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0510DE" w14:textId="3625B65F" w:rsidR="00682EFD" w:rsidRDefault="00682EFD" w:rsidP="00682EFD">
      <w:pPr>
        <w:spacing w:line="360" w:lineRule="auto"/>
        <w:contextualSpacing/>
        <w:outlineLvl w:val="0"/>
        <w:rPr>
          <w:sz w:val="22"/>
          <w:szCs w:val="22"/>
        </w:rPr>
      </w:pPr>
      <w:bookmarkStart w:id="0" w:name="_Hlk19010670"/>
      <w:bookmarkStart w:id="1" w:name="_Hlk26382034"/>
      <w:bookmarkStart w:id="2" w:name="_Hlk26521752"/>
      <w:bookmarkStart w:id="3" w:name="_Hlk31886592"/>
      <w:r w:rsidRPr="00AB59F4">
        <w:rPr>
          <w:sz w:val="22"/>
          <w:szCs w:val="22"/>
        </w:rPr>
        <w:t>Foraging behaviour alters with social environment in a juvenile songbird</w:t>
      </w:r>
      <w:r w:rsidRPr="00AB59F4" w:rsidDel="00AB59F4">
        <w:rPr>
          <w:sz w:val="22"/>
          <w:szCs w:val="22"/>
        </w:rPr>
        <w:t xml:space="preserve"> </w:t>
      </w:r>
      <w:bookmarkEnd w:id="0"/>
    </w:p>
    <w:bookmarkEnd w:id="1"/>
    <w:p w14:paraId="450D6423" w14:textId="77777777" w:rsidR="00682EFD" w:rsidRPr="00193DAA" w:rsidRDefault="00682EFD" w:rsidP="008B76B4">
      <w:pPr>
        <w:spacing w:line="360" w:lineRule="auto"/>
        <w:contextualSpacing/>
        <w:outlineLvl w:val="0"/>
        <w:rPr>
          <w:sz w:val="22"/>
          <w:szCs w:val="22"/>
        </w:rPr>
      </w:pPr>
    </w:p>
    <w:p w14:paraId="2DC75DB8" w14:textId="77777777" w:rsidR="00682EFD" w:rsidRPr="00193DAA" w:rsidRDefault="00682EFD" w:rsidP="00682EFD">
      <w:pPr>
        <w:spacing w:line="360" w:lineRule="auto"/>
        <w:contextualSpacing/>
        <w:outlineLvl w:val="0"/>
        <w:rPr>
          <w:sz w:val="22"/>
          <w:szCs w:val="22"/>
          <w:vertAlign w:val="superscript"/>
        </w:rPr>
      </w:pPr>
      <w:r w:rsidRPr="00193DAA">
        <w:rPr>
          <w:sz w:val="22"/>
          <w:szCs w:val="22"/>
        </w:rPr>
        <w:t>Victoria R. Franks</w:t>
      </w:r>
      <w:r w:rsidRPr="00193DAA">
        <w:rPr>
          <w:sz w:val="22"/>
          <w:szCs w:val="22"/>
          <w:vertAlign w:val="superscript"/>
        </w:rPr>
        <w:t>1,2 *</w:t>
      </w:r>
      <w:r w:rsidRPr="00193DAA">
        <w:rPr>
          <w:sz w:val="22"/>
          <w:szCs w:val="22"/>
        </w:rPr>
        <w:t>, John G. Ewen</w:t>
      </w:r>
      <w:r w:rsidRPr="00193DAA">
        <w:rPr>
          <w:sz w:val="22"/>
          <w:szCs w:val="22"/>
          <w:vertAlign w:val="superscript"/>
        </w:rPr>
        <w:t>2</w:t>
      </w:r>
      <w:r w:rsidRPr="00193DAA">
        <w:rPr>
          <w:sz w:val="22"/>
          <w:szCs w:val="22"/>
        </w:rPr>
        <w:t>, Mhairi McCready</w:t>
      </w:r>
      <w:r w:rsidRPr="00193DAA">
        <w:rPr>
          <w:sz w:val="22"/>
          <w:szCs w:val="22"/>
          <w:vertAlign w:val="superscript"/>
        </w:rPr>
        <w:t>2</w:t>
      </w:r>
      <w:r>
        <w:rPr>
          <w:sz w:val="22"/>
          <w:szCs w:val="22"/>
          <w:vertAlign w:val="superscript"/>
        </w:rPr>
        <w:t>,3</w:t>
      </w:r>
      <w:r w:rsidRPr="00193DAA">
        <w:rPr>
          <w:sz w:val="22"/>
          <w:szCs w:val="22"/>
        </w:rPr>
        <w:t>, Rose Thorogood</w:t>
      </w:r>
      <w:r w:rsidRPr="00193DAA">
        <w:rPr>
          <w:sz w:val="22"/>
          <w:szCs w:val="22"/>
          <w:vertAlign w:val="superscript"/>
        </w:rPr>
        <w:t>1,</w:t>
      </w:r>
      <w:r>
        <w:rPr>
          <w:sz w:val="22"/>
          <w:szCs w:val="22"/>
          <w:vertAlign w:val="superscript"/>
        </w:rPr>
        <w:t>4</w:t>
      </w:r>
      <w:r w:rsidRPr="00193DAA">
        <w:rPr>
          <w:sz w:val="22"/>
          <w:szCs w:val="22"/>
          <w:vertAlign w:val="superscript"/>
        </w:rPr>
        <w:t>,</w:t>
      </w:r>
      <w:r>
        <w:rPr>
          <w:sz w:val="22"/>
          <w:szCs w:val="22"/>
          <w:vertAlign w:val="superscript"/>
        </w:rPr>
        <w:t>5</w:t>
      </w:r>
    </w:p>
    <w:p w14:paraId="54632EDD" w14:textId="77777777" w:rsidR="00682EFD" w:rsidRPr="00193DAA" w:rsidRDefault="00682EFD" w:rsidP="00682EFD">
      <w:pPr>
        <w:spacing w:line="360" w:lineRule="auto"/>
        <w:contextualSpacing/>
        <w:jc w:val="both"/>
        <w:rPr>
          <w:i/>
          <w:sz w:val="22"/>
          <w:szCs w:val="22"/>
        </w:rPr>
      </w:pPr>
    </w:p>
    <w:p w14:paraId="7C09B803" w14:textId="77777777" w:rsidR="00682EFD" w:rsidRDefault="00682EFD" w:rsidP="00682EFD">
      <w:pPr>
        <w:shd w:val="clear" w:color="auto" w:fill="FFFFFF"/>
        <w:spacing w:line="360" w:lineRule="auto"/>
        <w:rPr>
          <w:color w:val="000000"/>
          <w:sz w:val="22"/>
          <w:szCs w:val="22"/>
          <w:shd w:val="clear" w:color="auto" w:fill="FFFFFF"/>
        </w:rPr>
      </w:pPr>
      <w:r w:rsidRPr="00193DAA">
        <w:rPr>
          <w:color w:val="333333"/>
          <w:sz w:val="22"/>
          <w:szCs w:val="22"/>
          <w:vertAlign w:val="superscript"/>
          <w:lang w:eastAsia="en-GB"/>
        </w:rPr>
        <w:t xml:space="preserve">1 </w:t>
      </w:r>
      <w:r w:rsidRPr="00193DAA">
        <w:rPr>
          <w:color w:val="333333"/>
          <w:sz w:val="22"/>
          <w:szCs w:val="22"/>
          <w:lang w:eastAsia="en-GB"/>
        </w:rPr>
        <w:t xml:space="preserve">Department of Zoology, University of Cambridge, Downing Street, Cambridge, </w:t>
      </w:r>
      <w:r w:rsidRPr="00193DAA">
        <w:rPr>
          <w:color w:val="000000"/>
          <w:sz w:val="22"/>
          <w:szCs w:val="22"/>
          <w:shd w:val="clear" w:color="auto" w:fill="FFFFFF"/>
        </w:rPr>
        <w:t>CB2 3EJ,</w:t>
      </w:r>
      <w:r w:rsidRPr="00193DAA">
        <w:rPr>
          <w:color w:val="333333"/>
          <w:sz w:val="22"/>
          <w:szCs w:val="22"/>
          <w:lang w:eastAsia="en-GB"/>
        </w:rPr>
        <w:t xml:space="preserve"> U.K.; </w:t>
      </w:r>
      <w:r w:rsidRPr="00193DAA">
        <w:rPr>
          <w:color w:val="333333"/>
          <w:sz w:val="22"/>
          <w:szCs w:val="22"/>
          <w:lang w:eastAsia="en-GB"/>
        </w:rPr>
        <w:br/>
      </w:r>
      <w:r w:rsidRPr="00193DAA">
        <w:rPr>
          <w:color w:val="333333"/>
          <w:sz w:val="22"/>
          <w:szCs w:val="22"/>
          <w:vertAlign w:val="superscript"/>
          <w:lang w:eastAsia="en-GB"/>
        </w:rPr>
        <w:t>2</w:t>
      </w:r>
      <w:r w:rsidRPr="00193DAA">
        <w:rPr>
          <w:color w:val="333333"/>
          <w:sz w:val="22"/>
          <w:szCs w:val="22"/>
          <w:lang w:eastAsia="en-GB"/>
        </w:rPr>
        <w:t xml:space="preserve"> Institute of Zoology, Zoological Society of London, Regent’s Park, London, </w:t>
      </w:r>
      <w:r w:rsidRPr="00193DAA">
        <w:rPr>
          <w:color w:val="000000"/>
          <w:sz w:val="22"/>
          <w:szCs w:val="22"/>
          <w:shd w:val="clear" w:color="auto" w:fill="FFFFFF"/>
        </w:rPr>
        <w:t>NW1 4RY, U.K.;</w:t>
      </w:r>
    </w:p>
    <w:p w14:paraId="1BE5423A" w14:textId="437EC806" w:rsidR="00682EFD" w:rsidRPr="00193DAA" w:rsidRDefault="00682EFD" w:rsidP="00682EFD">
      <w:pPr>
        <w:shd w:val="clear" w:color="auto" w:fill="FFFFFF"/>
        <w:spacing w:line="480" w:lineRule="auto"/>
        <w:rPr>
          <w:color w:val="333333"/>
          <w:sz w:val="22"/>
          <w:szCs w:val="22"/>
          <w:lang w:eastAsia="en-GB"/>
        </w:rPr>
      </w:pPr>
      <w:bookmarkStart w:id="4" w:name="_Hlk6487415"/>
      <w:r>
        <w:rPr>
          <w:color w:val="222222"/>
          <w:sz w:val="22"/>
          <w:szCs w:val="22"/>
          <w:shd w:val="clear" w:color="auto" w:fill="FFFFFF"/>
          <w:vertAlign w:val="superscript"/>
        </w:rPr>
        <w:t xml:space="preserve">3 </w:t>
      </w:r>
      <w:r>
        <w:rPr>
          <w:color w:val="222222"/>
          <w:sz w:val="22"/>
          <w:szCs w:val="22"/>
          <w:shd w:val="clear" w:color="auto" w:fill="FFFFFF"/>
        </w:rPr>
        <w:t xml:space="preserve">Hihi Conservation Charitable Trust, </w:t>
      </w:r>
      <w:r w:rsidR="00ED5A13">
        <w:rPr>
          <w:color w:val="222222"/>
          <w:sz w:val="22"/>
          <w:szCs w:val="22"/>
          <w:shd w:val="clear" w:color="auto" w:fill="FFFFFF"/>
        </w:rPr>
        <w:t>Rotorua</w:t>
      </w:r>
      <w:r>
        <w:rPr>
          <w:color w:val="222222"/>
          <w:sz w:val="22"/>
          <w:szCs w:val="22"/>
          <w:shd w:val="clear" w:color="auto" w:fill="FFFFFF"/>
        </w:rPr>
        <w:t>, New Zealand</w:t>
      </w:r>
      <w:bookmarkEnd w:id="4"/>
      <w:r w:rsidRPr="00193DAA">
        <w:rPr>
          <w:color w:val="333333"/>
          <w:sz w:val="22"/>
          <w:szCs w:val="22"/>
          <w:vertAlign w:val="superscript"/>
          <w:lang w:eastAsia="en-GB"/>
        </w:rPr>
        <w:t xml:space="preserve"> </w:t>
      </w:r>
      <w:r w:rsidRPr="00193DAA">
        <w:rPr>
          <w:color w:val="333333"/>
          <w:sz w:val="22"/>
          <w:szCs w:val="22"/>
          <w:vertAlign w:val="superscript"/>
          <w:lang w:eastAsia="en-GB"/>
        </w:rPr>
        <w:br/>
      </w:r>
      <w:r>
        <w:rPr>
          <w:color w:val="333333"/>
          <w:sz w:val="22"/>
          <w:szCs w:val="22"/>
          <w:vertAlign w:val="superscript"/>
          <w:lang w:eastAsia="en-GB"/>
        </w:rPr>
        <w:t>4</w:t>
      </w:r>
      <w:r w:rsidRPr="00193DAA">
        <w:rPr>
          <w:color w:val="333333"/>
          <w:sz w:val="22"/>
          <w:szCs w:val="22"/>
          <w:vertAlign w:val="superscript"/>
          <w:lang w:eastAsia="en-GB"/>
        </w:rPr>
        <w:t xml:space="preserve"> </w:t>
      </w:r>
      <w:r w:rsidRPr="00193DAA">
        <w:rPr>
          <w:color w:val="333333"/>
          <w:sz w:val="22"/>
          <w:szCs w:val="22"/>
          <w:lang w:eastAsia="en-GB"/>
        </w:rPr>
        <w:t xml:space="preserve">Helsinki Institute of Life Science (HiLIFE), University of Helsinki, </w:t>
      </w:r>
      <w:r>
        <w:rPr>
          <w:color w:val="333333"/>
          <w:sz w:val="22"/>
          <w:szCs w:val="22"/>
          <w:lang w:eastAsia="en-GB"/>
        </w:rPr>
        <w:t xml:space="preserve">Helsinki 00014, </w:t>
      </w:r>
      <w:r w:rsidRPr="00193DAA">
        <w:rPr>
          <w:color w:val="333333"/>
          <w:sz w:val="22"/>
          <w:szCs w:val="22"/>
          <w:lang w:eastAsia="en-GB"/>
        </w:rPr>
        <w:t xml:space="preserve">Finland; </w:t>
      </w:r>
      <w:r w:rsidRPr="00193DAA">
        <w:rPr>
          <w:color w:val="333333"/>
          <w:sz w:val="22"/>
          <w:szCs w:val="22"/>
          <w:lang w:eastAsia="en-GB"/>
        </w:rPr>
        <w:br/>
      </w:r>
      <w:r>
        <w:rPr>
          <w:color w:val="333333"/>
          <w:sz w:val="22"/>
          <w:szCs w:val="22"/>
          <w:vertAlign w:val="superscript"/>
          <w:lang w:eastAsia="en-GB"/>
        </w:rPr>
        <w:t>5</w:t>
      </w:r>
      <w:r w:rsidRPr="00193DAA">
        <w:rPr>
          <w:color w:val="333333"/>
          <w:sz w:val="22"/>
          <w:szCs w:val="22"/>
          <w:vertAlign w:val="superscript"/>
          <w:lang w:eastAsia="en-GB"/>
        </w:rPr>
        <w:t xml:space="preserve"> </w:t>
      </w:r>
      <w:r w:rsidRPr="00193DAA">
        <w:rPr>
          <w:color w:val="333333"/>
          <w:sz w:val="22"/>
          <w:szCs w:val="22"/>
          <w:lang w:eastAsia="en-GB"/>
        </w:rPr>
        <w:t xml:space="preserve">Research program in Organismal and Evolutionary Biology, Faculty of Biological and Environmental Sciences, University of Helsinki, </w:t>
      </w:r>
      <w:r>
        <w:rPr>
          <w:color w:val="333333"/>
          <w:sz w:val="22"/>
          <w:szCs w:val="22"/>
          <w:lang w:eastAsia="en-GB"/>
        </w:rPr>
        <w:t xml:space="preserve">Helsinki 00014, </w:t>
      </w:r>
      <w:r w:rsidRPr="00193DAA">
        <w:rPr>
          <w:color w:val="333333"/>
          <w:sz w:val="22"/>
          <w:szCs w:val="22"/>
          <w:lang w:eastAsia="en-GB"/>
        </w:rPr>
        <w:t>Finland.</w:t>
      </w:r>
    </w:p>
    <w:p w14:paraId="452A7DB7" w14:textId="77777777" w:rsidR="00682EFD" w:rsidRDefault="00682EFD" w:rsidP="00682EFD">
      <w:pPr>
        <w:spacing w:line="360" w:lineRule="auto"/>
        <w:contextualSpacing/>
        <w:outlineLvl w:val="0"/>
        <w:rPr>
          <w:b/>
          <w:sz w:val="22"/>
          <w:szCs w:val="22"/>
        </w:rPr>
      </w:pPr>
    </w:p>
    <w:p w14:paraId="0A25BCBC" w14:textId="77777777" w:rsidR="00682EFD" w:rsidRPr="00283F33" w:rsidRDefault="00682EFD" w:rsidP="00682EFD">
      <w:pPr>
        <w:spacing w:line="360" w:lineRule="auto"/>
        <w:outlineLvl w:val="0"/>
        <w:rPr>
          <w:bCs/>
          <w:sz w:val="22"/>
          <w:szCs w:val="22"/>
        </w:rPr>
      </w:pPr>
      <w:r w:rsidRPr="00283F33">
        <w:rPr>
          <w:bCs/>
          <w:sz w:val="22"/>
          <w:szCs w:val="22"/>
        </w:rPr>
        <w:t>*Corresponding author email: vix_franks@live.com</w:t>
      </w:r>
    </w:p>
    <w:p w14:paraId="64C6374F" w14:textId="77777777" w:rsidR="00682EFD" w:rsidRDefault="00682EFD" w:rsidP="00682EFD">
      <w:pPr>
        <w:spacing w:line="360" w:lineRule="auto"/>
        <w:contextualSpacing/>
        <w:outlineLvl w:val="0"/>
        <w:rPr>
          <w:b/>
          <w:sz w:val="22"/>
          <w:szCs w:val="22"/>
        </w:rPr>
      </w:pPr>
    </w:p>
    <w:p w14:paraId="2344C8B0" w14:textId="77777777" w:rsidR="00682EFD" w:rsidRDefault="00682EFD" w:rsidP="00682EFD">
      <w:pPr>
        <w:spacing w:line="360" w:lineRule="auto"/>
        <w:contextualSpacing/>
        <w:outlineLvl w:val="0"/>
        <w:rPr>
          <w:b/>
          <w:sz w:val="22"/>
          <w:szCs w:val="22"/>
        </w:rPr>
      </w:pPr>
    </w:p>
    <w:p w14:paraId="20D3CC80" w14:textId="77777777" w:rsidR="00682EFD" w:rsidRDefault="00682EFD" w:rsidP="00682EFD">
      <w:pPr>
        <w:spacing w:line="360" w:lineRule="auto"/>
        <w:contextualSpacing/>
        <w:outlineLvl w:val="0"/>
        <w:rPr>
          <w:b/>
          <w:sz w:val="22"/>
          <w:szCs w:val="22"/>
        </w:rPr>
      </w:pPr>
    </w:p>
    <w:p w14:paraId="785905B1" w14:textId="77777777" w:rsidR="00682EFD" w:rsidRDefault="00682EFD" w:rsidP="00682EFD">
      <w:pPr>
        <w:spacing w:line="360" w:lineRule="auto"/>
        <w:contextualSpacing/>
        <w:outlineLvl w:val="0"/>
        <w:rPr>
          <w:b/>
          <w:sz w:val="22"/>
          <w:szCs w:val="22"/>
        </w:rPr>
      </w:pPr>
    </w:p>
    <w:p w14:paraId="0A3C442D" w14:textId="77777777" w:rsidR="00682EFD" w:rsidRDefault="00682EFD" w:rsidP="00682EFD">
      <w:pPr>
        <w:spacing w:line="360" w:lineRule="auto"/>
        <w:contextualSpacing/>
        <w:outlineLvl w:val="0"/>
        <w:rPr>
          <w:b/>
          <w:sz w:val="22"/>
          <w:szCs w:val="22"/>
        </w:rPr>
      </w:pPr>
    </w:p>
    <w:p w14:paraId="451022FA" w14:textId="77777777" w:rsidR="00682EFD" w:rsidRDefault="00682EFD" w:rsidP="00682EFD">
      <w:pPr>
        <w:spacing w:line="360" w:lineRule="auto"/>
        <w:contextualSpacing/>
        <w:outlineLvl w:val="0"/>
        <w:rPr>
          <w:b/>
          <w:sz w:val="22"/>
          <w:szCs w:val="22"/>
        </w:rPr>
      </w:pPr>
    </w:p>
    <w:p w14:paraId="171AA63E" w14:textId="77777777" w:rsidR="00682EFD" w:rsidRDefault="00682EFD" w:rsidP="00682EFD">
      <w:pPr>
        <w:spacing w:line="360" w:lineRule="auto"/>
        <w:contextualSpacing/>
        <w:outlineLvl w:val="0"/>
        <w:rPr>
          <w:b/>
          <w:sz w:val="22"/>
          <w:szCs w:val="22"/>
        </w:rPr>
      </w:pPr>
    </w:p>
    <w:p w14:paraId="74684EB2" w14:textId="77777777" w:rsidR="00682EFD" w:rsidRDefault="00682EFD" w:rsidP="00682EFD">
      <w:pPr>
        <w:spacing w:line="360" w:lineRule="auto"/>
        <w:contextualSpacing/>
        <w:outlineLvl w:val="0"/>
        <w:rPr>
          <w:b/>
          <w:sz w:val="22"/>
          <w:szCs w:val="22"/>
        </w:rPr>
      </w:pPr>
    </w:p>
    <w:p w14:paraId="609FE904" w14:textId="77777777" w:rsidR="00682EFD" w:rsidRDefault="00682EFD" w:rsidP="00682EFD">
      <w:pPr>
        <w:spacing w:line="360" w:lineRule="auto"/>
        <w:contextualSpacing/>
        <w:outlineLvl w:val="0"/>
        <w:rPr>
          <w:b/>
          <w:sz w:val="22"/>
          <w:szCs w:val="22"/>
        </w:rPr>
      </w:pPr>
    </w:p>
    <w:p w14:paraId="71BB1D16" w14:textId="77777777" w:rsidR="00682EFD" w:rsidRDefault="00682EFD" w:rsidP="00682EFD">
      <w:pPr>
        <w:spacing w:line="360" w:lineRule="auto"/>
        <w:contextualSpacing/>
        <w:outlineLvl w:val="0"/>
        <w:rPr>
          <w:b/>
          <w:sz w:val="22"/>
          <w:szCs w:val="22"/>
        </w:rPr>
      </w:pPr>
    </w:p>
    <w:p w14:paraId="3257BEA4" w14:textId="77777777" w:rsidR="00682EFD" w:rsidRDefault="00682EFD" w:rsidP="00682EFD">
      <w:pPr>
        <w:spacing w:line="360" w:lineRule="auto"/>
        <w:contextualSpacing/>
        <w:outlineLvl w:val="0"/>
        <w:rPr>
          <w:b/>
          <w:sz w:val="22"/>
          <w:szCs w:val="22"/>
        </w:rPr>
      </w:pPr>
    </w:p>
    <w:p w14:paraId="6B3977E9" w14:textId="77777777" w:rsidR="00682EFD" w:rsidRDefault="00682EFD" w:rsidP="00682EFD">
      <w:pPr>
        <w:spacing w:line="360" w:lineRule="auto"/>
        <w:contextualSpacing/>
        <w:outlineLvl w:val="0"/>
        <w:rPr>
          <w:b/>
          <w:sz w:val="22"/>
          <w:szCs w:val="22"/>
        </w:rPr>
      </w:pPr>
    </w:p>
    <w:p w14:paraId="16BA19C9" w14:textId="77777777" w:rsidR="00682EFD" w:rsidRDefault="00682EFD" w:rsidP="00682EFD">
      <w:pPr>
        <w:spacing w:line="360" w:lineRule="auto"/>
        <w:contextualSpacing/>
        <w:outlineLvl w:val="0"/>
        <w:rPr>
          <w:b/>
          <w:sz w:val="22"/>
          <w:szCs w:val="22"/>
        </w:rPr>
      </w:pPr>
    </w:p>
    <w:p w14:paraId="7C7BFC79" w14:textId="77777777" w:rsidR="00682EFD" w:rsidRDefault="00682EFD" w:rsidP="00682EFD">
      <w:pPr>
        <w:spacing w:line="360" w:lineRule="auto"/>
        <w:contextualSpacing/>
        <w:outlineLvl w:val="0"/>
        <w:rPr>
          <w:b/>
          <w:sz w:val="22"/>
          <w:szCs w:val="22"/>
        </w:rPr>
      </w:pPr>
    </w:p>
    <w:p w14:paraId="3B91A099" w14:textId="77777777" w:rsidR="00682EFD" w:rsidRDefault="00682EFD" w:rsidP="00682EFD">
      <w:pPr>
        <w:spacing w:line="360" w:lineRule="auto"/>
        <w:contextualSpacing/>
        <w:outlineLvl w:val="0"/>
        <w:rPr>
          <w:b/>
          <w:sz w:val="22"/>
          <w:szCs w:val="22"/>
        </w:rPr>
      </w:pPr>
    </w:p>
    <w:p w14:paraId="5CCAE41F" w14:textId="77777777" w:rsidR="00682EFD" w:rsidRDefault="00682EFD" w:rsidP="00682EFD">
      <w:pPr>
        <w:spacing w:line="360" w:lineRule="auto"/>
        <w:contextualSpacing/>
        <w:outlineLvl w:val="0"/>
        <w:rPr>
          <w:b/>
          <w:sz w:val="22"/>
          <w:szCs w:val="22"/>
        </w:rPr>
      </w:pPr>
    </w:p>
    <w:p w14:paraId="6E9E7198" w14:textId="77777777" w:rsidR="00682EFD" w:rsidRDefault="00682EFD" w:rsidP="00682EFD">
      <w:pPr>
        <w:spacing w:line="360" w:lineRule="auto"/>
        <w:contextualSpacing/>
        <w:outlineLvl w:val="0"/>
        <w:rPr>
          <w:b/>
          <w:sz w:val="22"/>
          <w:szCs w:val="22"/>
        </w:rPr>
      </w:pPr>
    </w:p>
    <w:p w14:paraId="4F78C97B" w14:textId="04D6FFF9" w:rsidR="00682EFD" w:rsidRDefault="00682EFD" w:rsidP="00682EFD">
      <w:pPr>
        <w:spacing w:line="360" w:lineRule="auto"/>
        <w:contextualSpacing/>
        <w:outlineLvl w:val="0"/>
        <w:rPr>
          <w:b/>
          <w:sz w:val="22"/>
          <w:szCs w:val="22"/>
        </w:rPr>
      </w:pPr>
    </w:p>
    <w:p w14:paraId="472699F8" w14:textId="77777777" w:rsidR="00A948A3" w:rsidRDefault="00A948A3" w:rsidP="00682EFD">
      <w:pPr>
        <w:spacing w:line="360" w:lineRule="auto"/>
        <w:contextualSpacing/>
        <w:outlineLvl w:val="0"/>
        <w:rPr>
          <w:b/>
          <w:sz w:val="22"/>
          <w:szCs w:val="22"/>
        </w:rPr>
      </w:pPr>
    </w:p>
    <w:p w14:paraId="0754ED63" w14:textId="40B6870E" w:rsidR="008B76B4" w:rsidRDefault="008B76B4" w:rsidP="00682EFD">
      <w:pPr>
        <w:spacing w:line="360" w:lineRule="auto"/>
        <w:contextualSpacing/>
        <w:outlineLvl w:val="0"/>
        <w:rPr>
          <w:b/>
          <w:sz w:val="22"/>
          <w:szCs w:val="22"/>
        </w:rPr>
      </w:pPr>
    </w:p>
    <w:p w14:paraId="3567F143" w14:textId="77777777" w:rsidR="008B76B4" w:rsidRDefault="008B76B4" w:rsidP="00682EFD">
      <w:pPr>
        <w:spacing w:line="360" w:lineRule="auto"/>
        <w:contextualSpacing/>
        <w:outlineLvl w:val="0"/>
        <w:rPr>
          <w:b/>
          <w:sz w:val="22"/>
          <w:szCs w:val="22"/>
        </w:rPr>
      </w:pPr>
    </w:p>
    <w:p w14:paraId="67D657DC" w14:textId="052C25D7" w:rsidR="00682EFD" w:rsidRDefault="00682EFD" w:rsidP="00682EFD">
      <w:pPr>
        <w:spacing w:line="360" w:lineRule="auto"/>
        <w:contextualSpacing/>
        <w:outlineLvl w:val="0"/>
        <w:rPr>
          <w:b/>
          <w:sz w:val="22"/>
          <w:szCs w:val="22"/>
        </w:rPr>
      </w:pPr>
    </w:p>
    <w:p w14:paraId="09B46281" w14:textId="77777777" w:rsidR="00612BD9" w:rsidRDefault="00612BD9" w:rsidP="00682EFD">
      <w:pPr>
        <w:spacing w:line="360" w:lineRule="auto"/>
        <w:contextualSpacing/>
        <w:outlineLvl w:val="0"/>
        <w:rPr>
          <w:b/>
          <w:sz w:val="22"/>
          <w:szCs w:val="22"/>
        </w:rPr>
      </w:pPr>
    </w:p>
    <w:p w14:paraId="24F58D82" w14:textId="77777777" w:rsidR="00682EFD" w:rsidRPr="00E37DFD" w:rsidRDefault="00682EFD" w:rsidP="00682EFD">
      <w:pPr>
        <w:spacing w:line="360" w:lineRule="auto"/>
        <w:contextualSpacing/>
        <w:jc w:val="both"/>
        <w:rPr>
          <w:sz w:val="22"/>
          <w:szCs w:val="22"/>
        </w:rPr>
      </w:pPr>
      <w:r w:rsidRPr="00E37DFD">
        <w:rPr>
          <w:sz w:val="22"/>
          <w:szCs w:val="22"/>
        </w:rPr>
        <w:lastRenderedPageBreak/>
        <w:t>Abstract</w:t>
      </w:r>
    </w:p>
    <w:p w14:paraId="7B426DFE" w14:textId="77777777" w:rsidR="00682EFD" w:rsidRPr="00193DAA" w:rsidRDefault="00682EFD" w:rsidP="00682EFD">
      <w:pPr>
        <w:spacing w:line="360" w:lineRule="auto"/>
        <w:contextualSpacing/>
        <w:jc w:val="both"/>
        <w:rPr>
          <w:sz w:val="22"/>
          <w:szCs w:val="22"/>
        </w:rPr>
      </w:pPr>
    </w:p>
    <w:p w14:paraId="3E82AB33" w14:textId="7E0E3133" w:rsidR="00682EFD" w:rsidRDefault="00682EFD" w:rsidP="00682EFD">
      <w:pPr>
        <w:spacing w:line="360" w:lineRule="auto"/>
        <w:contextualSpacing/>
        <w:jc w:val="both"/>
        <w:rPr>
          <w:sz w:val="22"/>
          <w:szCs w:val="22"/>
        </w:rPr>
      </w:pPr>
      <w:r>
        <w:rPr>
          <w:sz w:val="22"/>
          <w:szCs w:val="22"/>
        </w:rPr>
        <w:t xml:space="preserve">Early independence from parents is a critical period where social information acquired vertically may become outdated, or conflict with new information. However, across natural populations it is unclear if newly-independent young persist in using information from parents, or if group-level effects of conformity override previous behaviours. </w:t>
      </w:r>
      <w:r w:rsidRPr="00193DAA">
        <w:rPr>
          <w:sz w:val="22"/>
          <w:szCs w:val="22"/>
        </w:rPr>
        <w:t>Here we test if wild juvenile hihi (</w:t>
      </w:r>
      <w:r w:rsidRPr="00193DAA">
        <w:rPr>
          <w:i/>
          <w:sz w:val="22"/>
          <w:szCs w:val="22"/>
        </w:rPr>
        <w:t>Notiomystis cincta</w:t>
      </w:r>
      <w:r w:rsidRPr="00193DAA">
        <w:rPr>
          <w:sz w:val="22"/>
          <w:szCs w:val="22"/>
        </w:rPr>
        <w:t xml:space="preserve">, a New Zealand passerine) retain </w:t>
      </w:r>
      <w:r>
        <w:rPr>
          <w:sz w:val="22"/>
          <w:szCs w:val="22"/>
        </w:rPr>
        <w:t xml:space="preserve">a </w:t>
      </w:r>
      <w:r w:rsidRPr="00193DAA">
        <w:rPr>
          <w:sz w:val="22"/>
          <w:szCs w:val="22"/>
        </w:rPr>
        <w:t xml:space="preserve">foraging behaviour </w:t>
      </w:r>
      <w:r>
        <w:rPr>
          <w:sz w:val="22"/>
          <w:szCs w:val="22"/>
        </w:rPr>
        <w:t>from</w:t>
      </w:r>
      <w:r w:rsidRPr="00193DAA">
        <w:rPr>
          <w:sz w:val="22"/>
          <w:szCs w:val="22"/>
        </w:rPr>
        <w:t xml:space="preserve"> parents, or if </w:t>
      </w:r>
      <w:r>
        <w:rPr>
          <w:sz w:val="22"/>
          <w:szCs w:val="22"/>
        </w:rPr>
        <w:t>they</w:t>
      </w:r>
      <w:r w:rsidRPr="00193DAA">
        <w:rPr>
          <w:sz w:val="22"/>
          <w:szCs w:val="22"/>
        </w:rPr>
        <w:t xml:space="preserve"> change in response to </w:t>
      </w:r>
      <w:r>
        <w:rPr>
          <w:sz w:val="22"/>
          <w:szCs w:val="22"/>
        </w:rPr>
        <w:t xml:space="preserve">the behaviour of </w:t>
      </w:r>
      <w:r w:rsidRPr="00193DAA">
        <w:rPr>
          <w:sz w:val="22"/>
          <w:szCs w:val="22"/>
        </w:rPr>
        <w:t>peers.</w:t>
      </w:r>
      <w:r>
        <w:rPr>
          <w:sz w:val="22"/>
          <w:szCs w:val="22"/>
        </w:rPr>
        <w:t xml:space="preserve"> We provided feeding stations to parents during chick-rearing to seed alternative access routes, and then tracked their offspring’s behaviour. </w:t>
      </w:r>
      <w:r w:rsidRPr="00193DAA">
        <w:rPr>
          <w:sz w:val="22"/>
          <w:szCs w:val="22"/>
        </w:rPr>
        <w:t xml:space="preserve">Once independent, juveniles formed mixed-treatment </w:t>
      </w:r>
      <w:r>
        <w:rPr>
          <w:sz w:val="22"/>
          <w:szCs w:val="22"/>
        </w:rPr>
        <w:t xml:space="preserve">social </w:t>
      </w:r>
      <w:r w:rsidRPr="00193DAA">
        <w:rPr>
          <w:sz w:val="22"/>
          <w:szCs w:val="22"/>
        </w:rPr>
        <w:t>groups</w:t>
      </w:r>
      <w:r>
        <w:rPr>
          <w:sz w:val="22"/>
          <w:szCs w:val="22"/>
        </w:rPr>
        <w:t>,</w:t>
      </w:r>
      <w:r w:rsidRPr="00193DAA">
        <w:rPr>
          <w:sz w:val="22"/>
          <w:szCs w:val="22"/>
        </w:rPr>
        <w:t xml:space="preserve"> </w:t>
      </w:r>
      <w:r>
        <w:rPr>
          <w:sz w:val="22"/>
          <w:szCs w:val="22"/>
        </w:rPr>
        <w:t xml:space="preserve">where they did not retain preferences </w:t>
      </w:r>
      <w:r w:rsidR="00E16773">
        <w:rPr>
          <w:sz w:val="22"/>
          <w:szCs w:val="22"/>
        </w:rPr>
        <w:t>from</w:t>
      </w:r>
      <w:r w:rsidR="0003580D">
        <w:rPr>
          <w:sz w:val="22"/>
          <w:szCs w:val="22"/>
        </w:rPr>
        <w:t xml:space="preserve"> their</w:t>
      </w:r>
      <w:r w:rsidR="00E16773">
        <w:rPr>
          <w:sz w:val="22"/>
          <w:szCs w:val="22"/>
        </w:rPr>
        <w:t xml:space="preserve"> time</w:t>
      </w:r>
      <w:r w:rsidR="00057690">
        <w:rPr>
          <w:sz w:val="22"/>
          <w:szCs w:val="22"/>
        </w:rPr>
        <w:t xml:space="preserve"> </w:t>
      </w:r>
      <w:r>
        <w:rPr>
          <w:sz w:val="22"/>
          <w:szCs w:val="22"/>
        </w:rPr>
        <w:t xml:space="preserve">with parents. </w:t>
      </w:r>
      <w:r w:rsidRPr="00193DAA">
        <w:rPr>
          <w:sz w:val="22"/>
          <w:szCs w:val="22"/>
        </w:rPr>
        <w:t>Instead, juvenile</w:t>
      </w:r>
      <w:r>
        <w:rPr>
          <w:sz w:val="22"/>
          <w:szCs w:val="22"/>
        </w:rPr>
        <w:t xml:space="preserve"> group</w:t>
      </w:r>
      <w:r w:rsidRPr="00193DAA">
        <w:rPr>
          <w:sz w:val="22"/>
          <w:szCs w:val="22"/>
        </w:rPr>
        <w:t xml:space="preserve">s converged over time </w:t>
      </w:r>
      <w:r>
        <w:rPr>
          <w:sz w:val="22"/>
          <w:szCs w:val="22"/>
        </w:rPr>
        <w:t>to use one</w:t>
      </w:r>
      <w:r w:rsidRPr="00193DAA">
        <w:rPr>
          <w:sz w:val="22"/>
          <w:szCs w:val="22"/>
        </w:rPr>
        <w:t xml:space="preserve"> </w:t>
      </w:r>
      <w:r>
        <w:rPr>
          <w:sz w:val="22"/>
          <w:szCs w:val="22"/>
        </w:rPr>
        <w:t>access route</w:t>
      </w:r>
      <w:r>
        <w:rPr>
          <w:sz w:val="22"/>
          <w:szCs w:val="22"/>
        </w:rPr>
        <w:softHyphen/>
        <w:t xml:space="preserve"> per group, and juveniles that moved between groups switched to copy the locally-favoured option. Juvenile hihi</w:t>
      </w:r>
      <w:r w:rsidRPr="00193DAA">
        <w:rPr>
          <w:sz w:val="22"/>
          <w:szCs w:val="22"/>
        </w:rPr>
        <w:t xml:space="preserve"> did not copy specific individuals, even </w:t>
      </w:r>
      <w:r>
        <w:rPr>
          <w:sz w:val="22"/>
          <w:szCs w:val="22"/>
        </w:rPr>
        <w:t xml:space="preserve">if </w:t>
      </w:r>
      <w:r w:rsidRPr="00193DAA">
        <w:rPr>
          <w:sz w:val="22"/>
          <w:szCs w:val="22"/>
        </w:rPr>
        <w:t>they were more familiar with the preceding bird</w:t>
      </w:r>
      <w:r>
        <w:rPr>
          <w:sz w:val="22"/>
          <w:szCs w:val="22"/>
        </w:rPr>
        <w:t xml:space="preserve">. </w:t>
      </w:r>
      <w:r w:rsidRPr="00193DAA">
        <w:rPr>
          <w:sz w:val="22"/>
          <w:szCs w:val="22"/>
        </w:rPr>
        <w:t>Our study shows</w:t>
      </w:r>
      <w:r>
        <w:rPr>
          <w:sz w:val="22"/>
          <w:szCs w:val="22"/>
        </w:rPr>
        <w:t xml:space="preserve"> </w:t>
      </w:r>
      <w:r w:rsidRPr="00193DAA">
        <w:rPr>
          <w:sz w:val="22"/>
          <w:szCs w:val="22"/>
        </w:rPr>
        <w:t xml:space="preserve">that early social experiences with parents affect </w:t>
      </w:r>
      <w:r>
        <w:rPr>
          <w:sz w:val="22"/>
          <w:szCs w:val="22"/>
        </w:rPr>
        <w:t xml:space="preserve">initial </w:t>
      </w:r>
      <w:r w:rsidRPr="00193DAA">
        <w:rPr>
          <w:sz w:val="22"/>
          <w:szCs w:val="22"/>
        </w:rPr>
        <w:t>foraging decisions,</w:t>
      </w:r>
      <w:r>
        <w:rPr>
          <w:sz w:val="22"/>
          <w:szCs w:val="22"/>
        </w:rPr>
        <w:t xml:space="preserve"> but </w:t>
      </w:r>
      <w:r w:rsidRPr="00193DAA">
        <w:rPr>
          <w:sz w:val="22"/>
          <w:szCs w:val="22"/>
        </w:rPr>
        <w:t xml:space="preserve">social environments </w:t>
      </w:r>
      <w:r>
        <w:rPr>
          <w:sz w:val="22"/>
          <w:szCs w:val="22"/>
        </w:rPr>
        <w:t xml:space="preserve">encountered later </w:t>
      </w:r>
      <w:r w:rsidR="00057690">
        <w:rPr>
          <w:sz w:val="22"/>
          <w:szCs w:val="22"/>
        </w:rPr>
        <w:t xml:space="preserve">on </w:t>
      </w:r>
      <w:r>
        <w:rPr>
          <w:sz w:val="22"/>
          <w:szCs w:val="22"/>
        </w:rPr>
        <w:t xml:space="preserve">can update transmission of </w:t>
      </w:r>
      <w:r w:rsidRPr="003822D8">
        <w:rPr>
          <w:sz w:val="22"/>
          <w:szCs w:val="22"/>
        </w:rPr>
        <w:t>arbitrary behaviou</w:t>
      </w:r>
      <w:r>
        <w:rPr>
          <w:sz w:val="22"/>
          <w:szCs w:val="22"/>
        </w:rPr>
        <w:t>rs. This suggests that conformity may be widespread in animal groups, with potential cultural, ecological, and evolutionary consequences</w:t>
      </w:r>
      <w:r w:rsidRPr="003822D8">
        <w:rPr>
          <w:sz w:val="22"/>
          <w:szCs w:val="22"/>
        </w:rPr>
        <w:t>.</w:t>
      </w:r>
    </w:p>
    <w:p w14:paraId="35EE9C2B" w14:textId="77777777" w:rsidR="00682EFD" w:rsidRDefault="00682EFD" w:rsidP="00682EFD">
      <w:pPr>
        <w:spacing w:line="360" w:lineRule="auto"/>
        <w:contextualSpacing/>
        <w:jc w:val="both"/>
        <w:rPr>
          <w:sz w:val="22"/>
          <w:szCs w:val="22"/>
        </w:rPr>
      </w:pPr>
    </w:p>
    <w:p w14:paraId="1DE9F2E4" w14:textId="77777777" w:rsidR="00682EFD" w:rsidRPr="004756AD" w:rsidRDefault="00682EFD" w:rsidP="00682EFD">
      <w:pPr>
        <w:spacing w:line="360" w:lineRule="auto"/>
        <w:contextualSpacing/>
        <w:jc w:val="both"/>
        <w:rPr>
          <w:i/>
          <w:iCs/>
          <w:sz w:val="22"/>
          <w:szCs w:val="22"/>
        </w:rPr>
      </w:pPr>
      <w:r>
        <w:rPr>
          <w:sz w:val="22"/>
          <w:szCs w:val="22"/>
        </w:rPr>
        <w:t>Keywords: social information; horizontal transmission; vertical transmission; conformity; passerine</w:t>
      </w:r>
    </w:p>
    <w:p w14:paraId="3FC2AFC7" w14:textId="77777777" w:rsidR="00682EFD" w:rsidRDefault="00682EFD" w:rsidP="00682EFD">
      <w:pPr>
        <w:spacing w:line="360" w:lineRule="auto"/>
        <w:contextualSpacing/>
        <w:jc w:val="both"/>
        <w:rPr>
          <w:sz w:val="22"/>
          <w:szCs w:val="22"/>
        </w:rPr>
      </w:pPr>
    </w:p>
    <w:p w14:paraId="2ADE340B" w14:textId="77777777" w:rsidR="00682EFD" w:rsidRDefault="00682EFD" w:rsidP="00682EFD">
      <w:pPr>
        <w:spacing w:line="360" w:lineRule="auto"/>
        <w:contextualSpacing/>
        <w:jc w:val="both"/>
        <w:rPr>
          <w:sz w:val="22"/>
          <w:szCs w:val="22"/>
        </w:rPr>
      </w:pPr>
      <w:r>
        <w:rPr>
          <w:sz w:val="22"/>
          <w:szCs w:val="22"/>
        </w:rPr>
        <w:t>Background</w:t>
      </w:r>
    </w:p>
    <w:p w14:paraId="297F602A" w14:textId="77777777" w:rsidR="00682EFD" w:rsidRDefault="00682EFD" w:rsidP="00682EFD">
      <w:pPr>
        <w:spacing w:line="360" w:lineRule="auto"/>
        <w:contextualSpacing/>
        <w:jc w:val="both"/>
        <w:rPr>
          <w:sz w:val="22"/>
          <w:szCs w:val="22"/>
        </w:rPr>
      </w:pPr>
    </w:p>
    <w:p w14:paraId="169900C1" w14:textId="5DE60439" w:rsidR="00682EFD" w:rsidRDefault="00682EFD" w:rsidP="00682EFD">
      <w:pPr>
        <w:spacing w:line="360" w:lineRule="auto"/>
        <w:contextualSpacing/>
        <w:jc w:val="both"/>
        <w:rPr>
          <w:sz w:val="22"/>
          <w:szCs w:val="22"/>
        </w:rPr>
      </w:pPr>
      <w:r w:rsidRPr="002D62AD">
        <w:rPr>
          <w:sz w:val="22"/>
          <w:szCs w:val="22"/>
        </w:rPr>
        <w:t xml:space="preserve">From cultural transmission of long-distance migration routes in ungulate herds </w:t>
      </w:r>
      <w:r w:rsidRPr="002D62AD">
        <w:rPr>
          <w:sz w:val="22"/>
          <w:szCs w:val="22"/>
        </w:rPr>
        <w:fldChar w:fldCharType="begin" w:fldLock="1"/>
      </w:r>
      <w:r w:rsidR="006C34E8">
        <w:rPr>
          <w:sz w:val="22"/>
          <w:szCs w:val="22"/>
        </w:rPr>
        <w:instrText>ADDIN CSL_CITATION {"citationItems":[{"id":"ITEM-1","itemData":{"DOI":"10.1126/science.aat0985","ISSN":"10959203","abstract":"Ungulate migrations are assumed to stem from learning and cultural transmission of information regarding seasonal distribution of forage, but this hypothesis has not been tested empirically. We compared the migratory propensities of bighorn sheep and moose translocated into novel habitats with those of historical populations that had persisted for hundreds of years. Whereas individuals from historical populations were largely migratory, translocated individuals initially were not. After multiple decades, however, translocated populations gained knowledge about surfing green waves of forage (tracking plant phenology) and increased their propensity to migrate. Our findings indicate that learning and cultural transmission are the primary mechanisms by which ungulate migrations evolve. Loss of migration will therefore expunge generations of knowledge about the locations of high-quality forage and likely suppress population abundance.","author":[{"dropping-particle":"","family":"Jesmer","given":"Brett R.","non-dropping-particle":"","parse-names":false,"suffix":""},{"dropping-particle":"","family":"Merkle","given":"Jerod A.","non-dropping-particle":"","parse-names":false,"suffix":""},{"dropping-particle":"","family":"Goheen","given":"Jacob R.","non-dropping-particle":"","parse-names":false,"suffix":""},{"dropping-particle":"","family":"Aikens","given":"Ellen O.","non-dropping-particle":"","parse-names":false,"suffix":""},{"dropping-particle":"","family":"Beck","given":"Jeffrey L.","non-dropping-particle":"","parse-names":false,"suffix":""},{"dropping-particle":"","family":"Courtemanch","given":"Alyson B.","non-dropping-particle":"","parse-names":false,"suffix":""},{"dropping-particle":"","family":"Hurley","given":"Mark A.","non-dropping-particle":"","parse-names":false,"suffix":""},{"dropping-particle":"","family":"McWhirter","given":"Douglas E.","non-dropping-particle":"","parse-names":false,"suffix":""},{"dropping-particle":"","family":"Miyasaki","given":"Hollie M.","non-dropping-particle":"","parse-names":false,"suffix":""},{"dropping-particle":"","family":"Monteith","given":"Kevin L.","non-dropping-particle":"","parse-names":false,"suffix":""},{"dropping-particle":"","family":"Kauffman","given":"Matthew J.","non-dropping-particle":"","parse-names":false,"suffix":""}],"container-title":"Science","id":"ITEM-1","issued":{"date-parts":[["2018"]]},"title":"Is ungulate migration culturally transmitted? Evidence of social learning from translocated animals","type":"article-journal"},"uris":["http://www.mendeley.com/documents/?uuid=8fa2bdf6-c208-45f2-a847-6c62ccd2a3f0"]}],"mendeley":{"formattedCitation":"[1]","plainTextFormattedCitation":"[1]","previouslyFormattedCitation":"[1]"},"properties":{"noteIndex":0},"schema":"https://github.com/citation-style-language/schema/raw/master/csl-citation.json"}</w:instrText>
      </w:r>
      <w:r w:rsidRPr="002D62AD">
        <w:rPr>
          <w:sz w:val="22"/>
          <w:szCs w:val="22"/>
        </w:rPr>
        <w:fldChar w:fldCharType="separate"/>
      </w:r>
      <w:r w:rsidR="000C55AD" w:rsidRPr="000C55AD">
        <w:rPr>
          <w:noProof/>
          <w:sz w:val="22"/>
          <w:szCs w:val="22"/>
        </w:rPr>
        <w:t>[1]</w:t>
      </w:r>
      <w:r w:rsidRPr="002D62AD">
        <w:rPr>
          <w:sz w:val="22"/>
          <w:szCs w:val="22"/>
        </w:rPr>
        <w:fldChar w:fldCharType="end"/>
      </w:r>
      <w:r w:rsidRPr="002D62AD">
        <w:rPr>
          <w:sz w:val="22"/>
          <w:szCs w:val="22"/>
        </w:rPr>
        <w:t xml:space="preserve"> to more localised foraging decisions of bird flocks </w:t>
      </w:r>
      <w:r w:rsidRPr="002D62AD">
        <w:rPr>
          <w:sz w:val="22"/>
          <w:szCs w:val="22"/>
        </w:rPr>
        <w:fldChar w:fldCharType="begin" w:fldLock="1"/>
      </w:r>
      <w:r w:rsidR="006C34E8">
        <w:rPr>
          <w:sz w:val="22"/>
          <w:szCs w:val="22"/>
        </w:rPr>
        <w:instrText>ADDIN CSL_CITATION {"citationItems":[{"id":"ITEM-1","itemData":{"DOI":"10.1038/nature13998","ISBN":"1476-4687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-1","issue":"7540","issued":{"date-parts":[["2015","2","3"]]},"page":"538-541","title":"Experimentally induced innovations lead to persistent culture via conformity in wild birds","type":"article-journal","volume":"518"},"uris":["http://www.mendeley.com/documents/?uuid=59d1ff96-d584-4e82-8d3a-3bb1e2bf1ff4"]},{"id":"ITEM-2","itemData":{"DOI":"10.1098/rspb.2012.1591","ISBN":"0962-8452","ISSN":"0962-8452","PMID":"22915668","abstract":"Animals use social information in a wide variety of contexts. Its extensive use by individuals to locate food patches has been documented in a number of species, and various mechanisms of discovery have been identified. However, less is known about whether individuals differ in their access to, and use of, social information to find food. We measured the social network of a wild population of three sympatric tit species (family Paridae) and then recorded individual discovery of novel food patches. By using recently developed methods for network-based diffusion analysis, we show that order of arrival at new food patches was predicted by social associations. Models based only on group searching did not explain this relationship. Furthermore, network position was correlated with likelihood of patch discovery, with central individuals more likely to locate and use novel foraging patches than those with limited social connections. These results demonstrate the utility of social network analysis as a method to investigate social information use, and suggest that the greater probability of receiving social information about new foraging patches confers a benefit on more socially connected individuals.","author":[{"dropping-particle":"","family":"Aplin","given":"L.M.","non-dropping-particle":"","parse-names":false,"suffix":""},{"dropping-particle":"","family":"Farine","given":"D.R.","non-dropping-particle":"","parse-names":false,"suffix":""},{"dropping-particle":"","family":"Morand-Ferron","given":"J.","non-dropping-particle":"","parse-names":false,"suffix":""},{"dropping-particle":"","family":"Sheldon","given":"B.C.","non-dropping-particle":"","parse-names":false,"suffix":""}],"container-title":"Proceedings of the Royal Society B: Biological Sciences","id":"ITEM-2","issue":"1745","issued":{"date-parts":[["2012"]]},"page":"4199-4205","title":"Social networks predict patch discovery in a wild population of songbirds","type":"article-journal","volume":"279"},"uris":["http://www.mendeley.com/documents/?uuid=22b564ca-61cc-419e-b0fe-3835933bbdd1"]}],"mendeley":{"formattedCitation":"[2,3]","plainTextFormattedCitation":"[2,3]","previouslyFormattedCitation":"[2,3]"},"properties":{"noteIndex":0},"schema":"https://github.com/citation-style-language/schema/raw/master/csl-citation.json"}</w:instrText>
      </w:r>
      <w:r w:rsidRPr="002D62AD">
        <w:rPr>
          <w:sz w:val="22"/>
          <w:szCs w:val="22"/>
        </w:rPr>
        <w:fldChar w:fldCharType="separate"/>
      </w:r>
      <w:r w:rsidR="000C55AD" w:rsidRPr="000C55AD">
        <w:rPr>
          <w:noProof/>
          <w:sz w:val="22"/>
          <w:szCs w:val="22"/>
        </w:rPr>
        <w:t>[2,3]</w:t>
      </w:r>
      <w:r w:rsidRPr="002D62AD">
        <w:rPr>
          <w:sz w:val="22"/>
          <w:szCs w:val="22"/>
        </w:rPr>
        <w:fldChar w:fldCharType="end"/>
      </w:r>
      <w:r w:rsidRPr="002D62AD">
        <w:rPr>
          <w:sz w:val="22"/>
          <w:szCs w:val="22"/>
        </w:rPr>
        <w:t xml:space="preserve">, there are numerous examples </w:t>
      </w:r>
      <w:r w:rsidR="00771588">
        <w:rPr>
          <w:sz w:val="22"/>
          <w:szCs w:val="22"/>
        </w:rPr>
        <w:t>in natur</w:t>
      </w:r>
      <w:r w:rsidR="00123338">
        <w:rPr>
          <w:sz w:val="22"/>
          <w:szCs w:val="22"/>
        </w:rPr>
        <w:t>e</w:t>
      </w:r>
      <w:r w:rsidR="00771588">
        <w:rPr>
          <w:sz w:val="22"/>
          <w:szCs w:val="22"/>
        </w:rPr>
        <w:t xml:space="preserve"> </w:t>
      </w:r>
      <w:r w:rsidRPr="002D62AD">
        <w:rPr>
          <w:sz w:val="22"/>
          <w:szCs w:val="22"/>
        </w:rPr>
        <w:t xml:space="preserve">where animals </w:t>
      </w:r>
      <w:r>
        <w:rPr>
          <w:sz w:val="22"/>
          <w:szCs w:val="22"/>
        </w:rPr>
        <w:t xml:space="preserve">adjust their behaviour </w:t>
      </w:r>
      <w:r w:rsidR="001E19A4">
        <w:rPr>
          <w:sz w:val="22"/>
          <w:szCs w:val="22"/>
        </w:rPr>
        <w:t xml:space="preserve">after </w:t>
      </w:r>
      <w:r w:rsidR="00F96F6B">
        <w:rPr>
          <w:sz w:val="22"/>
          <w:szCs w:val="22"/>
        </w:rPr>
        <w:t xml:space="preserve">observing others and </w:t>
      </w:r>
      <w:r w:rsidR="001E19A4">
        <w:rPr>
          <w:sz w:val="22"/>
          <w:szCs w:val="22"/>
        </w:rPr>
        <w:t>acquiring</w:t>
      </w:r>
      <w:r>
        <w:rPr>
          <w:sz w:val="22"/>
          <w:szCs w:val="22"/>
        </w:rPr>
        <w:t xml:space="preserve"> information </w:t>
      </w:r>
      <w:r w:rsidRPr="002D62AD">
        <w:rPr>
          <w:sz w:val="22"/>
          <w:szCs w:val="22"/>
        </w:rPr>
        <w:fldChar w:fldCharType="begin" w:fldLock="1"/>
      </w:r>
      <w:r w:rsidR="006C34E8">
        <w:rPr>
          <w:sz w:val="22"/>
          <w:szCs w:val="22"/>
        </w:rPr>
        <w:instrText>ADDIN CSL_CITATION {"citationItems":[{"id":"ITEM-1","itemData":{"DOI":"10.1126/science.1231976","ISSN":"1095-9203","PMID":"23620054","abstract":"We used network-based diffusion analysis to reveal the cultural spread of a naturally occurring foraging innovation, lobtail feeding, through a population of humpback whales (Megaptera novaeangliae) over a period of 27 years. Support for models with a social transmission component was 6 to 23 orders of magnitude greater than for models without. The spatial and temporal distribution of sand lance, a prey species, was also important in predicting the rate of acquisition. Our results, coupled with existing knowledge about song traditions, show that this species can maintain multiple independently evolving traditions in its populations. These insights strengthen the case that cetaceans represent a peak in the evolution of nonhuman culture, independent of the primate lineage.","author":[{"dropping-particle":"","family":"Allen","given":"J.","non-dropping-particle":"","parse-names":false,"suffix":""},{"dropping-particle":"","family":"Weinrich","given":"M.","non-dropping-particle":"","parse-names":false,"suffix":""},{"dropping-particle":"","family":"Hoppitt","given":"W.","non-dropping-particle":"","parse-names":false,"suffix":""},{"dropping-particle":"","family":"Rendell","given":"L.","non-dropping-particle":"","parse-names":false,"suffix":""}],"container-title":"Science","id":"ITEM-1","issue":"6131","issued":{"date-parts":[["2013","4","26"]]},"page":"485-8","title":"Network-based diffusion analysis reveals cultural transmission of lobtail feeding in humpback whales.","type":"article-journal","volume":"340"},"uris":["http://www.mendeley.com/documents/?uuid=8f8410bc-0838-4633-ba78-b3037d183dbb"]},{"id":"ITEM-2","itemData":{"DOI":"10.1371/journal.pone.0042044","ISBN":"1932-6203","ISSN":"19326203","PMID":"22905113","abstract":"Vigorous debates as to the evolutionary origins of culture remain unresolved due to an absence of methods for identifying learning mechanisms in natural populations. While laboratory experiments on captive animals have revealed evidence for a number of mechanisms, these may not necessarily reflect the processes typically operating in nature. We developed a novel method that allows social and asocial learning mechanisms to be determined in animal groups from the patterns of interaction with, and solving of, a task. We deployed it to analyse learning in groups of wild meerkats (Suricata suricatta) presented with a novel foraging apparatus. We identify nine separate learning processes underlying the meerkats’ foraging behaviour, in each case precisely quantifying their strength and duration, including local enhancement, emulation, and a hitherto unrecognized form of social learning, which we term ‘observational perseverance’. Our analysis suggests a key factor underlying the stability of behavioural traditions is a high ratio of specific to generalized social learning effects. The approach has widespread potential as an ecologically valid tool to investigate learning mechanisms in natural groups of animals, including humans.","author":[{"dropping-particle":"","family":"Hoppitt","given":"Will","non-dropping-particle":"","parse-names":false,"suffix":""},{"dropping-particle":"","family":"Samson","given":"Jamie","non-dropping-particle":"","parse-names":false,"suffix":""},{"dropping-particle":"","family":"Laland","given":"Kevin N.","non-dropping-particle":"","parse-names":false,"suffix":""},{"dropping-particle":"","family":"Thornton","given":"Alex","non-dropping-particle":"","parse-names":false,"suffix":""}],"container-title":"PLoS ONE","id":"ITEM-2","issue":"8","issued":{"date-parts":[["2012"]]},"title":"Identification of learning mechanisms in a wild Meerkat population","type":"article-journal","volume":"7"},"uris":["http://www.mendeley.com/documents/?uuid=dd372e7e-074f-4a32-a83c-220033eae07b"]}],"mendeley":{"formattedCitation":"[4,5]","plainTextFormattedCitation":"[4,5]","previouslyFormattedCitation":"[4,5]"},"properties":{"noteIndex":0},"schema":"https://github.com/citation-style-language/schema/raw/master/csl-citation.json"}</w:instrText>
      </w:r>
      <w:r w:rsidRPr="002D62AD">
        <w:rPr>
          <w:sz w:val="22"/>
          <w:szCs w:val="22"/>
        </w:rPr>
        <w:fldChar w:fldCharType="separate"/>
      </w:r>
      <w:r w:rsidR="000C55AD" w:rsidRPr="000C55AD">
        <w:rPr>
          <w:noProof/>
          <w:sz w:val="22"/>
          <w:szCs w:val="22"/>
        </w:rPr>
        <w:t>[4,5]</w:t>
      </w:r>
      <w:r w:rsidRPr="002D62AD">
        <w:rPr>
          <w:sz w:val="22"/>
          <w:szCs w:val="22"/>
        </w:rPr>
        <w:fldChar w:fldCharType="end"/>
      </w:r>
      <w:r w:rsidRPr="002D62AD">
        <w:rPr>
          <w:sz w:val="22"/>
          <w:szCs w:val="22"/>
        </w:rPr>
        <w:t xml:space="preserve">. </w:t>
      </w:r>
      <w:r w:rsidR="00771588">
        <w:rPr>
          <w:sz w:val="22"/>
          <w:szCs w:val="22"/>
        </w:rPr>
        <w:t>Theoretically,</w:t>
      </w:r>
      <w:r w:rsidR="00771588" w:rsidRPr="002D62AD">
        <w:rPr>
          <w:sz w:val="22"/>
          <w:szCs w:val="22"/>
        </w:rPr>
        <w:t xml:space="preserve"> </w:t>
      </w:r>
      <w:r w:rsidR="00771588">
        <w:rPr>
          <w:sz w:val="22"/>
          <w:szCs w:val="22"/>
        </w:rPr>
        <w:t xml:space="preserve">using </w:t>
      </w:r>
      <w:r w:rsidRPr="002D62AD">
        <w:rPr>
          <w:sz w:val="22"/>
          <w:szCs w:val="22"/>
        </w:rPr>
        <w:t xml:space="preserve">social information is a low-cost way </w:t>
      </w:r>
      <w:r>
        <w:rPr>
          <w:sz w:val="22"/>
          <w:szCs w:val="22"/>
        </w:rPr>
        <w:t>that</w:t>
      </w:r>
      <w:r w:rsidRPr="002D62AD">
        <w:rPr>
          <w:sz w:val="22"/>
          <w:szCs w:val="22"/>
        </w:rPr>
        <w:t xml:space="preserve"> individuals </w:t>
      </w:r>
      <w:r>
        <w:rPr>
          <w:sz w:val="22"/>
          <w:szCs w:val="22"/>
        </w:rPr>
        <w:t xml:space="preserve">can </w:t>
      </w:r>
      <w:r w:rsidRPr="002D62AD">
        <w:rPr>
          <w:sz w:val="22"/>
          <w:szCs w:val="22"/>
        </w:rPr>
        <w:t>update behaviour</w:t>
      </w:r>
      <w:r w:rsidR="001E19A4">
        <w:rPr>
          <w:sz w:val="22"/>
          <w:szCs w:val="22"/>
        </w:rPr>
        <w:t>,</w:t>
      </w:r>
      <w:r>
        <w:rPr>
          <w:sz w:val="22"/>
          <w:szCs w:val="22"/>
        </w:rPr>
        <w:t xml:space="preserve"> </w:t>
      </w:r>
      <w:r w:rsidR="00771588">
        <w:rPr>
          <w:sz w:val="22"/>
          <w:szCs w:val="22"/>
        </w:rPr>
        <w:t xml:space="preserve">compared to </w:t>
      </w:r>
      <w:r w:rsidRPr="002D62AD">
        <w:rPr>
          <w:sz w:val="22"/>
          <w:szCs w:val="22"/>
        </w:rPr>
        <w:t>personal trial and error</w:t>
      </w:r>
      <w:r>
        <w:rPr>
          <w:sz w:val="22"/>
          <w:szCs w:val="22"/>
        </w:rPr>
        <w:t xml:space="preserve"> </w:t>
      </w:r>
      <w:r w:rsidRPr="002D62AD">
        <w:rPr>
          <w:sz w:val="22"/>
          <w:szCs w:val="22"/>
        </w:rPr>
        <w:fldChar w:fldCharType="begin" w:fldLock="1"/>
      </w:r>
      <w:r w:rsidR="006C34E8">
        <w:rPr>
          <w:sz w:val="22"/>
          <w:szCs w:val="22"/>
        </w:rPr>
        <w:instrText>ADDIN CSL_CITATION {"citationItems":[{"id":"ITEM-1","itemData":{"author":[{"dropping-particle":"","family":"Kendal","given":"R.L.","non-dropping-particle":"","parse-names":false,"suffix":""},{"dropping-particle":"","family":"Coolen","given":"I.","non-dropping-particle":"","parse-names":false,"suffix":""},{"dropping-particle":"","family":"Laland","given":"K.N.","non-dropping-particle":"","parse-names":false,"suffix":""}],"container-title":"Cognitive ecology II","id":"ITEM-1","issued":{"date-parts":[["2009"]]},"page":"249-271","publisher":"University of Chicago Press","publisher-place":"Chicago","title":"Adaptive trade-offs in the use of social and personal information","type":"chapter"},"uris":["http://www.mendeley.com/documents/?uuid=a428da67-0f67-4e23-b7b1-5bc2e6321dc1"]},{"id":"ITEM-2","itemData":{"DOI":"10.1016/j.tree.2005.01.010","ISBN":"0169-5347","author":[{"dropping-particle":"","family":"Dall","given":"S.R.X.","non-dropping-particle":"","parse-names":false,"suffix":""},{"dropping-particle":"","family":"Giraldeau","given":"L.-A.","non-dropping-particle":"","parse-names":false,"suffix":""},{"dropping-particle":"","family":"Olsson","given":"O.","non-dropping-particle":"","parse-names":false,"suffix":""},{"dropping-particle":"","family":"McNamara","given":"J.M.","non-dropping-particle":"","parse-names":false,"suffix":""},{"dropping-particle":"","family":"Stephens","given":"D.W.","non-dropping-particle":"","parse-names":false,"suffix":""}],"container-title":"Trends in Ecology &amp; Evolution","id":"ITEM-2","issue":"4","issued":{"date-parts":[["2005"]]},"page":"187-193","title":"Information and its use by animals in evolutionary ecology","type":"article-journal","volume":"20"},"uris":["http://www.mendeley.com/documents/?uuid=1a6404dc-2d10-4cde-a6cb-976c92e4c235"]}],"mendeley":{"formattedCitation":"[6,7]","plainTextFormattedCitation":"[6,7]","previouslyFormattedCitation":"[6,7]"},"properties":{"noteIndex":0},"schema":"https://github.com/citation-style-language/schema/raw/master/csl-citation.json"}</w:instrText>
      </w:r>
      <w:r w:rsidRPr="002D62AD">
        <w:rPr>
          <w:sz w:val="22"/>
          <w:szCs w:val="22"/>
        </w:rPr>
        <w:fldChar w:fldCharType="separate"/>
      </w:r>
      <w:r w:rsidR="000C55AD" w:rsidRPr="000C55AD">
        <w:rPr>
          <w:noProof/>
          <w:sz w:val="22"/>
          <w:szCs w:val="22"/>
        </w:rPr>
        <w:t>[6,7]</w:t>
      </w:r>
      <w:r w:rsidRPr="002D62AD">
        <w:rPr>
          <w:sz w:val="22"/>
          <w:szCs w:val="22"/>
        </w:rPr>
        <w:fldChar w:fldCharType="end"/>
      </w:r>
      <w:r w:rsidRPr="002D62AD">
        <w:rPr>
          <w:sz w:val="22"/>
          <w:szCs w:val="22"/>
        </w:rPr>
        <w:t>.</w:t>
      </w:r>
      <w:r>
        <w:rPr>
          <w:sz w:val="22"/>
          <w:szCs w:val="22"/>
        </w:rPr>
        <w:t xml:space="preserve"> However, social information</w:t>
      </w:r>
      <w:r w:rsidR="00621F38">
        <w:rPr>
          <w:sz w:val="22"/>
          <w:szCs w:val="22"/>
        </w:rPr>
        <w:t xml:space="preserve"> </w:t>
      </w:r>
      <w:r>
        <w:rPr>
          <w:sz w:val="22"/>
          <w:szCs w:val="22"/>
        </w:rPr>
        <w:t>can vary</w:t>
      </w:r>
      <w:r w:rsidR="002A7974">
        <w:rPr>
          <w:sz w:val="22"/>
          <w:szCs w:val="22"/>
        </w:rPr>
        <w:t xml:space="preserve"> in</w:t>
      </w:r>
      <w:r>
        <w:rPr>
          <w:sz w:val="22"/>
          <w:szCs w:val="22"/>
        </w:rPr>
        <w:t xml:space="preserve"> </w:t>
      </w:r>
      <w:r w:rsidR="002A7974">
        <w:rPr>
          <w:sz w:val="22"/>
          <w:szCs w:val="22"/>
        </w:rPr>
        <w:t xml:space="preserve">reliability </w:t>
      </w:r>
      <w:r>
        <w:rPr>
          <w:sz w:val="22"/>
          <w:szCs w:val="22"/>
        </w:rPr>
        <w:t>across space and time as both social and abiotic environments change and animals</w:t>
      </w:r>
      <w:r w:rsidR="004E6E2F">
        <w:rPr>
          <w:sz w:val="22"/>
          <w:szCs w:val="22"/>
        </w:rPr>
        <w:t xml:space="preserve"> (re-)</w:t>
      </w:r>
      <w:r>
        <w:rPr>
          <w:sz w:val="22"/>
          <w:szCs w:val="22"/>
        </w:rPr>
        <w:t>encounter</w:t>
      </w:r>
      <w:r w:rsidR="004E6E2F">
        <w:rPr>
          <w:sz w:val="22"/>
          <w:szCs w:val="22"/>
        </w:rPr>
        <w:t xml:space="preserve"> </w:t>
      </w:r>
      <w:r>
        <w:rPr>
          <w:sz w:val="22"/>
          <w:szCs w:val="22"/>
        </w:rPr>
        <w:t xml:space="preserve">different stimuli </w:t>
      </w:r>
      <w:r w:rsidR="00F96F6B">
        <w:rPr>
          <w:sz w:val="22"/>
          <w:szCs w:val="22"/>
        </w:rPr>
        <w:t xml:space="preserve">while associating with </w:t>
      </w:r>
      <w:r>
        <w:rPr>
          <w:sz w:val="22"/>
          <w:szCs w:val="22"/>
        </w:rPr>
        <w:t>other</w:t>
      </w:r>
      <w:r w:rsidR="00F96F6B">
        <w:rPr>
          <w:sz w:val="22"/>
          <w:szCs w:val="22"/>
        </w:rPr>
        <w:t>s</w:t>
      </w:r>
      <w:r>
        <w:rPr>
          <w:sz w:val="22"/>
          <w:szCs w:val="22"/>
        </w:rPr>
        <w:t xml:space="preserve"> </w:t>
      </w:r>
      <w:r>
        <w:rPr>
          <w:sz w:val="22"/>
          <w:szCs w:val="22"/>
        </w:rPr>
        <w:fldChar w:fldCharType="begin" w:fldLock="1"/>
      </w:r>
      <w:r w:rsidR="006C34E8">
        <w:rPr>
          <w:sz w:val="22"/>
          <w:szCs w:val="22"/>
        </w:rPr>
        <w:instrText>ADDIN CSL_CITATION {"citationItems":[{"id":"ITEM-1","itemData":{"DOI":"10.1890/06-1757.1","ISBN":"0012-9658","ISSN":"00129658","PMID":"17645008","abstract":"Decision making can be facilitated by observing other individuals faced with the same or similar problem, and recent research suggests that this social information use is a widespread phenomenon. Implications of this are diverse and profound: for example, social information use may trigger cultural evolution, affect distribution and dispersal of populations, and involve intriguing cognitive traits. We emphasize here that social information use is a process consisting of the scenes of (1) event, (2) observation, (3) decision, and (4) consequence, where the initial event is a scene in such a process of another individual. This helps to construct a sound conceptual framework for measuring and studying social information use. Importantly, the potential value of social information is affected by the distance in time, space, and ecology between the initial observation and eventual consequence of a decision. Because negative interactions between individuals (such as direct and apparent competition) also depend on the distance between individuals along these dimensions, the potential value of information and the negative interactions may form a trade-off situation. Optimal solutions to this trade-off can result in adaptively extended social information use, where using information gathered some time ago, some distance away, and from ecologically different individuals is preferred. Conceivably, using information gathered from a heterospecific individual might often be optimal. Many recent studies demonstrate that social information use does occur between species, and the first review of published cases is provided here. Such interaction between species, especially in habitat selection, has important consequences for community ecology and conservation. Adaptively extended social information use may also be an important evolutionary force in guild formation. Complex coevolutionary patterns may result depending on the effect of information use on the provider of information.","author":[{"dropping-particle":"","family":"Seppänen","given":"J.T.","non-dropping-particle":"","parse-names":false,"suffix":""},{"dropping-particle":"","family":"Forsman","given":"J.T.","non-dropping-particle":"","parse-names":false,"suffix":""},{"dropping-particle":"","family":"Monkkönen","given":"M.","non-dropping-particle":"","parse-names":false,"suffix":""},{"dropping-particle":"","family":"Thomson","given":"R.L.","non-dropping-particle":"","parse-names":false,"suffix":""}],"container-title":"Ecology","id":"ITEM-1","issue":"7","issued":{"date-parts":[["2007"]]},"page":"1622-1633","title":"Social information use is a process across time, space, and ecology, reaching heterospecifics","type":"article-journal","volume":"88"},"uris":["http://www.mendeley.com/documents/?uuid=2599b66b-6f7b-4c93-9a4d-6548997cb3e0"]}],"mendeley":{"formattedCitation":"[8]","plainTextFormattedCitation":"[8]","previouslyFormattedCitation":"[8]"},"properties":{"noteIndex":0},"schema":"https://github.com/citation-style-language/schema/raw/master/csl-citation.json"}</w:instrText>
      </w:r>
      <w:r>
        <w:rPr>
          <w:sz w:val="22"/>
          <w:szCs w:val="22"/>
        </w:rPr>
        <w:fldChar w:fldCharType="separate"/>
      </w:r>
      <w:r w:rsidR="000C55AD" w:rsidRPr="000C55AD">
        <w:rPr>
          <w:noProof/>
          <w:sz w:val="22"/>
          <w:szCs w:val="22"/>
        </w:rPr>
        <w:t>[8]</w:t>
      </w:r>
      <w:r>
        <w:rPr>
          <w:sz w:val="22"/>
          <w:szCs w:val="22"/>
        </w:rPr>
        <w:fldChar w:fldCharType="end"/>
      </w:r>
      <w:r>
        <w:rPr>
          <w:sz w:val="22"/>
          <w:szCs w:val="22"/>
        </w:rPr>
        <w:t xml:space="preserve">. </w:t>
      </w:r>
      <w:r w:rsidR="00D44835">
        <w:rPr>
          <w:sz w:val="22"/>
          <w:szCs w:val="22"/>
        </w:rPr>
        <w:t>G</w:t>
      </w:r>
      <w:r>
        <w:rPr>
          <w:sz w:val="22"/>
          <w:szCs w:val="22"/>
        </w:rPr>
        <w:t xml:space="preserve">regarious animals </w:t>
      </w:r>
      <w:r w:rsidR="00D44835">
        <w:rPr>
          <w:sz w:val="22"/>
          <w:szCs w:val="22"/>
        </w:rPr>
        <w:t xml:space="preserve">encounter multiple sources of social information when associations </w:t>
      </w:r>
      <w:r>
        <w:rPr>
          <w:sz w:val="22"/>
          <w:szCs w:val="22"/>
        </w:rPr>
        <w:t xml:space="preserve">change throughout </w:t>
      </w:r>
      <w:r w:rsidR="00D44835">
        <w:rPr>
          <w:sz w:val="22"/>
          <w:szCs w:val="22"/>
        </w:rPr>
        <w:t>a</w:t>
      </w:r>
      <w:r>
        <w:rPr>
          <w:sz w:val="22"/>
          <w:szCs w:val="22"/>
        </w:rPr>
        <w:t xml:space="preserve"> life</w:t>
      </w:r>
      <w:r w:rsidR="00D44835">
        <w:rPr>
          <w:sz w:val="22"/>
          <w:szCs w:val="22"/>
        </w:rPr>
        <w:t>time</w:t>
      </w:r>
      <w:r>
        <w:rPr>
          <w:sz w:val="22"/>
          <w:szCs w:val="22"/>
        </w:rPr>
        <w:t xml:space="preserve"> </w:t>
      </w:r>
      <w:r>
        <w:rPr>
          <w:sz w:val="22"/>
          <w:szCs w:val="22"/>
        </w:rPr>
        <w:fldChar w:fldCharType="begin" w:fldLock="1"/>
      </w:r>
      <w:r w:rsidR="00C11650">
        <w:rPr>
          <w:sz w:val="22"/>
          <w:szCs w:val="22"/>
        </w:rPr>
        <w:instrText>ADDIN CSL_CITATION {"citationItems":[{"id":"ITEM-1","itemData":{"DOI":"10.1111/ibi.12191","ISSN":"1474919X","abstract":"Almost all animal social groups show some form of fission-fusion dynamics, whereby group membership is not spatio-temporally stable. These dynamics have major implications at both population and individual levels, exerting an important influence on patterns of social behaviour, information transfer and epidemiology. However, fission-fusion dynamics in birds have received relatively little attention. We review the existing evidence for fission-fusion sociality in birds alongside a more general explanation of the social and ecological processes that may drive fission-fusion dynamics. Through a combination of recent methodological developments and novel technologies with well-established areas of ornithological research, avian systems offer great potential to further our understanding of fission-fusion social systems and the consequences they have at an individual and population level. In particular, investigating the interaction between social structure and environmental covariates can promote a deeper understanding of the evolution of social behaviour and the adaptive value of group living, as well as having important consequences for applied research.","author":[{"dropping-particle":"","family":"Silk","given":"Matthew J.","non-dropping-particle":"","parse-names":false,"suffix":""},{"dropping-particle":"","family":"Croft","given":"Darren P.","non-dropping-particle":"","parse-names":false,"suffix":""},{"dropping-particle":"","family":"Tregenza","given":"Tom","non-dropping-particle":"","parse-names":false,"suffix":""},{"dropping-particle":"","family":"Bearhop","given":"Stuart","non-dropping-particle":"","parse-names":false,"suffix":""}],"container-title":"Ibis","id":"ITEM-1","issued":{"date-parts":[["2014"]]},"title":"The importance of fission-fusion social group dynamics in birds","type":"article"},"prefix":"e.g. fission-fusion groups: ","uris":["http://www.mendeley.com/documents/?uuid=f4501408-06c1-4db4-b8c9-b24fb52c1673"]}],"mendeley":{"formattedCitation":"[e.g. fission-fusion groups: ,9]","manualFormatting":"(e.g. fission-fusion groups [9])","plainTextFormattedCitation":"[e.g. fission-fusion groups: ,9]","previouslyFormattedCitation":"[e.g. fission-fusion groups: ,9]"},"properties":{"noteIndex":0},"schema":"https://github.com/citation-style-language/schema/raw/master/csl-citation.json"}</w:instrText>
      </w:r>
      <w:r>
        <w:rPr>
          <w:sz w:val="22"/>
          <w:szCs w:val="22"/>
        </w:rPr>
        <w:fldChar w:fldCharType="separate"/>
      </w:r>
      <w:r w:rsidRPr="0030499F">
        <w:rPr>
          <w:noProof/>
          <w:sz w:val="22"/>
          <w:szCs w:val="22"/>
        </w:rPr>
        <w:t xml:space="preserve">(e.g. fission-fusion groups </w:t>
      </w:r>
      <w:r w:rsidR="004E6E2F">
        <w:rPr>
          <w:noProof/>
          <w:sz w:val="22"/>
          <w:szCs w:val="22"/>
        </w:rPr>
        <w:t>[</w:t>
      </w:r>
      <w:r w:rsidRPr="0030499F">
        <w:rPr>
          <w:noProof/>
          <w:sz w:val="22"/>
          <w:szCs w:val="22"/>
        </w:rPr>
        <w:t>9</w:t>
      </w:r>
      <w:r w:rsidR="004E6E2F">
        <w:rPr>
          <w:noProof/>
          <w:sz w:val="22"/>
          <w:szCs w:val="22"/>
        </w:rPr>
        <w:t>]</w:t>
      </w:r>
      <w:r w:rsidRPr="0030499F">
        <w:rPr>
          <w:noProof/>
          <w:sz w:val="22"/>
          <w:szCs w:val="22"/>
        </w:rPr>
        <w:t>)</w:t>
      </w:r>
      <w:r>
        <w:rPr>
          <w:sz w:val="22"/>
          <w:szCs w:val="22"/>
        </w:rPr>
        <w:fldChar w:fldCharType="end"/>
      </w:r>
      <w:r>
        <w:rPr>
          <w:sz w:val="22"/>
          <w:szCs w:val="22"/>
        </w:rPr>
        <w:t xml:space="preserve">, but these </w:t>
      </w:r>
      <w:r w:rsidR="00D44835">
        <w:rPr>
          <w:sz w:val="22"/>
          <w:szCs w:val="22"/>
        </w:rPr>
        <w:t xml:space="preserve">sources are </w:t>
      </w:r>
      <w:r>
        <w:rPr>
          <w:sz w:val="22"/>
          <w:szCs w:val="22"/>
        </w:rPr>
        <w:t xml:space="preserve">not necessarily equal in their potential to reduce uncertainty </w:t>
      </w:r>
      <w:r>
        <w:rPr>
          <w:sz w:val="22"/>
          <w:szCs w:val="22"/>
        </w:rPr>
        <w:fldChar w:fldCharType="begin" w:fldLock="1"/>
      </w:r>
      <w:r w:rsidR="003C21A5">
        <w:rPr>
          <w:sz w:val="22"/>
          <w:szCs w:val="22"/>
        </w:rPr>
        <w:instrText>ADDIN CSL_CITATION {"citationItems":[{"id":"ITEM-1","itemData":{"DOI":"10.1016/j.anbehav.2017.05.011","ISSN":"00033472","abstract":"Social information, acquired through the observation of others, has been documented in a variety of adaptive contexts. The transmission of social information relies on social connections and therefore it is important to consider that individuals may vary in their access to, and use of, such information. Social network analysis allows for the consideration of individual variation in social connections, which until recently has been ignored in the study of social processes. Furthermore, few previous studies of social information use have considered the potential effects of traits such as dominance and personality, which have been found to influence group social structure. We used network-based diffusion analysis, which incorporates information on individual social associations, to examine whether wild flocks of black-capped chickadees, Poecile atricapillus, utilize social information when locating novel foraging patches. Additionally, we incorporated individual traits (age, sex, dominance and exploratory personality) while examining flocks from rural and urban environments, to assess the influence of individual and habitat level characteristics on the rate of information transmission. Social information transmission was found to occur in all flocks, as individual time of discovery of the novel foraging patches was explained by network connections as predicted. However, the only individual level variable found to influence social transmission was dominance rank: dominant individuals had higher rates of information transmission than subordinates. We also found that the rate of social information transmission was higher in rural than urban environments. Our results highlight the importance of considering social associations when examining social information use. Additionally, our results suggest that dominant individuals have greater access to social information than more subordinate individuals, which may demonstrate a previously undocumented additional benefit provided by social dominance.","author":[{"dropping-particle":"","family":"Jones","given":"Teri B.","non-dropping-particle":"","parse-names":false,"suffix":""},{"dropping-particle":"","family":"Aplin","given":"Lucy M.","non-dropping-particle":"","parse-names":false,"suffix":""},{"dropping-particle":"","family":"Devost","given":"Isabelle","non-dropping-particle":"","parse-names":false,"suffix":""},{"dropping-particle":"","family":"Morand-Ferron","given":"Julie","non-dropping-particle":"","parse-names":false,"suffix":""}],"container-title":"Animal Behaviour","id":"ITEM-1","issued":{"date-parts":[["2017"]]},"title":"Individual and ecological determinants of social information transmission in the wild","type":"article-journal"},"uris":["http://www.mendeley.com/documents/?uuid=7d1257e2-610e-4785-874f-b6c288d76733"]}],"mendeley":{"formattedCitation":"[10]","plainTextFormattedCitation":"[10]","previouslyFormattedCitation":"[10]"},"properties":{"noteIndex":0},"schema":"https://github.com/citation-style-language/schema/raw/master/csl-citation.json"}</w:instrText>
      </w:r>
      <w:r>
        <w:rPr>
          <w:sz w:val="22"/>
          <w:szCs w:val="22"/>
        </w:rPr>
        <w:fldChar w:fldCharType="separate"/>
      </w:r>
      <w:r w:rsidR="003C21A5" w:rsidRPr="003C21A5">
        <w:rPr>
          <w:noProof/>
          <w:sz w:val="22"/>
          <w:szCs w:val="22"/>
        </w:rPr>
        <w:t>[10]</w:t>
      </w:r>
      <w:r>
        <w:rPr>
          <w:sz w:val="22"/>
          <w:szCs w:val="22"/>
        </w:rPr>
        <w:fldChar w:fldCharType="end"/>
      </w:r>
      <w:r>
        <w:rPr>
          <w:sz w:val="22"/>
          <w:szCs w:val="22"/>
        </w:rPr>
        <w:t xml:space="preserve">. Furthermore, new information may conflict with prior knowledge </w:t>
      </w:r>
      <w:r>
        <w:rPr>
          <w:sz w:val="22"/>
          <w:szCs w:val="22"/>
        </w:rPr>
        <w:fldChar w:fldCharType="begin" w:fldLock="1"/>
      </w:r>
      <w:r w:rsidR="003C21A5">
        <w:rPr>
          <w:sz w:val="22"/>
          <w:szCs w:val="22"/>
        </w:rPr>
        <w:instrText>ADDIN CSL_CITATION {"citationItems":[{"id":"ITEM-1","itemData":{"DOI":"10.1093/beheco/arh008","ISBN":"1465-7279","ISSN":"1465-7279","abstract":"There is currently considerable interest in the interplay between personal and social information in decision-making processes. Two experiments are presented exploring the relative use of prior personal information and subsequent social information in foraging decisions of guppies. Experiment 1 tested the assumption that when the use of information acquired through personal experience is not costly, conflicting social information will be ignored. The assumption was confirmed because, when given a choice between feeding at two food patches, at one of which they had previously seen conspecifics feed, individual fish with prior experience of feeding at the alternative site chose the alternative, whereas fish with no prior experience chose the site at which their conspecifics had fed. Experiment 2 tested theoretical predictions that when the use of information acquired through personal experience is potentially costly, conflicting social information will be weighed more heavily than will personal information. The prediction was confirmed because, when given a choice between feeding at two food patches, one at which they had previously seen conspecifics feed and one behind a visual barrier, individual fish with prior experience of feeding behind the barrier chose the site at which their conspecifics had fed. These findings suggest that conformity can promote social learning in naïve individuals, but prior experience can insulate individuals from conformity provided the costs of relying on that experience are small. In addition, the experiments highlight the fact that personal and social information are not always weighed equally.","author":[{"dropping-particle":"","family":"Kendal","given":"R. L.","non-dropping-particle":"","parse-names":false,"suffix":""}],"container-title":"Behavioral Ecology","id":"ITEM-1","issue":"2","issued":{"date-parts":[["2004","3","1"]]},"page":"269-277","title":"The role of conformity in foraging when personal and social information conflict","type":"article-journal","volume":"15"},"uris":["http://www.mendeley.com/documents/?uuid=686a0a6e-76c1-4cf4-8599-ee4702487e5f"]}],"mendeley":{"formattedCitation":"[11]","plainTextFormattedCitation":"[11]","previouslyFormattedCitation":"[11]"},"properties":{"noteIndex":0},"schema":"https://github.com/citation-style-language/schema/raw/master/csl-citation.json"}</w:instrText>
      </w:r>
      <w:r>
        <w:rPr>
          <w:sz w:val="22"/>
          <w:szCs w:val="22"/>
        </w:rPr>
        <w:fldChar w:fldCharType="separate"/>
      </w:r>
      <w:r w:rsidR="003C21A5" w:rsidRPr="003C21A5">
        <w:rPr>
          <w:noProof/>
          <w:sz w:val="22"/>
          <w:szCs w:val="22"/>
        </w:rPr>
        <w:t>[11]</w:t>
      </w:r>
      <w:r>
        <w:rPr>
          <w:sz w:val="22"/>
          <w:szCs w:val="22"/>
        </w:rPr>
        <w:fldChar w:fldCharType="end"/>
      </w:r>
      <w:r>
        <w:rPr>
          <w:sz w:val="22"/>
          <w:szCs w:val="22"/>
        </w:rPr>
        <w:t xml:space="preserve">. Therefore, using social information is non-trivial and animals face information trade-offs in both </w:t>
      </w:r>
      <w:r w:rsidRPr="004E6E2F">
        <w:rPr>
          <w:i/>
          <w:iCs/>
          <w:sz w:val="22"/>
          <w:szCs w:val="22"/>
        </w:rPr>
        <w:t>when</w:t>
      </w:r>
      <w:r>
        <w:rPr>
          <w:sz w:val="22"/>
          <w:szCs w:val="22"/>
        </w:rPr>
        <w:t xml:space="preserve"> to copy others and </w:t>
      </w:r>
      <w:r w:rsidRPr="004E6E2F">
        <w:rPr>
          <w:i/>
          <w:iCs/>
          <w:sz w:val="22"/>
          <w:szCs w:val="22"/>
        </w:rPr>
        <w:t>who</w:t>
      </w:r>
      <w:r>
        <w:rPr>
          <w:sz w:val="22"/>
          <w:szCs w:val="22"/>
        </w:rPr>
        <w:t xml:space="preserve"> information should be obtained from </w:t>
      </w:r>
      <w:r>
        <w:rPr>
          <w:sz w:val="22"/>
          <w:szCs w:val="22"/>
        </w:rPr>
        <w:fldChar w:fldCharType="begin" w:fldLock="1"/>
      </w:r>
      <w:r w:rsidR="00E16773">
        <w:rPr>
          <w:sz w:val="22"/>
          <w:szCs w:val="22"/>
        </w:rPr>
        <w:instrText>ADDIN CSL_CITATION {"citationItems":[{"id":"ITEM-1","itemData":{"DOI":"10.1016/S0065-3454(05)35008-X","ISBN":"0120045354","ISSN":"00653454","abstract":"Theoretical models investigating the adaptive advantages of social learning conclude that social learning cannot be employed in a blanket or indiscriminate manner, and that individuals should adopt flexible strategies that dictate the circumstances under which they copy others. As highlighted in this review, laboratory and captive-population based evidence is amassing, mostly with regard to foraging and mate choice, indicating that individuals preferentially rely on personally acquired information, but acquire and use social or public information (i) when asocial learning would be costly, or (ii) when asocial learning leaves them uncertain as to what to do. Individuals ignore social cues when they have relevant personal experience but rely on social learning when the costs of acquiring or implementing personal knowledge is high, when they are uncertain of the optimal behavior, when their personal information is unreliable, or when it has become outdated. We encourage theoreticians to incorporate social learning strategies into their models and empiricists to evaluate and test explicitly the assumptions and predictions of such models, even where they are already widely accepted. It is hoped that consideration of the trade-offs inherent in the adaptive use of social and asocial learning will contribute to an increased understanding of the observed pattern of social learning processes and behavioral traditions in the animal kingdom, especially as the use of social information may lead to cultural evolution, which may in turn affect biological evolution (Danchin et al., 2004). The hypothesis that individuals increasingly rely on social learning as the costs of asocial learning increase potentially explains the existence of maladaptive cultural traditions in humans and other animals. Furthermore, consideration of social learning strategies may explain why evidence for complex social learning processes appears to be related to ecological rather than taxonomic affinities among species. ?? 2005 Elsevier Inc. All rights reserved.","author":[{"dropping-particle":"","family":"Kendal","given":"R.L.","non-dropping-particle":"","parse-names":false,"suffix":""},{"dropping-particle":"","family":"Coolen","given":"I.","non-dropping-particle":"","parse-names":false,"suffix":""},{"dropping-particle":"","family":"Bergen","given":"Y.","non-dropping-particle":"van","parse-names":false,"suffix":""},{"dropping-particle":"","family":"Laland","given":"K.N.","non-dropping-particle":"","parse-names":false,"suffix":""}],"container-title":"Advances in the Study of Behavior","id":"ITEM-1","issued":{"date-parts":[["2005"]]},"page":"333-379","title":"Trade‐Offs in the Adaptive Use of Social and Asocial Learning","type":"article-journal","volume":"35"},"uris":["http://www.mendeley.com/documents/?uuid=4e93665b-3d81-49b2-9151-94834e3c7137"]},{"id":"ITEM-2","itemData":{"DOI":"10.1016/j.cobeha.2016.09.003","ISSN":"23521546","abstract":"What animals learn from social interactions with others can profoundly shape their behaviour across a range of ecologically relevant contexts. In recent years, there has been a call for better efforts to identify social learning in wild animals, followed by a surge in observational and experimental studies. Here, I review the range of contexts in which social learning has been documented in wild animals, and argue that that the use of social learning is restricted by its adaptive utility; including when there is opportunity for social interactions during sensitive developmental periods, when personal information is hard or risky to obtain, and when social information can outperform asocial learning. I conclude by highlighting the further potential for social learning to act as a mechanism by which populations can exhibit behavioural responses to changing environments, via the diffusion of innovations.","author":[{"dropping-particle":"","family":"Aplin","given":"Lucy","non-dropping-particle":"","parse-names":false,"suffix":""}],"container-title":"Current Opinion in Behavioral Sciences","id":"ITEM-2","issued":{"date-parts":[["2016"]]},"title":"Understanding the multiple factors governing social learning and the diffusion of innovations","type":"article"},"uris":["http://www.mendeley.com/documents/?uuid=6bb0036f-643c-4ece-b74e-ccd054e1bd25"]},{"id":"ITEM-3","itemData":{"author":[{"dropping-particle":"","family":"Kendal","given":"R.L.","non-dropping-particle":"","parse-names":false,"suffix":""},{"dropping-particle":"","family":"Coolen","given":"I.","non-dropping-particle":"","parse-names":false,"suffix":""},{"dropping-particle":"","family":"Laland","given":"K.N.","non-dropping-particle":"","parse-names":false,"suffix":""}],"container-title":"Cognitive ecology II","id":"ITEM-3","issued":{"date-parts":[["2009"]]},"page":"249-271","publisher":"University of Chicago Press","publisher-place":"Chicago","title":"Adaptive trade-offs in the use of social and personal information","type":"chapter"},"uris":["http://www.mendeley.com/documents/?uuid=a428da67-0f67-4e23-b7b1-5bc2e6321dc1"]}],"mendeley":{"formattedCitation":"[6,12,13]","plainTextFormattedCitation":"[6,12,13]","previouslyFormattedCitation":"[6,12,13]"},"properties":{"noteIndex":0},"schema":"https://github.com/citation-style-language/schema/raw/master/csl-citation.json"}</w:instrText>
      </w:r>
      <w:r>
        <w:rPr>
          <w:sz w:val="22"/>
          <w:szCs w:val="22"/>
        </w:rPr>
        <w:fldChar w:fldCharType="separate"/>
      </w:r>
      <w:r w:rsidR="003C21A5" w:rsidRPr="003C21A5">
        <w:rPr>
          <w:noProof/>
          <w:sz w:val="22"/>
          <w:szCs w:val="22"/>
        </w:rPr>
        <w:t>[6,12,13]</w:t>
      </w:r>
      <w:r>
        <w:rPr>
          <w:sz w:val="22"/>
          <w:szCs w:val="22"/>
        </w:rPr>
        <w:fldChar w:fldCharType="end"/>
      </w:r>
      <w:r>
        <w:rPr>
          <w:sz w:val="22"/>
          <w:szCs w:val="22"/>
        </w:rPr>
        <w:t xml:space="preserve">. Despite theoretical and empirical work, how social information use develops or how conflicting information is integrated throughout life in complex natural environments remains poorly understood </w:t>
      </w:r>
      <w:r>
        <w:rPr>
          <w:sz w:val="22"/>
          <w:szCs w:val="22"/>
        </w:rPr>
        <w:fldChar w:fldCharType="begin" w:fldLock="1"/>
      </w:r>
      <w:r w:rsidR="00E16773">
        <w:rPr>
          <w:sz w:val="22"/>
          <w:szCs w:val="22"/>
        </w:rPr>
        <w:instrText>ADDIN CSL_CITATION {"citationItems":[{"id":"ITEM-1","itemData":{"DOI":"10.1016/j.tree.2015.12.012","ISSN":"01695347","abstract":"It is often assumed in experiments and models that social learning abilities - how often individuals copy others, plus who and how they copy - are species-typical. Yet there is accruing evidence for systematic individual variation in social learning within species. Here we review evidence for this individual variation, placing it within a continuum of increasing phenotypic plasticity, from genetically polymorphic personality traits, to developmental plasticity via cues such as maternal stress, to the individual learning of social learning, and finally the social learning of social learning. The latter, possibly restricted to humans, can generate stable between-group cultural variation in social learning. More research is needed to understand the extent, causes, and consequences of this individual and cultural variation. Social learning is often assumed to be a universal, species-typical capacity. We review evidence showing non-trivial individual variation in social learning.This individual variation has multiple causes, reflecting phenotypic plasticity.Individual variation in social learning has important evolutionary consequences.","author":[{"dropping-particle":"","family":"Mesoudi","given":"Alex","non-dropping-particle":"","parse-names":false,"suffix":""},{"dropping-particle":"","family":"Chang","given":"Lei","non-dropping-particle":"","parse-names":false,"suffix":""},{"dropping-particle":"","family":"Dall","given":"Sasha R.X.","non-dropping-particle":"","parse-names":false,"suffix":""},{"dropping-particle":"","family":"Thornton","given":"Alex","non-dropping-particle":"","parse-names":false,"suffix":""}],"container-title":"Trends in Ecology and Evolution","id":"ITEM-1","issued":{"date-parts":[["2016"]]},"title":"The Evolution of Individual and Cultural Variation in Social Learning","type":"article"},"uris":["http://www.mendeley.com/documents/?uuid=80d29e29-0c61-404d-9333-64ef10a56f2c"]}],"mendeley":{"formattedCitation":"[14]","plainTextFormattedCitation":"[14]","previouslyFormattedCitation":"[14]"},"properties":{"noteIndex":0},"schema":"https://github.com/citation-style-language/schema/raw/master/csl-citation.json"}</w:instrText>
      </w:r>
      <w:r>
        <w:rPr>
          <w:sz w:val="22"/>
          <w:szCs w:val="22"/>
        </w:rPr>
        <w:fldChar w:fldCharType="separate"/>
      </w:r>
      <w:r w:rsidR="003C21A5" w:rsidRPr="003C21A5">
        <w:rPr>
          <w:noProof/>
          <w:sz w:val="22"/>
          <w:szCs w:val="22"/>
        </w:rPr>
        <w:t>[14]</w:t>
      </w:r>
      <w:r>
        <w:rPr>
          <w:sz w:val="22"/>
          <w:szCs w:val="22"/>
        </w:rPr>
        <w:fldChar w:fldCharType="end"/>
      </w:r>
      <w:r>
        <w:rPr>
          <w:sz w:val="22"/>
          <w:szCs w:val="22"/>
        </w:rPr>
        <w:t xml:space="preserve">. </w:t>
      </w:r>
    </w:p>
    <w:p w14:paraId="51F31523" w14:textId="77777777" w:rsidR="00123338" w:rsidRDefault="00123338" w:rsidP="00682EFD">
      <w:pPr>
        <w:spacing w:line="360" w:lineRule="auto"/>
        <w:contextualSpacing/>
        <w:jc w:val="both"/>
        <w:rPr>
          <w:sz w:val="22"/>
          <w:szCs w:val="22"/>
        </w:rPr>
      </w:pPr>
    </w:p>
    <w:p w14:paraId="06BEA942" w14:textId="77777777" w:rsidR="00682EFD" w:rsidRDefault="00682EFD" w:rsidP="00682EFD">
      <w:pPr>
        <w:spacing w:line="360" w:lineRule="auto"/>
        <w:contextualSpacing/>
        <w:jc w:val="both"/>
        <w:rPr>
          <w:sz w:val="22"/>
          <w:szCs w:val="22"/>
        </w:rPr>
      </w:pPr>
    </w:p>
    <w:p w14:paraId="5B7004D8" w14:textId="1A223B46" w:rsidR="00682EFD" w:rsidRDefault="00682EFD" w:rsidP="00682EFD">
      <w:pPr>
        <w:spacing w:line="360" w:lineRule="auto"/>
        <w:contextualSpacing/>
        <w:jc w:val="both"/>
        <w:rPr>
          <w:sz w:val="22"/>
          <w:szCs w:val="22"/>
        </w:rPr>
      </w:pPr>
      <w:r>
        <w:rPr>
          <w:sz w:val="22"/>
          <w:szCs w:val="22"/>
        </w:rPr>
        <w:lastRenderedPageBreak/>
        <w:t xml:space="preserve">For many altricial animals, </w:t>
      </w:r>
      <w:r w:rsidR="001E19A4">
        <w:rPr>
          <w:sz w:val="22"/>
          <w:szCs w:val="22"/>
        </w:rPr>
        <w:t xml:space="preserve">parents provide </w:t>
      </w:r>
      <w:r>
        <w:rPr>
          <w:sz w:val="22"/>
          <w:szCs w:val="22"/>
        </w:rPr>
        <w:t>the first opportunity to observ</w:t>
      </w:r>
      <w:r w:rsidR="004E6E2F">
        <w:rPr>
          <w:sz w:val="22"/>
          <w:szCs w:val="22"/>
        </w:rPr>
        <w:t>e</w:t>
      </w:r>
      <w:r>
        <w:rPr>
          <w:sz w:val="22"/>
          <w:szCs w:val="22"/>
        </w:rPr>
        <w:t xml:space="preserve"> others</w:t>
      </w:r>
      <w:r w:rsidRPr="002D62AD">
        <w:rPr>
          <w:sz w:val="22"/>
          <w:szCs w:val="22"/>
        </w:rPr>
        <w:t xml:space="preserve">. </w:t>
      </w:r>
      <w:r>
        <w:rPr>
          <w:sz w:val="22"/>
          <w:szCs w:val="22"/>
        </w:rPr>
        <w:t xml:space="preserve">During rearing, young are exposed to a raft of behavioural cues from their parents (or carers) that may provide social information </w:t>
      </w:r>
      <w:r w:rsidRPr="00E52BC3">
        <w:rPr>
          <w:sz w:val="22"/>
          <w:szCs w:val="22"/>
        </w:rPr>
        <w:t xml:space="preserve">intentionally </w:t>
      </w:r>
      <w:r w:rsidR="00275D79">
        <w:rPr>
          <w:sz w:val="22"/>
          <w:szCs w:val="22"/>
        </w:rPr>
        <w:t>(</w:t>
      </w:r>
      <w:r w:rsidR="00275D79" w:rsidRPr="00275D79">
        <w:rPr>
          <w:sz w:val="22"/>
          <w:szCs w:val="22"/>
        </w:rPr>
        <w:t xml:space="preserve">i.e. teaching </w:t>
      </w:r>
      <w:r w:rsidR="00275D79">
        <w:rPr>
          <w:sz w:val="22"/>
          <w:szCs w:val="22"/>
        </w:rPr>
        <w:fldChar w:fldCharType="begin" w:fldLock="1"/>
      </w:r>
      <w:r w:rsidR="00E16773">
        <w:rPr>
          <w:sz w:val="22"/>
          <w:szCs w:val="22"/>
        </w:rPr>
        <w:instrText>ADDIN CSL_CITATION {"citationItems":[{"id":"ITEM-1","itemData":{"DOI":"10.1126/science.1128727","ISBN":"1095-9203 (Electronic)\\n0036-8075 (Linking)","ISSN":"0036-8075","PMID":"16840701","abstract":"Despite the obvious benefits of directed mechanisms that facilitate the efficient transfer of skills, there is little critical evidence for teaching in nonhuman animals. Using observational and experimental data, we show that wild meerkats (Suricata suricatta) teach pups prey-handling skills by providing them with opportunities to interact with live prey. In response to changing pup begging calls, helpers alter their prey-provisioning methods as pups grow older, thus accelerating learning without the use of complex cognition. The lack of evidence for teaching in species other than humans may reflect problems in producing unequivocal support for the occurrence of teaching, rather than the absence of teaching.","author":[{"dropping-particle":"","family":"Thornton","given":"A.","non-dropping-particle":"","parse-names":false,"suffix":""}],"container-title":"Science","id":"ITEM-1","issue":"5784","issued":{"date-parts":[["2006","7","14"]]},"page":"227-229","title":"Teaching in Wild Meerkats","type":"article-journal","volume":"313"},"uris":["http://www.mendeley.com/documents/?uuid=29f297c2-b71d-4ce4-8d1d-6f257dce1408"]}],"mendeley":{"formattedCitation":"[15]","plainTextFormattedCitation":"[15]","previouslyFormattedCitation":"[15]"},"properties":{"noteIndex":0},"schema":"https://github.com/citation-style-language/schema/raw/master/csl-citation.json"}</w:instrText>
      </w:r>
      <w:r w:rsidR="00275D79">
        <w:rPr>
          <w:sz w:val="22"/>
          <w:szCs w:val="22"/>
        </w:rPr>
        <w:fldChar w:fldCharType="separate"/>
      </w:r>
      <w:r w:rsidR="003C21A5" w:rsidRPr="003C21A5">
        <w:rPr>
          <w:noProof/>
          <w:sz w:val="22"/>
          <w:szCs w:val="22"/>
        </w:rPr>
        <w:t>[15]</w:t>
      </w:r>
      <w:r w:rsidR="00275D79">
        <w:rPr>
          <w:sz w:val="22"/>
          <w:szCs w:val="22"/>
        </w:rPr>
        <w:fldChar w:fldCharType="end"/>
      </w:r>
      <w:r w:rsidR="00275D79">
        <w:rPr>
          <w:sz w:val="22"/>
          <w:szCs w:val="22"/>
        </w:rPr>
        <w:t>)</w:t>
      </w:r>
      <w:r w:rsidR="00F96F6B">
        <w:rPr>
          <w:sz w:val="22"/>
          <w:szCs w:val="22"/>
        </w:rPr>
        <w:t xml:space="preserve"> </w:t>
      </w:r>
      <w:r w:rsidRPr="00E52BC3">
        <w:rPr>
          <w:sz w:val="22"/>
          <w:szCs w:val="22"/>
        </w:rPr>
        <w:t>or</w:t>
      </w:r>
      <w:r>
        <w:rPr>
          <w:sz w:val="22"/>
          <w:szCs w:val="22"/>
        </w:rPr>
        <w:t xml:space="preserve"> </w:t>
      </w:r>
      <w:r w:rsidRPr="00EE6C7F">
        <w:rPr>
          <w:sz w:val="22"/>
          <w:szCs w:val="22"/>
        </w:rPr>
        <w:t xml:space="preserve">unintentionally </w:t>
      </w:r>
      <w:r w:rsidR="00275D79">
        <w:rPr>
          <w:sz w:val="22"/>
          <w:szCs w:val="22"/>
        </w:rPr>
        <w:t>(</w:t>
      </w:r>
      <w:r w:rsidR="00275D79" w:rsidRPr="00275D79">
        <w:rPr>
          <w:sz w:val="22"/>
          <w:szCs w:val="22"/>
        </w:rPr>
        <w:t xml:space="preserve">e.g. inadvertent cues </w:t>
      </w:r>
      <w:r w:rsidR="00275D79">
        <w:rPr>
          <w:sz w:val="22"/>
          <w:szCs w:val="22"/>
        </w:rPr>
        <w:fldChar w:fldCharType="begin" w:fldLock="1"/>
      </w:r>
      <w:r w:rsidR="00E16773">
        <w:rPr>
          <w:sz w:val="22"/>
          <w:szCs w:val="22"/>
        </w:rPr>
        <w:instrText>ADDIN CSL_CITATION {"citationItems":[{"id":"ITEM-1","itemData":{"DOI":"10.1126/science.1098254","ISBN":"10.1126/science.1098254","ISSN":"0036-8075","PMID":"15273386","abstract":"Psychologists, economists, and advertising moguls have long known that human decision-making is strongly influenced by the behavior of others. A rapidly accumulating body of evidence suggests that the same is true in animals. Individuals can use information arising from cues inadvertently produced by the behavior of other individuals with similar requirements. Many of these cues provide public information about the quality of alternatives. The use of public information is taxonomically widespread and can enhance fitness. Public information can lead to cultural evolution, which we suggest may then affect biological evolution.","author":[{"dropping-particle":"","family":"Danchin","given":"É.","non-dropping-particle":"","parse-names":false,"suffix":""},{"dropping-particle":"","family":"Giraldeau","given":"L.A.","non-dropping-particle":"","parse-names":false,"suffix":""},{"dropping-particle":"","family":"Valone","given":"T.J.","non-dropping-particle":"","parse-names":false,"suffix":""},{"dropping-particle":"","family":"Wagner","given":"R.H.","non-dropping-particle":"","parse-names":false,"suffix":""}],"container-title":"American Association for the Advancement of Science","id":"ITEM-1","issue":"5683","issued":{"date-parts":[["2004"]]},"page":"487-491","title":"Public Information: From Nosy Neighbours to Cultural Evolution","type":"article-journal","volume":"305"},"uris":["http://www.mendeley.com/documents/?uuid=74c63a5a-1bc5-4b4e-be57-690395767f48"]}],"mendeley":{"formattedCitation":"[16]","plainTextFormattedCitation":"[16]","previouslyFormattedCitation":"[16]"},"properties":{"noteIndex":0},"schema":"https://github.com/citation-style-language/schema/raw/master/csl-citation.json"}</w:instrText>
      </w:r>
      <w:r w:rsidR="00275D79">
        <w:rPr>
          <w:sz w:val="22"/>
          <w:szCs w:val="22"/>
        </w:rPr>
        <w:fldChar w:fldCharType="separate"/>
      </w:r>
      <w:r w:rsidR="003C21A5" w:rsidRPr="003C21A5">
        <w:rPr>
          <w:noProof/>
          <w:sz w:val="22"/>
          <w:szCs w:val="22"/>
        </w:rPr>
        <w:t>[16]</w:t>
      </w:r>
      <w:r w:rsidR="00275D79">
        <w:rPr>
          <w:sz w:val="22"/>
          <w:szCs w:val="22"/>
        </w:rPr>
        <w:fldChar w:fldCharType="end"/>
      </w:r>
      <w:r w:rsidR="00275D79">
        <w:rPr>
          <w:sz w:val="22"/>
          <w:szCs w:val="22"/>
        </w:rPr>
        <w:t>)</w:t>
      </w:r>
      <w:r w:rsidR="004E6E2F">
        <w:rPr>
          <w:sz w:val="22"/>
          <w:szCs w:val="22"/>
        </w:rPr>
        <w:t xml:space="preserve">. </w:t>
      </w:r>
      <w:r w:rsidR="00F96F6B">
        <w:rPr>
          <w:sz w:val="22"/>
          <w:szCs w:val="22"/>
        </w:rPr>
        <w:t>Learning opportunities are</w:t>
      </w:r>
      <w:r w:rsidR="004E6E2F">
        <w:rPr>
          <w:sz w:val="22"/>
          <w:szCs w:val="22"/>
        </w:rPr>
        <w:t xml:space="preserve"> thought to be one </w:t>
      </w:r>
      <w:r w:rsidRPr="00EE6C7F">
        <w:rPr>
          <w:sz w:val="22"/>
          <w:szCs w:val="22"/>
        </w:rPr>
        <w:t>of the major</w:t>
      </w:r>
      <w:r>
        <w:rPr>
          <w:sz w:val="22"/>
          <w:szCs w:val="22"/>
        </w:rPr>
        <w:t xml:space="preserve"> benefits of prolonged parental care </w:t>
      </w:r>
      <w:r>
        <w:rPr>
          <w:sz w:val="22"/>
          <w:szCs w:val="22"/>
        </w:rPr>
        <w:fldChar w:fldCharType="begin" w:fldLock="1"/>
      </w:r>
      <w:r w:rsidR="00E16773">
        <w:rPr>
          <w:sz w:val="22"/>
          <w:szCs w:val="22"/>
        </w:rPr>
        <w:instrText>ADDIN CSL_CITATION {"citationItems":[{"id":"ITEM-1","itemData":{"DOI":"10.1086/285198","ISBN":"00030147","ISSN":"0003-0147","abstract":"This is the first study to associate costs of extended juvenile development and the necessity of cooperative breeding. Juvenile choughs require unusually long periods to attain foraging independence. The transition is gradual, usually taking about 200 d after fledging. These results show a clear relationship between the amount of help a juvenile gets, the nature of its transition to foraging independence (TFI), and its prospects of surviving its first year. Despite high variance within broods, individuals with greater numbers of helpers in their group receive more food from begging and remain dependent for longer periods. Juveniles invariably lose weight over winter, but those that remain dependent on adults for food for longer periods both begin and emerge from winter with higher body weights. However, these individuals lack experience and are poorer foragers throughout winter. Three years of survival data show that juveniles with high numbers of adults to care for them have better prospects of surviving their first year. It is suggested that juveniles must optimize between acquiring sufficient food from begging and devoting sufficient time to learning to forage. Juveniles probably apply a learning rule to maximize fitness when faced with varying numbers of helpers and siblings. I show that a number of avian and mammalian cooperative breeders have unusual causes of delayed breeding. In these species, costs of parental care may constrain independent reproduction when the development of their young is exaggerated. Examples include unusually large litters or body size of young, or a difficult foraging niche causing extra burdens on developmental time budgets.","author":[{"dropping-particle":"","family":"Heinsohn","given":"R.G.","non-dropping-particle":"","parse-names":false,"suffix":""}],"container-title":"The American Naturalist","id":"ITEM-1","issue":"6","issued":{"date-parts":[["1991","6"]]},"page":"864-881","title":"Slow learning of foraging skills and extended parental care in cooperatively breeding white-winged choughs","type":"article-journal","volume":"137"},"uris":["http://www.mendeley.com/documents/?uuid=131621fe-5b64-4d39-8fef-b52c2f054a75"]}],"mendeley":{"formattedCitation":"[17]","plainTextFormattedCitation":"[17]","previouslyFormattedCitation":"[17]"},"properties":{"noteIndex":0},"schema":"https://github.com/citation-style-language/schema/raw/master/csl-citation.json"}</w:instrText>
      </w:r>
      <w:r>
        <w:rPr>
          <w:sz w:val="22"/>
          <w:szCs w:val="22"/>
        </w:rPr>
        <w:fldChar w:fldCharType="separate"/>
      </w:r>
      <w:r w:rsidR="003C21A5" w:rsidRPr="003C21A5">
        <w:rPr>
          <w:noProof/>
          <w:sz w:val="22"/>
          <w:szCs w:val="22"/>
        </w:rPr>
        <w:t>[17]</w:t>
      </w:r>
      <w:r>
        <w:rPr>
          <w:sz w:val="22"/>
          <w:szCs w:val="22"/>
        </w:rPr>
        <w:fldChar w:fldCharType="end"/>
      </w:r>
      <w:r w:rsidR="004E6E2F">
        <w:rPr>
          <w:sz w:val="22"/>
          <w:szCs w:val="22"/>
        </w:rPr>
        <w:t>, especially in</w:t>
      </w:r>
      <w:r>
        <w:rPr>
          <w:sz w:val="22"/>
          <w:szCs w:val="22"/>
        </w:rPr>
        <w:t xml:space="preserve"> </w:t>
      </w:r>
      <w:r w:rsidR="004E6E2F" w:rsidRPr="002D62AD">
        <w:rPr>
          <w:sz w:val="22"/>
          <w:szCs w:val="22"/>
        </w:rPr>
        <w:t>long-lived species with complex social systems</w:t>
      </w:r>
      <w:r w:rsidR="004E6E2F">
        <w:rPr>
          <w:sz w:val="22"/>
          <w:szCs w:val="22"/>
        </w:rPr>
        <w:t xml:space="preserve">. </w:t>
      </w:r>
      <w:r w:rsidR="00621F38">
        <w:rPr>
          <w:sz w:val="22"/>
          <w:szCs w:val="22"/>
        </w:rPr>
        <w:t>Further, v</w:t>
      </w:r>
      <w:r>
        <w:rPr>
          <w:sz w:val="22"/>
          <w:szCs w:val="22"/>
        </w:rPr>
        <w:t>ertical transmission</w:t>
      </w:r>
      <w:r w:rsidR="004E6E2F">
        <w:rPr>
          <w:sz w:val="22"/>
          <w:szCs w:val="22"/>
        </w:rPr>
        <w:t xml:space="preserve"> (across generations)</w:t>
      </w:r>
      <w:r>
        <w:rPr>
          <w:sz w:val="22"/>
          <w:szCs w:val="22"/>
        </w:rPr>
        <w:t xml:space="preserve"> of behavioural traditions </w:t>
      </w:r>
      <w:r w:rsidR="00621F38">
        <w:rPr>
          <w:sz w:val="22"/>
          <w:szCs w:val="22"/>
        </w:rPr>
        <w:t>may</w:t>
      </w:r>
      <w:r>
        <w:rPr>
          <w:sz w:val="22"/>
          <w:szCs w:val="22"/>
        </w:rPr>
        <w:t xml:space="preserve"> be essential in establishing long-lived stable animal cultures (including arbitrary behavioural traits </w:t>
      </w:r>
      <w:r>
        <w:rPr>
          <w:sz w:val="22"/>
          <w:szCs w:val="22"/>
        </w:rPr>
        <w:fldChar w:fldCharType="begin" w:fldLock="1"/>
      </w:r>
      <w:r w:rsidR="00E16773">
        <w:rPr>
          <w:sz w:val="22"/>
          <w:szCs w:val="22"/>
        </w:rPr>
        <w:instrText>ADDIN CSL_CITATION {"citationItems":[{"id":"ITEM-1","itemData":{"DOI":"10.1016/j.cobeha.2016.09.003","ISSN":"23521546","abstract":"What animals learn from social interactions with others can profoundly shape their behaviour across a range of ecologically relevant contexts. In recent years, there has been a call for better efforts to identify social learning in wild animals, followed by a surge in observational and experimental studies. Here, I review the range of contexts in which social learning has been documented in wild animals, and argue that that the use of social learning is restricted by its adaptive utility; including when there is opportunity for social interactions during sensitive developmental periods, when personal information is hard or risky to obtain, and when social information can outperform asocial learning. I conclude by highlighting the further potential for social learning to act as a mechanism by which populations can exhibit behavioural responses to changing environments, via the diffusion of innovations.","author":[{"dropping-particle":"","family":"Aplin","given":"Lucy","non-dropping-particle":"","parse-names":false,"suffix":""}],"container-title":"Current Opinion in Behavioral Sciences","id":"ITEM-1","issued":{"date-parts":[["2016"]]},"title":"Understanding the multiple factors governing social learning and the diffusion of innovations","type":"article"},"uris":["http://www.mendeley.com/documents/?uuid=6bb0036f-643c-4ece-b74e-ccd054e1bd25"]}],"mendeley":{"formattedCitation":"[13]","plainTextFormattedCitation":"[13]","previouslyFormattedCitation":"[13]"},"properties":{"noteIndex":0},"schema":"https://github.com/citation-style-language/schema/raw/master/csl-citation.json"}</w:instrText>
      </w:r>
      <w:r>
        <w:rPr>
          <w:sz w:val="22"/>
          <w:szCs w:val="22"/>
        </w:rPr>
        <w:fldChar w:fldCharType="separate"/>
      </w:r>
      <w:r w:rsidR="003C21A5" w:rsidRPr="003C21A5">
        <w:rPr>
          <w:noProof/>
          <w:sz w:val="22"/>
          <w:szCs w:val="22"/>
        </w:rPr>
        <w:t>[13]</w:t>
      </w:r>
      <w:r>
        <w:rPr>
          <w:sz w:val="22"/>
          <w:szCs w:val="22"/>
        </w:rPr>
        <w:fldChar w:fldCharType="end"/>
      </w:r>
      <w:r>
        <w:rPr>
          <w:sz w:val="22"/>
          <w:szCs w:val="22"/>
        </w:rPr>
        <w:t>)</w:t>
      </w:r>
      <w:r w:rsidR="00771588">
        <w:rPr>
          <w:sz w:val="22"/>
          <w:szCs w:val="22"/>
        </w:rPr>
        <w:t>.</w:t>
      </w:r>
      <w:r w:rsidR="00771588" w:rsidRPr="00771588">
        <w:rPr>
          <w:sz w:val="22"/>
          <w:szCs w:val="22"/>
        </w:rPr>
        <w:t xml:space="preserve"> </w:t>
      </w:r>
      <w:r w:rsidR="00771588">
        <w:rPr>
          <w:sz w:val="22"/>
          <w:szCs w:val="22"/>
        </w:rPr>
        <w:t>F</w:t>
      </w:r>
      <w:r w:rsidR="00771588" w:rsidRPr="002D62AD">
        <w:rPr>
          <w:sz w:val="22"/>
          <w:szCs w:val="22"/>
        </w:rPr>
        <w:t xml:space="preserve">or example, matrilineal transmission in killer </w:t>
      </w:r>
      <w:r w:rsidR="00771588" w:rsidRPr="00216956">
        <w:rPr>
          <w:sz w:val="22"/>
          <w:szCs w:val="22"/>
        </w:rPr>
        <w:t>whales (</w:t>
      </w:r>
      <w:r w:rsidR="00771588" w:rsidRPr="00216956">
        <w:rPr>
          <w:i/>
          <w:iCs/>
          <w:sz w:val="22"/>
          <w:szCs w:val="22"/>
        </w:rPr>
        <w:t>Orcinus orca</w:t>
      </w:r>
      <w:r w:rsidR="00771588" w:rsidRPr="00216956">
        <w:rPr>
          <w:sz w:val="22"/>
          <w:szCs w:val="22"/>
        </w:rPr>
        <w:t>) establishes</w:t>
      </w:r>
      <w:r w:rsidR="00771588" w:rsidRPr="002D62AD">
        <w:rPr>
          <w:sz w:val="22"/>
          <w:szCs w:val="22"/>
        </w:rPr>
        <w:t xml:space="preserve"> localised cultural traditions in feeding preferences </w:t>
      </w:r>
      <w:r w:rsidR="00771588" w:rsidRPr="002D62AD">
        <w:rPr>
          <w:sz w:val="22"/>
          <w:szCs w:val="22"/>
        </w:rPr>
        <w:fldChar w:fldCharType="begin" w:fldLock="1"/>
      </w:r>
      <w:r w:rsidR="00E16773">
        <w:rPr>
          <w:sz w:val="22"/>
          <w:szCs w:val="22"/>
        </w:rPr>
        <w:instrText>ADDIN CSL_CITATION {"citationItems":[{"id":"ITEM-1","itemData":{"DOI":"10.1073/pnas.1620736114","ISSN":"0027-8424","abstract":"Whales and dolphins (Cetacea) have excellent social learning skills as well as a long and strong mother–calf bond. These features produce stable cultures, and, in some species, sympatric groups with different cultures. There is evidence and speculation that this cultural transmission of behavior has affected gene distributions. Culture seems to have driven killer whales into distinct ecotypes, which may be incipient species or subspecies. There are ecotype-specific signals of selection in functional genes that correspond to cultural foraging behavior and habitat use by the different ecotypes. The five species of whale with matrilineal social systems have remarkably low diversity of mtDNA. Cultural hitchhiking, the transmission of functionally neutral genes in parallel with selective cultural traits, is a plausible hypothesis for this low diversity, especially in sperm whales. In killer whales the ecotype divisions, together with founding bottlenecks, selection, and cultural hitchhiking, likely explain the low mtDNA diversity. Several cetacean species show habitat-specific distributions of mtDNA haplotypes, probably the result of mother–offspring cultural transmission of migration routes or destinations. In bottlenose dolphins, remarkable small-scale differences in haplotype distribution result from maternal cultural transmission of foraging methods, and large-scale redistributions of sperm whale cultural clans in the Pacific have likely changed mitochondrial genetic geography. With the acceleration of genomics new results should come fast, but understanding gene–culture coevolution will be hampered by the measured pace of research on the socio-cultural side of cetacean biology.","author":[{"dropping-particle":"","family":"Whitehead","given":"Hal","non-dropping-particle":"","parse-names":false,"suffix":""}],"container-title":"Proceedings of the National Academy of Sciences","id":"ITEM-1","issued":{"date-parts":[["2017"]]},"title":"Gene–culture coevolution in whales and dolphins","type":"article-journal"},"uris":["http://www.mendeley.com/documents/?uuid=d7cc015e-884e-481a-97d4-ffbbdb886093"]}],"mendeley":{"formattedCitation":"[18]","plainTextFormattedCitation":"[18]","previouslyFormattedCitation":"[18]"},"properties":{"noteIndex":0},"schema":"https://github.com/citation-style-language/schema/raw/master/csl-citation.json"}</w:instrText>
      </w:r>
      <w:r w:rsidR="00771588" w:rsidRPr="002D62AD">
        <w:rPr>
          <w:sz w:val="22"/>
          <w:szCs w:val="22"/>
        </w:rPr>
        <w:fldChar w:fldCharType="separate"/>
      </w:r>
      <w:r w:rsidR="003C21A5" w:rsidRPr="003C21A5">
        <w:rPr>
          <w:noProof/>
          <w:sz w:val="22"/>
          <w:szCs w:val="22"/>
        </w:rPr>
        <w:t>[18]</w:t>
      </w:r>
      <w:r w:rsidR="00771588" w:rsidRPr="002D62AD">
        <w:rPr>
          <w:sz w:val="22"/>
          <w:szCs w:val="22"/>
        </w:rPr>
        <w:fldChar w:fldCharType="end"/>
      </w:r>
      <w:r w:rsidR="00771588" w:rsidRPr="002D62AD">
        <w:rPr>
          <w:sz w:val="22"/>
          <w:szCs w:val="22"/>
        </w:rPr>
        <w:t>, and young vervet monkeys (</w:t>
      </w:r>
      <w:r w:rsidR="00771588" w:rsidRPr="002D62AD">
        <w:rPr>
          <w:i/>
          <w:iCs/>
          <w:sz w:val="22"/>
          <w:szCs w:val="22"/>
        </w:rPr>
        <w:t>Chlorocebus</w:t>
      </w:r>
      <w:r w:rsidR="00771588" w:rsidRPr="002D62AD">
        <w:rPr>
          <w:sz w:val="22"/>
          <w:szCs w:val="22"/>
        </w:rPr>
        <w:t xml:space="preserve"> </w:t>
      </w:r>
      <w:r w:rsidR="00771588" w:rsidRPr="002D62AD">
        <w:rPr>
          <w:i/>
          <w:iCs/>
          <w:sz w:val="22"/>
          <w:szCs w:val="22"/>
        </w:rPr>
        <w:t>aethiops</w:t>
      </w:r>
      <w:r w:rsidR="00771588" w:rsidRPr="002D62AD">
        <w:rPr>
          <w:sz w:val="22"/>
          <w:szCs w:val="22"/>
        </w:rPr>
        <w:t xml:space="preserve">) copy the food preferences of their mothers </w:t>
      </w:r>
      <w:r w:rsidR="00771588" w:rsidRPr="002D62AD">
        <w:rPr>
          <w:sz w:val="22"/>
          <w:szCs w:val="22"/>
        </w:rPr>
        <w:fldChar w:fldCharType="begin" w:fldLock="1"/>
      </w:r>
      <w:r w:rsidR="00E16773">
        <w:rPr>
          <w:sz w:val="22"/>
          <w:szCs w:val="22"/>
        </w:rPr>
        <w:instrText>ADDIN CSL_CITATION {"citationItems":[{"id":"ITEM-1","itemData":{"DOI":"10.1016/j.anbehav.2014.01.015","ISBN":"0003-3472","ISSN":"00033472","PMID":"8864","abstract":"In the ability and motivation to copy others, social learning has been shown to provide a mechanism for the inheritance of behavioural traditions. Major questions remain about the circumstances and models that shape such social learning. Here, we demonstrate that behavioural food-processing variants among wild vervet monkey, Chlorocebus aethiops, mothers are matched by their infants in their first manipulative approaches to a new foraging problem. In our field experiment, grapes covered with sand were provisioned within groups of wild vervet monkeys that included experienced adults and 17 naïve infants. Monkeys dealt with the dirty food in four different ways. All infants first adopted their mother's way of handling the grapes, rather than those of other mothers or other monkeys eating nearby. Mothers who handled grapes in different ways had infants who were more likely to explore different approaches to handle the sandy grapes. Rarer cases of co-feeding siblings further suggest that copying may occur on the matriline level. Our findings suggest a capacity for detailed copying by infants of their mothers' and matriline members' food-processing techniques when encountering new foods, underlining the significance of familial models in such primate social groups. © 2014 The Association for the Study of Animal Behaviour.","author":[{"dropping-particle":"","family":"Waal","given":"E.","non-dropping-particle":"van de","parse-names":false,"suffix":""},{"dropping-particle":"","family":"Bshary","given":"R.","non-dropping-particle":"","parse-names":false,"suffix":""},{"dropping-particle":"","family":"Whiten","given":"A.","non-dropping-particle":"","parse-names":false,"suffix":""}],"container-title":"Animal Behaviour","id":"ITEM-1","issued":{"date-parts":[["2014"]]},"page":"41-45","title":"Wild vervet monkey infants acquire the food-processing variants of their mothers","type":"article-journal","volume":"90"},"uris":["http://www.mendeley.com/documents/?uuid=8283c8c4-b060-44a8-87a5-efeaa9bb9be4"]}],"mendeley":{"formattedCitation":"[19]","plainTextFormattedCitation":"[19]","previouslyFormattedCitation":"[19]"},"properties":{"noteIndex":0},"schema":"https://github.com/citation-style-language/schema/raw/master/csl-citation.json"}</w:instrText>
      </w:r>
      <w:r w:rsidR="00771588" w:rsidRPr="002D62AD">
        <w:rPr>
          <w:sz w:val="22"/>
          <w:szCs w:val="22"/>
        </w:rPr>
        <w:fldChar w:fldCharType="separate"/>
      </w:r>
      <w:r w:rsidR="003C21A5" w:rsidRPr="003C21A5">
        <w:rPr>
          <w:noProof/>
          <w:sz w:val="22"/>
          <w:szCs w:val="22"/>
        </w:rPr>
        <w:t>[19]</w:t>
      </w:r>
      <w:r w:rsidR="00771588" w:rsidRPr="002D62AD">
        <w:rPr>
          <w:sz w:val="22"/>
          <w:szCs w:val="22"/>
        </w:rPr>
        <w:fldChar w:fldCharType="end"/>
      </w:r>
      <w:r w:rsidR="00771588" w:rsidRPr="002D62AD">
        <w:rPr>
          <w:sz w:val="22"/>
          <w:szCs w:val="22"/>
        </w:rPr>
        <w:t>.</w:t>
      </w:r>
      <w:r w:rsidR="00771588">
        <w:rPr>
          <w:sz w:val="22"/>
          <w:szCs w:val="22"/>
        </w:rPr>
        <w:t xml:space="preserve"> Social experiences with parents may </w:t>
      </w:r>
      <w:r w:rsidR="00771588" w:rsidRPr="002D62AD">
        <w:rPr>
          <w:sz w:val="22"/>
          <w:szCs w:val="22"/>
        </w:rPr>
        <w:t>shap</w:t>
      </w:r>
      <w:r w:rsidR="00771588">
        <w:rPr>
          <w:sz w:val="22"/>
          <w:szCs w:val="22"/>
        </w:rPr>
        <w:t>e</w:t>
      </w:r>
      <w:r w:rsidR="00771588" w:rsidRPr="002D62AD">
        <w:rPr>
          <w:sz w:val="22"/>
          <w:szCs w:val="22"/>
        </w:rPr>
        <w:t xml:space="preserve"> behavioural strategies</w:t>
      </w:r>
      <w:r w:rsidR="00771588">
        <w:rPr>
          <w:sz w:val="22"/>
          <w:szCs w:val="22"/>
        </w:rPr>
        <w:t xml:space="preserve"> in later life, as variation in parental environment influences individuals’ tendency to associate and learn from others </w:t>
      </w:r>
      <w:r w:rsidR="00771588" w:rsidRPr="002D62AD">
        <w:rPr>
          <w:sz w:val="22"/>
          <w:szCs w:val="22"/>
        </w:rPr>
        <w:fldChar w:fldCharType="begin" w:fldLock="1"/>
      </w:r>
      <w:r w:rsidR="00E16773">
        <w:rPr>
          <w:sz w:val="22"/>
          <w:szCs w:val="22"/>
        </w:rPr>
        <w:instrText>ADDIN CSL_CITATION {"citationItems":[{"id":"ITEM-1","itemData":{"DOI":"10.1016/j.cub.2015.06.071","ISBN":"1879-0445 0960-9822","ISSN":"09609822","PMID":"26212879","abstract":"Stress during early life can cause disease and cognitive impairment in humans and non-humans alike [1]. However, stress and other environmental factors can also program developmental pathways [2, 3]. We investigate whether differential exposure to developmental stress can drive divergent social learning strategies [4, 5] between siblings. In many species, juveniles acquire essential foraging skills by copying others: they can copy peers (horizontal social learning), learn from their parents (vertical social learning), or learn from other adults (oblique social learning) [6]. However, whether juveniles' learning strategies are condition dependent largely remains a mystery. We found that juvenile zebra finches living in flocks socially learned novel foraging skills exclusively from adults. By experimentally manipulating developmental stress, we further show that social learning targets are phenotypically plastic. While control juveniles learned foraging skills from their parents, their siblings, exposed as nestlings to experimentally elevated stress hormone levels, learned exclusively from unrelated adults. Thus, early-life conditions triggered individuals to switch strategies from vertical to oblique social learning. This switch could arise from stress-induced differences in developmental rate, cognitive and physical state, or the use of stress as an environmental cue. Acquisition of alternative social learning strategies may impact juveniles' fit to their environment and ultimately change their developmental trajectories.","author":[{"dropping-particle":"","family":"Farine","given":"D.R.","non-dropping-particle":"","parse-names":false,"suffix":""},{"dropping-particle":"","family":"Spencer","given":"K.A.","non-dropping-particle":"","parse-names":false,"suffix":""},{"dropping-particle":"","family":"Boogert","given":"N.J.","non-dropping-particle":"","parse-names":false,"suffix":""}],"container-title":"Current Biology","id":"ITEM-1","issue":"16","issued":{"date-parts":[["2015","7"]]},"page":"2184-2188","title":"Early-life stress triggers juvenile zebra finches to switch social learning strategies","type":"article-journal","volume":"25"},"uris":["http://www.mendeley.com/documents/?uuid=1d139334-367f-4389-8c02-0fc8344f889e"]},{"id":"ITEM-2","itemData":{"DOI":"10.1098/rspb.2018.2579","ISSN":"14712954","abstract":"Early-life experience can fundamentally shape individual life-history trajectories. Previous research has suggested that exposure to stress during development causes differences in social behaviour later in life. In captivity, juvenile zebra finches exposed to elevated corticosterone levels were less socially choosy and more central in their social networks when compared to untreated siblings. These differences extended to other aspects of social life, with ‘stress-exposed’ juveniles switching social learning strategies and juvenile males less faithfully learning their father's song. However, while this body of research suggests that the impacts of early-life stress could be profound, it remains unknown whether such effects are strong enough to be expressed under natural conditions. Here, we collected data on social associations of zebra finches in the Australian desert after experimentally manipulating brood sizes. Juveniles from enlarged broods experienced heightened sibling competition, and we predicte...","author":[{"dropping-particle":"","family":"Brandl","given":"Hanja B.","non-dropping-particle":"","parse-names":false,"suffix":""},{"dropping-particle":"","family":"Farine","given":"Damien R.","non-dropping-particle":"","parse-names":false,"suffix":""},{"dropping-particle":"","family":"Funghi","given":"Caterina","non-dropping-particle":"","parse-names":false,"suffix":""},{"dropping-particle":"","family":"Schuett","given":"Wiebke","non-dropping-particle":"","parse-names":false,"suffix":""},{"dropping-particle":"","family":"Griffith","given":"Simon C.","non-dropping-particle":"","parse-names":false,"suffix":""}],"container-title":"Proceedings of the Royal Society B: Biological Sciences","id":"ITEM-2","issued":{"date-parts":[["2019"]]},"page":"20182579","title":"Early-life social environment predicts social network position in wild zebra finches","type":"article-journal","volume":"286"},"uris":["http://www.mendeley.com/documents/?uuid=11b62cc2-a7eb-472e-bd82-374974626e88"]}],"mendeley":{"formattedCitation":"[20,21]","plainTextFormattedCitation":"[20,21]","previouslyFormattedCitation":"[20,21]"},"properties":{"noteIndex":0},"schema":"https://github.com/citation-style-language/schema/raw/master/csl-citation.json"}</w:instrText>
      </w:r>
      <w:r w:rsidR="00771588" w:rsidRPr="002D62AD">
        <w:rPr>
          <w:sz w:val="22"/>
          <w:szCs w:val="22"/>
        </w:rPr>
        <w:fldChar w:fldCharType="separate"/>
      </w:r>
      <w:r w:rsidR="003C21A5" w:rsidRPr="003C21A5">
        <w:rPr>
          <w:noProof/>
          <w:sz w:val="22"/>
          <w:szCs w:val="22"/>
        </w:rPr>
        <w:t>[20,21]</w:t>
      </w:r>
      <w:r w:rsidR="00771588" w:rsidRPr="002D62AD">
        <w:rPr>
          <w:sz w:val="22"/>
          <w:szCs w:val="22"/>
        </w:rPr>
        <w:fldChar w:fldCharType="end"/>
      </w:r>
      <w:r w:rsidR="00771588">
        <w:rPr>
          <w:sz w:val="22"/>
          <w:szCs w:val="22"/>
        </w:rPr>
        <w:t xml:space="preserve">. </w:t>
      </w:r>
      <w:r w:rsidR="00771588" w:rsidRPr="007E1C07">
        <w:rPr>
          <w:sz w:val="22"/>
          <w:szCs w:val="22"/>
        </w:rPr>
        <w:t>However, the importance of experiences with parents in comparison to other sources has received little attention</w:t>
      </w:r>
      <w:r w:rsidR="00771588">
        <w:rPr>
          <w:sz w:val="22"/>
          <w:szCs w:val="22"/>
        </w:rPr>
        <w:t xml:space="preserve">, particularly in </w:t>
      </w:r>
      <w:r w:rsidR="00771588" w:rsidRPr="002D62AD">
        <w:rPr>
          <w:sz w:val="22"/>
          <w:szCs w:val="22"/>
        </w:rPr>
        <w:t xml:space="preserve">species with briefer </w:t>
      </w:r>
      <w:r w:rsidR="00771588">
        <w:rPr>
          <w:sz w:val="22"/>
          <w:szCs w:val="22"/>
        </w:rPr>
        <w:t>periods of dependency</w:t>
      </w:r>
      <w:r w:rsidR="00771588" w:rsidRPr="002D62AD">
        <w:rPr>
          <w:sz w:val="22"/>
          <w:szCs w:val="22"/>
        </w:rPr>
        <w:t xml:space="preserve"> or shorter lifespans</w:t>
      </w:r>
      <w:r w:rsidR="00621F38">
        <w:rPr>
          <w:sz w:val="22"/>
          <w:szCs w:val="22"/>
        </w:rPr>
        <w:t>,</w:t>
      </w:r>
      <w:r w:rsidR="00771588">
        <w:rPr>
          <w:sz w:val="22"/>
          <w:szCs w:val="22"/>
        </w:rPr>
        <w:t xml:space="preserve"> where the influence of parents may be weaker</w:t>
      </w:r>
      <w:r w:rsidR="00275D79">
        <w:rPr>
          <w:sz w:val="22"/>
          <w:szCs w:val="22"/>
        </w:rPr>
        <w:t xml:space="preserve"> (but see:</w:t>
      </w:r>
      <w:r w:rsidR="00771588" w:rsidRPr="002D62AD">
        <w:rPr>
          <w:sz w:val="22"/>
          <w:szCs w:val="22"/>
        </w:rPr>
        <w:t xml:space="preserve"> </w:t>
      </w:r>
      <w:r w:rsidR="00771588" w:rsidRPr="002D62AD">
        <w:rPr>
          <w:sz w:val="22"/>
          <w:szCs w:val="22"/>
        </w:rPr>
        <w:fldChar w:fldCharType="begin" w:fldLock="1"/>
      </w:r>
      <w:r w:rsidR="00E16773">
        <w:rPr>
          <w:sz w:val="22"/>
          <w:szCs w:val="22"/>
        </w:rPr>
        <w:instrText>ADDIN CSL_CITATION {"citationItems":[{"id":"ITEM-1","itemData":{"DOI":"10.1098/rstb.2010.0343","ISBN":"0962-8436\\n1471-2970","ISSN":"1471-2970","PMID":"21357219","abstract":"We briefly review the literature on social learning in birds, concluding that strong evidence exists mainly for predator recognition, song, mate choice and foraging. The mechanism of local enhancement may be more important than imitation for birds learning to forage, but the former mechanism may be sufficient for faithful transmission depending on the ecological circumstances. To date, most insights have been gained from birds in captivity. We present a study of social learning of foraging in two passerine birds in the wild, where we cross-fostered eggs between nests of blue tits, Cyanistes caeruleus and great tits, Parus major. Early learning causes a shift in the foraging sites used by the tits in the direction of the foster species. The shift in foraging niches was consistent across seasons, as showed by an analysis of prey items, and the effect lasted for life. The fact that young birds learn from their foster parents, and use this experience later when subsequently feeding their own offspring, suggests that foraging behaviour can be culturally transmitted over generations in the wild. It may therefore have both ecological and evolutionary consequences, some of which are discussed.","author":[{"dropping-particle":"","family":"Slagsvold","given":"T.","non-dropping-particle":"","parse-names":false,"suffix":""},{"dropping-particle":"","family":"Wiebe","given":"K.L.","non-dropping-particle":"","parse-names":false,"suffix":""}],"container-title":"Philosophical Transactions of the Royal Society B: Biological Sciences","id":"ITEM-1","issue":"1567","issued":{"date-parts":[["2011"]]},"page":"969-77","title":"Social learning in birds and its role in shaping a foraging niche.","type":"article-journal","volume":"366"},"uris":["http://www.mendeley.com/documents/?uuid=53aa1070-5e2b-4d02-a778-c602677d3bb3"]}],"mendeley":{"formattedCitation":"[22]","plainTextFormattedCitation":"[22]","previouslyFormattedCitation":"[22]"},"properties":{"noteIndex":0},"schema":"https://github.com/citation-style-language/schema/raw/master/csl-citation.json"}</w:instrText>
      </w:r>
      <w:r w:rsidR="00771588" w:rsidRPr="002D62AD">
        <w:rPr>
          <w:sz w:val="22"/>
          <w:szCs w:val="22"/>
        </w:rPr>
        <w:fldChar w:fldCharType="separate"/>
      </w:r>
      <w:r w:rsidR="003C21A5" w:rsidRPr="003C21A5">
        <w:rPr>
          <w:noProof/>
          <w:sz w:val="22"/>
          <w:szCs w:val="22"/>
        </w:rPr>
        <w:t>[22]</w:t>
      </w:r>
      <w:r w:rsidR="00771588" w:rsidRPr="002D62AD">
        <w:rPr>
          <w:sz w:val="22"/>
          <w:szCs w:val="22"/>
        </w:rPr>
        <w:fldChar w:fldCharType="end"/>
      </w:r>
      <w:r w:rsidR="00275D79">
        <w:rPr>
          <w:sz w:val="22"/>
          <w:szCs w:val="22"/>
        </w:rPr>
        <w:t>)</w:t>
      </w:r>
      <w:r w:rsidR="00771588" w:rsidRPr="002D62AD">
        <w:rPr>
          <w:sz w:val="22"/>
          <w:szCs w:val="22"/>
        </w:rPr>
        <w:t>.</w:t>
      </w:r>
      <w:r w:rsidR="00771588">
        <w:rPr>
          <w:sz w:val="22"/>
          <w:szCs w:val="22"/>
        </w:rPr>
        <w:t xml:space="preserve"> </w:t>
      </w:r>
    </w:p>
    <w:p w14:paraId="7376B153" w14:textId="77777777" w:rsidR="00682EFD" w:rsidRDefault="00682EFD" w:rsidP="00682EFD">
      <w:pPr>
        <w:spacing w:line="360" w:lineRule="auto"/>
        <w:contextualSpacing/>
        <w:jc w:val="both"/>
        <w:rPr>
          <w:sz w:val="22"/>
          <w:szCs w:val="22"/>
        </w:rPr>
      </w:pPr>
    </w:p>
    <w:p w14:paraId="2B7DBBB5" w14:textId="544AFEEE" w:rsidR="00682EFD" w:rsidRDefault="00682EFD" w:rsidP="00682EFD">
      <w:pPr>
        <w:spacing w:line="360" w:lineRule="auto"/>
        <w:contextualSpacing/>
        <w:jc w:val="both"/>
        <w:rPr>
          <w:sz w:val="22"/>
          <w:szCs w:val="22"/>
        </w:rPr>
      </w:pPr>
      <w:r>
        <w:rPr>
          <w:sz w:val="22"/>
          <w:szCs w:val="22"/>
        </w:rPr>
        <w:t xml:space="preserve">Once juveniles become independent, they </w:t>
      </w:r>
      <w:r w:rsidR="005604E8">
        <w:rPr>
          <w:sz w:val="22"/>
          <w:szCs w:val="22"/>
        </w:rPr>
        <w:t>encounter further</w:t>
      </w:r>
      <w:r>
        <w:rPr>
          <w:sz w:val="22"/>
          <w:szCs w:val="22"/>
        </w:rPr>
        <w:t xml:space="preserve"> social information</w:t>
      </w:r>
      <w:r w:rsidR="0094617D" w:rsidRPr="0094617D">
        <w:rPr>
          <w:sz w:val="22"/>
          <w:szCs w:val="22"/>
        </w:rPr>
        <w:t xml:space="preserve"> </w:t>
      </w:r>
      <w:r w:rsidR="0094617D">
        <w:rPr>
          <w:sz w:val="22"/>
          <w:szCs w:val="22"/>
        </w:rPr>
        <w:t>from their peers. Y</w:t>
      </w:r>
      <w:r w:rsidR="0094617D" w:rsidRPr="002D62AD">
        <w:rPr>
          <w:sz w:val="22"/>
          <w:szCs w:val="22"/>
        </w:rPr>
        <w:t xml:space="preserve">oung animals </w:t>
      </w:r>
      <w:r w:rsidR="0094617D">
        <w:rPr>
          <w:sz w:val="22"/>
          <w:szCs w:val="22"/>
        </w:rPr>
        <w:t xml:space="preserve">are often more social than adults </w:t>
      </w:r>
      <w:r w:rsidR="0094617D">
        <w:rPr>
          <w:sz w:val="22"/>
          <w:szCs w:val="22"/>
        </w:rPr>
        <w:fldChar w:fldCharType="begin" w:fldLock="1"/>
      </w:r>
      <w:r w:rsidR="00E16773">
        <w:rPr>
          <w:sz w:val="22"/>
          <w:szCs w:val="22"/>
        </w:rPr>
        <w:instrText>ADDIN CSL_CITATION {"citationItems":[{"id":"ITEM-1","itemData":{"DOI":"10.1007/978-3-319-28585-6","ISBN":"9783319285856","ISSN":"9783319285832","abstract":"The last decade has seen a surge of interest among biologists in a range of social animal phenomena, including collective behaviour and social networks. In ‘Animal Social Behaviour’, authors Ashley Ward and Michael Webster integrate the most up-to-date empirical and theoretical research to provide a new synthesis of the field, which is aimed at fellow researchers and postgraduate students on the topic. © Springer International Publishing Switzerland 2016.","author":[{"dropping-particle":"","family":"Ward","given":"A","non-dropping-particle":"","parse-names":false,"suffix":""},{"dropping-particle":"","family":"Webster","given":"M.","non-dropping-particle":"","parse-names":false,"suffix":""}],"id":"ITEM-1","issued":{"date-parts":[["2016"]]},"number-of-pages":"1-276","publisher":"Springer, New York","publisher-place":"New York","title":"Sociality: the Behaviour of Group-Living Animals","type":"book"},"uris":["http://www.mendeley.com/documents/?uuid=3d6f0978-b1a1-4e68-977f-dd48e9e66498"]}],"mendeley":{"formattedCitation":"[23]","plainTextFormattedCitation":"[23]","previouslyFormattedCitation":"[23]"},"properties":{"noteIndex":0},"schema":"https://github.com/citation-style-language/schema/raw/master/csl-citation.json"}</w:instrText>
      </w:r>
      <w:r w:rsidR="0094617D">
        <w:rPr>
          <w:sz w:val="22"/>
          <w:szCs w:val="22"/>
        </w:rPr>
        <w:fldChar w:fldCharType="separate"/>
      </w:r>
      <w:r w:rsidR="003C21A5" w:rsidRPr="003C21A5">
        <w:rPr>
          <w:noProof/>
          <w:sz w:val="22"/>
          <w:szCs w:val="22"/>
        </w:rPr>
        <w:t>[23]</w:t>
      </w:r>
      <w:r w:rsidR="0094617D">
        <w:rPr>
          <w:sz w:val="22"/>
          <w:szCs w:val="22"/>
        </w:rPr>
        <w:fldChar w:fldCharType="end"/>
      </w:r>
      <w:r w:rsidR="0094617D">
        <w:rPr>
          <w:sz w:val="22"/>
          <w:szCs w:val="22"/>
        </w:rPr>
        <w:t xml:space="preserve"> and</w:t>
      </w:r>
      <w:r w:rsidR="00612BD9">
        <w:rPr>
          <w:sz w:val="22"/>
          <w:szCs w:val="22"/>
        </w:rPr>
        <w:t xml:space="preserve"> may</w:t>
      </w:r>
      <w:r w:rsidR="0094617D">
        <w:rPr>
          <w:sz w:val="22"/>
          <w:szCs w:val="22"/>
        </w:rPr>
        <w:t xml:space="preserve"> </w:t>
      </w:r>
      <w:r w:rsidR="00612BD9">
        <w:rPr>
          <w:sz w:val="22"/>
          <w:szCs w:val="22"/>
        </w:rPr>
        <w:t xml:space="preserve">use peer-provided information </w:t>
      </w:r>
      <w:r w:rsidR="00612BD9" w:rsidRPr="002D62AD">
        <w:rPr>
          <w:sz w:val="22"/>
          <w:szCs w:val="22"/>
        </w:rPr>
        <w:t xml:space="preserve">more </w:t>
      </w:r>
      <w:r w:rsidR="00612BD9">
        <w:rPr>
          <w:sz w:val="22"/>
          <w:szCs w:val="22"/>
        </w:rPr>
        <w:t>readily</w:t>
      </w:r>
      <w:r w:rsidR="00612BD9" w:rsidRPr="002D62AD">
        <w:rPr>
          <w:sz w:val="22"/>
          <w:szCs w:val="22"/>
        </w:rPr>
        <w:t xml:space="preserve"> </w:t>
      </w:r>
      <w:r w:rsidR="00612BD9">
        <w:rPr>
          <w:sz w:val="22"/>
          <w:szCs w:val="22"/>
        </w:rPr>
        <w:t xml:space="preserve">to buffer </w:t>
      </w:r>
      <w:r w:rsidR="0094617D">
        <w:rPr>
          <w:sz w:val="22"/>
          <w:szCs w:val="22"/>
        </w:rPr>
        <w:t xml:space="preserve">their inexperience </w:t>
      </w:r>
      <w:r w:rsidR="0094617D" w:rsidRPr="002D62AD">
        <w:rPr>
          <w:sz w:val="22"/>
          <w:szCs w:val="22"/>
        </w:rPr>
        <w:fldChar w:fldCharType="begin" w:fldLock="1"/>
      </w:r>
      <w:r w:rsidR="00E16773">
        <w:rPr>
          <w:sz w:val="22"/>
          <w:szCs w:val="22"/>
        </w:rPr>
        <w:instrText>ADDIN CSL_CITATION {"citationItems":[{"id":"ITEM-1","itemData":{"DOI":"10.1098/rsbl.2014.0430","ISBN":"1744-9561","ISSN":"1744-9561","PMID":"25009244","abstract":"Evidence of social learning, whereby the actions of an animal facilitate the acquisition of new information by another, is taxonomically biased towards mammals, especially primates, and birds. However, social learning need not be limited to group-living animals because species with less interaction can still benefit from learning about potential predators, food sources, rivals and mates. We trained male skinks (Eulamprus quoyii), a mostly solitary lizard from eastern Australia, in a two-step foraging task. Lizards belonging to 'young' and 'old' age classes were presented with a novel instrumental task (displacing a lid) and an association task (reward under blue lid). We did not find evidence for age-dependent learning of the instrumental task; however, young males in the presence of a demonstrator learnt the association task faster than young males without a demonstrator, whereas old males in both treatments had similar success rates. We present the first evidence of age-dependent social learning in a lizard and suggest that the use of social information for learning may be more widespread than previously believed.","author":[{"dropping-particle":"","family":"Noble","given":"D.W.A.","non-dropping-particle":"","parse-names":false,"suffix":""},{"dropping-particle":"","family":"Byrne","given":"R.W.","non-dropping-particle":"","parse-names":false,"suffix":""},{"dropping-particle":"","family":"Whiting","given":"M.J.","non-dropping-particle":"","parse-names":false,"suffix":""}],"container-title":"Biology Letters","id":"ITEM-1","issue":"7","issued":{"date-parts":[["2014"]]},"page":"20140430-20140430","title":"Age-dependent social learning in a lizard","type":"article-journal","volume":"10"},"uris":["http://www.mendeley.com/documents/?uuid=5bc47a82-6e0b-43b1-beb6-e36e251c4e94"]},{"id":"ITEM-2","itemData":{"DOI":"10.1111/j.1439-0310.1996.tb01113.x","ISBN":"0179-1613","ISSN":"01791613","abstract":"The cooperatively breeding white-throated magpie-jay (Calocitta formosa) uses a variety of foraging tactics to find, harvest, and process food. Members of territorial groups forage together and may gain information about how to acquire food by observing each other. A field experiment was performed to determine whether a novel skill, door opening to gain access to food, was more rapidly acquired by members of groups in which a trained individual performed the skill. A higher proportion of jays in groups with behavioural 'models' (trained birds that opened doors in the presence of group members) acquired the door-opening skill than those groups without models. Young birds acquired the behaviour more frequently than older individuals. Aggressive behaviour at feeders may have affected the spread of the behaviour by reducing the likelihood that individuals performed the behaviour in the presence of other group members but may also have encouraged subordinate individuals to attempt door opening rather than 'scrounge'.","author":[{"dropping-particle":"","family":"Langen","given":"TA","non-dropping-particle":"","parse-names":false,"suffix":""}],"container-title":"Ethology","id":"ITEM-2","issued":{"date-parts":[["1996"]]},"page":"157-166","title":"Social learning of a novel foraging skill by white- throated magpie-jays (Calocitta formosa, Corvidae): A field experiment","type":"article-journal","volume":"102"},"uris":["http://www.mendeley.com/documents/?uuid=09758f5a-8780-49e1-9a58-30fe1ba6529f"]},{"id":"ITEM-3","itemData":{"DOI":"10.1641/0006-3568(2005)055[0489:SLIAES]2.0.CO;2","ISSN":"0006-3568","author":[{"dropping-particle":"","family":"Galef","given":"B.G.","non-dropping-particle":"","parse-names":false,"suffix":""},{"dropping-particle":"","family":"Laland","given":"K.N.","non-dropping-particle":"","parse-names":false,"suffix":""}],"container-title":"BioScience","id":"ITEM-3","issue":"6","issued":{"date-parts":[["2005"]]},"page":"489","title":"Social Learning in Animals: Empirical Studies and Theoretical Models","type":"article-journal","volume":"55"},"uris":["http://www.mendeley.com/documents/?uuid=45504c18-d08c-43e8-813d-467e7cdefd56"]},{"id":"ITEM-4","itemData":{"DOI":"10.1016/j.tree.2015.12.012","ISSN":"01695347","abstract":"It is often assumed in experiments and models that social learning abilities - how often individuals copy others, plus who and how they copy - are species-typical. Yet there is accruing evidence for systematic individual variation in social learning within species. Here we review evidence for this individual variation, placing it within a continuum of increasing phenotypic plasticity, from genetically polymorphic personality traits, to developmental plasticity via cues such as maternal stress, to the individual learning of social learning, and finally the social learning of social learning. The latter, possibly restricted to humans, can generate stable between-group cultural variation in social learning. More research is needed to understand the extent, causes, and consequences of this individual and cultural variation. Social learning is often assumed to be a universal, species-typical capacity. We review evidence showing non-trivial individual variation in social learning.This individual variation has multiple causes, reflecting phenotypic plasticity.Individual variation in social learning has important evolutionary consequences.","author":[{"dropping-particle":"","family":"Mesoudi","given":"Alex","non-dropping-particle":"","parse-names":false,"suffix":""},{"dropping-particle":"","family":"Chang","given":"Lei","non-dropping-particle":"","parse-names":false,"suffix":""},{"dropping-particle":"","family":"Dall","given":"Sasha R.X.","non-dropping-particle":"","parse-names":false,"suffix":""},{"dropping-particle":"","family":"Thornton","given":"Alex","non-dropping-particle":"","parse-names":false,"suffix":""}],"container-title":"Trends in Ecology and Evolution","id":"ITEM-4","issued":{"date-parts":[["2016"]]},"title":"The Evolution of Individual and Cultural Variation in Social Learning","type":"article"},"uris":["http://www.mendeley.com/documents/?uuid=80d29e29-0c61-404d-9333-64ef10a56f2c"]}],"mendeley":{"formattedCitation":"[14,24–26]","plainTextFormattedCitation":"[14,24–26]","previouslyFormattedCitation":"[14,24–26]"},"properties":{"noteIndex":0},"schema":"https://github.com/citation-style-language/schema/raw/master/csl-citation.json"}</w:instrText>
      </w:r>
      <w:r w:rsidR="0094617D" w:rsidRPr="002D62AD">
        <w:rPr>
          <w:sz w:val="22"/>
          <w:szCs w:val="22"/>
        </w:rPr>
        <w:fldChar w:fldCharType="separate"/>
      </w:r>
      <w:r w:rsidR="003C21A5" w:rsidRPr="003C21A5">
        <w:rPr>
          <w:noProof/>
          <w:sz w:val="22"/>
          <w:szCs w:val="22"/>
        </w:rPr>
        <w:t>[14,24–26]</w:t>
      </w:r>
      <w:r w:rsidR="0094617D" w:rsidRPr="002D62AD">
        <w:rPr>
          <w:sz w:val="22"/>
          <w:szCs w:val="22"/>
        </w:rPr>
        <w:fldChar w:fldCharType="end"/>
      </w:r>
      <w:r w:rsidR="00ED5A13">
        <w:rPr>
          <w:sz w:val="22"/>
          <w:szCs w:val="22"/>
        </w:rPr>
        <w:t xml:space="preserve">; such </w:t>
      </w:r>
      <w:r w:rsidR="0094617D">
        <w:rPr>
          <w:sz w:val="22"/>
          <w:szCs w:val="22"/>
        </w:rPr>
        <w:t xml:space="preserve">reliance on </w:t>
      </w:r>
      <w:r w:rsidR="00ED5A13">
        <w:rPr>
          <w:sz w:val="22"/>
          <w:szCs w:val="22"/>
        </w:rPr>
        <w:t xml:space="preserve">social </w:t>
      </w:r>
      <w:r w:rsidR="0094617D">
        <w:rPr>
          <w:sz w:val="22"/>
          <w:szCs w:val="22"/>
        </w:rPr>
        <w:t>learning</w:t>
      </w:r>
      <w:r w:rsidR="00ED5A13">
        <w:rPr>
          <w:sz w:val="22"/>
          <w:szCs w:val="22"/>
        </w:rPr>
        <w:t xml:space="preserve"> could </w:t>
      </w:r>
      <w:r w:rsidR="0094617D">
        <w:rPr>
          <w:sz w:val="22"/>
          <w:szCs w:val="22"/>
        </w:rPr>
        <w:t>lead groups of juveniles to converge (conform) on one behaviour</w:t>
      </w:r>
      <w:r w:rsidR="00796FF6">
        <w:rPr>
          <w:sz w:val="22"/>
          <w:szCs w:val="22"/>
        </w:rPr>
        <w:t xml:space="preserve">al type </w:t>
      </w:r>
      <w:r w:rsidR="0094617D" w:rsidRPr="002D62AD">
        <w:rPr>
          <w:sz w:val="22"/>
          <w:szCs w:val="22"/>
        </w:rPr>
        <w:fldChar w:fldCharType="begin" w:fldLock="1"/>
      </w:r>
      <w:r w:rsidR="00E16773">
        <w:rPr>
          <w:sz w:val="22"/>
          <w:szCs w:val="22"/>
        </w:rPr>
        <w:instrText>ADDIN CSL_CITATION {"citationItems":[{"id":"ITEM-1","itemData":{"DOI":"10.1126/science.1232769","ISBN":"1095-9203 (Electronic)\\n0036-8075 (Linking)","ISSN":"0036-8075","PMID":"23620053","abstract":"Conformity to local behavioral norms reflects the pervading role of culture in human life. Laboratory experiments have begun to suggest a role for conformity in animal social learning, but evidence from the wild remains circumstantial. Here, we show experimentally that wild vervet monkeys will abandon personal foraging preferences in favor of group norms new to them. Groups first learned to avoid the bitter-tasting alternative of two foods. Presentations of these options untreated months later revealed that all new infants naïve to the foods adopted maternal preferences. Males who migrated between groups where the alternative food was eaten switched to the new local norm. Such powerful effects of social learning represent a more potent force than hitherto recognized in shaping group differences among wild animals.","author":[{"dropping-particle":"","family":"Waal","given":"E.","non-dropping-particle":"van de","parse-names":false,"suffix":""},{"dropping-particle":"","family":"Borgeaud","given":"C.","non-dropping-particle":"","parse-names":false,"suffix":""},{"dropping-particle":"","family":"Whiten","given":"A.","non-dropping-particle":"","parse-names":false,"suffix":""}],"container-title":"Science","id":"ITEM-1","issue":"6131","issued":{"date-parts":[["2013","4","26"]]},"page":"483-485","title":"Potent Social Learning and Conformity Shape a Wild Primate's Foraging Decisions","type":"article-journal","volume":"340"},"uris":["http://www.mendeley.com/documents/?uuid=7b9133d8-b822-4150-b675-db11184e350a"]},{"id":"ITEM-2","itemData":{"DOI":"10.1038/nature13998","ISBN":"1476-4687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-2","issue":"7540","issued":{"date-parts":[["2015","2","3"]]},"page":"538-541","title":"Experimentally induced innovations lead to persistent culture via conformity in wild birds","type":"article-journal","volume":"518"},"uris":["http://www.mendeley.com/documents/?uuid=59d1ff96-d584-4e82-8d3a-3bb1e2bf1ff4"]}],"mendeley":{"formattedCitation":"[2,27]","plainTextFormattedCitation":"[2,27]","previouslyFormattedCitation":"[2,27]"},"properties":{"noteIndex":0},"schema":"https://github.com/citation-style-language/schema/raw/master/csl-citation.json"}</w:instrText>
      </w:r>
      <w:r w:rsidR="0094617D" w:rsidRPr="002D62AD">
        <w:rPr>
          <w:sz w:val="22"/>
          <w:szCs w:val="22"/>
        </w:rPr>
        <w:fldChar w:fldCharType="separate"/>
      </w:r>
      <w:r w:rsidR="003C21A5" w:rsidRPr="003C21A5">
        <w:rPr>
          <w:noProof/>
          <w:sz w:val="22"/>
          <w:szCs w:val="22"/>
        </w:rPr>
        <w:t>[2,27]</w:t>
      </w:r>
      <w:r w:rsidR="0094617D" w:rsidRPr="002D62AD">
        <w:rPr>
          <w:sz w:val="22"/>
          <w:szCs w:val="22"/>
        </w:rPr>
        <w:fldChar w:fldCharType="end"/>
      </w:r>
      <w:r w:rsidR="0094617D">
        <w:rPr>
          <w:sz w:val="22"/>
          <w:szCs w:val="22"/>
        </w:rPr>
        <w:t xml:space="preserve">. </w:t>
      </w:r>
      <w:r w:rsidR="001E19A4">
        <w:rPr>
          <w:sz w:val="22"/>
          <w:szCs w:val="22"/>
        </w:rPr>
        <w:t>Although</w:t>
      </w:r>
      <w:r w:rsidR="00ED5A13">
        <w:rPr>
          <w:sz w:val="22"/>
          <w:szCs w:val="22"/>
        </w:rPr>
        <w:t xml:space="preserve"> social information from peers </w:t>
      </w:r>
      <w:r w:rsidR="001E19A4">
        <w:rPr>
          <w:sz w:val="22"/>
          <w:szCs w:val="22"/>
        </w:rPr>
        <w:t>could</w:t>
      </w:r>
      <w:r w:rsidR="00ED5A13">
        <w:rPr>
          <w:sz w:val="22"/>
          <w:szCs w:val="22"/>
        </w:rPr>
        <w:t xml:space="preserve"> be </w:t>
      </w:r>
      <w:r w:rsidR="00ED5A13" w:rsidRPr="002D62AD">
        <w:rPr>
          <w:sz w:val="22"/>
          <w:szCs w:val="22"/>
        </w:rPr>
        <w:t xml:space="preserve">crucial </w:t>
      </w:r>
      <w:r w:rsidR="00ED5A13">
        <w:rPr>
          <w:sz w:val="22"/>
          <w:szCs w:val="22"/>
        </w:rPr>
        <w:t xml:space="preserve">for </w:t>
      </w:r>
      <w:r w:rsidR="00ED5A13" w:rsidRPr="002D62AD">
        <w:rPr>
          <w:sz w:val="22"/>
          <w:szCs w:val="22"/>
        </w:rPr>
        <w:t>develop</w:t>
      </w:r>
      <w:r w:rsidR="00ED5A13">
        <w:rPr>
          <w:sz w:val="22"/>
          <w:szCs w:val="22"/>
        </w:rPr>
        <w:t>ing</w:t>
      </w:r>
      <w:r w:rsidR="00ED5A13" w:rsidRPr="002D62AD">
        <w:rPr>
          <w:sz w:val="22"/>
          <w:szCs w:val="22"/>
        </w:rPr>
        <w:t xml:space="preserve"> behaviour</w:t>
      </w:r>
      <w:r w:rsidR="00ED5A13">
        <w:rPr>
          <w:sz w:val="22"/>
          <w:szCs w:val="22"/>
        </w:rPr>
        <w:t>al repertoires</w:t>
      </w:r>
      <w:r w:rsidR="00ED5A13" w:rsidRPr="002D62AD">
        <w:rPr>
          <w:sz w:val="22"/>
          <w:szCs w:val="22"/>
        </w:rPr>
        <w:t xml:space="preserve"> </w:t>
      </w:r>
      <w:r w:rsidR="00ED5A13" w:rsidRPr="002D62AD">
        <w:rPr>
          <w:sz w:val="22"/>
          <w:szCs w:val="22"/>
        </w:rPr>
        <w:fldChar w:fldCharType="begin" w:fldLock="1"/>
      </w:r>
      <w:r w:rsidR="00E16773">
        <w:rPr>
          <w:sz w:val="22"/>
          <w:szCs w:val="22"/>
        </w:rPr>
        <w:instrText>ADDIN CSL_CITATION {"citationItems":[{"id":"ITEM-1","itemData":{"DOI":"10.1098/rstb.2010.0343","ISBN":"0962-8436\\n1471-2970","ISSN":"1471-2970","PMID":"21357219","abstract":"We briefly review the literature on social learning in birds, concluding that strong evidence exists mainly for predator recognition, song, mate choice and foraging. The mechanism of local enhancement may be more important than imitation for birds learning to forage, but the former mechanism may be sufficient for faithful transmission depending on the ecological circumstances. To date, most insights have been gained from birds in captivity. We present a study of social learning of foraging in two passerine birds in the wild, where we cross-fostered eggs between nests of blue tits, Cyanistes caeruleus and great tits, Parus major. Early learning causes a shift in the foraging sites used by the tits in the direction of the foster species. The shift in foraging niches was consistent across seasons, as showed by an analysis of prey items, and the effect lasted for life. The fact that young birds learn from their foster parents, and use this experience later when subsequently feeding their own offspring, suggests that foraging behaviour can be culturally transmitted over generations in the wild. It may therefore have both ecological and evolutionary consequences, some of which are discussed.","author":[{"dropping-particle":"","family":"Slagsvold","given":"T.","non-dropping-particle":"","parse-names":false,"suffix":""},{"dropping-particle":"","family":"Wiebe","given":"K.L.","non-dropping-particle":"","parse-names":false,"suffix":""}],"container-title":"Philosophical Transactions of the Royal Society B: Biological Sciences","id":"ITEM-1","issue":"1567","issued":{"date-parts":[["2011"]]},"page":"969-77","title":"Social learning in birds and its role in shaping a foraging niche.","type":"article-journal","volume":"366"},"uris":["http://www.mendeley.com/documents/?uuid=53aa1070-5e2b-4d02-a778-c602677d3bb3"]},{"id":"ITEM-2","itemData":{"DOI":"10.1016/j.cub.2018.05.001","ISSN":"09609822","PMID":"29804813","abstract":"Cultural inheritance, the transmission of socially learned information across generations, is a non-genetic, “second inheritance system” capable of shaping phenotypic variation in humans and many non-human animals [1–3]. Studies of wild animals show that conformity [4, 5] and biases toward copying particular individuals [6, 7] can result in the rapid spread of culturally transmitted behavioral traits and a consequent increase in behavioral homogeneity within groups and populations [8, 9]. These findings support classic models of cultural evolution [10, 11], which predict that many-to-one or one-to-many transmission erodes within-group variance in culturally inherited traits. However, classic theory [10, 11] also predicts that within-group heterogeneity is preserved when offspring each learn from an exclusive role model. We tested this prediction in a wild mammal, the banded mongoose (Mungos mungo), in which offspring are reared by specific adult carers that are not their parents, providing an opportunity to disentangle genetic and cultural inheritance of behavior. We show using stable isotope analysis that young mongooses inherit their adult foraging niche from cultural role models, not from their genetic parents. As predicted by theory, one-to-one cultural transmission prevented blending inheritance and allowed the stable coexistence of distinct behavioral traditions within the same social groups. Our results confirm that cultural inheritance via role models can promote rather than erode behavioral heterogeneity in natural populations. Sheppard, Marshall, et al. demonstrate cultural inheritance of adult foraging niche in wild banded mongooses. As theory predicts, one-to-one cultural inheritance in this system maintains behavioral diversity within groups.","author":[{"dropping-particle":"","family":"Sheppard","given":"C.E.","non-dropping-particle":"","parse-names":false,"suffix":""},{"dropping-particle":"","family":"Marshall","given":"H.H.","non-dropping-particle":"","parse-names":false,"suffix":""},{"dropping-particle":"","family":"Inger","given":"Richard","non-dropping-particle":"","parse-names":false,"suffix":""},{"dropping-particle":"","family":"Thompson","given":"Faye J.","non-dropping-particle":"","parse-names":false,"suffix":""},{"dropping-particle":"","family":"Vitikainen","given":"Emma I.K.","non-dropping-particle":"","parse-names":false,"suffix":""},{"dropping-particle":"","family":"Barker","given":"Sam","non-dropping-particle":"","parse-names":false,"suffix":""},{"dropping-particle":"","family":"Nichols","given":"Hazel J.","non-dropping-particle":"","parse-names":false,"suffix":""},{"dropping-particle":"","family":"Wells","given":"David A.","non-dropping-particle":"","parse-names":false,"suffix":""},{"dropping-particle":"","family":"McDonald","given":"Robbie A.","non-dropping-particle":"","parse-names":false,"suffix":""},{"dropping-particle":"","family":"Cant","given":"Michael A.","non-dropping-particle":"","parse-names":false,"suffix":""}],"container-title":"Current Biology","id":"ITEM-2","issued":{"date-parts":[["2018"]]},"title":"Decoupling of Genetic and Cultural Inheritance in a Wild Mammal","type":"article-journal"},"uris":["http://www.mendeley.com/documents/?uuid=55e0285a-e1b2-4d1c-8c13-ff0aed6a4ac2"]}],"mendeley":{"formattedCitation":"[22,28]","plainTextFormattedCitation":"[22,28]","previouslyFormattedCitation":"[22,28]"},"properties":{"noteIndex":0},"schema":"https://github.com/citation-style-language/schema/raw/master/csl-citation.json"}</w:instrText>
      </w:r>
      <w:r w:rsidR="00ED5A13" w:rsidRPr="002D62AD">
        <w:rPr>
          <w:sz w:val="22"/>
          <w:szCs w:val="22"/>
        </w:rPr>
        <w:fldChar w:fldCharType="separate"/>
      </w:r>
      <w:r w:rsidR="003C21A5" w:rsidRPr="003C21A5">
        <w:rPr>
          <w:noProof/>
          <w:sz w:val="22"/>
          <w:szCs w:val="22"/>
        </w:rPr>
        <w:t>[22,28]</w:t>
      </w:r>
      <w:r w:rsidR="00ED5A13" w:rsidRPr="002D62AD">
        <w:rPr>
          <w:sz w:val="22"/>
          <w:szCs w:val="22"/>
        </w:rPr>
        <w:fldChar w:fldCharType="end"/>
      </w:r>
      <w:r w:rsidR="00ED5A13">
        <w:rPr>
          <w:sz w:val="22"/>
          <w:szCs w:val="22"/>
        </w:rPr>
        <w:t xml:space="preserve">, the information </w:t>
      </w:r>
      <w:r w:rsidR="00612BD9">
        <w:rPr>
          <w:sz w:val="22"/>
          <w:szCs w:val="22"/>
        </w:rPr>
        <w:t>they</w:t>
      </w:r>
      <w:r w:rsidR="00ED5A13">
        <w:rPr>
          <w:sz w:val="22"/>
          <w:szCs w:val="22"/>
        </w:rPr>
        <w:t xml:space="preserve"> provide can</w:t>
      </w:r>
      <w:r w:rsidR="00612BD9">
        <w:rPr>
          <w:sz w:val="22"/>
          <w:szCs w:val="22"/>
        </w:rPr>
        <w:t xml:space="preserve"> vary</w:t>
      </w:r>
      <w:r w:rsidR="00ED5A13">
        <w:rPr>
          <w:sz w:val="22"/>
          <w:szCs w:val="22"/>
        </w:rPr>
        <w:t xml:space="preserve"> </w:t>
      </w:r>
      <w:r w:rsidR="00612BD9">
        <w:rPr>
          <w:sz w:val="22"/>
          <w:szCs w:val="22"/>
        </w:rPr>
        <w:t>with</w:t>
      </w:r>
      <w:r w:rsidR="0094617D">
        <w:rPr>
          <w:sz w:val="22"/>
          <w:szCs w:val="22"/>
        </w:rPr>
        <w:t xml:space="preserve"> relatedness</w:t>
      </w:r>
      <w:r w:rsidR="00275D79">
        <w:rPr>
          <w:sz w:val="22"/>
          <w:szCs w:val="22"/>
        </w:rPr>
        <w:t xml:space="preserve"> </w:t>
      </w:r>
      <w:r w:rsidR="0094617D">
        <w:rPr>
          <w:sz w:val="22"/>
          <w:szCs w:val="22"/>
        </w:rPr>
        <w:fldChar w:fldCharType="begin" w:fldLock="1"/>
      </w:r>
      <w:r w:rsidR="00E16773">
        <w:rPr>
          <w:sz w:val="22"/>
          <w:szCs w:val="22"/>
        </w:rPr>
        <w:instrText>ADDIN CSL_CITATION {"citationItems":[{"id":"ITEM-1","itemData":{"DOI":"10.1016/j.anbehav.2007.06.006","ISSN":"00033472","author":[{"dropping-particle":"","family":"Schwab","given":"C.","non-dropping-particle":"","parse-names":false,"suffix":""},{"dropping-particle":"","family":"Bugnyar","given":"T.","non-dropping-particle":"","parse-names":false,"suffix":""},{"dropping-particle":"","family":"Schloegl","given":"C.","non-dropping-particle":"","parse-names":false,"suffix":""},{"dropping-particle":"","family":"Kotrschal","given":"K.","non-dropping-particle":"","parse-names":false,"suffix":""}],"container-title":"Animal Behaviour","id":"ITEM-1","issue":"2","issued":{"date-parts":[["2008","2"]]},"page":"501-508","title":"Enhanced social learning between siblings in common ravens, &lt;i&gt;Corvus corax&lt;/i&gt;","type":"article-journal","volume":"75"},"uris":["http://www.mendeley.com/documents/?uuid=558d9c2e-14e2-4d80-8b9c-0bb8e7910943"]}],"mendeley":{"formattedCitation":"[29]","plainTextFormattedCitation":"[29]","previouslyFormattedCitation":"[29]"},"properties":{"noteIndex":0},"schema":"https://github.com/citation-style-language/schema/raw/master/csl-citation.json"}</w:instrText>
      </w:r>
      <w:r w:rsidR="0094617D">
        <w:rPr>
          <w:sz w:val="22"/>
          <w:szCs w:val="22"/>
        </w:rPr>
        <w:fldChar w:fldCharType="separate"/>
      </w:r>
      <w:r w:rsidR="003C21A5" w:rsidRPr="003C21A5">
        <w:rPr>
          <w:noProof/>
          <w:sz w:val="22"/>
          <w:szCs w:val="22"/>
        </w:rPr>
        <w:t>[29]</w:t>
      </w:r>
      <w:r w:rsidR="0094617D">
        <w:rPr>
          <w:sz w:val="22"/>
          <w:szCs w:val="22"/>
        </w:rPr>
        <w:fldChar w:fldCharType="end"/>
      </w:r>
      <w:r w:rsidR="0094617D">
        <w:rPr>
          <w:sz w:val="22"/>
          <w:szCs w:val="22"/>
        </w:rPr>
        <w:t xml:space="preserve">, or age </w:t>
      </w:r>
      <w:r w:rsidR="0094617D">
        <w:rPr>
          <w:sz w:val="22"/>
          <w:szCs w:val="22"/>
        </w:rPr>
        <w:fldChar w:fldCharType="begin" w:fldLock="1"/>
      </w:r>
      <w:r w:rsidR="00E16773">
        <w:rPr>
          <w:sz w:val="22"/>
          <w:szCs w:val="22"/>
        </w:rPr>
        <w:instrText>ADDIN CSL_CITATION {"citationItems":[{"id":"ITEM-1","itemData":{"DOI":"10.1007/s10071-010-0319-8","ISBN":"1435-9456 (Electronic)\\n1435-9448 (Linking)","ISSN":"14359448","PMID":"20300791","abstract":"Animal innovations have far-reaching ecological and evolutionary consequences. The occurrence and persistence of an innovation require several processes, including exploration, social and asocial learning, and low neophobia. In addition, the identity of the innovator may determine how these new behaviours are socially transmitted. Taking into account inter-individual and age differences, we investigated three correlates of animal innovation: object exploration, neophobia level and novel problem-solving ability in an opportunistic generalist raptor, the Chimango Caracara (Milvago chimango). Eighteen individuals (7 adults and 11 juveniles) were caught during the non-breeding period and housed in individual cages in outdoor aviaries. Each bird was given three tests: exploration, neophobia and problem-solving. Individuals differed in their response to novel situations both within and between age groups. Most of the juveniles were more explorative and had a lower neophobic response to a strange object than adult birds, but both age groups were able to solve a novel problem when given a food reward. In juveniles, neophobia level and problem-solving performance were inversely related; however, we found no relationship between these behaviours in adults. Exploration did not correlate with neophobia or problem-solving ability for either age group. This research is one of the few studies exploring the inter-individual and age differences in behavioural innovation and their correlates in a bird of prey. The explorative tendency, low neophobia and ability to innovate showed by M. chimango may be advantageous for this generalist and opportunistic raptor and might be some of the factors underlying its ecological success.","author":[{"dropping-particle":"","family":"Biondi","given":"Laura Marina","non-dropping-particle":"","parse-names":false,"suffix":""},{"dropping-particle":"","family":"Bó","given":"María Susana","non-dropping-particle":"","parse-names":false,"suffix":""},{"dropping-particle":"","family":"Vassallo","given":"Aldo Iván","non-dropping-particle":"","parse-names":false,"suffix":""}],"container-title":"Animal Cognition","id":"ITEM-1","issued":{"date-parts":[["2010"]]},"title":"Inter-individual and age differences in exploration, neophobia and problem-solving ability in a Neotropical raptor (Milvago chimango)","type":"article-journal"},"uris":["http://www.mendeley.com/documents/?uuid=e791002d-6491-4a28-a71f-148a86210bca"]}],"mendeley":{"formattedCitation":"[30]","plainTextFormattedCitation":"[30]","previouslyFormattedCitation":"[30]"},"properties":{"noteIndex":0},"schema":"https://github.com/citation-style-language/schema/raw/master/csl-citation.json"}</w:instrText>
      </w:r>
      <w:r w:rsidR="0094617D">
        <w:rPr>
          <w:sz w:val="22"/>
          <w:szCs w:val="22"/>
        </w:rPr>
        <w:fldChar w:fldCharType="separate"/>
      </w:r>
      <w:r w:rsidR="003C21A5" w:rsidRPr="003C21A5">
        <w:rPr>
          <w:noProof/>
          <w:sz w:val="22"/>
          <w:szCs w:val="22"/>
        </w:rPr>
        <w:t>[30]</w:t>
      </w:r>
      <w:r w:rsidR="0094617D">
        <w:rPr>
          <w:sz w:val="22"/>
          <w:szCs w:val="22"/>
        </w:rPr>
        <w:fldChar w:fldCharType="end"/>
      </w:r>
      <w:r w:rsidR="00275D79">
        <w:rPr>
          <w:sz w:val="22"/>
          <w:szCs w:val="22"/>
        </w:rPr>
        <w:t xml:space="preserve"> </w:t>
      </w:r>
      <w:r w:rsidR="009D634A">
        <w:rPr>
          <w:sz w:val="22"/>
          <w:szCs w:val="22"/>
        </w:rPr>
        <w:t>and may also</w:t>
      </w:r>
      <w:r w:rsidR="00ED5A13">
        <w:rPr>
          <w:sz w:val="22"/>
          <w:szCs w:val="22"/>
        </w:rPr>
        <w:t xml:space="preserve"> </w:t>
      </w:r>
      <w:bookmarkStart w:id="5" w:name="_Hlk39399895"/>
      <w:r w:rsidR="0025224A">
        <w:rPr>
          <w:sz w:val="22"/>
          <w:szCs w:val="22"/>
        </w:rPr>
        <w:t xml:space="preserve">conflict </w:t>
      </w:r>
      <w:r w:rsidR="009D634A">
        <w:rPr>
          <w:sz w:val="22"/>
          <w:szCs w:val="22"/>
        </w:rPr>
        <w:t xml:space="preserve">with information previously gathered from parents. </w:t>
      </w:r>
      <w:bookmarkEnd w:id="5"/>
      <w:r>
        <w:rPr>
          <w:sz w:val="22"/>
          <w:szCs w:val="22"/>
        </w:rPr>
        <w:t xml:space="preserve">As </w:t>
      </w:r>
      <w:r w:rsidR="00612BD9">
        <w:rPr>
          <w:sz w:val="22"/>
          <w:szCs w:val="22"/>
        </w:rPr>
        <w:t>responses to social information</w:t>
      </w:r>
      <w:r>
        <w:rPr>
          <w:sz w:val="22"/>
          <w:szCs w:val="22"/>
        </w:rPr>
        <w:t xml:space="preserve"> are now thought key to the evolution of culture </w:t>
      </w:r>
      <w:r>
        <w:rPr>
          <w:sz w:val="22"/>
          <w:szCs w:val="22"/>
        </w:rPr>
        <w:fldChar w:fldCharType="begin" w:fldLock="1"/>
      </w:r>
      <w:r w:rsidR="00E16773">
        <w:rPr>
          <w:sz w:val="22"/>
          <w:szCs w:val="22"/>
        </w:rPr>
        <w:instrText>ADDIN CSL_CITATION {"citationItems":[{"id":"ITEM-1","itemData":{"DOI":"10.1098/rspb.2010.1610","ISSN":"0962-8452","PMID":"21068038","abstract":"Animals can acquire behaviours from others, including heterospecifics, but should be discriminating in when and whom to copy. Successful individuals should be preferred as tutors, while adopting traits of poorly performing individuals should be actively avoided. Thus far it is unknown if such adaptive strategies are involved when individuals copy other species. Furthermore, rejection of traits based on tutor characteristics (negative bias) has not been shown in any non-human animal. Here we test whether a choice between two new, neutral behavioural alternatives-breeding-sites with alternative geometric symbols-is affected by observing the choice and fitness of a heterospecific tutor. A field experiment replicated in four different areas shows that the proportion of pied flycatcher females matching the choice of the tit tutor consistently increased with increasing number of offspring in the tit nest, to the extent of nearly complete prevalence in one of the areas when tit fitness was highest. Notably, all four replicates demonstrate rejection of the behaviour of lowest-fitness tutors. The results demonstrate both acquisition and avoidance of heterospecific behavioural traits, based on the perceived (lack of) tutor fitness. This has potential implications for understanding the origin, diversity and local adaptations of behavioural traits, and niche overlap/partitioning and species co-occurrence.","author":[{"dropping-particle":"","family":"Seppänen","given":"J.T.","non-dropping-particle":"","parse-names":false,"suffix":""},{"dropping-particle":"","family":"Forsman","given":"J.T.","non-dropping-particle":"","parse-names":false,"suffix":""},{"dropping-particle":"","family":"Mönkkönen","given":"M.","non-dropping-particle":"","parse-names":false,"suffix":""},{"dropping-particle":"","family":"Krams","given":"I.","non-dropping-particle":"","parse-names":false,"suffix":""},{"dropping-particle":"","family":"Salmi","given":"T.","non-dropping-particle":"","parse-names":false,"suffix":""}],"container-title":"Proceedings of the Royal Society B: Biological Sciences","id":"ITEM-1","issue":"1712","issued":{"date-parts":[["2011"]]},"page":"1736-1741","title":"New behavioural trait adopted or rejected by observing heterospecific tutor fitness","type":"article-journal","volume":"278"},"uris":["http://www.mendeley.com/documents/?uuid=f1f71c85-90b8-474f-9761-58d94335d304"]},{"id":"ITEM-2","itemData":{"DOI":"10.1007/s11692-015-9320-0","ISSN":"00713260","abstract":"The last two decades have seen an explosion in research analysing cultural change as a Darwinian evolu-tionary process. Here I provide an overview of the theory of cultural evolution, including its intellectual history, major theoretical tenets and methods, key findings, and prominent criticisms and controversies. 'Culture' is defined as socially transmitted information. Cultural evolution is the theory that this socially transmitted information evolves in the manner laid out by Darwin in The Origin of Species, i.e. it comprises a system of variation, differential fitness and inheritance. Cultural evolution is not, however, neo-Darwinian, in that many of the details of genetic evolution may not apply, such as particulate inheritance and random mutation. Following a brief history of this idea, I review theoretical and empirical studies of cultural microevolu-tion, which entails both selection-like processes wherein some cultural variants are more likely to be acquired and transmitted than others, plus transformative processes that alter cultural information during transmission. I also review how phylogenetic methods have been used to reconstruct cultural macroevolution, including the evolution of lan-guages, technology and social organisation. Finally, I dis-cuss recent controversies and debates, including the extent to which culture is proximate or ultimate, the relative role of selective and transformative processes in cultural evo-lution, the basis of cumulative cultural evolution, the evolution of large-scale human cooperation, and whether social learning is learned or innate. I conclude by high-lighting the value of using evolutionary methods to study culture for both the social and biological sciences.","author":[{"dropping-particle":"","family":"Mesoudi","given":"Alex","non-dropping-particle":"","parse-names":false,"suffix":""}],"container-title":"Evolutionary Biology","id":"ITEM-2","issued":{"date-parts":[["2015"]]},"page":"481-497","title":"Cultural Evolution: A Review of Theory, Findings and Controversies","type":"article-journal","volume":"43"},"uris":["http://www.mendeley.com/documents/?uuid=20cb00fe-edff-492b-a9fa-3b7637abc69b"]},{"id":"ITEM-3","itemData":{"DOI":"10.1016/j.anbehav.2015.09.015","ISSN":"00033472","abstract":"• We discuss the two possible learning processes underlying conformist transmission. • We present an extended analysis of conformity in a previous study of great tits. • This shows that both conformist processes generate similar results and outcomes. • We argue that functional equivalence is likely in most natural contexts.","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Animal Behaviour","id":"ITEM-3","issued":{"date-parts":[["2015","12"]]},"page":"e5-e8","title":"Counting conformity: evaluating the units of information in frequency-dependent social learning","type":"article-journal","volume":"110"},"uris":["http://www.mendeley.com/documents/?uuid=9a6eab6c-764d-48d1-b49f-1f1a91e14ab6"]}],"mendeley":{"formattedCitation":"[31–33]","plainTextFormattedCitation":"[31–33]","previouslyFormattedCitation":"[31–33]"},"properties":{"noteIndex":0},"schema":"https://github.com/citation-style-language/schema/raw/master/csl-citation.json"}</w:instrText>
      </w:r>
      <w:r>
        <w:rPr>
          <w:sz w:val="22"/>
          <w:szCs w:val="22"/>
        </w:rPr>
        <w:fldChar w:fldCharType="separate"/>
      </w:r>
      <w:r w:rsidR="003C21A5" w:rsidRPr="003C21A5">
        <w:rPr>
          <w:noProof/>
          <w:sz w:val="22"/>
          <w:szCs w:val="22"/>
        </w:rPr>
        <w:t>[31–33]</w:t>
      </w:r>
      <w:r>
        <w:rPr>
          <w:sz w:val="22"/>
          <w:szCs w:val="22"/>
        </w:rPr>
        <w:fldChar w:fldCharType="end"/>
      </w:r>
      <w:r>
        <w:rPr>
          <w:sz w:val="22"/>
          <w:szCs w:val="22"/>
        </w:rPr>
        <w:t xml:space="preserve">, </w:t>
      </w:r>
      <w:bookmarkStart w:id="6" w:name="_Hlk40708744"/>
      <w:r w:rsidR="00796FF6">
        <w:rPr>
          <w:sz w:val="22"/>
          <w:szCs w:val="22"/>
        </w:rPr>
        <w:t xml:space="preserve">they may even have potential to exert selection pressure </w:t>
      </w:r>
      <w:r w:rsidR="00621F38">
        <w:rPr>
          <w:sz w:val="22"/>
          <w:szCs w:val="22"/>
        </w:rPr>
        <w:t xml:space="preserve">that </w:t>
      </w:r>
      <w:r w:rsidR="00796FF6">
        <w:rPr>
          <w:sz w:val="22"/>
          <w:szCs w:val="22"/>
        </w:rPr>
        <w:t>result</w:t>
      </w:r>
      <w:r w:rsidR="00621F38">
        <w:rPr>
          <w:sz w:val="22"/>
          <w:szCs w:val="22"/>
        </w:rPr>
        <w:t>s</w:t>
      </w:r>
      <w:r w:rsidR="00796FF6">
        <w:rPr>
          <w:sz w:val="22"/>
          <w:szCs w:val="22"/>
        </w:rPr>
        <w:t xml:space="preserve"> in genetic change</w:t>
      </w:r>
      <w:r w:rsidR="00796FF6" w:rsidRPr="002D62AD">
        <w:rPr>
          <w:sz w:val="22"/>
          <w:szCs w:val="22"/>
        </w:rPr>
        <w:t xml:space="preserve"> </w:t>
      </w:r>
      <w:r w:rsidR="00796FF6" w:rsidRPr="002D62AD">
        <w:rPr>
          <w:sz w:val="22"/>
          <w:szCs w:val="22"/>
        </w:rPr>
        <w:fldChar w:fldCharType="begin" w:fldLock="1"/>
      </w:r>
      <w:r w:rsidR="00E16773">
        <w:rPr>
          <w:sz w:val="22"/>
          <w:szCs w:val="22"/>
        </w:rPr>
        <w:instrText>ADDIN CSL_CITATION {"citationItems":[{"id":"ITEM-1","itemData":{"author":[{"dropping-particle":"","family":"Whitehead","given":"H.","non-dropping-particle":"","parse-names":false,"suffix":""},{"dropping-particle":"","family":"Laland","given":"K.N.","non-dropping-particle":"","parse-names":false,"suffix":""},{"dropping-particle":"","family":"Rendell","given":"L.","non-dropping-particle":"","parse-names":false,"suffix":""},{"dropping-particle":"","family":"Thorogood","given":"R.","non-dropping-particle":"","parse-names":false,"suffix":""},{"dropping-particle":"","family":"Whiten","given":"A.","non-dropping-particle":"","parse-names":false,"suffix":""}],"container-title":"Nature Communications","id":"ITEM-1","issue":"1","issued":{"date-parts":[["2019"]]},"page":"2405","title":"The reach of gene-culture coevolution in animals","type":"article-journal","volume":"10"},"uris":["http://www.mendeley.com/documents/?uuid=a5c6b79e-9dd2-4d96-8f3a-df8eada563b1"]}],"mendeley":{"formattedCitation":"[34]","plainTextFormattedCitation":"[34]","previouslyFormattedCitation":"[34]"},"properties":{"noteIndex":0},"schema":"https://github.com/citation-style-language/schema/raw/master/csl-citation.json"}</w:instrText>
      </w:r>
      <w:r w:rsidR="00796FF6" w:rsidRPr="002D62AD">
        <w:rPr>
          <w:sz w:val="22"/>
          <w:szCs w:val="22"/>
        </w:rPr>
        <w:fldChar w:fldCharType="separate"/>
      </w:r>
      <w:r w:rsidR="003C21A5" w:rsidRPr="003C21A5">
        <w:rPr>
          <w:noProof/>
          <w:sz w:val="22"/>
          <w:szCs w:val="22"/>
        </w:rPr>
        <w:t>[34]</w:t>
      </w:r>
      <w:r w:rsidR="00796FF6" w:rsidRPr="002D62AD">
        <w:rPr>
          <w:sz w:val="22"/>
          <w:szCs w:val="22"/>
        </w:rPr>
        <w:fldChar w:fldCharType="end"/>
      </w:r>
      <w:r w:rsidR="00796FF6">
        <w:rPr>
          <w:sz w:val="22"/>
          <w:szCs w:val="22"/>
        </w:rPr>
        <w:t xml:space="preserve"> and </w:t>
      </w:r>
      <w:r w:rsidR="00621F38">
        <w:rPr>
          <w:sz w:val="22"/>
          <w:szCs w:val="22"/>
        </w:rPr>
        <w:t>influences</w:t>
      </w:r>
      <w:r w:rsidR="00796FF6">
        <w:rPr>
          <w:sz w:val="22"/>
          <w:szCs w:val="22"/>
        </w:rPr>
        <w:t xml:space="preserve"> population stability under changing environmental conditions </w:t>
      </w:r>
      <w:r w:rsidR="00796FF6">
        <w:rPr>
          <w:sz w:val="22"/>
          <w:szCs w:val="22"/>
        </w:rPr>
        <w:fldChar w:fldCharType="begin" w:fldLock="1"/>
      </w:r>
      <w:r w:rsidR="00E16773">
        <w:rPr>
          <w:sz w:val="22"/>
          <w:szCs w:val="22"/>
        </w:rPr>
        <w:instrText>ADDIN CSL_CITATION {"citationItems":[{"id":"ITEM-1","itemData":{"DOI":"10.1126/science.aaw3557","author":[{"dropping-particle":"","family":"Brakes","given":"Philippa","non-dropping-particle":"","parse-names":false,"suffix":""},{"dropping-particle":"","family":"Dall","given":"Sasha R X","non-dropping-particle":"","parse-names":false,"suffix":""},{"dropping-particle":"","family":"Aplin","given":"Lucy M","non-dropping-particle":"","parse-names":false,"suffix":""},{"dropping-particle":"","family":"Bearhop","given":"Stuart","non-dropping-particle":"","parse-names":false,"suffix":""},{"dropping-particle":"","family":"Carroll","given":"Emma L","non-dropping-particle":"","parse-names":false,"suffix":""},{"dropping-particle":"","family":"Ciucci","given":"Paolo","non-dropping-particle":"","parse-names":false,"suffix":""},{"dropping-particle":"","family":"Fishlock","given":"Vicki","non-dropping-particle":"","parse-names":false,"suffix":""},{"dropping-particle":"","family":"Ford","given":"John K B","non-dropping-particle":"","parse-names":false,"suffix":""},{"dropping-particle":"","family":"Garland","given":"Ellen C","non-dropping-particle":"","parse-names":false,"suffix":""},{"dropping-particle":"","family":"Keith","given":"Sally A","non-dropping-particle":"","parse-names":false,"suffix":""},{"dropping-particle":"","family":"McGregor","given":"Peter K","non-dropping-particle":"","parse-names":false,"suffix":""},{"dropping-particle":"","family":"Mesnick","given":"Sarah L","non-dropping-particle":"","parse-names":false,"suffix":""},{"dropping-particle":"","family":"Noad","given":"Michael J","non-dropping-particle":"","parse-names":false,"suffix":""},{"dropping-particle":"","family":"Sciara","given":"Giuseppe Notarbartolo","non-dropping-particle":"di","parse-names":false,"suffix":""},{"dropping-particle":"","family":"Robbins","given":"Martha M","non-dropping-particle":"","parse-names":false,"suffix":""},{"dropping-particle":"","family":"Simmonds","given":"Mark P","non-dropping-particle":"","parse-names":false,"suffix":""},{"dropping-particle":"","family":"Spina","given":"Fernando","non-dropping-particle":"","parse-names":false,"suffix":""},{"dropping-particle":"","family":"Thornton","given":"Alex","non-dropping-particle":"","parse-names":false,"suffix":""},{"dropping-particle":"","family":"Wade","given":"Paul R","non-dropping-particle":"","parse-names":false,"suffix":""},{"dropping-particle":"","family":"Whiting","given":"Martin J","non-dropping-particle":"","parse-names":false,"suffix":""},{"dropping-particle":"","family":"Williams","given":"James","non-dropping-particle":"","parse-names":false,"suffix":""},{"dropping-particle":"","family":"Rendell","given":"Luke","non-dropping-particle":"","parse-names":false,"suffix":""},{"dropping-particle":"","family":"Whitehead","given":"Hal","non-dropping-particle":"","parse-names":false,"suffix":""},{"dropping-particle":"","family":"Whiten","given":"Andrew","non-dropping-particle":"","parse-names":false,"suffix":""},{"dropping-particle":"","family":"Rutz","given":"Christian","non-dropping-particle":"","parse-names":false,"suffix":""}],"container-title":"Science","id":"ITEM-1","issue":"6431","issued":{"date-parts":[["2019","3","8"]]},"page":"1032 LP  - 1034","title":"Animal cultures matter for conservation","type":"article-journal","volume":"363"},"uris":["http://www.mendeley.com/documents/?uuid=3c4cdd28-233a-4290-be7a-2e0e3de85f30"]},{"id":"ITEM-2","itemData":{"DOI":"10.3758/LB.38.3.329","ISSN":"15434494","abstract":"Socially learned behavior can be a crucial factor in how animals interact with their environment and, thus, in conservation and management. For species in which social learning and culture are important determinants of behavior, several factors complicate conservation and management. These include the rapid spread of novel behavior through social learning, the inhibition of adaptive behavior because of cultural conformism, the evolution of maladaptive behavior, and the development of culturally isolated but sometimes sympatric groups. These factors can affect habitat suitability, movements, how animals react to anthropogenic effects, and genetic structures. Social learning and culture may be important factors in translocation success, and should sometimes be considered when delineating population units for conservation and management. We should aim to protect cultural as well as genetic diversity. Unfortunately, clear data on social learning and culture in the wild are scarce. Hence, the ideas and methods outlined in this special issue have great potential. © 2010 Psychonomic Society, Inc.","author":[{"dropping-particle":"","family":"Whitehead","given":"Hal","non-dropping-particle":"","parse-names":false,"suffix":""}],"container-title":"Learning and Behavior","id":"ITEM-2","issued":{"date-parts":[["2010"]]},"title":"Conserving and managing animals that learn socially and share cultures","type":"article-journal"},"uris":["http://www.mendeley.com/documents/?uuid=a02bbb69-2053-4136-acf6-f77615bf56e6"]}],"mendeley":{"formattedCitation":"[35,36]","plainTextFormattedCitation":"[35,36]","previouslyFormattedCitation":"[35,36]"},"properties":{"noteIndex":0},"schema":"https://github.com/citation-style-language/schema/raw/master/csl-citation.json"}</w:instrText>
      </w:r>
      <w:r w:rsidR="00796FF6">
        <w:rPr>
          <w:sz w:val="22"/>
          <w:szCs w:val="22"/>
        </w:rPr>
        <w:fldChar w:fldCharType="separate"/>
      </w:r>
      <w:r w:rsidR="003C21A5" w:rsidRPr="003C21A5">
        <w:rPr>
          <w:noProof/>
          <w:sz w:val="22"/>
          <w:szCs w:val="22"/>
        </w:rPr>
        <w:t>[35,36]</w:t>
      </w:r>
      <w:r w:rsidR="00796FF6">
        <w:rPr>
          <w:sz w:val="22"/>
          <w:szCs w:val="22"/>
        </w:rPr>
        <w:fldChar w:fldCharType="end"/>
      </w:r>
      <w:r w:rsidR="00796FF6">
        <w:rPr>
          <w:sz w:val="22"/>
          <w:szCs w:val="22"/>
        </w:rPr>
        <w:t>. Thus,</w:t>
      </w:r>
      <w:r w:rsidR="00B73381">
        <w:rPr>
          <w:sz w:val="22"/>
          <w:szCs w:val="22"/>
        </w:rPr>
        <w:t xml:space="preserve"> </w:t>
      </w:r>
      <w:r>
        <w:rPr>
          <w:sz w:val="22"/>
          <w:szCs w:val="22"/>
        </w:rPr>
        <w:t>understanding how</w:t>
      </w:r>
      <w:r w:rsidR="0049735F">
        <w:rPr>
          <w:sz w:val="22"/>
          <w:szCs w:val="22"/>
        </w:rPr>
        <w:t xml:space="preserve"> and when</w:t>
      </w:r>
      <w:r>
        <w:rPr>
          <w:sz w:val="22"/>
          <w:szCs w:val="22"/>
        </w:rPr>
        <w:t xml:space="preserve"> juveniles </w:t>
      </w:r>
      <w:r w:rsidR="0049735F">
        <w:rPr>
          <w:sz w:val="22"/>
          <w:szCs w:val="22"/>
        </w:rPr>
        <w:t xml:space="preserve">begin to </w:t>
      </w:r>
      <w:r w:rsidRPr="002D62AD">
        <w:rPr>
          <w:sz w:val="22"/>
          <w:szCs w:val="22"/>
        </w:rPr>
        <w:t>use</w:t>
      </w:r>
      <w:r w:rsidR="0049735F">
        <w:rPr>
          <w:sz w:val="22"/>
          <w:szCs w:val="22"/>
        </w:rPr>
        <w:t xml:space="preserve"> </w:t>
      </w:r>
      <w:r w:rsidRPr="002D62AD">
        <w:rPr>
          <w:sz w:val="22"/>
          <w:szCs w:val="22"/>
        </w:rPr>
        <w:t>information</w:t>
      </w:r>
      <w:r>
        <w:rPr>
          <w:sz w:val="22"/>
          <w:szCs w:val="22"/>
        </w:rPr>
        <w:t xml:space="preserve"> </w:t>
      </w:r>
      <w:bookmarkEnd w:id="6"/>
      <w:r w:rsidR="004E6E2F">
        <w:rPr>
          <w:sz w:val="22"/>
          <w:szCs w:val="22"/>
        </w:rPr>
        <w:t>from</w:t>
      </w:r>
      <w:r>
        <w:rPr>
          <w:sz w:val="22"/>
          <w:szCs w:val="22"/>
        </w:rPr>
        <w:t xml:space="preserve"> parents or peers is critical </w:t>
      </w:r>
      <w:r w:rsidR="001E19A4">
        <w:rPr>
          <w:sz w:val="22"/>
          <w:szCs w:val="22"/>
        </w:rPr>
        <w:t>to uncover</w:t>
      </w:r>
      <w:r>
        <w:rPr>
          <w:sz w:val="22"/>
          <w:szCs w:val="22"/>
        </w:rPr>
        <w:t xml:space="preserve"> how both individual- and population-level behavioural responses arise</w:t>
      </w:r>
      <w:r w:rsidR="004E6E2F" w:rsidRPr="004E6E2F">
        <w:rPr>
          <w:sz w:val="22"/>
          <w:szCs w:val="22"/>
        </w:rPr>
        <w:t xml:space="preserve"> </w:t>
      </w:r>
      <w:r w:rsidR="005604E8">
        <w:rPr>
          <w:sz w:val="22"/>
          <w:szCs w:val="22"/>
        </w:rPr>
        <w:t xml:space="preserve">throughout </w:t>
      </w:r>
      <w:r w:rsidR="004E6E2F" w:rsidRPr="002D62AD">
        <w:rPr>
          <w:sz w:val="22"/>
          <w:szCs w:val="22"/>
        </w:rPr>
        <w:t>li</w:t>
      </w:r>
      <w:r w:rsidR="004E6E2F">
        <w:rPr>
          <w:sz w:val="22"/>
          <w:szCs w:val="22"/>
        </w:rPr>
        <w:t>fe</w:t>
      </w:r>
      <w:r>
        <w:rPr>
          <w:sz w:val="22"/>
          <w:szCs w:val="22"/>
        </w:rPr>
        <w:t xml:space="preserve">. </w:t>
      </w:r>
      <w:bookmarkStart w:id="7" w:name="_Hlk40708948"/>
      <w:r>
        <w:rPr>
          <w:sz w:val="22"/>
          <w:szCs w:val="22"/>
        </w:rPr>
        <w:t xml:space="preserve">However, </w:t>
      </w:r>
      <w:r w:rsidR="0049735F">
        <w:rPr>
          <w:sz w:val="22"/>
          <w:szCs w:val="22"/>
        </w:rPr>
        <w:t xml:space="preserve">there </w:t>
      </w:r>
      <w:r w:rsidR="00796FF6">
        <w:rPr>
          <w:sz w:val="22"/>
          <w:szCs w:val="22"/>
        </w:rPr>
        <w:t xml:space="preserve">are </w:t>
      </w:r>
      <w:r w:rsidR="0049735F">
        <w:rPr>
          <w:sz w:val="22"/>
          <w:szCs w:val="22"/>
        </w:rPr>
        <w:t xml:space="preserve">few </w:t>
      </w:r>
      <w:r>
        <w:rPr>
          <w:sz w:val="22"/>
          <w:szCs w:val="22"/>
        </w:rPr>
        <w:t xml:space="preserve">explicit empirical </w:t>
      </w:r>
      <w:r w:rsidRPr="002D62AD">
        <w:rPr>
          <w:sz w:val="22"/>
          <w:szCs w:val="22"/>
        </w:rPr>
        <w:t>test</w:t>
      </w:r>
      <w:r>
        <w:rPr>
          <w:sz w:val="22"/>
          <w:szCs w:val="22"/>
        </w:rPr>
        <w:t>s</w:t>
      </w:r>
      <w:r w:rsidRPr="002D62AD">
        <w:rPr>
          <w:sz w:val="22"/>
          <w:szCs w:val="22"/>
        </w:rPr>
        <w:t xml:space="preserve"> </w:t>
      </w:r>
      <w:r w:rsidR="00612BD9">
        <w:rPr>
          <w:sz w:val="22"/>
          <w:szCs w:val="22"/>
        </w:rPr>
        <w:t xml:space="preserve">of </w:t>
      </w:r>
      <w:r w:rsidR="0049735F">
        <w:rPr>
          <w:sz w:val="22"/>
          <w:szCs w:val="22"/>
        </w:rPr>
        <w:t xml:space="preserve">the effects of social experiences on the behaviour of </w:t>
      </w:r>
      <w:r>
        <w:rPr>
          <w:sz w:val="22"/>
          <w:szCs w:val="22"/>
        </w:rPr>
        <w:t xml:space="preserve">young </w:t>
      </w:r>
      <w:r w:rsidRPr="002D62AD">
        <w:rPr>
          <w:sz w:val="22"/>
          <w:szCs w:val="22"/>
        </w:rPr>
        <w:t xml:space="preserve">wild animals </w:t>
      </w:r>
      <w:bookmarkEnd w:id="7"/>
      <w:r w:rsidRPr="002D62AD">
        <w:rPr>
          <w:sz w:val="22"/>
          <w:szCs w:val="22"/>
        </w:rPr>
        <w:fldChar w:fldCharType="begin" w:fldLock="1"/>
      </w:r>
      <w:r w:rsidR="00E16773">
        <w:rPr>
          <w:sz w:val="22"/>
          <w:szCs w:val="22"/>
        </w:rPr>
        <w:instrText>ADDIN CSL_CITATION {"citationItems":[{"id":"ITEM-1","itemData":{"DOI":"10.1098/rstb.2010.0343","ISBN":"0962-8436\\n1471-2970","ISSN":"1471-2970","PMID":"21357219","abstract":"We briefly review the literature on social learning in birds, concluding that strong evidence exists mainly for predator recognition, song, mate choice and foraging. The mechanism of local enhancement may be more important than imitation for birds learning to forage, but the former mechanism may be sufficient for faithful transmission depending on the ecological circumstances. To date, most insights have been gained from birds in captivity. We present a study of social learning of foraging in two passerine birds in the wild, where we cross-fostered eggs between nests of blue tits, Cyanistes caeruleus and great tits, Parus major. Early learning causes a shift in the foraging sites used by the tits in the direction of the foster species. The shift in foraging niches was consistent across seasons, as showed by an analysis of prey items, and the effect lasted for life. The fact that young birds learn from their foster parents, and use this experience later when subsequently feeding their own offspring, suggests that foraging behaviour can be culturally transmitted over generations in the wild. It may therefore have both ecological and evolutionary consequences, some of which are discussed.","author":[{"dropping-particle":"","family":"Slagsvold","given":"T.","non-dropping-particle":"","parse-names":false,"suffix":""},{"dropping-particle":"","family":"Wiebe","given":"K.L.","non-dropping-particle":"","parse-names":false,"suffix":""}],"container-title":"Philosophical Transactions of the Royal Society B: Biological Sciences","id":"ITEM-1","issue":"1567","issued":{"date-parts":[["2011"]]},"page":"969-77","title":"Social learning in birds and its role in shaping a foraging niche.","type":"article-journal","volume":"366"},"uris":["http://www.mendeley.com/documents/?uuid=53aa1070-5e2b-4d02-a778-c602677d3bb3"]},{"id":"ITEM-2","itemData":{"DOI":"10.1098/rsbl.2012.1088","ISBN":"1744-9561 1744-957X","ISSN":"1744-957X","PMID":"23325738","abstract":"Theoretical models of social learning predict that animals should copy others in variable environments where resource availability is relatively unpredictable. Although short-term exposure to unpredictable conditions in adulthood has been shown to encourage social learning, virtually nothing is known concerning whether and how developmental conditions affect social information use. Unpredictable food availability increases levels of the stress hormone corticosterone (CORT). In birds, CORT can be transferred from the mother to her eggs, and have downstream behavioural effects. We tested how pre-natal CORT elevation through egg injection, and chick post-natal development in unpredictable food conditions, affected social information use in adult Japanese quail (Coturnix japonica). Pre-natal CORT exposure encouraged quail to copy the foraging decisions of demonstrators in video playbacks, whereas post-natal food unpredictability led individuals to avoid the demonstrated food source. An individual's exposure to stress and uncertainty during development can thus affect its use of social foraging information in adulthood. However, the stressor's nature and developmental timing determine whether an adult will tend to copy conspecifics or do the opposite. Developmental effects on social information use might thus help explain individual differences in social foraging tactics and leadership.","author":[{"dropping-particle":"","family":"Boogert","given":"N.J.","non-dropping-particle":"","parse-names":false,"suffix":""},{"dropping-particle":"","family":"Zimmer","given":"C.","non-dropping-particle":"","parse-names":false,"suffix":""},{"dropping-particle":"","family":"Spencer","given":"K.A.","non-dropping-particle":"","parse-names":false,"suffix":""}],"container-title":"Biology Letters","id":"ITEM-2","issued":{"date-parts":[["2013"]]},"page":"20121088","title":"Pre- and post-natal stress have opposing effects on social information use.","type":"article-journal","volume":"9"},"uris":["http://www.mendeley.com/documents/?uuid=d493db03-9777-46c6-b62b-14c06f6de0e4"]},{"id":"ITEM-3","itemData":{"DOI":"10.1016/j.cub.2015.06.071","ISBN":"1879-0445 0960-9822","ISSN":"09609822","PMID":"26212879","abstract":"Stress during early life can cause disease and cognitive impairment in humans and non-humans alike [1]. However, stress and other environmental factors can also program developmental pathways [2, 3]. We investigate whether differential exposure to developmental stress can drive divergent social learning strategies [4, 5] between siblings. In many species, juveniles acquire essential foraging skills by copying others: they can copy peers (horizontal social learning), learn from their parents (vertical social learning), or learn from other adults (oblique social learning) [6]. However, whether juveniles' learning strategies are condition dependent largely remains a mystery. We found that juvenile zebra finches living in flocks socially learned novel foraging skills exclusively from adults. By experimentally manipulating developmental stress, we further show that social learning targets are phenotypically plastic. While control juveniles learned foraging skills from their parents, their siblings, exposed as nestlings to experimentally elevated stress hormone levels, learned exclusively from unrelated adults. Thus, early-life conditions triggered individuals to switch strategies from vertical to oblique social learning. This switch could arise from stress-induced differences in developmental rate, cognitive and physical state, or the use of stress as an environmental cue. Acquisition of alternative social learning strategies may impact juveniles' fit to their environment and ultimately change their developmental trajectories.","author":[{"dropping-particle":"","family":"Farine","given":"D.R.","non-dropping-particle":"","parse-names":false,"suffix":""},{"dropping-particle":"","family":"Spencer","given":"K.A.","non-dropping-particle":"","parse-names":false,"suffix":""},{"dropping-particle":"","family":"Boogert","given":"N.J.","non-dropping-particle":"","parse-names":false,"suffix":""}],"container-title":"Current Biology","id":"ITEM-3","issue":"16","issued":{"date-parts":[["2015","7"]]},"page":"2184-2188","title":"Early-life stress triggers juvenile zebra finches to switch social learning strategies","type":"article-journal","volume":"25"},"uris":["http://www.mendeley.com/documents/?uuid=1d139334-367f-4389-8c02-0fc8344f889e"]}],"mendeley":{"formattedCitation":"[20,22,37]","plainTextFormattedCitation":"[20,22,37]","previouslyFormattedCitation":"[20,22,37]"},"properties":{"noteIndex":0},"schema":"https://github.com/citation-style-language/schema/raw/master/csl-citation.json"}</w:instrText>
      </w:r>
      <w:r w:rsidRPr="002D62AD">
        <w:rPr>
          <w:sz w:val="22"/>
          <w:szCs w:val="22"/>
        </w:rPr>
        <w:fldChar w:fldCharType="separate"/>
      </w:r>
      <w:r w:rsidR="003C21A5" w:rsidRPr="003C21A5">
        <w:rPr>
          <w:noProof/>
          <w:sz w:val="22"/>
          <w:szCs w:val="22"/>
        </w:rPr>
        <w:t>[20,22,37]</w:t>
      </w:r>
      <w:r w:rsidRPr="002D62AD">
        <w:rPr>
          <w:sz w:val="22"/>
          <w:szCs w:val="22"/>
        </w:rPr>
        <w:fldChar w:fldCharType="end"/>
      </w:r>
      <w:r w:rsidR="008B37C0">
        <w:rPr>
          <w:sz w:val="22"/>
          <w:szCs w:val="22"/>
        </w:rPr>
        <w:t>.</w:t>
      </w:r>
      <w:r w:rsidR="00796FF6">
        <w:rPr>
          <w:sz w:val="22"/>
          <w:szCs w:val="22"/>
        </w:rPr>
        <w:t xml:space="preserve"> A</w:t>
      </w:r>
      <w:r>
        <w:rPr>
          <w:sz w:val="22"/>
          <w:szCs w:val="22"/>
        </w:rPr>
        <w:t xml:space="preserve"> major unanswered question during this important developmental transition is</w:t>
      </w:r>
      <w:r w:rsidR="004E6E2F">
        <w:rPr>
          <w:sz w:val="22"/>
          <w:szCs w:val="22"/>
        </w:rPr>
        <w:t>:</w:t>
      </w:r>
      <w:r>
        <w:rPr>
          <w:sz w:val="22"/>
          <w:szCs w:val="22"/>
        </w:rPr>
        <w:t xml:space="preserve"> how likely are young to retain a behavioural preference </w:t>
      </w:r>
      <w:r w:rsidR="00621F38">
        <w:rPr>
          <w:sz w:val="22"/>
          <w:szCs w:val="22"/>
        </w:rPr>
        <w:t>seeded by</w:t>
      </w:r>
      <w:r>
        <w:rPr>
          <w:sz w:val="22"/>
          <w:szCs w:val="22"/>
        </w:rPr>
        <w:t xml:space="preserve"> parents</w:t>
      </w:r>
      <w:r w:rsidR="00064BC3">
        <w:rPr>
          <w:sz w:val="22"/>
          <w:szCs w:val="22"/>
        </w:rPr>
        <w:t>,</w:t>
      </w:r>
      <w:r>
        <w:rPr>
          <w:sz w:val="22"/>
          <w:szCs w:val="22"/>
        </w:rPr>
        <w:t xml:space="preserve"> versus </w:t>
      </w:r>
      <w:r w:rsidR="002E0492">
        <w:rPr>
          <w:sz w:val="22"/>
          <w:szCs w:val="22"/>
        </w:rPr>
        <w:t>copying</w:t>
      </w:r>
      <w:r>
        <w:rPr>
          <w:sz w:val="22"/>
          <w:szCs w:val="22"/>
        </w:rPr>
        <w:t xml:space="preserve"> the behaviour of their peers?</w:t>
      </w:r>
    </w:p>
    <w:p w14:paraId="1196E0A7" w14:textId="77777777" w:rsidR="00682EFD" w:rsidRPr="002D62AD" w:rsidRDefault="00682EFD" w:rsidP="00682EFD">
      <w:pPr>
        <w:spacing w:line="360" w:lineRule="auto"/>
        <w:contextualSpacing/>
        <w:jc w:val="both"/>
        <w:rPr>
          <w:sz w:val="22"/>
          <w:szCs w:val="22"/>
        </w:rPr>
      </w:pPr>
    </w:p>
    <w:p w14:paraId="64352E99" w14:textId="1079749F" w:rsidR="00682EFD" w:rsidRPr="002D62AD" w:rsidRDefault="00682EFD" w:rsidP="00682EFD">
      <w:pPr>
        <w:spacing w:line="360" w:lineRule="auto"/>
        <w:contextualSpacing/>
        <w:jc w:val="both"/>
        <w:rPr>
          <w:sz w:val="22"/>
          <w:szCs w:val="22"/>
        </w:rPr>
      </w:pPr>
      <w:r>
        <w:rPr>
          <w:sz w:val="22"/>
          <w:szCs w:val="22"/>
        </w:rPr>
        <w:t xml:space="preserve">Here we introduce arbitrary foraging behaviours </w:t>
      </w:r>
      <w:r w:rsidR="00123338">
        <w:rPr>
          <w:sz w:val="22"/>
          <w:szCs w:val="22"/>
        </w:rPr>
        <w:t>to</w:t>
      </w:r>
      <w:r>
        <w:rPr>
          <w:sz w:val="22"/>
          <w:szCs w:val="22"/>
        </w:rPr>
        <w:t xml:space="preserve"> wild h</w:t>
      </w:r>
      <w:r w:rsidRPr="002D62AD">
        <w:rPr>
          <w:sz w:val="22"/>
          <w:szCs w:val="22"/>
        </w:rPr>
        <w:t>ihi (</w:t>
      </w:r>
      <w:r w:rsidRPr="002D62AD">
        <w:rPr>
          <w:i/>
          <w:sz w:val="22"/>
          <w:szCs w:val="22"/>
        </w:rPr>
        <w:t>Noti</w:t>
      </w:r>
      <w:r>
        <w:rPr>
          <w:i/>
          <w:sz w:val="22"/>
          <w:szCs w:val="22"/>
        </w:rPr>
        <w:t>o</w:t>
      </w:r>
      <w:r w:rsidRPr="002D62AD">
        <w:rPr>
          <w:i/>
          <w:sz w:val="22"/>
          <w:szCs w:val="22"/>
        </w:rPr>
        <w:t>mystis cincta</w:t>
      </w:r>
      <w:r>
        <w:rPr>
          <w:sz w:val="22"/>
          <w:szCs w:val="22"/>
        </w:rPr>
        <w:t>, a threatened passerine from New Zealand</w:t>
      </w:r>
      <w:r w:rsidR="00123338">
        <w:rPr>
          <w:sz w:val="22"/>
          <w:szCs w:val="22"/>
        </w:rPr>
        <w:t>) to</w:t>
      </w:r>
      <w:r>
        <w:rPr>
          <w:sz w:val="22"/>
          <w:szCs w:val="22"/>
        </w:rPr>
        <w:t xml:space="preserve"> test how behaviour</w:t>
      </w:r>
      <w:r w:rsidR="00B66C3D">
        <w:rPr>
          <w:sz w:val="22"/>
          <w:szCs w:val="22"/>
        </w:rPr>
        <w:t xml:space="preserve"> during early independence is influence</w:t>
      </w:r>
      <w:r w:rsidR="00220135">
        <w:rPr>
          <w:sz w:val="22"/>
          <w:szCs w:val="22"/>
        </w:rPr>
        <w:t>d</w:t>
      </w:r>
      <w:r w:rsidR="00B66C3D">
        <w:rPr>
          <w:sz w:val="22"/>
          <w:szCs w:val="22"/>
        </w:rPr>
        <w:t xml:space="preserve"> by experiences </w:t>
      </w:r>
      <w:r w:rsidR="002766BC">
        <w:rPr>
          <w:sz w:val="22"/>
          <w:szCs w:val="22"/>
        </w:rPr>
        <w:t xml:space="preserve">from </w:t>
      </w:r>
      <w:r w:rsidR="00D32225">
        <w:rPr>
          <w:sz w:val="22"/>
          <w:szCs w:val="22"/>
        </w:rPr>
        <w:t>time with</w:t>
      </w:r>
      <w:r w:rsidR="00B66C3D">
        <w:rPr>
          <w:sz w:val="22"/>
          <w:szCs w:val="22"/>
        </w:rPr>
        <w:t xml:space="preserve"> parents, or </w:t>
      </w:r>
      <w:r w:rsidR="005604E8">
        <w:rPr>
          <w:sz w:val="22"/>
          <w:szCs w:val="22"/>
        </w:rPr>
        <w:t>from</w:t>
      </w:r>
      <w:r w:rsidR="00B66C3D">
        <w:rPr>
          <w:sz w:val="22"/>
          <w:szCs w:val="22"/>
        </w:rPr>
        <w:t xml:space="preserve"> encounter</w:t>
      </w:r>
      <w:r w:rsidR="005604E8">
        <w:rPr>
          <w:sz w:val="22"/>
          <w:szCs w:val="22"/>
        </w:rPr>
        <w:t>ing</w:t>
      </w:r>
      <w:r w:rsidR="00B66C3D">
        <w:rPr>
          <w:sz w:val="22"/>
          <w:szCs w:val="22"/>
        </w:rPr>
        <w:t xml:space="preserve"> peers. </w:t>
      </w:r>
      <w:r w:rsidR="0001266D">
        <w:rPr>
          <w:sz w:val="22"/>
          <w:szCs w:val="22"/>
        </w:rPr>
        <w:t>Despite the species’ threatened status and small population size, h</w:t>
      </w:r>
      <w:r w:rsidR="00B66C3D">
        <w:rPr>
          <w:sz w:val="22"/>
          <w:szCs w:val="22"/>
        </w:rPr>
        <w:t xml:space="preserve">ihi provide an </w:t>
      </w:r>
      <w:r w:rsidR="0001266D">
        <w:rPr>
          <w:sz w:val="22"/>
          <w:szCs w:val="22"/>
        </w:rPr>
        <w:t xml:space="preserve">excellent </w:t>
      </w:r>
      <w:r w:rsidR="00B66C3D">
        <w:rPr>
          <w:sz w:val="22"/>
          <w:szCs w:val="22"/>
        </w:rPr>
        <w:t xml:space="preserve">opportunity to investigate </w:t>
      </w:r>
      <w:r w:rsidR="002766BC">
        <w:rPr>
          <w:sz w:val="22"/>
          <w:szCs w:val="22"/>
        </w:rPr>
        <w:t>how</w:t>
      </w:r>
      <w:r w:rsidR="0001266D">
        <w:rPr>
          <w:sz w:val="22"/>
          <w:szCs w:val="22"/>
        </w:rPr>
        <w:t xml:space="preserve"> different</w:t>
      </w:r>
      <w:r w:rsidR="00B66C3D">
        <w:rPr>
          <w:sz w:val="22"/>
          <w:szCs w:val="22"/>
        </w:rPr>
        <w:t xml:space="preserve"> </w:t>
      </w:r>
      <w:r w:rsidR="0001266D">
        <w:rPr>
          <w:sz w:val="22"/>
          <w:szCs w:val="22"/>
        </w:rPr>
        <w:t>early-life</w:t>
      </w:r>
      <w:r w:rsidR="00B66C3D">
        <w:rPr>
          <w:sz w:val="22"/>
          <w:szCs w:val="22"/>
        </w:rPr>
        <w:t xml:space="preserve"> social environments</w:t>
      </w:r>
      <w:r w:rsidR="002766BC">
        <w:rPr>
          <w:sz w:val="22"/>
          <w:szCs w:val="22"/>
        </w:rPr>
        <w:t xml:space="preserve"> contribute</w:t>
      </w:r>
      <w:r w:rsidR="00B66C3D">
        <w:rPr>
          <w:sz w:val="22"/>
          <w:szCs w:val="22"/>
        </w:rPr>
        <w:t xml:space="preserve"> to behaviour</w:t>
      </w:r>
      <w:r w:rsidR="0001266D">
        <w:rPr>
          <w:sz w:val="22"/>
          <w:szCs w:val="22"/>
        </w:rPr>
        <w:t xml:space="preserve"> </w:t>
      </w:r>
      <w:r w:rsidR="0001266D">
        <w:rPr>
          <w:sz w:val="22"/>
          <w:szCs w:val="22"/>
        </w:rPr>
        <w:fldChar w:fldCharType="begin" w:fldLock="1"/>
      </w:r>
      <w:r w:rsidR="00E16773">
        <w:rPr>
          <w:sz w:val="22"/>
          <w:szCs w:val="22"/>
        </w:rPr>
        <w:instrText>ADDIN CSL_CITATION {"citationItems":[{"id":"ITEM-1","itemData":{"author":[{"dropping-particle":"","family":"Thorogood","given":"R.","non-dropping-particle":"","parse-names":false,"suffix":""},{"dropping-particle":"","family":"Armstrong","given":"D.P.","non-dropping-particle":"","parse-names":false,"suffix":""},{"dropping-particle":"","family":"Low","given":"M.","non-dropping-particle":"","parse-names":false,"suffix":""},{"dropping-particle":"","family":"Brekke","given":"P.","non-dropping-particle":"","parse-names":false,"suffix":""},{"dropping-particle":"","family":"Ewen","given":"J.G.","non-dropping-particle":"","parse-names":false,"suffix":""}],"container-title":"New Zealand Journal of Zoology","id":"ITEM-1","issue":"3","issued":{"date-parts":[["2013"]]},"page":"298-306","title":"The value of long-term ecological research: integrating knowledge for conservation of hihi on Tiritiri Matangi Island","type":"article-journal","volume":"37"},"uris":["http://www.mendeley.com/documents/?uuid=bfa6b686-04bb-4c48-a24d-47f34aff7ce2"]}],"mendeley":{"formattedCitation":"[38]","plainTextFormattedCitation":"[38]","previouslyFormattedCitation":"[38]"},"properties":{"noteIndex":0},"schema":"https://github.com/citation-style-language/schema/raw/master/csl-citation.json"}</w:instrText>
      </w:r>
      <w:r w:rsidR="0001266D">
        <w:rPr>
          <w:sz w:val="22"/>
          <w:szCs w:val="22"/>
        </w:rPr>
        <w:fldChar w:fldCharType="separate"/>
      </w:r>
      <w:r w:rsidR="003C21A5" w:rsidRPr="003C21A5">
        <w:rPr>
          <w:noProof/>
          <w:sz w:val="22"/>
          <w:szCs w:val="22"/>
        </w:rPr>
        <w:t>[38]</w:t>
      </w:r>
      <w:r w:rsidR="0001266D">
        <w:rPr>
          <w:sz w:val="22"/>
          <w:szCs w:val="22"/>
        </w:rPr>
        <w:fldChar w:fldCharType="end"/>
      </w:r>
      <w:r w:rsidR="0001266D">
        <w:rPr>
          <w:sz w:val="22"/>
          <w:szCs w:val="22"/>
        </w:rPr>
        <w:t>:</w:t>
      </w:r>
      <w:r w:rsidR="00B66C3D">
        <w:rPr>
          <w:sz w:val="22"/>
          <w:szCs w:val="22"/>
        </w:rPr>
        <w:t xml:space="preserve"> </w:t>
      </w:r>
      <w:r w:rsidR="0001266D">
        <w:rPr>
          <w:sz w:val="22"/>
          <w:szCs w:val="22"/>
        </w:rPr>
        <w:t>young</w:t>
      </w:r>
      <w:r w:rsidR="00B66C3D">
        <w:rPr>
          <w:sz w:val="22"/>
          <w:szCs w:val="22"/>
        </w:rPr>
        <w:t xml:space="preserve"> spend up to two weeks with their parents after fledging, but once independent they congregate </w:t>
      </w:r>
      <w:r w:rsidR="0094617D">
        <w:rPr>
          <w:sz w:val="22"/>
          <w:szCs w:val="22"/>
        </w:rPr>
        <w:t xml:space="preserve">in </w:t>
      </w:r>
      <w:r w:rsidR="00B66C3D">
        <w:rPr>
          <w:sz w:val="22"/>
          <w:szCs w:val="22"/>
        </w:rPr>
        <w:t>groups for approximately three months</w:t>
      </w:r>
      <w:r w:rsidR="0094617D">
        <w:rPr>
          <w:sz w:val="22"/>
          <w:szCs w:val="22"/>
        </w:rPr>
        <w:t xml:space="preserve"> </w:t>
      </w:r>
      <w:r>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Pr>
          <w:sz w:val="22"/>
          <w:szCs w:val="22"/>
        </w:rPr>
        <w:fldChar w:fldCharType="separate"/>
      </w:r>
      <w:r w:rsidR="003C21A5" w:rsidRPr="003C21A5">
        <w:rPr>
          <w:noProof/>
          <w:sz w:val="22"/>
          <w:szCs w:val="22"/>
        </w:rPr>
        <w:t>[39]</w:t>
      </w:r>
      <w:r>
        <w:rPr>
          <w:sz w:val="22"/>
          <w:szCs w:val="22"/>
        </w:rPr>
        <w:fldChar w:fldCharType="end"/>
      </w:r>
      <w:r>
        <w:rPr>
          <w:sz w:val="22"/>
          <w:szCs w:val="22"/>
        </w:rPr>
        <w:t>.</w:t>
      </w:r>
      <w:r w:rsidR="00FB3BCA">
        <w:rPr>
          <w:sz w:val="22"/>
          <w:szCs w:val="22"/>
        </w:rPr>
        <w:t xml:space="preserve"> </w:t>
      </w:r>
      <w:r w:rsidR="009336DA">
        <w:rPr>
          <w:sz w:val="22"/>
          <w:szCs w:val="22"/>
        </w:rPr>
        <w:t>S</w:t>
      </w:r>
      <w:r w:rsidR="0001266D">
        <w:rPr>
          <w:sz w:val="22"/>
          <w:szCs w:val="22"/>
        </w:rPr>
        <w:t>tudying</w:t>
      </w:r>
      <w:r w:rsidR="009336DA">
        <w:rPr>
          <w:sz w:val="22"/>
          <w:szCs w:val="22"/>
        </w:rPr>
        <w:t xml:space="preserve"> the </w:t>
      </w:r>
      <w:r w:rsidR="0001266D">
        <w:rPr>
          <w:sz w:val="22"/>
          <w:szCs w:val="22"/>
        </w:rPr>
        <w:t xml:space="preserve">behaviour </w:t>
      </w:r>
      <w:r w:rsidR="009336DA">
        <w:rPr>
          <w:sz w:val="22"/>
          <w:szCs w:val="22"/>
        </w:rPr>
        <w:t xml:space="preserve">of these groups is </w:t>
      </w:r>
      <w:r w:rsidR="0001266D">
        <w:rPr>
          <w:sz w:val="22"/>
          <w:szCs w:val="22"/>
        </w:rPr>
        <w:t>tractable</w:t>
      </w:r>
      <w:r w:rsidR="00B66C3D">
        <w:rPr>
          <w:sz w:val="22"/>
          <w:szCs w:val="22"/>
        </w:rPr>
        <w:t xml:space="preserve"> </w:t>
      </w:r>
      <w:r w:rsidR="009336DA">
        <w:rPr>
          <w:sz w:val="22"/>
          <w:szCs w:val="22"/>
        </w:rPr>
        <w:t>due to their</w:t>
      </w:r>
      <w:r w:rsidR="00B66C3D">
        <w:rPr>
          <w:sz w:val="22"/>
          <w:szCs w:val="22"/>
        </w:rPr>
        <w:t xml:space="preserve"> sta</w:t>
      </w:r>
      <w:r w:rsidR="00B830DE">
        <w:rPr>
          <w:sz w:val="22"/>
          <w:szCs w:val="22"/>
        </w:rPr>
        <w:t>bility</w:t>
      </w:r>
      <w:r w:rsidR="00B66C3D">
        <w:rPr>
          <w:sz w:val="22"/>
          <w:szCs w:val="22"/>
        </w:rPr>
        <w:t xml:space="preserve"> and fidelity</w:t>
      </w:r>
      <w:r w:rsidR="00064BC3">
        <w:rPr>
          <w:sz w:val="22"/>
          <w:szCs w:val="22"/>
        </w:rPr>
        <w:t xml:space="preserve"> </w:t>
      </w:r>
      <w:r w:rsidR="00064BC3">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sidR="00064BC3">
        <w:rPr>
          <w:sz w:val="22"/>
          <w:szCs w:val="22"/>
        </w:rPr>
        <w:fldChar w:fldCharType="separate"/>
      </w:r>
      <w:r w:rsidR="003C21A5" w:rsidRPr="003C21A5">
        <w:rPr>
          <w:noProof/>
          <w:sz w:val="22"/>
          <w:szCs w:val="22"/>
        </w:rPr>
        <w:t>[39]</w:t>
      </w:r>
      <w:r w:rsidR="00064BC3">
        <w:rPr>
          <w:sz w:val="22"/>
          <w:szCs w:val="22"/>
        </w:rPr>
        <w:fldChar w:fldCharType="end"/>
      </w:r>
      <w:r w:rsidR="00CE7919">
        <w:rPr>
          <w:sz w:val="22"/>
          <w:szCs w:val="22"/>
        </w:rPr>
        <w:t xml:space="preserve">. </w:t>
      </w:r>
      <w:r w:rsidR="004F4F6E">
        <w:rPr>
          <w:sz w:val="22"/>
          <w:szCs w:val="22"/>
        </w:rPr>
        <w:t xml:space="preserve">Groups </w:t>
      </w:r>
      <w:r w:rsidR="00FB3BCA">
        <w:rPr>
          <w:sz w:val="22"/>
          <w:szCs w:val="22"/>
        </w:rPr>
        <w:t>cen</w:t>
      </w:r>
      <w:r w:rsidR="00887D82">
        <w:rPr>
          <w:sz w:val="22"/>
          <w:szCs w:val="22"/>
        </w:rPr>
        <w:t>tre</w:t>
      </w:r>
      <w:r w:rsidR="00FB3BCA">
        <w:rPr>
          <w:sz w:val="22"/>
          <w:szCs w:val="22"/>
        </w:rPr>
        <w:t xml:space="preserve"> </w:t>
      </w:r>
      <w:r w:rsidR="00FB3BCA">
        <w:rPr>
          <w:sz w:val="22"/>
          <w:szCs w:val="22"/>
        </w:rPr>
        <w:lastRenderedPageBreak/>
        <w:t xml:space="preserve">around </w:t>
      </w:r>
      <w:r w:rsidR="00220135">
        <w:rPr>
          <w:sz w:val="22"/>
          <w:szCs w:val="22"/>
        </w:rPr>
        <w:t xml:space="preserve">a </w:t>
      </w:r>
      <w:r w:rsidR="00FB3BCA">
        <w:rPr>
          <w:sz w:val="22"/>
          <w:szCs w:val="22"/>
        </w:rPr>
        <w:t>consistent</w:t>
      </w:r>
      <w:r w:rsidR="00220135">
        <w:rPr>
          <w:sz w:val="22"/>
          <w:szCs w:val="22"/>
        </w:rPr>
        <w:t xml:space="preserve"> fixed</w:t>
      </w:r>
      <w:r w:rsidR="00FB3BCA">
        <w:rPr>
          <w:sz w:val="22"/>
          <w:szCs w:val="22"/>
        </w:rPr>
        <w:t xml:space="preserve"> location</w:t>
      </w:r>
      <w:r w:rsidR="00CE7919">
        <w:rPr>
          <w:sz w:val="22"/>
          <w:szCs w:val="22"/>
        </w:rPr>
        <w:t xml:space="preserve"> (often a water source)</w:t>
      </w:r>
      <w:r w:rsidR="007818CE">
        <w:rPr>
          <w:sz w:val="22"/>
          <w:szCs w:val="22"/>
        </w:rPr>
        <w:t xml:space="preserve"> </w:t>
      </w:r>
      <w:r w:rsidR="0094617D">
        <w:rPr>
          <w:sz w:val="22"/>
          <w:szCs w:val="22"/>
        </w:rPr>
        <w:t>and m</w:t>
      </w:r>
      <w:r w:rsidR="009336DA">
        <w:rPr>
          <w:sz w:val="22"/>
          <w:szCs w:val="22"/>
        </w:rPr>
        <w:t>ost</w:t>
      </w:r>
      <w:r w:rsidR="00B66C3D">
        <w:rPr>
          <w:sz w:val="22"/>
          <w:szCs w:val="22"/>
        </w:rPr>
        <w:t xml:space="preserve"> juvenile</w:t>
      </w:r>
      <w:r w:rsidR="009336DA">
        <w:rPr>
          <w:sz w:val="22"/>
          <w:szCs w:val="22"/>
        </w:rPr>
        <w:t>s</w:t>
      </w:r>
      <w:r w:rsidR="00B66C3D">
        <w:rPr>
          <w:sz w:val="22"/>
          <w:szCs w:val="22"/>
        </w:rPr>
        <w:t xml:space="preserve"> remain</w:t>
      </w:r>
      <w:r w:rsidR="009336DA">
        <w:rPr>
          <w:sz w:val="22"/>
          <w:szCs w:val="22"/>
        </w:rPr>
        <w:t xml:space="preserve"> </w:t>
      </w:r>
      <w:r w:rsidR="00220135">
        <w:rPr>
          <w:sz w:val="22"/>
          <w:szCs w:val="22"/>
        </w:rPr>
        <w:t xml:space="preserve">faithful to one </w:t>
      </w:r>
      <w:r w:rsidR="009336DA">
        <w:rPr>
          <w:sz w:val="22"/>
          <w:szCs w:val="22"/>
        </w:rPr>
        <w:t>group</w:t>
      </w:r>
      <w:r w:rsidR="00EE569C">
        <w:rPr>
          <w:sz w:val="22"/>
          <w:szCs w:val="22"/>
        </w:rPr>
        <w:t>-</w:t>
      </w:r>
      <w:r w:rsidR="009336DA">
        <w:rPr>
          <w:sz w:val="22"/>
          <w:szCs w:val="22"/>
        </w:rPr>
        <w:t>site</w:t>
      </w:r>
      <w:r w:rsidR="0094617D">
        <w:rPr>
          <w:sz w:val="22"/>
          <w:szCs w:val="22"/>
        </w:rPr>
        <w:t xml:space="preserve">. </w:t>
      </w:r>
      <w:r w:rsidR="00064BC3">
        <w:rPr>
          <w:sz w:val="22"/>
          <w:szCs w:val="22"/>
        </w:rPr>
        <w:t>Consequently, the</w:t>
      </w:r>
      <w:r w:rsidR="009336DA">
        <w:rPr>
          <w:sz w:val="22"/>
          <w:szCs w:val="22"/>
        </w:rPr>
        <w:t xml:space="preserve"> same individuals </w:t>
      </w:r>
      <w:r w:rsidR="00064BC3">
        <w:rPr>
          <w:sz w:val="22"/>
          <w:szCs w:val="22"/>
        </w:rPr>
        <w:t>are</w:t>
      </w:r>
      <w:r w:rsidR="00CE7919">
        <w:rPr>
          <w:sz w:val="22"/>
          <w:szCs w:val="22"/>
        </w:rPr>
        <w:t xml:space="preserve"> re-sighted within a relatively small area (~300m</w:t>
      </w:r>
      <w:r w:rsidR="00CE7919">
        <w:rPr>
          <w:sz w:val="22"/>
          <w:szCs w:val="22"/>
          <w:vertAlign w:val="superscript"/>
        </w:rPr>
        <w:t>2</w:t>
      </w:r>
      <w:r w:rsidR="00CE7919">
        <w:rPr>
          <w:sz w:val="22"/>
          <w:szCs w:val="22"/>
        </w:rPr>
        <w:t>)</w:t>
      </w:r>
      <w:r w:rsidR="009336DA">
        <w:rPr>
          <w:sz w:val="22"/>
          <w:szCs w:val="22"/>
        </w:rPr>
        <w:t xml:space="preserve"> from late summer to early autumn.</w:t>
      </w:r>
      <w:r w:rsidR="00887D82">
        <w:rPr>
          <w:sz w:val="22"/>
          <w:szCs w:val="22"/>
        </w:rPr>
        <w:t xml:space="preserve"> </w:t>
      </w:r>
      <w:r w:rsidR="00B66C3D">
        <w:rPr>
          <w:sz w:val="22"/>
          <w:szCs w:val="22"/>
        </w:rPr>
        <w:t xml:space="preserve">Additionally, </w:t>
      </w:r>
      <w:bookmarkStart w:id="8" w:name="_Hlk44441385"/>
      <w:r w:rsidR="009336DA">
        <w:rPr>
          <w:sz w:val="22"/>
          <w:szCs w:val="22"/>
        </w:rPr>
        <w:t xml:space="preserve">these groups </w:t>
      </w:r>
      <w:r w:rsidR="0094617D">
        <w:rPr>
          <w:sz w:val="22"/>
          <w:szCs w:val="22"/>
        </w:rPr>
        <w:t>are juvenile-dominated with</w:t>
      </w:r>
      <w:r w:rsidR="00B66C3D">
        <w:rPr>
          <w:sz w:val="22"/>
          <w:szCs w:val="22"/>
        </w:rPr>
        <w:t xml:space="preserve"> few associations </w:t>
      </w:r>
      <w:r w:rsidR="009336DA">
        <w:rPr>
          <w:sz w:val="22"/>
          <w:szCs w:val="22"/>
        </w:rPr>
        <w:t>with adults</w:t>
      </w:r>
      <w:bookmarkEnd w:id="8"/>
      <w:r w:rsidR="00064BC3">
        <w:rPr>
          <w:sz w:val="22"/>
          <w:szCs w:val="22"/>
        </w:rPr>
        <w:t>,</w:t>
      </w:r>
      <w:r w:rsidR="00B66C3D">
        <w:rPr>
          <w:sz w:val="22"/>
          <w:szCs w:val="22"/>
        </w:rPr>
        <w:t xml:space="preserve"> and </w:t>
      </w:r>
      <w:bookmarkStart w:id="9" w:name="_Hlk54078927"/>
      <w:r>
        <w:rPr>
          <w:sz w:val="22"/>
          <w:szCs w:val="22"/>
        </w:rPr>
        <w:t>relatives</w:t>
      </w:r>
      <w:r w:rsidR="005352A2">
        <w:rPr>
          <w:sz w:val="22"/>
          <w:szCs w:val="22"/>
        </w:rPr>
        <w:t xml:space="preserve"> do not group togethe</w:t>
      </w:r>
      <w:bookmarkEnd w:id="9"/>
      <w:r w:rsidR="005352A2">
        <w:rPr>
          <w:sz w:val="22"/>
          <w:szCs w:val="22"/>
        </w:rPr>
        <w:t>r</w:t>
      </w:r>
      <w:r w:rsidR="00B66C3D">
        <w:rPr>
          <w:sz w:val="22"/>
          <w:szCs w:val="22"/>
        </w:rPr>
        <w:t xml:space="preserve"> </w:t>
      </w:r>
      <w:r>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Pr>
          <w:sz w:val="22"/>
          <w:szCs w:val="22"/>
        </w:rPr>
        <w:fldChar w:fldCharType="separate"/>
      </w:r>
      <w:r w:rsidR="003C21A5" w:rsidRPr="003C21A5">
        <w:rPr>
          <w:noProof/>
          <w:sz w:val="22"/>
          <w:szCs w:val="22"/>
        </w:rPr>
        <w:t>[39]</w:t>
      </w:r>
      <w:r>
        <w:rPr>
          <w:sz w:val="22"/>
          <w:szCs w:val="22"/>
        </w:rPr>
        <w:fldChar w:fldCharType="end"/>
      </w:r>
      <w:r>
        <w:rPr>
          <w:sz w:val="22"/>
          <w:szCs w:val="22"/>
        </w:rPr>
        <w:t xml:space="preserve">. </w:t>
      </w:r>
      <w:r w:rsidR="00B66C3D">
        <w:rPr>
          <w:sz w:val="22"/>
          <w:szCs w:val="22"/>
        </w:rPr>
        <w:t xml:space="preserve">The reason for group formation </w:t>
      </w:r>
      <w:r>
        <w:rPr>
          <w:sz w:val="22"/>
          <w:szCs w:val="22"/>
        </w:rPr>
        <w:t>remains unknown, but</w:t>
      </w:r>
      <w:r w:rsidR="004F4F6E">
        <w:rPr>
          <w:sz w:val="22"/>
          <w:szCs w:val="22"/>
        </w:rPr>
        <w:t xml:space="preserve"> they</w:t>
      </w:r>
      <w:r>
        <w:rPr>
          <w:sz w:val="22"/>
          <w:szCs w:val="22"/>
        </w:rPr>
        <w:t xml:space="preserve"> may serve as an information centre or provide refuge from predators or competition </w:t>
      </w:r>
      <w:r>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Pr>
          <w:sz w:val="22"/>
          <w:szCs w:val="22"/>
        </w:rPr>
        <w:fldChar w:fldCharType="separate"/>
      </w:r>
      <w:r w:rsidR="003C21A5" w:rsidRPr="003C21A5">
        <w:rPr>
          <w:noProof/>
          <w:sz w:val="22"/>
          <w:szCs w:val="22"/>
        </w:rPr>
        <w:t>[39]</w:t>
      </w:r>
      <w:r>
        <w:rPr>
          <w:sz w:val="22"/>
          <w:szCs w:val="22"/>
        </w:rPr>
        <w:fldChar w:fldCharType="end"/>
      </w:r>
      <w:r>
        <w:rPr>
          <w:sz w:val="22"/>
          <w:szCs w:val="22"/>
        </w:rPr>
        <w:t xml:space="preserve">. </w:t>
      </w:r>
      <w:r w:rsidRPr="002D62AD">
        <w:rPr>
          <w:sz w:val="22"/>
          <w:szCs w:val="22"/>
        </w:rPr>
        <w:t xml:space="preserve">We </w:t>
      </w:r>
      <w:r>
        <w:rPr>
          <w:sz w:val="22"/>
          <w:szCs w:val="22"/>
        </w:rPr>
        <w:t xml:space="preserve">therefore </w:t>
      </w:r>
      <w:r w:rsidRPr="002D62AD">
        <w:rPr>
          <w:sz w:val="22"/>
          <w:szCs w:val="22"/>
        </w:rPr>
        <w:t xml:space="preserve">investigated </w:t>
      </w:r>
      <w:r w:rsidR="00273EA2">
        <w:rPr>
          <w:sz w:val="22"/>
          <w:szCs w:val="22"/>
        </w:rPr>
        <w:t>1</w:t>
      </w:r>
      <w:r w:rsidRPr="002D62AD">
        <w:rPr>
          <w:sz w:val="22"/>
          <w:szCs w:val="22"/>
        </w:rPr>
        <w:t xml:space="preserve">) if </w:t>
      </w:r>
      <w:r w:rsidR="00273EA2">
        <w:rPr>
          <w:sz w:val="22"/>
          <w:szCs w:val="22"/>
        </w:rPr>
        <w:t>social</w:t>
      </w:r>
      <w:r w:rsidRPr="002D62AD">
        <w:rPr>
          <w:sz w:val="22"/>
          <w:szCs w:val="22"/>
        </w:rPr>
        <w:t xml:space="preserve"> information</w:t>
      </w:r>
      <w:r w:rsidR="00273EA2">
        <w:rPr>
          <w:sz w:val="22"/>
          <w:szCs w:val="22"/>
        </w:rPr>
        <w:t xml:space="preserve"> from parents</w:t>
      </w:r>
      <w:r w:rsidRPr="002D62AD">
        <w:rPr>
          <w:sz w:val="22"/>
          <w:szCs w:val="22"/>
        </w:rPr>
        <w:t xml:space="preserve"> continues to influence </w:t>
      </w:r>
      <w:r w:rsidR="00273EA2">
        <w:rPr>
          <w:sz w:val="22"/>
          <w:szCs w:val="22"/>
        </w:rPr>
        <w:t>juvenile</w:t>
      </w:r>
      <w:r w:rsidRPr="002D62AD">
        <w:rPr>
          <w:sz w:val="22"/>
          <w:szCs w:val="22"/>
        </w:rPr>
        <w:t xml:space="preserve"> behaviour once independent, or if social information in groups</w:t>
      </w:r>
      <w:r w:rsidR="00064BC3">
        <w:rPr>
          <w:sz w:val="22"/>
          <w:szCs w:val="22"/>
        </w:rPr>
        <w:t xml:space="preserve"> is more important</w:t>
      </w:r>
      <w:r w:rsidR="000E10F0">
        <w:rPr>
          <w:sz w:val="22"/>
          <w:szCs w:val="22"/>
        </w:rPr>
        <w:t xml:space="preserve">; and </w:t>
      </w:r>
      <w:r w:rsidR="00273EA2">
        <w:rPr>
          <w:sz w:val="22"/>
          <w:szCs w:val="22"/>
        </w:rPr>
        <w:t>2</w:t>
      </w:r>
      <w:r w:rsidRPr="002D62AD">
        <w:rPr>
          <w:sz w:val="22"/>
          <w:szCs w:val="22"/>
        </w:rPr>
        <w:t>) if behaviour depend</w:t>
      </w:r>
      <w:r w:rsidR="00064BC3">
        <w:rPr>
          <w:sz w:val="22"/>
          <w:szCs w:val="22"/>
        </w:rPr>
        <w:t>s</w:t>
      </w:r>
      <w:r w:rsidRPr="002D62AD">
        <w:rPr>
          <w:sz w:val="22"/>
          <w:szCs w:val="22"/>
        </w:rPr>
        <w:t xml:space="preserve"> on </w:t>
      </w:r>
      <w:r w:rsidR="00652623">
        <w:rPr>
          <w:sz w:val="22"/>
          <w:szCs w:val="22"/>
        </w:rPr>
        <w:t>specific</w:t>
      </w:r>
      <w:r w:rsidRPr="002D62AD">
        <w:rPr>
          <w:sz w:val="22"/>
          <w:szCs w:val="22"/>
        </w:rPr>
        <w:t xml:space="preserve"> relationships. Finally, to highlight how</w:t>
      </w:r>
      <w:r w:rsidR="00481899">
        <w:rPr>
          <w:sz w:val="22"/>
          <w:szCs w:val="22"/>
        </w:rPr>
        <w:t xml:space="preserve"> social information use strategies may change with age and associated lifetime experience, </w:t>
      </w:r>
      <w:r w:rsidRPr="002D62AD">
        <w:rPr>
          <w:sz w:val="22"/>
          <w:szCs w:val="22"/>
        </w:rPr>
        <w:t xml:space="preserve">we </w:t>
      </w:r>
      <w:r w:rsidR="00273EA2">
        <w:rPr>
          <w:sz w:val="22"/>
          <w:szCs w:val="22"/>
        </w:rPr>
        <w:t>tested</w:t>
      </w:r>
      <w:r w:rsidRPr="002D62AD">
        <w:rPr>
          <w:sz w:val="22"/>
          <w:szCs w:val="22"/>
        </w:rPr>
        <w:t xml:space="preserve"> if </w:t>
      </w:r>
      <w:r w:rsidR="00273EA2">
        <w:rPr>
          <w:sz w:val="22"/>
          <w:szCs w:val="22"/>
        </w:rPr>
        <w:t>3</w:t>
      </w:r>
      <w:r w:rsidRPr="002D62AD">
        <w:rPr>
          <w:sz w:val="22"/>
          <w:szCs w:val="22"/>
        </w:rPr>
        <w:t>) juvenile hihi respond to social information more than adults.</w:t>
      </w:r>
    </w:p>
    <w:p w14:paraId="67498BCE" w14:textId="77777777" w:rsidR="00682EFD" w:rsidRPr="002D62AD" w:rsidRDefault="00682EFD" w:rsidP="00682EFD">
      <w:pPr>
        <w:spacing w:line="360" w:lineRule="auto"/>
        <w:jc w:val="both"/>
        <w:rPr>
          <w:sz w:val="22"/>
          <w:szCs w:val="22"/>
        </w:rPr>
      </w:pPr>
    </w:p>
    <w:p w14:paraId="0B855114" w14:textId="77777777" w:rsidR="00682EFD" w:rsidRPr="002D62AD" w:rsidRDefault="00682EFD" w:rsidP="00682EFD">
      <w:pPr>
        <w:spacing w:line="360" w:lineRule="auto"/>
        <w:contextualSpacing/>
        <w:rPr>
          <w:sz w:val="22"/>
          <w:szCs w:val="22"/>
        </w:rPr>
      </w:pPr>
      <w:bookmarkStart w:id="10" w:name="_Hlk517268686"/>
      <w:r w:rsidRPr="002D62AD">
        <w:rPr>
          <w:sz w:val="22"/>
          <w:szCs w:val="22"/>
        </w:rPr>
        <w:t>Methods</w:t>
      </w:r>
    </w:p>
    <w:p w14:paraId="14842DAE" w14:textId="77777777" w:rsidR="00682EFD" w:rsidRPr="00193DAA" w:rsidRDefault="00682EFD" w:rsidP="00682EFD">
      <w:pPr>
        <w:spacing w:line="360" w:lineRule="auto"/>
        <w:contextualSpacing/>
        <w:rPr>
          <w:sz w:val="22"/>
          <w:szCs w:val="22"/>
        </w:rPr>
      </w:pPr>
    </w:p>
    <w:p w14:paraId="2DD935A4" w14:textId="4BA3438C" w:rsidR="00682EFD" w:rsidRPr="00A72A23" w:rsidRDefault="00A72A23" w:rsidP="00682EFD">
      <w:pPr>
        <w:spacing w:line="360" w:lineRule="auto"/>
        <w:contextualSpacing/>
        <w:rPr>
          <w:bCs/>
          <w:sz w:val="22"/>
          <w:szCs w:val="22"/>
          <w:u w:val="single"/>
        </w:rPr>
      </w:pPr>
      <w:r w:rsidRPr="00A72A23">
        <w:rPr>
          <w:bCs/>
          <w:sz w:val="22"/>
          <w:szCs w:val="22"/>
          <w:u w:val="single"/>
        </w:rPr>
        <w:t>Study population</w:t>
      </w:r>
    </w:p>
    <w:p w14:paraId="00EBAEB9" w14:textId="77777777" w:rsidR="00682EFD" w:rsidRPr="00E37DFD" w:rsidRDefault="00682EFD" w:rsidP="00682EFD">
      <w:pPr>
        <w:spacing w:line="360" w:lineRule="auto"/>
        <w:contextualSpacing/>
        <w:rPr>
          <w:bCs/>
          <w:sz w:val="22"/>
          <w:szCs w:val="22"/>
        </w:rPr>
      </w:pPr>
    </w:p>
    <w:p w14:paraId="6C9A9006" w14:textId="65DBAE3A" w:rsidR="00682EFD" w:rsidRPr="00D068F0" w:rsidRDefault="00682EFD" w:rsidP="00682EFD">
      <w:pPr>
        <w:spacing w:line="360" w:lineRule="auto"/>
        <w:contextualSpacing/>
        <w:jc w:val="both"/>
        <w:rPr>
          <w:bCs/>
          <w:sz w:val="22"/>
          <w:szCs w:val="22"/>
          <w:highlight w:val="yellow"/>
        </w:rPr>
      </w:pPr>
      <w:r w:rsidRPr="00E37DFD">
        <w:rPr>
          <w:bCs/>
          <w:sz w:val="22"/>
          <w:szCs w:val="22"/>
        </w:rPr>
        <w:t xml:space="preserve">We conducted our experiment during one breeding season (October 2015 – April 2016) on Tiritiri Matangi Island (36°36'00.7"S, 174°53'21.7"E). The </w:t>
      </w:r>
      <w:r w:rsidR="00C55CE4">
        <w:rPr>
          <w:bCs/>
          <w:sz w:val="22"/>
          <w:szCs w:val="22"/>
        </w:rPr>
        <w:t xml:space="preserve">wild </w:t>
      </w:r>
      <w:r w:rsidRPr="00E37DFD">
        <w:rPr>
          <w:bCs/>
          <w:sz w:val="22"/>
          <w:szCs w:val="22"/>
        </w:rPr>
        <w:t xml:space="preserve">population of hihi numbered </w:t>
      </w:r>
      <w:r w:rsidR="00405D3E">
        <w:rPr>
          <w:bCs/>
          <w:sz w:val="22"/>
          <w:szCs w:val="22"/>
        </w:rPr>
        <w:t xml:space="preserve">approximately </w:t>
      </w:r>
      <w:r w:rsidRPr="00E37DFD">
        <w:rPr>
          <w:bCs/>
          <w:sz w:val="22"/>
          <w:szCs w:val="22"/>
        </w:rPr>
        <w:t>88 adults and 132 juveniles (juveniles: any fledgling from the 2015-2016 breeding season, adults: all other birds).</w:t>
      </w:r>
      <w:r>
        <w:rPr>
          <w:bCs/>
          <w:sz w:val="22"/>
          <w:szCs w:val="22"/>
        </w:rPr>
        <w:t xml:space="preserve"> </w:t>
      </w:r>
      <w:r w:rsidRPr="00E37DFD">
        <w:rPr>
          <w:bCs/>
          <w:sz w:val="22"/>
          <w:szCs w:val="22"/>
        </w:rPr>
        <w:t xml:space="preserve">Each individual was identifiable from a unique combination of coloured leg rings and carried a Radio Frequency Identification (RFID) Passive Integrated Transponder (PIT) tag integrated into one leg ring (IB Technology). This enabled remote recording of visits to feeding stations fitted with antenna and data-loggers (IB Technology model EM4102). </w:t>
      </w:r>
    </w:p>
    <w:p w14:paraId="00942574" w14:textId="77777777" w:rsidR="00682EFD" w:rsidRPr="00E37DFD" w:rsidRDefault="00682EFD" w:rsidP="00682EFD">
      <w:pPr>
        <w:spacing w:line="360" w:lineRule="auto"/>
        <w:rPr>
          <w:bCs/>
          <w:sz w:val="22"/>
          <w:szCs w:val="22"/>
        </w:rPr>
      </w:pPr>
    </w:p>
    <w:p w14:paraId="4E6D881D" w14:textId="05E469B5" w:rsidR="00682EFD" w:rsidRPr="00A72A23" w:rsidRDefault="00682EFD" w:rsidP="00682EFD">
      <w:pPr>
        <w:spacing w:line="360" w:lineRule="auto"/>
        <w:rPr>
          <w:bCs/>
          <w:sz w:val="22"/>
          <w:szCs w:val="22"/>
          <w:u w:val="single"/>
        </w:rPr>
      </w:pPr>
      <w:r w:rsidRPr="00A72A23">
        <w:rPr>
          <w:bCs/>
          <w:sz w:val="22"/>
          <w:szCs w:val="22"/>
          <w:u w:val="single"/>
        </w:rPr>
        <w:t xml:space="preserve">(1) </w:t>
      </w:r>
      <w:bookmarkStart w:id="11" w:name="_Hlk32324758"/>
      <w:r w:rsidR="00A72A23">
        <w:rPr>
          <w:bCs/>
          <w:sz w:val="22"/>
          <w:szCs w:val="22"/>
          <w:u w:val="single"/>
        </w:rPr>
        <w:t>S</w:t>
      </w:r>
      <w:r w:rsidR="00A72A23" w:rsidRPr="00A72A23">
        <w:rPr>
          <w:bCs/>
          <w:sz w:val="22"/>
          <w:szCs w:val="22"/>
          <w:u w:val="single"/>
        </w:rPr>
        <w:t>eeding different experiences with parents</w:t>
      </w:r>
      <w:bookmarkEnd w:id="11"/>
    </w:p>
    <w:p w14:paraId="5B0BAA7C" w14:textId="77777777" w:rsidR="00682EFD" w:rsidRPr="00E37DFD" w:rsidRDefault="00682EFD" w:rsidP="00682EFD">
      <w:pPr>
        <w:spacing w:line="360" w:lineRule="auto"/>
        <w:rPr>
          <w:bCs/>
          <w:sz w:val="22"/>
          <w:szCs w:val="22"/>
        </w:rPr>
      </w:pPr>
    </w:p>
    <w:p w14:paraId="69983634" w14:textId="77777777" w:rsidR="00682EFD" w:rsidRPr="00A72A23" w:rsidRDefault="00682EFD" w:rsidP="00682EFD">
      <w:pPr>
        <w:spacing w:line="360" w:lineRule="auto"/>
        <w:contextualSpacing/>
        <w:jc w:val="both"/>
        <w:rPr>
          <w:bCs/>
          <w:i/>
          <w:iCs/>
          <w:sz w:val="22"/>
          <w:szCs w:val="22"/>
        </w:rPr>
      </w:pPr>
      <w:r w:rsidRPr="00A72A23">
        <w:rPr>
          <w:bCs/>
          <w:i/>
          <w:iCs/>
          <w:sz w:val="22"/>
          <w:szCs w:val="22"/>
        </w:rPr>
        <w:t xml:space="preserve">Experimental procedure </w:t>
      </w:r>
    </w:p>
    <w:p w14:paraId="0F645CF5" w14:textId="77777777" w:rsidR="00682EFD" w:rsidRPr="00193DAA" w:rsidRDefault="00682EFD" w:rsidP="00682EFD">
      <w:pPr>
        <w:spacing w:line="360" w:lineRule="auto"/>
        <w:contextualSpacing/>
        <w:jc w:val="both"/>
        <w:rPr>
          <w:b/>
          <w:sz w:val="22"/>
          <w:szCs w:val="22"/>
          <w:u w:val="single"/>
        </w:rPr>
      </w:pPr>
    </w:p>
    <w:p w14:paraId="3DBB4839" w14:textId="06BB6BDA" w:rsidR="00682EFD" w:rsidRDefault="00682EFD" w:rsidP="00682EFD">
      <w:pPr>
        <w:spacing w:line="360" w:lineRule="auto"/>
        <w:contextualSpacing/>
        <w:jc w:val="both"/>
        <w:rPr>
          <w:sz w:val="22"/>
          <w:szCs w:val="22"/>
        </w:rPr>
      </w:pPr>
      <w:r>
        <w:rPr>
          <w:sz w:val="22"/>
          <w:szCs w:val="22"/>
        </w:rPr>
        <w:t>H</w:t>
      </w:r>
      <w:r w:rsidRPr="00193DAA">
        <w:rPr>
          <w:sz w:val="22"/>
          <w:szCs w:val="22"/>
        </w:rPr>
        <w:t xml:space="preserve">ihi raise their altricial chicks in monitored nest-boxes in territories </w:t>
      </w:r>
      <w:r>
        <w:rPr>
          <w:sz w:val="22"/>
          <w:szCs w:val="22"/>
        </w:rPr>
        <w:t xml:space="preserve">between </w:t>
      </w:r>
      <w:r w:rsidRPr="00193DAA">
        <w:rPr>
          <w:sz w:val="22"/>
          <w:szCs w:val="22"/>
        </w:rPr>
        <w:t xml:space="preserve">September-February. Fledglings are cared for </w:t>
      </w:r>
      <w:r w:rsidR="00626E13">
        <w:rPr>
          <w:sz w:val="22"/>
          <w:szCs w:val="22"/>
        </w:rPr>
        <w:t xml:space="preserve">in the natal territory </w:t>
      </w:r>
      <w:r w:rsidRPr="00193DAA">
        <w:rPr>
          <w:sz w:val="22"/>
          <w:szCs w:val="22"/>
        </w:rPr>
        <w:t>by parents for two weeks before dispersing</w:t>
      </w:r>
      <w:r w:rsidRPr="00426ECD">
        <w:rPr>
          <w:sz w:val="22"/>
          <w:szCs w:val="22"/>
        </w:rPr>
        <w:t>.</w:t>
      </w:r>
      <w:r>
        <w:rPr>
          <w:sz w:val="22"/>
          <w:szCs w:val="22"/>
        </w:rPr>
        <w:t xml:space="preserve"> </w:t>
      </w:r>
      <w:r w:rsidR="00A622B2">
        <w:rPr>
          <w:bCs/>
          <w:sz w:val="22"/>
          <w:szCs w:val="22"/>
        </w:rPr>
        <w:t xml:space="preserve">Hihi are supplementary fed </w:t>
      </w:r>
      <w:r w:rsidR="00CE7919">
        <w:rPr>
          <w:bCs/>
          <w:sz w:val="22"/>
          <w:szCs w:val="22"/>
        </w:rPr>
        <w:t xml:space="preserve">for conservation management, </w:t>
      </w:r>
      <w:r w:rsidR="00A622B2">
        <w:rPr>
          <w:bCs/>
          <w:sz w:val="22"/>
          <w:szCs w:val="22"/>
        </w:rPr>
        <w:t>and readily visit artificial feeding stations</w:t>
      </w:r>
      <w:r w:rsidR="00064BC3">
        <w:rPr>
          <w:bCs/>
          <w:sz w:val="22"/>
          <w:szCs w:val="22"/>
        </w:rPr>
        <w:t>. T</w:t>
      </w:r>
      <w:r w:rsidR="00A622B2">
        <w:rPr>
          <w:bCs/>
          <w:sz w:val="22"/>
          <w:szCs w:val="22"/>
        </w:rPr>
        <w:t xml:space="preserve">hus, </w:t>
      </w:r>
      <w:r w:rsidR="00064BC3">
        <w:rPr>
          <w:bCs/>
          <w:sz w:val="22"/>
          <w:szCs w:val="22"/>
        </w:rPr>
        <w:t xml:space="preserve">at different nests </w:t>
      </w:r>
      <w:r w:rsidR="00A622B2">
        <w:rPr>
          <w:bCs/>
          <w:sz w:val="22"/>
          <w:szCs w:val="22"/>
        </w:rPr>
        <w:t xml:space="preserve">we seeded alternative </w:t>
      </w:r>
      <w:r w:rsidR="00064BC3">
        <w:rPr>
          <w:sz w:val="22"/>
          <w:szCs w:val="22"/>
        </w:rPr>
        <w:t>foraging</w:t>
      </w:r>
      <w:r>
        <w:rPr>
          <w:sz w:val="22"/>
          <w:szCs w:val="22"/>
        </w:rPr>
        <w:t xml:space="preserve"> experiences in parents and their offspring</w:t>
      </w:r>
      <w:r w:rsidR="00064BC3">
        <w:rPr>
          <w:sz w:val="22"/>
          <w:szCs w:val="22"/>
        </w:rPr>
        <w:t xml:space="preserve"> during chick-rearing</w:t>
      </w:r>
      <w:r w:rsidR="00D32225">
        <w:rPr>
          <w:sz w:val="22"/>
          <w:szCs w:val="22"/>
        </w:rPr>
        <w:t xml:space="preserve"> and post-fledge care</w:t>
      </w:r>
      <w:r w:rsidR="006E798A" w:rsidRPr="00C3003F">
        <w:rPr>
          <w:sz w:val="22"/>
          <w:szCs w:val="22"/>
        </w:rPr>
        <w:t xml:space="preserve"> </w:t>
      </w:r>
      <w:r w:rsidRPr="00C3003F">
        <w:rPr>
          <w:sz w:val="22"/>
          <w:szCs w:val="22"/>
        </w:rPr>
        <w:t>(Figure 1a)</w:t>
      </w:r>
      <w:r w:rsidR="00D65DCD" w:rsidRPr="00C3003F">
        <w:rPr>
          <w:sz w:val="22"/>
          <w:szCs w:val="22"/>
        </w:rPr>
        <w:t>:</w:t>
      </w:r>
      <w:r w:rsidR="00A622B2" w:rsidRPr="00C3003F">
        <w:rPr>
          <w:sz w:val="22"/>
          <w:szCs w:val="22"/>
        </w:rPr>
        <w:t xml:space="preserve"> </w:t>
      </w:r>
      <w:r w:rsidR="00F309AD" w:rsidRPr="00C3003F">
        <w:rPr>
          <w:sz w:val="22"/>
          <w:szCs w:val="22"/>
        </w:rPr>
        <w:t>(1)</w:t>
      </w:r>
      <w:r w:rsidRPr="00C3003F">
        <w:rPr>
          <w:sz w:val="22"/>
          <w:szCs w:val="22"/>
        </w:rPr>
        <w:t xml:space="preserve"> </w:t>
      </w:r>
      <w:r w:rsidR="00F309AD" w:rsidRPr="00C3003F">
        <w:rPr>
          <w:sz w:val="22"/>
          <w:szCs w:val="22"/>
        </w:rPr>
        <w:t xml:space="preserve">a </w:t>
      </w:r>
      <w:r w:rsidR="00A622B2" w:rsidRPr="00C3003F">
        <w:rPr>
          <w:sz w:val="22"/>
          <w:szCs w:val="22"/>
        </w:rPr>
        <w:t>“</w:t>
      </w:r>
      <w:r w:rsidR="00F309AD" w:rsidRPr="00C3003F">
        <w:rPr>
          <w:sz w:val="22"/>
          <w:szCs w:val="22"/>
        </w:rPr>
        <w:t>naïve</w:t>
      </w:r>
      <w:r w:rsidR="00A622B2" w:rsidRPr="00C3003F">
        <w:rPr>
          <w:sz w:val="22"/>
          <w:szCs w:val="22"/>
        </w:rPr>
        <w:t>”</w:t>
      </w:r>
      <w:r w:rsidR="00F309AD" w:rsidRPr="00C3003F">
        <w:rPr>
          <w:sz w:val="22"/>
          <w:szCs w:val="22"/>
        </w:rPr>
        <w:t xml:space="preserve"> treatment, where</w:t>
      </w:r>
      <w:r w:rsidR="00A622B2" w:rsidRPr="00C3003F">
        <w:rPr>
          <w:sz w:val="22"/>
          <w:szCs w:val="22"/>
        </w:rPr>
        <w:t xml:space="preserve"> n</w:t>
      </w:r>
      <w:r w:rsidR="00A622B2">
        <w:rPr>
          <w:sz w:val="22"/>
          <w:szCs w:val="22"/>
        </w:rPr>
        <w:t>o feed</w:t>
      </w:r>
      <w:r w:rsidR="00064BC3">
        <w:rPr>
          <w:sz w:val="22"/>
          <w:szCs w:val="22"/>
        </w:rPr>
        <w:t>ing station</w:t>
      </w:r>
      <w:r w:rsidR="00A622B2">
        <w:rPr>
          <w:sz w:val="22"/>
          <w:szCs w:val="22"/>
        </w:rPr>
        <w:t xml:space="preserve"> was presented and</w:t>
      </w:r>
      <w:r w:rsidR="00F309AD">
        <w:rPr>
          <w:sz w:val="22"/>
          <w:szCs w:val="22"/>
        </w:rPr>
        <w:t xml:space="preserve"> </w:t>
      </w:r>
      <w:r w:rsidR="00DD29A5">
        <w:rPr>
          <w:sz w:val="22"/>
          <w:szCs w:val="22"/>
        </w:rPr>
        <w:t>fledglings</w:t>
      </w:r>
      <w:r w:rsidR="00F309AD">
        <w:rPr>
          <w:sz w:val="22"/>
          <w:szCs w:val="22"/>
        </w:rPr>
        <w:t xml:space="preserve"> gained no experience before </w:t>
      </w:r>
      <w:r w:rsidR="000A1AF1">
        <w:rPr>
          <w:sz w:val="22"/>
          <w:szCs w:val="22"/>
        </w:rPr>
        <w:t>becoming</w:t>
      </w:r>
      <w:r w:rsidR="00F309AD">
        <w:rPr>
          <w:sz w:val="22"/>
          <w:szCs w:val="22"/>
        </w:rPr>
        <w:t xml:space="preserve"> independent</w:t>
      </w:r>
      <w:r w:rsidRPr="00193DAA">
        <w:rPr>
          <w:sz w:val="22"/>
          <w:szCs w:val="22"/>
        </w:rPr>
        <w:t xml:space="preserve">; </w:t>
      </w:r>
      <w:r w:rsidR="00F309AD">
        <w:rPr>
          <w:sz w:val="22"/>
          <w:szCs w:val="22"/>
        </w:rPr>
        <w:t>(2) an</w:t>
      </w:r>
      <w:r w:rsidR="00F309AD" w:rsidRPr="00193DAA">
        <w:rPr>
          <w:sz w:val="22"/>
          <w:szCs w:val="22"/>
        </w:rPr>
        <w:t xml:space="preserve"> “open</w:t>
      </w:r>
      <w:r w:rsidRPr="00193DAA">
        <w:rPr>
          <w:sz w:val="22"/>
          <w:szCs w:val="22"/>
        </w:rPr>
        <w:t xml:space="preserve">” </w:t>
      </w:r>
      <w:r w:rsidR="00F309AD">
        <w:rPr>
          <w:sz w:val="22"/>
          <w:szCs w:val="22"/>
        </w:rPr>
        <w:t xml:space="preserve">treatment, </w:t>
      </w:r>
      <w:r w:rsidR="000A1AF1">
        <w:rPr>
          <w:sz w:val="22"/>
          <w:szCs w:val="22"/>
        </w:rPr>
        <w:t>where</w:t>
      </w:r>
      <w:r w:rsidR="00F309AD">
        <w:rPr>
          <w:sz w:val="22"/>
          <w:szCs w:val="22"/>
        </w:rPr>
        <w:t xml:space="preserve"> </w:t>
      </w:r>
      <w:r w:rsidR="00797C8E">
        <w:rPr>
          <w:sz w:val="22"/>
          <w:szCs w:val="22"/>
        </w:rPr>
        <w:t>we</w:t>
      </w:r>
      <w:r w:rsidR="00A622B2">
        <w:rPr>
          <w:sz w:val="22"/>
          <w:szCs w:val="22"/>
        </w:rPr>
        <w:t xml:space="preserve"> presented</w:t>
      </w:r>
      <w:r w:rsidR="00F309AD">
        <w:rPr>
          <w:sz w:val="22"/>
          <w:szCs w:val="22"/>
        </w:rPr>
        <w:t xml:space="preserve"> </w:t>
      </w:r>
      <w:r w:rsidR="00797C8E">
        <w:rPr>
          <w:sz w:val="22"/>
          <w:szCs w:val="22"/>
        </w:rPr>
        <w:t xml:space="preserve">a </w:t>
      </w:r>
      <w:bookmarkStart w:id="12" w:name="_Hlk43210741"/>
      <w:r w:rsidR="00F309AD">
        <w:rPr>
          <w:sz w:val="22"/>
          <w:szCs w:val="22"/>
        </w:rPr>
        <w:t>feed</w:t>
      </w:r>
      <w:r w:rsidR="00064BC3">
        <w:rPr>
          <w:sz w:val="22"/>
          <w:szCs w:val="22"/>
        </w:rPr>
        <w:t>ing station</w:t>
      </w:r>
      <w:r w:rsidR="00C3003F">
        <w:rPr>
          <w:sz w:val="22"/>
          <w:szCs w:val="22"/>
        </w:rPr>
        <w:t xml:space="preserve"> (feeding bottle surrounded by a mesh cage</w:t>
      </w:r>
      <w:r w:rsidR="00064BC3">
        <w:rPr>
          <w:sz w:val="22"/>
          <w:szCs w:val="22"/>
        </w:rPr>
        <w:t>, from here: “feeder”)</w:t>
      </w:r>
      <w:r w:rsidR="00F309AD">
        <w:rPr>
          <w:sz w:val="22"/>
          <w:szCs w:val="22"/>
        </w:rPr>
        <w:t xml:space="preserve"> </w:t>
      </w:r>
      <w:bookmarkEnd w:id="12"/>
      <w:r w:rsidR="00797C8E">
        <w:rPr>
          <w:sz w:val="22"/>
          <w:szCs w:val="22"/>
        </w:rPr>
        <w:t>which</w:t>
      </w:r>
      <w:r w:rsidR="00F309AD">
        <w:rPr>
          <w:sz w:val="22"/>
          <w:szCs w:val="22"/>
        </w:rPr>
        <w:t xml:space="preserve"> could be entered from </w:t>
      </w:r>
      <w:r w:rsidRPr="00193DAA">
        <w:rPr>
          <w:sz w:val="22"/>
          <w:szCs w:val="22"/>
        </w:rPr>
        <w:t>any direction</w:t>
      </w:r>
      <w:r w:rsidR="0094617D">
        <w:rPr>
          <w:sz w:val="22"/>
          <w:szCs w:val="22"/>
        </w:rPr>
        <w:t xml:space="preserve">. This </w:t>
      </w:r>
      <w:r w:rsidR="00A622B2">
        <w:rPr>
          <w:sz w:val="22"/>
          <w:szCs w:val="22"/>
        </w:rPr>
        <w:t>allowed hihi to</w:t>
      </w:r>
      <w:r w:rsidR="0094617D">
        <w:rPr>
          <w:sz w:val="22"/>
          <w:szCs w:val="22"/>
        </w:rPr>
        <w:t xml:space="preserve"> learn to</w:t>
      </w:r>
      <w:r>
        <w:rPr>
          <w:sz w:val="22"/>
          <w:szCs w:val="22"/>
        </w:rPr>
        <w:t xml:space="preserve"> </w:t>
      </w:r>
      <w:r w:rsidR="00A622B2">
        <w:rPr>
          <w:sz w:val="22"/>
          <w:szCs w:val="22"/>
        </w:rPr>
        <w:t xml:space="preserve">associate the </w:t>
      </w:r>
      <w:r w:rsidR="0094617D">
        <w:rPr>
          <w:sz w:val="22"/>
          <w:szCs w:val="22"/>
        </w:rPr>
        <w:t>feeder</w:t>
      </w:r>
      <w:r w:rsidR="00EA5214">
        <w:rPr>
          <w:sz w:val="22"/>
          <w:szCs w:val="22"/>
        </w:rPr>
        <w:t xml:space="preserve"> </w:t>
      </w:r>
      <w:r w:rsidR="00A622B2">
        <w:rPr>
          <w:sz w:val="22"/>
          <w:szCs w:val="22"/>
        </w:rPr>
        <w:t>with a reward</w:t>
      </w:r>
      <w:r w:rsidR="00F309AD">
        <w:rPr>
          <w:sz w:val="22"/>
          <w:szCs w:val="22"/>
        </w:rPr>
        <w:t xml:space="preserve">, thereby controlling for neophobia but </w:t>
      </w:r>
      <w:r w:rsidR="00A622B2">
        <w:rPr>
          <w:sz w:val="22"/>
          <w:szCs w:val="22"/>
        </w:rPr>
        <w:t>giving</w:t>
      </w:r>
      <w:r w:rsidR="00F309AD">
        <w:rPr>
          <w:sz w:val="22"/>
          <w:szCs w:val="22"/>
        </w:rPr>
        <w:t xml:space="preserve"> no </w:t>
      </w:r>
      <w:r w:rsidR="0094617D">
        <w:rPr>
          <w:sz w:val="22"/>
          <w:szCs w:val="22"/>
        </w:rPr>
        <w:t>information about specific access routes</w:t>
      </w:r>
      <w:r w:rsidRPr="00193DAA">
        <w:rPr>
          <w:sz w:val="22"/>
          <w:szCs w:val="22"/>
        </w:rPr>
        <w:t xml:space="preserve">; </w:t>
      </w:r>
      <w:r w:rsidR="00F309AD">
        <w:rPr>
          <w:sz w:val="22"/>
          <w:szCs w:val="22"/>
        </w:rPr>
        <w:t>(3)</w:t>
      </w:r>
      <w:r w:rsidR="00F309AD" w:rsidRPr="00193DAA">
        <w:rPr>
          <w:sz w:val="22"/>
          <w:szCs w:val="22"/>
        </w:rPr>
        <w:t xml:space="preserve"> </w:t>
      </w:r>
      <w:r w:rsidRPr="00193DAA">
        <w:rPr>
          <w:sz w:val="22"/>
          <w:szCs w:val="22"/>
        </w:rPr>
        <w:t>a “side-choice”</w:t>
      </w:r>
      <w:r w:rsidR="00F309AD">
        <w:rPr>
          <w:sz w:val="22"/>
          <w:szCs w:val="22"/>
        </w:rPr>
        <w:t xml:space="preserve"> treatment </w:t>
      </w:r>
      <w:r w:rsidR="00064BC3">
        <w:rPr>
          <w:sz w:val="22"/>
          <w:szCs w:val="22"/>
        </w:rPr>
        <w:t>where the</w:t>
      </w:r>
      <w:r w:rsidR="00F309AD">
        <w:rPr>
          <w:sz w:val="22"/>
          <w:szCs w:val="22"/>
        </w:rPr>
        <w:t xml:space="preserve"> feeder cage</w:t>
      </w:r>
      <w:r w:rsidR="00064BC3">
        <w:rPr>
          <w:sz w:val="22"/>
          <w:szCs w:val="22"/>
        </w:rPr>
        <w:t xml:space="preserve"> was</w:t>
      </w:r>
      <w:r w:rsidR="00F309AD">
        <w:rPr>
          <w:sz w:val="22"/>
          <w:szCs w:val="22"/>
        </w:rPr>
        <w:t xml:space="preserve"> </w:t>
      </w:r>
      <w:r w:rsidR="00A622B2">
        <w:rPr>
          <w:sz w:val="22"/>
          <w:szCs w:val="22"/>
        </w:rPr>
        <w:t>split into two sides</w:t>
      </w:r>
      <w:r w:rsidR="00D65DCD">
        <w:rPr>
          <w:sz w:val="22"/>
          <w:szCs w:val="22"/>
        </w:rPr>
        <w:t>,</w:t>
      </w:r>
      <w:r w:rsidR="00A622B2">
        <w:rPr>
          <w:sz w:val="22"/>
          <w:szCs w:val="22"/>
        </w:rPr>
        <w:t xml:space="preserve"> </w:t>
      </w:r>
      <w:r w:rsidR="00D65DCD">
        <w:rPr>
          <w:sz w:val="22"/>
          <w:szCs w:val="22"/>
        </w:rPr>
        <w:t xml:space="preserve">with </w:t>
      </w:r>
      <w:r w:rsidR="00A622B2" w:rsidRPr="00D7280A">
        <w:rPr>
          <w:sz w:val="22"/>
          <w:szCs w:val="22"/>
        </w:rPr>
        <w:t xml:space="preserve">one </w:t>
      </w:r>
      <w:r w:rsidR="00D65DCD" w:rsidRPr="00D7280A">
        <w:rPr>
          <w:sz w:val="22"/>
          <w:szCs w:val="22"/>
        </w:rPr>
        <w:t xml:space="preserve">point of entrance </w:t>
      </w:r>
      <w:r w:rsidR="00A622B2" w:rsidRPr="00D7280A">
        <w:rPr>
          <w:sz w:val="22"/>
          <w:szCs w:val="22"/>
        </w:rPr>
        <w:t xml:space="preserve">for </w:t>
      </w:r>
      <w:r w:rsidR="005A1A5D">
        <w:rPr>
          <w:sz w:val="22"/>
          <w:szCs w:val="22"/>
        </w:rPr>
        <w:t>each side</w:t>
      </w:r>
      <w:r w:rsidR="00A622B2">
        <w:rPr>
          <w:sz w:val="22"/>
          <w:szCs w:val="22"/>
        </w:rPr>
        <w:t xml:space="preserve"> and </w:t>
      </w:r>
      <w:r w:rsidR="00A622B2">
        <w:rPr>
          <w:sz w:val="22"/>
          <w:szCs w:val="22"/>
        </w:rPr>
        <w:lastRenderedPageBreak/>
        <w:t xml:space="preserve">only one side </w:t>
      </w:r>
      <w:r w:rsidR="005A1A5D" w:rsidRPr="00193DAA">
        <w:rPr>
          <w:sz w:val="22"/>
          <w:szCs w:val="22"/>
        </w:rPr>
        <w:t>contain</w:t>
      </w:r>
      <w:r w:rsidR="00797C8E">
        <w:rPr>
          <w:sz w:val="22"/>
          <w:szCs w:val="22"/>
        </w:rPr>
        <w:t>ing</w:t>
      </w:r>
      <w:r w:rsidR="005A1A5D" w:rsidRPr="00193DAA">
        <w:rPr>
          <w:sz w:val="22"/>
          <w:szCs w:val="22"/>
        </w:rPr>
        <w:t xml:space="preserve"> a </w:t>
      </w:r>
      <w:r w:rsidR="005A1A5D">
        <w:rPr>
          <w:sz w:val="22"/>
          <w:szCs w:val="22"/>
        </w:rPr>
        <w:t>food source</w:t>
      </w:r>
      <w:r w:rsidR="005A1A5D" w:rsidRPr="00193DAA">
        <w:rPr>
          <w:sz w:val="22"/>
          <w:szCs w:val="22"/>
        </w:rPr>
        <w:t xml:space="preserve"> </w:t>
      </w:r>
      <w:r w:rsidR="00A622B2">
        <w:rPr>
          <w:sz w:val="22"/>
          <w:szCs w:val="22"/>
        </w:rPr>
        <w:t>(</w:t>
      </w:r>
      <w:r w:rsidRPr="00193DAA">
        <w:rPr>
          <w:sz w:val="22"/>
          <w:szCs w:val="22"/>
        </w:rPr>
        <w:t xml:space="preserve">left, LHS or right, RHS, </w:t>
      </w:r>
      <w:bookmarkStart w:id="13" w:name="_Hlk43210602"/>
      <w:r w:rsidR="005A1A5D">
        <w:rPr>
          <w:sz w:val="22"/>
          <w:szCs w:val="22"/>
        </w:rPr>
        <w:t>alternated</w:t>
      </w:r>
      <w:r w:rsidR="005A1A5D" w:rsidRPr="00193DAA">
        <w:rPr>
          <w:sz w:val="22"/>
          <w:szCs w:val="22"/>
        </w:rPr>
        <w:t xml:space="preserve"> </w:t>
      </w:r>
      <w:r w:rsidRPr="00193DAA">
        <w:rPr>
          <w:sz w:val="22"/>
          <w:szCs w:val="22"/>
        </w:rPr>
        <w:t xml:space="preserve">equally among </w:t>
      </w:r>
      <w:r w:rsidR="00C3003F">
        <w:rPr>
          <w:sz w:val="22"/>
          <w:szCs w:val="22"/>
        </w:rPr>
        <w:t xml:space="preserve">12 </w:t>
      </w:r>
      <w:r w:rsidRPr="00193DAA">
        <w:rPr>
          <w:sz w:val="22"/>
          <w:szCs w:val="22"/>
        </w:rPr>
        <w:t>nests</w:t>
      </w:r>
      <w:bookmarkEnd w:id="13"/>
      <w:r w:rsidRPr="00193DAA">
        <w:rPr>
          <w:sz w:val="22"/>
          <w:szCs w:val="22"/>
        </w:rPr>
        <w:t>)</w:t>
      </w:r>
      <w:r w:rsidR="00797C8E">
        <w:rPr>
          <w:sz w:val="22"/>
          <w:szCs w:val="22"/>
        </w:rPr>
        <w:t>. In</w:t>
      </w:r>
      <w:r w:rsidRPr="00193DAA">
        <w:rPr>
          <w:sz w:val="22"/>
          <w:szCs w:val="22"/>
        </w:rPr>
        <w:t xml:space="preserve"> </w:t>
      </w:r>
      <w:r w:rsidR="005A1A5D">
        <w:rPr>
          <w:sz w:val="22"/>
          <w:szCs w:val="22"/>
        </w:rPr>
        <w:t xml:space="preserve">this </w:t>
      </w:r>
      <w:r w:rsidR="00797C8E">
        <w:rPr>
          <w:sz w:val="22"/>
          <w:szCs w:val="22"/>
        </w:rPr>
        <w:t xml:space="preserve">third </w:t>
      </w:r>
      <w:r w:rsidR="005A1A5D">
        <w:rPr>
          <w:sz w:val="22"/>
          <w:szCs w:val="22"/>
        </w:rPr>
        <w:t>treatment</w:t>
      </w:r>
      <w:r w:rsidR="00797C8E">
        <w:rPr>
          <w:sz w:val="22"/>
          <w:szCs w:val="22"/>
        </w:rPr>
        <w:t xml:space="preserve">, </w:t>
      </w:r>
      <w:r w:rsidRPr="00193DAA">
        <w:rPr>
          <w:sz w:val="22"/>
          <w:szCs w:val="22"/>
        </w:rPr>
        <w:t>hihi</w:t>
      </w:r>
      <w:r w:rsidR="005A1A5D">
        <w:rPr>
          <w:sz w:val="22"/>
          <w:szCs w:val="22"/>
        </w:rPr>
        <w:t xml:space="preserve"> </w:t>
      </w:r>
      <w:r w:rsidR="00D65DCD">
        <w:rPr>
          <w:sz w:val="22"/>
          <w:szCs w:val="22"/>
        </w:rPr>
        <w:t>could</w:t>
      </w:r>
      <w:r w:rsidR="005A1A5D">
        <w:rPr>
          <w:sz w:val="22"/>
          <w:szCs w:val="22"/>
        </w:rPr>
        <w:t xml:space="preserve"> access</w:t>
      </w:r>
      <w:r w:rsidR="00EA67C4">
        <w:rPr>
          <w:sz w:val="22"/>
          <w:szCs w:val="22"/>
        </w:rPr>
        <w:t xml:space="preserve"> </w:t>
      </w:r>
      <w:r w:rsidR="005A1A5D">
        <w:rPr>
          <w:sz w:val="22"/>
          <w:szCs w:val="22"/>
        </w:rPr>
        <w:t xml:space="preserve">food </w:t>
      </w:r>
      <w:r w:rsidR="00EA67C4">
        <w:rPr>
          <w:sz w:val="22"/>
          <w:szCs w:val="22"/>
        </w:rPr>
        <w:t>but</w:t>
      </w:r>
      <w:r w:rsidR="0094617D">
        <w:rPr>
          <w:sz w:val="22"/>
          <w:szCs w:val="22"/>
        </w:rPr>
        <w:t xml:space="preserve"> it required</w:t>
      </w:r>
      <w:r w:rsidRPr="00193DAA">
        <w:rPr>
          <w:sz w:val="22"/>
          <w:szCs w:val="22"/>
        </w:rPr>
        <w:t xml:space="preserve"> a </w:t>
      </w:r>
      <w:r w:rsidRPr="00D7280A">
        <w:rPr>
          <w:sz w:val="22"/>
          <w:szCs w:val="22"/>
        </w:rPr>
        <w:t>side</w:t>
      </w:r>
      <w:r w:rsidR="003C738B">
        <w:rPr>
          <w:sz w:val="22"/>
          <w:szCs w:val="22"/>
        </w:rPr>
        <w:t>-</w:t>
      </w:r>
      <w:r w:rsidRPr="00D7280A">
        <w:rPr>
          <w:sz w:val="22"/>
          <w:szCs w:val="22"/>
        </w:rPr>
        <w:t>choice</w:t>
      </w:r>
      <w:r w:rsidR="00D65DCD">
        <w:rPr>
          <w:sz w:val="22"/>
          <w:szCs w:val="22"/>
        </w:rPr>
        <w:t xml:space="preserve"> between </w:t>
      </w:r>
      <w:r w:rsidR="00EA67C4">
        <w:rPr>
          <w:sz w:val="22"/>
          <w:szCs w:val="22"/>
        </w:rPr>
        <w:t>the</w:t>
      </w:r>
      <w:r w:rsidR="00D65DCD">
        <w:rPr>
          <w:sz w:val="22"/>
          <w:szCs w:val="22"/>
        </w:rPr>
        <w:t xml:space="preserve"> rewarding and non-rewarding option</w:t>
      </w:r>
      <w:r w:rsidRPr="00D7280A">
        <w:rPr>
          <w:sz w:val="22"/>
          <w:szCs w:val="22"/>
        </w:rPr>
        <w:t xml:space="preserve">. </w:t>
      </w:r>
      <w:r w:rsidR="0094617D">
        <w:rPr>
          <w:sz w:val="22"/>
          <w:szCs w:val="22"/>
        </w:rPr>
        <w:t xml:space="preserve">To ensure that parents were habituated and using the feeders </w:t>
      </w:r>
      <w:r w:rsidR="00F96F6B">
        <w:rPr>
          <w:sz w:val="22"/>
          <w:szCs w:val="22"/>
        </w:rPr>
        <w:t>before</w:t>
      </w:r>
      <w:r w:rsidR="0094617D">
        <w:rPr>
          <w:sz w:val="22"/>
          <w:szCs w:val="22"/>
        </w:rPr>
        <w:t xml:space="preserve"> their young fledged (28 days after hatching), f</w:t>
      </w:r>
      <w:r w:rsidR="0094617D" w:rsidRPr="001B2DCF">
        <w:rPr>
          <w:sz w:val="22"/>
          <w:szCs w:val="22"/>
        </w:rPr>
        <w:t>eeders</w:t>
      </w:r>
      <w:r w:rsidR="0094617D">
        <w:rPr>
          <w:sz w:val="22"/>
          <w:szCs w:val="22"/>
        </w:rPr>
        <w:t xml:space="preserve"> </w:t>
      </w:r>
      <w:r>
        <w:rPr>
          <w:sz w:val="22"/>
          <w:szCs w:val="22"/>
        </w:rPr>
        <w:t xml:space="preserve">were set up </w:t>
      </w:r>
      <w:r w:rsidR="000D3B41">
        <w:rPr>
          <w:sz w:val="22"/>
          <w:szCs w:val="22"/>
        </w:rPr>
        <w:t xml:space="preserve">10 metres from nest-boxes </w:t>
      </w:r>
      <w:r w:rsidR="006E798A">
        <w:rPr>
          <w:sz w:val="22"/>
          <w:szCs w:val="22"/>
        </w:rPr>
        <w:t xml:space="preserve">two weeks before </w:t>
      </w:r>
      <w:r w:rsidR="0094617D">
        <w:rPr>
          <w:sz w:val="22"/>
          <w:szCs w:val="22"/>
        </w:rPr>
        <w:t xml:space="preserve">the anticipated date of fledging. They </w:t>
      </w:r>
      <w:r w:rsidR="000D3B41">
        <w:rPr>
          <w:sz w:val="22"/>
          <w:szCs w:val="22"/>
        </w:rPr>
        <w:t xml:space="preserve">remained in </w:t>
      </w:r>
      <w:r w:rsidR="0094617D">
        <w:rPr>
          <w:sz w:val="22"/>
          <w:szCs w:val="22"/>
        </w:rPr>
        <w:t>situ</w:t>
      </w:r>
      <w:r w:rsidR="00D32225">
        <w:rPr>
          <w:sz w:val="22"/>
          <w:szCs w:val="22"/>
        </w:rPr>
        <w:t xml:space="preserve"> throughout post-fledge care and</w:t>
      </w:r>
      <w:r w:rsidR="0094617D">
        <w:rPr>
          <w:sz w:val="22"/>
          <w:szCs w:val="22"/>
        </w:rPr>
        <w:t xml:space="preserve"> until fledglings became independent and </w:t>
      </w:r>
      <w:r w:rsidR="000D3B41">
        <w:rPr>
          <w:sz w:val="22"/>
          <w:szCs w:val="22"/>
        </w:rPr>
        <w:t xml:space="preserve">dispersed (10-13 days post-fledge; determined when </w:t>
      </w:r>
      <w:r w:rsidR="000D3B41" w:rsidRPr="00996FFC">
        <w:rPr>
          <w:sz w:val="22"/>
          <w:szCs w:val="22"/>
        </w:rPr>
        <w:t>fledglings were not seen or heard at the</w:t>
      </w:r>
      <w:r w:rsidR="001A634E">
        <w:rPr>
          <w:sz w:val="22"/>
          <w:szCs w:val="22"/>
        </w:rPr>
        <w:t>ir natal territory</w:t>
      </w:r>
      <w:r w:rsidR="000D3B41" w:rsidRPr="00996FFC">
        <w:rPr>
          <w:sz w:val="22"/>
          <w:szCs w:val="22"/>
        </w:rPr>
        <w:t xml:space="preserve"> for two consecutive days</w:t>
      </w:r>
      <w:r w:rsidR="000D3B41">
        <w:rPr>
          <w:sz w:val="22"/>
          <w:szCs w:val="22"/>
        </w:rPr>
        <w:t xml:space="preserve">). </w:t>
      </w:r>
      <w:r w:rsidR="009D445C">
        <w:rPr>
          <w:sz w:val="22"/>
          <w:szCs w:val="22"/>
        </w:rPr>
        <w:t xml:space="preserve">To ensure </w:t>
      </w:r>
      <w:r w:rsidR="00845723">
        <w:rPr>
          <w:sz w:val="22"/>
          <w:szCs w:val="22"/>
        </w:rPr>
        <w:t xml:space="preserve">we knew </w:t>
      </w:r>
      <w:r w:rsidR="009D445C">
        <w:rPr>
          <w:sz w:val="22"/>
          <w:szCs w:val="22"/>
        </w:rPr>
        <w:t xml:space="preserve">what conditions </w:t>
      </w:r>
      <w:r w:rsidR="005352A2">
        <w:rPr>
          <w:sz w:val="22"/>
          <w:szCs w:val="22"/>
        </w:rPr>
        <w:t xml:space="preserve">each </w:t>
      </w:r>
      <w:r w:rsidR="009D445C">
        <w:rPr>
          <w:sz w:val="22"/>
          <w:szCs w:val="22"/>
        </w:rPr>
        <w:t>juvenile</w:t>
      </w:r>
      <w:r w:rsidR="005352A2">
        <w:rPr>
          <w:sz w:val="22"/>
          <w:szCs w:val="22"/>
        </w:rPr>
        <w:t xml:space="preserve"> </w:t>
      </w:r>
      <w:r w:rsidR="009D445C">
        <w:rPr>
          <w:sz w:val="22"/>
          <w:szCs w:val="22"/>
        </w:rPr>
        <w:t>experienced, w</w:t>
      </w:r>
      <w:r w:rsidR="000D3B41">
        <w:rPr>
          <w:sz w:val="22"/>
          <w:szCs w:val="22"/>
        </w:rPr>
        <w:t>e recorded different levels of feeder experience</w:t>
      </w:r>
      <w:r w:rsidR="009D445C">
        <w:rPr>
          <w:sz w:val="22"/>
          <w:szCs w:val="22"/>
        </w:rPr>
        <w:t xml:space="preserve"> </w:t>
      </w:r>
      <w:r w:rsidR="00D65DCD">
        <w:rPr>
          <w:sz w:val="22"/>
          <w:szCs w:val="22"/>
        </w:rPr>
        <w:t xml:space="preserve">for </w:t>
      </w:r>
      <w:r w:rsidR="00EA67C4">
        <w:rPr>
          <w:sz w:val="22"/>
          <w:szCs w:val="22"/>
        </w:rPr>
        <w:t xml:space="preserve">later analysis </w:t>
      </w:r>
      <w:r w:rsidR="000D3B41">
        <w:rPr>
          <w:sz w:val="22"/>
          <w:szCs w:val="22"/>
        </w:rPr>
        <w:t>(parent use, fledgling use, side used at side-choice feeder nests</w:t>
      </w:r>
      <w:r w:rsidR="00D65DCD">
        <w:rPr>
          <w:sz w:val="22"/>
          <w:szCs w:val="22"/>
        </w:rPr>
        <w:t xml:space="preserve">: </w:t>
      </w:r>
      <w:r w:rsidR="000E10F0">
        <w:rPr>
          <w:sz w:val="22"/>
          <w:szCs w:val="22"/>
        </w:rPr>
        <w:t>see Supplementary Information)</w:t>
      </w:r>
      <w:r w:rsidR="000D3B41">
        <w:rPr>
          <w:sz w:val="22"/>
          <w:szCs w:val="22"/>
        </w:rPr>
        <w:t xml:space="preserve">. </w:t>
      </w:r>
      <w:r w:rsidR="006E798A">
        <w:rPr>
          <w:sz w:val="22"/>
          <w:szCs w:val="22"/>
        </w:rPr>
        <w:t>A</w:t>
      </w:r>
      <w:r>
        <w:rPr>
          <w:sz w:val="22"/>
          <w:szCs w:val="22"/>
        </w:rPr>
        <w:t>ll food (s</w:t>
      </w:r>
      <w:r w:rsidRPr="00193DAA">
        <w:rPr>
          <w:sz w:val="22"/>
          <w:szCs w:val="22"/>
        </w:rPr>
        <w:t>ugar water</w:t>
      </w:r>
      <w:r>
        <w:rPr>
          <w:sz w:val="22"/>
          <w:szCs w:val="22"/>
        </w:rPr>
        <w:t>)</w:t>
      </w:r>
      <w:r w:rsidRPr="00193DAA">
        <w:rPr>
          <w:sz w:val="22"/>
          <w:szCs w:val="22"/>
        </w:rPr>
        <w:t xml:space="preserve"> was provided in semi-opaque brown bottles attached to Perky Pet® feeder bases (213 Pop Bottle Hummingbird Feeder) which did not provide visual information about contents.</w:t>
      </w:r>
      <w:r>
        <w:rPr>
          <w:sz w:val="22"/>
          <w:szCs w:val="22"/>
        </w:rPr>
        <w:t xml:space="preserve"> Treatment</w:t>
      </w:r>
      <w:r w:rsidR="00047A7E">
        <w:rPr>
          <w:sz w:val="22"/>
          <w:szCs w:val="22"/>
        </w:rPr>
        <w:t>s</w:t>
      </w:r>
      <w:r>
        <w:rPr>
          <w:sz w:val="22"/>
          <w:szCs w:val="22"/>
        </w:rPr>
        <w:t xml:space="preserve"> were balanced for rearing conditions (surrounding forest maturity) and number of fledglings </w:t>
      </w:r>
      <w:r w:rsidRPr="00193DAA">
        <w:rPr>
          <w:sz w:val="22"/>
          <w:szCs w:val="22"/>
        </w:rPr>
        <w:t>(Figure 1a)</w:t>
      </w:r>
      <w:r>
        <w:rPr>
          <w:sz w:val="22"/>
          <w:szCs w:val="22"/>
        </w:rPr>
        <w:t>, and their locations limited</w:t>
      </w:r>
      <w:r w:rsidRPr="00193DAA">
        <w:rPr>
          <w:sz w:val="22"/>
          <w:szCs w:val="22"/>
        </w:rPr>
        <w:t xml:space="preserve"> movement between different treatments. </w:t>
      </w:r>
      <w:r w:rsidR="00CF1938">
        <w:rPr>
          <w:sz w:val="22"/>
          <w:szCs w:val="22"/>
        </w:rPr>
        <w:t>At this stage, w</w:t>
      </w:r>
      <w:r w:rsidRPr="00193DAA">
        <w:rPr>
          <w:sz w:val="22"/>
          <w:szCs w:val="22"/>
        </w:rPr>
        <w:t>e only included first</w:t>
      </w:r>
      <w:r>
        <w:rPr>
          <w:sz w:val="22"/>
          <w:szCs w:val="22"/>
        </w:rPr>
        <w:t>-</w:t>
      </w:r>
      <w:r w:rsidRPr="00193DAA">
        <w:rPr>
          <w:sz w:val="22"/>
          <w:szCs w:val="22"/>
        </w:rPr>
        <w:t>clutch nests to avoid</w:t>
      </w:r>
      <w:r w:rsidR="00CF1938">
        <w:rPr>
          <w:sz w:val="22"/>
          <w:szCs w:val="22"/>
        </w:rPr>
        <w:t xml:space="preserve"> </w:t>
      </w:r>
      <w:r w:rsidR="0094617D">
        <w:rPr>
          <w:sz w:val="22"/>
          <w:szCs w:val="22"/>
        </w:rPr>
        <w:t>juveniles</w:t>
      </w:r>
      <w:r w:rsidRPr="00193DAA">
        <w:rPr>
          <w:sz w:val="22"/>
          <w:szCs w:val="22"/>
        </w:rPr>
        <w:t xml:space="preserve"> encountering different feeders </w:t>
      </w:r>
      <w:r w:rsidR="00064BC3">
        <w:rPr>
          <w:sz w:val="22"/>
          <w:szCs w:val="22"/>
        </w:rPr>
        <w:t>near</w:t>
      </w:r>
      <w:r w:rsidR="00064BC3" w:rsidRPr="00193DAA">
        <w:rPr>
          <w:sz w:val="22"/>
          <w:szCs w:val="22"/>
        </w:rPr>
        <w:t xml:space="preserve"> </w:t>
      </w:r>
      <w:r w:rsidRPr="00193DAA">
        <w:rPr>
          <w:sz w:val="22"/>
          <w:szCs w:val="22"/>
        </w:rPr>
        <w:t>later second-clutch nests</w:t>
      </w:r>
      <w:r w:rsidR="008B37C0">
        <w:rPr>
          <w:sz w:val="22"/>
          <w:szCs w:val="22"/>
        </w:rPr>
        <w:t>.</w:t>
      </w:r>
      <w:r w:rsidR="00152329">
        <w:rPr>
          <w:sz w:val="22"/>
          <w:szCs w:val="22"/>
        </w:rPr>
        <w:t xml:space="preserve"> </w:t>
      </w:r>
    </w:p>
    <w:p w14:paraId="020999AB" w14:textId="77777777" w:rsidR="00C1522D" w:rsidRPr="00193DAA" w:rsidRDefault="00C1522D" w:rsidP="00682EFD">
      <w:pPr>
        <w:spacing w:line="360" w:lineRule="auto"/>
        <w:contextualSpacing/>
        <w:jc w:val="both"/>
        <w:rPr>
          <w:sz w:val="22"/>
          <w:szCs w:val="22"/>
        </w:rPr>
      </w:pPr>
    </w:p>
    <w:p w14:paraId="08B9096E" w14:textId="77777777" w:rsidR="00E830D8" w:rsidRPr="00E37DFD" w:rsidRDefault="00E830D8" w:rsidP="00E830D8">
      <w:pPr>
        <w:spacing w:line="360" w:lineRule="auto"/>
        <w:contextualSpacing/>
        <w:jc w:val="both"/>
        <w:rPr>
          <w:bCs/>
          <w:sz w:val="22"/>
          <w:szCs w:val="22"/>
        </w:rPr>
      </w:pPr>
      <w:r>
        <w:rPr>
          <w:noProof/>
        </w:rPr>
        <w:drawing>
          <wp:inline distT="0" distB="0" distL="0" distR="0" wp14:anchorId="7183B38D" wp14:editId="78F6749A">
            <wp:extent cx="5668861" cy="425196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6110" cy="4257397"/>
                    </a:xfrm>
                    <a:prstGeom prst="rect">
                      <a:avLst/>
                    </a:prstGeom>
                    <a:noFill/>
                    <a:ln>
                      <a:noFill/>
                    </a:ln>
                  </pic:spPr>
                </pic:pic>
              </a:graphicData>
            </a:graphic>
          </wp:inline>
        </w:drawing>
      </w:r>
      <w:r w:rsidRPr="00A72A23">
        <w:rPr>
          <w:bCs/>
          <w:sz w:val="22"/>
          <w:szCs w:val="22"/>
          <w:u w:val="single"/>
        </w:rPr>
        <w:t xml:space="preserve"> </w:t>
      </w:r>
      <w:r w:rsidRPr="00E37DFD">
        <w:rPr>
          <w:bCs/>
          <w:sz w:val="22"/>
          <w:szCs w:val="22"/>
        </w:rPr>
        <w:t xml:space="preserve">Figure 1. The stages of the experiment: (a) learning with parents at nests, showing treatments, number of nests and fledglings; (b) social network recording </w:t>
      </w:r>
      <w:r>
        <w:rPr>
          <w:bCs/>
          <w:sz w:val="22"/>
          <w:szCs w:val="22"/>
        </w:rPr>
        <w:t xml:space="preserve">at </w:t>
      </w:r>
      <w:r w:rsidRPr="00E37DFD">
        <w:rPr>
          <w:bCs/>
          <w:sz w:val="22"/>
          <w:szCs w:val="22"/>
        </w:rPr>
        <w:t>juvenile group</w:t>
      </w:r>
      <w:r>
        <w:rPr>
          <w:bCs/>
          <w:sz w:val="22"/>
          <w:szCs w:val="22"/>
        </w:rPr>
        <w:t>-</w:t>
      </w:r>
      <w:r w:rsidRPr="00E37DFD">
        <w:rPr>
          <w:bCs/>
          <w:sz w:val="22"/>
          <w:szCs w:val="22"/>
        </w:rPr>
        <w:t xml:space="preserve">sites (containing a mixture of juveniles from each nest treatment); (c) learning with peers </w:t>
      </w:r>
      <w:r>
        <w:rPr>
          <w:bCs/>
          <w:sz w:val="22"/>
          <w:szCs w:val="22"/>
        </w:rPr>
        <w:t>at</w:t>
      </w:r>
      <w:r w:rsidRPr="00E37DFD">
        <w:rPr>
          <w:bCs/>
          <w:sz w:val="22"/>
          <w:szCs w:val="22"/>
        </w:rPr>
        <w:t xml:space="preserve"> group</w:t>
      </w:r>
      <w:r>
        <w:rPr>
          <w:bCs/>
          <w:sz w:val="22"/>
          <w:szCs w:val="22"/>
        </w:rPr>
        <w:t>-</w:t>
      </w:r>
      <w:r w:rsidRPr="00E37DFD">
        <w:rPr>
          <w:bCs/>
          <w:sz w:val="22"/>
          <w:szCs w:val="22"/>
        </w:rPr>
        <w:t xml:space="preserve">sites. </w:t>
      </w:r>
      <w:r>
        <w:rPr>
          <w:bCs/>
          <w:sz w:val="22"/>
          <w:szCs w:val="22"/>
        </w:rPr>
        <w:t>For stage (c), 42/49 juveniles had been present in stage (b).</w:t>
      </w:r>
    </w:p>
    <w:p w14:paraId="50CF191B" w14:textId="77777777" w:rsidR="00E830D8" w:rsidRDefault="00E830D8" w:rsidP="00682EFD">
      <w:pPr>
        <w:pStyle w:val="CommentText"/>
        <w:spacing w:line="360" w:lineRule="auto"/>
        <w:contextualSpacing/>
        <w:jc w:val="both"/>
        <w:rPr>
          <w:bCs/>
          <w:sz w:val="22"/>
          <w:szCs w:val="22"/>
          <w:u w:val="single"/>
        </w:rPr>
      </w:pPr>
    </w:p>
    <w:p w14:paraId="7DAFC6D4" w14:textId="4E87F501" w:rsidR="00682EFD" w:rsidRPr="00A72A23" w:rsidRDefault="00682EFD" w:rsidP="00682EFD">
      <w:pPr>
        <w:pStyle w:val="CommentText"/>
        <w:spacing w:line="360" w:lineRule="auto"/>
        <w:contextualSpacing/>
        <w:jc w:val="both"/>
        <w:rPr>
          <w:bCs/>
          <w:sz w:val="22"/>
          <w:szCs w:val="22"/>
          <w:u w:val="single"/>
        </w:rPr>
      </w:pPr>
      <w:r w:rsidRPr="00A72A23">
        <w:rPr>
          <w:bCs/>
          <w:sz w:val="22"/>
          <w:szCs w:val="22"/>
          <w:u w:val="single"/>
        </w:rPr>
        <w:t xml:space="preserve">(2) </w:t>
      </w:r>
      <w:r w:rsidR="00A72A23" w:rsidRPr="00A72A23">
        <w:rPr>
          <w:bCs/>
          <w:sz w:val="22"/>
          <w:szCs w:val="22"/>
          <w:u w:val="single"/>
        </w:rPr>
        <w:t>Social effects on behaviour once independent</w:t>
      </w:r>
    </w:p>
    <w:p w14:paraId="5B6BB145" w14:textId="77777777" w:rsidR="00682EFD" w:rsidRPr="00E37DFD" w:rsidRDefault="00682EFD" w:rsidP="00682EFD">
      <w:pPr>
        <w:pStyle w:val="CommentText"/>
        <w:spacing w:line="360" w:lineRule="auto"/>
        <w:contextualSpacing/>
        <w:jc w:val="both"/>
        <w:rPr>
          <w:bCs/>
          <w:sz w:val="22"/>
          <w:szCs w:val="22"/>
        </w:rPr>
      </w:pPr>
    </w:p>
    <w:p w14:paraId="4D7C8074" w14:textId="4548E807" w:rsidR="00682EFD" w:rsidRPr="00A72A23" w:rsidRDefault="00682EFD" w:rsidP="00682EFD">
      <w:pPr>
        <w:pStyle w:val="CommentText"/>
        <w:spacing w:line="360" w:lineRule="auto"/>
        <w:contextualSpacing/>
        <w:jc w:val="both"/>
        <w:rPr>
          <w:bCs/>
          <w:i/>
          <w:iCs/>
          <w:sz w:val="22"/>
          <w:szCs w:val="22"/>
        </w:rPr>
      </w:pPr>
      <w:r w:rsidRPr="00146C8A">
        <w:rPr>
          <w:bCs/>
          <w:i/>
          <w:iCs/>
          <w:sz w:val="22"/>
          <w:szCs w:val="22"/>
        </w:rPr>
        <w:t>Recording</w:t>
      </w:r>
      <w:r w:rsidR="00BC225A" w:rsidRPr="00146C8A">
        <w:rPr>
          <w:bCs/>
          <w:i/>
          <w:iCs/>
          <w:sz w:val="22"/>
          <w:szCs w:val="22"/>
        </w:rPr>
        <w:t xml:space="preserve"> </w:t>
      </w:r>
      <w:r w:rsidR="00BC225A" w:rsidRPr="00047A7E">
        <w:rPr>
          <w:bCs/>
          <w:i/>
          <w:iCs/>
          <w:sz w:val="22"/>
          <w:szCs w:val="22"/>
        </w:rPr>
        <w:t xml:space="preserve">group </w:t>
      </w:r>
      <w:r w:rsidR="00264A87" w:rsidRPr="00047A7E">
        <w:rPr>
          <w:bCs/>
          <w:i/>
          <w:iCs/>
          <w:sz w:val="22"/>
          <w:szCs w:val="22"/>
        </w:rPr>
        <w:t>presence and familiarity</w:t>
      </w:r>
    </w:p>
    <w:p w14:paraId="3C58BA8E" w14:textId="77777777" w:rsidR="00682EFD" w:rsidRPr="00E37DFD" w:rsidRDefault="00682EFD" w:rsidP="00682EFD">
      <w:pPr>
        <w:pStyle w:val="CommentText"/>
        <w:spacing w:line="360" w:lineRule="auto"/>
        <w:contextualSpacing/>
        <w:jc w:val="both"/>
        <w:rPr>
          <w:bCs/>
          <w:sz w:val="22"/>
          <w:szCs w:val="22"/>
          <w:u w:val="single"/>
        </w:rPr>
      </w:pPr>
    </w:p>
    <w:p w14:paraId="32F9C050" w14:textId="2AC0DA96" w:rsidR="00682EFD" w:rsidRDefault="00AA38DC" w:rsidP="00682EFD">
      <w:pPr>
        <w:pStyle w:val="CommentText"/>
        <w:spacing w:line="360" w:lineRule="auto"/>
        <w:contextualSpacing/>
        <w:jc w:val="both"/>
        <w:rPr>
          <w:sz w:val="22"/>
          <w:szCs w:val="22"/>
        </w:rPr>
      </w:pPr>
      <w:r>
        <w:rPr>
          <w:sz w:val="22"/>
          <w:szCs w:val="22"/>
        </w:rPr>
        <w:t xml:space="preserve">During our study, juvenile </w:t>
      </w:r>
      <w:r w:rsidR="00682EFD">
        <w:rPr>
          <w:sz w:val="22"/>
          <w:szCs w:val="22"/>
        </w:rPr>
        <w:t xml:space="preserve">hihi formed two groups in </w:t>
      </w:r>
      <w:r w:rsidR="00047A7E">
        <w:rPr>
          <w:sz w:val="22"/>
          <w:szCs w:val="22"/>
        </w:rPr>
        <w:t xml:space="preserve">two separate sites </w:t>
      </w:r>
      <w:r>
        <w:rPr>
          <w:sz w:val="22"/>
          <w:szCs w:val="22"/>
        </w:rPr>
        <w:t>(see [</w:t>
      </w:r>
      <w:r w:rsidR="002A7974">
        <w:rPr>
          <w:sz w:val="22"/>
          <w:szCs w:val="22"/>
        </w:rPr>
        <w:t>39</w:t>
      </w:r>
      <w:r>
        <w:rPr>
          <w:sz w:val="22"/>
          <w:szCs w:val="22"/>
        </w:rPr>
        <w:t>] for details).  We</w:t>
      </w:r>
      <w:r w:rsidR="00682EFD">
        <w:rPr>
          <w:sz w:val="22"/>
          <w:szCs w:val="22"/>
        </w:rPr>
        <w:t xml:space="preserve"> identified </w:t>
      </w:r>
      <w:r>
        <w:rPr>
          <w:sz w:val="22"/>
          <w:szCs w:val="22"/>
        </w:rPr>
        <w:t>group</w:t>
      </w:r>
      <w:r w:rsidR="00064BC3">
        <w:rPr>
          <w:sz w:val="22"/>
          <w:szCs w:val="22"/>
        </w:rPr>
        <w:t>s</w:t>
      </w:r>
      <w:r>
        <w:rPr>
          <w:sz w:val="22"/>
          <w:szCs w:val="22"/>
        </w:rPr>
        <w:t xml:space="preserve"> </w:t>
      </w:r>
      <w:r w:rsidR="00682EFD">
        <w:rPr>
          <w:sz w:val="22"/>
          <w:szCs w:val="22"/>
        </w:rPr>
        <w:t xml:space="preserve">by recording ring combinations </w:t>
      </w:r>
      <w:r w:rsidR="00EA67C4" w:rsidRPr="00193DAA">
        <w:rPr>
          <w:sz w:val="22"/>
          <w:szCs w:val="22"/>
        </w:rPr>
        <w:t xml:space="preserve">in six forested gullies </w:t>
      </w:r>
      <w:r w:rsidR="00682EFD">
        <w:rPr>
          <w:sz w:val="22"/>
          <w:szCs w:val="22"/>
        </w:rPr>
        <w:t xml:space="preserve">during three weeks of daily one-hour </w:t>
      </w:r>
      <w:r>
        <w:rPr>
          <w:sz w:val="22"/>
          <w:szCs w:val="22"/>
        </w:rPr>
        <w:t xml:space="preserve">observational </w:t>
      </w:r>
      <w:r w:rsidR="00682EFD">
        <w:rPr>
          <w:sz w:val="22"/>
          <w:szCs w:val="22"/>
        </w:rPr>
        <w:t xml:space="preserve">surveys </w:t>
      </w:r>
      <w:r w:rsidR="00275D79">
        <w:rPr>
          <w:sz w:val="22"/>
          <w:szCs w:val="22"/>
        </w:rPr>
        <w:t xml:space="preserve"> (see </w:t>
      </w:r>
      <w:r w:rsidR="00682EFD">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sidR="00682EFD">
        <w:rPr>
          <w:sz w:val="22"/>
          <w:szCs w:val="22"/>
        </w:rPr>
        <w:fldChar w:fldCharType="separate"/>
      </w:r>
      <w:r w:rsidR="003C21A5" w:rsidRPr="003C21A5">
        <w:rPr>
          <w:noProof/>
          <w:sz w:val="22"/>
          <w:szCs w:val="22"/>
        </w:rPr>
        <w:t>[39]</w:t>
      </w:r>
      <w:r w:rsidR="00682EFD">
        <w:rPr>
          <w:sz w:val="22"/>
          <w:szCs w:val="22"/>
        </w:rPr>
        <w:fldChar w:fldCharType="end"/>
      </w:r>
      <w:r w:rsidR="00275D79">
        <w:rPr>
          <w:sz w:val="22"/>
          <w:szCs w:val="22"/>
        </w:rPr>
        <w:t>)</w:t>
      </w:r>
      <w:r w:rsidR="00682EFD">
        <w:rPr>
          <w:sz w:val="22"/>
          <w:szCs w:val="22"/>
        </w:rPr>
        <w:t>. T</w:t>
      </w:r>
      <w:r w:rsidR="00682EFD" w:rsidRPr="00193DAA">
        <w:rPr>
          <w:sz w:val="22"/>
          <w:szCs w:val="22"/>
        </w:rPr>
        <w:t xml:space="preserve">he </w:t>
      </w:r>
      <w:r w:rsidR="00682EFD">
        <w:rPr>
          <w:sz w:val="22"/>
          <w:szCs w:val="22"/>
        </w:rPr>
        <w:t>group</w:t>
      </w:r>
      <w:r w:rsidR="00EE569C">
        <w:rPr>
          <w:sz w:val="22"/>
          <w:szCs w:val="22"/>
        </w:rPr>
        <w:t>-</w:t>
      </w:r>
      <w:r w:rsidR="00682EFD" w:rsidRPr="00193DAA">
        <w:rPr>
          <w:sz w:val="22"/>
          <w:szCs w:val="22"/>
        </w:rPr>
        <w:t>sites</w:t>
      </w:r>
      <w:r w:rsidR="00682EFD">
        <w:rPr>
          <w:sz w:val="22"/>
          <w:szCs w:val="22"/>
        </w:rPr>
        <w:t xml:space="preserve"> </w:t>
      </w:r>
      <w:r w:rsidR="00682EFD" w:rsidRPr="00193DAA">
        <w:rPr>
          <w:sz w:val="22"/>
          <w:szCs w:val="22"/>
        </w:rPr>
        <w:t xml:space="preserve">(“Site 1” and “Site 2”)  were located </w:t>
      </w:r>
      <w:r w:rsidR="00682EFD">
        <w:rPr>
          <w:sz w:val="22"/>
          <w:szCs w:val="22"/>
        </w:rPr>
        <w:t xml:space="preserve">c. 300m apart </w:t>
      </w:r>
      <w:r w:rsidR="00682EFD" w:rsidRPr="00193DAA">
        <w:rPr>
          <w:sz w:val="22"/>
          <w:szCs w:val="22"/>
        </w:rPr>
        <w:t xml:space="preserve">in </w:t>
      </w:r>
      <w:r w:rsidR="00682EFD">
        <w:rPr>
          <w:sz w:val="22"/>
          <w:szCs w:val="22"/>
        </w:rPr>
        <w:t xml:space="preserve">separate </w:t>
      </w:r>
      <w:r w:rsidR="00682EFD" w:rsidRPr="00193DAA">
        <w:rPr>
          <w:sz w:val="22"/>
          <w:szCs w:val="22"/>
        </w:rPr>
        <w:t>latitudinally-orientated vall</w:t>
      </w:r>
      <w:r w:rsidR="000A1AF1">
        <w:rPr>
          <w:sz w:val="22"/>
          <w:szCs w:val="22"/>
        </w:rPr>
        <w:t xml:space="preserve">eys </w:t>
      </w:r>
      <w:r w:rsidR="00682EFD" w:rsidRPr="00193DAA">
        <w:rPr>
          <w:sz w:val="22"/>
          <w:szCs w:val="22"/>
        </w:rPr>
        <w:t>containing mature remnant forest</w:t>
      </w:r>
      <w:r w:rsidR="000A1AF1">
        <w:rPr>
          <w:sz w:val="22"/>
          <w:szCs w:val="22"/>
        </w:rPr>
        <w:t>,</w:t>
      </w:r>
      <w:r w:rsidR="00682EFD" w:rsidRPr="00193DAA">
        <w:rPr>
          <w:sz w:val="22"/>
          <w:szCs w:val="22"/>
        </w:rPr>
        <w:t xml:space="preserve"> </w:t>
      </w:r>
      <w:r w:rsidR="00682EFD">
        <w:rPr>
          <w:sz w:val="22"/>
          <w:szCs w:val="22"/>
        </w:rPr>
        <w:t>and</w:t>
      </w:r>
      <w:r w:rsidR="00682EFD" w:rsidRPr="00193DAA">
        <w:rPr>
          <w:sz w:val="22"/>
          <w:szCs w:val="22"/>
        </w:rPr>
        <w:t xml:space="preserve"> were separated by a ridge </w:t>
      </w:r>
      <w:r w:rsidR="00682EFD">
        <w:rPr>
          <w:sz w:val="22"/>
          <w:szCs w:val="22"/>
        </w:rPr>
        <w:t>of</w:t>
      </w:r>
      <w:r w:rsidR="00682EFD" w:rsidRPr="00193DAA">
        <w:rPr>
          <w:sz w:val="22"/>
          <w:szCs w:val="22"/>
        </w:rPr>
        <w:t xml:space="preserve"> open pasture</w:t>
      </w:r>
      <w:r w:rsidR="00682EFD">
        <w:rPr>
          <w:sz w:val="22"/>
          <w:szCs w:val="22"/>
        </w:rPr>
        <w:t xml:space="preserve"> </w:t>
      </w:r>
      <w:r w:rsidR="00682EFD">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sidR="00682EFD">
        <w:rPr>
          <w:sz w:val="22"/>
          <w:szCs w:val="22"/>
        </w:rPr>
        <w:fldChar w:fldCharType="separate"/>
      </w:r>
      <w:r w:rsidR="003C21A5" w:rsidRPr="003C21A5">
        <w:rPr>
          <w:noProof/>
          <w:sz w:val="22"/>
          <w:szCs w:val="22"/>
        </w:rPr>
        <w:t>[39]</w:t>
      </w:r>
      <w:r w:rsidR="00682EFD">
        <w:rPr>
          <w:sz w:val="22"/>
          <w:szCs w:val="22"/>
        </w:rPr>
        <w:fldChar w:fldCharType="end"/>
      </w:r>
      <w:r w:rsidR="00682EFD" w:rsidRPr="00193DAA">
        <w:rPr>
          <w:sz w:val="22"/>
          <w:szCs w:val="22"/>
        </w:rPr>
        <w:t xml:space="preserve">. </w:t>
      </w:r>
      <w:r w:rsidR="00ED0413">
        <w:rPr>
          <w:sz w:val="22"/>
          <w:szCs w:val="22"/>
        </w:rPr>
        <w:t>G</w:t>
      </w:r>
      <w:r w:rsidR="00ED0413" w:rsidRPr="00193DAA">
        <w:rPr>
          <w:sz w:val="22"/>
          <w:szCs w:val="22"/>
        </w:rPr>
        <w:t xml:space="preserve">roups contained a mix of </w:t>
      </w:r>
      <w:r w:rsidR="00ED0413">
        <w:rPr>
          <w:sz w:val="22"/>
          <w:szCs w:val="22"/>
        </w:rPr>
        <w:t xml:space="preserve">juvenile </w:t>
      </w:r>
      <w:r w:rsidR="00ED0413" w:rsidRPr="00193DAA">
        <w:rPr>
          <w:sz w:val="22"/>
          <w:szCs w:val="22"/>
        </w:rPr>
        <w:t>birds from different nest treatments (Figure 1</w:t>
      </w:r>
      <w:r w:rsidR="008B37C0">
        <w:rPr>
          <w:sz w:val="22"/>
          <w:szCs w:val="22"/>
        </w:rPr>
        <w:t>b</w:t>
      </w:r>
      <w:r w:rsidR="00ED0413" w:rsidRPr="00193DAA">
        <w:rPr>
          <w:sz w:val="22"/>
          <w:szCs w:val="22"/>
        </w:rPr>
        <w:t>)</w:t>
      </w:r>
      <w:r w:rsidR="00ED0413">
        <w:rPr>
          <w:sz w:val="22"/>
          <w:szCs w:val="22"/>
        </w:rPr>
        <w:t>.</w:t>
      </w:r>
    </w:p>
    <w:p w14:paraId="32539807" w14:textId="77777777" w:rsidR="00682EFD" w:rsidRDefault="00682EFD" w:rsidP="00682EFD">
      <w:pPr>
        <w:pStyle w:val="CommentText"/>
        <w:spacing w:line="360" w:lineRule="auto"/>
        <w:contextualSpacing/>
        <w:jc w:val="both"/>
        <w:rPr>
          <w:sz w:val="22"/>
          <w:szCs w:val="22"/>
        </w:rPr>
      </w:pPr>
    </w:p>
    <w:p w14:paraId="402C0C8B" w14:textId="65D89681" w:rsidR="00E27F24" w:rsidRDefault="00682EFD" w:rsidP="00682EFD">
      <w:pPr>
        <w:pStyle w:val="CommentText"/>
        <w:spacing w:line="360" w:lineRule="auto"/>
        <w:contextualSpacing/>
        <w:jc w:val="both"/>
        <w:rPr>
          <w:sz w:val="22"/>
          <w:szCs w:val="22"/>
        </w:rPr>
      </w:pPr>
      <w:r>
        <w:rPr>
          <w:sz w:val="22"/>
          <w:szCs w:val="22"/>
        </w:rPr>
        <w:t>Be</w:t>
      </w:r>
      <w:r w:rsidRPr="00193DAA">
        <w:rPr>
          <w:sz w:val="22"/>
          <w:szCs w:val="22"/>
        </w:rPr>
        <w:t xml:space="preserve">fore testing for </w:t>
      </w:r>
      <w:r>
        <w:rPr>
          <w:sz w:val="22"/>
          <w:szCs w:val="22"/>
        </w:rPr>
        <w:t xml:space="preserve">behavioural effects of experiences with parents and peers, </w:t>
      </w:r>
      <w:r w:rsidRPr="00193DAA">
        <w:rPr>
          <w:sz w:val="22"/>
          <w:szCs w:val="22"/>
        </w:rPr>
        <w:t xml:space="preserve">we </w:t>
      </w:r>
      <w:r w:rsidR="0098551B" w:rsidRPr="00193DAA">
        <w:rPr>
          <w:sz w:val="22"/>
          <w:szCs w:val="22"/>
        </w:rPr>
        <w:t>record</w:t>
      </w:r>
      <w:r w:rsidR="0098551B">
        <w:rPr>
          <w:sz w:val="22"/>
          <w:szCs w:val="22"/>
        </w:rPr>
        <w:t>ed</w:t>
      </w:r>
      <w:r w:rsidR="0098551B" w:rsidRPr="00193DAA">
        <w:rPr>
          <w:sz w:val="22"/>
          <w:szCs w:val="22"/>
        </w:rPr>
        <w:t xml:space="preserve"> a social network</w:t>
      </w:r>
      <w:r w:rsidR="0098551B">
        <w:rPr>
          <w:sz w:val="22"/>
          <w:szCs w:val="22"/>
        </w:rPr>
        <w:t xml:space="preserve"> </w:t>
      </w:r>
      <w:r w:rsidR="00D65DCD">
        <w:rPr>
          <w:sz w:val="22"/>
          <w:szCs w:val="22"/>
        </w:rPr>
        <w:t>to determine familiarity</w:t>
      </w:r>
      <w:r w:rsidR="0098551B">
        <w:rPr>
          <w:sz w:val="22"/>
          <w:szCs w:val="22"/>
        </w:rPr>
        <w:t>. We</w:t>
      </w:r>
      <w:r w:rsidR="0098551B" w:rsidRPr="00193DAA">
        <w:rPr>
          <w:sz w:val="22"/>
          <w:szCs w:val="22"/>
        </w:rPr>
        <w:t xml:space="preserve"> </w:t>
      </w:r>
      <w:r w:rsidRPr="00193DAA">
        <w:rPr>
          <w:sz w:val="22"/>
          <w:szCs w:val="22"/>
        </w:rPr>
        <w:t>set up a feeder with one entry point</w:t>
      </w:r>
      <w:r w:rsidR="00AA38DC">
        <w:rPr>
          <w:sz w:val="22"/>
          <w:szCs w:val="22"/>
        </w:rPr>
        <w:t xml:space="preserve"> </w:t>
      </w:r>
      <w:r w:rsidRPr="00193DAA">
        <w:rPr>
          <w:sz w:val="22"/>
          <w:szCs w:val="22"/>
        </w:rPr>
        <w:t>at each group</w:t>
      </w:r>
      <w:r w:rsidR="00EE569C">
        <w:rPr>
          <w:sz w:val="22"/>
          <w:szCs w:val="22"/>
        </w:rPr>
        <w:t>-</w:t>
      </w:r>
      <w:r w:rsidRPr="00193DAA">
        <w:rPr>
          <w:sz w:val="22"/>
          <w:szCs w:val="22"/>
        </w:rPr>
        <w:t xml:space="preserve">site for </w:t>
      </w:r>
      <w:r w:rsidR="00A33F1E">
        <w:rPr>
          <w:sz w:val="22"/>
          <w:szCs w:val="22"/>
        </w:rPr>
        <w:t>five</w:t>
      </w:r>
      <w:r w:rsidR="00A33F1E" w:rsidRPr="00193DAA">
        <w:rPr>
          <w:sz w:val="22"/>
          <w:szCs w:val="22"/>
        </w:rPr>
        <w:t xml:space="preserve"> </w:t>
      </w:r>
      <w:r w:rsidRPr="00193DAA">
        <w:rPr>
          <w:sz w:val="22"/>
          <w:szCs w:val="22"/>
        </w:rPr>
        <w:t>weeks</w:t>
      </w:r>
      <w:r w:rsidRPr="00D51EAE">
        <w:rPr>
          <w:sz w:val="22"/>
          <w:szCs w:val="22"/>
        </w:rPr>
        <w:t xml:space="preserve"> </w:t>
      </w:r>
      <w:r w:rsidRPr="00193DAA">
        <w:rPr>
          <w:sz w:val="22"/>
          <w:szCs w:val="22"/>
        </w:rPr>
        <w:t>(Figure 1b</w:t>
      </w:r>
      <w:r w:rsidR="00E257ED">
        <w:rPr>
          <w:sz w:val="22"/>
          <w:szCs w:val="22"/>
        </w:rPr>
        <w:t>)</w:t>
      </w:r>
      <w:r w:rsidRPr="00193DAA">
        <w:rPr>
          <w:sz w:val="22"/>
          <w:szCs w:val="22"/>
        </w:rPr>
        <w:t xml:space="preserve"> </w:t>
      </w:r>
      <w:r w:rsidR="0098551B">
        <w:rPr>
          <w:color w:val="000000" w:themeColor="text1"/>
          <w:sz w:val="22"/>
          <w:szCs w:val="22"/>
        </w:rPr>
        <w:t>and</w:t>
      </w:r>
      <w:r w:rsidR="0098551B" w:rsidRPr="00B36F30">
        <w:rPr>
          <w:color w:val="000000" w:themeColor="text1"/>
          <w:sz w:val="22"/>
          <w:szCs w:val="22"/>
        </w:rPr>
        <w:t xml:space="preserve"> </w:t>
      </w:r>
      <w:r w:rsidRPr="00B36F30">
        <w:rPr>
          <w:color w:val="000000" w:themeColor="text1"/>
          <w:sz w:val="22"/>
          <w:szCs w:val="22"/>
        </w:rPr>
        <w:t>recorded time-stamped visits with a</w:t>
      </w:r>
      <w:r w:rsidR="00064BC3">
        <w:rPr>
          <w:color w:val="000000" w:themeColor="text1"/>
          <w:sz w:val="22"/>
          <w:szCs w:val="22"/>
        </w:rPr>
        <w:t>n</w:t>
      </w:r>
      <w:r w:rsidRPr="00B36F30">
        <w:rPr>
          <w:color w:val="000000" w:themeColor="text1"/>
          <w:sz w:val="22"/>
          <w:szCs w:val="22"/>
        </w:rPr>
        <w:t xml:space="preserve"> RFID data-logger </w:t>
      </w:r>
      <w:r w:rsidR="0098551B">
        <w:rPr>
          <w:color w:val="000000" w:themeColor="text1"/>
          <w:sz w:val="22"/>
          <w:szCs w:val="22"/>
        </w:rPr>
        <w:t>(</w:t>
      </w:r>
      <w:r w:rsidRPr="00B36F30">
        <w:rPr>
          <w:color w:val="000000" w:themeColor="text1"/>
          <w:sz w:val="22"/>
          <w:szCs w:val="22"/>
        </w:rPr>
        <w:t xml:space="preserve">11928 visits by 50 juveniles). We </w:t>
      </w:r>
      <w:r w:rsidR="00002D71" w:rsidRPr="00B36F30">
        <w:rPr>
          <w:color w:val="000000" w:themeColor="text1"/>
          <w:sz w:val="22"/>
          <w:szCs w:val="22"/>
        </w:rPr>
        <w:t>calculate</w:t>
      </w:r>
      <w:r w:rsidR="00002D71">
        <w:rPr>
          <w:color w:val="000000" w:themeColor="text1"/>
          <w:sz w:val="22"/>
          <w:szCs w:val="22"/>
        </w:rPr>
        <w:t>d</w:t>
      </w:r>
      <w:r w:rsidR="00002D71" w:rsidRPr="00B36F30">
        <w:rPr>
          <w:color w:val="000000" w:themeColor="text1"/>
          <w:sz w:val="22"/>
          <w:szCs w:val="22"/>
        </w:rPr>
        <w:t xml:space="preserve"> </w:t>
      </w:r>
      <w:r w:rsidR="00002D71">
        <w:rPr>
          <w:color w:val="000000" w:themeColor="text1"/>
          <w:sz w:val="22"/>
          <w:szCs w:val="22"/>
        </w:rPr>
        <w:t xml:space="preserve">likely associations </w:t>
      </w:r>
      <w:r w:rsidR="00002D71" w:rsidRPr="00B36F30">
        <w:rPr>
          <w:color w:val="000000" w:themeColor="text1"/>
          <w:sz w:val="22"/>
          <w:szCs w:val="22"/>
        </w:rPr>
        <w:t xml:space="preserve">based on similarities in timings </w:t>
      </w:r>
      <w:r w:rsidR="00002D71">
        <w:rPr>
          <w:color w:val="000000" w:themeColor="text1"/>
          <w:sz w:val="22"/>
          <w:szCs w:val="22"/>
        </w:rPr>
        <w:t>across recorded visits</w:t>
      </w:r>
      <w:r w:rsidR="00002D71" w:rsidRPr="00B36F30">
        <w:rPr>
          <w:color w:val="000000" w:themeColor="text1"/>
          <w:sz w:val="22"/>
          <w:szCs w:val="22"/>
        </w:rPr>
        <w:t xml:space="preserve"> </w:t>
      </w:r>
      <w:r w:rsidRPr="00B36F30">
        <w:rPr>
          <w:color w:val="000000" w:themeColor="text1"/>
          <w:sz w:val="22"/>
          <w:szCs w:val="22"/>
        </w:rPr>
        <w:t xml:space="preserve">to construct a weighted social network </w:t>
      </w:r>
      <w:r w:rsidR="00002D71">
        <w:rPr>
          <w:color w:val="000000" w:themeColor="text1"/>
          <w:sz w:val="22"/>
          <w:szCs w:val="22"/>
        </w:rPr>
        <w:t xml:space="preserve">(using the </w:t>
      </w:r>
      <w:r w:rsidRPr="00B36F30">
        <w:rPr>
          <w:color w:val="000000" w:themeColor="text1"/>
          <w:sz w:val="22"/>
          <w:szCs w:val="22"/>
        </w:rPr>
        <w:t>“gmmevents</w:t>
      </w:r>
      <w:r w:rsidRPr="00B36F30">
        <w:rPr>
          <w:i/>
          <w:color w:val="000000" w:themeColor="text1"/>
          <w:sz w:val="22"/>
          <w:szCs w:val="22"/>
        </w:rPr>
        <w:t>”</w:t>
      </w:r>
      <w:r w:rsidRPr="00B36F30">
        <w:rPr>
          <w:color w:val="000000" w:themeColor="text1"/>
          <w:sz w:val="22"/>
          <w:szCs w:val="22"/>
        </w:rPr>
        <w:t xml:space="preserve"> </w:t>
      </w:r>
      <w:r w:rsidR="00002D71" w:rsidRPr="00B36F30">
        <w:rPr>
          <w:color w:val="000000" w:themeColor="text1"/>
          <w:sz w:val="22"/>
          <w:szCs w:val="22"/>
        </w:rPr>
        <w:t xml:space="preserve">function </w:t>
      </w:r>
      <w:r w:rsidRPr="00B36F30">
        <w:rPr>
          <w:color w:val="000000" w:themeColor="text1"/>
          <w:sz w:val="22"/>
          <w:szCs w:val="22"/>
        </w:rPr>
        <w:t xml:space="preserve">in the R package asnipe </w:t>
      </w:r>
      <w:r w:rsidRPr="00B36F30">
        <w:rPr>
          <w:color w:val="000000" w:themeColor="text1"/>
          <w:sz w:val="22"/>
          <w:szCs w:val="22"/>
        </w:rPr>
        <w:fldChar w:fldCharType="begin" w:fldLock="1"/>
      </w:r>
      <w:r w:rsidR="00E16773">
        <w:rPr>
          <w:color w:val="000000" w:themeColor="text1"/>
          <w:sz w:val="22"/>
          <w:szCs w:val="22"/>
        </w:rPr>
        <w:instrText>ADDIN CSL_CITATION {"citationItems":[{"id":"ITEM-1","itemData":{"DOI":"10.1111/2041-210X.12121","ISBN":"2041-210X","ISSN":"2041210X","abstract":"The sampling of animals for the purpose of measuring associations and interactions between individuals has led to the development of several statistical methods to deal with biases inherent in these data. However these methods are typically computationally intensive and complex to implement. Here I provide a software package that supports a range of these analyses in the R statistical computing environment. This package includes a novel approach to estimating re-association rates over time between frequently-sampled individ- uals. I include extended demonstration of the syntax and examples of its ability to interface with existing packages. This bridges a gap in the tools that are available to biologists wishing to analyse animal social networks in R","author":[{"dropping-particle":"","family":"Farine","given":"D.R.","non-dropping-particle":"","parse-names":false,"suffix":""}],"container-title":"Methods in Ecology and Evolution","id":"ITEM-1","issue":"12","issued":{"date-parts":[["2013","12"]]},"page":"1187-1194","title":"Animal social network inference and permutations for ecologists in R using asnipe","type":"article-journal","volume":"4"},"uris":["http://www.mendeley.com/documents/?uuid=a2184654-786c-4c14-af85-7d3d06850e18","http://www.mendeley.com/documents/?uuid=8fe7470e-062e-4ea1-a7c7-e55efca29593"]}],"mendeley":{"formattedCitation":"[40]","plainTextFormattedCitation":"[40]","previouslyFormattedCitation":"[40]"},"properties":{"noteIndex":0},"schema":"https://github.com/citation-style-language/schema/raw/master/csl-citation.json"}</w:instrText>
      </w:r>
      <w:r w:rsidRPr="00B36F30">
        <w:rPr>
          <w:color w:val="000000" w:themeColor="text1"/>
          <w:sz w:val="22"/>
          <w:szCs w:val="22"/>
        </w:rPr>
        <w:fldChar w:fldCharType="separate"/>
      </w:r>
      <w:r w:rsidR="003C21A5" w:rsidRPr="003C21A5">
        <w:rPr>
          <w:noProof/>
          <w:color w:val="000000" w:themeColor="text1"/>
          <w:sz w:val="22"/>
          <w:szCs w:val="22"/>
        </w:rPr>
        <w:t>[40]</w:t>
      </w:r>
      <w:r w:rsidRPr="00B36F30">
        <w:rPr>
          <w:color w:val="000000" w:themeColor="text1"/>
          <w:sz w:val="22"/>
          <w:szCs w:val="22"/>
        </w:rPr>
        <w:fldChar w:fldCharType="end"/>
      </w:r>
      <w:r w:rsidR="00002D71">
        <w:rPr>
          <w:color w:val="000000" w:themeColor="text1"/>
          <w:sz w:val="22"/>
          <w:szCs w:val="22"/>
        </w:rPr>
        <w:t>)</w:t>
      </w:r>
      <w:r w:rsidRPr="00B36F30">
        <w:rPr>
          <w:color w:val="000000" w:themeColor="text1"/>
          <w:sz w:val="22"/>
          <w:szCs w:val="22"/>
        </w:rPr>
        <w:t xml:space="preserve">. </w:t>
      </w:r>
      <w:r w:rsidR="00563314">
        <w:rPr>
          <w:color w:val="000000" w:themeColor="text1"/>
          <w:sz w:val="22"/>
          <w:szCs w:val="22"/>
        </w:rPr>
        <w:t xml:space="preserve">Our network used a Simple Ratio Index, so </w:t>
      </w:r>
      <w:r w:rsidR="00DE7F7C">
        <w:rPr>
          <w:color w:val="000000" w:themeColor="text1"/>
          <w:sz w:val="22"/>
          <w:szCs w:val="22"/>
        </w:rPr>
        <w:t>the</w:t>
      </w:r>
      <w:r w:rsidR="00563314">
        <w:rPr>
          <w:color w:val="000000" w:themeColor="text1"/>
          <w:sz w:val="22"/>
          <w:szCs w:val="22"/>
        </w:rPr>
        <w:t xml:space="preserve"> association </w:t>
      </w:r>
      <w:r w:rsidR="00DE7F7C">
        <w:rPr>
          <w:color w:val="000000" w:themeColor="text1"/>
          <w:sz w:val="22"/>
          <w:szCs w:val="22"/>
        </w:rPr>
        <w:t xml:space="preserve">strength between a pair of individuals </w:t>
      </w:r>
      <w:r w:rsidR="00563314">
        <w:rPr>
          <w:color w:val="000000" w:themeColor="text1"/>
          <w:sz w:val="22"/>
          <w:szCs w:val="22"/>
        </w:rPr>
        <w:t xml:space="preserve">represented </w:t>
      </w:r>
      <w:r w:rsidR="00941B6E">
        <w:rPr>
          <w:color w:val="000000" w:themeColor="text1"/>
          <w:sz w:val="22"/>
          <w:szCs w:val="22"/>
        </w:rPr>
        <w:t xml:space="preserve">a ratio of the number of times </w:t>
      </w:r>
      <w:r w:rsidR="00DE7F7C">
        <w:rPr>
          <w:color w:val="000000" w:themeColor="text1"/>
          <w:sz w:val="22"/>
          <w:szCs w:val="22"/>
        </w:rPr>
        <w:t>they</w:t>
      </w:r>
      <w:r w:rsidR="00941B6E">
        <w:rPr>
          <w:color w:val="000000" w:themeColor="text1"/>
          <w:sz w:val="22"/>
          <w:szCs w:val="22"/>
        </w:rPr>
        <w:t xml:space="preserve"> were </w:t>
      </w:r>
      <w:r w:rsidR="00EA67C4">
        <w:rPr>
          <w:color w:val="000000" w:themeColor="text1"/>
          <w:sz w:val="22"/>
          <w:szCs w:val="22"/>
        </w:rPr>
        <w:t>recorded</w:t>
      </w:r>
      <w:r w:rsidR="00941B6E">
        <w:rPr>
          <w:color w:val="000000" w:themeColor="text1"/>
          <w:sz w:val="22"/>
          <w:szCs w:val="22"/>
        </w:rPr>
        <w:t xml:space="preserve"> together versus the number of times they were </w:t>
      </w:r>
      <w:r w:rsidR="00EA67C4">
        <w:rPr>
          <w:color w:val="000000" w:themeColor="text1"/>
          <w:sz w:val="22"/>
          <w:szCs w:val="22"/>
        </w:rPr>
        <w:t>separate</w:t>
      </w:r>
      <w:r w:rsidR="00941B6E">
        <w:rPr>
          <w:color w:val="000000" w:themeColor="text1"/>
          <w:sz w:val="22"/>
          <w:szCs w:val="22"/>
        </w:rPr>
        <w:t xml:space="preserve"> </w:t>
      </w:r>
      <w:r w:rsidR="00EC2074">
        <w:rPr>
          <w:color w:val="000000" w:themeColor="text1"/>
          <w:sz w:val="22"/>
          <w:szCs w:val="22"/>
        </w:rPr>
        <w:t>(</w:t>
      </w:r>
      <w:r w:rsidR="00941B6E">
        <w:rPr>
          <w:color w:val="000000" w:themeColor="text1"/>
          <w:sz w:val="22"/>
          <w:szCs w:val="22"/>
        </w:rPr>
        <w:t>1 = always together</w:t>
      </w:r>
      <w:r w:rsidR="000A1AF1">
        <w:rPr>
          <w:color w:val="000000" w:themeColor="text1"/>
          <w:sz w:val="22"/>
          <w:szCs w:val="22"/>
        </w:rPr>
        <w:t xml:space="preserve">; </w:t>
      </w:r>
      <w:r w:rsidR="00941B6E">
        <w:rPr>
          <w:color w:val="000000" w:themeColor="text1"/>
          <w:sz w:val="22"/>
          <w:szCs w:val="22"/>
        </w:rPr>
        <w:t>0 = never together)</w:t>
      </w:r>
      <w:r w:rsidR="00F92169">
        <w:rPr>
          <w:sz w:val="22"/>
          <w:szCs w:val="22"/>
        </w:rPr>
        <w:t xml:space="preserve">. </w:t>
      </w:r>
      <w:r w:rsidR="00064BC3">
        <w:rPr>
          <w:sz w:val="22"/>
          <w:szCs w:val="22"/>
        </w:rPr>
        <w:t>We</w:t>
      </w:r>
      <w:r w:rsidR="00AA38DC">
        <w:rPr>
          <w:sz w:val="22"/>
          <w:szCs w:val="22"/>
        </w:rPr>
        <w:t xml:space="preserve"> record</w:t>
      </w:r>
      <w:r w:rsidR="00064BC3">
        <w:rPr>
          <w:sz w:val="22"/>
          <w:szCs w:val="22"/>
        </w:rPr>
        <w:t>ed</w:t>
      </w:r>
      <w:r w:rsidR="00AA38DC">
        <w:rPr>
          <w:sz w:val="22"/>
          <w:szCs w:val="22"/>
        </w:rPr>
        <w:t xml:space="preserve"> the network before testing side-choices because </w:t>
      </w:r>
      <w:r w:rsidR="00F96F6B">
        <w:rPr>
          <w:sz w:val="22"/>
          <w:szCs w:val="22"/>
        </w:rPr>
        <w:t xml:space="preserve">we wanted to </w:t>
      </w:r>
      <w:r w:rsidR="00AA38DC">
        <w:rPr>
          <w:sz w:val="22"/>
          <w:szCs w:val="22"/>
        </w:rPr>
        <w:t xml:space="preserve">(i) </w:t>
      </w:r>
      <w:bookmarkStart w:id="14" w:name="_Hlk44440154"/>
      <w:r w:rsidR="00AA38DC">
        <w:rPr>
          <w:sz w:val="22"/>
          <w:szCs w:val="22"/>
        </w:rPr>
        <w:t xml:space="preserve">habituate individuals </w:t>
      </w:r>
      <w:bookmarkStart w:id="15" w:name="_Hlk53312702"/>
      <w:r w:rsidR="00AA38DC">
        <w:rPr>
          <w:sz w:val="22"/>
          <w:szCs w:val="22"/>
        </w:rPr>
        <w:t>from different treatments</w:t>
      </w:r>
      <w:r w:rsidR="00A8349C">
        <w:rPr>
          <w:sz w:val="22"/>
          <w:szCs w:val="22"/>
        </w:rPr>
        <w:t xml:space="preserve"> to</w:t>
      </w:r>
      <w:r w:rsidR="00AA38DC">
        <w:rPr>
          <w:sz w:val="22"/>
          <w:szCs w:val="22"/>
        </w:rPr>
        <w:t xml:space="preserve"> group</w:t>
      </w:r>
      <w:r w:rsidR="00EE569C">
        <w:rPr>
          <w:sz w:val="22"/>
          <w:szCs w:val="22"/>
        </w:rPr>
        <w:t>-</w:t>
      </w:r>
      <w:r w:rsidR="00AA38DC">
        <w:rPr>
          <w:sz w:val="22"/>
          <w:szCs w:val="22"/>
        </w:rPr>
        <w:t>site</w:t>
      </w:r>
      <w:bookmarkEnd w:id="14"/>
      <w:r w:rsidR="00521A11">
        <w:rPr>
          <w:sz w:val="22"/>
          <w:szCs w:val="22"/>
        </w:rPr>
        <w:t xml:space="preserve"> feeders</w:t>
      </w:r>
      <w:bookmarkEnd w:id="15"/>
      <w:r w:rsidR="00AA38DC">
        <w:rPr>
          <w:sz w:val="22"/>
          <w:szCs w:val="22"/>
        </w:rPr>
        <w:t xml:space="preserve">, and (ii) </w:t>
      </w:r>
      <w:r w:rsidR="005E5950">
        <w:rPr>
          <w:sz w:val="22"/>
          <w:szCs w:val="22"/>
        </w:rPr>
        <w:t xml:space="preserve">establish the baseline level of familiarity prior to </w:t>
      </w:r>
      <w:r w:rsidR="00064BC3">
        <w:rPr>
          <w:sz w:val="22"/>
          <w:szCs w:val="22"/>
        </w:rPr>
        <w:t>the next stage</w:t>
      </w:r>
      <w:r w:rsidR="00F5171C">
        <w:rPr>
          <w:sz w:val="22"/>
          <w:szCs w:val="22"/>
        </w:rPr>
        <w:t xml:space="preserve"> </w:t>
      </w:r>
      <w:r w:rsidR="00F5171C">
        <w:rPr>
          <w:sz w:val="22"/>
          <w:szCs w:val="22"/>
        </w:rPr>
        <w:fldChar w:fldCharType="begin" w:fldLock="1"/>
      </w:r>
      <w:r w:rsidR="00E16773">
        <w:rPr>
          <w:sz w:val="22"/>
          <w:szCs w:val="22"/>
        </w:rPr>
        <w:instrText>ADDIN CSL_CITATION {"citationItems":[{"id":"ITEM-1","itemData":{"DOI":"10.1098/rspb.2012.1591","ISBN":"0962-8452","ISSN":"0962-8452","PMID":"22915668","abstract":"Animals use social information in a wide variety of contexts. Its extensive use by individuals to locate food patches has been documented in a number of species, and various mechanisms of discovery have been identified. However, less is known about whether individuals differ in their access to, and use of, social information to find food. We measured the social network of a wild population of three sympatric tit species (family Paridae) and then recorded individual discovery of novel food patches. By using recently developed methods for network-based diffusion analysis, we show that order of arrival at new food patches was predicted by social associations. Models based only on group searching did not explain this relationship. Furthermore, network position was correlated with likelihood of patch discovery, with central individuals more likely to locate and use novel foraging patches than those with limited social connections. These results demonstrate the utility of social network analysis as a method to investigate social information use, and suggest that the greater probability of receiving social information about new foraging patches confers a benefit on more socially connected individuals.","author":[{"dropping-particle":"","family":"Aplin","given":"L.M.","non-dropping-particle":"","parse-names":false,"suffix":""},{"dropping-particle":"","family":"Farine","given":"D.R.","non-dropping-particle":"","parse-names":false,"suffix":""},{"dropping-particle":"","family":"Morand-Ferron","given":"J.","non-dropping-particle":"","parse-names":false,"suffix":""},{"dropping-particle":"","family":"Sheldon","given":"B.C.","non-dropping-particle":"","parse-names":false,"suffix":""}],"container-title":"Proceedings of the Royal Society B: Biological Sciences","id":"ITEM-1","issue":"1745","issued":{"date-parts":[["2012"]]},"page":"4199-4205","title":"Social networks predict patch discovery in a wild population of songbirds","type":"article-journal","volume":"279"},"uris":["http://www.mendeley.com/documents/?uuid=22b564ca-61cc-419e-b0fe-3835933bbdd1"]},{"id":"ITEM-2","itemData":{"DOI":"10.1016/j.anbehav.2007.09.033","ISSN":"00033472","author":[{"dropping-particle":"","family":"Boogert","given":"Neeltje J.","non-dropping-particle":"","parse-names":false,"suffix":""},{"dropping-particle":"","family":"Reader","given":"Simon M.","non-dropping-particle":"","parse-names":false,"suffix":""},{"dropping-particle":"","family":"Hoppitt","given":"William","non-dropping-particle":"","parse-names":false,"suffix":""},{"dropping-particle":"","family":"Laland","given":"Kevin N.","non-dropping-particle":"","parse-names":false,"suffix":""}],"container-title":"Animal Behaviour","id":"ITEM-2","issue":"4","issued":{"date-parts":[["2008","4"]]},"note":"Order of task solving did not differ from random BUT see Hoppitt et al. 2010","page":"1509-1518","title":"The origin and spread of innovations in starlings","type":"article-journal","volume":"75"},"uris":["http://www.mendeley.com/documents/?uuid=1b33bd1c-8b56-46d9-b120-ecc3ddd6e5f8"]}],"mendeley":{"formattedCitation":"[3,41]","plainTextFormattedCitation":"[3,41]","previouslyFormattedCitation":"[3,41]"},"properties":{"noteIndex":0},"schema":"https://github.com/citation-style-language/schema/raw/master/csl-citation.json"}</w:instrText>
      </w:r>
      <w:r w:rsidR="00F5171C">
        <w:rPr>
          <w:sz w:val="22"/>
          <w:szCs w:val="22"/>
        </w:rPr>
        <w:fldChar w:fldCharType="separate"/>
      </w:r>
      <w:r w:rsidR="003C21A5" w:rsidRPr="003C21A5">
        <w:rPr>
          <w:noProof/>
          <w:sz w:val="22"/>
          <w:szCs w:val="22"/>
        </w:rPr>
        <w:t>[3,41]</w:t>
      </w:r>
      <w:r w:rsidR="00F5171C">
        <w:rPr>
          <w:sz w:val="22"/>
          <w:szCs w:val="22"/>
        </w:rPr>
        <w:fldChar w:fldCharType="end"/>
      </w:r>
      <w:r w:rsidR="005E5950">
        <w:rPr>
          <w:sz w:val="22"/>
          <w:szCs w:val="22"/>
        </w:rPr>
        <w:t xml:space="preserve">. </w:t>
      </w:r>
      <w:r w:rsidR="00AA38DC">
        <w:rPr>
          <w:sz w:val="22"/>
          <w:szCs w:val="22"/>
        </w:rPr>
        <w:t xml:space="preserve">Nevertheless, the network during stage (b) likely reflected associations during experiment stage (c) </w:t>
      </w:r>
      <w:r w:rsidR="009B6497">
        <w:rPr>
          <w:sz w:val="22"/>
          <w:szCs w:val="22"/>
        </w:rPr>
        <w:t>due to the stability of juvenile hihi aggregations at this time of year</w:t>
      </w:r>
      <w:r w:rsidR="00E27F24">
        <w:rPr>
          <w:sz w:val="22"/>
          <w:szCs w:val="22"/>
        </w:rPr>
        <w:t>. F</w:t>
      </w:r>
      <w:r w:rsidR="00AA38DC">
        <w:rPr>
          <w:sz w:val="22"/>
          <w:szCs w:val="22"/>
        </w:rPr>
        <w:t>irstly,</w:t>
      </w:r>
      <w:r w:rsidR="00344390">
        <w:rPr>
          <w:sz w:val="22"/>
          <w:szCs w:val="22"/>
        </w:rPr>
        <w:t xml:space="preserve"> </w:t>
      </w:r>
      <w:r w:rsidR="00A41A51">
        <w:rPr>
          <w:sz w:val="22"/>
          <w:szCs w:val="22"/>
        </w:rPr>
        <w:t xml:space="preserve">the rate of arrival of new juveniles decreased across network recording (Supplementary Figure </w:t>
      </w:r>
      <w:r w:rsidR="00B37746">
        <w:rPr>
          <w:sz w:val="22"/>
          <w:szCs w:val="22"/>
        </w:rPr>
        <w:t>3</w:t>
      </w:r>
      <w:r w:rsidR="005E5950">
        <w:rPr>
          <w:sz w:val="22"/>
          <w:szCs w:val="22"/>
        </w:rPr>
        <w:t>)</w:t>
      </w:r>
      <w:r w:rsidR="00A41A51">
        <w:rPr>
          <w:sz w:val="22"/>
          <w:szCs w:val="22"/>
        </w:rPr>
        <w:t xml:space="preserve"> </w:t>
      </w:r>
      <w:r w:rsidR="00146C8A">
        <w:rPr>
          <w:sz w:val="22"/>
          <w:szCs w:val="22"/>
        </w:rPr>
        <w:t>until</w:t>
      </w:r>
      <w:r w:rsidR="00A41A51" w:rsidRPr="00AE2625">
        <w:rPr>
          <w:sz w:val="22"/>
          <w:szCs w:val="22"/>
        </w:rPr>
        <w:t xml:space="preserve"> no new individuals were </w:t>
      </w:r>
      <w:r w:rsidR="00A41A51" w:rsidRPr="005E5950">
        <w:rPr>
          <w:sz w:val="22"/>
          <w:szCs w:val="22"/>
        </w:rPr>
        <w:t>recorded after five weeks</w:t>
      </w:r>
      <w:r w:rsidR="00E27F24">
        <w:rPr>
          <w:sz w:val="22"/>
          <w:szCs w:val="22"/>
        </w:rPr>
        <w:t>.</w:t>
      </w:r>
      <w:r w:rsidR="00AA38DC" w:rsidRPr="005E5950">
        <w:rPr>
          <w:sz w:val="22"/>
          <w:szCs w:val="22"/>
        </w:rPr>
        <w:t xml:space="preserve"> </w:t>
      </w:r>
      <w:r w:rsidR="00E27F24">
        <w:rPr>
          <w:sz w:val="22"/>
          <w:szCs w:val="22"/>
        </w:rPr>
        <w:t>S</w:t>
      </w:r>
      <w:r w:rsidR="00AA38DC" w:rsidRPr="005E5950">
        <w:rPr>
          <w:sz w:val="22"/>
          <w:szCs w:val="22"/>
        </w:rPr>
        <w:t xml:space="preserve">econdly, </w:t>
      </w:r>
      <w:r w:rsidR="00967A49">
        <w:rPr>
          <w:sz w:val="22"/>
          <w:szCs w:val="22"/>
        </w:rPr>
        <w:t xml:space="preserve">juvenile </w:t>
      </w:r>
      <w:r w:rsidR="00C06770">
        <w:rPr>
          <w:sz w:val="22"/>
          <w:szCs w:val="22"/>
        </w:rPr>
        <w:t>feeder usage</w:t>
      </w:r>
      <w:r w:rsidR="00967A49">
        <w:rPr>
          <w:sz w:val="22"/>
          <w:szCs w:val="22"/>
        </w:rPr>
        <w:t xml:space="preserve"> remained </w:t>
      </w:r>
      <w:r w:rsidR="00967A49" w:rsidRPr="00317796">
        <w:rPr>
          <w:sz w:val="22"/>
          <w:szCs w:val="22"/>
        </w:rPr>
        <w:t>consist</w:t>
      </w:r>
      <w:r w:rsidR="00967A49" w:rsidRPr="00771588">
        <w:rPr>
          <w:sz w:val="22"/>
          <w:szCs w:val="22"/>
        </w:rPr>
        <w:t>ent</w:t>
      </w:r>
      <w:r w:rsidR="00C06770" w:rsidRPr="00771588">
        <w:rPr>
          <w:sz w:val="22"/>
          <w:szCs w:val="22"/>
        </w:rPr>
        <w:t xml:space="preserve"> </w:t>
      </w:r>
      <w:r w:rsidR="00C06770" w:rsidRPr="00796FF6">
        <w:rPr>
          <w:sz w:val="22"/>
          <w:szCs w:val="22"/>
        </w:rPr>
        <w:t>t</w:t>
      </w:r>
      <w:r w:rsidR="00C06770" w:rsidRPr="00317796">
        <w:rPr>
          <w:sz w:val="22"/>
          <w:szCs w:val="22"/>
        </w:rPr>
        <w:t>hroughout the experiment</w:t>
      </w:r>
      <w:r w:rsidR="00967A49" w:rsidRPr="00317796">
        <w:rPr>
          <w:sz w:val="22"/>
          <w:szCs w:val="22"/>
        </w:rPr>
        <w:t>: 42/49</w:t>
      </w:r>
      <w:r w:rsidR="00C06770" w:rsidRPr="00317796">
        <w:rPr>
          <w:sz w:val="22"/>
          <w:szCs w:val="22"/>
        </w:rPr>
        <w:t xml:space="preserve"> birds from </w:t>
      </w:r>
      <w:r w:rsidR="00317796">
        <w:rPr>
          <w:sz w:val="22"/>
          <w:szCs w:val="22"/>
        </w:rPr>
        <w:t xml:space="preserve">the </w:t>
      </w:r>
      <w:r w:rsidR="00C06770" w:rsidRPr="00317796">
        <w:rPr>
          <w:sz w:val="22"/>
          <w:szCs w:val="22"/>
        </w:rPr>
        <w:t>later experiment stage visited the network feeder (</w:t>
      </w:r>
      <w:r w:rsidR="00967A49" w:rsidRPr="00317796">
        <w:rPr>
          <w:sz w:val="22"/>
          <w:szCs w:val="22"/>
        </w:rPr>
        <w:t>median number of days</w:t>
      </w:r>
      <w:r w:rsidR="00C06770" w:rsidRPr="00317796">
        <w:rPr>
          <w:sz w:val="22"/>
          <w:szCs w:val="22"/>
        </w:rPr>
        <w:t xml:space="preserve"> recorded in the network</w:t>
      </w:r>
      <w:r w:rsidR="00967A49" w:rsidRPr="00317796">
        <w:rPr>
          <w:sz w:val="22"/>
          <w:szCs w:val="22"/>
        </w:rPr>
        <w:t xml:space="preserve"> = 18</w:t>
      </w:r>
      <w:r w:rsidR="00C06770" w:rsidRPr="00317796">
        <w:rPr>
          <w:sz w:val="22"/>
          <w:szCs w:val="22"/>
        </w:rPr>
        <w:t xml:space="preserve">/37, </w:t>
      </w:r>
      <w:r w:rsidR="00967A49" w:rsidRPr="00317796">
        <w:rPr>
          <w:sz w:val="22"/>
          <w:szCs w:val="22"/>
        </w:rPr>
        <w:t>IQR = 20)</w:t>
      </w:r>
      <w:r w:rsidR="00C06770" w:rsidRPr="00317796">
        <w:rPr>
          <w:sz w:val="22"/>
          <w:szCs w:val="22"/>
        </w:rPr>
        <w:t xml:space="preserve">. </w:t>
      </w:r>
      <w:r w:rsidR="00E27F24" w:rsidRPr="00317796">
        <w:rPr>
          <w:sz w:val="22"/>
          <w:szCs w:val="22"/>
        </w:rPr>
        <w:t>T</w:t>
      </w:r>
      <w:r w:rsidR="00DD0AE3" w:rsidRPr="00317796">
        <w:rPr>
          <w:sz w:val="22"/>
          <w:szCs w:val="22"/>
        </w:rPr>
        <w:t xml:space="preserve">hirdly, </w:t>
      </w:r>
      <w:r w:rsidR="00146C8A" w:rsidRPr="00317796">
        <w:rPr>
          <w:sz w:val="22"/>
          <w:szCs w:val="22"/>
        </w:rPr>
        <w:t xml:space="preserve">the </w:t>
      </w:r>
      <w:r w:rsidR="00624D23" w:rsidRPr="00317796">
        <w:rPr>
          <w:sz w:val="22"/>
          <w:szCs w:val="22"/>
        </w:rPr>
        <w:t>rate of reassociation</w:t>
      </w:r>
      <w:r w:rsidR="00624D23" w:rsidRPr="00A41A51">
        <w:rPr>
          <w:sz w:val="22"/>
          <w:szCs w:val="22"/>
        </w:rPr>
        <w:t xml:space="preserve"> did not</w:t>
      </w:r>
      <w:r w:rsidR="00624D23">
        <w:rPr>
          <w:sz w:val="22"/>
          <w:szCs w:val="22"/>
        </w:rPr>
        <w:t xml:space="preserve"> </w:t>
      </w:r>
      <w:r w:rsidR="005E5950">
        <w:rPr>
          <w:sz w:val="22"/>
          <w:szCs w:val="22"/>
        </w:rPr>
        <w:t>change</w:t>
      </w:r>
      <w:r w:rsidR="00624D23">
        <w:rPr>
          <w:sz w:val="22"/>
          <w:szCs w:val="22"/>
        </w:rPr>
        <w:t xml:space="preserve"> </w:t>
      </w:r>
      <w:r w:rsidR="00E61A95">
        <w:rPr>
          <w:sz w:val="22"/>
          <w:szCs w:val="22"/>
        </w:rPr>
        <w:t xml:space="preserve">across time during network recording (Supplementary </w:t>
      </w:r>
      <w:r w:rsidR="00BA101F">
        <w:rPr>
          <w:sz w:val="22"/>
          <w:szCs w:val="22"/>
        </w:rPr>
        <w:t>F</w:t>
      </w:r>
      <w:r w:rsidR="00E61A95">
        <w:rPr>
          <w:sz w:val="22"/>
          <w:szCs w:val="22"/>
        </w:rPr>
        <w:t>igure</w:t>
      </w:r>
      <w:r w:rsidR="00BA101F">
        <w:rPr>
          <w:sz w:val="22"/>
          <w:szCs w:val="22"/>
        </w:rPr>
        <w:t xml:space="preserve"> </w:t>
      </w:r>
      <w:r w:rsidR="00B37746">
        <w:rPr>
          <w:sz w:val="22"/>
          <w:szCs w:val="22"/>
        </w:rPr>
        <w:t>4</w:t>
      </w:r>
      <w:r w:rsidR="00E61A95">
        <w:rPr>
          <w:sz w:val="22"/>
          <w:szCs w:val="22"/>
        </w:rPr>
        <w:t>)</w:t>
      </w:r>
      <w:r w:rsidR="00146C8A">
        <w:rPr>
          <w:sz w:val="22"/>
          <w:szCs w:val="22"/>
        </w:rPr>
        <w:t xml:space="preserve">. </w:t>
      </w:r>
    </w:p>
    <w:p w14:paraId="2A57E55D" w14:textId="77777777" w:rsidR="00E27F24" w:rsidRPr="00193DAA" w:rsidRDefault="00E27F24" w:rsidP="00682EFD">
      <w:pPr>
        <w:pStyle w:val="CommentText"/>
        <w:spacing w:line="360" w:lineRule="auto"/>
        <w:contextualSpacing/>
        <w:jc w:val="both"/>
        <w:rPr>
          <w:sz w:val="22"/>
          <w:szCs w:val="22"/>
        </w:rPr>
      </w:pPr>
    </w:p>
    <w:p w14:paraId="05915928" w14:textId="4D06A675" w:rsidR="00682EFD" w:rsidRPr="00A72A23" w:rsidRDefault="00C1332F" w:rsidP="00682EFD">
      <w:pPr>
        <w:spacing w:line="360" w:lineRule="auto"/>
        <w:contextualSpacing/>
        <w:jc w:val="both"/>
        <w:rPr>
          <w:i/>
          <w:iCs/>
          <w:sz w:val="22"/>
          <w:szCs w:val="22"/>
        </w:rPr>
      </w:pPr>
      <w:r w:rsidRPr="00A72A23">
        <w:rPr>
          <w:i/>
          <w:iCs/>
          <w:sz w:val="22"/>
          <w:szCs w:val="22"/>
        </w:rPr>
        <w:t>Recording side-choice behaviour in groups</w:t>
      </w:r>
    </w:p>
    <w:p w14:paraId="341610D3" w14:textId="77777777" w:rsidR="00682EFD" w:rsidRPr="00E37DFD" w:rsidRDefault="00682EFD" w:rsidP="00682EFD">
      <w:pPr>
        <w:spacing w:line="360" w:lineRule="auto"/>
        <w:contextualSpacing/>
        <w:jc w:val="both"/>
        <w:rPr>
          <w:sz w:val="22"/>
          <w:szCs w:val="22"/>
          <w:u w:val="single"/>
        </w:rPr>
      </w:pPr>
    </w:p>
    <w:p w14:paraId="1EC7F934" w14:textId="7C0759E3" w:rsidR="00682EFD" w:rsidRDefault="00682EFD" w:rsidP="00C1332F">
      <w:pPr>
        <w:spacing w:line="360" w:lineRule="auto"/>
        <w:contextualSpacing/>
        <w:jc w:val="both"/>
        <w:rPr>
          <w:sz w:val="22"/>
          <w:szCs w:val="22"/>
        </w:rPr>
      </w:pPr>
      <w:r>
        <w:rPr>
          <w:sz w:val="22"/>
          <w:szCs w:val="22"/>
        </w:rPr>
        <w:t xml:space="preserve">To test for effects of social experiences on </w:t>
      </w:r>
      <w:r w:rsidRPr="00193DAA">
        <w:rPr>
          <w:sz w:val="22"/>
          <w:szCs w:val="22"/>
        </w:rPr>
        <w:t>side</w:t>
      </w:r>
      <w:r w:rsidR="003C738B">
        <w:rPr>
          <w:sz w:val="22"/>
          <w:szCs w:val="22"/>
        </w:rPr>
        <w:t>-</w:t>
      </w:r>
      <w:r w:rsidRPr="00193DAA">
        <w:rPr>
          <w:sz w:val="22"/>
          <w:szCs w:val="22"/>
        </w:rPr>
        <w:t>choice</w:t>
      </w:r>
      <w:r w:rsidR="00E27F24">
        <w:rPr>
          <w:sz w:val="22"/>
          <w:szCs w:val="22"/>
        </w:rPr>
        <w:t xml:space="preserve"> in</w:t>
      </w:r>
      <w:r>
        <w:rPr>
          <w:sz w:val="22"/>
          <w:szCs w:val="22"/>
        </w:rPr>
        <w:t xml:space="preserve"> newly-independent juveniles, w</w:t>
      </w:r>
      <w:r w:rsidRPr="00E37DFD">
        <w:rPr>
          <w:sz w:val="22"/>
          <w:szCs w:val="22"/>
        </w:rPr>
        <w:t>e replaced network feeders with side-choice feeder</w:t>
      </w:r>
      <w:r w:rsidR="005E5950">
        <w:rPr>
          <w:sz w:val="22"/>
          <w:szCs w:val="22"/>
        </w:rPr>
        <w:t>s</w:t>
      </w:r>
      <w:r w:rsidRPr="00E37DFD">
        <w:rPr>
          <w:sz w:val="22"/>
          <w:szCs w:val="22"/>
        </w:rPr>
        <w:t xml:space="preserve">; however, now both sides contained equal </w:t>
      </w:r>
      <w:r>
        <w:rPr>
          <w:sz w:val="22"/>
          <w:szCs w:val="22"/>
        </w:rPr>
        <w:t>food</w:t>
      </w:r>
      <w:r w:rsidRPr="00E37DFD">
        <w:rPr>
          <w:sz w:val="22"/>
          <w:szCs w:val="22"/>
        </w:rPr>
        <w:t xml:space="preserve"> (Figure 1c; </w:t>
      </w:r>
      <w:r w:rsidR="005E5950">
        <w:rPr>
          <w:sz w:val="22"/>
          <w:szCs w:val="22"/>
        </w:rPr>
        <w:t>Supplementary Figure 5</w:t>
      </w:r>
      <w:r w:rsidRPr="00E37DFD">
        <w:rPr>
          <w:sz w:val="22"/>
          <w:szCs w:val="22"/>
        </w:rPr>
        <w:t xml:space="preserve">). </w:t>
      </w:r>
      <w:r w:rsidR="00C1332F">
        <w:rPr>
          <w:sz w:val="22"/>
          <w:szCs w:val="22"/>
        </w:rPr>
        <w:t>Over</w:t>
      </w:r>
      <w:r w:rsidR="00C1332F" w:rsidRPr="00193DAA">
        <w:rPr>
          <w:sz w:val="22"/>
          <w:szCs w:val="22"/>
        </w:rPr>
        <w:t xml:space="preserve"> three weeks</w:t>
      </w:r>
      <w:r w:rsidR="00C1332F">
        <w:rPr>
          <w:sz w:val="22"/>
          <w:szCs w:val="22"/>
        </w:rPr>
        <w:t>, w</w:t>
      </w:r>
      <w:r w:rsidR="00C1332F" w:rsidRPr="00193DAA">
        <w:rPr>
          <w:sz w:val="22"/>
          <w:szCs w:val="22"/>
        </w:rPr>
        <w:t xml:space="preserve">e recorded </w:t>
      </w:r>
      <w:r w:rsidR="00C1332F">
        <w:rPr>
          <w:sz w:val="22"/>
          <w:szCs w:val="22"/>
        </w:rPr>
        <w:t xml:space="preserve">all </w:t>
      </w:r>
      <w:r w:rsidR="00C1332F" w:rsidRPr="00193DAA">
        <w:rPr>
          <w:sz w:val="22"/>
          <w:szCs w:val="22"/>
        </w:rPr>
        <w:t xml:space="preserve">visits to both sides </w:t>
      </w:r>
      <w:r w:rsidR="00C1332F">
        <w:rPr>
          <w:sz w:val="22"/>
          <w:szCs w:val="22"/>
        </w:rPr>
        <w:t xml:space="preserve">at each feeder </w:t>
      </w:r>
      <w:r w:rsidR="00C1332F" w:rsidRPr="00193DAA">
        <w:rPr>
          <w:sz w:val="22"/>
          <w:szCs w:val="22"/>
        </w:rPr>
        <w:t xml:space="preserve">using an RFID data-logger at each entry </w:t>
      </w:r>
      <w:r w:rsidR="00C1332F" w:rsidRPr="00962464">
        <w:rPr>
          <w:sz w:val="22"/>
          <w:szCs w:val="22"/>
        </w:rPr>
        <w:t>point</w:t>
      </w:r>
      <w:r w:rsidR="00D7280A">
        <w:rPr>
          <w:sz w:val="22"/>
          <w:szCs w:val="22"/>
        </w:rPr>
        <w:t xml:space="preserve"> </w:t>
      </w:r>
      <w:r w:rsidR="00E27F24">
        <w:rPr>
          <w:sz w:val="22"/>
          <w:szCs w:val="22"/>
        </w:rPr>
        <w:t>(</w:t>
      </w:r>
      <w:r w:rsidR="00D7280A">
        <w:rPr>
          <w:sz w:val="22"/>
          <w:szCs w:val="22"/>
        </w:rPr>
        <w:t>a</w:t>
      </w:r>
      <w:r w:rsidR="00C1332F" w:rsidRPr="00193DAA">
        <w:rPr>
          <w:sz w:val="22"/>
          <w:szCs w:val="22"/>
        </w:rPr>
        <w:t>t Site 2, no visits were recorded for days 14 and 15 because of problems with the data-logger</w:t>
      </w:r>
      <w:r w:rsidR="00E27F24">
        <w:rPr>
          <w:sz w:val="22"/>
          <w:szCs w:val="22"/>
        </w:rPr>
        <w:t>)</w:t>
      </w:r>
      <w:r w:rsidR="00D7280A">
        <w:rPr>
          <w:sz w:val="22"/>
          <w:szCs w:val="22"/>
        </w:rPr>
        <w:t>.</w:t>
      </w:r>
      <w:r w:rsidR="00C1332F" w:rsidRPr="00FB67CE">
        <w:rPr>
          <w:sz w:val="22"/>
          <w:szCs w:val="22"/>
        </w:rPr>
        <w:t xml:space="preserve"> </w:t>
      </w:r>
      <w:r w:rsidRPr="00193DAA">
        <w:rPr>
          <w:sz w:val="22"/>
          <w:szCs w:val="22"/>
        </w:rPr>
        <w:t xml:space="preserve">During set-up, we ensured that </w:t>
      </w:r>
      <w:r w:rsidR="00146C8A">
        <w:rPr>
          <w:sz w:val="22"/>
          <w:szCs w:val="22"/>
        </w:rPr>
        <w:t xml:space="preserve">both feeders were surrounded by similar </w:t>
      </w:r>
      <w:r w:rsidR="00146C8A">
        <w:rPr>
          <w:sz w:val="22"/>
          <w:szCs w:val="22"/>
        </w:rPr>
        <w:lastRenderedPageBreak/>
        <w:t>vegetation structure,</w:t>
      </w:r>
      <w:r w:rsidR="00146C8A" w:rsidRPr="00193DAA">
        <w:rPr>
          <w:sz w:val="22"/>
          <w:szCs w:val="22"/>
        </w:rPr>
        <w:t xml:space="preserve"> </w:t>
      </w:r>
      <w:r>
        <w:rPr>
          <w:sz w:val="22"/>
          <w:szCs w:val="22"/>
        </w:rPr>
        <w:t>to</w:t>
      </w:r>
      <w:r w:rsidRPr="00193DAA">
        <w:rPr>
          <w:sz w:val="22"/>
          <w:szCs w:val="22"/>
        </w:rPr>
        <w:t xml:space="preserve"> limit external influences on side</w:t>
      </w:r>
      <w:r w:rsidR="003C738B">
        <w:rPr>
          <w:sz w:val="22"/>
          <w:szCs w:val="22"/>
        </w:rPr>
        <w:t>-</w:t>
      </w:r>
      <w:r w:rsidRPr="00193DAA">
        <w:rPr>
          <w:sz w:val="22"/>
          <w:szCs w:val="22"/>
        </w:rPr>
        <w:t xml:space="preserve">choice. </w:t>
      </w:r>
      <w:r>
        <w:rPr>
          <w:sz w:val="22"/>
          <w:szCs w:val="22"/>
        </w:rPr>
        <w:t>As we had two replicates of the feeder set-up</w:t>
      </w:r>
      <w:r w:rsidR="00146C8A">
        <w:rPr>
          <w:sz w:val="22"/>
          <w:szCs w:val="22"/>
        </w:rPr>
        <w:t xml:space="preserve"> due to there being two juvenile group</w:t>
      </w:r>
      <w:r w:rsidR="002E0492">
        <w:rPr>
          <w:sz w:val="22"/>
          <w:szCs w:val="22"/>
        </w:rPr>
        <w:t>-</w:t>
      </w:r>
      <w:r w:rsidR="00146C8A">
        <w:rPr>
          <w:sz w:val="22"/>
          <w:szCs w:val="22"/>
        </w:rPr>
        <w:t>sites</w:t>
      </w:r>
      <w:r>
        <w:rPr>
          <w:sz w:val="22"/>
          <w:szCs w:val="22"/>
        </w:rPr>
        <w:t xml:space="preserve">, we </w:t>
      </w:r>
      <w:r w:rsidR="00146C8A">
        <w:rPr>
          <w:sz w:val="22"/>
          <w:szCs w:val="22"/>
        </w:rPr>
        <w:t xml:space="preserve">also explored </w:t>
      </w:r>
      <w:r>
        <w:rPr>
          <w:sz w:val="22"/>
          <w:szCs w:val="22"/>
        </w:rPr>
        <w:t>possible alternative explanations for side</w:t>
      </w:r>
      <w:r w:rsidR="003C738B">
        <w:rPr>
          <w:sz w:val="22"/>
          <w:szCs w:val="22"/>
        </w:rPr>
        <w:t>-</w:t>
      </w:r>
      <w:r>
        <w:rPr>
          <w:sz w:val="22"/>
          <w:szCs w:val="22"/>
        </w:rPr>
        <w:t>choice during analyses (see below) to disentangle socially-mediated</w:t>
      </w:r>
      <w:r w:rsidR="00F96F6B">
        <w:rPr>
          <w:sz w:val="22"/>
          <w:szCs w:val="22"/>
        </w:rPr>
        <w:t xml:space="preserve"> and environment</w:t>
      </w:r>
      <w:r>
        <w:rPr>
          <w:sz w:val="22"/>
          <w:szCs w:val="22"/>
        </w:rPr>
        <w:t xml:space="preserve"> effects</w:t>
      </w:r>
      <w:r w:rsidRPr="00193DAA">
        <w:rPr>
          <w:sz w:val="22"/>
          <w:szCs w:val="22"/>
        </w:rPr>
        <w:t>. There was no difference in the proportion of fledglings recorded from nests with or without feeders (Fisher’s exact test of fledglings detected at group</w:t>
      </w:r>
      <w:r w:rsidR="00EE569C">
        <w:rPr>
          <w:sz w:val="22"/>
          <w:szCs w:val="22"/>
        </w:rPr>
        <w:t>-</w:t>
      </w:r>
      <w:r w:rsidRPr="00193DAA">
        <w:rPr>
          <w:sz w:val="22"/>
          <w:szCs w:val="22"/>
        </w:rPr>
        <w:t xml:space="preserve">sites; from nests with feeders = 47/74; from nests without feeders = 15/29; </w:t>
      </w:r>
      <w:r w:rsidRPr="00193DAA">
        <w:rPr>
          <w:i/>
          <w:sz w:val="22"/>
          <w:szCs w:val="22"/>
        </w:rPr>
        <w:t xml:space="preserve">P = </w:t>
      </w:r>
      <w:r w:rsidRPr="00193DAA">
        <w:rPr>
          <w:sz w:val="22"/>
          <w:szCs w:val="22"/>
        </w:rPr>
        <w:t>0.37). We also recorded 9</w:t>
      </w:r>
      <w:r w:rsidR="00A72D54">
        <w:rPr>
          <w:sz w:val="22"/>
          <w:szCs w:val="22"/>
        </w:rPr>
        <w:t xml:space="preserve"> extra</w:t>
      </w:r>
      <w:r w:rsidRPr="00193DAA">
        <w:rPr>
          <w:sz w:val="22"/>
          <w:szCs w:val="22"/>
        </w:rPr>
        <w:t xml:space="preserve"> second-clutch juveniles</w:t>
      </w:r>
      <w:r w:rsidR="00A72D54">
        <w:rPr>
          <w:sz w:val="22"/>
          <w:szCs w:val="22"/>
        </w:rPr>
        <w:t>, which w</w:t>
      </w:r>
      <w:r w:rsidRPr="00193DAA">
        <w:rPr>
          <w:sz w:val="22"/>
          <w:szCs w:val="22"/>
        </w:rPr>
        <w:t xml:space="preserve">e added to the naïve treatment as </w:t>
      </w:r>
      <w:r>
        <w:rPr>
          <w:sz w:val="22"/>
          <w:szCs w:val="22"/>
        </w:rPr>
        <w:t>they did not</w:t>
      </w:r>
      <w:r w:rsidRPr="00193DAA">
        <w:rPr>
          <w:sz w:val="22"/>
          <w:szCs w:val="22"/>
        </w:rPr>
        <w:t xml:space="preserve"> appear at group</w:t>
      </w:r>
      <w:r w:rsidR="00EE569C">
        <w:rPr>
          <w:sz w:val="22"/>
          <w:szCs w:val="22"/>
        </w:rPr>
        <w:t>-</w:t>
      </w:r>
      <w:r w:rsidRPr="00193DAA">
        <w:rPr>
          <w:sz w:val="22"/>
          <w:szCs w:val="22"/>
        </w:rPr>
        <w:t xml:space="preserve">sites later than naïve first-clutch juveniles (compared ranked order of arrival; Wilcoxon rank sum test: </w:t>
      </w:r>
      <w:r w:rsidRPr="00193DAA">
        <w:rPr>
          <w:i/>
          <w:sz w:val="22"/>
          <w:szCs w:val="22"/>
        </w:rPr>
        <w:t>W</w:t>
      </w:r>
      <w:r w:rsidRPr="00193DAA">
        <w:rPr>
          <w:sz w:val="22"/>
          <w:szCs w:val="22"/>
        </w:rPr>
        <w:t xml:space="preserve"> = 30, </w:t>
      </w:r>
      <w:r w:rsidRPr="00193DAA">
        <w:rPr>
          <w:i/>
          <w:sz w:val="22"/>
          <w:szCs w:val="22"/>
        </w:rPr>
        <w:t>P</w:t>
      </w:r>
      <w:r w:rsidRPr="00193DAA">
        <w:rPr>
          <w:sz w:val="22"/>
          <w:szCs w:val="22"/>
        </w:rPr>
        <w:t xml:space="preserve"> = 0.12).</w:t>
      </w:r>
      <w:r w:rsidR="00A72D54" w:rsidRPr="00A72D54">
        <w:rPr>
          <w:sz w:val="22"/>
          <w:szCs w:val="22"/>
        </w:rPr>
        <w:t xml:space="preserve"> </w:t>
      </w:r>
      <w:bookmarkStart w:id="16" w:name="_Hlk40711097"/>
      <w:r w:rsidR="00A72D54">
        <w:rPr>
          <w:sz w:val="22"/>
          <w:szCs w:val="22"/>
        </w:rPr>
        <w:t>In total, we recorded 5521 visits made by 38 juveniles and 14 adults in Site 1, and 4528 visits by 43 juveniles and 12 adults in Site 2.</w:t>
      </w:r>
      <w:bookmarkEnd w:id="16"/>
    </w:p>
    <w:p w14:paraId="715EEACC" w14:textId="77777777" w:rsidR="004F486E" w:rsidRPr="00193DAA" w:rsidRDefault="004F486E" w:rsidP="00C1332F">
      <w:pPr>
        <w:spacing w:line="360" w:lineRule="auto"/>
        <w:contextualSpacing/>
        <w:jc w:val="both"/>
        <w:rPr>
          <w:sz w:val="22"/>
          <w:szCs w:val="22"/>
        </w:rPr>
      </w:pPr>
    </w:p>
    <w:p w14:paraId="5F53ABC0" w14:textId="25505C59" w:rsidR="00682EFD" w:rsidRPr="00A72A23" w:rsidRDefault="00A72A23" w:rsidP="00682EFD">
      <w:pPr>
        <w:spacing w:line="360" w:lineRule="auto"/>
        <w:contextualSpacing/>
        <w:jc w:val="both"/>
        <w:rPr>
          <w:bCs/>
          <w:sz w:val="22"/>
          <w:szCs w:val="22"/>
          <w:u w:val="single"/>
        </w:rPr>
      </w:pPr>
      <w:r w:rsidRPr="00A72A23">
        <w:rPr>
          <w:bCs/>
          <w:sz w:val="22"/>
          <w:szCs w:val="22"/>
          <w:u w:val="single"/>
        </w:rPr>
        <w:t>Data analysis</w:t>
      </w:r>
    </w:p>
    <w:p w14:paraId="27F0BB5E" w14:textId="77777777" w:rsidR="00682EFD" w:rsidRPr="00193DAA" w:rsidRDefault="00682EFD" w:rsidP="00682EFD">
      <w:pPr>
        <w:spacing w:line="360" w:lineRule="auto"/>
        <w:contextualSpacing/>
        <w:jc w:val="both"/>
        <w:rPr>
          <w:b/>
          <w:sz w:val="22"/>
          <w:szCs w:val="22"/>
        </w:rPr>
      </w:pPr>
    </w:p>
    <w:p w14:paraId="5950DE16" w14:textId="23E25BD8" w:rsidR="00682EFD" w:rsidRPr="00193DAA" w:rsidRDefault="000A1AF1" w:rsidP="00682EFD">
      <w:pPr>
        <w:spacing w:line="360" w:lineRule="auto"/>
        <w:contextualSpacing/>
        <w:jc w:val="both"/>
        <w:rPr>
          <w:sz w:val="22"/>
          <w:szCs w:val="22"/>
        </w:rPr>
      </w:pPr>
      <w:r>
        <w:rPr>
          <w:sz w:val="22"/>
          <w:szCs w:val="22"/>
        </w:rPr>
        <w:t>A</w:t>
      </w:r>
      <w:r w:rsidR="00E27F24">
        <w:rPr>
          <w:sz w:val="22"/>
          <w:szCs w:val="22"/>
        </w:rPr>
        <w:t xml:space="preserve">nalyses were conducted in </w:t>
      </w:r>
      <w:r w:rsidR="00682EFD" w:rsidRPr="00193DAA">
        <w:rPr>
          <w:sz w:val="22"/>
          <w:szCs w:val="22"/>
        </w:rPr>
        <w:t xml:space="preserve">R (version 3.5.0 </w:t>
      </w:r>
      <w:r w:rsidR="00682EFD" w:rsidRPr="00193DAA">
        <w:rPr>
          <w:sz w:val="22"/>
          <w:szCs w:val="22"/>
        </w:rPr>
        <w:fldChar w:fldCharType="begin" w:fldLock="1"/>
      </w:r>
      <w:r w:rsidR="00E16773">
        <w:rPr>
          <w:sz w:val="22"/>
          <w:szCs w:val="22"/>
        </w:rPr>
        <w:instrText>ADDIN CSL_CITATION {"citationItems":[{"id":"ITEM-1","itemData":{"abstract":"R Development Core Team (2011). R: A language and environment for statistical computing . R Foundation for Statistical Computing","author":[{"dropping-particle":"","family":"R Core Team","given":"","non-dropping-particle":"","parse-names":false,"suffix":""}],"id":"ITEM-1","issued":{"date-parts":[["2018"]]},"number":"3.1.3","publisher":"R Foundation for Statistical Computing. http://www.R-project.org/","publisher-place":"Vienna, Austria. http://www.R-project.org/","title":"R: A Language and Environment for Statistical Computing","type":"article"},"uris":["http://www.mendeley.com/documents/?uuid=6460443d-0694-4603-ac73-1a9183df00bc"]}],"mendeley":{"formattedCitation":"[42]","plainTextFormattedCitation":"[42]","previouslyFormattedCitation":"[42]"},"properties":{"noteIndex":0},"schema":"https://github.com/citation-style-language/schema/raw/master/csl-citation.json"}</w:instrText>
      </w:r>
      <w:r w:rsidR="00682EFD" w:rsidRPr="00193DAA">
        <w:rPr>
          <w:sz w:val="22"/>
          <w:szCs w:val="22"/>
        </w:rPr>
        <w:fldChar w:fldCharType="separate"/>
      </w:r>
      <w:r w:rsidR="003C21A5" w:rsidRPr="003C21A5">
        <w:rPr>
          <w:noProof/>
          <w:sz w:val="22"/>
          <w:szCs w:val="22"/>
        </w:rPr>
        <w:t>[42]</w:t>
      </w:r>
      <w:r w:rsidR="00682EFD" w:rsidRPr="00193DAA">
        <w:rPr>
          <w:sz w:val="22"/>
          <w:szCs w:val="22"/>
        </w:rPr>
        <w:fldChar w:fldCharType="end"/>
      </w:r>
      <w:r w:rsidR="00A82514">
        <w:rPr>
          <w:sz w:val="22"/>
          <w:szCs w:val="22"/>
        </w:rPr>
        <w:t>)</w:t>
      </w:r>
      <w:r w:rsidR="00682EFD">
        <w:rPr>
          <w:sz w:val="22"/>
          <w:szCs w:val="22"/>
        </w:rPr>
        <w:t xml:space="preserve">. </w:t>
      </w:r>
      <w:r w:rsidR="00E27F24">
        <w:rPr>
          <w:sz w:val="22"/>
          <w:szCs w:val="22"/>
        </w:rPr>
        <w:t>When</w:t>
      </w:r>
      <w:r w:rsidR="00682EFD" w:rsidRPr="00193DAA">
        <w:rPr>
          <w:sz w:val="22"/>
          <w:szCs w:val="22"/>
        </w:rPr>
        <w:t xml:space="preserve"> using Generalised Linear Models (GLMs) or Generalised Linear Mixed </w:t>
      </w:r>
      <w:bookmarkStart w:id="17" w:name="_Hlk9793313"/>
      <w:r w:rsidR="00682EFD" w:rsidRPr="00193DAA">
        <w:rPr>
          <w:sz w:val="22"/>
          <w:szCs w:val="22"/>
        </w:rPr>
        <w:t xml:space="preserve">Effect </w:t>
      </w:r>
      <w:bookmarkEnd w:id="17"/>
      <w:r w:rsidR="00682EFD" w:rsidRPr="00193DAA">
        <w:rPr>
          <w:sz w:val="22"/>
          <w:szCs w:val="22"/>
        </w:rPr>
        <w:t>Models (GLMMs)</w:t>
      </w:r>
      <w:r w:rsidR="00E27F24">
        <w:rPr>
          <w:sz w:val="22"/>
          <w:szCs w:val="22"/>
        </w:rPr>
        <w:t xml:space="preserve"> (see below)</w:t>
      </w:r>
      <w:r w:rsidR="00682EFD" w:rsidRPr="00193DAA">
        <w:rPr>
          <w:sz w:val="22"/>
          <w:szCs w:val="22"/>
        </w:rPr>
        <w:t xml:space="preserve">, we used a model selection approach </w:t>
      </w:r>
      <w:r w:rsidR="00682EFD" w:rsidRPr="00193DAA">
        <w:rPr>
          <w:sz w:val="22"/>
          <w:szCs w:val="22"/>
        </w:rPr>
        <w:fldChar w:fldCharType="begin" w:fldLock="1"/>
      </w:r>
      <w:r w:rsidR="00E16773">
        <w:rPr>
          <w:sz w:val="22"/>
          <w:szCs w:val="22"/>
        </w:rPr>
        <w:instrText>ADDIN CSL_CITATION {"citationItems":[{"id":"ITEM-1","itemData":{"DOI":"10.1016/j.ecolmodel.2003.11.004","ISBN":"0387953647","ISSN":"03043800","PMID":"48557578","abstract":"The second edition of this book is unique in that it focuses on methods for making formal statistical inference from all the models in an a priori set (Multi-Model Inference). A philosophy is presented for model-based data analysis and a general strategy outlined for the analysis of empirical data. The book invites increased attention on a priori science hypotheses and modeling.Kullback-Leibler Information represents a fundamental quantity in science and is Hirotugu Akaike's basis for model selection. The maximized log-likelihood function can be bias-corrected as an estimator of expected, relative Kullback-Leibler information. This leads to Akaike's Information Criterion (AIC) and various extensions. These methods are relatively simple and easy to use in practice, but based on deep statistical theory. The information theoretic approaches provide a unified and rigorous theory, an extension of likelihood theory, an important application of information theory, and are objective and practical to employ across a very wide class of empirical problems.The book presents several new ways to incorporate model selection uncertainty into parameter estimates and estimates of precision. An array of challenging examples is given to illustrate various technical issues.This is an applied book written primarily for biologists and statisticians wanting to make inferences from multiple models and is suitable as a graduate text or as a reference for professional analysts.","author":[{"dropping-particle":"","family":"Burnham","given":"K.P.","non-dropping-particle":"","parse-names":false,"suffix":""},{"dropping-particle":"","family":"Anderson","given":"D.R.","non-dropping-particle":"","parse-names":false,"suffix":""}],"id":"ITEM-1","issued":{"date-parts":[["2002","2"]]},"publisher":"Springer, New York","publisher-place":"New York","title":"Model Selection and Multimodel Inference: A Practical Information-Theoretic Approach","type":"book"},"uris":["http://www.mendeley.com/documents/?uuid=52bc84e1-9dd8-4de6-8937-8a0e1dd44641","http://www.mendeley.com/documents/?uuid=fb14f21e-7431-4d67-960f-8cbcbe911c97"]},{"id":"ITEM-2","itemData":{"DOI":"10.1007/s00265-010-1037-6","ISBN":"0340-5443","ISSN":"03405443","PMID":"3532","abstract":"Akaike’s information criterion (AIC) is increas- ingly being used in analyses in the field of ecology. This measure allows one to compare and rank multiple competing models and to estimate which of them best approximates the “true” process underlying the biological phenomenon under study. Behavioural ecologists have been slow to adopt this statistical tool, perhaps because of unfounded fears regarding the complexity of the technique. Here, we provide, using recent examples from the behavioural ecology literature, a simple introductory guide to AIC: what it is, how and when to apply it and what it achieves. We discuss multimodel inference using AIC—a procedure which should be used where no one model is strongly supported. Finally, we highlight a few of the pitfalls and problems that can be encountered by novice practitioners.","author":[{"dropping-particle":"","family":"Symonds","given":"M.R.E","non-dropping-particle":"","parse-names":false,"suffix":""},{"dropping-particle":"","family":"Moussalli","given":"A.","non-dropping-particle":"","parse-names":false,"suffix":""}],"container-title":"Behavioral Ecology and Sociobiology","id":"ITEM-2","issue":"1","issued":{"date-parts":[["2011"]]},"page":"13-21","title":"A brief guide to model selection, multimodel inference and model averaging in behavioural ecology using Akaike's information criterion","type":"article-journal","volume":"65"},"uris":["http://www.mendeley.com/documents/?uuid=53bf7ecb-d55c-49fc-876c-353b0f114f1a"]}],"mendeley":{"formattedCitation":"[43,44]","plainTextFormattedCitation":"[43,44]","previouslyFormattedCitation":"[43,44]"},"properties":{"noteIndex":0},"schema":"https://github.com/citation-style-language/schema/raw/master/csl-citation.json"}</w:instrText>
      </w:r>
      <w:r w:rsidR="00682EFD" w:rsidRPr="00193DAA">
        <w:rPr>
          <w:sz w:val="22"/>
          <w:szCs w:val="22"/>
        </w:rPr>
        <w:fldChar w:fldCharType="separate"/>
      </w:r>
      <w:r w:rsidR="003C21A5" w:rsidRPr="003C21A5">
        <w:rPr>
          <w:noProof/>
          <w:sz w:val="22"/>
          <w:szCs w:val="22"/>
        </w:rPr>
        <w:t>[43,44]</w:t>
      </w:r>
      <w:r w:rsidR="00682EFD" w:rsidRPr="00193DAA">
        <w:rPr>
          <w:sz w:val="22"/>
          <w:szCs w:val="22"/>
        </w:rPr>
        <w:fldChar w:fldCharType="end"/>
      </w:r>
      <w:r w:rsidR="00682EFD" w:rsidRPr="00193DAA">
        <w:rPr>
          <w:sz w:val="22"/>
          <w:szCs w:val="22"/>
        </w:rPr>
        <w:t xml:space="preserve"> </w:t>
      </w:r>
      <w:r>
        <w:rPr>
          <w:sz w:val="22"/>
          <w:szCs w:val="22"/>
        </w:rPr>
        <w:t>(</w:t>
      </w:r>
      <w:r w:rsidR="00682EFD" w:rsidRPr="00193DAA">
        <w:rPr>
          <w:sz w:val="22"/>
          <w:szCs w:val="22"/>
        </w:rPr>
        <w:t>R package AICcmodavg</w:t>
      </w:r>
      <w:r w:rsidR="00682EFD" w:rsidRPr="00193DAA">
        <w:rPr>
          <w:i/>
          <w:sz w:val="22"/>
          <w:szCs w:val="22"/>
        </w:rPr>
        <w:t xml:space="preserve"> </w:t>
      </w:r>
      <w:r w:rsidR="00682EFD" w:rsidRPr="00193DAA">
        <w:rPr>
          <w:i/>
          <w:sz w:val="22"/>
          <w:szCs w:val="22"/>
        </w:rPr>
        <w:fldChar w:fldCharType="begin" w:fldLock="1"/>
      </w:r>
      <w:r w:rsidR="00E16773">
        <w:rPr>
          <w:i/>
          <w:sz w:val="22"/>
          <w:szCs w:val="22"/>
        </w:rPr>
        <w:instrText>ADDIN CSL_CITATION {"citationItems":[{"id":"ITEM-1","itemData":{"abstract":"Depends R (&gt;= 3.0.0) Imports methods, stats, graphics, lattice, MASS, Matrix, nlme, stats4, survival, unmarked, VGAM, xtable Suggests betareg, coxme, fitdistrplus, lavaan, lme4, maxlike, nnet, ordinal, pscl, R2jags, R2OpenBUGS, R2WinBUGS Description Functions to implement model selection and multimodel inference based on Akaike's in-formation criterion (AIC) and the second-order AIC (AICc), as well as their quasi-likelihood counterparts (QAIC, QAICc) from various model object classes. The package imple-ments classic model averaging for a given parameter of interest or predicted val-ues, as well as a shrinkage version of model averaging parameter estimates or ef-fect sizes. The package includes diagnostics and goodness-of-fit statistics for cer-tain model types including those of 'unmarkedFit' classes estimating demographic parameters af-ter accounting for imperfect detection probabilities. Some functions also allow the cre-ation of model selection tables for Bayesian models of the 'bugs' and 'rjags' classes. Func-tions also implement model selection using BIC. Objects following model selection and multi-model inference can be formatted to LaTeX using 'xtable' methods included in the package.","author":[{"dropping-particle":"","family":"Mazerolle","given":"M J","non-dropping-particle":"","parse-names":false,"suffix":""}],"id":"ITEM-1","issued":{"date-parts":[["2017"]]},"number":"2.1-1","publisher":"https://cran.r-project.org/package=AICcmodavg","title":"AICcmodavg: model selection and multimodel inference based on (Q)AIC(c)","type":"article"},"uris":["http://www.mendeley.com/documents/?uuid=0e140031-3547-4786-92b9-b512c98c5285","http://www.mendeley.com/documents/?uuid=7b0514e9-80b1-43c5-84eb-626e91fe6047"]}],"mendeley":{"formattedCitation":"[45]","plainTextFormattedCitation":"[45]","previouslyFormattedCitation":"[45]"},"properties":{"noteIndex":0},"schema":"https://github.com/citation-style-language/schema/raw/master/csl-citation.json"}</w:instrText>
      </w:r>
      <w:r w:rsidR="00682EFD" w:rsidRPr="00193DAA">
        <w:rPr>
          <w:i/>
          <w:sz w:val="22"/>
          <w:szCs w:val="22"/>
        </w:rPr>
        <w:fldChar w:fldCharType="separate"/>
      </w:r>
      <w:r w:rsidR="003C21A5" w:rsidRPr="003C21A5">
        <w:rPr>
          <w:noProof/>
          <w:sz w:val="22"/>
          <w:szCs w:val="22"/>
        </w:rPr>
        <w:t>[45]</w:t>
      </w:r>
      <w:r w:rsidR="00682EFD" w:rsidRPr="00193DAA">
        <w:rPr>
          <w:i/>
          <w:sz w:val="22"/>
          <w:szCs w:val="22"/>
        </w:rPr>
        <w:fldChar w:fldCharType="end"/>
      </w:r>
      <w:r>
        <w:rPr>
          <w:iCs/>
          <w:sz w:val="22"/>
          <w:szCs w:val="22"/>
        </w:rPr>
        <w:t>)</w:t>
      </w:r>
      <w:r w:rsidR="00D44305">
        <w:rPr>
          <w:i/>
          <w:sz w:val="22"/>
          <w:szCs w:val="22"/>
        </w:rPr>
        <w:t xml:space="preserve"> </w:t>
      </w:r>
      <w:r w:rsidR="00D44305">
        <w:rPr>
          <w:iCs/>
          <w:sz w:val="22"/>
          <w:szCs w:val="22"/>
        </w:rPr>
        <w:t>to better understand the relative contributions of different variables to explaining hihi behaviour</w:t>
      </w:r>
      <w:r w:rsidR="00682EFD" w:rsidRPr="00193DAA">
        <w:rPr>
          <w:sz w:val="22"/>
          <w:szCs w:val="22"/>
        </w:rPr>
        <w:t xml:space="preserve">. We ranked candidate </w:t>
      </w:r>
      <w:r w:rsidR="00682EFD">
        <w:rPr>
          <w:sz w:val="22"/>
          <w:szCs w:val="22"/>
        </w:rPr>
        <w:t>models</w:t>
      </w:r>
      <w:r w:rsidR="00682EFD" w:rsidRPr="00193DAA">
        <w:rPr>
          <w:sz w:val="22"/>
          <w:szCs w:val="22"/>
        </w:rPr>
        <w:t xml:space="preserve"> </w:t>
      </w:r>
      <w:r>
        <w:rPr>
          <w:sz w:val="22"/>
          <w:szCs w:val="22"/>
        </w:rPr>
        <w:t>including</w:t>
      </w:r>
      <w:r w:rsidR="00682EFD" w:rsidRPr="00193DAA">
        <w:rPr>
          <w:sz w:val="22"/>
          <w:szCs w:val="22"/>
        </w:rPr>
        <w:t xml:space="preserve"> all possible combinations of relevant predictors by their corrected Akaike Information Criterion (AICc). For all models within 2 AICc units of the top-ranked model, we calculated averaged effect sizes (±95% confidence intervals) of included predictors </w:t>
      </w:r>
      <w:r w:rsidR="00682EFD" w:rsidRPr="00193DAA">
        <w:rPr>
          <w:sz w:val="22"/>
          <w:szCs w:val="22"/>
        </w:rPr>
        <w:fldChar w:fldCharType="begin" w:fldLock="1"/>
      </w:r>
      <w:r w:rsidR="00E16773">
        <w:rPr>
          <w:sz w:val="22"/>
          <w:szCs w:val="22"/>
        </w:rPr>
        <w:instrText>ADDIN CSL_CITATION {"citationItems":[{"id":"ITEM-1","itemData":{"DOI":"10.1016/j.ecolmodel.2003.11.004","ISBN":"0387953647","ISSN":"03043800","PMID":"48557578","abstract":"The second edition of this book is unique in that it focuses on methods for making formal statistical inference from all the models in an a priori set (Multi-Model Inference). A philosophy is presented for model-based data analysis and a general strategy outlined for the analysis of empirical data. The book invites increased attention on a priori science hypotheses and modeling.Kullback-Leibler Information represents a fundamental quantity in science and is Hirotugu Akaike's basis for model selection. The maximized log-likelihood function can be bias-corrected as an estimator of expected, relative Kullback-Leibler information. This leads to Akaike's Information Criterion (AIC) and various extensions. These methods are relatively simple and easy to use in practice, but based on deep statistical theory. The information theoretic approaches provide a unified and rigorous theory, an extension of likelihood theory, an important application of information theory, and are objective and practical to employ across a very wide class of empirical problems.The book presents several new ways to incorporate model selection uncertainty into parameter estimates and estimates of precision. An array of challenging examples is given to illustrate various technical issues.This is an applied book written primarily for biologists and statisticians wanting to make inferences from multiple models and is suitable as a graduate text or as a reference for professional analysts.","author":[{"dropping-particle":"","family":"Burnham","given":"K.P.","non-dropping-particle":"","parse-names":false,"suffix":""},{"dropping-particle":"","family":"Anderson","given":"D.R.","non-dropping-particle":"","parse-names":false,"suffix":""}],"id":"ITEM-1","issued":{"date-parts":[["2002","2"]]},"publisher":"Springer, New York","publisher-place":"New York","title":"Model Selection and Multimodel Inference: A Practical Information-Theoretic Approach","type":"book"},"uris":["http://www.mendeley.com/documents/?uuid=fb14f21e-7431-4d67-960f-8cbcbe911c97","http://www.mendeley.com/documents/?uuid=52bc84e1-9dd8-4de6-8937-8a0e1dd44641"]},{"id":"ITEM-2","itemData":{"DOI":"10.1111/j.1469-185X.2007.00027.x","ISBN":"1464-7931","ISSN":"14647931","PMID":"17944619","abstract":"Null hypothesis significance testing (NHST) is the dominant statistical approach in biology, although it has many, frequently unappreciated, problems. Most importantly, NHST does not provide us with two crucial pieces of information: (1) the magnitude of an effect of interest, and (2) the precision of the estimate of the magnitude of that effect. All biologists should be ultimately interested in biological importance, which may be assessed using the magnitude of an effect, but not its statistical significance. Therefore, we advocate presentation of measures of the magnitude of effects (i.e. effect size statistics) and their confidence intervals (CIs) in all biological journals. Combined use of an effect size and its CIs enables one to assess the relationships within data more effectively than the use of p values, regardless of statistical significance. In addition, routine presentation of effect sizes will encourage researchers to view their results in the context of previous research and facilitate the incorporation of results into future meta-analysis, which has been increasingly used as the standard method of quantitative review in biology. In this article, we extensively discuss two dimensionless (and thus standardised) classes of effect size statistics: d statistics (standardised mean difference) and r statistics (correlation coefficient), because these can be calculated from almost all study designs and also because their calculations are essential for meta-analysis. However, our focus on these standardised effect size statistics does not mean unstandardised effect size statistics (e.g. mean difference and regression coefficient) are less important. We provide potential solutions for four main technical problems researchers may encounter when calculating effect size and CIs: (1) when covariates exist, (2) when bias in estimating effect size is possible, (3) when data have non-normal error structure and/or variances, and (4) when data are non-independent. Although interpretations of effect sizes are often difficult, we provide some pointers to help researchers. This paper serves both as a beginner's instruction manual and a stimulus for changing statistical practice for the better in the biological sciences.","author":[{"dropping-particle":"","family":"Nakagawa","given":"S.","non-dropping-particle":"","parse-names":false,"suffix":""},{"dropping-particle":"","family":"Cuthill","given":"I.C.","non-dropping-particle":"","parse-names":false,"suffix":""}],"container-title":"Biological Reviews","id":"ITEM-2","issue":"4","issued":{"date-parts":[["2007"]]},"page":"591-605","title":"Effect size, confidence interval and statistical significance: A practical guide for biologists","type":"article-journal","volume":"82"},"uris":["http://www.mendeley.com/documents/?uuid=5d97f15b-ff31-42df-8759-3f4fc35ca8d9"]}],"mendeley":{"formattedCitation":"[43,46]","plainTextFormattedCitation":"[43,46]","previouslyFormattedCitation":"[43,46]"},"properties":{"noteIndex":0},"schema":"https://github.com/citation-style-language/schema/raw/master/csl-citation.json"}</w:instrText>
      </w:r>
      <w:r w:rsidR="00682EFD" w:rsidRPr="00193DAA">
        <w:rPr>
          <w:sz w:val="22"/>
          <w:szCs w:val="22"/>
        </w:rPr>
        <w:fldChar w:fldCharType="separate"/>
      </w:r>
      <w:r w:rsidR="003C21A5" w:rsidRPr="003C21A5">
        <w:rPr>
          <w:noProof/>
          <w:sz w:val="22"/>
          <w:szCs w:val="22"/>
        </w:rPr>
        <w:t>[43,46]</w:t>
      </w:r>
      <w:r w:rsidR="00682EFD" w:rsidRPr="00193DAA">
        <w:rPr>
          <w:sz w:val="22"/>
          <w:szCs w:val="22"/>
        </w:rPr>
        <w:fldChar w:fldCharType="end"/>
      </w:r>
      <w:r w:rsidR="00E27F24">
        <w:rPr>
          <w:sz w:val="22"/>
          <w:szCs w:val="22"/>
        </w:rPr>
        <w:t>; a</w:t>
      </w:r>
      <w:r w:rsidR="00682EFD" w:rsidRPr="00193DAA">
        <w:rPr>
          <w:sz w:val="22"/>
          <w:szCs w:val="22"/>
        </w:rPr>
        <w:t xml:space="preserve">ny effect where confidence intervals did not span 0.00 </w:t>
      </w:r>
      <w:r w:rsidR="00E27F24">
        <w:rPr>
          <w:sz w:val="22"/>
          <w:szCs w:val="22"/>
        </w:rPr>
        <w:t>was</w:t>
      </w:r>
      <w:r w:rsidR="00E27F24" w:rsidRPr="00193DAA">
        <w:rPr>
          <w:sz w:val="22"/>
          <w:szCs w:val="22"/>
        </w:rPr>
        <w:t xml:space="preserve"> </w:t>
      </w:r>
      <w:r w:rsidR="00682EFD" w:rsidRPr="00193DAA">
        <w:rPr>
          <w:sz w:val="22"/>
          <w:szCs w:val="22"/>
        </w:rPr>
        <w:t xml:space="preserve">considered significant. GLMMs were implemented using the lme4 package </w:t>
      </w:r>
      <w:r w:rsidR="00682EFD" w:rsidRPr="00193DAA">
        <w:rPr>
          <w:sz w:val="22"/>
          <w:szCs w:val="22"/>
        </w:rPr>
        <w:fldChar w:fldCharType="begin" w:fldLock="1"/>
      </w:r>
      <w:r w:rsidR="00E16773">
        <w:rPr>
          <w:sz w:val="22"/>
          <w:szCs w:val="22"/>
        </w:rPr>
        <w:instrText>ADDIN CSL_CITATION {"citationItems":[{"id":"ITEM-1","itemData":{"DOI":"http://lme4.r-forge.r-project.org","ISBN":"1548-7660","ISSN":"1548-7660","PMID":"15991970","abstract":"Description Fit linear and generalized linear mixed-effects models. This is the implementation of lme4 available on CRAN and developed up to 2011.","author":[{"dropping-particle":"","family":"Bates","given":"D.","non-dropping-particle":"","parse-names":false,"suffix":""},{"dropping-particle":"","family":"Maechler","given":"M.","non-dropping-particle":"","parse-names":false,"suffix":""},{"dropping-particle":"","family":"Bolker","given":"B.","non-dropping-particle":"","parse-names":false,"suffix":""},{"dropping-particle":"","family":"Walker","given":"S.","non-dropping-particle":"","parse-names":false,"suffix":""}],"container-title":"Journal Of Statistical Software","id":"ITEM-1","issue":"1","issued":{"date-parts":[["2015"]]},"page":"1-91","title":"Package lme4","type":"article-journal","volume":"67"},"uris":["http://www.mendeley.com/documents/?uuid=08a899c3-2f27-40b8-a1a0-707d570597de"]}],"mendeley":{"formattedCitation":"[47]","plainTextFormattedCitation":"[47]","previouslyFormattedCitation":"[47]"},"properties":{"noteIndex":0},"schema":"https://github.com/citation-style-language/schema/raw/master/csl-citation.json"}</w:instrText>
      </w:r>
      <w:r w:rsidR="00682EFD" w:rsidRPr="00193DAA">
        <w:rPr>
          <w:sz w:val="22"/>
          <w:szCs w:val="22"/>
        </w:rPr>
        <w:fldChar w:fldCharType="separate"/>
      </w:r>
      <w:r w:rsidR="003C21A5" w:rsidRPr="003C21A5">
        <w:rPr>
          <w:noProof/>
          <w:sz w:val="22"/>
          <w:szCs w:val="22"/>
        </w:rPr>
        <w:t>[47]</w:t>
      </w:r>
      <w:r w:rsidR="00682EFD" w:rsidRPr="00193DAA">
        <w:rPr>
          <w:sz w:val="22"/>
          <w:szCs w:val="22"/>
        </w:rPr>
        <w:fldChar w:fldCharType="end"/>
      </w:r>
      <w:r w:rsidR="00682EFD" w:rsidRPr="00193DAA">
        <w:rPr>
          <w:sz w:val="22"/>
          <w:szCs w:val="22"/>
        </w:rPr>
        <w:t>.</w:t>
      </w:r>
    </w:p>
    <w:p w14:paraId="0E64E323" w14:textId="419FBE00" w:rsidR="00682EFD" w:rsidRDefault="00682EFD" w:rsidP="00682EFD">
      <w:pPr>
        <w:spacing w:line="360" w:lineRule="auto"/>
        <w:contextualSpacing/>
        <w:jc w:val="both"/>
        <w:rPr>
          <w:i/>
          <w:sz w:val="22"/>
          <w:szCs w:val="22"/>
        </w:rPr>
      </w:pPr>
    </w:p>
    <w:p w14:paraId="2848D700" w14:textId="77777777" w:rsidR="00B37746" w:rsidRPr="00193DAA" w:rsidRDefault="00B37746" w:rsidP="00682EFD">
      <w:pPr>
        <w:spacing w:line="360" w:lineRule="auto"/>
        <w:contextualSpacing/>
        <w:jc w:val="both"/>
        <w:rPr>
          <w:i/>
          <w:sz w:val="22"/>
          <w:szCs w:val="22"/>
        </w:rPr>
      </w:pPr>
    </w:p>
    <w:p w14:paraId="4F6A73D4" w14:textId="75B1ECEE" w:rsidR="00682EFD" w:rsidRPr="00A72A23" w:rsidRDefault="00682EFD" w:rsidP="00682EFD">
      <w:pPr>
        <w:spacing w:line="360" w:lineRule="auto"/>
        <w:contextualSpacing/>
        <w:jc w:val="both"/>
        <w:rPr>
          <w:i/>
          <w:sz w:val="22"/>
          <w:szCs w:val="22"/>
        </w:rPr>
      </w:pPr>
      <w:r w:rsidRPr="00A72A23">
        <w:rPr>
          <w:i/>
          <w:sz w:val="22"/>
          <w:szCs w:val="22"/>
        </w:rPr>
        <w:t>Did juveniles retain behaviour from experiences with parents?</w:t>
      </w:r>
    </w:p>
    <w:p w14:paraId="41EA7C1C" w14:textId="77777777" w:rsidR="00682EFD" w:rsidRPr="00193DAA" w:rsidRDefault="00682EFD" w:rsidP="00682EFD">
      <w:pPr>
        <w:spacing w:line="360" w:lineRule="auto"/>
        <w:contextualSpacing/>
        <w:jc w:val="both"/>
        <w:rPr>
          <w:i/>
          <w:sz w:val="22"/>
          <w:szCs w:val="22"/>
        </w:rPr>
      </w:pPr>
    </w:p>
    <w:p w14:paraId="5BA80DD2" w14:textId="5A54F1B4" w:rsidR="00682EFD" w:rsidRPr="00193DAA" w:rsidRDefault="000A1AF1" w:rsidP="00682EFD">
      <w:pPr>
        <w:spacing w:line="360" w:lineRule="auto"/>
        <w:contextualSpacing/>
        <w:jc w:val="both"/>
        <w:rPr>
          <w:sz w:val="22"/>
          <w:szCs w:val="22"/>
        </w:rPr>
      </w:pPr>
      <w:r>
        <w:rPr>
          <w:sz w:val="22"/>
          <w:szCs w:val="22"/>
        </w:rPr>
        <w:t>W</w:t>
      </w:r>
      <w:r w:rsidR="00682EFD">
        <w:rPr>
          <w:sz w:val="22"/>
          <w:szCs w:val="22"/>
        </w:rPr>
        <w:t xml:space="preserve">e explored if having a feeder </w:t>
      </w:r>
      <w:r w:rsidR="00F96F6B">
        <w:rPr>
          <w:sz w:val="22"/>
          <w:szCs w:val="22"/>
        </w:rPr>
        <w:t>during post-fledge care</w:t>
      </w:r>
      <w:r w:rsidR="00682EFD">
        <w:rPr>
          <w:sz w:val="22"/>
          <w:szCs w:val="22"/>
        </w:rPr>
        <w:t xml:space="preserve"> made juveniles interact more readily with feeders once independent </w:t>
      </w:r>
      <w:r w:rsidR="00682EFD" w:rsidRPr="00193DAA">
        <w:rPr>
          <w:sz w:val="22"/>
          <w:szCs w:val="22"/>
        </w:rPr>
        <w:t>(</w:t>
      </w:r>
      <w:r w:rsidR="00682EFD" w:rsidRPr="00193DAA">
        <w:rPr>
          <w:i/>
          <w:sz w:val="22"/>
          <w:szCs w:val="22"/>
        </w:rPr>
        <w:t xml:space="preserve">N </w:t>
      </w:r>
      <w:r w:rsidR="00682EFD" w:rsidRPr="00193DAA">
        <w:rPr>
          <w:sz w:val="22"/>
          <w:szCs w:val="22"/>
        </w:rPr>
        <w:t>= 58:</w:t>
      </w:r>
      <w:r w:rsidR="00682EFD" w:rsidRPr="00193DAA">
        <w:rPr>
          <w:i/>
          <w:sz w:val="22"/>
          <w:szCs w:val="22"/>
        </w:rPr>
        <w:t xml:space="preserve"> </w:t>
      </w:r>
      <w:r w:rsidR="00682EFD" w:rsidRPr="00193DAA">
        <w:rPr>
          <w:sz w:val="22"/>
          <w:szCs w:val="22"/>
        </w:rPr>
        <w:t>naïve = 21; open feeder = 16; side-choice feeder = 21)</w:t>
      </w:r>
      <w:r w:rsidR="00682EFD">
        <w:rPr>
          <w:sz w:val="22"/>
          <w:szCs w:val="22"/>
        </w:rPr>
        <w:t>. We ranked</w:t>
      </w:r>
      <w:r w:rsidR="00BA767A">
        <w:rPr>
          <w:sz w:val="22"/>
          <w:szCs w:val="22"/>
        </w:rPr>
        <w:t xml:space="preserve"> the time</w:t>
      </w:r>
      <w:r w:rsidR="00E27F24">
        <w:rPr>
          <w:sz w:val="22"/>
          <w:szCs w:val="22"/>
        </w:rPr>
        <w:t xml:space="preserve"> of</w:t>
      </w:r>
      <w:r w:rsidR="00682EFD">
        <w:rPr>
          <w:sz w:val="22"/>
          <w:szCs w:val="22"/>
        </w:rPr>
        <w:t xml:space="preserve"> </w:t>
      </w:r>
      <w:r w:rsidR="00BA767A">
        <w:rPr>
          <w:sz w:val="22"/>
          <w:szCs w:val="22"/>
        </w:rPr>
        <w:t>each bird</w:t>
      </w:r>
      <w:r w:rsidR="00E27F24">
        <w:rPr>
          <w:sz w:val="22"/>
          <w:szCs w:val="22"/>
        </w:rPr>
        <w:t>’s</w:t>
      </w:r>
      <w:r w:rsidR="00BA767A">
        <w:rPr>
          <w:sz w:val="22"/>
          <w:szCs w:val="22"/>
        </w:rPr>
        <w:t xml:space="preserve"> first </w:t>
      </w:r>
      <w:r w:rsidR="00E27F24">
        <w:rPr>
          <w:sz w:val="22"/>
          <w:szCs w:val="22"/>
        </w:rPr>
        <w:t>visit to</w:t>
      </w:r>
      <w:r w:rsidR="00BA767A">
        <w:rPr>
          <w:sz w:val="22"/>
          <w:szCs w:val="22"/>
        </w:rPr>
        <w:t xml:space="preserve"> group</w:t>
      </w:r>
      <w:r w:rsidR="00EE569C">
        <w:rPr>
          <w:sz w:val="22"/>
          <w:szCs w:val="22"/>
        </w:rPr>
        <w:t>-</w:t>
      </w:r>
      <w:r w:rsidR="00BA767A">
        <w:rPr>
          <w:sz w:val="22"/>
          <w:szCs w:val="22"/>
        </w:rPr>
        <w:t>site feeders</w:t>
      </w:r>
      <w:r w:rsidR="00BA767A" w:rsidRPr="00193DAA">
        <w:rPr>
          <w:sz w:val="22"/>
          <w:szCs w:val="22"/>
        </w:rPr>
        <w:t xml:space="preserve"> (latency in seconds from the very first </w:t>
      </w:r>
      <w:r w:rsidR="00B23A0A">
        <w:rPr>
          <w:sz w:val="22"/>
          <w:szCs w:val="22"/>
        </w:rPr>
        <w:t xml:space="preserve">birds’ </w:t>
      </w:r>
      <w:r w:rsidR="00BA767A" w:rsidRPr="00193DAA">
        <w:rPr>
          <w:sz w:val="22"/>
          <w:szCs w:val="22"/>
        </w:rPr>
        <w:t>visit)</w:t>
      </w:r>
      <w:r w:rsidR="00BA767A">
        <w:rPr>
          <w:sz w:val="22"/>
          <w:szCs w:val="22"/>
        </w:rPr>
        <w:t xml:space="preserve"> </w:t>
      </w:r>
      <w:r w:rsidR="00682EFD">
        <w:rPr>
          <w:sz w:val="22"/>
          <w:szCs w:val="22"/>
        </w:rPr>
        <w:t>between 0 (earliest) and 1 (latest)</w:t>
      </w:r>
      <w:r w:rsidR="00682EFD" w:rsidRPr="00193DAA">
        <w:rPr>
          <w:sz w:val="22"/>
          <w:szCs w:val="22"/>
        </w:rPr>
        <w:t>. We</w:t>
      </w:r>
      <w:r w:rsidR="00682EFD">
        <w:rPr>
          <w:sz w:val="22"/>
          <w:szCs w:val="22"/>
        </w:rPr>
        <w:t xml:space="preserve"> </w:t>
      </w:r>
      <w:r w:rsidR="00682EFD" w:rsidRPr="000678F1">
        <w:rPr>
          <w:sz w:val="22"/>
          <w:szCs w:val="22"/>
        </w:rPr>
        <w:t xml:space="preserve">used </w:t>
      </w:r>
      <w:bookmarkStart w:id="18" w:name="_Hlk9793041"/>
      <w:r w:rsidR="00682EFD" w:rsidRPr="000678F1">
        <w:rPr>
          <w:sz w:val="22"/>
          <w:szCs w:val="22"/>
        </w:rPr>
        <w:t xml:space="preserve">beta-regression </w:t>
      </w:r>
      <w:r w:rsidR="00E27F24">
        <w:rPr>
          <w:sz w:val="22"/>
          <w:szCs w:val="22"/>
        </w:rPr>
        <w:t>(</w:t>
      </w:r>
      <w:r w:rsidR="00682EFD" w:rsidRPr="000678F1">
        <w:rPr>
          <w:sz w:val="22"/>
          <w:szCs w:val="22"/>
        </w:rPr>
        <w:t>package betareg</w:t>
      </w:r>
      <w:r w:rsidR="00E27F24">
        <w:rPr>
          <w:sz w:val="22"/>
          <w:szCs w:val="22"/>
        </w:rPr>
        <w:t xml:space="preserve">, </w:t>
      </w:r>
      <w:r w:rsidR="00682EFD" w:rsidRPr="000678F1">
        <w:rPr>
          <w:sz w:val="22"/>
          <w:szCs w:val="22"/>
        </w:rPr>
        <w:t xml:space="preserve">version 3.1-1) </w:t>
      </w:r>
      <w:r w:rsidR="00682EFD" w:rsidRPr="000678F1">
        <w:rPr>
          <w:sz w:val="22"/>
          <w:szCs w:val="22"/>
        </w:rPr>
        <w:fldChar w:fldCharType="begin" w:fldLock="1"/>
      </w:r>
      <w:r w:rsidR="00E16773">
        <w:rPr>
          <w:sz w:val="22"/>
          <w:szCs w:val="22"/>
        </w:rPr>
        <w:instrText>ADDIN CSL_CITATION {"citationItems":[{"id":"ITEM-1","itemData":{"DOI":"10.18637/jss.v034.i02","abstract":"The class of beta regression models is commonly used by practitioners to model vari- ables that assume values in the standard unit interval (0, 1). It is based on the assumption that the dependent variable is beta-distributed and that its mean is related to a set of regressors through a linear predictor with unknown coefficients and a link function. The model also includes a precision parameter which may be constant or depend on a (poten- tially different) set of regressors through a link function as well. This approach naturally incorporates features such as heteroskedasticity or skewness which are commonly observed in data taking values in the standard unit interval, such as rates or proportions. This paper describes the betareg package which provides the class of beta regressions in the R system for statistical computing. The underlying theory is briefly outlined, the implementation discussed and illustrated in various replication exercises.","author":[{"dropping-particle":"","family":"Cribari-Neto","given":"F.","non-dropping-particle":"","parse-names":false,"suffix":""},{"dropping-particle":"","family":"Zeileis","given":"A.","non-dropping-particle":"","parse-names":false,"suffix":""}],"container-title":"Journal of Statistical Software","id":"ITEM-1","issue":"2","issued":{"date-parts":[["2015"]]},"page":"1-24","title":"Beta Regression in R","type":"article-journal","volume":"34"},"uris":["http://www.mendeley.com/documents/?uuid=19fc91cf-b12f-4c61-8032-f7be2a1e0208"]}],"mendeley":{"formattedCitation":"[48]","plainTextFormattedCitation":"[48]","previouslyFormattedCitation":"[48]"},"properties":{"noteIndex":0},"schema":"https://github.com/citation-style-language/schema/raw/master/csl-citation.json"}</w:instrText>
      </w:r>
      <w:r w:rsidR="00682EFD" w:rsidRPr="000678F1">
        <w:rPr>
          <w:sz w:val="22"/>
          <w:szCs w:val="22"/>
        </w:rPr>
        <w:fldChar w:fldCharType="separate"/>
      </w:r>
      <w:r w:rsidR="003C21A5" w:rsidRPr="003C21A5">
        <w:rPr>
          <w:noProof/>
          <w:sz w:val="22"/>
          <w:szCs w:val="22"/>
        </w:rPr>
        <w:t>[48]</w:t>
      </w:r>
      <w:r w:rsidR="00682EFD" w:rsidRPr="000678F1">
        <w:rPr>
          <w:sz w:val="22"/>
          <w:szCs w:val="22"/>
        </w:rPr>
        <w:fldChar w:fldCharType="end"/>
      </w:r>
      <w:r w:rsidR="00682EFD" w:rsidRPr="000678F1">
        <w:rPr>
          <w:sz w:val="22"/>
          <w:szCs w:val="22"/>
        </w:rPr>
        <w:t xml:space="preserve"> </w:t>
      </w:r>
      <w:bookmarkEnd w:id="18"/>
      <w:r w:rsidR="00682EFD" w:rsidRPr="000678F1">
        <w:rPr>
          <w:sz w:val="22"/>
          <w:szCs w:val="22"/>
        </w:rPr>
        <w:t xml:space="preserve">to analyse variation in </w:t>
      </w:r>
      <w:r w:rsidR="009919C9">
        <w:rPr>
          <w:sz w:val="22"/>
          <w:szCs w:val="22"/>
        </w:rPr>
        <w:t>first visit</w:t>
      </w:r>
      <w:r w:rsidR="009919C9" w:rsidRPr="000678F1">
        <w:rPr>
          <w:sz w:val="22"/>
          <w:szCs w:val="22"/>
        </w:rPr>
        <w:t xml:space="preserve"> </w:t>
      </w:r>
      <w:r w:rsidR="00682EFD" w:rsidRPr="000678F1">
        <w:rPr>
          <w:sz w:val="22"/>
          <w:szCs w:val="22"/>
        </w:rPr>
        <w:t>rank depending on whether a feeder was present or absent at nests, and for juveniles from nests with feeders, whether</w:t>
      </w:r>
      <w:r w:rsidR="00682EFD" w:rsidRPr="00193DAA">
        <w:rPr>
          <w:sz w:val="22"/>
          <w:szCs w:val="22"/>
        </w:rPr>
        <w:t xml:space="preserve"> they or their parents had used feeders </w:t>
      </w:r>
      <w:r w:rsidR="00682EFD">
        <w:rPr>
          <w:sz w:val="22"/>
          <w:szCs w:val="22"/>
        </w:rPr>
        <w:t>(</w:t>
      </w:r>
      <w:r w:rsidR="00C1332F" w:rsidRPr="00170653">
        <w:rPr>
          <w:sz w:val="22"/>
          <w:szCs w:val="22"/>
        </w:rPr>
        <w:t>binary yes = 1, no = 0</w:t>
      </w:r>
      <w:r w:rsidR="00C1332F">
        <w:rPr>
          <w:sz w:val="22"/>
          <w:szCs w:val="22"/>
        </w:rPr>
        <w:t>; see Supplementary Information</w:t>
      </w:r>
      <w:r w:rsidR="00682EFD">
        <w:rPr>
          <w:sz w:val="22"/>
          <w:szCs w:val="22"/>
        </w:rPr>
        <w:t>)</w:t>
      </w:r>
      <w:r w:rsidR="00682EFD" w:rsidRPr="00193DAA">
        <w:rPr>
          <w:sz w:val="22"/>
          <w:szCs w:val="22"/>
        </w:rPr>
        <w:t xml:space="preserve"> and the feeder type</w:t>
      </w:r>
      <w:r w:rsidR="00682EFD">
        <w:rPr>
          <w:sz w:val="22"/>
          <w:szCs w:val="22"/>
        </w:rPr>
        <w:t xml:space="preserve"> (side-choice or open)</w:t>
      </w:r>
      <w:r w:rsidR="00682EFD" w:rsidRPr="00193DAA">
        <w:rPr>
          <w:sz w:val="22"/>
          <w:szCs w:val="22"/>
        </w:rPr>
        <w:t xml:space="preserve">. </w:t>
      </w:r>
      <w:r>
        <w:rPr>
          <w:sz w:val="22"/>
          <w:szCs w:val="22"/>
        </w:rPr>
        <w:t>Most</w:t>
      </w:r>
      <w:r w:rsidR="00170911">
        <w:rPr>
          <w:sz w:val="22"/>
          <w:szCs w:val="22"/>
        </w:rPr>
        <w:t xml:space="preserve"> juveniles were present in </w:t>
      </w:r>
      <w:r w:rsidR="00BA767A">
        <w:rPr>
          <w:sz w:val="22"/>
          <w:szCs w:val="22"/>
        </w:rPr>
        <w:t>group</w:t>
      </w:r>
      <w:r w:rsidR="00EE569C">
        <w:rPr>
          <w:sz w:val="22"/>
          <w:szCs w:val="22"/>
        </w:rPr>
        <w:t>-</w:t>
      </w:r>
      <w:r w:rsidR="00170911">
        <w:rPr>
          <w:sz w:val="22"/>
          <w:szCs w:val="22"/>
        </w:rPr>
        <w:t>site</w:t>
      </w:r>
      <w:r w:rsidR="00BA767A">
        <w:rPr>
          <w:sz w:val="22"/>
          <w:szCs w:val="22"/>
        </w:rPr>
        <w:t>s</w:t>
      </w:r>
      <w:r w:rsidR="00170911">
        <w:rPr>
          <w:sz w:val="22"/>
          <w:szCs w:val="22"/>
        </w:rPr>
        <w:t xml:space="preserve"> before feeders were set up (</w:t>
      </w:r>
      <w:r w:rsidR="009919C9">
        <w:rPr>
          <w:sz w:val="22"/>
          <w:szCs w:val="22"/>
        </w:rPr>
        <w:t>37/58</w:t>
      </w:r>
      <w:r w:rsidR="00170911">
        <w:rPr>
          <w:sz w:val="22"/>
          <w:szCs w:val="22"/>
        </w:rPr>
        <w:t>)</w:t>
      </w:r>
      <w:r w:rsidR="009919C9">
        <w:rPr>
          <w:sz w:val="22"/>
          <w:szCs w:val="22"/>
        </w:rPr>
        <w:t>,</w:t>
      </w:r>
      <w:r w:rsidR="00170911">
        <w:rPr>
          <w:sz w:val="22"/>
          <w:szCs w:val="22"/>
        </w:rPr>
        <w:t xml:space="preserve"> but to account for </w:t>
      </w:r>
      <w:r w:rsidR="00F96F6B">
        <w:rPr>
          <w:sz w:val="22"/>
          <w:szCs w:val="22"/>
        </w:rPr>
        <w:t>the few that arrived later</w:t>
      </w:r>
      <w:r w:rsidR="00EA67C4">
        <w:rPr>
          <w:sz w:val="22"/>
          <w:szCs w:val="22"/>
        </w:rPr>
        <w:t>,</w:t>
      </w:r>
      <w:r w:rsidR="009919C9">
        <w:rPr>
          <w:sz w:val="22"/>
          <w:szCs w:val="22"/>
        </w:rPr>
        <w:t xml:space="preserve"> </w:t>
      </w:r>
      <w:r w:rsidR="00170911">
        <w:rPr>
          <w:sz w:val="22"/>
          <w:szCs w:val="22"/>
        </w:rPr>
        <w:t xml:space="preserve">we </w:t>
      </w:r>
      <w:r w:rsidR="00E27F24">
        <w:rPr>
          <w:sz w:val="22"/>
          <w:szCs w:val="22"/>
        </w:rPr>
        <w:t>specified</w:t>
      </w:r>
      <w:r w:rsidR="00170911" w:rsidRPr="00193DAA">
        <w:rPr>
          <w:sz w:val="22"/>
          <w:szCs w:val="22"/>
        </w:rPr>
        <w:t xml:space="preserve"> whether juveniles arrived for the first time </w:t>
      </w:r>
      <w:r w:rsidR="009919C9">
        <w:rPr>
          <w:sz w:val="22"/>
          <w:szCs w:val="22"/>
        </w:rPr>
        <w:t xml:space="preserve">before feeder set-up or after </w:t>
      </w:r>
      <w:r w:rsidR="00170911">
        <w:rPr>
          <w:sz w:val="22"/>
          <w:szCs w:val="22"/>
        </w:rPr>
        <w:t>i</w:t>
      </w:r>
      <w:r w:rsidR="00682EFD">
        <w:rPr>
          <w:sz w:val="22"/>
          <w:szCs w:val="22"/>
        </w:rPr>
        <w:t>n both model sets</w:t>
      </w:r>
      <w:r w:rsidR="00C80465">
        <w:rPr>
          <w:sz w:val="22"/>
          <w:szCs w:val="22"/>
        </w:rPr>
        <w:t>.</w:t>
      </w:r>
    </w:p>
    <w:p w14:paraId="59270E59" w14:textId="77777777" w:rsidR="00682EFD" w:rsidRPr="00193DAA" w:rsidRDefault="00682EFD" w:rsidP="00682EFD">
      <w:pPr>
        <w:spacing w:line="360" w:lineRule="auto"/>
        <w:contextualSpacing/>
        <w:jc w:val="both"/>
        <w:rPr>
          <w:sz w:val="22"/>
          <w:szCs w:val="22"/>
        </w:rPr>
      </w:pPr>
    </w:p>
    <w:p w14:paraId="4A5E5D19" w14:textId="706ED25A" w:rsidR="00682EFD" w:rsidRPr="00193DAA" w:rsidRDefault="00682EFD" w:rsidP="00682EFD">
      <w:pPr>
        <w:spacing w:line="360" w:lineRule="auto"/>
        <w:contextualSpacing/>
        <w:jc w:val="both"/>
        <w:rPr>
          <w:sz w:val="22"/>
          <w:szCs w:val="22"/>
        </w:rPr>
      </w:pPr>
      <w:r>
        <w:rPr>
          <w:sz w:val="22"/>
          <w:szCs w:val="22"/>
        </w:rPr>
        <w:t xml:space="preserve">To explore </w:t>
      </w:r>
      <w:r w:rsidR="00EA67C4">
        <w:rPr>
          <w:sz w:val="22"/>
          <w:szCs w:val="22"/>
        </w:rPr>
        <w:t xml:space="preserve">if </w:t>
      </w:r>
      <w:r w:rsidR="000A1AF1">
        <w:rPr>
          <w:sz w:val="22"/>
          <w:szCs w:val="22"/>
        </w:rPr>
        <w:t xml:space="preserve">newly-independent </w:t>
      </w:r>
      <w:r w:rsidR="00EA67C4">
        <w:rPr>
          <w:sz w:val="22"/>
          <w:szCs w:val="22"/>
        </w:rPr>
        <w:t xml:space="preserve">juveniles retained </w:t>
      </w:r>
      <w:r>
        <w:rPr>
          <w:sz w:val="22"/>
          <w:szCs w:val="22"/>
        </w:rPr>
        <w:t>a side preference from experiences with parents, w</w:t>
      </w:r>
      <w:r w:rsidRPr="00193DAA">
        <w:rPr>
          <w:sz w:val="22"/>
          <w:szCs w:val="22"/>
        </w:rPr>
        <w:t>e</w:t>
      </w:r>
      <w:r w:rsidR="00E27F24">
        <w:rPr>
          <w:sz w:val="22"/>
          <w:szCs w:val="22"/>
        </w:rPr>
        <w:t xml:space="preserve"> used a binomial sign test to</w:t>
      </w:r>
      <w:r w:rsidR="00C1332F">
        <w:rPr>
          <w:sz w:val="22"/>
          <w:szCs w:val="22"/>
        </w:rPr>
        <w:t xml:space="preserve"> </w:t>
      </w:r>
      <w:r w:rsidR="001B6305">
        <w:rPr>
          <w:sz w:val="22"/>
          <w:szCs w:val="22"/>
        </w:rPr>
        <w:t xml:space="preserve">analyse if </w:t>
      </w:r>
      <w:r w:rsidRPr="00193DAA">
        <w:rPr>
          <w:sz w:val="22"/>
          <w:szCs w:val="22"/>
        </w:rPr>
        <w:t xml:space="preserve">juveniles from side-choice nests chose their </w:t>
      </w:r>
      <w:r w:rsidRPr="009C7945">
        <w:rPr>
          <w:sz w:val="22"/>
          <w:szCs w:val="22"/>
        </w:rPr>
        <w:t>nest reward side</w:t>
      </w:r>
      <w:r w:rsidR="001B6305">
        <w:rPr>
          <w:sz w:val="22"/>
          <w:szCs w:val="22"/>
        </w:rPr>
        <w:t xml:space="preserve"> more </w:t>
      </w:r>
      <w:r w:rsidR="001B6305">
        <w:rPr>
          <w:sz w:val="22"/>
          <w:szCs w:val="22"/>
        </w:rPr>
        <w:lastRenderedPageBreak/>
        <w:t>often than by random chance</w:t>
      </w:r>
      <w:r w:rsidRPr="009C7945">
        <w:rPr>
          <w:sz w:val="22"/>
          <w:szCs w:val="22"/>
        </w:rPr>
        <w:t xml:space="preserve"> (50% of visits). We</w:t>
      </w:r>
      <w:r w:rsidR="001B6305">
        <w:rPr>
          <w:sz w:val="22"/>
          <w:szCs w:val="22"/>
        </w:rPr>
        <w:t xml:space="preserve"> then</w:t>
      </w:r>
      <w:r w:rsidRPr="009C7945">
        <w:rPr>
          <w:sz w:val="22"/>
          <w:szCs w:val="22"/>
        </w:rPr>
        <w:t xml:space="preserve"> used GLMMs to investigate </w:t>
      </w:r>
      <w:r w:rsidR="006E3132" w:rsidRPr="009C7945">
        <w:rPr>
          <w:sz w:val="22"/>
          <w:szCs w:val="22"/>
        </w:rPr>
        <w:t xml:space="preserve">if juveniles from side-choice nests </w:t>
      </w:r>
      <w:r w:rsidR="001B6305">
        <w:rPr>
          <w:sz w:val="22"/>
          <w:szCs w:val="22"/>
        </w:rPr>
        <w:t>maintained a side preference across all their visits to group-site feeders</w:t>
      </w:r>
      <w:r w:rsidR="003C738B">
        <w:rPr>
          <w:sz w:val="22"/>
          <w:szCs w:val="22"/>
        </w:rPr>
        <w:t>,</w:t>
      </w:r>
      <w:r w:rsidR="00744FF3">
        <w:rPr>
          <w:sz w:val="22"/>
          <w:szCs w:val="22"/>
        </w:rPr>
        <w:t xml:space="preserve"> </w:t>
      </w:r>
      <w:r w:rsidR="001B6305">
        <w:rPr>
          <w:sz w:val="22"/>
          <w:szCs w:val="22"/>
        </w:rPr>
        <w:t xml:space="preserve">using </w:t>
      </w:r>
      <w:r w:rsidR="00026598">
        <w:rPr>
          <w:sz w:val="22"/>
          <w:szCs w:val="22"/>
        </w:rPr>
        <w:t xml:space="preserve">side chosen (LHS or RHS) per visit </w:t>
      </w:r>
      <w:r w:rsidR="001B6305">
        <w:rPr>
          <w:sz w:val="22"/>
          <w:szCs w:val="22"/>
        </w:rPr>
        <w:t>as the response and experiment day as a predictor</w:t>
      </w:r>
      <w:r w:rsidRPr="000920FD">
        <w:rPr>
          <w:sz w:val="22"/>
          <w:szCs w:val="22"/>
        </w:rPr>
        <w:t>.</w:t>
      </w:r>
      <w:r w:rsidRPr="00193DAA">
        <w:rPr>
          <w:sz w:val="22"/>
          <w:szCs w:val="22"/>
        </w:rPr>
        <w:t xml:space="preserve"> </w:t>
      </w:r>
      <w:r w:rsidR="001B6305">
        <w:rPr>
          <w:sz w:val="22"/>
          <w:szCs w:val="22"/>
        </w:rPr>
        <w:t>As change of p</w:t>
      </w:r>
      <w:r w:rsidRPr="00193DAA">
        <w:rPr>
          <w:sz w:val="22"/>
          <w:szCs w:val="22"/>
        </w:rPr>
        <w:t xml:space="preserve">reference </w:t>
      </w:r>
      <w:r w:rsidR="001B6305">
        <w:rPr>
          <w:sz w:val="22"/>
          <w:szCs w:val="22"/>
        </w:rPr>
        <w:t>might</w:t>
      </w:r>
      <w:r w:rsidR="001B6305" w:rsidRPr="00193DAA">
        <w:rPr>
          <w:sz w:val="22"/>
          <w:szCs w:val="22"/>
        </w:rPr>
        <w:t xml:space="preserve"> </w:t>
      </w:r>
      <w:r w:rsidRPr="00193DAA">
        <w:rPr>
          <w:sz w:val="22"/>
          <w:szCs w:val="22"/>
        </w:rPr>
        <w:t>differ if side</w:t>
      </w:r>
      <w:r w:rsidR="003C738B">
        <w:rPr>
          <w:sz w:val="22"/>
          <w:szCs w:val="22"/>
        </w:rPr>
        <w:t>-</w:t>
      </w:r>
      <w:r w:rsidRPr="00193DAA">
        <w:rPr>
          <w:sz w:val="22"/>
          <w:szCs w:val="22"/>
        </w:rPr>
        <w:t xml:space="preserve">choice resulted from nest treatment, we </w:t>
      </w:r>
      <w:r w:rsidR="001B6305">
        <w:rPr>
          <w:sz w:val="22"/>
          <w:szCs w:val="22"/>
        </w:rPr>
        <w:t xml:space="preserve">also </w:t>
      </w:r>
      <w:r w:rsidRPr="00193DAA">
        <w:rPr>
          <w:sz w:val="22"/>
          <w:szCs w:val="22"/>
        </w:rPr>
        <w:t>included an interaction between experiment day</w:t>
      </w:r>
      <w:r w:rsidR="001B6305">
        <w:rPr>
          <w:sz w:val="22"/>
          <w:szCs w:val="22"/>
        </w:rPr>
        <w:t xml:space="preserve"> and </w:t>
      </w:r>
      <w:r w:rsidR="001B6305" w:rsidRPr="00193DAA">
        <w:rPr>
          <w:sz w:val="22"/>
          <w:szCs w:val="22"/>
        </w:rPr>
        <w:t xml:space="preserve">nest </w:t>
      </w:r>
      <w:r w:rsidR="00026598">
        <w:rPr>
          <w:sz w:val="22"/>
          <w:szCs w:val="22"/>
        </w:rPr>
        <w:t>treatment side</w:t>
      </w:r>
      <w:r w:rsidR="001B6305" w:rsidRPr="00193DAA">
        <w:rPr>
          <w:sz w:val="22"/>
          <w:szCs w:val="22"/>
        </w:rPr>
        <w:t xml:space="preserve"> </w:t>
      </w:r>
      <w:r w:rsidR="001B6305">
        <w:rPr>
          <w:sz w:val="22"/>
          <w:szCs w:val="22"/>
        </w:rPr>
        <w:t>(RHS or LHS)</w:t>
      </w:r>
      <w:r w:rsidRPr="00193DAA">
        <w:rPr>
          <w:sz w:val="22"/>
          <w:szCs w:val="22"/>
        </w:rPr>
        <w:t xml:space="preserve">. </w:t>
      </w:r>
      <w:r w:rsidR="001B6305">
        <w:rPr>
          <w:sz w:val="22"/>
          <w:szCs w:val="22"/>
        </w:rPr>
        <w:t>As this analysis included repeated visits from the same individuals, we included a random intercept of bird ID</w:t>
      </w:r>
      <w:r w:rsidRPr="00193DAA">
        <w:rPr>
          <w:sz w:val="22"/>
          <w:szCs w:val="22"/>
        </w:rPr>
        <w:t>.</w:t>
      </w:r>
    </w:p>
    <w:p w14:paraId="21267016" w14:textId="77777777" w:rsidR="00682EFD" w:rsidRPr="00193DAA" w:rsidRDefault="00682EFD" w:rsidP="00682EFD">
      <w:pPr>
        <w:spacing w:line="360" w:lineRule="auto"/>
        <w:contextualSpacing/>
        <w:jc w:val="both"/>
        <w:rPr>
          <w:i/>
          <w:sz w:val="22"/>
          <w:szCs w:val="22"/>
        </w:rPr>
      </w:pPr>
    </w:p>
    <w:p w14:paraId="5AA6B3F6" w14:textId="7D82B7F0" w:rsidR="00682EFD" w:rsidRPr="00A72A23" w:rsidRDefault="00682EFD" w:rsidP="00682EFD">
      <w:pPr>
        <w:spacing w:line="360" w:lineRule="auto"/>
        <w:contextualSpacing/>
        <w:jc w:val="both"/>
        <w:rPr>
          <w:i/>
          <w:sz w:val="22"/>
          <w:szCs w:val="22"/>
        </w:rPr>
      </w:pPr>
      <w:r w:rsidRPr="00A72A23">
        <w:rPr>
          <w:i/>
          <w:sz w:val="22"/>
          <w:szCs w:val="22"/>
        </w:rPr>
        <w:t>Did</w:t>
      </w:r>
      <w:r w:rsidR="00C420B2">
        <w:rPr>
          <w:i/>
          <w:sz w:val="22"/>
          <w:szCs w:val="22"/>
        </w:rPr>
        <w:t xml:space="preserve"> </w:t>
      </w:r>
      <w:r w:rsidRPr="00A72A23">
        <w:rPr>
          <w:i/>
          <w:sz w:val="22"/>
          <w:szCs w:val="22"/>
        </w:rPr>
        <w:t>juveniles copy peers?</w:t>
      </w:r>
    </w:p>
    <w:p w14:paraId="4852D881" w14:textId="77777777" w:rsidR="00682EFD" w:rsidRPr="00193DAA" w:rsidRDefault="00682EFD" w:rsidP="00682EFD">
      <w:pPr>
        <w:spacing w:line="360" w:lineRule="auto"/>
        <w:contextualSpacing/>
        <w:jc w:val="both"/>
        <w:rPr>
          <w:i/>
          <w:sz w:val="22"/>
          <w:szCs w:val="22"/>
        </w:rPr>
      </w:pPr>
    </w:p>
    <w:p w14:paraId="0C39E7A5" w14:textId="3DCEABF9" w:rsidR="00E27F24" w:rsidRDefault="00682EFD" w:rsidP="006B10C5">
      <w:pPr>
        <w:spacing w:line="360" w:lineRule="auto"/>
        <w:contextualSpacing/>
        <w:jc w:val="both"/>
        <w:rPr>
          <w:sz w:val="22"/>
          <w:szCs w:val="22"/>
        </w:rPr>
      </w:pPr>
      <w:r>
        <w:rPr>
          <w:sz w:val="22"/>
          <w:szCs w:val="22"/>
        </w:rPr>
        <w:t xml:space="preserve">We investigated </w:t>
      </w:r>
      <w:r w:rsidR="00624D9E">
        <w:rPr>
          <w:sz w:val="22"/>
          <w:szCs w:val="22"/>
        </w:rPr>
        <w:t xml:space="preserve">how </w:t>
      </w:r>
      <w:r>
        <w:rPr>
          <w:sz w:val="22"/>
          <w:szCs w:val="22"/>
        </w:rPr>
        <w:t>social</w:t>
      </w:r>
      <w:r w:rsidR="00624D9E">
        <w:rPr>
          <w:sz w:val="22"/>
          <w:szCs w:val="22"/>
        </w:rPr>
        <w:t xml:space="preserve"> environment with peers affected side</w:t>
      </w:r>
      <w:r w:rsidR="003C738B">
        <w:rPr>
          <w:sz w:val="22"/>
          <w:szCs w:val="22"/>
        </w:rPr>
        <w:t>-</w:t>
      </w:r>
      <w:r w:rsidR="00624D9E">
        <w:rPr>
          <w:sz w:val="22"/>
          <w:szCs w:val="22"/>
        </w:rPr>
        <w:t>choice</w:t>
      </w:r>
      <w:r w:rsidR="00E27F24">
        <w:rPr>
          <w:sz w:val="22"/>
          <w:szCs w:val="22"/>
        </w:rPr>
        <w:t xml:space="preserve"> at group</w:t>
      </w:r>
      <w:r w:rsidR="003C738B">
        <w:rPr>
          <w:sz w:val="22"/>
          <w:szCs w:val="22"/>
        </w:rPr>
        <w:t>-site</w:t>
      </w:r>
      <w:r w:rsidR="00E27F24">
        <w:rPr>
          <w:sz w:val="22"/>
          <w:szCs w:val="22"/>
        </w:rPr>
        <w:t xml:space="preserve"> feeders</w:t>
      </w:r>
      <w:r w:rsidR="00624D9E">
        <w:rPr>
          <w:sz w:val="22"/>
          <w:szCs w:val="22"/>
        </w:rPr>
        <w:t>. We explored</w:t>
      </w:r>
      <w:r>
        <w:rPr>
          <w:sz w:val="22"/>
          <w:szCs w:val="22"/>
        </w:rPr>
        <w:t xml:space="preserve"> </w:t>
      </w:r>
      <w:r w:rsidR="00662E40">
        <w:rPr>
          <w:sz w:val="22"/>
          <w:szCs w:val="22"/>
        </w:rPr>
        <w:t>changes in</w:t>
      </w:r>
      <w:r w:rsidR="00624D9E">
        <w:rPr>
          <w:sz w:val="22"/>
          <w:szCs w:val="22"/>
        </w:rPr>
        <w:t xml:space="preserve"> </w:t>
      </w:r>
      <w:r w:rsidR="00ED0413">
        <w:rPr>
          <w:sz w:val="22"/>
          <w:szCs w:val="22"/>
        </w:rPr>
        <w:t>first</w:t>
      </w:r>
      <w:r>
        <w:rPr>
          <w:sz w:val="22"/>
          <w:szCs w:val="22"/>
        </w:rPr>
        <w:t xml:space="preserve"> visits and ongoing visits</w:t>
      </w:r>
      <w:r w:rsidR="00624D9E">
        <w:rPr>
          <w:sz w:val="22"/>
          <w:szCs w:val="22"/>
        </w:rPr>
        <w:t xml:space="preserve">, as the importance of social environment may </w:t>
      </w:r>
      <w:r w:rsidR="00224BFF">
        <w:rPr>
          <w:sz w:val="22"/>
          <w:szCs w:val="22"/>
        </w:rPr>
        <w:t>vary</w:t>
      </w:r>
      <w:r w:rsidR="00624D9E">
        <w:rPr>
          <w:sz w:val="22"/>
          <w:szCs w:val="22"/>
        </w:rPr>
        <w:t xml:space="preserve"> with personal experience or increasing </w:t>
      </w:r>
      <w:r w:rsidR="00E27F24">
        <w:rPr>
          <w:sz w:val="22"/>
          <w:szCs w:val="22"/>
        </w:rPr>
        <w:t>exposure to</w:t>
      </w:r>
      <w:r w:rsidR="00224BFF">
        <w:rPr>
          <w:sz w:val="22"/>
          <w:szCs w:val="22"/>
        </w:rPr>
        <w:t xml:space="preserve"> peer’s behaviour</w:t>
      </w:r>
      <w:r>
        <w:rPr>
          <w:sz w:val="22"/>
          <w:szCs w:val="22"/>
        </w:rPr>
        <w:t xml:space="preserve">. For </w:t>
      </w:r>
      <w:r w:rsidRPr="00193DAA">
        <w:rPr>
          <w:sz w:val="22"/>
          <w:szCs w:val="22"/>
        </w:rPr>
        <w:t xml:space="preserve">first </w:t>
      </w:r>
      <w:r>
        <w:rPr>
          <w:sz w:val="22"/>
          <w:szCs w:val="22"/>
        </w:rPr>
        <w:t>visits,</w:t>
      </w:r>
      <w:r w:rsidRPr="00193DAA">
        <w:rPr>
          <w:sz w:val="22"/>
          <w:szCs w:val="22"/>
        </w:rPr>
        <w:t xml:space="preserve"> </w:t>
      </w:r>
      <w:r>
        <w:rPr>
          <w:sz w:val="22"/>
          <w:szCs w:val="22"/>
        </w:rPr>
        <w:t>w</w:t>
      </w:r>
      <w:r w:rsidRPr="00193DAA">
        <w:rPr>
          <w:sz w:val="22"/>
          <w:szCs w:val="22"/>
        </w:rPr>
        <w:t>e</w:t>
      </w:r>
      <w:r w:rsidR="00662E40">
        <w:rPr>
          <w:sz w:val="22"/>
          <w:szCs w:val="22"/>
        </w:rPr>
        <w:t xml:space="preserve"> determined there was no </w:t>
      </w:r>
      <w:r w:rsidR="001F286A">
        <w:rPr>
          <w:sz w:val="22"/>
          <w:szCs w:val="22"/>
        </w:rPr>
        <w:t>starting</w:t>
      </w:r>
      <w:r w:rsidR="00E27F24">
        <w:rPr>
          <w:sz w:val="22"/>
          <w:szCs w:val="22"/>
        </w:rPr>
        <w:t xml:space="preserve"> side-choice</w:t>
      </w:r>
      <w:r w:rsidRPr="00193DAA">
        <w:rPr>
          <w:sz w:val="22"/>
          <w:szCs w:val="22"/>
        </w:rPr>
        <w:t xml:space="preserve"> bias </w:t>
      </w:r>
      <w:r w:rsidR="009A04C0">
        <w:rPr>
          <w:sz w:val="22"/>
          <w:szCs w:val="22"/>
        </w:rPr>
        <w:t>(for example, due to feeder set</w:t>
      </w:r>
      <w:r w:rsidR="003C738B">
        <w:rPr>
          <w:sz w:val="22"/>
          <w:szCs w:val="22"/>
        </w:rPr>
        <w:t>-</w:t>
      </w:r>
      <w:r w:rsidR="009A04C0">
        <w:rPr>
          <w:sz w:val="22"/>
          <w:szCs w:val="22"/>
        </w:rPr>
        <w:t>up</w:t>
      </w:r>
      <w:r w:rsidR="003C738B">
        <w:rPr>
          <w:sz w:val="22"/>
          <w:szCs w:val="22"/>
        </w:rPr>
        <w:t>,</w:t>
      </w:r>
      <w:r w:rsidR="009A04C0">
        <w:rPr>
          <w:sz w:val="22"/>
          <w:szCs w:val="22"/>
        </w:rPr>
        <w:t xml:space="preserve"> or parental effects) by analysing t</w:t>
      </w:r>
      <w:r w:rsidR="00662E40">
        <w:rPr>
          <w:sz w:val="22"/>
          <w:szCs w:val="22"/>
        </w:rPr>
        <w:t>he number of juveniles that visited the LHS or RHS in both sites</w:t>
      </w:r>
      <w:r w:rsidRPr="00193DAA">
        <w:rPr>
          <w:sz w:val="22"/>
          <w:szCs w:val="22"/>
        </w:rPr>
        <w:t xml:space="preserve"> using a Fisher’s</w:t>
      </w:r>
      <w:r w:rsidR="00662E40">
        <w:rPr>
          <w:sz w:val="22"/>
          <w:szCs w:val="22"/>
        </w:rPr>
        <w:t xml:space="preserve"> </w:t>
      </w:r>
      <w:r w:rsidRPr="00193DAA">
        <w:rPr>
          <w:sz w:val="22"/>
          <w:szCs w:val="22"/>
        </w:rPr>
        <w:t xml:space="preserve">exact test. </w:t>
      </w:r>
      <w:r>
        <w:rPr>
          <w:sz w:val="22"/>
          <w:szCs w:val="22"/>
        </w:rPr>
        <w:t xml:space="preserve">We then </w:t>
      </w:r>
      <w:r w:rsidR="002A771C">
        <w:rPr>
          <w:sz w:val="22"/>
          <w:szCs w:val="22"/>
        </w:rPr>
        <w:t>assessed whether</w:t>
      </w:r>
      <w:r w:rsidR="00662E40">
        <w:rPr>
          <w:sz w:val="22"/>
          <w:szCs w:val="22"/>
        </w:rPr>
        <w:t xml:space="preserve"> </w:t>
      </w:r>
      <w:r w:rsidR="00E27F24">
        <w:rPr>
          <w:sz w:val="22"/>
          <w:szCs w:val="22"/>
        </w:rPr>
        <w:t xml:space="preserve">juveniles copied the preceding bird on their first visit </w:t>
      </w:r>
      <w:r w:rsidR="00662E40" w:rsidRPr="00193DAA">
        <w:rPr>
          <w:sz w:val="22"/>
          <w:szCs w:val="22"/>
        </w:rPr>
        <w:t>(yes = 1, no = 0)</w:t>
      </w:r>
      <w:r w:rsidR="00662E40">
        <w:rPr>
          <w:sz w:val="22"/>
          <w:szCs w:val="22"/>
        </w:rPr>
        <w:t xml:space="preserve">, </w:t>
      </w:r>
      <w:r w:rsidRPr="00193DAA">
        <w:rPr>
          <w:sz w:val="22"/>
          <w:szCs w:val="22"/>
        </w:rPr>
        <w:t>us</w:t>
      </w:r>
      <w:r>
        <w:rPr>
          <w:sz w:val="22"/>
          <w:szCs w:val="22"/>
        </w:rPr>
        <w:t>ing</w:t>
      </w:r>
      <w:r w:rsidRPr="00193DAA">
        <w:rPr>
          <w:sz w:val="22"/>
          <w:szCs w:val="22"/>
        </w:rPr>
        <w:t xml:space="preserve"> a binomial GLM</w:t>
      </w:r>
      <w:r w:rsidR="00662E40">
        <w:rPr>
          <w:sz w:val="22"/>
          <w:szCs w:val="22"/>
        </w:rPr>
        <w:t xml:space="preserve"> with time since preceding bird as a predictor </w:t>
      </w:r>
      <w:r w:rsidRPr="00193DAA">
        <w:rPr>
          <w:sz w:val="22"/>
          <w:szCs w:val="22"/>
        </w:rPr>
        <w:t>(log</w:t>
      </w:r>
      <w:r w:rsidRPr="00193DAA">
        <w:rPr>
          <w:sz w:val="22"/>
          <w:szCs w:val="22"/>
          <w:vertAlign w:val="subscript"/>
        </w:rPr>
        <w:t>10</w:t>
      </w:r>
      <w:r w:rsidRPr="00193DAA">
        <w:rPr>
          <w:sz w:val="22"/>
          <w:szCs w:val="22"/>
        </w:rPr>
        <w:t>-transformed seconds because times were not normally distributed).</w:t>
      </w:r>
      <w:r>
        <w:rPr>
          <w:sz w:val="22"/>
          <w:szCs w:val="22"/>
        </w:rPr>
        <w:t xml:space="preserve"> </w:t>
      </w:r>
    </w:p>
    <w:p w14:paraId="40712FE7" w14:textId="77777777" w:rsidR="00FD35D5" w:rsidRDefault="00FD35D5" w:rsidP="006B10C5">
      <w:pPr>
        <w:spacing w:line="360" w:lineRule="auto"/>
        <w:contextualSpacing/>
        <w:jc w:val="both"/>
        <w:rPr>
          <w:sz w:val="22"/>
          <w:szCs w:val="22"/>
        </w:rPr>
      </w:pPr>
    </w:p>
    <w:p w14:paraId="6B08BD3A" w14:textId="2A7BCF04" w:rsidR="006B10C5" w:rsidRPr="00193DAA" w:rsidRDefault="00682EFD" w:rsidP="00515ABF">
      <w:pPr>
        <w:spacing w:line="360" w:lineRule="auto"/>
        <w:contextualSpacing/>
        <w:jc w:val="both"/>
        <w:rPr>
          <w:sz w:val="22"/>
          <w:szCs w:val="22"/>
        </w:rPr>
      </w:pPr>
      <w:r>
        <w:rPr>
          <w:sz w:val="22"/>
          <w:szCs w:val="22"/>
        </w:rPr>
        <w:t>Next, w</w:t>
      </w:r>
      <w:r w:rsidRPr="00193DAA">
        <w:rPr>
          <w:sz w:val="22"/>
          <w:szCs w:val="22"/>
        </w:rPr>
        <w:t>e investigated</w:t>
      </w:r>
      <w:r w:rsidR="002A771C">
        <w:rPr>
          <w:sz w:val="22"/>
          <w:szCs w:val="22"/>
        </w:rPr>
        <w:t xml:space="preserve"> if</w:t>
      </w:r>
      <w:r>
        <w:rPr>
          <w:sz w:val="22"/>
          <w:szCs w:val="22"/>
        </w:rPr>
        <w:t xml:space="preserve"> </w:t>
      </w:r>
      <w:r w:rsidR="00FE6EB1">
        <w:rPr>
          <w:sz w:val="22"/>
          <w:szCs w:val="22"/>
        </w:rPr>
        <w:t>side</w:t>
      </w:r>
      <w:r w:rsidR="003C738B">
        <w:rPr>
          <w:sz w:val="22"/>
          <w:szCs w:val="22"/>
        </w:rPr>
        <w:t>-</w:t>
      </w:r>
      <w:r w:rsidR="00FE6EB1">
        <w:rPr>
          <w:sz w:val="22"/>
          <w:szCs w:val="22"/>
        </w:rPr>
        <w:t xml:space="preserve">choices </w:t>
      </w:r>
      <w:r w:rsidRPr="00193DAA">
        <w:rPr>
          <w:sz w:val="22"/>
          <w:szCs w:val="22"/>
        </w:rPr>
        <w:t>change</w:t>
      </w:r>
      <w:r w:rsidR="00FE6EB1">
        <w:rPr>
          <w:sz w:val="22"/>
          <w:szCs w:val="22"/>
        </w:rPr>
        <w:t>d in response to (i) the social behaviour of the group as a whole or (ii) the behaviour of individuals within the group</w:t>
      </w:r>
      <w:r>
        <w:rPr>
          <w:sz w:val="22"/>
          <w:szCs w:val="22"/>
        </w:rPr>
        <w:t>.</w:t>
      </w:r>
      <w:r w:rsidR="00EB4A5E">
        <w:rPr>
          <w:sz w:val="22"/>
          <w:szCs w:val="22"/>
        </w:rPr>
        <w:t xml:space="preserve"> W</w:t>
      </w:r>
      <w:r>
        <w:rPr>
          <w:sz w:val="22"/>
          <w:szCs w:val="22"/>
        </w:rPr>
        <w:t>e</w:t>
      </w:r>
      <w:r w:rsidR="00EB4A5E">
        <w:rPr>
          <w:sz w:val="22"/>
          <w:szCs w:val="22"/>
        </w:rPr>
        <w:t xml:space="preserve"> investigated how side</w:t>
      </w:r>
      <w:r w:rsidR="003C738B">
        <w:rPr>
          <w:sz w:val="22"/>
          <w:szCs w:val="22"/>
        </w:rPr>
        <w:t>-</w:t>
      </w:r>
      <w:r w:rsidR="00EB4A5E">
        <w:rPr>
          <w:sz w:val="22"/>
          <w:szCs w:val="22"/>
        </w:rPr>
        <w:t>ch</w:t>
      </w:r>
      <w:r w:rsidR="00222C53">
        <w:rPr>
          <w:sz w:val="22"/>
          <w:szCs w:val="22"/>
        </w:rPr>
        <w:t>o</w:t>
      </w:r>
      <w:r w:rsidR="00EB4A5E">
        <w:rPr>
          <w:sz w:val="22"/>
          <w:szCs w:val="22"/>
        </w:rPr>
        <w:t>ice chang</w:t>
      </w:r>
      <w:r w:rsidR="00222C53">
        <w:rPr>
          <w:sz w:val="22"/>
          <w:szCs w:val="22"/>
        </w:rPr>
        <w:t>e</w:t>
      </w:r>
      <w:r w:rsidR="00EB4A5E">
        <w:rPr>
          <w:sz w:val="22"/>
          <w:szCs w:val="22"/>
        </w:rPr>
        <w:t>d across the experiment</w:t>
      </w:r>
      <w:r w:rsidR="00222C53">
        <w:rPr>
          <w:sz w:val="22"/>
          <w:szCs w:val="22"/>
        </w:rPr>
        <w:t xml:space="preserve"> using</w:t>
      </w:r>
      <w:r w:rsidR="00EB4A5E">
        <w:rPr>
          <w:sz w:val="22"/>
          <w:szCs w:val="22"/>
        </w:rPr>
        <w:t xml:space="preserve"> </w:t>
      </w:r>
      <w:r>
        <w:rPr>
          <w:sz w:val="22"/>
          <w:szCs w:val="22"/>
        </w:rPr>
        <w:t xml:space="preserve">binomial GLMMs </w:t>
      </w:r>
      <w:r w:rsidR="00EB4A5E">
        <w:rPr>
          <w:sz w:val="22"/>
          <w:szCs w:val="22"/>
        </w:rPr>
        <w:t>with</w:t>
      </w:r>
      <w:r w:rsidR="00FE6EB1">
        <w:rPr>
          <w:sz w:val="22"/>
          <w:szCs w:val="22"/>
        </w:rPr>
        <w:t xml:space="preserve"> </w:t>
      </w:r>
      <w:r w:rsidR="001639FE">
        <w:rPr>
          <w:sz w:val="22"/>
          <w:szCs w:val="22"/>
        </w:rPr>
        <w:t xml:space="preserve">each individual’s </w:t>
      </w:r>
      <w:r>
        <w:rPr>
          <w:sz w:val="22"/>
          <w:szCs w:val="22"/>
        </w:rPr>
        <w:t>side</w:t>
      </w:r>
      <w:r w:rsidR="003C738B">
        <w:rPr>
          <w:sz w:val="22"/>
          <w:szCs w:val="22"/>
        </w:rPr>
        <w:t>-</w:t>
      </w:r>
      <w:r>
        <w:rPr>
          <w:sz w:val="22"/>
          <w:szCs w:val="22"/>
        </w:rPr>
        <w:t xml:space="preserve">choice </w:t>
      </w:r>
      <w:r w:rsidR="00EB4A5E">
        <w:rPr>
          <w:sz w:val="22"/>
          <w:szCs w:val="22"/>
        </w:rPr>
        <w:t>per</w:t>
      </w:r>
      <w:r w:rsidR="001639FE">
        <w:rPr>
          <w:sz w:val="22"/>
          <w:szCs w:val="22"/>
        </w:rPr>
        <w:t xml:space="preserve"> visit </w:t>
      </w:r>
      <w:r>
        <w:rPr>
          <w:sz w:val="22"/>
          <w:szCs w:val="22"/>
        </w:rPr>
        <w:t xml:space="preserve">(left = 1, right = 0) </w:t>
      </w:r>
      <w:r w:rsidR="00EB4A5E">
        <w:rPr>
          <w:sz w:val="22"/>
          <w:szCs w:val="22"/>
        </w:rPr>
        <w:t xml:space="preserve">as </w:t>
      </w:r>
      <w:r>
        <w:rPr>
          <w:sz w:val="22"/>
          <w:szCs w:val="22"/>
        </w:rPr>
        <w:t xml:space="preserve">the response and experiment day </w:t>
      </w:r>
      <w:r w:rsidR="00222C53" w:rsidRPr="00222C53">
        <w:rPr>
          <w:sz w:val="22"/>
          <w:szCs w:val="22"/>
        </w:rPr>
        <w:t>a</w:t>
      </w:r>
      <w:r w:rsidR="00222C53" w:rsidRPr="00C338DF">
        <w:rPr>
          <w:sz w:val="22"/>
          <w:szCs w:val="22"/>
        </w:rPr>
        <w:t>n</w:t>
      </w:r>
      <w:r w:rsidR="00222C53" w:rsidRPr="001645D3">
        <w:rPr>
          <w:sz w:val="22"/>
          <w:szCs w:val="22"/>
        </w:rPr>
        <w:t>d</w:t>
      </w:r>
      <w:r w:rsidR="00222C53" w:rsidRPr="00222C53">
        <w:rPr>
          <w:sz w:val="22"/>
          <w:szCs w:val="22"/>
        </w:rPr>
        <w:t xml:space="preserve"> </w:t>
      </w:r>
      <w:r w:rsidRPr="00222C53">
        <w:rPr>
          <w:sz w:val="22"/>
          <w:szCs w:val="22"/>
        </w:rPr>
        <w:t>group</w:t>
      </w:r>
      <w:r w:rsidR="00EE569C" w:rsidRPr="00222C53">
        <w:rPr>
          <w:sz w:val="22"/>
          <w:szCs w:val="22"/>
        </w:rPr>
        <w:t>-</w:t>
      </w:r>
      <w:r w:rsidRPr="00222C53">
        <w:rPr>
          <w:sz w:val="22"/>
          <w:szCs w:val="22"/>
        </w:rPr>
        <w:t xml:space="preserve">site </w:t>
      </w:r>
      <w:r w:rsidR="00EB4A5E" w:rsidRPr="00222C53">
        <w:rPr>
          <w:sz w:val="22"/>
          <w:szCs w:val="22"/>
        </w:rPr>
        <w:t xml:space="preserve">as </w:t>
      </w:r>
      <w:r w:rsidRPr="00222C53">
        <w:rPr>
          <w:sz w:val="22"/>
          <w:szCs w:val="22"/>
        </w:rPr>
        <w:t xml:space="preserve">predictors. </w:t>
      </w:r>
      <w:bookmarkStart w:id="19" w:name="_Hlk54079124"/>
      <w:r w:rsidRPr="00222C53">
        <w:rPr>
          <w:sz w:val="22"/>
          <w:szCs w:val="22"/>
        </w:rPr>
        <w:t>We</w:t>
      </w:r>
      <w:r w:rsidR="00FE6EB1" w:rsidRPr="00222C53">
        <w:rPr>
          <w:sz w:val="22"/>
          <w:szCs w:val="22"/>
        </w:rPr>
        <w:t xml:space="preserve"> included</w:t>
      </w:r>
      <w:r w:rsidRPr="00222C53">
        <w:rPr>
          <w:sz w:val="22"/>
          <w:szCs w:val="22"/>
        </w:rPr>
        <w:t xml:space="preserve"> </w:t>
      </w:r>
      <w:bookmarkEnd w:id="19"/>
      <w:r w:rsidRPr="00222C53">
        <w:rPr>
          <w:sz w:val="22"/>
          <w:szCs w:val="22"/>
        </w:rPr>
        <w:t>experiment day</w:t>
      </w:r>
      <w:r w:rsidR="002E6F04" w:rsidRPr="00222C53">
        <w:rPr>
          <w:sz w:val="22"/>
          <w:szCs w:val="22"/>
        </w:rPr>
        <w:t xml:space="preserve"> as</w:t>
      </w:r>
      <w:r w:rsidR="00EB4A5E" w:rsidRPr="00222C53">
        <w:rPr>
          <w:sz w:val="22"/>
          <w:szCs w:val="22"/>
        </w:rPr>
        <w:t xml:space="preserve"> </w:t>
      </w:r>
      <w:bookmarkStart w:id="20" w:name="_Hlk54688035"/>
      <w:bookmarkStart w:id="21" w:name="_Hlk54079107"/>
      <w:r w:rsidR="00EB4A5E" w:rsidRPr="00222C53">
        <w:rPr>
          <w:sz w:val="22"/>
          <w:szCs w:val="22"/>
        </w:rPr>
        <w:t>a second-order polynomial term</w:t>
      </w:r>
      <w:r w:rsidR="00222C53" w:rsidRPr="00222C53">
        <w:rPr>
          <w:sz w:val="22"/>
          <w:szCs w:val="22"/>
        </w:rPr>
        <w:t xml:space="preserve"> </w:t>
      </w:r>
      <w:r w:rsidR="0003580D">
        <w:rPr>
          <w:sz w:val="22"/>
          <w:szCs w:val="22"/>
        </w:rPr>
        <w:t xml:space="preserve">to account for non-linearity in the </w:t>
      </w:r>
      <w:r w:rsidR="00222C53" w:rsidRPr="00EF3372">
        <w:rPr>
          <w:sz w:val="22"/>
          <w:szCs w:val="22"/>
        </w:rPr>
        <w:t>acquisition rate of side-preferences</w:t>
      </w:r>
      <w:bookmarkStart w:id="22" w:name="_Hlk44442200"/>
      <w:bookmarkStart w:id="23" w:name="_Hlk41827587"/>
      <w:r w:rsidR="001D6C87" w:rsidRPr="00EF3372">
        <w:rPr>
          <w:sz w:val="22"/>
          <w:szCs w:val="22"/>
        </w:rPr>
        <w:t>:</w:t>
      </w:r>
      <w:r w:rsidR="00CA4388">
        <w:rPr>
          <w:sz w:val="22"/>
          <w:szCs w:val="22"/>
        </w:rPr>
        <w:t xml:space="preserve"> visual inspection of the data suggested that </w:t>
      </w:r>
      <w:r w:rsidR="00CA4388" w:rsidRPr="00EF3372">
        <w:rPr>
          <w:sz w:val="22"/>
          <w:szCs w:val="22"/>
        </w:rPr>
        <w:t>preference</w:t>
      </w:r>
      <w:r w:rsidR="00CA4388">
        <w:rPr>
          <w:sz w:val="22"/>
          <w:szCs w:val="22"/>
        </w:rPr>
        <w:t>s</w:t>
      </w:r>
      <w:r w:rsidR="00CA4388" w:rsidRPr="00EF3372">
        <w:rPr>
          <w:sz w:val="22"/>
          <w:szCs w:val="22"/>
        </w:rPr>
        <w:t xml:space="preserve"> for one side </w:t>
      </w:r>
      <w:r w:rsidR="00CA4388">
        <w:rPr>
          <w:sz w:val="22"/>
          <w:szCs w:val="22"/>
        </w:rPr>
        <w:t>increased</w:t>
      </w:r>
      <w:r w:rsidR="00CA4388" w:rsidRPr="00EF3372">
        <w:rPr>
          <w:sz w:val="22"/>
          <w:szCs w:val="22"/>
        </w:rPr>
        <w:t xml:space="preserve"> </w:t>
      </w:r>
      <w:r w:rsidR="00CA4388">
        <w:rPr>
          <w:sz w:val="22"/>
          <w:szCs w:val="22"/>
        </w:rPr>
        <w:t xml:space="preserve">more </w:t>
      </w:r>
      <w:r w:rsidR="00CA4388" w:rsidRPr="00EF3372">
        <w:rPr>
          <w:sz w:val="22"/>
          <w:szCs w:val="22"/>
        </w:rPr>
        <w:t xml:space="preserve">rapidly </w:t>
      </w:r>
      <w:r w:rsidR="00CA4388">
        <w:rPr>
          <w:sz w:val="22"/>
          <w:szCs w:val="22"/>
        </w:rPr>
        <w:t>earlier</w:t>
      </w:r>
      <w:r w:rsidR="00CA4388" w:rsidRPr="0022429C">
        <w:rPr>
          <w:sz w:val="22"/>
          <w:szCs w:val="22"/>
        </w:rPr>
        <w:t xml:space="preserve"> in the experiment</w:t>
      </w:r>
      <w:bookmarkEnd w:id="20"/>
      <w:r w:rsidR="00B448A4" w:rsidRPr="00C338DF">
        <w:rPr>
          <w:sz w:val="22"/>
          <w:szCs w:val="22"/>
        </w:rPr>
        <w:t>.</w:t>
      </w:r>
      <w:bookmarkEnd w:id="21"/>
      <w:bookmarkEnd w:id="22"/>
      <w:r w:rsidR="00222C53" w:rsidRPr="00222C53">
        <w:rPr>
          <w:sz w:val="22"/>
          <w:szCs w:val="22"/>
        </w:rPr>
        <w:t xml:space="preserve"> We also included an interaction between group</w:t>
      </w:r>
      <w:r w:rsidR="002E0492">
        <w:rPr>
          <w:sz w:val="22"/>
          <w:szCs w:val="22"/>
        </w:rPr>
        <w:t>-</w:t>
      </w:r>
      <w:r w:rsidR="00222C53" w:rsidRPr="00222C53">
        <w:rPr>
          <w:sz w:val="22"/>
          <w:szCs w:val="22"/>
        </w:rPr>
        <w:t xml:space="preserve">site and experiment day, because </w:t>
      </w:r>
      <w:r w:rsidR="00A8015F">
        <w:rPr>
          <w:sz w:val="22"/>
          <w:szCs w:val="22"/>
        </w:rPr>
        <w:t>the</w:t>
      </w:r>
      <w:r w:rsidR="005352A2">
        <w:rPr>
          <w:sz w:val="22"/>
          <w:szCs w:val="22"/>
        </w:rPr>
        <w:t xml:space="preserve"> relationship between side</w:t>
      </w:r>
      <w:r w:rsidR="003C738B">
        <w:rPr>
          <w:sz w:val="22"/>
          <w:szCs w:val="22"/>
        </w:rPr>
        <w:t>-</w:t>
      </w:r>
      <w:r w:rsidR="005352A2">
        <w:rPr>
          <w:sz w:val="22"/>
          <w:szCs w:val="22"/>
        </w:rPr>
        <w:t>choice and day</w:t>
      </w:r>
      <w:r w:rsidR="00222C53" w:rsidRPr="00C338DF">
        <w:rPr>
          <w:sz w:val="22"/>
          <w:szCs w:val="22"/>
        </w:rPr>
        <w:t xml:space="preserve"> </w:t>
      </w:r>
      <w:r w:rsidR="005352A2">
        <w:rPr>
          <w:sz w:val="22"/>
          <w:szCs w:val="22"/>
        </w:rPr>
        <w:t xml:space="preserve">could </w:t>
      </w:r>
      <w:r w:rsidR="00A8015F">
        <w:rPr>
          <w:sz w:val="22"/>
          <w:szCs w:val="22"/>
        </w:rPr>
        <w:t>differ</w:t>
      </w:r>
      <w:r w:rsidR="00222C53" w:rsidRPr="00C338DF">
        <w:rPr>
          <w:sz w:val="22"/>
          <w:szCs w:val="22"/>
        </w:rPr>
        <w:t xml:space="preserve"> </w:t>
      </w:r>
      <w:r w:rsidR="00222C53" w:rsidRPr="001645D3">
        <w:rPr>
          <w:sz w:val="22"/>
          <w:szCs w:val="22"/>
        </w:rPr>
        <w:t>be</w:t>
      </w:r>
      <w:r w:rsidR="00222C53" w:rsidRPr="00C123B1">
        <w:rPr>
          <w:sz w:val="22"/>
          <w:szCs w:val="22"/>
        </w:rPr>
        <w:t>t</w:t>
      </w:r>
      <w:r w:rsidR="00222C53" w:rsidRPr="00A8015F">
        <w:rPr>
          <w:sz w:val="22"/>
          <w:szCs w:val="22"/>
        </w:rPr>
        <w:t>ween the two sites</w:t>
      </w:r>
      <w:r w:rsidR="00B37746">
        <w:rPr>
          <w:sz w:val="22"/>
          <w:szCs w:val="22"/>
        </w:rPr>
        <w:t>.</w:t>
      </w:r>
      <w:r w:rsidRPr="00222C53">
        <w:rPr>
          <w:sz w:val="22"/>
          <w:szCs w:val="22"/>
        </w:rPr>
        <w:t xml:space="preserve"> </w:t>
      </w:r>
      <w:bookmarkStart w:id="24" w:name="_Hlk44442429"/>
      <w:r w:rsidR="00F96F6B" w:rsidRPr="00222C53">
        <w:rPr>
          <w:sz w:val="22"/>
          <w:szCs w:val="22"/>
        </w:rPr>
        <w:t>S</w:t>
      </w:r>
      <w:r w:rsidR="00FE6EB1" w:rsidRPr="00222C53">
        <w:rPr>
          <w:sz w:val="22"/>
          <w:szCs w:val="22"/>
        </w:rPr>
        <w:t>ide</w:t>
      </w:r>
      <w:r w:rsidR="003C738B">
        <w:rPr>
          <w:sz w:val="22"/>
          <w:szCs w:val="22"/>
        </w:rPr>
        <w:t>-</w:t>
      </w:r>
      <w:r w:rsidR="00FE6EB1" w:rsidRPr="00222C53">
        <w:rPr>
          <w:sz w:val="22"/>
          <w:szCs w:val="22"/>
        </w:rPr>
        <w:t xml:space="preserve">choices </w:t>
      </w:r>
      <w:r w:rsidR="00B448A4" w:rsidRPr="00222C53">
        <w:rPr>
          <w:sz w:val="22"/>
          <w:szCs w:val="22"/>
        </w:rPr>
        <w:t xml:space="preserve">did </w:t>
      </w:r>
      <w:r w:rsidR="00FE6EB1" w:rsidRPr="00222C53">
        <w:rPr>
          <w:sz w:val="22"/>
          <w:szCs w:val="22"/>
        </w:rPr>
        <w:t>converge</w:t>
      </w:r>
      <w:r w:rsidR="00FE6EB1">
        <w:rPr>
          <w:sz w:val="22"/>
          <w:szCs w:val="22"/>
        </w:rPr>
        <w:t xml:space="preserve"> on a locally-preferred </w:t>
      </w:r>
      <w:r w:rsidR="00352F3C">
        <w:rPr>
          <w:sz w:val="22"/>
          <w:szCs w:val="22"/>
        </w:rPr>
        <w:t xml:space="preserve">side </w:t>
      </w:r>
      <w:r w:rsidR="00FE6EB1">
        <w:rPr>
          <w:sz w:val="22"/>
          <w:szCs w:val="22"/>
        </w:rPr>
        <w:t>within each group</w:t>
      </w:r>
      <w:r w:rsidR="00EE569C">
        <w:rPr>
          <w:sz w:val="22"/>
          <w:szCs w:val="22"/>
        </w:rPr>
        <w:t>-</w:t>
      </w:r>
      <w:r w:rsidR="00FE6EB1">
        <w:rPr>
          <w:sz w:val="22"/>
          <w:szCs w:val="22"/>
        </w:rPr>
        <w:t xml:space="preserve">site </w:t>
      </w:r>
      <w:bookmarkEnd w:id="24"/>
      <w:r w:rsidR="00FE6EB1">
        <w:rPr>
          <w:sz w:val="22"/>
          <w:szCs w:val="22"/>
        </w:rPr>
        <w:t xml:space="preserve">(see Results), so we then analysed (i) </w:t>
      </w:r>
      <w:r w:rsidR="00FE6EB1" w:rsidRPr="009A04C0">
        <w:rPr>
          <w:sz w:val="22"/>
          <w:szCs w:val="22"/>
        </w:rPr>
        <w:t xml:space="preserve">if </w:t>
      </w:r>
      <w:r w:rsidR="00FE6EB1">
        <w:rPr>
          <w:sz w:val="22"/>
          <w:szCs w:val="22"/>
        </w:rPr>
        <w:t xml:space="preserve">the </w:t>
      </w:r>
      <w:r w:rsidR="00E27F24">
        <w:rPr>
          <w:sz w:val="22"/>
          <w:szCs w:val="22"/>
        </w:rPr>
        <w:t xml:space="preserve">strength of local </w:t>
      </w:r>
      <w:r w:rsidR="00E27F24" w:rsidRPr="00193DAA">
        <w:rPr>
          <w:sz w:val="22"/>
          <w:szCs w:val="22"/>
        </w:rPr>
        <w:t>group preference</w:t>
      </w:r>
      <w:r w:rsidR="00E27F24">
        <w:rPr>
          <w:sz w:val="22"/>
          <w:szCs w:val="22"/>
        </w:rPr>
        <w:t xml:space="preserve"> in all preceding visits made by other </w:t>
      </w:r>
      <w:r w:rsidR="00E27F24" w:rsidRPr="00B52E51">
        <w:rPr>
          <w:sz w:val="22"/>
          <w:szCs w:val="22"/>
        </w:rPr>
        <w:t xml:space="preserve">birds on that same day </w:t>
      </w:r>
      <w:r w:rsidR="00FE6EB1">
        <w:rPr>
          <w:sz w:val="22"/>
          <w:szCs w:val="22"/>
        </w:rPr>
        <w:t>predicted an individual’s likelihood that they would use that same side. Using b</w:t>
      </w:r>
      <w:r w:rsidR="00FE6EB1" w:rsidRPr="00193DAA">
        <w:rPr>
          <w:sz w:val="22"/>
          <w:szCs w:val="22"/>
        </w:rPr>
        <w:t>inomial GLMMs</w:t>
      </w:r>
      <w:r w:rsidR="00FE6EB1">
        <w:rPr>
          <w:sz w:val="22"/>
          <w:szCs w:val="22"/>
        </w:rPr>
        <w:t>,</w:t>
      </w:r>
      <w:r w:rsidR="00FE6EB1" w:rsidRPr="00193DAA">
        <w:rPr>
          <w:sz w:val="22"/>
          <w:szCs w:val="22"/>
        </w:rPr>
        <w:t xml:space="preserve"> we </w:t>
      </w:r>
      <w:r w:rsidR="00FE6EB1">
        <w:rPr>
          <w:sz w:val="22"/>
          <w:szCs w:val="22"/>
        </w:rPr>
        <w:t>analysed</w:t>
      </w:r>
      <w:r w:rsidR="00FE6EB1" w:rsidRPr="00193DAA">
        <w:rPr>
          <w:sz w:val="22"/>
          <w:szCs w:val="22"/>
        </w:rPr>
        <w:t xml:space="preserve"> if </w:t>
      </w:r>
      <w:r w:rsidR="00FE6EB1">
        <w:rPr>
          <w:sz w:val="22"/>
          <w:szCs w:val="22"/>
        </w:rPr>
        <w:t>an</w:t>
      </w:r>
      <w:r w:rsidR="00FE6EB1" w:rsidRPr="00193DAA">
        <w:rPr>
          <w:sz w:val="22"/>
          <w:szCs w:val="22"/>
        </w:rPr>
        <w:t xml:space="preserve"> individual’s side</w:t>
      </w:r>
      <w:r w:rsidR="003C738B">
        <w:rPr>
          <w:sz w:val="22"/>
          <w:szCs w:val="22"/>
        </w:rPr>
        <w:t>-</w:t>
      </w:r>
      <w:r w:rsidR="00FE6EB1" w:rsidRPr="00193DAA">
        <w:rPr>
          <w:sz w:val="22"/>
          <w:szCs w:val="22"/>
        </w:rPr>
        <w:t xml:space="preserve">choice </w:t>
      </w:r>
      <w:r w:rsidR="00E27F24">
        <w:rPr>
          <w:sz w:val="22"/>
          <w:szCs w:val="22"/>
        </w:rPr>
        <w:t>on</w:t>
      </w:r>
      <w:r w:rsidR="00FE6EB1">
        <w:rPr>
          <w:sz w:val="22"/>
          <w:szCs w:val="22"/>
        </w:rPr>
        <w:t xml:space="preserve"> each</w:t>
      </w:r>
      <w:r w:rsidR="00FE6EB1" w:rsidRPr="00193DAA">
        <w:rPr>
          <w:sz w:val="22"/>
          <w:szCs w:val="22"/>
        </w:rPr>
        <w:t xml:space="preserve"> visit matched the locally-preferred side </w:t>
      </w:r>
      <w:r w:rsidR="00FE6EB1">
        <w:rPr>
          <w:sz w:val="22"/>
          <w:szCs w:val="22"/>
        </w:rPr>
        <w:t xml:space="preserve">(yes = 1, no = 0), </w:t>
      </w:r>
      <w:r w:rsidR="00FE6EB1" w:rsidRPr="00193DAA">
        <w:rPr>
          <w:sz w:val="22"/>
          <w:szCs w:val="22"/>
        </w:rPr>
        <w:t xml:space="preserve">depending on </w:t>
      </w:r>
      <w:r w:rsidR="00E27F24">
        <w:rPr>
          <w:sz w:val="22"/>
          <w:szCs w:val="22"/>
        </w:rPr>
        <w:t>the</w:t>
      </w:r>
      <w:r w:rsidR="00341076" w:rsidRPr="005E5950">
        <w:rPr>
          <w:sz w:val="22"/>
          <w:szCs w:val="22"/>
        </w:rPr>
        <w:t xml:space="preserve"> proportion of </w:t>
      </w:r>
      <w:r w:rsidR="00E27F24">
        <w:rPr>
          <w:sz w:val="22"/>
          <w:szCs w:val="22"/>
        </w:rPr>
        <w:t xml:space="preserve">other birds’ </w:t>
      </w:r>
      <w:r w:rsidR="00341076" w:rsidRPr="005E5950">
        <w:rPr>
          <w:sz w:val="22"/>
          <w:szCs w:val="22"/>
        </w:rPr>
        <w:t xml:space="preserve">preceding visits </w:t>
      </w:r>
      <w:r w:rsidR="00E27F24">
        <w:rPr>
          <w:sz w:val="22"/>
          <w:szCs w:val="22"/>
        </w:rPr>
        <w:t>to</w:t>
      </w:r>
      <w:r w:rsidR="00341076" w:rsidRPr="002154E5">
        <w:rPr>
          <w:sz w:val="22"/>
          <w:szCs w:val="22"/>
        </w:rPr>
        <w:t xml:space="preserve"> the locally-prefe</w:t>
      </w:r>
      <w:r w:rsidR="00341076" w:rsidRPr="003D5222">
        <w:rPr>
          <w:sz w:val="22"/>
          <w:szCs w:val="22"/>
        </w:rPr>
        <w:t>r</w:t>
      </w:r>
      <w:r w:rsidR="00341076" w:rsidRPr="009930D5">
        <w:rPr>
          <w:sz w:val="22"/>
          <w:szCs w:val="22"/>
        </w:rPr>
        <w:t xml:space="preserve">red side. </w:t>
      </w:r>
      <w:r w:rsidR="00A8015F">
        <w:rPr>
          <w:sz w:val="22"/>
          <w:szCs w:val="22"/>
        </w:rPr>
        <w:t xml:space="preserve">Proportion of visits correlated with the proportion of individuals visiting a side </w:t>
      </w:r>
      <w:r w:rsidR="00A8015F" w:rsidRPr="00193DAA">
        <w:rPr>
          <w:sz w:val="22"/>
          <w:szCs w:val="22"/>
        </w:rPr>
        <w:t xml:space="preserve">(Pearson correlation: </w:t>
      </w:r>
      <w:r w:rsidR="00A8015F" w:rsidRPr="00193DAA">
        <w:rPr>
          <w:i/>
          <w:sz w:val="22"/>
          <w:szCs w:val="22"/>
        </w:rPr>
        <w:t>r</w:t>
      </w:r>
      <w:r w:rsidR="00A8015F" w:rsidRPr="00193DAA">
        <w:rPr>
          <w:sz w:val="22"/>
          <w:szCs w:val="22"/>
        </w:rPr>
        <w:t xml:space="preserve"> = 0.81, </w:t>
      </w:r>
      <w:r w:rsidR="00A8015F" w:rsidRPr="00193DAA">
        <w:rPr>
          <w:i/>
          <w:sz w:val="22"/>
          <w:szCs w:val="22"/>
        </w:rPr>
        <w:t>P</w:t>
      </w:r>
      <w:r w:rsidR="00A8015F" w:rsidRPr="00193DAA">
        <w:rPr>
          <w:sz w:val="22"/>
          <w:szCs w:val="22"/>
        </w:rPr>
        <w:t xml:space="preserve"> &lt; 0.001)</w:t>
      </w:r>
      <w:r w:rsidR="00A8015F">
        <w:rPr>
          <w:sz w:val="22"/>
          <w:szCs w:val="22"/>
        </w:rPr>
        <w:t xml:space="preserve">, meaning that group preference was not biased by a few individuals visiting many times </w:t>
      </w:r>
      <w:r w:rsidR="00A8015F" w:rsidRPr="00B070C2">
        <w:rPr>
          <w:sz w:val="22"/>
          <w:szCs w:val="22"/>
        </w:rPr>
        <w:fldChar w:fldCharType="begin" w:fldLock="1"/>
      </w:r>
      <w:r w:rsidR="00E16773">
        <w:rPr>
          <w:sz w:val="22"/>
          <w:szCs w:val="22"/>
        </w:rPr>
        <w:instrText>ADDIN CSL_CITATION {"citationItems":[{"id":"ITEM-1","itemData":{"DOI":"10.1016/j.anbehav.2015.09.015","ISSN":"00033472","abstract":"• We discuss the two possible learning processes underlying conformist transmission. • We present an extended analysis of conformity in a previous study of great tits. • This shows that both conformist processes generate similar results and outcomes. • We argue that functional equivalence is likely in most natural contexts.","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Animal Behaviour","id":"ITEM-1","issued":{"date-parts":[["2015","12"]]},"page":"e5-e8","title":"Counting conformity: evaluating the units of information in frequency-dependent social learning","type":"article-journal","volume":"110"},"uris":["http://www.mendeley.com/documents/?uuid=9a6eab6c-764d-48d1-b49f-1f1a91e14ab6"]},{"id":"ITEM-2","itemData":{"DOI":"10.1038/nature13998","ISBN":"1476-4687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-2","issue":"7540","issued":{"date-parts":[["2015","2","3"]]},"page":"538-541","title":"Experimentally induced innovations lead to persistent culture via conformity in wild birds","type":"article-journal","volume":"518"},"uris":["http://www.mendeley.com/documents/?uuid=59d1ff96-d584-4e82-8d3a-3bb1e2bf1ff4"]}],"mendeley":{"formattedCitation":"[2,33]","plainTextFormattedCitation":"[2,33]","previouslyFormattedCitation":"[2,33]"},"properties":{"noteIndex":0},"schema":"https://github.com/citation-style-language/schema/raw/master/csl-citation.json"}</w:instrText>
      </w:r>
      <w:r w:rsidR="00A8015F" w:rsidRPr="00B070C2">
        <w:rPr>
          <w:sz w:val="22"/>
          <w:szCs w:val="22"/>
        </w:rPr>
        <w:fldChar w:fldCharType="separate"/>
      </w:r>
      <w:r w:rsidR="003C21A5" w:rsidRPr="003C21A5">
        <w:rPr>
          <w:noProof/>
          <w:sz w:val="22"/>
          <w:szCs w:val="22"/>
        </w:rPr>
        <w:t>[2,33]</w:t>
      </w:r>
      <w:r w:rsidR="00A8015F" w:rsidRPr="00B070C2">
        <w:rPr>
          <w:sz w:val="22"/>
          <w:szCs w:val="22"/>
        </w:rPr>
        <w:fldChar w:fldCharType="end"/>
      </w:r>
      <w:r w:rsidR="00A8015F" w:rsidRPr="00B070C2">
        <w:rPr>
          <w:sz w:val="22"/>
          <w:szCs w:val="22"/>
        </w:rPr>
        <w:t>. Thus, overall g</w:t>
      </w:r>
      <w:r w:rsidR="00043827" w:rsidRPr="00B070C2">
        <w:rPr>
          <w:sz w:val="22"/>
          <w:szCs w:val="22"/>
        </w:rPr>
        <w:t>roup p</w:t>
      </w:r>
      <w:r w:rsidR="00341076" w:rsidRPr="00B070C2">
        <w:rPr>
          <w:sz w:val="22"/>
          <w:szCs w:val="22"/>
        </w:rPr>
        <w:t>reference during the preceding visits each day represent</w:t>
      </w:r>
      <w:r w:rsidR="00E27F24" w:rsidRPr="00B070C2">
        <w:rPr>
          <w:sz w:val="22"/>
          <w:szCs w:val="22"/>
        </w:rPr>
        <w:t xml:space="preserve">ed </w:t>
      </w:r>
      <w:r w:rsidR="00341076" w:rsidRPr="00B070C2">
        <w:rPr>
          <w:sz w:val="22"/>
          <w:szCs w:val="22"/>
        </w:rPr>
        <w:t xml:space="preserve">the social environment </w:t>
      </w:r>
      <w:r w:rsidR="00A8015F" w:rsidRPr="00B070C2">
        <w:rPr>
          <w:sz w:val="22"/>
          <w:szCs w:val="22"/>
        </w:rPr>
        <w:t>in each juvenile’s resident group before each visit,</w:t>
      </w:r>
      <w:r w:rsidR="00A8015F" w:rsidRPr="00B52E51">
        <w:rPr>
          <w:sz w:val="22"/>
          <w:szCs w:val="22"/>
        </w:rPr>
        <w:t xml:space="preserve"> </w:t>
      </w:r>
      <w:r w:rsidR="00341076" w:rsidRPr="00B52E51">
        <w:rPr>
          <w:sz w:val="22"/>
          <w:szCs w:val="22"/>
        </w:rPr>
        <w:t>because juveniles are temporally and spatially resident in group</w:t>
      </w:r>
      <w:r w:rsidR="00EE569C">
        <w:rPr>
          <w:sz w:val="22"/>
          <w:szCs w:val="22"/>
        </w:rPr>
        <w:t>-</w:t>
      </w:r>
      <w:r w:rsidR="00341076" w:rsidRPr="00B52E51">
        <w:rPr>
          <w:sz w:val="22"/>
          <w:szCs w:val="22"/>
        </w:rPr>
        <w:t xml:space="preserve">sites </w:t>
      </w:r>
      <w:r w:rsidR="00341076" w:rsidRPr="00B52E51">
        <w:rPr>
          <w:sz w:val="22"/>
          <w:szCs w:val="22"/>
        </w:rPr>
        <w:fldChar w:fldCharType="begin" w:fldLock="1"/>
      </w:r>
      <w:r w:rsidR="00E16773">
        <w:rPr>
          <w:sz w:val="22"/>
          <w:szCs w:val="22"/>
        </w:rPr>
        <w:instrText>ADDIN CSL_CITATION {"citationItems":[{"id":"ITEM-1","itemData":{"DOI":"10.1101/456376","abstract":"Living in groups comes with many potential benefits, especially for juveniles. Naive individuals may learn how to forage, or avoid predators through group vigilance. Understanding these benefits, however, requires an appreciation of the opportunities juveniles have to associate with (and learn from) others. Here we describe social groups in terms of residency, movement, relatedness, and social associations from the perspective of juvenile hihi, a threatened New Zealand passerine bird. Over three years, we identified individuals in groups, their relatedness, and behavioural interactions. Using multistate analysis, we compared movement and residency of adults and juveniles and found that groups were composed predominately of juveniles which remained at group sites for longer than more transient adults. Movement of juveniles between groups did occur but was generally low. There was no evidence that siblings and parents were likely to be seen in groups together. With an initial understanding of group structure, we next asked what characteristics predicted assortment in social network associations. By identifying groups of co-occurring juveniles from time-stamped observations of individual hihi and building a social network, we found that juveniles were most likely to associate with other juveniles. Associations were also predominantly based on locations where hihi spent the most time, reflecting limited movement among separate groups. We suggest groups are best described as &amp;#039;gangs&amp;#039; where young hihi have little interaction with adults. These spatially-separated groups of juveniles may have consequences for social information use during the first few months of independence in young birds.","author":[{"dropping-particle":"","family":"Franks","given":"V.R.","non-dropping-particle":"","parse-names":false,"suffix":""},{"dropping-particle":"","family":"Ewen","given":"J.G.","non-dropping-particle":"","parse-names":false,"suffix":""},{"dropping-particle":"","family":"McCready","given":"M.","non-dropping-particle":"","parse-names":false,"suffix":""},{"dropping-particle":"","family":"Rowcliffe","given":"M.","non-dropping-particle":"","parse-names":false,"suffix":""},{"dropping-particle":"","family":"Smith","given":"D.","non-dropping-particle":"","parse-names":false,"suffix":""},{"dropping-particle":"","family":"Thorogood","given":"R.","non-dropping-particle":"","parse-names":false,"suffix":""}],"container-title":"Animal Behaviour","id":"ITEM-1","issued":{"date-parts":[["2020"]]},"page":"73-84","title":"Analysing age structure, residency and relatedness uncovers social network structure in aggregations of young birds","type":"article-journal","volume":"166"},"uris":["http://www.mendeley.com/documents/?uuid=bed5b0ef-6dbb-4878-87ca-8897ed97a1f2"]}],"mendeley":{"formattedCitation":"[39]","plainTextFormattedCitation":"[39]","previouslyFormattedCitation":"[39]"},"properties":{"noteIndex":0},"schema":"https://github.com/citation-style-language/schema/raw/master/csl-citation.json"}</w:instrText>
      </w:r>
      <w:r w:rsidR="00341076" w:rsidRPr="00B52E51">
        <w:rPr>
          <w:sz w:val="22"/>
          <w:szCs w:val="22"/>
        </w:rPr>
        <w:fldChar w:fldCharType="separate"/>
      </w:r>
      <w:r w:rsidR="003C21A5" w:rsidRPr="003C21A5">
        <w:rPr>
          <w:noProof/>
          <w:sz w:val="22"/>
          <w:szCs w:val="22"/>
        </w:rPr>
        <w:t>[39]</w:t>
      </w:r>
      <w:r w:rsidR="00341076" w:rsidRPr="00B52E51">
        <w:rPr>
          <w:sz w:val="22"/>
          <w:szCs w:val="22"/>
        </w:rPr>
        <w:fldChar w:fldCharType="end"/>
      </w:r>
      <w:r w:rsidR="00341076" w:rsidRPr="00B52E51">
        <w:rPr>
          <w:sz w:val="22"/>
          <w:szCs w:val="22"/>
        </w:rPr>
        <w:t xml:space="preserve"> (median number of days each bird was recorded </w:t>
      </w:r>
      <w:r w:rsidR="00193C69" w:rsidRPr="00B52E51">
        <w:rPr>
          <w:sz w:val="22"/>
          <w:szCs w:val="22"/>
        </w:rPr>
        <w:t xml:space="preserve">in stage (c) </w:t>
      </w:r>
      <w:r w:rsidR="00341076" w:rsidRPr="00B52E51">
        <w:rPr>
          <w:sz w:val="22"/>
          <w:szCs w:val="22"/>
        </w:rPr>
        <w:t xml:space="preserve">by RFID = 16, IQR = 8.5, </w:t>
      </w:r>
      <w:r w:rsidR="0026577F" w:rsidRPr="00B52E51">
        <w:rPr>
          <w:sz w:val="22"/>
          <w:szCs w:val="22"/>
        </w:rPr>
        <w:t xml:space="preserve">also </w:t>
      </w:r>
      <w:r w:rsidR="00341076" w:rsidRPr="00B52E51">
        <w:rPr>
          <w:sz w:val="22"/>
          <w:szCs w:val="22"/>
        </w:rPr>
        <w:t>see Supplementary Information) so had opportunities to observe others using the feeder</w:t>
      </w:r>
      <w:r w:rsidR="00B52E51">
        <w:rPr>
          <w:sz w:val="22"/>
          <w:szCs w:val="22"/>
        </w:rPr>
        <w:t xml:space="preserve"> </w:t>
      </w:r>
      <w:r w:rsidR="00B52E51">
        <w:rPr>
          <w:sz w:val="22"/>
          <w:szCs w:val="22"/>
        </w:rPr>
        <w:lastRenderedPageBreak/>
        <w:t>within and across days,</w:t>
      </w:r>
      <w:r w:rsidR="00341076" w:rsidRPr="00B52E51">
        <w:rPr>
          <w:sz w:val="22"/>
          <w:szCs w:val="22"/>
        </w:rPr>
        <w:t xml:space="preserve"> and accumulate social information across this period. </w:t>
      </w:r>
      <w:r w:rsidR="001C0886">
        <w:rPr>
          <w:sz w:val="22"/>
          <w:szCs w:val="22"/>
        </w:rPr>
        <w:t xml:space="preserve">As further predictors, we included experiment day </w:t>
      </w:r>
      <w:r w:rsidR="001C0886" w:rsidRPr="00193DAA">
        <w:rPr>
          <w:sz w:val="22"/>
          <w:szCs w:val="22"/>
        </w:rPr>
        <w:t>(1-21</w:t>
      </w:r>
      <w:r w:rsidR="001C0886">
        <w:rPr>
          <w:sz w:val="22"/>
          <w:szCs w:val="22"/>
        </w:rPr>
        <w:t>)</w:t>
      </w:r>
      <w:r w:rsidR="001C0886" w:rsidRPr="00193DAA">
        <w:rPr>
          <w:sz w:val="22"/>
          <w:szCs w:val="22"/>
        </w:rPr>
        <w:t xml:space="preserve"> to assess if side</w:t>
      </w:r>
      <w:r w:rsidR="003C738B">
        <w:rPr>
          <w:sz w:val="22"/>
          <w:szCs w:val="22"/>
        </w:rPr>
        <w:t>-</w:t>
      </w:r>
      <w:r w:rsidR="001C0886" w:rsidRPr="00193DAA">
        <w:rPr>
          <w:sz w:val="22"/>
          <w:szCs w:val="22"/>
        </w:rPr>
        <w:t xml:space="preserve">choice </w:t>
      </w:r>
      <w:r w:rsidR="006E6320">
        <w:rPr>
          <w:sz w:val="22"/>
          <w:szCs w:val="22"/>
        </w:rPr>
        <w:t>depended</w:t>
      </w:r>
      <w:r w:rsidR="001C0886" w:rsidRPr="00193DAA">
        <w:rPr>
          <w:sz w:val="22"/>
          <w:szCs w:val="22"/>
        </w:rPr>
        <w:t xml:space="preserve"> more </w:t>
      </w:r>
      <w:r w:rsidR="006E6320">
        <w:rPr>
          <w:sz w:val="22"/>
          <w:szCs w:val="22"/>
        </w:rPr>
        <w:t>on</w:t>
      </w:r>
      <w:r w:rsidR="001C0886" w:rsidRPr="00193DAA">
        <w:rPr>
          <w:sz w:val="22"/>
          <w:szCs w:val="22"/>
        </w:rPr>
        <w:t xml:space="preserve"> social environment or personal learning </w:t>
      </w:r>
      <w:r w:rsidR="001C0886">
        <w:rPr>
          <w:sz w:val="22"/>
          <w:szCs w:val="22"/>
        </w:rPr>
        <w:fldChar w:fldCharType="begin" w:fldLock="1"/>
      </w:r>
      <w:r w:rsidR="00E16773">
        <w:rPr>
          <w:sz w:val="22"/>
          <w:szCs w:val="22"/>
        </w:rPr>
        <w:instrText>ADDIN CSL_CITATION {"citationItems":[{"id":"ITEM-1","itemData":{"DOI":"10.1016/j.anbehav.2015.09.015","ISSN":"00033472","abstract":"• We discuss the two possible learning processes underlying conformist transmission. • We present an extended analysis of conformity in a previous study of great tits. • This shows that both conformist processes generate similar results and outcomes. • We argue that functional equivalence is likely in most natural contexts.","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Animal Behaviour","id":"ITEM-1","issued":{"date-parts":[["2015","12"]]},"page":"e5-e8","title":"Counting conformity: evaluating the units of information in frequency-dependent social learning","type":"article-journal","volume":"110"},"uris":["http://www.mendeley.com/documents/?uuid=9a6eab6c-764d-48d1-b49f-1f1a91e14ab6"]},{"id":"ITEM-2","itemData":{"DOI":"10.1038/nature13998","ISBN":"1476-4687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-2","issue":"7540","issued":{"date-parts":[["2015","2","3"]]},"page":"538-541","title":"Experimentally induced innovations lead to persistent culture via conformity in wild birds","type":"article-journal","volume":"518"},"uris":["http://www.mendeley.com/documents/?uuid=59d1ff96-d584-4e82-8d3a-3bb1e2bf1ff4"]},{"id":"ITEM-3","itemData":{"DOI":"10.1371/journal.pone.0004472","ISBN":"1932-6203","ISSN":"19326203","PMID":"19223965","abstract":"BACKGROUND: Social conformity is a cornerstone of human culture because it accelerates and maintains the spread of behaviour within a group. Few empirical studies have investigated the role of social conformity in the maintenance of traditions despite an increasing body of literature on the formation of behavioural patterns in non-human animals. The current report presents a field experiment with free-ranging marmosets (Callithrix jacchus) which investigated whether social conformity is necessary for the maintenance of behavioural patterns within groups or whether individual effects such as habit formation would suffice.\\n\\nMETHODS: Using a two-action apparatus, we established alternative behavioural patterns in six family groups composed of 36 individuals. These groups experienced only one technique during a training phase and were thereafter tested with two techniques available. The monkeys reliably maintained the trained method over a period of three weeks, despite discovering the alternative technique. Three additional groups were given the same number of sessions, but those 21 individuals could freely choose the method to obtain a reward. In these control groups, an overall bias towards one of the two methods was observed, but animals with a different preference did not adjust towards the group norm. Thirteen of the fifteen animals that discovered both techniques remained with the action with which they were initially successful, independent of the group preference and the type of action (Binomial test: exp. proportion: 0.5, p&lt;0.01).\\n\\nCONCLUSIONS: The results indicate that the maintenance of behavioural patterns within groups 1) could be explained by the first rewarded manipulation and subsequent habit formation and 2) do not require social conformity as a mechanism. After an initial spread of a behaviour throughout a group, this mechanism may lead to a superficial appearance of conformity without the involvement of such a socially and cognitively complex mechanism. This is the first time that such an experiment has been conducted with free-ranging primates.","author":[{"dropping-particle":"","family":"Pesendorfer","given":"M.B.","non-dropping-particle":"","parse-names":false,"suffix":""},{"dropping-particle":"","family":"Gunhold","given":"T.","non-dropping-particle":"","parse-names":false,"suffix":""},{"dropping-particle":"","family":"Schiel","given":"N.","non-dropping-particle":"","parse-names":false,"suffix":""},{"dropping-particle":"","family":"Souto","given":"A.","non-dropping-particle":"","parse-names":false,"suffix":""},{"dropping-particle":"","family":"Huber","given":"L.","non-dropping-particle":"","parse-names":false,"suffix":""},{"dropping-particle":"","family":"Range","given":"F.","non-dropping-particle":"","parse-names":false,"suffix":""}],"container-title":"PLoS ONE","id":"ITEM-3","issue":"2","issued":{"date-parts":[["2009"]]},"page":"e4472","title":"The maintenance of traditions in marmosets: Individual habit, not social conformity? A field experiment","type":"article-journal","volume":"4"},"uris":["http://www.mendeley.com/documents/?uuid=ff896a6e-aed6-4001-8deb-73a34c780210"]}],"mendeley":{"formattedCitation":"[2,33,49]","plainTextFormattedCitation":"[2,33,49]","previouslyFormattedCitation":"[2,33,49]"},"properties":{"noteIndex":0},"schema":"https://github.com/citation-style-language/schema/raw/master/csl-citation.json"}</w:instrText>
      </w:r>
      <w:r w:rsidR="001C0886">
        <w:rPr>
          <w:sz w:val="22"/>
          <w:szCs w:val="22"/>
        </w:rPr>
        <w:fldChar w:fldCharType="separate"/>
      </w:r>
      <w:r w:rsidR="003C21A5" w:rsidRPr="003C21A5">
        <w:rPr>
          <w:noProof/>
          <w:sz w:val="22"/>
          <w:szCs w:val="22"/>
        </w:rPr>
        <w:t>[2,33,49]</w:t>
      </w:r>
      <w:r w:rsidR="001C0886">
        <w:rPr>
          <w:sz w:val="22"/>
          <w:szCs w:val="22"/>
        </w:rPr>
        <w:fldChar w:fldCharType="end"/>
      </w:r>
      <w:r w:rsidR="001C0886" w:rsidRPr="00193DAA">
        <w:rPr>
          <w:sz w:val="22"/>
          <w:szCs w:val="22"/>
        </w:rPr>
        <w:t>,</w:t>
      </w:r>
      <w:r w:rsidR="001C0886">
        <w:rPr>
          <w:sz w:val="22"/>
          <w:szCs w:val="22"/>
        </w:rPr>
        <w:t xml:space="preserve"> and</w:t>
      </w:r>
      <w:r w:rsidR="001C0886" w:rsidRPr="00193DAA">
        <w:rPr>
          <w:sz w:val="22"/>
          <w:szCs w:val="22"/>
        </w:rPr>
        <w:t xml:space="preserve"> time of day (hours</w:t>
      </w:r>
      <w:r w:rsidR="001C0886">
        <w:rPr>
          <w:sz w:val="22"/>
          <w:szCs w:val="22"/>
        </w:rPr>
        <w:t>) because</w:t>
      </w:r>
      <w:r w:rsidR="001C0886" w:rsidRPr="00193DAA">
        <w:rPr>
          <w:sz w:val="22"/>
          <w:szCs w:val="22"/>
        </w:rPr>
        <w:t xml:space="preserve"> individuals visiting later </w:t>
      </w:r>
      <w:r w:rsidR="001C0886">
        <w:rPr>
          <w:sz w:val="22"/>
          <w:szCs w:val="22"/>
        </w:rPr>
        <w:t xml:space="preserve">had </w:t>
      </w:r>
      <w:r w:rsidR="00F96F6B">
        <w:rPr>
          <w:sz w:val="22"/>
          <w:szCs w:val="22"/>
        </w:rPr>
        <w:t>more</w:t>
      </w:r>
      <w:r w:rsidR="001C0886">
        <w:rPr>
          <w:sz w:val="22"/>
          <w:szCs w:val="22"/>
        </w:rPr>
        <w:t xml:space="preserve"> opportunity to</w:t>
      </w:r>
      <w:r w:rsidR="001C0886" w:rsidRPr="00193DAA">
        <w:rPr>
          <w:sz w:val="22"/>
          <w:szCs w:val="22"/>
        </w:rPr>
        <w:t xml:space="preserve"> observe visits</w:t>
      </w:r>
      <w:r w:rsidR="001C0886">
        <w:rPr>
          <w:sz w:val="22"/>
          <w:szCs w:val="22"/>
        </w:rPr>
        <w:t>. Finally, some adults also visited group</w:t>
      </w:r>
      <w:r w:rsidR="00EE569C">
        <w:rPr>
          <w:sz w:val="22"/>
          <w:szCs w:val="22"/>
        </w:rPr>
        <w:t>-</w:t>
      </w:r>
      <w:r w:rsidR="001C0886">
        <w:rPr>
          <w:sz w:val="22"/>
          <w:szCs w:val="22"/>
        </w:rPr>
        <w:t xml:space="preserve">sites (49 juveniles, 25 </w:t>
      </w:r>
      <w:r w:rsidR="001C0886" w:rsidRPr="008763B2">
        <w:rPr>
          <w:sz w:val="22"/>
          <w:szCs w:val="22"/>
        </w:rPr>
        <w:t xml:space="preserve">adults). </w:t>
      </w:r>
      <w:r w:rsidR="001C0886">
        <w:rPr>
          <w:sz w:val="22"/>
          <w:szCs w:val="22"/>
        </w:rPr>
        <w:t>W</w:t>
      </w:r>
      <w:r w:rsidR="001C0886" w:rsidRPr="008763B2">
        <w:rPr>
          <w:sz w:val="22"/>
          <w:szCs w:val="22"/>
        </w:rPr>
        <w:t xml:space="preserve">e </w:t>
      </w:r>
      <w:r w:rsidR="001C0886" w:rsidRPr="00C04772">
        <w:rPr>
          <w:sz w:val="22"/>
          <w:szCs w:val="22"/>
        </w:rPr>
        <w:t>include</w:t>
      </w:r>
      <w:r w:rsidR="001C0886" w:rsidRPr="00FF490F">
        <w:rPr>
          <w:sz w:val="22"/>
          <w:szCs w:val="22"/>
        </w:rPr>
        <w:t xml:space="preserve">d </w:t>
      </w:r>
      <w:r w:rsidR="001C0886">
        <w:rPr>
          <w:sz w:val="22"/>
          <w:szCs w:val="22"/>
        </w:rPr>
        <w:t xml:space="preserve">these older individuals in </w:t>
      </w:r>
      <w:r w:rsidR="00E27F24">
        <w:rPr>
          <w:sz w:val="22"/>
          <w:szCs w:val="22"/>
        </w:rPr>
        <w:t>our models</w:t>
      </w:r>
      <w:r w:rsidR="001C0886">
        <w:rPr>
          <w:sz w:val="22"/>
          <w:szCs w:val="22"/>
        </w:rPr>
        <w:t xml:space="preserve">, </w:t>
      </w:r>
      <w:r w:rsidR="0060618E">
        <w:rPr>
          <w:sz w:val="22"/>
          <w:szCs w:val="22"/>
        </w:rPr>
        <w:t>to</w:t>
      </w:r>
      <w:r w:rsidR="001C0886">
        <w:rPr>
          <w:sz w:val="22"/>
          <w:szCs w:val="22"/>
        </w:rPr>
        <w:t xml:space="preserve"> use </w:t>
      </w:r>
      <w:r w:rsidR="001C0886" w:rsidRPr="00FF490F">
        <w:rPr>
          <w:sz w:val="22"/>
          <w:szCs w:val="22"/>
        </w:rPr>
        <w:t>age (adult or juvenile)</w:t>
      </w:r>
      <w:r w:rsidR="001C0886" w:rsidRPr="008763B2">
        <w:rPr>
          <w:sz w:val="22"/>
          <w:szCs w:val="22"/>
        </w:rPr>
        <w:t xml:space="preserve"> as a</w:t>
      </w:r>
      <w:r w:rsidR="001C0886" w:rsidRPr="00C04772">
        <w:rPr>
          <w:sz w:val="22"/>
          <w:szCs w:val="22"/>
        </w:rPr>
        <w:t xml:space="preserve"> </w:t>
      </w:r>
      <w:r w:rsidR="001C0886" w:rsidRPr="00FF490F">
        <w:rPr>
          <w:sz w:val="22"/>
          <w:szCs w:val="22"/>
        </w:rPr>
        <w:t xml:space="preserve">predictor in interaction with </w:t>
      </w:r>
      <w:r w:rsidR="00043827">
        <w:rPr>
          <w:sz w:val="22"/>
          <w:szCs w:val="22"/>
        </w:rPr>
        <w:t>group preference</w:t>
      </w:r>
      <w:r w:rsidR="001C0886" w:rsidRPr="00FF490F">
        <w:rPr>
          <w:sz w:val="22"/>
          <w:szCs w:val="22"/>
        </w:rPr>
        <w:t xml:space="preserve"> and experiment day </w:t>
      </w:r>
      <w:r w:rsidR="001C0886">
        <w:rPr>
          <w:sz w:val="22"/>
          <w:szCs w:val="22"/>
        </w:rPr>
        <w:t>to</w:t>
      </w:r>
      <w:r w:rsidR="001C0886" w:rsidRPr="00FF490F">
        <w:rPr>
          <w:sz w:val="22"/>
          <w:szCs w:val="22"/>
        </w:rPr>
        <w:t xml:space="preserve"> </w:t>
      </w:r>
      <w:r w:rsidR="001C0886">
        <w:rPr>
          <w:sz w:val="22"/>
          <w:szCs w:val="22"/>
        </w:rPr>
        <w:t>investigate whether</w:t>
      </w:r>
      <w:r w:rsidR="001C0886" w:rsidRPr="00FF490F">
        <w:rPr>
          <w:sz w:val="22"/>
          <w:szCs w:val="22"/>
        </w:rPr>
        <w:t xml:space="preserve"> </w:t>
      </w:r>
      <w:r w:rsidR="001C0886">
        <w:rPr>
          <w:sz w:val="22"/>
          <w:szCs w:val="22"/>
        </w:rPr>
        <w:t xml:space="preserve">juveniles’ </w:t>
      </w:r>
      <w:r w:rsidR="001C0886" w:rsidRPr="00FF490F">
        <w:rPr>
          <w:sz w:val="22"/>
          <w:szCs w:val="22"/>
        </w:rPr>
        <w:t xml:space="preserve">responses to peers </w:t>
      </w:r>
      <w:r w:rsidR="001C0886">
        <w:rPr>
          <w:sz w:val="22"/>
          <w:szCs w:val="22"/>
        </w:rPr>
        <w:t xml:space="preserve">differed </w:t>
      </w:r>
      <w:r w:rsidR="0060618E">
        <w:rPr>
          <w:sz w:val="22"/>
          <w:szCs w:val="22"/>
        </w:rPr>
        <w:t>from</w:t>
      </w:r>
      <w:r w:rsidR="001C0886">
        <w:rPr>
          <w:sz w:val="22"/>
          <w:szCs w:val="22"/>
        </w:rPr>
        <w:t xml:space="preserve"> adults</w:t>
      </w:r>
      <w:r w:rsidR="001C0886" w:rsidRPr="008763B2">
        <w:rPr>
          <w:sz w:val="22"/>
          <w:szCs w:val="22"/>
        </w:rPr>
        <w:t>.</w:t>
      </w:r>
      <w:bookmarkEnd w:id="23"/>
    </w:p>
    <w:p w14:paraId="49503987" w14:textId="77777777" w:rsidR="006B10C5" w:rsidRPr="00193DAA" w:rsidRDefault="006B10C5" w:rsidP="006B10C5">
      <w:pPr>
        <w:spacing w:before="120" w:after="120" w:line="360" w:lineRule="auto"/>
        <w:jc w:val="both"/>
        <w:rPr>
          <w:sz w:val="22"/>
          <w:szCs w:val="22"/>
        </w:rPr>
      </w:pPr>
    </w:p>
    <w:p w14:paraId="2BB551CF" w14:textId="68C40C35" w:rsidR="00682EFD" w:rsidRPr="00FF490F" w:rsidRDefault="00682EFD" w:rsidP="008763B2">
      <w:pPr>
        <w:spacing w:line="360" w:lineRule="auto"/>
        <w:contextualSpacing/>
        <w:jc w:val="both"/>
        <w:rPr>
          <w:color w:val="000000" w:themeColor="text1"/>
          <w:sz w:val="22"/>
          <w:szCs w:val="22"/>
        </w:rPr>
      </w:pPr>
      <w:r w:rsidRPr="00193DAA">
        <w:rPr>
          <w:sz w:val="22"/>
          <w:szCs w:val="22"/>
        </w:rPr>
        <w:t xml:space="preserve">To explore if (ii) </w:t>
      </w:r>
      <w:r w:rsidRPr="008763B2">
        <w:rPr>
          <w:sz w:val="22"/>
          <w:szCs w:val="22"/>
        </w:rPr>
        <w:t>hihi copied specific individuals</w:t>
      </w:r>
      <w:r w:rsidR="00802F5F">
        <w:rPr>
          <w:sz w:val="22"/>
          <w:szCs w:val="22"/>
        </w:rPr>
        <w:t>, we</w:t>
      </w:r>
      <w:r w:rsidR="003C738B">
        <w:rPr>
          <w:sz w:val="22"/>
          <w:szCs w:val="22"/>
        </w:rPr>
        <w:t xml:space="preserve"> used a binomial GLMM to analyse</w:t>
      </w:r>
      <w:r w:rsidR="00802F5F">
        <w:rPr>
          <w:sz w:val="22"/>
          <w:szCs w:val="22"/>
        </w:rPr>
        <w:t xml:space="preserve"> if copying</w:t>
      </w:r>
      <w:r w:rsidR="003C738B">
        <w:rPr>
          <w:sz w:val="22"/>
          <w:szCs w:val="22"/>
        </w:rPr>
        <w:t xml:space="preserve"> </w:t>
      </w:r>
      <w:r w:rsidR="003C738B" w:rsidRPr="00193DAA">
        <w:rPr>
          <w:sz w:val="22"/>
          <w:szCs w:val="22"/>
        </w:rPr>
        <w:t>side</w:t>
      </w:r>
      <w:r w:rsidR="003C738B">
        <w:rPr>
          <w:sz w:val="22"/>
          <w:szCs w:val="22"/>
        </w:rPr>
        <w:t xml:space="preserve">-choice of the preceding visitor </w:t>
      </w:r>
      <w:r w:rsidR="003C738B" w:rsidRPr="00193DAA">
        <w:rPr>
          <w:sz w:val="22"/>
          <w:szCs w:val="22"/>
        </w:rPr>
        <w:t>(yes = 1</w:t>
      </w:r>
      <w:r w:rsidR="003C738B">
        <w:rPr>
          <w:sz w:val="22"/>
          <w:szCs w:val="22"/>
        </w:rPr>
        <w:t xml:space="preserve">, </w:t>
      </w:r>
      <w:r w:rsidR="003C738B" w:rsidRPr="00193DAA">
        <w:rPr>
          <w:sz w:val="22"/>
          <w:szCs w:val="22"/>
        </w:rPr>
        <w:t>no = 0)</w:t>
      </w:r>
      <w:r w:rsidR="003C738B">
        <w:rPr>
          <w:sz w:val="22"/>
          <w:szCs w:val="22"/>
        </w:rPr>
        <w:t xml:space="preserve"> </w:t>
      </w:r>
      <w:r w:rsidR="00802F5F">
        <w:rPr>
          <w:sz w:val="22"/>
          <w:szCs w:val="22"/>
        </w:rPr>
        <w:t xml:space="preserve">was </w:t>
      </w:r>
      <w:r w:rsidR="004E28BD">
        <w:rPr>
          <w:sz w:val="22"/>
          <w:szCs w:val="22"/>
        </w:rPr>
        <w:t xml:space="preserve">more </w:t>
      </w:r>
      <w:r w:rsidR="00802F5F">
        <w:rPr>
          <w:sz w:val="22"/>
          <w:szCs w:val="22"/>
        </w:rPr>
        <w:t>likely</w:t>
      </w:r>
      <w:r w:rsidR="00802F5F" w:rsidRPr="00331550">
        <w:rPr>
          <w:sz w:val="22"/>
          <w:szCs w:val="22"/>
        </w:rPr>
        <w:t xml:space="preserve"> </w:t>
      </w:r>
      <w:r w:rsidR="004E28BD">
        <w:rPr>
          <w:sz w:val="22"/>
          <w:szCs w:val="22"/>
        </w:rPr>
        <w:t>when</w:t>
      </w:r>
      <w:r w:rsidR="00802F5F">
        <w:rPr>
          <w:sz w:val="22"/>
          <w:szCs w:val="22"/>
        </w:rPr>
        <w:t xml:space="preserve"> </w:t>
      </w:r>
      <w:r w:rsidR="0066067E">
        <w:rPr>
          <w:sz w:val="22"/>
          <w:szCs w:val="22"/>
        </w:rPr>
        <w:t xml:space="preserve">a </w:t>
      </w:r>
      <w:r w:rsidR="00802F5F">
        <w:rPr>
          <w:sz w:val="22"/>
          <w:szCs w:val="22"/>
        </w:rPr>
        <w:t>visit</w:t>
      </w:r>
      <w:r w:rsidR="0066067E">
        <w:rPr>
          <w:sz w:val="22"/>
          <w:szCs w:val="22"/>
        </w:rPr>
        <w:t xml:space="preserve"> </w:t>
      </w:r>
      <w:r w:rsidR="004E28BD">
        <w:rPr>
          <w:sz w:val="22"/>
          <w:szCs w:val="22"/>
        </w:rPr>
        <w:t xml:space="preserve">occurred soon </w:t>
      </w:r>
      <w:r w:rsidR="0066067E">
        <w:rPr>
          <w:sz w:val="22"/>
          <w:szCs w:val="22"/>
        </w:rPr>
        <w:t>after another bird</w:t>
      </w:r>
      <w:r w:rsidR="003C738B">
        <w:rPr>
          <w:sz w:val="22"/>
          <w:szCs w:val="22"/>
        </w:rPr>
        <w:t xml:space="preserve"> (predictor = </w:t>
      </w:r>
      <w:r w:rsidR="00802F5F">
        <w:rPr>
          <w:sz w:val="22"/>
          <w:szCs w:val="22"/>
        </w:rPr>
        <w:t>time since the preceding bird</w:t>
      </w:r>
      <w:r w:rsidR="008A7651">
        <w:rPr>
          <w:sz w:val="22"/>
          <w:szCs w:val="22"/>
        </w:rPr>
        <w:t>’s visit</w:t>
      </w:r>
      <w:r w:rsidR="00802F5F">
        <w:rPr>
          <w:sz w:val="22"/>
          <w:szCs w:val="22"/>
        </w:rPr>
        <w:t xml:space="preserve"> </w:t>
      </w:r>
      <w:r w:rsidR="003C738B">
        <w:rPr>
          <w:sz w:val="22"/>
          <w:szCs w:val="22"/>
        </w:rPr>
        <w:t xml:space="preserve">in </w:t>
      </w:r>
      <w:r w:rsidR="009930D5" w:rsidRPr="00193DAA">
        <w:rPr>
          <w:sz w:val="22"/>
          <w:szCs w:val="22"/>
        </w:rPr>
        <w:t>log</w:t>
      </w:r>
      <w:r w:rsidR="009930D5" w:rsidRPr="00193DAA">
        <w:rPr>
          <w:sz w:val="22"/>
          <w:szCs w:val="22"/>
          <w:vertAlign w:val="subscript"/>
        </w:rPr>
        <w:t>10</w:t>
      </w:r>
      <w:r w:rsidR="009930D5" w:rsidRPr="00193DAA">
        <w:rPr>
          <w:sz w:val="22"/>
          <w:szCs w:val="22"/>
        </w:rPr>
        <w:t>-transformed seconds to account for non-normally distributed times</w:t>
      </w:r>
      <w:r w:rsidR="003C738B">
        <w:rPr>
          <w:sz w:val="22"/>
          <w:szCs w:val="22"/>
        </w:rPr>
        <w:t xml:space="preserve">). </w:t>
      </w:r>
      <w:r w:rsidR="00D573CF">
        <w:rPr>
          <w:sz w:val="22"/>
          <w:szCs w:val="22"/>
        </w:rPr>
        <w:t>Here, w</w:t>
      </w:r>
      <w:r w:rsidR="003C738B">
        <w:rPr>
          <w:sz w:val="22"/>
          <w:szCs w:val="22"/>
        </w:rPr>
        <w:t xml:space="preserve">e </w:t>
      </w:r>
      <w:r w:rsidR="009930D5">
        <w:rPr>
          <w:sz w:val="22"/>
          <w:szCs w:val="22"/>
        </w:rPr>
        <w:t xml:space="preserve">only </w:t>
      </w:r>
      <w:r w:rsidR="003C738B">
        <w:rPr>
          <w:sz w:val="22"/>
          <w:szCs w:val="22"/>
        </w:rPr>
        <w:t xml:space="preserve">considered </w:t>
      </w:r>
      <w:r w:rsidR="009930D5">
        <w:rPr>
          <w:sz w:val="22"/>
          <w:szCs w:val="22"/>
        </w:rPr>
        <w:t>visits under 15 minutes apart</w:t>
      </w:r>
      <w:r w:rsidR="003C738B">
        <w:rPr>
          <w:sz w:val="22"/>
          <w:szCs w:val="22"/>
        </w:rPr>
        <w:t xml:space="preserve"> (</w:t>
      </w:r>
      <w:r w:rsidR="009930D5">
        <w:rPr>
          <w:sz w:val="22"/>
          <w:szCs w:val="22"/>
        </w:rPr>
        <w:t>see Supplementary Information</w:t>
      </w:r>
      <w:r w:rsidR="009930D5" w:rsidRPr="00193DAA">
        <w:rPr>
          <w:sz w:val="22"/>
          <w:szCs w:val="22"/>
        </w:rPr>
        <w:t>)</w:t>
      </w:r>
      <w:r w:rsidR="008A7651">
        <w:rPr>
          <w:sz w:val="22"/>
          <w:szCs w:val="22"/>
        </w:rPr>
        <w:t>.</w:t>
      </w:r>
      <w:r w:rsidR="0066067E">
        <w:rPr>
          <w:sz w:val="22"/>
          <w:szCs w:val="22"/>
        </w:rPr>
        <w:t xml:space="preserve"> </w:t>
      </w:r>
      <w:r w:rsidR="008A7651">
        <w:rPr>
          <w:sz w:val="22"/>
          <w:szCs w:val="22"/>
        </w:rPr>
        <w:t>Next</w:t>
      </w:r>
      <w:r w:rsidR="00ED6418">
        <w:rPr>
          <w:sz w:val="22"/>
          <w:szCs w:val="22"/>
        </w:rPr>
        <w:t>,</w:t>
      </w:r>
      <w:r w:rsidR="008A7651">
        <w:rPr>
          <w:sz w:val="22"/>
          <w:szCs w:val="22"/>
        </w:rPr>
        <w:t xml:space="preserve"> </w:t>
      </w:r>
      <w:r w:rsidR="00ED6418">
        <w:rPr>
          <w:sz w:val="22"/>
          <w:szCs w:val="22"/>
        </w:rPr>
        <w:t>w</w:t>
      </w:r>
      <w:r w:rsidR="0066067E">
        <w:rPr>
          <w:sz w:val="22"/>
          <w:szCs w:val="22"/>
        </w:rPr>
        <w:t>e</w:t>
      </w:r>
      <w:r w:rsidR="0060618E">
        <w:rPr>
          <w:sz w:val="22"/>
          <w:szCs w:val="22"/>
        </w:rPr>
        <w:t xml:space="preserve"> used binomial GLMMs to</w:t>
      </w:r>
      <w:r w:rsidR="0066067E">
        <w:rPr>
          <w:sz w:val="22"/>
          <w:szCs w:val="22"/>
        </w:rPr>
        <w:t xml:space="preserve"> assess how copying was affected </w:t>
      </w:r>
      <w:r w:rsidR="00DF0AA4">
        <w:rPr>
          <w:sz w:val="22"/>
          <w:szCs w:val="22"/>
        </w:rPr>
        <w:t>by</w:t>
      </w:r>
      <w:r w:rsidR="0066067E">
        <w:rPr>
          <w:sz w:val="22"/>
          <w:szCs w:val="22"/>
        </w:rPr>
        <w:t xml:space="preserve"> familiar</w:t>
      </w:r>
      <w:r w:rsidR="00DF0AA4">
        <w:rPr>
          <w:sz w:val="22"/>
          <w:szCs w:val="22"/>
        </w:rPr>
        <w:t>ity</w:t>
      </w:r>
      <w:r>
        <w:rPr>
          <w:sz w:val="22"/>
          <w:szCs w:val="22"/>
        </w:rPr>
        <w:t xml:space="preserve"> </w:t>
      </w:r>
      <w:r w:rsidR="0060618E">
        <w:rPr>
          <w:sz w:val="22"/>
          <w:szCs w:val="22"/>
        </w:rPr>
        <w:t>(</w:t>
      </w:r>
      <w:r w:rsidR="00EC2074">
        <w:rPr>
          <w:sz w:val="22"/>
          <w:szCs w:val="22"/>
        </w:rPr>
        <w:t>association strength</w:t>
      </w:r>
      <w:r w:rsidR="00F44D85">
        <w:rPr>
          <w:sz w:val="22"/>
          <w:szCs w:val="22"/>
        </w:rPr>
        <w:t xml:space="preserve"> </w:t>
      </w:r>
      <w:r w:rsidR="0060618E">
        <w:rPr>
          <w:sz w:val="22"/>
          <w:szCs w:val="22"/>
        </w:rPr>
        <w:t>in</w:t>
      </w:r>
      <w:r w:rsidR="0066067E">
        <w:rPr>
          <w:sz w:val="22"/>
          <w:szCs w:val="22"/>
        </w:rPr>
        <w:t xml:space="preserve"> our </w:t>
      </w:r>
      <w:r w:rsidR="008A7651">
        <w:rPr>
          <w:sz w:val="22"/>
          <w:szCs w:val="22"/>
        </w:rPr>
        <w:t xml:space="preserve">social </w:t>
      </w:r>
      <w:r w:rsidR="00331550" w:rsidRPr="00047A7E">
        <w:rPr>
          <w:sz w:val="22"/>
          <w:szCs w:val="22"/>
        </w:rPr>
        <w:t>network</w:t>
      </w:r>
      <w:r w:rsidR="0066067E">
        <w:rPr>
          <w:sz w:val="22"/>
          <w:szCs w:val="22"/>
        </w:rPr>
        <w:t xml:space="preserve">), </w:t>
      </w:r>
      <w:r w:rsidR="008A7651">
        <w:rPr>
          <w:sz w:val="22"/>
          <w:szCs w:val="22"/>
        </w:rPr>
        <w:t xml:space="preserve">and </w:t>
      </w:r>
      <w:r w:rsidR="0066067E">
        <w:rPr>
          <w:sz w:val="22"/>
          <w:szCs w:val="22"/>
        </w:rPr>
        <w:t>the age</w:t>
      </w:r>
      <w:r w:rsidR="008A7651">
        <w:rPr>
          <w:sz w:val="22"/>
          <w:szCs w:val="22"/>
        </w:rPr>
        <w:t xml:space="preserve"> </w:t>
      </w:r>
      <w:r w:rsidR="008A7651" w:rsidRPr="00193DAA">
        <w:rPr>
          <w:sz w:val="22"/>
          <w:szCs w:val="22"/>
        </w:rPr>
        <w:t xml:space="preserve">of </w:t>
      </w:r>
      <w:r w:rsidR="008A7651">
        <w:rPr>
          <w:sz w:val="22"/>
          <w:szCs w:val="22"/>
        </w:rPr>
        <w:t>the preceding</w:t>
      </w:r>
      <w:r w:rsidR="008A7651" w:rsidRPr="00193DAA">
        <w:rPr>
          <w:sz w:val="22"/>
          <w:szCs w:val="22"/>
        </w:rPr>
        <w:t xml:space="preserve"> </w:t>
      </w:r>
      <w:r w:rsidR="008A7651">
        <w:rPr>
          <w:sz w:val="22"/>
          <w:szCs w:val="22"/>
        </w:rPr>
        <w:t xml:space="preserve">bird (some juveniles followed adults). </w:t>
      </w:r>
      <w:bookmarkStart w:id="25" w:name="_Hlk53687192"/>
      <w:r w:rsidR="008A7651">
        <w:rPr>
          <w:sz w:val="22"/>
          <w:szCs w:val="22"/>
        </w:rPr>
        <w:t>We included g</w:t>
      </w:r>
      <w:r w:rsidR="008A7651" w:rsidRPr="00193DAA">
        <w:rPr>
          <w:sz w:val="22"/>
          <w:szCs w:val="22"/>
        </w:rPr>
        <w:t xml:space="preserve">roup preference per visit to </w:t>
      </w:r>
      <w:r w:rsidR="00043827">
        <w:rPr>
          <w:sz w:val="22"/>
          <w:szCs w:val="22"/>
        </w:rPr>
        <w:t xml:space="preserve">assess </w:t>
      </w:r>
      <w:r w:rsidR="0060618E">
        <w:rPr>
          <w:sz w:val="22"/>
          <w:szCs w:val="22"/>
        </w:rPr>
        <w:t>the effect of specific</w:t>
      </w:r>
      <w:r w:rsidR="008A7651" w:rsidRPr="00193DAA">
        <w:rPr>
          <w:sz w:val="22"/>
          <w:szCs w:val="22"/>
        </w:rPr>
        <w:t xml:space="preserve"> individuals in addition to effects from the broader social environment</w:t>
      </w:r>
      <w:bookmarkEnd w:id="25"/>
      <w:r w:rsidR="008A7651">
        <w:rPr>
          <w:sz w:val="22"/>
          <w:szCs w:val="22"/>
        </w:rPr>
        <w:t xml:space="preserve">. </w:t>
      </w:r>
      <w:r w:rsidR="0060618E">
        <w:rPr>
          <w:sz w:val="22"/>
          <w:szCs w:val="22"/>
        </w:rPr>
        <w:t>In this second set of models, we only included visits less than the median length of time juveniles remained continuously in the vicinity of the feeder per visit (60s, see Supplementary Information). We also only considered</w:t>
      </w:r>
      <w:r w:rsidR="0060618E">
        <w:rPr>
          <w:color w:val="000000" w:themeColor="text1"/>
          <w:sz w:val="22"/>
          <w:szCs w:val="22"/>
        </w:rPr>
        <w:t xml:space="preserve"> </w:t>
      </w:r>
      <w:r w:rsidR="0060618E" w:rsidRPr="00C44CE0">
        <w:rPr>
          <w:color w:val="000000" w:themeColor="text1"/>
          <w:sz w:val="22"/>
          <w:szCs w:val="22"/>
        </w:rPr>
        <w:t xml:space="preserve">juveniles that visited </w:t>
      </w:r>
      <w:r w:rsidR="00D573CF">
        <w:rPr>
          <w:color w:val="000000" w:themeColor="text1"/>
          <w:sz w:val="22"/>
          <w:szCs w:val="22"/>
        </w:rPr>
        <w:t>&gt;</w:t>
      </w:r>
      <w:r w:rsidR="0060618E" w:rsidRPr="00C44CE0">
        <w:rPr>
          <w:color w:val="000000" w:themeColor="text1"/>
          <w:sz w:val="22"/>
          <w:szCs w:val="22"/>
        </w:rPr>
        <w:t xml:space="preserve">15 </w:t>
      </w:r>
      <w:r w:rsidR="00967A49">
        <w:rPr>
          <w:color w:val="000000" w:themeColor="text1"/>
          <w:sz w:val="22"/>
          <w:szCs w:val="22"/>
        </w:rPr>
        <w:t>days during network recording</w:t>
      </w:r>
      <w:r w:rsidR="0060618E" w:rsidRPr="00FF490F">
        <w:rPr>
          <w:color w:val="000000" w:themeColor="text1"/>
          <w:sz w:val="22"/>
          <w:szCs w:val="22"/>
        </w:rPr>
        <w:t xml:space="preserve"> (</w:t>
      </w:r>
      <w:r w:rsidR="0060618E" w:rsidRPr="00FF490F">
        <w:rPr>
          <w:i/>
          <w:color w:val="000000" w:themeColor="text1"/>
          <w:sz w:val="22"/>
          <w:szCs w:val="22"/>
        </w:rPr>
        <w:t>N</w:t>
      </w:r>
      <w:r w:rsidR="0060618E" w:rsidRPr="00FF490F">
        <w:rPr>
          <w:color w:val="000000" w:themeColor="text1"/>
          <w:sz w:val="22"/>
          <w:szCs w:val="22"/>
        </w:rPr>
        <w:t xml:space="preserve"> = 28),</w:t>
      </w:r>
      <w:r w:rsidR="0060618E" w:rsidRPr="00C44CE0">
        <w:rPr>
          <w:color w:val="000000" w:themeColor="text1"/>
          <w:sz w:val="22"/>
          <w:szCs w:val="22"/>
        </w:rPr>
        <w:t xml:space="preserve"> because </w:t>
      </w:r>
      <w:r w:rsidR="0060618E">
        <w:rPr>
          <w:color w:val="000000" w:themeColor="text1"/>
          <w:sz w:val="22"/>
          <w:szCs w:val="22"/>
        </w:rPr>
        <w:t xml:space="preserve">network metrics stabilised by this </w:t>
      </w:r>
      <w:r w:rsidR="00967A49">
        <w:rPr>
          <w:color w:val="000000" w:themeColor="text1"/>
          <w:sz w:val="22"/>
          <w:szCs w:val="22"/>
        </w:rPr>
        <w:t>time</w:t>
      </w:r>
      <w:r w:rsidR="0060618E">
        <w:rPr>
          <w:color w:val="000000" w:themeColor="text1"/>
          <w:sz w:val="22"/>
          <w:szCs w:val="22"/>
        </w:rPr>
        <w:t>. Both model sets</w:t>
      </w:r>
      <w:r w:rsidR="0066067E">
        <w:rPr>
          <w:sz w:val="22"/>
          <w:szCs w:val="22"/>
        </w:rPr>
        <w:t xml:space="preserve"> included </w:t>
      </w:r>
      <w:r w:rsidR="00F96F6B">
        <w:rPr>
          <w:sz w:val="22"/>
          <w:szCs w:val="22"/>
        </w:rPr>
        <w:t xml:space="preserve">individual identity </w:t>
      </w:r>
      <w:r w:rsidR="0066067E">
        <w:rPr>
          <w:sz w:val="22"/>
          <w:szCs w:val="22"/>
        </w:rPr>
        <w:t xml:space="preserve">as a random </w:t>
      </w:r>
      <w:r w:rsidR="00F96F6B">
        <w:rPr>
          <w:sz w:val="22"/>
          <w:szCs w:val="22"/>
        </w:rPr>
        <w:t>inte</w:t>
      </w:r>
      <w:r w:rsidR="00FD35D5">
        <w:rPr>
          <w:sz w:val="22"/>
          <w:szCs w:val="22"/>
        </w:rPr>
        <w:t>r</w:t>
      </w:r>
      <w:r w:rsidR="00F96F6B">
        <w:rPr>
          <w:sz w:val="22"/>
          <w:szCs w:val="22"/>
        </w:rPr>
        <w:t>cept</w:t>
      </w:r>
      <w:r w:rsidR="0066067E" w:rsidRPr="00193DAA">
        <w:rPr>
          <w:sz w:val="22"/>
          <w:szCs w:val="22"/>
        </w:rPr>
        <w:t>.</w:t>
      </w:r>
      <w:r w:rsidR="0066067E">
        <w:rPr>
          <w:sz w:val="22"/>
          <w:szCs w:val="22"/>
        </w:rPr>
        <w:t xml:space="preserve"> </w:t>
      </w:r>
    </w:p>
    <w:p w14:paraId="7FAD6074" w14:textId="04B99D66" w:rsidR="008B4E1E" w:rsidRDefault="008B4E1E" w:rsidP="00682EFD">
      <w:pPr>
        <w:spacing w:line="360" w:lineRule="auto"/>
        <w:contextualSpacing/>
        <w:jc w:val="both"/>
        <w:rPr>
          <w:sz w:val="22"/>
          <w:szCs w:val="22"/>
        </w:rPr>
      </w:pPr>
    </w:p>
    <w:p w14:paraId="16E0B43C" w14:textId="43C4BF6B" w:rsidR="00682EFD" w:rsidRDefault="00ED6418" w:rsidP="00682EFD">
      <w:pPr>
        <w:spacing w:line="360" w:lineRule="auto"/>
        <w:contextualSpacing/>
        <w:jc w:val="both"/>
        <w:rPr>
          <w:sz w:val="22"/>
          <w:szCs w:val="22"/>
        </w:rPr>
      </w:pPr>
      <w:r>
        <w:rPr>
          <w:sz w:val="22"/>
          <w:szCs w:val="22"/>
        </w:rPr>
        <w:t xml:space="preserve">Although most individuals were resident within groups, many made visits to the alternate </w:t>
      </w:r>
      <w:r w:rsidR="00682EFD" w:rsidRPr="00193DAA">
        <w:rPr>
          <w:sz w:val="22"/>
          <w:szCs w:val="22"/>
        </w:rPr>
        <w:t>group</w:t>
      </w:r>
      <w:r w:rsidR="00EE569C">
        <w:rPr>
          <w:sz w:val="22"/>
          <w:szCs w:val="22"/>
        </w:rPr>
        <w:t>-</w:t>
      </w:r>
      <w:r w:rsidR="00682EFD" w:rsidRPr="00193DAA">
        <w:rPr>
          <w:sz w:val="22"/>
          <w:szCs w:val="22"/>
        </w:rPr>
        <w:t>site (32/49 juveniles)</w:t>
      </w:r>
      <w:r w:rsidR="00682EFD">
        <w:rPr>
          <w:sz w:val="22"/>
          <w:szCs w:val="22"/>
        </w:rPr>
        <w:t xml:space="preserve">. </w:t>
      </w:r>
      <w:r>
        <w:rPr>
          <w:sz w:val="22"/>
          <w:szCs w:val="22"/>
        </w:rPr>
        <w:t xml:space="preserve">Visiting </w:t>
      </w:r>
      <w:r w:rsidR="00682EFD" w:rsidRPr="00426ECD">
        <w:rPr>
          <w:sz w:val="22"/>
          <w:szCs w:val="22"/>
        </w:rPr>
        <w:t xml:space="preserve">juveniles </w:t>
      </w:r>
      <w:r w:rsidR="00D573CF">
        <w:rPr>
          <w:sz w:val="22"/>
          <w:szCs w:val="22"/>
        </w:rPr>
        <w:t>may have</w:t>
      </w:r>
      <w:r w:rsidR="00AE66E6">
        <w:rPr>
          <w:sz w:val="22"/>
          <w:szCs w:val="22"/>
        </w:rPr>
        <w:t xml:space="preserve"> </w:t>
      </w:r>
      <w:r w:rsidR="00ED0413">
        <w:rPr>
          <w:sz w:val="22"/>
          <w:szCs w:val="22"/>
        </w:rPr>
        <w:t>observe</w:t>
      </w:r>
      <w:r w:rsidR="00D573CF">
        <w:rPr>
          <w:sz w:val="22"/>
          <w:szCs w:val="22"/>
        </w:rPr>
        <w:t>d</w:t>
      </w:r>
      <w:r w:rsidR="00ED0413">
        <w:rPr>
          <w:sz w:val="22"/>
          <w:szCs w:val="22"/>
        </w:rPr>
        <w:t xml:space="preserve"> </w:t>
      </w:r>
      <w:r w:rsidR="00AE66E6">
        <w:rPr>
          <w:sz w:val="22"/>
          <w:szCs w:val="22"/>
        </w:rPr>
        <w:t xml:space="preserve">others using the feeder </w:t>
      </w:r>
      <w:r w:rsidR="00ED0413">
        <w:rPr>
          <w:sz w:val="22"/>
          <w:szCs w:val="22"/>
        </w:rPr>
        <w:t xml:space="preserve">in the new site before </w:t>
      </w:r>
      <w:r w:rsidR="00D573CF">
        <w:rPr>
          <w:sz w:val="22"/>
          <w:szCs w:val="22"/>
        </w:rPr>
        <w:t>using it</w:t>
      </w:r>
      <w:r w:rsidR="00ED0413">
        <w:rPr>
          <w:sz w:val="22"/>
          <w:szCs w:val="22"/>
        </w:rPr>
        <w:t xml:space="preserve"> themselves: </w:t>
      </w:r>
      <w:r w:rsidR="00E53B08">
        <w:rPr>
          <w:sz w:val="22"/>
          <w:szCs w:val="22"/>
        </w:rPr>
        <w:t xml:space="preserve">visiting </w:t>
      </w:r>
      <w:r w:rsidR="009275BC">
        <w:rPr>
          <w:sz w:val="22"/>
          <w:szCs w:val="22"/>
        </w:rPr>
        <w:t>birds</w:t>
      </w:r>
      <w:r w:rsidR="00796FF6">
        <w:rPr>
          <w:sz w:val="22"/>
          <w:szCs w:val="22"/>
        </w:rPr>
        <w:t xml:space="preserve"> predominantly used the new feeder following a resident bird (232/242 occasions), and did so within 50s (median, IQR = 144.5s)</w:t>
      </w:r>
      <w:r w:rsidR="009275BC">
        <w:rPr>
          <w:sz w:val="22"/>
          <w:szCs w:val="22"/>
        </w:rPr>
        <w:t>.</w:t>
      </w:r>
      <w:r w:rsidR="00682EFD" w:rsidRPr="00426ECD">
        <w:rPr>
          <w:sz w:val="22"/>
          <w:szCs w:val="22"/>
        </w:rPr>
        <w:t xml:space="preserve"> Thus, </w:t>
      </w:r>
      <w:r w:rsidR="009275BC">
        <w:rPr>
          <w:sz w:val="22"/>
          <w:szCs w:val="22"/>
        </w:rPr>
        <w:t>to test if juveniles updated behaviour in their new group</w:t>
      </w:r>
      <w:r w:rsidR="0034332D">
        <w:rPr>
          <w:sz w:val="22"/>
          <w:szCs w:val="22"/>
        </w:rPr>
        <w:t>,</w:t>
      </w:r>
      <w:r w:rsidR="009275BC">
        <w:rPr>
          <w:sz w:val="22"/>
          <w:szCs w:val="22"/>
        </w:rPr>
        <w:t xml:space="preserve"> </w:t>
      </w:r>
      <w:r w:rsidR="00682EFD" w:rsidRPr="00426ECD">
        <w:rPr>
          <w:sz w:val="22"/>
          <w:szCs w:val="22"/>
        </w:rPr>
        <w:t>we repeated analyses (i) and (ii)</w:t>
      </w:r>
      <w:r w:rsidR="00521945">
        <w:rPr>
          <w:sz w:val="22"/>
          <w:szCs w:val="22"/>
        </w:rPr>
        <w:t xml:space="preserve"> </w:t>
      </w:r>
      <w:r w:rsidR="0004347B">
        <w:rPr>
          <w:sz w:val="22"/>
          <w:szCs w:val="22"/>
        </w:rPr>
        <w:t>with the 32 individuals that switched between group</w:t>
      </w:r>
      <w:r w:rsidR="00EE569C">
        <w:rPr>
          <w:sz w:val="22"/>
          <w:szCs w:val="22"/>
        </w:rPr>
        <w:t>-</w:t>
      </w:r>
      <w:r w:rsidR="0004347B">
        <w:rPr>
          <w:sz w:val="22"/>
          <w:szCs w:val="22"/>
        </w:rPr>
        <w:t>sites</w:t>
      </w:r>
      <w:r w:rsidR="00682EFD" w:rsidRPr="00426ECD">
        <w:rPr>
          <w:sz w:val="22"/>
          <w:szCs w:val="22"/>
        </w:rPr>
        <w:t xml:space="preserve">. </w:t>
      </w:r>
      <w:r w:rsidR="009275BC">
        <w:rPr>
          <w:sz w:val="22"/>
          <w:szCs w:val="22"/>
        </w:rPr>
        <w:t>W</w:t>
      </w:r>
      <w:r w:rsidR="00682EFD" w:rsidRPr="00193DAA">
        <w:rPr>
          <w:sz w:val="22"/>
          <w:szCs w:val="22"/>
        </w:rPr>
        <w:t xml:space="preserve">e </w:t>
      </w:r>
      <w:r w:rsidR="009275BC">
        <w:rPr>
          <w:sz w:val="22"/>
          <w:szCs w:val="22"/>
        </w:rPr>
        <w:t>added</w:t>
      </w:r>
      <w:r w:rsidR="00682EFD" w:rsidRPr="00193DAA">
        <w:rPr>
          <w:sz w:val="22"/>
          <w:szCs w:val="22"/>
        </w:rPr>
        <w:t xml:space="preserve"> number of site changes </w:t>
      </w:r>
      <w:r w:rsidR="009275BC">
        <w:rPr>
          <w:sz w:val="22"/>
          <w:szCs w:val="22"/>
        </w:rPr>
        <w:t>as a predictor</w:t>
      </w:r>
      <w:r w:rsidR="00F96F6B">
        <w:rPr>
          <w:sz w:val="22"/>
          <w:szCs w:val="22"/>
        </w:rPr>
        <w:t>,</w:t>
      </w:r>
      <w:r w:rsidR="009275BC">
        <w:rPr>
          <w:sz w:val="22"/>
          <w:szCs w:val="22"/>
        </w:rPr>
        <w:t xml:space="preserve"> </w:t>
      </w:r>
      <w:r w:rsidR="00682EFD" w:rsidRPr="00193DAA">
        <w:rPr>
          <w:sz w:val="22"/>
          <w:szCs w:val="22"/>
        </w:rPr>
        <w:t>because earlier experiences could affect side</w:t>
      </w:r>
      <w:r w:rsidR="003C738B">
        <w:rPr>
          <w:sz w:val="22"/>
          <w:szCs w:val="22"/>
        </w:rPr>
        <w:t>-</w:t>
      </w:r>
      <w:r w:rsidR="00682EFD" w:rsidRPr="00193DAA">
        <w:rPr>
          <w:sz w:val="22"/>
          <w:szCs w:val="22"/>
        </w:rPr>
        <w:t xml:space="preserve">choice. </w:t>
      </w:r>
      <w:r w:rsidR="009275BC">
        <w:rPr>
          <w:sz w:val="22"/>
          <w:szCs w:val="22"/>
        </w:rPr>
        <w:t>When analysing (i) the effect of group behaviour</w:t>
      </w:r>
      <w:r w:rsidR="00682EFD" w:rsidRPr="00193DAA">
        <w:rPr>
          <w:sz w:val="22"/>
          <w:szCs w:val="22"/>
        </w:rPr>
        <w:t xml:space="preserve">, we included the proportion of visits each juvenile made to the preferred side at the previous site on the previous day, as individuals with a stronger </w:t>
      </w:r>
      <w:r w:rsidR="00D573CF">
        <w:rPr>
          <w:sz w:val="22"/>
          <w:szCs w:val="22"/>
        </w:rPr>
        <w:t xml:space="preserve">side </w:t>
      </w:r>
      <w:r w:rsidR="00682EFD" w:rsidRPr="00193DAA">
        <w:rPr>
          <w:sz w:val="22"/>
          <w:szCs w:val="22"/>
        </w:rPr>
        <w:t xml:space="preserve">preference may have been less likely to switch </w:t>
      </w:r>
      <w:r w:rsidR="00F96F6B">
        <w:rPr>
          <w:sz w:val="22"/>
          <w:szCs w:val="22"/>
        </w:rPr>
        <w:t>at their new group-site feeder</w:t>
      </w:r>
      <w:r w:rsidR="00682EFD" w:rsidRPr="00193DAA">
        <w:rPr>
          <w:sz w:val="22"/>
          <w:szCs w:val="22"/>
        </w:rPr>
        <w:t xml:space="preserve">.  </w:t>
      </w:r>
      <w:bookmarkEnd w:id="10"/>
    </w:p>
    <w:p w14:paraId="456F21A3" w14:textId="77777777" w:rsidR="00682EFD" w:rsidRDefault="00682EFD" w:rsidP="00682EFD">
      <w:pPr>
        <w:spacing w:line="360" w:lineRule="auto"/>
        <w:jc w:val="both"/>
        <w:rPr>
          <w:sz w:val="22"/>
          <w:szCs w:val="22"/>
        </w:rPr>
      </w:pPr>
    </w:p>
    <w:p w14:paraId="536A3AC3" w14:textId="77777777" w:rsidR="00682EFD" w:rsidRDefault="00682EFD" w:rsidP="00682EFD">
      <w:pPr>
        <w:spacing w:line="360" w:lineRule="auto"/>
        <w:jc w:val="both"/>
        <w:rPr>
          <w:sz w:val="22"/>
          <w:szCs w:val="22"/>
        </w:rPr>
      </w:pPr>
      <w:r>
        <w:rPr>
          <w:sz w:val="22"/>
          <w:szCs w:val="22"/>
        </w:rPr>
        <w:t>Results</w:t>
      </w:r>
    </w:p>
    <w:p w14:paraId="2D5D2ECC" w14:textId="77777777" w:rsidR="00682EFD" w:rsidRDefault="00682EFD" w:rsidP="00682EFD">
      <w:pPr>
        <w:spacing w:line="360" w:lineRule="auto"/>
        <w:jc w:val="both"/>
        <w:rPr>
          <w:sz w:val="22"/>
          <w:szCs w:val="22"/>
        </w:rPr>
      </w:pPr>
    </w:p>
    <w:p w14:paraId="6AD9076C" w14:textId="77777777" w:rsidR="00682EFD" w:rsidRPr="00A72A23" w:rsidRDefault="00682EFD" w:rsidP="00682EFD">
      <w:pPr>
        <w:spacing w:line="360" w:lineRule="auto"/>
        <w:jc w:val="both"/>
        <w:rPr>
          <w:sz w:val="22"/>
          <w:szCs w:val="22"/>
          <w:u w:val="single"/>
        </w:rPr>
      </w:pPr>
      <w:r w:rsidRPr="00A72A23">
        <w:rPr>
          <w:sz w:val="22"/>
          <w:szCs w:val="22"/>
          <w:u w:val="single"/>
        </w:rPr>
        <w:t>Effects of parents</w:t>
      </w:r>
    </w:p>
    <w:p w14:paraId="22FEA6BC" w14:textId="77777777" w:rsidR="00682EFD" w:rsidRDefault="00682EFD" w:rsidP="00682EFD">
      <w:pPr>
        <w:spacing w:line="360" w:lineRule="auto"/>
        <w:jc w:val="both"/>
      </w:pPr>
    </w:p>
    <w:p w14:paraId="1E4F2E60" w14:textId="10977163" w:rsidR="00682EFD" w:rsidRPr="00193DAA" w:rsidRDefault="00682EFD" w:rsidP="00682EFD">
      <w:pPr>
        <w:spacing w:line="360" w:lineRule="auto"/>
        <w:contextualSpacing/>
        <w:jc w:val="both"/>
        <w:rPr>
          <w:sz w:val="22"/>
          <w:szCs w:val="22"/>
        </w:rPr>
      </w:pPr>
      <w:r>
        <w:rPr>
          <w:sz w:val="22"/>
          <w:szCs w:val="22"/>
        </w:rPr>
        <w:lastRenderedPageBreak/>
        <w:t xml:space="preserve">There was little evidence that </w:t>
      </w:r>
      <w:r w:rsidR="000B38E9">
        <w:rPr>
          <w:sz w:val="22"/>
          <w:szCs w:val="22"/>
        </w:rPr>
        <w:t>experiences with parents affect</w:t>
      </w:r>
      <w:r w:rsidR="00B070C2">
        <w:rPr>
          <w:sz w:val="22"/>
          <w:szCs w:val="22"/>
        </w:rPr>
        <w:t>ed</w:t>
      </w:r>
      <w:r w:rsidR="000B38E9">
        <w:rPr>
          <w:sz w:val="22"/>
          <w:szCs w:val="22"/>
        </w:rPr>
        <w:t xml:space="preserve"> the behaviour of </w:t>
      </w:r>
      <w:r>
        <w:rPr>
          <w:sz w:val="22"/>
          <w:szCs w:val="22"/>
        </w:rPr>
        <w:t xml:space="preserve">newly-independent juveniles. </w:t>
      </w:r>
      <w:r w:rsidR="00F96F6B">
        <w:rPr>
          <w:sz w:val="22"/>
          <w:szCs w:val="22"/>
        </w:rPr>
        <w:t>J</w:t>
      </w:r>
      <w:r w:rsidRPr="000678F1">
        <w:rPr>
          <w:sz w:val="22"/>
          <w:szCs w:val="22"/>
        </w:rPr>
        <w:t xml:space="preserve">uveniles from feeder nests </w:t>
      </w:r>
      <w:r w:rsidR="00F96F6B" w:rsidRPr="000678F1">
        <w:rPr>
          <w:sz w:val="22"/>
          <w:szCs w:val="22"/>
        </w:rPr>
        <w:t xml:space="preserve">did </w:t>
      </w:r>
      <w:r w:rsidR="00F96F6B">
        <w:rPr>
          <w:sz w:val="22"/>
          <w:szCs w:val="22"/>
        </w:rPr>
        <w:t>not start using group-site feeders</w:t>
      </w:r>
      <w:r>
        <w:rPr>
          <w:sz w:val="22"/>
          <w:szCs w:val="22"/>
        </w:rPr>
        <w:t xml:space="preserve"> </w:t>
      </w:r>
      <w:r w:rsidR="002E0492">
        <w:rPr>
          <w:sz w:val="22"/>
          <w:szCs w:val="22"/>
        </w:rPr>
        <w:t>more quickly</w:t>
      </w:r>
      <w:r w:rsidRPr="000678F1">
        <w:rPr>
          <w:sz w:val="22"/>
          <w:szCs w:val="22"/>
        </w:rPr>
        <w:t xml:space="preserve"> than naïve juveniles, </w:t>
      </w:r>
      <w:r w:rsidR="00030E86">
        <w:rPr>
          <w:sz w:val="22"/>
          <w:szCs w:val="22"/>
        </w:rPr>
        <w:t>al</w:t>
      </w:r>
      <w:r w:rsidRPr="000678F1">
        <w:rPr>
          <w:sz w:val="22"/>
          <w:szCs w:val="22"/>
        </w:rPr>
        <w:t xml:space="preserve">though 9/10 of the first juveniles were from nests with </w:t>
      </w:r>
      <w:r w:rsidRPr="00A73D22">
        <w:rPr>
          <w:sz w:val="22"/>
          <w:szCs w:val="22"/>
        </w:rPr>
        <w:t>feeders</w:t>
      </w:r>
      <w:r w:rsidRPr="00193DAA">
        <w:rPr>
          <w:sz w:val="22"/>
          <w:szCs w:val="22"/>
        </w:rPr>
        <w:t xml:space="preserve"> (</w:t>
      </w:r>
      <w:r w:rsidRPr="00193DAA">
        <w:rPr>
          <w:i/>
          <w:sz w:val="22"/>
          <w:szCs w:val="22"/>
        </w:rPr>
        <w:t>N</w:t>
      </w:r>
      <w:r w:rsidRPr="00193DAA">
        <w:rPr>
          <w:sz w:val="22"/>
          <w:szCs w:val="22"/>
        </w:rPr>
        <w:t xml:space="preserve"> = 58; feeder presence </w:t>
      </w:r>
      <w:r>
        <w:rPr>
          <w:sz w:val="22"/>
          <w:szCs w:val="22"/>
        </w:rPr>
        <w:t xml:space="preserve">was included in models with ΔAICc &lt;2 but had no averaged effect </w:t>
      </w:r>
      <w:r w:rsidRPr="00193DAA">
        <w:rPr>
          <w:sz w:val="22"/>
          <w:szCs w:val="22"/>
        </w:rPr>
        <w:t>= -0.</w:t>
      </w:r>
      <w:r>
        <w:rPr>
          <w:sz w:val="22"/>
          <w:szCs w:val="22"/>
        </w:rPr>
        <w:t>48</w:t>
      </w:r>
      <w:r w:rsidRPr="00193DAA">
        <w:rPr>
          <w:sz w:val="22"/>
          <w:szCs w:val="22"/>
        </w:rPr>
        <w:t>±0.</w:t>
      </w:r>
      <w:r>
        <w:rPr>
          <w:sz w:val="22"/>
          <w:szCs w:val="22"/>
        </w:rPr>
        <w:t>34</w:t>
      </w:r>
      <w:r w:rsidRPr="00193DAA">
        <w:rPr>
          <w:sz w:val="22"/>
          <w:szCs w:val="22"/>
        </w:rPr>
        <w:t>, 95% CI = -</w:t>
      </w:r>
      <w:r>
        <w:rPr>
          <w:sz w:val="22"/>
          <w:szCs w:val="22"/>
        </w:rPr>
        <w:t>1.14</w:t>
      </w:r>
      <w:r w:rsidRPr="00193DAA">
        <w:rPr>
          <w:sz w:val="22"/>
          <w:szCs w:val="22"/>
        </w:rPr>
        <w:t xml:space="preserve"> – 0.18; Supplementary Table </w:t>
      </w:r>
      <w:r w:rsidR="002154E5">
        <w:rPr>
          <w:sz w:val="22"/>
          <w:szCs w:val="22"/>
        </w:rPr>
        <w:t>2</w:t>
      </w:r>
      <w:r>
        <w:rPr>
          <w:sz w:val="22"/>
          <w:szCs w:val="22"/>
        </w:rPr>
        <w:t>a</w:t>
      </w:r>
      <w:r w:rsidRPr="00193DAA">
        <w:rPr>
          <w:sz w:val="22"/>
          <w:szCs w:val="22"/>
        </w:rPr>
        <w:t>).</w:t>
      </w:r>
      <w:r>
        <w:rPr>
          <w:sz w:val="22"/>
          <w:szCs w:val="22"/>
        </w:rPr>
        <w:t xml:space="preserve"> Arrival rank was not affected by any particular nest-site experience</w:t>
      </w:r>
      <w:r w:rsidR="0075257F">
        <w:rPr>
          <w:sz w:val="22"/>
          <w:szCs w:val="22"/>
        </w:rPr>
        <w:t xml:space="preserve">, including </w:t>
      </w:r>
      <w:r>
        <w:rPr>
          <w:sz w:val="22"/>
          <w:szCs w:val="22"/>
        </w:rPr>
        <w:t xml:space="preserve">whether parents had used </w:t>
      </w:r>
      <w:r w:rsidR="00EE569C">
        <w:rPr>
          <w:sz w:val="22"/>
          <w:szCs w:val="22"/>
        </w:rPr>
        <w:t>the</w:t>
      </w:r>
      <w:r>
        <w:rPr>
          <w:sz w:val="22"/>
          <w:szCs w:val="22"/>
        </w:rPr>
        <w:t xml:space="preserve"> feeder (parents did not at 6/15 nests</w:t>
      </w:r>
      <w:r w:rsidR="0034332D">
        <w:rPr>
          <w:sz w:val="22"/>
          <w:szCs w:val="22"/>
        </w:rPr>
        <w:t>; see Supplementary Information</w:t>
      </w:r>
      <w:r>
        <w:rPr>
          <w:sz w:val="22"/>
          <w:szCs w:val="22"/>
        </w:rPr>
        <w:t xml:space="preserve">), if the nest feeder had been </w:t>
      </w:r>
      <w:r w:rsidRPr="001559E6">
        <w:rPr>
          <w:sz w:val="22"/>
          <w:szCs w:val="22"/>
        </w:rPr>
        <w:t>side-choice or open</w:t>
      </w:r>
      <w:r>
        <w:rPr>
          <w:sz w:val="22"/>
          <w:szCs w:val="22"/>
        </w:rPr>
        <w:t>, or</w:t>
      </w:r>
      <w:r w:rsidRPr="001559E6">
        <w:rPr>
          <w:sz w:val="22"/>
          <w:szCs w:val="22"/>
        </w:rPr>
        <w:t xml:space="preserve"> </w:t>
      </w:r>
      <w:r>
        <w:rPr>
          <w:sz w:val="22"/>
          <w:szCs w:val="22"/>
        </w:rPr>
        <w:t>whether</w:t>
      </w:r>
      <w:r w:rsidRPr="001559E6">
        <w:rPr>
          <w:sz w:val="22"/>
          <w:szCs w:val="22"/>
        </w:rPr>
        <w:t xml:space="preserve"> a juvenile had used it</w:t>
      </w:r>
      <w:r>
        <w:rPr>
          <w:sz w:val="22"/>
          <w:szCs w:val="22"/>
        </w:rPr>
        <w:t xml:space="preserve"> (</w:t>
      </w:r>
      <w:r w:rsidRPr="001559E6">
        <w:rPr>
          <w:i/>
          <w:sz w:val="22"/>
          <w:szCs w:val="22"/>
        </w:rPr>
        <w:t>N</w:t>
      </w:r>
      <w:r w:rsidRPr="001559E6">
        <w:rPr>
          <w:sz w:val="22"/>
          <w:szCs w:val="22"/>
        </w:rPr>
        <w:t xml:space="preserve"> </w:t>
      </w:r>
      <w:r w:rsidR="00EE569C">
        <w:rPr>
          <w:sz w:val="22"/>
          <w:szCs w:val="22"/>
        </w:rPr>
        <w:t xml:space="preserve">fledglings </w:t>
      </w:r>
      <w:r w:rsidRPr="001559E6">
        <w:rPr>
          <w:sz w:val="22"/>
          <w:szCs w:val="22"/>
        </w:rPr>
        <w:t>use</w:t>
      </w:r>
      <w:r w:rsidR="00030E86">
        <w:rPr>
          <w:sz w:val="22"/>
          <w:szCs w:val="22"/>
        </w:rPr>
        <w:t xml:space="preserve"> at nests</w:t>
      </w:r>
      <w:r>
        <w:rPr>
          <w:sz w:val="22"/>
          <w:szCs w:val="22"/>
        </w:rPr>
        <w:t xml:space="preserve">: </w:t>
      </w:r>
      <w:r w:rsidRPr="001559E6">
        <w:rPr>
          <w:sz w:val="22"/>
          <w:szCs w:val="22"/>
        </w:rPr>
        <w:t xml:space="preserve">open feeder = </w:t>
      </w:r>
      <w:r w:rsidRPr="00AC5700">
        <w:rPr>
          <w:sz w:val="22"/>
          <w:szCs w:val="22"/>
        </w:rPr>
        <w:t>7</w:t>
      </w:r>
      <w:r w:rsidRPr="00AC5700">
        <w:rPr>
          <w:rStyle w:val="SubtleEmphasis"/>
          <w:i w:val="0"/>
          <w:color w:val="auto"/>
          <w:sz w:val="22"/>
          <w:szCs w:val="22"/>
        </w:rPr>
        <w:t>/32; side-choice feeder = 11/40</w:t>
      </w:r>
      <w:r>
        <w:rPr>
          <w:sz w:val="22"/>
          <w:szCs w:val="22"/>
        </w:rPr>
        <w:t>)</w:t>
      </w:r>
      <w:r w:rsidR="0075257F" w:rsidRPr="0075257F">
        <w:rPr>
          <w:sz w:val="22"/>
          <w:szCs w:val="22"/>
        </w:rPr>
        <w:t xml:space="preserve"> </w:t>
      </w:r>
      <w:r w:rsidR="0075257F">
        <w:rPr>
          <w:sz w:val="22"/>
          <w:szCs w:val="22"/>
        </w:rPr>
        <w:t xml:space="preserve">(Supplementary Table </w:t>
      </w:r>
      <w:r w:rsidR="002154E5">
        <w:rPr>
          <w:sz w:val="22"/>
          <w:szCs w:val="22"/>
        </w:rPr>
        <w:t>2</w:t>
      </w:r>
      <w:r w:rsidR="0075257F">
        <w:rPr>
          <w:sz w:val="22"/>
          <w:szCs w:val="22"/>
        </w:rPr>
        <w:t>b)</w:t>
      </w:r>
      <w:r w:rsidRPr="001559E6">
        <w:rPr>
          <w:sz w:val="22"/>
          <w:szCs w:val="22"/>
        </w:rPr>
        <w:t>.</w:t>
      </w:r>
      <w:r>
        <w:rPr>
          <w:sz w:val="22"/>
          <w:szCs w:val="22"/>
        </w:rPr>
        <w:t xml:space="preserve"> J</w:t>
      </w:r>
      <w:r w:rsidRPr="001559E6">
        <w:rPr>
          <w:sz w:val="22"/>
          <w:szCs w:val="22"/>
        </w:rPr>
        <w:t>uveniles from</w:t>
      </w:r>
      <w:r>
        <w:rPr>
          <w:sz w:val="22"/>
          <w:szCs w:val="22"/>
        </w:rPr>
        <w:t xml:space="preserve"> nests with</w:t>
      </w:r>
      <w:r w:rsidRPr="001559E6">
        <w:rPr>
          <w:sz w:val="22"/>
          <w:szCs w:val="22"/>
        </w:rPr>
        <w:t xml:space="preserve"> side-choice feeders did not significantly </w:t>
      </w:r>
      <w:r w:rsidR="000B38E9">
        <w:rPr>
          <w:sz w:val="22"/>
          <w:szCs w:val="22"/>
        </w:rPr>
        <w:t xml:space="preserve">choose </w:t>
      </w:r>
      <w:r w:rsidRPr="001559E6">
        <w:rPr>
          <w:sz w:val="22"/>
          <w:szCs w:val="22"/>
        </w:rPr>
        <w:t xml:space="preserve">their nest side on first visit </w:t>
      </w:r>
      <w:r w:rsidR="00EE569C">
        <w:rPr>
          <w:sz w:val="22"/>
          <w:szCs w:val="22"/>
        </w:rPr>
        <w:t xml:space="preserve">to group-site feeders </w:t>
      </w:r>
      <w:r w:rsidRPr="001559E6">
        <w:rPr>
          <w:sz w:val="22"/>
          <w:szCs w:val="22"/>
        </w:rPr>
        <w:t>(binomial sign test</w:t>
      </w:r>
      <w:r w:rsidRPr="00AC5700">
        <w:rPr>
          <w:sz w:val="22"/>
          <w:szCs w:val="22"/>
        </w:rPr>
        <w:t>, 10/16 juveniles chose</w:t>
      </w:r>
      <w:r w:rsidRPr="001559E6">
        <w:rPr>
          <w:sz w:val="22"/>
          <w:szCs w:val="22"/>
        </w:rPr>
        <w:t xml:space="preserve"> </w:t>
      </w:r>
      <w:r>
        <w:rPr>
          <w:sz w:val="22"/>
          <w:szCs w:val="22"/>
        </w:rPr>
        <w:t xml:space="preserve">their </w:t>
      </w:r>
      <w:r w:rsidRPr="001559E6">
        <w:rPr>
          <w:sz w:val="22"/>
          <w:szCs w:val="22"/>
        </w:rPr>
        <w:t xml:space="preserve">nest side, </w:t>
      </w:r>
      <w:r w:rsidRPr="001559E6">
        <w:rPr>
          <w:i/>
          <w:sz w:val="22"/>
          <w:szCs w:val="22"/>
        </w:rPr>
        <w:t>P</w:t>
      </w:r>
      <w:r w:rsidRPr="001559E6">
        <w:rPr>
          <w:sz w:val="22"/>
          <w:szCs w:val="22"/>
        </w:rPr>
        <w:t xml:space="preserve"> = 0.46)</w:t>
      </w:r>
      <w:r w:rsidR="00030E86">
        <w:rPr>
          <w:sz w:val="22"/>
          <w:szCs w:val="22"/>
        </w:rPr>
        <w:t xml:space="preserve">. </w:t>
      </w:r>
      <w:r w:rsidR="00152329">
        <w:rPr>
          <w:sz w:val="22"/>
          <w:szCs w:val="22"/>
        </w:rPr>
        <w:t>While some juveniles had not used the</w:t>
      </w:r>
      <w:r w:rsidR="009A757B">
        <w:rPr>
          <w:sz w:val="22"/>
          <w:szCs w:val="22"/>
        </w:rPr>
        <w:t>ir nest</w:t>
      </w:r>
      <w:r w:rsidR="00152329">
        <w:rPr>
          <w:sz w:val="22"/>
          <w:szCs w:val="22"/>
        </w:rPr>
        <w:t xml:space="preserve"> feeders, we also found no significant tendency to choose the nest side </w:t>
      </w:r>
      <w:r w:rsidR="009A757B">
        <w:rPr>
          <w:sz w:val="22"/>
          <w:szCs w:val="22"/>
        </w:rPr>
        <w:t xml:space="preserve">if </w:t>
      </w:r>
      <w:bookmarkStart w:id="26" w:name="_Hlk54008015"/>
      <w:r w:rsidR="009A757B">
        <w:rPr>
          <w:sz w:val="22"/>
          <w:szCs w:val="22"/>
        </w:rPr>
        <w:t xml:space="preserve">we only considered </w:t>
      </w:r>
      <w:r w:rsidR="00030E86">
        <w:rPr>
          <w:sz w:val="22"/>
          <w:szCs w:val="22"/>
        </w:rPr>
        <w:t>juveniles which had</w:t>
      </w:r>
      <w:r w:rsidR="00152329">
        <w:rPr>
          <w:sz w:val="22"/>
          <w:szCs w:val="22"/>
        </w:rPr>
        <w:t xml:space="preserve"> visited nest feeders</w:t>
      </w:r>
      <w:r w:rsidR="00030E86">
        <w:rPr>
          <w:sz w:val="22"/>
          <w:szCs w:val="22"/>
        </w:rPr>
        <w:t xml:space="preserve"> and </w:t>
      </w:r>
      <w:r w:rsidR="00A8015F">
        <w:rPr>
          <w:sz w:val="22"/>
          <w:szCs w:val="22"/>
        </w:rPr>
        <w:t>preferred</w:t>
      </w:r>
      <w:r w:rsidR="00030E86">
        <w:rPr>
          <w:sz w:val="22"/>
          <w:szCs w:val="22"/>
        </w:rPr>
        <w:t xml:space="preserve"> the rewarding side p</w:t>
      </w:r>
      <w:r w:rsidR="00CA4388">
        <w:rPr>
          <w:sz w:val="22"/>
          <w:szCs w:val="22"/>
        </w:rPr>
        <w:t xml:space="preserve">rior to </w:t>
      </w:r>
      <w:r w:rsidR="00030E86">
        <w:rPr>
          <w:sz w:val="22"/>
          <w:szCs w:val="22"/>
        </w:rPr>
        <w:t xml:space="preserve">independence </w:t>
      </w:r>
      <w:bookmarkEnd w:id="26"/>
      <w:r w:rsidR="00030E86">
        <w:rPr>
          <w:sz w:val="22"/>
          <w:szCs w:val="22"/>
        </w:rPr>
        <w:t>(</w:t>
      </w:r>
      <w:r w:rsidR="005F5B7B">
        <w:rPr>
          <w:sz w:val="22"/>
          <w:szCs w:val="22"/>
        </w:rPr>
        <w:t>see Supplementary Information</w:t>
      </w:r>
      <w:r w:rsidR="009D445C">
        <w:rPr>
          <w:sz w:val="22"/>
          <w:szCs w:val="22"/>
        </w:rPr>
        <w:t xml:space="preserve"> for detail on nest-site feeder use</w:t>
      </w:r>
      <w:r w:rsidR="005F5B7B">
        <w:rPr>
          <w:sz w:val="22"/>
          <w:szCs w:val="22"/>
        </w:rPr>
        <w:t xml:space="preserve">; </w:t>
      </w:r>
      <w:r w:rsidRPr="001559E6">
        <w:rPr>
          <w:sz w:val="22"/>
          <w:szCs w:val="22"/>
        </w:rPr>
        <w:t>binomial sign test, 5/</w:t>
      </w:r>
      <w:r w:rsidR="00B41E36">
        <w:rPr>
          <w:sz w:val="22"/>
          <w:szCs w:val="22"/>
        </w:rPr>
        <w:t>7</w:t>
      </w:r>
      <w:r w:rsidRPr="001559E6">
        <w:rPr>
          <w:sz w:val="22"/>
          <w:szCs w:val="22"/>
        </w:rPr>
        <w:t xml:space="preserve"> chose nest option</w:t>
      </w:r>
      <w:r w:rsidRPr="00193DAA">
        <w:rPr>
          <w:sz w:val="22"/>
          <w:szCs w:val="22"/>
        </w:rPr>
        <w:t xml:space="preserve">, </w:t>
      </w:r>
      <w:r w:rsidRPr="00193DAA">
        <w:rPr>
          <w:i/>
          <w:sz w:val="22"/>
          <w:szCs w:val="22"/>
        </w:rPr>
        <w:t>P</w:t>
      </w:r>
      <w:r w:rsidRPr="00193DAA">
        <w:rPr>
          <w:sz w:val="22"/>
          <w:szCs w:val="22"/>
        </w:rPr>
        <w:t xml:space="preserve"> = 0.</w:t>
      </w:r>
      <w:r w:rsidR="00B41E36">
        <w:rPr>
          <w:sz w:val="22"/>
          <w:szCs w:val="22"/>
        </w:rPr>
        <w:t>45</w:t>
      </w:r>
      <w:r w:rsidR="00CB7A72">
        <w:rPr>
          <w:sz w:val="22"/>
          <w:szCs w:val="22"/>
        </w:rPr>
        <w:t xml:space="preserve">; </w:t>
      </w:r>
      <w:r w:rsidR="007F4603">
        <w:rPr>
          <w:sz w:val="22"/>
          <w:szCs w:val="22"/>
        </w:rPr>
        <w:t xml:space="preserve">we excluded </w:t>
      </w:r>
      <w:r w:rsidR="00CB7A72">
        <w:rPr>
          <w:sz w:val="22"/>
          <w:szCs w:val="22"/>
        </w:rPr>
        <w:t xml:space="preserve">one juvenile </w:t>
      </w:r>
      <w:r w:rsidR="007F4603">
        <w:rPr>
          <w:sz w:val="22"/>
          <w:szCs w:val="22"/>
        </w:rPr>
        <w:t>that</w:t>
      </w:r>
      <w:r w:rsidR="00CB7A72">
        <w:rPr>
          <w:sz w:val="22"/>
          <w:szCs w:val="22"/>
        </w:rPr>
        <w:t xml:space="preserve"> had not visited its </w:t>
      </w:r>
      <w:r w:rsidR="007F4603">
        <w:rPr>
          <w:sz w:val="22"/>
          <w:szCs w:val="22"/>
        </w:rPr>
        <w:t>reward</w:t>
      </w:r>
      <w:r w:rsidR="00CB7A72">
        <w:rPr>
          <w:sz w:val="22"/>
          <w:szCs w:val="22"/>
        </w:rPr>
        <w:t xml:space="preserve"> side at the nest)</w:t>
      </w:r>
      <w:r w:rsidRPr="00193DAA">
        <w:rPr>
          <w:sz w:val="22"/>
          <w:szCs w:val="22"/>
        </w:rPr>
        <w:t xml:space="preserve">. </w:t>
      </w:r>
      <w:r>
        <w:rPr>
          <w:sz w:val="22"/>
          <w:szCs w:val="22"/>
        </w:rPr>
        <w:t xml:space="preserve">Side-choice juveniles </w:t>
      </w:r>
      <w:r w:rsidRPr="009D3909">
        <w:rPr>
          <w:color w:val="000000" w:themeColor="text1"/>
          <w:sz w:val="22"/>
          <w:szCs w:val="22"/>
        </w:rPr>
        <w:t>did not</w:t>
      </w:r>
      <w:r>
        <w:rPr>
          <w:color w:val="000000" w:themeColor="text1"/>
          <w:sz w:val="22"/>
          <w:szCs w:val="22"/>
        </w:rPr>
        <w:t xml:space="preserve"> </w:t>
      </w:r>
      <w:r w:rsidRPr="009D3909">
        <w:rPr>
          <w:color w:val="000000" w:themeColor="text1"/>
          <w:sz w:val="22"/>
          <w:szCs w:val="22"/>
        </w:rPr>
        <w:t xml:space="preserve">maintain a </w:t>
      </w:r>
      <w:r w:rsidR="00EE569C">
        <w:rPr>
          <w:color w:val="000000" w:themeColor="text1"/>
          <w:sz w:val="22"/>
          <w:szCs w:val="22"/>
        </w:rPr>
        <w:t xml:space="preserve">side </w:t>
      </w:r>
      <w:r w:rsidRPr="009D3909">
        <w:rPr>
          <w:color w:val="000000" w:themeColor="text1"/>
          <w:sz w:val="22"/>
          <w:szCs w:val="22"/>
        </w:rPr>
        <w:t>preference across all their visits (</w:t>
      </w:r>
      <w:r w:rsidR="007F4603" w:rsidRPr="007F4603">
        <w:rPr>
          <w:i/>
          <w:iCs/>
          <w:color w:val="000000" w:themeColor="text1"/>
          <w:sz w:val="22"/>
          <w:szCs w:val="22"/>
        </w:rPr>
        <w:t>N</w:t>
      </w:r>
      <w:r w:rsidR="007F4603">
        <w:rPr>
          <w:color w:val="000000" w:themeColor="text1"/>
          <w:sz w:val="22"/>
          <w:szCs w:val="22"/>
        </w:rPr>
        <w:t xml:space="preserve"> visits = 3087; </w:t>
      </w:r>
      <w:r w:rsidRPr="009D3909">
        <w:rPr>
          <w:color w:val="000000" w:themeColor="text1"/>
          <w:sz w:val="22"/>
          <w:szCs w:val="22"/>
        </w:rPr>
        <w:t>null model ranked highest</w:t>
      </w:r>
      <w:r w:rsidR="007F4603">
        <w:rPr>
          <w:color w:val="000000" w:themeColor="text1"/>
          <w:sz w:val="22"/>
          <w:szCs w:val="22"/>
        </w:rPr>
        <w:t xml:space="preserve">: </w:t>
      </w:r>
      <w:r w:rsidRPr="009D3909">
        <w:rPr>
          <w:color w:val="000000" w:themeColor="text1"/>
          <w:sz w:val="22"/>
          <w:szCs w:val="22"/>
        </w:rPr>
        <w:t xml:space="preserve">Supplementary Table </w:t>
      </w:r>
      <w:r w:rsidR="002154E5">
        <w:rPr>
          <w:color w:val="000000" w:themeColor="text1"/>
          <w:sz w:val="22"/>
          <w:szCs w:val="22"/>
        </w:rPr>
        <w:t>3</w:t>
      </w:r>
      <w:r w:rsidRPr="009D3909">
        <w:rPr>
          <w:color w:val="000000" w:themeColor="text1"/>
          <w:sz w:val="22"/>
          <w:szCs w:val="22"/>
        </w:rPr>
        <w:t>), and</w:t>
      </w:r>
      <w:r w:rsidRPr="002E78E7">
        <w:rPr>
          <w:sz w:val="22"/>
          <w:szCs w:val="22"/>
        </w:rPr>
        <w:t xml:space="preserve"> </w:t>
      </w:r>
      <w:r>
        <w:rPr>
          <w:sz w:val="22"/>
          <w:szCs w:val="22"/>
        </w:rPr>
        <w:t>there was no bias to which group</w:t>
      </w:r>
      <w:r w:rsidR="00EE569C">
        <w:rPr>
          <w:sz w:val="22"/>
          <w:szCs w:val="22"/>
        </w:rPr>
        <w:t>-</w:t>
      </w:r>
      <w:r>
        <w:rPr>
          <w:sz w:val="22"/>
          <w:szCs w:val="22"/>
        </w:rPr>
        <w:t xml:space="preserve">site feeder they visited </w:t>
      </w:r>
      <w:r w:rsidRPr="009D3909">
        <w:rPr>
          <w:color w:val="000000" w:themeColor="text1"/>
          <w:sz w:val="22"/>
          <w:szCs w:val="22"/>
        </w:rPr>
        <w:t xml:space="preserve">(Fisher’s exact test: 1/6 left-side and 1/9 right-side nest juveniles visited Site 1 the most: </w:t>
      </w:r>
      <w:r w:rsidRPr="009D3909">
        <w:rPr>
          <w:i/>
          <w:color w:val="000000" w:themeColor="text1"/>
          <w:sz w:val="22"/>
          <w:szCs w:val="22"/>
        </w:rPr>
        <w:t>P</w:t>
      </w:r>
      <w:r w:rsidRPr="009D3909">
        <w:rPr>
          <w:color w:val="000000" w:themeColor="text1"/>
          <w:sz w:val="22"/>
          <w:szCs w:val="22"/>
        </w:rPr>
        <w:t xml:space="preserve"> = 1.00)</w:t>
      </w:r>
      <w:r w:rsidRPr="002E78E7">
        <w:rPr>
          <w:color w:val="000000" w:themeColor="text1"/>
          <w:sz w:val="22"/>
          <w:szCs w:val="22"/>
        </w:rPr>
        <w:t>.</w:t>
      </w:r>
    </w:p>
    <w:p w14:paraId="5EB2D591" w14:textId="77777777" w:rsidR="00682EFD" w:rsidRPr="00193DAA" w:rsidRDefault="00682EFD" w:rsidP="00323C9F">
      <w:pPr>
        <w:spacing w:line="360" w:lineRule="auto"/>
        <w:contextualSpacing/>
        <w:jc w:val="both"/>
        <w:rPr>
          <w:sz w:val="22"/>
          <w:szCs w:val="22"/>
        </w:rPr>
      </w:pPr>
    </w:p>
    <w:p w14:paraId="0DB7FA77" w14:textId="77777777" w:rsidR="00682EFD" w:rsidRPr="00A72A23" w:rsidRDefault="00682EFD" w:rsidP="00682EFD">
      <w:pPr>
        <w:spacing w:line="360" w:lineRule="auto"/>
        <w:jc w:val="both"/>
        <w:rPr>
          <w:sz w:val="22"/>
          <w:u w:val="single"/>
        </w:rPr>
      </w:pPr>
      <w:r w:rsidRPr="00A72A23">
        <w:rPr>
          <w:sz w:val="22"/>
          <w:u w:val="single"/>
        </w:rPr>
        <w:t>Effects of peers</w:t>
      </w:r>
    </w:p>
    <w:p w14:paraId="66105216" w14:textId="77777777" w:rsidR="00682EFD" w:rsidRDefault="00682EFD" w:rsidP="00682EFD">
      <w:pPr>
        <w:spacing w:line="360" w:lineRule="auto"/>
        <w:jc w:val="both"/>
      </w:pPr>
    </w:p>
    <w:p w14:paraId="1B2A124D" w14:textId="7A704425" w:rsidR="00682EFD" w:rsidRDefault="00682EFD" w:rsidP="00682EFD">
      <w:pPr>
        <w:spacing w:line="360" w:lineRule="auto"/>
        <w:contextualSpacing/>
        <w:jc w:val="both"/>
        <w:rPr>
          <w:sz w:val="22"/>
          <w:szCs w:val="22"/>
        </w:rPr>
      </w:pPr>
      <w:r>
        <w:rPr>
          <w:sz w:val="22"/>
          <w:szCs w:val="22"/>
        </w:rPr>
        <w:t>For</w:t>
      </w:r>
      <w:r w:rsidRPr="00AC5700">
        <w:rPr>
          <w:sz w:val="22"/>
          <w:szCs w:val="22"/>
        </w:rPr>
        <w:t xml:space="preserve"> first visits</w:t>
      </w:r>
      <w:r>
        <w:rPr>
          <w:sz w:val="22"/>
          <w:szCs w:val="22"/>
        </w:rPr>
        <w:t xml:space="preserve"> to group-site feeders, there was little evidence </w:t>
      </w:r>
      <w:r w:rsidR="00EE569C">
        <w:rPr>
          <w:sz w:val="22"/>
          <w:szCs w:val="22"/>
        </w:rPr>
        <w:t>that peers influenced side</w:t>
      </w:r>
      <w:r w:rsidR="003C738B">
        <w:rPr>
          <w:sz w:val="22"/>
          <w:szCs w:val="22"/>
        </w:rPr>
        <w:t>-</w:t>
      </w:r>
      <w:r w:rsidR="00EE569C">
        <w:rPr>
          <w:sz w:val="22"/>
          <w:szCs w:val="22"/>
        </w:rPr>
        <w:t>choice</w:t>
      </w:r>
      <w:r w:rsidR="00027733">
        <w:rPr>
          <w:sz w:val="22"/>
          <w:szCs w:val="22"/>
        </w:rPr>
        <w:t>s</w:t>
      </w:r>
      <w:r>
        <w:rPr>
          <w:sz w:val="22"/>
          <w:szCs w:val="22"/>
        </w:rPr>
        <w:t>. M</w:t>
      </w:r>
      <w:r w:rsidRPr="00AC5700">
        <w:rPr>
          <w:sz w:val="22"/>
          <w:szCs w:val="22"/>
        </w:rPr>
        <w:t xml:space="preserve">ost juveniles first visited on day 1 or 2 (35/49, 71%), and half were within 2 minutes of </w:t>
      </w:r>
      <w:r w:rsidR="0034332D">
        <w:rPr>
          <w:sz w:val="22"/>
          <w:szCs w:val="22"/>
        </w:rPr>
        <w:t>another</w:t>
      </w:r>
      <w:r w:rsidRPr="00AC5700">
        <w:rPr>
          <w:sz w:val="22"/>
          <w:szCs w:val="22"/>
        </w:rPr>
        <w:t xml:space="preserve"> </w:t>
      </w:r>
      <w:r>
        <w:rPr>
          <w:sz w:val="22"/>
          <w:szCs w:val="22"/>
        </w:rPr>
        <w:t>bird</w:t>
      </w:r>
      <w:r w:rsidRPr="00AC5700">
        <w:rPr>
          <w:sz w:val="22"/>
          <w:szCs w:val="22"/>
        </w:rPr>
        <w:t xml:space="preserve"> (22/47</w:t>
      </w:r>
      <w:r w:rsidR="00F96F6B">
        <w:rPr>
          <w:sz w:val="22"/>
          <w:szCs w:val="22"/>
        </w:rPr>
        <w:t>,</w:t>
      </w:r>
      <w:r w:rsidRPr="00AC5700">
        <w:rPr>
          <w:sz w:val="22"/>
          <w:szCs w:val="22"/>
        </w:rPr>
        <w:t xml:space="preserve"> 47%; </w:t>
      </w:r>
      <w:r w:rsidR="00F96F6B">
        <w:rPr>
          <w:sz w:val="22"/>
          <w:szCs w:val="22"/>
        </w:rPr>
        <w:t xml:space="preserve">excluding </w:t>
      </w:r>
      <w:r w:rsidRPr="00AC5700">
        <w:rPr>
          <w:sz w:val="22"/>
          <w:szCs w:val="22"/>
        </w:rPr>
        <w:t>the first visitors</w:t>
      </w:r>
      <w:r w:rsidRPr="00193DAA">
        <w:rPr>
          <w:sz w:val="22"/>
          <w:szCs w:val="22"/>
        </w:rPr>
        <w:t xml:space="preserve"> to each </w:t>
      </w:r>
      <w:r w:rsidR="00EE569C">
        <w:rPr>
          <w:sz w:val="22"/>
          <w:szCs w:val="22"/>
        </w:rPr>
        <w:t>feeder</w:t>
      </w:r>
      <w:r w:rsidRPr="00193DAA">
        <w:rPr>
          <w:sz w:val="22"/>
          <w:szCs w:val="22"/>
        </w:rPr>
        <w:t>)</w:t>
      </w:r>
      <w:r>
        <w:rPr>
          <w:sz w:val="22"/>
          <w:szCs w:val="22"/>
        </w:rPr>
        <w:t xml:space="preserve">, but </w:t>
      </w:r>
      <w:r w:rsidR="00EE569C">
        <w:rPr>
          <w:sz w:val="22"/>
          <w:szCs w:val="22"/>
        </w:rPr>
        <w:t>they</w:t>
      </w:r>
      <w:r w:rsidR="00EE569C" w:rsidRPr="00193DAA">
        <w:rPr>
          <w:sz w:val="22"/>
          <w:szCs w:val="22"/>
        </w:rPr>
        <w:t xml:space="preserve"> </w:t>
      </w:r>
      <w:r w:rsidRPr="00193DAA">
        <w:rPr>
          <w:sz w:val="22"/>
          <w:szCs w:val="22"/>
        </w:rPr>
        <w:t>only chose the same side as the previous bird 45% of the time (21/47)</w:t>
      </w:r>
      <w:r>
        <w:rPr>
          <w:sz w:val="22"/>
          <w:szCs w:val="22"/>
        </w:rPr>
        <w:t xml:space="preserve">. </w:t>
      </w:r>
      <w:r w:rsidRPr="00825E07">
        <w:rPr>
          <w:sz w:val="22"/>
          <w:szCs w:val="22"/>
        </w:rPr>
        <w:t xml:space="preserve">They were not more likely to copy </w:t>
      </w:r>
      <w:r w:rsidR="00EE569C" w:rsidRPr="00825E07">
        <w:rPr>
          <w:sz w:val="22"/>
          <w:szCs w:val="22"/>
        </w:rPr>
        <w:t xml:space="preserve">when </w:t>
      </w:r>
      <w:r w:rsidRPr="00825E07">
        <w:rPr>
          <w:sz w:val="22"/>
          <w:szCs w:val="22"/>
        </w:rPr>
        <w:t>visit</w:t>
      </w:r>
      <w:r w:rsidR="00027733">
        <w:rPr>
          <w:sz w:val="22"/>
          <w:szCs w:val="22"/>
        </w:rPr>
        <w:t>ing more closely together</w:t>
      </w:r>
      <w:r w:rsidR="00825E07" w:rsidRPr="00825E07">
        <w:rPr>
          <w:sz w:val="22"/>
          <w:szCs w:val="22"/>
        </w:rPr>
        <w:t xml:space="preserve"> </w:t>
      </w:r>
      <w:r w:rsidRPr="00825E07">
        <w:rPr>
          <w:sz w:val="22"/>
          <w:szCs w:val="22"/>
        </w:rPr>
        <w:t xml:space="preserve">(Supplementary Table </w:t>
      </w:r>
      <w:r w:rsidR="002154E5" w:rsidRPr="00825E07">
        <w:rPr>
          <w:sz w:val="22"/>
          <w:szCs w:val="22"/>
        </w:rPr>
        <w:t>4</w:t>
      </w:r>
      <w:r w:rsidRPr="00825E07">
        <w:rPr>
          <w:sz w:val="22"/>
          <w:szCs w:val="22"/>
        </w:rPr>
        <w:t>).</w:t>
      </w:r>
      <w:r w:rsidRPr="00193DAA">
        <w:rPr>
          <w:sz w:val="22"/>
          <w:szCs w:val="22"/>
        </w:rPr>
        <w:t xml:space="preserve"> </w:t>
      </w:r>
      <w:r>
        <w:rPr>
          <w:sz w:val="22"/>
          <w:szCs w:val="22"/>
        </w:rPr>
        <w:t xml:space="preserve">There was no evidence </w:t>
      </w:r>
      <w:r w:rsidRPr="00BF13A9">
        <w:rPr>
          <w:sz w:val="22"/>
          <w:szCs w:val="22"/>
        </w:rPr>
        <w:t xml:space="preserve">for an immediate </w:t>
      </w:r>
      <w:r w:rsidR="00027733">
        <w:rPr>
          <w:sz w:val="22"/>
          <w:szCs w:val="22"/>
        </w:rPr>
        <w:t xml:space="preserve">side </w:t>
      </w:r>
      <w:r w:rsidRPr="00BF13A9">
        <w:rPr>
          <w:sz w:val="22"/>
          <w:szCs w:val="22"/>
        </w:rPr>
        <w:t xml:space="preserve">bias across all first visits, and </w:t>
      </w:r>
      <w:r w:rsidR="00027733">
        <w:rPr>
          <w:sz w:val="22"/>
          <w:szCs w:val="22"/>
        </w:rPr>
        <w:t>side-choice</w:t>
      </w:r>
      <w:r w:rsidR="00027733" w:rsidRPr="00BF13A9">
        <w:rPr>
          <w:sz w:val="22"/>
          <w:szCs w:val="22"/>
        </w:rPr>
        <w:t xml:space="preserve"> </w:t>
      </w:r>
      <w:r w:rsidRPr="00BF13A9">
        <w:rPr>
          <w:sz w:val="22"/>
          <w:szCs w:val="22"/>
        </w:rPr>
        <w:t>did not differ between</w:t>
      </w:r>
      <w:r w:rsidRPr="00825E07">
        <w:rPr>
          <w:sz w:val="22"/>
          <w:szCs w:val="22"/>
        </w:rPr>
        <w:t xml:space="preserve"> the group</w:t>
      </w:r>
      <w:r w:rsidR="00EE569C" w:rsidRPr="0031665F">
        <w:rPr>
          <w:sz w:val="22"/>
          <w:szCs w:val="22"/>
        </w:rPr>
        <w:t>-</w:t>
      </w:r>
      <w:r w:rsidRPr="0031665F">
        <w:rPr>
          <w:sz w:val="22"/>
          <w:szCs w:val="22"/>
        </w:rPr>
        <w:t xml:space="preserve">sites (Fisher’s exact test: Site 1 = 14/24 visits to </w:t>
      </w:r>
      <w:r w:rsidRPr="00BF13A9">
        <w:rPr>
          <w:sz w:val="22"/>
          <w:szCs w:val="22"/>
        </w:rPr>
        <w:t xml:space="preserve">LHS, Site 2 = 10/25 visits to LHS, </w:t>
      </w:r>
      <w:r w:rsidRPr="00BF13A9">
        <w:rPr>
          <w:i/>
          <w:sz w:val="22"/>
          <w:szCs w:val="22"/>
        </w:rPr>
        <w:t xml:space="preserve">P </w:t>
      </w:r>
      <w:r w:rsidRPr="00BF13A9">
        <w:rPr>
          <w:sz w:val="22"/>
          <w:szCs w:val="22"/>
        </w:rPr>
        <w:t>= 0.26).</w:t>
      </w:r>
      <w:r w:rsidRPr="00AC5700">
        <w:rPr>
          <w:sz w:val="22"/>
          <w:szCs w:val="22"/>
        </w:rPr>
        <w:t xml:space="preserve"> </w:t>
      </w:r>
    </w:p>
    <w:p w14:paraId="380CD490" w14:textId="77777777" w:rsidR="00682EFD" w:rsidRDefault="00682EFD" w:rsidP="00682EFD">
      <w:pPr>
        <w:spacing w:line="360" w:lineRule="auto"/>
        <w:contextualSpacing/>
        <w:jc w:val="both"/>
        <w:rPr>
          <w:sz w:val="22"/>
          <w:szCs w:val="22"/>
        </w:rPr>
      </w:pPr>
    </w:p>
    <w:p w14:paraId="4F92419D" w14:textId="2A79AD42" w:rsidR="00516499" w:rsidRDefault="0034332D" w:rsidP="00682EFD">
      <w:pPr>
        <w:spacing w:line="360" w:lineRule="auto"/>
        <w:contextualSpacing/>
        <w:jc w:val="both"/>
        <w:rPr>
          <w:sz w:val="22"/>
          <w:szCs w:val="22"/>
        </w:rPr>
      </w:pPr>
      <w:r>
        <w:rPr>
          <w:sz w:val="22"/>
          <w:szCs w:val="22"/>
        </w:rPr>
        <w:t>A</w:t>
      </w:r>
      <w:r w:rsidR="00682EFD" w:rsidRPr="00193DAA">
        <w:rPr>
          <w:sz w:val="22"/>
          <w:szCs w:val="22"/>
        </w:rPr>
        <w:t xml:space="preserve"> local</w:t>
      </w:r>
      <w:r w:rsidR="00682EFD">
        <w:rPr>
          <w:sz w:val="22"/>
          <w:szCs w:val="22"/>
        </w:rPr>
        <w:t>ised</w:t>
      </w:r>
      <w:r w:rsidR="00682EFD" w:rsidRPr="00193DAA">
        <w:rPr>
          <w:sz w:val="22"/>
          <w:szCs w:val="22"/>
        </w:rPr>
        <w:t xml:space="preserve"> preference for one side</w:t>
      </w:r>
      <w:r>
        <w:rPr>
          <w:sz w:val="22"/>
          <w:szCs w:val="22"/>
        </w:rPr>
        <w:t xml:space="preserve"> developed in each group</w:t>
      </w:r>
      <w:r w:rsidR="00EE569C">
        <w:rPr>
          <w:sz w:val="22"/>
          <w:szCs w:val="22"/>
        </w:rPr>
        <w:t>-</w:t>
      </w:r>
      <w:r>
        <w:rPr>
          <w:sz w:val="22"/>
          <w:szCs w:val="22"/>
        </w:rPr>
        <w:t>site</w:t>
      </w:r>
      <w:r w:rsidR="00682EFD" w:rsidRPr="00193DAA">
        <w:rPr>
          <w:sz w:val="22"/>
          <w:szCs w:val="22"/>
        </w:rPr>
        <w:t xml:space="preserve"> as the experiment </w:t>
      </w:r>
      <w:r w:rsidR="00682EFD" w:rsidRPr="00246F18">
        <w:rPr>
          <w:sz w:val="22"/>
          <w:szCs w:val="22"/>
        </w:rPr>
        <w:t>progressed</w:t>
      </w:r>
      <w:r w:rsidR="00682EFD">
        <w:rPr>
          <w:sz w:val="22"/>
          <w:szCs w:val="22"/>
        </w:rPr>
        <w:t>, d</w:t>
      </w:r>
      <w:r w:rsidR="00682EFD" w:rsidRPr="00193DAA">
        <w:rPr>
          <w:sz w:val="22"/>
          <w:szCs w:val="22"/>
        </w:rPr>
        <w:t xml:space="preserve">espite both </w:t>
      </w:r>
      <w:r w:rsidR="00EE569C">
        <w:rPr>
          <w:sz w:val="22"/>
          <w:szCs w:val="22"/>
        </w:rPr>
        <w:t>feeder sides</w:t>
      </w:r>
      <w:r w:rsidR="00EE569C" w:rsidRPr="00193DAA">
        <w:rPr>
          <w:sz w:val="22"/>
          <w:szCs w:val="22"/>
        </w:rPr>
        <w:t xml:space="preserve"> </w:t>
      </w:r>
      <w:r w:rsidR="00EE569C">
        <w:rPr>
          <w:sz w:val="22"/>
          <w:szCs w:val="22"/>
        </w:rPr>
        <w:t>remaining</w:t>
      </w:r>
      <w:r w:rsidR="00EE569C" w:rsidRPr="00193DAA">
        <w:rPr>
          <w:sz w:val="22"/>
          <w:szCs w:val="22"/>
        </w:rPr>
        <w:t xml:space="preserve"> </w:t>
      </w:r>
      <w:r w:rsidR="00682EFD" w:rsidRPr="00193DAA">
        <w:rPr>
          <w:sz w:val="22"/>
          <w:szCs w:val="22"/>
        </w:rPr>
        <w:t>equally rewarding</w:t>
      </w:r>
      <w:r w:rsidR="00682EFD" w:rsidRPr="00246F18">
        <w:rPr>
          <w:sz w:val="22"/>
          <w:szCs w:val="22"/>
        </w:rPr>
        <w:t xml:space="preserve">. </w:t>
      </w:r>
      <w:r w:rsidR="00A8015F">
        <w:rPr>
          <w:sz w:val="22"/>
          <w:szCs w:val="22"/>
        </w:rPr>
        <w:t>Analysing</w:t>
      </w:r>
      <w:r w:rsidR="00187D60">
        <w:rPr>
          <w:sz w:val="22"/>
          <w:szCs w:val="22"/>
        </w:rPr>
        <w:t xml:space="preserve"> changes in</w:t>
      </w:r>
      <w:r w:rsidR="00502FC4">
        <w:rPr>
          <w:sz w:val="22"/>
          <w:szCs w:val="22"/>
        </w:rPr>
        <w:t xml:space="preserve"> the overall proportion of </w:t>
      </w:r>
      <w:r w:rsidR="00187D60">
        <w:rPr>
          <w:sz w:val="22"/>
          <w:szCs w:val="22"/>
        </w:rPr>
        <w:t xml:space="preserve">visits to each side </w:t>
      </w:r>
      <w:r w:rsidR="00502FC4">
        <w:rPr>
          <w:sz w:val="22"/>
          <w:szCs w:val="22"/>
        </w:rPr>
        <w:t>per day</w:t>
      </w:r>
      <w:r w:rsidR="00187D60">
        <w:rPr>
          <w:sz w:val="22"/>
          <w:szCs w:val="22"/>
        </w:rPr>
        <w:t xml:space="preserve"> showed</w:t>
      </w:r>
      <w:r w:rsidR="00A8015F">
        <w:rPr>
          <w:sz w:val="22"/>
          <w:szCs w:val="22"/>
        </w:rPr>
        <w:t xml:space="preserve"> that</w:t>
      </w:r>
      <w:r w:rsidR="00187D60">
        <w:rPr>
          <w:sz w:val="22"/>
          <w:szCs w:val="22"/>
        </w:rPr>
        <w:t xml:space="preserve"> th</w:t>
      </w:r>
      <w:r w:rsidR="00682EFD" w:rsidRPr="00246F18">
        <w:rPr>
          <w:sz w:val="22"/>
          <w:szCs w:val="22"/>
        </w:rPr>
        <w:t>is preference developed in the opposite direction at the two</w:t>
      </w:r>
      <w:r w:rsidR="00682EFD">
        <w:rPr>
          <w:sz w:val="22"/>
          <w:szCs w:val="22"/>
        </w:rPr>
        <w:t xml:space="preserve"> group</w:t>
      </w:r>
      <w:r w:rsidR="00EE569C">
        <w:rPr>
          <w:sz w:val="22"/>
          <w:szCs w:val="22"/>
        </w:rPr>
        <w:t>-</w:t>
      </w:r>
      <w:r w:rsidR="00682EFD" w:rsidRPr="00246F18">
        <w:rPr>
          <w:sz w:val="22"/>
          <w:szCs w:val="22"/>
        </w:rPr>
        <w:t>sites</w:t>
      </w:r>
      <w:r w:rsidR="00C338DF">
        <w:rPr>
          <w:sz w:val="22"/>
          <w:szCs w:val="22"/>
        </w:rPr>
        <w:t xml:space="preserve"> </w:t>
      </w:r>
      <w:r w:rsidR="00682EFD" w:rsidRPr="00246F18">
        <w:rPr>
          <w:sz w:val="22"/>
          <w:szCs w:val="22"/>
        </w:rPr>
        <w:t>(</w:t>
      </w:r>
      <w:r w:rsidR="00682EFD" w:rsidRPr="00246F18">
        <w:rPr>
          <w:i/>
          <w:sz w:val="22"/>
          <w:szCs w:val="22"/>
        </w:rPr>
        <w:t>N</w:t>
      </w:r>
      <w:r w:rsidR="00682EFD" w:rsidRPr="00246F18">
        <w:rPr>
          <w:sz w:val="22"/>
          <w:szCs w:val="22"/>
        </w:rPr>
        <w:t xml:space="preserve"> visits = 10049; the only model with ∆AICc &lt;2 included experiment day</w:t>
      </w:r>
      <w:r w:rsidR="00C338DF">
        <w:rPr>
          <w:sz w:val="22"/>
          <w:szCs w:val="22"/>
        </w:rPr>
        <w:t xml:space="preserve"> as a polynomial term</w:t>
      </w:r>
      <w:r w:rsidR="00682EFD" w:rsidRPr="00246F18">
        <w:rPr>
          <w:sz w:val="22"/>
          <w:szCs w:val="22"/>
        </w:rPr>
        <w:t xml:space="preserve"> in interaction with site; effect = -20.25±4.71, 95% CI = -11.01 – -29.48; Figure 2; Supplementary Table </w:t>
      </w:r>
      <w:r w:rsidR="002154E5">
        <w:rPr>
          <w:sz w:val="22"/>
          <w:szCs w:val="22"/>
        </w:rPr>
        <w:t>5</w:t>
      </w:r>
      <w:r w:rsidR="00682EFD" w:rsidRPr="00246F18">
        <w:rPr>
          <w:sz w:val="22"/>
          <w:szCs w:val="22"/>
        </w:rPr>
        <w:t>).</w:t>
      </w:r>
      <w:r w:rsidR="00682EFD" w:rsidRPr="008645AE">
        <w:rPr>
          <w:sz w:val="22"/>
          <w:szCs w:val="22"/>
        </w:rPr>
        <w:t xml:space="preserve"> </w:t>
      </w:r>
      <w:r w:rsidR="00682EFD">
        <w:rPr>
          <w:sz w:val="22"/>
          <w:szCs w:val="22"/>
        </w:rPr>
        <w:t>There was evidence</w:t>
      </w:r>
      <w:r w:rsidR="00027733">
        <w:rPr>
          <w:sz w:val="22"/>
          <w:szCs w:val="22"/>
        </w:rPr>
        <w:t xml:space="preserve"> that</w:t>
      </w:r>
      <w:r w:rsidR="00682EFD">
        <w:rPr>
          <w:sz w:val="22"/>
          <w:szCs w:val="22"/>
        </w:rPr>
        <w:t xml:space="preserve"> </w:t>
      </w:r>
      <w:r w:rsidR="00AE66E6">
        <w:rPr>
          <w:sz w:val="22"/>
          <w:szCs w:val="22"/>
        </w:rPr>
        <w:t xml:space="preserve">the change in </w:t>
      </w:r>
      <w:r w:rsidR="00EE569C">
        <w:rPr>
          <w:sz w:val="22"/>
          <w:szCs w:val="22"/>
        </w:rPr>
        <w:t xml:space="preserve">juveniles’ </w:t>
      </w:r>
      <w:r w:rsidR="00AE66E6">
        <w:rPr>
          <w:sz w:val="22"/>
          <w:szCs w:val="22"/>
        </w:rPr>
        <w:t>preference</w:t>
      </w:r>
      <w:r w:rsidR="00EE569C">
        <w:rPr>
          <w:sz w:val="22"/>
          <w:szCs w:val="22"/>
        </w:rPr>
        <w:t>s</w:t>
      </w:r>
      <w:r w:rsidR="00AE66E6">
        <w:rPr>
          <w:sz w:val="22"/>
          <w:szCs w:val="22"/>
        </w:rPr>
        <w:t xml:space="preserve"> </w:t>
      </w:r>
      <w:r w:rsidR="00EE569C">
        <w:rPr>
          <w:sz w:val="22"/>
          <w:szCs w:val="22"/>
        </w:rPr>
        <w:t xml:space="preserve">was </w:t>
      </w:r>
      <w:r w:rsidR="00AE66E6" w:rsidRPr="00AE66E6">
        <w:rPr>
          <w:sz w:val="22"/>
          <w:szCs w:val="22"/>
        </w:rPr>
        <w:t>socially-mediated</w:t>
      </w:r>
      <w:r w:rsidR="00AE66E6">
        <w:rPr>
          <w:sz w:val="22"/>
          <w:szCs w:val="22"/>
        </w:rPr>
        <w:t xml:space="preserve"> rather than environmentally-determined</w:t>
      </w:r>
      <w:r w:rsidR="00682EFD">
        <w:rPr>
          <w:sz w:val="22"/>
          <w:szCs w:val="22"/>
        </w:rPr>
        <w:t xml:space="preserve">. </w:t>
      </w:r>
      <w:r w:rsidR="00682EFD" w:rsidRPr="0031665F">
        <w:rPr>
          <w:sz w:val="22"/>
          <w:szCs w:val="22"/>
        </w:rPr>
        <w:t xml:space="preserve">Side preference did not reflect the </w:t>
      </w:r>
      <w:r w:rsidR="00682EFD" w:rsidRPr="0031665F">
        <w:rPr>
          <w:color w:val="000000" w:themeColor="text1"/>
          <w:sz w:val="22"/>
          <w:szCs w:val="22"/>
        </w:rPr>
        <w:t>s</w:t>
      </w:r>
      <w:r w:rsidR="00682EFD" w:rsidRPr="0031665F">
        <w:rPr>
          <w:sz w:val="22"/>
          <w:szCs w:val="22"/>
        </w:rPr>
        <w:t>ide hihi chose on their first visit (Fisher’s exact test: Site 1: 23/36 hihi</w:t>
      </w:r>
      <w:r w:rsidR="0031665F" w:rsidRPr="0031665F">
        <w:rPr>
          <w:sz w:val="22"/>
          <w:szCs w:val="22"/>
        </w:rPr>
        <w:t xml:space="preserve"> used the side they </w:t>
      </w:r>
      <w:r w:rsidR="00682EFD" w:rsidRPr="0031665F">
        <w:rPr>
          <w:sz w:val="22"/>
          <w:szCs w:val="22"/>
        </w:rPr>
        <w:t>chose on first visit</w:t>
      </w:r>
      <w:r w:rsidR="0031665F" w:rsidRPr="0031665F">
        <w:rPr>
          <w:sz w:val="22"/>
          <w:szCs w:val="22"/>
        </w:rPr>
        <w:t xml:space="preserve"> in &gt;50% of their visits</w:t>
      </w:r>
      <w:r w:rsidR="00682EFD" w:rsidRPr="0031665F">
        <w:rPr>
          <w:sz w:val="22"/>
          <w:szCs w:val="22"/>
        </w:rPr>
        <w:t xml:space="preserve">; Site 2: 23/38 maintained a preference; </w:t>
      </w:r>
      <w:r w:rsidR="00682EFD" w:rsidRPr="0031665F">
        <w:rPr>
          <w:i/>
          <w:sz w:val="22"/>
          <w:szCs w:val="22"/>
        </w:rPr>
        <w:t>P</w:t>
      </w:r>
      <w:r w:rsidR="00682EFD" w:rsidRPr="0031665F">
        <w:rPr>
          <w:sz w:val="22"/>
          <w:szCs w:val="22"/>
        </w:rPr>
        <w:t xml:space="preserve"> = 0.81).</w:t>
      </w:r>
      <w:r w:rsidR="00682EFD">
        <w:rPr>
          <w:sz w:val="22"/>
          <w:szCs w:val="22"/>
        </w:rPr>
        <w:t xml:space="preserve"> I</w:t>
      </w:r>
      <w:r w:rsidR="00682EFD" w:rsidRPr="008645AE">
        <w:rPr>
          <w:sz w:val="22"/>
          <w:szCs w:val="22"/>
        </w:rPr>
        <w:t>nstead</w:t>
      </w:r>
      <w:r w:rsidR="00682EFD">
        <w:rPr>
          <w:sz w:val="22"/>
          <w:szCs w:val="22"/>
        </w:rPr>
        <w:t>,</w:t>
      </w:r>
      <w:r w:rsidR="00502FC4">
        <w:rPr>
          <w:sz w:val="22"/>
          <w:szCs w:val="22"/>
        </w:rPr>
        <w:t xml:space="preserve"> when we explored </w:t>
      </w:r>
      <w:r w:rsidR="00A8015F">
        <w:rPr>
          <w:sz w:val="22"/>
          <w:szCs w:val="22"/>
        </w:rPr>
        <w:t>effects on</w:t>
      </w:r>
      <w:r w:rsidR="00502FC4">
        <w:rPr>
          <w:sz w:val="22"/>
          <w:szCs w:val="22"/>
        </w:rPr>
        <w:t xml:space="preserve"> side</w:t>
      </w:r>
      <w:r w:rsidR="003C738B">
        <w:rPr>
          <w:sz w:val="22"/>
          <w:szCs w:val="22"/>
        </w:rPr>
        <w:t>-</w:t>
      </w:r>
      <w:r w:rsidR="00502FC4">
        <w:rPr>
          <w:sz w:val="22"/>
          <w:szCs w:val="22"/>
        </w:rPr>
        <w:t xml:space="preserve">choice </w:t>
      </w:r>
      <w:r w:rsidR="00A8015F">
        <w:rPr>
          <w:sz w:val="22"/>
          <w:szCs w:val="22"/>
        </w:rPr>
        <w:t>per</w:t>
      </w:r>
      <w:r w:rsidR="00502FC4">
        <w:rPr>
          <w:sz w:val="22"/>
          <w:szCs w:val="22"/>
        </w:rPr>
        <w:t xml:space="preserve"> visit, </w:t>
      </w:r>
      <w:r w:rsidR="00502FC4">
        <w:rPr>
          <w:sz w:val="22"/>
          <w:szCs w:val="22"/>
        </w:rPr>
        <w:lastRenderedPageBreak/>
        <w:t>we found</w:t>
      </w:r>
      <w:r w:rsidR="00682EFD">
        <w:rPr>
          <w:sz w:val="22"/>
          <w:szCs w:val="22"/>
        </w:rPr>
        <w:t xml:space="preserve"> side</w:t>
      </w:r>
      <w:r w:rsidR="003C738B">
        <w:rPr>
          <w:sz w:val="22"/>
          <w:szCs w:val="22"/>
        </w:rPr>
        <w:t>-</w:t>
      </w:r>
      <w:r w:rsidR="00682EFD">
        <w:rPr>
          <w:sz w:val="22"/>
          <w:szCs w:val="22"/>
        </w:rPr>
        <w:t>choice</w:t>
      </w:r>
      <w:r w:rsidR="00682EFD" w:rsidRPr="008645AE">
        <w:rPr>
          <w:sz w:val="22"/>
          <w:szCs w:val="22"/>
        </w:rPr>
        <w:t xml:space="preserve"> </w:t>
      </w:r>
      <w:r>
        <w:rPr>
          <w:sz w:val="22"/>
          <w:szCs w:val="22"/>
        </w:rPr>
        <w:t xml:space="preserve">in juveniles </w:t>
      </w:r>
      <w:r w:rsidRPr="008645AE">
        <w:rPr>
          <w:sz w:val="22"/>
          <w:szCs w:val="22"/>
        </w:rPr>
        <w:t>(</w:t>
      </w:r>
      <w:r w:rsidRPr="008645AE">
        <w:rPr>
          <w:i/>
          <w:sz w:val="22"/>
          <w:szCs w:val="22"/>
        </w:rPr>
        <w:t>N</w:t>
      </w:r>
      <w:r w:rsidRPr="008645AE">
        <w:rPr>
          <w:sz w:val="22"/>
          <w:szCs w:val="22"/>
        </w:rPr>
        <w:t xml:space="preserve"> = 49)</w:t>
      </w:r>
      <w:r>
        <w:rPr>
          <w:sz w:val="22"/>
          <w:szCs w:val="22"/>
        </w:rPr>
        <w:t xml:space="preserve">, but not adults </w:t>
      </w:r>
      <w:r w:rsidRPr="008645AE">
        <w:rPr>
          <w:sz w:val="22"/>
          <w:szCs w:val="22"/>
        </w:rPr>
        <w:t>(</w:t>
      </w:r>
      <w:r w:rsidRPr="008645AE">
        <w:rPr>
          <w:i/>
          <w:sz w:val="22"/>
          <w:szCs w:val="22"/>
        </w:rPr>
        <w:t>N</w:t>
      </w:r>
      <w:r w:rsidRPr="008645AE">
        <w:rPr>
          <w:sz w:val="22"/>
          <w:szCs w:val="22"/>
        </w:rPr>
        <w:t xml:space="preserve"> = 25)</w:t>
      </w:r>
      <w:r>
        <w:rPr>
          <w:sz w:val="22"/>
          <w:szCs w:val="22"/>
        </w:rPr>
        <w:t xml:space="preserve">, </w:t>
      </w:r>
      <w:r w:rsidR="00682EFD" w:rsidRPr="008645AE">
        <w:rPr>
          <w:sz w:val="22"/>
          <w:szCs w:val="22"/>
        </w:rPr>
        <w:t>was best explained by the strength</w:t>
      </w:r>
      <w:r w:rsidR="00027733">
        <w:rPr>
          <w:sz w:val="22"/>
          <w:szCs w:val="22"/>
        </w:rPr>
        <w:t xml:space="preserve"> of preference</w:t>
      </w:r>
      <w:r w:rsidR="00682EFD" w:rsidRPr="008645AE">
        <w:rPr>
          <w:sz w:val="22"/>
          <w:szCs w:val="22"/>
        </w:rPr>
        <w:t xml:space="preserve"> </w:t>
      </w:r>
      <w:r w:rsidR="00027733" w:rsidRPr="008645AE">
        <w:rPr>
          <w:sz w:val="22"/>
          <w:szCs w:val="22"/>
        </w:rPr>
        <w:t xml:space="preserve">for the locally-preferred side </w:t>
      </w:r>
      <w:r w:rsidR="00027733">
        <w:rPr>
          <w:sz w:val="22"/>
          <w:szCs w:val="22"/>
        </w:rPr>
        <w:t>in the group</w:t>
      </w:r>
      <w:r w:rsidR="00682EFD" w:rsidRPr="008645AE">
        <w:rPr>
          <w:sz w:val="22"/>
          <w:szCs w:val="22"/>
        </w:rPr>
        <w:t xml:space="preserve"> that day</w:t>
      </w:r>
      <w:r>
        <w:rPr>
          <w:sz w:val="22"/>
          <w:szCs w:val="22"/>
        </w:rPr>
        <w:t xml:space="preserve">: </w:t>
      </w:r>
      <w:r w:rsidR="00682EFD">
        <w:rPr>
          <w:sz w:val="22"/>
          <w:szCs w:val="22"/>
        </w:rPr>
        <w:t xml:space="preserve">as other </w:t>
      </w:r>
      <w:r w:rsidR="00EE569C">
        <w:rPr>
          <w:sz w:val="22"/>
          <w:szCs w:val="22"/>
        </w:rPr>
        <w:t>members of</w:t>
      </w:r>
      <w:r w:rsidR="00682EFD">
        <w:rPr>
          <w:sz w:val="22"/>
          <w:szCs w:val="22"/>
        </w:rPr>
        <w:t xml:space="preserve"> the group used one side more</w:t>
      </w:r>
      <w:r w:rsidR="00EE569C">
        <w:rPr>
          <w:sz w:val="22"/>
          <w:szCs w:val="22"/>
        </w:rPr>
        <w:t xml:space="preserve"> frequently</w:t>
      </w:r>
      <w:r w:rsidR="00682EFD">
        <w:rPr>
          <w:sz w:val="22"/>
          <w:szCs w:val="22"/>
        </w:rPr>
        <w:t xml:space="preserve">, </w:t>
      </w:r>
      <w:r>
        <w:rPr>
          <w:sz w:val="22"/>
          <w:szCs w:val="22"/>
        </w:rPr>
        <w:t>each</w:t>
      </w:r>
      <w:r w:rsidR="00682EFD">
        <w:rPr>
          <w:sz w:val="22"/>
          <w:szCs w:val="22"/>
        </w:rPr>
        <w:t xml:space="preserve"> juvenile</w:t>
      </w:r>
      <w:r>
        <w:rPr>
          <w:sz w:val="22"/>
          <w:szCs w:val="22"/>
        </w:rPr>
        <w:t xml:space="preserve"> </w:t>
      </w:r>
      <w:r w:rsidR="00EE569C">
        <w:rPr>
          <w:sz w:val="22"/>
          <w:szCs w:val="22"/>
        </w:rPr>
        <w:t xml:space="preserve">became </w:t>
      </w:r>
      <w:r>
        <w:rPr>
          <w:sz w:val="22"/>
          <w:szCs w:val="22"/>
        </w:rPr>
        <w:t>more likely</w:t>
      </w:r>
      <w:r w:rsidR="00682EFD">
        <w:rPr>
          <w:sz w:val="22"/>
          <w:szCs w:val="22"/>
        </w:rPr>
        <w:t xml:space="preserve"> to copy this preference </w:t>
      </w:r>
      <w:r w:rsidR="00682EFD" w:rsidRPr="008645AE">
        <w:rPr>
          <w:sz w:val="22"/>
          <w:szCs w:val="22"/>
        </w:rPr>
        <w:t>(</w:t>
      </w:r>
      <w:r w:rsidR="00043827">
        <w:rPr>
          <w:sz w:val="22"/>
          <w:szCs w:val="22"/>
        </w:rPr>
        <w:t>group preference</w:t>
      </w:r>
      <w:r w:rsidR="00B37746">
        <w:rPr>
          <w:sz w:val="22"/>
          <w:szCs w:val="22"/>
        </w:rPr>
        <w:t>*age</w:t>
      </w:r>
      <w:r w:rsidR="00682EFD" w:rsidRPr="008645AE">
        <w:rPr>
          <w:sz w:val="22"/>
          <w:szCs w:val="22"/>
        </w:rPr>
        <w:t>, Table 1a; Figure 3</w:t>
      </w:r>
      <w:r w:rsidR="00682EFD">
        <w:rPr>
          <w:sz w:val="22"/>
          <w:szCs w:val="22"/>
        </w:rPr>
        <w:t>a</w:t>
      </w:r>
      <w:r w:rsidR="00682EFD" w:rsidRPr="008645AE">
        <w:rPr>
          <w:sz w:val="22"/>
          <w:szCs w:val="22"/>
        </w:rPr>
        <w:t xml:space="preserve">; Supplementary Table </w:t>
      </w:r>
      <w:r w:rsidR="003D5222">
        <w:rPr>
          <w:sz w:val="22"/>
          <w:szCs w:val="22"/>
        </w:rPr>
        <w:t>6</w:t>
      </w:r>
      <w:r w:rsidR="00682EFD" w:rsidRPr="008645AE">
        <w:rPr>
          <w:sz w:val="22"/>
          <w:szCs w:val="22"/>
        </w:rPr>
        <w:t xml:space="preserve">a). </w:t>
      </w:r>
      <w:r w:rsidR="00187D60">
        <w:rPr>
          <w:sz w:val="22"/>
          <w:szCs w:val="22"/>
        </w:rPr>
        <w:t xml:space="preserve">Social effects had </w:t>
      </w:r>
      <w:r w:rsidR="00B73C82">
        <w:rPr>
          <w:sz w:val="22"/>
          <w:szCs w:val="22"/>
        </w:rPr>
        <w:t>a</w:t>
      </w:r>
      <w:r w:rsidR="00187D60">
        <w:rPr>
          <w:sz w:val="22"/>
          <w:szCs w:val="22"/>
        </w:rPr>
        <w:t xml:space="preserve"> stronger influence over</w:t>
      </w:r>
      <w:r w:rsidR="00C24A04">
        <w:rPr>
          <w:sz w:val="22"/>
          <w:szCs w:val="22"/>
        </w:rPr>
        <w:t xml:space="preserve"> juveniles’</w:t>
      </w:r>
      <w:r w:rsidR="00187D60">
        <w:rPr>
          <w:sz w:val="22"/>
          <w:szCs w:val="22"/>
        </w:rPr>
        <w:t xml:space="preserve"> side</w:t>
      </w:r>
      <w:r w:rsidR="003C738B">
        <w:rPr>
          <w:sz w:val="22"/>
          <w:szCs w:val="22"/>
        </w:rPr>
        <w:t>-</w:t>
      </w:r>
      <w:r w:rsidR="00187D60">
        <w:rPr>
          <w:sz w:val="22"/>
          <w:szCs w:val="22"/>
        </w:rPr>
        <w:t>choice than</w:t>
      </w:r>
      <w:r w:rsidR="00C24A04">
        <w:rPr>
          <w:sz w:val="22"/>
          <w:szCs w:val="22"/>
        </w:rPr>
        <w:t xml:space="preserve"> </w:t>
      </w:r>
      <w:r w:rsidR="00682EFD" w:rsidRPr="008645AE">
        <w:rPr>
          <w:sz w:val="22"/>
          <w:szCs w:val="22"/>
        </w:rPr>
        <w:t>visiting the feeder</w:t>
      </w:r>
      <w:r>
        <w:rPr>
          <w:sz w:val="22"/>
          <w:szCs w:val="22"/>
        </w:rPr>
        <w:t>s</w:t>
      </w:r>
      <w:r w:rsidR="00682EFD" w:rsidRPr="008645AE">
        <w:rPr>
          <w:sz w:val="22"/>
          <w:szCs w:val="22"/>
        </w:rPr>
        <w:t xml:space="preserve"> repeatedly over days</w:t>
      </w:r>
      <w:r w:rsidR="00C24A04">
        <w:rPr>
          <w:sz w:val="22"/>
          <w:szCs w:val="22"/>
        </w:rPr>
        <w:t>,</w:t>
      </w:r>
      <w:r w:rsidR="00682EFD" w:rsidRPr="008645AE">
        <w:rPr>
          <w:sz w:val="22"/>
          <w:szCs w:val="22"/>
        </w:rPr>
        <w:t xml:space="preserve"> as there was a much weaker effect of experiment day in juveniles than adults (visit day*age, Table 1a; Supplementary Table </w:t>
      </w:r>
      <w:r w:rsidR="003D5222">
        <w:rPr>
          <w:sz w:val="22"/>
          <w:szCs w:val="22"/>
        </w:rPr>
        <w:t>6</w:t>
      </w:r>
      <w:r w:rsidR="00682EFD" w:rsidRPr="008645AE">
        <w:rPr>
          <w:sz w:val="22"/>
          <w:szCs w:val="22"/>
        </w:rPr>
        <w:t xml:space="preserve">a). The effect </w:t>
      </w:r>
      <w:r w:rsidR="00043827">
        <w:rPr>
          <w:sz w:val="22"/>
          <w:szCs w:val="22"/>
        </w:rPr>
        <w:t>on side</w:t>
      </w:r>
      <w:r w:rsidR="003C738B">
        <w:rPr>
          <w:sz w:val="22"/>
          <w:szCs w:val="22"/>
        </w:rPr>
        <w:t>-</w:t>
      </w:r>
      <w:r w:rsidR="00043827">
        <w:rPr>
          <w:sz w:val="22"/>
          <w:szCs w:val="22"/>
        </w:rPr>
        <w:t>choice from</w:t>
      </w:r>
      <w:r w:rsidR="00043827" w:rsidRPr="008645AE">
        <w:rPr>
          <w:sz w:val="22"/>
          <w:szCs w:val="22"/>
        </w:rPr>
        <w:t xml:space="preserve"> </w:t>
      </w:r>
      <w:r w:rsidR="00043827">
        <w:rPr>
          <w:sz w:val="22"/>
          <w:szCs w:val="22"/>
        </w:rPr>
        <w:t xml:space="preserve">the </w:t>
      </w:r>
      <w:r w:rsidR="00682EFD" w:rsidRPr="008645AE">
        <w:rPr>
          <w:sz w:val="22"/>
          <w:szCs w:val="22"/>
        </w:rPr>
        <w:t>social environment</w:t>
      </w:r>
      <w:r w:rsidR="00682EFD">
        <w:rPr>
          <w:sz w:val="22"/>
          <w:szCs w:val="22"/>
        </w:rPr>
        <w:t xml:space="preserve"> was even stronger after juveniles had changed group</w:t>
      </w:r>
      <w:r w:rsidR="00EE569C">
        <w:rPr>
          <w:sz w:val="22"/>
          <w:szCs w:val="22"/>
        </w:rPr>
        <w:t>-</w:t>
      </w:r>
      <w:r w:rsidR="00682EFD">
        <w:rPr>
          <w:sz w:val="22"/>
          <w:szCs w:val="22"/>
        </w:rPr>
        <w:t xml:space="preserve">site </w:t>
      </w:r>
      <w:r w:rsidR="00682EFD" w:rsidRPr="00193DAA">
        <w:rPr>
          <w:sz w:val="22"/>
          <w:szCs w:val="22"/>
        </w:rPr>
        <w:t xml:space="preserve">(Figure </w:t>
      </w:r>
      <w:r w:rsidR="00682EFD">
        <w:rPr>
          <w:sz w:val="22"/>
          <w:szCs w:val="22"/>
        </w:rPr>
        <w:t>3b</w:t>
      </w:r>
      <w:r w:rsidR="00682EFD" w:rsidRPr="00193DAA">
        <w:rPr>
          <w:sz w:val="22"/>
          <w:szCs w:val="22"/>
        </w:rPr>
        <w:t xml:space="preserve">, Table </w:t>
      </w:r>
      <w:r w:rsidR="00682EFD">
        <w:rPr>
          <w:sz w:val="22"/>
          <w:szCs w:val="22"/>
        </w:rPr>
        <w:t>1</w:t>
      </w:r>
      <w:r w:rsidR="00682EFD" w:rsidRPr="00193DAA">
        <w:rPr>
          <w:sz w:val="22"/>
          <w:szCs w:val="22"/>
        </w:rPr>
        <w:t xml:space="preserve">b, Supplementary Table </w:t>
      </w:r>
      <w:r w:rsidR="003D5222">
        <w:rPr>
          <w:sz w:val="22"/>
          <w:szCs w:val="22"/>
        </w:rPr>
        <w:t>6</w:t>
      </w:r>
      <w:r w:rsidR="00682EFD" w:rsidRPr="00193DAA">
        <w:rPr>
          <w:sz w:val="22"/>
          <w:szCs w:val="22"/>
        </w:rPr>
        <w:t>b)</w:t>
      </w:r>
      <w:r w:rsidR="00682EFD">
        <w:rPr>
          <w:sz w:val="22"/>
          <w:szCs w:val="22"/>
        </w:rPr>
        <w:t xml:space="preserve">, while personal </w:t>
      </w:r>
      <w:r w:rsidR="009D6A5D">
        <w:rPr>
          <w:sz w:val="22"/>
          <w:szCs w:val="22"/>
        </w:rPr>
        <w:t xml:space="preserve">experience (visit day, </w:t>
      </w:r>
      <w:r w:rsidR="009D6A5D" w:rsidRPr="00193DAA">
        <w:rPr>
          <w:sz w:val="22"/>
          <w:szCs w:val="22"/>
        </w:rPr>
        <w:t>preference for the opposite side at their previous site</w:t>
      </w:r>
      <w:r w:rsidR="009D6A5D">
        <w:rPr>
          <w:sz w:val="22"/>
          <w:szCs w:val="22"/>
        </w:rPr>
        <w:t xml:space="preserve">, </w:t>
      </w:r>
      <w:r w:rsidR="009D6A5D" w:rsidRPr="00193DAA">
        <w:rPr>
          <w:sz w:val="22"/>
          <w:szCs w:val="22"/>
        </w:rPr>
        <w:t>the number of times they had changed site</w:t>
      </w:r>
      <w:r w:rsidR="009D6A5D">
        <w:rPr>
          <w:sz w:val="22"/>
          <w:szCs w:val="22"/>
        </w:rPr>
        <w:t>)</w:t>
      </w:r>
      <w:r w:rsidR="00682EFD">
        <w:rPr>
          <w:sz w:val="22"/>
          <w:szCs w:val="22"/>
        </w:rPr>
        <w:t xml:space="preserve"> had no effect</w:t>
      </w:r>
      <w:r w:rsidR="009D6A5D">
        <w:rPr>
          <w:sz w:val="22"/>
          <w:szCs w:val="22"/>
        </w:rPr>
        <w:t xml:space="preserve"> </w:t>
      </w:r>
      <w:r w:rsidR="009D6A5D" w:rsidRPr="00193DAA">
        <w:rPr>
          <w:sz w:val="22"/>
          <w:szCs w:val="22"/>
        </w:rPr>
        <w:t xml:space="preserve">(Table </w:t>
      </w:r>
      <w:r w:rsidR="009D6A5D">
        <w:rPr>
          <w:sz w:val="22"/>
          <w:szCs w:val="22"/>
        </w:rPr>
        <w:t>1</w:t>
      </w:r>
      <w:r w:rsidR="009D6A5D" w:rsidRPr="00193DAA">
        <w:rPr>
          <w:sz w:val="22"/>
          <w:szCs w:val="22"/>
        </w:rPr>
        <w:t>b</w:t>
      </w:r>
      <w:r w:rsidR="009D6A5D">
        <w:rPr>
          <w:sz w:val="22"/>
          <w:szCs w:val="22"/>
        </w:rPr>
        <w:t xml:space="preserve">, </w:t>
      </w:r>
      <w:r w:rsidR="009D6A5D" w:rsidRPr="00193DAA">
        <w:rPr>
          <w:sz w:val="22"/>
          <w:szCs w:val="22"/>
        </w:rPr>
        <w:t xml:space="preserve">Supplementary Table </w:t>
      </w:r>
      <w:r w:rsidR="003D5222">
        <w:rPr>
          <w:sz w:val="22"/>
          <w:szCs w:val="22"/>
        </w:rPr>
        <w:t>6</w:t>
      </w:r>
      <w:r w:rsidR="009D6A5D" w:rsidRPr="00193DAA">
        <w:rPr>
          <w:sz w:val="22"/>
          <w:szCs w:val="22"/>
        </w:rPr>
        <w:t>b)</w:t>
      </w:r>
      <w:r w:rsidR="00682EFD" w:rsidRPr="00193DAA">
        <w:rPr>
          <w:sz w:val="22"/>
          <w:szCs w:val="22"/>
        </w:rPr>
        <w:t>.</w:t>
      </w:r>
      <w:r w:rsidR="00682EFD">
        <w:rPr>
          <w:sz w:val="22"/>
          <w:szCs w:val="22"/>
        </w:rPr>
        <w:t xml:space="preserve"> </w:t>
      </w:r>
      <w:r w:rsidR="00AE66E6">
        <w:rPr>
          <w:sz w:val="22"/>
          <w:szCs w:val="22"/>
        </w:rPr>
        <w:t xml:space="preserve">In neither context did hihi increase their preference for the preferred side later in the day (Table 1a; Supplementary Table </w:t>
      </w:r>
      <w:r w:rsidR="003D5222">
        <w:rPr>
          <w:sz w:val="22"/>
          <w:szCs w:val="22"/>
        </w:rPr>
        <w:t>6</w:t>
      </w:r>
      <w:r w:rsidR="00AE66E6">
        <w:rPr>
          <w:sz w:val="22"/>
          <w:szCs w:val="22"/>
        </w:rPr>
        <w:t>).</w:t>
      </w:r>
      <w:r w:rsidR="00682EFD">
        <w:rPr>
          <w:sz w:val="22"/>
          <w:szCs w:val="22"/>
        </w:rPr>
        <w:t xml:space="preserve"> </w:t>
      </w:r>
    </w:p>
    <w:p w14:paraId="1146442B" w14:textId="64BEF30C" w:rsidR="00EE1A6F" w:rsidRDefault="00EE1A6F" w:rsidP="00682EFD">
      <w:pPr>
        <w:spacing w:line="360" w:lineRule="auto"/>
        <w:contextualSpacing/>
        <w:jc w:val="both"/>
        <w:rPr>
          <w:sz w:val="22"/>
          <w:szCs w:val="22"/>
        </w:rPr>
      </w:pPr>
    </w:p>
    <w:p w14:paraId="0C7EEE2D" w14:textId="224D0363" w:rsidR="00EE1A6F" w:rsidRDefault="00E830D8" w:rsidP="00E830D8">
      <w:pPr>
        <w:spacing w:line="360" w:lineRule="auto"/>
        <w:contextualSpacing/>
        <w:jc w:val="center"/>
        <w:rPr>
          <w:sz w:val="22"/>
          <w:szCs w:val="22"/>
        </w:rPr>
      </w:pPr>
      <w:r>
        <w:rPr>
          <w:noProof/>
        </w:rPr>
        <w:drawing>
          <wp:inline distT="0" distB="0" distL="0" distR="0" wp14:anchorId="4B82769E" wp14:editId="66CAD989">
            <wp:extent cx="3406140" cy="3042662"/>
            <wp:effectExtent l="0" t="0" r="381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17870" cy="3053140"/>
                    </a:xfrm>
                    <a:prstGeom prst="rect">
                      <a:avLst/>
                    </a:prstGeom>
                    <a:noFill/>
                    <a:ln>
                      <a:noFill/>
                    </a:ln>
                  </pic:spPr>
                </pic:pic>
              </a:graphicData>
            </a:graphic>
          </wp:inline>
        </w:drawing>
      </w:r>
    </w:p>
    <w:p w14:paraId="0B70838A" w14:textId="77777777" w:rsidR="00E830D8" w:rsidRPr="00E37DFD" w:rsidRDefault="00E830D8" w:rsidP="00E830D8">
      <w:pPr>
        <w:spacing w:before="120" w:line="360" w:lineRule="auto"/>
        <w:jc w:val="both"/>
        <w:rPr>
          <w:bCs/>
          <w:sz w:val="22"/>
          <w:szCs w:val="22"/>
        </w:rPr>
      </w:pPr>
      <w:r w:rsidRPr="009930D5">
        <w:rPr>
          <w:bCs/>
          <w:sz w:val="22"/>
          <w:szCs w:val="22"/>
        </w:rPr>
        <w:t xml:space="preserve">Figure 2. </w:t>
      </w:r>
      <w:r>
        <w:rPr>
          <w:bCs/>
          <w:sz w:val="22"/>
          <w:szCs w:val="22"/>
        </w:rPr>
        <w:t>P</w:t>
      </w:r>
      <w:r w:rsidRPr="00ED7104">
        <w:rPr>
          <w:bCs/>
          <w:sz w:val="22"/>
          <w:szCs w:val="22"/>
        </w:rPr>
        <w:t>roportion of visits recorded per day to LHS</w:t>
      </w:r>
      <w:r w:rsidRPr="00ED7104">
        <w:rPr>
          <w:sz w:val="22"/>
          <w:szCs w:val="22"/>
        </w:rPr>
        <w:t xml:space="preserve"> at group</w:t>
      </w:r>
      <w:r>
        <w:rPr>
          <w:sz w:val="22"/>
          <w:szCs w:val="22"/>
        </w:rPr>
        <w:t>-site</w:t>
      </w:r>
      <w:r w:rsidRPr="00ED7104">
        <w:rPr>
          <w:sz w:val="22"/>
          <w:szCs w:val="22"/>
        </w:rPr>
        <w:t xml:space="preserve"> feeders (Site 1 = </w:t>
      </w:r>
      <w:r>
        <w:rPr>
          <w:sz w:val="22"/>
          <w:szCs w:val="22"/>
        </w:rPr>
        <w:t xml:space="preserve">dark </w:t>
      </w:r>
      <w:r w:rsidRPr="00ED7104">
        <w:rPr>
          <w:sz w:val="22"/>
          <w:szCs w:val="22"/>
        </w:rPr>
        <w:t xml:space="preserve">grey; Site 2 = </w:t>
      </w:r>
      <w:r>
        <w:rPr>
          <w:sz w:val="22"/>
          <w:szCs w:val="22"/>
        </w:rPr>
        <w:t>light grey</w:t>
      </w:r>
      <w:r w:rsidRPr="00ED7104">
        <w:rPr>
          <w:sz w:val="22"/>
          <w:szCs w:val="22"/>
        </w:rPr>
        <w:t xml:space="preserve">), which shows how preference for one side </w:t>
      </w:r>
      <w:r>
        <w:rPr>
          <w:sz w:val="22"/>
          <w:szCs w:val="22"/>
        </w:rPr>
        <w:t>c</w:t>
      </w:r>
      <w:r w:rsidRPr="00ED7104">
        <w:rPr>
          <w:sz w:val="22"/>
          <w:szCs w:val="22"/>
        </w:rPr>
        <w:t xml:space="preserve">hanged </w:t>
      </w:r>
      <w:r>
        <w:rPr>
          <w:sz w:val="22"/>
          <w:szCs w:val="22"/>
        </w:rPr>
        <w:t>between the two sites. Line of best fit and 95% confidence intervals calculated from the top-ranked model; data points are plotted as the raw values from RFID recordings</w:t>
      </w:r>
      <w:r w:rsidRPr="00ED7104">
        <w:rPr>
          <w:sz w:val="22"/>
          <w:szCs w:val="22"/>
        </w:rPr>
        <w:t>.</w:t>
      </w:r>
    </w:p>
    <w:p w14:paraId="3ED470B5" w14:textId="1C3DD79D" w:rsidR="00EE1A6F" w:rsidRDefault="00EE1A6F" w:rsidP="00682EFD">
      <w:pPr>
        <w:spacing w:line="360" w:lineRule="auto"/>
        <w:contextualSpacing/>
        <w:jc w:val="both"/>
        <w:rPr>
          <w:sz w:val="22"/>
          <w:szCs w:val="22"/>
        </w:rPr>
      </w:pPr>
    </w:p>
    <w:p w14:paraId="0B85627A" w14:textId="2291EC2D" w:rsidR="00EE1A6F" w:rsidRDefault="00EE1A6F" w:rsidP="00682EFD">
      <w:pPr>
        <w:spacing w:line="360" w:lineRule="auto"/>
        <w:contextualSpacing/>
        <w:jc w:val="both"/>
        <w:rPr>
          <w:sz w:val="22"/>
          <w:szCs w:val="22"/>
        </w:rPr>
      </w:pPr>
    </w:p>
    <w:p w14:paraId="531E2C19" w14:textId="2ADB8A59" w:rsidR="00EE1A6F" w:rsidRDefault="00EE1A6F" w:rsidP="00682EFD">
      <w:pPr>
        <w:spacing w:line="360" w:lineRule="auto"/>
        <w:contextualSpacing/>
        <w:jc w:val="both"/>
        <w:rPr>
          <w:sz w:val="22"/>
          <w:szCs w:val="22"/>
        </w:rPr>
      </w:pPr>
    </w:p>
    <w:p w14:paraId="435748CE" w14:textId="2BD36C43" w:rsidR="00EE1A6F" w:rsidRDefault="00EE1A6F" w:rsidP="00682EFD">
      <w:pPr>
        <w:spacing w:line="360" w:lineRule="auto"/>
        <w:contextualSpacing/>
        <w:jc w:val="both"/>
        <w:rPr>
          <w:sz w:val="22"/>
          <w:szCs w:val="22"/>
        </w:rPr>
      </w:pPr>
    </w:p>
    <w:p w14:paraId="68ED0547" w14:textId="2E409C77" w:rsidR="00EE1A6F" w:rsidRDefault="00EE1A6F" w:rsidP="00682EFD">
      <w:pPr>
        <w:spacing w:line="360" w:lineRule="auto"/>
        <w:contextualSpacing/>
        <w:jc w:val="both"/>
        <w:rPr>
          <w:sz w:val="22"/>
          <w:szCs w:val="22"/>
        </w:rPr>
      </w:pPr>
    </w:p>
    <w:p w14:paraId="7FBF567F" w14:textId="41BA8982" w:rsidR="00EE1A6F" w:rsidRDefault="00EE1A6F" w:rsidP="00682EFD">
      <w:pPr>
        <w:spacing w:line="360" w:lineRule="auto"/>
        <w:contextualSpacing/>
        <w:jc w:val="both"/>
        <w:rPr>
          <w:sz w:val="22"/>
          <w:szCs w:val="22"/>
        </w:rPr>
      </w:pPr>
    </w:p>
    <w:p w14:paraId="2C3A27A1" w14:textId="77777777" w:rsidR="00EE1A6F" w:rsidRDefault="00EE1A6F" w:rsidP="00682EFD">
      <w:pPr>
        <w:spacing w:line="360" w:lineRule="auto"/>
        <w:contextualSpacing/>
        <w:jc w:val="both"/>
        <w:rPr>
          <w:sz w:val="22"/>
          <w:szCs w:val="22"/>
        </w:rPr>
      </w:pPr>
    </w:p>
    <w:p w14:paraId="23CC7061" w14:textId="7A314787" w:rsidR="00682EFD" w:rsidRDefault="00682EFD" w:rsidP="00682EFD">
      <w:pPr>
        <w:spacing w:line="360" w:lineRule="auto"/>
        <w:contextualSpacing/>
        <w:jc w:val="both"/>
        <w:rPr>
          <w:sz w:val="22"/>
          <w:szCs w:val="22"/>
        </w:rPr>
      </w:pPr>
      <w:r w:rsidRPr="00E37DFD">
        <w:rPr>
          <w:bCs/>
          <w:sz w:val="22"/>
          <w:szCs w:val="22"/>
        </w:rPr>
        <w:lastRenderedPageBreak/>
        <w:t>Table 1. Effect sizes and 95% confidence intervals for predictors included in the top model set (∆AICc</w:t>
      </w:r>
      <w:r w:rsidRPr="00193DAA">
        <w:rPr>
          <w:sz w:val="22"/>
          <w:szCs w:val="22"/>
        </w:rPr>
        <w:t xml:space="preserve"> &lt; 2) analysing likelihood that hihi chose the local side for (a) all visits </w:t>
      </w:r>
      <w:r w:rsidR="004C16AC">
        <w:rPr>
          <w:sz w:val="22"/>
          <w:szCs w:val="22"/>
        </w:rPr>
        <w:t>(</w:t>
      </w:r>
      <w:r w:rsidR="004C16AC" w:rsidRPr="004C16AC">
        <w:rPr>
          <w:i/>
          <w:iCs/>
          <w:sz w:val="22"/>
          <w:szCs w:val="22"/>
        </w:rPr>
        <w:t>N</w:t>
      </w:r>
      <w:r w:rsidR="004C16AC">
        <w:rPr>
          <w:sz w:val="22"/>
          <w:szCs w:val="22"/>
        </w:rPr>
        <w:t xml:space="preserve"> = 10049 visits by 49 juveniles and 25 adults) </w:t>
      </w:r>
      <w:r w:rsidRPr="00193DAA">
        <w:rPr>
          <w:sz w:val="22"/>
          <w:szCs w:val="22"/>
        </w:rPr>
        <w:t xml:space="preserve">and (b) when juveniles changed </w:t>
      </w:r>
      <w:r w:rsidR="00F12381">
        <w:rPr>
          <w:sz w:val="22"/>
          <w:szCs w:val="22"/>
        </w:rPr>
        <w:t>group</w:t>
      </w:r>
      <w:r w:rsidR="00EE569C">
        <w:rPr>
          <w:sz w:val="22"/>
          <w:szCs w:val="22"/>
        </w:rPr>
        <w:t>-</w:t>
      </w:r>
      <w:r w:rsidRPr="00193DAA">
        <w:rPr>
          <w:sz w:val="22"/>
          <w:szCs w:val="22"/>
        </w:rPr>
        <w:t>sites</w:t>
      </w:r>
      <w:r w:rsidR="004C16AC">
        <w:rPr>
          <w:sz w:val="22"/>
          <w:szCs w:val="22"/>
        </w:rPr>
        <w:t xml:space="preserve"> (</w:t>
      </w:r>
      <w:r w:rsidR="004C16AC" w:rsidRPr="004C16AC">
        <w:rPr>
          <w:i/>
          <w:iCs/>
          <w:sz w:val="22"/>
          <w:szCs w:val="22"/>
        </w:rPr>
        <w:t>N</w:t>
      </w:r>
      <w:r w:rsidR="004C16AC">
        <w:rPr>
          <w:sz w:val="22"/>
          <w:szCs w:val="22"/>
        </w:rPr>
        <w:t xml:space="preserve"> =</w:t>
      </w:r>
      <w:r w:rsidR="00DB0BC2">
        <w:rPr>
          <w:sz w:val="22"/>
          <w:szCs w:val="22"/>
        </w:rPr>
        <w:t xml:space="preserve"> 244</w:t>
      </w:r>
      <w:r w:rsidR="004C16AC">
        <w:rPr>
          <w:sz w:val="22"/>
          <w:szCs w:val="22"/>
        </w:rPr>
        <w:t xml:space="preserve"> visits by 32 juveniles)</w:t>
      </w:r>
      <w:r w:rsidRPr="00193DAA">
        <w:rPr>
          <w:sz w:val="22"/>
          <w:szCs w:val="22"/>
        </w:rPr>
        <w:t xml:space="preserve">. </w:t>
      </w:r>
      <w:r w:rsidR="000B02E5">
        <w:rPr>
          <w:sz w:val="22"/>
          <w:szCs w:val="22"/>
        </w:rPr>
        <w:t xml:space="preserve">Terms that were good predictors after model averaging (i.e. confidence interval did not span 0.00) are highlighted in bold. </w:t>
      </w:r>
      <w:r w:rsidRPr="00193DAA">
        <w:rPr>
          <w:sz w:val="22"/>
          <w:szCs w:val="22"/>
        </w:rPr>
        <w:t>Group preference = proportion</w:t>
      </w:r>
      <w:r w:rsidR="00637975">
        <w:rPr>
          <w:sz w:val="22"/>
          <w:szCs w:val="22"/>
        </w:rPr>
        <w:t xml:space="preserve"> of other birds’ visits to locally-preferred side </w:t>
      </w:r>
      <w:r w:rsidR="000B02E5">
        <w:rPr>
          <w:sz w:val="22"/>
          <w:szCs w:val="22"/>
        </w:rPr>
        <w:t xml:space="preserve">(see Figure </w:t>
      </w:r>
      <w:r w:rsidR="003D5222">
        <w:rPr>
          <w:sz w:val="22"/>
          <w:szCs w:val="22"/>
        </w:rPr>
        <w:t>2</w:t>
      </w:r>
      <w:r w:rsidR="000B02E5">
        <w:rPr>
          <w:sz w:val="22"/>
          <w:szCs w:val="22"/>
        </w:rPr>
        <w:t>)</w:t>
      </w:r>
      <w:r w:rsidRPr="00193DAA">
        <w:rPr>
          <w:sz w:val="22"/>
          <w:szCs w:val="22"/>
        </w:rPr>
        <w:t>.</w:t>
      </w:r>
    </w:p>
    <w:p w14:paraId="4F91FFE0" w14:textId="77777777" w:rsidR="00E830D8" w:rsidRPr="00193DAA" w:rsidRDefault="00E830D8" w:rsidP="00682EFD">
      <w:pPr>
        <w:spacing w:line="360" w:lineRule="auto"/>
        <w:contextualSpacing/>
        <w:jc w:val="both"/>
        <w:rPr>
          <w:sz w:val="22"/>
          <w:szCs w:val="22"/>
        </w:rPr>
      </w:pPr>
    </w:p>
    <w:tbl>
      <w:tblPr>
        <w:tblStyle w:val="PlainTable2"/>
        <w:tblW w:w="7510" w:type="dxa"/>
        <w:jc w:val="center"/>
        <w:tblLook w:val="04A0" w:firstRow="1" w:lastRow="0" w:firstColumn="1" w:lastColumn="0" w:noHBand="0" w:noVBand="1"/>
      </w:tblPr>
      <w:tblGrid>
        <w:gridCol w:w="1296"/>
        <w:gridCol w:w="3170"/>
        <w:gridCol w:w="1581"/>
        <w:gridCol w:w="1463"/>
      </w:tblGrid>
      <w:tr w:rsidR="00682EFD" w:rsidRPr="00193DAA" w14:paraId="2B37F251" w14:textId="77777777" w:rsidTr="00AE66E6">
        <w:trPr>
          <w:cnfStyle w:val="100000000000" w:firstRow="1" w:lastRow="0" w:firstColumn="0" w:lastColumn="0" w:oddVBand="0" w:evenVBand="0" w:oddHBand="0" w:evenHBand="0" w:firstRowFirstColumn="0" w:firstRowLastColumn="0" w:lastRowFirstColumn="0" w:lastRowLastColumn="0"/>
          <w:trHeight w:val="93"/>
          <w:jc w:val="center"/>
        </w:trPr>
        <w:tc>
          <w:tcPr>
            <w:cnfStyle w:val="001000000000" w:firstRow="0" w:lastRow="0" w:firstColumn="1" w:lastColumn="0" w:oddVBand="0" w:evenVBand="0" w:oddHBand="0" w:evenHBand="0" w:firstRowFirstColumn="0" w:firstRowLastColumn="0" w:lastRowFirstColumn="0" w:lastRowLastColumn="0"/>
            <w:tcW w:w="1296" w:type="dxa"/>
            <w:shd w:val="clear" w:color="auto" w:fill="auto"/>
          </w:tcPr>
          <w:p w14:paraId="74FFF6D4" w14:textId="77777777" w:rsidR="00682EFD" w:rsidRPr="00193DAA" w:rsidRDefault="00682EFD" w:rsidP="0034332D">
            <w:pPr>
              <w:spacing w:line="276" w:lineRule="auto"/>
              <w:contextualSpacing/>
              <w:jc w:val="both"/>
              <w:rPr>
                <w:sz w:val="22"/>
                <w:szCs w:val="22"/>
              </w:rPr>
            </w:pPr>
          </w:p>
        </w:tc>
        <w:tc>
          <w:tcPr>
            <w:tcW w:w="3170" w:type="dxa"/>
            <w:shd w:val="clear" w:color="auto" w:fill="auto"/>
            <w:vAlign w:val="center"/>
            <w:hideMark/>
          </w:tcPr>
          <w:p w14:paraId="1AAD1FB3" w14:textId="77777777" w:rsidR="00682EFD" w:rsidRPr="00193DAA" w:rsidRDefault="00682EFD" w:rsidP="0034332D">
            <w:pPr>
              <w:spacing w:line="276"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r w:rsidRPr="00193DAA">
              <w:rPr>
                <w:sz w:val="22"/>
                <w:szCs w:val="22"/>
              </w:rPr>
              <w:t>Predictor</w:t>
            </w:r>
          </w:p>
        </w:tc>
        <w:tc>
          <w:tcPr>
            <w:tcW w:w="1581" w:type="dxa"/>
            <w:shd w:val="clear" w:color="auto" w:fill="auto"/>
            <w:vAlign w:val="center"/>
            <w:hideMark/>
          </w:tcPr>
          <w:p w14:paraId="7EA5D317" w14:textId="77777777" w:rsidR="00682EFD" w:rsidRPr="00193DAA" w:rsidRDefault="00682EFD" w:rsidP="0034332D">
            <w:pPr>
              <w:spacing w:line="276" w:lineRule="auto"/>
              <w:contextualSpacing/>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93DAA">
              <w:rPr>
                <w:sz w:val="22"/>
                <w:szCs w:val="22"/>
              </w:rPr>
              <w:t>Effect</w:t>
            </w:r>
          </w:p>
        </w:tc>
        <w:tc>
          <w:tcPr>
            <w:tcW w:w="1463" w:type="dxa"/>
            <w:shd w:val="clear" w:color="auto" w:fill="auto"/>
            <w:vAlign w:val="center"/>
            <w:hideMark/>
          </w:tcPr>
          <w:p w14:paraId="3AA01AFB" w14:textId="77777777" w:rsidR="00682EFD" w:rsidRPr="00193DAA" w:rsidRDefault="00682EFD" w:rsidP="0034332D">
            <w:pPr>
              <w:spacing w:line="276" w:lineRule="auto"/>
              <w:contextualSpacing/>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93DAA">
              <w:rPr>
                <w:sz w:val="22"/>
                <w:szCs w:val="22"/>
              </w:rPr>
              <w:t>95% CI</w:t>
            </w:r>
          </w:p>
        </w:tc>
      </w:tr>
      <w:tr w:rsidR="00682EFD" w:rsidRPr="00193DAA" w14:paraId="68DB7FF5" w14:textId="77777777" w:rsidTr="00AE66E6">
        <w:trPr>
          <w:cnfStyle w:val="000000100000" w:firstRow="0" w:lastRow="0" w:firstColumn="0" w:lastColumn="0" w:oddVBand="0" w:evenVBand="0" w:oddHBand="1" w:evenHBand="0" w:firstRowFirstColumn="0" w:firstRowLastColumn="0" w:lastRowFirstColumn="0" w:lastRowLastColumn="0"/>
          <w:trHeight w:val="254"/>
          <w:jc w:val="center"/>
        </w:trPr>
        <w:tc>
          <w:tcPr>
            <w:cnfStyle w:val="001000000000" w:firstRow="0" w:lastRow="0" w:firstColumn="1" w:lastColumn="0" w:oddVBand="0" w:evenVBand="0" w:oddHBand="0" w:evenHBand="0" w:firstRowFirstColumn="0" w:firstRowLastColumn="0" w:lastRowFirstColumn="0" w:lastRowLastColumn="0"/>
            <w:tcW w:w="1296" w:type="dxa"/>
            <w:vMerge w:val="restart"/>
            <w:tcBorders>
              <w:top w:val="nil"/>
            </w:tcBorders>
            <w:shd w:val="clear" w:color="auto" w:fill="auto"/>
            <w:vAlign w:val="center"/>
          </w:tcPr>
          <w:p w14:paraId="1C57CCD1" w14:textId="7FA00BE6" w:rsidR="00682EFD" w:rsidRPr="00193DAA" w:rsidRDefault="00682EFD" w:rsidP="0034332D">
            <w:pPr>
              <w:spacing w:line="276" w:lineRule="auto"/>
              <w:contextualSpacing/>
              <w:rPr>
                <w:b w:val="0"/>
                <w:sz w:val="22"/>
                <w:szCs w:val="22"/>
              </w:rPr>
            </w:pPr>
            <w:r w:rsidRPr="00193DAA">
              <w:rPr>
                <w:b w:val="0"/>
                <w:sz w:val="22"/>
                <w:szCs w:val="22"/>
              </w:rPr>
              <w:t xml:space="preserve">(a) </w:t>
            </w:r>
          </w:p>
        </w:tc>
        <w:tc>
          <w:tcPr>
            <w:tcW w:w="3170" w:type="dxa"/>
            <w:tcBorders>
              <w:top w:val="nil"/>
              <w:bottom w:val="nil"/>
            </w:tcBorders>
            <w:shd w:val="clear" w:color="auto" w:fill="auto"/>
            <w:hideMark/>
          </w:tcPr>
          <w:p w14:paraId="6F593B06" w14:textId="77777777" w:rsidR="00682EFD" w:rsidRPr="00193DAA" w:rsidRDefault="00682EFD" w:rsidP="0034332D">
            <w:pPr>
              <w:spacing w:line="276" w:lineRule="auto"/>
              <w:contextualSpacing/>
              <w:cnfStyle w:val="000000100000" w:firstRow="0" w:lastRow="0" w:firstColumn="0" w:lastColumn="0" w:oddVBand="0" w:evenVBand="0" w:oddHBand="1" w:evenHBand="0" w:firstRowFirstColumn="0" w:firstRowLastColumn="0" w:lastRowFirstColumn="0" w:lastRowLastColumn="0"/>
              <w:rPr>
                <w:b/>
                <w:sz w:val="22"/>
                <w:szCs w:val="22"/>
              </w:rPr>
            </w:pPr>
            <w:r w:rsidRPr="00193DAA">
              <w:rPr>
                <w:sz w:val="22"/>
                <w:szCs w:val="22"/>
              </w:rPr>
              <w:t>Group preference*age (juvenile)</w:t>
            </w:r>
          </w:p>
        </w:tc>
        <w:tc>
          <w:tcPr>
            <w:tcW w:w="1581" w:type="dxa"/>
            <w:tcBorders>
              <w:top w:val="nil"/>
              <w:bottom w:val="nil"/>
            </w:tcBorders>
            <w:shd w:val="clear" w:color="auto" w:fill="auto"/>
            <w:hideMark/>
          </w:tcPr>
          <w:p w14:paraId="4D3A51DC" w14:textId="77777777" w:rsidR="00682EFD" w:rsidRPr="00AE66E6"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AE66E6">
              <w:rPr>
                <w:b/>
                <w:bCs/>
                <w:sz w:val="22"/>
                <w:szCs w:val="22"/>
              </w:rPr>
              <w:t>1.66 ± 0.67</w:t>
            </w:r>
          </w:p>
        </w:tc>
        <w:tc>
          <w:tcPr>
            <w:tcW w:w="1463" w:type="dxa"/>
            <w:tcBorders>
              <w:top w:val="nil"/>
              <w:bottom w:val="nil"/>
            </w:tcBorders>
            <w:shd w:val="clear" w:color="auto" w:fill="auto"/>
            <w:hideMark/>
          </w:tcPr>
          <w:p w14:paraId="5163485A" w14:textId="77777777" w:rsidR="00682EFD" w:rsidRPr="00AE66E6"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b/>
                <w:bCs/>
                <w:sz w:val="22"/>
                <w:szCs w:val="22"/>
              </w:rPr>
            </w:pPr>
            <w:r w:rsidRPr="00AE66E6">
              <w:rPr>
                <w:b/>
                <w:bCs/>
                <w:sz w:val="22"/>
                <w:szCs w:val="22"/>
              </w:rPr>
              <w:t>0.35 – 2.97</w:t>
            </w:r>
          </w:p>
        </w:tc>
      </w:tr>
      <w:tr w:rsidR="00682EFD" w:rsidRPr="00193DAA" w14:paraId="4B348CEE" w14:textId="77777777" w:rsidTr="00AE66E6">
        <w:trPr>
          <w:jc w:val="center"/>
        </w:trPr>
        <w:tc>
          <w:tcPr>
            <w:cnfStyle w:val="001000000000" w:firstRow="0" w:lastRow="0" w:firstColumn="1" w:lastColumn="0" w:oddVBand="0" w:evenVBand="0" w:oddHBand="0" w:evenHBand="0" w:firstRowFirstColumn="0" w:firstRowLastColumn="0" w:lastRowFirstColumn="0" w:lastRowLastColumn="0"/>
            <w:tcW w:w="1296" w:type="dxa"/>
            <w:vMerge/>
            <w:shd w:val="clear" w:color="auto" w:fill="auto"/>
            <w:vAlign w:val="center"/>
          </w:tcPr>
          <w:p w14:paraId="47C8BCFC" w14:textId="77777777" w:rsidR="00682EFD" w:rsidRPr="00193DAA" w:rsidRDefault="00682EFD" w:rsidP="0034332D">
            <w:pPr>
              <w:spacing w:line="276" w:lineRule="auto"/>
              <w:contextualSpacing/>
              <w:rPr>
                <w:b w:val="0"/>
                <w:sz w:val="22"/>
                <w:szCs w:val="22"/>
              </w:rPr>
            </w:pPr>
          </w:p>
        </w:tc>
        <w:tc>
          <w:tcPr>
            <w:tcW w:w="3170" w:type="dxa"/>
            <w:tcBorders>
              <w:top w:val="nil"/>
              <w:bottom w:val="nil"/>
              <w:right w:val="nil"/>
            </w:tcBorders>
            <w:shd w:val="clear" w:color="auto" w:fill="auto"/>
            <w:hideMark/>
          </w:tcPr>
          <w:p w14:paraId="7B06E75C" w14:textId="77777777" w:rsidR="00682EFD" w:rsidRPr="00193DAA" w:rsidRDefault="00682EFD" w:rsidP="0034332D">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b/>
                <w:sz w:val="22"/>
                <w:szCs w:val="22"/>
              </w:rPr>
            </w:pPr>
            <w:r w:rsidRPr="00193DAA">
              <w:rPr>
                <w:sz w:val="22"/>
                <w:szCs w:val="22"/>
              </w:rPr>
              <w:t>Visit day*age (juvenile)</w:t>
            </w:r>
          </w:p>
        </w:tc>
        <w:tc>
          <w:tcPr>
            <w:tcW w:w="1581" w:type="dxa"/>
            <w:tcBorders>
              <w:top w:val="nil"/>
              <w:left w:val="nil"/>
              <w:bottom w:val="nil"/>
              <w:right w:val="nil"/>
            </w:tcBorders>
            <w:shd w:val="clear" w:color="auto" w:fill="auto"/>
            <w:hideMark/>
          </w:tcPr>
          <w:p w14:paraId="52E6B021" w14:textId="77777777" w:rsidR="00682EFD" w:rsidRPr="001F286A"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1F286A">
              <w:rPr>
                <w:b/>
                <w:bCs/>
                <w:sz w:val="22"/>
                <w:szCs w:val="22"/>
              </w:rPr>
              <w:t>-0.05 ± 0.02</w:t>
            </w:r>
          </w:p>
        </w:tc>
        <w:tc>
          <w:tcPr>
            <w:tcW w:w="1463" w:type="dxa"/>
            <w:tcBorders>
              <w:top w:val="nil"/>
              <w:left w:val="nil"/>
              <w:bottom w:val="nil"/>
              <w:right w:val="nil"/>
            </w:tcBorders>
            <w:shd w:val="clear" w:color="auto" w:fill="auto"/>
            <w:hideMark/>
          </w:tcPr>
          <w:p w14:paraId="76FFB7A1" w14:textId="77777777" w:rsidR="00682EFD" w:rsidRPr="001F286A"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1F286A">
              <w:rPr>
                <w:b/>
                <w:bCs/>
                <w:sz w:val="22"/>
                <w:szCs w:val="22"/>
              </w:rPr>
              <w:t>-0.08 – -0.02</w:t>
            </w:r>
          </w:p>
        </w:tc>
      </w:tr>
      <w:tr w:rsidR="00682EFD" w:rsidRPr="00193DAA" w14:paraId="394725E9" w14:textId="77777777" w:rsidTr="00AE66E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96" w:type="dxa"/>
            <w:vMerge/>
            <w:shd w:val="clear" w:color="auto" w:fill="auto"/>
            <w:vAlign w:val="center"/>
          </w:tcPr>
          <w:p w14:paraId="3A0F609A" w14:textId="77777777" w:rsidR="00682EFD" w:rsidRPr="00193DAA" w:rsidRDefault="00682EFD" w:rsidP="0034332D">
            <w:pPr>
              <w:spacing w:line="276" w:lineRule="auto"/>
              <w:contextualSpacing/>
              <w:rPr>
                <w:b w:val="0"/>
                <w:sz w:val="22"/>
                <w:szCs w:val="22"/>
              </w:rPr>
            </w:pPr>
          </w:p>
        </w:tc>
        <w:tc>
          <w:tcPr>
            <w:tcW w:w="3170" w:type="dxa"/>
            <w:tcBorders>
              <w:top w:val="nil"/>
              <w:bottom w:val="nil"/>
            </w:tcBorders>
            <w:shd w:val="clear" w:color="auto" w:fill="auto"/>
            <w:hideMark/>
          </w:tcPr>
          <w:p w14:paraId="7AF9BB20" w14:textId="77777777" w:rsidR="00682EFD" w:rsidRPr="00193DAA" w:rsidRDefault="00682EFD" w:rsidP="0034332D">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b/>
                <w:sz w:val="22"/>
                <w:szCs w:val="22"/>
              </w:rPr>
            </w:pPr>
            <w:r w:rsidRPr="00193DAA">
              <w:rPr>
                <w:sz w:val="22"/>
                <w:szCs w:val="22"/>
              </w:rPr>
              <w:t>Time of day (hours)</w:t>
            </w:r>
          </w:p>
        </w:tc>
        <w:tc>
          <w:tcPr>
            <w:tcW w:w="1581" w:type="dxa"/>
            <w:tcBorders>
              <w:top w:val="nil"/>
              <w:bottom w:val="nil"/>
            </w:tcBorders>
            <w:shd w:val="clear" w:color="auto" w:fill="auto"/>
            <w:hideMark/>
          </w:tcPr>
          <w:p w14:paraId="598CA9E4" w14:textId="77777777"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0.01 ± 0.01</w:t>
            </w:r>
          </w:p>
        </w:tc>
        <w:tc>
          <w:tcPr>
            <w:tcW w:w="1463" w:type="dxa"/>
            <w:tcBorders>
              <w:top w:val="nil"/>
              <w:bottom w:val="nil"/>
            </w:tcBorders>
            <w:shd w:val="clear" w:color="auto" w:fill="auto"/>
            <w:hideMark/>
          </w:tcPr>
          <w:p w14:paraId="045E85FE" w14:textId="77777777"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0.00 – 0.02</w:t>
            </w:r>
          </w:p>
        </w:tc>
      </w:tr>
      <w:tr w:rsidR="00682EFD" w:rsidRPr="00193DAA" w14:paraId="7AD16FBA" w14:textId="77777777" w:rsidTr="00AE66E6">
        <w:trPr>
          <w:trHeight w:val="58"/>
          <w:jc w:val="center"/>
        </w:trPr>
        <w:tc>
          <w:tcPr>
            <w:cnfStyle w:val="001000000000" w:firstRow="0" w:lastRow="0" w:firstColumn="1" w:lastColumn="0" w:oddVBand="0" w:evenVBand="0" w:oddHBand="0" w:evenHBand="0" w:firstRowFirstColumn="0" w:firstRowLastColumn="0" w:lastRowFirstColumn="0" w:lastRowLastColumn="0"/>
            <w:tcW w:w="1296" w:type="dxa"/>
            <w:vMerge w:val="restart"/>
            <w:tcBorders>
              <w:top w:val="single" w:sz="4" w:space="0" w:color="auto"/>
            </w:tcBorders>
            <w:shd w:val="clear" w:color="auto" w:fill="auto"/>
            <w:vAlign w:val="center"/>
          </w:tcPr>
          <w:p w14:paraId="6C8892C5" w14:textId="63626C0F" w:rsidR="00682EFD" w:rsidRPr="00193DAA" w:rsidRDefault="00682EFD" w:rsidP="0034332D">
            <w:pPr>
              <w:spacing w:line="276" w:lineRule="auto"/>
              <w:contextualSpacing/>
              <w:rPr>
                <w:b w:val="0"/>
                <w:sz w:val="22"/>
                <w:szCs w:val="22"/>
              </w:rPr>
            </w:pPr>
            <w:r w:rsidRPr="00193DAA">
              <w:rPr>
                <w:b w:val="0"/>
                <w:bCs w:val="0"/>
                <w:sz w:val="22"/>
                <w:szCs w:val="22"/>
              </w:rPr>
              <w:t>(b</w:t>
            </w:r>
            <w:r w:rsidRPr="00193DAA">
              <w:rPr>
                <w:b w:val="0"/>
                <w:sz w:val="22"/>
                <w:szCs w:val="22"/>
              </w:rPr>
              <w:t xml:space="preserve">) </w:t>
            </w:r>
          </w:p>
        </w:tc>
        <w:tc>
          <w:tcPr>
            <w:tcW w:w="3170" w:type="dxa"/>
            <w:tcBorders>
              <w:top w:val="single" w:sz="4" w:space="0" w:color="auto"/>
              <w:bottom w:val="nil"/>
            </w:tcBorders>
            <w:shd w:val="clear" w:color="auto" w:fill="auto"/>
          </w:tcPr>
          <w:p w14:paraId="4E737F49" w14:textId="77777777" w:rsidR="00682EFD" w:rsidRPr="00193DAA" w:rsidRDefault="00682EFD" w:rsidP="0034332D">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sz w:val="22"/>
                <w:szCs w:val="22"/>
              </w:rPr>
            </w:pPr>
            <w:r w:rsidRPr="00193DAA">
              <w:rPr>
                <w:sz w:val="22"/>
                <w:szCs w:val="22"/>
              </w:rPr>
              <w:t>Group preference</w:t>
            </w:r>
          </w:p>
        </w:tc>
        <w:tc>
          <w:tcPr>
            <w:tcW w:w="1581" w:type="dxa"/>
            <w:tcBorders>
              <w:top w:val="single" w:sz="4" w:space="0" w:color="auto"/>
              <w:bottom w:val="nil"/>
            </w:tcBorders>
            <w:shd w:val="clear" w:color="auto" w:fill="auto"/>
          </w:tcPr>
          <w:p w14:paraId="3FE6E6C4" w14:textId="28CA562A" w:rsidR="00682EFD" w:rsidRPr="00AE66E6"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AE66E6">
              <w:rPr>
                <w:b/>
                <w:bCs/>
                <w:sz w:val="22"/>
                <w:szCs w:val="22"/>
              </w:rPr>
              <w:t>2.</w:t>
            </w:r>
            <w:r w:rsidR="00BD0855">
              <w:rPr>
                <w:b/>
                <w:bCs/>
                <w:sz w:val="22"/>
                <w:szCs w:val="22"/>
              </w:rPr>
              <w:t>84</w:t>
            </w:r>
            <w:r w:rsidRPr="00AE66E6">
              <w:rPr>
                <w:b/>
                <w:bCs/>
                <w:sz w:val="22"/>
                <w:szCs w:val="22"/>
              </w:rPr>
              <w:t xml:space="preserve"> ± 1.3</w:t>
            </w:r>
            <w:r w:rsidR="00BD0855">
              <w:rPr>
                <w:b/>
                <w:bCs/>
                <w:sz w:val="22"/>
                <w:szCs w:val="22"/>
              </w:rPr>
              <w:t>1</w:t>
            </w:r>
          </w:p>
        </w:tc>
        <w:tc>
          <w:tcPr>
            <w:tcW w:w="1463" w:type="dxa"/>
            <w:tcBorders>
              <w:top w:val="single" w:sz="4" w:space="0" w:color="auto"/>
              <w:bottom w:val="nil"/>
            </w:tcBorders>
            <w:shd w:val="clear" w:color="auto" w:fill="auto"/>
          </w:tcPr>
          <w:p w14:paraId="182FBF7A" w14:textId="63ECD9E1" w:rsidR="00682EFD" w:rsidRPr="00AE66E6"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b/>
                <w:bCs/>
                <w:sz w:val="22"/>
                <w:szCs w:val="22"/>
              </w:rPr>
            </w:pPr>
            <w:r w:rsidRPr="00AE66E6">
              <w:rPr>
                <w:b/>
                <w:bCs/>
                <w:sz w:val="22"/>
                <w:szCs w:val="22"/>
              </w:rPr>
              <w:t>0.2</w:t>
            </w:r>
            <w:r w:rsidR="00BD0855">
              <w:rPr>
                <w:b/>
                <w:bCs/>
                <w:sz w:val="22"/>
                <w:szCs w:val="22"/>
              </w:rPr>
              <w:t>7</w:t>
            </w:r>
            <w:r w:rsidRPr="00AE66E6">
              <w:rPr>
                <w:b/>
                <w:bCs/>
                <w:sz w:val="22"/>
                <w:szCs w:val="22"/>
              </w:rPr>
              <w:t xml:space="preserve"> – 5.</w:t>
            </w:r>
            <w:r w:rsidR="00BD0855">
              <w:rPr>
                <w:b/>
                <w:bCs/>
                <w:sz w:val="22"/>
                <w:szCs w:val="22"/>
              </w:rPr>
              <w:t>42</w:t>
            </w:r>
          </w:p>
        </w:tc>
      </w:tr>
      <w:tr w:rsidR="00682EFD" w:rsidRPr="00193DAA" w14:paraId="77BD98B7" w14:textId="77777777" w:rsidTr="00AE66E6">
        <w:trPr>
          <w:cnfStyle w:val="000000100000" w:firstRow="0" w:lastRow="0" w:firstColumn="0" w:lastColumn="0" w:oddVBand="0" w:evenVBand="0" w:oddHBand="1" w:evenHBand="0" w:firstRowFirstColumn="0" w:firstRowLastColumn="0" w:lastRowFirstColumn="0" w:lastRowLastColumn="0"/>
          <w:trHeight w:val="281"/>
          <w:jc w:val="center"/>
        </w:trPr>
        <w:tc>
          <w:tcPr>
            <w:cnfStyle w:val="001000000000" w:firstRow="0" w:lastRow="0" w:firstColumn="1" w:lastColumn="0" w:oddVBand="0" w:evenVBand="0" w:oddHBand="0" w:evenHBand="0" w:firstRowFirstColumn="0" w:firstRowLastColumn="0" w:lastRowFirstColumn="0" w:lastRowLastColumn="0"/>
            <w:tcW w:w="1296" w:type="dxa"/>
            <w:vMerge/>
            <w:shd w:val="clear" w:color="auto" w:fill="auto"/>
          </w:tcPr>
          <w:p w14:paraId="4FB82C8E" w14:textId="77777777" w:rsidR="00682EFD" w:rsidRPr="00193DAA" w:rsidRDefault="00682EFD" w:rsidP="0034332D">
            <w:pPr>
              <w:spacing w:line="276" w:lineRule="auto"/>
              <w:contextualSpacing/>
              <w:jc w:val="both"/>
              <w:rPr>
                <w:sz w:val="22"/>
                <w:szCs w:val="22"/>
              </w:rPr>
            </w:pPr>
          </w:p>
        </w:tc>
        <w:tc>
          <w:tcPr>
            <w:tcW w:w="3170" w:type="dxa"/>
            <w:tcBorders>
              <w:top w:val="nil"/>
              <w:bottom w:val="nil"/>
            </w:tcBorders>
            <w:shd w:val="clear" w:color="auto" w:fill="auto"/>
          </w:tcPr>
          <w:p w14:paraId="67921255" w14:textId="77777777" w:rsidR="00682EFD" w:rsidRPr="00193DAA" w:rsidRDefault="00682EFD" w:rsidP="0034332D">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Visit day</w:t>
            </w:r>
          </w:p>
        </w:tc>
        <w:tc>
          <w:tcPr>
            <w:tcW w:w="1581" w:type="dxa"/>
            <w:tcBorders>
              <w:top w:val="nil"/>
              <w:bottom w:val="nil"/>
            </w:tcBorders>
            <w:shd w:val="clear" w:color="auto" w:fill="auto"/>
          </w:tcPr>
          <w:p w14:paraId="69D64368" w14:textId="77777777"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0.04 ± 0.03</w:t>
            </w:r>
          </w:p>
        </w:tc>
        <w:tc>
          <w:tcPr>
            <w:tcW w:w="1463" w:type="dxa"/>
            <w:tcBorders>
              <w:top w:val="nil"/>
              <w:bottom w:val="nil"/>
            </w:tcBorders>
            <w:shd w:val="clear" w:color="auto" w:fill="auto"/>
          </w:tcPr>
          <w:p w14:paraId="5BE4E8A3" w14:textId="7893059C"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-0.02 – 0.</w:t>
            </w:r>
            <w:r w:rsidR="00BD0855" w:rsidRPr="00193DAA" w:rsidDel="00BD0855">
              <w:rPr>
                <w:sz w:val="22"/>
                <w:szCs w:val="22"/>
              </w:rPr>
              <w:t xml:space="preserve"> </w:t>
            </w:r>
            <w:r w:rsidR="00BD0855">
              <w:rPr>
                <w:sz w:val="22"/>
                <w:szCs w:val="22"/>
              </w:rPr>
              <w:t>09</w:t>
            </w:r>
          </w:p>
        </w:tc>
      </w:tr>
      <w:tr w:rsidR="00682EFD" w:rsidRPr="00193DAA" w14:paraId="353FB42D" w14:textId="77777777" w:rsidTr="00AE66E6">
        <w:trPr>
          <w:trHeight w:val="281"/>
          <w:jc w:val="center"/>
        </w:trPr>
        <w:tc>
          <w:tcPr>
            <w:cnfStyle w:val="001000000000" w:firstRow="0" w:lastRow="0" w:firstColumn="1" w:lastColumn="0" w:oddVBand="0" w:evenVBand="0" w:oddHBand="0" w:evenHBand="0" w:firstRowFirstColumn="0" w:firstRowLastColumn="0" w:lastRowFirstColumn="0" w:lastRowLastColumn="0"/>
            <w:tcW w:w="1296" w:type="dxa"/>
            <w:vMerge/>
            <w:shd w:val="clear" w:color="auto" w:fill="auto"/>
          </w:tcPr>
          <w:p w14:paraId="3F98AD13" w14:textId="77777777" w:rsidR="00682EFD" w:rsidRPr="00193DAA" w:rsidRDefault="00682EFD" w:rsidP="0034332D">
            <w:pPr>
              <w:spacing w:line="276" w:lineRule="auto"/>
              <w:contextualSpacing/>
              <w:jc w:val="both"/>
              <w:rPr>
                <w:sz w:val="22"/>
                <w:szCs w:val="22"/>
              </w:rPr>
            </w:pPr>
          </w:p>
        </w:tc>
        <w:tc>
          <w:tcPr>
            <w:tcW w:w="3170" w:type="dxa"/>
            <w:tcBorders>
              <w:top w:val="nil"/>
              <w:bottom w:val="nil"/>
            </w:tcBorders>
            <w:shd w:val="clear" w:color="auto" w:fill="auto"/>
          </w:tcPr>
          <w:p w14:paraId="5F3490D6" w14:textId="77777777" w:rsidR="00682EFD" w:rsidRPr="00193DAA" w:rsidRDefault="00682EFD" w:rsidP="0034332D">
            <w:pPr>
              <w:spacing w:line="276" w:lineRule="auto"/>
              <w:contextualSpacing/>
              <w:jc w:val="both"/>
              <w:cnfStyle w:val="000000000000" w:firstRow="0" w:lastRow="0" w:firstColumn="0" w:lastColumn="0" w:oddVBand="0" w:evenVBand="0" w:oddHBand="0" w:evenHBand="0" w:firstRowFirstColumn="0" w:firstRowLastColumn="0" w:lastRowFirstColumn="0" w:lastRowLastColumn="0"/>
              <w:rPr>
                <w:sz w:val="22"/>
                <w:szCs w:val="22"/>
              </w:rPr>
            </w:pPr>
            <w:r w:rsidRPr="00193DAA">
              <w:rPr>
                <w:sz w:val="22"/>
                <w:szCs w:val="22"/>
              </w:rPr>
              <w:t>Time of day (hours)</w:t>
            </w:r>
          </w:p>
        </w:tc>
        <w:tc>
          <w:tcPr>
            <w:tcW w:w="1581" w:type="dxa"/>
            <w:tcBorders>
              <w:top w:val="nil"/>
              <w:bottom w:val="nil"/>
            </w:tcBorders>
            <w:shd w:val="clear" w:color="auto" w:fill="auto"/>
          </w:tcPr>
          <w:p w14:paraId="7EA540E6" w14:textId="77777777" w:rsidR="00682EFD" w:rsidRPr="00193DAA"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193DAA">
              <w:rPr>
                <w:sz w:val="22"/>
                <w:szCs w:val="22"/>
              </w:rPr>
              <w:t>-0.06 ± 0.05</w:t>
            </w:r>
          </w:p>
        </w:tc>
        <w:tc>
          <w:tcPr>
            <w:tcW w:w="1463" w:type="dxa"/>
            <w:tcBorders>
              <w:top w:val="nil"/>
              <w:bottom w:val="nil"/>
            </w:tcBorders>
            <w:shd w:val="clear" w:color="auto" w:fill="auto"/>
          </w:tcPr>
          <w:p w14:paraId="24B7AB9F" w14:textId="77777777" w:rsidR="00682EFD" w:rsidRPr="00193DAA" w:rsidRDefault="00682EFD" w:rsidP="0034332D">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193DAA">
              <w:rPr>
                <w:sz w:val="22"/>
                <w:szCs w:val="22"/>
              </w:rPr>
              <w:t>-0.16 – 0.03</w:t>
            </w:r>
          </w:p>
        </w:tc>
      </w:tr>
      <w:tr w:rsidR="00682EFD" w:rsidRPr="00193DAA" w14:paraId="6286DC82" w14:textId="77777777" w:rsidTr="00AE66E6">
        <w:trPr>
          <w:cnfStyle w:val="000000100000" w:firstRow="0" w:lastRow="0" w:firstColumn="0" w:lastColumn="0" w:oddVBand="0" w:evenVBand="0" w:oddHBand="1" w:evenHBand="0" w:firstRowFirstColumn="0" w:firstRowLastColumn="0" w:lastRowFirstColumn="0" w:lastRowLastColumn="0"/>
          <w:trHeight w:val="281"/>
          <w:jc w:val="center"/>
        </w:trPr>
        <w:tc>
          <w:tcPr>
            <w:cnfStyle w:val="001000000000" w:firstRow="0" w:lastRow="0" w:firstColumn="1" w:lastColumn="0" w:oddVBand="0" w:evenVBand="0" w:oddHBand="0" w:evenHBand="0" w:firstRowFirstColumn="0" w:firstRowLastColumn="0" w:lastRowFirstColumn="0" w:lastRowLastColumn="0"/>
            <w:tcW w:w="1296" w:type="dxa"/>
            <w:vMerge/>
            <w:tcBorders>
              <w:bottom w:val="single" w:sz="4" w:space="0" w:color="auto"/>
            </w:tcBorders>
            <w:shd w:val="clear" w:color="auto" w:fill="auto"/>
          </w:tcPr>
          <w:p w14:paraId="596D44B6" w14:textId="77777777" w:rsidR="00682EFD" w:rsidRPr="00193DAA" w:rsidRDefault="00682EFD" w:rsidP="0034332D">
            <w:pPr>
              <w:spacing w:line="276" w:lineRule="auto"/>
              <w:contextualSpacing/>
              <w:jc w:val="both"/>
              <w:rPr>
                <w:sz w:val="22"/>
                <w:szCs w:val="22"/>
              </w:rPr>
            </w:pPr>
          </w:p>
        </w:tc>
        <w:tc>
          <w:tcPr>
            <w:tcW w:w="3170" w:type="dxa"/>
            <w:tcBorders>
              <w:top w:val="nil"/>
              <w:bottom w:val="single" w:sz="4" w:space="0" w:color="auto"/>
            </w:tcBorders>
            <w:shd w:val="clear" w:color="auto" w:fill="auto"/>
          </w:tcPr>
          <w:p w14:paraId="4FF1E796" w14:textId="77777777" w:rsidR="00682EFD" w:rsidRPr="00193DAA" w:rsidRDefault="00682EFD" w:rsidP="0034332D">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Previous day preference</w:t>
            </w:r>
          </w:p>
        </w:tc>
        <w:tc>
          <w:tcPr>
            <w:tcW w:w="1581" w:type="dxa"/>
            <w:tcBorders>
              <w:top w:val="nil"/>
              <w:bottom w:val="single" w:sz="4" w:space="0" w:color="auto"/>
            </w:tcBorders>
            <w:shd w:val="clear" w:color="auto" w:fill="auto"/>
          </w:tcPr>
          <w:p w14:paraId="0E4E4DCC" w14:textId="69AED51F"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0.0</w:t>
            </w:r>
            <w:r w:rsidR="00BD0855">
              <w:rPr>
                <w:sz w:val="22"/>
                <w:szCs w:val="22"/>
              </w:rPr>
              <w:t>8</w:t>
            </w:r>
            <w:r w:rsidRPr="00193DAA">
              <w:rPr>
                <w:sz w:val="22"/>
                <w:szCs w:val="22"/>
              </w:rPr>
              <w:t xml:space="preserve"> ± 0.80</w:t>
            </w:r>
          </w:p>
        </w:tc>
        <w:tc>
          <w:tcPr>
            <w:tcW w:w="1463" w:type="dxa"/>
            <w:tcBorders>
              <w:top w:val="nil"/>
              <w:bottom w:val="single" w:sz="4" w:space="0" w:color="auto"/>
            </w:tcBorders>
            <w:shd w:val="clear" w:color="auto" w:fill="auto"/>
          </w:tcPr>
          <w:p w14:paraId="6D0B3897" w14:textId="60085DAC" w:rsidR="00682EFD" w:rsidRPr="00193DAA" w:rsidRDefault="00682EFD" w:rsidP="0034332D">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193DAA">
              <w:rPr>
                <w:sz w:val="22"/>
                <w:szCs w:val="22"/>
              </w:rPr>
              <w:t>-1.</w:t>
            </w:r>
            <w:r w:rsidR="00BD0855">
              <w:rPr>
                <w:sz w:val="22"/>
                <w:szCs w:val="22"/>
              </w:rPr>
              <w:t>48</w:t>
            </w:r>
            <w:r w:rsidRPr="00193DAA">
              <w:rPr>
                <w:sz w:val="22"/>
                <w:szCs w:val="22"/>
              </w:rPr>
              <w:t xml:space="preserve"> – 1.6</w:t>
            </w:r>
            <w:r w:rsidR="00BD0855">
              <w:rPr>
                <w:sz w:val="22"/>
                <w:szCs w:val="22"/>
              </w:rPr>
              <w:t>5</w:t>
            </w:r>
          </w:p>
        </w:tc>
      </w:tr>
    </w:tbl>
    <w:p w14:paraId="7332CC54" w14:textId="77777777" w:rsidR="00682EFD" w:rsidRPr="00193DAA" w:rsidRDefault="00682EFD" w:rsidP="00682EFD">
      <w:pPr>
        <w:spacing w:line="360" w:lineRule="auto"/>
        <w:contextualSpacing/>
        <w:jc w:val="both"/>
        <w:rPr>
          <w:sz w:val="22"/>
          <w:szCs w:val="22"/>
        </w:rPr>
      </w:pPr>
    </w:p>
    <w:p w14:paraId="0DC9C69F" w14:textId="77777777" w:rsidR="00E830D8" w:rsidRDefault="00E830D8" w:rsidP="00CE44D7">
      <w:pPr>
        <w:spacing w:line="360" w:lineRule="auto"/>
        <w:jc w:val="both"/>
        <w:rPr>
          <w:sz w:val="22"/>
          <w:szCs w:val="22"/>
        </w:rPr>
      </w:pPr>
    </w:p>
    <w:p w14:paraId="26E7EA88" w14:textId="4A4680D8" w:rsidR="00B17A4E" w:rsidRDefault="0053170A" w:rsidP="00CE44D7">
      <w:pPr>
        <w:spacing w:line="360" w:lineRule="auto"/>
        <w:jc w:val="both"/>
        <w:rPr>
          <w:sz w:val="22"/>
          <w:szCs w:val="22"/>
        </w:rPr>
      </w:pPr>
      <w:r>
        <w:rPr>
          <w:sz w:val="22"/>
          <w:szCs w:val="22"/>
        </w:rPr>
        <w:t>T</w:t>
      </w:r>
      <w:r w:rsidR="001B3CE3">
        <w:rPr>
          <w:sz w:val="22"/>
          <w:szCs w:val="22"/>
        </w:rPr>
        <w:t xml:space="preserve">he identity of the previous individual </w:t>
      </w:r>
      <w:r w:rsidR="00027733">
        <w:rPr>
          <w:sz w:val="22"/>
          <w:szCs w:val="22"/>
        </w:rPr>
        <w:t>was not</w:t>
      </w:r>
      <w:r w:rsidR="001B3CE3">
        <w:rPr>
          <w:sz w:val="22"/>
          <w:szCs w:val="22"/>
        </w:rPr>
        <w:t xml:space="preserve"> important for copying.</w:t>
      </w:r>
      <w:r w:rsidR="0078431F">
        <w:rPr>
          <w:sz w:val="22"/>
          <w:szCs w:val="22"/>
        </w:rPr>
        <w:t xml:space="preserve"> </w:t>
      </w:r>
      <w:r w:rsidR="0034332D">
        <w:rPr>
          <w:sz w:val="22"/>
          <w:szCs w:val="22"/>
        </w:rPr>
        <w:t>M</w:t>
      </w:r>
      <w:r w:rsidR="00682EFD" w:rsidRPr="00193DAA">
        <w:rPr>
          <w:sz w:val="22"/>
          <w:szCs w:val="22"/>
        </w:rPr>
        <w:t>ost individuals were</w:t>
      </w:r>
      <w:r w:rsidR="0034332D">
        <w:rPr>
          <w:sz w:val="22"/>
          <w:szCs w:val="22"/>
        </w:rPr>
        <w:t xml:space="preserve"> </w:t>
      </w:r>
      <w:r w:rsidR="001B3CE3">
        <w:rPr>
          <w:sz w:val="22"/>
          <w:szCs w:val="22"/>
        </w:rPr>
        <w:t>copied on</w:t>
      </w:r>
      <w:r w:rsidR="00AD0947">
        <w:rPr>
          <w:sz w:val="22"/>
          <w:szCs w:val="22"/>
        </w:rPr>
        <w:t xml:space="preserve"> half their visits</w:t>
      </w:r>
      <w:r w:rsidR="00D53739">
        <w:rPr>
          <w:sz w:val="22"/>
          <w:szCs w:val="22"/>
        </w:rPr>
        <w:t xml:space="preserve"> </w:t>
      </w:r>
      <w:r w:rsidR="00682EFD" w:rsidRPr="00193DAA">
        <w:rPr>
          <w:sz w:val="22"/>
          <w:szCs w:val="22"/>
        </w:rPr>
        <w:t>(</w:t>
      </w:r>
      <w:r w:rsidR="00682EFD" w:rsidRPr="00144F4C">
        <w:rPr>
          <w:sz w:val="22"/>
          <w:szCs w:val="22"/>
        </w:rPr>
        <w:t xml:space="preserve">Figure </w:t>
      </w:r>
      <w:r w:rsidR="004F486E">
        <w:rPr>
          <w:sz w:val="22"/>
          <w:szCs w:val="22"/>
        </w:rPr>
        <w:t>4</w:t>
      </w:r>
      <w:r w:rsidR="00682EFD">
        <w:rPr>
          <w:sz w:val="22"/>
          <w:szCs w:val="22"/>
        </w:rPr>
        <w:t>c</w:t>
      </w:r>
      <w:r w:rsidR="00682EFD" w:rsidRPr="00A62AC6">
        <w:rPr>
          <w:sz w:val="22"/>
          <w:szCs w:val="22"/>
        </w:rPr>
        <w:t>;</w:t>
      </w:r>
      <w:r w:rsidR="00682EFD" w:rsidRPr="00193DAA">
        <w:rPr>
          <w:sz w:val="22"/>
          <w:szCs w:val="22"/>
        </w:rPr>
        <w:t xml:space="preserve"> </w:t>
      </w:r>
      <w:r w:rsidR="0026577F">
        <w:rPr>
          <w:sz w:val="22"/>
          <w:szCs w:val="22"/>
        </w:rPr>
        <w:t xml:space="preserve">the </w:t>
      </w:r>
      <w:r w:rsidR="00682EFD" w:rsidRPr="00193DAA">
        <w:rPr>
          <w:sz w:val="22"/>
          <w:szCs w:val="22"/>
        </w:rPr>
        <w:t xml:space="preserve">mean proportion </w:t>
      </w:r>
      <w:r w:rsidR="002766BC">
        <w:rPr>
          <w:sz w:val="22"/>
          <w:szCs w:val="22"/>
        </w:rPr>
        <w:t xml:space="preserve">that hihi who visited &gt;3 </w:t>
      </w:r>
      <w:r w:rsidR="00B37746">
        <w:rPr>
          <w:sz w:val="22"/>
          <w:szCs w:val="22"/>
        </w:rPr>
        <w:t xml:space="preserve">times </w:t>
      </w:r>
      <w:r w:rsidR="0026577F">
        <w:rPr>
          <w:sz w:val="22"/>
          <w:szCs w:val="22"/>
        </w:rPr>
        <w:t xml:space="preserve">were </w:t>
      </w:r>
      <w:r w:rsidR="00682EFD" w:rsidRPr="00193DAA">
        <w:rPr>
          <w:sz w:val="22"/>
          <w:szCs w:val="22"/>
        </w:rPr>
        <w:t>copied = 0.</w:t>
      </w:r>
      <w:r w:rsidR="00AD0947">
        <w:rPr>
          <w:sz w:val="22"/>
          <w:szCs w:val="22"/>
        </w:rPr>
        <w:t>50</w:t>
      </w:r>
      <w:r w:rsidR="00682EFD" w:rsidRPr="00193DAA">
        <w:rPr>
          <w:sz w:val="22"/>
          <w:szCs w:val="22"/>
        </w:rPr>
        <w:t xml:space="preserve">; </w:t>
      </w:r>
      <w:r w:rsidR="0030732B">
        <w:rPr>
          <w:sz w:val="22"/>
          <w:szCs w:val="22"/>
        </w:rPr>
        <w:t>77</w:t>
      </w:r>
      <w:r w:rsidR="00682EFD" w:rsidRPr="00193DAA">
        <w:rPr>
          <w:sz w:val="22"/>
          <w:szCs w:val="22"/>
        </w:rPr>
        <w:t xml:space="preserve">% of individuals fell within </w:t>
      </w:r>
      <w:r w:rsidR="002E0492">
        <w:rPr>
          <w:sz w:val="22"/>
          <w:szCs w:val="22"/>
        </w:rPr>
        <w:t>one</w:t>
      </w:r>
      <w:r w:rsidR="00682EFD" w:rsidRPr="00193DAA">
        <w:rPr>
          <w:sz w:val="22"/>
          <w:szCs w:val="22"/>
        </w:rPr>
        <w:t xml:space="preserve"> standard deviation of the mean)</w:t>
      </w:r>
      <w:r w:rsidR="003A47ED">
        <w:rPr>
          <w:sz w:val="22"/>
          <w:szCs w:val="22"/>
        </w:rPr>
        <w:t>. O</w:t>
      </w:r>
      <w:r w:rsidR="0026577F">
        <w:rPr>
          <w:sz w:val="22"/>
          <w:szCs w:val="22"/>
        </w:rPr>
        <w:t>ne adult male was never copied, and</w:t>
      </w:r>
      <w:r w:rsidR="002A771C">
        <w:rPr>
          <w:sz w:val="22"/>
          <w:szCs w:val="22"/>
        </w:rPr>
        <w:t xml:space="preserve"> a</w:t>
      </w:r>
      <w:r w:rsidR="0026577F">
        <w:rPr>
          <w:sz w:val="22"/>
          <w:szCs w:val="22"/>
        </w:rPr>
        <w:t xml:space="preserve"> </w:t>
      </w:r>
      <w:r w:rsidR="003A47ED">
        <w:rPr>
          <w:sz w:val="22"/>
          <w:szCs w:val="22"/>
        </w:rPr>
        <w:t xml:space="preserve">juvenile male from </w:t>
      </w:r>
      <w:r w:rsidR="00027733">
        <w:rPr>
          <w:sz w:val="22"/>
          <w:szCs w:val="22"/>
        </w:rPr>
        <w:t xml:space="preserve">the </w:t>
      </w:r>
      <w:r w:rsidR="003A47ED">
        <w:rPr>
          <w:sz w:val="22"/>
          <w:szCs w:val="22"/>
        </w:rPr>
        <w:t xml:space="preserve">open-feeder treatment </w:t>
      </w:r>
      <w:r w:rsidR="0026577F">
        <w:rPr>
          <w:sz w:val="22"/>
          <w:szCs w:val="22"/>
        </w:rPr>
        <w:t xml:space="preserve">was copied </w:t>
      </w:r>
      <w:r w:rsidR="003A47ED">
        <w:rPr>
          <w:sz w:val="22"/>
          <w:szCs w:val="22"/>
        </w:rPr>
        <w:t>on</w:t>
      </w:r>
      <w:r w:rsidR="0026577F">
        <w:rPr>
          <w:sz w:val="22"/>
          <w:szCs w:val="22"/>
        </w:rPr>
        <w:t xml:space="preserve"> 70% of its visits</w:t>
      </w:r>
      <w:r w:rsidR="00682EFD" w:rsidRPr="00193DAA">
        <w:rPr>
          <w:sz w:val="22"/>
          <w:szCs w:val="22"/>
        </w:rPr>
        <w:t xml:space="preserve">. </w:t>
      </w:r>
      <w:r w:rsidR="00027733">
        <w:rPr>
          <w:sz w:val="22"/>
          <w:szCs w:val="22"/>
        </w:rPr>
        <w:t>T</w:t>
      </w:r>
      <w:r w:rsidR="006C183E">
        <w:rPr>
          <w:sz w:val="22"/>
          <w:szCs w:val="22"/>
        </w:rPr>
        <w:t xml:space="preserve">he likelihood </w:t>
      </w:r>
      <w:r w:rsidR="00027733">
        <w:rPr>
          <w:sz w:val="22"/>
          <w:szCs w:val="22"/>
        </w:rPr>
        <w:t xml:space="preserve">of juveniles </w:t>
      </w:r>
      <w:r w:rsidR="006C183E">
        <w:rPr>
          <w:sz w:val="22"/>
          <w:szCs w:val="22"/>
        </w:rPr>
        <w:t>copy</w:t>
      </w:r>
      <w:r w:rsidR="00027733">
        <w:rPr>
          <w:sz w:val="22"/>
          <w:szCs w:val="22"/>
        </w:rPr>
        <w:t>ing</w:t>
      </w:r>
      <w:r w:rsidR="006C183E">
        <w:rPr>
          <w:sz w:val="22"/>
          <w:szCs w:val="22"/>
        </w:rPr>
        <w:t xml:space="preserve"> another bird</w:t>
      </w:r>
      <w:r w:rsidR="0026577F">
        <w:rPr>
          <w:sz w:val="22"/>
          <w:szCs w:val="22"/>
        </w:rPr>
        <w:t xml:space="preserve"> depend</w:t>
      </w:r>
      <w:r w:rsidR="006C183E">
        <w:rPr>
          <w:sz w:val="22"/>
          <w:szCs w:val="22"/>
        </w:rPr>
        <w:t>ed</w:t>
      </w:r>
      <w:r w:rsidR="0026577F">
        <w:rPr>
          <w:sz w:val="22"/>
          <w:szCs w:val="22"/>
        </w:rPr>
        <w:t xml:space="preserve"> on how </w:t>
      </w:r>
      <w:r>
        <w:rPr>
          <w:sz w:val="22"/>
          <w:szCs w:val="22"/>
        </w:rPr>
        <w:t>closely</w:t>
      </w:r>
      <w:r w:rsidR="0026577F">
        <w:rPr>
          <w:sz w:val="22"/>
          <w:szCs w:val="22"/>
        </w:rPr>
        <w:t xml:space="preserve"> </w:t>
      </w:r>
      <w:r w:rsidR="006C183E">
        <w:rPr>
          <w:sz w:val="22"/>
          <w:szCs w:val="22"/>
        </w:rPr>
        <w:t>they followed that individual</w:t>
      </w:r>
      <w:r w:rsidR="0026577F">
        <w:rPr>
          <w:sz w:val="22"/>
          <w:szCs w:val="22"/>
        </w:rPr>
        <w:t xml:space="preserve">, </w:t>
      </w:r>
      <w:r w:rsidR="00B17A4E">
        <w:rPr>
          <w:sz w:val="22"/>
          <w:szCs w:val="22"/>
        </w:rPr>
        <w:t>but</w:t>
      </w:r>
      <w:r w:rsidR="0026577F">
        <w:rPr>
          <w:sz w:val="22"/>
          <w:szCs w:val="22"/>
        </w:rPr>
        <w:t xml:space="preserve"> </w:t>
      </w:r>
      <w:r w:rsidR="00637975">
        <w:rPr>
          <w:sz w:val="22"/>
          <w:szCs w:val="22"/>
        </w:rPr>
        <w:t>the relationship was in the opposite direction than</w:t>
      </w:r>
      <w:r w:rsidR="0026577F">
        <w:rPr>
          <w:sz w:val="22"/>
          <w:szCs w:val="22"/>
        </w:rPr>
        <w:t xml:space="preserve"> expected: copying increased as time between visits increased (</w:t>
      </w:r>
      <w:r w:rsidR="003D5222">
        <w:rPr>
          <w:sz w:val="22"/>
          <w:szCs w:val="22"/>
        </w:rPr>
        <w:t xml:space="preserve">Figure </w:t>
      </w:r>
      <w:r w:rsidR="009930D5">
        <w:rPr>
          <w:sz w:val="22"/>
          <w:szCs w:val="22"/>
        </w:rPr>
        <w:t>3</w:t>
      </w:r>
      <w:r w:rsidR="003D5222">
        <w:rPr>
          <w:sz w:val="22"/>
          <w:szCs w:val="22"/>
        </w:rPr>
        <w:t xml:space="preserve">d; </w:t>
      </w:r>
      <w:r w:rsidR="0026577F">
        <w:rPr>
          <w:sz w:val="22"/>
          <w:szCs w:val="22"/>
        </w:rPr>
        <w:t>effect size = 0.2</w:t>
      </w:r>
      <w:r w:rsidR="00C5028A">
        <w:rPr>
          <w:sz w:val="22"/>
          <w:szCs w:val="22"/>
        </w:rPr>
        <w:t>2</w:t>
      </w:r>
      <w:r w:rsidR="0026577F">
        <w:rPr>
          <w:sz w:val="22"/>
          <w:szCs w:val="22"/>
        </w:rPr>
        <w:t>±0.0</w:t>
      </w:r>
      <w:r w:rsidR="00C5028A">
        <w:rPr>
          <w:sz w:val="22"/>
          <w:szCs w:val="22"/>
        </w:rPr>
        <w:t>4</w:t>
      </w:r>
      <w:r w:rsidR="0026577F">
        <w:rPr>
          <w:sz w:val="22"/>
          <w:szCs w:val="22"/>
        </w:rPr>
        <w:t>, 95% CI = 0.1</w:t>
      </w:r>
      <w:r w:rsidR="00C5028A">
        <w:rPr>
          <w:sz w:val="22"/>
          <w:szCs w:val="22"/>
        </w:rPr>
        <w:t>4</w:t>
      </w:r>
      <w:r w:rsidR="0026577F">
        <w:rPr>
          <w:sz w:val="22"/>
          <w:szCs w:val="22"/>
        </w:rPr>
        <w:t xml:space="preserve"> – 0</w:t>
      </w:r>
      <w:r w:rsidR="0026577F" w:rsidRPr="00AA28A6">
        <w:rPr>
          <w:sz w:val="22"/>
          <w:szCs w:val="22"/>
        </w:rPr>
        <w:t>.3</w:t>
      </w:r>
      <w:r w:rsidR="00C5028A" w:rsidRPr="00AA28A6">
        <w:rPr>
          <w:sz w:val="22"/>
          <w:szCs w:val="22"/>
        </w:rPr>
        <w:t>0</w:t>
      </w:r>
      <w:r w:rsidR="0026577F" w:rsidRPr="00AA28A6">
        <w:rPr>
          <w:sz w:val="22"/>
          <w:szCs w:val="22"/>
        </w:rPr>
        <w:t xml:space="preserve">, Supplementary Table </w:t>
      </w:r>
      <w:r w:rsidR="003D5222" w:rsidRPr="00AA28A6">
        <w:rPr>
          <w:sz w:val="22"/>
          <w:szCs w:val="22"/>
        </w:rPr>
        <w:t>7</w:t>
      </w:r>
      <w:r w:rsidR="0026577F" w:rsidRPr="00AA28A6">
        <w:rPr>
          <w:sz w:val="22"/>
          <w:szCs w:val="22"/>
        </w:rPr>
        <w:t>a)</w:t>
      </w:r>
      <w:r w:rsidR="00027733">
        <w:rPr>
          <w:sz w:val="22"/>
          <w:szCs w:val="22"/>
        </w:rPr>
        <w:t>. H</w:t>
      </w:r>
      <w:r w:rsidR="00637975">
        <w:rPr>
          <w:sz w:val="22"/>
          <w:szCs w:val="22"/>
        </w:rPr>
        <w:t xml:space="preserve">ence, </w:t>
      </w:r>
      <w:r w:rsidR="006C183E" w:rsidRPr="007B6154">
        <w:rPr>
          <w:sz w:val="22"/>
          <w:szCs w:val="22"/>
        </w:rPr>
        <w:t xml:space="preserve">for visits </w:t>
      </w:r>
      <w:r w:rsidR="00027733">
        <w:rPr>
          <w:sz w:val="22"/>
          <w:szCs w:val="22"/>
        </w:rPr>
        <w:t>&lt;</w:t>
      </w:r>
      <w:r w:rsidR="006C183E" w:rsidRPr="007B6154">
        <w:rPr>
          <w:sz w:val="22"/>
          <w:szCs w:val="22"/>
        </w:rPr>
        <w:t xml:space="preserve">30s apart, juveniles were less than 50% likely to </w:t>
      </w:r>
      <w:r w:rsidR="006C183E" w:rsidRPr="00AA28A6">
        <w:rPr>
          <w:sz w:val="22"/>
          <w:szCs w:val="22"/>
        </w:rPr>
        <w:t xml:space="preserve">copy (Figure </w:t>
      </w:r>
      <w:r w:rsidR="009930D5" w:rsidRPr="00AA28A6">
        <w:rPr>
          <w:sz w:val="22"/>
          <w:szCs w:val="22"/>
        </w:rPr>
        <w:t>3</w:t>
      </w:r>
      <w:r w:rsidR="006C183E" w:rsidRPr="00AA28A6">
        <w:rPr>
          <w:sz w:val="22"/>
          <w:szCs w:val="22"/>
        </w:rPr>
        <w:t>d; this may have been because another hihi was in the feeder</w:t>
      </w:r>
      <w:r w:rsidR="004C06C7">
        <w:rPr>
          <w:sz w:val="22"/>
          <w:szCs w:val="22"/>
        </w:rPr>
        <w:t>: in</w:t>
      </w:r>
      <w:r w:rsidR="006C183E" w:rsidRPr="00AA28A6">
        <w:rPr>
          <w:sz w:val="22"/>
          <w:szCs w:val="22"/>
        </w:rPr>
        <w:t xml:space="preserve"> </w:t>
      </w:r>
      <w:r w:rsidR="000A42D6" w:rsidRPr="00AA28A6">
        <w:rPr>
          <w:sz w:val="22"/>
          <w:szCs w:val="22"/>
        </w:rPr>
        <w:t xml:space="preserve">345 </w:t>
      </w:r>
      <w:r w:rsidR="006C183E" w:rsidRPr="00AA28A6">
        <w:rPr>
          <w:sz w:val="22"/>
          <w:szCs w:val="22"/>
        </w:rPr>
        <w:t xml:space="preserve">observations of </w:t>
      </w:r>
      <w:r w:rsidR="000A42D6" w:rsidRPr="00AA28A6">
        <w:rPr>
          <w:sz w:val="22"/>
          <w:szCs w:val="22"/>
        </w:rPr>
        <w:t xml:space="preserve">visits </w:t>
      </w:r>
      <w:r w:rsidR="006C183E" w:rsidRPr="00AA28A6">
        <w:rPr>
          <w:sz w:val="22"/>
          <w:szCs w:val="22"/>
        </w:rPr>
        <w:t>during the experiment</w:t>
      </w:r>
      <w:r w:rsidR="004C06C7">
        <w:rPr>
          <w:sz w:val="22"/>
          <w:szCs w:val="22"/>
        </w:rPr>
        <w:t>, the</w:t>
      </w:r>
      <w:r w:rsidR="006C183E" w:rsidRPr="00AA28A6">
        <w:rPr>
          <w:sz w:val="22"/>
          <w:szCs w:val="22"/>
        </w:rPr>
        <w:t xml:space="preserve"> median time</w:t>
      </w:r>
      <w:r w:rsidR="004C06C7">
        <w:rPr>
          <w:sz w:val="22"/>
          <w:szCs w:val="22"/>
        </w:rPr>
        <w:t xml:space="preserve"> spent</w:t>
      </w:r>
      <w:r w:rsidR="006C183E" w:rsidRPr="00AA28A6">
        <w:rPr>
          <w:sz w:val="22"/>
          <w:szCs w:val="22"/>
        </w:rPr>
        <w:t xml:space="preserve"> in feeder = 30s, IQR = 0). </w:t>
      </w:r>
      <w:r w:rsidR="00B17A4E" w:rsidRPr="00AA28A6">
        <w:rPr>
          <w:sz w:val="22"/>
          <w:szCs w:val="22"/>
        </w:rPr>
        <w:t xml:space="preserve">For visits with the </w:t>
      </w:r>
      <w:r>
        <w:rPr>
          <w:sz w:val="22"/>
          <w:szCs w:val="22"/>
        </w:rPr>
        <w:t xml:space="preserve">greatest </w:t>
      </w:r>
      <w:r w:rsidR="00B17A4E" w:rsidRPr="00AA28A6">
        <w:rPr>
          <w:sz w:val="22"/>
          <w:szCs w:val="22"/>
        </w:rPr>
        <w:t xml:space="preserve">opportunity to </w:t>
      </w:r>
      <w:r w:rsidR="00637975">
        <w:rPr>
          <w:sz w:val="22"/>
          <w:szCs w:val="22"/>
        </w:rPr>
        <w:t xml:space="preserve">directly </w:t>
      </w:r>
      <w:r w:rsidR="00B17A4E" w:rsidRPr="00AA28A6">
        <w:rPr>
          <w:sz w:val="22"/>
          <w:szCs w:val="22"/>
        </w:rPr>
        <w:t>observe another individual (</w:t>
      </w:r>
      <w:r w:rsidR="004C06C7">
        <w:rPr>
          <w:sz w:val="22"/>
          <w:szCs w:val="22"/>
        </w:rPr>
        <w:t>&lt;</w:t>
      </w:r>
      <w:r w:rsidR="00B17A4E" w:rsidRPr="00AA28A6">
        <w:rPr>
          <w:sz w:val="22"/>
          <w:szCs w:val="22"/>
        </w:rPr>
        <w:t xml:space="preserve">60s </w:t>
      </w:r>
      <w:r w:rsidR="00637975">
        <w:rPr>
          <w:sz w:val="22"/>
          <w:szCs w:val="22"/>
        </w:rPr>
        <w:t>apart</w:t>
      </w:r>
      <w:r w:rsidR="00B17A4E" w:rsidRPr="00AA28A6">
        <w:rPr>
          <w:sz w:val="22"/>
          <w:szCs w:val="22"/>
        </w:rPr>
        <w:t xml:space="preserve">), </w:t>
      </w:r>
      <w:r w:rsidR="00637975">
        <w:rPr>
          <w:sz w:val="22"/>
          <w:szCs w:val="22"/>
        </w:rPr>
        <w:t xml:space="preserve">the </w:t>
      </w:r>
      <w:r w:rsidR="00B17A4E" w:rsidRPr="00AA28A6">
        <w:rPr>
          <w:sz w:val="22"/>
          <w:szCs w:val="22"/>
        </w:rPr>
        <w:t xml:space="preserve">likelihood of copying under a particular social environment </w:t>
      </w:r>
      <w:r w:rsidR="00637975">
        <w:rPr>
          <w:sz w:val="22"/>
          <w:szCs w:val="22"/>
        </w:rPr>
        <w:t>did</w:t>
      </w:r>
      <w:r w:rsidR="00B17A4E" w:rsidRPr="00AA28A6">
        <w:rPr>
          <w:sz w:val="22"/>
          <w:szCs w:val="22"/>
        </w:rPr>
        <w:t xml:space="preserve"> not increase</w:t>
      </w:r>
      <w:r w:rsidR="00637975">
        <w:rPr>
          <w:sz w:val="22"/>
          <w:szCs w:val="22"/>
        </w:rPr>
        <w:t xml:space="preserve"> when</w:t>
      </w:r>
      <w:r w:rsidR="00B17A4E" w:rsidRPr="00AA28A6">
        <w:rPr>
          <w:sz w:val="22"/>
          <w:szCs w:val="22"/>
        </w:rPr>
        <w:t xml:space="preserve"> juveniles </w:t>
      </w:r>
      <w:r w:rsidR="006C183E" w:rsidRPr="00AA28A6">
        <w:rPr>
          <w:sz w:val="22"/>
          <w:szCs w:val="22"/>
        </w:rPr>
        <w:t xml:space="preserve">were more familiar with </w:t>
      </w:r>
      <w:r w:rsidR="00B17A4E" w:rsidRPr="00AA28A6">
        <w:rPr>
          <w:sz w:val="22"/>
          <w:szCs w:val="22"/>
        </w:rPr>
        <w:t>the preceding</w:t>
      </w:r>
      <w:r w:rsidR="006C183E" w:rsidRPr="00AA28A6">
        <w:rPr>
          <w:sz w:val="22"/>
          <w:szCs w:val="22"/>
        </w:rPr>
        <w:t xml:space="preserve"> bird (not included in top model set: Supplementary Table </w:t>
      </w:r>
      <w:r w:rsidR="0027378F">
        <w:rPr>
          <w:sz w:val="22"/>
          <w:szCs w:val="22"/>
        </w:rPr>
        <w:t>7b</w:t>
      </w:r>
      <w:r w:rsidR="006C183E" w:rsidRPr="00AA28A6">
        <w:rPr>
          <w:sz w:val="22"/>
          <w:szCs w:val="22"/>
        </w:rPr>
        <w:t>), nor according to the age of that individual (effect</w:t>
      </w:r>
      <w:r w:rsidR="006C183E" w:rsidRPr="007B6154">
        <w:rPr>
          <w:sz w:val="22"/>
          <w:szCs w:val="22"/>
        </w:rPr>
        <w:t xml:space="preserve"> size = 0.23±0.14,</w:t>
      </w:r>
      <w:r w:rsidR="006C183E" w:rsidRPr="00AA28A6">
        <w:rPr>
          <w:sz w:val="22"/>
          <w:szCs w:val="22"/>
        </w:rPr>
        <w:t xml:space="preserve"> 95% CI = -0.05 – 0.5; Supplementary Table </w:t>
      </w:r>
      <w:r w:rsidR="0027378F">
        <w:rPr>
          <w:sz w:val="22"/>
          <w:szCs w:val="22"/>
        </w:rPr>
        <w:t>7b</w:t>
      </w:r>
      <w:r w:rsidR="006C183E" w:rsidRPr="00AA28A6">
        <w:rPr>
          <w:sz w:val="22"/>
          <w:szCs w:val="22"/>
        </w:rPr>
        <w:t>).</w:t>
      </w:r>
      <w:r w:rsidR="000E2AC0" w:rsidRPr="00AA28A6">
        <w:rPr>
          <w:sz w:val="22"/>
          <w:szCs w:val="22"/>
        </w:rPr>
        <w:t xml:space="preserve"> </w:t>
      </w:r>
      <w:r w:rsidR="00B17A4E" w:rsidRPr="00AA28A6">
        <w:rPr>
          <w:sz w:val="22"/>
          <w:szCs w:val="22"/>
        </w:rPr>
        <w:t>These</w:t>
      </w:r>
      <w:r w:rsidR="006C183E" w:rsidRPr="00AA28A6">
        <w:rPr>
          <w:sz w:val="22"/>
          <w:szCs w:val="22"/>
        </w:rPr>
        <w:t xml:space="preserve"> factors </w:t>
      </w:r>
      <w:r w:rsidR="00B17A4E" w:rsidRPr="00AA28A6">
        <w:rPr>
          <w:sz w:val="22"/>
          <w:szCs w:val="22"/>
        </w:rPr>
        <w:t xml:space="preserve">also </w:t>
      </w:r>
      <w:r w:rsidR="006C183E" w:rsidRPr="00AA28A6">
        <w:rPr>
          <w:sz w:val="22"/>
          <w:szCs w:val="22"/>
        </w:rPr>
        <w:t>had little effect on copying likelihood when juveniles changed site (effect size</w:t>
      </w:r>
      <w:r w:rsidR="002E0492">
        <w:rPr>
          <w:sz w:val="22"/>
          <w:szCs w:val="22"/>
        </w:rPr>
        <w:t>s:</w:t>
      </w:r>
      <w:r w:rsidR="006C183E" w:rsidRPr="00AA28A6">
        <w:rPr>
          <w:sz w:val="22"/>
          <w:szCs w:val="22"/>
        </w:rPr>
        <w:t xml:space="preserve"> familiarity = -2.82±4.87, 95% CI = -12.37 – 6.72; age of preceding individual</w:t>
      </w:r>
      <w:r w:rsidR="00D10C76">
        <w:rPr>
          <w:sz w:val="22"/>
          <w:szCs w:val="22"/>
        </w:rPr>
        <w:t xml:space="preserve"> </w:t>
      </w:r>
      <w:r w:rsidR="006C183E" w:rsidRPr="00AA28A6">
        <w:rPr>
          <w:sz w:val="22"/>
          <w:szCs w:val="22"/>
        </w:rPr>
        <w:t xml:space="preserve">= -0.62±0.61, -1.83 – 0.58; Supplementary Table </w:t>
      </w:r>
      <w:r w:rsidR="0027378F">
        <w:rPr>
          <w:sz w:val="22"/>
          <w:szCs w:val="22"/>
        </w:rPr>
        <w:t>7c,d</w:t>
      </w:r>
      <w:r w:rsidR="006C183E" w:rsidRPr="00AA28A6">
        <w:rPr>
          <w:sz w:val="22"/>
          <w:szCs w:val="22"/>
        </w:rPr>
        <w:t>)</w:t>
      </w:r>
      <w:r w:rsidR="000A42D6" w:rsidRPr="00AA28A6">
        <w:rPr>
          <w:sz w:val="22"/>
          <w:szCs w:val="22"/>
        </w:rPr>
        <w:t>.</w:t>
      </w:r>
    </w:p>
    <w:p w14:paraId="54A39E35" w14:textId="495FAF96" w:rsidR="006E6320" w:rsidRDefault="006E6320" w:rsidP="00682EFD">
      <w:pPr>
        <w:spacing w:line="360" w:lineRule="auto"/>
        <w:contextualSpacing/>
        <w:jc w:val="both"/>
        <w:rPr>
          <w:sz w:val="22"/>
          <w:szCs w:val="22"/>
        </w:rPr>
      </w:pPr>
    </w:p>
    <w:p w14:paraId="2AC19162" w14:textId="77777777" w:rsidR="00E830D8" w:rsidRDefault="00E830D8" w:rsidP="00E830D8"/>
    <w:p w14:paraId="5EF3371D" w14:textId="44321621" w:rsidR="00E830D8" w:rsidRDefault="00E830D8" w:rsidP="00E830D8">
      <w:pPr>
        <w:spacing w:line="360" w:lineRule="auto"/>
        <w:jc w:val="both"/>
        <w:rPr>
          <w:sz w:val="22"/>
          <w:szCs w:val="22"/>
        </w:rPr>
      </w:pPr>
      <w:r>
        <w:rPr>
          <w:noProof/>
        </w:rPr>
        <w:lastRenderedPageBreak/>
        <w:drawing>
          <wp:inline distT="0" distB="0" distL="0" distR="0" wp14:anchorId="14BC6907" wp14:editId="09806B39">
            <wp:extent cx="5731510" cy="545719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5457190"/>
                    </a:xfrm>
                    <a:prstGeom prst="rect">
                      <a:avLst/>
                    </a:prstGeom>
                    <a:noFill/>
                    <a:ln>
                      <a:noFill/>
                    </a:ln>
                  </pic:spPr>
                </pic:pic>
              </a:graphicData>
            </a:graphic>
          </wp:inline>
        </w:drawing>
      </w:r>
      <w:r w:rsidRPr="00E37DFD">
        <w:rPr>
          <w:bCs/>
          <w:sz w:val="22"/>
          <w:szCs w:val="22"/>
        </w:rPr>
        <w:t xml:space="preserve">Figure </w:t>
      </w:r>
      <w:r>
        <w:rPr>
          <w:bCs/>
          <w:sz w:val="22"/>
          <w:szCs w:val="22"/>
        </w:rPr>
        <w:t>3</w:t>
      </w:r>
      <w:r w:rsidRPr="00E37DFD">
        <w:rPr>
          <w:bCs/>
          <w:sz w:val="22"/>
          <w:szCs w:val="22"/>
        </w:rPr>
        <w:t xml:space="preserve">. (a) </w:t>
      </w:r>
      <w:r w:rsidRPr="00193DAA">
        <w:rPr>
          <w:sz w:val="22"/>
          <w:szCs w:val="22"/>
        </w:rPr>
        <w:t>likelihood that juveniles (</w:t>
      </w:r>
      <w:r>
        <w:rPr>
          <w:sz w:val="22"/>
          <w:szCs w:val="22"/>
        </w:rPr>
        <w:t>dotted</w:t>
      </w:r>
      <w:r w:rsidRPr="00193DAA">
        <w:rPr>
          <w:sz w:val="22"/>
          <w:szCs w:val="22"/>
        </w:rPr>
        <w:t xml:space="preserve"> line) and adults (</w:t>
      </w:r>
      <w:r>
        <w:rPr>
          <w:sz w:val="22"/>
          <w:szCs w:val="22"/>
        </w:rPr>
        <w:t>solid</w:t>
      </w:r>
      <w:r w:rsidRPr="00193DAA">
        <w:rPr>
          <w:sz w:val="22"/>
          <w:szCs w:val="22"/>
        </w:rPr>
        <w:t xml:space="preserve"> line) chose the local side (yes = 1, no = 0), depending on </w:t>
      </w:r>
      <w:r>
        <w:rPr>
          <w:sz w:val="22"/>
          <w:szCs w:val="22"/>
        </w:rPr>
        <w:t xml:space="preserve">its </w:t>
      </w:r>
      <w:r w:rsidRPr="00193DAA">
        <w:rPr>
          <w:sz w:val="22"/>
          <w:szCs w:val="22"/>
        </w:rPr>
        <w:t xml:space="preserve">frequency </w:t>
      </w:r>
      <w:r>
        <w:rPr>
          <w:sz w:val="22"/>
          <w:szCs w:val="22"/>
        </w:rPr>
        <w:t>of</w:t>
      </w:r>
      <w:r w:rsidRPr="00193DAA">
        <w:rPr>
          <w:sz w:val="22"/>
          <w:szCs w:val="22"/>
        </w:rPr>
        <w:t xml:space="preserve"> use </w:t>
      </w:r>
      <w:r>
        <w:rPr>
          <w:sz w:val="22"/>
          <w:szCs w:val="22"/>
        </w:rPr>
        <w:t xml:space="preserve">in preceding visits </w:t>
      </w:r>
      <w:r w:rsidRPr="00193DAA">
        <w:rPr>
          <w:sz w:val="22"/>
          <w:szCs w:val="22"/>
        </w:rPr>
        <w:t>by other hihi that day</w:t>
      </w:r>
      <w:r>
        <w:rPr>
          <w:sz w:val="22"/>
          <w:szCs w:val="22"/>
        </w:rPr>
        <w:t xml:space="preserve">; </w:t>
      </w:r>
      <w:r w:rsidRPr="00193DAA">
        <w:rPr>
          <w:sz w:val="22"/>
          <w:szCs w:val="22"/>
        </w:rPr>
        <w:t>(</w:t>
      </w:r>
      <w:r>
        <w:rPr>
          <w:sz w:val="22"/>
          <w:szCs w:val="22"/>
        </w:rPr>
        <w:t>b</w:t>
      </w:r>
      <w:r w:rsidRPr="00193DAA">
        <w:rPr>
          <w:sz w:val="22"/>
          <w:szCs w:val="22"/>
        </w:rPr>
        <w:t xml:space="preserve">) likelihood that juvenile hihi chose the local side when they changed sites (yes = 1, no = 0), depending on </w:t>
      </w:r>
      <w:r>
        <w:rPr>
          <w:sz w:val="22"/>
          <w:szCs w:val="22"/>
        </w:rPr>
        <w:t xml:space="preserve">its </w:t>
      </w:r>
      <w:r w:rsidRPr="00193DAA">
        <w:rPr>
          <w:sz w:val="22"/>
          <w:szCs w:val="22"/>
        </w:rPr>
        <w:t xml:space="preserve">frequency </w:t>
      </w:r>
      <w:r>
        <w:rPr>
          <w:sz w:val="22"/>
          <w:szCs w:val="22"/>
        </w:rPr>
        <w:t>of</w:t>
      </w:r>
      <w:r w:rsidRPr="00193DAA">
        <w:rPr>
          <w:sz w:val="22"/>
          <w:szCs w:val="22"/>
        </w:rPr>
        <w:t xml:space="preserve"> use by other hihi that day</w:t>
      </w:r>
      <w:r>
        <w:rPr>
          <w:sz w:val="22"/>
          <w:szCs w:val="22"/>
        </w:rPr>
        <w:t xml:space="preserve">; </w:t>
      </w:r>
      <w:r w:rsidRPr="00193DAA">
        <w:rPr>
          <w:sz w:val="22"/>
          <w:szCs w:val="22"/>
        </w:rPr>
        <w:t>(</w:t>
      </w:r>
      <w:r>
        <w:rPr>
          <w:sz w:val="22"/>
          <w:szCs w:val="22"/>
        </w:rPr>
        <w:t>c</w:t>
      </w:r>
      <w:r w:rsidRPr="00193DAA">
        <w:rPr>
          <w:sz w:val="22"/>
          <w:szCs w:val="22"/>
        </w:rPr>
        <w:t xml:space="preserve">) </w:t>
      </w:r>
      <w:r>
        <w:rPr>
          <w:sz w:val="22"/>
          <w:szCs w:val="22"/>
        </w:rPr>
        <w:t>the frequency that individuals’ visits were copied by the following hihi;</w:t>
      </w:r>
      <w:r w:rsidRPr="00193DAA">
        <w:rPr>
          <w:sz w:val="22"/>
          <w:szCs w:val="22"/>
        </w:rPr>
        <w:t xml:space="preserve"> red line represents normal distribution for reference</w:t>
      </w:r>
      <w:r w:rsidRPr="004D19F3">
        <w:rPr>
          <w:sz w:val="22"/>
          <w:szCs w:val="22"/>
        </w:rPr>
        <w:t>; (</w:t>
      </w:r>
      <w:r>
        <w:rPr>
          <w:sz w:val="22"/>
          <w:szCs w:val="22"/>
        </w:rPr>
        <w:t>d)</w:t>
      </w:r>
      <w:r w:rsidRPr="004D19F3">
        <w:rPr>
          <w:sz w:val="22"/>
          <w:szCs w:val="22"/>
        </w:rPr>
        <w:t xml:space="preserve"> </w:t>
      </w:r>
      <w:r>
        <w:rPr>
          <w:sz w:val="22"/>
          <w:szCs w:val="22"/>
        </w:rPr>
        <w:t>l</w:t>
      </w:r>
      <w:r w:rsidRPr="004D19F3">
        <w:rPr>
          <w:sz w:val="22"/>
          <w:szCs w:val="22"/>
        </w:rPr>
        <w:t xml:space="preserve">ikelihood that hihi chose the same side as the previous bird (yes = 1, no = 0), for visits </w:t>
      </w:r>
      <w:r w:rsidRPr="00D26D21">
        <w:rPr>
          <w:sz w:val="22"/>
          <w:szCs w:val="22"/>
        </w:rPr>
        <w:t xml:space="preserve">within 15 minutes of each other </w:t>
      </w:r>
      <w:r>
        <w:rPr>
          <w:sz w:val="22"/>
          <w:szCs w:val="22"/>
        </w:rPr>
        <w:t>(</w:t>
      </w:r>
      <w:r w:rsidRPr="00D26D21">
        <w:rPr>
          <w:sz w:val="22"/>
          <w:szCs w:val="22"/>
        </w:rPr>
        <w:t>dashed blue line represents 30</w:t>
      </w:r>
      <w:r>
        <w:rPr>
          <w:sz w:val="22"/>
          <w:szCs w:val="22"/>
        </w:rPr>
        <w:t>s)</w:t>
      </w:r>
      <w:r w:rsidRPr="004D19F3">
        <w:rPr>
          <w:sz w:val="22"/>
          <w:szCs w:val="22"/>
        </w:rPr>
        <w:t xml:space="preserve">. </w:t>
      </w:r>
      <w:r>
        <w:rPr>
          <w:sz w:val="22"/>
          <w:szCs w:val="22"/>
        </w:rPr>
        <w:t xml:space="preserve">All histograms show the number of visits at each x-axis value </w:t>
      </w:r>
      <w:r w:rsidRPr="00193DAA">
        <w:rPr>
          <w:sz w:val="22"/>
          <w:szCs w:val="22"/>
        </w:rPr>
        <w:t xml:space="preserve">(black = juveniles; grey = adults). All predicted model estimates and 95% confidence intervals (grey </w:t>
      </w:r>
      <w:r>
        <w:rPr>
          <w:sz w:val="22"/>
          <w:szCs w:val="22"/>
        </w:rPr>
        <w:t>polygons</w:t>
      </w:r>
      <w:r w:rsidRPr="00193DAA">
        <w:rPr>
          <w:sz w:val="22"/>
          <w:szCs w:val="22"/>
        </w:rPr>
        <w:t xml:space="preserve">) come from top-ranked models. Dashed red lines indicate 50% likelihood of copying. </w:t>
      </w:r>
    </w:p>
    <w:p w14:paraId="76DFF8DD" w14:textId="77777777" w:rsidR="00E830D8" w:rsidRDefault="00E830D8" w:rsidP="00682EFD">
      <w:pPr>
        <w:spacing w:line="360" w:lineRule="auto"/>
        <w:contextualSpacing/>
        <w:jc w:val="both"/>
        <w:rPr>
          <w:sz w:val="22"/>
          <w:szCs w:val="22"/>
        </w:rPr>
      </w:pPr>
    </w:p>
    <w:p w14:paraId="06EAB953" w14:textId="77777777" w:rsidR="00E830D8" w:rsidRDefault="00E830D8" w:rsidP="00682EFD">
      <w:pPr>
        <w:spacing w:line="360" w:lineRule="auto"/>
        <w:contextualSpacing/>
        <w:jc w:val="both"/>
        <w:rPr>
          <w:sz w:val="22"/>
          <w:szCs w:val="22"/>
        </w:rPr>
      </w:pPr>
    </w:p>
    <w:p w14:paraId="1868F248" w14:textId="77777777" w:rsidR="00E830D8" w:rsidRDefault="00E830D8" w:rsidP="00682EFD">
      <w:pPr>
        <w:spacing w:line="360" w:lineRule="auto"/>
        <w:contextualSpacing/>
        <w:jc w:val="both"/>
        <w:rPr>
          <w:sz w:val="22"/>
          <w:szCs w:val="22"/>
        </w:rPr>
      </w:pPr>
    </w:p>
    <w:p w14:paraId="02F682BF" w14:textId="77777777" w:rsidR="00E830D8" w:rsidRDefault="00E830D8" w:rsidP="00682EFD">
      <w:pPr>
        <w:spacing w:line="360" w:lineRule="auto"/>
        <w:contextualSpacing/>
        <w:jc w:val="both"/>
        <w:rPr>
          <w:sz w:val="22"/>
          <w:szCs w:val="22"/>
        </w:rPr>
      </w:pPr>
    </w:p>
    <w:p w14:paraId="5EEB5228" w14:textId="77777777" w:rsidR="00E830D8" w:rsidRDefault="00E830D8" w:rsidP="00682EFD">
      <w:pPr>
        <w:spacing w:line="360" w:lineRule="auto"/>
        <w:contextualSpacing/>
        <w:jc w:val="both"/>
        <w:rPr>
          <w:sz w:val="22"/>
          <w:szCs w:val="22"/>
        </w:rPr>
      </w:pPr>
    </w:p>
    <w:p w14:paraId="56B85CD0" w14:textId="6680312C" w:rsidR="00682EFD" w:rsidRDefault="00682EFD" w:rsidP="00682EFD">
      <w:pPr>
        <w:spacing w:line="360" w:lineRule="auto"/>
        <w:contextualSpacing/>
        <w:jc w:val="both"/>
        <w:rPr>
          <w:sz w:val="22"/>
          <w:szCs w:val="22"/>
        </w:rPr>
      </w:pPr>
      <w:r w:rsidRPr="00193DAA">
        <w:rPr>
          <w:sz w:val="22"/>
          <w:szCs w:val="22"/>
        </w:rPr>
        <w:lastRenderedPageBreak/>
        <w:t>Discussion</w:t>
      </w:r>
    </w:p>
    <w:p w14:paraId="7478471F" w14:textId="0A5012E6" w:rsidR="00220135" w:rsidRDefault="00220135" w:rsidP="00682EFD">
      <w:pPr>
        <w:spacing w:line="360" w:lineRule="auto"/>
        <w:contextualSpacing/>
        <w:jc w:val="both"/>
        <w:rPr>
          <w:sz w:val="22"/>
          <w:szCs w:val="22"/>
        </w:rPr>
      </w:pPr>
    </w:p>
    <w:p w14:paraId="49AC041D" w14:textId="35C6D67C" w:rsidR="00890BDB" w:rsidRPr="00890BDB" w:rsidRDefault="00890BDB" w:rsidP="006E6320">
      <w:pPr>
        <w:spacing w:line="360" w:lineRule="auto"/>
        <w:jc w:val="both"/>
        <w:rPr>
          <w:sz w:val="22"/>
          <w:szCs w:val="22"/>
        </w:rPr>
      </w:pPr>
      <w:bookmarkStart w:id="27" w:name="_Hlk516425929"/>
      <w:r w:rsidRPr="006E6320">
        <w:rPr>
          <w:sz w:val="22"/>
          <w:szCs w:val="22"/>
        </w:rPr>
        <w:t>Here we have shown that social experiences in early life affect the foraging behaviour of juvenile passerine birds. Although fledgling</w:t>
      </w:r>
      <w:r w:rsidR="00541BDE">
        <w:rPr>
          <w:sz w:val="22"/>
          <w:szCs w:val="22"/>
        </w:rPr>
        <w:t xml:space="preserve"> hihi</w:t>
      </w:r>
      <w:r w:rsidRPr="006E6320">
        <w:rPr>
          <w:sz w:val="22"/>
          <w:szCs w:val="22"/>
        </w:rPr>
        <w:t xml:space="preserve"> cop</w:t>
      </w:r>
      <w:r w:rsidR="00541BDE">
        <w:rPr>
          <w:sz w:val="22"/>
          <w:szCs w:val="22"/>
        </w:rPr>
        <w:t>ied</w:t>
      </w:r>
      <w:r w:rsidRPr="006E6320">
        <w:rPr>
          <w:sz w:val="22"/>
          <w:szCs w:val="22"/>
        </w:rPr>
        <w:t xml:space="preserve"> parents’ use of a feeder</w:t>
      </w:r>
      <w:r w:rsidR="00541BDE">
        <w:rPr>
          <w:sz w:val="22"/>
          <w:szCs w:val="22"/>
        </w:rPr>
        <w:t xml:space="preserve"> during post-fledge care</w:t>
      </w:r>
      <w:r w:rsidRPr="006E6320">
        <w:rPr>
          <w:sz w:val="22"/>
          <w:szCs w:val="22"/>
        </w:rPr>
        <w:t>, once they became independent and group</w:t>
      </w:r>
      <w:r w:rsidR="004C06C7">
        <w:rPr>
          <w:sz w:val="22"/>
          <w:szCs w:val="22"/>
        </w:rPr>
        <w:t>ed</w:t>
      </w:r>
      <w:r w:rsidRPr="006E6320">
        <w:rPr>
          <w:sz w:val="22"/>
          <w:szCs w:val="22"/>
        </w:rPr>
        <w:t xml:space="preserve"> with other juvenile hihi they updated their </w:t>
      </w:r>
      <w:r w:rsidR="009E0ADA" w:rsidRPr="001645D3">
        <w:rPr>
          <w:sz w:val="22"/>
          <w:szCs w:val="22"/>
        </w:rPr>
        <w:t>side-</w:t>
      </w:r>
      <w:r w:rsidRPr="001645D3">
        <w:rPr>
          <w:sz w:val="22"/>
          <w:szCs w:val="22"/>
        </w:rPr>
        <w:t xml:space="preserve">choice in response to peers’ behaviour. </w:t>
      </w:r>
      <w:bookmarkStart w:id="28" w:name="_Hlk54018830"/>
      <w:r w:rsidRPr="00744F99">
        <w:rPr>
          <w:sz w:val="22"/>
          <w:szCs w:val="22"/>
        </w:rPr>
        <w:t xml:space="preserve">This </w:t>
      </w:r>
      <w:bookmarkStart w:id="29" w:name="_Hlk54016860"/>
      <w:r w:rsidRPr="00744F99">
        <w:rPr>
          <w:sz w:val="22"/>
          <w:szCs w:val="22"/>
        </w:rPr>
        <w:t>side</w:t>
      </w:r>
      <w:r w:rsidR="003C738B">
        <w:rPr>
          <w:sz w:val="22"/>
          <w:szCs w:val="22"/>
        </w:rPr>
        <w:t>-</w:t>
      </w:r>
      <w:r w:rsidRPr="00744F99">
        <w:rPr>
          <w:sz w:val="22"/>
          <w:szCs w:val="22"/>
        </w:rPr>
        <w:t xml:space="preserve">choice </w:t>
      </w:r>
      <w:r w:rsidRPr="001645D3">
        <w:rPr>
          <w:sz w:val="22"/>
          <w:szCs w:val="22"/>
        </w:rPr>
        <w:t>did not appear to result from individual habit or external abiotic environmental effects</w:t>
      </w:r>
      <w:bookmarkEnd w:id="29"/>
      <w:r w:rsidR="00D309AC">
        <w:rPr>
          <w:sz w:val="22"/>
          <w:szCs w:val="22"/>
        </w:rPr>
        <w:t>, because side</w:t>
      </w:r>
      <w:r w:rsidR="003C738B">
        <w:rPr>
          <w:sz w:val="22"/>
          <w:szCs w:val="22"/>
        </w:rPr>
        <w:t>-</w:t>
      </w:r>
      <w:r w:rsidR="00D309AC">
        <w:rPr>
          <w:sz w:val="22"/>
          <w:szCs w:val="22"/>
        </w:rPr>
        <w:t xml:space="preserve">choices across first visits per site were random, and these first choices did not determine ongoing </w:t>
      </w:r>
      <w:bookmarkEnd w:id="28"/>
      <w:r w:rsidR="00F54ABC">
        <w:rPr>
          <w:sz w:val="22"/>
          <w:szCs w:val="22"/>
        </w:rPr>
        <w:t>preference</w:t>
      </w:r>
      <w:r w:rsidR="004C06C7">
        <w:rPr>
          <w:sz w:val="22"/>
          <w:szCs w:val="22"/>
        </w:rPr>
        <w:t>s</w:t>
      </w:r>
      <w:r w:rsidRPr="001645D3">
        <w:rPr>
          <w:sz w:val="22"/>
          <w:szCs w:val="22"/>
        </w:rPr>
        <w:t>. Instead,</w:t>
      </w:r>
      <w:r w:rsidR="00D309AC">
        <w:rPr>
          <w:sz w:val="22"/>
          <w:szCs w:val="22"/>
        </w:rPr>
        <w:t xml:space="preserve"> the </w:t>
      </w:r>
      <w:r w:rsidRPr="006E6320">
        <w:rPr>
          <w:sz w:val="22"/>
          <w:szCs w:val="22"/>
        </w:rPr>
        <w:t>behavioural changes</w:t>
      </w:r>
      <w:r w:rsidR="00D309AC">
        <w:rPr>
          <w:sz w:val="22"/>
          <w:szCs w:val="22"/>
        </w:rPr>
        <w:t xml:space="preserve"> were socially-mediated as each birds’ side</w:t>
      </w:r>
      <w:r w:rsidR="003C738B">
        <w:rPr>
          <w:sz w:val="22"/>
          <w:szCs w:val="22"/>
        </w:rPr>
        <w:t>-</w:t>
      </w:r>
      <w:r w:rsidR="00D309AC">
        <w:rPr>
          <w:sz w:val="22"/>
          <w:szCs w:val="22"/>
        </w:rPr>
        <w:t>choice depended on those of its peers, which</w:t>
      </w:r>
      <w:r w:rsidRPr="006E6320">
        <w:rPr>
          <w:sz w:val="22"/>
          <w:szCs w:val="22"/>
        </w:rPr>
        <w:t xml:space="preserve"> led to a group-level preference </w:t>
      </w:r>
      <w:r w:rsidR="004C06C7">
        <w:rPr>
          <w:sz w:val="22"/>
          <w:szCs w:val="22"/>
        </w:rPr>
        <w:t>when</w:t>
      </w:r>
      <w:r w:rsidR="004C06C7" w:rsidRPr="006E6320">
        <w:rPr>
          <w:sz w:val="22"/>
          <w:szCs w:val="22"/>
        </w:rPr>
        <w:t xml:space="preserve"> </w:t>
      </w:r>
      <w:r w:rsidRPr="006E6320">
        <w:rPr>
          <w:sz w:val="22"/>
          <w:szCs w:val="22"/>
        </w:rPr>
        <w:t xml:space="preserve">the </w:t>
      </w:r>
      <w:r w:rsidR="004C06C7">
        <w:rPr>
          <w:sz w:val="22"/>
          <w:szCs w:val="22"/>
        </w:rPr>
        <w:t xml:space="preserve">visit </w:t>
      </w:r>
      <w:r w:rsidRPr="006E6320">
        <w:rPr>
          <w:sz w:val="22"/>
          <w:szCs w:val="22"/>
        </w:rPr>
        <w:t xml:space="preserve">frequency </w:t>
      </w:r>
      <w:r w:rsidR="004C06C7">
        <w:rPr>
          <w:sz w:val="22"/>
          <w:szCs w:val="22"/>
        </w:rPr>
        <w:t>at</w:t>
      </w:r>
      <w:r w:rsidRPr="006E6320">
        <w:rPr>
          <w:sz w:val="22"/>
          <w:szCs w:val="22"/>
        </w:rPr>
        <w:t xml:space="preserve"> one side of the feeder increased </w:t>
      </w:r>
      <w:r w:rsidR="004C06C7">
        <w:rPr>
          <w:sz w:val="22"/>
          <w:szCs w:val="22"/>
        </w:rPr>
        <w:t>over</w:t>
      </w:r>
      <w:r w:rsidR="004C06C7" w:rsidRPr="006E6320">
        <w:rPr>
          <w:sz w:val="22"/>
          <w:szCs w:val="22"/>
        </w:rPr>
        <w:t xml:space="preserve"> </w:t>
      </w:r>
      <w:r w:rsidRPr="006E6320">
        <w:rPr>
          <w:sz w:val="22"/>
          <w:szCs w:val="22"/>
        </w:rPr>
        <w:t>the experiment. Crucially, the pattern was repeated in two different groups, and individuals showed an even greater tendency to follow social cues when they moved between the groups. Although juveniles were more likely to copy others compared to adults that briefly visited group</w:t>
      </w:r>
      <w:r w:rsidR="002E0492">
        <w:rPr>
          <w:sz w:val="22"/>
          <w:szCs w:val="22"/>
        </w:rPr>
        <w:t>-</w:t>
      </w:r>
      <w:r w:rsidRPr="006E6320">
        <w:rPr>
          <w:sz w:val="22"/>
          <w:szCs w:val="22"/>
        </w:rPr>
        <w:t xml:space="preserve">sites, they </w:t>
      </w:r>
      <w:r w:rsidR="00541BDE">
        <w:rPr>
          <w:sz w:val="22"/>
          <w:szCs w:val="22"/>
        </w:rPr>
        <w:t>did not prefer</w:t>
      </w:r>
      <w:r w:rsidRPr="006E6320">
        <w:rPr>
          <w:sz w:val="22"/>
          <w:szCs w:val="22"/>
        </w:rPr>
        <w:t xml:space="preserve"> to copy familiar peers. Our estimate of the social cues available for hihi was broad (daily preceding side-choices by other group members) and relied on remotely-collected data. However, </w:t>
      </w:r>
      <w:r w:rsidR="0053170A">
        <w:rPr>
          <w:sz w:val="22"/>
          <w:szCs w:val="22"/>
        </w:rPr>
        <w:t>this method was</w:t>
      </w:r>
      <w:r w:rsidRPr="006E6320">
        <w:rPr>
          <w:sz w:val="22"/>
          <w:szCs w:val="22"/>
        </w:rPr>
        <w:t xml:space="preserve"> informed by intensive field observations of </w:t>
      </w:r>
      <w:r w:rsidR="002E0492">
        <w:rPr>
          <w:sz w:val="22"/>
          <w:szCs w:val="22"/>
        </w:rPr>
        <w:t>hihi</w:t>
      </w:r>
      <w:r w:rsidRPr="006E6320">
        <w:rPr>
          <w:sz w:val="22"/>
          <w:szCs w:val="22"/>
        </w:rPr>
        <w:t>, and meant we could track individual-level behaviour over a much larger scope than possible with direct observation. Our results therefore provide insight into how young animals use social information as they transition into independence.    </w:t>
      </w:r>
    </w:p>
    <w:p w14:paraId="003EBA32" w14:textId="77777777" w:rsidR="00682EFD" w:rsidRPr="00193DAA" w:rsidRDefault="00682EFD" w:rsidP="00D9094B">
      <w:pPr>
        <w:spacing w:line="360" w:lineRule="auto"/>
        <w:jc w:val="both"/>
        <w:rPr>
          <w:sz w:val="22"/>
          <w:szCs w:val="22"/>
        </w:rPr>
      </w:pPr>
    </w:p>
    <w:p w14:paraId="0179B170" w14:textId="62C26A32" w:rsidR="00682EFD" w:rsidRPr="00193DAA" w:rsidRDefault="004C06C7" w:rsidP="00682EFD">
      <w:pPr>
        <w:spacing w:line="360" w:lineRule="auto"/>
        <w:contextualSpacing/>
        <w:jc w:val="both"/>
        <w:rPr>
          <w:sz w:val="22"/>
          <w:szCs w:val="22"/>
        </w:rPr>
      </w:pPr>
      <w:r>
        <w:rPr>
          <w:sz w:val="22"/>
          <w:szCs w:val="22"/>
        </w:rPr>
        <w:t>We found</w:t>
      </w:r>
      <w:r w:rsidR="00682EFD" w:rsidRPr="0065485A">
        <w:rPr>
          <w:sz w:val="22"/>
          <w:szCs w:val="22"/>
        </w:rPr>
        <w:t xml:space="preserve"> little retained </w:t>
      </w:r>
      <w:r w:rsidR="0065485A" w:rsidRPr="0065485A">
        <w:rPr>
          <w:sz w:val="22"/>
          <w:szCs w:val="22"/>
        </w:rPr>
        <w:t xml:space="preserve">effect of experiences with parents during post-fledge </w:t>
      </w:r>
      <w:r w:rsidR="0065485A" w:rsidRPr="00744F99">
        <w:rPr>
          <w:sz w:val="22"/>
          <w:szCs w:val="22"/>
        </w:rPr>
        <w:t xml:space="preserve">parental care </w:t>
      </w:r>
      <w:r w:rsidR="004C16AC" w:rsidRPr="00EF3372">
        <w:rPr>
          <w:sz w:val="22"/>
          <w:szCs w:val="22"/>
        </w:rPr>
        <w:t>on juvenile foraging behaviour</w:t>
      </w:r>
      <w:r w:rsidR="00682EFD" w:rsidRPr="00EF3372">
        <w:rPr>
          <w:sz w:val="22"/>
          <w:szCs w:val="22"/>
        </w:rPr>
        <w:t xml:space="preserve">. All </w:t>
      </w:r>
      <w:r w:rsidR="001972EF" w:rsidRPr="00EF3372">
        <w:rPr>
          <w:sz w:val="22"/>
          <w:szCs w:val="22"/>
        </w:rPr>
        <w:t xml:space="preserve">newly-independent </w:t>
      </w:r>
      <w:r w:rsidR="00682EFD" w:rsidRPr="00EF3372">
        <w:rPr>
          <w:sz w:val="22"/>
          <w:szCs w:val="22"/>
        </w:rPr>
        <w:t>juveniles visited group</w:t>
      </w:r>
      <w:r w:rsidR="00E17EB8" w:rsidRPr="00EF3372">
        <w:rPr>
          <w:sz w:val="22"/>
          <w:szCs w:val="22"/>
        </w:rPr>
        <w:t>-site</w:t>
      </w:r>
      <w:r w:rsidR="00682EFD" w:rsidRPr="00EF3372">
        <w:rPr>
          <w:sz w:val="22"/>
          <w:szCs w:val="22"/>
        </w:rPr>
        <w:t xml:space="preserve"> feeders at similar times, irrespective of whether they</w:t>
      </w:r>
      <w:r w:rsidR="00682EFD" w:rsidRPr="00744F99">
        <w:rPr>
          <w:sz w:val="22"/>
          <w:szCs w:val="22"/>
        </w:rPr>
        <w:t xml:space="preserve"> had</w:t>
      </w:r>
      <w:r w:rsidR="0091626C" w:rsidRPr="00744F99">
        <w:rPr>
          <w:sz w:val="22"/>
          <w:szCs w:val="22"/>
        </w:rPr>
        <w:t xml:space="preserve"> </w:t>
      </w:r>
      <w:r w:rsidR="00682EFD" w:rsidRPr="00744F99">
        <w:rPr>
          <w:sz w:val="22"/>
          <w:szCs w:val="22"/>
        </w:rPr>
        <w:t>encountered a feeder at the</w:t>
      </w:r>
      <w:r w:rsidR="0091626C" w:rsidRPr="00744F99">
        <w:rPr>
          <w:sz w:val="22"/>
          <w:szCs w:val="22"/>
        </w:rPr>
        <w:t>ir</w:t>
      </w:r>
      <w:r w:rsidR="00682EFD" w:rsidRPr="00744F99">
        <w:rPr>
          <w:sz w:val="22"/>
          <w:szCs w:val="22"/>
        </w:rPr>
        <w:t xml:space="preserve"> nest</w:t>
      </w:r>
      <w:r w:rsidR="00E17EB8" w:rsidRPr="00744F99">
        <w:rPr>
          <w:sz w:val="22"/>
          <w:szCs w:val="22"/>
        </w:rPr>
        <w:t xml:space="preserve"> or whether they had used nest feeders. </w:t>
      </w:r>
      <w:r w:rsidR="00F54ABC" w:rsidRPr="00EF3372">
        <w:rPr>
          <w:sz w:val="22"/>
          <w:szCs w:val="22"/>
        </w:rPr>
        <w:t>S</w:t>
      </w:r>
      <w:r w:rsidR="00C334A8" w:rsidRPr="00744F99">
        <w:rPr>
          <w:sz w:val="22"/>
          <w:szCs w:val="22"/>
        </w:rPr>
        <w:t xml:space="preserve">ome parents </w:t>
      </w:r>
      <w:r w:rsidR="00C334A8" w:rsidRPr="00EF3372">
        <w:rPr>
          <w:sz w:val="22"/>
          <w:szCs w:val="22"/>
        </w:rPr>
        <w:t xml:space="preserve">did not use their </w:t>
      </w:r>
      <w:r w:rsidR="00EF3372">
        <w:rPr>
          <w:sz w:val="22"/>
          <w:szCs w:val="22"/>
        </w:rPr>
        <w:t>nest</w:t>
      </w:r>
      <w:r w:rsidR="00C334A8" w:rsidRPr="00EF3372">
        <w:rPr>
          <w:sz w:val="22"/>
          <w:szCs w:val="22"/>
        </w:rPr>
        <w:t xml:space="preserve"> feeders</w:t>
      </w:r>
      <w:r w:rsidR="00744F99" w:rsidRPr="00EF3372">
        <w:rPr>
          <w:sz w:val="22"/>
          <w:szCs w:val="22"/>
        </w:rPr>
        <w:t>,</w:t>
      </w:r>
      <w:r w:rsidR="00E17EB8" w:rsidRPr="00744F99">
        <w:rPr>
          <w:sz w:val="22"/>
          <w:szCs w:val="22"/>
        </w:rPr>
        <w:t xml:space="preserve"> which limited </w:t>
      </w:r>
      <w:r w:rsidR="00744F99" w:rsidRPr="00EF3372">
        <w:rPr>
          <w:sz w:val="22"/>
          <w:szCs w:val="22"/>
        </w:rPr>
        <w:t>their offspring’s</w:t>
      </w:r>
      <w:r w:rsidR="00E17EB8" w:rsidRPr="00744F99">
        <w:rPr>
          <w:sz w:val="22"/>
          <w:szCs w:val="22"/>
        </w:rPr>
        <w:t xml:space="preserve"> exposure to socia</w:t>
      </w:r>
      <w:r w:rsidR="00E17EB8" w:rsidRPr="00EF3372">
        <w:rPr>
          <w:sz w:val="22"/>
          <w:szCs w:val="22"/>
        </w:rPr>
        <w:t xml:space="preserve">l </w:t>
      </w:r>
      <w:r w:rsidR="00737441">
        <w:rPr>
          <w:sz w:val="22"/>
          <w:szCs w:val="22"/>
        </w:rPr>
        <w:t>information</w:t>
      </w:r>
      <w:r w:rsidR="00E17EB8" w:rsidRPr="00EF3372">
        <w:rPr>
          <w:sz w:val="22"/>
          <w:szCs w:val="22"/>
        </w:rPr>
        <w:t xml:space="preserve"> near nests</w:t>
      </w:r>
      <w:r w:rsidR="00737441">
        <w:rPr>
          <w:sz w:val="22"/>
          <w:szCs w:val="22"/>
        </w:rPr>
        <w:t xml:space="preserve">. Although this was unexpected (parents </w:t>
      </w:r>
      <w:r w:rsidR="00975575">
        <w:rPr>
          <w:sz w:val="22"/>
          <w:szCs w:val="22"/>
        </w:rPr>
        <w:t xml:space="preserve">consistently </w:t>
      </w:r>
      <w:r w:rsidR="00737441">
        <w:rPr>
          <w:sz w:val="22"/>
          <w:szCs w:val="22"/>
        </w:rPr>
        <w:t>used almost identical feeders in previous studies</w:t>
      </w:r>
      <w:r w:rsidR="00975575">
        <w:rPr>
          <w:sz w:val="22"/>
          <w:szCs w:val="22"/>
        </w:rPr>
        <w:t xml:space="preserve"> e.g. </w:t>
      </w:r>
      <w:r w:rsidR="00975575">
        <w:rPr>
          <w:sz w:val="22"/>
          <w:szCs w:val="22"/>
        </w:rPr>
        <w:fldChar w:fldCharType="begin" w:fldLock="1"/>
      </w:r>
      <w:r w:rsidR="00975575">
        <w:rPr>
          <w:sz w:val="22"/>
          <w:szCs w:val="22"/>
        </w:rPr>
        <w:instrText>ADDIN CSL_CITATION {"citationItems":[{"id":"ITEM-1","itemData":{"DOI":"10.1098/rspb.2010.2594","ISSN":"1471-2954","PMID":"21270035","abstract":"How sensitive should parents be to the demands of their young? Offspring are under selection to seek more investment than is optimal for parents to supply, which makes parents vulnerable to losing future fitness by responding to manipulative displays. Yet, parents cannot afford to ignore begging and risk allocating resources inefficiently. Here, we show that parents may solve this problem by adjusting their sensitivity to begging behaviour in relation to their own likelihood of breeding again, a factor largely neglected in previous analyses of parent-offspring interactions. In two carotenoid-supplementation experiments on a New Zealand passerine, the hihi Notiomystis cincta, we supplemented adults to enhance their propensity to breed again, and supplemented entire broods to increase their mouth colour, thus enhancing their solicitation display. We found that adults that attempted two breeding attempts a season were largely insensitive to the experimentally carotenoid-rich gapes of their brood, whereas those that bred just once responded by increasing their rate of provisioning at the nest. Our results show that parents can strategically vary their sensitivity to begging in relation to their future reproductive potential. By restricting opportunities for offspring to influence provisioning decisions, parents greatly limit the potential for offspring to win parent-offspring conflict.","author":[{"dropping-particle":"","family":"Thorogood","given":"R.","non-dropping-particle":"","parse-names":false,"suffix":""},{"dropping-particle":"","family":"Ewen","given":"J.G.","non-dropping-particle":"","parse-names":false,"suffix":""},{"dropping-particle":"","family":"Kilner","given":"R.M.","non-dropping-particle":"","parse-names":false,"suffix":""}],"container-title":"Proceedings of the Royal Society B: Biological Sciences","id":"ITEM-1","issue":"1718","issued":{"date-parts":[["2011","9","7"]]},"page":"2638-45","title":"Sense and sensitivity: responsiveness to offspring signals varies with the parents' potential to breed again","type":"article-journal","volume":"278"},"uris":["http://www.mendeley.com/documents/?uuid=d16c99d4-e2b0-4681-ba92-8479b5170a9b"]}],"mendeley":{"formattedCitation":"[50]","plainTextFormattedCitation":"[50]"},"properties":{"noteIndex":0},"schema":"https://github.com/citation-style-language/schema/raw/master/csl-citation.json"}</w:instrText>
      </w:r>
      <w:r w:rsidR="00975575">
        <w:rPr>
          <w:sz w:val="22"/>
          <w:szCs w:val="22"/>
        </w:rPr>
        <w:fldChar w:fldCharType="separate"/>
      </w:r>
      <w:r w:rsidR="00975575" w:rsidRPr="00975575">
        <w:rPr>
          <w:noProof/>
          <w:sz w:val="22"/>
          <w:szCs w:val="22"/>
        </w:rPr>
        <w:t>[50]</w:t>
      </w:r>
      <w:r w:rsidR="00975575">
        <w:rPr>
          <w:sz w:val="22"/>
          <w:szCs w:val="22"/>
        </w:rPr>
        <w:fldChar w:fldCharType="end"/>
      </w:r>
      <w:r w:rsidR="00975575">
        <w:rPr>
          <w:sz w:val="22"/>
          <w:szCs w:val="22"/>
        </w:rPr>
        <w:t>)</w:t>
      </w:r>
      <w:r w:rsidR="00737441">
        <w:rPr>
          <w:sz w:val="22"/>
          <w:szCs w:val="22"/>
        </w:rPr>
        <w:t xml:space="preserve"> and </w:t>
      </w:r>
      <w:r w:rsidR="00737441" w:rsidRPr="00744F99">
        <w:rPr>
          <w:sz w:val="22"/>
          <w:szCs w:val="22"/>
        </w:rPr>
        <w:t>may have been due to local resource variability</w:t>
      </w:r>
      <w:r w:rsidR="00F54ABC" w:rsidRPr="00EF3372">
        <w:rPr>
          <w:sz w:val="22"/>
          <w:szCs w:val="22"/>
        </w:rPr>
        <w:t>, we found no difference in juveniles</w:t>
      </w:r>
      <w:r w:rsidR="00744F99" w:rsidRPr="00EF3372">
        <w:rPr>
          <w:sz w:val="22"/>
          <w:szCs w:val="22"/>
        </w:rPr>
        <w:t>’ feeder use depending on their parents’ behaviour</w:t>
      </w:r>
      <w:r w:rsidR="00682EFD" w:rsidRPr="00744F99">
        <w:rPr>
          <w:sz w:val="22"/>
          <w:szCs w:val="22"/>
        </w:rPr>
        <w:t>.</w:t>
      </w:r>
      <w:r w:rsidR="00E17EB8" w:rsidRPr="00744F99">
        <w:rPr>
          <w:sz w:val="22"/>
          <w:szCs w:val="22"/>
        </w:rPr>
        <w:t xml:space="preserve"> </w:t>
      </w:r>
      <w:r w:rsidR="00744F99">
        <w:rPr>
          <w:sz w:val="22"/>
          <w:szCs w:val="22"/>
        </w:rPr>
        <w:t xml:space="preserve">Finally, </w:t>
      </w:r>
      <w:r w:rsidR="00737441">
        <w:rPr>
          <w:sz w:val="22"/>
          <w:szCs w:val="22"/>
        </w:rPr>
        <w:t xml:space="preserve">juveniles’ </w:t>
      </w:r>
      <w:r w:rsidR="00744F99">
        <w:rPr>
          <w:sz w:val="22"/>
          <w:szCs w:val="22"/>
        </w:rPr>
        <w:t>ini</w:t>
      </w:r>
      <w:r w:rsidR="00744F99" w:rsidRPr="00EF3372">
        <w:rPr>
          <w:sz w:val="22"/>
          <w:szCs w:val="22"/>
        </w:rPr>
        <w:t>tial side</w:t>
      </w:r>
      <w:r w:rsidR="003C738B">
        <w:rPr>
          <w:sz w:val="22"/>
          <w:szCs w:val="22"/>
        </w:rPr>
        <w:t>-</w:t>
      </w:r>
      <w:r w:rsidR="00744F99" w:rsidRPr="00EF3372">
        <w:rPr>
          <w:sz w:val="22"/>
          <w:szCs w:val="22"/>
        </w:rPr>
        <w:t xml:space="preserve">choice was random, even </w:t>
      </w:r>
      <w:r w:rsidR="00737441">
        <w:rPr>
          <w:sz w:val="22"/>
          <w:szCs w:val="22"/>
        </w:rPr>
        <w:t>if they</w:t>
      </w:r>
      <w:r w:rsidR="00744F99" w:rsidRPr="00EF3372">
        <w:rPr>
          <w:sz w:val="22"/>
          <w:szCs w:val="22"/>
        </w:rPr>
        <w:t xml:space="preserve"> had experienced </w:t>
      </w:r>
      <w:r w:rsidR="00737441">
        <w:rPr>
          <w:sz w:val="22"/>
          <w:szCs w:val="22"/>
        </w:rPr>
        <w:t>side access routes</w:t>
      </w:r>
      <w:r w:rsidR="00744F99" w:rsidRPr="00EF3372">
        <w:rPr>
          <w:sz w:val="22"/>
          <w:szCs w:val="22"/>
        </w:rPr>
        <w:t xml:space="preserve"> previously at nests. </w:t>
      </w:r>
      <w:r w:rsidR="00682EFD" w:rsidRPr="00744F99">
        <w:rPr>
          <w:sz w:val="22"/>
          <w:szCs w:val="22"/>
        </w:rPr>
        <w:t>Overall, the</w:t>
      </w:r>
      <w:r w:rsidR="00187D60" w:rsidRPr="00744F99">
        <w:rPr>
          <w:sz w:val="22"/>
          <w:szCs w:val="22"/>
        </w:rPr>
        <w:t>se</w:t>
      </w:r>
      <w:r w:rsidR="00682EFD" w:rsidRPr="00A73D22">
        <w:rPr>
          <w:sz w:val="22"/>
          <w:szCs w:val="22"/>
        </w:rPr>
        <w:t xml:space="preserve"> findings</w:t>
      </w:r>
      <w:r w:rsidR="00E17EB8">
        <w:rPr>
          <w:sz w:val="22"/>
          <w:szCs w:val="22"/>
        </w:rPr>
        <w:t xml:space="preserve"> </w:t>
      </w:r>
      <w:r w:rsidR="00C334A8">
        <w:rPr>
          <w:sz w:val="22"/>
          <w:szCs w:val="22"/>
        </w:rPr>
        <w:t>indicate</w:t>
      </w:r>
      <w:r w:rsidR="00C334A8" w:rsidRPr="00A73D22">
        <w:rPr>
          <w:sz w:val="22"/>
          <w:szCs w:val="22"/>
        </w:rPr>
        <w:t xml:space="preserve"> </w:t>
      </w:r>
      <w:r w:rsidR="00682EFD" w:rsidRPr="00A73D22">
        <w:rPr>
          <w:sz w:val="22"/>
          <w:szCs w:val="22"/>
        </w:rPr>
        <w:t xml:space="preserve">that young passerines may not retain specific preferences from early-life exposure to stimuli with parents. This could </w:t>
      </w:r>
      <w:r w:rsidR="001972EF">
        <w:rPr>
          <w:sz w:val="22"/>
          <w:szCs w:val="22"/>
        </w:rPr>
        <w:t xml:space="preserve">be due to the short period of dependency </w:t>
      </w:r>
      <w:r w:rsidR="00682EFD">
        <w:rPr>
          <w:sz w:val="22"/>
          <w:szCs w:val="22"/>
        </w:rPr>
        <w:t xml:space="preserve">found in many Passeridae (for example, hihi spend approximately two weeks in the natal territory </w:t>
      </w:r>
      <w:r w:rsidR="00682EFD">
        <w:rPr>
          <w:sz w:val="22"/>
          <w:szCs w:val="22"/>
        </w:rPr>
        <w:fldChar w:fldCharType="begin" w:fldLock="1"/>
      </w:r>
      <w:r w:rsidR="00975575">
        <w:rPr>
          <w:sz w:val="22"/>
          <w:szCs w:val="22"/>
        </w:rPr>
        <w:instrText>ADDIN CSL_CITATION {"citationItems":[{"id":"ITEM-1","itemData":{"ISBN":"2296-701X","abstract":"Many young birds die soon after fledging, as they lack the skills to find food and avoid predation. Post-fledging parental care is assumed to assist acquisition of these vital skills. However, we still lack empirical examples examining the length of time fledglings spend with parents, how they associate during this critical time, or whether such variation in the fledgling dependency period has consequences for the survival and behaviour of young as they navigate their first year of independent life. Here, we make use of observations and radio frequency identity (RFID) logs of visits to supplementary feeding stations to investigate how condition of fledgling hihi (stitchbird, Notiomystis cincta), a New Zealand passerine, predicts dispersal behaviour and tendency to follow parents during their 2 week post-fledging dependence period. We find that thinner fledglings followed their parents more closely in time when visiting feeding stations, compared to fatter siblings (all following ranged from 3 s to 10 min). However, broods in poorer condition tended to disperse from the natal territory up to 6.5 days earlier than broods of fatter fledglings (all dispersed within 14 days). Our results did not find that sociality or survival during the first year of life differed depending on variation in fledgling behaviour; neither following parents closely nor dispersing later predicted each bird's number of associates (degree), or survival over winter. These results suggest that fledglings may be able to compensate for early differences in condition with behaviour, either during the post-fledging dependence period or when independent.","author":[{"dropping-particle":"","family":"Franks","given":"Victoria R","non-dropping-particle":"","parse-names":false,"suffix":""},{"dropping-particle":"","family":"McCready","given":"Mhairi","non-dropping-particle":"","parse-names":false,"suffix":""},{"dropping-particle":"","family":"Savage","given":"James L","non-dropping-particle":"","parse-names":false,"suffix":""},{"dropping-particle":"","family":"Thorogood","given":"Rose","non-dropping-particle":"","parse-names":false,"suffix":""}],"container-title":"Frontiers in Ecology and Evolution  ","id":"ITEM-1","issued":{"date-parts":[["2019"]]},"page":"322","title":"Time Spent With Parents Varies With Early-Life Condition, but Does Not Predict Survival or Sociality of Juvenile Hihi   ","type":"article","volume":"7      "},"uris":["http://www.mendeley.com/documents/?uuid=095c42c7-04a6-4167-afd9-32383cd68dff"]}],"mendeley":{"formattedCitation":"[51]","plainTextFormattedCitation":"[51]","previouslyFormattedCitation":"[50]"},"properties":{"noteIndex":0},"schema":"https://github.com/citation-style-language/schema/raw/master/csl-citation.json"}</w:instrText>
      </w:r>
      <w:r w:rsidR="00682EFD">
        <w:rPr>
          <w:sz w:val="22"/>
          <w:szCs w:val="22"/>
        </w:rPr>
        <w:fldChar w:fldCharType="separate"/>
      </w:r>
      <w:r w:rsidR="00975575" w:rsidRPr="00975575">
        <w:rPr>
          <w:noProof/>
          <w:sz w:val="22"/>
          <w:szCs w:val="22"/>
        </w:rPr>
        <w:t>[51]</w:t>
      </w:r>
      <w:r w:rsidR="00682EFD">
        <w:rPr>
          <w:sz w:val="22"/>
          <w:szCs w:val="22"/>
        </w:rPr>
        <w:fldChar w:fldCharType="end"/>
      </w:r>
      <w:r w:rsidR="00682EFD">
        <w:rPr>
          <w:sz w:val="22"/>
          <w:szCs w:val="22"/>
        </w:rPr>
        <w:t xml:space="preserve">) in comparison to other species </w:t>
      </w:r>
      <w:r w:rsidR="00637975">
        <w:rPr>
          <w:sz w:val="22"/>
          <w:szCs w:val="22"/>
        </w:rPr>
        <w:t xml:space="preserve">which have longer </w:t>
      </w:r>
      <w:r w:rsidR="00682EFD">
        <w:rPr>
          <w:sz w:val="22"/>
          <w:szCs w:val="22"/>
        </w:rPr>
        <w:t>post-fledging association with parents</w:t>
      </w:r>
      <w:r w:rsidR="00EF21F9">
        <w:rPr>
          <w:sz w:val="22"/>
          <w:szCs w:val="22"/>
        </w:rPr>
        <w:t xml:space="preserve"> (e.g</w:t>
      </w:r>
      <w:r w:rsidR="00DD6C8B">
        <w:rPr>
          <w:sz w:val="22"/>
          <w:szCs w:val="22"/>
        </w:rPr>
        <w:t>.</w:t>
      </w:r>
      <w:r w:rsidR="00EF21F9">
        <w:rPr>
          <w:sz w:val="22"/>
          <w:szCs w:val="22"/>
        </w:rPr>
        <w:t xml:space="preserve">: </w:t>
      </w:r>
      <w:r w:rsidR="00EF21F9">
        <w:rPr>
          <w:sz w:val="22"/>
          <w:szCs w:val="22"/>
        </w:rPr>
        <w:fldChar w:fldCharType="begin" w:fldLock="1"/>
      </w:r>
      <w:r w:rsidR="00E16773">
        <w:rPr>
          <w:sz w:val="22"/>
          <w:szCs w:val="22"/>
        </w:rPr>
        <w:instrText>ADDIN CSL_CITATION {"citationItems":[{"id":"ITEM-1","itemData":{"DOI":"10.1086/285198","ISBN":"00030147","ISSN":"0003-0147","abstract":"This is the first study to associate costs of extended juvenile development and the necessity of cooperative breeding. Juvenile choughs require unusually long periods to attain foraging independence. The transition is gradual, usually taking about 200 d after fledging. These results show a clear relationship between the amount of help a juvenile gets, the nature of its transition to foraging independence (TFI), and its prospects of surviving its first year. Despite high variance within broods, individuals with greater numbers of helpers in their group receive more food from begging and remain dependent for longer periods. Juveniles invariably lose weight over winter, but those that remain dependent on adults for food for longer periods both begin and emerge from winter with higher body weights. However, these individuals lack experience and are poorer foragers throughout winter. Three years of survival data show that juveniles with high numbers of adults to care for them have better prospects of surviving their first year. It is suggested that juveniles must optimize between acquiring sufficient food from begging and devoting sufficient time to learning to forage. Juveniles probably apply a learning rule to maximize fitness when faced with varying numbers of helpers and siblings. I show that a number of avian and mammalian cooperative breeders have unusual causes of delayed breeding. In these species, costs of parental care may constrain independent reproduction when the development of their young is exaggerated. Examples include unusually large litters or body size of young, or a difficult foraging niche causing extra burdens on developmental time budgets.","author":[{"dropping-particle":"","family":"Heinsohn","given":"R.G.","non-dropping-particle":"","parse-names":false,"suffix":""}],"container-title":"The American Naturalist","id":"ITEM-1","issue":"6","issued":{"date-parts":[["1991","6"]]},"page":"864-881","title":"Slow learning of foraging skills and extended parental care in cooperatively breeding white-winged choughs","type":"article-journal","volume":"137"},"uris":["http://www.mendeley.com/documents/?uuid=131621fe-5b64-4d39-8fef-b52c2f054a75"]}],"mendeley":{"formattedCitation":"[17]","plainTextFormattedCitation":"[17]","previouslyFormattedCitation":"[17]"},"properties":{"noteIndex":0},"schema":"https://github.com/citation-style-language/schema/raw/master/csl-citation.json"}</w:instrText>
      </w:r>
      <w:r w:rsidR="00EF21F9">
        <w:rPr>
          <w:sz w:val="22"/>
          <w:szCs w:val="22"/>
        </w:rPr>
        <w:fldChar w:fldCharType="separate"/>
      </w:r>
      <w:r w:rsidR="003C21A5" w:rsidRPr="003C21A5">
        <w:rPr>
          <w:noProof/>
          <w:sz w:val="22"/>
          <w:szCs w:val="22"/>
        </w:rPr>
        <w:t>[17]</w:t>
      </w:r>
      <w:r w:rsidR="00EF21F9">
        <w:rPr>
          <w:sz w:val="22"/>
          <w:szCs w:val="22"/>
        </w:rPr>
        <w:fldChar w:fldCharType="end"/>
      </w:r>
      <w:r w:rsidR="00EF21F9">
        <w:rPr>
          <w:sz w:val="22"/>
          <w:szCs w:val="22"/>
        </w:rPr>
        <w:t>)</w:t>
      </w:r>
      <w:r w:rsidR="00682EFD" w:rsidRPr="00E8642D">
        <w:rPr>
          <w:sz w:val="22"/>
          <w:szCs w:val="22"/>
        </w:rPr>
        <w:t>. Thus</w:t>
      </w:r>
      <w:r w:rsidR="00682EFD" w:rsidRPr="00A73D22">
        <w:rPr>
          <w:sz w:val="22"/>
          <w:szCs w:val="22"/>
        </w:rPr>
        <w:t xml:space="preserve">, while some behaviours are transmitted from parents to offspring through imitation or teaching and </w:t>
      </w:r>
      <w:r w:rsidR="0091626C">
        <w:rPr>
          <w:sz w:val="22"/>
          <w:szCs w:val="22"/>
        </w:rPr>
        <w:t xml:space="preserve">are </w:t>
      </w:r>
      <w:r w:rsidR="00682EFD" w:rsidRPr="00A73D22">
        <w:rPr>
          <w:sz w:val="22"/>
          <w:szCs w:val="22"/>
        </w:rPr>
        <w:t xml:space="preserve">retained throughout life </w:t>
      </w:r>
      <w:r w:rsidR="00682EFD" w:rsidRPr="00A73D22">
        <w:rPr>
          <w:sz w:val="22"/>
          <w:szCs w:val="22"/>
        </w:rPr>
        <w:fldChar w:fldCharType="begin" w:fldLock="1"/>
      </w:r>
      <w:r w:rsidR="00E16773">
        <w:rPr>
          <w:sz w:val="22"/>
          <w:szCs w:val="22"/>
        </w:rPr>
        <w:instrText>ADDIN CSL_CITATION {"citationItems":[{"id":"ITEM-1","itemData":{"DOI":"10.1016/j.anbehav.2014.01.015","ISBN":"0003-3472","ISSN":"00033472","PMID":"8864","abstract":"In the ability and motivation to copy others, social learning has been shown to provide a mechanism for the inheritance of behavioural traditions. Major questions remain about the circumstances and models that shape such social learning. Here, we demonstrate that behavioural food-processing variants among wild vervet monkey, Chlorocebus aethiops, mothers are matched by their infants in their first manipulative approaches to a new foraging problem. In our field experiment, grapes covered with sand were provisioned within groups of wild vervet monkeys that included experienced adults and 17 naïve infants. Monkeys dealt with the dirty food in four different ways. All infants first adopted their mother's way of handling the grapes, rather than those of other mothers or other monkeys eating nearby. Mothers who handled grapes in different ways had infants who were more likely to explore different approaches to handle the sandy grapes. Rarer cases of co-feeding siblings further suggest that copying may occur on the matriline level. Our findings suggest a capacity for detailed copying by infants of their mothers' and matriline members' food-processing techniques when encountering new foods, underlining the significance of familial models in such primate social groups. © 2014 The Association for the Study of Animal Behaviour.","author":[{"dropping-particle":"","family":"Waal","given":"E.","non-dropping-particle":"van de","parse-names":false,"suffix":""},{"dropping-particle":"","family":"Bshary","given":"R.","non-dropping-particle":"","parse-names":false,"suffix":""},{"dropping-particle":"","family":"Whiten","given":"A.","non-dropping-particle":"","parse-names":false,"suffix":""}],"container-title":"Animal Behaviour","id":"ITEM-1","issued":{"date-parts":[["2014"]]},"page":"41-45","title":"Wild vervet monkey infants acquire the food-processing variants of their mothers","type":"article-journal","volume":"90"},"uris":["http://www.mendeley.com/documents/?uuid=8283c8c4-b060-44a8-87a5-efeaa9bb9be4"]},{"id":"ITEM-2","itemData":{"DOI":"10.1126/science.1128727","ISBN":"1095-9203 (Electronic)\\n0036-8075 (Linking)","ISSN":"0036-8075","PMID":"16840701","abstract":"Despite the obvious benefits of directed mechanisms that facilitate the efficient transfer of skills, there is little critical evidence for teaching in nonhuman animals. Using observational and experimental data, we show that wild meerkats (Suricata suricatta) teach pups prey-handling skills by providing them with opportunities to interact with live prey. In response to changing pup begging calls, helpers alter their prey-provisioning methods as pups grow older, thus accelerating learning without the use of complex cognition. The lack of evidence for teaching in species other than humans may reflect problems in producing unequivocal support for the occurrence of teaching, rather than the absence of teaching.","author":[{"dropping-particle":"","family":"Thornton","given":"A.","non-dropping-particle":"","parse-names":false,"suffix":""}],"container-title":"Science","id":"ITEM-2","issue":"5784","issued":{"date-parts":[["2006","7","14"]]},"page":"227-229","title":"Teaching in Wild Meerkats","type":"article-journal","volume":"313"},"uris":["http://www.mendeley.com/documents/?uuid=29f297c2-b71d-4ce4-8d1d-6f257dce1408"]}],"mendeley":{"formattedCitation":"[15,19]","plainTextFormattedCitation":"[15,19]","previouslyFormattedCitation":"[15,19]"},"properties":{"noteIndex":0},"schema":"https://github.com/citation-style-language/schema/raw/master/csl-citation.json"}</w:instrText>
      </w:r>
      <w:r w:rsidR="00682EFD" w:rsidRPr="00A73D22">
        <w:rPr>
          <w:sz w:val="22"/>
          <w:szCs w:val="22"/>
        </w:rPr>
        <w:fldChar w:fldCharType="separate"/>
      </w:r>
      <w:r w:rsidR="003C21A5" w:rsidRPr="003C21A5">
        <w:rPr>
          <w:noProof/>
          <w:sz w:val="22"/>
          <w:szCs w:val="22"/>
        </w:rPr>
        <w:t>[15,19]</w:t>
      </w:r>
      <w:r w:rsidR="00682EFD" w:rsidRPr="00A73D22">
        <w:rPr>
          <w:sz w:val="22"/>
          <w:szCs w:val="22"/>
        </w:rPr>
        <w:fldChar w:fldCharType="end"/>
      </w:r>
      <w:r w:rsidR="00682EFD" w:rsidRPr="00A73D22">
        <w:rPr>
          <w:sz w:val="22"/>
          <w:szCs w:val="22"/>
        </w:rPr>
        <w:t xml:space="preserve">, other behaviours may be more flexible and can be updated or discarded once </w:t>
      </w:r>
      <w:r w:rsidR="0091626C">
        <w:rPr>
          <w:sz w:val="22"/>
          <w:szCs w:val="22"/>
        </w:rPr>
        <w:t>young</w:t>
      </w:r>
      <w:r w:rsidR="00682EFD" w:rsidRPr="00A73D22">
        <w:rPr>
          <w:sz w:val="22"/>
          <w:szCs w:val="22"/>
        </w:rPr>
        <w:t xml:space="preserve"> become independent.</w:t>
      </w:r>
    </w:p>
    <w:p w14:paraId="3498BBAE" w14:textId="77777777" w:rsidR="00682EFD" w:rsidRDefault="00682EFD" w:rsidP="00682EFD">
      <w:pPr>
        <w:spacing w:before="120" w:after="120" w:line="360" w:lineRule="auto"/>
        <w:jc w:val="both"/>
        <w:rPr>
          <w:sz w:val="22"/>
          <w:szCs w:val="22"/>
        </w:rPr>
      </w:pPr>
    </w:p>
    <w:p w14:paraId="6264C794" w14:textId="5AA01932" w:rsidR="00682EFD" w:rsidRPr="00193DAA" w:rsidRDefault="00682EFD" w:rsidP="002A771C">
      <w:pPr>
        <w:spacing w:line="360" w:lineRule="auto"/>
        <w:jc w:val="both"/>
        <w:rPr>
          <w:sz w:val="22"/>
          <w:szCs w:val="22"/>
        </w:rPr>
      </w:pPr>
      <w:r w:rsidRPr="00193DAA">
        <w:rPr>
          <w:sz w:val="22"/>
          <w:szCs w:val="22"/>
        </w:rPr>
        <w:lastRenderedPageBreak/>
        <w:t>By contrast, we found</w:t>
      </w:r>
      <w:r>
        <w:rPr>
          <w:sz w:val="22"/>
          <w:szCs w:val="22"/>
        </w:rPr>
        <w:t xml:space="preserve"> </w:t>
      </w:r>
      <w:r w:rsidRPr="00193DAA">
        <w:rPr>
          <w:sz w:val="22"/>
          <w:szCs w:val="22"/>
        </w:rPr>
        <w:t xml:space="preserve">that </w:t>
      </w:r>
      <w:r>
        <w:rPr>
          <w:sz w:val="22"/>
          <w:szCs w:val="22"/>
        </w:rPr>
        <w:t xml:space="preserve">peers had strong </w:t>
      </w:r>
      <w:r w:rsidR="00CF00D9">
        <w:rPr>
          <w:sz w:val="22"/>
          <w:szCs w:val="22"/>
        </w:rPr>
        <w:t xml:space="preserve">positive </w:t>
      </w:r>
      <w:r>
        <w:rPr>
          <w:sz w:val="22"/>
          <w:szCs w:val="22"/>
        </w:rPr>
        <w:t>effects on the foraging behaviour of newly-independent juvenile hihi</w:t>
      </w:r>
      <w:r w:rsidRPr="00193DAA">
        <w:rPr>
          <w:sz w:val="22"/>
          <w:szCs w:val="22"/>
        </w:rPr>
        <w:t xml:space="preserve">. </w:t>
      </w:r>
      <w:r w:rsidR="002A771C" w:rsidRPr="002A771C">
        <w:rPr>
          <w:sz w:val="22"/>
          <w:szCs w:val="22"/>
        </w:rPr>
        <w:t xml:space="preserve">Juvenile hihi may not have observed every single visit before their own, but due to their </w:t>
      </w:r>
      <w:r w:rsidR="00637975">
        <w:rPr>
          <w:sz w:val="22"/>
          <w:szCs w:val="22"/>
        </w:rPr>
        <w:t>social</w:t>
      </w:r>
      <w:r w:rsidR="002A771C" w:rsidRPr="002A771C">
        <w:rPr>
          <w:sz w:val="22"/>
          <w:szCs w:val="22"/>
        </w:rPr>
        <w:t xml:space="preserve"> behaviour they spent a considerable amount of time living in the group</w:t>
      </w:r>
      <w:r w:rsidR="00EE569C">
        <w:rPr>
          <w:sz w:val="22"/>
          <w:szCs w:val="22"/>
        </w:rPr>
        <w:t>-</w:t>
      </w:r>
      <w:r w:rsidR="002A771C" w:rsidRPr="002A771C">
        <w:rPr>
          <w:sz w:val="22"/>
          <w:szCs w:val="22"/>
        </w:rPr>
        <w:t>sites in the vicinity of each feeders over the duration of our experiment</w:t>
      </w:r>
      <w:r w:rsidR="00637975">
        <w:rPr>
          <w:sz w:val="22"/>
          <w:szCs w:val="22"/>
        </w:rPr>
        <w:t>. This gave</w:t>
      </w:r>
      <w:r w:rsidR="002A771C" w:rsidRPr="002A771C">
        <w:rPr>
          <w:sz w:val="22"/>
          <w:szCs w:val="22"/>
        </w:rPr>
        <w:t xml:space="preserve"> them the opportunity to accrue social information over days and weeks.</w:t>
      </w:r>
      <w:r w:rsidR="002A771C">
        <w:rPr>
          <w:sz w:val="22"/>
          <w:szCs w:val="22"/>
        </w:rPr>
        <w:t xml:space="preserve"> </w:t>
      </w:r>
      <w:r>
        <w:rPr>
          <w:sz w:val="22"/>
          <w:szCs w:val="22"/>
        </w:rPr>
        <w:t xml:space="preserve">Previous studies have found similar evidence </w:t>
      </w:r>
      <w:r w:rsidR="004C06C7">
        <w:rPr>
          <w:sz w:val="22"/>
          <w:szCs w:val="22"/>
        </w:rPr>
        <w:t>indicating</w:t>
      </w:r>
      <w:r>
        <w:rPr>
          <w:sz w:val="22"/>
          <w:szCs w:val="22"/>
        </w:rPr>
        <w:t xml:space="preserve"> juveniles may use social information </w:t>
      </w:r>
      <w:r>
        <w:rPr>
          <w:sz w:val="22"/>
          <w:szCs w:val="22"/>
        </w:rPr>
        <w:fldChar w:fldCharType="begin" w:fldLock="1"/>
      </w:r>
      <w:r w:rsidR="00975575">
        <w:rPr>
          <w:sz w:val="22"/>
          <w:szCs w:val="22"/>
        </w:rPr>
        <w:instrText>ADDIN CSL_CITATION {"citationItems":[{"id":"ITEM-1","itemData":{"DOI":"10.1073/pnas.1621067114","ISBN":"1621067114","ISSN":"0027-8424","PMID":"28739943","abstract":"Social learning is important to the life history of many animals, helping individuals to acquire new adaptive behavior. However despite long-running debate, it remains an open question whether a reliance on social learning can also lead to mismatched or maladaptive behavior. In a previous study, we experimentally induced traditions for opening a bidirectional door puzzle box in replicate subpopulations of the great tit Parus major Individuals were conformist social learners, resulting in stable cultural behaviors. Here, we vary the rewards gained by these techniques to ask to what extent established behaviors are flexible to changing conditions. When subpopulations with established foraging traditions for one technique were subjected to a reduced foraging payoff, 49% of birds switched their behavior to a higher-payoff foraging technique after only 14 days, with younger individuals showing a faster rate of change. We elucidated the decision-making process for each individual, using a mechanistic learning model to demonstrate that, perhaps surprisingly, this population-level change was achieved without significant asocial exploration and without any evidence for payoff-biased copying. Rather, by combining conformist social learning with payoff-sensitive individual reinforcement (updating of experience), individuals and populations could both acquire adaptive behavior and track environmental change.","author":[{"dropping-particle":"","family":"Aplin","given":"Lucy M.","non-dropping-particle":"","parse-names":false,"suffix":""},{"dropping-particle":"","family":"Sheldon","given":"Ben C.","non-dropping-particle":"","parse-names":false,"suffix":""},{"dropping-particle":"","family":"McElreath","given":"Richard","non-dropping-particle":"","parse-names":false,"suffix":""}],"container-title":"Proceedings of the National Academy of Sciences","id":"ITEM-1","issue":"30","issued":{"date-parts":[["2017","7","25"]]},"page":"7830-7837","publisher":"National Academy of Sciences","title":"Conformity does not perpetuate suboptimal traditions in a wild population of songbirds","type":"article-journal","volume":"114"},"uris":["http://www.mendeley.com/documents/?uuid=18ba83e7-161b-48ff-9eff-bb3d752b9689"]}],"mendeley":{"formattedCitation":"[52]","plainTextFormattedCitation":"[52]","previouslyFormattedCitation":"[51]"},"properties":{"noteIndex":0},"schema":"https://github.com/citation-style-language/schema/raw/master/csl-citation.json"}</w:instrText>
      </w:r>
      <w:r>
        <w:rPr>
          <w:sz w:val="22"/>
          <w:szCs w:val="22"/>
        </w:rPr>
        <w:fldChar w:fldCharType="separate"/>
      </w:r>
      <w:r w:rsidR="00975575" w:rsidRPr="00975575">
        <w:rPr>
          <w:noProof/>
          <w:sz w:val="22"/>
          <w:szCs w:val="22"/>
        </w:rPr>
        <w:t>[52]</w:t>
      </w:r>
      <w:r>
        <w:rPr>
          <w:sz w:val="22"/>
          <w:szCs w:val="22"/>
        </w:rPr>
        <w:fldChar w:fldCharType="end"/>
      </w:r>
      <w:r w:rsidR="004C06C7">
        <w:rPr>
          <w:sz w:val="22"/>
          <w:szCs w:val="22"/>
        </w:rPr>
        <w:t xml:space="preserve"> </w:t>
      </w:r>
      <w:r w:rsidR="00CC10A0">
        <w:rPr>
          <w:sz w:val="22"/>
          <w:szCs w:val="22"/>
        </w:rPr>
        <w:t xml:space="preserve">to determine behaviour, </w:t>
      </w:r>
      <w:r>
        <w:rPr>
          <w:sz w:val="22"/>
          <w:szCs w:val="22"/>
        </w:rPr>
        <w:t>rather than their</w:t>
      </w:r>
      <w:r w:rsidR="00CC10A0">
        <w:rPr>
          <w:sz w:val="22"/>
          <w:szCs w:val="22"/>
        </w:rPr>
        <w:t xml:space="preserve"> own</w:t>
      </w:r>
      <w:r>
        <w:rPr>
          <w:sz w:val="22"/>
          <w:szCs w:val="22"/>
        </w:rPr>
        <w:t xml:space="preserve"> limited personal information </w:t>
      </w:r>
      <w:r w:rsidRPr="00193DAA">
        <w:rPr>
          <w:sz w:val="22"/>
          <w:szCs w:val="22"/>
        </w:rPr>
        <w:fldChar w:fldCharType="begin" w:fldLock="1"/>
      </w:r>
      <w:r w:rsidR="00975575">
        <w:rPr>
          <w:sz w:val="22"/>
          <w:szCs w:val="22"/>
        </w:rPr>
        <w:instrText>ADDIN CSL_CITATION {"citationItems":[{"id":"ITEM-1","itemData":{"DOI":"10.1016/S0065-3454(05)35008-X","ISBN":"0120045354","ISSN":"00653454","abstract":"Theoretical models investigating the adaptive advantages of social learning conclude that social learning cannot be employed in a blanket or indiscriminate manner, and that individuals should adopt flexible strategies that dictate the circumstances under which they copy others. As highlighted in this review, laboratory and captive-population based evidence is amassing, mostly with regard to foraging and mate choice, indicating that individuals preferentially rely on personally acquired information, but acquire and use social or public information (i) when asocial learning would be costly, or (ii) when asocial learning leaves them uncertain as to what to do. Individuals ignore social cues when they have relevant personal experience but rely on social learning when the costs of acquiring or implementing personal knowledge is high, when they are uncertain of the optimal behavior, when their personal information is unreliable, or when it has become outdated. We encourage theoreticians to incorporate social learning strategies into their models and empiricists to evaluate and test explicitly the assumptions and predictions of such models, even where they are already widely accepted. It is hoped that consideration of the trade-offs inherent in the adaptive use of social and asocial learning will contribute to an increased understanding of the observed pattern of social learning processes and behavioral traditions in the animal kingdom, especially as the use of social information may lead to cultural evolution, which may in turn affect biological evolution (Danchin et al., 2004). The hypothesis that individuals increasingly rely on social learning as the costs of asocial learning increase potentially explains the existence of maladaptive cultural traditions in humans and other animals. Furthermore, consideration of social learning strategies may explain why evidence for complex social learning processes appears to be related to ecological rather than taxonomic affinities among species. ?? 2005 Elsevier Inc. All rights reserved.","author":[{"dropping-particle":"","family":"Kendal","given":"R.L.","non-dropping-particle":"","parse-names":false,"suffix":""},{"dropping-particle":"","family":"Coolen","given":"I.","non-dropping-particle":"","parse-names":false,"suffix":""},{"dropping-particle":"","family":"Bergen","given":"Y.","non-dropping-particle":"van","parse-names":false,"suffix":""},{"dropping-particle":"","family":"Laland","given":"K.N.","non-dropping-particle":"","parse-names":false,"suffix":""}],"container-title":"Advances in the Study of Behavior","id":"ITEM-1","issued":{"date-parts":[["2005"]]},"page":"333-379","title":"Trade‐Offs in the Adaptive Use of Social and Asocial Learning","type":"article-journal","volume":"35"},"uris":["http://www.mendeley.com/documents/?uuid=4e93665b-3d81-49b2-9151-94834e3c7137"]},{"id":"ITEM-2","itemData":{"DOI":"10.3758/BF03196002","ISSN":"0090-4996","author":[{"dropping-particle":"","family":"Laland","given":"K.N.","non-dropping-particle":"","parse-names":false,"suffix":""}],"container-title":"Animal Learning &amp; Behavior","id":"ITEM-2","issue":"1","issued":{"date-parts":[["2004","2"]]},"page":"4-14","title":"Social learning strategies","type":"article-journal","volume":"32"},"uris":["http://www.mendeley.com/documents/?uuid=63c96190-deec-4eae-b0c7-b88dc8e046c3"]}],"mendeley":{"formattedCitation":"[12,53]","plainTextFormattedCitation":"[12,53]","previouslyFormattedCitation":"[12,52]"},"properties":{"noteIndex":0},"schema":"https://github.com/citation-style-language/schema/raw/master/csl-citation.json"}</w:instrText>
      </w:r>
      <w:r w:rsidRPr="00193DAA">
        <w:rPr>
          <w:sz w:val="22"/>
          <w:szCs w:val="22"/>
        </w:rPr>
        <w:fldChar w:fldCharType="separate"/>
      </w:r>
      <w:r w:rsidR="00975575" w:rsidRPr="00975575">
        <w:rPr>
          <w:noProof/>
          <w:sz w:val="22"/>
          <w:szCs w:val="22"/>
        </w:rPr>
        <w:t>[12,53]</w:t>
      </w:r>
      <w:r w:rsidRPr="00193DAA">
        <w:rPr>
          <w:sz w:val="22"/>
          <w:szCs w:val="22"/>
        </w:rPr>
        <w:fldChar w:fldCharType="end"/>
      </w:r>
      <w:r w:rsidRPr="00193DAA">
        <w:rPr>
          <w:sz w:val="22"/>
          <w:szCs w:val="22"/>
        </w:rPr>
        <w:t>. Further</w:t>
      </w:r>
      <w:r>
        <w:rPr>
          <w:sz w:val="22"/>
          <w:szCs w:val="22"/>
        </w:rPr>
        <w:t>more</w:t>
      </w:r>
      <w:r w:rsidRPr="00193DAA">
        <w:rPr>
          <w:sz w:val="22"/>
          <w:szCs w:val="22"/>
        </w:rPr>
        <w:t xml:space="preserve">, young hihi also altered their choices based on the overall collective behaviour of the group rather than specific individuals, as there was little evidence that </w:t>
      </w:r>
      <w:r w:rsidR="0091626C" w:rsidRPr="00193DAA">
        <w:rPr>
          <w:sz w:val="22"/>
          <w:szCs w:val="22"/>
        </w:rPr>
        <w:t xml:space="preserve">individual-level </w:t>
      </w:r>
      <w:r w:rsidRPr="00193DAA">
        <w:rPr>
          <w:sz w:val="22"/>
          <w:szCs w:val="22"/>
        </w:rPr>
        <w:t xml:space="preserve">familiarity affected behaviour. Although familiarity is important for information dissemination in some contexts </w:t>
      </w:r>
      <w:r w:rsidRPr="00193DAA">
        <w:rPr>
          <w:sz w:val="22"/>
          <w:szCs w:val="22"/>
        </w:rPr>
        <w:fldChar w:fldCharType="begin" w:fldLock="1"/>
      </w:r>
      <w:r w:rsidR="00975575">
        <w:rPr>
          <w:sz w:val="22"/>
          <w:szCs w:val="22"/>
        </w:rPr>
        <w:instrText>ADDIN CSL_CITATION {"citationItems":[{"id":"ITEM-1","itemData":{"author":[{"dropping-particle":"","family":"Atton","given":"N.","non-dropping-particle":"","parse-names":false,"suffix":""},{"dropping-particle":"","family":"Galef","given":"B.J.","non-dropping-particle":"","parse-names":false,"suffix":""}],"container-title":"Proceedings of the Royal Society B: Biological Sciences","id":"ITEM-1","issue":"1789","issued":{"date-parts":[["2014"]]},"page":"20140579","title":"Familiarity affects social network structure and discovery of prey patch locations in foraging stickleback shoals","type":"article-journal","volume":"281"},"uris":["http://www.mendeley.com/documents/?uuid=bda72b0d-e2ba-4512-9807-64c1247c27b4"]},{"id":"ITEM-2","itemData":{"DOI":"10.1098/rspb.2012.1591","ISBN":"0962-8452","ISSN":"0962-8452","PMID":"22915668","abstract":"Animals use social information in a wide variety of contexts. Its extensive use by individuals to locate food patches has been documented in a number of species, and various mechanisms of discovery have been identified. However, less is known about whether individuals differ in their access to, and use of, social information to find food. We measured the social network of a wild population of three sympatric tit species (family Paridae) and then recorded individual discovery of novel food patches. By using recently developed methods for network-based diffusion analysis, we show that order of arrival at new food patches was predicted by social associations. Models based only on group searching did not explain this relationship. Furthermore, network position was correlated with likelihood of patch discovery, with central individuals more likely to locate and use novel foraging patches than those with limited social connections. These results demonstrate the utility of social network analysis as a method to investigate social information use, and suggest that the greater probability of receiving social information about new foraging patches confers a benefit on more socially connected individuals.","author":[{"dropping-particle":"","family":"Aplin","given":"L.M.","non-dropping-particle":"","parse-names":false,"suffix":""},{"dropping-particle":"","family":"Farine","given":"D.R.","non-dropping-particle":"","parse-names":false,"suffix":""},{"dropping-particle":"","family":"Morand-Ferron","given":"J.","non-dropping-particle":"","parse-names":false,"suffix":""},{"dropping-particle":"","family":"Sheldon","given":"B.C.","non-dropping-particle":"","parse-names":false,"suffix":""}],"container-title":"Proceedings of the Royal Society B: Biological Sciences","id":"ITEM-2","issue":"1745","issued":{"date-parts":[["2012"]]},"page":"4199-4205","title":"Social networks predict patch discovery in a wild population of songbirds","type":"article-journal","volume":"279"},"uris":["http://www.mendeley.com/documents/?uuid=22b564ca-61cc-419e-b0fe-3835933bbdd1"]}],"mendeley":{"formattedCitation":"[3,54]","plainTextFormattedCitation":"[3,54]","previouslyFormattedCitation":"[3,53]"},"properties":{"noteIndex":0},"schema":"https://github.com/citation-style-language/schema/raw/master/csl-citation.json"}</w:instrText>
      </w:r>
      <w:r w:rsidRPr="00193DAA">
        <w:rPr>
          <w:sz w:val="22"/>
          <w:szCs w:val="22"/>
        </w:rPr>
        <w:fldChar w:fldCharType="separate"/>
      </w:r>
      <w:r w:rsidR="00975575" w:rsidRPr="00975575">
        <w:rPr>
          <w:noProof/>
          <w:sz w:val="22"/>
          <w:szCs w:val="22"/>
        </w:rPr>
        <w:t>[3,54]</w:t>
      </w:r>
      <w:r w:rsidRPr="00193DAA">
        <w:rPr>
          <w:sz w:val="22"/>
          <w:szCs w:val="22"/>
        </w:rPr>
        <w:fldChar w:fldCharType="end"/>
      </w:r>
      <w:r w:rsidRPr="00193DAA">
        <w:rPr>
          <w:sz w:val="22"/>
          <w:szCs w:val="22"/>
        </w:rPr>
        <w:t xml:space="preserve">, </w:t>
      </w:r>
      <w:r w:rsidR="003A47ED">
        <w:rPr>
          <w:sz w:val="22"/>
          <w:szCs w:val="22"/>
        </w:rPr>
        <w:t>it</w:t>
      </w:r>
      <w:r w:rsidR="00C5407B" w:rsidRPr="00193DAA">
        <w:rPr>
          <w:sz w:val="22"/>
          <w:szCs w:val="22"/>
        </w:rPr>
        <w:t xml:space="preserve"> </w:t>
      </w:r>
      <w:r w:rsidRPr="00193DAA">
        <w:rPr>
          <w:sz w:val="22"/>
          <w:szCs w:val="22"/>
        </w:rPr>
        <w:t xml:space="preserve">may be less crucial when using information provided </w:t>
      </w:r>
      <w:r w:rsidR="001972EF" w:rsidRPr="00193DAA">
        <w:rPr>
          <w:sz w:val="22"/>
          <w:szCs w:val="22"/>
        </w:rPr>
        <w:t>collective</w:t>
      </w:r>
      <w:r w:rsidR="001972EF">
        <w:rPr>
          <w:sz w:val="22"/>
          <w:szCs w:val="22"/>
        </w:rPr>
        <w:t>ly</w:t>
      </w:r>
      <w:r w:rsidR="001972EF" w:rsidRPr="00193DAA">
        <w:rPr>
          <w:sz w:val="22"/>
          <w:szCs w:val="22"/>
        </w:rPr>
        <w:t xml:space="preserve"> </w:t>
      </w:r>
      <w:r w:rsidRPr="00193DAA">
        <w:rPr>
          <w:sz w:val="22"/>
          <w:szCs w:val="22"/>
        </w:rPr>
        <w:t>by groups</w:t>
      </w:r>
      <w:r w:rsidR="0091626C">
        <w:rPr>
          <w:sz w:val="22"/>
          <w:szCs w:val="22"/>
        </w:rPr>
        <w:t xml:space="preserve">, and </w:t>
      </w:r>
      <w:r w:rsidRPr="00193DAA">
        <w:rPr>
          <w:sz w:val="22"/>
          <w:szCs w:val="22"/>
        </w:rPr>
        <w:t xml:space="preserve">copying </w:t>
      </w:r>
      <w:r w:rsidR="0091626C">
        <w:rPr>
          <w:sz w:val="22"/>
          <w:szCs w:val="22"/>
        </w:rPr>
        <w:t>a</w:t>
      </w:r>
      <w:r w:rsidRPr="00193DAA">
        <w:rPr>
          <w:sz w:val="22"/>
          <w:szCs w:val="22"/>
        </w:rPr>
        <w:t xml:space="preserve"> predominant behaviour rather than specific individuals </w:t>
      </w:r>
      <w:r w:rsidR="0091626C">
        <w:rPr>
          <w:sz w:val="22"/>
          <w:szCs w:val="22"/>
        </w:rPr>
        <w:t>may</w:t>
      </w:r>
      <w:r w:rsidRPr="00193DAA">
        <w:rPr>
          <w:sz w:val="22"/>
          <w:szCs w:val="22"/>
        </w:rPr>
        <w:t xml:space="preserve"> help animals overcome some pitfalls of using social information</w:t>
      </w:r>
      <w:r w:rsidR="006C34E8">
        <w:rPr>
          <w:sz w:val="22"/>
          <w:szCs w:val="22"/>
        </w:rPr>
        <w:t xml:space="preserve"> </w:t>
      </w:r>
      <w:r>
        <w:rPr>
          <w:sz w:val="22"/>
          <w:szCs w:val="22"/>
        </w:rPr>
        <w:fldChar w:fldCharType="begin" w:fldLock="1"/>
      </w:r>
      <w:r w:rsidR="00975575">
        <w:rPr>
          <w:sz w:val="22"/>
          <w:szCs w:val="22"/>
        </w:rPr>
        <w:instrText>ADDIN CSL_CITATION {"citationItems":[{"id":"ITEM-1","itemData":{"DOI":"10.1098/rsbl.2007.0017","ISBN":"doi:10.1098/rsbl.2007.0017","ISSN":"1744-9561","PMID":"17284400","abstract":"Correct decision making is crucial for animals to maximize foraging success and minimize predation risk. Group-living animals can make such decisions by using their own personal information or by pooling information with other group members (i.e. social information). Here, we investigate how individuals might best balance their use of personal and social information. We use a simple modelling approach in which individual decisions based upon social information are more likely to be correct when more individuals are involved and their personal information is more accurate. Our model predicts that when the personal information of group members is poor (accurate less than half the time), individuals should avoid pooling information. In contrast, when personal information is reliable (accurate at least half the time), individuals should use personal information less often and social information more often, and this effect should grow stronger in larger groups. One implication of this pattern is that social information allows less well-informed members of large groups to reach a correct decision with the same probability as more well-informed members of small groups. Thus, animals in larger groups may be able to minimize the costs of collecting personal information without impairing their ability to make correct decisions.","author":[{"dropping-particle":"","family":"King","given":"A.J.","non-dropping-particle":"","parse-names":false,"suffix":""},{"dropping-particle":"","family":"Cowlishaw","given":"G.","non-dropping-particle":"","parse-names":false,"suffix":""}],"container-title":"Biology Letters","id":"ITEM-1","issue":"2","issued":{"date-parts":[["2007"]]},"page":"137-9","title":"When to use social information: the advantage of large group size in individual decision making","type":"article-journal","volume":"3"},"uris":["http://www.mendeley.com/documents/?uuid=b7c61fc9-17fb-4618-bcf6-b8819e59a31f"]},{"id":"ITEM-2","itemData":{"DOI":"10.1016/j.tree.2005.05.008","ISBN":"0169-5347","ISSN":"01695347","PMID":"16701416","abstract":"Individual animals routinely face decisions that are crucial to their fitness. In social species, however, many of these decisions need to be made jointly with other group members because the group will split apart unless a consensus is reached. Here, we review empirical and theoretical studies of consensus decision making, and place them in a coherent framework. In particular, we classify consensus decisions according to the degree to which they involve conflict of interest between group members, and whether they involve either local or global communication; we ask, for different categories of consensus decision, who makes the decision, what are the underlying mechanisms, and what are the functional consequences. We conclude that consensus decision making is common in non-human animals, and that cooperation between group members in the decision-making process is likely to be the norm, even when the decision involves significant conflict of interest. © 2005 Elsevier Ltd. All rights reserved.","author":[{"dropping-particle":"","family":"Conradt","given":"L.","non-dropping-particle":"","parse-names":false,"suffix":""},{"dropping-particle":"","family":"Roper","given":"T.J.","non-dropping-particle":"","parse-names":false,"suffix":""}],"container-title":"Trends in Ecology and Evolution","id":"ITEM-2","issue":"8","issued":{"date-parts":[["2005"]]},"page":"449-456","title":"Consensus decision making in animals","type":"article-journal","volume":"20"},"uris":["http://www.mendeley.com/documents/?uuid=96844a31-7aa1-4ea3-9ef3-81ac5468188c"]},{"id":"ITEM-3","itemData":{"DOI":"10.1098/rstb.2002.1065","ISSN":"0962-8436","PMID":"12495513","abstract":"The acquisition and use of socially acquired information is commonly assumed to be profitable. We challenge this assumption by exploring hypothetical scenarios where the use of such information either provides no benefit or can actually be costly. First, we show that the level of incompatibility between the acquisition of personal and socially acquired information will directly affect the extent to which the use of socially acquired information can be profitable. When these two sources of information cannot be acquired simultaneously, there may be no benefit to socially acquired information. Second, we assume that a solitary individual's behavioural decisions will be based on cues revealed by its own interactions with the environment. However, in many cases, for social animals the only socially acquired information available to individuals is the behavioural actions of others that expose their decisions, rather than the cues on which these decisions were based. We argue that in such a situation the use of socially acquired information can lead to informational cascades that sometimes result in sub-optimal behaviour. From this theory of informational cascades, we predict that when erroneous cascades are costly, individuals should pay attention only to socially generated cues and not behavioural decisions. We suggest three scenarios that might be examples of informational cascades in nature.","author":[{"dropping-particle":"","family":"Giraldeau","given":"L.-A.","non-dropping-particle":"","parse-names":false,"suffix":""},{"dropping-particle":"","family":"Valone","given":"T.J.","non-dropping-particle":"","parse-names":false,"suffix":""},{"dropping-particle":"","family":"Templeton","given":"J.J.","non-dropping-particle":"","parse-names":false,"suffix":""}],"container-title":"Philosophical Transactions of the Royal Society of London B: Biological Sciences","id":"ITEM-3","issue":"1427","issued":{"date-parts":[["2002","11","29"]]},"page":"1559-66","title":"Potential disadvantages of using socially acquired information","type":"article-journal","volume":"357"},"prefix":"but see ","uris":["http://www.mendeley.com/documents/?uuid=66077695-49c7-42cb-9898-1f693e048625"]}],"mendeley":{"formattedCitation":"[55,56,but see 57]","plainTextFormattedCitation":"[55,56,but see 57]","previouslyFormattedCitation":"[54,55,but see 56]"},"properties":{"noteIndex":0},"schema":"https://github.com/citation-style-language/schema/raw/master/csl-citation.json"}</w:instrText>
      </w:r>
      <w:r>
        <w:rPr>
          <w:sz w:val="22"/>
          <w:szCs w:val="22"/>
        </w:rPr>
        <w:fldChar w:fldCharType="separate"/>
      </w:r>
      <w:r w:rsidR="00975575" w:rsidRPr="00975575">
        <w:rPr>
          <w:noProof/>
          <w:sz w:val="22"/>
          <w:szCs w:val="22"/>
        </w:rPr>
        <w:t>[55,56,but see 57]</w:t>
      </w:r>
      <w:r>
        <w:rPr>
          <w:sz w:val="22"/>
          <w:szCs w:val="22"/>
        </w:rPr>
        <w:fldChar w:fldCharType="end"/>
      </w:r>
      <w:r w:rsidRPr="00193DAA">
        <w:rPr>
          <w:sz w:val="22"/>
          <w:szCs w:val="22"/>
        </w:rPr>
        <w:t xml:space="preserve">. If juveniles have limited experience to judge reliability from different sources, then groups may </w:t>
      </w:r>
      <w:r w:rsidR="0092616A">
        <w:rPr>
          <w:sz w:val="22"/>
          <w:szCs w:val="22"/>
        </w:rPr>
        <w:t>offer</w:t>
      </w:r>
      <w:r w:rsidR="0092616A" w:rsidRPr="00193DAA">
        <w:rPr>
          <w:sz w:val="22"/>
          <w:szCs w:val="22"/>
        </w:rPr>
        <w:t xml:space="preserve"> </w:t>
      </w:r>
      <w:r w:rsidRPr="00193DAA">
        <w:rPr>
          <w:sz w:val="22"/>
          <w:szCs w:val="22"/>
        </w:rPr>
        <w:t xml:space="preserve">a more complete picture of behavioural responses to the current environment </w:t>
      </w:r>
      <w:r w:rsidRPr="00193DAA">
        <w:rPr>
          <w:sz w:val="22"/>
          <w:szCs w:val="22"/>
        </w:rPr>
        <w:fldChar w:fldCharType="begin" w:fldLock="1"/>
      </w:r>
      <w:r w:rsidR="00975575">
        <w:rPr>
          <w:sz w:val="22"/>
          <w:szCs w:val="22"/>
        </w:rPr>
        <w:instrText>ADDIN CSL_CITATION {"citationItems":[{"id":"ITEM-1","itemData":{"DOI":"10.1016/j.tree.2005.05.008","ISBN":"0169-5347","ISSN":"01695347","PMID":"16701416","abstract":"Individual animals routinely face decisions that are crucial to their fitness. In social species, however, many of these decisions need to be made jointly with other group members because the group will split apart unless a consensus is reached. Here, we review empirical and theoretical studies of consensus decision making, and place them in a coherent framework. In particular, we classify consensus decisions according to the degree to which they involve conflict of interest between group members, and whether they involve either local or global communication; we ask, for different categories of consensus decision, who makes the decision, what are the underlying mechanisms, and what are the functional consequences. We conclude that consensus decision making is common in non-human animals, and that cooperation between group members in the decision-making process is likely to be the norm, even when the decision involves significant conflict of interest. © 2005 Elsevier Ltd. All rights reserved.","author":[{"dropping-particle":"","family":"Conradt","given":"L.","non-dropping-particle":"","parse-names":false,"suffix":""},{"dropping-particle":"","family":"Roper","given":"T.J.","non-dropping-particle":"","parse-names":false,"suffix":""}],"container-title":"Trends in Ecology and Evolution","id":"ITEM-1","issue":"8","issued":{"date-parts":[["2005"]]},"page":"449-456","title":"Consensus decision making in animals","type":"article-journal","volume":"20"},"uris":["http://www.mendeley.com/documents/?uuid=96844a31-7aa1-4ea3-9ef3-81ac5468188c"]}],"mendeley":{"formattedCitation":"[56]","plainTextFormattedCitation":"[56]","previouslyFormattedCitation":"[55]"},"properties":{"noteIndex":0},"schema":"https://github.com/citation-style-language/schema/raw/master/csl-citation.json"}</w:instrText>
      </w:r>
      <w:r w:rsidRPr="00193DAA">
        <w:rPr>
          <w:sz w:val="22"/>
          <w:szCs w:val="22"/>
        </w:rPr>
        <w:fldChar w:fldCharType="separate"/>
      </w:r>
      <w:r w:rsidR="00975575" w:rsidRPr="00975575">
        <w:rPr>
          <w:noProof/>
          <w:sz w:val="22"/>
          <w:szCs w:val="22"/>
        </w:rPr>
        <w:t>[56]</w:t>
      </w:r>
      <w:r w:rsidRPr="00193DAA">
        <w:rPr>
          <w:sz w:val="22"/>
          <w:szCs w:val="22"/>
        </w:rPr>
        <w:fldChar w:fldCharType="end"/>
      </w:r>
      <w:r w:rsidRPr="00193DAA">
        <w:rPr>
          <w:sz w:val="22"/>
          <w:szCs w:val="22"/>
        </w:rPr>
        <w:t xml:space="preserve"> </w:t>
      </w:r>
      <w:r w:rsidR="0091626C">
        <w:rPr>
          <w:sz w:val="22"/>
          <w:szCs w:val="22"/>
        </w:rPr>
        <w:t>and</w:t>
      </w:r>
      <w:r w:rsidR="00011CC1">
        <w:rPr>
          <w:sz w:val="22"/>
          <w:szCs w:val="22"/>
        </w:rPr>
        <w:t xml:space="preserve"> </w:t>
      </w:r>
      <w:r w:rsidRPr="00193DAA">
        <w:rPr>
          <w:sz w:val="22"/>
          <w:szCs w:val="22"/>
        </w:rPr>
        <w:t xml:space="preserve">paying attention to whichever individuals are present at the time </w:t>
      </w:r>
      <w:r>
        <w:rPr>
          <w:sz w:val="22"/>
          <w:szCs w:val="22"/>
        </w:rPr>
        <w:t xml:space="preserve">may </w:t>
      </w:r>
      <w:r w:rsidR="0092616A">
        <w:rPr>
          <w:sz w:val="22"/>
          <w:szCs w:val="22"/>
        </w:rPr>
        <w:t>provide</w:t>
      </w:r>
      <w:r w:rsidR="00011CC1">
        <w:rPr>
          <w:sz w:val="22"/>
          <w:szCs w:val="22"/>
        </w:rPr>
        <w:t xml:space="preserve"> the most</w:t>
      </w:r>
      <w:r w:rsidRPr="00193DAA">
        <w:rPr>
          <w:sz w:val="22"/>
          <w:szCs w:val="22"/>
        </w:rPr>
        <w:t xml:space="preserve"> </w:t>
      </w:r>
      <w:r w:rsidR="00011CC1">
        <w:rPr>
          <w:sz w:val="22"/>
          <w:szCs w:val="22"/>
        </w:rPr>
        <w:t xml:space="preserve">up-to-date </w:t>
      </w:r>
      <w:r w:rsidRPr="00193DAA">
        <w:rPr>
          <w:sz w:val="22"/>
          <w:szCs w:val="22"/>
        </w:rPr>
        <w:t xml:space="preserve">information </w:t>
      </w:r>
      <w:r w:rsidRPr="00193DAA">
        <w:rPr>
          <w:sz w:val="22"/>
          <w:szCs w:val="22"/>
        </w:rPr>
        <w:fldChar w:fldCharType="begin" w:fldLock="1"/>
      </w:r>
      <w:r w:rsidR="00975575">
        <w:rPr>
          <w:sz w:val="22"/>
          <w:szCs w:val="22"/>
        </w:rPr>
        <w:instrText>ADDIN CSL_CITATION {"citationItems":[{"id":"ITEM-1","itemData":{"DOI":"10.1016/j.anbehav.2016.03.021","ISSN":"00033472","abstract":"Animals use social information from conspecifics as an extended sensor network to monitor their environment and may bias their preference to information from particular individuals, e.g. individuals they are most familiar with. This may be especially important for energy-constrained foragers, such as the frugivorous Peter's tent-making bat, Uroderma bilobatum. We used the outcome of a two-demonstrator social-learning test in which individual U. bilobatum had to make cue-elicited decisions based on food odours from bats from different social groups to test three alternative hypotheses. Bats could show either (1) a preference for information from roostmates ('familiar social partner'), (2) no bias in information used ('any social partner') or (3) a preference for novel cues from nonroostmates ('novel social partner' hypothesis). We found that U. bilobatum preferred food demonstrated by nonroostmates to that demonstrated by roostmates, providing support for the novel social partner hypothesis. Uroderma bilobatum bias their attention towards novel conspecifics, perhaps as a strategy for acquiring knowledge of unknown ephemeral food sources, which in turn might help them survive resource bottlenecks.","author":[{"dropping-particle":"","family":"Ramakers","given":"J.J.C.","non-dropping-particle":"","parse-names":false,"suffix":""},{"dropping-particle":"","family":"Dechmann","given":"Di.K.N.","non-dropping-particle":"","parse-names":false,"suffix":""},{"dropping-particle":"","family":"Page","given":"R.A.","non-dropping-particle":"","parse-names":false,"suffix":""},{"dropping-particle":"","family":"O'Mara","given":"M.T.","non-dropping-particle":"","parse-names":false,"suffix":""}],"container-title":"Animal Behaviour","id":"ITEM-1","issued":{"date-parts":[["2016"]]},"page":"83-87","title":"Frugivorous bats prefer information from novel social partners","type":"article-journal","volume":"116"},"uris":["http://www.mendeley.com/documents/?uuid=b285003c-8ddf-43e2-9e47-78dde2a8e6bb"]}],"mendeley":{"formattedCitation":"[58]","plainTextFormattedCitation":"[58]","previouslyFormattedCitation":"[57]"},"properties":{"noteIndex":0},"schema":"https://github.com/citation-style-language/schema/raw/master/csl-citation.json"}</w:instrText>
      </w:r>
      <w:r w:rsidRPr="00193DAA">
        <w:rPr>
          <w:sz w:val="22"/>
          <w:szCs w:val="22"/>
        </w:rPr>
        <w:fldChar w:fldCharType="separate"/>
      </w:r>
      <w:r w:rsidR="00975575" w:rsidRPr="00975575">
        <w:rPr>
          <w:noProof/>
          <w:sz w:val="22"/>
          <w:szCs w:val="22"/>
        </w:rPr>
        <w:t>[58]</w:t>
      </w:r>
      <w:r w:rsidRPr="00193DAA">
        <w:rPr>
          <w:sz w:val="22"/>
          <w:szCs w:val="22"/>
        </w:rPr>
        <w:fldChar w:fldCharType="end"/>
      </w:r>
      <w:r w:rsidRPr="00193DAA">
        <w:rPr>
          <w:sz w:val="22"/>
          <w:szCs w:val="22"/>
        </w:rPr>
        <w:t>.</w:t>
      </w:r>
    </w:p>
    <w:p w14:paraId="4F497539" w14:textId="77777777" w:rsidR="00682EFD" w:rsidRPr="00193DAA" w:rsidRDefault="00682EFD" w:rsidP="00682EFD">
      <w:pPr>
        <w:spacing w:before="120" w:after="120" w:line="360" w:lineRule="auto"/>
        <w:jc w:val="both"/>
        <w:rPr>
          <w:sz w:val="22"/>
          <w:szCs w:val="22"/>
        </w:rPr>
      </w:pPr>
    </w:p>
    <w:p w14:paraId="5022DA3B" w14:textId="1256BA89" w:rsidR="00682EFD" w:rsidRPr="00193DAA" w:rsidRDefault="00682EFD" w:rsidP="00682EFD">
      <w:pPr>
        <w:spacing w:line="360" w:lineRule="auto"/>
        <w:jc w:val="both"/>
        <w:rPr>
          <w:sz w:val="22"/>
          <w:szCs w:val="22"/>
        </w:rPr>
      </w:pPr>
      <w:r w:rsidRPr="00193DAA">
        <w:rPr>
          <w:sz w:val="22"/>
          <w:szCs w:val="22"/>
        </w:rPr>
        <w:t>When paying attention to the collective behaviour of peers, animals may respond to small changes in the frequency of behaviour in groups to alter their own preferences and conform. Although there has been debate surrounding how to define conformity</w:t>
      </w:r>
      <w:r w:rsidR="00EF21F9">
        <w:rPr>
          <w:sz w:val="22"/>
          <w:szCs w:val="22"/>
        </w:rPr>
        <w:t xml:space="preserve"> (for discussion, see: </w:t>
      </w:r>
      <w:r w:rsidR="00EF21F9">
        <w:rPr>
          <w:sz w:val="22"/>
          <w:szCs w:val="22"/>
        </w:rPr>
        <w:fldChar w:fldCharType="begin" w:fldLock="1"/>
      </w:r>
      <w:r w:rsidR="00975575">
        <w:rPr>
          <w:sz w:val="22"/>
          <w:szCs w:val="22"/>
        </w:rPr>
        <w:instrText>ADDIN CSL_CITATION {"citationItems":[{"id":"ITEM-1","itemData":{"DOI":"10.1016/j.anbehav.2015.09.015","ISSN":"00033472","abstract":"• We discuss the two possible learning processes underlying conformist transmission. • We present an extended analysis of conformity in a previous study of great tits. • This shows that both conformist processes generate similar results and outcomes. • We argue that functional equivalence is likely in most natural contexts.","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Animal Behaviour","id":"ITEM-1","issued":{"date-parts":[["2015","12"]]},"page":"e5-e8","title":"Counting conformity: evaluating the units of information in frequency-dependent social learning","type":"article-journal","volume":"110"},"uris":["http://www.mendeley.com/documents/?uuid=9a6eab6c-764d-48d1-b49f-1f1a91e14ab6"]},{"id":"ITEM-2","itemData":{"DOI":"10.1016/j.anbehav.2016.09.010","ISSN":"00033472","abstract":"Animal Behaviour, Corrected proof. doi:10.1016/j.anbehav.2016.09.010","author":[{"dropping-particle":"","family":"Leeuwen","given":"Edwin J.C.","non-dropping-particle":"van","parse-names":false,"suffix":""},{"dropping-particle":"","family":"Acerbi","given":"Alberto","non-dropping-particle":"","parse-names":false,"suffix":""},{"dropping-particle":"","family":"Kendal","given":"Rachel L.","non-dropping-particle":"","parse-names":false,"suffix":""},{"dropping-particle":"","family":"Tennie","given":"Claudio","non-dropping-particle":"","parse-names":false,"suffix":""},{"dropping-particle":"","family":"Haun","given":"Daniel B.M.","non-dropping-particle":"","parse-names":false,"suffix":""}],"container-title":"Animal Behaviour","id":"ITEM-2","issued":{"date-parts":[["2016","12"]]},"page":"e5-e10","title":"A reappreciation of ‘conformity’","type":"article-journal","volume":"122"},"uris":["http://www.mendeley.com/documents/?uuid=574cd456-ad78-44d5-b90a-d4c2e9e3b8b1"]},{"id":"ITEM-3","itemData":{"DOI":"10.1016/j.anbehav.2015.07.030","ISSN":"00033472","abstract":"• The study of conformity currently suffers from definitional ambiguity. • Conformity and conformist transmission are distinct majority influences. • These majority influences are defined in terms of individuals, not mere occurrences. • The majority of individuals does not necessarily equal the majority of occurrences. • Majority influence can only be identified with individuals' observation records.","author":[{"dropping-particle":"","family":"Leeuwen","given":"E.J.C","non-dropping-particle":"van","parse-names":false,"suffix":""},{"dropping-particle":"","family":"Kendal","given":"R.L.","non-dropping-particle":"","parse-names":false,"suffix":""},{"dropping-particle":"","family":"Tennie","given":"C.","non-dropping-particle":"","parse-names":false,"suffix":""},{"dropping-particle":"","family":"Haun","given":"D.B.M.","non-dropping-particle":"","parse-names":false,"suffix":""}],"container-title":"Animal Behaviour","id":"ITEM-3","issued":{"date-parts":[["2015"]]},"page":"e1-e4","title":"Conformity and its look-a-likes","type":"article-journal","volume":"110"},"uris":["http://www.mendeley.com/documents/?uuid=21888e30-8c4e-4cb2-9009-42c0e16ff6b7"]},{"id":"ITEM-4","itemData":{"DOI":"10.1016/j.anbehav.2016.04.002","ISSN":"00033472","author":[{"dropping-particle":"","family":"Whiten","given":"A.","non-dropping-particle":"","parse-names":false,"suffix":""},{"dropping-particle":"","family":"Waal","given":"E.","non-dropping-particle":"van de","parse-names":false,"suffix":""}],"container-title":"Animal Behaviour","id":"ITEM-4","issued":{"date-parts":[["2016"]]},"page":"e1-e4","title":"Identifying and dissecting conformity in animals in the wild: further analysis of primate data","type":"article-journal","volume":"122"},"uris":["http://www.mendeley.com/documents/?uuid=9f4eac12-5fe1-4bd6-91ae-812555937cdf"]}],"mendeley":{"formattedCitation":"[33,59–61]","plainTextFormattedCitation":"[33,59–61]","previouslyFormattedCitation":"[33,58–60]"},"properties":{"noteIndex":0},"schema":"https://github.com/citation-style-language/schema/raw/master/csl-citation.json"}</w:instrText>
      </w:r>
      <w:r w:rsidR="00EF21F9">
        <w:rPr>
          <w:sz w:val="22"/>
          <w:szCs w:val="22"/>
        </w:rPr>
        <w:fldChar w:fldCharType="separate"/>
      </w:r>
      <w:r w:rsidR="00975575" w:rsidRPr="00975575">
        <w:rPr>
          <w:noProof/>
          <w:sz w:val="22"/>
          <w:szCs w:val="22"/>
        </w:rPr>
        <w:t>[33,59–61]</w:t>
      </w:r>
      <w:r w:rsidR="00EF21F9">
        <w:rPr>
          <w:sz w:val="22"/>
          <w:szCs w:val="22"/>
        </w:rPr>
        <w:fldChar w:fldCharType="end"/>
      </w:r>
      <w:r w:rsidR="00EF21F9">
        <w:rPr>
          <w:sz w:val="22"/>
          <w:szCs w:val="22"/>
        </w:rPr>
        <w:t>)</w:t>
      </w:r>
      <w:r w:rsidRPr="00193DAA">
        <w:rPr>
          <w:sz w:val="22"/>
          <w:szCs w:val="22"/>
        </w:rPr>
        <w:t>, a general rule is that conforming animals tend to prefer a common behavioural option in a group, even if they have experience</w:t>
      </w:r>
      <w:r w:rsidR="00C11650">
        <w:rPr>
          <w:sz w:val="22"/>
          <w:szCs w:val="22"/>
        </w:rPr>
        <w:t>d</w:t>
      </w:r>
      <w:r w:rsidRPr="00193DAA">
        <w:rPr>
          <w:sz w:val="22"/>
          <w:szCs w:val="22"/>
        </w:rPr>
        <w:t xml:space="preserve"> alternative options </w:t>
      </w:r>
      <w:r w:rsidRPr="00193DAA">
        <w:rPr>
          <w:sz w:val="22"/>
          <w:szCs w:val="22"/>
        </w:rPr>
        <w:fldChar w:fldCharType="begin" w:fldLock="1"/>
      </w:r>
      <w:r w:rsidR="00975575">
        <w:rPr>
          <w:sz w:val="22"/>
          <w:szCs w:val="22"/>
        </w:rPr>
        <w:instrText>ADDIN CSL_CITATION {"citationItems":[{"id":"ITEM-1","itemData":{"DOI":"10.1126/science.1237521","ISBN":"1095-9203 (Electronic)\\r0036-8075 (Linking)","ISSN":"0036-8075","PMID":"23620041","abstract":"Comment on van de Waal coloured corn paper","author":[{"dropping-particle":"","family":"Waal","given":"F. B. M.","non-dropping-particle":"de","parse-names":false,"suffix":""}],"container-title":"Science","id":"ITEM-1","issue":"6131","issued":{"date-parts":[["2013","4","26"]]},"page":"437-438","title":"Animal Conformists","type":"article-journal","volume":"340"},"uris":["http://www.mendeley.com/documents/?uuid=139e83ff-4597-3c93-8bbd-4d27d4dbcaf3"]}],"mendeley":{"formattedCitation":"[62]","plainTextFormattedCitation":"[62]","previouslyFormattedCitation":"[61]"},"properties":{"noteIndex":0},"schema":"https://github.com/citation-style-language/schema/raw/master/csl-citation.json"}</w:instrText>
      </w:r>
      <w:r w:rsidRPr="00193DAA">
        <w:rPr>
          <w:sz w:val="22"/>
          <w:szCs w:val="22"/>
        </w:rPr>
        <w:fldChar w:fldCharType="separate"/>
      </w:r>
      <w:r w:rsidR="00975575" w:rsidRPr="00975575">
        <w:rPr>
          <w:noProof/>
          <w:sz w:val="22"/>
          <w:szCs w:val="22"/>
        </w:rPr>
        <w:t>[62]</w:t>
      </w:r>
      <w:r w:rsidRPr="00193DAA">
        <w:rPr>
          <w:sz w:val="22"/>
          <w:szCs w:val="22"/>
        </w:rPr>
        <w:fldChar w:fldCharType="end"/>
      </w:r>
      <w:r w:rsidRPr="00193DAA">
        <w:rPr>
          <w:sz w:val="22"/>
          <w:szCs w:val="22"/>
        </w:rPr>
        <w:t xml:space="preserve">. Within the past 10 years </w:t>
      </w:r>
      <w:r w:rsidR="00637975" w:rsidRPr="00193DAA">
        <w:rPr>
          <w:sz w:val="22"/>
          <w:szCs w:val="22"/>
        </w:rPr>
        <w:t xml:space="preserve">a widespread tendency for animals to copy the behaviour of others </w:t>
      </w:r>
      <w:r w:rsidRPr="00193DAA">
        <w:rPr>
          <w:sz w:val="22"/>
          <w:szCs w:val="22"/>
        </w:rPr>
        <w:t xml:space="preserve">has been suggested </w:t>
      </w:r>
      <w:r w:rsidR="00C11650">
        <w:rPr>
          <w:sz w:val="22"/>
          <w:szCs w:val="22"/>
        </w:rPr>
        <w:t>across taxa</w:t>
      </w:r>
      <w:r w:rsidR="00090253">
        <w:rPr>
          <w:sz w:val="22"/>
          <w:szCs w:val="22"/>
        </w:rPr>
        <w:t xml:space="preserve"> (birds: </w:t>
      </w:r>
      <w:r w:rsidR="00090253">
        <w:rPr>
          <w:sz w:val="22"/>
          <w:szCs w:val="22"/>
        </w:rPr>
        <w:fldChar w:fldCharType="begin" w:fldLock="1"/>
      </w:r>
      <w:r w:rsidR="00090253">
        <w:rPr>
          <w:sz w:val="22"/>
          <w:szCs w:val="22"/>
        </w:rPr>
        <w:instrText>ADDIN CSL_CITATION {"citationItems":[{"id":"ITEM-1","itemData":{"DOI":"10.1038/nature13998","ISBN":"1476-4687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-1","issue":"7540","issued":{"date-parts":[["2015","2","3"]]},"page":"538-541","title":"Experimentally induced innovations lead to persistent culture via conformity in wild birds","type":"article-journal","volume":"518"},"uris":["http://www.mendeley.com/documents/?uuid=59d1ff96-d584-4e82-8d3a-3bb1e2bf1ff4"]}],"mendeley":{"formattedCitation":"[2]","plainTextFormattedCitation":"[2]","previouslyFormattedCitation":"[2]"},"properties":{"noteIndex":0},"schema":"https://github.com/citation-style-language/schema/raw/master/csl-citation.json"}</w:instrText>
      </w:r>
      <w:r w:rsidR="00090253">
        <w:rPr>
          <w:sz w:val="22"/>
          <w:szCs w:val="22"/>
        </w:rPr>
        <w:fldChar w:fldCharType="separate"/>
      </w:r>
      <w:r w:rsidR="00090253" w:rsidRPr="00090253">
        <w:rPr>
          <w:noProof/>
          <w:sz w:val="22"/>
          <w:szCs w:val="22"/>
        </w:rPr>
        <w:t>[2]</w:t>
      </w:r>
      <w:r w:rsidR="00090253">
        <w:rPr>
          <w:sz w:val="22"/>
          <w:szCs w:val="22"/>
        </w:rPr>
        <w:fldChar w:fldCharType="end"/>
      </w:r>
      <w:r w:rsidR="00090253">
        <w:rPr>
          <w:sz w:val="22"/>
          <w:szCs w:val="22"/>
        </w:rPr>
        <w:t xml:space="preserve">; non-human primates: </w:t>
      </w:r>
      <w:r w:rsidR="00090253">
        <w:rPr>
          <w:sz w:val="22"/>
          <w:szCs w:val="22"/>
        </w:rPr>
        <w:fldChar w:fldCharType="begin" w:fldLock="1"/>
      </w:r>
      <w:r w:rsidR="00E16773">
        <w:rPr>
          <w:sz w:val="22"/>
          <w:szCs w:val="22"/>
        </w:rPr>
        <w:instrText>ADDIN CSL_CITATION {"citationItems":[{"id":"ITEM-1","itemData":{"DOI":"10.1126/science.1232769","ISBN":"1095-9203 (Electronic)\\n0036-8075 (Linking)","ISSN":"0036-8075","PMID":"23620053","abstract":"Conformity to local behavioral norms reflects the pervading role of culture in human life. Laboratory experiments have begun to suggest a role for conformity in animal social learning, but evidence from the wild remains circumstantial. Here, we show experimentally that wild vervet monkeys will abandon personal foraging preferences in favor of group norms new to them. Groups first learned to avoid the bitter-tasting alternative of two foods. Presentations of these options untreated months later revealed that all new infants naïve to the foods adopted maternal preferences. Males who migrated between groups where the alternative food was eaten switched to the new local norm. Such powerful effects of social learning represent a more potent force than hitherto recognized in shaping group differences among wild animals.","author":[{"dropping-particle":"","family":"Waal","given":"E.","non-dropping-particle":"van de","parse-names":false,"suffix":""},{"dropping-particle":"","family":"Borgeaud","given":"C.","non-dropping-particle":"","parse-names":false,"suffix":""},{"dropping-particle":"","family":"Whiten","given":"A.","non-dropping-particle":"","parse-names":false,"suffix":""}],"container-title":"Science","id":"ITEM-1","issue":"6131","issued":{"date-parts":[["2013","4","26"]]},"page":"483-485","title":"Potent Social Learning and Conformity Shape a Wild Primate's Foraging Decisions","type":"article-journal","volume":"340"},"uris":["http://www.mendeley.com/documents/?uuid=7b9133d8-b822-4150-b675-db11184e350a"]}],"mendeley":{"formattedCitation":"[27]","plainTextFormattedCitation":"[27]","previouslyFormattedCitation":"[27]"},"properties":{"noteIndex":0},"schema":"https://github.com/citation-style-language/schema/raw/master/csl-citation.json"}</w:instrText>
      </w:r>
      <w:r w:rsidR="00090253">
        <w:rPr>
          <w:sz w:val="22"/>
          <w:szCs w:val="22"/>
        </w:rPr>
        <w:fldChar w:fldCharType="separate"/>
      </w:r>
      <w:r w:rsidR="003C21A5" w:rsidRPr="003C21A5">
        <w:rPr>
          <w:noProof/>
          <w:sz w:val="22"/>
          <w:szCs w:val="22"/>
        </w:rPr>
        <w:t>[27]</w:t>
      </w:r>
      <w:r w:rsidR="00090253">
        <w:rPr>
          <w:sz w:val="22"/>
          <w:szCs w:val="22"/>
        </w:rPr>
        <w:fldChar w:fldCharType="end"/>
      </w:r>
      <w:r w:rsidR="00090253">
        <w:rPr>
          <w:sz w:val="22"/>
          <w:szCs w:val="22"/>
        </w:rPr>
        <w:t xml:space="preserve"> but see </w:t>
      </w:r>
      <w:r w:rsidR="00090253">
        <w:rPr>
          <w:sz w:val="22"/>
          <w:szCs w:val="22"/>
        </w:rPr>
        <w:fldChar w:fldCharType="begin" w:fldLock="1"/>
      </w:r>
      <w:r w:rsidR="00975575">
        <w:rPr>
          <w:sz w:val="22"/>
          <w:szCs w:val="22"/>
        </w:rPr>
        <w:instrText>ADDIN CSL_CITATION {"citationItems":[{"id":"ITEM-1","itemData":{"DOI":"10.1371/journal.pone.0080945","ISBN":"1932-6203","ISSN":"19326203","PMID":"24312252","abstract":"Chimpanzees have been shown to be adept learners, both individually and socially. Yet, sometimes their conservative nature seems to hamper the flexible adoption of superior alternatives, even to the extent that they persist in using entirely ineffective strategies. In this study, we investigated chimpanzees' behavioural flexibility in two different conditions under which social animals have been predicted to abandon personal preferences and adopt alternative strategies: i) under influence of majority demonstrations (i.e. conformity), and ii) in the presence of superior reward contingencies (i.e. maximizing payoffs). Unlike previous nonhuman primate studies, this study disentangled the concept of conformity from the tendency to maintain one's first-learned strategy. Studying captive (n=16) and semi-wild (n=12) chimpanzees in two complementary exchange paradigms, we found that chimpanzees did not abandon their behaviour in order to match the majority, but instead remained faithful to their first-learned strategy (Study 1a and 1b). However, the chimpanzees' fidelity to their first-learned strategy was overridden by an experimental upgrade of the profitability of the alternative strategy (Study 2). We interpret our observations in terms of chimpanzees' relative weighing of behavioural options as a function of situation-specific trade-offs. More specifically, contrary to previous findings, chimpanzees in our study abandoned their familiar behaviour to maximize payoffs, but not to conform to a majority.","author":[{"dropping-particle":"","family":"Leeuwen","given":"E.J.C.","non-dropping-particle":"van","parse-names":false,"suffix":""},{"dropping-particle":"","family":"Cronin","given":"K.A.","non-dropping-particle":"","parse-names":false,"suffix":""},{"dropping-particle":"","family":"Schütte","given":"S.","non-dropping-particle":"","parse-names":false,"suffix":""},{"dropping-particle":"","family":"Call","given":"J.","non-dropping-particle":"","parse-names":false,"suffix":""},{"dropping-particle":"","family":"Haun","given":"D.B.M","non-dropping-particle":"","parse-names":false,"suffix":""}],"container-title":"PLoS ONE","id":"ITEM-1","issue":"11","issued":{"date-parts":[["2013"]]},"page":"1-10","title":"Chimpanzees (&lt;i&gt;Pan troglodytes&lt;/i&gt;) flexibly adjust their behaviour in order to maximize payoffs, not to conform to majorities","type":"article-journal","volume":"8"},"uris":["http://www.mendeley.com/documents/?uuid=a8ed4e6a-148d-4a1a-92d6-963eb013a218"]},{"id":"ITEM-2","itemData":{"DOI":"10.1371/journal.pone.0004472","ISBN":"1932-6203","ISSN":"19326203","PMID":"19223965","abstract":"BACKGROUND: Social conformity is a cornerstone of human culture because it accelerates and maintains the spread of behaviour within a group. Few empirical studies have investigated the role of social conformity in the maintenance of traditions despite an increasing body of literature on the formation of behavioural patterns in non-human animals. The current report presents a field experiment with free-ranging marmosets (Callithrix jacchus) which investigated whether social conformity is necessary for the maintenance of behavioural patterns within groups or whether individual effects such as habit formation would suffice.\\n\\nMETHODS: Using a two-action apparatus, we established alternative behavioural patterns in six family groups composed of 36 individuals. These groups experienced only one technique during a training phase and were thereafter tested with two techniques available. The monkeys reliably maintained the trained method over a period of three weeks, despite discovering the alternative technique. Three additional groups were given the same number of sessions, but those 21 individuals could freely choose the method to obtain a reward. In these control groups, an overall bias towards one of the two methods was observed, but animals with a different preference did not adjust towards the group norm. Thirteen of the fifteen animals that discovered both techniques remained with the action with which they were initially successful, independent of the group preference and the type of action (Binomial test: exp. proportion: 0.5, p&lt;0.01).\\n\\nCONCLUSIONS: The results indicate that the maintenance of behavioural patterns within groups 1) could be explained by the first rewarded manipulation and subsequent habit formation and 2) do not require social conformity as a mechanism. After an initial spread of a behaviour throughout a group, this mechanism may lead to a superficial appearance of conformity without the involvement of such a socially and cognitively complex mechanism. This is the first time that such an experiment has been conducted with free-ranging primates.","author":[{"dropping-particle":"","family":"Pesendorfer","given":"M.B.","non-dropping-particle":"","parse-names":false,"suffix":""},{"dropping-particle":"","family":"Gunhold","given":"T.","non-dropping-particle":"","parse-names":false,"suffix":""},{"dropping-particle":"","family":"Schiel","given":"N.","non-dropping-particle":"","parse-names":false,"suffix":""},{"dropping-particle":"","family":"Souto","given":"A.","non-dropping-particle":"","parse-names":false,"suffix":""},{"dropping-particle":"","family":"Huber","given":"L.","non-dropping-particle":"","parse-names":false,"suffix":""},{"dropping-particle":"","family":"Range","given":"F.","non-dropping-particle":"","parse-names":false,"suffix":""}],"container-title":"PLoS ONE","id":"ITEM-2","issue":"2","issued":{"date-parts":[["2009"]]},"page":"e4472","title":"The maintenance of traditions in marmosets: Individual habit, not social conformity? A field experiment","type":"article-journal","volume":"4"},"uris":["http://www.mendeley.com/documents/?uuid=ff896a6e-aed6-4001-8deb-73a34c780210"]}],"mendeley":{"formattedCitation":"[49,63]","plainTextFormattedCitation":"[49,63]","previouslyFormattedCitation":"[49,62]"},"properties":{"noteIndex":0},"schema":"https://github.com/citation-style-language/schema/raw/master/csl-citation.json"}</w:instrText>
      </w:r>
      <w:r w:rsidR="00090253">
        <w:rPr>
          <w:sz w:val="22"/>
          <w:szCs w:val="22"/>
        </w:rPr>
        <w:fldChar w:fldCharType="separate"/>
      </w:r>
      <w:r w:rsidR="00975575" w:rsidRPr="00975575">
        <w:rPr>
          <w:noProof/>
          <w:sz w:val="22"/>
          <w:szCs w:val="22"/>
        </w:rPr>
        <w:t>[49,63]</w:t>
      </w:r>
      <w:r w:rsidR="00090253">
        <w:rPr>
          <w:sz w:val="22"/>
          <w:szCs w:val="22"/>
        </w:rPr>
        <w:fldChar w:fldCharType="end"/>
      </w:r>
      <w:r w:rsidR="00090253">
        <w:rPr>
          <w:sz w:val="22"/>
          <w:szCs w:val="22"/>
        </w:rPr>
        <w:t xml:space="preserve">; fish: </w:t>
      </w:r>
      <w:r w:rsidR="00090253">
        <w:rPr>
          <w:sz w:val="22"/>
          <w:szCs w:val="22"/>
        </w:rPr>
        <w:fldChar w:fldCharType="begin" w:fldLock="1"/>
      </w:r>
      <w:r w:rsidR="00975575">
        <w:rPr>
          <w:sz w:val="22"/>
          <w:szCs w:val="22"/>
        </w:rPr>
        <w:instrText>ADDIN CSL_CITATION {"citationItems":[{"id":"ITEM-1","itemData":{"DOI":"10.1098/rsbl.2009.1014","ISSN":"1744-957X","PMID":"20129948","abstract":"Theoretical analyses have reported that in most circumstances where natural selection favours reliance on social learning, conformity (positive frequency-dependent social learning) is also favoured. These findings suggest that much animal social learning should involve a copy-the-majority strategy, yet there is currently surprisingly little evidence for conformist learning among animals. Here, we investigate this possibility in the nine-spined stickleback (Pungitius pungitius) by manipulating the number of demonstrator fish at two feeders, one rich and one poor, during a demonstration phase and evaluating how this affects the likelihood that the focal fish copy the demonstrators' apparent choices. As predicted, we observed a significantly increased level of copying with increasing numbers of demonstrators at the richer of the two feeders, with copying increasing disproportionately, rather than linearly, with the proportion of demonstrators at the rich foraging patch. Control conditions with non-feeding demonstrators showed that this was not simply the result of a preference for shoaling with larger groups, implying that nine-spined sticklebacks copy in a conformist manner.","author":[{"dropping-particle":"","family":"Pike","given":"T.W.","non-dropping-particle":"","parse-names":false,"suffix":""},{"dropping-particle":"","family":"Laland","given":"K.N.","non-dropping-particle":"","parse-names":false,"suffix":""}],"container-title":"Biology Letters","id":"ITEM-1","issue":"4","issued":{"date-parts":[["2010"]]},"page":"466-8","title":"Conformist learning in nine-spined sticklebacks' foraging decisions.","type":"article-journal","volume":"6"},"uris":["http://www.mendeley.com/documents/?uuid=88639b61-a371-3049-98fa-48939d27d7f4"]}],"mendeley":{"formattedCitation":"[64]","plainTextFormattedCitation":"[64]","previouslyFormattedCitation":"[63]"},"properties":{"noteIndex":0},"schema":"https://github.com/citation-style-language/schema/raw/master/csl-citation.json"}</w:instrText>
      </w:r>
      <w:r w:rsidR="00090253">
        <w:rPr>
          <w:sz w:val="22"/>
          <w:szCs w:val="22"/>
        </w:rPr>
        <w:fldChar w:fldCharType="separate"/>
      </w:r>
      <w:r w:rsidR="00975575" w:rsidRPr="00975575">
        <w:rPr>
          <w:noProof/>
          <w:sz w:val="22"/>
          <w:szCs w:val="22"/>
        </w:rPr>
        <w:t>[64]</w:t>
      </w:r>
      <w:r w:rsidR="00090253">
        <w:rPr>
          <w:sz w:val="22"/>
          <w:szCs w:val="22"/>
        </w:rPr>
        <w:fldChar w:fldCharType="end"/>
      </w:r>
      <w:r w:rsidR="00090253">
        <w:rPr>
          <w:sz w:val="22"/>
          <w:szCs w:val="22"/>
        </w:rPr>
        <w:t xml:space="preserve">; humans: </w:t>
      </w:r>
      <w:r w:rsidR="00090253">
        <w:rPr>
          <w:sz w:val="22"/>
          <w:szCs w:val="22"/>
        </w:rPr>
        <w:fldChar w:fldCharType="begin" w:fldLock="1"/>
      </w:r>
      <w:r w:rsidR="00975575">
        <w:rPr>
          <w:sz w:val="22"/>
          <w:szCs w:val="22"/>
        </w:rPr>
        <w:instrText>ADDIN CSL_CITATION {"citationItems":[{"id":"ITEM-1","itemData":{"DOI":"10.1016/j.dcn.2012.09.003","ISBN":"1878-9293","ISSN":"18789293","PMID":"23245221","abstract":"We here review existing evidence for majority influences in children under the age of ten years and comparable studies with animals ranging from fish to apes. Throughout the review, we structure the discussion surrounding majority influences by differentiating the behaviour of individuals in the presence of a majority and the underlying mechanisms and motivations. Most of the relevant research to date in both developmental psychology and comparative psychology has focused on the behavioural outcomes, where a multitude of mechanisms could be at play. We further propose that interpreting cross-species differences in behavioural patterns is difficult without considering the psychology of the individual. Some attempts at this have been made both in developmental psychology and comparative psychology. We propose that physiological measures should be used to subsidize behavioural studies in an attempt to understand the composition of mechanisms and motivations underlying majority influence. We synthesize the relevant evidence on human brain function in order to provide a framework for future investigation in this area. In addition to streamlining future research efforts, we aim to create a conceptual platform for productive exchanges across the related disciplines of developmental and comparative psychology. © 2012 Elsevier Ltd. All rights reserved.","author":[{"dropping-particle":"","family":"Haun","given":"D.B.M.","non-dropping-particle":"","parse-names":false,"suffix":""},{"dropping-particle":"","family":"Leeuwen","given":"E..C.","non-dropping-particle":"Van","parse-names":false,"suffix":""},{"dropping-particle":"","family":"Edelson","given":"M.G.","non-dropping-particle":"","parse-names":false,"suffix":""}],"container-title":"Developmental Cognitive Neuroscience","id":"ITEM-1","issue":"1","issued":{"date-parts":[["2013"]]},"page":"61-71","title":"Majority influence in children and other animals","type":"article-journal","volume":"3"},"uris":["http://www.mendeley.com/documents/?uuid=2684da1b-c1e9-4b4e-a0e6-e07a3f99bdf8"]}],"mendeley":{"formattedCitation":"[65]","plainTextFormattedCitation":"[65]","previouslyFormattedCitation":"[64]"},"properties":{"noteIndex":0},"schema":"https://github.com/citation-style-language/schema/raw/master/csl-citation.json"}</w:instrText>
      </w:r>
      <w:r w:rsidR="00090253">
        <w:rPr>
          <w:sz w:val="22"/>
          <w:szCs w:val="22"/>
        </w:rPr>
        <w:fldChar w:fldCharType="separate"/>
      </w:r>
      <w:r w:rsidR="00975575" w:rsidRPr="00975575">
        <w:rPr>
          <w:noProof/>
          <w:sz w:val="22"/>
          <w:szCs w:val="22"/>
        </w:rPr>
        <w:t>[65]</w:t>
      </w:r>
      <w:r w:rsidR="00090253">
        <w:rPr>
          <w:sz w:val="22"/>
          <w:szCs w:val="22"/>
        </w:rPr>
        <w:fldChar w:fldCharType="end"/>
      </w:r>
      <w:r w:rsidR="00090253">
        <w:rPr>
          <w:sz w:val="22"/>
          <w:szCs w:val="22"/>
        </w:rPr>
        <w:t>)</w:t>
      </w:r>
      <w:r w:rsidRPr="00193DAA">
        <w:rPr>
          <w:sz w:val="22"/>
          <w:szCs w:val="22"/>
        </w:rPr>
        <w:t xml:space="preserve">. </w:t>
      </w:r>
      <w:r w:rsidR="00C11650">
        <w:rPr>
          <w:sz w:val="22"/>
          <w:szCs w:val="22"/>
        </w:rPr>
        <w:t>To add support</w:t>
      </w:r>
      <w:r w:rsidRPr="00193DAA">
        <w:rPr>
          <w:sz w:val="22"/>
          <w:szCs w:val="22"/>
        </w:rPr>
        <w:t>, juvenile hihi developed a preference for one feeder side</w:t>
      </w:r>
      <w:r w:rsidR="0092616A">
        <w:rPr>
          <w:sz w:val="22"/>
          <w:szCs w:val="22"/>
        </w:rPr>
        <w:t>,</w:t>
      </w:r>
      <w:r w:rsidRPr="00193DAA">
        <w:rPr>
          <w:sz w:val="22"/>
          <w:szCs w:val="22"/>
        </w:rPr>
        <w:t xml:space="preserve"> which was driven </w:t>
      </w:r>
      <w:r w:rsidR="001972EF">
        <w:rPr>
          <w:sz w:val="22"/>
          <w:szCs w:val="22"/>
        </w:rPr>
        <w:t>most</w:t>
      </w:r>
      <w:r w:rsidR="001972EF" w:rsidRPr="00193DAA">
        <w:rPr>
          <w:sz w:val="22"/>
          <w:szCs w:val="22"/>
        </w:rPr>
        <w:t xml:space="preserve"> </w:t>
      </w:r>
      <w:r w:rsidRPr="00193DAA">
        <w:rPr>
          <w:sz w:val="22"/>
          <w:szCs w:val="22"/>
        </w:rPr>
        <w:t xml:space="preserve">strongly by the behaviour of others. Previous studies have further suggested animals quickly conform to traditions in new groups </w:t>
      </w:r>
      <w:r w:rsidRPr="00193DAA">
        <w:rPr>
          <w:sz w:val="22"/>
          <w:szCs w:val="22"/>
        </w:rPr>
        <w:fldChar w:fldCharType="begin" w:fldLock="1"/>
      </w:r>
      <w:r w:rsidR="00E16773">
        <w:rPr>
          <w:sz w:val="22"/>
          <w:szCs w:val="22"/>
        </w:rPr>
        <w:instrText>ADDIN CSL_CITATION {"citationItems":[{"id":"ITEM-1","itemData":{"DOI":"10.1126/science.1232769","ISBN":"1095-9203 (Electronic)\\n0036-8075 (Linking)","ISSN":"0036-8075","PMID":"23620053","abstract":"Conformity to local behavioral norms reflects the pervading role of culture in human life. Laboratory experiments have begun to suggest a role for conformity in animal social learning, but evidence from the wild remains circumstantial. Here, we show experimentally that wild vervet monkeys will abandon personal foraging preferences in favor of group norms new to them. Groups first learned to avoid the bitter-tasting alternative of two foods. Presentations of these options untreated months later revealed that all new infants naïve to the foods adopted maternal preferences. Males who migrated between groups where the alternative food was eaten switched to the new local norm. Such powerful effects of social learning represent a more potent force than hitherto recognized in shaping group differences among wild animals.","author":[{"dropping-particle":"","family":"Waal","given":"E.","non-dropping-particle":"van de","parse-names":false,"suffix":""},{"dropping-particle":"","family":"Borgeaud","given":"C.","non-dropping-particle":"","parse-names":false,"suffix":""},{"dropping-particle":"","family":"Whiten","given":"A.","non-dropping-particle":"","parse-names":false,"suffix":""}],"container-title":"Science","id":"ITEM-1","issue":"6131","issued":{"date-parts":[["2013","4","26"]]},"page":"483-485","title":"Potent Social Learning and Conformity Shape a Wild Primate's Foraging Decisions","type":"article-journal","volume":"340"},"uris":["http://www.mendeley.com/documents/?uuid=7b9133d8-b822-4150-b675-db11184e350a"]}],"mendeley":{"formattedCitation":"[27]","plainTextFormattedCitation":"[27]","previouslyFormattedCitation":"[27]"},"properties":{"noteIndex":0},"schema":"https://github.com/citation-style-language/schema/raw/master/csl-citation.json"}</w:instrText>
      </w:r>
      <w:r w:rsidRPr="00193DAA">
        <w:rPr>
          <w:sz w:val="22"/>
          <w:szCs w:val="22"/>
        </w:rPr>
        <w:fldChar w:fldCharType="separate"/>
      </w:r>
      <w:r w:rsidR="003C21A5" w:rsidRPr="003C21A5">
        <w:rPr>
          <w:noProof/>
          <w:sz w:val="22"/>
          <w:szCs w:val="22"/>
        </w:rPr>
        <w:t>[27]</w:t>
      </w:r>
      <w:r w:rsidRPr="00193DAA">
        <w:rPr>
          <w:sz w:val="22"/>
          <w:szCs w:val="22"/>
        </w:rPr>
        <w:fldChar w:fldCharType="end"/>
      </w:r>
      <w:r w:rsidRPr="00193DAA">
        <w:rPr>
          <w:sz w:val="22"/>
          <w:szCs w:val="22"/>
        </w:rPr>
        <w:t xml:space="preserve">, and we also found evidence that copying was localised </w:t>
      </w:r>
      <w:r w:rsidR="001972EF">
        <w:rPr>
          <w:sz w:val="22"/>
          <w:szCs w:val="22"/>
        </w:rPr>
        <w:t>so</w:t>
      </w:r>
      <w:r w:rsidRPr="00193DAA">
        <w:rPr>
          <w:sz w:val="22"/>
          <w:szCs w:val="22"/>
        </w:rPr>
        <w:t xml:space="preserve"> that juvenile hihi switched their behaviour when moving between groups with </w:t>
      </w:r>
      <w:r w:rsidRPr="00C471FE">
        <w:rPr>
          <w:sz w:val="22"/>
          <w:szCs w:val="22"/>
        </w:rPr>
        <w:t>opposite preferences.</w:t>
      </w:r>
      <w:r w:rsidR="001972EF">
        <w:rPr>
          <w:sz w:val="22"/>
          <w:szCs w:val="22"/>
        </w:rPr>
        <w:t xml:space="preserve"> </w:t>
      </w:r>
      <w:r w:rsidR="0092616A">
        <w:rPr>
          <w:sz w:val="22"/>
          <w:szCs w:val="22"/>
        </w:rPr>
        <w:t>U</w:t>
      </w:r>
      <w:r w:rsidRPr="00C471FE">
        <w:rPr>
          <w:sz w:val="22"/>
          <w:szCs w:val="22"/>
        </w:rPr>
        <w:t>pdat</w:t>
      </w:r>
      <w:r w:rsidR="001972EF">
        <w:rPr>
          <w:sz w:val="22"/>
          <w:szCs w:val="22"/>
        </w:rPr>
        <w:t>ing</w:t>
      </w:r>
      <w:r w:rsidRPr="00C471FE">
        <w:rPr>
          <w:sz w:val="22"/>
          <w:szCs w:val="22"/>
        </w:rPr>
        <w:t xml:space="preserve"> behaviour </w:t>
      </w:r>
      <w:r w:rsidR="0092616A">
        <w:rPr>
          <w:sz w:val="22"/>
          <w:szCs w:val="22"/>
        </w:rPr>
        <w:t xml:space="preserve">by </w:t>
      </w:r>
      <w:r w:rsidRPr="00C471FE">
        <w:rPr>
          <w:sz w:val="22"/>
          <w:szCs w:val="22"/>
        </w:rPr>
        <w:t xml:space="preserve">using information from current associates </w:t>
      </w:r>
      <w:r>
        <w:rPr>
          <w:sz w:val="22"/>
          <w:szCs w:val="22"/>
        </w:rPr>
        <w:t>instead of</w:t>
      </w:r>
      <w:r w:rsidRPr="00C471FE">
        <w:rPr>
          <w:sz w:val="22"/>
          <w:szCs w:val="22"/>
        </w:rPr>
        <w:t xml:space="preserve"> maintain</w:t>
      </w:r>
      <w:r>
        <w:rPr>
          <w:sz w:val="22"/>
          <w:szCs w:val="22"/>
        </w:rPr>
        <w:t>ing</w:t>
      </w:r>
      <w:r w:rsidRPr="00C471FE">
        <w:rPr>
          <w:sz w:val="22"/>
          <w:szCs w:val="22"/>
        </w:rPr>
        <w:t xml:space="preserve"> responses from previous experiences</w:t>
      </w:r>
      <w:r w:rsidR="001972EF">
        <w:rPr>
          <w:sz w:val="22"/>
          <w:szCs w:val="22"/>
        </w:rPr>
        <w:t xml:space="preserve"> </w:t>
      </w:r>
      <w:r w:rsidRPr="00C471FE">
        <w:rPr>
          <w:sz w:val="22"/>
          <w:szCs w:val="22"/>
        </w:rPr>
        <w:t xml:space="preserve">may help </w:t>
      </w:r>
      <w:r w:rsidR="001972EF">
        <w:rPr>
          <w:sz w:val="22"/>
          <w:szCs w:val="22"/>
        </w:rPr>
        <w:t>animals</w:t>
      </w:r>
      <w:r w:rsidR="001972EF" w:rsidRPr="00C471FE">
        <w:rPr>
          <w:sz w:val="22"/>
          <w:szCs w:val="22"/>
        </w:rPr>
        <w:t xml:space="preserve"> </w:t>
      </w:r>
      <w:r w:rsidRPr="00C471FE">
        <w:rPr>
          <w:sz w:val="22"/>
          <w:szCs w:val="22"/>
        </w:rPr>
        <w:t xml:space="preserve">adjust to new conditions </w:t>
      </w:r>
      <w:r w:rsidRPr="00C471FE">
        <w:rPr>
          <w:sz w:val="22"/>
          <w:szCs w:val="22"/>
        </w:rPr>
        <w:fldChar w:fldCharType="begin" w:fldLock="1"/>
      </w:r>
      <w:r w:rsidR="00975575">
        <w:rPr>
          <w:sz w:val="22"/>
          <w:szCs w:val="22"/>
        </w:rPr>
        <w:instrText>ADDIN CSL_CITATION {"citationItems":[{"id":"ITEM-1","itemData":{"DOI":"10.1111/conl.12599","ISSN":"1755263X","author":[{"dropping-particle":"","family":"Teitelbaum","given":"C.S.","non-dropping-particle":"","parse-names":false,"suffix":""},{"dropping-particle":"","family":"Converse","given":"S.J.","non-dropping-particle":"","parse-names":false,"suffix":""},{"dropping-particle":"","family":"Mueller","given":"T.","non-dropping-particle":"","parse-names":false,"suffix":""}],"container-title":"Conservation Letters","id":"ITEM-1","issued":{"date-parts":[["2018","7","20"]]},"page":"e12599","title":"The importance of early life experience and animal cultures in reintroductions","type":"article-journal"},"uris":["http://www.mendeley.com/documents/?uuid=396bab30-7a3e-3262-855d-95e313642cb2"]}],"mendeley":{"formattedCitation":"[66]","plainTextFormattedCitation":"[66]","previouslyFormattedCitation":"[65]"},"properties":{"noteIndex":0},"schema":"https://github.com/citation-style-language/schema/raw/master/csl-citation.json"}</w:instrText>
      </w:r>
      <w:r w:rsidRPr="00C471FE">
        <w:rPr>
          <w:sz w:val="22"/>
          <w:szCs w:val="22"/>
        </w:rPr>
        <w:fldChar w:fldCharType="separate"/>
      </w:r>
      <w:r w:rsidR="00975575" w:rsidRPr="00975575">
        <w:rPr>
          <w:noProof/>
          <w:sz w:val="22"/>
          <w:szCs w:val="22"/>
        </w:rPr>
        <w:t>[66]</w:t>
      </w:r>
      <w:r w:rsidRPr="00C471FE">
        <w:rPr>
          <w:sz w:val="22"/>
          <w:szCs w:val="22"/>
        </w:rPr>
        <w:fldChar w:fldCharType="end"/>
      </w:r>
      <w:r>
        <w:rPr>
          <w:sz w:val="22"/>
          <w:szCs w:val="22"/>
        </w:rPr>
        <w:t xml:space="preserve">, but could also trigger abrupt shifts in behaviour </w:t>
      </w:r>
      <w:r w:rsidR="0092616A">
        <w:rPr>
          <w:sz w:val="22"/>
          <w:szCs w:val="22"/>
        </w:rPr>
        <w:t xml:space="preserve">when </w:t>
      </w:r>
      <w:r>
        <w:rPr>
          <w:sz w:val="22"/>
          <w:szCs w:val="22"/>
        </w:rPr>
        <w:t xml:space="preserve">previously-shared information is lost </w:t>
      </w:r>
      <w:r w:rsidRPr="00C471FE">
        <w:rPr>
          <w:sz w:val="22"/>
          <w:szCs w:val="22"/>
        </w:rPr>
        <w:fldChar w:fldCharType="begin" w:fldLock="1"/>
      </w:r>
      <w:r w:rsidR="00E16773">
        <w:rPr>
          <w:sz w:val="22"/>
          <w:szCs w:val="22"/>
        </w:rPr>
        <w:instrText>ADDIN CSL_CITATION {"citationItems":[{"id":"ITEM-1","itemData":{"DOI":"10.1126/science.aaw3557","author":[{"dropping-particle":"","family":"Brakes","given":"Philippa","non-dropping-particle":"","parse-names":false,"suffix":""},{"dropping-particle":"","family":"Dall","given":"Sasha R X","non-dropping-particle":"","parse-names":false,"suffix":""},{"dropping-particle":"","family":"Aplin","given":"Lucy M","non-dropping-particle":"","parse-names":false,"suffix":""},{"dropping-particle":"","family":"Bearhop","given":"Stuart","non-dropping-particle":"","parse-names":false,"suffix":""},{"dropping-particle":"","family":"Carroll","given":"Emma L","non-dropping-particle":"","parse-names":false,"suffix":""},{"dropping-particle":"","family":"Ciucci","given":"Paolo","non-dropping-particle":"","parse-names":false,"suffix":""},{"dropping-particle":"","family":"Fishlock","given":"Vicki","non-dropping-particle":"","parse-names":false,"suffix":""},{"dropping-particle":"","family":"Ford","given":"John K B","non-dropping-particle":"","parse-names":false,"suffix":""},{"dropping-particle":"","family":"Garland","given":"Ellen C","non-dropping-particle":"","parse-names":false,"suffix":""},{"dropping-particle":"","family":"Keith","given":"Sally A","non-dropping-particle":"","parse-names":false,"suffix":""},{"dropping-particle":"","family":"McGregor","given":"Peter K","non-dropping-particle":"","parse-names":false,"suffix":""},{"dropping-particle":"","family":"Mesnick","given":"Sarah L","non-dropping-particle":"","parse-names":false,"suffix":""},{"dropping-particle":"","family":"Noad","given":"Michael J","non-dropping-particle":"","parse-names":false,"suffix":""},{"dropping-particle":"","family":"Sciara","given":"Giuseppe Notarbartolo","non-dropping-particle":"di","parse-names":false,"suffix":""},{"dropping-particle":"","family":"Robbins","given":"Martha M","non-dropping-particle":"","parse-names":false,"suffix":""},{"dropping-particle":"","family":"Simmonds","given":"Mark P","non-dropping-particle":"","parse-names":false,"suffix":""},{"dropping-particle":"","family":"Spina","given":"Fernando","non-dropping-particle":"","parse-names":false,"suffix":""},{"dropping-particle":"","family":"Thornton","given":"Alex","non-dropping-particle":"","parse-names":false,"suffix":""},{"dropping-particle":"","family":"Wade","given":"Paul R","non-dropping-particle":"","parse-names":false,"suffix":""},{"dropping-particle":"","family":"Whiting","given":"Martin J","non-dropping-particle":"","parse-names":false,"suffix":""},{"dropping-particle":"","family":"Williams","given":"James","non-dropping-particle":"","parse-names":false,"suffix":""},{"dropping-particle":"","family":"Rendell","given":"Luke","non-dropping-particle":"","parse-names":false,"suffix":""},{"dropping-particle":"","family":"Whitehead","given":"Hal","non-dropping-particle":"","parse-names":false,"suffix":""},{"dropping-particle":"","family":"Whiten","given":"Andrew","non-dropping-particle":"","parse-names":false,"suffix":""},{"dropping-particle":"","family":"Rutz","given":"Christian","non-dropping-particle":"","parse-names":false,"suffix":""}],"container-title":"Science","id":"ITEM-1","issue":"6431","issued":{"date-parts":[["2019","3","8"]]},"page":"1032 LP  - 1034","title":"Animal cultures matter for conservation","type":"article-journal","volume":"363"},"uris":["http://www.mendeley.com/documents/?uuid=3c4cdd28-233a-4290-be7a-2e0e3de85f30"]}],"mendeley":{"formattedCitation":"[35]","plainTextFormattedCitation":"[35]","previouslyFormattedCitation":"[35]"},"properties":{"noteIndex":0},"schema":"https://github.com/citation-style-language/schema/raw/master/csl-citation.json"}</w:instrText>
      </w:r>
      <w:r w:rsidRPr="00C471FE">
        <w:rPr>
          <w:sz w:val="22"/>
          <w:szCs w:val="22"/>
        </w:rPr>
        <w:fldChar w:fldCharType="separate"/>
      </w:r>
      <w:r w:rsidR="003C21A5" w:rsidRPr="003C21A5">
        <w:rPr>
          <w:noProof/>
          <w:sz w:val="22"/>
          <w:szCs w:val="22"/>
        </w:rPr>
        <w:t>[35]</w:t>
      </w:r>
      <w:r w:rsidRPr="00C471FE">
        <w:rPr>
          <w:sz w:val="22"/>
          <w:szCs w:val="22"/>
        </w:rPr>
        <w:fldChar w:fldCharType="end"/>
      </w:r>
      <w:r w:rsidRPr="00C471FE">
        <w:rPr>
          <w:sz w:val="22"/>
          <w:szCs w:val="22"/>
        </w:rPr>
        <w:t xml:space="preserve">. Overall, our evidence </w:t>
      </w:r>
      <w:r>
        <w:rPr>
          <w:sz w:val="22"/>
          <w:szCs w:val="22"/>
        </w:rPr>
        <w:t xml:space="preserve">suggested that </w:t>
      </w:r>
      <w:r w:rsidRPr="00193DAA">
        <w:rPr>
          <w:sz w:val="22"/>
          <w:szCs w:val="22"/>
        </w:rPr>
        <w:t xml:space="preserve">juvenile hihi paid attention to peers even </w:t>
      </w:r>
      <w:r w:rsidR="0092616A">
        <w:rPr>
          <w:sz w:val="22"/>
          <w:szCs w:val="22"/>
        </w:rPr>
        <w:t>with</w:t>
      </w:r>
      <w:r w:rsidR="0065485A">
        <w:rPr>
          <w:sz w:val="22"/>
          <w:szCs w:val="22"/>
        </w:rPr>
        <w:t xml:space="preserve"> </w:t>
      </w:r>
      <w:r>
        <w:rPr>
          <w:sz w:val="22"/>
          <w:szCs w:val="22"/>
        </w:rPr>
        <w:t xml:space="preserve">prior </w:t>
      </w:r>
      <w:r w:rsidRPr="00193DAA">
        <w:rPr>
          <w:sz w:val="22"/>
          <w:szCs w:val="22"/>
        </w:rPr>
        <w:t xml:space="preserve">experience of </w:t>
      </w:r>
      <w:r w:rsidR="00C11650">
        <w:rPr>
          <w:sz w:val="22"/>
          <w:szCs w:val="22"/>
        </w:rPr>
        <w:t xml:space="preserve">other </w:t>
      </w:r>
      <w:r w:rsidR="00FA6F9C">
        <w:rPr>
          <w:sz w:val="22"/>
          <w:szCs w:val="22"/>
        </w:rPr>
        <w:t>equally-</w:t>
      </w:r>
      <w:r w:rsidR="001972EF">
        <w:rPr>
          <w:sz w:val="22"/>
          <w:szCs w:val="22"/>
        </w:rPr>
        <w:t xml:space="preserve">profitable </w:t>
      </w:r>
      <w:r w:rsidR="00C11650">
        <w:rPr>
          <w:sz w:val="22"/>
          <w:szCs w:val="22"/>
        </w:rPr>
        <w:t>options</w:t>
      </w:r>
      <w:r w:rsidR="0065485A">
        <w:rPr>
          <w:sz w:val="22"/>
          <w:szCs w:val="22"/>
        </w:rPr>
        <w:t xml:space="preserve">. This </w:t>
      </w:r>
      <w:r>
        <w:rPr>
          <w:sz w:val="22"/>
          <w:szCs w:val="22"/>
        </w:rPr>
        <w:t>led them</w:t>
      </w:r>
      <w:r w:rsidR="0065485A">
        <w:rPr>
          <w:sz w:val="22"/>
          <w:szCs w:val="22"/>
        </w:rPr>
        <w:t xml:space="preserve"> to</w:t>
      </w:r>
      <w:r>
        <w:rPr>
          <w:sz w:val="22"/>
          <w:szCs w:val="22"/>
        </w:rPr>
        <w:t xml:space="preserve"> </w:t>
      </w:r>
      <w:r w:rsidRPr="00193DAA">
        <w:rPr>
          <w:sz w:val="22"/>
          <w:szCs w:val="22"/>
        </w:rPr>
        <w:t>copy</w:t>
      </w:r>
      <w:r>
        <w:rPr>
          <w:sz w:val="22"/>
          <w:szCs w:val="22"/>
        </w:rPr>
        <w:t xml:space="preserve"> </w:t>
      </w:r>
      <w:r w:rsidRPr="00193DAA">
        <w:rPr>
          <w:sz w:val="22"/>
          <w:szCs w:val="22"/>
        </w:rPr>
        <w:t>predominant behaviours</w:t>
      </w:r>
      <w:r w:rsidR="0065485A">
        <w:rPr>
          <w:sz w:val="22"/>
          <w:szCs w:val="22"/>
        </w:rPr>
        <w:t>,</w:t>
      </w:r>
      <w:r w:rsidRPr="00193DAA">
        <w:rPr>
          <w:sz w:val="22"/>
          <w:szCs w:val="22"/>
        </w:rPr>
        <w:t xml:space="preserve"> </w:t>
      </w:r>
      <w:r>
        <w:rPr>
          <w:sz w:val="22"/>
          <w:szCs w:val="22"/>
        </w:rPr>
        <w:t>and</w:t>
      </w:r>
      <w:r w:rsidR="0065485A">
        <w:rPr>
          <w:sz w:val="22"/>
          <w:szCs w:val="22"/>
        </w:rPr>
        <w:t xml:space="preserve"> therefore provides a rare example of</w:t>
      </w:r>
      <w:r w:rsidRPr="00193DAA">
        <w:rPr>
          <w:sz w:val="22"/>
          <w:szCs w:val="22"/>
        </w:rPr>
        <w:t xml:space="preserve"> </w:t>
      </w:r>
      <w:r w:rsidR="0065485A" w:rsidRPr="00193DAA">
        <w:rPr>
          <w:sz w:val="22"/>
          <w:szCs w:val="22"/>
        </w:rPr>
        <w:t>conform</w:t>
      </w:r>
      <w:r w:rsidR="0065485A">
        <w:rPr>
          <w:sz w:val="22"/>
          <w:szCs w:val="22"/>
        </w:rPr>
        <w:t>ity</w:t>
      </w:r>
      <w:r w:rsidR="0065485A" w:rsidRPr="00193DAA">
        <w:rPr>
          <w:sz w:val="22"/>
          <w:szCs w:val="22"/>
        </w:rPr>
        <w:t xml:space="preserve"> </w:t>
      </w:r>
      <w:r w:rsidRPr="00193DAA">
        <w:rPr>
          <w:sz w:val="22"/>
          <w:szCs w:val="22"/>
        </w:rPr>
        <w:t>to group preference</w:t>
      </w:r>
      <w:r w:rsidR="00BA1507">
        <w:rPr>
          <w:sz w:val="22"/>
          <w:szCs w:val="22"/>
        </w:rPr>
        <w:t>s</w:t>
      </w:r>
      <w:r w:rsidR="00C5407B">
        <w:rPr>
          <w:sz w:val="22"/>
          <w:szCs w:val="22"/>
        </w:rPr>
        <w:t xml:space="preserve"> </w:t>
      </w:r>
      <w:r w:rsidR="0065485A">
        <w:rPr>
          <w:sz w:val="22"/>
          <w:szCs w:val="22"/>
        </w:rPr>
        <w:t xml:space="preserve">in wild birds (thus far demonstrated only in wild </w:t>
      </w:r>
      <w:r w:rsidR="00637975">
        <w:rPr>
          <w:sz w:val="22"/>
          <w:szCs w:val="22"/>
        </w:rPr>
        <w:t>Parids</w:t>
      </w:r>
      <w:r w:rsidR="0065485A" w:rsidRPr="00193DAA">
        <w:rPr>
          <w:sz w:val="22"/>
          <w:szCs w:val="22"/>
        </w:rPr>
        <w:t xml:space="preserve"> </w:t>
      </w:r>
      <w:r w:rsidR="0065485A" w:rsidRPr="00193DAA">
        <w:rPr>
          <w:sz w:val="22"/>
          <w:szCs w:val="22"/>
        </w:rPr>
        <w:fldChar w:fldCharType="begin" w:fldLock="1"/>
      </w:r>
      <w:r w:rsidR="0065485A">
        <w:rPr>
          <w:sz w:val="22"/>
          <w:szCs w:val="22"/>
        </w:rPr>
        <w:instrText>ADDIN CSL_CITATION {"citationItems":[{"id":"ITEM-1","itemData":{"DOI":"10.1038/nature13998","ISBN":"1476-4687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-1","issue":"7540","issued":{"date-parts":[["2015","2","3"]]},"page":"538-541","title":"Experimentally induced innovations lead to persistent culture via conformity in wild birds","type":"article-journal","volume":"518"},"uris":["http://www.mendeley.com/documents/?uuid=59d1ff96-d584-4e82-8d3a-3bb1e2bf1ff4"]}],"mendeley":{"formattedCitation":"[2]","plainTextFormattedCitation":"[2]","previouslyFormattedCitation":"[2]"},"properties":{"noteIndex":0},"schema":"https://github.com/citation-style-language/schema/raw/master/csl-citation.json"}</w:instrText>
      </w:r>
      <w:r w:rsidR="0065485A" w:rsidRPr="00193DAA">
        <w:rPr>
          <w:sz w:val="22"/>
          <w:szCs w:val="22"/>
        </w:rPr>
        <w:fldChar w:fldCharType="separate"/>
      </w:r>
      <w:r w:rsidR="0065485A" w:rsidRPr="000C55AD">
        <w:rPr>
          <w:noProof/>
          <w:sz w:val="22"/>
          <w:szCs w:val="22"/>
        </w:rPr>
        <w:t>[2]</w:t>
      </w:r>
      <w:r w:rsidR="0065485A" w:rsidRPr="00193DAA">
        <w:rPr>
          <w:sz w:val="22"/>
          <w:szCs w:val="22"/>
        </w:rPr>
        <w:fldChar w:fldCharType="end"/>
      </w:r>
      <w:r w:rsidR="0065485A">
        <w:rPr>
          <w:sz w:val="22"/>
          <w:szCs w:val="22"/>
        </w:rPr>
        <w:t>)</w:t>
      </w:r>
      <w:r w:rsidR="0065485A" w:rsidRPr="00193DAA">
        <w:rPr>
          <w:sz w:val="22"/>
          <w:szCs w:val="22"/>
        </w:rPr>
        <w:t>.</w:t>
      </w:r>
    </w:p>
    <w:p w14:paraId="641AF10F" w14:textId="77777777" w:rsidR="00682EFD" w:rsidRPr="00714A72" w:rsidRDefault="00682EFD" w:rsidP="00682EFD">
      <w:pPr>
        <w:spacing w:before="120" w:after="120" w:line="360" w:lineRule="auto"/>
        <w:jc w:val="both"/>
        <w:rPr>
          <w:color w:val="FF0000"/>
          <w:sz w:val="22"/>
          <w:szCs w:val="22"/>
        </w:rPr>
      </w:pPr>
    </w:p>
    <w:p w14:paraId="789EAE4D" w14:textId="243EDC75" w:rsidR="00682EFD" w:rsidRDefault="00682EFD" w:rsidP="00682EFD">
      <w:pPr>
        <w:spacing w:line="360" w:lineRule="auto"/>
        <w:contextualSpacing/>
        <w:jc w:val="both"/>
        <w:rPr>
          <w:sz w:val="22"/>
          <w:szCs w:val="22"/>
        </w:rPr>
      </w:pPr>
      <w:r>
        <w:rPr>
          <w:sz w:val="22"/>
          <w:szCs w:val="22"/>
        </w:rPr>
        <w:lastRenderedPageBreak/>
        <w:t>C</w:t>
      </w:r>
      <w:r w:rsidRPr="00193DAA">
        <w:rPr>
          <w:sz w:val="22"/>
          <w:szCs w:val="22"/>
        </w:rPr>
        <w:t>onforming can perpetuate behavioural biases in populations under certain conditions</w:t>
      </w:r>
      <w:r>
        <w:rPr>
          <w:sz w:val="22"/>
          <w:szCs w:val="22"/>
        </w:rPr>
        <w:t xml:space="preserve"> </w:t>
      </w:r>
      <w:r>
        <w:rPr>
          <w:sz w:val="22"/>
          <w:szCs w:val="22"/>
        </w:rPr>
        <w:fldChar w:fldCharType="begin" w:fldLock="1"/>
      </w:r>
      <w:r w:rsidR="00975575">
        <w:rPr>
          <w:sz w:val="22"/>
          <w:szCs w:val="22"/>
        </w:rPr>
        <w:instrText>ADDIN CSL_CITATION {"citationItems":[{"id":"ITEM-1","itemData":{"ISBN":"2296-701X","abstract":"Human-induced rapid environmental change (HIREC) poses threats to a variety of species, and if or how it changes phenotypes is a question of central importance bridging evolutionary ecology and conservation management. Social learning is one type of phenotypic plasticity that can shape organismal responses to HIREC; it allows organisms to acquire phenotypes on a timescale that closely tracks environmental change while minimizing the costs of individual learning. A common assumption in behavioral ecology, is that social learning is generally an adaptive way to cope with HIREC by facilitating the rapid spread of innovative responses to change. While this can be true, social learning can also be maladaptive. It may hinder the spread of adaptive behavior by causing a carryover of old, no longer adaptive behaviors that slow the response to HIREC or even promote the spread of maladaptive behaviors. Here, we present a conceptual framework outlining how an organism’s evolutionary history can shape cognitive mechanisms, social behavior, and population composition, which in turn affect how an organism responds to HIREC. We review quantitative theory and empirical evidence spanning the cultural evolution and behavioral ecology literature discussing how social learning helps or hinders organismal or species’ responses to HIREC. We highlight how mismatch of social learning mechanisms and time-lags in a post-HIREC environment can slow or limit the acquisition of adaptive behavior. We then discuss how different pathways of cultural transmission and social learning strategies can help or hinder responses to HIREC. We also review how HIREC may interfere with the transmission process by altering the public information sent from sender to receiver through the environment before receivers acquire any public information. Lastly, we discuss gaps and future directions including how animals integrate personal and social information, the interaction between personality and social learning, and social learning between heterospecifics.","author":[{"dropping-particle":"","family":"Barrett","given":"B.","non-dropping-particle":"","parse-names":false,"suffix":""},{"dropping-particle":"","family":"Zepeda","given":"E.","non-dropping-particle":"","parse-names":false,"suffix":""},{"dropping-particle":"","family":"Pollack","given":"L.","non-dropping-particle":"","parse-names":false,"suffix":""},{"dropping-particle":"","family":"Munson","given":"A.","non-dropping-particle":"","parse-names":false,"suffix":""},{"dropping-particle":"","family":"Sih","given":"A.","non-dropping-particle":"","parse-names":false,"suffix":""}],"container-title":"Frontiers in Ecology and Evolution","id":"ITEM-1","issued":{"date-parts":[["2019"]]},"page":"183","title":"Counter-Culture: Does Social Learning Help or Hinder Adaptive Response to Human-Induced Rapid Environmental Change?","type":"article","volume":"7"},"uris":["http://www.mendeley.com/documents/?uuid=25807f91-c78d-40fe-b1eb-4dbfef47781a"]}],"mendeley":{"formattedCitation":"[67]","plainTextFormattedCitation":"[67]","previouslyFormattedCitation":"[66]"},"properties":{"noteIndex":0},"schema":"https://github.com/citation-style-language/schema/raw/master/csl-citation.json"}</w:instrText>
      </w:r>
      <w:r>
        <w:rPr>
          <w:sz w:val="22"/>
          <w:szCs w:val="22"/>
        </w:rPr>
        <w:fldChar w:fldCharType="separate"/>
      </w:r>
      <w:r w:rsidR="00975575" w:rsidRPr="00975575">
        <w:rPr>
          <w:noProof/>
          <w:sz w:val="22"/>
          <w:szCs w:val="22"/>
        </w:rPr>
        <w:t>[67]</w:t>
      </w:r>
      <w:r>
        <w:rPr>
          <w:sz w:val="22"/>
          <w:szCs w:val="22"/>
        </w:rPr>
        <w:fldChar w:fldCharType="end"/>
      </w:r>
      <w:r w:rsidRPr="00193DAA">
        <w:rPr>
          <w:sz w:val="22"/>
          <w:szCs w:val="22"/>
        </w:rPr>
        <w:t xml:space="preserve">, </w:t>
      </w:r>
      <w:r>
        <w:rPr>
          <w:sz w:val="22"/>
          <w:szCs w:val="22"/>
        </w:rPr>
        <w:t xml:space="preserve">although </w:t>
      </w:r>
      <w:r w:rsidRPr="00193DAA">
        <w:rPr>
          <w:sz w:val="22"/>
          <w:szCs w:val="22"/>
        </w:rPr>
        <w:t xml:space="preserve">emerging evidence </w:t>
      </w:r>
      <w:r>
        <w:rPr>
          <w:sz w:val="22"/>
          <w:szCs w:val="22"/>
        </w:rPr>
        <w:t>indicates</w:t>
      </w:r>
      <w:r w:rsidRPr="00193DAA">
        <w:rPr>
          <w:sz w:val="22"/>
          <w:szCs w:val="22"/>
        </w:rPr>
        <w:t xml:space="preserve"> that when conforming becomes suboptimal, animals </w:t>
      </w:r>
      <w:r>
        <w:rPr>
          <w:sz w:val="22"/>
          <w:szCs w:val="22"/>
        </w:rPr>
        <w:t xml:space="preserve">can </w:t>
      </w:r>
      <w:r w:rsidRPr="00193DAA">
        <w:rPr>
          <w:sz w:val="22"/>
          <w:szCs w:val="22"/>
        </w:rPr>
        <w:t>reduce their tendency to copy</w:t>
      </w:r>
      <w:r>
        <w:rPr>
          <w:sz w:val="22"/>
          <w:szCs w:val="22"/>
        </w:rPr>
        <w:t xml:space="preserve"> </w:t>
      </w:r>
      <w:r>
        <w:rPr>
          <w:sz w:val="22"/>
          <w:szCs w:val="22"/>
        </w:rPr>
        <w:fldChar w:fldCharType="begin" w:fldLock="1"/>
      </w:r>
      <w:r w:rsidR="00975575">
        <w:rPr>
          <w:sz w:val="22"/>
          <w:szCs w:val="22"/>
        </w:rPr>
        <w:instrText>ADDIN CSL_CITATION {"citationItems":[{"id":"ITEM-1","itemData":{"DOI":"10.1073/pnas.1621067114","ISBN":"1621067114","ISSN":"0027-8424","PMID":"28739943","abstract":"Social learning is important to the life history of many animals, helping individuals to acquire new adaptive behavior. However despite long-running debate, it remains an open question whether a reliance on social learning can also lead to mismatched or maladaptive behavior. In a previous study, we experimentally induced traditions for opening a bidirectional door puzzle box in replicate subpopulations of the great tit Parus major Individuals were conformist social learners, resulting in stable cultural behaviors. Here, we vary the rewards gained by these techniques to ask to what extent established behaviors are flexible to changing conditions. When subpopulations with established foraging traditions for one technique were subjected to a reduced foraging payoff, 49% of birds switched their behavior to a higher-payoff foraging technique after only 14 days, with younger individuals showing a faster rate of change. We elucidated the decision-making process for each individual, using a mechanistic learning model to demonstrate that, perhaps surprisingly, this population-level change was achieved without significant asocial exploration and without any evidence for payoff-biased copying. Rather, by combining conformist social learning with payoff-sensitive individual reinforcement (updating of experience), individuals and populations could both acquire adaptive behavior and track environmental change.","author":[{"dropping-particle":"","family":"Aplin","given":"Lucy M.","non-dropping-particle":"","parse-names":false,"suffix":""},{"dropping-particle":"","family":"Sheldon","given":"Ben C.","non-dropping-particle":"","parse-names":false,"suffix":""},{"dropping-particle":"","family":"McElreath","given":"Richard","non-dropping-particle":"","parse-names":false,"suffix":""}],"container-title":"Proceedings of the National Academy of Sciences","id":"ITEM-1","issue":"30","issued":{"date-parts":[["2017","7","25"]]},"page":"7830-7837","publisher":"National Academy of Sciences","title":"Conformity does not perpetuate suboptimal traditions in a wild population of songbirds","type":"article-journal","volume":"114"},"uris":["http://www.mendeley.com/documents/?uuid=18ba83e7-161b-48ff-9eff-bb3d752b9689"]}],"mendeley":{"formattedCitation":"[52]","plainTextFormattedCitation":"[52]","previouslyFormattedCitation":"[51]"},"properties":{"noteIndex":0},"schema":"https://github.com/citation-style-language/schema/raw/master/csl-citation.json"}</w:instrText>
      </w:r>
      <w:r>
        <w:rPr>
          <w:sz w:val="22"/>
          <w:szCs w:val="22"/>
        </w:rPr>
        <w:fldChar w:fldCharType="separate"/>
      </w:r>
      <w:r w:rsidR="00975575" w:rsidRPr="00975575">
        <w:rPr>
          <w:noProof/>
          <w:sz w:val="22"/>
          <w:szCs w:val="22"/>
        </w:rPr>
        <w:t>[52]</w:t>
      </w:r>
      <w:r>
        <w:rPr>
          <w:sz w:val="22"/>
          <w:szCs w:val="22"/>
        </w:rPr>
        <w:fldChar w:fldCharType="end"/>
      </w:r>
      <w:r w:rsidRPr="00193DAA">
        <w:rPr>
          <w:sz w:val="22"/>
          <w:szCs w:val="22"/>
        </w:rPr>
        <w:t xml:space="preserve">. We also found that </w:t>
      </w:r>
      <w:r w:rsidR="00CF00D9">
        <w:rPr>
          <w:sz w:val="22"/>
          <w:szCs w:val="22"/>
        </w:rPr>
        <w:t>juveniles</w:t>
      </w:r>
      <w:r w:rsidR="00CF00D9" w:rsidRPr="00193DAA">
        <w:rPr>
          <w:sz w:val="22"/>
          <w:szCs w:val="22"/>
        </w:rPr>
        <w:t xml:space="preserve"> </w:t>
      </w:r>
      <w:r w:rsidRPr="00193DAA">
        <w:rPr>
          <w:sz w:val="22"/>
          <w:szCs w:val="22"/>
        </w:rPr>
        <w:t xml:space="preserve">were less likely to copy when using feeders at very similar times, and instead used the equally-rewarding alternate </w:t>
      </w:r>
      <w:r w:rsidR="001972EF">
        <w:rPr>
          <w:sz w:val="22"/>
          <w:szCs w:val="22"/>
        </w:rPr>
        <w:t>option</w:t>
      </w:r>
      <w:r w:rsidRPr="00193DAA">
        <w:rPr>
          <w:sz w:val="22"/>
          <w:szCs w:val="22"/>
        </w:rPr>
        <w:t xml:space="preserve">. This could be a way to avoid queuing before feeding themselves, and maintain an optimal foraging intake </w:t>
      </w:r>
      <w:r w:rsidRPr="00193DAA">
        <w:rPr>
          <w:rStyle w:val="CommentReference"/>
          <w:sz w:val="22"/>
          <w:szCs w:val="22"/>
        </w:rPr>
        <w:fldChar w:fldCharType="begin" w:fldLock="1"/>
      </w:r>
      <w:r w:rsidR="00975575">
        <w:rPr>
          <w:rStyle w:val="CommentReference"/>
          <w:sz w:val="22"/>
          <w:szCs w:val="22"/>
        </w:rPr>
        <w:instrText>ADDIN CSL_CITATION {"citationItems":[{"id":"ITEM-1","itemData":{"DOI":"10.1086/285397","ISBN":"1630130044","ISSN":"0003-0147","PMID":"19426027","abstract":"Models and experiments investigating the effects of learning on foraging are reviewed. Experiments examining descriptive and optimality models of how animals track temporal changes in their environment are compared. A model investigating the ways in which sampling strategies may be affected when animals forage in a group is discussed, and some predictions from this model are examined in experiments with starlings. A model incorporating individual learning rules and migration costs into a many-patch ideal free distribution examines how the spatial distribution of predators and prey mortality are affected.","author":[{"dropping-particle":"","family":"Krebs","given":"J.R.","non-dropping-particle":"","parse-names":false,"suffix":""},{"dropping-particle":"","family":"Inman","given":"A.J.","non-dropping-particle":"","parse-names":false,"suffix":""}],"container-title":"The American Naturalist","id":"ITEM-1","issue":"S1","issued":{"date-parts":[["1992"]]},"page":"S63-S84","title":"Learning and foraging: individuals, groups, and populations","type":"article-journal","volume":"140"},"uris":["http://www.mendeley.com/documents/?uuid=01a394dd-91a4-4c07-a38c-fb2fb2862086"]}],"mendeley":{"formattedCitation":"[68]","plainTextFormattedCitation":"[68]","previouslyFormattedCitation":"[67]"},"properties":{"noteIndex":0},"schema":"https://github.com/citation-style-language/schema/raw/master/csl-citation.json"}</w:instrText>
      </w:r>
      <w:r w:rsidRPr="00193DAA">
        <w:rPr>
          <w:rStyle w:val="CommentReference"/>
          <w:sz w:val="22"/>
          <w:szCs w:val="22"/>
        </w:rPr>
        <w:fldChar w:fldCharType="separate"/>
      </w:r>
      <w:r w:rsidR="00975575" w:rsidRPr="00975575">
        <w:rPr>
          <w:rStyle w:val="CommentReference"/>
          <w:noProof/>
          <w:sz w:val="22"/>
          <w:szCs w:val="22"/>
        </w:rPr>
        <w:t>[68]</w:t>
      </w:r>
      <w:r w:rsidRPr="00193DAA">
        <w:rPr>
          <w:rStyle w:val="CommentReference"/>
          <w:sz w:val="22"/>
          <w:szCs w:val="22"/>
        </w:rPr>
        <w:fldChar w:fldCharType="end"/>
      </w:r>
      <w:r w:rsidRPr="00193DAA">
        <w:rPr>
          <w:sz w:val="22"/>
          <w:szCs w:val="22"/>
        </w:rPr>
        <w:t xml:space="preserve">. </w:t>
      </w:r>
      <w:r w:rsidR="00CF00D9">
        <w:rPr>
          <w:sz w:val="22"/>
          <w:szCs w:val="22"/>
        </w:rPr>
        <w:t xml:space="preserve">Further, we found </w:t>
      </w:r>
      <w:r w:rsidR="00B14901">
        <w:rPr>
          <w:sz w:val="22"/>
          <w:szCs w:val="22"/>
        </w:rPr>
        <w:t xml:space="preserve">that adults, who are potentially </w:t>
      </w:r>
      <w:r w:rsidR="00CF00D9">
        <w:rPr>
          <w:sz w:val="22"/>
          <w:szCs w:val="22"/>
        </w:rPr>
        <w:t>less reliant on social</w:t>
      </w:r>
      <w:r w:rsidR="00B14901">
        <w:rPr>
          <w:sz w:val="22"/>
          <w:szCs w:val="22"/>
        </w:rPr>
        <w:t xml:space="preserve"> cues, </w:t>
      </w:r>
      <w:r w:rsidR="00CF00D9">
        <w:rPr>
          <w:sz w:val="22"/>
          <w:szCs w:val="22"/>
        </w:rPr>
        <w:t xml:space="preserve">contrasted </w:t>
      </w:r>
      <w:r w:rsidR="00B14901">
        <w:rPr>
          <w:sz w:val="22"/>
          <w:szCs w:val="22"/>
        </w:rPr>
        <w:t>with</w:t>
      </w:r>
      <w:r w:rsidR="00CF00D9">
        <w:rPr>
          <w:sz w:val="22"/>
          <w:szCs w:val="22"/>
        </w:rPr>
        <w:t xml:space="preserve"> juveniles </w:t>
      </w:r>
      <w:r w:rsidR="00637975">
        <w:rPr>
          <w:sz w:val="22"/>
          <w:szCs w:val="22"/>
        </w:rPr>
        <w:t xml:space="preserve">and </w:t>
      </w:r>
      <w:r w:rsidR="0053170A">
        <w:rPr>
          <w:sz w:val="22"/>
          <w:szCs w:val="22"/>
        </w:rPr>
        <w:t xml:space="preserve">appeared to </w:t>
      </w:r>
      <w:r w:rsidR="00637975">
        <w:rPr>
          <w:sz w:val="22"/>
          <w:szCs w:val="22"/>
        </w:rPr>
        <w:t>avoid</w:t>
      </w:r>
      <w:r w:rsidR="00B14901">
        <w:rPr>
          <w:sz w:val="22"/>
          <w:szCs w:val="22"/>
        </w:rPr>
        <w:t xml:space="preserve"> copying group preference. This could</w:t>
      </w:r>
      <w:r w:rsidR="00CF00D9">
        <w:rPr>
          <w:sz w:val="22"/>
          <w:szCs w:val="22"/>
        </w:rPr>
        <w:t xml:space="preserve"> </w:t>
      </w:r>
      <w:r w:rsidR="00B14901">
        <w:rPr>
          <w:sz w:val="22"/>
          <w:szCs w:val="22"/>
        </w:rPr>
        <w:t xml:space="preserve">suggest they prioritised </w:t>
      </w:r>
      <w:r w:rsidR="00CF00D9">
        <w:rPr>
          <w:sz w:val="22"/>
          <w:szCs w:val="22"/>
        </w:rPr>
        <w:t>avoid</w:t>
      </w:r>
      <w:r w:rsidR="00B14901">
        <w:rPr>
          <w:sz w:val="22"/>
          <w:szCs w:val="22"/>
        </w:rPr>
        <w:t>ing</w:t>
      </w:r>
      <w:r w:rsidR="00CF00D9">
        <w:rPr>
          <w:sz w:val="22"/>
          <w:szCs w:val="22"/>
        </w:rPr>
        <w:t xml:space="preserve"> competition at crowded resource</w:t>
      </w:r>
      <w:r w:rsidR="00B14901">
        <w:rPr>
          <w:sz w:val="22"/>
          <w:szCs w:val="22"/>
        </w:rPr>
        <w:t>s, and instead used personally-acquired information.</w:t>
      </w:r>
      <w:r w:rsidR="00CF00D9">
        <w:rPr>
          <w:sz w:val="22"/>
          <w:szCs w:val="22"/>
        </w:rPr>
        <w:t xml:space="preserve"> </w:t>
      </w:r>
      <w:r>
        <w:rPr>
          <w:sz w:val="22"/>
          <w:szCs w:val="22"/>
        </w:rPr>
        <w:t xml:space="preserve">Potentially, in </w:t>
      </w:r>
      <w:r w:rsidRPr="00193DAA">
        <w:rPr>
          <w:sz w:val="22"/>
          <w:szCs w:val="22"/>
        </w:rPr>
        <w:t>natural populations where</w:t>
      </w:r>
      <w:r w:rsidR="00C11650">
        <w:rPr>
          <w:sz w:val="22"/>
          <w:szCs w:val="22"/>
        </w:rPr>
        <w:t xml:space="preserve"> animals must pay attention to small trade-offs between </w:t>
      </w:r>
      <w:r w:rsidRPr="00193DAA">
        <w:rPr>
          <w:sz w:val="22"/>
          <w:szCs w:val="22"/>
        </w:rPr>
        <w:t>social information use, competiti</w:t>
      </w:r>
      <w:r w:rsidR="008D4D1B">
        <w:rPr>
          <w:sz w:val="22"/>
          <w:szCs w:val="22"/>
        </w:rPr>
        <w:t>ve interactions</w:t>
      </w:r>
      <w:r w:rsidRPr="00193DAA">
        <w:rPr>
          <w:sz w:val="22"/>
          <w:szCs w:val="22"/>
        </w:rPr>
        <w:t xml:space="preserve">, and/or resources of similar payoff (as in our experiment) </w:t>
      </w:r>
      <w:r w:rsidR="00C11650">
        <w:rPr>
          <w:sz w:val="22"/>
          <w:szCs w:val="22"/>
        </w:rPr>
        <w:t xml:space="preserve">there </w:t>
      </w:r>
      <w:r w:rsidRPr="00193DAA">
        <w:rPr>
          <w:sz w:val="22"/>
          <w:szCs w:val="22"/>
        </w:rPr>
        <w:t xml:space="preserve">may never </w:t>
      </w:r>
      <w:r w:rsidR="00C11650">
        <w:rPr>
          <w:sz w:val="22"/>
          <w:szCs w:val="22"/>
        </w:rPr>
        <w:t>be a</w:t>
      </w:r>
      <w:r w:rsidRPr="00193DAA">
        <w:rPr>
          <w:sz w:val="22"/>
          <w:szCs w:val="22"/>
        </w:rPr>
        <w:t xml:space="preserve"> strong sigmoidal relationship between frequency of behaviour and likelihood of copying</w:t>
      </w:r>
      <w:r>
        <w:rPr>
          <w:sz w:val="22"/>
          <w:szCs w:val="22"/>
        </w:rPr>
        <w:t xml:space="preserve"> </w:t>
      </w:r>
      <w:r>
        <w:rPr>
          <w:sz w:val="22"/>
          <w:szCs w:val="22"/>
        </w:rPr>
        <w:fldChar w:fldCharType="begin" w:fldLock="1"/>
      </w:r>
      <w:r w:rsidR="00E16773">
        <w:rPr>
          <w:sz w:val="22"/>
          <w:szCs w:val="22"/>
        </w:rPr>
        <w:instrText>ADDIN CSL_CITATION {"citationItems":[{"id":"ITEM-1","itemData":{"DOI":"10.1038/nature13998","ISBN":"1476-4687 (Electronic)\\r0028-0836 (Linking)","ISSN":"0028-0836","PMID":"25470065","abstract":"In human societies, cultural norms arise when behaviours are transmitted through social networks via high-fidelity social learning. However, a paucity of experimental studies has meant that there is no comparable understanding of the process by which socially transmitted behaviours might spread and persist in animal populations. Here we show experimental evidence of the establishment of foraging traditions in a wild bird population. We introduced alternative novel foraging techniques into replicated wild sub-populations of great tits (Parus major) and used automated tracking to map the diffusion, establishment and long-term persistence of the seeded innovations. Furthermore, we used social network analysis to examine the social factors that influenced diffusion dynamics. From only two trained birds in each sub-population, the information spread rapidly through social network ties, to reach an average of 75% of individuals, with a total of 414 knowledgeable individuals performing 57,909 solutions over all replicates. The sub-populations were heavily biased towards using the technique that was originally introduced, resulting in established local traditions that were stable over two generations, despite a high population turnover. Finally, we demonstrate a strong effect of social conformity, with individuals disproportionately adopting the most frequent local variant when first acquiring an innovation, and continuing to favour social information over personal information. Cultural conformity is thought to be a key factor in the evolution of complex culture in humans. In providing the first experimental demonstration of conformity in a wild non-primate, and of cultural norms in foraging techniques in any wild animal, our results suggest a much broader taxonomic occurrence of such an apparently complex cultural behaviour.","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Nature","id":"ITEM-1","issue":"7540","issued":{"date-parts":[["2015","2","3"]]},"page":"538-541","title":"Experimentally induced innovations lead to persistent culture via conformity in wild birds","type":"article-journal","volume":"518"},"uris":["http://www.mendeley.com/documents/?uuid=59d1ff96-d584-4e82-8d3a-3bb1e2bf1ff4"]},{"id":"ITEM-2","itemData":{"DOI":"10.1016/j.anbehav.2015.09.015","ISSN":"00033472","abstract":"• We discuss the two possible learning processes underlying conformist transmission. • We present an extended analysis of conformity in a previous study of great tits. • This shows that both conformist processes generate similar results and outcomes. • We argue that functional equivalence is likely in most natural contexts.","author":[{"dropping-particle":"","family":"Aplin","given":"L.M.","non-dropping-particle":"","parse-names":false,"suffix":""},{"dropping-particle":"","family":"Farine","given":"D.R.","non-dropping-particle":"","parse-names":false,"suffix":""},{"dropping-particle":"","family":"Morand-Ferron","given":"J.","non-dropping-particle":"","parse-names":false,"suffix":""},{"dropping-particle":"","family":"Cockburn","given":"A.","non-dropping-particle":"","parse-names":false,"suffix":""},{"dropping-particle":"","family":"Thornton","given":"A.","non-dropping-particle":"","parse-names":false,"suffix":""},{"dropping-particle":"","family":"Sheldon","given":"B.C.","non-dropping-particle":"","parse-names":false,"suffix":""}],"container-title":"Animal Behaviour","id":"ITEM-2","issued":{"date-parts":[["2015","12"]]},"page":"e5-e8","title":"Counting conformity: evaluating the units of information in frequency-dependent social learning","type":"article-journal","volume":"110"},"uris":["http://www.mendeley.com/documents/?uuid=9a6eab6c-764d-48d1-b49f-1f1a91e14ab6"]}],"mendeley":{"formattedCitation":"[2,33]","plainTextFormattedCitation":"[2,33]","previouslyFormattedCitation":"[2,33]"},"properties":{"noteIndex":0},"schema":"https://github.com/citation-style-language/schema/raw/master/csl-citation.json"}</w:instrText>
      </w:r>
      <w:r>
        <w:rPr>
          <w:sz w:val="22"/>
          <w:szCs w:val="22"/>
        </w:rPr>
        <w:fldChar w:fldCharType="separate"/>
      </w:r>
      <w:r w:rsidR="003C21A5" w:rsidRPr="003C21A5">
        <w:rPr>
          <w:noProof/>
          <w:sz w:val="22"/>
          <w:szCs w:val="22"/>
        </w:rPr>
        <w:t>[2,33]</w:t>
      </w:r>
      <w:r>
        <w:rPr>
          <w:sz w:val="22"/>
          <w:szCs w:val="22"/>
        </w:rPr>
        <w:fldChar w:fldCharType="end"/>
      </w:r>
      <w:r w:rsidR="008D4D1B">
        <w:rPr>
          <w:sz w:val="22"/>
          <w:szCs w:val="22"/>
        </w:rPr>
        <w:t xml:space="preserve">. </w:t>
      </w:r>
      <w:r w:rsidRPr="00193DAA">
        <w:rPr>
          <w:sz w:val="22"/>
          <w:szCs w:val="22"/>
        </w:rPr>
        <w:t xml:space="preserve">Flexible use of conformist strategies under different payoffs has only just begun to be considered </w:t>
      </w:r>
      <w:r w:rsidRPr="00193DAA">
        <w:rPr>
          <w:sz w:val="22"/>
          <w:szCs w:val="22"/>
        </w:rPr>
        <w:fldChar w:fldCharType="begin" w:fldLock="1"/>
      </w:r>
      <w:r w:rsidR="00975575">
        <w:rPr>
          <w:sz w:val="22"/>
          <w:szCs w:val="22"/>
        </w:rPr>
        <w:instrText>ADDIN CSL_CITATION {"citationItems":[{"id":"ITEM-1","itemData":{"DOI":"10.1073/pnas.1621067114","ISBN":"1621067114","ISSN":"0027-8424","PMID":"28739943","abstract":"Social learning is important to the life history of many animals, helping individuals to acquire new adaptive behavior. However despite long-running debate, it remains an open question whether a reliance on social learning can also lead to mismatched or maladaptive behavior. In a previous study, we experimentally induced traditions for opening a bidirectional door puzzle box in replicate subpopulations of the great tit Parus major Individuals were conformist social learners, resulting in stable cultural behaviors. Here, we vary the rewards gained by these techniques to ask to what extent established behaviors are flexible to changing conditions. When subpopulations with established foraging traditions for one technique were subjected to a reduced foraging payoff, 49% of birds switched their behavior to a higher-payoff foraging technique after only 14 days, with younger individuals showing a faster rate of change. We elucidated the decision-making process for each individual, using a mechanistic learning model to demonstrate that, perhaps surprisingly, this population-level change was achieved without significant asocial exploration and without any evidence for payoff-biased copying. Rather, by combining conformist social learning with payoff-sensitive individual reinforcement (updating of experience), individuals and populations could both acquire adaptive behavior and track environmental change.","author":[{"dropping-particle":"","family":"Aplin","given":"Lucy M.","non-dropping-particle":"","parse-names":false,"suffix":""},{"dropping-particle":"","family":"Sheldon","given":"Ben C.","non-dropping-particle":"","parse-names":false,"suffix":""},{"dropping-particle":"","family":"McElreath","given":"Richard","non-dropping-particle":"","parse-names":false,"suffix":""}],"container-title":"Proceedings of the National Academy of Sciences","id":"ITEM-1","issue":"30","issued":{"date-parts":[["2017","7","25"]]},"page":"7830-7837","publisher":"National Academy of Sciences","title":"Conformity does not perpetuate suboptimal traditions in a wild population of songbirds","type":"article-journal","volume":"114"},"uris":["http://www.mendeley.com/documents/?uuid=18ba83e7-161b-48ff-9eff-bb3d752b9689"]},{"id":"ITEM-2","itemData":{"DOI":"10.1371/journal.pone.0080945","ISBN":"1932-6203","ISSN":"19326203","PMID":"24312252","abstract":"Chimpanzees have been shown to be adept learners, both individually and socially. Yet, sometimes their conservative nature seems to hamper the flexible adoption of superior alternatives, even to the extent that they persist in using entirely ineffective strategies. In this study, we investigated chimpanzees' behavioural flexibility in two different conditions under which social animals have been predicted to abandon personal preferences and adopt alternative strategies: i) under influence of majority demonstrations (i.e. conformity), and ii) in the presence of superior reward contingencies (i.e. maximizing payoffs). Unlike previous nonhuman primate studies, this study disentangled the concept of conformity from the tendency to maintain one's first-learned strategy. Studying captive (n=16) and semi-wild (n=12) chimpanzees in two complementary exchange paradigms, we found that chimpanzees did not abandon their behaviour in order to match the majority, but instead remained faithful to their first-learned strategy (Study 1a and 1b). However, the chimpanzees' fidelity to their first-learned strategy was overridden by an experimental upgrade of the profitability of the alternative strategy (Study 2). We interpret our observations in terms of chimpanzees' relative weighing of behavioural options as a function of situation-specific trade-offs. More specifically, contrary to previous findings, chimpanzees in our study abandoned their familiar behaviour to maximize payoffs, but not to conform to a majority.","author":[{"dropping-particle":"","family":"Leeuwen","given":"E.J.C.","non-dropping-particle":"van","parse-names":false,"suffix":""},{"dropping-particle":"","family":"Cronin","given":"K.A.","non-dropping-particle":"","parse-names":false,"suffix":""},{"dropping-particle":"","family":"Schütte","given":"S.","non-dropping-particle":"","parse-names":false,"suffix":""},{"dropping-particle":"","family":"Call","given":"J.","non-dropping-particle":"","parse-names":false,"suffix":""},{"dropping-particle":"","family":"Haun","given":"D.B.M","non-dropping-particle":"","parse-names":false,"suffix":""}],"container-title":"PLoS ONE","id":"ITEM-2","issue":"11","issued":{"date-parts":[["2013"]]},"page":"1-10","title":"Chimpanzees (&lt;i&gt;Pan troglodytes&lt;/i&gt;) flexibly adjust their behaviour in order to maximize payoffs, not to conform to majorities","type":"article-journal","volume":"8"},"uris":["http://www.mendeley.com/documents/?uuid=a8ed4e6a-148d-4a1a-92d6-963eb013a218"]}],"mendeley":{"formattedCitation":"[52,63]","plainTextFormattedCitation":"[52,63]","previouslyFormattedCitation":"[51,62]"},"properties":{"noteIndex":0},"schema":"https://github.com/citation-style-language/schema/raw/master/csl-citation.json"}</w:instrText>
      </w:r>
      <w:r w:rsidRPr="00193DAA">
        <w:rPr>
          <w:sz w:val="22"/>
          <w:szCs w:val="22"/>
        </w:rPr>
        <w:fldChar w:fldCharType="separate"/>
      </w:r>
      <w:r w:rsidR="00975575" w:rsidRPr="00975575">
        <w:rPr>
          <w:noProof/>
          <w:sz w:val="22"/>
          <w:szCs w:val="22"/>
        </w:rPr>
        <w:t>[52,63]</w:t>
      </w:r>
      <w:r w:rsidRPr="00193DAA">
        <w:rPr>
          <w:sz w:val="22"/>
          <w:szCs w:val="22"/>
        </w:rPr>
        <w:fldChar w:fldCharType="end"/>
      </w:r>
      <w:r w:rsidRPr="00193DAA">
        <w:rPr>
          <w:sz w:val="22"/>
          <w:szCs w:val="22"/>
        </w:rPr>
        <w:t xml:space="preserve">, but here we suggest </w:t>
      </w:r>
      <w:bookmarkStart w:id="30" w:name="_Hlk53687051"/>
      <w:r w:rsidRPr="00193DAA">
        <w:rPr>
          <w:sz w:val="22"/>
          <w:szCs w:val="22"/>
        </w:rPr>
        <w:t xml:space="preserve">using social information </w:t>
      </w:r>
      <w:r w:rsidR="00B73C82">
        <w:rPr>
          <w:sz w:val="22"/>
          <w:szCs w:val="22"/>
        </w:rPr>
        <w:t>while foraging</w:t>
      </w:r>
      <w:r w:rsidRPr="00193DAA">
        <w:rPr>
          <w:sz w:val="22"/>
          <w:szCs w:val="22"/>
        </w:rPr>
        <w:t xml:space="preserve"> </w:t>
      </w:r>
      <w:bookmarkEnd w:id="30"/>
      <w:r w:rsidRPr="00193DAA">
        <w:rPr>
          <w:sz w:val="22"/>
          <w:szCs w:val="22"/>
        </w:rPr>
        <w:t xml:space="preserve">may particularly benefit naïve </w:t>
      </w:r>
      <w:r>
        <w:rPr>
          <w:sz w:val="22"/>
          <w:szCs w:val="22"/>
        </w:rPr>
        <w:t xml:space="preserve">young </w:t>
      </w:r>
      <w:r w:rsidRPr="00193DAA">
        <w:rPr>
          <w:sz w:val="22"/>
          <w:szCs w:val="22"/>
        </w:rPr>
        <w:t xml:space="preserve">animals in less competitive environments.  </w:t>
      </w:r>
    </w:p>
    <w:p w14:paraId="25AB7574" w14:textId="53F2842F" w:rsidR="00405D3E" w:rsidRDefault="00405D3E" w:rsidP="00682EFD">
      <w:pPr>
        <w:spacing w:line="360" w:lineRule="auto"/>
        <w:contextualSpacing/>
        <w:jc w:val="both"/>
        <w:rPr>
          <w:sz w:val="22"/>
          <w:szCs w:val="22"/>
        </w:rPr>
      </w:pPr>
    </w:p>
    <w:p w14:paraId="19C5F457" w14:textId="2DA72155" w:rsidR="00405D3E" w:rsidRDefault="00405D3E" w:rsidP="00682EFD">
      <w:pPr>
        <w:spacing w:line="360" w:lineRule="auto"/>
        <w:contextualSpacing/>
        <w:jc w:val="both"/>
        <w:rPr>
          <w:sz w:val="22"/>
          <w:szCs w:val="22"/>
        </w:rPr>
      </w:pPr>
      <w:r>
        <w:rPr>
          <w:sz w:val="22"/>
          <w:szCs w:val="22"/>
        </w:rPr>
        <w:t>Ethics</w:t>
      </w:r>
    </w:p>
    <w:p w14:paraId="16DAB11E" w14:textId="77777777" w:rsidR="00074500" w:rsidRDefault="00074500" w:rsidP="00682EFD">
      <w:pPr>
        <w:spacing w:line="360" w:lineRule="auto"/>
        <w:contextualSpacing/>
        <w:jc w:val="both"/>
        <w:rPr>
          <w:sz w:val="22"/>
          <w:szCs w:val="22"/>
        </w:rPr>
      </w:pPr>
    </w:p>
    <w:p w14:paraId="26A0E8A9" w14:textId="520E016E" w:rsidR="00405D3E" w:rsidRDefault="00405D3E" w:rsidP="00682EFD">
      <w:pPr>
        <w:spacing w:line="360" w:lineRule="auto"/>
        <w:contextualSpacing/>
        <w:jc w:val="both"/>
        <w:rPr>
          <w:sz w:val="22"/>
          <w:szCs w:val="22"/>
        </w:rPr>
      </w:pPr>
      <w:r w:rsidRPr="00376856">
        <w:rPr>
          <w:sz w:val="22"/>
          <w:szCs w:val="22"/>
        </w:rPr>
        <w:t xml:space="preserve">Ethical approval of </w:t>
      </w:r>
      <w:r>
        <w:rPr>
          <w:sz w:val="22"/>
          <w:szCs w:val="22"/>
        </w:rPr>
        <w:t xml:space="preserve">the </w:t>
      </w:r>
      <w:r w:rsidRPr="00376856">
        <w:rPr>
          <w:sz w:val="22"/>
          <w:szCs w:val="22"/>
        </w:rPr>
        <w:t>study design was issued through the Zoological Society of London Ethics Committee (UK)</w:t>
      </w:r>
      <w:r>
        <w:rPr>
          <w:sz w:val="22"/>
          <w:szCs w:val="22"/>
        </w:rPr>
        <w:t xml:space="preserve">. </w:t>
      </w:r>
      <w:r w:rsidR="00074500" w:rsidRPr="00C55CE4">
        <w:rPr>
          <w:bCs/>
          <w:sz w:val="22"/>
          <w:szCs w:val="22"/>
        </w:rPr>
        <w:t>Use</w:t>
      </w:r>
      <w:r w:rsidR="00074500">
        <w:rPr>
          <w:bCs/>
          <w:sz w:val="22"/>
          <w:szCs w:val="22"/>
        </w:rPr>
        <w:t xml:space="preserve"> of RFID tags was</w:t>
      </w:r>
      <w:r w:rsidR="00074500" w:rsidRPr="00C55CE4">
        <w:rPr>
          <w:bCs/>
          <w:sz w:val="22"/>
          <w:szCs w:val="22"/>
        </w:rPr>
        <w:t xml:space="preserve"> </w:t>
      </w:r>
      <w:r w:rsidR="00074500" w:rsidRPr="00C55CE4">
        <w:rPr>
          <w:sz w:val="22"/>
          <w:szCs w:val="22"/>
        </w:rPr>
        <w:t>approved by the Auckland Zoo Ethics Committee (New Zealand</w:t>
      </w:r>
      <w:r w:rsidR="00074500">
        <w:rPr>
          <w:sz w:val="22"/>
          <w:szCs w:val="22"/>
        </w:rPr>
        <w:t xml:space="preserve">). </w:t>
      </w:r>
      <w:r>
        <w:rPr>
          <w:sz w:val="22"/>
          <w:szCs w:val="22"/>
        </w:rPr>
        <w:t>All research and population management (including nestbox monitoring) was conducted under a New Zealand Department of Conservation Research Permit (44300-FAU).</w:t>
      </w:r>
    </w:p>
    <w:p w14:paraId="35804C98" w14:textId="6BA75C7B" w:rsidR="009073C5" w:rsidRDefault="009073C5" w:rsidP="00682EFD">
      <w:pPr>
        <w:spacing w:line="360" w:lineRule="auto"/>
        <w:contextualSpacing/>
        <w:jc w:val="both"/>
        <w:rPr>
          <w:sz w:val="22"/>
          <w:szCs w:val="22"/>
        </w:rPr>
      </w:pPr>
    </w:p>
    <w:p w14:paraId="0E93BFD7" w14:textId="612CBED2" w:rsidR="009073C5" w:rsidRDefault="009073C5" w:rsidP="00682EFD">
      <w:pPr>
        <w:spacing w:line="360" w:lineRule="auto"/>
        <w:contextualSpacing/>
        <w:jc w:val="both"/>
        <w:rPr>
          <w:sz w:val="22"/>
          <w:szCs w:val="22"/>
        </w:rPr>
      </w:pPr>
      <w:r>
        <w:rPr>
          <w:sz w:val="22"/>
          <w:szCs w:val="22"/>
        </w:rPr>
        <w:t>Data accessibility</w:t>
      </w:r>
    </w:p>
    <w:p w14:paraId="0CA16C96" w14:textId="256B8498" w:rsidR="009073C5" w:rsidRDefault="009073C5" w:rsidP="00682EFD">
      <w:pPr>
        <w:spacing w:line="360" w:lineRule="auto"/>
        <w:contextualSpacing/>
        <w:jc w:val="both"/>
        <w:rPr>
          <w:sz w:val="22"/>
          <w:szCs w:val="22"/>
        </w:rPr>
      </w:pPr>
    </w:p>
    <w:p w14:paraId="28CA77FD" w14:textId="1675F921" w:rsidR="009073C5" w:rsidRPr="00193DAA" w:rsidRDefault="009073C5" w:rsidP="00682EFD">
      <w:pPr>
        <w:spacing w:line="360" w:lineRule="auto"/>
        <w:contextualSpacing/>
        <w:jc w:val="both"/>
        <w:rPr>
          <w:sz w:val="22"/>
          <w:szCs w:val="22"/>
        </w:rPr>
      </w:pPr>
      <w:r>
        <w:rPr>
          <w:sz w:val="22"/>
          <w:szCs w:val="22"/>
        </w:rPr>
        <w:t xml:space="preserve">Associated datasets and R code file are available from the Dryad Digital repository: </w:t>
      </w:r>
      <w:r w:rsidRPr="009073C5">
        <w:rPr>
          <w:sz w:val="22"/>
          <w:szCs w:val="22"/>
        </w:rPr>
        <w:t>https://doi.org/10.5061/dryad.q573n5th3</w:t>
      </w:r>
      <w:r>
        <w:rPr>
          <w:sz w:val="22"/>
          <w:szCs w:val="22"/>
        </w:rPr>
        <w:fldChar w:fldCharType="begin" w:fldLock="1"/>
      </w:r>
      <w:r w:rsidR="00975575">
        <w:rPr>
          <w:sz w:val="22"/>
          <w:szCs w:val="22"/>
        </w:rPr>
        <w:instrText>ADDIN CSL_CITATION {"citationItems":[{"id":"ITEM-1","itemData":{"DOI":"10.5061/dryad.q573n5th3","author":[{"dropping-particle":"","family":"Franks","given":"V.R.","non-dropping-particle":"","parse-names":false,"suffix":""},{"dropping-particle":"","family":"Ewen","given":"J.G.","non-dropping-particle":"","parse-names":false,"suffix":""},{"dropping-particle":"","family":"McCready","given":"M.","non-dropping-particle":"","parse-names":false,"suffix":""},{"dropping-particle":"","family":"Thorogood","given":"R.","non-dropping-particle":"","parse-names":false,"suffix":""}],"container-title":"Dryad Digital Repository","id":"ITEM-1","issued":{"date-parts":[["2020"]]},"publisher":"Dryad","title":"Data from: Foraging behaviour alters with social environment in a juvenile songbird","type":"webpage"},"uris":["http://www.mendeley.com/documents/?uuid=fc4b89fa-5c94-4693-a7a9-b79122ed4b5f"]}],"mendeley":{"formattedCitation":"[69]","plainTextFormattedCitation":"[69]","previouslyFormattedCitation":"[68]"},"properties":{"noteIndex":0},"schema":"https://github.com/citation-style-language/schema/raw/master/csl-citation.json"}</w:instrText>
      </w:r>
      <w:r>
        <w:rPr>
          <w:sz w:val="22"/>
          <w:szCs w:val="22"/>
        </w:rPr>
        <w:fldChar w:fldCharType="separate"/>
      </w:r>
      <w:r w:rsidR="00975575" w:rsidRPr="00975575">
        <w:rPr>
          <w:noProof/>
          <w:sz w:val="22"/>
          <w:szCs w:val="22"/>
        </w:rPr>
        <w:t>[69]</w:t>
      </w:r>
      <w:r>
        <w:rPr>
          <w:sz w:val="22"/>
          <w:szCs w:val="22"/>
        </w:rPr>
        <w:fldChar w:fldCharType="end"/>
      </w:r>
      <w:r>
        <w:rPr>
          <w:sz w:val="22"/>
          <w:szCs w:val="22"/>
        </w:rPr>
        <w:t>.</w:t>
      </w:r>
    </w:p>
    <w:p w14:paraId="7A91C8B7" w14:textId="77777777" w:rsidR="00682EFD" w:rsidRDefault="00682EFD" w:rsidP="00682EFD">
      <w:pPr>
        <w:spacing w:before="120" w:after="120" w:line="360" w:lineRule="auto"/>
        <w:jc w:val="both"/>
        <w:rPr>
          <w:sz w:val="22"/>
          <w:szCs w:val="22"/>
        </w:rPr>
      </w:pPr>
    </w:p>
    <w:bookmarkEnd w:id="27"/>
    <w:p w14:paraId="45CE015A" w14:textId="042B3265" w:rsidR="00682EFD" w:rsidRDefault="00682EFD" w:rsidP="00682EFD">
      <w:pPr>
        <w:spacing w:line="360" w:lineRule="auto"/>
        <w:contextualSpacing/>
        <w:jc w:val="both"/>
        <w:rPr>
          <w:sz w:val="22"/>
          <w:szCs w:val="22"/>
        </w:rPr>
      </w:pPr>
      <w:r>
        <w:rPr>
          <w:sz w:val="22"/>
          <w:szCs w:val="22"/>
        </w:rPr>
        <w:t>Acknowledgements</w:t>
      </w:r>
    </w:p>
    <w:p w14:paraId="0B16B0B1" w14:textId="77777777" w:rsidR="00682EFD" w:rsidRDefault="00682EFD" w:rsidP="00682EFD">
      <w:pPr>
        <w:spacing w:line="360" w:lineRule="auto"/>
        <w:contextualSpacing/>
        <w:jc w:val="both"/>
        <w:rPr>
          <w:sz w:val="22"/>
          <w:szCs w:val="22"/>
        </w:rPr>
      </w:pPr>
    </w:p>
    <w:p w14:paraId="0085255C" w14:textId="3C962818" w:rsidR="00682EFD" w:rsidRDefault="00682EFD" w:rsidP="00245563">
      <w:pPr>
        <w:spacing w:line="360" w:lineRule="auto"/>
        <w:jc w:val="both"/>
        <w:rPr>
          <w:sz w:val="22"/>
          <w:szCs w:val="22"/>
        </w:rPr>
      </w:pPr>
      <w:r>
        <w:rPr>
          <w:sz w:val="22"/>
          <w:szCs w:val="22"/>
        </w:rPr>
        <w:t>We would like to thank the Department of Conservation and Supporters of Tiritiri Matangi for their assistance during this study. We are grateful to Neeltje Boogert, Lucy Aplin, and Erica van de Waal for helpful discussions on study design and analyses</w:t>
      </w:r>
      <w:r w:rsidR="00843980">
        <w:rPr>
          <w:sz w:val="22"/>
          <w:szCs w:val="22"/>
        </w:rPr>
        <w:t xml:space="preserve">, and two anonymous </w:t>
      </w:r>
      <w:r w:rsidR="00B012CF">
        <w:rPr>
          <w:sz w:val="22"/>
          <w:szCs w:val="22"/>
        </w:rPr>
        <w:t>reviewers</w:t>
      </w:r>
      <w:r w:rsidR="00843980">
        <w:rPr>
          <w:sz w:val="22"/>
          <w:szCs w:val="22"/>
        </w:rPr>
        <w:t xml:space="preserve"> whose comments greatly improved the manuscript.</w:t>
      </w:r>
      <w:r>
        <w:rPr>
          <w:sz w:val="22"/>
          <w:szCs w:val="22"/>
        </w:rPr>
        <w:t xml:space="preserve"> </w:t>
      </w:r>
      <w:r w:rsidRPr="00653FDC">
        <w:rPr>
          <w:sz w:val="22"/>
          <w:szCs w:val="22"/>
        </w:rPr>
        <w:t xml:space="preserve">VF was supported by a Balfour PhD studentship </w:t>
      </w:r>
      <w:r w:rsidR="00E16773">
        <w:rPr>
          <w:sz w:val="22"/>
          <w:szCs w:val="22"/>
        </w:rPr>
        <w:t>(</w:t>
      </w:r>
      <w:r w:rsidRPr="00653FDC">
        <w:rPr>
          <w:sz w:val="22"/>
          <w:szCs w:val="22"/>
        </w:rPr>
        <w:t>Department of Zoology, University of Cambridge</w:t>
      </w:r>
      <w:r w:rsidR="00E16773">
        <w:rPr>
          <w:sz w:val="22"/>
          <w:szCs w:val="22"/>
        </w:rPr>
        <w:t>)</w:t>
      </w:r>
      <w:r w:rsidRPr="00653FDC">
        <w:rPr>
          <w:sz w:val="22"/>
          <w:szCs w:val="22"/>
        </w:rPr>
        <w:t xml:space="preserve">; </w:t>
      </w:r>
      <w:r w:rsidRPr="00653FDC">
        <w:rPr>
          <w:color w:val="000000"/>
          <w:sz w:val="22"/>
          <w:szCs w:val="22"/>
          <w:lang w:eastAsia="en-GB"/>
        </w:rPr>
        <w:t>RT was supported by an Independent Research Fellowship from the Natural Environment Research Council UK (NE/K00929X/1) and a start-up grant from the Helsinki Institute of Life Science (HiLIFE), University of Helsinki.</w:t>
      </w:r>
    </w:p>
    <w:bookmarkEnd w:id="2"/>
    <w:p w14:paraId="0EF6F099" w14:textId="77777777" w:rsidR="00682EFD" w:rsidRDefault="00682EFD" w:rsidP="00682EFD">
      <w:pPr>
        <w:spacing w:line="360" w:lineRule="auto"/>
        <w:contextualSpacing/>
        <w:jc w:val="both"/>
        <w:rPr>
          <w:sz w:val="22"/>
          <w:szCs w:val="22"/>
        </w:rPr>
      </w:pPr>
    </w:p>
    <w:p w14:paraId="3278DD93" w14:textId="77777777" w:rsidR="00682EFD" w:rsidRDefault="00682EFD" w:rsidP="00682EFD">
      <w:pPr>
        <w:spacing w:line="360" w:lineRule="auto"/>
        <w:contextualSpacing/>
        <w:jc w:val="both"/>
        <w:rPr>
          <w:sz w:val="22"/>
          <w:szCs w:val="22"/>
        </w:rPr>
      </w:pPr>
      <w:r>
        <w:rPr>
          <w:sz w:val="22"/>
          <w:szCs w:val="22"/>
        </w:rPr>
        <w:t>References</w:t>
      </w:r>
    </w:p>
    <w:p w14:paraId="61D91406" w14:textId="77777777" w:rsidR="00682EFD" w:rsidRDefault="00682EFD" w:rsidP="00682EFD">
      <w:pPr>
        <w:spacing w:line="360" w:lineRule="auto"/>
        <w:contextualSpacing/>
        <w:jc w:val="both"/>
        <w:rPr>
          <w:sz w:val="22"/>
          <w:szCs w:val="22"/>
        </w:rPr>
      </w:pPr>
      <w:bookmarkStart w:id="31" w:name="_Hlk46347355"/>
    </w:p>
    <w:bookmarkStart w:id="32" w:name="_Hlk42356561"/>
    <w:p w14:paraId="609D8E49" w14:textId="4B2AD7B3" w:rsidR="00975575" w:rsidRPr="00975575" w:rsidRDefault="00682EFD" w:rsidP="00975575">
      <w:pPr>
        <w:widowControl w:val="0"/>
        <w:autoSpaceDE w:val="0"/>
        <w:autoSpaceDN w:val="0"/>
        <w:adjustRightInd w:val="0"/>
        <w:spacing w:line="360" w:lineRule="auto"/>
        <w:ind w:left="640" w:hanging="640"/>
        <w:rPr>
          <w:noProof/>
          <w:sz w:val="22"/>
          <w:szCs w:val="24"/>
        </w:rPr>
      </w:pPr>
      <w:r>
        <w:rPr>
          <w:sz w:val="22"/>
          <w:szCs w:val="22"/>
        </w:rPr>
        <w:fldChar w:fldCharType="begin" w:fldLock="1"/>
      </w:r>
      <w:r>
        <w:rPr>
          <w:sz w:val="22"/>
          <w:szCs w:val="22"/>
        </w:rPr>
        <w:instrText xml:space="preserve">ADDIN Mendeley Bibliography CSL_BIBLIOGRAPHY </w:instrText>
      </w:r>
      <w:r>
        <w:rPr>
          <w:sz w:val="22"/>
          <w:szCs w:val="22"/>
        </w:rPr>
        <w:fldChar w:fldCharType="separate"/>
      </w:r>
      <w:r w:rsidR="00975575" w:rsidRPr="00975575">
        <w:rPr>
          <w:noProof/>
          <w:sz w:val="22"/>
          <w:szCs w:val="24"/>
        </w:rPr>
        <w:t>1.</w:t>
      </w:r>
      <w:r w:rsidR="00975575" w:rsidRPr="00975575">
        <w:rPr>
          <w:noProof/>
          <w:sz w:val="22"/>
          <w:szCs w:val="24"/>
        </w:rPr>
        <w:tab/>
        <w:t xml:space="preserve">Jesmer BR </w:t>
      </w:r>
      <w:r w:rsidR="00975575" w:rsidRPr="00975575">
        <w:rPr>
          <w:i/>
          <w:iCs/>
          <w:noProof/>
          <w:sz w:val="22"/>
          <w:szCs w:val="24"/>
        </w:rPr>
        <w:t>et al.</w:t>
      </w:r>
      <w:r w:rsidR="00975575" w:rsidRPr="00975575">
        <w:rPr>
          <w:noProof/>
          <w:sz w:val="22"/>
          <w:szCs w:val="24"/>
        </w:rPr>
        <w:t xml:space="preserve"> 2018 Is ungulate migration culturally transmitted? Evidence of social learning from translocated animals. </w:t>
      </w:r>
      <w:r w:rsidR="00975575" w:rsidRPr="00975575">
        <w:rPr>
          <w:i/>
          <w:iCs/>
          <w:noProof/>
          <w:sz w:val="22"/>
          <w:szCs w:val="24"/>
        </w:rPr>
        <w:t>Science (80-. ).</w:t>
      </w:r>
      <w:r w:rsidR="00975575" w:rsidRPr="00975575">
        <w:rPr>
          <w:noProof/>
          <w:sz w:val="22"/>
          <w:szCs w:val="24"/>
        </w:rPr>
        <w:t xml:space="preserve"> (doi:10.1126/science.aat0985)</w:t>
      </w:r>
    </w:p>
    <w:p w14:paraId="17686F1F"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w:t>
      </w:r>
      <w:r w:rsidRPr="00975575">
        <w:rPr>
          <w:noProof/>
          <w:sz w:val="22"/>
          <w:szCs w:val="24"/>
        </w:rPr>
        <w:tab/>
        <w:t xml:space="preserve">Aplin LM, Farine DR, Morand-Ferron J, Cockburn A, Thornton A, Sheldon BC. 2015 Experimentally induced innovations lead to persistent culture via conformity in wild birds. </w:t>
      </w:r>
      <w:r w:rsidRPr="00975575">
        <w:rPr>
          <w:i/>
          <w:iCs/>
          <w:noProof/>
          <w:sz w:val="22"/>
          <w:szCs w:val="24"/>
        </w:rPr>
        <w:t>Nature</w:t>
      </w:r>
      <w:r w:rsidRPr="00975575">
        <w:rPr>
          <w:noProof/>
          <w:sz w:val="22"/>
          <w:szCs w:val="24"/>
        </w:rPr>
        <w:t xml:space="preserve"> </w:t>
      </w:r>
      <w:r w:rsidRPr="00975575">
        <w:rPr>
          <w:b/>
          <w:bCs/>
          <w:noProof/>
          <w:sz w:val="22"/>
          <w:szCs w:val="24"/>
        </w:rPr>
        <w:t>518</w:t>
      </w:r>
      <w:r w:rsidRPr="00975575">
        <w:rPr>
          <w:noProof/>
          <w:sz w:val="22"/>
          <w:szCs w:val="24"/>
        </w:rPr>
        <w:t>, 538–541. (doi:10.1038/nature13998)</w:t>
      </w:r>
    </w:p>
    <w:p w14:paraId="1C7BC19E"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w:t>
      </w:r>
      <w:r w:rsidRPr="00975575">
        <w:rPr>
          <w:noProof/>
          <w:sz w:val="22"/>
          <w:szCs w:val="24"/>
        </w:rPr>
        <w:tab/>
        <w:t xml:space="preserve">Aplin LM, Farine DR, Morand-Ferron J, Sheldon BC. 2012 Social networks predict patch discovery in a wild population of songbirds. </w:t>
      </w:r>
      <w:r w:rsidRPr="00975575">
        <w:rPr>
          <w:i/>
          <w:iCs/>
          <w:noProof/>
          <w:sz w:val="22"/>
          <w:szCs w:val="24"/>
        </w:rPr>
        <w:t>Proc. R. Soc. B Biol. Sci.</w:t>
      </w:r>
      <w:r w:rsidRPr="00975575">
        <w:rPr>
          <w:noProof/>
          <w:sz w:val="22"/>
          <w:szCs w:val="24"/>
        </w:rPr>
        <w:t xml:space="preserve"> </w:t>
      </w:r>
      <w:r w:rsidRPr="00975575">
        <w:rPr>
          <w:b/>
          <w:bCs/>
          <w:noProof/>
          <w:sz w:val="22"/>
          <w:szCs w:val="24"/>
        </w:rPr>
        <w:t>279</w:t>
      </w:r>
      <w:r w:rsidRPr="00975575">
        <w:rPr>
          <w:noProof/>
          <w:sz w:val="22"/>
          <w:szCs w:val="24"/>
        </w:rPr>
        <w:t>, 4199–4205. (doi:10.1098/rspb.2012.1591)</w:t>
      </w:r>
    </w:p>
    <w:p w14:paraId="52BF9D91"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w:t>
      </w:r>
      <w:r w:rsidRPr="00975575">
        <w:rPr>
          <w:noProof/>
          <w:sz w:val="22"/>
          <w:szCs w:val="24"/>
        </w:rPr>
        <w:tab/>
        <w:t xml:space="preserve">Allen J, Weinrich M, Hoppitt W, Rendell L. 2013 Network-based diffusion analysis reveals cultural transmission of lobtail feeding in humpback whales. </w:t>
      </w:r>
      <w:r w:rsidRPr="00975575">
        <w:rPr>
          <w:i/>
          <w:iCs/>
          <w:noProof/>
          <w:sz w:val="22"/>
          <w:szCs w:val="24"/>
        </w:rPr>
        <w:t>Science (80-. ).</w:t>
      </w:r>
      <w:r w:rsidRPr="00975575">
        <w:rPr>
          <w:noProof/>
          <w:sz w:val="22"/>
          <w:szCs w:val="24"/>
        </w:rPr>
        <w:t xml:space="preserve"> </w:t>
      </w:r>
      <w:r w:rsidRPr="00975575">
        <w:rPr>
          <w:b/>
          <w:bCs/>
          <w:noProof/>
          <w:sz w:val="22"/>
          <w:szCs w:val="24"/>
        </w:rPr>
        <w:t>340</w:t>
      </w:r>
      <w:r w:rsidRPr="00975575">
        <w:rPr>
          <w:noProof/>
          <w:sz w:val="22"/>
          <w:szCs w:val="24"/>
        </w:rPr>
        <w:t>, 485–8. (doi:10.1126/science.1231976)</w:t>
      </w:r>
    </w:p>
    <w:p w14:paraId="1C0CB55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w:t>
      </w:r>
      <w:r w:rsidRPr="00975575">
        <w:rPr>
          <w:noProof/>
          <w:sz w:val="22"/>
          <w:szCs w:val="24"/>
        </w:rPr>
        <w:tab/>
        <w:t xml:space="preserve">Hoppitt W, Samson J, Laland KN, Thornton A. 2012 Identification of learning mechanisms in a wild Meerkat population. </w:t>
      </w:r>
      <w:r w:rsidRPr="00975575">
        <w:rPr>
          <w:i/>
          <w:iCs/>
          <w:noProof/>
          <w:sz w:val="22"/>
          <w:szCs w:val="24"/>
        </w:rPr>
        <w:t>PLoS One</w:t>
      </w:r>
      <w:r w:rsidRPr="00975575">
        <w:rPr>
          <w:noProof/>
          <w:sz w:val="22"/>
          <w:szCs w:val="24"/>
        </w:rPr>
        <w:t xml:space="preserve"> </w:t>
      </w:r>
      <w:r w:rsidRPr="00975575">
        <w:rPr>
          <w:b/>
          <w:bCs/>
          <w:noProof/>
          <w:sz w:val="22"/>
          <w:szCs w:val="24"/>
        </w:rPr>
        <w:t>7</w:t>
      </w:r>
      <w:r w:rsidRPr="00975575">
        <w:rPr>
          <w:noProof/>
          <w:sz w:val="22"/>
          <w:szCs w:val="24"/>
        </w:rPr>
        <w:t>. (doi:10.1371/journal.pone.0042044)</w:t>
      </w:r>
    </w:p>
    <w:p w14:paraId="2E95B98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w:t>
      </w:r>
      <w:r w:rsidRPr="00975575">
        <w:rPr>
          <w:noProof/>
          <w:sz w:val="22"/>
          <w:szCs w:val="24"/>
        </w:rPr>
        <w:tab/>
        <w:t xml:space="preserve">Kendal RL, Coolen I, Laland KN. 2009 Adaptive trade-offs in the use of social and personal information. In </w:t>
      </w:r>
      <w:r w:rsidRPr="00975575">
        <w:rPr>
          <w:i/>
          <w:iCs/>
          <w:noProof/>
          <w:sz w:val="22"/>
          <w:szCs w:val="24"/>
        </w:rPr>
        <w:t>Cognitive ecology II</w:t>
      </w:r>
      <w:r w:rsidRPr="00975575">
        <w:rPr>
          <w:noProof/>
          <w:sz w:val="22"/>
          <w:szCs w:val="24"/>
        </w:rPr>
        <w:t xml:space="preserve">, pp. 249–271. Chicago: University of Chicago Press. </w:t>
      </w:r>
    </w:p>
    <w:p w14:paraId="40FA36BF"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7.</w:t>
      </w:r>
      <w:r w:rsidRPr="00975575">
        <w:rPr>
          <w:noProof/>
          <w:sz w:val="22"/>
          <w:szCs w:val="24"/>
        </w:rPr>
        <w:tab/>
        <w:t xml:space="preserve">Dall SRX, Giraldeau L-A, Olsson O, McNamara JM, Stephens DW. 2005 Information and its use by animals in evolutionary ecology. </w:t>
      </w:r>
      <w:r w:rsidRPr="00975575">
        <w:rPr>
          <w:i/>
          <w:iCs/>
          <w:noProof/>
          <w:sz w:val="22"/>
          <w:szCs w:val="24"/>
        </w:rPr>
        <w:t>Trends Ecol. Evol.</w:t>
      </w:r>
      <w:r w:rsidRPr="00975575">
        <w:rPr>
          <w:noProof/>
          <w:sz w:val="22"/>
          <w:szCs w:val="24"/>
        </w:rPr>
        <w:t xml:space="preserve"> </w:t>
      </w:r>
      <w:r w:rsidRPr="00975575">
        <w:rPr>
          <w:b/>
          <w:bCs/>
          <w:noProof/>
          <w:sz w:val="22"/>
          <w:szCs w:val="24"/>
        </w:rPr>
        <w:t>20</w:t>
      </w:r>
      <w:r w:rsidRPr="00975575">
        <w:rPr>
          <w:noProof/>
          <w:sz w:val="22"/>
          <w:szCs w:val="24"/>
        </w:rPr>
        <w:t>, 187–193. (doi:10.1016/j.tree.2005.01.010)</w:t>
      </w:r>
    </w:p>
    <w:p w14:paraId="5A130FA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8.</w:t>
      </w:r>
      <w:r w:rsidRPr="00975575">
        <w:rPr>
          <w:noProof/>
          <w:sz w:val="22"/>
          <w:szCs w:val="24"/>
        </w:rPr>
        <w:tab/>
        <w:t xml:space="preserve">Seppänen JT, Forsman JT, Monkkönen M, Thomson RL. 2007 Social information use is a process across time, space, and ecology, reaching heterospecifics. </w:t>
      </w:r>
      <w:r w:rsidRPr="00975575">
        <w:rPr>
          <w:i/>
          <w:iCs/>
          <w:noProof/>
          <w:sz w:val="22"/>
          <w:szCs w:val="24"/>
        </w:rPr>
        <w:t>Ecology</w:t>
      </w:r>
      <w:r w:rsidRPr="00975575">
        <w:rPr>
          <w:noProof/>
          <w:sz w:val="22"/>
          <w:szCs w:val="24"/>
        </w:rPr>
        <w:t xml:space="preserve"> </w:t>
      </w:r>
      <w:r w:rsidRPr="00975575">
        <w:rPr>
          <w:b/>
          <w:bCs/>
          <w:noProof/>
          <w:sz w:val="22"/>
          <w:szCs w:val="24"/>
        </w:rPr>
        <w:t>88</w:t>
      </w:r>
      <w:r w:rsidRPr="00975575">
        <w:rPr>
          <w:noProof/>
          <w:sz w:val="22"/>
          <w:szCs w:val="24"/>
        </w:rPr>
        <w:t>, 1622–1633. (doi:10.1890/06-1757.1)</w:t>
      </w:r>
    </w:p>
    <w:p w14:paraId="284C8ACE"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9.</w:t>
      </w:r>
      <w:r w:rsidRPr="00975575">
        <w:rPr>
          <w:noProof/>
          <w:sz w:val="22"/>
          <w:szCs w:val="24"/>
        </w:rPr>
        <w:tab/>
        <w:t xml:space="preserve">Silk MJ, Croft DP, Tregenza T, Bearhop S. 2014 The importance of fission-fusion social group dynamics in birds. </w:t>
      </w:r>
      <w:r w:rsidRPr="00975575">
        <w:rPr>
          <w:i/>
          <w:iCs/>
          <w:noProof/>
          <w:sz w:val="22"/>
          <w:szCs w:val="24"/>
        </w:rPr>
        <w:t>Ibis (Lond. 1859).</w:t>
      </w:r>
      <w:r w:rsidRPr="00975575">
        <w:rPr>
          <w:noProof/>
          <w:sz w:val="22"/>
          <w:szCs w:val="24"/>
        </w:rPr>
        <w:t xml:space="preserve"> (doi:10.1111/ibi.12191)</w:t>
      </w:r>
    </w:p>
    <w:p w14:paraId="1B75D475"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10.</w:t>
      </w:r>
      <w:r w:rsidRPr="00975575">
        <w:rPr>
          <w:noProof/>
          <w:sz w:val="22"/>
          <w:szCs w:val="24"/>
        </w:rPr>
        <w:tab/>
        <w:t xml:space="preserve">Jones TB, Aplin LM, Devost I, Morand-Ferron J. 2017 Individual and ecological determinants of social information transmission in the wild. </w:t>
      </w:r>
      <w:r w:rsidRPr="00975575">
        <w:rPr>
          <w:i/>
          <w:iCs/>
          <w:noProof/>
          <w:sz w:val="22"/>
          <w:szCs w:val="24"/>
        </w:rPr>
        <w:t>Anim. Behav.</w:t>
      </w:r>
      <w:r w:rsidRPr="00975575">
        <w:rPr>
          <w:noProof/>
          <w:sz w:val="22"/>
          <w:szCs w:val="24"/>
        </w:rPr>
        <w:t xml:space="preserve"> (doi:10.1016/j.anbehav.2017.05.011)</w:t>
      </w:r>
    </w:p>
    <w:p w14:paraId="12645B4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11.</w:t>
      </w:r>
      <w:r w:rsidRPr="00975575">
        <w:rPr>
          <w:noProof/>
          <w:sz w:val="22"/>
          <w:szCs w:val="24"/>
        </w:rPr>
        <w:tab/>
        <w:t xml:space="preserve">Kendal RL. 2004 The role of conformity in foraging when personal and social information conflict. </w:t>
      </w:r>
      <w:r w:rsidRPr="00975575">
        <w:rPr>
          <w:i/>
          <w:iCs/>
          <w:noProof/>
          <w:sz w:val="22"/>
          <w:szCs w:val="24"/>
        </w:rPr>
        <w:t>Behav. Ecol.</w:t>
      </w:r>
      <w:r w:rsidRPr="00975575">
        <w:rPr>
          <w:noProof/>
          <w:sz w:val="22"/>
          <w:szCs w:val="24"/>
        </w:rPr>
        <w:t xml:space="preserve"> </w:t>
      </w:r>
      <w:r w:rsidRPr="00975575">
        <w:rPr>
          <w:b/>
          <w:bCs/>
          <w:noProof/>
          <w:sz w:val="22"/>
          <w:szCs w:val="24"/>
        </w:rPr>
        <w:t>15</w:t>
      </w:r>
      <w:r w:rsidRPr="00975575">
        <w:rPr>
          <w:noProof/>
          <w:sz w:val="22"/>
          <w:szCs w:val="24"/>
        </w:rPr>
        <w:t>, 269–277. (doi:10.1093/beheco/arh008)</w:t>
      </w:r>
    </w:p>
    <w:p w14:paraId="2F0DA2C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12.</w:t>
      </w:r>
      <w:r w:rsidRPr="00975575">
        <w:rPr>
          <w:noProof/>
          <w:sz w:val="22"/>
          <w:szCs w:val="24"/>
        </w:rPr>
        <w:tab/>
        <w:t xml:space="preserve">Kendal RL, Coolen I, van Bergen Y, Laland KN. 2005 Trade‐Offs in the Adaptive Use of Social and Asocial Learning. </w:t>
      </w:r>
      <w:r w:rsidRPr="00975575">
        <w:rPr>
          <w:i/>
          <w:iCs/>
          <w:noProof/>
          <w:sz w:val="22"/>
          <w:szCs w:val="24"/>
        </w:rPr>
        <w:t>Adv. Study Behav.</w:t>
      </w:r>
      <w:r w:rsidRPr="00975575">
        <w:rPr>
          <w:noProof/>
          <w:sz w:val="22"/>
          <w:szCs w:val="24"/>
        </w:rPr>
        <w:t xml:space="preserve"> </w:t>
      </w:r>
      <w:r w:rsidRPr="00975575">
        <w:rPr>
          <w:b/>
          <w:bCs/>
          <w:noProof/>
          <w:sz w:val="22"/>
          <w:szCs w:val="24"/>
        </w:rPr>
        <w:t>35</w:t>
      </w:r>
      <w:r w:rsidRPr="00975575">
        <w:rPr>
          <w:noProof/>
          <w:sz w:val="22"/>
          <w:szCs w:val="24"/>
        </w:rPr>
        <w:t>, 333–379. (doi:10.1016/S0065-3454(05)35008-X)</w:t>
      </w:r>
    </w:p>
    <w:p w14:paraId="392AA82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13.</w:t>
      </w:r>
      <w:r w:rsidRPr="00975575">
        <w:rPr>
          <w:noProof/>
          <w:sz w:val="22"/>
          <w:szCs w:val="24"/>
        </w:rPr>
        <w:tab/>
        <w:t xml:space="preserve">Aplin L. 2016 Understanding the multiple factors governing social learning and the diffusion of innovations. </w:t>
      </w:r>
      <w:r w:rsidRPr="00975575">
        <w:rPr>
          <w:i/>
          <w:iCs/>
          <w:noProof/>
          <w:sz w:val="22"/>
          <w:szCs w:val="24"/>
        </w:rPr>
        <w:t>Curr. Opin. Behav. Sci.</w:t>
      </w:r>
      <w:r w:rsidRPr="00975575">
        <w:rPr>
          <w:noProof/>
          <w:sz w:val="22"/>
          <w:szCs w:val="24"/>
        </w:rPr>
        <w:t xml:space="preserve"> (doi:10.1016/j.cobeha.2016.09.003)</w:t>
      </w:r>
    </w:p>
    <w:p w14:paraId="34819D4F"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14.</w:t>
      </w:r>
      <w:r w:rsidRPr="00975575">
        <w:rPr>
          <w:noProof/>
          <w:sz w:val="22"/>
          <w:szCs w:val="24"/>
        </w:rPr>
        <w:tab/>
        <w:t xml:space="preserve">Mesoudi A, Chang L, Dall SRX, Thornton A. 2016 The Evolution of Individual and Cultural </w:t>
      </w:r>
      <w:r w:rsidRPr="00975575">
        <w:rPr>
          <w:noProof/>
          <w:sz w:val="22"/>
          <w:szCs w:val="24"/>
        </w:rPr>
        <w:lastRenderedPageBreak/>
        <w:t xml:space="preserve">Variation in Social Learning. </w:t>
      </w:r>
      <w:r w:rsidRPr="00975575">
        <w:rPr>
          <w:i/>
          <w:iCs/>
          <w:noProof/>
          <w:sz w:val="22"/>
          <w:szCs w:val="24"/>
        </w:rPr>
        <w:t>Trends Ecol. Evol.</w:t>
      </w:r>
      <w:r w:rsidRPr="00975575">
        <w:rPr>
          <w:noProof/>
          <w:sz w:val="22"/>
          <w:szCs w:val="24"/>
        </w:rPr>
        <w:t xml:space="preserve"> (doi:10.1016/j.tree.2015.12.012)</w:t>
      </w:r>
    </w:p>
    <w:p w14:paraId="6B7CC1EE"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15.</w:t>
      </w:r>
      <w:r w:rsidRPr="00975575">
        <w:rPr>
          <w:noProof/>
          <w:sz w:val="22"/>
          <w:szCs w:val="24"/>
        </w:rPr>
        <w:tab/>
        <w:t xml:space="preserve">Thornton A. 2006 Teaching in Wild Meerkats. </w:t>
      </w:r>
      <w:r w:rsidRPr="00975575">
        <w:rPr>
          <w:i/>
          <w:iCs/>
          <w:noProof/>
          <w:sz w:val="22"/>
          <w:szCs w:val="24"/>
        </w:rPr>
        <w:t>Science (80-. ).</w:t>
      </w:r>
      <w:r w:rsidRPr="00975575">
        <w:rPr>
          <w:noProof/>
          <w:sz w:val="22"/>
          <w:szCs w:val="24"/>
        </w:rPr>
        <w:t xml:space="preserve"> </w:t>
      </w:r>
      <w:r w:rsidRPr="00975575">
        <w:rPr>
          <w:b/>
          <w:bCs/>
          <w:noProof/>
          <w:sz w:val="22"/>
          <w:szCs w:val="24"/>
        </w:rPr>
        <w:t>313</w:t>
      </w:r>
      <w:r w:rsidRPr="00975575">
        <w:rPr>
          <w:noProof/>
          <w:sz w:val="22"/>
          <w:szCs w:val="24"/>
        </w:rPr>
        <w:t>, 227–229. (doi:10.1126/science.1128727)</w:t>
      </w:r>
    </w:p>
    <w:p w14:paraId="2C28A65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16.</w:t>
      </w:r>
      <w:r w:rsidRPr="00975575">
        <w:rPr>
          <w:noProof/>
          <w:sz w:val="22"/>
          <w:szCs w:val="24"/>
        </w:rPr>
        <w:tab/>
        <w:t xml:space="preserve">Danchin É, Giraldeau LA, Valone TJ, Wagner RH. 2004 Public Information: From Nosy Neighbours to Cultural Evolution. </w:t>
      </w:r>
      <w:r w:rsidRPr="00975575">
        <w:rPr>
          <w:i/>
          <w:iCs/>
          <w:noProof/>
          <w:sz w:val="22"/>
          <w:szCs w:val="24"/>
        </w:rPr>
        <w:t>Am. Assoc. Adv. Sci.</w:t>
      </w:r>
      <w:r w:rsidRPr="00975575">
        <w:rPr>
          <w:noProof/>
          <w:sz w:val="22"/>
          <w:szCs w:val="24"/>
        </w:rPr>
        <w:t xml:space="preserve"> </w:t>
      </w:r>
      <w:r w:rsidRPr="00975575">
        <w:rPr>
          <w:b/>
          <w:bCs/>
          <w:noProof/>
          <w:sz w:val="22"/>
          <w:szCs w:val="24"/>
        </w:rPr>
        <w:t>305</w:t>
      </w:r>
      <w:r w:rsidRPr="00975575">
        <w:rPr>
          <w:noProof/>
          <w:sz w:val="22"/>
          <w:szCs w:val="24"/>
        </w:rPr>
        <w:t>, 487–491. (doi:10.1126/science.1098254)</w:t>
      </w:r>
    </w:p>
    <w:p w14:paraId="2E81702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17.</w:t>
      </w:r>
      <w:r w:rsidRPr="00975575">
        <w:rPr>
          <w:noProof/>
          <w:sz w:val="22"/>
          <w:szCs w:val="24"/>
        </w:rPr>
        <w:tab/>
        <w:t xml:space="preserve">Heinsohn RG. 1991 Slow learning of foraging skills and extended parental care in cooperatively breeding white-winged choughs. </w:t>
      </w:r>
      <w:r w:rsidRPr="00975575">
        <w:rPr>
          <w:i/>
          <w:iCs/>
          <w:noProof/>
          <w:sz w:val="22"/>
          <w:szCs w:val="24"/>
        </w:rPr>
        <w:t>Am. Nat.</w:t>
      </w:r>
      <w:r w:rsidRPr="00975575">
        <w:rPr>
          <w:noProof/>
          <w:sz w:val="22"/>
          <w:szCs w:val="24"/>
        </w:rPr>
        <w:t xml:space="preserve"> </w:t>
      </w:r>
      <w:r w:rsidRPr="00975575">
        <w:rPr>
          <w:b/>
          <w:bCs/>
          <w:noProof/>
          <w:sz w:val="22"/>
          <w:szCs w:val="24"/>
        </w:rPr>
        <w:t>137</w:t>
      </w:r>
      <w:r w:rsidRPr="00975575">
        <w:rPr>
          <w:noProof/>
          <w:sz w:val="22"/>
          <w:szCs w:val="24"/>
        </w:rPr>
        <w:t>, 864–881. (doi:10.1086/285198)</w:t>
      </w:r>
    </w:p>
    <w:p w14:paraId="36B781BF"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18.</w:t>
      </w:r>
      <w:r w:rsidRPr="00975575">
        <w:rPr>
          <w:noProof/>
          <w:sz w:val="22"/>
          <w:szCs w:val="24"/>
        </w:rPr>
        <w:tab/>
        <w:t xml:space="preserve">Whitehead H. 2017 Gene–culture coevolution in whales and dolphins. </w:t>
      </w:r>
      <w:r w:rsidRPr="00975575">
        <w:rPr>
          <w:i/>
          <w:iCs/>
          <w:noProof/>
          <w:sz w:val="22"/>
          <w:szCs w:val="24"/>
        </w:rPr>
        <w:t>Proc. Natl. Acad. Sci.</w:t>
      </w:r>
      <w:r w:rsidRPr="00975575">
        <w:rPr>
          <w:noProof/>
          <w:sz w:val="22"/>
          <w:szCs w:val="24"/>
        </w:rPr>
        <w:t xml:space="preserve"> (doi:10.1073/pnas.1620736114)</w:t>
      </w:r>
    </w:p>
    <w:p w14:paraId="38F95B79"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19.</w:t>
      </w:r>
      <w:r w:rsidRPr="00975575">
        <w:rPr>
          <w:noProof/>
          <w:sz w:val="22"/>
          <w:szCs w:val="24"/>
        </w:rPr>
        <w:tab/>
        <w:t xml:space="preserve">van de Waal E, Bshary R, Whiten A. 2014 Wild vervet monkey infants acquire the food-processing variants of their mothers. </w:t>
      </w:r>
      <w:r w:rsidRPr="00975575">
        <w:rPr>
          <w:i/>
          <w:iCs/>
          <w:noProof/>
          <w:sz w:val="22"/>
          <w:szCs w:val="24"/>
        </w:rPr>
        <w:t>Anim. Behav.</w:t>
      </w:r>
      <w:r w:rsidRPr="00975575">
        <w:rPr>
          <w:noProof/>
          <w:sz w:val="22"/>
          <w:szCs w:val="24"/>
        </w:rPr>
        <w:t xml:space="preserve"> </w:t>
      </w:r>
      <w:r w:rsidRPr="00975575">
        <w:rPr>
          <w:b/>
          <w:bCs/>
          <w:noProof/>
          <w:sz w:val="22"/>
          <w:szCs w:val="24"/>
        </w:rPr>
        <w:t>90</w:t>
      </w:r>
      <w:r w:rsidRPr="00975575">
        <w:rPr>
          <w:noProof/>
          <w:sz w:val="22"/>
          <w:szCs w:val="24"/>
        </w:rPr>
        <w:t>, 41–45. (doi:10.1016/j.anbehav.2014.01.015)</w:t>
      </w:r>
    </w:p>
    <w:p w14:paraId="5136F7B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20.</w:t>
      </w:r>
      <w:r w:rsidRPr="00975575">
        <w:rPr>
          <w:noProof/>
          <w:sz w:val="22"/>
          <w:szCs w:val="24"/>
        </w:rPr>
        <w:tab/>
        <w:t xml:space="preserve">Farine DR, Spencer KA, Boogert NJ. 2015 Early-life stress triggers juvenile zebra finches to switch social learning strategies. </w:t>
      </w:r>
      <w:r w:rsidRPr="00975575">
        <w:rPr>
          <w:i/>
          <w:iCs/>
          <w:noProof/>
          <w:sz w:val="22"/>
          <w:szCs w:val="24"/>
        </w:rPr>
        <w:t>Curr. Biol.</w:t>
      </w:r>
      <w:r w:rsidRPr="00975575">
        <w:rPr>
          <w:noProof/>
          <w:sz w:val="22"/>
          <w:szCs w:val="24"/>
        </w:rPr>
        <w:t xml:space="preserve"> </w:t>
      </w:r>
      <w:r w:rsidRPr="00975575">
        <w:rPr>
          <w:b/>
          <w:bCs/>
          <w:noProof/>
          <w:sz w:val="22"/>
          <w:szCs w:val="24"/>
        </w:rPr>
        <w:t>25</w:t>
      </w:r>
      <w:r w:rsidRPr="00975575">
        <w:rPr>
          <w:noProof/>
          <w:sz w:val="22"/>
          <w:szCs w:val="24"/>
        </w:rPr>
        <w:t>, 2184–2188. (doi:10.1016/j.cub.2015.06.071)</w:t>
      </w:r>
    </w:p>
    <w:p w14:paraId="44C906C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21.</w:t>
      </w:r>
      <w:r w:rsidRPr="00975575">
        <w:rPr>
          <w:noProof/>
          <w:sz w:val="22"/>
          <w:szCs w:val="24"/>
        </w:rPr>
        <w:tab/>
        <w:t xml:space="preserve">Brandl HB, Farine DR, Funghi C, Schuett W, Griffith SC. 2019 Early-life social environment predicts social network position in wild zebra finches. </w:t>
      </w:r>
      <w:r w:rsidRPr="00975575">
        <w:rPr>
          <w:i/>
          <w:iCs/>
          <w:noProof/>
          <w:sz w:val="22"/>
          <w:szCs w:val="24"/>
        </w:rPr>
        <w:t>Proc. R. Soc. B Biol. Sci.</w:t>
      </w:r>
      <w:r w:rsidRPr="00975575">
        <w:rPr>
          <w:noProof/>
          <w:sz w:val="22"/>
          <w:szCs w:val="24"/>
        </w:rPr>
        <w:t xml:space="preserve"> </w:t>
      </w:r>
      <w:r w:rsidRPr="00975575">
        <w:rPr>
          <w:b/>
          <w:bCs/>
          <w:noProof/>
          <w:sz w:val="22"/>
          <w:szCs w:val="24"/>
        </w:rPr>
        <w:t>286</w:t>
      </w:r>
      <w:r w:rsidRPr="00975575">
        <w:rPr>
          <w:noProof/>
          <w:sz w:val="22"/>
          <w:szCs w:val="24"/>
        </w:rPr>
        <w:t>, 20182579. (doi:10.1098/rspb.2018.2579)</w:t>
      </w:r>
    </w:p>
    <w:p w14:paraId="6F1528ED"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22.</w:t>
      </w:r>
      <w:r w:rsidRPr="00975575">
        <w:rPr>
          <w:noProof/>
          <w:sz w:val="22"/>
          <w:szCs w:val="24"/>
        </w:rPr>
        <w:tab/>
        <w:t xml:space="preserve">Slagsvold T, Wiebe KL. 2011 Social learning in birds and its role in shaping a foraging niche. </w:t>
      </w:r>
      <w:r w:rsidRPr="00975575">
        <w:rPr>
          <w:i/>
          <w:iCs/>
          <w:noProof/>
          <w:sz w:val="22"/>
          <w:szCs w:val="24"/>
        </w:rPr>
        <w:t>Philos. Trans. R. Soc. B Biol. Sci.</w:t>
      </w:r>
      <w:r w:rsidRPr="00975575">
        <w:rPr>
          <w:noProof/>
          <w:sz w:val="22"/>
          <w:szCs w:val="24"/>
        </w:rPr>
        <w:t xml:space="preserve"> </w:t>
      </w:r>
      <w:r w:rsidRPr="00975575">
        <w:rPr>
          <w:b/>
          <w:bCs/>
          <w:noProof/>
          <w:sz w:val="22"/>
          <w:szCs w:val="24"/>
        </w:rPr>
        <w:t>366</w:t>
      </w:r>
      <w:r w:rsidRPr="00975575">
        <w:rPr>
          <w:noProof/>
          <w:sz w:val="22"/>
          <w:szCs w:val="24"/>
        </w:rPr>
        <w:t>, 969–77. (doi:10.1098/rstb.2010.0343)</w:t>
      </w:r>
    </w:p>
    <w:p w14:paraId="19CFEDE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23.</w:t>
      </w:r>
      <w:r w:rsidRPr="00975575">
        <w:rPr>
          <w:noProof/>
          <w:sz w:val="22"/>
          <w:szCs w:val="24"/>
        </w:rPr>
        <w:tab/>
        <w:t xml:space="preserve">Ward A, Webster M. 2016 </w:t>
      </w:r>
      <w:r w:rsidRPr="00975575">
        <w:rPr>
          <w:i/>
          <w:iCs/>
          <w:noProof/>
          <w:sz w:val="22"/>
          <w:szCs w:val="24"/>
        </w:rPr>
        <w:t>Sociality: the Behaviour of Group-Living Animals</w:t>
      </w:r>
      <w:r w:rsidRPr="00975575">
        <w:rPr>
          <w:noProof/>
          <w:sz w:val="22"/>
          <w:szCs w:val="24"/>
        </w:rPr>
        <w:t>. New York: Springer, New York. (doi:10.1007/978-3-319-28585-6)</w:t>
      </w:r>
    </w:p>
    <w:p w14:paraId="58E5AC39"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24.</w:t>
      </w:r>
      <w:r w:rsidRPr="00975575">
        <w:rPr>
          <w:noProof/>
          <w:sz w:val="22"/>
          <w:szCs w:val="24"/>
        </w:rPr>
        <w:tab/>
        <w:t xml:space="preserve">Noble DWA, Byrne RW, Whiting MJ. 2014 Age-dependent social learning in a lizard. </w:t>
      </w:r>
      <w:r w:rsidRPr="00975575">
        <w:rPr>
          <w:i/>
          <w:iCs/>
          <w:noProof/>
          <w:sz w:val="22"/>
          <w:szCs w:val="24"/>
        </w:rPr>
        <w:t>Biol. Lett.</w:t>
      </w:r>
      <w:r w:rsidRPr="00975575">
        <w:rPr>
          <w:noProof/>
          <w:sz w:val="22"/>
          <w:szCs w:val="24"/>
        </w:rPr>
        <w:t xml:space="preserve"> </w:t>
      </w:r>
      <w:r w:rsidRPr="00975575">
        <w:rPr>
          <w:b/>
          <w:bCs/>
          <w:noProof/>
          <w:sz w:val="22"/>
          <w:szCs w:val="24"/>
        </w:rPr>
        <w:t>10</w:t>
      </w:r>
      <w:r w:rsidRPr="00975575">
        <w:rPr>
          <w:noProof/>
          <w:sz w:val="22"/>
          <w:szCs w:val="24"/>
        </w:rPr>
        <w:t>, 20140430–20140430. (doi:10.1098/rsbl.2014.0430)</w:t>
      </w:r>
    </w:p>
    <w:p w14:paraId="7E0CFE9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25.</w:t>
      </w:r>
      <w:r w:rsidRPr="00975575">
        <w:rPr>
          <w:noProof/>
          <w:sz w:val="22"/>
          <w:szCs w:val="24"/>
        </w:rPr>
        <w:tab/>
        <w:t xml:space="preserve">Langen T. 1996 Social learning of a novel foraging skill by white- throated magpie-jays (Calocitta formosa, Corvidae): A field experiment. </w:t>
      </w:r>
      <w:r w:rsidRPr="00975575">
        <w:rPr>
          <w:i/>
          <w:iCs/>
          <w:noProof/>
          <w:sz w:val="22"/>
          <w:szCs w:val="24"/>
        </w:rPr>
        <w:t>Ethology</w:t>
      </w:r>
      <w:r w:rsidRPr="00975575">
        <w:rPr>
          <w:noProof/>
          <w:sz w:val="22"/>
          <w:szCs w:val="24"/>
        </w:rPr>
        <w:t xml:space="preserve"> </w:t>
      </w:r>
      <w:r w:rsidRPr="00975575">
        <w:rPr>
          <w:b/>
          <w:bCs/>
          <w:noProof/>
          <w:sz w:val="22"/>
          <w:szCs w:val="24"/>
        </w:rPr>
        <w:t>102</w:t>
      </w:r>
      <w:r w:rsidRPr="00975575">
        <w:rPr>
          <w:noProof/>
          <w:sz w:val="22"/>
          <w:szCs w:val="24"/>
        </w:rPr>
        <w:t>, 157–166. (doi:10.1111/j.1439-0310.1996.tb01113.x)</w:t>
      </w:r>
    </w:p>
    <w:p w14:paraId="538FD8AC"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26.</w:t>
      </w:r>
      <w:r w:rsidRPr="00975575">
        <w:rPr>
          <w:noProof/>
          <w:sz w:val="22"/>
          <w:szCs w:val="24"/>
        </w:rPr>
        <w:tab/>
        <w:t xml:space="preserve">Galef BG, Laland KN. 2005 Social Learning in Animals: Empirical Studies and Theoretical Models. </w:t>
      </w:r>
      <w:r w:rsidRPr="00975575">
        <w:rPr>
          <w:i/>
          <w:iCs/>
          <w:noProof/>
          <w:sz w:val="22"/>
          <w:szCs w:val="24"/>
        </w:rPr>
        <w:t>Bioscience</w:t>
      </w:r>
      <w:r w:rsidRPr="00975575">
        <w:rPr>
          <w:noProof/>
          <w:sz w:val="22"/>
          <w:szCs w:val="24"/>
        </w:rPr>
        <w:t xml:space="preserve"> </w:t>
      </w:r>
      <w:r w:rsidRPr="00975575">
        <w:rPr>
          <w:b/>
          <w:bCs/>
          <w:noProof/>
          <w:sz w:val="22"/>
          <w:szCs w:val="24"/>
        </w:rPr>
        <w:t>55</w:t>
      </w:r>
      <w:r w:rsidRPr="00975575">
        <w:rPr>
          <w:noProof/>
          <w:sz w:val="22"/>
          <w:szCs w:val="24"/>
        </w:rPr>
        <w:t>, 489. (doi:10.1641/0006-3568(2005)055[0489:SLIAES]2.0.CO;2)</w:t>
      </w:r>
    </w:p>
    <w:p w14:paraId="5078150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27.</w:t>
      </w:r>
      <w:r w:rsidRPr="00975575">
        <w:rPr>
          <w:noProof/>
          <w:sz w:val="22"/>
          <w:szCs w:val="24"/>
        </w:rPr>
        <w:tab/>
        <w:t xml:space="preserve">van de Waal E, Borgeaud C, Whiten A. 2013 Potent Social Learning and Conformity Shape a Wild Primate’s Foraging Decisions. </w:t>
      </w:r>
      <w:r w:rsidRPr="00975575">
        <w:rPr>
          <w:i/>
          <w:iCs/>
          <w:noProof/>
          <w:sz w:val="22"/>
          <w:szCs w:val="24"/>
        </w:rPr>
        <w:t>Science (80-. ).</w:t>
      </w:r>
      <w:r w:rsidRPr="00975575">
        <w:rPr>
          <w:noProof/>
          <w:sz w:val="22"/>
          <w:szCs w:val="24"/>
        </w:rPr>
        <w:t xml:space="preserve"> </w:t>
      </w:r>
      <w:r w:rsidRPr="00975575">
        <w:rPr>
          <w:b/>
          <w:bCs/>
          <w:noProof/>
          <w:sz w:val="22"/>
          <w:szCs w:val="24"/>
        </w:rPr>
        <w:t>340</w:t>
      </w:r>
      <w:r w:rsidRPr="00975575">
        <w:rPr>
          <w:noProof/>
          <w:sz w:val="22"/>
          <w:szCs w:val="24"/>
        </w:rPr>
        <w:t>, 483–485. (doi:10.1126/science.1232769)</w:t>
      </w:r>
    </w:p>
    <w:p w14:paraId="29CB7F84"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28.</w:t>
      </w:r>
      <w:r w:rsidRPr="00975575">
        <w:rPr>
          <w:noProof/>
          <w:sz w:val="22"/>
          <w:szCs w:val="24"/>
        </w:rPr>
        <w:tab/>
        <w:t xml:space="preserve">Sheppard CE </w:t>
      </w:r>
      <w:r w:rsidRPr="00975575">
        <w:rPr>
          <w:i/>
          <w:iCs/>
          <w:noProof/>
          <w:sz w:val="22"/>
          <w:szCs w:val="24"/>
        </w:rPr>
        <w:t>et al.</w:t>
      </w:r>
      <w:r w:rsidRPr="00975575">
        <w:rPr>
          <w:noProof/>
          <w:sz w:val="22"/>
          <w:szCs w:val="24"/>
        </w:rPr>
        <w:t xml:space="preserve"> 2018 Decoupling of Genetic and Cultural Inheritance in a Wild Mammal. </w:t>
      </w:r>
      <w:r w:rsidRPr="00975575">
        <w:rPr>
          <w:i/>
          <w:iCs/>
          <w:noProof/>
          <w:sz w:val="22"/>
          <w:szCs w:val="24"/>
        </w:rPr>
        <w:t>Curr. Biol.</w:t>
      </w:r>
      <w:r w:rsidRPr="00975575">
        <w:rPr>
          <w:noProof/>
          <w:sz w:val="22"/>
          <w:szCs w:val="24"/>
        </w:rPr>
        <w:t xml:space="preserve"> (doi:10.1016/j.cub.2018.05.001)</w:t>
      </w:r>
    </w:p>
    <w:p w14:paraId="7EE7B9D9"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29.</w:t>
      </w:r>
      <w:r w:rsidRPr="00975575">
        <w:rPr>
          <w:noProof/>
          <w:sz w:val="22"/>
          <w:szCs w:val="24"/>
        </w:rPr>
        <w:tab/>
        <w:t xml:space="preserve">Schwab C, Bugnyar T, Schloegl C, Kotrschal K. 2008 Enhanced social learning between siblings in common ravens, </w:t>
      </w:r>
      <w:r w:rsidRPr="00975575">
        <w:rPr>
          <w:i/>
          <w:iCs/>
          <w:noProof/>
          <w:sz w:val="22"/>
          <w:szCs w:val="24"/>
        </w:rPr>
        <w:t>Corvus corax</w:t>
      </w:r>
      <w:r w:rsidRPr="00975575">
        <w:rPr>
          <w:noProof/>
          <w:sz w:val="22"/>
          <w:szCs w:val="24"/>
        </w:rPr>
        <w:t xml:space="preserve">. </w:t>
      </w:r>
      <w:r w:rsidRPr="00975575">
        <w:rPr>
          <w:i/>
          <w:iCs/>
          <w:noProof/>
          <w:sz w:val="22"/>
          <w:szCs w:val="24"/>
        </w:rPr>
        <w:t>Anim. Behav.</w:t>
      </w:r>
      <w:r w:rsidRPr="00975575">
        <w:rPr>
          <w:noProof/>
          <w:sz w:val="22"/>
          <w:szCs w:val="24"/>
        </w:rPr>
        <w:t xml:space="preserve"> </w:t>
      </w:r>
      <w:r w:rsidRPr="00975575">
        <w:rPr>
          <w:b/>
          <w:bCs/>
          <w:noProof/>
          <w:sz w:val="22"/>
          <w:szCs w:val="24"/>
        </w:rPr>
        <w:t>75</w:t>
      </w:r>
      <w:r w:rsidRPr="00975575">
        <w:rPr>
          <w:noProof/>
          <w:sz w:val="22"/>
          <w:szCs w:val="24"/>
        </w:rPr>
        <w:t>, 501–508. (doi:10.1016/j.anbehav.2007.06.006)</w:t>
      </w:r>
    </w:p>
    <w:p w14:paraId="1AD1C44D"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lastRenderedPageBreak/>
        <w:t>30.</w:t>
      </w:r>
      <w:r w:rsidRPr="00975575">
        <w:rPr>
          <w:noProof/>
          <w:sz w:val="22"/>
          <w:szCs w:val="24"/>
        </w:rPr>
        <w:tab/>
        <w:t xml:space="preserve">Biondi LM, Bó MS, Vassallo AI. 2010 Inter-individual and age differences in exploration, neophobia and problem-solving ability in a Neotropical raptor (Milvago chimango). </w:t>
      </w:r>
      <w:r w:rsidRPr="00975575">
        <w:rPr>
          <w:i/>
          <w:iCs/>
          <w:noProof/>
          <w:sz w:val="22"/>
          <w:szCs w:val="24"/>
        </w:rPr>
        <w:t>Anim. Cogn.</w:t>
      </w:r>
      <w:r w:rsidRPr="00975575">
        <w:rPr>
          <w:noProof/>
          <w:sz w:val="22"/>
          <w:szCs w:val="24"/>
        </w:rPr>
        <w:t xml:space="preserve"> (doi:10.1007/s10071-010-0319-8)</w:t>
      </w:r>
    </w:p>
    <w:p w14:paraId="7C648B3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31.</w:t>
      </w:r>
      <w:r w:rsidRPr="00975575">
        <w:rPr>
          <w:noProof/>
          <w:sz w:val="22"/>
          <w:szCs w:val="24"/>
        </w:rPr>
        <w:tab/>
        <w:t xml:space="preserve">Seppänen JT, Forsman JT, Mönkkönen M, Krams I, Salmi T. 2011 New behavioural trait adopted or rejected by observing heterospecific tutor fitness. </w:t>
      </w:r>
      <w:r w:rsidRPr="00975575">
        <w:rPr>
          <w:i/>
          <w:iCs/>
          <w:noProof/>
          <w:sz w:val="22"/>
          <w:szCs w:val="24"/>
        </w:rPr>
        <w:t>Proc. R. Soc. B Biol. Sci.</w:t>
      </w:r>
      <w:r w:rsidRPr="00975575">
        <w:rPr>
          <w:noProof/>
          <w:sz w:val="22"/>
          <w:szCs w:val="24"/>
        </w:rPr>
        <w:t xml:space="preserve"> </w:t>
      </w:r>
      <w:r w:rsidRPr="00975575">
        <w:rPr>
          <w:b/>
          <w:bCs/>
          <w:noProof/>
          <w:sz w:val="22"/>
          <w:szCs w:val="24"/>
        </w:rPr>
        <w:t>278</w:t>
      </w:r>
      <w:r w:rsidRPr="00975575">
        <w:rPr>
          <w:noProof/>
          <w:sz w:val="22"/>
          <w:szCs w:val="24"/>
        </w:rPr>
        <w:t>, 1736–1741. (doi:10.1098/rspb.2010.1610)</w:t>
      </w:r>
    </w:p>
    <w:p w14:paraId="383DEDF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32.</w:t>
      </w:r>
      <w:r w:rsidRPr="00975575">
        <w:rPr>
          <w:noProof/>
          <w:sz w:val="22"/>
          <w:szCs w:val="24"/>
        </w:rPr>
        <w:tab/>
        <w:t xml:space="preserve">Mesoudi A. 2015 Cultural Evolution: A Review of Theory, Findings and Controversies. </w:t>
      </w:r>
      <w:r w:rsidRPr="00975575">
        <w:rPr>
          <w:i/>
          <w:iCs/>
          <w:noProof/>
          <w:sz w:val="22"/>
          <w:szCs w:val="24"/>
        </w:rPr>
        <w:t>Evol. Biol.</w:t>
      </w:r>
      <w:r w:rsidRPr="00975575">
        <w:rPr>
          <w:noProof/>
          <w:sz w:val="22"/>
          <w:szCs w:val="24"/>
        </w:rPr>
        <w:t xml:space="preserve"> </w:t>
      </w:r>
      <w:r w:rsidRPr="00975575">
        <w:rPr>
          <w:b/>
          <w:bCs/>
          <w:noProof/>
          <w:sz w:val="22"/>
          <w:szCs w:val="24"/>
        </w:rPr>
        <w:t>43</w:t>
      </w:r>
      <w:r w:rsidRPr="00975575">
        <w:rPr>
          <w:noProof/>
          <w:sz w:val="22"/>
          <w:szCs w:val="24"/>
        </w:rPr>
        <w:t>, 481–497. (doi:10.1007/s11692-015-9320-0)</w:t>
      </w:r>
    </w:p>
    <w:p w14:paraId="3ADED1B5"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33.</w:t>
      </w:r>
      <w:r w:rsidRPr="00975575">
        <w:rPr>
          <w:noProof/>
          <w:sz w:val="22"/>
          <w:szCs w:val="24"/>
        </w:rPr>
        <w:tab/>
        <w:t xml:space="preserve">Aplin LM, Farine DR, Morand-Ferron J, Cockburn A, Thornton A, Sheldon BC. 2015 Counting conformity: evaluating the units of information in frequency-dependent social learning. </w:t>
      </w:r>
      <w:r w:rsidRPr="00975575">
        <w:rPr>
          <w:i/>
          <w:iCs/>
          <w:noProof/>
          <w:sz w:val="22"/>
          <w:szCs w:val="24"/>
        </w:rPr>
        <w:t>Anim. Behav.</w:t>
      </w:r>
      <w:r w:rsidRPr="00975575">
        <w:rPr>
          <w:noProof/>
          <w:sz w:val="22"/>
          <w:szCs w:val="24"/>
        </w:rPr>
        <w:t xml:space="preserve"> </w:t>
      </w:r>
      <w:r w:rsidRPr="00975575">
        <w:rPr>
          <w:b/>
          <w:bCs/>
          <w:noProof/>
          <w:sz w:val="22"/>
          <w:szCs w:val="24"/>
        </w:rPr>
        <w:t>110</w:t>
      </w:r>
      <w:r w:rsidRPr="00975575">
        <w:rPr>
          <w:noProof/>
          <w:sz w:val="22"/>
          <w:szCs w:val="24"/>
        </w:rPr>
        <w:t>, e5–e8. (doi:10.1016/j.anbehav.2015.09.015)</w:t>
      </w:r>
    </w:p>
    <w:p w14:paraId="111FD05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34.</w:t>
      </w:r>
      <w:r w:rsidRPr="00975575">
        <w:rPr>
          <w:noProof/>
          <w:sz w:val="22"/>
          <w:szCs w:val="24"/>
        </w:rPr>
        <w:tab/>
        <w:t xml:space="preserve">Whitehead H, Laland KN, Rendell L, Thorogood R, Whiten A. 2019 The reach of gene-culture coevolution in animals. </w:t>
      </w:r>
      <w:r w:rsidRPr="00975575">
        <w:rPr>
          <w:i/>
          <w:iCs/>
          <w:noProof/>
          <w:sz w:val="22"/>
          <w:szCs w:val="24"/>
        </w:rPr>
        <w:t>Nat. Commun.</w:t>
      </w:r>
      <w:r w:rsidRPr="00975575">
        <w:rPr>
          <w:noProof/>
          <w:sz w:val="22"/>
          <w:szCs w:val="24"/>
        </w:rPr>
        <w:t xml:space="preserve"> </w:t>
      </w:r>
      <w:r w:rsidRPr="00975575">
        <w:rPr>
          <w:b/>
          <w:bCs/>
          <w:noProof/>
          <w:sz w:val="22"/>
          <w:szCs w:val="24"/>
        </w:rPr>
        <w:t>10</w:t>
      </w:r>
      <w:r w:rsidRPr="00975575">
        <w:rPr>
          <w:noProof/>
          <w:sz w:val="22"/>
          <w:szCs w:val="24"/>
        </w:rPr>
        <w:t>, 2405.</w:t>
      </w:r>
    </w:p>
    <w:p w14:paraId="0C886D4E"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35.</w:t>
      </w:r>
      <w:r w:rsidRPr="00975575">
        <w:rPr>
          <w:noProof/>
          <w:sz w:val="22"/>
          <w:szCs w:val="24"/>
        </w:rPr>
        <w:tab/>
        <w:t xml:space="preserve">Brakes P </w:t>
      </w:r>
      <w:r w:rsidRPr="00975575">
        <w:rPr>
          <w:i/>
          <w:iCs/>
          <w:noProof/>
          <w:sz w:val="22"/>
          <w:szCs w:val="24"/>
        </w:rPr>
        <w:t>et al.</w:t>
      </w:r>
      <w:r w:rsidRPr="00975575">
        <w:rPr>
          <w:noProof/>
          <w:sz w:val="22"/>
          <w:szCs w:val="24"/>
        </w:rPr>
        <w:t xml:space="preserve"> 2019 Animal cultures matter for conservation. </w:t>
      </w:r>
      <w:r w:rsidRPr="00975575">
        <w:rPr>
          <w:i/>
          <w:iCs/>
          <w:noProof/>
          <w:sz w:val="22"/>
          <w:szCs w:val="24"/>
        </w:rPr>
        <w:t>Science (80-. ).</w:t>
      </w:r>
      <w:r w:rsidRPr="00975575">
        <w:rPr>
          <w:noProof/>
          <w:sz w:val="22"/>
          <w:szCs w:val="24"/>
        </w:rPr>
        <w:t xml:space="preserve"> </w:t>
      </w:r>
      <w:r w:rsidRPr="00975575">
        <w:rPr>
          <w:b/>
          <w:bCs/>
          <w:noProof/>
          <w:sz w:val="22"/>
          <w:szCs w:val="24"/>
        </w:rPr>
        <w:t>363</w:t>
      </w:r>
      <w:r w:rsidRPr="00975575">
        <w:rPr>
          <w:noProof/>
          <w:sz w:val="22"/>
          <w:szCs w:val="24"/>
        </w:rPr>
        <w:t>, 1032 LP – 1034. (doi:10.1126/science.aaw3557)</w:t>
      </w:r>
    </w:p>
    <w:p w14:paraId="68D5F8B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36.</w:t>
      </w:r>
      <w:r w:rsidRPr="00975575">
        <w:rPr>
          <w:noProof/>
          <w:sz w:val="22"/>
          <w:szCs w:val="24"/>
        </w:rPr>
        <w:tab/>
        <w:t xml:space="preserve">Whitehead H. 2010 Conserving and managing animals that learn socially and share cultures. </w:t>
      </w:r>
      <w:r w:rsidRPr="00975575">
        <w:rPr>
          <w:i/>
          <w:iCs/>
          <w:noProof/>
          <w:sz w:val="22"/>
          <w:szCs w:val="24"/>
        </w:rPr>
        <w:t>Learn. Behav.</w:t>
      </w:r>
      <w:r w:rsidRPr="00975575">
        <w:rPr>
          <w:noProof/>
          <w:sz w:val="22"/>
          <w:szCs w:val="24"/>
        </w:rPr>
        <w:t xml:space="preserve"> (doi:10.3758/LB.38.3.329)</w:t>
      </w:r>
    </w:p>
    <w:p w14:paraId="73B2705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37.</w:t>
      </w:r>
      <w:r w:rsidRPr="00975575">
        <w:rPr>
          <w:noProof/>
          <w:sz w:val="22"/>
          <w:szCs w:val="24"/>
        </w:rPr>
        <w:tab/>
        <w:t xml:space="preserve">Boogert NJ, Zimmer C, Spencer KA. 2013 Pre- and post-natal stress have opposing effects on social information use. </w:t>
      </w:r>
      <w:r w:rsidRPr="00975575">
        <w:rPr>
          <w:i/>
          <w:iCs/>
          <w:noProof/>
          <w:sz w:val="22"/>
          <w:szCs w:val="24"/>
        </w:rPr>
        <w:t>Biol. Lett.</w:t>
      </w:r>
      <w:r w:rsidRPr="00975575">
        <w:rPr>
          <w:noProof/>
          <w:sz w:val="22"/>
          <w:szCs w:val="24"/>
        </w:rPr>
        <w:t xml:space="preserve"> </w:t>
      </w:r>
      <w:r w:rsidRPr="00975575">
        <w:rPr>
          <w:b/>
          <w:bCs/>
          <w:noProof/>
          <w:sz w:val="22"/>
          <w:szCs w:val="24"/>
        </w:rPr>
        <w:t>9</w:t>
      </w:r>
      <w:r w:rsidRPr="00975575">
        <w:rPr>
          <w:noProof/>
          <w:sz w:val="22"/>
          <w:szCs w:val="24"/>
        </w:rPr>
        <w:t>, 20121088. (doi:10.1098/rsbl.2012.1088)</w:t>
      </w:r>
    </w:p>
    <w:p w14:paraId="1F8CDC34"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38.</w:t>
      </w:r>
      <w:r w:rsidRPr="00975575">
        <w:rPr>
          <w:noProof/>
          <w:sz w:val="22"/>
          <w:szCs w:val="24"/>
        </w:rPr>
        <w:tab/>
        <w:t xml:space="preserve">Thorogood R, Armstrong DP, Low M, Brekke P, Ewen JG. 2013 The value of long-term ecological research: integrating knowledge for conservation of hihi on Tiritiri Matangi Island. </w:t>
      </w:r>
      <w:r w:rsidRPr="00975575">
        <w:rPr>
          <w:i/>
          <w:iCs/>
          <w:noProof/>
          <w:sz w:val="22"/>
          <w:szCs w:val="24"/>
        </w:rPr>
        <w:t>New Zeal. J. Zool.</w:t>
      </w:r>
      <w:r w:rsidRPr="00975575">
        <w:rPr>
          <w:noProof/>
          <w:sz w:val="22"/>
          <w:szCs w:val="24"/>
        </w:rPr>
        <w:t xml:space="preserve"> </w:t>
      </w:r>
      <w:r w:rsidRPr="00975575">
        <w:rPr>
          <w:b/>
          <w:bCs/>
          <w:noProof/>
          <w:sz w:val="22"/>
          <w:szCs w:val="24"/>
        </w:rPr>
        <w:t>37</w:t>
      </w:r>
      <w:r w:rsidRPr="00975575">
        <w:rPr>
          <w:noProof/>
          <w:sz w:val="22"/>
          <w:szCs w:val="24"/>
        </w:rPr>
        <w:t>, 298–306.</w:t>
      </w:r>
    </w:p>
    <w:p w14:paraId="79E870A8"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39.</w:t>
      </w:r>
      <w:r w:rsidRPr="00975575">
        <w:rPr>
          <w:noProof/>
          <w:sz w:val="22"/>
          <w:szCs w:val="24"/>
        </w:rPr>
        <w:tab/>
        <w:t xml:space="preserve">Franks VR, Ewen JG, McCready M, Rowcliffe M, Smith D, Thorogood R. 2020 Analysing age structure, residency and relatedness uncovers social network structure in aggregations of young birds. </w:t>
      </w:r>
      <w:r w:rsidRPr="00975575">
        <w:rPr>
          <w:i/>
          <w:iCs/>
          <w:noProof/>
          <w:sz w:val="22"/>
          <w:szCs w:val="24"/>
        </w:rPr>
        <w:t>Anim. Behav.</w:t>
      </w:r>
      <w:r w:rsidRPr="00975575">
        <w:rPr>
          <w:noProof/>
          <w:sz w:val="22"/>
          <w:szCs w:val="24"/>
        </w:rPr>
        <w:t xml:space="preserve"> </w:t>
      </w:r>
      <w:r w:rsidRPr="00975575">
        <w:rPr>
          <w:b/>
          <w:bCs/>
          <w:noProof/>
          <w:sz w:val="22"/>
          <w:szCs w:val="24"/>
        </w:rPr>
        <w:t>166</w:t>
      </w:r>
      <w:r w:rsidRPr="00975575">
        <w:rPr>
          <w:noProof/>
          <w:sz w:val="22"/>
          <w:szCs w:val="24"/>
        </w:rPr>
        <w:t>, 73–84. (doi:10.1101/456376)</w:t>
      </w:r>
    </w:p>
    <w:p w14:paraId="6536DEF4"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40.</w:t>
      </w:r>
      <w:r w:rsidRPr="00975575">
        <w:rPr>
          <w:noProof/>
          <w:sz w:val="22"/>
          <w:szCs w:val="24"/>
        </w:rPr>
        <w:tab/>
        <w:t xml:space="preserve">Farine DR. 2013 Animal social network inference and permutations for ecologists in R using asnipe. </w:t>
      </w:r>
      <w:r w:rsidRPr="00975575">
        <w:rPr>
          <w:i/>
          <w:iCs/>
          <w:noProof/>
          <w:sz w:val="22"/>
          <w:szCs w:val="24"/>
        </w:rPr>
        <w:t>Methods Ecol. Evol.</w:t>
      </w:r>
      <w:r w:rsidRPr="00975575">
        <w:rPr>
          <w:noProof/>
          <w:sz w:val="22"/>
          <w:szCs w:val="24"/>
        </w:rPr>
        <w:t xml:space="preserve"> </w:t>
      </w:r>
      <w:r w:rsidRPr="00975575">
        <w:rPr>
          <w:b/>
          <w:bCs/>
          <w:noProof/>
          <w:sz w:val="22"/>
          <w:szCs w:val="24"/>
        </w:rPr>
        <w:t>4</w:t>
      </w:r>
      <w:r w:rsidRPr="00975575">
        <w:rPr>
          <w:noProof/>
          <w:sz w:val="22"/>
          <w:szCs w:val="24"/>
        </w:rPr>
        <w:t>, 1187–1194. (doi:10.1111/2041-210X.12121)</w:t>
      </w:r>
    </w:p>
    <w:p w14:paraId="051435A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41.</w:t>
      </w:r>
      <w:r w:rsidRPr="00975575">
        <w:rPr>
          <w:noProof/>
          <w:sz w:val="22"/>
          <w:szCs w:val="24"/>
        </w:rPr>
        <w:tab/>
        <w:t xml:space="preserve">Boogert NJ, Reader SM, Hoppitt W, Laland KN. 2008 The origin and spread of innovations in starlings. </w:t>
      </w:r>
      <w:r w:rsidRPr="00975575">
        <w:rPr>
          <w:i/>
          <w:iCs/>
          <w:noProof/>
          <w:sz w:val="22"/>
          <w:szCs w:val="24"/>
        </w:rPr>
        <w:t>Anim. Behav.</w:t>
      </w:r>
      <w:r w:rsidRPr="00975575">
        <w:rPr>
          <w:noProof/>
          <w:sz w:val="22"/>
          <w:szCs w:val="24"/>
        </w:rPr>
        <w:t xml:space="preserve"> </w:t>
      </w:r>
      <w:r w:rsidRPr="00975575">
        <w:rPr>
          <w:b/>
          <w:bCs/>
          <w:noProof/>
          <w:sz w:val="22"/>
          <w:szCs w:val="24"/>
        </w:rPr>
        <w:t>75</w:t>
      </w:r>
      <w:r w:rsidRPr="00975575">
        <w:rPr>
          <w:noProof/>
          <w:sz w:val="22"/>
          <w:szCs w:val="24"/>
        </w:rPr>
        <w:t>, 1509–1518. (doi:10.1016/j.anbehav.2007.09.033)</w:t>
      </w:r>
    </w:p>
    <w:p w14:paraId="735AD035"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42.</w:t>
      </w:r>
      <w:r w:rsidRPr="00975575">
        <w:rPr>
          <w:noProof/>
          <w:sz w:val="22"/>
          <w:szCs w:val="24"/>
        </w:rPr>
        <w:tab/>
        <w:t xml:space="preserve">R Core Team. 2018 R: A Language and Environment for Statistical Computing. </w:t>
      </w:r>
    </w:p>
    <w:p w14:paraId="7DF2763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43.</w:t>
      </w:r>
      <w:r w:rsidRPr="00975575">
        <w:rPr>
          <w:noProof/>
          <w:sz w:val="22"/>
          <w:szCs w:val="24"/>
        </w:rPr>
        <w:tab/>
        <w:t xml:space="preserve">Burnham KP, Anderson DR. 2002 </w:t>
      </w:r>
      <w:r w:rsidRPr="00975575">
        <w:rPr>
          <w:i/>
          <w:iCs/>
          <w:noProof/>
          <w:sz w:val="22"/>
          <w:szCs w:val="24"/>
        </w:rPr>
        <w:t>Model Selection and Multimodel Inference: A Practical Information-Theoretic Approach</w:t>
      </w:r>
      <w:r w:rsidRPr="00975575">
        <w:rPr>
          <w:noProof/>
          <w:sz w:val="22"/>
          <w:szCs w:val="24"/>
        </w:rPr>
        <w:t>. New York: Springer, New York. (doi:10.1016/j.ecolmodel.2003.11.004)</w:t>
      </w:r>
    </w:p>
    <w:p w14:paraId="59AE0AA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44.</w:t>
      </w:r>
      <w:r w:rsidRPr="00975575">
        <w:rPr>
          <w:noProof/>
          <w:sz w:val="22"/>
          <w:szCs w:val="24"/>
        </w:rPr>
        <w:tab/>
        <w:t xml:space="preserve">Symonds MR., Moussalli A. 2011 A brief guide to model selection, multimodel inference and model averaging in behavioural ecology using Akaike’s information criterion. </w:t>
      </w:r>
      <w:r w:rsidRPr="00975575">
        <w:rPr>
          <w:i/>
          <w:iCs/>
          <w:noProof/>
          <w:sz w:val="22"/>
          <w:szCs w:val="24"/>
        </w:rPr>
        <w:t>Behav. Ecol. Sociobiol.</w:t>
      </w:r>
      <w:r w:rsidRPr="00975575">
        <w:rPr>
          <w:noProof/>
          <w:sz w:val="22"/>
          <w:szCs w:val="24"/>
        </w:rPr>
        <w:t xml:space="preserve"> </w:t>
      </w:r>
      <w:r w:rsidRPr="00975575">
        <w:rPr>
          <w:b/>
          <w:bCs/>
          <w:noProof/>
          <w:sz w:val="22"/>
          <w:szCs w:val="24"/>
        </w:rPr>
        <w:t>65</w:t>
      </w:r>
      <w:r w:rsidRPr="00975575">
        <w:rPr>
          <w:noProof/>
          <w:sz w:val="22"/>
          <w:szCs w:val="24"/>
        </w:rPr>
        <w:t>, 13–21. (doi:10.1007/s00265-010-1037-6)</w:t>
      </w:r>
    </w:p>
    <w:p w14:paraId="04DB671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45.</w:t>
      </w:r>
      <w:r w:rsidRPr="00975575">
        <w:rPr>
          <w:noProof/>
          <w:sz w:val="22"/>
          <w:szCs w:val="24"/>
        </w:rPr>
        <w:tab/>
        <w:t xml:space="preserve">Mazerolle MJ. 2017 AICcmodavg: model selection and multimodel inference based on </w:t>
      </w:r>
      <w:r w:rsidRPr="00975575">
        <w:rPr>
          <w:noProof/>
          <w:sz w:val="22"/>
          <w:szCs w:val="24"/>
        </w:rPr>
        <w:lastRenderedPageBreak/>
        <w:t xml:space="preserve">(Q)AIC(c). </w:t>
      </w:r>
    </w:p>
    <w:p w14:paraId="700E763B"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46.</w:t>
      </w:r>
      <w:r w:rsidRPr="00975575">
        <w:rPr>
          <w:noProof/>
          <w:sz w:val="22"/>
          <w:szCs w:val="24"/>
        </w:rPr>
        <w:tab/>
        <w:t xml:space="preserve">Nakagawa S, Cuthill IC. 2007 Effect size, confidence interval and statistical significance: A practical guide for biologists. </w:t>
      </w:r>
      <w:r w:rsidRPr="00975575">
        <w:rPr>
          <w:i/>
          <w:iCs/>
          <w:noProof/>
          <w:sz w:val="22"/>
          <w:szCs w:val="24"/>
        </w:rPr>
        <w:t>Biol. Rev.</w:t>
      </w:r>
      <w:r w:rsidRPr="00975575">
        <w:rPr>
          <w:noProof/>
          <w:sz w:val="22"/>
          <w:szCs w:val="24"/>
        </w:rPr>
        <w:t xml:space="preserve"> </w:t>
      </w:r>
      <w:r w:rsidRPr="00975575">
        <w:rPr>
          <w:b/>
          <w:bCs/>
          <w:noProof/>
          <w:sz w:val="22"/>
          <w:szCs w:val="24"/>
        </w:rPr>
        <w:t>82</w:t>
      </w:r>
      <w:r w:rsidRPr="00975575">
        <w:rPr>
          <w:noProof/>
          <w:sz w:val="22"/>
          <w:szCs w:val="24"/>
        </w:rPr>
        <w:t>, 591–605. (doi:10.1111/j.1469-185X.2007.00027.x)</w:t>
      </w:r>
    </w:p>
    <w:p w14:paraId="75DA9AF5"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47.</w:t>
      </w:r>
      <w:r w:rsidRPr="00975575">
        <w:rPr>
          <w:noProof/>
          <w:sz w:val="22"/>
          <w:szCs w:val="24"/>
        </w:rPr>
        <w:tab/>
        <w:t xml:space="preserve">Bates D, Maechler M, Bolker B, Walker S. 2015 Package lme4. </w:t>
      </w:r>
      <w:r w:rsidRPr="00975575">
        <w:rPr>
          <w:i/>
          <w:iCs/>
          <w:noProof/>
          <w:sz w:val="22"/>
          <w:szCs w:val="24"/>
        </w:rPr>
        <w:t>J. Stat. Softw.</w:t>
      </w:r>
      <w:r w:rsidRPr="00975575">
        <w:rPr>
          <w:noProof/>
          <w:sz w:val="22"/>
          <w:szCs w:val="24"/>
        </w:rPr>
        <w:t xml:space="preserve"> </w:t>
      </w:r>
      <w:r w:rsidRPr="00975575">
        <w:rPr>
          <w:b/>
          <w:bCs/>
          <w:noProof/>
          <w:sz w:val="22"/>
          <w:szCs w:val="24"/>
        </w:rPr>
        <w:t>67</w:t>
      </w:r>
      <w:r w:rsidRPr="00975575">
        <w:rPr>
          <w:noProof/>
          <w:sz w:val="22"/>
          <w:szCs w:val="24"/>
        </w:rPr>
        <w:t>, 1–91. (doi:http://lme4.r-forge.r-project.org)</w:t>
      </w:r>
    </w:p>
    <w:p w14:paraId="5E77AE0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48.</w:t>
      </w:r>
      <w:r w:rsidRPr="00975575">
        <w:rPr>
          <w:noProof/>
          <w:sz w:val="22"/>
          <w:szCs w:val="24"/>
        </w:rPr>
        <w:tab/>
        <w:t xml:space="preserve">Cribari-Neto F, Zeileis A. 2015 Beta Regression in R. </w:t>
      </w:r>
      <w:r w:rsidRPr="00975575">
        <w:rPr>
          <w:i/>
          <w:iCs/>
          <w:noProof/>
          <w:sz w:val="22"/>
          <w:szCs w:val="24"/>
        </w:rPr>
        <w:t>J. Stat. Softw.</w:t>
      </w:r>
      <w:r w:rsidRPr="00975575">
        <w:rPr>
          <w:noProof/>
          <w:sz w:val="22"/>
          <w:szCs w:val="24"/>
        </w:rPr>
        <w:t xml:space="preserve"> </w:t>
      </w:r>
      <w:r w:rsidRPr="00975575">
        <w:rPr>
          <w:b/>
          <w:bCs/>
          <w:noProof/>
          <w:sz w:val="22"/>
          <w:szCs w:val="24"/>
        </w:rPr>
        <w:t>34</w:t>
      </w:r>
      <w:r w:rsidRPr="00975575">
        <w:rPr>
          <w:noProof/>
          <w:sz w:val="22"/>
          <w:szCs w:val="24"/>
        </w:rPr>
        <w:t>, 1–24. (doi:10.18637/jss.v034.i02)</w:t>
      </w:r>
    </w:p>
    <w:p w14:paraId="305B1FBA"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49.</w:t>
      </w:r>
      <w:r w:rsidRPr="00975575">
        <w:rPr>
          <w:noProof/>
          <w:sz w:val="22"/>
          <w:szCs w:val="24"/>
        </w:rPr>
        <w:tab/>
        <w:t xml:space="preserve">Pesendorfer MB, Gunhold T, Schiel N, Souto A, Huber L, Range F. 2009 The maintenance of traditions in marmosets: Individual habit, not social conformity? A field experiment. </w:t>
      </w:r>
      <w:r w:rsidRPr="00975575">
        <w:rPr>
          <w:i/>
          <w:iCs/>
          <w:noProof/>
          <w:sz w:val="22"/>
          <w:szCs w:val="24"/>
        </w:rPr>
        <w:t>PLoS One</w:t>
      </w:r>
      <w:r w:rsidRPr="00975575">
        <w:rPr>
          <w:noProof/>
          <w:sz w:val="22"/>
          <w:szCs w:val="24"/>
        </w:rPr>
        <w:t xml:space="preserve"> </w:t>
      </w:r>
      <w:r w:rsidRPr="00975575">
        <w:rPr>
          <w:b/>
          <w:bCs/>
          <w:noProof/>
          <w:sz w:val="22"/>
          <w:szCs w:val="24"/>
        </w:rPr>
        <w:t>4</w:t>
      </w:r>
      <w:r w:rsidRPr="00975575">
        <w:rPr>
          <w:noProof/>
          <w:sz w:val="22"/>
          <w:szCs w:val="24"/>
        </w:rPr>
        <w:t>, e4472. (doi:10.1371/journal.pone.0004472)</w:t>
      </w:r>
    </w:p>
    <w:p w14:paraId="32DCE15D"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50.</w:t>
      </w:r>
      <w:r w:rsidRPr="00975575">
        <w:rPr>
          <w:noProof/>
          <w:sz w:val="22"/>
          <w:szCs w:val="24"/>
        </w:rPr>
        <w:tab/>
        <w:t xml:space="preserve">Thorogood R, Ewen JG, Kilner RM. 2011 Sense and sensitivity: responsiveness to offspring signals varies with the parents’ potential to breed again. </w:t>
      </w:r>
      <w:r w:rsidRPr="00975575">
        <w:rPr>
          <w:i/>
          <w:iCs/>
          <w:noProof/>
          <w:sz w:val="22"/>
          <w:szCs w:val="24"/>
        </w:rPr>
        <w:t>Proc. R. Soc. B Biol. Sci.</w:t>
      </w:r>
      <w:r w:rsidRPr="00975575">
        <w:rPr>
          <w:noProof/>
          <w:sz w:val="22"/>
          <w:szCs w:val="24"/>
        </w:rPr>
        <w:t xml:space="preserve"> </w:t>
      </w:r>
      <w:r w:rsidRPr="00975575">
        <w:rPr>
          <w:b/>
          <w:bCs/>
          <w:noProof/>
          <w:sz w:val="22"/>
          <w:szCs w:val="24"/>
        </w:rPr>
        <w:t>278</w:t>
      </w:r>
      <w:r w:rsidRPr="00975575">
        <w:rPr>
          <w:noProof/>
          <w:sz w:val="22"/>
          <w:szCs w:val="24"/>
        </w:rPr>
        <w:t>, 2638–45. (doi:10.1098/rspb.2010.2594)</w:t>
      </w:r>
    </w:p>
    <w:p w14:paraId="5EBE688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51.</w:t>
      </w:r>
      <w:r w:rsidRPr="00975575">
        <w:rPr>
          <w:noProof/>
          <w:sz w:val="22"/>
          <w:szCs w:val="24"/>
        </w:rPr>
        <w:tab/>
        <w:t xml:space="preserve">Franks VR, McCready M, Savage JL, Thorogood R. 2019 Time Spent With Parents Varies With Early-Life Condition, but Does Not Predict Survival or Sociality of Juvenile Hihi   . </w:t>
      </w:r>
      <w:r w:rsidRPr="00975575">
        <w:rPr>
          <w:i/>
          <w:iCs/>
          <w:noProof/>
          <w:sz w:val="22"/>
          <w:szCs w:val="24"/>
        </w:rPr>
        <w:t xml:space="preserve">Front. Ecol. Evol.  </w:t>
      </w:r>
      <w:r w:rsidRPr="00975575">
        <w:rPr>
          <w:noProof/>
          <w:sz w:val="22"/>
          <w:szCs w:val="24"/>
        </w:rPr>
        <w:t xml:space="preserve">. </w:t>
      </w:r>
      <w:r w:rsidRPr="00975575">
        <w:rPr>
          <w:b/>
          <w:bCs/>
          <w:noProof/>
          <w:sz w:val="22"/>
          <w:szCs w:val="24"/>
        </w:rPr>
        <w:t>7</w:t>
      </w:r>
      <w:r w:rsidRPr="00975575">
        <w:rPr>
          <w:noProof/>
          <w:sz w:val="22"/>
          <w:szCs w:val="24"/>
        </w:rPr>
        <w:t>, 322.</w:t>
      </w:r>
    </w:p>
    <w:p w14:paraId="49BBEDC9"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52.</w:t>
      </w:r>
      <w:r w:rsidRPr="00975575">
        <w:rPr>
          <w:noProof/>
          <w:sz w:val="22"/>
          <w:szCs w:val="24"/>
        </w:rPr>
        <w:tab/>
        <w:t xml:space="preserve">Aplin LM, Sheldon BC, McElreath R. 2017 Conformity does not perpetuate suboptimal traditions in a wild population of songbirds. </w:t>
      </w:r>
      <w:r w:rsidRPr="00975575">
        <w:rPr>
          <w:i/>
          <w:iCs/>
          <w:noProof/>
          <w:sz w:val="22"/>
          <w:szCs w:val="24"/>
        </w:rPr>
        <w:t>Proc. Natl. Acad. Sci.</w:t>
      </w:r>
      <w:r w:rsidRPr="00975575">
        <w:rPr>
          <w:noProof/>
          <w:sz w:val="22"/>
          <w:szCs w:val="24"/>
        </w:rPr>
        <w:t xml:space="preserve"> </w:t>
      </w:r>
      <w:r w:rsidRPr="00975575">
        <w:rPr>
          <w:b/>
          <w:bCs/>
          <w:noProof/>
          <w:sz w:val="22"/>
          <w:szCs w:val="24"/>
        </w:rPr>
        <w:t>114</w:t>
      </w:r>
      <w:r w:rsidRPr="00975575">
        <w:rPr>
          <w:noProof/>
          <w:sz w:val="22"/>
          <w:szCs w:val="24"/>
        </w:rPr>
        <w:t>, 7830–7837. (doi:10.1073/pnas.1621067114)</w:t>
      </w:r>
    </w:p>
    <w:p w14:paraId="499E1874"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53.</w:t>
      </w:r>
      <w:r w:rsidRPr="00975575">
        <w:rPr>
          <w:noProof/>
          <w:sz w:val="22"/>
          <w:szCs w:val="24"/>
        </w:rPr>
        <w:tab/>
        <w:t xml:space="preserve">Laland KN. 2004 Social learning strategies. </w:t>
      </w:r>
      <w:r w:rsidRPr="00975575">
        <w:rPr>
          <w:i/>
          <w:iCs/>
          <w:noProof/>
          <w:sz w:val="22"/>
          <w:szCs w:val="24"/>
        </w:rPr>
        <w:t>Anim. Learn. Behav.</w:t>
      </w:r>
      <w:r w:rsidRPr="00975575">
        <w:rPr>
          <w:noProof/>
          <w:sz w:val="22"/>
          <w:szCs w:val="24"/>
        </w:rPr>
        <w:t xml:space="preserve"> </w:t>
      </w:r>
      <w:r w:rsidRPr="00975575">
        <w:rPr>
          <w:b/>
          <w:bCs/>
          <w:noProof/>
          <w:sz w:val="22"/>
          <w:szCs w:val="24"/>
        </w:rPr>
        <w:t>32</w:t>
      </w:r>
      <w:r w:rsidRPr="00975575">
        <w:rPr>
          <w:noProof/>
          <w:sz w:val="22"/>
          <w:szCs w:val="24"/>
        </w:rPr>
        <w:t>, 4–14. (doi:10.3758/BF03196002)</w:t>
      </w:r>
    </w:p>
    <w:p w14:paraId="511CEB36"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54.</w:t>
      </w:r>
      <w:r w:rsidRPr="00975575">
        <w:rPr>
          <w:noProof/>
          <w:sz w:val="22"/>
          <w:szCs w:val="24"/>
        </w:rPr>
        <w:tab/>
        <w:t xml:space="preserve">Atton N, Galef BJ. 2014 Familiarity affects social network structure and discovery of prey patch locations in foraging stickleback shoals. </w:t>
      </w:r>
      <w:r w:rsidRPr="00975575">
        <w:rPr>
          <w:i/>
          <w:iCs/>
          <w:noProof/>
          <w:sz w:val="22"/>
          <w:szCs w:val="24"/>
        </w:rPr>
        <w:t>Proc. R. Soc. B Biol. Sci.</w:t>
      </w:r>
      <w:r w:rsidRPr="00975575">
        <w:rPr>
          <w:noProof/>
          <w:sz w:val="22"/>
          <w:szCs w:val="24"/>
        </w:rPr>
        <w:t xml:space="preserve"> </w:t>
      </w:r>
      <w:r w:rsidRPr="00975575">
        <w:rPr>
          <w:b/>
          <w:bCs/>
          <w:noProof/>
          <w:sz w:val="22"/>
          <w:szCs w:val="24"/>
        </w:rPr>
        <w:t>281</w:t>
      </w:r>
      <w:r w:rsidRPr="00975575">
        <w:rPr>
          <w:noProof/>
          <w:sz w:val="22"/>
          <w:szCs w:val="24"/>
        </w:rPr>
        <w:t>, 20140579.</w:t>
      </w:r>
    </w:p>
    <w:p w14:paraId="5D7864FC"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55.</w:t>
      </w:r>
      <w:r w:rsidRPr="00975575">
        <w:rPr>
          <w:noProof/>
          <w:sz w:val="22"/>
          <w:szCs w:val="24"/>
        </w:rPr>
        <w:tab/>
        <w:t xml:space="preserve">King AJ, Cowlishaw G. 2007 When to use social information: the advantage of large group size in individual decision making. </w:t>
      </w:r>
      <w:r w:rsidRPr="00975575">
        <w:rPr>
          <w:i/>
          <w:iCs/>
          <w:noProof/>
          <w:sz w:val="22"/>
          <w:szCs w:val="24"/>
        </w:rPr>
        <w:t>Biol. Lett.</w:t>
      </w:r>
      <w:r w:rsidRPr="00975575">
        <w:rPr>
          <w:noProof/>
          <w:sz w:val="22"/>
          <w:szCs w:val="24"/>
        </w:rPr>
        <w:t xml:space="preserve"> </w:t>
      </w:r>
      <w:r w:rsidRPr="00975575">
        <w:rPr>
          <w:b/>
          <w:bCs/>
          <w:noProof/>
          <w:sz w:val="22"/>
          <w:szCs w:val="24"/>
        </w:rPr>
        <w:t>3</w:t>
      </w:r>
      <w:r w:rsidRPr="00975575">
        <w:rPr>
          <w:noProof/>
          <w:sz w:val="22"/>
          <w:szCs w:val="24"/>
        </w:rPr>
        <w:t>, 137–9. (doi:10.1098/rsbl.2007.0017)</w:t>
      </w:r>
    </w:p>
    <w:p w14:paraId="6EC706BD"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56.</w:t>
      </w:r>
      <w:r w:rsidRPr="00975575">
        <w:rPr>
          <w:noProof/>
          <w:sz w:val="22"/>
          <w:szCs w:val="24"/>
        </w:rPr>
        <w:tab/>
        <w:t xml:space="preserve">Conradt L, Roper TJ. 2005 Consensus decision making in animals. </w:t>
      </w:r>
      <w:r w:rsidRPr="00975575">
        <w:rPr>
          <w:i/>
          <w:iCs/>
          <w:noProof/>
          <w:sz w:val="22"/>
          <w:szCs w:val="24"/>
        </w:rPr>
        <w:t>Trends Ecol. Evol.</w:t>
      </w:r>
      <w:r w:rsidRPr="00975575">
        <w:rPr>
          <w:noProof/>
          <w:sz w:val="22"/>
          <w:szCs w:val="24"/>
        </w:rPr>
        <w:t xml:space="preserve"> </w:t>
      </w:r>
      <w:r w:rsidRPr="00975575">
        <w:rPr>
          <w:b/>
          <w:bCs/>
          <w:noProof/>
          <w:sz w:val="22"/>
          <w:szCs w:val="24"/>
        </w:rPr>
        <w:t>20</w:t>
      </w:r>
      <w:r w:rsidRPr="00975575">
        <w:rPr>
          <w:noProof/>
          <w:sz w:val="22"/>
          <w:szCs w:val="24"/>
        </w:rPr>
        <w:t>, 449–456. (doi:10.1016/j.tree.2005.05.008)</w:t>
      </w:r>
    </w:p>
    <w:p w14:paraId="645A6FC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57.</w:t>
      </w:r>
      <w:r w:rsidRPr="00975575">
        <w:rPr>
          <w:noProof/>
          <w:sz w:val="22"/>
          <w:szCs w:val="24"/>
        </w:rPr>
        <w:tab/>
        <w:t xml:space="preserve">Giraldeau L-A, Valone TJ, Templeton JJ. 2002 Potential disadvantages of using socially acquired information. </w:t>
      </w:r>
      <w:r w:rsidRPr="00975575">
        <w:rPr>
          <w:i/>
          <w:iCs/>
          <w:noProof/>
          <w:sz w:val="22"/>
          <w:szCs w:val="24"/>
        </w:rPr>
        <w:t>Philos. Trans. R. Soc. London B Biol. Sci.</w:t>
      </w:r>
      <w:r w:rsidRPr="00975575">
        <w:rPr>
          <w:noProof/>
          <w:sz w:val="22"/>
          <w:szCs w:val="24"/>
        </w:rPr>
        <w:t xml:space="preserve"> </w:t>
      </w:r>
      <w:r w:rsidRPr="00975575">
        <w:rPr>
          <w:b/>
          <w:bCs/>
          <w:noProof/>
          <w:sz w:val="22"/>
          <w:szCs w:val="24"/>
        </w:rPr>
        <w:t>357</w:t>
      </w:r>
      <w:r w:rsidRPr="00975575">
        <w:rPr>
          <w:noProof/>
          <w:sz w:val="22"/>
          <w:szCs w:val="24"/>
        </w:rPr>
        <w:t>, 1559–66. (doi:10.1098/rstb.2002.1065)</w:t>
      </w:r>
    </w:p>
    <w:p w14:paraId="7C7F0D84"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58.</w:t>
      </w:r>
      <w:r w:rsidRPr="00975575">
        <w:rPr>
          <w:noProof/>
          <w:sz w:val="22"/>
          <w:szCs w:val="24"/>
        </w:rPr>
        <w:tab/>
        <w:t xml:space="preserve">Ramakers JJC, Dechmann DKN, Page RA, O’Mara MT. 2016 Frugivorous bats prefer information from novel social partners. </w:t>
      </w:r>
      <w:r w:rsidRPr="00975575">
        <w:rPr>
          <w:i/>
          <w:iCs/>
          <w:noProof/>
          <w:sz w:val="22"/>
          <w:szCs w:val="24"/>
        </w:rPr>
        <w:t>Anim. Behav.</w:t>
      </w:r>
      <w:r w:rsidRPr="00975575">
        <w:rPr>
          <w:noProof/>
          <w:sz w:val="22"/>
          <w:szCs w:val="24"/>
        </w:rPr>
        <w:t xml:space="preserve"> </w:t>
      </w:r>
      <w:r w:rsidRPr="00975575">
        <w:rPr>
          <w:b/>
          <w:bCs/>
          <w:noProof/>
          <w:sz w:val="22"/>
          <w:szCs w:val="24"/>
        </w:rPr>
        <w:t>116</w:t>
      </w:r>
      <w:r w:rsidRPr="00975575">
        <w:rPr>
          <w:noProof/>
          <w:sz w:val="22"/>
          <w:szCs w:val="24"/>
        </w:rPr>
        <w:t>, 83–87. (doi:10.1016/j.anbehav.2016.03.021)</w:t>
      </w:r>
    </w:p>
    <w:p w14:paraId="31367432"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59.</w:t>
      </w:r>
      <w:r w:rsidRPr="00975575">
        <w:rPr>
          <w:noProof/>
          <w:sz w:val="22"/>
          <w:szCs w:val="24"/>
        </w:rPr>
        <w:tab/>
        <w:t xml:space="preserve">van Leeuwen EJC, Acerbi A, Kendal RL, Tennie C, Haun DBM. 2016 A reappreciation of ‘conformity’. </w:t>
      </w:r>
      <w:r w:rsidRPr="00975575">
        <w:rPr>
          <w:i/>
          <w:iCs/>
          <w:noProof/>
          <w:sz w:val="22"/>
          <w:szCs w:val="24"/>
        </w:rPr>
        <w:t>Anim. Behav.</w:t>
      </w:r>
      <w:r w:rsidRPr="00975575">
        <w:rPr>
          <w:noProof/>
          <w:sz w:val="22"/>
          <w:szCs w:val="24"/>
        </w:rPr>
        <w:t xml:space="preserve"> </w:t>
      </w:r>
      <w:r w:rsidRPr="00975575">
        <w:rPr>
          <w:b/>
          <w:bCs/>
          <w:noProof/>
          <w:sz w:val="22"/>
          <w:szCs w:val="24"/>
        </w:rPr>
        <w:t>122</w:t>
      </w:r>
      <w:r w:rsidRPr="00975575">
        <w:rPr>
          <w:noProof/>
          <w:sz w:val="22"/>
          <w:szCs w:val="24"/>
        </w:rPr>
        <w:t>, e5–e10. (doi:10.1016/j.anbehav.2016.09.010)</w:t>
      </w:r>
    </w:p>
    <w:p w14:paraId="111463BB"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60.</w:t>
      </w:r>
      <w:r w:rsidRPr="00975575">
        <w:rPr>
          <w:noProof/>
          <w:sz w:val="22"/>
          <w:szCs w:val="24"/>
        </w:rPr>
        <w:tab/>
        <w:t xml:space="preserve">van Leeuwen EJ., Kendal RL, Tennie C, Haun DBM. 2015 Conformity and its look-a-likes. </w:t>
      </w:r>
      <w:r w:rsidRPr="00975575">
        <w:rPr>
          <w:i/>
          <w:iCs/>
          <w:noProof/>
          <w:sz w:val="22"/>
          <w:szCs w:val="24"/>
        </w:rPr>
        <w:lastRenderedPageBreak/>
        <w:t>Anim. Behav.</w:t>
      </w:r>
      <w:r w:rsidRPr="00975575">
        <w:rPr>
          <w:noProof/>
          <w:sz w:val="22"/>
          <w:szCs w:val="24"/>
        </w:rPr>
        <w:t xml:space="preserve"> </w:t>
      </w:r>
      <w:r w:rsidRPr="00975575">
        <w:rPr>
          <w:b/>
          <w:bCs/>
          <w:noProof/>
          <w:sz w:val="22"/>
          <w:szCs w:val="24"/>
        </w:rPr>
        <w:t>110</w:t>
      </w:r>
      <w:r w:rsidRPr="00975575">
        <w:rPr>
          <w:noProof/>
          <w:sz w:val="22"/>
          <w:szCs w:val="24"/>
        </w:rPr>
        <w:t>, e1–e4. (doi:10.1016/j.anbehav.2015.07.030)</w:t>
      </w:r>
    </w:p>
    <w:p w14:paraId="5642ADF0"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61.</w:t>
      </w:r>
      <w:r w:rsidRPr="00975575">
        <w:rPr>
          <w:noProof/>
          <w:sz w:val="22"/>
          <w:szCs w:val="24"/>
        </w:rPr>
        <w:tab/>
        <w:t xml:space="preserve">Whiten A, van de Waal E. 2016 Identifying and dissecting conformity in animals in the wild: further analysis of primate data. </w:t>
      </w:r>
      <w:r w:rsidRPr="00975575">
        <w:rPr>
          <w:i/>
          <w:iCs/>
          <w:noProof/>
          <w:sz w:val="22"/>
          <w:szCs w:val="24"/>
        </w:rPr>
        <w:t>Anim. Behav.</w:t>
      </w:r>
      <w:r w:rsidRPr="00975575">
        <w:rPr>
          <w:noProof/>
          <w:sz w:val="22"/>
          <w:szCs w:val="24"/>
        </w:rPr>
        <w:t xml:space="preserve"> </w:t>
      </w:r>
      <w:r w:rsidRPr="00975575">
        <w:rPr>
          <w:b/>
          <w:bCs/>
          <w:noProof/>
          <w:sz w:val="22"/>
          <w:szCs w:val="24"/>
        </w:rPr>
        <w:t>122</w:t>
      </w:r>
      <w:r w:rsidRPr="00975575">
        <w:rPr>
          <w:noProof/>
          <w:sz w:val="22"/>
          <w:szCs w:val="24"/>
        </w:rPr>
        <w:t>, e1–e4. (doi:10.1016/j.anbehav.2016.04.002)</w:t>
      </w:r>
    </w:p>
    <w:p w14:paraId="5717A215"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62.</w:t>
      </w:r>
      <w:r w:rsidRPr="00975575">
        <w:rPr>
          <w:noProof/>
          <w:sz w:val="22"/>
          <w:szCs w:val="24"/>
        </w:rPr>
        <w:tab/>
        <w:t xml:space="preserve">de Waal FBM. 2013 Animal Conformists. </w:t>
      </w:r>
      <w:r w:rsidRPr="00975575">
        <w:rPr>
          <w:i/>
          <w:iCs/>
          <w:noProof/>
          <w:sz w:val="22"/>
          <w:szCs w:val="24"/>
        </w:rPr>
        <w:t>Science (80-. ).</w:t>
      </w:r>
      <w:r w:rsidRPr="00975575">
        <w:rPr>
          <w:noProof/>
          <w:sz w:val="22"/>
          <w:szCs w:val="24"/>
        </w:rPr>
        <w:t xml:space="preserve"> </w:t>
      </w:r>
      <w:r w:rsidRPr="00975575">
        <w:rPr>
          <w:b/>
          <w:bCs/>
          <w:noProof/>
          <w:sz w:val="22"/>
          <w:szCs w:val="24"/>
        </w:rPr>
        <w:t>340</w:t>
      </w:r>
      <w:r w:rsidRPr="00975575">
        <w:rPr>
          <w:noProof/>
          <w:sz w:val="22"/>
          <w:szCs w:val="24"/>
        </w:rPr>
        <w:t>, 437–438. (doi:10.1126/science.1237521)</w:t>
      </w:r>
    </w:p>
    <w:p w14:paraId="40B1EDEC"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63.</w:t>
      </w:r>
      <w:r w:rsidRPr="00975575">
        <w:rPr>
          <w:noProof/>
          <w:sz w:val="22"/>
          <w:szCs w:val="24"/>
        </w:rPr>
        <w:tab/>
        <w:t>van Leeuwen EJC, Cronin KA, Schütte S, Call J, Haun DB. 2013 Chimpanzees (</w:t>
      </w:r>
      <w:r w:rsidRPr="00975575">
        <w:rPr>
          <w:i/>
          <w:iCs/>
          <w:noProof/>
          <w:sz w:val="22"/>
          <w:szCs w:val="24"/>
        </w:rPr>
        <w:t>Pan troglodytes</w:t>
      </w:r>
      <w:r w:rsidRPr="00975575">
        <w:rPr>
          <w:noProof/>
          <w:sz w:val="22"/>
          <w:szCs w:val="24"/>
        </w:rPr>
        <w:t xml:space="preserve">) flexibly adjust their behaviour in order to maximize payoffs, not to conform to majorities. </w:t>
      </w:r>
      <w:r w:rsidRPr="00975575">
        <w:rPr>
          <w:i/>
          <w:iCs/>
          <w:noProof/>
          <w:sz w:val="22"/>
          <w:szCs w:val="24"/>
        </w:rPr>
        <w:t>PLoS One</w:t>
      </w:r>
      <w:r w:rsidRPr="00975575">
        <w:rPr>
          <w:noProof/>
          <w:sz w:val="22"/>
          <w:szCs w:val="24"/>
        </w:rPr>
        <w:t xml:space="preserve"> </w:t>
      </w:r>
      <w:r w:rsidRPr="00975575">
        <w:rPr>
          <w:b/>
          <w:bCs/>
          <w:noProof/>
          <w:sz w:val="22"/>
          <w:szCs w:val="24"/>
        </w:rPr>
        <w:t>8</w:t>
      </w:r>
      <w:r w:rsidRPr="00975575">
        <w:rPr>
          <w:noProof/>
          <w:sz w:val="22"/>
          <w:szCs w:val="24"/>
        </w:rPr>
        <w:t>, 1–10. (doi:10.1371/journal.pone.0080945)</w:t>
      </w:r>
    </w:p>
    <w:p w14:paraId="05015EF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64.</w:t>
      </w:r>
      <w:r w:rsidRPr="00975575">
        <w:rPr>
          <w:noProof/>
          <w:sz w:val="22"/>
          <w:szCs w:val="24"/>
        </w:rPr>
        <w:tab/>
        <w:t xml:space="preserve">Pike TW, Laland KN. 2010 Conformist learning in nine-spined sticklebacks’ foraging decisions. </w:t>
      </w:r>
      <w:r w:rsidRPr="00975575">
        <w:rPr>
          <w:i/>
          <w:iCs/>
          <w:noProof/>
          <w:sz w:val="22"/>
          <w:szCs w:val="24"/>
        </w:rPr>
        <w:t>Biol. Lett.</w:t>
      </w:r>
      <w:r w:rsidRPr="00975575">
        <w:rPr>
          <w:noProof/>
          <w:sz w:val="22"/>
          <w:szCs w:val="24"/>
        </w:rPr>
        <w:t xml:space="preserve"> </w:t>
      </w:r>
      <w:r w:rsidRPr="00975575">
        <w:rPr>
          <w:b/>
          <w:bCs/>
          <w:noProof/>
          <w:sz w:val="22"/>
          <w:szCs w:val="24"/>
        </w:rPr>
        <w:t>6</w:t>
      </w:r>
      <w:r w:rsidRPr="00975575">
        <w:rPr>
          <w:noProof/>
          <w:sz w:val="22"/>
          <w:szCs w:val="24"/>
        </w:rPr>
        <w:t>, 466–8. (doi:10.1098/rsbl.2009.1014)</w:t>
      </w:r>
    </w:p>
    <w:p w14:paraId="20A4D03F"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65.</w:t>
      </w:r>
      <w:r w:rsidRPr="00975575">
        <w:rPr>
          <w:noProof/>
          <w:sz w:val="22"/>
          <w:szCs w:val="24"/>
        </w:rPr>
        <w:tab/>
        <w:t xml:space="preserve">Haun DBM, Van Leeuwen E. C, Edelson MG. 2013 Majority influence in children and other animals. </w:t>
      </w:r>
      <w:r w:rsidRPr="00975575">
        <w:rPr>
          <w:i/>
          <w:iCs/>
          <w:noProof/>
          <w:sz w:val="22"/>
          <w:szCs w:val="24"/>
        </w:rPr>
        <w:t>Dev. Cogn. Neurosci.</w:t>
      </w:r>
      <w:r w:rsidRPr="00975575">
        <w:rPr>
          <w:noProof/>
          <w:sz w:val="22"/>
          <w:szCs w:val="24"/>
        </w:rPr>
        <w:t xml:space="preserve"> </w:t>
      </w:r>
      <w:r w:rsidRPr="00975575">
        <w:rPr>
          <w:b/>
          <w:bCs/>
          <w:noProof/>
          <w:sz w:val="22"/>
          <w:szCs w:val="24"/>
        </w:rPr>
        <w:t>3</w:t>
      </w:r>
      <w:r w:rsidRPr="00975575">
        <w:rPr>
          <w:noProof/>
          <w:sz w:val="22"/>
          <w:szCs w:val="24"/>
        </w:rPr>
        <w:t>, 61–71. (doi:10.1016/j.dcn.2012.09.003)</w:t>
      </w:r>
    </w:p>
    <w:p w14:paraId="6DD5C24C"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66.</w:t>
      </w:r>
      <w:r w:rsidRPr="00975575">
        <w:rPr>
          <w:noProof/>
          <w:sz w:val="22"/>
          <w:szCs w:val="24"/>
        </w:rPr>
        <w:tab/>
        <w:t xml:space="preserve">Teitelbaum CS, Converse SJ, Mueller T. 2018 The importance of early life experience and animal cultures in reintroductions. </w:t>
      </w:r>
      <w:r w:rsidRPr="00975575">
        <w:rPr>
          <w:i/>
          <w:iCs/>
          <w:noProof/>
          <w:sz w:val="22"/>
          <w:szCs w:val="24"/>
        </w:rPr>
        <w:t>Conserv. Lett.</w:t>
      </w:r>
      <w:r w:rsidRPr="00975575">
        <w:rPr>
          <w:noProof/>
          <w:sz w:val="22"/>
          <w:szCs w:val="24"/>
        </w:rPr>
        <w:t xml:space="preserve"> , e12599. (doi:10.1111/conl.12599)</w:t>
      </w:r>
    </w:p>
    <w:p w14:paraId="3C8BCD67"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67.</w:t>
      </w:r>
      <w:r w:rsidRPr="00975575">
        <w:rPr>
          <w:noProof/>
          <w:sz w:val="22"/>
          <w:szCs w:val="24"/>
        </w:rPr>
        <w:tab/>
        <w:t xml:space="preserve">Barrett B, Zepeda E, Pollack L, Munson A, Sih A. 2019 Counter-Culture: Does Social Learning Help or Hinder Adaptive Response to Human-Induced Rapid Environmental Change? </w:t>
      </w:r>
      <w:r w:rsidRPr="00975575">
        <w:rPr>
          <w:i/>
          <w:iCs/>
          <w:noProof/>
          <w:sz w:val="22"/>
          <w:szCs w:val="24"/>
        </w:rPr>
        <w:t>Front. Ecol. Evol.</w:t>
      </w:r>
      <w:r w:rsidRPr="00975575">
        <w:rPr>
          <w:noProof/>
          <w:sz w:val="22"/>
          <w:szCs w:val="24"/>
        </w:rPr>
        <w:t xml:space="preserve"> </w:t>
      </w:r>
      <w:r w:rsidRPr="00975575">
        <w:rPr>
          <w:b/>
          <w:bCs/>
          <w:noProof/>
          <w:sz w:val="22"/>
          <w:szCs w:val="24"/>
        </w:rPr>
        <w:t>7</w:t>
      </w:r>
      <w:r w:rsidRPr="00975575">
        <w:rPr>
          <w:noProof/>
          <w:sz w:val="22"/>
          <w:szCs w:val="24"/>
        </w:rPr>
        <w:t>, 183.</w:t>
      </w:r>
    </w:p>
    <w:p w14:paraId="5A53C28E" w14:textId="77777777" w:rsidR="00975575" w:rsidRPr="00975575" w:rsidRDefault="00975575" w:rsidP="00975575">
      <w:pPr>
        <w:widowControl w:val="0"/>
        <w:autoSpaceDE w:val="0"/>
        <w:autoSpaceDN w:val="0"/>
        <w:adjustRightInd w:val="0"/>
        <w:spacing w:line="360" w:lineRule="auto"/>
        <w:ind w:left="640" w:hanging="640"/>
        <w:rPr>
          <w:noProof/>
          <w:sz w:val="22"/>
          <w:szCs w:val="24"/>
        </w:rPr>
      </w:pPr>
      <w:r w:rsidRPr="00975575">
        <w:rPr>
          <w:noProof/>
          <w:sz w:val="22"/>
          <w:szCs w:val="24"/>
        </w:rPr>
        <w:t>68.</w:t>
      </w:r>
      <w:r w:rsidRPr="00975575">
        <w:rPr>
          <w:noProof/>
          <w:sz w:val="22"/>
          <w:szCs w:val="24"/>
        </w:rPr>
        <w:tab/>
        <w:t xml:space="preserve">Krebs JR, Inman AJ. 1992 Learning and foraging: individuals, groups, and populations. </w:t>
      </w:r>
      <w:r w:rsidRPr="00975575">
        <w:rPr>
          <w:i/>
          <w:iCs/>
          <w:noProof/>
          <w:sz w:val="22"/>
          <w:szCs w:val="24"/>
        </w:rPr>
        <w:t>Am. Nat.</w:t>
      </w:r>
      <w:r w:rsidRPr="00975575">
        <w:rPr>
          <w:noProof/>
          <w:sz w:val="22"/>
          <w:szCs w:val="24"/>
        </w:rPr>
        <w:t xml:space="preserve"> </w:t>
      </w:r>
      <w:r w:rsidRPr="00975575">
        <w:rPr>
          <w:b/>
          <w:bCs/>
          <w:noProof/>
          <w:sz w:val="22"/>
          <w:szCs w:val="24"/>
        </w:rPr>
        <w:t>140</w:t>
      </w:r>
      <w:r w:rsidRPr="00975575">
        <w:rPr>
          <w:noProof/>
          <w:sz w:val="22"/>
          <w:szCs w:val="24"/>
        </w:rPr>
        <w:t>, S63–S84. (doi:10.1086/285397)</w:t>
      </w:r>
    </w:p>
    <w:p w14:paraId="5A5BAF21" w14:textId="77777777" w:rsidR="00975575" w:rsidRPr="00975575" w:rsidRDefault="00975575" w:rsidP="00975575">
      <w:pPr>
        <w:widowControl w:val="0"/>
        <w:autoSpaceDE w:val="0"/>
        <w:autoSpaceDN w:val="0"/>
        <w:adjustRightInd w:val="0"/>
        <w:spacing w:line="360" w:lineRule="auto"/>
        <w:ind w:left="640" w:hanging="640"/>
        <w:rPr>
          <w:noProof/>
          <w:sz w:val="22"/>
        </w:rPr>
      </w:pPr>
      <w:r w:rsidRPr="00975575">
        <w:rPr>
          <w:noProof/>
          <w:sz w:val="22"/>
          <w:szCs w:val="24"/>
        </w:rPr>
        <w:t>69.</w:t>
      </w:r>
      <w:r w:rsidRPr="00975575">
        <w:rPr>
          <w:noProof/>
          <w:sz w:val="22"/>
          <w:szCs w:val="24"/>
        </w:rPr>
        <w:tab/>
        <w:t xml:space="preserve">Franks VR, Ewen JG, McCready M, Thorogood R. 2020 Data from: Foraging behaviour alters with social environment in a juvenile songbird. </w:t>
      </w:r>
      <w:r w:rsidRPr="00975575">
        <w:rPr>
          <w:i/>
          <w:iCs/>
          <w:noProof/>
          <w:sz w:val="22"/>
          <w:szCs w:val="24"/>
        </w:rPr>
        <w:t>Dryad Digit. Repos.</w:t>
      </w:r>
      <w:r w:rsidRPr="00975575">
        <w:rPr>
          <w:noProof/>
          <w:sz w:val="22"/>
          <w:szCs w:val="24"/>
        </w:rPr>
        <w:t xml:space="preserve"> (doi:10.5061/dryad.q573n5th3)</w:t>
      </w:r>
    </w:p>
    <w:p w14:paraId="5EADE2F0" w14:textId="5DD30E15" w:rsidR="00D5004A" w:rsidRDefault="00682EFD" w:rsidP="00682EFD">
      <w:pPr>
        <w:rPr>
          <w:sz w:val="22"/>
          <w:szCs w:val="22"/>
        </w:rPr>
      </w:pPr>
      <w:r>
        <w:rPr>
          <w:sz w:val="22"/>
          <w:szCs w:val="22"/>
        </w:rPr>
        <w:fldChar w:fldCharType="end"/>
      </w:r>
      <w:bookmarkEnd w:id="3"/>
      <w:bookmarkEnd w:id="31"/>
      <w:bookmarkEnd w:id="32"/>
    </w:p>
    <w:p w14:paraId="04D02941" w14:textId="47B73715" w:rsidR="00EE1A6F" w:rsidRDefault="00EE1A6F" w:rsidP="00682EFD">
      <w:pPr>
        <w:rPr>
          <w:sz w:val="22"/>
          <w:szCs w:val="22"/>
        </w:rPr>
      </w:pPr>
    </w:p>
    <w:p w14:paraId="5AC8F466" w14:textId="4E90CAAD" w:rsidR="00EE1A6F" w:rsidRDefault="00EE1A6F" w:rsidP="00682EFD">
      <w:pPr>
        <w:rPr>
          <w:sz w:val="22"/>
          <w:szCs w:val="22"/>
        </w:rPr>
      </w:pPr>
    </w:p>
    <w:p w14:paraId="23BC3175" w14:textId="0ECB81A3" w:rsidR="00EE1A6F" w:rsidRDefault="00EE1A6F" w:rsidP="00682EFD">
      <w:pPr>
        <w:rPr>
          <w:sz w:val="22"/>
          <w:szCs w:val="22"/>
        </w:rPr>
      </w:pPr>
    </w:p>
    <w:p w14:paraId="3038FC0B" w14:textId="02F10DEE" w:rsidR="00EE1A6F" w:rsidRDefault="00EE1A6F" w:rsidP="00682EFD">
      <w:pPr>
        <w:rPr>
          <w:sz w:val="22"/>
          <w:szCs w:val="22"/>
        </w:rPr>
      </w:pPr>
    </w:p>
    <w:p w14:paraId="74B01B22" w14:textId="1FDE4DF1" w:rsidR="00EE1A6F" w:rsidRDefault="00EE1A6F" w:rsidP="00682EFD">
      <w:pPr>
        <w:rPr>
          <w:sz w:val="22"/>
          <w:szCs w:val="22"/>
        </w:rPr>
      </w:pPr>
    </w:p>
    <w:p w14:paraId="2E60D56B" w14:textId="75CDDB43" w:rsidR="00EE1A6F" w:rsidRDefault="00EE1A6F" w:rsidP="00682EFD">
      <w:pPr>
        <w:rPr>
          <w:sz w:val="22"/>
          <w:szCs w:val="22"/>
        </w:rPr>
      </w:pPr>
    </w:p>
    <w:p w14:paraId="75618A67" w14:textId="462F8B29" w:rsidR="00EE1A6F" w:rsidRDefault="00EE1A6F" w:rsidP="00682EFD">
      <w:pPr>
        <w:rPr>
          <w:sz w:val="22"/>
          <w:szCs w:val="22"/>
        </w:rPr>
      </w:pPr>
    </w:p>
    <w:p w14:paraId="28FA720C" w14:textId="550FA6A5" w:rsidR="00EE1A6F" w:rsidRDefault="00EE1A6F" w:rsidP="00682EFD">
      <w:pPr>
        <w:rPr>
          <w:sz w:val="22"/>
          <w:szCs w:val="22"/>
        </w:rPr>
      </w:pPr>
    </w:p>
    <w:p w14:paraId="5478F782" w14:textId="18DBA608" w:rsidR="00EE1A6F" w:rsidRDefault="00EE1A6F" w:rsidP="00682EFD">
      <w:pPr>
        <w:rPr>
          <w:sz w:val="22"/>
          <w:szCs w:val="22"/>
        </w:rPr>
      </w:pPr>
    </w:p>
    <w:p w14:paraId="3D7D4192" w14:textId="7FA76B43" w:rsidR="00EE1A6F" w:rsidRDefault="00EE1A6F" w:rsidP="00682EFD">
      <w:pPr>
        <w:rPr>
          <w:sz w:val="22"/>
          <w:szCs w:val="22"/>
        </w:rPr>
      </w:pPr>
    </w:p>
    <w:p w14:paraId="54CAE100" w14:textId="31494AE0" w:rsidR="00EE1A6F" w:rsidRDefault="00EE1A6F" w:rsidP="00682EFD">
      <w:pPr>
        <w:rPr>
          <w:sz w:val="22"/>
          <w:szCs w:val="22"/>
        </w:rPr>
      </w:pPr>
    </w:p>
    <w:p w14:paraId="63CA37DC" w14:textId="28E63876" w:rsidR="00EE1A6F" w:rsidRDefault="00EE1A6F" w:rsidP="00682EFD">
      <w:pPr>
        <w:rPr>
          <w:sz w:val="22"/>
          <w:szCs w:val="22"/>
        </w:rPr>
      </w:pPr>
    </w:p>
    <w:p w14:paraId="2310C07D" w14:textId="4D4286CD" w:rsidR="00EE1A6F" w:rsidRDefault="00EE1A6F" w:rsidP="00682EFD">
      <w:pPr>
        <w:rPr>
          <w:sz w:val="22"/>
          <w:szCs w:val="22"/>
        </w:rPr>
      </w:pPr>
    </w:p>
    <w:p w14:paraId="0C3A4782" w14:textId="233D5616" w:rsidR="00EE1A6F" w:rsidRDefault="00EE1A6F" w:rsidP="00682EFD">
      <w:pPr>
        <w:rPr>
          <w:sz w:val="22"/>
          <w:szCs w:val="22"/>
        </w:rPr>
      </w:pPr>
    </w:p>
    <w:p w14:paraId="031C5EE4" w14:textId="1BD169C1" w:rsidR="00EE1A6F" w:rsidRDefault="00EE1A6F" w:rsidP="00682EFD">
      <w:pPr>
        <w:rPr>
          <w:sz w:val="22"/>
          <w:szCs w:val="22"/>
        </w:rPr>
      </w:pPr>
    </w:p>
    <w:p w14:paraId="4BD2C5DD" w14:textId="78D6FDDB" w:rsidR="00EE1A6F" w:rsidRDefault="00EE1A6F" w:rsidP="00682EFD">
      <w:pPr>
        <w:rPr>
          <w:sz w:val="22"/>
          <w:szCs w:val="22"/>
        </w:rPr>
      </w:pPr>
    </w:p>
    <w:p w14:paraId="6AD5B7E9" w14:textId="78AA48A8" w:rsidR="00EE1A6F" w:rsidRDefault="00EE1A6F" w:rsidP="00682EFD">
      <w:pPr>
        <w:rPr>
          <w:sz w:val="22"/>
          <w:szCs w:val="22"/>
        </w:rPr>
      </w:pPr>
    </w:p>
    <w:p w14:paraId="37B249B2" w14:textId="07F18555" w:rsidR="00EE1A6F" w:rsidRDefault="00EE1A6F" w:rsidP="00682EFD">
      <w:pPr>
        <w:rPr>
          <w:sz w:val="22"/>
          <w:szCs w:val="22"/>
        </w:rPr>
      </w:pPr>
    </w:p>
    <w:p w14:paraId="5794C639" w14:textId="1AA05320" w:rsidR="00EE1A6F" w:rsidRDefault="00EE1A6F" w:rsidP="00682EFD">
      <w:pPr>
        <w:rPr>
          <w:sz w:val="22"/>
          <w:szCs w:val="22"/>
        </w:rPr>
      </w:pPr>
    </w:p>
    <w:p w14:paraId="13A1C13A" w14:textId="204A2EF3" w:rsidR="00EE1A6F" w:rsidRDefault="00EE1A6F" w:rsidP="00682EFD">
      <w:pPr>
        <w:rPr>
          <w:sz w:val="22"/>
          <w:szCs w:val="22"/>
        </w:rPr>
      </w:pPr>
    </w:p>
    <w:p w14:paraId="58F7EC7A" w14:textId="7C4CF9CD" w:rsidR="00EE1A6F" w:rsidRDefault="00EE1A6F" w:rsidP="00682EFD">
      <w:pPr>
        <w:rPr>
          <w:sz w:val="22"/>
          <w:szCs w:val="22"/>
        </w:rPr>
      </w:pPr>
    </w:p>
    <w:p w14:paraId="3DC9668D" w14:textId="77777777" w:rsidR="00E830D8" w:rsidRPr="003217B6" w:rsidRDefault="00E830D8" w:rsidP="00E830D8">
      <w:pPr>
        <w:spacing w:line="360" w:lineRule="auto"/>
        <w:contextualSpacing/>
        <w:outlineLvl w:val="0"/>
        <w:rPr>
          <w:sz w:val="28"/>
          <w:szCs w:val="28"/>
        </w:rPr>
      </w:pPr>
      <w:bookmarkStart w:id="33" w:name="_Hlk44360583"/>
      <w:bookmarkEnd w:id="33"/>
      <w:r w:rsidRPr="003217B6">
        <w:rPr>
          <w:sz w:val="28"/>
          <w:szCs w:val="36"/>
        </w:rPr>
        <w:t>Supplementary information for</w:t>
      </w:r>
      <w:r>
        <w:rPr>
          <w:sz w:val="28"/>
          <w:szCs w:val="36"/>
        </w:rPr>
        <w:t>:</w:t>
      </w:r>
      <w:r w:rsidRPr="003217B6">
        <w:rPr>
          <w:sz w:val="28"/>
          <w:szCs w:val="36"/>
        </w:rPr>
        <w:t xml:space="preserve"> </w:t>
      </w:r>
      <w:r w:rsidRPr="003217B6">
        <w:rPr>
          <w:i/>
          <w:iCs/>
          <w:sz w:val="28"/>
          <w:szCs w:val="28"/>
        </w:rPr>
        <w:t>Foraging behaviour alters with social environment in a juvenile songbird</w:t>
      </w:r>
    </w:p>
    <w:p w14:paraId="72701665" w14:textId="77777777" w:rsidR="00E830D8" w:rsidRPr="00435F1E" w:rsidRDefault="00E830D8" w:rsidP="00E830D8">
      <w:pPr>
        <w:spacing w:line="360" w:lineRule="auto"/>
        <w:contextualSpacing/>
        <w:jc w:val="both"/>
        <w:rPr>
          <w:b/>
          <w:i/>
          <w:sz w:val="22"/>
          <w:szCs w:val="22"/>
        </w:rPr>
      </w:pPr>
    </w:p>
    <w:p w14:paraId="51182577" w14:textId="77777777" w:rsidR="00E830D8" w:rsidRPr="00DB7204" w:rsidRDefault="00E830D8" w:rsidP="00E830D8">
      <w:pPr>
        <w:spacing w:line="360" w:lineRule="auto"/>
        <w:contextualSpacing/>
        <w:jc w:val="both"/>
        <w:rPr>
          <w:b/>
          <w:sz w:val="22"/>
          <w:szCs w:val="22"/>
        </w:rPr>
      </w:pPr>
      <w:r w:rsidRPr="00DB7204">
        <w:rPr>
          <w:b/>
          <w:sz w:val="22"/>
          <w:szCs w:val="22"/>
        </w:rPr>
        <w:t xml:space="preserve">SEEDING DIFFERENT EXPERIENCES </w:t>
      </w:r>
      <w:r>
        <w:rPr>
          <w:b/>
          <w:sz w:val="22"/>
          <w:szCs w:val="22"/>
        </w:rPr>
        <w:t>AT NESTS: FEEDER USE BY PARENTS AND THEIR FLEDGLINGS</w:t>
      </w:r>
    </w:p>
    <w:p w14:paraId="26621AFA" w14:textId="77777777" w:rsidR="00E830D8" w:rsidRDefault="00E830D8" w:rsidP="00E830D8">
      <w:pPr>
        <w:spacing w:line="360" w:lineRule="auto"/>
        <w:contextualSpacing/>
        <w:jc w:val="both"/>
        <w:rPr>
          <w:b/>
          <w:bCs/>
          <w:sz w:val="22"/>
          <w:szCs w:val="22"/>
        </w:rPr>
      </w:pPr>
    </w:p>
    <w:p w14:paraId="1CB1AD02" w14:textId="77777777" w:rsidR="00E830D8" w:rsidRDefault="00E830D8" w:rsidP="00E830D8">
      <w:pPr>
        <w:spacing w:line="360" w:lineRule="auto"/>
        <w:contextualSpacing/>
        <w:jc w:val="both"/>
        <w:rPr>
          <w:sz w:val="22"/>
          <w:szCs w:val="22"/>
        </w:rPr>
      </w:pPr>
      <w:r>
        <w:rPr>
          <w:sz w:val="22"/>
          <w:szCs w:val="22"/>
        </w:rPr>
        <w:t xml:space="preserve">At open feeder nests, we recorded what experiences juveniles had by observing feeders </w:t>
      </w:r>
      <w:r w:rsidRPr="00193DAA">
        <w:rPr>
          <w:sz w:val="22"/>
          <w:szCs w:val="22"/>
        </w:rPr>
        <w:t>for 45 minutes</w:t>
      </w:r>
      <w:r>
        <w:rPr>
          <w:sz w:val="22"/>
          <w:szCs w:val="22"/>
        </w:rPr>
        <w:t xml:space="preserve"> </w:t>
      </w:r>
      <w:r w:rsidRPr="00193DAA">
        <w:rPr>
          <w:sz w:val="22"/>
          <w:szCs w:val="22"/>
        </w:rPr>
        <w:t xml:space="preserve">every </w:t>
      </w:r>
      <w:r>
        <w:rPr>
          <w:sz w:val="22"/>
          <w:szCs w:val="22"/>
        </w:rPr>
        <w:t>two</w:t>
      </w:r>
      <w:r w:rsidRPr="00193DAA">
        <w:rPr>
          <w:sz w:val="22"/>
          <w:szCs w:val="22"/>
        </w:rPr>
        <w:t xml:space="preserve"> day</w:t>
      </w:r>
      <w:r>
        <w:rPr>
          <w:sz w:val="22"/>
          <w:szCs w:val="22"/>
        </w:rPr>
        <w:t>s to determine parents’ use prior to fledging, and then fledglings’ use. P</w:t>
      </w:r>
      <w:r w:rsidRPr="00193DAA">
        <w:rPr>
          <w:sz w:val="22"/>
          <w:szCs w:val="22"/>
        </w:rPr>
        <w:t>arents did not use open feeders at 6</w:t>
      </w:r>
      <w:r>
        <w:rPr>
          <w:sz w:val="22"/>
          <w:szCs w:val="22"/>
        </w:rPr>
        <w:t>/</w:t>
      </w:r>
      <w:r w:rsidRPr="00193DAA">
        <w:rPr>
          <w:sz w:val="22"/>
          <w:szCs w:val="22"/>
        </w:rPr>
        <w:t>15 nests</w:t>
      </w:r>
      <w:r>
        <w:rPr>
          <w:sz w:val="22"/>
          <w:szCs w:val="22"/>
        </w:rPr>
        <w:t xml:space="preserve"> despite us following protocols used </w:t>
      </w:r>
      <w:r w:rsidRPr="00193DAA">
        <w:rPr>
          <w:sz w:val="22"/>
          <w:szCs w:val="22"/>
        </w:rPr>
        <w:t>in previous</w:t>
      </w:r>
      <w:r>
        <w:rPr>
          <w:sz w:val="22"/>
          <w:szCs w:val="22"/>
        </w:rPr>
        <w:t xml:space="preserve"> feeder</w:t>
      </w:r>
      <w:r w:rsidRPr="00193DAA">
        <w:rPr>
          <w:sz w:val="22"/>
          <w:szCs w:val="22"/>
        </w:rPr>
        <w:t xml:space="preserve"> studies </w:t>
      </w:r>
      <w:r w:rsidRPr="00193DAA">
        <w:rPr>
          <w:sz w:val="22"/>
          <w:szCs w:val="22"/>
        </w:rPr>
        <w:fldChar w:fldCharType="begin" w:fldLock="1"/>
      </w:r>
      <w:r>
        <w:rPr>
          <w:sz w:val="22"/>
          <w:szCs w:val="22"/>
        </w:rPr>
        <w:instrText>ADDIN CSL_CITATION {"citationItems":[{"id":"ITEM-1","itemData":{"DOI":"10.1007/s00442-008-1073-3","ISBN":"00298549","ISSN":"00298549","PMID":"18546021","abstract":"Carotenoids are integument pigments that often reflect foraging efficiency, disease resistance and body condition. In contrast to the widespread attention this relationship has received in adult birds, the condition dependence of nestling colouration remains an understudied component of animal communication. Here we assess the condition dependence of carotenoid pigmentation in nestling hihi (Notiomystis cincta, an endangered New Zealand bird) and examine the influence of carotenoid supplementation on nestling quality and parental visitation rates. Our results show that carotenoids provided to breeding adult hihi were transferred to their offspring and resulted in an intensified orange-yellow flange colour. After accounting for carotenoid supplementation the parameter that most consistently explained variation in nestling flange colour was nestling tarsus length at 23 days, indicating condition dependence of this trait. We did not, however, detect direct effects of carotenoid supplementation on nestling mass or immune response (or any other fitness parameter measured). Carotenoid supplementation did, however, result in an increased paternal provisioning rate.","author":[{"dropping-particle":"","family":"Ewen","given":"J.G.","non-dropping-particle":"","parse-names":false,"suffix":""},{"dropping-particle":"","family":"Thorogood","given":"R.","non-dropping-particle":"","parse-names":false,"suffix":""},{"dropping-particle":"","family":"Karadas","given":"F.","non-dropping-particle":"","parse-names":false,"suffix":""},{"dropping-particle":"","family":"Cassey","given":"P.","non-dropping-particle":"","parse-names":false,"suffix":""}],"container-title":"Oecologia","id":"ITEM-1","issue":"2","issued":{"date-parts":[["2008"]]},"page":"361-368","title":"Condition dependence of nestling mouth colour and the effect of supplementing carotenoids on parental behaviour in the hihi (&lt;i&gt;Notiomystis cincta&lt;/i&gt;)","type":"article-journal","volume":"157"},"prefix":"e.g. ","uris":["http://www.mendeley.com/documents/?uuid=968591d2-69d1-4e8c-b59f-9d26140abe45","http://www.mendeley.com/documents/?uuid=69c664b6-9ef5-49f6-9cca-6ef143b9e2be"]}],"mendeley":{"formattedCitation":"[e.g. 1]","plainTextFormattedCitation":"[e.g. 1]","previouslyFormattedCitation":"[e.g. 1]"},"properties":{"noteIndex":0},"schema":"https://github.com/citation-style-language/schema/raw/master/csl-citation.json"}</w:instrText>
      </w:r>
      <w:r w:rsidRPr="00193DAA">
        <w:rPr>
          <w:sz w:val="22"/>
          <w:szCs w:val="22"/>
        </w:rPr>
        <w:fldChar w:fldCharType="separate"/>
      </w:r>
      <w:r w:rsidRPr="003A7802">
        <w:rPr>
          <w:noProof/>
          <w:sz w:val="22"/>
          <w:szCs w:val="22"/>
        </w:rPr>
        <w:t>[e.g. 1]</w:t>
      </w:r>
      <w:r w:rsidRPr="00193DAA">
        <w:rPr>
          <w:sz w:val="22"/>
          <w:szCs w:val="22"/>
        </w:rPr>
        <w:fldChar w:fldCharType="end"/>
      </w:r>
      <w:r>
        <w:rPr>
          <w:sz w:val="22"/>
          <w:szCs w:val="22"/>
        </w:rPr>
        <w:t xml:space="preserve">. </w:t>
      </w:r>
      <w:r w:rsidRPr="004434B1">
        <w:rPr>
          <w:sz w:val="22"/>
          <w:szCs w:val="22"/>
        </w:rPr>
        <w:t>It is unlikely we missed use, due to regular observations of nest feeders</w:t>
      </w:r>
      <w:r w:rsidRPr="00DB7204">
        <w:rPr>
          <w:sz w:val="22"/>
          <w:szCs w:val="22"/>
        </w:rPr>
        <w:t xml:space="preserve"> </w:t>
      </w:r>
      <w:r>
        <w:rPr>
          <w:sz w:val="22"/>
          <w:szCs w:val="22"/>
        </w:rPr>
        <w:t>and</w:t>
      </w:r>
      <w:r w:rsidRPr="004434B1">
        <w:rPr>
          <w:sz w:val="22"/>
          <w:szCs w:val="22"/>
        </w:rPr>
        <w:t xml:space="preserve"> at all nests where we did observe feeding there were multiple visits by parents within each observation session. Finally, we also checked for spots of dried sugar on feeder bases to indicate feeding activity. The reason for the lack of use was unclear but may have been due to local resource availability or variation in individual propensity to use artificial feeders, as some hihi rarely use the permanent supplementary feeding stations on Tiritiri Matangi.</w:t>
      </w:r>
      <w:r>
        <w:rPr>
          <w:sz w:val="22"/>
          <w:szCs w:val="22"/>
        </w:rPr>
        <w:t xml:space="preserve"> However, a</w:t>
      </w:r>
      <w:r w:rsidRPr="00193DAA">
        <w:rPr>
          <w:sz w:val="22"/>
          <w:szCs w:val="22"/>
        </w:rPr>
        <w:t>s their fledglings (</w:t>
      </w:r>
      <w:r w:rsidRPr="00193DAA">
        <w:rPr>
          <w:i/>
          <w:sz w:val="22"/>
          <w:szCs w:val="22"/>
        </w:rPr>
        <w:t>N</w:t>
      </w:r>
      <w:r w:rsidRPr="00193DAA">
        <w:rPr>
          <w:sz w:val="22"/>
          <w:szCs w:val="22"/>
        </w:rPr>
        <w:t xml:space="preserve"> = 13) still had an opportunity to observe the feeder in the </w:t>
      </w:r>
      <w:r>
        <w:rPr>
          <w:sz w:val="22"/>
          <w:szCs w:val="22"/>
        </w:rPr>
        <w:t>nest</w:t>
      </w:r>
      <w:r w:rsidRPr="00193DAA">
        <w:rPr>
          <w:sz w:val="22"/>
          <w:szCs w:val="22"/>
        </w:rPr>
        <w:t xml:space="preserve"> territory, we retained them </w:t>
      </w:r>
      <w:r>
        <w:rPr>
          <w:sz w:val="22"/>
          <w:szCs w:val="22"/>
        </w:rPr>
        <w:t>in</w:t>
      </w:r>
      <w:r w:rsidRPr="00193DAA">
        <w:rPr>
          <w:sz w:val="22"/>
          <w:szCs w:val="22"/>
        </w:rPr>
        <w:t xml:space="preserve"> later analyses.</w:t>
      </w:r>
      <w:r>
        <w:rPr>
          <w:sz w:val="22"/>
          <w:szCs w:val="22"/>
        </w:rPr>
        <w:t xml:space="preserve"> Overall, we </w:t>
      </w:r>
      <w:r w:rsidRPr="00996FFC">
        <w:rPr>
          <w:sz w:val="22"/>
          <w:szCs w:val="22"/>
        </w:rPr>
        <w:t xml:space="preserve">recorded 7 fledglings using their feeders. </w:t>
      </w:r>
    </w:p>
    <w:p w14:paraId="6746E471" w14:textId="77777777" w:rsidR="00E830D8" w:rsidRDefault="00E830D8" w:rsidP="00E830D8">
      <w:pPr>
        <w:spacing w:line="360" w:lineRule="auto"/>
        <w:contextualSpacing/>
        <w:jc w:val="both"/>
        <w:rPr>
          <w:sz w:val="22"/>
          <w:szCs w:val="22"/>
        </w:rPr>
      </w:pPr>
    </w:p>
    <w:p w14:paraId="25B69E2A" w14:textId="77777777" w:rsidR="00E830D8" w:rsidRDefault="00E830D8" w:rsidP="00E830D8">
      <w:pPr>
        <w:spacing w:line="360" w:lineRule="auto"/>
        <w:contextualSpacing/>
        <w:jc w:val="both"/>
        <w:rPr>
          <w:sz w:val="22"/>
          <w:szCs w:val="22"/>
        </w:rPr>
      </w:pPr>
      <w:r w:rsidRPr="00996FFC">
        <w:rPr>
          <w:sz w:val="22"/>
          <w:szCs w:val="22"/>
        </w:rPr>
        <w:t xml:space="preserve">At side-choice feeder nests, we recorded visits using RFID data-loggers at the entrance of each channel. </w:t>
      </w:r>
      <w:r>
        <w:rPr>
          <w:sz w:val="22"/>
          <w:szCs w:val="22"/>
        </w:rPr>
        <w:t>At all of these nests, p</w:t>
      </w:r>
      <w:r w:rsidRPr="00996FFC">
        <w:rPr>
          <w:sz w:val="22"/>
          <w:szCs w:val="22"/>
        </w:rPr>
        <w:t xml:space="preserve">arents used feeders before chicks fledged; the majority first showed no preference for a side </w:t>
      </w:r>
      <w:r w:rsidRPr="004434B1">
        <w:rPr>
          <w:sz w:val="22"/>
          <w:szCs w:val="22"/>
        </w:rPr>
        <w:t>(exactly half of first visits were to the reward option across the 12 nests). They also showed no preference for the reward side across all visits on their first day (Binomial sign test: 40/66 visits to reward side,</w:t>
      </w:r>
      <w:r w:rsidRPr="004434B1">
        <w:rPr>
          <w:i/>
          <w:sz w:val="22"/>
          <w:szCs w:val="22"/>
        </w:rPr>
        <w:t xml:space="preserve"> P</w:t>
      </w:r>
      <w:r w:rsidRPr="004434B1">
        <w:rPr>
          <w:sz w:val="22"/>
          <w:szCs w:val="22"/>
        </w:rPr>
        <w:t xml:space="preserve"> = 0.11)</w:t>
      </w:r>
      <w:r w:rsidRPr="004434B1">
        <w:rPr>
          <w:rStyle w:val="SubtleEmphasis"/>
          <w:i w:val="0"/>
          <w:color w:val="auto"/>
          <w:sz w:val="22"/>
          <w:szCs w:val="22"/>
        </w:rPr>
        <w:t xml:space="preserve">. However, </w:t>
      </w:r>
      <w:r w:rsidRPr="00996FFC">
        <w:rPr>
          <w:sz w:val="22"/>
          <w:szCs w:val="22"/>
        </w:rPr>
        <w:t>before chicks fledged</w:t>
      </w:r>
      <w:r>
        <w:rPr>
          <w:sz w:val="22"/>
          <w:szCs w:val="22"/>
        </w:rPr>
        <w:t xml:space="preserve">, </w:t>
      </w:r>
      <w:r w:rsidRPr="004434B1">
        <w:rPr>
          <w:rStyle w:val="SubtleEmphasis"/>
          <w:i w:val="0"/>
          <w:color w:val="auto"/>
          <w:sz w:val="22"/>
          <w:szCs w:val="22"/>
        </w:rPr>
        <w:t>parents developed a preference for the reward side</w:t>
      </w:r>
      <w:r>
        <w:rPr>
          <w:rStyle w:val="SubtleEmphasis"/>
          <w:i w:val="0"/>
          <w:color w:val="auto"/>
          <w:sz w:val="22"/>
          <w:szCs w:val="22"/>
        </w:rPr>
        <w:t xml:space="preserve"> over their successive visits</w:t>
      </w:r>
      <w:r w:rsidRPr="004434B1">
        <w:rPr>
          <w:rStyle w:val="SubtleEmphasis"/>
          <w:i w:val="0"/>
          <w:color w:val="auto"/>
          <w:sz w:val="22"/>
          <w:szCs w:val="22"/>
        </w:rPr>
        <w:t xml:space="preserve"> (effect of visit day = 0.42±0.04, 95% CI = 0.34 – 0.50; Supplementary Figure 1, Supplementary Table 1), with males doing so more quickly (effect of being male = 1.92±0.64, 95% CI = 0.67 – 3.18; Supplementary Figure 1, Supplementary Table 1).</w:t>
      </w:r>
      <w:r w:rsidRPr="00996FFC">
        <w:rPr>
          <w:sz w:val="22"/>
          <w:szCs w:val="22"/>
        </w:rPr>
        <w:t xml:space="preserve"> Once chicks fledged,</w:t>
      </w:r>
      <w:r>
        <w:rPr>
          <w:sz w:val="22"/>
          <w:szCs w:val="22"/>
        </w:rPr>
        <w:t xml:space="preserve"> we recorded</w:t>
      </w:r>
      <w:r w:rsidRPr="00996FFC">
        <w:rPr>
          <w:sz w:val="22"/>
          <w:szCs w:val="22"/>
        </w:rPr>
        <w:t xml:space="preserve"> 11</w:t>
      </w:r>
      <w:r>
        <w:rPr>
          <w:sz w:val="22"/>
          <w:szCs w:val="22"/>
        </w:rPr>
        <w:t>/40</w:t>
      </w:r>
      <w:r w:rsidRPr="00996FFC">
        <w:rPr>
          <w:sz w:val="22"/>
          <w:szCs w:val="22"/>
        </w:rPr>
        <w:t xml:space="preserve"> fledglings visit</w:t>
      </w:r>
      <w:r>
        <w:rPr>
          <w:sz w:val="22"/>
          <w:szCs w:val="22"/>
        </w:rPr>
        <w:t>ing</w:t>
      </w:r>
      <w:r w:rsidRPr="00996FFC">
        <w:rPr>
          <w:sz w:val="22"/>
          <w:szCs w:val="22"/>
        </w:rPr>
        <w:t xml:space="preserve"> their feeders (5 nests)</w:t>
      </w:r>
      <w:r>
        <w:rPr>
          <w:sz w:val="22"/>
          <w:szCs w:val="22"/>
        </w:rPr>
        <w:t>; however, in this subset that used the feeders,</w:t>
      </w:r>
      <w:r w:rsidRPr="00996FFC">
        <w:rPr>
          <w:sz w:val="22"/>
          <w:szCs w:val="22"/>
        </w:rPr>
        <w:t xml:space="preserve"> 9/11 chose the</w:t>
      </w:r>
      <w:r>
        <w:rPr>
          <w:sz w:val="22"/>
          <w:szCs w:val="22"/>
        </w:rPr>
        <w:t xml:space="preserve"> rewarding side that their parents</w:t>
      </w:r>
      <w:r w:rsidRPr="00996FFC">
        <w:rPr>
          <w:sz w:val="22"/>
          <w:szCs w:val="22"/>
        </w:rPr>
        <w:t xml:space="preserve"> used (binomial sign test of likelihood of choosing same side as parents: </w:t>
      </w:r>
      <w:r w:rsidRPr="00996FFC">
        <w:rPr>
          <w:i/>
          <w:sz w:val="22"/>
          <w:szCs w:val="22"/>
        </w:rPr>
        <w:t>P</w:t>
      </w:r>
      <w:r w:rsidRPr="00996FFC">
        <w:rPr>
          <w:sz w:val="22"/>
          <w:szCs w:val="22"/>
        </w:rPr>
        <w:t xml:space="preserve"> = 0.03). </w:t>
      </w:r>
      <w:r>
        <w:rPr>
          <w:sz w:val="22"/>
          <w:szCs w:val="22"/>
        </w:rPr>
        <w:t>These fledglings continued to visit the rewarding side on 78.0±7.5% of their visits while in the nest territory site (mean number of visits = 12.4±5.62). In the 7 juveniles that visited group-site feeders once they became independent, all these individuals chose the rewarding side when they first visited their nest feeder, and visited it 73.8±8.5% of the time across 14.9±6.9 visits.</w:t>
      </w:r>
    </w:p>
    <w:p w14:paraId="69DE864D" w14:textId="77777777" w:rsidR="00E830D8" w:rsidRDefault="00E830D8" w:rsidP="00E830D8">
      <w:pPr>
        <w:spacing w:line="360" w:lineRule="auto"/>
        <w:contextualSpacing/>
        <w:jc w:val="both"/>
        <w:rPr>
          <w:sz w:val="22"/>
          <w:szCs w:val="22"/>
        </w:rPr>
      </w:pPr>
    </w:p>
    <w:p w14:paraId="18D31809" w14:textId="77777777" w:rsidR="00E830D8" w:rsidRDefault="00E830D8" w:rsidP="00E830D8">
      <w:pPr>
        <w:spacing w:before="120" w:after="120" w:line="360" w:lineRule="auto"/>
        <w:contextualSpacing/>
        <w:jc w:val="both"/>
        <w:rPr>
          <w:rStyle w:val="SubtleEmphasis"/>
          <w:i w:val="0"/>
          <w:color w:val="auto"/>
          <w:sz w:val="22"/>
          <w:szCs w:val="22"/>
        </w:rPr>
      </w:pPr>
    </w:p>
    <w:p w14:paraId="754DBF7F" w14:textId="77777777" w:rsidR="00E830D8" w:rsidRDefault="00E830D8" w:rsidP="00E830D8">
      <w:pPr>
        <w:spacing w:before="120" w:after="120" w:line="360" w:lineRule="auto"/>
        <w:contextualSpacing/>
        <w:jc w:val="both"/>
        <w:rPr>
          <w:rStyle w:val="SubtleEmphasis"/>
          <w:i w:val="0"/>
          <w:color w:val="auto"/>
          <w:sz w:val="22"/>
          <w:szCs w:val="22"/>
        </w:rPr>
      </w:pPr>
    </w:p>
    <w:p w14:paraId="42B86E1D" w14:textId="77777777" w:rsidR="00E830D8" w:rsidRPr="005541E9" w:rsidRDefault="00E830D8" w:rsidP="00E830D8">
      <w:pPr>
        <w:spacing w:before="120" w:after="120" w:line="360" w:lineRule="auto"/>
        <w:contextualSpacing/>
        <w:jc w:val="both"/>
        <w:rPr>
          <w:rStyle w:val="SubtleEmphasis"/>
          <w:i w:val="0"/>
          <w:iCs w:val="0"/>
          <w:color w:val="auto"/>
          <w:sz w:val="22"/>
        </w:rPr>
      </w:pPr>
      <w:r w:rsidRPr="004434B1">
        <w:rPr>
          <w:rStyle w:val="SubtleEmphasis"/>
          <w:b/>
          <w:i w:val="0"/>
          <w:color w:val="auto"/>
          <w:sz w:val="22"/>
        </w:rPr>
        <w:lastRenderedPageBreak/>
        <w:t>Supplementary Table 1.</w:t>
      </w:r>
      <w:r w:rsidRPr="004434B1">
        <w:rPr>
          <w:rStyle w:val="SubtleEmphasis"/>
          <w:color w:val="auto"/>
          <w:sz w:val="22"/>
        </w:rPr>
        <w:t xml:space="preserve"> </w:t>
      </w:r>
      <w:r w:rsidRPr="004434B1">
        <w:rPr>
          <w:sz w:val="22"/>
        </w:rPr>
        <w:t xml:space="preserve">Ranking of </w:t>
      </w:r>
      <w:r>
        <w:rPr>
          <w:sz w:val="22"/>
        </w:rPr>
        <w:t>G</w:t>
      </w:r>
      <w:r w:rsidRPr="004434B1">
        <w:rPr>
          <w:sz w:val="22"/>
        </w:rPr>
        <w:t xml:space="preserve">eneralised </w:t>
      </w:r>
      <w:r>
        <w:rPr>
          <w:sz w:val="22"/>
        </w:rPr>
        <w:t>L</w:t>
      </w:r>
      <w:r w:rsidRPr="004434B1">
        <w:rPr>
          <w:sz w:val="22"/>
        </w:rPr>
        <w:t xml:space="preserve">inear </w:t>
      </w:r>
      <w:r>
        <w:rPr>
          <w:sz w:val="22"/>
        </w:rPr>
        <w:t>M</w:t>
      </w:r>
      <w:r w:rsidRPr="004434B1">
        <w:rPr>
          <w:sz w:val="22"/>
        </w:rPr>
        <w:t>odels used to analyse the likelihood that parent hihi chose reward side. Models are ranked according to ∆AICc values, and the weight indicates the relative likelihood of the respective model. Null model (~1) presented for comparison.</w:t>
      </w:r>
    </w:p>
    <w:tbl>
      <w:tblPr>
        <w:tblStyle w:val="ListTable6Colorful"/>
        <w:tblW w:w="4576" w:type="dxa"/>
        <w:jc w:val="center"/>
        <w:tblLook w:val="04A0" w:firstRow="1" w:lastRow="0" w:firstColumn="1" w:lastColumn="0" w:noHBand="0" w:noVBand="1"/>
      </w:tblPr>
      <w:tblGrid>
        <w:gridCol w:w="1779"/>
        <w:gridCol w:w="931"/>
        <w:gridCol w:w="938"/>
        <w:gridCol w:w="928"/>
      </w:tblGrid>
      <w:tr w:rsidR="00E830D8" w:rsidRPr="00C054F1" w14:paraId="13D4E417" w14:textId="77777777" w:rsidTr="00994C1A">
        <w:trPr>
          <w:cnfStyle w:val="100000000000" w:firstRow="1" w:lastRow="0" w:firstColumn="0" w:lastColumn="0" w:oddVBand="0" w:evenVBand="0" w:oddHBand="0"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1779" w:type="dxa"/>
            <w:tcBorders>
              <w:top w:val="single" w:sz="8" w:space="0" w:color="auto"/>
              <w:left w:val="single" w:sz="8" w:space="0" w:color="FFFFFF" w:themeColor="background1"/>
              <w:bottom w:val="single" w:sz="8" w:space="0" w:color="auto"/>
            </w:tcBorders>
            <w:shd w:val="clear" w:color="auto" w:fill="auto"/>
            <w:vAlign w:val="center"/>
          </w:tcPr>
          <w:p w14:paraId="3865157E" w14:textId="77777777" w:rsidR="00E830D8" w:rsidRPr="00C054F1" w:rsidRDefault="00E830D8" w:rsidP="00994C1A">
            <w:pPr>
              <w:contextualSpacing/>
              <w:rPr>
                <w:b w:val="0"/>
                <w:color w:val="auto"/>
                <w:sz w:val="22"/>
              </w:rPr>
            </w:pPr>
          </w:p>
        </w:tc>
        <w:tc>
          <w:tcPr>
            <w:tcW w:w="931" w:type="dxa"/>
            <w:tcBorders>
              <w:top w:val="single" w:sz="8" w:space="0" w:color="auto"/>
              <w:bottom w:val="single" w:sz="8" w:space="0" w:color="auto"/>
            </w:tcBorders>
            <w:shd w:val="clear" w:color="auto" w:fill="auto"/>
            <w:vAlign w:val="bottom"/>
          </w:tcPr>
          <w:p w14:paraId="18F65D24" w14:textId="77777777" w:rsidR="00E830D8" w:rsidRPr="00C054F1" w:rsidRDefault="00E830D8" w:rsidP="00994C1A">
            <w:pPr>
              <w:contextualSpacing/>
              <w:jc w:val="center"/>
              <w:cnfStyle w:val="100000000000" w:firstRow="1" w:lastRow="0" w:firstColumn="0" w:lastColumn="0" w:oddVBand="0" w:evenVBand="0" w:oddHBand="0" w:evenHBand="0" w:firstRowFirstColumn="0" w:firstRowLastColumn="0" w:lastRowFirstColumn="0" w:lastRowLastColumn="0"/>
              <w:rPr>
                <w:color w:val="auto"/>
                <w:sz w:val="22"/>
              </w:rPr>
            </w:pPr>
            <w:r w:rsidRPr="00C054F1">
              <w:rPr>
                <w:color w:val="auto"/>
                <w:sz w:val="22"/>
              </w:rPr>
              <w:t>AICc</w:t>
            </w:r>
          </w:p>
        </w:tc>
        <w:tc>
          <w:tcPr>
            <w:tcW w:w="938" w:type="dxa"/>
            <w:tcBorders>
              <w:top w:val="single" w:sz="8" w:space="0" w:color="auto"/>
              <w:bottom w:val="single" w:sz="8" w:space="0" w:color="auto"/>
            </w:tcBorders>
            <w:shd w:val="clear" w:color="auto" w:fill="auto"/>
            <w:vAlign w:val="bottom"/>
          </w:tcPr>
          <w:p w14:paraId="3E5FE3CD" w14:textId="77777777" w:rsidR="00E830D8" w:rsidRPr="00C054F1" w:rsidRDefault="00E830D8" w:rsidP="00994C1A">
            <w:pPr>
              <w:contextualSpacing/>
              <w:jc w:val="center"/>
              <w:cnfStyle w:val="100000000000" w:firstRow="1" w:lastRow="0" w:firstColumn="0" w:lastColumn="0" w:oddVBand="0" w:evenVBand="0" w:oddHBand="0" w:evenHBand="0" w:firstRowFirstColumn="0" w:firstRowLastColumn="0" w:lastRowFirstColumn="0" w:lastRowLastColumn="0"/>
              <w:rPr>
                <w:color w:val="auto"/>
                <w:sz w:val="22"/>
              </w:rPr>
            </w:pPr>
            <w:r w:rsidRPr="00C054F1">
              <w:rPr>
                <w:color w:val="auto"/>
                <w:sz w:val="22"/>
              </w:rPr>
              <w:t>∆AICc</w:t>
            </w:r>
          </w:p>
        </w:tc>
        <w:tc>
          <w:tcPr>
            <w:tcW w:w="928" w:type="dxa"/>
            <w:tcBorders>
              <w:top w:val="single" w:sz="8" w:space="0" w:color="auto"/>
              <w:bottom w:val="single" w:sz="8" w:space="0" w:color="auto"/>
              <w:right w:val="single" w:sz="8" w:space="0" w:color="FFFFFF" w:themeColor="background1"/>
            </w:tcBorders>
            <w:shd w:val="clear" w:color="auto" w:fill="auto"/>
            <w:vAlign w:val="bottom"/>
          </w:tcPr>
          <w:p w14:paraId="7FB31260" w14:textId="77777777" w:rsidR="00E830D8" w:rsidRPr="00C054F1" w:rsidRDefault="00E830D8" w:rsidP="00994C1A">
            <w:pPr>
              <w:contextualSpacing/>
              <w:jc w:val="center"/>
              <w:cnfStyle w:val="100000000000" w:firstRow="1" w:lastRow="0" w:firstColumn="0" w:lastColumn="0" w:oddVBand="0" w:evenVBand="0" w:oddHBand="0" w:evenHBand="0" w:firstRowFirstColumn="0" w:firstRowLastColumn="0" w:lastRowFirstColumn="0" w:lastRowLastColumn="0"/>
              <w:rPr>
                <w:color w:val="auto"/>
                <w:sz w:val="22"/>
              </w:rPr>
            </w:pPr>
            <w:r w:rsidRPr="00C054F1">
              <w:rPr>
                <w:color w:val="auto"/>
                <w:sz w:val="22"/>
              </w:rPr>
              <w:t xml:space="preserve">AICc </w:t>
            </w:r>
            <w:r w:rsidRPr="00C054F1">
              <w:rPr>
                <w:color w:val="auto"/>
                <w:sz w:val="22"/>
              </w:rPr>
              <w:br/>
              <w:t>weight</w:t>
            </w:r>
          </w:p>
        </w:tc>
      </w:tr>
      <w:tr w:rsidR="00E830D8" w:rsidRPr="00C054F1" w14:paraId="65DF9B1D"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9" w:type="dxa"/>
            <w:tcBorders>
              <w:top w:val="single" w:sz="4" w:space="0" w:color="FFFFFF" w:themeColor="background1"/>
              <w:left w:val="single" w:sz="8" w:space="0" w:color="FFFFFF" w:themeColor="background1"/>
              <w:bottom w:val="single" w:sz="4" w:space="0" w:color="FFFFFF" w:themeColor="background1"/>
            </w:tcBorders>
            <w:shd w:val="clear" w:color="auto" w:fill="auto"/>
          </w:tcPr>
          <w:p w14:paraId="693EF988" w14:textId="77777777" w:rsidR="00E830D8" w:rsidRPr="00C054F1" w:rsidRDefault="00E830D8" w:rsidP="00994C1A">
            <w:pPr>
              <w:contextualSpacing/>
              <w:rPr>
                <w:b w:val="0"/>
                <w:color w:val="auto"/>
                <w:sz w:val="22"/>
              </w:rPr>
            </w:pPr>
            <w:r w:rsidRPr="00C054F1">
              <w:rPr>
                <w:b w:val="0"/>
                <w:color w:val="auto"/>
                <w:sz w:val="22"/>
              </w:rPr>
              <w:t>~ visit day + sex</w:t>
            </w:r>
          </w:p>
        </w:tc>
        <w:tc>
          <w:tcPr>
            <w:tcW w:w="931" w:type="dxa"/>
            <w:tcBorders>
              <w:top w:val="single" w:sz="4" w:space="0" w:color="FFFFFF" w:themeColor="background1"/>
              <w:bottom w:val="single" w:sz="4" w:space="0" w:color="FFFFFF" w:themeColor="background1"/>
            </w:tcBorders>
            <w:shd w:val="clear" w:color="auto" w:fill="auto"/>
            <w:vAlign w:val="center"/>
          </w:tcPr>
          <w:p w14:paraId="2FF7B292"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623.00</w:t>
            </w:r>
          </w:p>
        </w:tc>
        <w:tc>
          <w:tcPr>
            <w:tcW w:w="938" w:type="dxa"/>
            <w:tcBorders>
              <w:top w:val="single" w:sz="4" w:space="0" w:color="FFFFFF" w:themeColor="background1"/>
              <w:bottom w:val="single" w:sz="4" w:space="0" w:color="FFFFFF" w:themeColor="background1"/>
            </w:tcBorders>
            <w:shd w:val="clear" w:color="auto" w:fill="auto"/>
            <w:vAlign w:val="center"/>
          </w:tcPr>
          <w:p w14:paraId="4C8A4E8D"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0.00</w:t>
            </w:r>
          </w:p>
        </w:tc>
        <w:tc>
          <w:tcPr>
            <w:tcW w:w="928" w:type="dxa"/>
            <w:tcBorders>
              <w:top w:val="single" w:sz="4" w:space="0" w:color="FFFFFF" w:themeColor="background1"/>
              <w:bottom w:val="single" w:sz="4" w:space="0" w:color="FFFFFF" w:themeColor="background1"/>
              <w:right w:val="single" w:sz="8" w:space="0" w:color="FFFFFF" w:themeColor="background1"/>
            </w:tcBorders>
            <w:shd w:val="clear" w:color="auto" w:fill="auto"/>
            <w:vAlign w:val="center"/>
          </w:tcPr>
          <w:p w14:paraId="70F443F2"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0.74</w:t>
            </w:r>
          </w:p>
        </w:tc>
      </w:tr>
      <w:tr w:rsidR="00E830D8" w:rsidRPr="00C054F1" w14:paraId="764D6F25"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1779" w:type="dxa"/>
            <w:tcBorders>
              <w:top w:val="single" w:sz="4" w:space="0" w:color="FFFFFF" w:themeColor="background1"/>
              <w:left w:val="single" w:sz="8" w:space="0" w:color="FFFFFF" w:themeColor="background1"/>
              <w:bottom w:val="single" w:sz="4" w:space="0" w:color="FFFFFF" w:themeColor="background1"/>
            </w:tcBorders>
            <w:shd w:val="clear" w:color="auto" w:fill="auto"/>
          </w:tcPr>
          <w:p w14:paraId="4E4E9FA5" w14:textId="77777777" w:rsidR="00E830D8" w:rsidRPr="00C054F1" w:rsidRDefault="00E830D8" w:rsidP="00994C1A">
            <w:pPr>
              <w:contextualSpacing/>
              <w:rPr>
                <w:b w:val="0"/>
                <w:color w:val="auto"/>
                <w:sz w:val="22"/>
              </w:rPr>
            </w:pPr>
            <w:r w:rsidRPr="00C054F1">
              <w:rPr>
                <w:b w:val="0"/>
                <w:color w:val="auto"/>
                <w:sz w:val="22"/>
              </w:rPr>
              <w:t>~ visit day</w:t>
            </w:r>
          </w:p>
        </w:tc>
        <w:tc>
          <w:tcPr>
            <w:tcW w:w="931" w:type="dxa"/>
            <w:tcBorders>
              <w:top w:val="single" w:sz="4" w:space="0" w:color="FFFFFF" w:themeColor="background1"/>
              <w:bottom w:val="single" w:sz="4" w:space="0" w:color="FFFFFF" w:themeColor="background1"/>
            </w:tcBorders>
            <w:shd w:val="clear" w:color="auto" w:fill="auto"/>
            <w:vAlign w:val="center"/>
          </w:tcPr>
          <w:p w14:paraId="394F5D4D"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625.12</w:t>
            </w:r>
          </w:p>
        </w:tc>
        <w:tc>
          <w:tcPr>
            <w:tcW w:w="938" w:type="dxa"/>
            <w:tcBorders>
              <w:top w:val="single" w:sz="4" w:space="0" w:color="FFFFFF" w:themeColor="background1"/>
              <w:bottom w:val="single" w:sz="4" w:space="0" w:color="FFFFFF" w:themeColor="background1"/>
            </w:tcBorders>
            <w:shd w:val="clear" w:color="auto" w:fill="auto"/>
            <w:vAlign w:val="center"/>
          </w:tcPr>
          <w:p w14:paraId="34BB1D14"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2.12</w:t>
            </w:r>
          </w:p>
        </w:tc>
        <w:tc>
          <w:tcPr>
            <w:tcW w:w="928" w:type="dxa"/>
            <w:tcBorders>
              <w:top w:val="single" w:sz="4" w:space="0" w:color="FFFFFF" w:themeColor="background1"/>
              <w:bottom w:val="single" w:sz="4" w:space="0" w:color="FFFFFF" w:themeColor="background1"/>
              <w:right w:val="single" w:sz="8" w:space="0" w:color="FFFFFF" w:themeColor="background1"/>
            </w:tcBorders>
            <w:shd w:val="clear" w:color="auto" w:fill="auto"/>
            <w:vAlign w:val="center"/>
          </w:tcPr>
          <w:p w14:paraId="09575465"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0.26</w:t>
            </w:r>
          </w:p>
        </w:tc>
      </w:tr>
      <w:tr w:rsidR="00E830D8" w:rsidRPr="00C054F1" w14:paraId="1BDBD106"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79" w:type="dxa"/>
            <w:tcBorders>
              <w:top w:val="single" w:sz="4" w:space="0" w:color="FFFFFF" w:themeColor="background1"/>
              <w:left w:val="single" w:sz="8" w:space="0" w:color="FFFFFF" w:themeColor="background1"/>
              <w:bottom w:val="single" w:sz="4" w:space="0" w:color="FFFFFF" w:themeColor="background1"/>
            </w:tcBorders>
            <w:shd w:val="clear" w:color="auto" w:fill="auto"/>
          </w:tcPr>
          <w:p w14:paraId="13ADD116" w14:textId="77777777" w:rsidR="00E830D8" w:rsidRPr="00C054F1" w:rsidRDefault="00E830D8" w:rsidP="00994C1A">
            <w:pPr>
              <w:contextualSpacing/>
              <w:rPr>
                <w:b w:val="0"/>
                <w:color w:val="auto"/>
                <w:sz w:val="22"/>
              </w:rPr>
            </w:pPr>
            <w:r w:rsidRPr="00C054F1">
              <w:rPr>
                <w:b w:val="0"/>
                <w:color w:val="auto"/>
                <w:sz w:val="22"/>
              </w:rPr>
              <w:t>~ sex</w:t>
            </w:r>
          </w:p>
        </w:tc>
        <w:tc>
          <w:tcPr>
            <w:tcW w:w="931" w:type="dxa"/>
            <w:tcBorders>
              <w:top w:val="single" w:sz="4" w:space="0" w:color="FFFFFF" w:themeColor="background1"/>
              <w:bottom w:val="single" w:sz="4" w:space="0" w:color="FFFFFF" w:themeColor="background1"/>
            </w:tcBorders>
            <w:shd w:val="clear" w:color="auto" w:fill="auto"/>
            <w:vAlign w:val="center"/>
          </w:tcPr>
          <w:p w14:paraId="0E3AE92D"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750.07</w:t>
            </w:r>
          </w:p>
        </w:tc>
        <w:tc>
          <w:tcPr>
            <w:tcW w:w="938" w:type="dxa"/>
            <w:tcBorders>
              <w:top w:val="single" w:sz="4" w:space="0" w:color="FFFFFF" w:themeColor="background1"/>
              <w:bottom w:val="single" w:sz="4" w:space="0" w:color="FFFFFF" w:themeColor="background1"/>
            </w:tcBorders>
            <w:shd w:val="clear" w:color="auto" w:fill="auto"/>
            <w:vAlign w:val="center"/>
          </w:tcPr>
          <w:p w14:paraId="05100EF6"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127.08</w:t>
            </w:r>
          </w:p>
        </w:tc>
        <w:tc>
          <w:tcPr>
            <w:tcW w:w="928" w:type="dxa"/>
            <w:tcBorders>
              <w:top w:val="single" w:sz="4" w:space="0" w:color="FFFFFF" w:themeColor="background1"/>
              <w:bottom w:val="single" w:sz="4" w:space="0" w:color="FFFFFF" w:themeColor="background1"/>
              <w:right w:val="single" w:sz="8" w:space="0" w:color="FFFFFF" w:themeColor="background1"/>
            </w:tcBorders>
            <w:shd w:val="clear" w:color="auto" w:fill="auto"/>
            <w:vAlign w:val="center"/>
          </w:tcPr>
          <w:p w14:paraId="541A9BE7" w14:textId="77777777" w:rsidR="00E830D8" w:rsidRPr="00C054F1" w:rsidRDefault="00E830D8" w:rsidP="00994C1A">
            <w:pPr>
              <w:contextualSpacing/>
              <w:jc w:val="center"/>
              <w:cnfStyle w:val="000000100000" w:firstRow="0" w:lastRow="0" w:firstColumn="0" w:lastColumn="0" w:oddVBand="0" w:evenVBand="0" w:oddHBand="1" w:evenHBand="0" w:firstRowFirstColumn="0" w:firstRowLastColumn="0" w:lastRowFirstColumn="0" w:lastRowLastColumn="0"/>
              <w:rPr>
                <w:color w:val="auto"/>
                <w:sz w:val="22"/>
              </w:rPr>
            </w:pPr>
            <w:r w:rsidRPr="00C054F1">
              <w:rPr>
                <w:color w:val="auto"/>
                <w:sz w:val="22"/>
              </w:rPr>
              <w:t>0.00</w:t>
            </w:r>
          </w:p>
        </w:tc>
      </w:tr>
      <w:tr w:rsidR="00E830D8" w:rsidRPr="00C054F1" w14:paraId="265F3CCA"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1779" w:type="dxa"/>
            <w:tcBorders>
              <w:top w:val="single" w:sz="4" w:space="0" w:color="FFFFFF" w:themeColor="background1"/>
              <w:left w:val="single" w:sz="8" w:space="0" w:color="FFFFFF" w:themeColor="background1"/>
            </w:tcBorders>
            <w:shd w:val="clear" w:color="auto" w:fill="auto"/>
          </w:tcPr>
          <w:p w14:paraId="5AEEA06E" w14:textId="77777777" w:rsidR="00E830D8" w:rsidRPr="00C054F1" w:rsidRDefault="00E830D8" w:rsidP="00994C1A">
            <w:pPr>
              <w:contextualSpacing/>
              <w:rPr>
                <w:b w:val="0"/>
                <w:color w:val="auto"/>
                <w:sz w:val="22"/>
              </w:rPr>
            </w:pPr>
            <w:r w:rsidRPr="00C054F1">
              <w:rPr>
                <w:b w:val="0"/>
                <w:color w:val="auto"/>
                <w:sz w:val="22"/>
              </w:rPr>
              <w:t>~ 1</w:t>
            </w:r>
          </w:p>
        </w:tc>
        <w:tc>
          <w:tcPr>
            <w:tcW w:w="931" w:type="dxa"/>
            <w:tcBorders>
              <w:top w:val="single" w:sz="4" w:space="0" w:color="FFFFFF" w:themeColor="background1"/>
            </w:tcBorders>
            <w:shd w:val="clear" w:color="auto" w:fill="auto"/>
            <w:vAlign w:val="center"/>
          </w:tcPr>
          <w:p w14:paraId="0F8D8038"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752.03</w:t>
            </w:r>
          </w:p>
        </w:tc>
        <w:tc>
          <w:tcPr>
            <w:tcW w:w="938" w:type="dxa"/>
            <w:tcBorders>
              <w:top w:val="single" w:sz="4" w:space="0" w:color="FFFFFF" w:themeColor="background1"/>
            </w:tcBorders>
            <w:shd w:val="clear" w:color="auto" w:fill="auto"/>
            <w:vAlign w:val="center"/>
          </w:tcPr>
          <w:p w14:paraId="427C992B"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129.03</w:t>
            </w:r>
          </w:p>
        </w:tc>
        <w:tc>
          <w:tcPr>
            <w:tcW w:w="928" w:type="dxa"/>
            <w:tcBorders>
              <w:top w:val="single" w:sz="4" w:space="0" w:color="FFFFFF" w:themeColor="background1"/>
              <w:right w:val="single" w:sz="8" w:space="0" w:color="FFFFFF" w:themeColor="background1"/>
            </w:tcBorders>
            <w:shd w:val="clear" w:color="auto" w:fill="auto"/>
            <w:vAlign w:val="center"/>
          </w:tcPr>
          <w:p w14:paraId="410CE2A2" w14:textId="77777777" w:rsidR="00E830D8" w:rsidRPr="00C054F1" w:rsidRDefault="00E830D8" w:rsidP="00994C1A">
            <w:pPr>
              <w:contextualSpacing/>
              <w:jc w:val="center"/>
              <w:cnfStyle w:val="000000000000" w:firstRow="0" w:lastRow="0" w:firstColumn="0" w:lastColumn="0" w:oddVBand="0" w:evenVBand="0" w:oddHBand="0" w:evenHBand="0" w:firstRowFirstColumn="0" w:firstRowLastColumn="0" w:lastRowFirstColumn="0" w:lastRowLastColumn="0"/>
              <w:rPr>
                <w:color w:val="auto"/>
                <w:sz w:val="22"/>
              </w:rPr>
            </w:pPr>
            <w:r w:rsidRPr="00C054F1">
              <w:rPr>
                <w:color w:val="auto"/>
                <w:sz w:val="22"/>
              </w:rPr>
              <w:t>0.00</w:t>
            </w:r>
          </w:p>
        </w:tc>
      </w:tr>
    </w:tbl>
    <w:p w14:paraId="2EABE65A" w14:textId="77777777" w:rsidR="00E830D8" w:rsidRPr="00C054F1" w:rsidRDefault="00E830D8" w:rsidP="00E830D8">
      <w:pPr>
        <w:spacing w:line="360" w:lineRule="auto"/>
        <w:jc w:val="both"/>
        <w:rPr>
          <w:rStyle w:val="SubtleEmphasis"/>
          <w:i w:val="0"/>
          <w:color w:val="auto"/>
          <w:sz w:val="22"/>
          <w:szCs w:val="22"/>
        </w:rPr>
      </w:pPr>
    </w:p>
    <w:p w14:paraId="13B0E3CA" w14:textId="77777777" w:rsidR="00E830D8" w:rsidRPr="00C054F1" w:rsidRDefault="00E830D8" w:rsidP="00E830D8">
      <w:pPr>
        <w:spacing w:before="240" w:line="360" w:lineRule="auto"/>
        <w:contextualSpacing/>
        <w:jc w:val="center"/>
        <w:rPr>
          <w:rStyle w:val="SubtleEmphasis"/>
          <w:i w:val="0"/>
          <w:color w:val="auto"/>
          <w:sz w:val="22"/>
          <w:szCs w:val="22"/>
        </w:rPr>
      </w:pPr>
      <w:r w:rsidRPr="00C054F1">
        <w:rPr>
          <w:iCs/>
          <w:noProof/>
          <w:sz w:val="22"/>
          <w:szCs w:val="22"/>
          <w:lang w:eastAsia="en-GB"/>
        </w:rPr>
        <w:drawing>
          <wp:inline distT="0" distB="0" distL="0" distR="0" wp14:anchorId="3702C692" wp14:editId="0088A1B0">
            <wp:extent cx="3951698" cy="2387600"/>
            <wp:effectExtent l="0" t="0" r="0" b="0"/>
            <wp:docPr id="17" name="Picture 17" descr="F:\PhD working folder\Chapter drafts\Chapter 3 - parents vs peers\Parent learning_su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hD working folder\Chapter drafts\Chapter 3 - parents vs peers\Parent learning_supp.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6929" t="27801" r="7979" b="3650"/>
                    <a:stretch/>
                  </pic:blipFill>
                  <pic:spPr bwMode="auto">
                    <a:xfrm>
                      <a:off x="0" y="0"/>
                      <a:ext cx="4057640" cy="2451610"/>
                    </a:xfrm>
                    <a:prstGeom prst="rect">
                      <a:avLst/>
                    </a:prstGeom>
                    <a:noFill/>
                    <a:ln>
                      <a:noFill/>
                    </a:ln>
                    <a:extLst>
                      <a:ext uri="{53640926-AAD7-44D8-BBD7-CCE9431645EC}">
                        <a14:shadowObscured xmlns:a14="http://schemas.microsoft.com/office/drawing/2010/main"/>
                      </a:ext>
                    </a:extLst>
                  </pic:spPr>
                </pic:pic>
              </a:graphicData>
            </a:graphic>
          </wp:inline>
        </w:drawing>
      </w:r>
    </w:p>
    <w:p w14:paraId="041F6EBD" w14:textId="77777777" w:rsidR="00E830D8" w:rsidRPr="00C054F1" w:rsidRDefault="00E830D8" w:rsidP="00E830D8">
      <w:pPr>
        <w:spacing w:before="240" w:line="360" w:lineRule="auto"/>
        <w:contextualSpacing/>
        <w:jc w:val="both"/>
        <w:rPr>
          <w:rStyle w:val="SubtleEmphasis"/>
          <w:i w:val="0"/>
          <w:color w:val="auto"/>
          <w:sz w:val="22"/>
          <w:szCs w:val="22"/>
        </w:rPr>
      </w:pPr>
      <w:r w:rsidRPr="00C054F1">
        <w:rPr>
          <w:rStyle w:val="SubtleEmphasis"/>
          <w:b/>
          <w:i w:val="0"/>
          <w:color w:val="auto"/>
          <w:sz w:val="22"/>
          <w:szCs w:val="22"/>
        </w:rPr>
        <w:t>Supplementary Figure 1.</w:t>
      </w:r>
      <w:r w:rsidRPr="00C054F1">
        <w:rPr>
          <w:rStyle w:val="SubtleEmphasis"/>
          <w:i w:val="0"/>
          <w:color w:val="auto"/>
          <w:sz w:val="22"/>
          <w:szCs w:val="22"/>
        </w:rPr>
        <w:t xml:space="preserve"> The likelihood that parent hihi (males = open circles, solid line; females = closed circles, dashed line) chose the reward side across their visits to nest feeders in the 14 days before chicks fledged. Lines of best fit calculated from the top ranked model in Supplementary Table 1.</w:t>
      </w:r>
    </w:p>
    <w:p w14:paraId="44E7FE89" w14:textId="77777777" w:rsidR="00E830D8" w:rsidRPr="00C054F1" w:rsidRDefault="00E830D8" w:rsidP="00E830D8">
      <w:pPr>
        <w:spacing w:before="120" w:after="120" w:line="360" w:lineRule="auto"/>
        <w:contextualSpacing/>
        <w:jc w:val="both"/>
        <w:rPr>
          <w:rStyle w:val="SubtleEmphasis"/>
          <w:b/>
          <w:i w:val="0"/>
          <w:color w:val="auto"/>
          <w:sz w:val="22"/>
        </w:rPr>
      </w:pPr>
    </w:p>
    <w:p w14:paraId="131C9840" w14:textId="77777777" w:rsidR="00E830D8" w:rsidRPr="00C054F1" w:rsidRDefault="00E830D8" w:rsidP="00E830D8">
      <w:pPr>
        <w:spacing w:before="120" w:after="120" w:line="360" w:lineRule="auto"/>
        <w:contextualSpacing/>
        <w:jc w:val="both"/>
        <w:rPr>
          <w:rStyle w:val="SubtleEmphasis"/>
          <w:b/>
          <w:i w:val="0"/>
          <w:color w:val="auto"/>
          <w:sz w:val="22"/>
        </w:rPr>
      </w:pPr>
      <w:r w:rsidRPr="00C054F1">
        <w:rPr>
          <w:rStyle w:val="SubtleEmphasis"/>
          <w:b/>
          <w:i w:val="0"/>
          <w:color w:val="auto"/>
          <w:sz w:val="22"/>
        </w:rPr>
        <w:t>DETERMING LENGTH OF TIME HIHI SPENT IN THE VICINITY OF GROUP FEEDERS</w:t>
      </w:r>
    </w:p>
    <w:p w14:paraId="4B0997DB" w14:textId="77777777" w:rsidR="00E830D8" w:rsidRPr="00C054F1" w:rsidRDefault="00E830D8" w:rsidP="00E830D8">
      <w:pPr>
        <w:spacing w:line="360" w:lineRule="auto"/>
        <w:jc w:val="both"/>
        <w:rPr>
          <w:sz w:val="22"/>
          <w:szCs w:val="22"/>
        </w:rPr>
      </w:pPr>
    </w:p>
    <w:p w14:paraId="4A1386C6" w14:textId="77777777" w:rsidR="00E830D8" w:rsidRPr="00C054F1" w:rsidRDefault="00E830D8" w:rsidP="00E830D8">
      <w:pPr>
        <w:spacing w:line="360" w:lineRule="auto"/>
        <w:jc w:val="both"/>
        <w:rPr>
          <w:sz w:val="22"/>
          <w:szCs w:val="22"/>
        </w:rPr>
      </w:pPr>
      <w:r w:rsidRPr="00C054F1">
        <w:rPr>
          <w:sz w:val="22"/>
          <w:szCs w:val="22"/>
        </w:rPr>
        <w:t>During the experiment, the feeders were situated in the core area occupied by the groups. This meant that juvenile hihi had the opportunity to observe others use the feeders, without necessarily being detected by the RFID system (unless they chose to visit the feeder soon after). To estimate these opportunities for observation, we observed hihi for 1 h every two days while the feeders were present in group sites in stages (b) and (c) (2 months). We surveyed an area within 10-metre radius of the feeder, and recorded any colour-ringed individuals seen in 30-second observation windows (i.e. each 1 h survey was divided into 120 time-windows; total of 25h per group site). From these records we calculated (i) the total length of time juveniles were present in the feeder vicinity within a survey, and (ii) the length of time per visit. For (ii), we defined separate visits as any observations that were more than two minutes apart (i.e. not observed in 4 consecutive observation windows). Surveys were conducted throughout the day in both sites, to avoid confounding effects from variation in diurnal activity patterns.</w:t>
      </w:r>
    </w:p>
    <w:p w14:paraId="6A262814" w14:textId="77777777" w:rsidR="00E830D8" w:rsidRPr="00C054F1" w:rsidRDefault="00E830D8" w:rsidP="00E830D8">
      <w:pPr>
        <w:spacing w:line="360" w:lineRule="auto"/>
        <w:jc w:val="both"/>
        <w:rPr>
          <w:sz w:val="22"/>
          <w:szCs w:val="22"/>
        </w:rPr>
      </w:pPr>
    </w:p>
    <w:p w14:paraId="54DC726A" w14:textId="77777777" w:rsidR="00E830D8" w:rsidRPr="00C054F1" w:rsidRDefault="00E830D8" w:rsidP="00E830D8">
      <w:pPr>
        <w:spacing w:line="360" w:lineRule="auto"/>
        <w:jc w:val="both"/>
        <w:rPr>
          <w:sz w:val="22"/>
          <w:szCs w:val="22"/>
        </w:rPr>
      </w:pPr>
      <w:r w:rsidRPr="00C054F1">
        <w:rPr>
          <w:sz w:val="22"/>
          <w:szCs w:val="22"/>
        </w:rPr>
        <w:lastRenderedPageBreak/>
        <w:t xml:space="preserve">Of the 49 juveniles that used the side-choice feeder, these birds were sighted in a median of 12 surveys (IQR = 9 days) and spent in total a median of 150 s in the vicinity of the feeder during each survey (IQR = 150s; maximum duration = 1140s; Supplementary Figure 2a). Each visit per survey had a median length of 60 s (IQR = 90 s; maximum length = 810s; Supplementary Figure 2b). Assuming surveys captured a sample of behaviour each day, spread throughout a full day (12 hours) juveniles therefore likely spent a median of 30 minutes (IQR = 30 min; maximum = 3.8h; Supplementary Figure 2c) in the area immediately surrounding the feeders, when they could have been observing visits and accruing social information about side choices.  </w:t>
      </w:r>
    </w:p>
    <w:p w14:paraId="281E1C9C" w14:textId="77777777" w:rsidR="00E830D8" w:rsidRPr="000A2C7B" w:rsidRDefault="00E830D8" w:rsidP="00E830D8">
      <w:pPr>
        <w:jc w:val="center"/>
        <w:rPr>
          <w:sz w:val="22"/>
          <w:szCs w:val="22"/>
        </w:rPr>
      </w:pPr>
      <w:r>
        <w:rPr>
          <w:noProof/>
        </w:rPr>
        <w:drawing>
          <wp:inline distT="0" distB="0" distL="0" distR="0" wp14:anchorId="14AF9DD4" wp14:editId="30468D08">
            <wp:extent cx="3813616" cy="55854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10769" t="13254" r="15976" b="12471"/>
                    <a:stretch/>
                  </pic:blipFill>
                  <pic:spPr bwMode="auto">
                    <a:xfrm>
                      <a:off x="0" y="0"/>
                      <a:ext cx="3838157" cy="5621403"/>
                    </a:xfrm>
                    <a:prstGeom prst="rect">
                      <a:avLst/>
                    </a:prstGeom>
                    <a:noFill/>
                    <a:ln>
                      <a:noFill/>
                    </a:ln>
                    <a:extLst>
                      <a:ext uri="{53640926-AAD7-44D8-BBD7-CCE9431645EC}">
                        <a14:shadowObscured xmlns:a14="http://schemas.microsoft.com/office/drawing/2010/main"/>
                      </a:ext>
                    </a:extLst>
                  </pic:spPr>
                </pic:pic>
              </a:graphicData>
            </a:graphic>
          </wp:inline>
        </w:drawing>
      </w:r>
    </w:p>
    <w:p w14:paraId="263C46D1" w14:textId="77777777" w:rsidR="00E830D8" w:rsidRDefault="00E830D8" w:rsidP="00E830D8">
      <w:pPr>
        <w:spacing w:line="360" w:lineRule="auto"/>
        <w:contextualSpacing/>
        <w:jc w:val="both"/>
        <w:rPr>
          <w:sz w:val="22"/>
          <w:szCs w:val="22"/>
        </w:rPr>
      </w:pPr>
      <w:r w:rsidRPr="000A2C7B">
        <w:rPr>
          <w:b/>
          <w:sz w:val="22"/>
          <w:szCs w:val="22"/>
        </w:rPr>
        <w:t>Supplementary Figure 2.</w:t>
      </w:r>
      <w:r w:rsidRPr="000A2C7B">
        <w:rPr>
          <w:sz w:val="22"/>
          <w:szCs w:val="22"/>
        </w:rPr>
        <w:t xml:space="preserve"> </w:t>
      </w:r>
      <w:r>
        <w:rPr>
          <w:sz w:val="22"/>
          <w:szCs w:val="22"/>
        </w:rPr>
        <w:t>(a) Frequencies of the maximum lengths of time juvenile hihi were seen in the area immediately surrounding the feeders during one-hour surveys</w:t>
      </w:r>
      <w:r w:rsidRPr="00D3647D">
        <w:rPr>
          <w:sz w:val="22"/>
          <w:szCs w:val="22"/>
        </w:rPr>
        <w:t xml:space="preserve"> </w:t>
      </w:r>
      <w:r w:rsidRPr="000A2C7B">
        <w:rPr>
          <w:sz w:val="22"/>
          <w:szCs w:val="22"/>
        </w:rPr>
        <w:t xml:space="preserve">carried out in group sites during </w:t>
      </w:r>
      <w:r>
        <w:rPr>
          <w:sz w:val="22"/>
          <w:szCs w:val="22"/>
        </w:rPr>
        <w:t>the main experiment; (b) f</w:t>
      </w:r>
      <w:r w:rsidRPr="000A2C7B">
        <w:rPr>
          <w:sz w:val="22"/>
          <w:szCs w:val="22"/>
        </w:rPr>
        <w:t xml:space="preserve">requency of </w:t>
      </w:r>
      <w:r>
        <w:rPr>
          <w:sz w:val="22"/>
          <w:szCs w:val="22"/>
        </w:rPr>
        <w:t>durations of visits per survey; (c) predicted frequency of the length of time juveniles spent in the vicinity of feeders across an entire day, extrapolated from timings from one-hour surveys. All timings recorded to the nearest 30s.</w:t>
      </w:r>
    </w:p>
    <w:p w14:paraId="717597F7" w14:textId="77777777" w:rsidR="00E830D8" w:rsidRDefault="00E830D8" w:rsidP="00E830D8">
      <w:pPr>
        <w:spacing w:line="360" w:lineRule="auto"/>
        <w:contextualSpacing/>
        <w:jc w:val="both"/>
        <w:rPr>
          <w:b/>
          <w:bCs/>
          <w:sz w:val="22"/>
          <w:szCs w:val="22"/>
        </w:rPr>
      </w:pPr>
      <w:r w:rsidRPr="00435F1E">
        <w:rPr>
          <w:b/>
          <w:bCs/>
          <w:sz w:val="22"/>
          <w:szCs w:val="22"/>
        </w:rPr>
        <w:lastRenderedPageBreak/>
        <w:t>SUPPLEMENTARY FIGURES AND TABLES</w:t>
      </w:r>
    </w:p>
    <w:p w14:paraId="4753C8FB" w14:textId="77777777" w:rsidR="00E830D8" w:rsidRDefault="00E830D8" w:rsidP="00E830D8">
      <w:pPr>
        <w:spacing w:line="360" w:lineRule="auto"/>
        <w:contextualSpacing/>
        <w:jc w:val="center"/>
        <w:rPr>
          <w:b/>
          <w:bCs/>
          <w:sz w:val="22"/>
          <w:szCs w:val="22"/>
        </w:rPr>
      </w:pPr>
      <w:r>
        <w:rPr>
          <w:noProof/>
        </w:rPr>
        <w:drawing>
          <wp:inline distT="0" distB="0" distL="0" distR="0" wp14:anchorId="1D9D4808" wp14:editId="35E12E1D">
            <wp:extent cx="3843467" cy="2601249"/>
            <wp:effectExtent l="0" t="0" r="508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708"/>
                    <a:stretch/>
                  </pic:blipFill>
                  <pic:spPr bwMode="auto">
                    <a:xfrm>
                      <a:off x="0" y="0"/>
                      <a:ext cx="3890139" cy="2632837"/>
                    </a:xfrm>
                    <a:prstGeom prst="rect">
                      <a:avLst/>
                    </a:prstGeom>
                    <a:ln>
                      <a:noFill/>
                    </a:ln>
                    <a:extLst>
                      <a:ext uri="{53640926-AAD7-44D8-BBD7-CCE9431645EC}">
                        <a14:shadowObscured xmlns:a14="http://schemas.microsoft.com/office/drawing/2010/main"/>
                      </a:ext>
                    </a:extLst>
                  </pic:spPr>
                </pic:pic>
              </a:graphicData>
            </a:graphic>
          </wp:inline>
        </w:drawing>
      </w:r>
    </w:p>
    <w:p w14:paraId="74520E89" w14:textId="77777777" w:rsidR="00E830D8" w:rsidRPr="005541E9" w:rsidRDefault="00E830D8" w:rsidP="00E830D8">
      <w:pPr>
        <w:spacing w:line="360" w:lineRule="auto"/>
        <w:contextualSpacing/>
        <w:jc w:val="both"/>
        <w:rPr>
          <w:sz w:val="22"/>
          <w:szCs w:val="22"/>
        </w:rPr>
      </w:pPr>
      <w:r w:rsidRPr="00702D27">
        <w:rPr>
          <w:b/>
          <w:bCs/>
          <w:sz w:val="22"/>
          <w:szCs w:val="22"/>
        </w:rPr>
        <w:t xml:space="preserve">Supplementary Figure </w:t>
      </w:r>
      <w:r>
        <w:rPr>
          <w:b/>
          <w:bCs/>
          <w:sz w:val="22"/>
          <w:szCs w:val="22"/>
        </w:rPr>
        <w:t>3</w:t>
      </w:r>
      <w:r w:rsidRPr="00702D27">
        <w:rPr>
          <w:b/>
          <w:bCs/>
          <w:sz w:val="22"/>
          <w:szCs w:val="22"/>
        </w:rPr>
        <w:t>.</w:t>
      </w:r>
      <w:r>
        <w:rPr>
          <w:sz w:val="22"/>
          <w:szCs w:val="22"/>
        </w:rPr>
        <w:t xml:space="preserve"> Cumulative counts of new individuals during network recording, calculated using each juvenile’s time of first record at the network feeder.</w:t>
      </w:r>
    </w:p>
    <w:p w14:paraId="0B04974F" w14:textId="77777777" w:rsidR="00E830D8" w:rsidRDefault="00E830D8" w:rsidP="00E830D8">
      <w:pPr>
        <w:spacing w:line="360" w:lineRule="auto"/>
        <w:contextualSpacing/>
        <w:jc w:val="center"/>
        <w:rPr>
          <w:sz w:val="22"/>
          <w:szCs w:val="22"/>
        </w:rPr>
      </w:pPr>
      <w:r>
        <w:rPr>
          <w:noProof/>
        </w:rPr>
        <w:drawing>
          <wp:inline distT="0" distB="0" distL="0" distR="0" wp14:anchorId="1AB2F082" wp14:editId="5DC15E7A">
            <wp:extent cx="3823340" cy="2773680"/>
            <wp:effectExtent l="0" t="0" r="571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39815" cy="2785632"/>
                    </a:xfrm>
                    <a:prstGeom prst="rect">
                      <a:avLst/>
                    </a:prstGeom>
                  </pic:spPr>
                </pic:pic>
              </a:graphicData>
            </a:graphic>
          </wp:inline>
        </w:drawing>
      </w:r>
    </w:p>
    <w:p w14:paraId="4A2D56CA" w14:textId="77777777" w:rsidR="00E830D8" w:rsidRDefault="00E830D8" w:rsidP="00E830D8">
      <w:pPr>
        <w:spacing w:line="360" w:lineRule="auto"/>
        <w:contextualSpacing/>
        <w:jc w:val="both"/>
        <w:rPr>
          <w:sz w:val="22"/>
          <w:szCs w:val="22"/>
        </w:rPr>
      </w:pPr>
      <w:r w:rsidRPr="003861CD">
        <w:rPr>
          <w:b/>
          <w:bCs/>
          <w:sz w:val="22"/>
          <w:szCs w:val="22"/>
        </w:rPr>
        <w:t xml:space="preserve">Supplementary Figure </w:t>
      </w:r>
      <w:r>
        <w:rPr>
          <w:b/>
          <w:bCs/>
          <w:sz w:val="22"/>
          <w:szCs w:val="22"/>
        </w:rPr>
        <w:t>4</w:t>
      </w:r>
      <w:r w:rsidRPr="003861CD">
        <w:rPr>
          <w:b/>
          <w:bCs/>
          <w:sz w:val="22"/>
          <w:szCs w:val="22"/>
        </w:rPr>
        <w:t>.</w:t>
      </w:r>
      <w:r>
        <w:rPr>
          <w:sz w:val="22"/>
          <w:szCs w:val="22"/>
        </w:rPr>
        <w:t xml:space="preserve"> Evidence for the temporal stability of associations in juvenile hihi groups, using the Lagged Rate of Association (LRA) to quantify the probability of re-associating across each day of network recording </w:t>
      </w:r>
      <w:r>
        <w:rPr>
          <w:sz w:val="22"/>
          <w:szCs w:val="22"/>
        </w:rPr>
        <w:fldChar w:fldCharType="begin" w:fldLock="1"/>
      </w:r>
      <w:r>
        <w:rPr>
          <w:sz w:val="22"/>
          <w:szCs w:val="22"/>
        </w:rPr>
        <w:instrText>ADDIN CSL_CITATION {"citationItems":[{"id":"ITEM-1","itemData":{"DOI":"10.1111/2041-210X.12121","ISBN":"2041-210X","ISSN":"2041210X","abstract":"The sampling of animals for the purpose of measuring associations and interactions between individuals has led to the development of several statistical methods to deal with biases inherent in these data. However these methods are typically computationally intensive and complex to implement. Here I provide a software package that supports a range of these analyses in the R statistical computing environment. This package includes a novel approach to estimating re-association rates over time between frequently-sampled individ- uals. I include extended demonstration of the syntax and examples of its ability to interface with existing packages. This bridges a gap in the tools that are available to biologists wishing to analyse animal social networks in R","author":[{"dropping-particle":"","family":"Farine","given":"D.R.","non-dropping-particle":"","parse-names":false,"suffix":""}],"container-title":"Methods in Ecology and Evolution","id":"ITEM-1","issue":"12","issued":{"date-parts":[["2013","12"]]},"page":"1187-1194","title":"Animal social network inference and permutations for ecologists in R using asnipe","type":"article-journal","volume":"4"},"uris":["http://www.mendeley.com/documents/?uuid=a2184654-786c-4c14-af85-7d3d06850e18"]}],"mendeley":{"formattedCitation":"[3]","plainTextFormattedCitation":"[3]"},"properties":{"noteIndex":0},"schema":"https://github.com/citation-style-language/schema/raw/master/csl-citation.json"}</w:instrText>
      </w:r>
      <w:r>
        <w:rPr>
          <w:sz w:val="22"/>
          <w:szCs w:val="22"/>
        </w:rPr>
        <w:fldChar w:fldCharType="separate"/>
      </w:r>
      <w:r w:rsidRPr="008E4664">
        <w:rPr>
          <w:noProof/>
          <w:sz w:val="22"/>
          <w:szCs w:val="22"/>
        </w:rPr>
        <w:t>[3]</w:t>
      </w:r>
      <w:r>
        <w:rPr>
          <w:sz w:val="22"/>
          <w:szCs w:val="22"/>
        </w:rPr>
        <w:fldChar w:fldCharType="end"/>
      </w:r>
      <w:r>
        <w:rPr>
          <w:sz w:val="22"/>
          <w:szCs w:val="22"/>
        </w:rPr>
        <w:t xml:space="preserve">. We calculated LRAs from our recorded network using package asnipe in R, and then explored the change in LRA values across the days of network recording using a linear model. Probability of re-associating did not decline over network recording as the relationship between network recording day and LRA value (red dotted line) did not differ to a null model (Chi-square comparison: d.f. = 1, </w:t>
      </w:r>
      <w:r w:rsidRPr="003861CD">
        <w:rPr>
          <w:i/>
          <w:iCs/>
          <w:sz w:val="22"/>
          <w:szCs w:val="22"/>
        </w:rPr>
        <w:t xml:space="preserve">P </w:t>
      </w:r>
      <w:r>
        <w:rPr>
          <w:sz w:val="22"/>
          <w:szCs w:val="22"/>
        </w:rPr>
        <w:t>= 0.34); therefore, associations in juvenile hihi groups remained relatively stable across time.</w:t>
      </w:r>
    </w:p>
    <w:p w14:paraId="486759DA" w14:textId="77777777" w:rsidR="00E830D8" w:rsidRDefault="00E830D8" w:rsidP="00E830D8">
      <w:pPr>
        <w:spacing w:line="360" w:lineRule="auto"/>
        <w:contextualSpacing/>
        <w:jc w:val="both"/>
        <w:rPr>
          <w:sz w:val="22"/>
          <w:szCs w:val="22"/>
        </w:rPr>
      </w:pPr>
    </w:p>
    <w:p w14:paraId="3FEECB33" w14:textId="77777777" w:rsidR="00E830D8" w:rsidRPr="00FD6F4A" w:rsidRDefault="00E830D8" w:rsidP="00E830D8">
      <w:pPr>
        <w:spacing w:line="360" w:lineRule="auto"/>
        <w:contextualSpacing/>
        <w:jc w:val="both"/>
        <w:rPr>
          <w:sz w:val="22"/>
          <w:szCs w:val="22"/>
        </w:rPr>
      </w:pPr>
      <w:r>
        <w:rPr>
          <w:noProof/>
        </w:rPr>
        <w:lastRenderedPageBreak/>
        <w:drawing>
          <wp:inline distT="0" distB="0" distL="0" distR="0" wp14:anchorId="5E525173" wp14:editId="170B8E88">
            <wp:extent cx="5731510" cy="198882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t="23746" b="52233"/>
                    <a:stretch/>
                  </pic:blipFill>
                  <pic:spPr bwMode="auto">
                    <a:xfrm>
                      <a:off x="0" y="0"/>
                      <a:ext cx="5731510" cy="1988820"/>
                    </a:xfrm>
                    <a:prstGeom prst="rect">
                      <a:avLst/>
                    </a:prstGeom>
                    <a:noFill/>
                    <a:ln>
                      <a:noFill/>
                    </a:ln>
                    <a:extLst>
                      <a:ext uri="{53640926-AAD7-44D8-BBD7-CCE9431645EC}">
                        <a14:shadowObscured xmlns:a14="http://schemas.microsoft.com/office/drawing/2010/main"/>
                      </a:ext>
                    </a:extLst>
                  </pic:spPr>
                </pic:pic>
              </a:graphicData>
            </a:graphic>
          </wp:inline>
        </w:drawing>
      </w:r>
    </w:p>
    <w:p w14:paraId="46F6368C" w14:textId="77777777" w:rsidR="00E830D8" w:rsidRDefault="00E830D8" w:rsidP="00E830D8">
      <w:pPr>
        <w:spacing w:line="360" w:lineRule="auto"/>
        <w:contextualSpacing/>
        <w:jc w:val="both"/>
        <w:rPr>
          <w:sz w:val="22"/>
          <w:szCs w:val="22"/>
        </w:rPr>
      </w:pPr>
      <w:r w:rsidRPr="00482B12">
        <w:rPr>
          <w:b/>
          <w:bCs/>
          <w:sz w:val="22"/>
          <w:szCs w:val="22"/>
        </w:rPr>
        <w:t>Supplementary Figure 5.</w:t>
      </w:r>
      <w:r>
        <w:rPr>
          <w:sz w:val="22"/>
          <w:szCs w:val="22"/>
        </w:rPr>
        <w:t xml:space="preserve"> </w:t>
      </w:r>
      <w:r w:rsidRPr="00E37DFD">
        <w:rPr>
          <w:bCs/>
          <w:sz w:val="22"/>
          <w:szCs w:val="22"/>
        </w:rPr>
        <w:t xml:space="preserve">Photos of </w:t>
      </w:r>
      <w:r>
        <w:rPr>
          <w:bCs/>
          <w:sz w:val="22"/>
          <w:szCs w:val="22"/>
        </w:rPr>
        <w:t xml:space="preserve">stage (c) </w:t>
      </w:r>
      <w:r w:rsidRPr="00E37DFD">
        <w:rPr>
          <w:bCs/>
          <w:sz w:val="22"/>
          <w:szCs w:val="22"/>
        </w:rPr>
        <w:t xml:space="preserve">feeder set-up </w:t>
      </w:r>
      <w:r>
        <w:rPr>
          <w:bCs/>
          <w:sz w:val="22"/>
          <w:szCs w:val="22"/>
        </w:rPr>
        <w:t>for</w:t>
      </w:r>
      <w:r w:rsidRPr="00E37DFD">
        <w:rPr>
          <w:bCs/>
          <w:sz w:val="22"/>
          <w:szCs w:val="22"/>
        </w:rPr>
        <w:t xml:space="preserve"> juvenile grou</w:t>
      </w:r>
      <w:r>
        <w:rPr>
          <w:bCs/>
          <w:sz w:val="22"/>
          <w:szCs w:val="22"/>
        </w:rPr>
        <w:t>p</w:t>
      </w:r>
      <w:r w:rsidRPr="00E37DFD">
        <w:rPr>
          <w:bCs/>
          <w:sz w:val="22"/>
          <w:szCs w:val="22"/>
        </w:rPr>
        <w:t xml:space="preserve"> in (a) Site 1</w:t>
      </w:r>
      <w:r>
        <w:rPr>
          <w:bCs/>
          <w:sz w:val="22"/>
          <w:szCs w:val="22"/>
        </w:rPr>
        <w:t xml:space="preserve"> and </w:t>
      </w:r>
      <w:r w:rsidRPr="00E37DFD">
        <w:rPr>
          <w:bCs/>
          <w:sz w:val="22"/>
          <w:szCs w:val="22"/>
        </w:rPr>
        <w:t>(b) Site 2</w:t>
      </w:r>
      <w:r>
        <w:rPr>
          <w:bCs/>
          <w:sz w:val="22"/>
          <w:szCs w:val="22"/>
        </w:rPr>
        <w:t>;</w:t>
      </w:r>
      <w:r w:rsidRPr="00E37DFD">
        <w:rPr>
          <w:bCs/>
          <w:sz w:val="22"/>
          <w:szCs w:val="22"/>
        </w:rPr>
        <w:t xml:space="preserve"> “X” and “O” symbols were used for another experiment, but “X” was always left, “O” right</w:t>
      </w:r>
      <w:r>
        <w:rPr>
          <w:bCs/>
          <w:sz w:val="22"/>
          <w:szCs w:val="22"/>
        </w:rPr>
        <w:t>.</w:t>
      </w:r>
    </w:p>
    <w:p w14:paraId="6E977C96" w14:textId="77777777" w:rsidR="00E830D8" w:rsidRDefault="00E830D8" w:rsidP="00E830D8">
      <w:pPr>
        <w:spacing w:before="120" w:after="120" w:line="360" w:lineRule="auto"/>
        <w:contextualSpacing/>
        <w:jc w:val="both"/>
        <w:rPr>
          <w:b/>
          <w:sz w:val="22"/>
          <w:szCs w:val="22"/>
        </w:rPr>
      </w:pPr>
    </w:p>
    <w:p w14:paraId="44937DA1" w14:textId="77777777" w:rsidR="00E830D8" w:rsidRDefault="00E830D8" w:rsidP="00E830D8">
      <w:pPr>
        <w:spacing w:before="120" w:after="120" w:line="360" w:lineRule="auto"/>
        <w:contextualSpacing/>
        <w:jc w:val="both"/>
        <w:rPr>
          <w:b/>
          <w:sz w:val="22"/>
          <w:szCs w:val="22"/>
        </w:rPr>
      </w:pPr>
    </w:p>
    <w:p w14:paraId="69475C22" w14:textId="77777777" w:rsidR="00E830D8" w:rsidRDefault="00E830D8" w:rsidP="00E830D8">
      <w:pPr>
        <w:spacing w:before="120" w:after="120" w:line="360" w:lineRule="auto"/>
        <w:contextualSpacing/>
        <w:jc w:val="both"/>
        <w:rPr>
          <w:b/>
          <w:sz w:val="22"/>
          <w:szCs w:val="22"/>
        </w:rPr>
      </w:pPr>
    </w:p>
    <w:p w14:paraId="71A66B9A" w14:textId="77777777" w:rsidR="00E830D8" w:rsidRDefault="00E830D8" w:rsidP="00E830D8">
      <w:pPr>
        <w:spacing w:before="120" w:after="120" w:line="360" w:lineRule="auto"/>
        <w:contextualSpacing/>
        <w:jc w:val="both"/>
        <w:rPr>
          <w:b/>
          <w:sz w:val="22"/>
          <w:szCs w:val="22"/>
        </w:rPr>
      </w:pPr>
    </w:p>
    <w:p w14:paraId="187AD853" w14:textId="77777777" w:rsidR="00E830D8" w:rsidRDefault="00E830D8" w:rsidP="00E830D8">
      <w:pPr>
        <w:spacing w:before="120" w:after="120" w:line="360" w:lineRule="auto"/>
        <w:contextualSpacing/>
        <w:jc w:val="both"/>
        <w:rPr>
          <w:b/>
          <w:sz w:val="22"/>
          <w:szCs w:val="22"/>
        </w:rPr>
      </w:pPr>
    </w:p>
    <w:p w14:paraId="3BC9B8DA" w14:textId="77777777" w:rsidR="00E830D8" w:rsidRDefault="00E830D8" w:rsidP="00E830D8">
      <w:pPr>
        <w:spacing w:before="120" w:after="120" w:line="360" w:lineRule="auto"/>
        <w:contextualSpacing/>
        <w:jc w:val="both"/>
        <w:rPr>
          <w:b/>
          <w:sz w:val="22"/>
          <w:szCs w:val="22"/>
        </w:rPr>
      </w:pPr>
    </w:p>
    <w:p w14:paraId="44C54EB9" w14:textId="77777777" w:rsidR="00E830D8" w:rsidRDefault="00E830D8" w:rsidP="00E830D8">
      <w:pPr>
        <w:spacing w:before="120" w:after="120" w:line="360" w:lineRule="auto"/>
        <w:contextualSpacing/>
        <w:jc w:val="both"/>
        <w:rPr>
          <w:b/>
          <w:sz w:val="22"/>
          <w:szCs w:val="22"/>
        </w:rPr>
      </w:pPr>
    </w:p>
    <w:p w14:paraId="6069ECA4" w14:textId="77777777" w:rsidR="00E830D8" w:rsidRDefault="00E830D8" w:rsidP="00E830D8">
      <w:pPr>
        <w:spacing w:before="120" w:after="120" w:line="360" w:lineRule="auto"/>
        <w:contextualSpacing/>
        <w:jc w:val="both"/>
        <w:rPr>
          <w:b/>
          <w:sz w:val="22"/>
          <w:szCs w:val="22"/>
        </w:rPr>
      </w:pPr>
    </w:p>
    <w:p w14:paraId="5AA83CD3" w14:textId="77777777" w:rsidR="00E830D8" w:rsidRDefault="00E830D8" w:rsidP="00E830D8">
      <w:pPr>
        <w:spacing w:before="120" w:after="120" w:line="360" w:lineRule="auto"/>
        <w:contextualSpacing/>
        <w:jc w:val="both"/>
        <w:rPr>
          <w:b/>
          <w:sz w:val="22"/>
          <w:szCs w:val="22"/>
        </w:rPr>
      </w:pPr>
    </w:p>
    <w:p w14:paraId="03323E0D" w14:textId="77777777" w:rsidR="00E830D8" w:rsidRDefault="00E830D8" w:rsidP="00E830D8">
      <w:pPr>
        <w:spacing w:before="120" w:after="120" w:line="360" w:lineRule="auto"/>
        <w:contextualSpacing/>
        <w:jc w:val="both"/>
        <w:rPr>
          <w:b/>
          <w:sz w:val="22"/>
          <w:szCs w:val="22"/>
        </w:rPr>
      </w:pPr>
    </w:p>
    <w:p w14:paraId="39833291" w14:textId="77777777" w:rsidR="00E830D8" w:rsidRDefault="00E830D8" w:rsidP="00E830D8">
      <w:pPr>
        <w:spacing w:before="120" w:after="120" w:line="360" w:lineRule="auto"/>
        <w:contextualSpacing/>
        <w:jc w:val="both"/>
        <w:rPr>
          <w:b/>
          <w:sz w:val="22"/>
          <w:szCs w:val="22"/>
        </w:rPr>
      </w:pPr>
    </w:p>
    <w:p w14:paraId="7937C735" w14:textId="77777777" w:rsidR="00E830D8" w:rsidRDefault="00E830D8" w:rsidP="00E830D8">
      <w:pPr>
        <w:spacing w:before="120" w:after="120" w:line="360" w:lineRule="auto"/>
        <w:contextualSpacing/>
        <w:jc w:val="both"/>
        <w:rPr>
          <w:b/>
          <w:sz w:val="22"/>
          <w:szCs w:val="22"/>
        </w:rPr>
      </w:pPr>
    </w:p>
    <w:p w14:paraId="6BE227A0" w14:textId="77777777" w:rsidR="00E830D8" w:rsidRDefault="00E830D8" w:rsidP="00E830D8">
      <w:pPr>
        <w:spacing w:before="120" w:after="120" w:line="360" w:lineRule="auto"/>
        <w:contextualSpacing/>
        <w:jc w:val="both"/>
        <w:rPr>
          <w:b/>
          <w:sz w:val="22"/>
          <w:szCs w:val="22"/>
        </w:rPr>
      </w:pPr>
    </w:p>
    <w:p w14:paraId="5E170A34" w14:textId="77777777" w:rsidR="00E830D8" w:rsidRDefault="00E830D8" w:rsidP="00E830D8">
      <w:pPr>
        <w:spacing w:before="120" w:after="120" w:line="360" w:lineRule="auto"/>
        <w:contextualSpacing/>
        <w:jc w:val="both"/>
        <w:rPr>
          <w:b/>
          <w:sz w:val="22"/>
          <w:szCs w:val="22"/>
        </w:rPr>
      </w:pPr>
    </w:p>
    <w:p w14:paraId="34EF4814" w14:textId="77777777" w:rsidR="00E830D8" w:rsidRDefault="00E830D8" w:rsidP="00E830D8">
      <w:pPr>
        <w:spacing w:before="120" w:after="120" w:line="360" w:lineRule="auto"/>
        <w:contextualSpacing/>
        <w:jc w:val="both"/>
        <w:rPr>
          <w:b/>
          <w:sz w:val="22"/>
          <w:szCs w:val="22"/>
        </w:rPr>
      </w:pPr>
    </w:p>
    <w:p w14:paraId="5AAD0347" w14:textId="77777777" w:rsidR="00E830D8" w:rsidRDefault="00E830D8" w:rsidP="00E830D8">
      <w:pPr>
        <w:spacing w:before="120" w:after="120" w:line="360" w:lineRule="auto"/>
        <w:contextualSpacing/>
        <w:jc w:val="both"/>
        <w:rPr>
          <w:b/>
          <w:sz w:val="22"/>
          <w:szCs w:val="22"/>
        </w:rPr>
      </w:pPr>
    </w:p>
    <w:p w14:paraId="3A6396BB" w14:textId="77777777" w:rsidR="00E830D8" w:rsidRDefault="00E830D8" w:rsidP="00E830D8">
      <w:pPr>
        <w:spacing w:before="120" w:after="120" w:line="360" w:lineRule="auto"/>
        <w:contextualSpacing/>
        <w:jc w:val="both"/>
        <w:rPr>
          <w:b/>
          <w:sz w:val="22"/>
          <w:szCs w:val="22"/>
        </w:rPr>
      </w:pPr>
    </w:p>
    <w:p w14:paraId="199A58E8" w14:textId="77777777" w:rsidR="00E830D8" w:rsidRDefault="00E830D8" w:rsidP="00E830D8">
      <w:pPr>
        <w:spacing w:before="120" w:after="120" w:line="360" w:lineRule="auto"/>
        <w:contextualSpacing/>
        <w:jc w:val="both"/>
        <w:rPr>
          <w:b/>
          <w:sz w:val="22"/>
          <w:szCs w:val="22"/>
        </w:rPr>
      </w:pPr>
    </w:p>
    <w:p w14:paraId="51516F02" w14:textId="77777777" w:rsidR="00E830D8" w:rsidRDefault="00E830D8" w:rsidP="00E830D8">
      <w:pPr>
        <w:spacing w:before="120" w:after="120" w:line="360" w:lineRule="auto"/>
        <w:contextualSpacing/>
        <w:jc w:val="both"/>
        <w:rPr>
          <w:b/>
          <w:sz w:val="22"/>
          <w:szCs w:val="22"/>
        </w:rPr>
      </w:pPr>
    </w:p>
    <w:p w14:paraId="3C1C7871" w14:textId="77777777" w:rsidR="00E830D8" w:rsidRDefault="00E830D8" w:rsidP="00E830D8">
      <w:pPr>
        <w:spacing w:before="120" w:after="120" w:line="360" w:lineRule="auto"/>
        <w:contextualSpacing/>
        <w:jc w:val="both"/>
        <w:rPr>
          <w:b/>
          <w:sz w:val="22"/>
          <w:szCs w:val="22"/>
        </w:rPr>
      </w:pPr>
    </w:p>
    <w:p w14:paraId="2B45634A" w14:textId="77777777" w:rsidR="00E830D8" w:rsidRDefault="00E830D8" w:rsidP="00E830D8">
      <w:pPr>
        <w:spacing w:before="120" w:after="120" w:line="360" w:lineRule="auto"/>
        <w:contextualSpacing/>
        <w:jc w:val="both"/>
        <w:rPr>
          <w:b/>
          <w:sz w:val="22"/>
          <w:szCs w:val="22"/>
        </w:rPr>
      </w:pPr>
    </w:p>
    <w:p w14:paraId="1FFED85D" w14:textId="77777777" w:rsidR="00E830D8" w:rsidRDefault="00E830D8" w:rsidP="00E830D8">
      <w:pPr>
        <w:spacing w:before="120" w:after="120" w:line="360" w:lineRule="auto"/>
        <w:contextualSpacing/>
        <w:jc w:val="both"/>
        <w:rPr>
          <w:b/>
          <w:sz w:val="22"/>
          <w:szCs w:val="22"/>
        </w:rPr>
      </w:pPr>
    </w:p>
    <w:p w14:paraId="0EBF3065" w14:textId="77777777" w:rsidR="00E830D8" w:rsidRDefault="00E830D8" w:rsidP="00E830D8">
      <w:pPr>
        <w:spacing w:before="120" w:after="120" w:line="360" w:lineRule="auto"/>
        <w:contextualSpacing/>
        <w:jc w:val="both"/>
        <w:rPr>
          <w:b/>
          <w:sz w:val="22"/>
          <w:szCs w:val="22"/>
        </w:rPr>
      </w:pPr>
    </w:p>
    <w:p w14:paraId="57B0468A" w14:textId="77777777" w:rsidR="00E830D8" w:rsidRDefault="00E830D8" w:rsidP="00E830D8">
      <w:pPr>
        <w:spacing w:before="120" w:after="120" w:line="360" w:lineRule="auto"/>
        <w:contextualSpacing/>
        <w:jc w:val="both"/>
        <w:rPr>
          <w:b/>
          <w:sz w:val="22"/>
          <w:szCs w:val="22"/>
        </w:rPr>
      </w:pPr>
    </w:p>
    <w:p w14:paraId="208F10A6" w14:textId="77777777" w:rsidR="00E830D8" w:rsidRDefault="00E830D8" w:rsidP="00E830D8">
      <w:pPr>
        <w:spacing w:before="120" w:after="120" w:line="360" w:lineRule="auto"/>
        <w:contextualSpacing/>
        <w:jc w:val="both"/>
        <w:rPr>
          <w:b/>
          <w:sz w:val="22"/>
          <w:szCs w:val="22"/>
        </w:rPr>
      </w:pPr>
    </w:p>
    <w:p w14:paraId="2B7E7517" w14:textId="77777777" w:rsidR="00E830D8" w:rsidRPr="004434B1" w:rsidRDefault="00E830D8" w:rsidP="00E830D8">
      <w:pPr>
        <w:spacing w:before="120" w:after="120" w:line="360" w:lineRule="auto"/>
        <w:contextualSpacing/>
        <w:jc w:val="both"/>
        <w:rPr>
          <w:sz w:val="22"/>
          <w:szCs w:val="22"/>
        </w:rPr>
      </w:pPr>
      <w:r w:rsidRPr="004434B1">
        <w:rPr>
          <w:b/>
          <w:sz w:val="22"/>
          <w:szCs w:val="22"/>
        </w:rPr>
        <w:lastRenderedPageBreak/>
        <w:t xml:space="preserve">Supplementary Table </w:t>
      </w:r>
      <w:r>
        <w:rPr>
          <w:b/>
          <w:sz w:val="22"/>
          <w:szCs w:val="22"/>
        </w:rPr>
        <w:t>2</w:t>
      </w:r>
      <w:r w:rsidRPr="004434B1">
        <w:rPr>
          <w:b/>
          <w:sz w:val="22"/>
          <w:szCs w:val="22"/>
        </w:rPr>
        <w:t>.</w:t>
      </w:r>
      <w:r w:rsidRPr="004434B1">
        <w:rPr>
          <w:sz w:val="22"/>
          <w:szCs w:val="22"/>
        </w:rPr>
        <w:t xml:space="preserve"> Ranking </w:t>
      </w:r>
      <w:r w:rsidRPr="005E25C2">
        <w:rPr>
          <w:sz w:val="22"/>
          <w:szCs w:val="22"/>
        </w:rPr>
        <w:t xml:space="preserve">of </w:t>
      </w:r>
      <w:r>
        <w:rPr>
          <w:sz w:val="22"/>
          <w:szCs w:val="22"/>
        </w:rPr>
        <w:t>beta-regression models</w:t>
      </w:r>
      <w:r w:rsidRPr="005E25C2">
        <w:rPr>
          <w:sz w:val="22"/>
          <w:szCs w:val="22"/>
        </w:rPr>
        <w:t xml:space="preserve"> analysing</w:t>
      </w:r>
      <w:r w:rsidRPr="004434B1">
        <w:rPr>
          <w:sz w:val="22"/>
          <w:szCs w:val="22"/>
        </w:rPr>
        <w:t xml:space="preserve"> how arrival rank varied at group site feeders for (a) all juveniles, comparing effect of feeder presence/absence; and (b) nest feeder juveniles, comparing effects of different experiences. Models are ranked according to ∆AICc values, and the weight indicates the relative likelihood of the respective model. Null models (~1) are presented for comparison. Random intercept accounts for which feeder juveniles first visited (network or experiment).</w:t>
      </w:r>
    </w:p>
    <w:tbl>
      <w:tblPr>
        <w:tblStyle w:val="LightShading"/>
        <w:tblW w:w="9134" w:type="dxa"/>
        <w:jc w:val="center"/>
        <w:tblLook w:val="04A0" w:firstRow="1" w:lastRow="0" w:firstColumn="1" w:lastColumn="0" w:noHBand="0" w:noVBand="1"/>
      </w:tblPr>
      <w:tblGrid>
        <w:gridCol w:w="583"/>
        <w:gridCol w:w="5176"/>
        <w:gridCol w:w="931"/>
        <w:gridCol w:w="938"/>
        <w:gridCol w:w="1506"/>
      </w:tblGrid>
      <w:tr w:rsidR="00E830D8" w:rsidRPr="004434B1" w14:paraId="62DEAA74"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2D5EC375" w14:textId="77777777" w:rsidR="00E830D8" w:rsidRPr="004434B1" w:rsidRDefault="00E830D8" w:rsidP="00994C1A">
            <w:pPr>
              <w:spacing w:line="360" w:lineRule="auto"/>
              <w:contextualSpacing/>
              <w:rPr>
                <w:b w:val="0"/>
                <w:sz w:val="22"/>
                <w:szCs w:val="22"/>
              </w:rPr>
            </w:pPr>
            <w:r w:rsidRPr="004434B1">
              <w:rPr>
                <w:b w:val="0"/>
                <w:sz w:val="22"/>
                <w:szCs w:val="22"/>
              </w:rPr>
              <w:t>(a)</w:t>
            </w:r>
          </w:p>
        </w:tc>
        <w:tc>
          <w:tcPr>
            <w:tcW w:w="5176" w:type="dxa"/>
            <w:shd w:val="clear" w:color="auto" w:fill="auto"/>
          </w:tcPr>
          <w:p w14:paraId="277D19A6" w14:textId="77777777" w:rsidR="00E830D8" w:rsidRPr="004434B1"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931" w:type="dxa"/>
            <w:shd w:val="clear" w:color="auto" w:fill="auto"/>
          </w:tcPr>
          <w:p w14:paraId="054DCD59"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938" w:type="dxa"/>
            <w:shd w:val="clear" w:color="auto" w:fill="auto"/>
          </w:tcPr>
          <w:p w14:paraId="14CB9338"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1506" w:type="dxa"/>
            <w:shd w:val="clear" w:color="auto" w:fill="auto"/>
          </w:tcPr>
          <w:p w14:paraId="60DB948C"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 xml:space="preserve">AICc </w:t>
            </w:r>
            <w:r w:rsidRPr="004434B1">
              <w:rPr>
                <w:sz w:val="22"/>
                <w:szCs w:val="22"/>
              </w:rPr>
              <w:br/>
              <w:t>Weight</w:t>
            </w:r>
          </w:p>
        </w:tc>
      </w:tr>
      <w:tr w:rsidR="00E830D8" w:rsidRPr="004434B1" w14:paraId="1AD64656"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133E1E0D" w14:textId="77777777" w:rsidR="00E830D8" w:rsidRPr="004434B1" w:rsidRDefault="00E830D8" w:rsidP="00994C1A">
            <w:pPr>
              <w:spacing w:line="360" w:lineRule="auto"/>
              <w:contextualSpacing/>
              <w:rPr>
                <w:b w:val="0"/>
                <w:sz w:val="22"/>
                <w:szCs w:val="22"/>
              </w:rPr>
            </w:pPr>
          </w:p>
        </w:tc>
        <w:tc>
          <w:tcPr>
            <w:tcW w:w="5176" w:type="dxa"/>
            <w:shd w:val="clear" w:color="auto" w:fill="auto"/>
          </w:tcPr>
          <w:p w14:paraId="5113A081"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 xml:space="preserve">~ </w:t>
            </w:r>
            <w:r>
              <w:rPr>
                <w:sz w:val="22"/>
                <w:szCs w:val="22"/>
              </w:rPr>
              <w:t>1</w:t>
            </w:r>
          </w:p>
        </w:tc>
        <w:tc>
          <w:tcPr>
            <w:tcW w:w="931" w:type="dxa"/>
            <w:shd w:val="clear" w:color="auto" w:fill="auto"/>
          </w:tcPr>
          <w:p w14:paraId="79014F26"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2.74</w:t>
            </w:r>
          </w:p>
        </w:tc>
        <w:tc>
          <w:tcPr>
            <w:tcW w:w="938" w:type="dxa"/>
            <w:shd w:val="clear" w:color="auto" w:fill="auto"/>
          </w:tcPr>
          <w:p w14:paraId="42466049"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0.00</w:t>
            </w:r>
          </w:p>
        </w:tc>
        <w:tc>
          <w:tcPr>
            <w:tcW w:w="1506" w:type="dxa"/>
            <w:shd w:val="clear" w:color="auto" w:fill="auto"/>
          </w:tcPr>
          <w:p w14:paraId="20E8B78C"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0.37</w:t>
            </w:r>
          </w:p>
        </w:tc>
      </w:tr>
      <w:tr w:rsidR="00E830D8" w:rsidRPr="004434B1" w14:paraId="5E5F6D6B"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295507DE" w14:textId="77777777" w:rsidR="00E830D8" w:rsidRPr="004434B1" w:rsidRDefault="00E830D8" w:rsidP="00994C1A">
            <w:pPr>
              <w:spacing w:line="360" w:lineRule="auto"/>
              <w:contextualSpacing/>
              <w:rPr>
                <w:b w:val="0"/>
                <w:sz w:val="22"/>
                <w:szCs w:val="22"/>
              </w:rPr>
            </w:pPr>
          </w:p>
        </w:tc>
        <w:tc>
          <w:tcPr>
            <w:tcW w:w="5176" w:type="dxa"/>
            <w:shd w:val="clear" w:color="auto" w:fill="auto"/>
          </w:tcPr>
          <w:p w14:paraId="3E1B9316"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feeder presence at nest</w:t>
            </w:r>
          </w:p>
        </w:tc>
        <w:tc>
          <w:tcPr>
            <w:tcW w:w="931" w:type="dxa"/>
            <w:shd w:val="clear" w:color="auto" w:fill="auto"/>
          </w:tcPr>
          <w:p w14:paraId="42E678C0"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3.03</w:t>
            </w:r>
          </w:p>
        </w:tc>
        <w:tc>
          <w:tcPr>
            <w:tcW w:w="938" w:type="dxa"/>
            <w:shd w:val="clear" w:color="auto" w:fill="auto"/>
          </w:tcPr>
          <w:p w14:paraId="1EB33BB6"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0.30</w:t>
            </w:r>
          </w:p>
        </w:tc>
        <w:tc>
          <w:tcPr>
            <w:tcW w:w="1506" w:type="dxa"/>
            <w:shd w:val="clear" w:color="auto" w:fill="auto"/>
          </w:tcPr>
          <w:p w14:paraId="5D06866A"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0.32</w:t>
            </w:r>
          </w:p>
        </w:tc>
      </w:tr>
      <w:tr w:rsidR="00E830D8" w:rsidRPr="004434B1" w14:paraId="4C1C8158"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0DF584B4" w14:textId="77777777" w:rsidR="00E830D8" w:rsidRPr="004434B1" w:rsidRDefault="00E830D8" w:rsidP="00994C1A">
            <w:pPr>
              <w:spacing w:line="360" w:lineRule="auto"/>
              <w:contextualSpacing/>
              <w:rPr>
                <w:b w:val="0"/>
                <w:sz w:val="22"/>
                <w:szCs w:val="22"/>
              </w:rPr>
            </w:pPr>
          </w:p>
        </w:tc>
        <w:tc>
          <w:tcPr>
            <w:tcW w:w="5176" w:type="dxa"/>
            <w:shd w:val="clear" w:color="auto" w:fill="auto"/>
          </w:tcPr>
          <w:p w14:paraId="1EF0B746"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presence in group surveys</w:t>
            </w:r>
          </w:p>
        </w:tc>
        <w:tc>
          <w:tcPr>
            <w:tcW w:w="931" w:type="dxa"/>
            <w:shd w:val="clear" w:color="auto" w:fill="auto"/>
          </w:tcPr>
          <w:p w14:paraId="13B3AFA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4.11</w:t>
            </w:r>
          </w:p>
        </w:tc>
        <w:tc>
          <w:tcPr>
            <w:tcW w:w="938" w:type="dxa"/>
            <w:shd w:val="clear" w:color="auto" w:fill="auto"/>
          </w:tcPr>
          <w:p w14:paraId="6F666E7C"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1.37</w:t>
            </w:r>
          </w:p>
        </w:tc>
        <w:tc>
          <w:tcPr>
            <w:tcW w:w="1506" w:type="dxa"/>
            <w:shd w:val="clear" w:color="auto" w:fill="auto"/>
          </w:tcPr>
          <w:p w14:paraId="47A97C90"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0.18</w:t>
            </w:r>
          </w:p>
        </w:tc>
      </w:tr>
      <w:tr w:rsidR="00E830D8" w:rsidRPr="004434B1" w14:paraId="73320515"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7C9AEF6C" w14:textId="77777777" w:rsidR="00E830D8" w:rsidRPr="004434B1" w:rsidRDefault="00E830D8" w:rsidP="00994C1A">
            <w:pPr>
              <w:spacing w:line="360" w:lineRule="auto"/>
              <w:contextualSpacing/>
              <w:rPr>
                <w:b w:val="0"/>
                <w:sz w:val="22"/>
                <w:szCs w:val="22"/>
              </w:rPr>
            </w:pPr>
          </w:p>
        </w:tc>
        <w:tc>
          <w:tcPr>
            <w:tcW w:w="5176" w:type="dxa"/>
            <w:shd w:val="clear" w:color="auto" w:fill="auto"/>
          </w:tcPr>
          <w:p w14:paraId="5EDFF5FF"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434B1">
              <w:rPr>
                <w:sz w:val="22"/>
                <w:szCs w:val="22"/>
              </w:rPr>
              <w:t xml:space="preserve">~ </w:t>
            </w:r>
            <w:r>
              <w:rPr>
                <w:sz w:val="22"/>
                <w:szCs w:val="22"/>
              </w:rPr>
              <w:t>feeder presence at nest + presence in group surveys</w:t>
            </w:r>
          </w:p>
        </w:tc>
        <w:tc>
          <w:tcPr>
            <w:tcW w:w="931" w:type="dxa"/>
            <w:shd w:val="clear" w:color="auto" w:fill="auto"/>
          </w:tcPr>
          <w:p w14:paraId="50ED29E7"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4.74</w:t>
            </w:r>
          </w:p>
        </w:tc>
        <w:tc>
          <w:tcPr>
            <w:tcW w:w="938" w:type="dxa"/>
            <w:shd w:val="clear" w:color="auto" w:fill="auto"/>
          </w:tcPr>
          <w:p w14:paraId="356D5CD5"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2.00</w:t>
            </w:r>
          </w:p>
        </w:tc>
        <w:tc>
          <w:tcPr>
            <w:tcW w:w="1506" w:type="dxa"/>
            <w:shd w:val="clear" w:color="auto" w:fill="auto"/>
          </w:tcPr>
          <w:p w14:paraId="3F8F3005"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0.13</w:t>
            </w:r>
          </w:p>
        </w:tc>
      </w:tr>
    </w:tbl>
    <w:p w14:paraId="60F9EB97" w14:textId="77777777" w:rsidR="00E830D8" w:rsidRPr="004434B1" w:rsidRDefault="00E830D8" w:rsidP="00E830D8">
      <w:pPr>
        <w:spacing w:line="360" w:lineRule="auto"/>
        <w:contextualSpacing/>
        <w:rPr>
          <w:sz w:val="22"/>
          <w:szCs w:val="22"/>
        </w:rPr>
      </w:pPr>
    </w:p>
    <w:tbl>
      <w:tblPr>
        <w:tblStyle w:val="LightShading"/>
        <w:tblW w:w="9134" w:type="dxa"/>
        <w:jc w:val="center"/>
        <w:tblLook w:val="04A0" w:firstRow="1" w:lastRow="0" w:firstColumn="1" w:lastColumn="0" w:noHBand="0" w:noVBand="1"/>
      </w:tblPr>
      <w:tblGrid>
        <w:gridCol w:w="473"/>
        <w:gridCol w:w="5554"/>
        <w:gridCol w:w="718"/>
        <w:gridCol w:w="931"/>
        <w:gridCol w:w="1458"/>
      </w:tblGrid>
      <w:tr w:rsidR="00E830D8" w:rsidRPr="004434B1" w14:paraId="5FB59E86"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6ECFEE86" w14:textId="77777777" w:rsidR="00E830D8" w:rsidRPr="004434B1" w:rsidRDefault="00E830D8" w:rsidP="00994C1A">
            <w:pPr>
              <w:spacing w:line="360" w:lineRule="auto"/>
              <w:contextualSpacing/>
              <w:rPr>
                <w:b w:val="0"/>
                <w:sz w:val="22"/>
                <w:szCs w:val="22"/>
              </w:rPr>
            </w:pPr>
            <w:r w:rsidRPr="004434B1">
              <w:rPr>
                <w:b w:val="0"/>
                <w:sz w:val="22"/>
                <w:szCs w:val="22"/>
              </w:rPr>
              <w:t>(b)</w:t>
            </w:r>
          </w:p>
        </w:tc>
        <w:tc>
          <w:tcPr>
            <w:tcW w:w="5906" w:type="dxa"/>
            <w:shd w:val="clear" w:color="auto" w:fill="auto"/>
          </w:tcPr>
          <w:p w14:paraId="39FE6F62" w14:textId="77777777" w:rsidR="00E830D8" w:rsidRPr="004434B1"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317" w:type="dxa"/>
            <w:shd w:val="clear" w:color="auto" w:fill="auto"/>
          </w:tcPr>
          <w:p w14:paraId="7103E13C"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937" w:type="dxa"/>
            <w:shd w:val="clear" w:color="auto" w:fill="auto"/>
          </w:tcPr>
          <w:p w14:paraId="3CE4A472"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1501" w:type="dxa"/>
            <w:shd w:val="clear" w:color="auto" w:fill="auto"/>
          </w:tcPr>
          <w:p w14:paraId="2A8587C0"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 xml:space="preserve">AICc </w:t>
            </w:r>
            <w:r w:rsidRPr="004434B1">
              <w:rPr>
                <w:sz w:val="22"/>
                <w:szCs w:val="22"/>
              </w:rPr>
              <w:br/>
              <w:t>Weight</w:t>
            </w:r>
          </w:p>
        </w:tc>
      </w:tr>
      <w:tr w:rsidR="00E830D8" w:rsidRPr="004434B1" w14:paraId="19D7F22B"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558F6959" w14:textId="77777777" w:rsidR="00E830D8" w:rsidRPr="004434B1" w:rsidRDefault="00E830D8" w:rsidP="00994C1A">
            <w:pPr>
              <w:spacing w:line="360" w:lineRule="auto"/>
              <w:contextualSpacing/>
              <w:rPr>
                <w:b w:val="0"/>
                <w:sz w:val="22"/>
                <w:szCs w:val="22"/>
              </w:rPr>
            </w:pPr>
          </w:p>
        </w:tc>
        <w:tc>
          <w:tcPr>
            <w:tcW w:w="5906" w:type="dxa"/>
            <w:shd w:val="clear" w:color="auto" w:fill="auto"/>
          </w:tcPr>
          <w:p w14:paraId="79C96008"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 1</w:t>
            </w:r>
          </w:p>
        </w:tc>
        <w:tc>
          <w:tcPr>
            <w:tcW w:w="317" w:type="dxa"/>
            <w:shd w:val="clear" w:color="auto" w:fill="auto"/>
          </w:tcPr>
          <w:p w14:paraId="3D7617E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1.84</w:t>
            </w:r>
          </w:p>
        </w:tc>
        <w:tc>
          <w:tcPr>
            <w:tcW w:w="937" w:type="dxa"/>
            <w:shd w:val="clear" w:color="auto" w:fill="auto"/>
          </w:tcPr>
          <w:p w14:paraId="767FE2A4"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0.00</w:t>
            </w:r>
          </w:p>
        </w:tc>
        <w:tc>
          <w:tcPr>
            <w:tcW w:w="1501" w:type="dxa"/>
            <w:shd w:val="clear" w:color="auto" w:fill="auto"/>
          </w:tcPr>
          <w:p w14:paraId="232692BC"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0.30</w:t>
            </w:r>
          </w:p>
        </w:tc>
      </w:tr>
      <w:tr w:rsidR="00E830D8" w:rsidRPr="004434B1" w14:paraId="34CEADC1"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C72141F" w14:textId="77777777" w:rsidR="00E830D8" w:rsidRPr="004434B1" w:rsidRDefault="00E830D8" w:rsidP="00994C1A">
            <w:pPr>
              <w:spacing w:line="360" w:lineRule="auto"/>
              <w:contextualSpacing/>
              <w:rPr>
                <w:b w:val="0"/>
                <w:sz w:val="22"/>
                <w:szCs w:val="22"/>
              </w:rPr>
            </w:pPr>
          </w:p>
        </w:tc>
        <w:tc>
          <w:tcPr>
            <w:tcW w:w="5906" w:type="dxa"/>
            <w:shd w:val="clear" w:color="auto" w:fill="auto"/>
          </w:tcPr>
          <w:p w14:paraId="0F7A9B18"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434B1">
              <w:rPr>
                <w:sz w:val="22"/>
                <w:szCs w:val="22"/>
              </w:rPr>
              <w:t xml:space="preserve">~ </w:t>
            </w:r>
            <w:r>
              <w:rPr>
                <w:sz w:val="22"/>
                <w:szCs w:val="22"/>
              </w:rPr>
              <w:t>presence in group surveys</w:t>
            </w:r>
          </w:p>
        </w:tc>
        <w:tc>
          <w:tcPr>
            <w:tcW w:w="317" w:type="dxa"/>
            <w:shd w:val="clear" w:color="auto" w:fill="auto"/>
          </w:tcPr>
          <w:p w14:paraId="6D9C932D"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3.23</w:t>
            </w:r>
          </w:p>
        </w:tc>
        <w:tc>
          <w:tcPr>
            <w:tcW w:w="937" w:type="dxa"/>
            <w:shd w:val="clear" w:color="auto" w:fill="auto"/>
          </w:tcPr>
          <w:p w14:paraId="2AC70CAD"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1.38</w:t>
            </w:r>
          </w:p>
        </w:tc>
        <w:tc>
          <w:tcPr>
            <w:tcW w:w="1501" w:type="dxa"/>
            <w:shd w:val="clear" w:color="auto" w:fill="auto"/>
          </w:tcPr>
          <w:p w14:paraId="313E0EE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0.15</w:t>
            </w:r>
          </w:p>
        </w:tc>
      </w:tr>
      <w:tr w:rsidR="00E830D8" w:rsidRPr="004434B1" w14:paraId="30930225"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77EC85EC" w14:textId="77777777" w:rsidR="00E830D8" w:rsidRPr="004434B1" w:rsidRDefault="00E830D8" w:rsidP="00994C1A">
            <w:pPr>
              <w:spacing w:line="360" w:lineRule="auto"/>
              <w:contextualSpacing/>
              <w:rPr>
                <w:sz w:val="22"/>
                <w:szCs w:val="22"/>
              </w:rPr>
            </w:pPr>
          </w:p>
        </w:tc>
        <w:tc>
          <w:tcPr>
            <w:tcW w:w="5906" w:type="dxa"/>
            <w:shd w:val="clear" w:color="auto" w:fill="auto"/>
          </w:tcPr>
          <w:p w14:paraId="47DAB382"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 xml:space="preserve">~ </w:t>
            </w:r>
            <w:r>
              <w:rPr>
                <w:sz w:val="22"/>
                <w:szCs w:val="22"/>
              </w:rPr>
              <w:t>parent use</w:t>
            </w:r>
          </w:p>
        </w:tc>
        <w:tc>
          <w:tcPr>
            <w:tcW w:w="317" w:type="dxa"/>
            <w:shd w:val="clear" w:color="auto" w:fill="auto"/>
          </w:tcPr>
          <w:p w14:paraId="2C2556F9"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4.00</w:t>
            </w:r>
          </w:p>
        </w:tc>
        <w:tc>
          <w:tcPr>
            <w:tcW w:w="937" w:type="dxa"/>
            <w:shd w:val="clear" w:color="auto" w:fill="auto"/>
          </w:tcPr>
          <w:p w14:paraId="2F8652A5"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2.15</w:t>
            </w:r>
          </w:p>
        </w:tc>
        <w:tc>
          <w:tcPr>
            <w:tcW w:w="1501" w:type="dxa"/>
            <w:shd w:val="clear" w:color="auto" w:fill="auto"/>
          </w:tcPr>
          <w:p w14:paraId="4F1D42A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0.10</w:t>
            </w:r>
          </w:p>
        </w:tc>
      </w:tr>
      <w:tr w:rsidR="00E830D8" w:rsidRPr="004434B1" w14:paraId="2F1F10A6"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12C61A7D" w14:textId="77777777" w:rsidR="00E830D8" w:rsidRPr="004434B1" w:rsidRDefault="00E830D8" w:rsidP="00994C1A">
            <w:pPr>
              <w:spacing w:line="360" w:lineRule="auto"/>
              <w:contextualSpacing/>
              <w:rPr>
                <w:sz w:val="22"/>
                <w:szCs w:val="22"/>
              </w:rPr>
            </w:pPr>
          </w:p>
        </w:tc>
        <w:tc>
          <w:tcPr>
            <w:tcW w:w="5906" w:type="dxa"/>
            <w:shd w:val="clear" w:color="auto" w:fill="auto"/>
          </w:tcPr>
          <w:p w14:paraId="54F2E71B"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434B1">
              <w:rPr>
                <w:sz w:val="22"/>
                <w:szCs w:val="22"/>
              </w:rPr>
              <w:t>~ used nest feeder</w:t>
            </w:r>
          </w:p>
        </w:tc>
        <w:tc>
          <w:tcPr>
            <w:tcW w:w="317" w:type="dxa"/>
            <w:shd w:val="clear" w:color="auto" w:fill="auto"/>
          </w:tcPr>
          <w:p w14:paraId="0598CB6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4.15</w:t>
            </w:r>
          </w:p>
        </w:tc>
        <w:tc>
          <w:tcPr>
            <w:tcW w:w="937" w:type="dxa"/>
            <w:shd w:val="clear" w:color="auto" w:fill="auto"/>
          </w:tcPr>
          <w:p w14:paraId="51C00B07"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2.31</w:t>
            </w:r>
          </w:p>
        </w:tc>
        <w:tc>
          <w:tcPr>
            <w:tcW w:w="1501" w:type="dxa"/>
            <w:shd w:val="clear" w:color="auto" w:fill="auto"/>
          </w:tcPr>
          <w:p w14:paraId="4F73F8DD"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0.09</w:t>
            </w:r>
          </w:p>
        </w:tc>
      </w:tr>
      <w:tr w:rsidR="00E830D8" w:rsidRPr="004434B1" w14:paraId="2F6D4658"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55CE8C64" w14:textId="77777777" w:rsidR="00E830D8" w:rsidRPr="004434B1" w:rsidRDefault="00E830D8" w:rsidP="00994C1A">
            <w:pPr>
              <w:spacing w:line="360" w:lineRule="auto"/>
              <w:contextualSpacing/>
              <w:rPr>
                <w:sz w:val="22"/>
                <w:szCs w:val="22"/>
              </w:rPr>
            </w:pPr>
          </w:p>
        </w:tc>
        <w:tc>
          <w:tcPr>
            <w:tcW w:w="5906" w:type="dxa"/>
            <w:shd w:val="clear" w:color="auto" w:fill="auto"/>
          </w:tcPr>
          <w:p w14:paraId="6FECBB3B"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feeder type</w:t>
            </w:r>
          </w:p>
        </w:tc>
        <w:tc>
          <w:tcPr>
            <w:tcW w:w="317" w:type="dxa"/>
            <w:shd w:val="clear" w:color="auto" w:fill="auto"/>
          </w:tcPr>
          <w:p w14:paraId="67D7BDA4"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4.16</w:t>
            </w:r>
          </w:p>
        </w:tc>
        <w:tc>
          <w:tcPr>
            <w:tcW w:w="937" w:type="dxa"/>
            <w:shd w:val="clear" w:color="auto" w:fill="auto"/>
          </w:tcPr>
          <w:p w14:paraId="5A933C7B"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2.32</w:t>
            </w:r>
          </w:p>
        </w:tc>
        <w:tc>
          <w:tcPr>
            <w:tcW w:w="1501" w:type="dxa"/>
            <w:shd w:val="clear" w:color="auto" w:fill="auto"/>
          </w:tcPr>
          <w:p w14:paraId="5D8416D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0.09</w:t>
            </w:r>
          </w:p>
        </w:tc>
      </w:tr>
      <w:tr w:rsidR="00E830D8" w:rsidRPr="004434B1" w14:paraId="748DFACB"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E306AB3" w14:textId="77777777" w:rsidR="00E830D8" w:rsidRPr="004434B1" w:rsidRDefault="00E830D8" w:rsidP="00994C1A">
            <w:pPr>
              <w:spacing w:line="360" w:lineRule="auto"/>
              <w:contextualSpacing/>
              <w:rPr>
                <w:sz w:val="22"/>
                <w:szCs w:val="22"/>
              </w:rPr>
            </w:pPr>
          </w:p>
        </w:tc>
        <w:tc>
          <w:tcPr>
            <w:tcW w:w="5906" w:type="dxa"/>
            <w:shd w:val="clear" w:color="auto" w:fill="auto"/>
          </w:tcPr>
          <w:p w14:paraId="727A0880"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parent use + presence in group surveys</w:t>
            </w:r>
          </w:p>
        </w:tc>
        <w:tc>
          <w:tcPr>
            <w:tcW w:w="317" w:type="dxa"/>
            <w:shd w:val="clear" w:color="auto" w:fill="auto"/>
          </w:tcPr>
          <w:p w14:paraId="4EA50E89"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5.70</w:t>
            </w:r>
          </w:p>
        </w:tc>
        <w:tc>
          <w:tcPr>
            <w:tcW w:w="937" w:type="dxa"/>
            <w:shd w:val="clear" w:color="auto" w:fill="auto"/>
          </w:tcPr>
          <w:p w14:paraId="2D2B774F"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3.85</w:t>
            </w:r>
          </w:p>
        </w:tc>
        <w:tc>
          <w:tcPr>
            <w:tcW w:w="1501" w:type="dxa"/>
            <w:shd w:val="clear" w:color="auto" w:fill="auto"/>
          </w:tcPr>
          <w:p w14:paraId="778CEDDC"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0.04</w:t>
            </w:r>
          </w:p>
        </w:tc>
      </w:tr>
      <w:tr w:rsidR="00E830D8" w:rsidRPr="004434B1" w14:paraId="6A1C209E"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5DB30EA" w14:textId="77777777" w:rsidR="00E830D8" w:rsidRPr="004434B1" w:rsidRDefault="00E830D8" w:rsidP="00994C1A">
            <w:pPr>
              <w:spacing w:line="360" w:lineRule="auto"/>
              <w:contextualSpacing/>
              <w:rPr>
                <w:sz w:val="22"/>
                <w:szCs w:val="22"/>
              </w:rPr>
            </w:pPr>
          </w:p>
        </w:tc>
        <w:tc>
          <w:tcPr>
            <w:tcW w:w="5906" w:type="dxa"/>
            <w:shd w:val="clear" w:color="auto" w:fill="auto"/>
          </w:tcPr>
          <w:p w14:paraId="44F03B87"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feeder type + presence in group surveys</w:t>
            </w:r>
          </w:p>
        </w:tc>
        <w:tc>
          <w:tcPr>
            <w:tcW w:w="317" w:type="dxa"/>
            <w:shd w:val="clear" w:color="auto" w:fill="auto"/>
          </w:tcPr>
          <w:p w14:paraId="4F287E90"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5.73</w:t>
            </w:r>
          </w:p>
        </w:tc>
        <w:tc>
          <w:tcPr>
            <w:tcW w:w="937" w:type="dxa"/>
            <w:shd w:val="clear" w:color="auto" w:fill="auto"/>
          </w:tcPr>
          <w:p w14:paraId="5F8C2FF4"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3.89</w:t>
            </w:r>
          </w:p>
        </w:tc>
        <w:tc>
          <w:tcPr>
            <w:tcW w:w="1501" w:type="dxa"/>
            <w:shd w:val="clear" w:color="auto" w:fill="auto"/>
          </w:tcPr>
          <w:p w14:paraId="20189516"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0.04</w:t>
            </w:r>
          </w:p>
        </w:tc>
      </w:tr>
      <w:tr w:rsidR="00E830D8" w:rsidRPr="004434B1" w14:paraId="57753446"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541C2D02" w14:textId="77777777" w:rsidR="00E830D8" w:rsidRPr="004434B1" w:rsidRDefault="00E830D8" w:rsidP="00994C1A">
            <w:pPr>
              <w:spacing w:line="360" w:lineRule="auto"/>
              <w:contextualSpacing/>
              <w:rPr>
                <w:sz w:val="22"/>
                <w:szCs w:val="22"/>
              </w:rPr>
            </w:pPr>
          </w:p>
        </w:tc>
        <w:tc>
          <w:tcPr>
            <w:tcW w:w="5906" w:type="dxa"/>
            <w:shd w:val="clear" w:color="auto" w:fill="auto"/>
          </w:tcPr>
          <w:p w14:paraId="57F776DF"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used nest feeder + presence in group surveys</w:t>
            </w:r>
          </w:p>
        </w:tc>
        <w:tc>
          <w:tcPr>
            <w:tcW w:w="317" w:type="dxa"/>
            <w:shd w:val="clear" w:color="auto" w:fill="auto"/>
          </w:tcPr>
          <w:p w14:paraId="4B983E59"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5.74</w:t>
            </w:r>
          </w:p>
        </w:tc>
        <w:tc>
          <w:tcPr>
            <w:tcW w:w="937" w:type="dxa"/>
            <w:shd w:val="clear" w:color="auto" w:fill="auto"/>
          </w:tcPr>
          <w:p w14:paraId="2A9CC76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3.89</w:t>
            </w:r>
          </w:p>
        </w:tc>
        <w:tc>
          <w:tcPr>
            <w:tcW w:w="1501" w:type="dxa"/>
            <w:shd w:val="clear" w:color="auto" w:fill="auto"/>
          </w:tcPr>
          <w:p w14:paraId="5B9AA9E9"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0.04</w:t>
            </w:r>
          </w:p>
        </w:tc>
      </w:tr>
      <w:tr w:rsidR="00E830D8" w:rsidRPr="004434B1" w14:paraId="0113CB8C"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46633919" w14:textId="77777777" w:rsidR="00E830D8" w:rsidRPr="004434B1" w:rsidRDefault="00E830D8" w:rsidP="00994C1A">
            <w:pPr>
              <w:spacing w:line="360" w:lineRule="auto"/>
              <w:contextualSpacing/>
              <w:rPr>
                <w:sz w:val="22"/>
                <w:szCs w:val="22"/>
              </w:rPr>
            </w:pPr>
          </w:p>
        </w:tc>
        <w:tc>
          <w:tcPr>
            <w:tcW w:w="5906" w:type="dxa"/>
            <w:shd w:val="clear" w:color="auto" w:fill="auto"/>
          </w:tcPr>
          <w:p w14:paraId="67923B7D"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 parent use + used nest feeder</w:t>
            </w:r>
          </w:p>
        </w:tc>
        <w:tc>
          <w:tcPr>
            <w:tcW w:w="317" w:type="dxa"/>
            <w:shd w:val="clear" w:color="auto" w:fill="auto"/>
          </w:tcPr>
          <w:p w14:paraId="7001083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6.56</w:t>
            </w:r>
          </w:p>
        </w:tc>
        <w:tc>
          <w:tcPr>
            <w:tcW w:w="937" w:type="dxa"/>
            <w:shd w:val="clear" w:color="auto" w:fill="auto"/>
          </w:tcPr>
          <w:p w14:paraId="72A53611"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4.71</w:t>
            </w:r>
          </w:p>
        </w:tc>
        <w:tc>
          <w:tcPr>
            <w:tcW w:w="1501" w:type="dxa"/>
            <w:shd w:val="clear" w:color="auto" w:fill="auto"/>
          </w:tcPr>
          <w:p w14:paraId="47180F67"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0.03</w:t>
            </w:r>
          </w:p>
        </w:tc>
      </w:tr>
      <w:tr w:rsidR="00E830D8" w:rsidRPr="004434B1" w14:paraId="49BDB9A1"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6F746743" w14:textId="77777777" w:rsidR="00E830D8" w:rsidRPr="004434B1" w:rsidRDefault="00E830D8" w:rsidP="00994C1A">
            <w:pPr>
              <w:spacing w:line="360" w:lineRule="auto"/>
              <w:contextualSpacing/>
              <w:rPr>
                <w:sz w:val="22"/>
                <w:szCs w:val="22"/>
              </w:rPr>
            </w:pPr>
          </w:p>
        </w:tc>
        <w:tc>
          <w:tcPr>
            <w:tcW w:w="5906" w:type="dxa"/>
            <w:shd w:val="clear" w:color="auto" w:fill="auto"/>
          </w:tcPr>
          <w:p w14:paraId="5FAA7864"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434B1">
              <w:rPr>
                <w:sz w:val="22"/>
                <w:szCs w:val="22"/>
              </w:rPr>
              <w:t>~ feeder type + parent use</w:t>
            </w:r>
          </w:p>
        </w:tc>
        <w:tc>
          <w:tcPr>
            <w:tcW w:w="317" w:type="dxa"/>
            <w:shd w:val="clear" w:color="auto" w:fill="auto"/>
          </w:tcPr>
          <w:p w14:paraId="29D96DDE"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6.58</w:t>
            </w:r>
          </w:p>
        </w:tc>
        <w:tc>
          <w:tcPr>
            <w:tcW w:w="937" w:type="dxa"/>
            <w:shd w:val="clear" w:color="auto" w:fill="auto"/>
          </w:tcPr>
          <w:p w14:paraId="1558B9D0"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4.73</w:t>
            </w:r>
          </w:p>
        </w:tc>
        <w:tc>
          <w:tcPr>
            <w:tcW w:w="1501" w:type="dxa"/>
            <w:shd w:val="clear" w:color="auto" w:fill="auto"/>
          </w:tcPr>
          <w:p w14:paraId="07DD2414"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0.03</w:t>
            </w:r>
          </w:p>
        </w:tc>
      </w:tr>
      <w:tr w:rsidR="00E830D8" w:rsidRPr="004434B1" w14:paraId="04A5BF89"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E872F55" w14:textId="77777777" w:rsidR="00E830D8" w:rsidRPr="004434B1" w:rsidRDefault="00E830D8" w:rsidP="00994C1A">
            <w:pPr>
              <w:spacing w:line="360" w:lineRule="auto"/>
              <w:contextualSpacing/>
              <w:rPr>
                <w:sz w:val="22"/>
                <w:szCs w:val="22"/>
              </w:rPr>
            </w:pPr>
          </w:p>
        </w:tc>
        <w:tc>
          <w:tcPr>
            <w:tcW w:w="5906" w:type="dxa"/>
            <w:shd w:val="clear" w:color="auto" w:fill="auto"/>
          </w:tcPr>
          <w:p w14:paraId="732F7B2F" w14:textId="77777777" w:rsidR="00E830D8" w:rsidRPr="004434B1"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 feeder type + used nest feeder</w:t>
            </w:r>
          </w:p>
        </w:tc>
        <w:tc>
          <w:tcPr>
            <w:tcW w:w="317" w:type="dxa"/>
            <w:shd w:val="clear" w:color="auto" w:fill="auto"/>
          </w:tcPr>
          <w:p w14:paraId="7F95B9D3"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6.69</w:t>
            </w:r>
          </w:p>
        </w:tc>
        <w:tc>
          <w:tcPr>
            <w:tcW w:w="937" w:type="dxa"/>
            <w:shd w:val="clear" w:color="auto" w:fill="auto"/>
          </w:tcPr>
          <w:p w14:paraId="2E06C851"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4.84</w:t>
            </w:r>
          </w:p>
        </w:tc>
        <w:tc>
          <w:tcPr>
            <w:tcW w:w="1501" w:type="dxa"/>
            <w:shd w:val="clear" w:color="auto" w:fill="auto"/>
          </w:tcPr>
          <w:p w14:paraId="553F9E3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0.03</w:t>
            </w:r>
          </w:p>
        </w:tc>
      </w:tr>
      <w:tr w:rsidR="00E830D8" w:rsidRPr="004434B1" w14:paraId="72673936"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65B1A18A" w14:textId="77777777" w:rsidR="00E830D8" w:rsidRPr="004434B1" w:rsidRDefault="00E830D8" w:rsidP="00994C1A">
            <w:pPr>
              <w:spacing w:line="360" w:lineRule="auto"/>
              <w:contextualSpacing/>
              <w:rPr>
                <w:sz w:val="22"/>
                <w:szCs w:val="22"/>
              </w:rPr>
            </w:pPr>
          </w:p>
        </w:tc>
        <w:tc>
          <w:tcPr>
            <w:tcW w:w="5906" w:type="dxa"/>
            <w:shd w:val="clear" w:color="auto" w:fill="auto"/>
          </w:tcPr>
          <w:p w14:paraId="6A8F22DE"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parent use + presence in group surveys + used nest feeder</w:t>
            </w:r>
          </w:p>
        </w:tc>
        <w:tc>
          <w:tcPr>
            <w:tcW w:w="317" w:type="dxa"/>
            <w:shd w:val="clear" w:color="auto" w:fill="auto"/>
          </w:tcPr>
          <w:p w14:paraId="1039828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8.44</w:t>
            </w:r>
          </w:p>
        </w:tc>
        <w:tc>
          <w:tcPr>
            <w:tcW w:w="937" w:type="dxa"/>
            <w:shd w:val="clear" w:color="auto" w:fill="auto"/>
          </w:tcPr>
          <w:p w14:paraId="095153C2"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6.60</w:t>
            </w:r>
          </w:p>
        </w:tc>
        <w:tc>
          <w:tcPr>
            <w:tcW w:w="1501" w:type="dxa"/>
            <w:shd w:val="clear" w:color="auto" w:fill="auto"/>
          </w:tcPr>
          <w:p w14:paraId="1006DD5F"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0.01</w:t>
            </w:r>
          </w:p>
        </w:tc>
      </w:tr>
      <w:tr w:rsidR="00E830D8" w:rsidRPr="004434B1" w14:paraId="68D190FC"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7D0AB331" w14:textId="77777777" w:rsidR="00E830D8" w:rsidRPr="004434B1" w:rsidRDefault="00E830D8" w:rsidP="00994C1A">
            <w:pPr>
              <w:spacing w:line="360" w:lineRule="auto"/>
              <w:contextualSpacing/>
              <w:rPr>
                <w:sz w:val="22"/>
                <w:szCs w:val="22"/>
              </w:rPr>
            </w:pPr>
          </w:p>
        </w:tc>
        <w:tc>
          <w:tcPr>
            <w:tcW w:w="5906" w:type="dxa"/>
            <w:shd w:val="clear" w:color="auto" w:fill="auto"/>
          </w:tcPr>
          <w:p w14:paraId="1E895245"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parent use + presence in group surveys + feeder type</w:t>
            </w:r>
          </w:p>
        </w:tc>
        <w:tc>
          <w:tcPr>
            <w:tcW w:w="317" w:type="dxa"/>
            <w:shd w:val="clear" w:color="auto" w:fill="auto"/>
          </w:tcPr>
          <w:p w14:paraId="1525D119"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8.46</w:t>
            </w:r>
          </w:p>
        </w:tc>
        <w:tc>
          <w:tcPr>
            <w:tcW w:w="937" w:type="dxa"/>
            <w:shd w:val="clear" w:color="auto" w:fill="auto"/>
          </w:tcPr>
          <w:p w14:paraId="66D3701D"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6.61</w:t>
            </w:r>
          </w:p>
        </w:tc>
        <w:tc>
          <w:tcPr>
            <w:tcW w:w="1501" w:type="dxa"/>
            <w:shd w:val="clear" w:color="auto" w:fill="auto"/>
          </w:tcPr>
          <w:p w14:paraId="5881060A"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0.01</w:t>
            </w:r>
          </w:p>
        </w:tc>
      </w:tr>
      <w:tr w:rsidR="00E830D8" w:rsidRPr="004434B1" w14:paraId="71CA5091"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4AB40E34" w14:textId="77777777" w:rsidR="00E830D8" w:rsidRPr="004434B1" w:rsidRDefault="00E830D8" w:rsidP="00994C1A">
            <w:pPr>
              <w:spacing w:line="360" w:lineRule="auto"/>
              <w:contextualSpacing/>
              <w:rPr>
                <w:sz w:val="22"/>
                <w:szCs w:val="22"/>
              </w:rPr>
            </w:pPr>
          </w:p>
        </w:tc>
        <w:tc>
          <w:tcPr>
            <w:tcW w:w="5906" w:type="dxa"/>
            <w:shd w:val="clear" w:color="auto" w:fill="auto"/>
          </w:tcPr>
          <w:p w14:paraId="7891C7FD"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used nest feeder + presence in group surveys + feeder type</w:t>
            </w:r>
          </w:p>
        </w:tc>
        <w:tc>
          <w:tcPr>
            <w:tcW w:w="317" w:type="dxa"/>
            <w:shd w:val="clear" w:color="auto" w:fill="auto"/>
          </w:tcPr>
          <w:p w14:paraId="0BB232B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8.46</w:t>
            </w:r>
          </w:p>
        </w:tc>
        <w:tc>
          <w:tcPr>
            <w:tcW w:w="937" w:type="dxa"/>
            <w:shd w:val="clear" w:color="auto" w:fill="auto"/>
          </w:tcPr>
          <w:p w14:paraId="4E506F6B"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6.62</w:t>
            </w:r>
          </w:p>
        </w:tc>
        <w:tc>
          <w:tcPr>
            <w:tcW w:w="1501" w:type="dxa"/>
            <w:shd w:val="clear" w:color="auto" w:fill="auto"/>
          </w:tcPr>
          <w:p w14:paraId="7ECF4D02"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0.01</w:t>
            </w:r>
          </w:p>
        </w:tc>
      </w:tr>
      <w:tr w:rsidR="00E830D8" w:rsidRPr="004434B1" w14:paraId="379A790C"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7981BAD7" w14:textId="77777777" w:rsidR="00E830D8" w:rsidRPr="004434B1" w:rsidRDefault="00E830D8" w:rsidP="00994C1A">
            <w:pPr>
              <w:spacing w:line="360" w:lineRule="auto"/>
              <w:contextualSpacing/>
              <w:rPr>
                <w:sz w:val="22"/>
                <w:szCs w:val="22"/>
              </w:rPr>
            </w:pPr>
          </w:p>
        </w:tc>
        <w:tc>
          <w:tcPr>
            <w:tcW w:w="5906" w:type="dxa"/>
            <w:shd w:val="clear" w:color="auto" w:fill="auto"/>
          </w:tcPr>
          <w:p w14:paraId="00E9C72A"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parent use + used nest feeder + feeder type</w:t>
            </w:r>
          </w:p>
        </w:tc>
        <w:tc>
          <w:tcPr>
            <w:tcW w:w="317" w:type="dxa"/>
            <w:shd w:val="clear" w:color="auto" w:fill="auto"/>
          </w:tcPr>
          <w:p w14:paraId="238A4FE1"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9.32</w:t>
            </w:r>
          </w:p>
        </w:tc>
        <w:tc>
          <w:tcPr>
            <w:tcW w:w="937" w:type="dxa"/>
            <w:shd w:val="clear" w:color="auto" w:fill="auto"/>
          </w:tcPr>
          <w:p w14:paraId="0C27385E"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7.48</w:t>
            </w:r>
          </w:p>
        </w:tc>
        <w:tc>
          <w:tcPr>
            <w:tcW w:w="1501" w:type="dxa"/>
            <w:shd w:val="clear" w:color="auto" w:fill="auto"/>
          </w:tcPr>
          <w:p w14:paraId="57AA3405"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0.01</w:t>
            </w:r>
          </w:p>
        </w:tc>
      </w:tr>
      <w:tr w:rsidR="00E830D8" w:rsidRPr="004434B1" w14:paraId="129A82B4"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3C229F9F" w14:textId="77777777" w:rsidR="00E830D8" w:rsidRPr="004434B1" w:rsidRDefault="00E830D8" w:rsidP="00994C1A">
            <w:pPr>
              <w:spacing w:line="360" w:lineRule="auto"/>
              <w:contextualSpacing/>
              <w:rPr>
                <w:sz w:val="22"/>
                <w:szCs w:val="22"/>
              </w:rPr>
            </w:pPr>
          </w:p>
        </w:tc>
        <w:tc>
          <w:tcPr>
            <w:tcW w:w="5906" w:type="dxa"/>
            <w:shd w:val="clear" w:color="auto" w:fill="auto"/>
          </w:tcPr>
          <w:p w14:paraId="17525D92" w14:textId="77777777" w:rsidR="00E830D8" w:rsidRPr="004434B1"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434B1">
              <w:rPr>
                <w:sz w:val="22"/>
                <w:szCs w:val="22"/>
              </w:rPr>
              <w:t xml:space="preserve">~ feeder type + parent use + used nest feeder </w:t>
            </w:r>
            <w:r>
              <w:rPr>
                <w:sz w:val="22"/>
                <w:szCs w:val="22"/>
              </w:rPr>
              <w:t>+ presence in group surveys</w:t>
            </w:r>
          </w:p>
        </w:tc>
        <w:tc>
          <w:tcPr>
            <w:tcW w:w="317" w:type="dxa"/>
            <w:shd w:val="clear" w:color="auto" w:fill="auto"/>
          </w:tcPr>
          <w:p w14:paraId="4DDC7677"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11.40</w:t>
            </w:r>
          </w:p>
        </w:tc>
        <w:tc>
          <w:tcPr>
            <w:tcW w:w="937" w:type="dxa"/>
            <w:shd w:val="clear" w:color="auto" w:fill="auto"/>
          </w:tcPr>
          <w:p w14:paraId="1DB99790"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9.56</w:t>
            </w:r>
          </w:p>
        </w:tc>
        <w:tc>
          <w:tcPr>
            <w:tcW w:w="1501" w:type="dxa"/>
            <w:shd w:val="clear" w:color="auto" w:fill="auto"/>
          </w:tcPr>
          <w:p w14:paraId="73F82B1A"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0.00</w:t>
            </w:r>
          </w:p>
        </w:tc>
      </w:tr>
    </w:tbl>
    <w:p w14:paraId="4C94E96A" w14:textId="77777777" w:rsidR="00E830D8" w:rsidRPr="004434B1" w:rsidRDefault="00E830D8" w:rsidP="00E830D8">
      <w:pPr>
        <w:spacing w:line="360" w:lineRule="auto"/>
        <w:contextualSpacing/>
        <w:rPr>
          <w:sz w:val="22"/>
          <w:szCs w:val="22"/>
        </w:rPr>
      </w:pPr>
    </w:p>
    <w:p w14:paraId="07CB5FED" w14:textId="77777777" w:rsidR="00E830D8" w:rsidRDefault="00E830D8" w:rsidP="00E830D8">
      <w:pPr>
        <w:spacing w:before="120" w:after="120" w:line="360" w:lineRule="auto"/>
        <w:contextualSpacing/>
        <w:jc w:val="both"/>
        <w:rPr>
          <w:b/>
          <w:sz w:val="22"/>
          <w:szCs w:val="22"/>
        </w:rPr>
      </w:pPr>
    </w:p>
    <w:p w14:paraId="202BC777" w14:textId="77777777" w:rsidR="00E830D8" w:rsidRDefault="00E830D8" w:rsidP="00E830D8">
      <w:pPr>
        <w:spacing w:before="120" w:after="120" w:line="360" w:lineRule="auto"/>
        <w:contextualSpacing/>
        <w:jc w:val="both"/>
        <w:rPr>
          <w:b/>
          <w:sz w:val="22"/>
          <w:szCs w:val="22"/>
        </w:rPr>
      </w:pPr>
    </w:p>
    <w:p w14:paraId="4A8FD4D4" w14:textId="77777777" w:rsidR="00E830D8" w:rsidRPr="004434B1" w:rsidRDefault="00E830D8" w:rsidP="00E830D8">
      <w:pPr>
        <w:spacing w:before="120" w:after="120" w:line="360" w:lineRule="auto"/>
        <w:contextualSpacing/>
        <w:jc w:val="both"/>
        <w:rPr>
          <w:sz w:val="22"/>
          <w:szCs w:val="22"/>
        </w:rPr>
      </w:pPr>
      <w:r w:rsidRPr="004434B1">
        <w:rPr>
          <w:b/>
          <w:sz w:val="22"/>
          <w:szCs w:val="22"/>
        </w:rPr>
        <w:lastRenderedPageBreak/>
        <w:t xml:space="preserve">Supplementary Table </w:t>
      </w:r>
      <w:r>
        <w:rPr>
          <w:b/>
          <w:sz w:val="22"/>
          <w:szCs w:val="22"/>
        </w:rPr>
        <w:t>3</w:t>
      </w:r>
      <w:r w:rsidRPr="004434B1">
        <w:rPr>
          <w:b/>
          <w:sz w:val="22"/>
          <w:szCs w:val="22"/>
        </w:rPr>
        <w:t xml:space="preserve">. </w:t>
      </w:r>
      <w:r w:rsidRPr="004434B1">
        <w:rPr>
          <w:sz w:val="22"/>
          <w:szCs w:val="22"/>
        </w:rPr>
        <w:t xml:space="preserve">Ranking </w:t>
      </w:r>
      <w:r>
        <w:rPr>
          <w:sz w:val="22"/>
          <w:szCs w:val="22"/>
        </w:rPr>
        <w:t>of G</w:t>
      </w:r>
      <w:r w:rsidRPr="004434B1">
        <w:rPr>
          <w:sz w:val="22"/>
          <w:szCs w:val="22"/>
        </w:rPr>
        <w:t xml:space="preserve">eneralised </w:t>
      </w:r>
      <w:r>
        <w:rPr>
          <w:sz w:val="22"/>
          <w:szCs w:val="22"/>
        </w:rPr>
        <w:t>L</w:t>
      </w:r>
      <w:r w:rsidRPr="004434B1">
        <w:rPr>
          <w:sz w:val="22"/>
          <w:szCs w:val="22"/>
        </w:rPr>
        <w:t xml:space="preserve">inear </w:t>
      </w:r>
      <w:r>
        <w:rPr>
          <w:sz w:val="22"/>
          <w:szCs w:val="22"/>
        </w:rPr>
        <w:t>M</w:t>
      </w:r>
      <w:r w:rsidRPr="004434B1">
        <w:rPr>
          <w:sz w:val="22"/>
          <w:szCs w:val="22"/>
        </w:rPr>
        <w:t xml:space="preserve">ixed </w:t>
      </w:r>
      <w:r w:rsidRPr="00193DAA">
        <w:rPr>
          <w:sz w:val="22"/>
          <w:szCs w:val="22"/>
        </w:rPr>
        <w:t xml:space="preserve">Effect </w:t>
      </w:r>
      <w:r>
        <w:rPr>
          <w:sz w:val="22"/>
          <w:szCs w:val="22"/>
        </w:rPr>
        <w:t>M</w:t>
      </w:r>
      <w:r w:rsidRPr="004434B1">
        <w:rPr>
          <w:sz w:val="22"/>
          <w:szCs w:val="22"/>
        </w:rPr>
        <w:t xml:space="preserve">odels analysing side preference in side choice feeder nest juveniles </w:t>
      </w:r>
      <w:r>
        <w:rPr>
          <w:sz w:val="22"/>
          <w:szCs w:val="22"/>
        </w:rPr>
        <w:t>across the experiment</w:t>
      </w:r>
      <w:r w:rsidRPr="004434B1">
        <w:rPr>
          <w:sz w:val="22"/>
          <w:szCs w:val="22"/>
        </w:rPr>
        <w:t xml:space="preserve">. Models are ranked according to change in AICc values (∆AICc), and the AICc weight indicates the relative likelihood of the respective model being the best model from the candidate set. </w:t>
      </w:r>
      <w:r>
        <w:rPr>
          <w:sz w:val="22"/>
          <w:szCs w:val="22"/>
        </w:rPr>
        <w:t>A</w:t>
      </w:r>
      <w:r w:rsidRPr="004434B1">
        <w:rPr>
          <w:sz w:val="22"/>
          <w:szCs w:val="22"/>
        </w:rPr>
        <w:t>ll models contained a random effect term to account for repeated records of individuals (1 | ID). Null model (~1) presented for comparison.</w:t>
      </w:r>
    </w:p>
    <w:tbl>
      <w:tblPr>
        <w:tblStyle w:val="LightShading"/>
        <w:tblW w:w="0" w:type="auto"/>
        <w:jc w:val="center"/>
        <w:tblLook w:val="04A0" w:firstRow="1" w:lastRow="0" w:firstColumn="1" w:lastColumn="0" w:noHBand="0" w:noVBand="1"/>
      </w:tblPr>
      <w:tblGrid>
        <w:gridCol w:w="3470"/>
        <w:gridCol w:w="931"/>
        <w:gridCol w:w="894"/>
        <w:gridCol w:w="1567"/>
      </w:tblGrid>
      <w:tr w:rsidR="00E830D8" w:rsidRPr="004434B1" w14:paraId="1BFFE22C"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0AE4B67D" w14:textId="77777777" w:rsidR="00E830D8" w:rsidRPr="00D943E5" w:rsidRDefault="00E830D8" w:rsidP="00994C1A">
            <w:pPr>
              <w:spacing w:line="360" w:lineRule="auto"/>
              <w:contextualSpacing/>
              <w:rPr>
                <w:b w:val="0"/>
                <w:sz w:val="22"/>
                <w:szCs w:val="22"/>
              </w:rPr>
            </w:pPr>
          </w:p>
        </w:tc>
        <w:tc>
          <w:tcPr>
            <w:tcW w:w="931" w:type="dxa"/>
            <w:shd w:val="clear" w:color="auto" w:fill="auto"/>
          </w:tcPr>
          <w:p w14:paraId="03399B5A"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894" w:type="dxa"/>
            <w:shd w:val="clear" w:color="auto" w:fill="auto"/>
          </w:tcPr>
          <w:p w14:paraId="5409792D"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w:t>
            </w:r>
          </w:p>
        </w:tc>
        <w:tc>
          <w:tcPr>
            <w:tcW w:w="1567" w:type="dxa"/>
            <w:shd w:val="clear" w:color="auto" w:fill="auto"/>
          </w:tcPr>
          <w:p w14:paraId="0A7A9702" w14:textId="77777777" w:rsidR="00E830D8" w:rsidRPr="004434B1"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434B1">
              <w:rPr>
                <w:sz w:val="22"/>
                <w:szCs w:val="22"/>
              </w:rPr>
              <w:t>AICc Weight</w:t>
            </w:r>
          </w:p>
        </w:tc>
      </w:tr>
      <w:tr w:rsidR="00E830D8" w:rsidRPr="004434B1" w14:paraId="2CB26272"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42947F89" w14:textId="77777777" w:rsidR="00E830D8" w:rsidRPr="00D943E5" w:rsidRDefault="00E830D8" w:rsidP="00994C1A">
            <w:pPr>
              <w:spacing w:line="360" w:lineRule="auto"/>
              <w:contextualSpacing/>
              <w:rPr>
                <w:b w:val="0"/>
                <w:sz w:val="22"/>
                <w:szCs w:val="22"/>
              </w:rPr>
            </w:pPr>
            <w:r w:rsidRPr="00D943E5">
              <w:rPr>
                <w:b w:val="0"/>
                <w:sz w:val="22"/>
                <w:szCs w:val="22"/>
              </w:rPr>
              <w:t xml:space="preserve">~ </w:t>
            </w:r>
            <w:r>
              <w:rPr>
                <w:b w:val="0"/>
                <w:sz w:val="22"/>
                <w:szCs w:val="22"/>
              </w:rPr>
              <w:t>1</w:t>
            </w:r>
          </w:p>
        </w:tc>
        <w:tc>
          <w:tcPr>
            <w:tcW w:w="931" w:type="dxa"/>
            <w:shd w:val="clear" w:color="auto" w:fill="auto"/>
          </w:tcPr>
          <w:p w14:paraId="55ED848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3</w:t>
            </w:r>
            <w:r>
              <w:rPr>
                <w:sz w:val="22"/>
                <w:szCs w:val="22"/>
              </w:rPr>
              <w:t>825</w:t>
            </w:r>
            <w:r w:rsidRPr="004434B1">
              <w:rPr>
                <w:sz w:val="22"/>
                <w:szCs w:val="22"/>
              </w:rPr>
              <w:t>.</w:t>
            </w:r>
            <w:r>
              <w:rPr>
                <w:sz w:val="22"/>
                <w:szCs w:val="22"/>
              </w:rPr>
              <w:t>28</w:t>
            </w:r>
          </w:p>
        </w:tc>
        <w:tc>
          <w:tcPr>
            <w:tcW w:w="894" w:type="dxa"/>
            <w:shd w:val="clear" w:color="auto" w:fill="auto"/>
          </w:tcPr>
          <w:p w14:paraId="1402467A"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0.00</w:t>
            </w:r>
          </w:p>
        </w:tc>
        <w:tc>
          <w:tcPr>
            <w:tcW w:w="1567" w:type="dxa"/>
            <w:shd w:val="clear" w:color="auto" w:fill="auto"/>
          </w:tcPr>
          <w:p w14:paraId="36566D78"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434B1">
              <w:rPr>
                <w:sz w:val="22"/>
                <w:szCs w:val="22"/>
              </w:rPr>
              <w:t>0.</w:t>
            </w:r>
            <w:r>
              <w:rPr>
                <w:sz w:val="22"/>
                <w:szCs w:val="22"/>
              </w:rPr>
              <w:t>41</w:t>
            </w:r>
          </w:p>
        </w:tc>
      </w:tr>
      <w:tr w:rsidR="00E830D8" w:rsidRPr="004434B1" w14:paraId="462DE4BC"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52777EB0" w14:textId="77777777" w:rsidR="00E830D8" w:rsidRPr="00D943E5" w:rsidRDefault="00E830D8" w:rsidP="00994C1A">
            <w:pPr>
              <w:spacing w:line="360" w:lineRule="auto"/>
              <w:contextualSpacing/>
              <w:rPr>
                <w:b w:val="0"/>
                <w:sz w:val="22"/>
                <w:szCs w:val="22"/>
              </w:rPr>
            </w:pPr>
            <w:r w:rsidRPr="00D943E5">
              <w:rPr>
                <w:b w:val="0"/>
                <w:sz w:val="22"/>
                <w:szCs w:val="22"/>
              </w:rPr>
              <w:t xml:space="preserve">~ </w:t>
            </w:r>
            <w:r>
              <w:rPr>
                <w:b w:val="0"/>
                <w:sz w:val="22"/>
                <w:szCs w:val="22"/>
              </w:rPr>
              <w:t>experiment day</w:t>
            </w:r>
          </w:p>
        </w:tc>
        <w:tc>
          <w:tcPr>
            <w:tcW w:w="931" w:type="dxa"/>
            <w:shd w:val="clear" w:color="auto" w:fill="auto"/>
          </w:tcPr>
          <w:p w14:paraId="4D440685"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3825.35</w:t>
            </w:r>
          </w:p>
        </w:tc>
        <w:tc>
          <w:tcPr>
            <w:tcW w:w="894" w:type="dxa"/>
            <w:shd w:val="clear" w:color="auto" w:fill="auto"/>
          </w:tcPr>
          <w:p w14:paraId="45BAFB53"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0.06</w:t>
            </w:r>
          </w:p>
        </w:tc>
        <w:tc>
          <w:tcPr>
            <w:tcW w:w="1567" w:type="dxa"/>
            <w:shd w:val="clear" w:color="auto" w:fill="auto"/>
          </w:tcPr>
          <w:p w14:paraId="31488548"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0.40</w:t>
            </w:r>
          </w:p>
        </w:tc>
      </w:tr>
      <w:tr w:rsidR="00E830D8" w:rsidRPr="004434B1" w14:paraId="7B765261"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69ACE85F" w14:textId="77777777" w:rsidR="00E830D8" w:rsidRPr="00D943E5" w:rsidRDefault="00E830D8" w:rsidP="00994C1A">
            <w:pPr>
              <w:spacing w:line="360" w:lineRule="auto"/>
              <w:contextualSpacing/>
              <w:rPr>
                <w:b w:val="0"/>
                <w:sz w:val="22"/>
                <w:szCs w:val="22"/>
              </w:rPr>
            </w:pPr>
            <w:r w:rsidRPr="00D943E5">
              <w:rPr>
                <w:b w:val="0"/>
                <w:sz w:val="22"/>
                <w:szCs w:val="22"/>
              </w:rPr>
              <w:t xml:space="preserve">~ </w:t>
            </w:r>
            <w:r>
              <w:rPr>
                <w:b w:val="0"/>
                <w:sz w:val="22"/>
                <w:szCs w:val="22"/>
              </w:rPr>
              <w:t xml:space="preserve"> nest feeder side</w:t>
            </w:r>
          </w:p>
        </w:tc>
        <w:tc>
          <w:tcPr>
            <w:tcW w:w="931" w:type="dxa"/>
            <w:shd w:val="clear" w:color="auto" w:fill="auto"/>
          </w:tcPr>
          <w:p w14:paraId="295B69D1"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3827.98</w:t>
            </w:r>
          </w:p>
        </w:tc>
        <w:tc>
          <w:tcPr>
            <w:tcW w:w="894" w:type="dxa"/>
            <w:shd w:val="clear" w:color="auto" w:fill="auto"/>
          </w:tcPr>
          <w:p w14:paraId="32F74095"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2.69</w:t>
            </w:r>
          </w:p>
        </w:tc>
        <w:tc>
          <w:tcPr>
            <w:tcW w:w="1567" w:type="dxa"/>
            <w:shd w:val="clear" w:color="auto" w:fill="auto"/>
          </w:tcPr>
          <w:p w14:paraId="52755CCF"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0.11</w:t>
            </w:r>
          </w:p>
        </w:tc>
      </w:tr>
      <w:tr w:rsidR="00E830D8" w:rsidRPr="004434B1" w14:paraId="4AEC6D8F" w14:textId="77777777" w:rsidTr="00994C1A">
        <w:trPr>
          <w:trHeight w:val="68"/>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054343A2" w14:textId="77777777" w:rsidR="00E830D8" w:rsidRPr="00D943E5" w:rsidRDefault="00E830D8" w:rsidP="00994C1A">
            <w:pPr>
              <w:spacing w:line="360" w:lineRule="auto"/>
              <w:contextualSpacing/>
              <w:rPr>
                <w:b w:val="0"/>
                <w:sz w:val="22"/>
                <w:szCs w:val="22"/>
              </w:rPr>
            </w:pPr>
            <w:r w:rsidRPr="00D943E5">
              <w:rPr>
                <w:b w:val="0"/>
                <w:sz w:val="22"/>
                <w:szCs w:val="22"/>
              </w:rPr>
              <w:t>~</w:t>
            </w:r>
            <w:r>
              <w:rPr>
                <w:b w:val="0"/>
                <w:sz w:val="22"/>
                <w:szCs w:val="22"/>
              </w:rPr>
              <w:t xml:space="preserve"> experiment day +</w:t>
            </w:r>
            <w:r w:rsidRPr="00D943E5">
              <w:rPr>
                <w:b w:val="0"/>
                <w:sz w:val="22"/>
                <w:szCs w:val="22"/>
              </w:rPr>
              <w:t xml:space="preserve"> nest feeder side</w:t>
            </w:r>
          </w:p>
        </w:tc>
        <w:tc>
          <w:tcPr>
            <w:tcW w:w="931" w:type="dxa"/>
            <w:shd w:val="clear" w:color="auto" w:fill="auto"/>
          </w:tcPr>
          <w:p w14:paraId="00866304"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3828.67</w:t>
            </w:r>
          </w:p>
        </w:tc>
        <w:tc>
          <w:tcPr>
            <w:tcW w:w="894" w:type="dxa"/>
            <w:shd w:val="clear" w:color="auto" w:fill="auto"/>
          </w:tcPr>
          <w:p w14:paraId="3E9136AB"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3.39</w:t>
            </w:r>
          </w:p>
        </w:tc>
        <w:tc>
          <w:tcPr>
            <w:tcW w:w="1567" w:type="dxa"/>
            <w:shd w:val="clear" w:color="auto" w:fill="auto"/>
          </w:tcPr>
          <w:p w14:paraId="63EB0A06" w14:textId="77777777" w:rsidR="00E830D8" w:rsidRPr="004434B1"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0.08</w:t>
            </w:r>
          </w:p>
        </w:tc>
      </w:tr>
      <w:tr w:rsidR="00E830D8" w:rsidRPr="004434B1" w14:paraId="325F0944"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70" w:type="dxa"/>
            <w:shd w:val="clear" w:color="auto" w:fill="auto"/>
          </w:tcPr>
          <w:p w14:paraId="6B33D792" w14:textId="77777777" w:rsidR="00E830D8" w:rsidRPr="00D943E5" w:rsidRDefault="00E830D8" w:rsidP="00994C1A">
            <w:pPr>
              <w:spacing w:line="360" w:lineRule="auto"/>
              <w:contextualSpacing/>
              <w:rPr>
                <w:b w:val="0"/>
                <w:sz w:val="22"/>
                <w:szCs w:val="22"/>
              </w:rPr>
            </w:pPr>
            <w:r w:rsidRPr="00D943E5">
              <w:rPr>
                <w:b w:val="0"/>
                <w:sz w:val="22"/>
                <w:szCs w:val="22"/>
              </w:rPr>
              <w:t xml:space="preserve">~ </w:t>
            </w:r>
            <w:r>
              <w:rPr>
                <w:b w:val="0"/>
                <w:sz w:val="22"/>
                <w:szCs w:val="22"/>
              </w:rPr>
              <w:t xml:space="preserve">experiment day x </w:t>
            </w:r>
            <w:r w:rsidRPr="00D943E5">
              <w:rPr>
                <w:b w:val="0"/>
                <w:sz w:val="22"/>
                <w:szCs w:val="22"/>
              </w:rPr>
              <w:t>nest feeder side</w:t>
            </w:r>
          </w:p>
        </w:tc>
        <w:tc>
          <w:tcPr>
            <w:tcW w:w="931" w:type="dxa"/>
            <w:shd w:val="clear" w:color="auto" w:fill="auto"/>
          </w:tcPr>
          <w:p w14:paraId="3EE1E6F6"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3832.71</w:t>
            </w:r>
          </w:p>
        </w:tc>
        <w:tc>
          <w:tcPr>
            <w:tcW w:w="894" w:type="dxa"/>
            <w:shd w:val="clear" w:color="auto" w:fill="auto"/>
          </w:tcPr>
          <w:p w14:paraId="7B664CFF"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7.43</w:t>
            </w:r>
          </w:p>
        </w:tc>
        <w:tc>
          <w:tcPr>
            <w:tcW w:w="1567" w:type="dxa"/>
            <w:shd w:val="clear" w:color="auto" w:fill="auto"/>
          </w:tcPr>
          <w:p w14:paraId="1EA4C67A" w14:textId="77777777" w:rsidR="00E830D8" w:rsidRPr="004434B1"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0.01</w:t>
            </w:r>
          </w:p>
        </w:tc>
      </w:tr>
    </w:tbl>
    <w:p w14:paraId="02F35278" w14:textId="77777777" w:rsidR="00E830D8" w:rsidRDefault="00E830D8" w:rsidP="00E830D8">
      <w:pPr>
        <w:spacing w:before="120" w:after="120" w:line="360" w:lineRule="auto"/>
        <w:contextualSpacing/>
        <w:jc w:val="both"/>
        <w:rPr>
          <w:b/>
          <w:sz w:val="22"/>
          <w:szCs w:val="22"/>
        </w:rPr>
      </w:pPr>
    </w:p>
    <w:p w14:paraId="4BAF7420" w14:textId="77777777" w:rsidR="00E830D8" w:rsidRPr="00926E05" w:rsidRDefault="00E830D8" w:rsidP="00E830D8">
      <w:pPr>
        <w:spacing w:before="120" w:after="120" w:line="360" w:lineRule="auto"/>
        <w:contextualSpacing/>
        <w:jc w:val="both"/>
        <w:rPr>
          <w:sz w:val="22"/>
          <w:szCs w:val="22"/>
        </w:rPr>
      </w:pPr>
      <w:r w:rsidRPr="00926E05">
        <w:rPr>
          <w:b/>
          <w:sz w:val="22"/>
          <w:szCs w:val="22"/>
        </w:rPr>
        <w:t>Supplementary Table 4.</w:t>
      </w:r>
      <w:r w:rsidRPr="00926E05">
        <w:rPr>
          <w:sz w:val="22"/>
          <w:szCs w:val="22"/>
        </w:rPr>
        <w:t xml:space="preserve"> Ranking of Generalised Linear Models analysing the likelihood that juveniles copied the previous bird on their first visits, depending on how soon after they followed (lapse in seconds). Models are ranked according to ∆AICc values, and the weight indicates the relative likelihood of the respective model. Null model (~1) presented for comparison.</w:t>
      </w:r>
    </w:p>
    <w:p w14:paraId="2506C1C0" w14:textId="77777777" w:rsidR="00E830D8" w:rsidRPr="00926E05" w:rsidRDefault="00E830D8" w:rsidP="00E830D8">
      <w:pPr>
        <w:spacing w:before="120" w:after="120" w:line="360" w:lineRule="auto"/>
        <w:contextualSpacing/>
        <w:jc w:val="both"/>
        <w:rPr>
          <w:sz w:val="22"/>
          <w:szCs w:val="22"/>
        </w:rPr>
      </w:pPr>
    </w:p>
    <w:tbl>
      <w:tblPr>
        <w:tblStyle w:val="LightShading"/>
        <w:tblW w:w="0" w:type="auto"/>
        <w:jc w:val="center"/>
        <w:tblLook w:val="04A0" w:firstRow="1" w:lastRow="0" w:firstColumn="1" w:lastColumn="0" w:noHBand="0" w:noVBand="1"/>
      </w:tblPr>
      <w:tblGrid>
        <w:gridCol w:w="2780"/>
        <w:gridCol w:w="931"/>
        <w:gridCol w:w="938"/>
        <w:gridCol w:w="1506"/>
      </w:tblGrid>
      <w:tr w:rsidR="00E830D8" w:rsidRPr="00926E05" w14:paraId="18373718"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80" w:type="dxa"/>
            <w:shd w:val="clear" w:color="auto" w:fill="auto"/>
          </w:tcPr>
          <w:p w14:paraId="0F43B03B" w14:textId="77777777" w:rsidR="00E830D8" w:rsidRPr="00926E05" w:rsidRDefault="00E830D8" w:rsidP="00994C1A">
            <w:pPr>
              <w:spacing w:line="360" w:lineRule="auto"/>
              <w:contextualSpacing/>
              <w:rPr>
                <w:b w:val="0"/>
                <w:sz w:val="22"/>
                <w:szCs w:val="22"/>
              </w:rPr>
            </w:pPr>
          </w:p>
        </w:tc>
        <w:tc>
          <w:tcPr>
            <w:tcW w:w="931" w:type="dxa"/>
            <w:shd w:val="clear" w:color="auto" w:fill="auto"/>
          </w:tcPr>
          <w:p w14:paraId="32CC73DE"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938" w:type="dxa"/>
            <w:shd w:val="clear" w:color="auto" w:fill="auto"/>
          </w:tcPr>
          <w:p w14:paraId="6885DA79"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506" w:type="dxa"/>
            <w:shd w:val="clear" w:color="auto" w:fill="auto"/>
          </w:tcPr>
          <w:p w14:paraId="721B3117"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 Weight</w:t>
            </w:r>
          </w:p>
        </w:tc>
      </w:tr>
      <w:tr w:rsidR="00E830D8" w:rsidRPr="00926E05" w14:paraId="757EF6B3"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80" w:type="dxa"/>
            <w:shd w:val="clear" w:color="auto" w:fill="auto"/>
          </w:tcPr>
          <w:p w14:paraId="19495163" w14:textId="77777777" w:rsidR="00E830D8" w:rsidRPr="00926E05" w:rsidRDefault="00E830D8" w:rsidP="00994C1A">
            <w:pPr>
              <w:spacing w:line="360" w:lineRule="auto"/>
              <w:contextualSpacing/>
              <w:rPr>
                <w:b w:val="0"/>
                <w:sz w:val="22"/>
                <w:szCs w:val="22"/>
              </w:rPr>
            </w:pPr>
            <w:r w:rsidRPr="00926E05">
              <w:rPr>
                <w:b w:val="0"/>
                <w:sz w:val="22"/>
                <w:szCs w:val="22"/>
              </w:rPr>
              <w:t>~ lapse from previous hihi</w:t>
            </w:r>
            <w:r w:rsidRPr="00926E05" w:rsidDel="00D25E57">
              <w:rPr>
                <w:b w:val="0"/>
                <w:sz w:val="22"/>
                <w:szCs w:val="22"/>
              </w:rPr>
              <w:t xml:space="preserve"> </w:t>
            </w:r>
          </w:p>
        </w:tc>
        <w:tc>
          <w:tcPr>
            <w:tcW w:w="931" w:type="dxa"/>
            <w:shd w:val="clear" w:color="auto" w:fill="auto"/>
          </w:tcPr>
          <w:p w14:paraId="2CC40940"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53.24</w:t>
            </w:r>
          </w:p>
        </w:tc>
        <w:tc>
          <w:tcPr>
            <w:tcW w:w="938" w:type="dxa"/>
            <w:shd w:val="clear" w:color="auto" w:fill="auto"/>
          </w:tcPr>
          <w:p w14:paraId="77A39E42"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926E05">
              <w:rPr>
                <w:sz w:val="22"/>
                <w:szCs w:val="22"/>
              </w:rPr>
              <w:t>0.00</w:t>
            </w:r>
          </w:p>
        </w:tc>
        <w:tc>
          <w:tcPr>
            <w:tcW w:w="1506" w:type="dxa"/>
            <w:shd w:val="clear" w:color="auto" w:fill="auto"/>
          </w:tcPr>
          <w:p w14:paraId="5AFB4B27"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926E05">
              <w:rPr>
                <w:sz w:val="22"/>
                <w:szCs w:val="22"/>
              </w:rPr>
              <w:t>0.57</w:t>
            </w:r>
          </w:p>
        </w:tc>
      </w:tr>
      <w:tr w:rsidR="00E830D8" w:rsidRPr="00926E05" w14:paraId="332F0927"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2780" w:type="dxa"/>
            <w:shd w:val="clear" w:color="auto" w:fill="auto"/>
          </w:tcPr>
          <w:p w14:paraId="22CB2192" w14:textId="77777777" w:rsidR="00E830D8" w:rsidRPr="00926E05" w:rsidRDefault="00E830D8" w:rsidP="00994C1A">
            <w:pPr>
              <w:spacing w:line="360" w:lineRule="auto"/>
              <w:contextualSpacing/>
              <w:rPr>
                <w:b w:val="0"/>
                <w:sz w:val="22"/>
                <w:szCs w:val="22"/>
              </w:rPr>
            </w:pPr>
            <w:r w:rsidRPr="00926E05">
              <w:rPr>
                <w:b w:val="0"/>
                <w:sz w:val="22"/>
                <w:szCs w:val="22"/>
              </w:rPr>
              <w:t xml:space="preserve">~ </w:t>
            </w:r>
            <w:r>
              <w:rPr>
                <w:b w:val="0"/>
                <w:sz w:val="22"/>
                <w:szCs w:val="22"/>
              </w:rPr>
              <w:t>1</w:t>
            </w:r>
          </w:p>
        </w:tc>
        <w:tc>
          <w:tcPr>
            <w:tcW w:w="931" w:type="dxa"/>
            <w:shd w:val="clear" w:color="auto" w:fill="auto"/>
          </w:tcPr>
          <w:p w14:paraId="65D3B148"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53.81</w:t>
            </w:r>
          </w:p>
        </w:tc>
        <w:tc>
          <w:tcPr>
            <w:tcW w:w="938" w:type="dxa"/>
            <w:shd w:val="clear" w:color="auto" w:fill="auto"/>
          </w:tcPr>
          <w:p w14:paraId="05450FCB"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926E05">
              <w:rPr>
                <w:sz w:val="22"/>
                <w:szCs w:val="22"/>
              </w:rPr>
              <w:t>0.5</w:t>
            </w:r>
            <w:r>
              <w:rPr>
                <w:sz w:val="22"/>
                <w:szCs w:val="22"/>
              </w:rPr>
              <w:t>8</w:t>
            </w:r>
          </w:p>
        </w:tc>
        <w:tc>
          <w:tcPr>
            <w:tcW w:w="1506" w:type="dxa"/>
            <w:shd w:val="clear" w:color="auto" w:fill="auto"/>
          </w:tcPr>
          <w:p w14:paraId="457BA328"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926E05">
              <w:rPr>
                <w:sz w:val="22"/>
                <w:szCs w:val="22"/>
              </w:rPr>
              <w:t>0.43</w:t>
            </w:r>
          </w:p>
        </w:tc>
      </w:tr>
    </w:tbl>
    <w:p w14:paraId="2E7EEBEB" w14:textId="77777777" w:rsidR="00E830D8" w:rsidRPr="001B142C" w:rsidRDefault="00E830D8" w:rsidP="00E830D8">
      <w:pPr>
        <w:spacing w:line="360" w:lineRule="auto"/>
        <w:contextualSpacing/>
        <w:rPr>
          <w:rFonts w:ascii="Arial" w:hAnsi="Arial" w:cs="Arial"/>
          <w:sz w:val="20"/>
        </w:rPr>
      </w:pPr>
    </w:p>
    <w:p w14:paraId="562D6C8A" w14:textId="77777777" w:rsidR="00E830D8" w:rsidRPr="004113BB" w:rsidRDefault="00E830D8" w:rsidP="00E830D8">
      <w:pPr>
        <w:spacing w:before="120" w:after="120" w:line="360" w:lineRule="auto"/>
        <w:contextualSpacing/>
        <w:jc w:val="both"/>
        <w:rPr>
          <w:sz w:val="22"/>
          <w:szCs w:val="22"/>
        </w:rPr>
      </w:pPr>
      <w:r w:rsidRPr="004113BB">
        <w:rPr>
          <w:b/>
          <w:sz w:val="22"/>
          <w:szCs w:val="22"/>
        </w:rPr>
        <w:t xml:space="preserve">Supplementary Table </w:t>
      </w:r>
      <w:r>
        <w:rPr>
          <w:b/>
          <w:sz w:val="22"/>
          <w:szCs w:val="22"/>
        </w:rPr>
        <w:t>5</w:t>
      </w:r>
      <w:r w:rsidRPr="004113BB">
        <w:rPr>
          <w:b/>
          <w:sz w:val="22"/>
          <w:szCs w:val="22"/>
        </w:rPr>
        <w:t xml:space="preserve">. </w:t>
      </w:r>
      <w:r w:rsidRPr="004113BB">
        <w:rPr>
          <w:sz w:val="22"/>
          <w:szCs w:val="22"/>
        </w:rPr>
        <w:t>Ranking of Generalised Linear Mixed Effect Models used to analyse side preference in groups. Models are ranked according to change in AICc values (∆AICc), and the AICc weight indicates the relative likelihood of the respective model being the best model from the candidate set. Null model (~1) presented for comparison.</w:t>
      </w:r>
    </w:p>
    <w:tbl>
      <w:tblPr>
        <w:tblStyle w:val="LightShading"/>
        <w:tblW w:w="0" w:type="auto"/>
        <w:jc w:val="center"/>
        <w:tblLook w:val="04A0" w:firstRow="1" w:lastRow="0" w:firstColumn="1" w:lastColumn="0" w:noHBand="0" w:noVBand="1"/>
      </w:tblPr>
      <w:tblGrid>
        <w:gridCol w:w="583"/>
        <w:gridCol w:w="3470"/>
        <w:gridCol w:w="1041"/>
        <w:gridCol w:w="894"/>
        <w:gridCol w:w="1251"/>
      </w:tblGrid>
      <w:tr w:rsidR="00E830D8" w:rsidRPr="004113BB" w14:paraId="468415F3"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27A9BFA1" w14:textId="77777777" w:rsidR="00E830D8" w:rsidRPr="004113BB" w:rsidRDefault="00E830D8" w:rsidP="00994C1A">
            <w:pPr>
              <w:spacing w:line="360" w:lineRule="auto"/>
              <w:contextualSpacing/>
              <w:rPr>
                <w:b w:val="0"/>
                <w:sz w:val="22"/>
                <w:szCs w:val="22"/>
              </w:rPr>
            </w:pPr>
            <w:r w:rsidRPr="004113BB">
              <w:rPr>
                <w:b w:val="0"/>
                <w:sz w:val="22"/>
                <w:szCs w:val="22"/>
              </w:rPr>
              <w:t>(a)</w:t>
            </w:r>
          </w:p>
        </w:tc>
        <w:tc>
          <w:tcPr>
            <w:tcW w:w="3470" w:type="dxa"/>
            <w:shd w:val="clear" w:color="auto" w:fill="auto"/>
          </w:tcPr>
          <w:p w14:paraId="362940A1" w14:textId="77777777" w:rsidR="00E830D8" w:rsidRPr="004113BB"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931" w:type="dxa"/>
            <w:shd w:val="clear" w:color="auto" w:fill="auto"/>
          </w:tcPr>
          <w:p w14:paraId="67A142B8" w14:textId="77777777" w:rsidR="00E830D8" w:rsidRPr="004113BB"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113BB">
              <w:rPr>
                <w:sz w:val="22"/>
                <w:szCs w:val="22"/>
              </w:rPr>
              <w:t>AICc</w:t>
            </w:r>
          </w:p>
        </w:tc>
        <w:tc>
          <w:tcPr>
            <w:tcW w:w="894" w:type="dxa"/>
            <w:shd w:val="clear" w:color="auto" w:fill="auto"/>
          </w:tcPr>
          <w:p w14:paraId="30896BB4" w14:textId="77777777" w:rsidR="00E830D8" w:rsidRPr="004113BB"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113BB">
              <w:rPr>
                <w:sz w:val="22"/>
                <w:szCs w:val="22"/>
              </w:rPr>
              <w:t>∆AICc</w:t>
            </w:r>
          </w:p>
        </w:tc>
        <w:tc>
          <w:tcPr>
            <w:tcW w:w="1251" w:type="dxa"/>
            <w:shd w:val="clear" w:color="auto" w:fill="auto"/>
          </w:tcPr>
          <w:p w14:paraId="22F5B095" w14:textId="77777777" w:rsidR="00E830D8" w:rsidRPr="004113BB"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4113BB">
              <w:rPr>
                <w:sz w:val="22"/>
                <w:szCs w:val="22"/>
              </w:rPr>
              <w:t>AICc Weight</w:t>
            </w:r>
          </w:p>
        </w:tc>
      </w:tr>
      <w:tr w:rsidR="00E830D8" w:rsidRPr="004113BB" w14:paraId="273F24F0"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544AF29A" w14:textId="77777777" w:rsidR="00E830D8" w:rsidRPr="004113BB" w:rsidRDefault="00E830D8" w:rsidP="00994C1A">
            <w:pPr>
              <w:spacing w:line="360" w:lineRule="auto"/>
              <w:contextualSpacing/>
              <w:rPr>
                <w:sz w:val="22"/>
                <w:szCs w:val="22"/>
              </w:rPr>
            </w:pPr>
          </w:p>
        </w:tc>
        <w:tc>
          <w:tcPr>
            <w:tcW w:w="3470" w:type="dxa"/>
            <w:shd w:val="clear" w:color="auto" w:fill="auto"/>
          </w:tcPr>
          <w:p w14:paraId="5A49EA4A" w14:textId="77777777" w:rsidR="00E830D8" w:rsidRPr="004113BB"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 poly(experiment day,2)</w:t>
            </w:r>
            <w:r>
              <w:rPr>
                <w:sz w:val="22"/>
                <w:szCs w:val="22"/>
              </w:rPr>
              <w:t xml:space="preserve"> x </w:t>
            </w:r>
            <w:r w:rsidRPr="004113BB">
              <w:rPr>
                <w:sz w:val="22"/>
                <w:szCs w:val="22"/>
              </w:rPr>
              <w:t>location</w:t>
            </w:r>
          </w:p>
        </w:tc>
        <w:tc>
          <w:tcPr>
            <w:tcW w:w="931" w:type="dxa"/>
            <w:shd w:val="clear" w:color="auto" w:fill="auto"/>
          </w:tcPr>
          <w:p w14:paraId="60AE0BBF"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12495.67</w:t>
            </w:r>
          </w:p>
        </w:tc>
        <w:tc>
          <w:tcPr>
            <w:tcW w:w="894" w:type="dxa"/>
            <w:shd w:val="clear" w:color="auto" w:fill="auto"/>
          </w:tcPr>
          <w:p w14:paraId="100589B0"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0.00</w:t>
            </w:r>
          </w:p>
        </w:tc>
        <w:tc>
          <w:tcPr>
            <w:tcW w:w="1251" w:type="dxa"/>
            <w:shd w:val="clear" w:color="auto" w:fill="auto"/>
          </w:tcPr>
          <w:p w14:paraId="3F7FDC9C"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1.00</w:t>
            </w:r>
          </w:p>
        </w:tc>
      </w:tr>
      <w:tr w:rsidR="00E830D8" w:rsidRPr="004113BB" w14:paraId="1DA377CC"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3C78E3FA" w14:textId="77777777" w:rsidR="00E830D8" w:rsidRPr="004113BB" w:rsidRDefault="00E830D8" w:rsidP="00994C1A">
            <w:pPr>
              <w:spacing w:line="360" w:lineRule="auto"/>
              <w:contextualSpacing/>
              <w:rPr>
                <w:sz w:val="22"/>
                <w:szCs w:val="22"/>
              </w:rPr>
            </w:pPr>
          </w:p>
        </w:tc>
        <w:tc>
          <w:tcPr>
            <w:tcW w:w="3470" w:type="dxa"/>
            <w:shd w:val="clear" w:color="auto" w:fill="auto"/>
          </w:tcPr>
          <w:p w14:paraId="04CED108" w14:textId="77777777" w:rsidR="00E830D8" w:rsidRPr="004113BB"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 experiment day</w:t>
            </w:r>
            <w:r>
              <w:rPr>
                <w:sz w:val="22"/>
                <w:szCs w:val="22"/>
              </w:rPr>
              <w:t xml:space="preserve"> x </w:t>
            </w:r>
            <w:r w:rsidRPr="004113BB">
              <w:rPr>
                <w:sz w:val="22"/>
                <w:szCs w:val="22"/>
              </w:rPr>
              <w:t>location</w:t>
            </w:r>
          </w:p>
        </w:tc>
        <w:tc>
          <w:tcPr>
            <w:tcW w:w="931" w:type="dxa"/>
            <w:shd w:val="clear" w:color="auto" w:fill="auto"/>
          </w:tcPr>
          <w:p w14:paraId="0D35BFE7"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12530.08</w:t>
            </w:r>
          </w:p>
        </w:tc>
        <w:tc>
          <w:tcPr>
            <w:tcW w:w="894" w:type="dxa"/>
            <w:shd w:val="clear" w:color="auto" w:fill="auto"/>
          </w:tcPr>
          <w:p w14:paraId="620FC9E5"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34.41</w:t>
            </w:r>
          </w:p>
        </w:tc>
        <w:tc>
          <w:tcPr>
            <w:tcW w:w="1251" w:type="dxa"/>
            <w:shd w:val="clear" w:color="auto" w:fill="auto"/>
          </w:tcPr>
          <w:p w14:paraId="12C15340"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0.00</w:t>
            </w:r>
          </w:p>
        </w:tc>
      </w:tr>
      <w:tr w:rsidR="00E830D8" w:rsidRPr="004113BB" w14:paraId="1C630FEC"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233793C5" w14:textId="77777777" w:rsidR="00E830D8" w:rsidRPr="004113BB" w:rsidRDefault="00E830D8" w:rsidP="00994C1A">
            <w:pPr>
              <w:spacing w:line="360" w:lineRule="auto"/>
              <w:contextualSpacing/>
              <w:rPr>
                <w:sz w:val="22"/>
                <w:szCs w:val="22"/>
              </w:rPr>
            </w:pPr>
          </w:p>
        </w:tc>
        <w:tc>
          <w:tcPr>
            <w:tcW w:w="3470" w:type="dxa"/>
            <w:shd w:val="clear" w:color="auto" w:fill="auto"/>
          </w:tcPr>
          <w:p w14:paraId="262CAB0F" w14:textId="77777777" w:rsidR="00E830D8" w:rsidRPr="004113BB"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 poly(experiment day,2) + location</w:t>
            </w:r>
          </w:p>
        </w:tc>
        <w:tc>
          <w:tcPr>
            <w:tcW w:w="931" w:type="dxa"/>
            <w:shd w:val="clear" w:color="auto" w:fill="auto"/>
          </w:tcPr>
          <w:p w14:paraId="1AAB24A9"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12645.39</w:t>
            </w:r>
          </w:p>
        </w:tc>
        <w:tc>
          <w:tcPr>
            <w:tcW w:w="894" w:type="dxa"/>
            <w:shd w:val="clear" w:color="auto" w:fill="auto"/>
          </w:tcPr>
          <w:p w14:paraId="32AA2270"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149.72</w:t>
            </w:r>
          </w:p>
        </w:tc>
        <w:tc>
          <w:tcPr>
            <w:tcW w:w="1251" w:type="dxa"/>
            <w:shd w:val="clear" w:color="auto" w:fill="auto"/>
          </w:tcPr>
          <w:p w14:paraId="43F8019F"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0.00</w:t>
            </w:r>
          </w:p>
        </w:tc>
      </w:tr>
      <w:tr w:rsidR="00E830D8" w:rsidRPr="004113BB" w14:paraId="46DF7C40"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1F669E70" w14:textId="77777777" w:rsidR="00E830D8" w:rsidRPr="004113BB" w:rsidRDefault="00E830D8" w:rsidP="00994C1A">
            <w:pPr>
              <w:spacing w:line="360" w:lineRule="auto"/>
              <w:contextualSpacing/>
              <w:rPr>
                <w:sz w:val="22"/>
                <w:szCs w:val="22"/>
              </w:rPr>
            </w:pPr>
          </w:p>
        </w:tc>
        <w:tc>
          <w:tcPr>
            <w:tcW w:w="3470" w:type="dxa"/>
            <w:shd w:val="clear" w:color="auto" w:fill="auto"/>
          </w:tcPr>
          <w:p w14:paraId="3ED8F006" w14:textId="77777777" w:rsidR="00E830D8" w:rsidRPr="004113BB"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 experiment day + location</w:t>
            </w:r>
          </w:p>
        </w:tc>
        <w:tc>
          <w:tcPr>
            <w:tcW w:w="931" w:type="dxa"/>
            <w:shd w:val="clear" w:color="auto" w:fill="auto"/>
          </w:tcPr>
          <w:p w14:paraId="237CFF02"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12669.22</w:t>
            </w:r>
          </w:p>
        </w:tc>
        <w:tc>
          <w:tcPr>
            <w:tcW w:w="894" w:type="dxa"/>
            <w:shd w:val="clear" w:color="auto" w:fill="auto"/>
          </w:tcPr>
          <w:p w14:paraId="0D4FA7A0"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173.55</w:t>
            </w:r>
          </w:p>
        </w:tc>
        <w:tc>
          <w:tcPr>
            <w:tcW w:w="1251" w:type="dxa"/>
            <w:shd w:val="clear" w:color="auto" w:fill="auto"/>
          </w:tcPr>
          <w:p w14:paraId="43DE6BEF"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0.00</w:t>
            </w:r>
          </w:p>
        </w:tc>
      </w:tr>
      <w:tr w:rsidR="00E830D8" w:rsidRPr="004113BB" w14:paraId="139A87F7"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06AE8795" w14:textId="77777777" w:rsidR="00E830D8" w:rsidRPr="004113BB" w:rsidRDefault="00E830D8" w:rsidP="00994C1A">
            <w:pPr>
              <w:spacing w:line="360" w:lineRule="auto"/>
              <w:contextualSpacing/>
              <w:rPr>
                <w:sz w:val="22"/>
                <w:szCs w:val="22"/>
              </w:rPr>
            </w:pPr>
          </w:p>
        </w:tc>
        <w:tc>
          <w:tcPr>
            <w:tcW w:w="3470" w:type="dxa"/>
            <w:shd w:val="clear" w:color="auto" w:fill="auto"/>
          </w:tcPr>
          <w:p w14:paraId="70941AEB" w14:textId="77777777" w:rsidR="00E830D8" w:rsidRPr="004113BB"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 poly (experiment day,2)</w:t>
            </w:r>
          </w:p>
        </w:tc>
        <w:tc>
          <w:tcPr>
            <w:tcW w:w="931" w:type="dxa"/>
            <w:shd w:val="clear" w:color="auto" w:fill="auto"/>
          </w:tcPr>
          <w:p w14:paraId="7CD9A79F"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12673.69</w:t>
            </w:r>
          </w:p>
        </w:tc>
        <w:tc>
          <w:tcPr>
            <w:tcW w:w="894" w:type="dxa"/>
            <w:shd w:val="clear" w:color="auto" w:fill="auto"/>
          </w:tcPr>
          <w:p w14:paraId="45008183"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174.14</w:t>
            </w:r>
          </w:p>
        </w:tc>
        <w:tc>
          <w:tcPr>
            <w:tcW w:w="1251" w:type="dxa"/>
            <w:shd w:val="clear" w:color="auto" w:fill="auto"/>
          </w:tcPr>
          <w:p w14:paraId="3F755715"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0.00</w:t>
            </w:r>
          </w:p>
        </w:tc>
      </w:tr>
      <w:tr w:rsidR="00E830D8" w:rsidRPr="004113BB" w14:paraId="52C037D0"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2A5EBF36" w14:textId="77777777" w:rsidR="00E830D8" w:rsidRPr="004113BB" w:rsidRDefault="00E830D8" w:rsidP="00994C1A">
            <w:pPr>
              <w:spacing w:line="360" w:lineRule="auto"/>
              <w:contextualSpacing/>
              <w:rPr>
                <w:sz w:val="22"/>
                <w:szCs w:val="22"/>
              </w:rPr>
            </w:pPr>
          </w:p>
        </w:tc>
        <w:tc>
          <w:tcPr>
            <w:tcW w:w="3470" w:type="dxa"/>
            <w:shd w:val="clear" w:color="auto" w:fill="auto"/>
          </w:tcPr>
          <w:p w14:paraId="0FDA421A" w14:textId="77777777" w:rsidR="00E830D8" w:rsidRPr="004113BB"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 location</w:t>
            </w:r>
          </w:p>
        </w:tc>
        <w:tc>
          <w:tcPr>
            <w:tcW w:w="931" w:type="dxa"/>
            <w:shd w:val="clear" w:color="auto" w:fill="auto"/>
          </w:tcPr>
          <w:p w14:paraId="43269DDC"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12673.69</w:t>
            </w:r>
          </w:p>
        </w:tc>
        <w:tc>
          <w:tcPr>
            <w:tcW w:w="894" w:type="dxa"/>
            <w:shd w:val="clear" w:color="auto" w:fill="auto"/>
          </w:tcPr>
          <w:p w14:paraId="3B82E686"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178.02</w:t>
            </w:r>
          </w:p>
        </w:tc>
        <w:tc>
          <w:tcPr>
            <w:tcW w:w="1251" w:type="dxa"/>
            <w:shd w:val="clear" w:color="auto" w:fill="auto"/>
          </w:tcPr>
          <w:p w14:paraId="27D28836"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0.00</w:t>
            </w:r>
          </w:p>
        </w:tc>
      </w:tr>
      <w:tr w:rsidR="00E830D8" w:rsidRPr="004113BB" w14:paraId="4DF53936"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332A093F" w14:textId="77777777" w:rsidR="00E830D8" w:rsidRPr="004113BB" w:rsidRDefault="00E830D8" w:rsidP="00994C1A">
            <w:pPr>
              <w:spacing w:line="360" w:lineRule="auto"/>
              <w:contextualSpacing/>
              <w:rPr>
                <w:sz w:val="22"/>
                <w:szCs w:val="22"/>
              </w:rPr>
            </w:pPr>
          </w:p>
        </w:tc>
        <w:tc>
          <w:tcPr>
            <w:tcW w:w="3470" w:type="dxa"/>
            <w:shd w:val="clear" w:color="auto" w:fill="auto"/>
          </w:tcPr>
          <w:p w14:paraId="6EB171D4" w14:textId="77777777" w:rsidR="00E830D8" w:rsidRPr="004113BB"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 experiment day</w:t>
            </w:r>
          </w:p>
        </w:tc>
        <w:tc>
          <w:tcPr>
            <w:tcW w:w="931" w:type="dxa"/>
            <w:shd w:val="clear" w:color="auto" w:fill="auto"/>
          </w:tcPr>
          <w:p w14:paraId="2868B7D8"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12692.91</w:t>
            </w:r>
          </w:p>
        </w:tc>
        <w:tc>
          <w:tcPr>
            <w:tcW w:w="894" w:type="dxa"/>
            <w:shd w:val="clear" w:color="auto" w:fill="auto"/>
          </w:tcPr>
          <w:p w14:paraId="5461AD9D"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197.24</w:t>
            </w:r>
          </w:p>
        </w:tc>
        <w:tc>
          <w:tcPr>
            <w:tcW w:w="1251" w:type="dxa"/>
            <w:shd w:val="clear" w:color="auto" w:fill="auto"/>
          </w:tcPr>
          <w:p w14:paraId="424E3933" w14:textId="77777777" w:rsidR="00E830D8" w:rsidRPr="004113BB"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sidRPr="004113BB">
              <w:rPr>
                <w:sz w:val="22"/>
                <w:szCs w:val="22"/>
              </w:rPr>
              <w:t>0.00</w:t>
            </w:r>
          </w:p>
        </w:tc>
      </w:tr>
      <w:tr w:rsidR="00E830D8" w:rsidRPr="004434B1" w14:paraId="1AA9F87A"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53A0A4BB" w14:textId="77777777" w:rsidR="00E830D8" w:rsidRPr="004113BB" w:rsidRDefault="00E830D8" w:rsidP="00994C1A">
            <w:pPr>
              <w:spacing w:line="360" w:lineRule="auto"/>
              <w:contextualSpacing/>
              <w:rPr>
                <w:sz w:val="22"/>
                <w:szCs w:val="22"/>
              </w:rPr>
            </w:pPr>
          </w:p>
        </w:tc>
        <w:tc>
          <w:tcPr>
            <w:tcW w:w="3470" w:type="dxa"/>
            <w:shd w:val="clear" w:color="auto" w:fill="auto"/>
          </w:tcPr>
          <w:p w14:paraId="54DC8B26" w14:textId="77777777" w:rsidR="00E830D8" w:rsidRPr="004113BB"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 1</w:t>
            </w:r>
          </w:p>
        </w:tc>
        <w:tc>
          <w:tcPr>
            <w:tcW w:w="931" w:type="dxa"/>
            <w:shd w:val="clear" w:color="auto" w:fill="auto"/>
          </w:tcPr>
          <w:p w14:paraId="2BD31C41"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12698.35</w:t>
            </w:r>
          </w:p>
        </w:tc>
        <w:tc>
          <w:tcPr>
            <w:tcW w:w="894" w:type="dxa"/>
            <w:shd w:val="clear" w:color="auto" w:fill="auto"/>
          </w:tcPr>
          <w:p w14:paraId="5CEFAF38"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202.67</w:t>
            </w:r>
          </w:p>
        </w:tc>
        <w:tc>
          <w:tcPr>
            <w:tcW w:w="1251" w:type="dxa"/>
            <w:shd w:val="clear" w:color="auto" w:fill="auto"/>
          </w:tcPr>
          <w:p w14:paraId="7221EDBA" w14:textId="77777777" w:rsidR="00E830D8" w:rsidRPr="004113BB"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sidRPr="004113BB">
              <w:rPr>
                <w:sz w:val="22"/>
                <w:szCs w:val="22"/>
              </w:rPr>
              <w:t>0.00</w:t>
            </w:r>
          </w:p>
        </w:tc>
      </w:tr>
    </w:tbl>
    <w:p w14:paraId="05AE1633" w14:textId="77777777" w:rsidR="00E830D8" w:rsidRDefault="00E830D8" w:rsidP="00E830D8">
      <w:pPr>
        <w:spacing w:line="360" w:lineRule="auto"/>
        <w:contextualSpacing/>
        <w:jc w:val="both"/>
        <w:rPr>
          <w:b/>
          <w:sz w:val="22"/>
          <w:szCs w:val="22"/>
        </w:rPr>
      </w:pPr>
    </w:p>
    <w:p w14:paraId="029646A6" w14:textId="77777777" w:rsidR="00E830D8" w:rsidRPr="004434B1" w:rsidRDefault="00E830D8" w:rsidP="00E830D8">
      <w:pPr>
        <w:spacing w:line="360" w:lineRule="auto"/>
        <w:contextualSpacing/>
        <w:jc w:val="both"/>
        <w:rPr>
          <w:sz w:val="22"/>
          <w:szCs w:val="22"/>
        </w:rPr>
      </w:pPr>
      <w:r w:rsidRPr="004434B1">
        <w:rPr>
          <w:b/>
          <w:sz w:val="22"/>
          <w:szCs w:val="22"/>
        </w:rPr>
        <w:lastRenderedPageBreak/>
        <w:t xml:space="preserve">Supplementary Table </w:t>
      </w:r>
      <w:r>
        <w:rPr>
          <w:b/>
          <w:sz w:val="22"/>
          <w:szCs w:val="22"/>
        </w:rPr>
        <w:t>6.</w:t>
      </w:r>
      <w:r w:rsidRPr="004434B1">
        <w:rPr>
          <w:sz w:val="22"/>
          <w:szCs w:val="22"/>
        </w:rPr>
        <w:t xml:space="preserve"> Ranking of </w:t>
      </w:r>
      <w:r>
        <w:rPr>
          <w:sz w:val="22"/>
          <w:szCs w:val="22"/>
        </w:rPr>
        <w:t>G</w:t>
      </w:r>
      <w:r w:rsidRPr="004434B1">
        <w:rPr>
          <w:sz w:val="22"/>
          <w:szCs w:val="22"/>
        </w:rPr>
        <w:t xml:space="preserve">eneralised </w:t>
      </w:r>
      <w:r>
        <w:rPr>
          <w:sz w:val="22"/>
          <w:szCs w:val="22"/>
        </w:rPr>
        <w:t>L</w:t>
      </w:r>
      <w:r w:rsidRPr="004434B1">
        <w:rPr>
          <w:sz w:val="22"/>
          <w:szCs w:val="22"/>
        </w:rPr>
        <w:t xml:space="preserve">inear </w:t>
      </w:r>
      <w:r>
        <w:rPr>
          <w:sz w:val="22"/>
          <w:szCs w:val="22"/>
        </w:rPr>
        <w:t>M</w:t>
      </w:r>
      <w:r w:rsidRPr="004434B1">
        <w:rPr>
          <w:sz w:val="22"/>
          <w:szCs w:val="22"/>
        </w:rPr>
        <w:t>ixed</w:t>
      </w:r>
      <w:r>
        <w:rPr>
          <w:sz w:val="22"/>
          <w:szCs w:val="22"/>
        </w:rPr>
        <w:t xml:space="preserve"> </w:t>
      </w:r>
      <w:r w:rsidRPr="00193DAA">
        <w:rPr>
          <w:sz w:val="22"/>
          <w:szCs w:val="22"/>
        </w:rPr>
        <w:t>Effect</w:t>
      </w:r>
      <w:r w:rsidRPr="004434B1">
        <w:rPr>
          <w:sz w:val="22"/>
          <w:szCs w:val="22"/>
        </w:rPr>
        <w:t xml:space="preserve"> </w:t>
      </w:r>
      <w:r>
        <w:rPr>
          <w:sz w:val="22"/>
          <w:szCs w:val="22"/>
        </w:rPr>
        <w:t>M</w:t>
      </w:r>
      <w:r w:rsidRPr="004434B1">
        <w:rPr>
          <w:sz w:val="22"/>
          <w:szCs w:val="22"/>
        </w:rPr>
        <w:t xml:space="preserve">odels analysing </w:t>
      </w:r>
      <w:r>
        <w:rPr>
          <w:sz w:val="22"/>
          <w:szCs w:val="22"/>
        </w:rPr>
        <w:t xml:space="preserve">likelihood that hihi </w:t>
      </w:r>
      <w:r w:rsidRPr="004434B1">
        <w:rPr>
          <w:sz w:val="22"/>
          <w:szCs w:val="22"/>
        </w:rPr>
        <w:t>cho</w:t>
      </w:r>
      <w:r>
        <w:rPr>
          <w:sz w:val="22"/>
          <w:szCs w:val="22"/>
        </w:rPr>
        <w:t>se</w:t>
      </w:r>
      <w:r w:rsidRPr="004434B1">
        <w:rPr>
          <w:sz w:val="22"/>
          <w:szCs w:val="22"/>
        </w:rPr>
        <w:t xml:space="preserve"> the locally-preferred side </w:t>
      </w:r>
      <w:r>
        <w:rPr>
          <w:sz w:val="22"/>
          <w:szCs w:val="22"/>
        </w:rPr>
        <w:t xml:space="preserve">depending on group preference (proportion of preceding visits made by other birds to the locally preferred side that day) </w:t>
      </w:r>
      <w:r w:rsidRPr="004434B1">
        <w:rPr>
          <w:sz w:val="22"/>
          <w:szCs w:val="22"/>
        </w:rPr>
        <w:t xml:space="preserve">for (a) all visits, (b) when juveniles changed sites. Models contain a random </w:t>
      </w:r>
      <w:r>
        <w:rPr>
          <w:sz w:val="22"/>
          <w:szCs w:val="22"/>
        </w:rPr>
        <w:t>intercept</w:t>
      </w:r>
      <w:r w:rsidRPr="004434B1">
        <w:rPr>
          <w:sz w:val="22"/>
          <w:szCs w:val="22"/>
        </w:rPr>
        <w:t xml:space="preserve"> account</w:t>
      </w:r>
      <w:r>
        <w:rPr>
          <w:sz w:val="22"/>
          <w:szCs w:val="22"/>
        </w:rPr>
        <w:t>ing</w:t>
      </w:r>
      <w:r w:rsidRPr="004434B1">
        <w:rPr>
          <w:sz w:val="22"/>
          <w:szCs w:val="22"/>
        </w:rPr>
        <w:t xml:space="preserve"> for repeated records of individuals </w:t>
      </w:r>
      <w:r>
        <w:rPr>
          <w:sz w:val="22"/>
          <w:szCs w:val="22"/>
        </w:rPr>
        <w:t xml:space="preserve">(1 | ID) </w:t>
      </w:r>
      <w:r w:rsidRPr="004434B1">
        <w:rPr>
          <w:sz w:val="22"/>
          <w:szCs w:val="22"/>
        </w:rPr>
        <w:t>and are ranked according to ∆AICc</w:t>
      </w:r>
      <w:r>
        <w:rPr>
          <w:sz w:val="22"/>
          <w:szCs w:val="22"/>
        </w:rPr>
        <w:t>. W</w:t>
      </w:r>
      <w:r w:rsidRPr="004434B1">
        <w:rPr>
          <w:sz w:val="22"/>
          <w:szCs w:val="22"/>
        </w:rPr>
        <w:t>eight indicates the relative likelihood of the respective model</w:t>
      </w:r>
      <w:r>
        <w:rPr>
          <w:sz w:val="22"/>
          <w:szCs w:val="22"/>
        </w:rPr>
        <w:t>; all possible combinations of predictors given in the main text were analysed, but o</w:t>
      </w:r>
      <w:r w:rsidRPr="004434B1">
        <w:rPr>
          <w:sz w:val="22"/>
          <w:szCs w:val="22"/>
        </w:rPr>
        <w:t xml:space="preserve">nly models with </w:t>
      </w:r>
      <w:r>
        <w:rPr>
          <w:sz w:val="22"/>
          <w:szCs w:val="22"/>
        </w:rPr>
        <w:t>w</w:t>
      </w:r>
      <w:r w:rsidRPr="004434B1">
        <w:rPr>
          <w:sz w:val="22"/>
          <w:szCs w:val="22"/>
        </w:rPr>
        <w:t>eight &gt; 0.00 are presented. Null model (~1) also presented for comparison.</w:t>
      </w:r>
    </w:p>
    <w:p w14:paraId="5A20F08C" w14:textId="77777777" w:rsidR="00E830D8" w:rsidRDefault="00E830D8" w:rsidP="00E830D8">
      <w:pPr>
        <w:spacing w:line="360" w:lineRule="auto"/>
        <w:contextualSpacing/>
        <w:jc w:val="both"/>
        <w:rPr>
          <w:sz w:val="22"/>
          <w:szCs w:val="22"/>
        </w:rPr>
      </w:pPr>
    </w:p>
    <w:tbl>
      <w:tblPr>
        <w:tblStyle w:val="ListTable6Colorful"/>
        <w:tblW w:w="9214" w:type="dxa"/>
        <w:tblLook w:val="04A0" w:firstRow="1" w:lastRow="0" w:firstColumn="1" w:lastColumn="0" w:noHBand="0" w:noVBand="1"/>
      </w:tblPr>
      <w:tblGrid>
        <w:gridCol w:w="461"/>
        <w:gridCol w:w="5068"/>
        <w:gridCol w:w="1151"/>
        <w:gridCol w:w="975"/>
        <w:gridCol w:w="1559"/>
      </w:tblGrid>
      <w:tr w:rsidR="00E830D8" w:rsidRPr="005C315C" w14:paraId="75A45788" w14:textId="77777777" w:rsidTr="00994C1A">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3CB90513" w14:textId="77777777" w:rsidR="00E830D8" w:rsidRPr="005C315C" w:rsidRDefault="00E830D8" w:rsidP="00994C1A">
            <w:pPr>
              <w:spacing w:line="360" w:lineRule="auto"/>
              <w:rPr>
                <w:b w:val="0"/>
                <w:bCs w:val="0"/>
                <w:color w:val="000000"/>
                <w:sz w:val="22"/>
                <w:szCs w:val="22"/>
                <w:lang w:eastAsia="en-GB"/>
              </w:rPr>
            </w:pPr>
            <w:r w:rsidRPr="005C315C">
              <w:rPr>
                <w:b w:val="0"/>
                <w:bCs w:val="0"/>
                <w:color w:val="000000"/>
                <w:sz w:val="22"/>
                <w:szCs w:val="22"/>
                <w:lang w:eastAsia="en-GB"/>
              </w:rPr>
              <w:t>(a)</w:t>
            </w:r>
          </w:p>
        </w:tc>
        <w:tc>
          <w:tcPr>
            <w:tcW w:w="5068" w:type="dxa"/>
            <w:shd w:val="clear" w:color="auto" w:fill="auto"/>
            <w:noWrap/>
            <w:hideMark/>
          </w:tcPr>
          <w:p w14:paraId="21048F0F" w14:textId="77777777" w:rsidR="00E830D8" w:rsidRPr="005C315C" w:rsidRDefault="00E830D8" w:rsidP="00994C1A">
            <w:pPr>
              <w:spacing w:line="360" w:lineRule="auto"/>
              <w:cnfStyle w:val="100000000000" w:firstRow="1" w:lastRow="0" w:firstColumn="0" w:lastColumn="0" w:oddVBand="0" w:evenVBand="0" w:oddHBand="0" w:evenHBand="0" w:firstRowFirstColumn="0" w:firstRowLastColumn="0" w:lastRowFirstColumn="0" w:lastRowLastColumn="0"/>
              <w:rPr>
                <w:b w:val="0"/>
                <w:bCs w:val="0"/>
                <w:color w:val="000000"/>
                <w:sz w:val="22"/>
                <w:szCs w:val="22"/>
                <w:lang w:eastAsia="en-GB"/>
              </w:rPr>
            </w:pPr>
          </w:p>
        </w:tc>
        <w:tc>
          <w:tcPr>
            <w:tcW w:w="1151" w:type="dxa"/>
            <w:shd w:val="clear" w:color="auto" w:fill="auto"/>
            <w:noWrap/>
            <w:hideMark/>
          </w:tcPr>
          <w:p w14:paraId="46F0EE2B" w14:textId="77777777" w:rsidR="00E830D8" w:rsidRPr="005C315C"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AICc</w:t>
            </w:r>
          </w:p>
        </w:tc>
        <w:tc>
          <w:tcPr>
            <w:tcW w:w="975" w:type="dxa"/>
            <w:shd w:val="clear" w:color="auto" w:fill="auto"/>
            <w:noWrap/>
            <w:hideMark/>
          </w:tcPr>
          <w:p w14:paraId="23EDB88C" w14:textId="77777777" w:rsidR="00E830D8" w:rsidRPr="005C315C"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ΔAICc</w:t>
            </w:r>
          </w:p>
        </w:tc>
        <w:tc>
          <w:tcPr>
            <w:tcW w:w="1559" w:type="dxa"/>
            <w:shd w:val="clear" w:color="auto" w:fill="auto"/>
            <w:noWrap/>
            <w:hideMark/>
          </w:tcPr>
          <w:p w14:paraId="71CD8CED" w14:textId="77777777" w:rsidR="00E830D8" w:rsidRPr="005C315C"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AICc Weight</w:t>
            </w:r>
          </w:p>
        </w:tc>
      </w:tr>
      <w:tr w:rsidR="00E830D8" w:rsidRPr="005C315C" w14:paraId="7584032B"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3CBEEAED"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03475CF2" w14:textId="77777777" w:rsidR="00E830D8" w:rsidRPr="005C315C"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xml:space="preserve">~ group preference x </w:t>
            </w:r>
            <w:r w:rsidRPr="005C315C">
              <w:rPr>
                <w:color w:val="000000"/>
                <w:sz w:val="22"/>
                <w:szCs w:val="22"/>
                <w:lang w:eastAsia="en-GB"/>
              </w:rPr>
              <w:t>age + visit day</w:t>
            </w:r>
            <w:r>
              <w:rPr>
                <w:color w:val="000000"/>
                <w:sz w:val="22"/>
                <w:szCs w:val="22"/>
                <w:lang w:eastAsia="en-GB"/>
              </w:rPr>
              <w:t xml:space="preserve"> x </w:t>
            </w:r>
            <w:r w:rsidRPr="005C315C">
              <w:rPr>
                <w:color w:val="000000"/>
                <w:sz w:val="22"/>
                <w:szCs w:val="22"/>
                <w:lang w:eastAsia="en-GB"/>
              </w:rPr>
              <w:t>age</w:t>
            </w:r>
          </w:p>
        </w:tc>
        <w:tc>
          <w:tcPr>
            <w:tcW w:w="1151" w:type="dxa"/>
            <w:shd w:val="clear" w:color="auto" w:fill="auto"/>
            <w:noWrap/>
            <w:hideMark/>
          </w:tcPr>
          <w:p w14:paraId="63C55108"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12362.94</w:t>
            </w:r>
          </w:p>
        </w:tc>
        <w:tc>
          <w:tcPr>
            <w:tcW w:w="975" w:type="dxa"/>
            <w:shd w:val="clear" w:color="auto" w:fill="auto"/>
            <w:noWrap/>
            <w:hideMark/>
          </w:tcPr>
          <w:p w14:paraId="23C284B0"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w:t>
            </w:r>
            <w:r>
              <w:rPr>
                <w:color w:val="000000"/>
                <w:sz w:val="22"/>
                <w:szCs w:val="22"/>
                <w:lang w:eastAsia="en-GB"/>
              </w:rPr>
              <w:t>.00</w:t>
            </w:r>
          </w:p>
        </w:tc>
        <w:tc>
          <w:tcPr>
            <w:tcW w:w="1559" w:type="dxa"/>
            <w:shd w:val="clear" w:color="auto" w:fill="auto"/>
            <w:noWrap/>
            <w:hideMark/>
          </w:tcPr>
          <w:p w14:paraId="78692A2D"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0.47</w:t>
            </w:r>
          </w:p>
        </w:tc>
      </w:tr>
      <w:tr w:rsidR="00E830D8" w:rsidRPr="005C315C" w14:paraId="76AE489A"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647A8E84"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4CBA4E92" w14:textId="77777777" w:rsidR="00E830D8" w:rsidRPr="005C315C"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xml:space="preserve">~ group preference x </w:t>
            </w:r>
            <w:r w:rsidRPr="005C315C">
              <w:rPr>
                <w:color w:val="000000"/>
                <w:sz w:val="22"/>
                <w:szCs w:val="22"/>
                <w:lang w:eastAsia="en-GB"/>
              </w:rPr>
              <w:t>age + visit day</w:t>
            </w:r>
            <w:r>
              <w:rPr>
                <w:color w:val="000000"/>
                <w:sz w:val="22"/>
                <w:szCs w:val="22"/>
                <w:lang w:eastAsia="en-GB"/>
              </w:rPr>
              <w:t xml:space="preserve"> x </w:t>
            </w:r>
            <w:r w:rsidRPr="005C315C">
              <w:rPr>
                <w:color w:val="000000"/>
                <w:sz w:val="22"/>
                <w:szCs w:val="22"/>
                <w:lang w:eastAsia="en-GB"/>
              </w:rPr>
              <w:t>age + time of day</w:t>
            </w:r>
          </w:p>
        </w:tc>
        <w:tc>
          <w:tcPr>
            <w:tcW w:w="1151" w:type="dxa"/>
            <w:shd w:val="clear" w:color="auto" w:fill="auto"/>
            <w:noWrap/>
            <w:hideMark/>
          </w:tcPr>
          <w:p w14:paraId="2265111B"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12363.43</w:t>
            </w:r>
          </w:p>
        </w:tc>
        <w:tc>
          <w:tcPr>
            <w:tcW w:w="975" w:type="dxa"/>
            <w:shd w:val="clear" w:color="auto" w:fill="auto"/>
            <w:noWrap/>
            <w:hideMark/>
          </w:tcPr>
          <w:p w14:paraId="1A4DF906"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0.49</w:t>
            </w:r>
          </w:p>
        </w:tc>
        <w:tc>
          <w:tcPr>
            <w:tcW w:w="1559" w:type="dxa"/>
            <w:shd w:val="clear" w:color="auto" w:fill="auto"/>
            <w:noWrap/>
            <w:hideMark/>
          </w:tcPr>
          <w:p w14:paraId="3C572835"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0.36</w:t>
            </w:r>
          </w:p>
        </w:tc>
      </w:tr>
      <w:tr w:rsidR="00E830D8" w:rsidRPr="005C315C" w14:paraId="6FBD3EB3"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17242380"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60729A2C" w14:textId="77777777" w:rsidR="00E830D8" w:rsidRPr="005C315C"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5C315C">
              <w:rPr>
                <w:color w:val="000000"/>
                <w:sz w:val="22"/>
                <w:szCs w:val="22"/>
                <w:lang w:eastAsia="en-GB"/>
              </w:rPr>
              <w:t xml:space="preserve"> + visit day</w:t>
            </w:r>
            <w:r>
              <w:rPr>
                <w:color w:val="000000"/>
                <w:sz w:val="22"/>
                <w:szCs w:val="22"/>
                <w:lang w:eastAsia="en-GB"/>
              </w:rPr>
              <w:t xml:space="preserve"> x </w:t>
            </w:r>
            <w:r w:rsidRPr="005C315C">
              <w:rPr>
                <w:color w:val="000000"/>
                <w:sz w:val="22"/>
                <w:szCs w:val="22"/>
                <w:lang w:eastAsia="en-GB"/>
              </w:rPr>
              <w:t>age</w:t>
            </w:r>
          </w:p>
        </w:tc>
        <w:tc>
          <w:tcPr>
            <w:tcW w:w="1151" w:type="dxa"/>
            <w:shd w:val="clear" w:color="auto" w:fill="auto"/>
            <w:noWrap/>
            <w:hideMark/>
          </w:tcPr>
          <w:p w14:paraId="27917E6D"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12366.6</w:t>
            </w:r>
            <w:r>
              <w:rPr>
                <w:color w:val="000000"/>
                <w:sz w:val="22"/>
                <w:szCs w:val="22"/>
                <w:lang w:eastAsia="en-GB"/>
              </w:rPr>
              <w:t>0</w:t>
            </w:r>
          </w:p>
        </w:tc>
        <w:tc>
          <w:tcPr>
            <w:tcW w:w="975" w:type="dxa"/>
            <w:shd w:val="clear" w:color="auto" w:fill="auto"/>
            <w:noWrap/>
            <w:hideMark/>
          </w:tcPr>
          <w:p w14:paraId="13ABD96B"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3.66</w:t>
            </w:r>
          </w:p>
        </w:tc>
        <w:tc>
          <w:tcPr>
            <w:tcW w:w="1559" w:type="dxa"/>
            <w:shd w:val="clear" w:color="auto" w:fill="auto"/>
            <w:noWrap/>
            <w:hideMark/>
          </w:tcPr>
          <w:p w14:paraId="42C08BBA"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0.07</w:t>
            </w:r>
          </w:p>
        </w:tc>
      </w:tr>
      <w:tr w:rsidR="00E830D8" w:rsidRPr="005C315C" w14:paraId="3DC09636"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4A1B5AF4"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167D1B49" w14:textId="77777777" w:rsidR="00E830D8" w:rsidRPr="005C315C"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5C315C">
              <w:rPr>
                <w:color w:val="000000"/>
                <w:sz w:val="22"/>
                <w:szCs w:val="22"/>
                <w:lang w:eastAsia="en-GB"/>
              </w:rPr>
              <w:t xml:space="preserve"> + visit day</w:t>
            </w:r>
            <w:r>
              <w:rPr>
                <w:color w:val="000000"/>
                <w:sz w:val="22"/>
                <w:szCs w:val="22"/>
                <w:lang w:eastAsia="en-GB"/>
              </w:rPr>
              <w:t xml:space="preserve"> x </w:t>
            </w:r>
            <w:r w:rsidRPr="005C315C">
              <w:rPr>
                <w:color w:val="000000"/>
                <w:sz w:val="22"/>
                <w:szCs w:val="22"/>
                <w:lang w:eastAsia="en-GB"/>
              </w:rPr>
              <w:t>age + time of day</w:t>
            </w:r>
          </w:p>
        </w:tc>
        <w:tc>
          <w:tcPr>
            <w:tcW w:w="1151" w:type="dxa"/>
            <w:shd w:val="clear" w:color="auto" w:fill="auto"/>
            <w:noWrap/>
            <w:hideMark/>
          </w:tcPr>
          <w:p w14:paraId="588C6E6C"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12367.18</w:t>
            </w:r>
          </w:p>
        </w:tc>
        <w:tc>
          <w:tcPr>
            <w:tcW w:w="975" w:type="dxa"/>
            <w:shd w:val="clear" w:color="auto" w:fill="auto"/>
            <w:noWrap/>
            <w:hideMark/>
          </w:tcPr>
          <w:p w14:paraId="1E751A33"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4.24</w:t>
            </w:r>
          </w:p>
        </w:tc>
        <w:tc>
          <w:tcPr>
            <w:tcW w:w="1559" w:type="dxa"/>
            <w:shd w:val="clear" w:color="auto" w:fill="auto"/>
            <w:noWrap/>
            <w:hideMark/>
          </w:tcPr>
          <w:p w14:paraId="0D7ADEC3"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0.06</w:t>
            </w:r>
          </w:p>
        </w:tc>
      </w:tr>
      <w:tr w:rsidR="00E830D8" w:rsidRPr="005C315C" w14:paraId="3ACF2A30"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204F7860"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23C9BDCA" w14:textId="77777777" w:rsidR="00E830D8" w:rsidRPr="005C315C"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xml:space="preserve">~ group preference x </w:t>
            </w:r>
            <w:r w:rsidRPr="005C315C">
              <w:rPr>
                <w:color w:val="000000"/>
                <w:sz w:val="22"/>
                <w:szCs w:val="22"/>
                <w:lang w:eastAsia="en-GB"/>
              </w:rPr>
              <w:t>age + visit day</w:t>
            </w:r>
          </w:p>
        </w:tc>
        <w:tc>
          <w:tcPr>
            <w:tcW w:w="1151" w:type="dxa"/>
            <w:shd w:val="clear" w:color="auto" w:fill="auto"/>
            <w:noWrap/>
            <w:hideMark/>
          </w:tcPr>
          <w:p w14:paraId="0D82A9BB"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12370.34</w:t>
            </w:r>
          </w:p>
        </w:tc>
        <w:tc>
          <w:tcPr>
            <w:tcW w:w="975" w:type="dxa"/>
            <w:shd w:val="clear" w:color="auto" w:fill="auto"/>
            <w:noWrap/>
            <w:hideMark/>
          </w:tcPr>
          <w:p w14:paraId="68B61903"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7.</w:t>
            </w:r>
            <w:r>
              <w:rPr>
                <w:color w:val="000000"/>
                <w:sz w:val="22"/>
                <w:szCs w:val="22"/>
                <w:lang w:eastAsia="en-GB"/>
              </w:rPr>
              <w:t>40</w:t>
            </w:r>
          </w:p>
        </w:tc>
        <w:tc>
          <w:tcPr>
            <w:tcW w:w="1559" w:type="dxa"/>
            <w:shd w:val="clear" w:color="auto" w:fill="auto"/>
            <w:noWrap/>
            <w:hideMark/>
          </w:tcPr>
          <w:p w14:paraId="2CEA7D21"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0.01</w:t>
            </w:r>
          </w:p>
        </w:tc>
      </w:tr>
      <w:tr w:rsidR="00E830D8" w:rsidRPr="005C315C" w14:paraId="619CDB04"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38924D0D"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5FA2CEDA" w14:textId="77777777" w:rsidR="00E830D8" w:rsidRPr="005C315C"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5C315C">
              <w:rPr>
                <w:color w:val="000000"/>
                <w:sz w:val="22"/>
                <w:szCs w:val="22"/>
                <w:lang w:eastAsia="en-GB"/>
              </w:rPr>
              <w:t xml:space="preserve"> + age + visit day</w:t>
            </w:r>
          </w:p>
        </w:tc>
        <w:tc>
          <w:tcPr>
            <w:tcW w:w="1151" w:type="dxa"/>
            <w:shd w:val="clear" w:color="auto" w:fill="auto"/>
            <w:noWrap/>
            <w:hideMark/>
          </w:tcPr>
          <w:p w14:paraId="03E666F4"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12370.37</w:t>
            </w:r>
          </w:p>
        </w:tc>
        <w:tc>
          <w:tcPr>
            <w:tcW w:w="975" w:type="dxa"/>
            <w:shd w:val="clear" w:color="auto" w:fill="auto"/>
            <w:noWrap/>
            <w:hideMark/>
          </w:tcPr>
          <w:p w14:paraId="39084561"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7.43</w:t>
            </w:r>
          </w:p>
        </w:tc>
        <w:tc>
          <w:tcPr>
            <w:tcW w:w="1559" w:type="dxa"/>
            <w:shd w:val="clear" w:color="auto" w:fill="auto"/>
            <w:noWrap/>
            <w:hideMark/>
          </w:tcPr>
          <w:p w14:paraId="0D5A708F"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0.01</w:t>
            </w:r>
          </w:p>
        </w:tc>
      </w:tr>
      <w:tr w:rsidR="00E830D8" w:rsidRPr="005C315C" w14:paraId="524D1FA9"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598B03B7"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451A6676" w14:textId="77777777" w:rsidR="00E830D8" w:rsidRPr="005C315C"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xml:space="preserve">~ group preference x </w:t>
            </w:r>
            <w:r w:rsidRPr="005C315C">
              <w:rPr>
                <w:color w:val="000000"/>
                <w:sz w:val="22"/>
                <w:szCs w:val="22"/>
                <w:lang w:eastAsia="en-GB"/>
              </w:rPr>
              <w:t>age + visit day + time of day</w:t>
            </w:r>
          </w:p>
        </w:tc>
        <w:tc>
          <w:tcPr>
            <w:tcW w:w="1151" w:type="dxa"/>
            <w:shd w:val="clear" w:color="auto" w:fill="auto"/>
            <w:noWrap/>
            <w:hideMark/>
          </w:tcPr>
          <w:p w14:paraId="20D994AF"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12370.92</w:t>
            </w:r>
          </w:p>
        </w:tc>
        <w:tc>
          <w:tcPr>
            <w:tcW w:w="975" w:type="dxa"/>
            <w:shd w:val="clear" w:color="auto" w:fill="auto"/>
            <w:noWrap/>
            <w:hideMark/>
          </w:tcPr>
          <w:p w14:paraId="5629D2EB"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7.9</w:t>
            </w:r>
            <w:r>
              <w:rPr>
                <w:color w:val="000000"/>
                <w:sz w:val="22"/>
                <w:szCs w:val="22"/>
                <w:lang w:eastAsia="en-GB"/>
              </w:rPr>
              <w:t>8</w:t>
            </w:r>
          </w:p>
        </w:tc>
        <w:tc>
          <w:tcPr>
            <w:tcW w:w="1559" w:type="dxa"/>
            <w:shd w:val="clear" w:color="auto" w:fill="auto"/>
            <w:noWrap/>
            <w:hideMark/>
          </w:tcPr>
          <w:p w14:paraId="1D8D56F1"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0.01</w:t>
            </w:r>
          </w:p>
        </w:tc>
      </w:tr>
      <w:tr w:rsidR="00E830D8" w:rsidRPr="005C315C" w14:paraId="737D226B"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73C47480"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52B65819" w14:textId="77777777" w:rsidR="00E830D8" w:rsidRPr="005C315C"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5C315C">
              <w:rPr>
                <w:color w:val="000000"/>
                <w:sz w:val="22"/>
                <w:szCs w:val="22"/>
                <w:lang w:eastAsia="en-GB"/>
              </w:rPr>
              <w:t xml:space="preserve"> + age + visit day + time of day</w:t>
            </w:r>
          </w:p>
        </w:tc>
        <w:tc>
          <w:tcPr>
            <w:tcW w:w="1151" w:type="dxa"/>
            <w:shd w:val="clear" w:color="auto" w:fill="auto"/>
            <w:noWrap/>
            <w:hideMark/>
          </w:tcPr>
          <w:p w14:paraId="385E8BD4"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12370.97</w:t>
            </w:r>
          </w:p>
        </w:tc>
        <w:tc>
          <w:tcPr>
            <w:tcW w:w="975" w:type="dxa"/>
            <w:shd w:val="clear" w:color="auto" w:fill="auto"/>
            <w:noWrap/>
            <w:hideMark/>
          </w:tcPr>
          <w:p w14:paraId="1E270834"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8.0</w:t>
            </w:r>
            <w:r>
              <w:rPr>
                <w:color w:val="000000"/>
                <w:sz w:val="22"/>
                <w:szCs w:val="22"/>
                <w:lang w:eastAsia="en-GB"/>
              </w:rPr>
              <w:t>3</w:t>
            </w:r>
          </w:p>
        </w:tc>
        <w:tc>
          <w:tcPr>
            <w:tcW w:w="1559" w:type="dxa"/>
            <w:shd w:val="clear" w:color="auto" w:fill="auto"/>
            <w:noWrap/>
            <w:hideMark/>
          </w:tcPr>
          <w:p w14:paraId="5A72719B" w14:textId="77777777" w:rsidR="00E830D8" w:rsidRPr="005C315C"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5C315C">
              <w:rPr>
                <w:color w:val="000000"/>
                <w:sz w:val="22"/>
                <w:szCs w:val="22"/>
                <w:lang w:eastAsia="en-GB"/>
              </w:rPr>
              <w:t>0.01</w:t>
            </w:r>
          </w:p>
        </w:tc>
      </w:tr>
      <w:tr w:rsidR="00E830D8" w:rsidRPr="005C315C" w14:paraId="51B9BEF3"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61" w:type="dxa"/>
            <w:tcBorders>
              <w:top w:val="nil"/>
              <w:bottom w:val="nil"/>
            </w:tcBorders>
            <w:shd w:val="clear" w:color="auto" w:fill="auto"/>
          </w:tcPr>
          <w:p w14:paraId="229E5E48" w14:textId="77777777" w:rsidR="00E830D8" w:rsidRPr="005C315C" w:rsidRDefault="00E830D8" w:rsidP="00994C1A">
            <w:pPr>
              <w:spacing w:line="360" w:lineRule="auto"/>
              <w:rPr>
                <w:color w:val="000000"/>
                <w:sz w:val="22"/>
                <w:szCs w:val="22"/>
                <w:lang w:eastAsia="en-GB"/>
              </w:rPr>
            </w:pPr>
          </w:p>
        </w:tc>
        <w:tc>
          <w:tcPr>
            <w:tcW w:w="5068" w:type="dxa"/>
            <w:shd w:val="clear" w:color="auto" w:fill="auto"/>
            <w:noWrap/>
            <w:hideMark/>
          </w:tcPr>
          <w:p w14:paraId="3093A9ED" w14:textId="77777777" w:rsidR="00E830D8" w:rsidRPr="005C315C"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xml:space="preserve">~ </w:t>
            </w:r>
            <w:r w:rsidRPr="005C315C">
              <w:rPr>
                <w:color w:val="000000"/>
                <w:sz w:val="22"/>
                <w:szCs w:val="22"/>
                <w:lang w:eastAsia="en-GB"/>
              </w:rPr>
              <w:t>1</w:t>
            </w:r>
          </w:p>
        </w:tc>
        <w:tc>
          <w:tcPr>
            <w:tcW w:w="1151" w:type="dxa"/>
            <w:shd w:val="clear" w:color="auto" w:fill="auto"/>
            <w:noWrap/>
            <w:hideMark/>
          </w:tcPr>
          <w:p w14:paraId="2BEAC4A9"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12645.6</w:t>
            </w:r>
            <w:r>
              <w:rPr>
                <w:color w:val="000000"/>
                <w:sz w:val="22"/>
                <w:szCs w:val="22"/>
                <w:lang w:eastAsia="en-GB"/>
              </w:rPr>
              <w:t>0</w:t>
            </w:r>
          </w:p>
        </w:tc>
        <w:tc>
          <w:tcPr>
            <w:tcW w:w="975" w:type="dxa"/>
            <w:shd w:val="clear" w:color="auto" w:fill="auto"/>
            <w:noWrap/>
            <w:hideMark/>
          </w:tcPr>
          <w:p w14:paraId="68875FE2"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282.66</w:t>
            </w:r>
          </w:p>
        </w:tc>
        <w:tc>
          <w:tcPr>
            <w:tcW w:w="1559" w:type="dxa"/>
            <w:shd w:val="clear" w:color="auto" w:fill="auto"/>
            <w:noWrap/>
            <w:hideMark/>
          </w:tcPr>
          <w:p w14:paraId="2C764ECC" w14:textId="77777777" w:rsidR="00E830D8" w:rsidRPr="005C315C"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5C315C">
              <w:rPr>
                <w:color w:val="000000"/>
                <w:sz w:val="22"/>
                <w:szCs w:val="22"/>
                <w:lang w:eastAsia="en-GB"/>
              </w:rPr>
              <w:t>0.00</w:t>
            </w:r>
          </w:p>
        </w:tc>
      </w:tr>
    </w:tbl>
    <w:p w14:paraId="5DDF5E1F" w14:textId="77777777" w:rsidR="00E830D8" w:rsidRDefault="00E830D8" w:rsidP="00E830D8">
      <w:pPr>
        <w:spacing w:line="360" w:lineRule="auto"/>
        <w:contextualSpacing/>
        <w:jc w:val="both"/>
        <w:rPr>
          <w:sz w:val="22"/>
          <w:szCs w:val="22"/>
        </w:rPr>
      </w:pPr>
    </w:p>
    <w:tbl>
      <w:tblPr>
        <w:tblStyle w:val="LightShading"/>
        <w:tblW w:w="9498" w:type="dxa"/>
        <w:tblLook w:val="04A0" w:firstRow="1" w:lastRow="0" w:firstColumn="1" w:lastColumn="0" w:noHBand="0" w:noVBand="1"/>
      </w:tblPr>
      <w:tblGrid>
        <w:gridCol w:w="583"/>
        <w:gridCol w:w="5626"/>
        <w:gridCol w:w="830"/>
        <w:gridCol w:w="965"/>
        <w:gridCol w:w="1494"/>
      </w:tblGrid>
      <w:tr w:rsidR="00E830D8" w:rsidRPr="000E4CB4" w14:paraId="0B140E6B" w14:textId="77777777" w:rsidTr="00994C1A">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5D2AB00A" w14:textId="77777777" w:rsidR="00E830D8" w:rsidRPr="000E4CB4" w:rsidRDefault="00E830D8" w:rsidP="00994C1A">
            <w:pPr>
              <w:spacing w:line="360" w:lineRule="auto"/>
              <w:rPr>
                <w:b w:val="0"/>
                <w:bCs w:val="0"/>
                <w:color w:val="000000"/>
                <w:sz w:val="22"/>
                <w:szCs w:val="22"/>
                <w:lang w:eastAsia="en-GB"/>
              </w:rPr>
            </w:pPr>
            <w:r w:rsidRPr="000E4CB4">
              <w:rPr>
                <w:b w:val="0"/>
                <w:bCs w:val="0"/>
                <w:color w:val="000000"/>
                <w:sz w:val="22"/>
                <w:szCs w:val="22"/>
                <w:lang w:eastAsia="en-GB"/>
              </w:rPr>
              <w:t>(b)</w:t>
            </w:r>
          </w:p>
        </w:tc>
        <w:tc>
          <w:tcPr>
            <w:tcW w:w="5626" w:type="dxa"/>
            <w:shd w:val="clear" w:color="auto" w:fill="auto"/>
            <w:noWrap/>
            <w:hideMark/>
          </w:tcPr>
          <w:p w14:paraId="49B0553C" w14:textId="77777777" w:rsidR="00E830D8" w:rsidRPr="000E4CB4" w:rsidRDefault="00E830D8" w:rsidP="00994C1A">
            <w:pPr>
              <w:spacing w:line="360" w:lineRule="auto"/>
              <w:cnfStyle w:val="100000000000" w:firstRow="1" w:lastRow="0" w:firstColumn="0" w:lastColumn="0" w:oddVBand="0" w:evenVBand="0" w:oddHBand="0" w:evenHBand="0" w:firstRowFirstColumn="0" w:firstRowLastColumn="0" w:lastRowFirstColumn="0" w:lastRowLastColumn="0"/>
              <w:rPr>
                <w:b w:val="0"/>
                <w:bCs w:val="0"/>
                <w:color w:val="000000"/>
                <w:sz w:val="22"/>
                <w:szCs w:val="22"/>
                <w:lang w:eastAsia="en-GB"/>
              </w:rPr>
            </w:pPr>
          </w:p>
        </w:tc>
        <w:tc>
          <w:tcPr>
            <w:tcW w:w="830" w:type="dxa"/>
            <w:shd w:val="clear" w:color="auto" w:fill="auto"/>
            <w:noWrap/>
            <w:hideMark/>
          </w:tcPr>
          <w:p w14:paraId="0CC2C454" w14:textId="77777777" w:rsidR="00E830D8" w:rsidRPr="000E4CB4"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AICc</w:t>
            </w:r>
          </w:p>
        </w:tc>
        <w:tc>
          <w:tcPr>
            <w:tcW w:w="965" w:type="dxa"/>
            <w:shd w:val="clear" w:color="auto" w:fill="auto"/>
            <w:noWrap/>
            <w:hideMark/>
          </w:tcPr>
          <w:p w14:paraId="26F282B7" w14:textId="77777777" w:rsidR="00E830D8" w:rsidRPr="000E4CB4"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ΔAICc</w:t>
            </w:r>
          </w:p>
        </w:tc>
        <w:tc>
          <w:tcPr>
            <w:tcW w:w="1494" w:type="dxa"/>
            <w:shd w:val="clear" w:color="auto" w:fill="auto"/>
            <w:noWrap/>
            <w:hideMark/>
          </w:tcPr>
          <w:p w14:paraId="408D62CC" w14:textId="77777777" w:rsidR="00E830D8" w:rsidRPr="000E4CB4" w:rsidRDefault="00E830D8" w:rsidP="00994C1A">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AICc Weight</w:t>
            </w:r>
          </w:p>
        </w:tc>
      </w:tr>
      <w:tr w:rsidR="00E830D8" w:rsidRPr="000E4CB4" w14:paraId="1504DE6F"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1B79DE57"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2D535D50" w14:textId="77777777" w:rsidR="00E830D8" w:rsidRPr="000E4CB4"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w:t>
            </w:r>
          </w:p>
        </w:tc>
        <w:tc>
          <w:tcPr>
            <w:tcW w:w="830" w:type="dxa"/>
            <w:shd w:val="clear" w:color="auto" w:fill="auto"/>
            <w:noWrap/>
            <w:hideMark/>
          </w:tcPr>
          <w:p w14:paraId="722F9842"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243.24</w:t>
            </w:r>
          </w:p>
        </w:tc>
        <w:tc>
          <w:tcPr>
            <w:tcW w:w="965" w:type="dxa"/>
            <w:shd w:val="clear" w:color="auto" w:fill="auto"/>
            <w:noWrap/>
            <w:hideMark/>
          </w:tcPr>
          <w:p w14:paraId="26F0FFC8"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0.00</w:t>
            </w:r>
          </w:p>
        </w:tc>
        <w:tc>
          <w:tcPr>
            <w:tcW w:w="1494" w:type="dxa"/>
            <w:shd w:val="clear" w:color="auto" w:fill="auto"/>
            <w:noWrap/>
            <w:hideMark/>
          </w:tcPr>
          <w:p w14:paraId="06917367"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0.24</w:t>
            </w:r>
          </w:p>
        </w:tc>
      </w:tr>
      <w:tr w:rsidR="00E830D8" w:rsidRPr="000E4CB4" w14:paraId="27EA180E"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76D5FBA6"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0A23F968" w14:textId="77777777" w:rsidR="00E830D8" w:rsidRPr="000E4CB4"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time of day</w:t>
            </w:r>
          </w:p>
        </w:tc>
        <w:tc>
          <w:tcPr>
            <w:tcW w:w="830" w:type="dxa"/>
            <w:shd w:val="clear" w:color="auto" w:fill="auto"/>
            <w:noWrap/>
            <w:hideMark/>
          </w:tcPr>
          <w:p w14:paraId="2123C60D"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243.57</w:t>
            </w:r>
          </w:p>
        </w:tc>
        <w:tc>
          <w:tcPr>
            <w:tcW w:w="965" w:type="dxa"/>
            <w:shd w:val="clear" w:color="auto" w:fill="auto"/>
            <w:noWrap/>
            <w:hideMark/>
          </w:tcPr>
          <w:p w14:paraId="7471AE32"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0.33</w:t>
            </w:r>
          </w:p>
        </w:tc>
        <w:tc>
          <w:tcPr>
            <w:tcW w:w="1494" w:type="dxa"/>
            <w:shd w:val="clear" w:color="auto" w:fill="auto"/>
            <w:noWrap/>
            <w:hideMark/>
          </w:tcPr>
          <w:p w14:paraId="4834AD53"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0.20</w:t>
            </w:r>
          </w:p>
        </w:tc>
      </w:tr>
      <w:tr w:rsidR="00E830D8" w:rsidRPr="000E4CB4" w14:paraId="323F3C80"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5AA98ED3"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35D92845" w14:textId="77777777" w:rsidR="00E830D8" w:rsidRPr="000E4CB4"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visit day</w:t>
            </w:r>
          </w:p>
        </w:tc>
        <w:tc>
          <w:tcPr>
            <w:tcW w:w="830" w:type="dxa"/>
            <w:shd w:val="clear" w:color="auto" w:fill="auto"/>
            <w:noWrap/>
            <w:hideMark/>
          </w:tcPr>
          <w:p w14:paraId="66EA9CF5"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243.74</w:t>
            </w:r>
          </w:p>
        </w:tc>
        <w:tc>
          <w:tcPr>
            <w:tcW w:w="965" w:type="dxa"/>
            <w:shd w:val="clear" w:color="auto" w:fill="auto"/>
            <w:noWrap/>
            <w:hideMark/>
          </w:tcPr>
          <w:p w14:paraId="51943E31"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0.51</w:t>
            </w:r>
          </w:p>
        </w:tc>
        <w:tc>
          <w:tcPr>
            <w:tcW w:w="1494" w:type="dxa"/>
            <w:shd w:val="clear" w:color="auto" w:fill="auto"/>
            <w:noWrap/>
            <w:hideMark/>
          </w:tcPr>
          <w:p w14:paraId="3F22B9D0"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0.18</w:t>
            </w:r>
          </w:p>
        </w:tc>
      </w:tr>
      <w:tr w:rsidR="00E830D8" w:rsidRPr="000E4CB4" w14:paraId="553B70C7"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3F00CF78"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1D2407B0" w14:textId="77777777" w:rsidR="00E830D8" w:rsidRPr="000E4CB4"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visit day + site change number</w:t>
            </w:r>
          </w:p>
        </w:tc>
        <w:tc>
          <w:tcPr>
            <w:tcW w:w="830" w:type="dxa"/>
            <w:shd w:val="clear" w:color="auto" w:fill="auto"/>
            <w:noWrap/>
            <w:hideMark/>
          </w:tcPr>
          <w:p w14:paraId="0A479D4B"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245.03</w:t>
            </w:r>
          </w:p>
        </w:tc>
        <w:tc>
          <w:tcPr>
            <w:tcW w:w="965" w:type="dxa"/>
            <w:shd w:val="clear" w:color="auto" w:fill="auto"/>
            <w:noWrap/>
            <w:hideMark/>
          </w:tcPr>
          <w:p w14:paraId="7869FC1E"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1.79</w:t>
            </w:r>
          </w:p>
        </w:tc>
        <w:tc>
          <w:tcPr>
            <w:tcW w:w="1494" w:type="dxa"/>
            <w:shd w:val="clear" w:color="auto" w:fill="auto"/>
            <w:noWrap/>
            <w:hideMark/>
          </w:tcPr>
          <w:p w14:paraId="14F9FBBE"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0.10</w:t>
            </w:r>
          </w:p>
        </w:tc>
      </w:tr>
      <w:tr w:rsidR="00E830D8" w:rsidRPr="000E4CB4" w14:paraId="4D7F037B"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64626A71"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2E9A5D53" w14:textId="77777777" w:rsidR="00E830D8" w:rsidRPr="000E4CB4"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site change number</w:t>
            </w:r>
          </w:p>
        </w:tc>
        <w:tc>
          <w:tcPr>
            <w:tcW w:w="830" w:type="dxa"/>
            <w:shd w:val="clear" w:color="auto" w:fill="auto"/>
            <w:noWrap/>
            <w:hideMark/>
          </w:tcPr>
          <w:p w14:paraId="72FAFEAF"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245.51</w:t>
            </w:r>
          </w:p>
        </w:tc>
        <w:tc>
          <w:tcPr>
            <w:tcW w:w="965" w:type="dxa"/>
            <w:shd w:val="clear" w:color="auto" w:fill="auto"/>
            <w:noWrap/>
            <w:hideMark/>
          </w:tcPr>
          <w:p w14:paraId="22096EFF"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2.27</w:t>
            </w:r>
          </w:p>
        </w:tc>
        <w:tc>
          <w:tcPr>
            <w:tcW w:w="1494" w:type="dxa"/>
            <w:shd w:val="clear" w:color="auto" w:fill="auto"/>
            <w:noWrap/>
            <w:hideMark/>
          </w:tcPr>
          <w:p w14:paraId="5EF3E402"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0.08</w:t>
            </w:r>
          </w:p>
        </w:tc>
      </w:tr>
      <w:tr w:rsidR="00E830D8" w:rsidRPr="000E4CB4" w14:paraId="47100CAD"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1CB56EF6"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776E8EB5" w14:textId="77777777" w:rsidR="00E830D8" w:rsidRPr="000E4CB4"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visit day + time of day + site change number</w:t>
            </w:r>
          </w:p>
        </w:tc>
        <w:tc>
          <w:tcPr>
            <w:tcW w:w="830" w:type="dxa"/>
            <w:shd w:val="clear" w:color="auto" w:fill="auto"/>
            <w:noWrap/>
            <w:hideMark/>
          </w:tcPr>
          <w:p w14:paraId="6765B08F"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245.91</w:t>
            </w:r>
          </w:p>
        </w:tc>
        <w:tc>
          <w:tcPr>
            <w:tcW w:w="965" w:type="dxa"/>
            <w:shd w:val="clear" w:color="auto" w:fill="auto"/>
            <w:noWrap/>
            <w:hideMark/>
          </w:tcPr>
          <w:p w14:paraId="43335310"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2.67</w:t>
            </w:r>
          </w:p>
        </w:tc>
        <w:tc>
          <w:tcPr>
            <w:tcW w:w="1494" w:type="dxa"/>
            <w:shd w:val="clear" w:color="auto" w:fill="auto"/>
            <w:noWrap/>
            <w:hideMark/>
          </w:tcPr>
          <w:p w14:paraId="230662FB"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0.06</w:t>
            </w:r>
          </w:p>
        </w:tc>
      </w:tr>
      <w:tr w:rsidR="00E830D8" w:rsidRPr="000E4CB4" w14:paraId="67A408DF"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4DC32C5A"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53895AED" w14:textId="77777777" w:rsidR="00E830D8" w:rsidRPr="000E4CB4"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group preference</w:t>
            </w:r>
            <w:r w:rsidRPr="000E4CB4">
              <w:rPr>
                <w:color w:val="000000"/>
                <w:sz w:val="22"/>
                <w:szCs w:val="22"/>
                <w:lang w:eastAsia="en-GB"/>
              </w:rPr>
              <w:t xml:space="preserve"> + previous preference + time of day + site change number</w:t>
            </w:r>
          </w:p>
        </w:tc>
        <w:tc>
          <w:tcPr>
            <w:tcW w:w="830" w:type="dxa"/>
            <w:shd w:val="clear" w:color="auto" w:fill="auto"/>
            <w:noWrap/>
            <w:hideMark/>
          </w:tcPr>
          <w:p w14:paraId="577214F5"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245.93</w:t>
            </w:r>
          </w:p>
        </w:tc>
        <w:tc>
          <w:tcPr>
            <w:tcW w:w="965" w:type="dxa"/>
            <w:shd w:val="clear" w:color="auto" w:fill="auto"/>
            <w:noWrap/>
            <w:hideMark/>
          </w:tcPr>
          <w:p w14:paraId="4E9AD332"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2.69</w:t>
            </w:r>
          </w:p>
        </w:tc>
        <w:tc>
          <w:tcPr>
            <w:tcW w:w="1494" w:type="dxa"/>
            <w:shd w:val="clear" w:color="auto" w:fill="auto"/>
            <w:noWrap/>
            <w:hideMark/>
          </w:tcPr>
          <w:p w14:paraId="24A4F6FD"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0.06</w:t>
            </w:r>
          </w:p>
        </w:tc>
      </w:tr>
      <w:tr w:rsidR="00E830D8" w:rsidRPr="000E4CB4" w14:paraId="101D20B8"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1AF53F5C"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4D8C78EC" w14:textId="77777777" w:rsidR="00E830D8" w:rsidRPr="000E4CB4"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Pr>
                <w:color w:val="000000"/>
                <w:sz w:val="22"/>
                <w:szCs w:val="22"/>
                <w:lang w:eastAsia="en-GB"/>
              </w:rPr>
              <w:t xml:space="preserve">~ </w:t>
            </w:r>
            <w:r w:rsidRPr="000E4CB4">
              <w:rPr>
                <w:color w:val="000000"/>
                <w:sz w:val="22"/>
                <w:szCs w:val="22"/>
                <w:lang w:eastAsia="en-GB"/>
              </w:rPr>
              <w:t>previous preference + visit day + time of day + site change number</w:t>
            </w:r>
          </w:p>
        </w:tc>
        <w:tc>
          <w:tcPr>
            <w:tcW w:w="830" w:type="dxa"/>
            <w:shd w:val="clear" w:color="auto" w:fill="auto"/>
            <w:noWrap/>
            <w:hideMark/>
          </w:tcPr>
          <w:p w14:paraId="2107E109"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246.07</w:t>
            </w:r>
          </w:p>
        </w:tc>
        <w:tc>
          <w:tcPr>
            <w:tcW w:w="965" w:type="dxa"/>
            <w:shd w:val="clear" w:color="auto" w:fill="auto"/>
            <w:noWrap/>
            <w:hideMark/>
          </w:tcPr>
          <w:p w14:paraId="4650CDF1"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2.84</w:t>
            </w:r>
          </w:p>
        </w:tc>
        <w:tc>
          <w:tcPr>
            <w:tcW w:w="1494" w:type="dxa"/>
            <w:shd w:val="clear" w:color="auto" w:fill="auto"/>
            <w:noWrap/>
            <w:hideMark/>
          </w:tcPr>
          <w:p w14:paraId="24F96ED1"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0.06</w:t>
            </w:r>
          </w:p>
        </w:tc>
      </w:tr>
      <w:tr w:rsidR="00E830D8" w:rsidRPr="000E4CB4" w14:paraId="4658E601" w14:textId="77777777" w:rsidTr="00994C1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487CEFAF"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7C03F94B" w14:textId="77777777" w:rsidR="00E830D8" w:rsidRPr="000E4CB4" w:rsidRDefault="00E830D8" w:rsidP="00994C1A">
            <w:pPr>
              <w:spacing w:line="36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Pr>
                <w:color w:val="000000"/>
                <w:sz w:val="22"/>
                <w:szCs w:val="22"/>
                <w:lang w:eastAsia="en-GB"/>
              </w:rPr>
              <w:t xml:space="preserve">~ </w:t>
            </w:r>
            <w:r w:rsidRPr="000E4CB4">
              <w:rPr>
                <w:color w:val="000000"/>
                <w:sz w:val="22"/>
                <w:szCs w:val="22"/>
                <w:lang w:eastAsia="en-GB"/>
              </w:rPr>
              <w:t>previous preference</w:t>
            </w:r>
          </w:p>
        </w:tc>
        <w:tc>
          <w:tcPr>
            <w:tcW w:w="830" w:type="dxa"/>
            <w:shd w:val="clear" w:color="auto" w:fill="auto"/>
            <w:noWrap/>
            <w:hideMark/>
          </w:tcPr>
          <w:p w14:paraId="3F7FA197"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247.57</w:t>
            </w:r>
          </w:p>
        </w:tc>
        <w:tc>
          <w:tcPr>
            <w:tcW w:w="965" w:type="dxa"/>
            <w:shd w:val="clear" w:color="auto" w:fill="auto"/>
            <w:noWrap/>
            <w:hideMark/>
          </w:tcPr>
          <w:p w14:paraId="1E66F4B3"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4.34</w:t>
            </w:r>
          </w:p>
        </w:tc>
        <w:tc>
          <w:tcPr>
            <w:tcW w:w="1494" w:type="dxa"/>
            <w:shd w:val="clear" w:color="auto" w:fill="auto"/>
            <w:noWrap/>
            <w:hideMark/>
          </w:tcPr>
          <w:p w14:paraId="6EC63E82" w14:textId="77777777" w:rsidR="00E830D8" w:rsidRPr="000E4CB4" w:rsidRDefault="00E830D8" w:rsidP="00994C1A">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GB"/>
              </w:rPr>
            </w:pPr>
            <w:r w:rsidRPr="000E4CB4">
              <w:rPr>
                <w:color w:val="000000"/>
                <w:sz w:val="22"/>
                <w:szCs w:val="22"/>
                <w:lang w:eastAsia="en-GB"/>
              </w:rPr>
              <w:t>0.03</w:t>
            </w:r>
          </w:p>
        </w:tc>
      </w:tr>
      <w:tr w:rsidR="00E830D8" w:rsidRPr="000E4CB4" w14:paraId="128F165E" w14:textId="77777777" w:rsidTr="00994C1A">
        <w:trPr>
          <w:trHeight w:val="288"/>
        </w:trPr>
        <w:tc>
          <w:tcPr>
            <w:cnfStyle w:val="001000000000" w:firstRow="0" w:lastRow="0" w:firstColumn="1" w:lastColumn="0" w:oddVBand="0" w:evenVBand="0" w:oddHBand="0" w:evenHBand="0" w:firstRowFirstColumn="0" w:firstRowLastColumn="0" w:lastRowFirstColumn="0" w:lastRowLastColumn="0"/>
            <w:tcW w:w="583" w:type="dxa"/>
            <w:tcBorders>
              <w:top w:val="nil"/>
              <w:bottom w:val="nil"/>
            </w:tcBorders>
            <w:shd w:val="clear" w:color="auto" w:fill="auto"/>
          </w:tcPr>
          <w:p w14:paraId="5B7C9A0A" w14:textId="77777777" w:rsidR="00E830D8" w:rsidRPr="000E4CB4" w:rsidRDefault="00E830D8" w:rsidP="00994C1A">
            <w:pPr>
              <w:spacing w:line="360" w:lineRule="auto"/>
              <w:rPr>
                <w:color w:val="000000"/>
                <w:sz w:val="22"/>
                <w:szCs w:val="22"/>
                <w:lang w:eastAsia="en-GB"/>
              </w:rPr>
            </w:pPr>
          </w:p>
        </w:tc>
        <w:tc>
          <w:tcPr>
            <w:tcW w:w="5626" w:type="dxa"/>
            <w:shd w:val="clear" w:color="auto" w:fill="auto"/>
            <w:noWrap/>
            <w:hideMark/>
          </w:tcPr>
          <w:p w14:paraId="562E5E21" w14:textId="77777777" w:rsidR="00E830D8" w:rsidRPr="000E4CB4" w:rsidRDefault="00E830D8" w:rsidP="00994C1A">
            <w:pPr>
              <w:spacing w:line="36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w:t>
            </w:r>
            <w:r>
              <w:rPr>
                <w:color w:val="000000"/>
                <w:sz w:val="22"/>
                <w:szCs w:val="22"/>
                <w:lang w:eastAsia="en-GB"/>
              </w:rPr>
              <w:t xml:space="preserve"> </w:t>
            </w:r>
            <w:r w:rsidRPr="000E4CB4">
              <w:rPr>
                <w:color w:val="000000"/>
                <w:sz w:val="22"/>
                <w:szCs w:val="22"/>
                <w:lang w:eastAsia="en-GB"/>
              </w:rPr>
              <w:t>1</w:t>
            </w:r>
          </w:p>
        </w:tc>
        <w:tc>
          <w:tcPr>
            <w:tcW w:w="830" w:type="dxa"/>
            <w:shd w:val="clear" w:color="auto" w:fill="auto"/>
            <w:noWrap/>
            <w:hideMark/>
          </w:tcPr>
          <w:p w14:paraId="4BDDF26D"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325.52</w:t>
            </w:r>
          </w:p>
        </w:tc>
        <w:tc>
          <w:tcPr>
            <w:tcW w:w="965" w:type="dxa"/>
            <w:shd w:val="clear" w:color="auto" w:fill="auto"/>
            <w:noWrap/>
            <w:hideMark/>
          </w:tcPr>
          <w:p w14:paraId="1CAA22A8"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82.29</w:t>
            </w:r>
          </w:p>
        </w:tc>
        <w:tc>
          <w:tcPr>
            <w:tcW w:w="1494" w:type="dxa"/>
            <w:shd w:val="clear" w:color="auto" w:fill="auto"/>
            <w:noWrap/>
            <w:hideMark/>
          </w:tcPr>
          <w:p w14:paraId="46003F74" w14:textId="77777777" w:rsidR="00E830D8" w:rsidRPr="000E4CB4" w:rsidRDefault="00E830D8" w:rsidP="00994C1A">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GB"/>
              </w:rPr>
            </w:pPr>
            <w:r w:rsidRPr="000E4CB4">
              <w:rPr>
                <w:color w:val="000000"/>
                <w:sz w:val="22"/>
                <w:szCs w:val="22"/>
                <w:lang w:eastAsia="en-GB"/>
              </w:rPr>
              <w:t>0.00</w:t>
            </w:r>
          </w:p>
        </w:tc>
      </w:tr>
    </w:tbl>
    <w:p w14:paraId="1659C3BB" w14:textId="77777777" w:rsidR="00E830D8" w:rsidRDefault="00E830D8" w:rsidP="00E830D8">
      <w:pPr>
        <w:spacing w:line="360" w:lineRule="auto"/>
        <w:contextualSpacing/>
        <w:jc w:val="both"/>
        <w:rPr>
          <w:sz w:val="22"/>
          <w:szCs w:val="22"/>
        </w:rPr>
      </w:pPr>
      <w:r w:rsidRPr="004434B1">
        <w:rPr>
          <w:b/>
          <w:sz w:val="22"/>
          <w:szCs w:val="22"/>
        </w:rPr>
        <w:lastRenderedPageBreak/>
        <w:t xml:space="preserve">Supplementary Table </w:t>
      </w:r>
      <w:r>
        <w:rPr>
          <w:b/>
          <w:sz w:val="22"/>
          <w:szCs w:val="22"/>
        </w:rPr>
        <w:t>7</w:t>
      </w:r>
      <w:r w:rsidRPr="004434B1">
        <w:rPr>
          <w:b/>
          <w:sz w:val="22"/>
          <w:szCs w:val="22"/>
        </w:rPr>
        <w:t>.</w:t>
      </w:r>
      <w:r w:rsidRPr="004434B1">
        <w:rPr>
          <w:sz w:val="22"/>
          <w:szCs w:val="22"/>
        </w:rPr>
        <w:t xml:space="preserve"> Ranking of </w:t>
      </w:r>
      <w:r>
        <w:rPr>
          <w:sz w:val="22"/>
          <w:szCs w:val="22"/>
        </w:rPr>
        <w:t>G</w:t>
      </w:r>
      <w:r w:rsidRPr="004434B1">
        <w:rPr>
          <w:sz w:val="22"/>
          <w:szCs w:val="22"/>
        </w:rPr>
        <w:t xml:space="preserve">eneralised </w:t>
      </w:r>
      <w:r>
        <w:rPr>
          <w:sz w:val="22"/>
          <w:szCs w:val="22"/>
        </w:rPr>
        <w:t>L</w:t>
      </w:r>
      <w:r w:rsidRPr="004434B1">
        <w:rPr>
          <w:sz w:val="22"/>
          <w:szCs w:val="22"/>
        </w:rPr>
        <w:t xml:space="preserve">inear </w:t>
      </w:r>
      <w:r>
        <w:rPr>
          <w:sz w:val="22"/>
          <w:szCs w:val="22"/>
        </w:rPr>
        <w:t>M</w:t>
      </w:r>
      <w:r w:rsidRPr="004434B1">
        <w:rPr>
          <w:sz w:val="22"/>
          <w:szCs w:val="22"/>
        </w:rPr>
        <w:t>ixed</w:t>
      </w:r>
      <w:r>
        <w:rPr>
          <w:sz w:val="22"/>
          <w:szCs w:val="22"/>
        </w:rPr>
        <w:t xml:space="preserve"> </w:t>
      </w:r>
      <w:r w:rsidRPr="00193DAA">
        <w:rPr>
          <w:sz w:val="22"/>
          <w:szCs w:val="22"/>
        </w:rPr>
        <w:t>Effect</w:t>
      </w:r>
      <w:r w:rsidRPr="004434B1">
        <w:rPr>
          <w:sz w:val="22"/>
          <w:szCs w:val="22"/>
        </w:rPr>
        <w:t xml:space="preserve"> </w:t>
      </w:r>
      <w:r>
        <w:rPr>
          <w:sz w:val="22"/>
          <w:szCs w:val="22"/>
        </w:rPr>
        <w:t>M</w:t>
      </w:r>
      <w:r w:rsidRPr="004434B1">
        <w:rPr>
          <w:sz w:val="22"/>
          <w:szCs w:val="22"/>
        </w:rPr>
        <w:t xml:space="preserve">odels analysing short term effects of copying choice of </w:t>
      </w:r>
      <w:r w:rsidRPr="00083723">
        <w:rPr>
          <w:sz w:val="22"/>
          <w:szCs w:val="22"/>
        </w:rPr>
        <w:t>preceding individual for (a) juvenile visits less than 15 minutes from the previous bird (</w:t>
      </w:r>
      <w:r w:rsidRPr="00083723">
        <w:rPr>
          <w:i/>
          <w:iCs/>
          <w:sz w:val="22"/>
          <w:szCs w:val="22"/>
        </w:rPr>
        <w:t>N</w:t>
      </w:r>
      <w:r w:rsidRPr="00083723">
        <w:rPr>
          <w:sz w:val="22"/>
          <w:szCs w:val="22"/>
        </w:rPr>
        <w:t xml:space="preserve"> = 6011 visits, 49 juveniles); (b) juvenile visits less than 60s from the previous bird, only including individuals with &gt;15 records in the social network (</w:t>
      </w:r>
      <w:r w:rsidRPr="00083723">
        <w:rPr>
          <w:i/>
          <w:iCs/>
          <w:sz w:val="22"/>
          <w:szCs w:val="22"/>
        </w:rPr>
        <w:t>N</w:t>
      </w:r>
      <w:r w:rsidRPr="00083723">
        <w:rPr>
          <w:sz w:val="22"/>
          <w:szCs w:val="22"/>
        </w:rPr>
        <w:t xml:space="preserve"> = 1960 visits, 28 juveniles); (c) visits following a group site change (</w:t>
      </w:r>
      <w:r w:rsidRPr="00083723">
        <w:rPr>
          <w:i/>
          <w:iCs/>
          <w:sz w:val="22"/>
          <w:szCs w:val="22"/>
        </w:rPr>
        <w:t>N</w:t>
      </w:r>
      <w:r w:rsidRPr="00083723">
        <w:rPr>
          <w:sz w:val="22"/>
          <w:szCs w:val="22"/>
        </w:rPr>
        <w:t xml:space="preserve"> = 225 visits, 32 juveniles); (d) visits following a group site change that closely followed another bird (&lt;60s apart) (</w:t>
      </w:r>
      <w:r w:rsidRPr="00083723">
        <w:rPr>
          <w:i/>
          <w:iCs/>
          <w:sz w:val="22"/>
          <w:szCs w:val="22"/>
        </w:rPr>
        <w:t>N</w:t>
      </w:r>
      <w:r w:rsidRPr="00083723">
        <w:rPr>
          <w:sz w:val="22"/>
          <w:szCs w:val="22"/>
        </w:rPr>
        <w:t xml:space="preserve"> = 65 visits, 21 juveniles). All models contain a random effect term to account for repeated records of individuals (1 | ID). Models are ranked according to ∆AICc values, and the weight indicates the relative likelihood of the respective model. All possible combinations of predictors given in the main text were analysed, but only models with AICc Weight &gt;0.00 are presented. Null models (~1) also presented for comparison.</w:t>
      </w:r>
    </w:p>
    <w:tbl>
      <w:tblPr>
        <w:tblStyle w:val="LightShading"/>
        <w:tblW w:w="0" w:type="auto"/>
        <w:jc w:val="center"/>
        <w:tblLook w:val="04A0" w:firstRow="1" w:lastRow="0" w:firstColumn="1" w:lastColumn="0" w:noHBand="0" w:noVBand="1"/>
      </w:tblPr>
      <w:tblGrid>
        <w:gridCol w:w="571"/>
        <w:gridCol w:w="2780"/>
        <w:gridCol w:w="931"/>
        <w:gridCol w:w="938"/>
        <w:gridCol w:w="1506"/>
      </w:tblGrid>
      <w:tr w:rsidR="00E830D8" w:rsidRPr="00926E05" w14:paraId="02B27ED8" w14:textId="77777777" w:rsidTr="00994C1A">
        <w:trPr>
          <w:cnfStyle w:val="100000000000" w:firstRow="1" w:lastRow="0" w:firstColumn="0" w:lastColumn="0" w:oddVBand="0" w:evenVBand="0" w:oddHBand="0"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0CB69D86" w14:textId="77777777" w:rsidR="00E830D8" w:rsidRPr="00926E05" w:rsidRDefault="00E830D8" w:rsidP="00994C1A">
            <w:pPr>
              <w:spacing w:line="360" w:lineRule="auto"/>
              <w:contextualSpacing/>
              <w:rPr>
                <w:b w:val="0"/>
                <w:sz w:val="22"/>
                <w:szCs w:val="22"/>
              </w:rPr>
            </w:pPr>
            <w:r>
              <w:rPr>
                <w:b w:val="0"/>
                <w:sz w:val="22"/>
                <w:szCs w:val="22"/>
              </w:rPr>
              <w:t>(a)</w:t>
            </w:r>
          </w:p>
        </w:tc>
        <w:tc>
          <w:tcPr>
            <w:tcW w:w="2780" w:type="dxa"/>
            <w:shd w:val="clear" w:color="auto" w:fill="auto"/>
          </w:tcPr>
          <w:p w14:paraId="54C5E72F" w14:textId="77777777" w:rsidR="00E830D8" w:rsidRPr="00926E05"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931" w:type="dxa"/>
            <w:shd w:val="clear" w:color="auto" w:fill="auto"/>
          </w:tcPr>
          <w:p w14:paraId="4742D72E"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938" w:type="dxa"/>
            <w:shd w:val="clear" w:color="auto" w:fill="auto"/>
          </w:tcPr>
          <w:p w14:paraId="6A45E922"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506" w:type="dxa"/>
            <w:shd w:val="clear" w:color="auto" w:fill="auto"/>
          </w:tcPr>
          <w:p w14:paraId="170DACFF"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 Weight</w:t>
            </w:r>
          </w:p>
        </w:tc>
      </w:tr>
      <w:tr w:rsidR="00E830D8" w:rsidRPr="00926E05" w14:paraId="288B724D"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14B8CD88" w14:textId="77777777" w:rsidR="00E830D8" w:rsidRPr="00926E05" w:rsidRDefault="00E830D8" w:rsidP="00E830D8">
            <w:pPr>
              <w:spacing w:line="276" w:lineRule="auto"/>
              <w:contextualSpacing/>
              <w:rPr>
                <w:sz w:val="22"/>
                <w:szCs w:val="22"/>
              </w:rPr>
            </w:pPr>
          </w:p>
        </w:tc>
        <w:tc>
          <w:tcPr>
            <w:tcW w:w="2780" w:type="dxa"/>
            <w:shd w:val="clear" w:color="auto" w:fill="auto"/>
          </w:tcPr>
          <w:p w14:paraId="10B1A291" w14:textId="77777777" w:rsidR="00E830D8" w:rsidRPr="00926E05" w:rsidRDefault="00E830D8" w:rsidP="00E830D8">
            <w:pPr>
              <w:spacing w:line="276" w:lineRule="auto"/>
              <w:contextualSpacing/>
              <w:cnfStyle w:val="000000100000" w:firstRow="0" w:lastRow="0" w:firstColumn="0" w:lastColumn="0" w:oddVBand="0" w:evenVBand="0" w:oddHBand="1" w:evenHBand="0" w:firstRowFirstColumn="0" w:firstRowLastColumn="0" w:lastRowFirstColumn="0" w:lastRowLastColumn="0"/>
              <w:rPr>
                <w:b/>
                <w:sz w:val="22"/>
                <w:szCs w:val="22"/>
              </w:rPr>
            </w:pPr>
            <w:r w:rsidRPr="00926E05">
              <w:rPr>
                <w:sz w:val="22"/>
                <w:szCs w:val="22"/>
              </w:rPr>
              <w:t>~ lapse from previous hihi</w:t>
            </w:r>
          </w:p>
        </w:tc>
        <w:tc>
          <w:tcPr>
            <w:tcW w:w="931" w:type="dxa"/>
            <w:shd w:val="clear" w:color="auto" w:fill="auto"/>
          </w:tcPr>
          <w:p w14:paraId="09B65C16" w14:textId="77777777" w:rsidR="00E830D8" w:rsidRPr="00926E05" w:rsidRDefault="00E830D8" w:rsidP="00E830D8">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8306.02</w:t>
            </w:r>
          </w:p>
        </w:tc>
        <w:tc>
          <w:tcPr>
            <w:tcW w:w="938" w:type="dxa"/>
            <w:shd w:val="clear" w:color="auto" w:fill="auto"/>
          </w:tcPr>
          <w:p w14:paraId="33F76F71" w14:textId="77777777" w:rsidR="00E830D8" w:rsidRPr="00926E05" w:rsidRDefault="00E830D8" w:rsidP="00E830D8">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0.00</w:t>
            </w:r>
          </w:p>
        </w:tc>
        <w:tc>
          <w:tcPr>
            <w:tcW w:w="1506" w:type="dxa"/>
            <w:shd w:val="clear" w:color="auto" w:fill="auto"/>
          </w:tcPr>
          <w:p w14:paraId="367B056A" w14:textId="77777777" w:rsidR="00E830D8" w:rsidRPr="00926E05" w:rsidRDefault="00E830D8" w:rsidP="00E830D8">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1.00</w:t>
            </w:r>
          </w:p>
        </w:tc>
      </w:tr>
      <w:tr w:rsidR="00E830D8" w:rsidRPr="00926E05" w14:paraId="4F462E2D"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08ACAFB2" w14:textId="77777777" w:rsidR="00E830D8" w:rsidRPr="00926E05" w:rsidRDefault="00E830D8" w:rsidP="00E830D8">
            <w:pPr>
              <w:spacing w:line="276" w:lineRule="auto"/>
              <w:contextualSpacing/>
              <w:rPr>
                <w:sz w:val="22"/>
                <w:szCs w:val="22"/>
              </w:rPr>
            </w:pPr>
          </w:p>
        </w:tc>
        <w:tc>
          <w:tcPr>
            <w:tcW w:w="2780" w:type="dxa"/>
            <w:shd w:val="clear" w:color="auto" w:fill="auto"/>
          </w:tcPr>
          <w:p w14:paraId="63DCEA39" w14:textId="77777777" w:rsidR="00E830D8" w:rsidRPr="00926E05" w:rsidRDefault="00E830D8" w:rsidP="00E830D8">
            <w:pPr>
              <w:spacing w:line="276"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926E05">
              <w:rPr>
                <w:sz w:val="22"/>
                <w:szCs w:val="22"/>
              </w:rPr>
              <w:t>~ 1</w:t>
            </w:r>
          </w:p>
        </w:tc>
        <w:tc>
          <w:tcPr>
            <w:tcW w:w="931" w:type="dxa"/>
            <w:shd w:val="clear" w:color="auto" w:fill="auto"/>
          </w:tcPr>
          <w:p w14:paraId="2D126D24"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8330.93</w:t>
            </w:r>
          </w:p>
        </w:tc>
        <w:tc>
          <w:tcPr>
            <w:tcW w:w="938" w:type="dxa"/>
            <w:shd w:val="clear" w:color="auto" w:fill="auto"/>
          </w:tcPr>
          <w:p w14:paraId="36F1CF27"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24.91</w:t>
            </w:r>
          </w:p>
        </w:tc>
        <w:tc>
          <w:tcPr>
            <w:tcW w:w="1506" w:type="dxa"/>
            <w:shd w:val="clear" w:color="auto" w:fill="auto"/>
          </w:tcPr>
          <w:p w14:paraId="75A4D32C"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0.00</w:t>
            </w:r>
          </w:p>
        </w:tc>
      </w:tr>
    </w:tbl>
    <w:p w14:paraId="52666377" w14:textId="77777777" w:rsidR="00E830D8" w:rsidRDefault="00E830D8" w:rsidP="00E830D8">
      <w:pPr>
        <w:spacing w:line="360" w:lineRule="auto"/>
        <w:contextualSpacing/>
        <w:jc w:val="both"/>
        <w:rPr>
          <w:sz w:val="22"/>
          <w:szCs w:val="22"/>
        </w:rPr>
      </w:pPr>
    </w:p>
    <w:tbl>
      <w:tblPr>
        <w:tblStyle w:val="LightShading"/>
        <w:tblW w:w="9134" w:type="dxa"/>
        <w:jc w:val="center"/>
        <w:tblLook w:val="04A0" w:firstRow="1" w:lastRow="0" w:firstColumn="1" w:lastColumn="0" w:noHBand="0" w:noVBand="1"/>
      </w:tblPr>
      <w:tblGrid>
        <w:gridCol w:w="571"/>
        <w:gridCol w:w="5188"/>
        <w:gridCol w:w="931"/>
        <w:gridCol w:w="938"/>
        <w:gridCol w:w="1506"/>
      </w:tblGrid>
      <w:tr w:rsidR="00E830D8" w:rsidRPr="00926E05" w14:paraId="414CD6CD" w14:textId="77777777" w:rsidTr="00994C1A">
        <w:trPr>
          <w:cnfStyle w:val="100000000000" w:firstRow="1" w:lastRow="0" w:firstColumn="0" w:lastColumn="0" w:oddVBand="0" w:evenVBand="0" w:oddHBand="0"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3D02B462" w14:textId="77777777" w:rsidR="00E830D8" w:rsidRPr="00926E05" w:rsidRDefault="00E830D8" w:rsidP="00994C1A">
            <w:pPr>
              <w:spacing w:line="360" w:lineRule="auto"/>
              <w:contextualSpacing/>
              <w:rPr>
                <w:b w:val="0"/>
                <w:sz w:val="22"/>
                <w:szCs w:val="22"/>
              </w:rPr>
            </w:pPr>
            <w:r>
              <w:rPr>
                <w:b w:val="0"/>
                <w:sz w:val="22"/>
                <w:szCs w:val="22"/>
              </w:rPr>
              <w:t>(b)</w:t>
            </w:r>
          </w:p>
        </w:tc>
        <w:tc>
          <w:tcPr>
            <w:tcW w:w="5188" w:type="dxa"/>
            <w:shd w:val="clear" w:color="auto" w:fill="auto"/>
          </w:tcPr>
          <w:p w14:paraId="2BCED983" w14:textId="77777777" w:rsidR="00E830D8" w:rsidRPr="00926E05"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931" w:type="dxa"/>
            <w:shd w:val="clear" w:color="auto" w:fill="auto"/>
          </w:tcPr>
          <w:p w14:paraId="397B3C20"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938" w:type="dxa"/>
            <w:shd w:val="clear" w:color="auto" w:fill="auto"/>
          </w:tcPr>
          <w:p w14:paraId="47BE60AE"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506" w:type="dxa"/>
            <w:shd w:val="clear" w:color="auto" w:fill="auto"/>
          </w:tcPr>
          <w:p w14:paraId="6D8FD0DE"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 Weight</w:t>
            </w:r>
          </w:p>
        </w:tc>
      </w:tr>
      <w:tr w:rsidR="00E830D8" w:rsidRPr="00926E05" w14:paraId="0F08B876"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3BD93D95" w14:textId="77777777" w:rsidR="00E830D8" w:rsidRPr="00926E05" w:rsidRDefault="00E830D8" w:rsidP="00994C1A">
            <w:pPr>
              <w:spacing w:line="360" w:lineRule="auto"/>
              <w:contextualSpacing/>
              <w:rPr>
                <w:sz w:val="22"/>
                <w:szCs w:val="22"/>
              </w:rPr>
            </w:pPr>
          </w:p>
        </w:tc>
        <w:tc>
          <w:tcPr>
            <w:tcW w:w="5188" w:type="dxa"/>
            <w:shd w:val="clear" w:color="auto" w:fill="auto"/>
          </w:tcPr>
          <w:p w14:paraId="181C3F12" w14:textId="77777777" w:rsidR="00E830D8" w:rsidRPr="00926E05"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b/>
                <w:sz w:val="22"/>
                <w:szCs w:val="22"/>
              </w:rPr>
            </w:pPr>
            <w:r>
              <w:rPr>
                <w:sz w:val="22"/>
                <w:szCs w:val="22"/>
              </w:rPr>
              <w:t>~ previous age + group preference</w:t>
            </w:r>
          </w:p>
        </w:tc>
        <w:tc>
          <w:tcPr>
            <w:tcW w:w="931" w:type="dxa"/>
            <w:shd w:val="clear" w:color="auto" w:fill="auto"/>
          </w:tcPr>
          <w:p w14:paraId="0EAC4306"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2714.30</w:t>
            </w:r>
          </w:p>
        </w:tc>
        <w:tc>
          <w:tcPr>
            <w:tcW w:w="938" w:type="dxa"/>
            <w:shd w:val="clear" w:color="auto" w:fill="auto"/>
          </w:tcPr>
          <w:p w14:paraId="0193FA7A"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0.00</w:t>
            </w:r>
          </w:p>
        </w:tc>
        <w:tc>
          <w:tcPr>
            <w:tcW w:w="1506" w:type="dxa"/>
            <w:shd w:val="clear" w:color="auto" w:fill="auto"/>
          </w:tcPr>
          <w:p w14:paraId="24FCBDC3"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0.35</w:t>
            </w:r>
          </w:p>
        </w:tc>
      </w:tr>
      <w:tr w:rsidR="00E830D8" w:rsidRPr="00926E05" w14:paraId="3D4C3F6A"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5C9944F2" w14:textId="77777777" w:rsidR="00E830D8" w:rsidRPr="00926E05" w:rsidRDefault="00E830D8" w:rsidP="00994C1A">
            <w:pPr>
              <w:spacing w:line="360" w:lineRule="auto"/>
              <w:contextualSpacing/>
              <w:rPr>
                <w:sz w:val="22"/>
                <w:szCs w:val="22"/>
              </w:rPr>
            </w:pPr>
          </w:p>
        </w:tc>
        <w:tc>
          <w:tcPr>
            <w:tcW w:w="5188" w:type="dxa"/>
            <w:shd w:val="clear" w:color="auto" w:fill="auto"/>
          </w:tcPr>
          <w:p w14:paraId="7EF6D156"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group preference</w:t>
            </w:r>
          </w:p>
        </w:tc>
        <w:tc>
          <w:tcPr>
            <w:tcW w:w="931" w:type="dxa"/>
            <w:shd w:val="clear" w:color="auto" w:fill="auto"/>
          </w:tcPr>
          <w:p w14:paraId="5DC9DB75"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2714.54</w:t>
            </w:r>
          </w:p>
        </w:tc>
        <w:tc>
          <w:tcPr>
            <w:tcW w:w="938" w:type="dxa"/>
            <w:shd w:val="clear" w:color="auto" w:fill="auto"/>
          </w:tcPr>
          <w:p w14:paraId="23F5043A"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0.25</w:t>
            </w:r>
          </w:p>
        </w:tc>
        <w:tc>
          <w:tcPr>
            <w:tcW w:w="1506" w:type="dxa"/>
            <w:shd w:val="clear" w:color="auto" w:fill="auto"/>
          </w:tcPr>
          <w:p w14:paraId="09AFEE0E"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0.31</w:t>
            </w:r>
          </w:p>
        </w:tc>
      </w:tr>
      <w:tr w:rsidR="00E830D8" w:rsidRPr="00926E05" w14:paraId="41C301D2"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3129A56B" w14:textId="77777777" w:rsidR="00E830D8" w:rsidRPr="00926E05" w:rsidRDefault="00E830D8" w:rsidP="00994C1A">
            <w:pPr>
              <w:spacing w:line="360" w:lineRule="auto"/>
              <w:contextualSpacing/>
              <w:rPr>
                <w:sz w:val="22"/>
                <w:szCs w:val="22"/>
              </w:rPr>
            </w:pPr>
          </w:p>
        </w:tc>
        <w:tc>
          <w:tcPr>
            <w:tcW w:w="5188" w:type="dxa"/>
            <w:shd w:val="clear" w:color="auto" w:fill="auto"/>
          </w:tcPr>
          <w:p w14:paraId="25BBC088"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previous age + group preference + association strength</w:t>
            </w:r>
          </w:p>
        </w:tc>
        <w:tc>
          <w:tcPr>
            <w:tcW w:w="931" w:type="dxa"/>
            <w:shd w:val="clear" w:color="auto" w:fill="auto"/>
          </w:tcPr>
          <w:p w14:paraId="2ED5DFE6"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2716.78</w:t>
            </w:r>
          </w:p>
        </w:tc>
        <w:tc>
          <w:tcPr>
            <w:tcW w:w="938" w:type="dxa"/>
            <w:shd w:val="clear" w:color="auto" w:fill="auto"/>
          </w:tcPr>
          <w:p w14:paraId="5DFB40C3"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2.48</w:t>
            </w:r>
          </w:p>
        </w:tc>
        <w:tc>
          <w:tcPr>
            <w:tcW w:w="1506" w:type="dxa"/>
            <w:shd w:val="clear" w:color="auto" w:fill="auto"/>
          </w:tcPr>
          <w:p w14:paraId="0AF05A40"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0.10</w:t>
            </w:r>
          </w:p>
        </w:tc>
      </w:tr>
      <w:tr w:rsidR="00E830D8" w:rsidRPr="00926E05" w14:paraId="3EA63131"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7129B472" w14:textId="77777777" w:rsidR="00E830D8" w:rsidRPr="00926E05" w:rsidRDefault="00E830D8" w:rsidP="00994C1A">
            <w:pPr>
              <w:spacing w:line="360" w:lineRule="auto"/>
              <w:contextualSpacing/>
              <w:rPr>
                <w:sz w:val="22"/>
                <w:szCs w:val="22"/>
              </w:rPr>
            </w:pPr>
          </w:p>
        </w:tc>
        <w:tc>
          <w:tcPr>
            <w:tcW w:w="5188" w:type="dxa"/>
            <w:shd w:val="clear" w:color="auto" w:fill="auto"/>
          </w:tcPr>
          <w:p w14:paraId="67FC6D7A"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association strength + group preference</w:t>
            </w:r>
          </w:p>
        </w:tc>
        <w:tc>
          <w:tcPr>
            <w:tcW w:w="931" w:type="dxa"/>
            <w:shd w:val="clear" w:color="auto" w:fill="auto"/>
          </w:tcPr>
          <w:p w14:paraId="5A00C918"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2716.87</w:t>
            </w:r>
          </w:p>
        </w:tc>
        <w:tc>
          <w:tcPr>
            <w:tcW w:w="938" w:type="dxa"/>
            <w:shd w:val="clear" w:color="auto" w:fill="auto"/>
          </w:tcPr>
          <w:p w14:paraId="6B2F8D82"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2.57</w:t>
            </w:r>
          </w:p>
        </w:tc>
        <w:tc>
          <w:tcPr>
            <w:tcW w:w="1506" w:type="dxa"/>
            <w:shd w:val="clear" w:color="auto" w:fill="auto"/>
          </w:tcPr>
          <w:p w14:paraId="1A54B4BB"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0.10</w:t>
            </w:r>
          </w:p>
        </w:tc>
      </w:tr>
      <w:tr w:rsidR="00E830D8" w:rsidRPr="00926E05" w14:paraId="22E46047"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08B9F4AE" w14:textId="77777777" w:rsidR="00E830D8" w:rsidRPr="00926E05" w:rsidRDefault="00E830D8" w:rsidP="00994C1A">
            <w:pPr>
              <w:spacing w:line="360" w:lineRule="auto"/>
              <w:contextualSpacing/>
              <w:rPr>
                <w:sz w:val="22"/>
                <w:szCs w:val="22"/>
              </w:rPr>
            </w:pPr>
          </w:p>
        </w:tc>
        <w:tc>
          <w:tcPr>
            <w:tcW w:w="5188" w:type="dxa"/>
            <w:shd w:val="clear" w:color="auto" w:fill="auto"/>
          </w:tcPr>
          <w:p w14:paraId="60EC5C73"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1</w:t>
            </w:r>
          </w:p>
        </w:tc>
        <w:tc>
          <w:tcPr>
            <w:tcW w:w="931" w:type="dxa"/>
            <w:shd w:val="clear" w:color="auto" w:fill="auto"/>
          </w:tcPr>
          <w:p w14:paraId="66A38C2E"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2717.62</w:t>
            </w:r>
          </w:p>
        </w:tc>
        <w:tc>
          <w:tcPr>
            <w:tcW w:w="938" w:type="dxa"/>
            <w:shd w:val="clear" w:color="auto" w:fill="auto"/>
          </w:tcPr>
          <w:p w14:paraId="2B45A9D6"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3.33</w:t>
            </w:r>
          </w:p>
        </w:tc>
        <w:tc>
          <w:tcPr>
            <w:tcW w:w="1506" w:type="dxa"/>
            <w:shd w:val="clear" w:color="auto" w:fill="auto"/>
          </w:tcPr>
          <w:p w14:paraId="2A914A83"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0.07</w:t>
            </w:r>
          </w:p>
        </w:tc>
      </w:tr>
      <w:tr w:rsidR="00E830D8" w:rsidRPr="00926E05" w14:paraId="17440DDC"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2E4E51B8" w14:textId="77777777" w:rsidR="00E830D8" w:rsidRPr="00926E05" w:rsidRDefault="00E830D8" w:rsidP="00994C1A">
            <w:pPr>
              <w:spacing w:line="360" w:lineRule="auto"/>
              <w:contextualSpacing/>
              <w:rPr>
                <w:sz w:val="22"/>
                <w:szCs w:val="22"/>
              </w:rPr>
            </w:pPr>
          </w:p>
        </w:tc>
        <w:tc>
          <w:tcPr>
            <w:tcW w:w="5188" w:type="dxa"/>
            <w:shd w:val="clear" w:color="auto" w:fill="auto"/>
          </w:tcPr>
          <w:p w14:paraId="0DA1D617" w14:textId="77777777" w:rsidR="00E830D8" w:rsidRPr="00926E05"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sidRPr="00926E05">
              <w:rPr>
                <w:sz w:val="22"/>
                <w:szCs w:val="22"/>
              </w:rPr>
              <w:t xml:space="preserve">~ </w:t>
            </w:r>
            <w:r>
              <w:rPr>
                <w:sz w:val="22"/>
                <w:szCs w:val="22"/>
              </w:rPr>
              <w:t>previous age</w:t>
            </w:r>
          </w:p>
        </w:tc>
        <w:tc>
          <w:tcPr>
            <w:tcW w:w="931" w:type="dxa"/>
            <w:shd w:val="clear" w:color="auto" w:fill="auto"/>
          </w:tcPr>
          <w:p w14:paraId="149EE675"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2717.63</w:t>
            </w:r>
          </w:p>
        </w:tc>
        <w:tc>
          <w:tcPr>
            <w:tcW w:w="938" w:type="dxa"/>
            <w:shd w:val="clear" w:color="auto" w:fill="auto"/>
          </w:tcPr>
          <w:p w14:paraId="2EFBCF87"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3.33</w:t>
            </w:r>
          </w:p>
        </w:tc>
        <w:tc>
          <w:tcPr>
            <w:tcW w:w="1506" w:type="dxa"/>
            <w:shd w:val="clear" w:color="auto" w:fill="auto"/>
          </w:tcPr>
          <w:p w14:paraId="0D552A4A"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0.07</w:t>
            </w:r>
          </w:p>
        </w:tc>
      </w:tr>
      <w:tr w:rsidR="00E830D8" w:rsidRPr="00926E05" w14:paraId="14EE0052"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28D47482" w14:textId="77777777" w:rsidR="00E830D8" w:rsidRPr="00926E05" w:rsidRDefault="00E830D8" w:rsidP="00994C1A">
            <w:pPr>
              <w:spacing w:line="360" w:lineRule="auto"/>
              <w:contextualSpacing/>
              <w:rPr>
                <w:sz w:val="22"/>
                <w:szCs w:val="22"/>
              </w:rPr>
            </w:pPr>
          </w:p>
        </w:tc>
        <w:tc>
          <w:tcPr>
            <w:tcW w:w="5188" w:type="dxa"/>
            <w:shd w:val="clear" w:color="auto" w:fill="auto"/>
          </w:tcPr>
          <w:p w14:paraId="798672EB" w14:textId="77777777" w:rsidR="00E830D8" w:rsidRPr="00926E05"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association strength</w:t>
            </w:r>
          </w:p>
        </w:tc>
        <w:tc>
          <w:tcPr>
            <w:tcW w:w="931" w:type="dxa"/>
            <w:shd w:val="clear" w:color="auto" w:fill="auto"/>
          </w:tcPr>
          <w:p w14:paraId="35F39D74"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2719.89</w:t>
            </w:r>
          </w:p>
        </w:tc>
        <w:tc>
          <w:tcPr>
            <w:tcW w:w="938" w:type="dxa"/>
            <w:shd w:val="clear" w:color="auto" w:fill="auto"/>
          </w:tcPr>
          <w:p w14:paraId="5DEC3D30"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5.60</w:t>
            </w:r>
          </w:p>
        </w:tc>
        <w:tc>
          <w:tcPr>
            <w:tcW w:w="1506" w:type="dxa"/>
            <w:shd w:val="clear" w:color="auto" w:fill="auto"/>
          </w:tcPr>
          <w:p w14:paraId="4AF4304E"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0.02</w:t>
            </w:r>
          </w:p>
        </w:tc>
      </w:tr>
    </w:tbl>
    <w:p w14:paraId="098F176B" w14:textId="77777777" w:rsidR="00E830D8" w:rsidRDefault="00E830D8" w:rsidP="00E830D8">
      <w:pPr>
        <w:spacing w:line="360" w:lineRule="auto"/>
        <w:contextualSpacing/>
        <w:jc w:val="both"/>
        <w:rPr>
          <w:sz w:val="22"/>
          <w:szCs w:val="22"/>
        </w:rPr>
      </w:pPr>
    </w:p>
    <w:tbl>
      <w:tblPr>
        <w:tblStyle w:val="LightShading"/>
        <w:tblW w:w="0" w:type="auto"/>
        <w:jc w:val="center"/>
        <w:tblLook w:val="04A0" w:firstRow="1" w:lastRow="0" w:firstColumn="1" w:lastColumn="0" w:noHBand="0" w:noVBand="1"/>
      </w:tblPr>
      <w:tblGrid>
        <w:gridCol w:w="571"/>
        <w:gridCol w:w="2780"/>
        <w:gridCol w:w="931"/>
        <w:gridCol w:w="938"/>
        <w:gridCol w:w="1506"/>
      </w:tblGrid>
      <w:tr w:rsidR="00E830D8" w:rsidRPr="00926E05" w14:paraId="582EF9CA" w14:textId="77777777" w:rsidTr="00994C1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51821E3D" w14:textId="77777777" w:rsidR="00E830D8" w:rsidRPr="00926E05" w:rsidRDefault="00E830D8" w:rsidP="00994C1A">
            <w:pPr>
              <w:spacing w:line="360" w:lineRule="auto"/>
              <w:contextualSpacing/>
              <w:rPr>
                <w:b w:val="0"/>
                <w:sz w:val="22"/>
                <w:szCs w:val="22"/>
              </w:rPr>
            </w:pPr>
            <w:r>
              <w:rPr>
                <w:b w:val="0"/>
                <w:sz w:val="22"/>
                <w:szCs w:val="22"/>
              </w:rPr>
              <w:t>(c)</w:t>
            </w:r>
          </w:p>
        </w:tc>
        <w:tc>
          <w:tcPr>
            <w:tcW w:w="2780" w:type="dxa"/>
            <w:shd w:val="clear" w:color="auto" w:fill="auto"/>
          </w:tcPr>
          <w:p w14:paraId="07CEF71C" w14:textId="77777777" w:rsidR="00E830D8" w:rsidRPr="00926E05"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931" w:type="dxa"/>
            <w:shd w:val="clear" w:color="auto" w:fill="auto"/>
          </w:tcPr>
          <w:p w14:paraId="29EAA4B2"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938" w:type="dxa"/>
            <w:shd w:val="clear" w:color="auto" w:fill="auto"/>
          </w:tcPr>
          <w:p w14:paraId="29BD0AFF"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506" w:type="dxa"/>
            <w:shd w:val="clear" w:color="auto" w:fill="auto"/>
          </w:tcPr>
          <w:p w14:paraId="545B934E"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 Weight</w:t>
            </w:r>
          </w:p>
        </w:tc>
      </w:tr>
      <w:tr w:rsidR="00E830D8" w:rsidRPr="00926E05" w14:paraId="5F10777A" w14:textId="77777777" w:rsidTr="00994C1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1D31AE26" w14:textId="77777777" w:rsidR="00E830D8" w:rsidRPr="00926E05" w:rsidRDefault="00E830D8" w:rsidP="00E830D8">
            <w:pPr>
              <w:spacing w:line="276" w:lineRule="auto"/>
              <w:contextualSpacing/>
              <w:rPr>
                <w:sz w:val="22"/>
                <w:szCs w:val="22"/>
              </w:rPr>
            </w:pPr>
          </w:p>
        </w:tc>
        <w:tc>
          <w:tcPr>
            <w:tcW w:w="2780" w:type="dxa"/>
            <w:shd w:val="clear" w:color="auto" w:fill="auto"/>
          </w:tcPr>
          <w:p w14:paraId="15F2B3A3" w14:textId="77777777" w:rsidR="00E830D8" w:rsidRPr="00926E05" w:rsidRDefault="00E830D8" w:rsidP="00E830D8">
            <w:pPr>
              <w:spacing w:line="276"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926E05">
              <w:rPr>
                <w:sz w:val="22"/>
                <w:szCs w:val="22"/>
              </w:rPr>
              <w:t>~ 1</w:t>
            </w:r>
          </w:p>
        </w:tc>
        <w:tc>
          <w:tcPr>
            <w:tcW w:w="931" w:type="dxa"/>
            <w:shd w:val="clear" w:color="auto" w:fill="auto"/>
          </w:tcPr>
          <w:p w14:paraId="1AE220CD" w14:textId="77777777" w:rsidR="00E830D8" w:rsidRPr="00926E05" w:rsidRDefault="00E830D8" w:rsidP="00E830D8">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317.02</w:t>
            </w:r>
          </w:p>
        </w:tc>
        <w:tc>
          <w:tcPr>
            <w:tcW w:w="938" w:type="dxa"/>
            <w:shd w:val="clear" w:color="auto" w:fill="auto"/>
          </w:tcPr>
          <w:p w14:paraId="70110EDE" w14:textId="77777777" w:rsidR="00E830D8" w:rsidRPr="00926E05" w:rsidRDefault="00E830D8" w:rsidP="00E830D8">
            <w:pPr>
              <w:spacing w:line="276"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0.00</w:t>
            </w:r>
          </w:p>
        </w:tc>
        <w:tc>
          <w:tcPr>
            <w:tcW w:w="1506" w:type="dxa"/>
            <w:shd w:val="clear" w:color="auto" w:fill="auto"/>
          </w:tcPr>
          <w:p w14:paraId="597455E7" w14:textId="77777777" w:rsidR="00E830D8" w:rsidRPr="00926E05" w:rsidRDefault="00E830D8" w:rsidP="00E830D8">
            <w:pPr>
              <w:spacing w:line="276"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0.76</w:t>
            </w:r>
          </w:p>
        </w:tc>
      </w:tr>
      <w:tr w:rsidR="00E830D8" w:rsidRPr="00926E05" w14:paraId="1091F264" w14:textId="77777777" w:rsidTr="00994C1A">
        <w:trPr>
          <w:jc w:val="center"/>
        </w:trPr>
        <w:tc>
          <w:tcPr>
            <w:cnfStyle w:val="001000000000" w:firstRow="0" w:lastRow="0" w:firstColumn="1" w:lastColumn="0" w:oddVBand="0" w:evenVBand="0" w:oddHBand="0" w:evenHBand="0" w:firstRowFirstColumn="0" w:firstRowLastColumn="0" w:lastRowFirstColumn="0" w:lastRowLastColumn="0"/>
            <w:tcW w:w="571" w:type="dxa"/>
            <w:tcBorders>
              <w:top w:val="nil"/>
              <w:bottom w:val="nil"/>
            </w:tcBorders>
            <w:shd w:val="clear" w:color="auto" w:fill="auto"/>
          </w:tcPr>
          <w:p w14:paraId="15C46721" w14:textId="77777777" w:rsidR="00E830D8" w:rsidRPr="00926E05" w:rsidRDefault="00E830D8" w:rsidP="00E830D8">
            <w:pPr>
              <w:spacing w:line="276" w:lineRule="auto"/>
              <w:contextualSpacing/>
              <w:rPr>
                <w:sz w:val="22"/>
                <w:szCs w:val="22"/>
              </w:rPr>
            </w:pPr>
          </w:p>
        </w:tc>
        <w:tc>
          <w:tcPr>
            <w:tcW w:w="2780" w:type="dxa"/>
            <w:shd w:val="clear" w:color="auto" w:fill="auto"/>
          </w:tcPr>
          <w:p w14:paraId="2AB50E5E" w14:textId="77777777" w:rsidR="00E830D8" w:rsidRPr="00926E05" w:rsidRDefault="00E830D8" w:rsidP="00E830D8">
            <w:pPr>
              <w:spacing w:line="276" w:lineRule="auto"/>
              <w:contextualSpacing/>
              <w:cnfStyle w:val="000000000000" w:firstRow="0" w:lastRow="0" w:firstColumn="0" w:lastColumn="0" w:oddVBand="0" w:evenVBand="0" w:oddHBand="0" w:evenHBand="0" w:firstRowFirstColumn="0" w:firstRowLastColumn="0" w:lastRowFirstColumn="0" w:lastRowLastColumn="0"/>
              <w:rPr>
                <w:b/>
                <w:sz w:val="22"/>
                <w:szCs w:val="22"/>
              </w:rPr>
            </w:pPr>
            <w:r w:rsidRPr="00926E05">
              <w:rPr>
                <w:sz w:val="22"/>
                <w:szCs w:val="22"/>
              </w:rPr>
              <w:t>~ lapse from previous hihi</w:t>
            </w:r>
          </w:p>
        </w:tc>
        <w:tc>
          <w:tcPr>
            <w:tcW w:w="931" w:type="dxa"/>
            <w:shd w:val="clear" w:color="auto" w:fill="auto"/>
          </w:tcPr>
          <w:p w14:paraId="7EF4FA85"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319.34</w:t>
            </w:r>
          </w:p>
        </w:tc>
        <w:tc>
          <w:tcPr>
            <w:tcW w:w="938" w:type="dxa"/>
            <w:shd w:val="clear" w:color="auto" w:fill="auto"/>
          </w:tcPr>
          <w:p w14:paraId="173BC05F"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2.33</w:t>
            </w:r>
          </w:p>
        </w:tc>
        <w:tc>
          <w:tcPr>
            <w:tcW w:w="1506" w:type="dxa"/>
            <w:shd w:val="clear" w:color="auto" w:fill="auto"/>
          </w:tcPr>
          <w:p w14:paraId="6A4FC052" w14:textId="77777777" w:rsidR="00E830D8" w:rsidRPr="00926E05" w:rsidRDefault="00E830D8" w:rsidP="00E830D8">
            <w:pPr>
              <w:spacing w:line="276"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0.24</w:t>
            </w:r>
          </w:p>
        </w:tc>
      </w:tr>
    </w:tbl>
    <w:p w14:paraId="4A0CAFAF" w14:textId="77777777" w:rsidR="00E830D8" w:rsidRDefault="00E830D8" w:rsidP="00E830D8">
      <w:pPr>
        <w:spacing w:line="360" w:lineRule="auto"/>
        <w:contextualSpacing/>
        <w:jc w:val="both"/>
        <w:rPr>
          <w:sz w:val="22"/>
          <w:szCs w:val="22"/>
        </w:rPr>
      </w:pPr>
    </w:p>
    <w:tbl>
      <w:tblPr>
        <w:tblStyle w:val="LightShading"/>
        <w:tblW w:w="9639" w:type="dxa"/>
        <w:tblLook w:val="04A0" w:firstRow="1" w:lastRow="0" w:firstColumn="1" w:lastColumn="0" w:noHBand="0" w:noVBand="1"/>
      </w:tblPr>
      <w:tblGrid>
        <w:gridCol w:w="473"/>
        <w:gridCol w:w="5263"/>
        <w:gridCol w:w="1052"/>
        <w:gridCol w:w="1277"/>
        <w:gridCol w:w="1574"/>
      </w:tblGrid>
      <w:tr w:rsidR="00E830D8" w:rsidRPr="00926E05" w14:paraId="17B69A78" w14:textId="77777777" w:rsidTr="00994C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63BC9FBE" w14:textId="77777777" w:rsidR="00E830D8" w:rsidRPr="00926E05" w:rsidRDefault="00E830D8" w:rsidP="00994C1A">
            <w:pPr>
              <w:spacing w:line="360" w:lineRule="auto"/>
              <w:contextualSpacing/>
              <w:rPr>
                <w:b w:val="0"/>
                <w:sz w:val="22"/>
                <w:szCs w:val="22"/>
              </w:rPr>
            </w:pPr>
            <w:r>
              <w:rPr>
                <w:b w:val="0"/>
                <w:sz w:val="22"/>
                <w:szCs w:val="22"/>
              </w:rPr>
              <w:t>(d)</w:t>
            </w:r>
          </w:p>
        </w:tc>
        <w:tc>
          <w:tcPr>
            <w:tcW w:w="5263" w:type="dxa"/>
            <w:shd w:val="clear" w:color="auto" w:fill="auto"/>
          </w:tcPr>
          <w:p w14:paraId="56492DB0" w14:textId="77777777" w:rsidR="00E830D8" w:rsidRPr="00926E05" w:rsidRDefault="00E830D8" w:rsidP="00994C1A">
            <w:pPr>
              <w:spacing w:line="360" w:lineRule="auto"/>
              <w:contextualSpacing/>
              <w:cnfStyle w:val="100000000000" w:firstRow="1" w:lastRow="0" w:firstColumn="0" w:lastColumn="0" w:oddVBand="0" w:evenVBand="0" w:oddHBand="0" w:evenHBand="0" w:firstRowFirstColumn="0" w:firstRowLastColumn="0" w:lastRowFirstColumn="0" w:lastRowLastColumn="0"/>
              <w:rPr>
                <w:b w:val="0"/>
                <w:sz w:val="22"/>
                <w:szCs w:val="22"/>
              </w:rPr>
            </w:pPr>
          </w:p>
        </w:tc>
        <w:tc>
          <w:tcPr>
            <w:tcW w:w="1052" w:type="dxa"/>
            <w:shd w:val="clear" w:color="auto" w:fill="auto"/>
          </w:tcPr>
          <w:p w14:paraId="506AA7D5"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277" w:type="dxa"/>
            <w:shd w:val="clear" w:color="auto" w:fill="auto"/>
          </w:tcPr>
          <w:p w14:paraId="26B569A0"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w:t>
            </w:r>
          </w:p>
        </w:tc>
        <w:tc>
          <w:tcPr>
            <w:tcW w:w="1574" w:type="dxa"/>
            <w:shd w:val="clear" w:color="auto" w:fill="auto"/>
          </w:tcPr>
          <w:p w14:paraId="18A1F166" w14:textId="77777777" w:rsidR="00E830D8" w:rsidRPr="00926E05" w:rsidRDefault="00E830D8" w:rsidP="00994C1A">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sz w:val="22"/>
                <w:szCs w:val="22"/>
              </w:rPr>
            </w:pPr>
            <w:r w:rsidRPr="00926E05">
              <w:rPr>
                <w:sz w:val="22"/>
                <w:szCs w:val="22"/>
              </w:rPr>
              <w:t>AICc Weight</w:t>
            </w:r>
          </w:p>
        </w:tc>
      </w:tr>
      <w:tr w:rsidR="00E830D8" w:rsidRPr="00926E05" w14:paraId="485E996F" w14:textId="77777777" w:rsidTr="00994C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53509AD9" w14:textId="77777777" w:rsidR="00E830D8" w:rsidRPr="00926E05" w:rsidRDefault="00E830D8" w:rsidP="00994C1A">
            <w:pPr>
              <w:spacing w:line="360" w:lineRule="auto"/>
              <w:contextualSpacing/>
              <w:rPr>
                <w:sz w:val="22"/>
                <w:szCs w:val="22"/>
              </w:rPr>
            </w:pPr>
          </w:p>
        </w:tc>
        <w:tc>
          <w:tcPr>
            <w:tcW w:w="5263" w:type="dxa"/>
            <w:shd w:val="clear" w:color="auto" w:fill="auto"/>
          </w:tcPr>
          <w:p w14:paraId="56516BF2"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1</w:t>
            </w:r>
          </w:p>
        </w:tc>
        <w:tc>
          <w:tcPr>
            <w:tcW w:w="1052" w:type="dxa"/>
            <w:shd w:val="clear" w:color="auto" w:fill="auto"/>
          </w:tcPr>
          <w:p w14:paraId="0CA6F916"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93.61</w:t>
            </w:r>
          </w:p>
        </w:tc>
        <w:tc>
          <w:tcPr>
            <w:tcW w:w="1277" w:type="dxa"/>
            <w:shd w:val="clear" w:color="auto" w:fill="auto"/>
          </w:tcPr>
          <w:p w14:paraId="7CAE701E"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0.00</w:t>
            </w:r>
          </w:p>
        </w:tc>
        <w:tc>
          <w:tcPr>
            <w:tcW w:w="1574" w:type="dxa"/>
            <w:shd w:val="clear" w:color="auto" w:fill="auto"/>
          </w:tcPr>
          <w:p w14:paraId="4B1038C4"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0.27</w:t>
            </w:r>
          </w:p>
        </w:tc>
      </w:tr>
      <w:tr w:rsidR="00E830D8" w:rsidRPr="00926E05" w14:paraId="0DFF83D3" w14:textId="77777777" w:rsidTr="00994C1A">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7031162E" w14:textId="77777777" w:rsidR="00E830D8" w:rsidRPr="00926E05" w:rsidRDefault="00E830D8" w:rsidP="00994C1A">
            <w:pPr>
              <w:spacing w:line="360" w:lineRule="auto"/>
              <w:contextualSpacing/>
              <w:rPr>
                <w:sz w:val="22"/>
                <w:szCs w:val="22"/>
              </w:rPr>
            </w:pPr>
          </w:p>
        </w:tc>
        <w:tc>
          <w:tcPr>
            <w:tcW w:w="5263" w:type="dxa"/>
            <w:shd w:val="clear" w:color="auto" w:fill="auto"/>
          </w:tcPr>
          <w:p w14:paraId="262CE144"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group preference</w:t>
            </w:r>
          </w:p>
        </w:tc>
        <w:tc>
          <w:tcPr>
            <w:tcW w:w="1052" w:type="dxa"/>
            <w:shd w:val="clear" w:color="auto" w:fill="auto"/>
          </w:tcPr>
          <w:p w14:paraId="22CABF9A"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94.02</w:t>
            </w:r>
          </w:p>
        </w:tc>
        <w:tc>
          <w:tcPr>
            <w:tcW w:w="1277" w:type="dxa"/>
            <w:shd w:val="clear" w:color="auto" w:fill="auto"/>
          </w:tcPr>
          <w:p w14:paraId="57253EE0"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0.40</w:t>
            </w:r>
          </w:p>
        </w:tc>
        <w:tc>
          <w:tcPr>
            <w:tcW w:w="1574" w:type="dxa"/>
            <w:shd w:val="clear" w:color="auto" w:fill="auto"/>
          </w:tcPr>
          <w:p w14:paraId="4AE9FF9A"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0.22</w:t>
            </w:r>
          </w:p>
        </w:tc>
      </w:tr>
      <w:tr w:rsidR="00E830D8" w:rsidRPr="00926E05" w14:paraId="55190B0B" w14:textId="77777777" w:rsidTr="00994C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1E70F711" w14:textId="77777777" w:rsidR="00E830D8" w:rsidRPr="00926E05" w:rsidRDefault="00E830D8" w:rsidP="00994C1A">
            <w:pPr>
              <w:spacing w:line="360" w:lineRule="auto"/>
              <w:contextualSpacing/>
              <w:rPr>
                <w:sz w:val="22"/>
                <w:szCs w:val="22"/>
              </w:rPr>
            </w:pPr>
          </w:p>
        </w:tc>
        <w:tc>
          <w:tcPr>
            <w:tcW w:w="5263" w:type="dxa"/>
            <w:shd w:val="clear" w:color="auto" w:fill="auto"/>
          </w:tcPr>
          <w:p w14:paraId="6EC3109A" w14:textId="77777777" w:rsidR="00E830D8" w:rsidRPr="00926E05"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sidRPr="00926E05">
              <w:rPr>
                <w:sz w:val="22"/>
                <w:szCs w:val="22"/>
              </w:rPr>
              <w:t xml:space="preserve">~ </w:t>
            </w:r>
            <w:r>
              <w:rPr>
                <w:sz w:val="22"/>
                <w:szCs w:val="22"/>
              </w:rPr>
              <w:t>previous age</w:t>
            </w:r>
          </w:p>
        </w:tc>
        <w:tc>
          <w:tcPr>
            <w:tcW w:w="1052" w:type="dxa"/>
            <w:shd w:val="clear" w:color="auto" w:fill="auto"/>
          </w:tcPr>
          <w:p w14:paraId="4C60E472"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94.76</w:t>
            </w:r>
          </w:p>
        </w:tc>
        <w:tc>
          <w:tcPr>
            <w:tcW w:w="1277" w:type="dxa"/>
            <w:shd w:val="clear" w:color="auto" w:fill="auto"/>
          </w:tcPr>
          <w:p w14:paraId="3C28D709"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1.14</w:t>
            </w:r>
          </w:p>
        </w:tc>
        <w:tc>
          <w:tcPr>
            <w:tcW w:w="1574" w:type="dxa"/>
            <w:shd w:val="clear" w:color="auto" w:fill="auto"/>
          </w:tcPr>
          <w:p w14:paraId="05CE4426" w14:textId="77777777" w:rsidR="00E830D8" w:rsidRPr="00926E05"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0.15</w:t>
            </w:r>
          </w:p>
        </w:tc>
      </w:tr>
      <w:tr w:rsidR="00E830D8" w:rsidRPr="00926E05" w14:paraId="08D262EF" w14:textId="77777777" w:rsidTr="00994C1A">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3CC98967" w14:textId="77777777" w:rsidR="00E830D8" w:rsidRPr="00926E05" w:rsidRDefault="00E830D8" w:rsidP="00994C1A">
            <w:pPr>
              <w:spacing w:line="360" w:lineRule="auto"/>
              <w:contextualSpacing/>
              <w:rPr>
                <w:sz w:val="22"/>
                <w:szCs w:val="22"/>
              </w:rPr>
            </w:pPr>
          </w:p>
        </w:tc>
        <w:tc>
          <w:tcPr>
            <w:tcW w:w="5263" w:type="dxa"/>
            <w:shd w:val="clear" w:color="auto" w:fill="auto"/>
          </w:tcPr>
          <w:p w14:paraId="1AA8F72F" w14:textId="77777777" w:rsidR="00E830D8" w:rsidRPr="00926E05"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b/>
                <w:sz w:val="22"/>
                <w:szCs w:val="22"/>
              </w:rPr>
            </w:pPr>
            <w:r>
              <w:rPr>
                <w:sz w:val="22"/>
                <w:szCs w:val="22"/>
              </w:rPr>
              <w:t>~ previous age + group preference</w:t>
            </w:r>
          </w:p>
        </w:tc>
        <w:tc>
          <w:tcPr>
            <w:tcW w:w="1052" w:type="dxa"/>
            <w:shd w:val="clear" w:color="auto" w:fill="auto"/>
          </w:tcPr>
          <w:p w14:paraId="5F1F737B"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95.51</w:t>
            </w:r>
          </w:p>
        </w:tc>
        <w:tc>
          <w:tcPr>
            <w:tcW w:w="1277" w:type="dxa"/>
            <w:shd w:val="clear" w:color="auto" w:fill="auto"/>
          </w:tcPr>
          <w:p w14:paraId="549E125E"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1.90</w:t>
            </w:r>
          </w:p>
        </w:tc>
        <w:tc>
          <w:tcPr>
            <w:tcW w:w="1574" w:type="dxa"/>
            <w:shd w:val="clear" w:color="auto" w:fill="auto"/>
          </w:tcPr>
          <w:p w14:paraId="4F339470" w14:textId="77777777" w:rsidR="00E830D8" w:rsidRPr="00926E05"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0.11</w:t>
            </w:r>
          </w:p>
        </w:tc>
      </w:tr>
      <w:tr w:rsidR="00E830D8" w:rsidRPr="00926E05" w14:paraId="3FEBB42A" w14:textId="77777777" w:rsidTr="00994C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A2A20ED" w14:textId="77777777" w:rsidR="00E830D8" w:rsidRPr="00926E05" w:rsidRDefault="00E830D8" w:rsidP="00994C1A">
            <w:pPr>
              <w:spacing w:line="360" w:lineRule="auto"/>
              <w:contextualSpacing/>
              <w:rPr>
                <w:sz w:val="22"/>
                <w:szCs w:val="22"/>
              </w:rPr>
            </w:pPr>
          </w:p>
        </w:tc>
        <w:tc>
          <w:tcPr>
            <w:tcW w:w="5263" w:type="dxa"/>
            <w:shd w:val="clear" w:color="auto" w:fill="auto"/>
          </w:tcPr>
          <w:p w14:paraId="0D3DDD1F" w14:textId="77777777" w:rsidR="00E830D8" w:rsidRPr="00926E05"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association strength</w:t>
            </w:r>
          </w:p>
        </w:tc>
        <w:tc>
          <w:tcPr>
            <w:tcW w:w="1052" w:type="dxa"/>
            <w:shd w:val="clear" w:color="auto" w:fill="auto"/>
          </w:tcPr>
          <w:p w14:paraId="1958AA82"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95.54</w:t>
            </w:r>
          </w:p>
        </w:tc>
        <w:tc>
          <w:tcPr>
            <w:tcW w:w="1277" w:type="dxa"/>
            <w:shd w:val="clear" w:color="auto" w:fill="auto"/>
          </w:tcPr>
          <w:p w14:paraId="7991F233"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1.92</w:t>
            </w:r>
          </w:p>
        </w:tc>
        <w:tc>
          <w:tcPr>
            <w:tcW w:w="1574" w:type="dxa"/>
            <w:shd w:val="clear" w:color="auto" w:fill="auto"/>
          </w:tcPr>
          <w:p w14:paraId="6F057879"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0.10</w:t>
            </w:r>
          </w:p>
        </w:tc>
      </w:tr>
      <w:tr w:rsidR="00E830D8" w:rsidRPr="00926E05" w14:paraId="2650C844" w14:textId="77777777" w:rsidTr="00994C1A">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506B92FD" w14:textId="77777777" w:rsidR="00E830D8" w:rsidRPr="00926E05" w:rsidRDefault="00E830D8" w:rsidP="00994C1A">
            <w:pPr>
              <w:spacing w:line="360" w:lineRule="auto"/>
              <w:contextualSpacing/>
              <w:rPr>
                <w:sz w:val="22"/>
                <w:szCs w:val="22"/>
              </w:rPr>
            </w:pPr>
          </w:p>
        </w:tc>
        <w:tc>
          <w:tcPr>
            <w:tcW w:w="5263" w:type="dxa"/>
            <w:shd w:val="clear" w:color="auto" w:fill="auto"/>
          </w:tcPr>
          <w:p w14:paraId="49F2C4AF" w14:textId="77777777" w:rsidR="00E830D8" w:rsidRDefault="00E830D8" w:rsidP="00994C1A">
            <w:pPr>
              <w:spacing w:line="360" w:lineRule="auto"/>
              <w:contextualSpacing/>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association strength + group preference</w:t>
            </w:r>
          </w:p>
        </w:tc>
        <w:tc>
          <w:tcPr>
            <w:tcW w:w="1052" w:type="dxa"/>
            <w:shd w:val="clear" w:color="auto" w:fill="auto"/>
          </w:tcPr>
          <w:p w14:paraId="01704013"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95.64</w:t>
            </w:r>
          </w:p>
        </w:tc>
        <w:tc>
          <w:tcPr>
            <w:tcW w:w="1277" w:type="dxa"/>
            <w:shd w:val="clear" w:color="auto" w:fill="auto"/>
          </w:tcPr>
          <w:p w14:paraId="4A56CBDA"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2.03</w:t>
            </w:r>
          </w:p>
        </w:tc>
        <w:tc>
          <w:tcPr>
            <w:tcW w:w="1574" w:type="dxa"/>
            <w:shd w:val="clear" w:color="auto" w:fill="auto"/>
          </w:tcPr>
          <w:p w14:paraId="7ED757D0" w14:textId="77777777" w:rsidR="00E830D8" w:rsidRDefault="00E830D8" w:rsidP="00994C1A">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0.10</w:t>
            </w:r>
          </w:p>
        </w:tc>
      </w:tr>
      <w:tr w:rsidR="00E830D8" w:rsidRPr="00926E05" w14:paraId="650EF761" w14:textId="77777777" w:rsidTr="00994C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dxa"/>
            <w:tcBorders>
              <w:top w:val="nil"/>
              <w:bottom w:val="nil"/>
            </w:tcBorders>
            <w:shd w:val="clear" w:color="auto" w:fill="auto"/>
          </w:tcPr>
          <w:p w14:paraId="041F9C5E" w14:textId="77777777" w:rsidR="00E830D8" w:rsidRPr="00926E05" w:rsidRDefault="00E830D8" w:rsidP="00994C1A">
            <w:pPr>
              <w:spacing w:line="360" w:lineRule="auto"/>
              <w:contextualSpacing/>
              <w:rPr>
                <w:sz w:val="22"/>
                <w:szCs w:val="22"/>
              </w:rPr>
            </w:pPr>
          </w:p>
        </w:tc>
        <w:tc>
          <w:tcPr>
            <w:tcW w:w="5263" w:type="dxa"/>
            <w:shd w:val="clear" w:color="auto" w:fill="auto"/>
          </w:tcPr>
          <w:p w14:paraId="4BBE7673" w14:textId="77777777" w:rsidR="00E830D8" w:rsidRDefault="00E830D8" w:rsidP="00994C1A">
            <w:pPr>
              <w:spacing w:line="360" w:lineRule="auto"/>
              <w:contextualSpacing/>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previous age + group preference + association strength</w:t>
            </w:r>
          </w:p>
        </w:tc>
        <w:tc>
          <w:tcPr>
            <w:tcW w:w="1052" w:type="dxa"/>
            <w:shd w:val="clear" w:color="auto" w:fill="auto"/>
          </w:tcPr>
          <w:p w14:paraId="64D2EB5F"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95.40</w:t>
            </w:r>
          </w:p>
        </w:tc>
        <w:tc>
          <w:tcPr>
            <w:tcW w:w="1277" w:type="dxa"/>
            <w:shd w:val="clear" w:color="auto" w:fill="auto"/>
          </w:tcPr>
          <w:p w14:paraId="0A9C944D"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3.78</w:t>
            </w:r>
          </w:p>
        </w:tc>
        <w:tc>
          <w:tcPr>
            <w:tcW w:w="1574" w:type="dxa"/>
            <w:shd w:val="clear" w:color="auto" w:fill="auto"/>
          </w:tcPr>
          <w:p w14:paraId="33F1F9F5" w14:textId="77777777" w:rsidR="00E830D8" w:rsidRDefault="00E830D8" w:rsidP="00994C1A">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0.04</w:t>
            </w:r>
          </w:p>
        </w:tc>
      </w:tr>
    </w:tbl>
    <w:p w14:paraId="1AB07F19" w14:textId="77777777" w:rsidR="00EE1A6F" w:rsidRDefault="00EE1A6F" w:rsidP="00E830D8"/>
    <w:sectPr w:rsidR="00EE1A6F" w:rsidSect="00682EFD">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D3279E" w14:textId="77777777" w:rsidR="00C21E3E" w:rsidRDefault="00C21E3E" w:rsidP="0029138E">
      <w:r>
        <w:separator/>
      </w:r>
    </w:p>
  </w:endnote>
  <w:endnote w:type="continuationSeparator" w:id="0">
    <w:p w14:paraId="6A1DF93D" w14:textId="77777777" w:rsidR="00C21E3E" w:rsidRDefault="00C21E3E" w:rsidP="00291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1D9E0E" w14:textId="77777777" w:rsidR="00C21E3E" w:rsidRDefault="00C21E3E" w:rsidP="0029138E">
      <w:r>
        <w:separator/>
      </w:r>
    </w:p>
  </w:footnote>
  <w:footnote w:type="continuationSeparator" w:id="0">
    <w:p w14:paraId="51483608" w14:textId="77777777" w:rsidR="00C21E3E" w:rsidRDefault="00C21E3E" w:rsidP="002913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E6DD0"/>
    <w:multiLevelType w:val="hybridMultilevel"/>
    <w:tmpl w:val="E7FE8BE2"/>
    <w:lvl w:ilvl="0" w:tplc="BD028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EFD"/>
    <w:rsid w:val="00001CC7"/>
    <w:rsid w:val="00002D71"/>
    <w:rsid w:val="000112F2"/>
    <w:rsid w:val="00011CC1"/>
    <w:rsid w:val="0001266D"/>
    <w:rsid w:val="00026598"/>
    <w:rsid w:val="00027508"/>
    <w:rsid w:val="00027733"/>
    <w:rsid w:val="00030E86"/>
    <w:rsid w:val="00031D69"/>
    <w:rsid w:val="0003580D"/>
    <w:rsid w:val="00040E28"/>
    <w:rsid w:val="0004347B"/>
    <w:rsid w:val="00043827"/>
    <w:rsid w:val="00045ADC"/>
    <w:rsid w:val="00047A7E"/>
    <w:rsid w:val="00050FB4"/>
    <w:rsid w:val="00057690"/>
    <w:rsid w:val="00061DFB"/>
    <w:rsid w:val="00064BC3"/>
    <w:rsid w:val="00074500"/>
    <w:rsid w:val="00076E6D"/>
    <w:rsid w:val="000776B1"/>
    <w:rsid w:val="00090253"/>
    <w:rsid w:val="000946EA"/>
    <w:rsid w:val="000A1AF1"/>
    <w:rsid w:val="000A42D6"/>
    <w:rsid w:val="000A6E73"/>
    <w:rsid w:val="000A76E3"/>
    <w:rsid w:val="000B02E5"/>
    <w:rsid w:val="000B2D45"/>
    <w:rsid w:val="000B38E9"/>
    <w:rsid w:val="000B44BC"/>
    <w:rsid w:val="000C55AD"/>
    <w:rsid w:val="000C5B83"/>
    <w:rsid w:val="000D3B41"/>
    <w:rsid w:val="000D6ABE"/>
    <w:rsid w:val="000E0396"/>
    <w:rsid w:val="000E10F0"/>
    <w:rsid w:val="000E2AC0"/>
    <w:rsid w:val="000F2299"/>
    <w:rsid w:val="000F6568"/>
    <w:rsid w:val="001025AB"/>
    <w:rsid w:val="00103FC5"/>
    <w:rsid w:val="0011285D"/>
    <w:rsid w:val="00123338"/>
    <w:rsid w:val="00127E66"/>
    <w:rsid w:val="00131F27"/>
    <w:rsid w:val="00146C8A"/>
    <w:rsid w:val="00152329"/>
    <w:rsid w:val="001601B5"/>
    <w:rsid w:val="001639FE"/>
    <w:rsid w:val="001645D3"/>
    <w:rsid w:val="00170911"/>
    <w:rsid w:val="00187D60"/>
    <w:rsid w:val="00193C69"/>
    <w:rsid w:val="001972EF"/>
    <w:rsid w:val="001A13D1"/>
    <w:rsid w:val="001A634E"/>
    <w:rsid w:val="001B14B5"/>
    <w:rsid w:val="001B2DCF"/>
    <w:rsid w:val="001B3CE3"/>
    <w:rsid w:val="001B3D8A"/>
    <w:rsid w:val="001B6305"/>
    <w:rsid w:val="001C0886"/>
    <w:rsid w:val="001C5B04"/>
    <w:rsid w:val="001D477F"/>
    <w:rsid w:val="001D6C87"/>
    <w:rsid w:val="001E19A4"/>
    <w:rsid w:val="001E3E0D"/>
    <w:rsid w:val="001E7054"/>
    <w:rsid w:val="001F286A"/>
    <w:rsid w:val="001F3161"/>
    <w:rsid w:val="002154E5"/>
    <w:rsid w:val="00220135"/>
    <w:rsid w:val="00222C53"/>
    <w:rsid w:val="002239E8"/>
    <w:rsid w:val="00224BFF"/>
    <w:rsid w:val="00225F3A"/>
    <w:rsid w:val="00234C98"/>
    <w:rsid w:val="00236204"/>
    <w:rsid w:val="0024261C"/>
    <w:rsid w:val="00245563"/>
    <w:rsid w:val="0025224A"/>
    <w:rsid w:val="00264A87"/>
    <w:rsid w:val="0026577F"/>
    <w:rsid w:val="0027378F"/>
    <w:rsid w:val="00273EA2"/>
    <w:rsid w:val="00275D79"/>
    <w:rsid w:val="002766BC"/>
    <w:rsid w:val="0029138E"/>
    <w:rsid w:val="002924ED"/>
    <w:rsid w:val="002A771C"/>
    <w:rsid w:val="002A7974"/>
    <w:rsid w:val="002E0492"/>
    <w:rsid w:val="002E6F04"/>
    <w:rsid w:val="00307239"/>
    <w:rsid w:val="0030732B"/>
    <w:rsid w:val="00310045"/>
    <w:rsid w:val="0031665F"/>
    <w:rsid w:val="00317796"/>
    <w:rsid w:val="00323C9F"/>
    <w:rsid w:val="003311F8"/>
    <w:rsid w:val="00331550"/>
    <w:rsid w:val="00341076"/>
    <w:rsid w:val="0034332D"/>
    <w:rsid w:val="00344390"/>
    <w:rsid w:val="00350E3F"/>
    <w:rsid w:val="00352F3C"/>
    <w:rsid w:val="00353D8C"/>
    <w:rsid w:val="0036728C"/>
    <w:rsid w:val="00373B57"/>
    <w:rsid w:val="0039597B"/>
    <w:rsid w:val="003A47ED"/>
    <w:rsid w:val="003B6E1F"/>
    <w:rsid w:val="003C21A5"/>
    <w:rsid w:val="003C738B"/>
    <w:rsid w:val="003D5222"/>
    <w:rsid w:val="00401944"/>
    <w:rsid w:val="00402FA0"/>
    <w:rsid w:val="00405D3E"/>
    <w:rsid w:val="004258EA"/>
    <w:rsid w:val="00431B52"/>
    <w:rsid w:val="0043501C"/>
    <w:rsid w:val="0044708B"/>
    <w:rsid w:val="00452C32"/>
    <w:rsid w:val="0047377D"/>
    <w:rsid w:val="00476B66"/>
    <w:rsid w:val="00477DD5"/>
    <w:rsid w:val="00481899"/>
    <w:rsid w:val="00486882"/>
    <w:rsid w:val="0049735F"/>
    <w:rsid w:val="004B14CE"/>
    <w:rsid w:val="004B1F9C"/>
    <w:rsid w:val="004C06C7"/>
    <w:rsid w:val="004C16AC"/>
    <w:rsid w:val="004E28BD"/>
    <w:rsid w:val="004E2BC2"/>
    <w:rsid w:val="004E6E2F"/>
    <w:rsid w:val="004F486E"/>
    <w:rsid w:val="004F4F6E"/>
    <w:rsid w:val="00502FC4"/>
    <w:rsid w:val="00515ABF"/>
    <w:rsid w:val="00516499"/>
    <w:rsid w:val="00521945"/>
    <w:rsid w:val="00521A11"/>
    <w:rsid w:val="0053170A"/>
    <w:rsid w:val="005352A2"/>
    <w:rsid w:val="00541BDE"/>
    <w:rsid w:val="00556095"/>
    <w:rsid w:val="005604E8"/>
    <w:rsid w:val="00563314"/>
    <w:rsid w:val="00567E5E"/>
    <w:rsid w:val="00571022"/>
    <w:rsid w:val="0059226C"/>
    <w:rsid w:val="005A1A5D"/>
    <w:rsid w:val="005A635D"/>
    <w:rsid w:val="005B0487"/>
    <w:rsid w:val="005B7BB4"/>
    <w:rsid w:val="005C307F"/>
    <w:rsid w:val="005D3739"/>
    <w:rsid w:val="005E5950"/>
    <w:rsid w:val="005F2C8D"/>
    <w:rsid w:val="005F5B7B"/>
    <w:rsid w:val="0060618E"/>
    <w:rsid w:val="00612BD9"/>
    <w:rsid w:val="00621F38"/>
    <w:rsid w:val="00624D23"/>
    <w:rsid w:val="00624D9E"/>
    <w:rsid w:val="00626E13"/>
    <w:rsid w:val="0063129A"/>
    <w:rsid w:val="00637975"/>
    <w:rsid w:val="006427BA"/>
    <w:rsid w:val="00652623"/>
    <w:rsid w:val="0065485A"/>
    <w:rsid w:val="00656785"/>
    <w:rsid w:val="0066067E"/>
    <w:rsid w:val="00662E40"/>
    <w:rsid w:val="00664C7A"/>
    <w:rsid w:val="00682EFD"/>
    <w:rsid w:val="00685186"/>
    <w:rsid w:val="006B10C5"/>
    <w:rsid w:val="006C1498"/>
    <w:rsid w:val="006C183E"/>
    <w:rsid w:val="006C34E8"/>
    <w:rsid w:val="006E3132"/>
    <w:rsid w:val="006E6320"/>
    <w:rsid w:val="006E798A"/>
    <w:rsid w:val="006F12FC"/>
    <w:rsid w:val="00737441"/>
    <w:rsid w:val="00744F99"/>
    <w:rsid w:val="00744FF3"/>
    <w:rsid w:val="0075257F"/>
    <w:rsid w:val="00756AA5"/>
    <w:rsid w:val="00756C9D"/>
    <w:rsid w:val="00761C18"/>
    <w:rsid w:val="00763547"/>
    <w:rsid w:val="00766147"/>
    <w:rsid w:val="00771588"/>
    <w:rsid w:val="007818CE"/>
    <w:rsid w:val="0078431F"/>
    <w:rsid w:val="00796FF6"/>
    <w:rsid w:val="00797C8E"/>
    <w:rsid w:val="007A2224"/>
    <w:rsid w:val="007A6B3E"/>
    <w:rsid w:val="007A7787"/>
    <w:rsid w:val="007B6154"/>
    <w:rsid w:val="007C3820"/>
    <w:rsid w:val="007D7583"/>
    <w:rsid w:val="007E1676"/>
    <w:rsid w:val="007F2BD1"/>
    <w:rsid w:val="007F4603"/>
    <w:rsid w:val="00802F5F"/>
    <w:rsid w:val="00825E07"/>
    <w:rsid w:val="00831057"/>
    <w:rsid w:val="00843980"/>
    <w:rsid w:val="00844339"/>
    <w:rsid w:val="00845723"/>
    <w:rsid w:val="00857E07"/>
    <w:rsid w:val="0087474B"/>
    <w:rsid w:val="008763B2"/>
    <w:rsid w:val="00887D82"/>
    <w:rsid w:val="00890BDB"/>
    <w:rsid w:val="008976AE"/>
    <w:rsid w:val="008978D3"/>
    <w:rsid w:val="008A4C76"/>
    <w:rsid w:val="008A7651"/>
    <w:rsid w:val="008B37C0"/>
    <w:rsid w:val="008B4E1E"/>
    <w:rsid w:val="008B76B4"/>
    <w:rsid w:val="008D4D1B"/>
    <w:rsid w:val="008F05F3"/>
    <w:rsid w:val="008F1ACF"/>
    <w:rsid w:val="008F7033"/>
    <w:rsid w:val="009073C5"/>
    <w:rsid w:val="0091626C"/>
    <w:rsid w:val="0092616A"/>
    <w:rsid w:val="00926788"/>
    <w:rsid w:val="009275BC"/>
    <w:rsid w:val="009336DA"/>
    <w:rsid w:val="00941B6E"/>
    <w:rsid w:val="0094617D"/>
    <w:rsid w:val="00955ED5"/>
    <w:rsid w:val="0096185D"/>
    <w:rsid w:val="00967A49"/>
    <w:rsid w:val="00975575"/>
    <w:rsid w:val="0098551B"/>
    <w:rsid w:val="00990CB5"/>
    <w:rsid w:val="009919C9"/>
    <w:rsid w:val="009930D5"/>
    <w:rsid w:val="00994B1A"/>
    <w:rsid w:val="0099571D"/>
    <w:rsid w:val="00996FFC"/>
    <w:rsid w:val="009A04C0"/>
    <w:rsid w:val="009A757B"/>
    <w:rsid w:val="009B6497"/>
    <w:rsid w:val="009C2DEA"/>
    <w:rsid w:val="009C301C"/>
    <w:rsid w:val="009C62B8"/>
    <w:rsid w:val="009C6DF3"/>
    <w:rsid w:val="009D445C"/>
    <w:rsid w:val="009D634A"/>
    <w:rsid w:val="009D6A5D"/>
    <w:rsid w:val="009E0ADA"/>
    <w:rsid w:val="009E25C5"/>
    <w:rsid w:val="00A33F1E"/>
    <w:rsid w:val="00A41A51"/>
    <w:rsid w:val="00A47848"/>
    <w:rsid w:val="00A54E7C"/>
    <w:rsid w:val="00A55758"/>
    <w:rsid w:val="00A5740F"/>
    <w:rsid w:val="00A622B2"/>
    <w:rsid w:val="00A67A81"/>
    <w:rsid w:val="00A72A23"/>
    <w:rsid w:val="00A72D54"/>
    <w:rsid w:val="00A8015F"/>
    <w:rsid w:val="00A82514"/>
    <w:rsid w:val="00A8349C"/>
    <w:rsid w:val="00A925E8"/>
    <w:rsid w:val="00A948A3"/>
    <w:rsid w:val="00AA28A6"/>
    <w:rsid w:val="00AA388C"/>
    <w:rsid w:val="00AA38DC"/>
    <w:rsid w:val="00AA3945"/>
    <w:rsid w:val="00AB546B"/>
    <w:rsid w:val="00AC200D"/>
    <w:rsid w:val="00AC5350"/>
    <w:rsid w:val="00AC6DCC"/>
    <w:rsid w:val="00AD0947"/>
    <w:rsid w:val="00AE5764"/>
    <w:rsid w:val="00AE66E6"/>
    <w:rsid w:val="00AF25EF"/>
    <w:rsid w:val="00B012CF"/>
    <w:rsid w:val="00B064BE"/>
    <w:rsid w:val="00B070C2"/>
    <w:rsid w:val="00B141CC"/>
    <w:rsid w:val="00B14901"/>
    <w:rsid w:val="00B17A4E"/>
    <w:rsid w:val="00B23A0A"/>
    <w:rsid w:val="00B256F6"/>
    <w:rsid w:val="00B36F30"/>
    <w:rsid w:val="00B37746"/>
    <w:rsid w:val="00B41E36"/>
    <w:rsid w:val="00B448A4"/>
    <w:rsid w:val="00B514E8"/>
    <w:rsid w:val="00B52669"/>
    <w:rsid w:val="00B52E51"/>
    <w:rsid w:val="00B66C3D"/>
    <w:rsid w:val="00B73381"/>
    <w:rsid w:val="00B73C82"/>
    <w:rsid w:val="00B76117"/>
    <w:rsid w:val="00B830DE"/>
    <w:rsid w:val="00B840D8"/>
    <w:rsid w:val="00BA101F"/>
    <w:rsid w:val="00BA1507"/>
    <w:rsid w:val="00BA767A"/>
    <w:rsid w:val="00BC225A"/>
    <w:rsid w:val="00BC3679"/>
    <w:rsid w:val="00BD0855"/>
    <w:rsid w:val="00BD200C"/>
    <w:rsid w:val="00BD50ED"/>
    <w:rsid w:val="00BF10F1"/>
    <w:rsid w:val="00BF13A9"/>
    <w:rsid w:val="00C04772"/>
    <w:rsid w:val="00C06770"/>
    <w:rsid w:val="00C070C9"/>
    <w:rsid w:val="00C11650"/>
    <w:rsid w:val="00C123B1"/>
    <w:rsid w:val="00C12756"/>
    <w:rsid w:val="00C12B10"/>
    <w:rsid w:val="00C1332F"/>
    <w:rsid w:val="00C1522D"/>
    <w:rsid w:val="00C21E3E"/>
    <w:rsid w:val="00C24A04"/>
    <w:rsid w:val="00C3003F"/>
    <w:rsid w:val="00C334A8"/>
    <w:rsid w:val="00C338DF"/>
    <w:rsid w:val="00C37807"/>
    <w:rsid w:val="00C420B2"/>
    <w:rsid w:val="00C5028A"/>
    <w:rsid w:val="00C5407B"/>
    <w:rsid w:val="00C55CE4"/>
    <w:rsid w:val="00C57B94"/>
    <w:rsid w:val="00C61DB3"/>
    <w:rsid w:val="00C80465"/>
    <w:rsid w:val="00CA0FE8"/>
    <w:rsid w:val="00CA4388"/>
    <w:rsid w:val="00CB7A72"/>
    <w:rsid w:val="00CC10A0"/>
    <w:rsid w:val="00CC401C"/>
    <w:rsid w:val="00CD70FC"/>
    <w:rsid w:val="00CD71A0"/>
    <w:rsid w:val="00CE0F8C"/>
    <w:rsid w:val="00CE44D7"/>
    <w:rsid w:val="00CE64BD"/>
    <w:rsid w:val="00CE7919"/>
    <w:rsid w:val="00CF00D9"/>
    <w:rsid w:val="00CF1938"/>
    <w:rsid w:val="00CF5C38"/>
    <w:rsid w:val="00CF7509"/>
    <w:rsid w:val="00D10C76"/>
    <w:rsid w:val="00D23731"/>
    <w:rsid w:val="00D308DF"/>
    <w:rsid w:val="00D309AC"/>
    <w:rsid w:val="00D31C23"/>
    <w:rsid w:val="00D32225"/>
    <w:rsid w:val="00D429AF"/>
    <w:rsid w:val="00D44305"/>
    <w:rsid w:val="00D44835"/>
    <w:rsid w:val="00D45D08"/>
    <w:rsid w:val="00D5004A"/>
    <w:rsid w:val="00D507D0"/>
    <w:rsid w:val="00D53739"/>
    <w:rsid w:val="00D573CF"/>
    <w:rsid w:val="00D65DCD"/>
    <w:rsid w:val="00D7280A"/>
    <w:rsid w:val="00D7471A"/>
    <w:rsid w:val="00D758F0"/>
    <w:rsid w:val="00D81BCA"/>
    <w:rsid w:val="00D844B0"/>
    <w:rsid w:val="00D87586"/>
    <w:rsid w:val="00D9094B"/>
    <w:rsid w:val="00D93CD5"/>
    <w:rsid w:val="00D9550F"/>
    <w:rsid w:val="00DA5CA0"/>
    <w:rsid w:val="00DB0BC2"/>
    <w:rsid w:val="00DC1A7C"/>
    <w:rsid w:val="00DC3535"/>
    <w:rsid w:val="00DD0AE3"/>
    <w:rsid w:val="00DD29A5"/>
    <w:rsid w:val="00DD54E1"/>
    <w:rsid w:val="00DD6C8B"/>
    <w:rsid w:val="00DE1301"/>
    <w:rsid w:val="00DE7F7C"/>
    <w:rsid w:val="00DF0AA4"/>
    <w:rsid w:val="00E00440"/>
    <w:rsid w:val="00E14BD5"/>
    <w:rsid w:val="00E16773"/>
    <w:rsid w:val="00E17073"/>
    <w:rsid w:val="00E17EB8"/>
    <w:rsid w:val="00E257ED"/>
    <w:rsid w:val="00E27F24"/>
    <w:rsid w:val="00E41A99"/>
    <w:rsid w:val="00E53B08"/>
    <w:rsid w:val="00E605AC"/>
    <w:rsid w:val="00E61A95"/>
    <w:rsid w:val="00E640E7"/>
    <w:rsid w:val="00E830D8"/>
    <w:rsid w:val="00EA0573"/>
    <w:rsid w:val="00EA0900"/>
    <w:rsid w:val="00EA1DCE"/>
    <w:rsid w:val="00EA5214"/>
    <w:rsid w:val="00EA67C4"/>
    <w:rsid w:val="00EB36D5"/>
    <w:rsid w:val="00EB4A5E"/>
    <w:rsid w:val="00EC2074"/>
    <w:rsid w:val="00ED0413"/>
    <w:rsid w:val="00ED5A13"/>
    <w:rsid w:val="00ED6418"/>
    <w:rsid w:val="00EE1A6F"/>
    <w:rsid w:val="00EE569C"/>
    <w:rsid w:val="00EF21F9"/>
    <w:rsid w:val="00EF3372"/>
    <w:rsid w:val="00F12381"/>
    <w:rsid w:val="00F309AD"/>
    <w:rsid w:val="00F44D85"/>
    <w:rsid w:val="00F50EE6"/>
    <w:rsid w:val="00F5171C"/>
    <w:rsid w:val="00F54ABC"/>
    <w:rsid w:val="00F92169"/>
    <w:rsid w:val="00F96F6B"/>
    <w:rsid w:val="00FA4E94"/>
    <w:rsid w:val="00FA6F9C"/>
    <w:rsid w:val="00FB3BCA"/>
    <w:rsid w:val="00FD35D5"/>
    <w:rsid w:val="00FE6EB1"/>
    <w:rsid w:val="00FF49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BFF6C0"/>
  <w15:chartTrackingRefBased/>
  <w15:docId w15:val="{95840ED8-68F0-4031-BCC4-0F0C1FC3E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2EFD"/>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2E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2EFD"/>
    <w:rPr>
      <w:rFonts w:ascii="Segoe UI" w:eastAsia="Times New Roman" w:hAnsi="Segoe UI" w:cs="Segoe UI"/>
      <w:sz w:val="18"/>
      <w:szCs w:val="18"/>
    </w:rPr>
  </w:style>
  <w:style w:type="character" w:styleId="SubtleEmphasis">
    <w:name w:val="Subtle Emphasis"/>
    <w:basedOn w:val="DefaultParagraphFont"/>
    <w:uiPriority w:val="19"/>
    <w:qFormat/>
    <w:rsid w:val="00682EFD"/>
    <w:rPr>
      <w:i/>
      <w:iCs/>
      <w:color w:val="808080" w:themeColor="text1" w:themeTint="7F"/>
    </w:rPr>
  </w:style>
  <w:style w:type="character" w:styleId="CommentReference">
    <w:name w:val="annotation reference"/>
    <w:basedOn w:val="DefaultParagraphFont"/>
    <w:uiPriority w:val="99"/>
    <w:semiHidden/>
    <w:unhideWhenUsed/>
    <w:rsid w:val="00682EFD"/>
    <w:rPr>
      <w:sz w:val="16"/>
      <w:szCs w:val="16"/>
    </w:rPr>
  </w:style>
  <w:style w:type="paragraph" w:styleId="CommentText">
    <w:name w:val="annotation text"/>
    <w:basedOn w:val="Normal"/>
    <w:link w:val="CommentTextChar"/>
    <w:uiPriority w:val="99"/>
    <w:unhideWhenUsed/>
    <w:rsid w:val="00682EFD"/>
    <w:rPr>
      <w:sz w:val="20"/>
    </w:rPr>
  </w:style>
  <w:style w:type="character" w:customStyle="1" w:styleId="CommentTextChar">
    <w:name w:val="Comment Text Char"/>
    <w:basedOn w:val="DefaultParagraphFont"/>
    <w:link w:val="CommentText"/>
    <w:uiPriority w:val="99"/>
    <w:rsid w:val="00682EF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82EFD"/>
    <w:rPr>
      <w:b/>
      <w:bCs/>
    </w:rPr>
  </w:style>
  <w:style w:type="character" w:customStyle="1" w:styleId="CommentSubjectChar">
    <w:name w:val="Comment Subject Char"/>
    <w:basedOn w:val="CommentTextChar"/>
    <w:link w:val="CommentSubject"/>
    <w:uiPriority w:val="99"/>
    <w:semiHidden/>
    <w:rsid w:val="00682EFD"/>
    <w:rPr>
      <w:rFonts w:ascii="Times New Roman" w:eastAsia="Times New Roman" w:hAnsi="Times New Roman" w:cs="Times New Roman"/>
      <w:b/>
      <w:bCs/>
      <w:sz w:val="20"/>
      <w:szCs w:val="20"/>
    </w:rPr>
  </w:style>
  <w:style w:type="table" w:styleId="PlainTable2">
    <w:name w:val="Plain Table 2"/>
    <w:basedOn w:val="TableNormal"/>
    <w:uiPriority w:val="42"/>
    <w:rsid w:val="00682EF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682EFD"/>
  </w:style>
  <w:style w:type="paragraph" w:styleId="Header">
    <w:name w:val="header"/>
    <w:basedOn w:val="Normal"/>
    <w:link w:val="HeaderChar"/>
    <w:uiPriority w:val="99"/>
    <w:unhideWhenUsed/>
    <w:rsid w:val="00682EFD"/>
    <w:pPr>
      <w:tabs>
        <w:tab w:val="center" w:pos="4513"/>
        <w:tab w:val="right" w:pos="9026"/>
      </w:tabs>
    </w:pPr>
  </w:style>
  <w:style w:type="character" w:customStyle="1" w:styleId="HeaderChar">
    <w:name w:val="Header Char"/>
    <w:basedOn w:val="DefaultParagraphFont"/>
    <w:link w:val="Header"/>
    <w:uiPriority w:val="99"/>
    <w:rsid w:val="00682EFD"/>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682EFD"/>
    <w:pPr>
      <w:tabs>
        <w:tab w:val="center" w:pos="4513"/>
        <w:tab w:val="right" w:pos="9026"/>
      </w:tabs>
    </w:pPr>
  </w:style>
  <w:style w:type="character" w:customStyle="1" w:styleId="FooterChar">
    <w:name w:val="Footer Char"/>
    <w:basedOn w:val="DefaultParagraphFont"/>
    <w:link w:val="Footer"/>
    <w:uiPriority w:val="99"/>
    <w:rsid w:val="00682EFD"/>
    <w:rPr>
      <w:rFonts w:ascii="Times New Roman" w:eastAsia="Times New Roman" w:hAnsi="Times New Roman" w:cs="Times New Roman"/>
      <w:sz w:val="24"/>
      <w:szCs w:val="20"/>
    </w:rPr>
  </w:style>
  <w:style w:type="paragraph" w:styleId="Revision">
    <w:name w:val="Revision"/>
    <w:hidden/>
    <w:uiPriority w:val="99"/>
    <w:semiHidden/>
    <w:rsid w:val="00682EFD"/>
    <w:pPr>
      <w:spacing w:after="0" w:line="240" w:lineRule="auto"/>
    </w:pPr>
    <w:rPr>
      <w:rFonts w:ascii="Times New Roman" w:eastAsia="Times New Roman" w:hAnsi="Times New Roman" w:cs="Times New Roman"/>
      <w:sz w:val="24"/>
      <w:szCs w:val="20"/>
    </w:rPr>
  </w:style>
  <w:style w:type="character" w:styleId="Hyperlink">
    <w:name w:val="Hyperlink"/>
    <w:basedOn w:val="DefaultParagraphFont"/>
    <w:uiPriority w:val="99"/>
    <w:unhideWhenUsed/>
    <w:rsid w:val="00737441"/>
    <w:rPr>
      <w:color w:val="0563C1" w:themeColor="hyperlink"/>
      <w:u w:val="single"/>
    </w:rPr>
  </w:style>
  <w:style w:type="character" w:styleId="FollowedHyperlink">
    <w:name w:val="FollowedHyperlink"/>
    <w:basedOn w:val="DefaultParagraphFont"/>
    <w:uiPriority w:val="99"/>
    <w:semiHidden/>
    <w:unhideWhenUsed/>
    <w:rsid w:val="00737441"/>
    <w:rPr>
      <w:color w:val="954F72" w:themeColor="followedHyperlink"/>
      <w:u w:val="single"/>
    </w:rPr>
  </w:style>
  <w:style w:type="table" w:styleId="ListTable6Colorful">
    <w:name w:val="List Table 6 Colorful"/>
    <w:basedOn w:val="TableNormal"/>
    <w:uiPriority w:val="51"/>
    <w:rsid w:val="00E830D8"/>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ghtShading">
    <w:name w:val="Light Shading"/>
    <w:basedOn w:val="TableNormal"/>
    <w:uiPriority w:val="60"/>
    <w:rsid w:val="00E830D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106512">
      <w:bodyDiv w:val="1"/>
      <w:marLeft w:val="0"/>
      <w:marRight w:val="0"/>
      <w:marTop w:val="0"/>
      <w:marBottom w:val="0"/>
      <w:divBdr>
        <w:top w:val="none" w:sz="0" w:space="0" w:color="auto"/>
        <w:left w:val="none" w:sz="0" w:space="0" w:color="auto"/>
        <w:bottom w:val="none" w:sz="0" w:space="0" w:color="auto"/>
        <w:right w:val="none" w:sz="0" w:space="0" w:color="auto"/>
      </w:divBdr>
    </w:div>
    <w:div w:id="18147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556D6-6E35-6246-A55C-324DD6BE6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45734</Words>
  <Characters>260686</Characters>
  <Application>Microsoft Office Word</Application>
  <DocSecurity>0</DocSecurity>
  <Lines>2172</Lines>
  <Paragraphs>611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Vix Franks</dc:creator>
  <cp:keywords/>
  <dc:description/>
  <cp:lastModifiedBy>Vix Franks</cp:lastModifiedBy>
  <cp:revision>4</cp:revision>
  <cp:lastPrinted>2020-07-11T16:24:00Z</cp:lastPrinted>
  <dcterms:created xsi:type="dcterms:W3CDTF">2020-11-24T13:55:00Z</dcterms:created>
  <dcterms:modified xsi:type="dcterms:W3CDTF">2020-11-24T13:56:00Z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http://www.zotero.org/styles/animal-behaviour</vt:lpwstr>
  </property>
  <property fmtid="{D5CDD505-2E9C-101B-9397-08002B2CF9AE}" pid="7" name="Mendeley Recent Style Name 2_1">
    <vt:lpwstr>Animal Behaviour</vt:lpwstr>
  </property>
  <property fmtid="{D5CDD505-2E9C-101B-9397-08002B2CF9AE}" pid="8" name="Mendeley Recent Style Id 3_1">
    <vt:lpwstr>http://www.zotero.org/styles/animal-conservation</vt:lpwstr>
  </property>
  <property fmtid="{D5CDD505-2E9C-101B-9397-08002B2CF9AE}" pid="9" name="Mendeley Recent Style Name 3_1">
    <vt:lpwstr>Animal Conservation</vt:lpwstr>
  </property>
  <property fmtid="{D5CDD505-2E9C-101B-9397-08002B2CF9AE}" pid="10" name="Mendeley Recent Style Id 4_1">
    <vt:lpwstr>http://www.zotero.org/styles/behavioral-ecology</vt:lpwstr>
  </property>
  <property fmtid="{D5CDD505-2E9C-101B-9397-08002B2CF9AE}" pid="11" name="Mendeley Recent Style Name 4_1">
    <vt:lpwstr>Behavioral Ecology</vt:lpwstr>
  </property>
  <property fmtid="{D5CDD505-2E9C-101B-9397-08002B2CF9AE}" pid="12" name="Mendeley Recent Style Id 5_1">
    <vt:lpwstr>http://csl.mendeley.com/styles/171926351/harvard-cite-them-right-2</vt:lpwstr>
  </property>
  <property fmtid="{D5CDD505-2E9C-101B-9397-08002B2CF9AE}" pid="13" name="Mendeley Recent Style Name 5_1">
    <vt:lpwstr>Cite Them Right 10th edition - Harvard - Victoria Franks</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http://www.zotero.org/styles/proceedings-of-the-royal-society-b</vt:lpwstr>
  </property>
  <property fmtid="{D5CDD505-2E9C-101B-9397-08002B2CF9AE}" pid="19" name="Mendeley Recent Style Name 8_1">
    <vt:lpwstr>Proceedings of the Royal Society B</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531fed0e-0c51-3324-95f3-54a91f671f58</vt:lpwstr>
  </property>
  <property fmtid="{D5CDD505-2E9C-101B-9397-08002B2CF9AE}" pid="24" name="Mendeley Citation Style_1">
    <vt:lpwstr>http://www.zotero.org/styles/proceedings-of-the-royal-society-b</vt:lpwstr>
  </property>
</Properties>
</file>