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1313CC" w14:textId="3AECA7CE" w:rsidR="00554FA5" w:rsidRPr="00AE053D" w:rsidRDefault="003E58BC" w:rsidP="002417AF">
      <w:pPr>
        <w:spacing w:line="360" w:lineRule="auto"/>
        <w:jc w:val="both"/>
        <w:rPr>
          <w:rFonts w:ascii="Calibri" w:eastAsia="Calibri" w:hAnsi="Calibri" w:cs="Calibri"/>
          <w:b/>
          <w:sz w:val="32"/>
          <w:szCs w:val="32"/>
          <w:lang w:val="en-GB"/>
        </w:rPr>
      </w:pPr>
      <w:r w:rsidRPr="00AE053D">
        <w:rPr>
          <w:rFonts w:ascii="Calibri" w:eastAsia="Calibri" w:hAnsi="Calibri" w:cs="Calibri"/>
          <w:b/>
          <w:sz w:val="32"/>
          <w:szCs w:val="32"/>
          <w:lang w:val="en-GB"/>
        </w:rPr>
        <w:t xml:space="preserve">Title: </w:t>
      </w:r>
      <w:r w:rsidR="002B2094" w:rsidRPr="00AE053D">
        <w:rPr>
          <w:rFonts w:ascii="Calibri" w:eastAsia="Calibri" w:hAnsi="Calibri" w:cs="Calibri"/>
          <w:b/>
          <w:sz w:val="32"/>
          <w:szCs w:val="32"/>
          <w:lang w:val="en-GB"/>
        </w:rPr>
        <w:t>N</w:t>
      </w:r>
      <w:r w:rsidR="00661C7D" w:rsidRPr="00AE053D">
        <w:rPr>
          <w:rFonts w:ascii="Calibri" w:eastAsia="Calibri" w:hAnsi="Calibri" w:cs="Calibri"/>
          <w:b/>
          <w:sz w:val="32"/>
          <w:szCs w:val="32"/>
          <w:lang w:val="en-GB"/>
        </w:rPr>
        <w:t xml:space="preserve">ormal tissue </w:t>
      </w:r>
      <w:r w:rsidR="002B2094" w:rsidRPr="00AE053D">
        <w:rPr>
          <w:rFonts w:ascii="Calibri" w:eastAsia="Calibri" w:hAnsi="Calibri" w:cs="Calibri"/>
          <w:b/>
          <w:sz w:val="32"/>
          <w:szCs w:val="32"/>
          <w:lang w:val="en-GB"/>
        </w:rPr>
        <w:t xml:space="preserve">clones </w:t>
      </w:r>
      <w:r w:rsidR="00562A98" w:rsidRPr="00AE053D">
        <w:rPr>
          <w:rFonts w:ascii="Calibri" w:eastAsia="Calibri" w:hAnsi="Calibri" w:cs="Calibri"/>
          <w:b/>
          <w:sz w:val="32"/>
          <w:szCs w:val="32"/>
          <w:lang w:val="en-GB"/>
        </w:rPr>
        <w:t>preceding childhood kidney cancer</w:t>
      </w:r>
    </w:p>
    <w:p w14:paraId="0D24EFEA" w14:textId="11DD713A" w:rsidR="003E58BC" w:rsidRPr="00AE053D" w:rsidRDefault="003E58BC" w:rsidP="002417AF">
      <w:pPr>
        <w:spacing w:line="360" w:lineRule="auto"/>
        <w:jc w:val="both"/>
        <w:rPr>
          <w:rFonts w:ascii="Calibri" w:eastAsia="Calibri" w:hAnsi="Calibri" w:cs="Calibri"/>
          <w:b/>
          <w:szCs w:val="32"/>
          <w:lang w:val="en-GB"/>
        </w:rPr>
      </w:pPr>
      <w:r w:rsidRPr="00AE053D">
        <w:rPr>
          <w:rFonts w:ascii="Calibri" w:eastAsia="Calibri" w:hAnsi="Calibri" w:cs="Calibri"/>
          <w:b/>
          <w:szCs w:val="32"/>
          <w:lang w:val="en-GB"/>
        </w:rPr>
        <w:br/>
        <w:t xml:space="preserve">One sentence summary: </w:t>
      </w:r>
      <w:r w:rsidRPr="00AE053D">
        <w:rPr>
          <w:rFonts w:ascii="Calibri" w:eastAsia="Calibri" w:hAnsi="Calibri" w:cs="Calibri"/>
          <w:szCs w:val="32"/>
          <w:lang w:val="en-GB"/>
        </w:rPr>
        <w:t>Clonal expansions within normal kidney tissue</w:t>
      </w:r>
      <w:r w:rsidR="00D747EF" w:rsidRPr="00AE053D">
        <w:rPr>
          <w:rFonts w:ascii="Calibri" w:eastAsia="Calibri" w:hAnsi="Calibri" w:cs="Calibri"/>
          <w:szCs w:val="32"/>
          <w:lang w:val="en-GB"/>
        </w:rPr>
        <w:t xml:space="preserve"> </w:t>
      </w:r>
      <w:r w:rsidRPr="00AE053D">
        <w:rPr>
          <w:rFonts w:ascii="Calibri" w:eastAsia="Calibri" w:hAnsi="Calibri" w:cs="Calibri"/>
          <w:szCs w:val="32"/>
          <w:lang w:val="en-GB"/>
        </w:rPr>
        <w:t>often precede the most common type of childhood kidney cancer, nephroblastoma.</w:t>
      </w:r>
      <w:r w:rsidRPr="00AE053D">
        <w:rPr>
          <w:rFonts w:ascii="Calibri" w:eastAsia="Calibri" w:hAnsi="Calibri" w:cs="Calibri"/>
          <w:b/>
          <w:szCs w:val="32"/>
          <w:lang w:val="en-GB"/>
        </w:rPr>
        <w:t xml:space="preserve"> </w:t>
      </w:r>
    </w:p>
    <w:p w14:paraId="5EB2C708" w14:textId="77777777" w:rsidR="000677DC" w:rsidRPr="005F2B69" w:rsidRDefault="00562A98" w:rsidP="002417AF">
      <w:pPr>
        <w:spacing w:line="360" w:lineRule="auto"/>
        <w:rPr>
          <w:rFonts w:ascii="Calibri" w:eastAsia="Calibri" w:hAnsi="Calibri" w:cs="Calibri"/>
          <w:sz w:val="22"/>
          <w:szCs w:val="32"/>
          <w:lang w:val="en-GB"/>
        </w:rPr>
      </w:pPr>
      <w:r w:rsidRPr="00AE053D">
        <w:rPr>
          <w:rFonts w:ascii="Calibri" w:eastAsia="Calibri" w:hAnsi="Calibri" w:cs="Calibri"/>
          <w:szCs w:val="32"/>
          <w:lang w:val="en-GB"/>
        </w:rPr>
        <w:t xml:space="preserve"> </w:t>
      </w:r>
    </w:p>
    <w:p w14:paraId="0B8A6D68" w14:textId="5E919B21" w:rsidR="000677DC" w:rsidRPr="005F2B69" w:rsidRDefault="003E58BC" w:rsidP="002417AF">
      <w:pPr>
        <w:spacing w:line="360" w:lineRule="auto"/>
        <w:rPr>
          <w:rFonts w:ascii="Calibri" w:eastAsia="Calibri" w:hAnsi="Calibri" w:cs="Calibri"/>
          <w:sz w:val="22"/>
          <w:vertAlign w:val="superscript"/>
          <w:lang w:val="en-GB"/>
        </w:rPr>
      </w:pPr>
      <w:r w:rsidRPr="005F2B69">
        <w:rPr>
          <w:rFonts w:ascii="Calibri" w:eastAsia="Calibri" w:hAnsi="Calibri" w:cs="Calibri"/>
          <w:b/>
          <w:sz w:val="22"/>
          <w:lang w:val="en-GB"/>
        </w:rPr>
        <w:t>Authors:</w:t>
      </w:r>
      <w:r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Tim HH Coorens</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Taryn D Treger</w:t>
      </w:r>
      <w:r w:rsidR="00562A98" w:rsidRPr="005F2B69">
        <w:rPr>
          <w:rFonts w:ascii="Calibri" w:eastAsia="Calibri" w:hAnsi="Calibri" w:cs="Calibri"/>
          <w:sz w:val="22"/>
          <w:vertAlign w:val="superscript"/>
          <w:lang w:val="en-GB"/>
        </w:rPr>
        <w:t>1,2,3</w:t>
      </w:r>
      <w:r w:rsidR="00562A98" w:rsidRPr="005F2B69">
        <w:rPr>
          <w:rFonts w:ascii="Calibri" w:eastAsia="Calibri" w:hAnsi="Calibri" w:cs="Calibri"/>
          <w:sz w:val="22"/>
          <w:lang w:val="en-GB"/>
        </w:rPr>
        <w:t>, Reem Al-Saadi</w:t>
      </w:r>
      <w:r w:rsidR="00562A98" w:rsidRPr="005F2B69">
        <w:rPr>
          <w:rFonts w:ascii="Calibri" w:eastAsia="Calibri" w:hAnsi="Calibri" w:cs="Calibri"/>
          <w:sz w:val="22"/>
          <w:vertAlign w:val="superscript"/>
          <w:lang w:val="en-GB"/>
        </w:rPr>
        <w:t>4</w:t>
      </w:r>
      <w:r w:rsidR="00562A98" w:rsidRPr="005F2B69">
        <w:rPr>
          <w:rFonts w:ascii="Calibri" w:eastAsia="Calibri" w:hAnsi="Calibri" w:cs="Calibri"/>
          <w:sz w:val="22"/>
          <w:lang w:val="en-GB"/>
        </w:rPr>
        <w:t xml:space="preserve">, </w:t>
      </w:r>
      <w:r w:rsidR="00912EEB" w:rsidRPr="005F2B69">
        <w:rPr>
          <w:rFonts w:ascii="Calibri" w:eastAsia="Calibri" w:hAnsi="Calibri" w:cs="Calibri"/>
          <w:sz w:val="22"/>
          <w:lang w:val="en-GB"/>
        </w:rPr>
        <w:t>Luiza Moore</w:t>
      </w:r>
      <w:r w:rsidR="00912EEB" w:rsidRPr="005F2B69">
        <w:rPr>
          <w:rFonts w:ascii="Calibri" w:eastAsia="Calibri" w:hAnsi="Calibri" w:cs="Calibri"/>
          <w:sz w:val="22"/>
          <w:vertAlign w:val="superscript"/>
          <w:lang w:val="en-GB"/>
        </w:rPr>
        <w:t>1</w:t>
      </w:r>
      <w:r w:rsidR="00912EEB" w:rsidRPr="005F2B69">
        <w:rPr>
          <w:rFonts w:ascii="Calibri" w:eastAsia="Calibri" w:hAnsi="Calibri" w:cs="Calibri"/>
          <w:sz w:val="22"/>
          <w:lang w:val="en-GB"/>
        </w:rPr>
        <w:t>, Maxine GB Tran</w:t>
      </w:r>
      <w:r w:rsidR="005F2B69" w:rsidRPr="005F2B69">
        <w:rPr>
          <w:rFonts w:ascii="Calibri" w:eastAsia="Calibri" w:hAnsi="Calibri" w:cs="Calibri"/>
          <w:sz w:val="22"/>
          <w:vertAlign w:val="superscript"/>
          <w:lang w:val="en-GB"/>
        </w:rPr>
        <w:t>5,6</w:t>
      </w:r>
      <w:r w:rsidR="00912EEB"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Thomas J Mitchell</w:t>
      </w:r>
      <w:r w:rsidR="005F2B69" w:rsidRPr="005F2B69">
        <w:rPr>
          <w:rFonts w:ascii="Calibri" w:eastAsia="Calibri" w:hAnsi="Calibri" w:cs="Calibri"/>
          <w:sz w:val="22"/>
          <w:vertAlign w:val="superscript"/>
          <w:lang w:val="en-GB"/>
        </w:rPr>
        <w:t>1,2,7</w:t>
      </w:r>
      <w:r w:rsidR="00562A98" w:rsidRPr="005F2B69">
        <w:rPr>
          <w:rFonts w:ascii="Calibri" w:eastAsia="Calibri" w:hAnsi="Calibri" w:cs="Calibri"/>
          <w:sz w:val="22"/>
          <w:lang w:val="en-GB"/>
        </w:rPr>
        <w:t>, Suzanne Tugnait</w:t>
      </w:r>
      <w:r w:rsidR="00562A98" w:rsidRPr="005F2B69">
        <w:rPr>
          <w:rFonts w:ascii="Calibri" w:eastAsia="Calibri" w:hAnsi="Calibri" w:cs="Calibri"/>
          <w:sz w:val="22"/>
          <w:vertAlign w:val="superscript"/>
          <w:lang w:val="en-GB"/>
        </w:rPr>
        <w:t>4</w:t>
      </w:r>
      <w:r w:rsidR="00562A98" w:rsidRPr="005F2B69">
        <w:rPr>
          <w:rFonts w:ascii="Calibri" w:eastAsia="Calibri" w:hAnsi="Calibri" w:cs="Calibri"/>
          <w:sz w:val="22"/>
          <w:lang w:val="en-GB"/>
        </w:rPr>
        <w:t xml:space="preserve">, </w:t>
      </w:r>
      <w:r w:rsidR="00912EEB" w:rsidRPr="005F2B69">
        <w:rPr>
          <w:rFonts w:ascii="Calibri" w:eastAsia="Calibri" w:hAnsi="Calibri" w:cs="Calibri"/>
          <w:sz w:val="22"/>
          <w:lang w:val="en-GB"/>
        </w:rPr>
        <w:t>Christine Thevanesan</w:t>
      </w:r>
      <w:r w:rsidR="00912EEB" w:rsidRPr="005F2B69">
        <w:rPr>
          <w:rFonts w:ascii="Calibri" w:eastAsia="Calibri" w:hAnsi="Calibri" w:cs="Calibri"/>
          <w:sz w:val="22"/>
          <w:vertAlign w:val="superscript"/>
          <w:lang w:val="en-GB"/>
        </w:rPr>
        <w:t>4</w:t>
      </w:r>
      <w:r w:rsidR="00912EEB"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Matthew D Young</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xml:space="preserve">, </w:t>
      </w:r>
      <w:r w:rsidR="002E2690" w:rsidRPr="005F2B69">
        <w:rPr>
          <w:rFonts w:ascii="Calibri" w:eastAsia="Calibri" w:hAnsi="Calibri" w:cs="Calibri"/>
          <w:sz w:val="22"/>
          <w:lang w:val="en-GB"/>
        </w:rPr>
        <w:t>Thomas RW Oliver</w:t>
      </w:r>
      <w:r w:rsidR="005F2B69" w:rsidRPr="005F2B69">
        <w:rPr>
          <w:rFonts w:ascii="Calibri" w:eastAsia="Calibri" w:hAnsi="Calibri" w:cs="Calibri"/>
          <w:sz w:val="22"/>
          <w:vertAlign w:val="superscript"/>
          <w:lang w:val="en-GB"/>
        </w:rPr>
        <w:t>1,2,8</w:t>
      </w:r>
      <w:r w:rsidR="00CC7596"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Minou Oostveen</w:t>
      </w:r>
      <w:r w:rsidR="00562A98" w:rsidRPr="005F2B69">
        <w:rPr>
          <w:rFonts w:ascii="Calibri" w:eastAsia="Calibri" w:hAnsi="Calibri" w:cs="Calibri"/>
          <w:sz w:val="22"/>
          <w:vertAlign w:val="superscript"/>
          <w:lang w:val="en-GB"/>
        </w:rPr>
        <w:t>4,7</w:t>
      </w:r>
      <w:r w:rsidR="00562A98" w:rsidRPr="005F2B69">
        <w:rPr>
          <w:rFonts w:ascii="Calibri" w:eastAsia="Calibri" w:hAnsi="Calibri" w:cs="Calibri"/>
          <w:sz w:val="22"/>
          <w:lang w:val="en-GB"/>
        </w:rPr>
        <w:t xml:space="preserve">, </w:t>
      </w:r>
      <w:r w:rsidR="002E2690" w:rsidRPr="005F2B69">
        <w:rPr>
          <w:rFonts w:ascii="Calibri" w:eastAsia="Calibri" w:hAnsi="Calibri" w:cs="Calibri"/>
          <w:sz w:val="22"/>
          <w:lang w:val="en-GB"/>
        </w:rPr>
        <w:t>Grace Collord</w:t>
      </w:r>
      <w:r w:rsidR="002E2690" w:rsidRPr="005F2B69">
        <w:rPr>
          <w:rFonts w:ascii="Calibri" w:eastAsia="Calibri" w:hAnsi="Calibri" w:cs="Calibri"/>
          <w:sz w:val="22"/>
          <w:vertAlign w:val="superscript"/>
          <w:lang w:val="en-GB"/>
        </w:rPr>
        <w:t>1,2,3</w:t>
      </w:r>
      <w:r w:rsidR="002E2690" w:rsidRPr="005F2B69">
        <w:rPr>
          <w:rFonts w:ascii="Calibri" w:eastAsia="Calibri" w:hAnsi="Calibri" w:cs="Calibri"/>
          <w:sz w:val="22"/>
          <w:lang w:val="en-GB"/>
        </w:rPr>
        <w:t>, P</w:t>
      </w:r>
      <w:r w:rsidR="00562A98" w:rsidRPr="005F2B69">
        <w:rPr>
          <w:rFonts w:ascii="Calibri" w:eastAsia="Calibri" w:hAnsi="Calibri" w:cs="Calibri"/>
          <w:sz w:val="22"/>
          <w:lang w:val="en-GB"/>
        </w:rPr>
        <w:t>atrick S Tarpey</w:t>
      </w:r>
      <w:r w:rsidR="00562A98" w:rsidRPr="005F2B69">
        <w:rPr>
          <w:rFonts w:ascii="Calibri" w:eastAsia="Calibri" w:hAnsi="Calibri" w:cs="Calibri"/>
          <w:sz w:val="22"/>
          <w:vertAlign w:val="superscript"/>
          <w:lang w:val="en-GB"/>
        </w:rPr>
        <w:t>2</w:t>
      </w:r>
      <w:r w:rsidR="00562A98" w:rsidRPr="005F2B69">
        <w:rPr>
          <w:rFonts w:ascii="Calibri" w:eastAsia="Calibri" w:hAnsi="Calibri" w:cs="Calibri"/>
          <w:sz w:val="22"/>
          <w:lang w:val="en-GB"/>
        </w:rPr>
        <w:t>, Alex Cagan</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Yvette Hooks</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Mark Brougham</w:t>
      </w:r>
      <w:r w:rsidR="005F2B69" w:rsidRPr="005F2B69">
        <w:rPr>
          <w:rFonts w:ascii="Calibri" w:eastAsia="Calibri" w:hAnsi="Calibri" w:cs="Calibri"/>
          <w:sz w:val="22"/>
          <w:vertAlign w:val="superscript"/>
          <w:lang w:val="en-GB"/>
        </w:rPr>
        <w:t>10</w:t>
      </w:r>
      <w:r w:rsidR="00562A98" w:rsidRPr="005F2B69">
        <w:rPr>
          <w:rFonts w:ascii="Calibri" w:eastAsia="Calibri" w:hAnsi="Calibri" w:cs="Calibri"/>
          <w:sz w:val="22"/>
          <w:lang w:val="en-GB"/>
        </w:rPr>
        <w:t xml:space="preserve">, Ben </w:t>
      </w:r>
      <w:r w:rsidR="00554FA5" w:rsidRPr="005F2B69">
        <w:rPr>
          <w:rFonts w:ascii="Calibri" w:eastAsia="Calibri" w:hAnsi="Calibri" w:cs="Calibri"/>
          <w:sz w:val="22"/>
          <w:lang w:val="en-GB"/>
        </w:rPr>
        <w:t xml:space="preserve">C </w:t>
      </w:r>
      <w:r w:rsidR="00562A98" w:rsidRPr="005F2B69">
        <w:rPr>
          <w:rFonts w:ascii="Calibri" w:eastAsia="Calibri" w:hAnsi="Calibri" w:cs="Calibri"/>
          <w:sz w:val="22"/>
          <w:lang w:val="en-GB"/>
        </w:rPr>
        <w:t>Reynolds</w:t>
      </w:r>
      <w:r w:rsidR="005F2B69" w:rsidRPr="005F2B69">
        <w:rPr>
          <w:rFonts w:ascii="Calibri" w:eastAsia="Calibri" w:hAnsi="Calibri" w:cs="Calibri"/>
          <w:sz w:val="22"/>
          <w:vertAlign w:val="superscript"/>
          <w:lang w:val="en-GB"/>
        </w:rPr>
        <w:t>11</w:t>
      </w:r>
      <w:r w:rsidR="00562A98" w:rsidRPr="005F2B69">
        <w:rPr>
          <w:rFonts w:ascii="Calibri" w:eastAsia="Calibri" w:hAnsi="Calibri" w:cs="Calibri"/>
          <w:sz w:val="22"/>
          <w:lang w:val="en-GB"/>
        </w:rPr>
        <w:t>, Giuseppe Barone</w:t>
      </w:r>
      <w:r w:rsidR="005F2B69" w:rsidRPr="005F2B69">
        <w:rPr>
          <w:rFonts w:ascii="Calibri" w:eastAsia="Calibri" w:hAnsi="Calibri" w:cs="Calibri"/>
          <w:sz w:val="22"/>
          <w:vertAlign w:val="superscript"/>
          <w:lang w:val="en-GB"/>
        </w:rPr>
        <w:t>9</w:t>
      </w:r>
      <w:r w:rsidR="00562A98" w:rsidRPr="005F2B69">
        <w:rPr>
          <w:rFonts w:ascii="Calibri" w:eastAsia="Calibri" w:hAnsi="Calibri" w:cs="Calibri"/>
          <w:sz w:val="22"/>
          <w:lang w:val="en-GB"/>
        </w:rPr>
        <w:t>, John Anderson</w:t>
      </w:r>
      <w:r w:rsidR="005F2B69" w:rsidRPr="005F2B69">
        <w:rPr>
          <w:rFonts w:ascii="Calibri" w:eastAsia="Calibri" w:hAnsi="Calibri" w:cs="Calibri"/>
          <w:sz w:val="22"/>
          <w:vertAlign w:val="superscript"/>
          <w:lang w:val="en-GB"/>
        </w:rPr>
        <w:t>4,9</w:t>
      </w:r>
      <w:r w:rsidR="00562A98" w:rsidRPr="005F2B69">
        <w:rPr>
          <w:rFonts w:ascii="Calibri" w:eastAsia="Calibri" w:hAnsi="Calibri" w:cs="Calibri"/>
          <w:sz w:val="22"/>
          <w:lang w:val="en-GB"/>
        </w:rPr>
        <w:t xml:space="preserve">, </w:t>
      </w:r>
      <w:r w:rsidR="00447623" w:rsidRPr="005F2B69">
        <w:rPr>
          <w:rFonts w:ascii="Calibri" w:eastAsia="Calibri" w:hAnsi="Calibri" w:cs="Calibri"/>
          <w:sz w:val="22"/>
          <w:lang w:val="en-GB"/>
        </w:rPr>
        <w:t>Mette Jorgensen</w:t>
      </w:r>
      <w:r w:rsidR="005F2B69" w:rsidRPr="005F2B69">
        <w:rPr>
          <w:rFonts w:ascii="Calibri" w:eastAsia="Calibri" w:hAnsi="Calibri" w:cs="Calibri"/>
          <w:sz w:val="22"/>
          <w:vertAlign w:val="superscript"/>
          <w:lang w:val="en-GB"/>
        </w:rPr>
        <w:t>9</w:t>
      </w:r>
      <w:r w:rsidR="00447623" w:rsidRPr="005F2B69">
        <w:rPr>
          <w:rFonts w:ascii="Calibri" w:eastAsia="Calibri" w:hAnsi="Calibri" w:cs="Calibri"/>
          <w:sz w:val="22"/>
          <w:lang w:val="en-GB"/>
        </w:rPr>
        <w:t xml:space="preserve">, </w:t>
      </w:r>
      <w:r w:rsidR="007D3033" w:rsidRPr="005F2B69">
        <w:rPr>
          <w:rFonts w:ascii="Calibri" w:eastAsia="Calibri" w:hAnsi="Calibri" w:cs="Calibri"/>
          <w:sz w:val="22"/>
          <w:lang w:val="en-GB"/>
        </w:rPr>
        <w:t>G</w:t>
      </w:r>
      <w:r w:rsidR="005B29D3"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Amos Burke</w:t>
      </w:r>
      <w:r w:rsidR="00562A98" w:rsidRPr="005F2B69">
        <w:rPr>
          <w:rFonts w:ascii="Calibri" w:eastAsia="Calibri" w:hAnsi="Calibri" w:cs="Calibri"/>
          <w:sz w:val="22"/>
          <w:vertAlign w:val="superscript"/>
          <w:lang w:val="en-GB"/>
        </w:rPr>
        <w:t>2,3</w:t>
      </w:r>
      <w:r w:rsidR="00562A98" w:rsidRPr="005F2B69">
        <w:rPr>
          <w:rFonts w:ascii="Calibri" w:eastAsia="Calibri" w:hAnsi="Calibri" w:cs="Calibri"/>
          <w:sz w:val="22"/>
          <w:lang w:val="en-GB"/>
        </w:rPr>
        <w:t>, Johann</w:t>
      </w:r>
      <w:r w:rsidR="00F47230" w:rsidRPr="005F2B69">
        <w:rPr>
          <w:rFonts w:ascii="Calibri" w:eastAsia="Calibri" w:hAnsi="Calibri" w:cs="Calibri"/>
          <w:sz w:val="22"/>
          <w:lang w:val="en-GB"/>
        </w:rPr>
        <w:t>es</w:t>
      </w:r>
      <w:r w:rsidR="00562A98" w:rsidRPr="005F2B69">
        <w:rPr>
          <w:rFonts w:ascii="Calibri" w:eastAsia="Calibri" w:hAnsi="Calibri" w:cs="Calibri"/>
          <w:sz w:val="22"/>
          <w:lang w:val="en-GB"/>
        </w:rPr>
        <w:t xml:space="preserve"> Visser</w:t>
      </w:r>
      <w:r w:rsidR="00562A98" w:rsidRPr="005F2B69">
        <w:rPr>
          <w:rFonts w:ascii="Calibri" w:eastAsia="Calibri" w:hAnsi="Calibri" w:cs="Calibri"/>
          <w:sz w:val="22"/>
          <w:vertAlign w:val="superscript"/>
          <w:lang w:val="en-GB"/>
        </w:rPr>
        <w:t>2</w:t>
      </w:r>
      <w:r w:rsidR="00CD1FB1" w:rsidRPr="005F2B69">
        <w:rPr>
          <w:rFonts w:ascii="Calibri" w:eastAsia="Calibri" w:hAnsi="Calibri" w:cs="Calibri"/>
          <w:sz w:val="22"/>
          <w:lang w:val="en-GB"/>
        </w:rPr>
        <w:t>, James C</w:t>
      </w:r>
      <w:r w:rsidR="00562A98" w:rsidRPr="005F2B69">
        <w:rPr>
          <w:rFonts w:ascii="Calibri" w:eastAsia="Calibri" w:hAnsi="Calibri" w:cs="Calibri"/>
          <w:sz w:val="22"/>
          <w:lang w:val="en-GB"/>
        </w:rPr>
        <w:t xml:space="preserve"> Nicholson</w:t>
      </w:r>
      <w:r w:rsidR="00562A98" w:rsidRPr="005F2B69">
        <w:rPr>
          <w:rFonts w:ascii="Calibri" w:eastAsia="Calibri" w:hAnsi="Calibri" w:cs="Calibri"/>
          <w:sz w:val="22"/>
          <w:vertAlign w:val="superscript"/>
          <w:lang w:val="en-GB"/>
        </w:rPr>
        <w:t>2</w:t>
      </w:r>
      <w:r w:rsidR="00F47230" w:rsidRPr="005F2B69">
        <w:rPr>
          <w:rFonts w:ascii="Calibri" w:eastAsia="Calibri" w:hAnsi="Calibri" w:cs="Calibri"/>
          <w:sz w:val="22"/>
          <w:vertAlign w:val="superscript"/>
          <w:lang w:val="en-GB"/>
        </w:rPr>
        <w:t>,3</w:t>
      </w:r>
      <w:r w:rsidR="00562A98" w:rsidRPr="005F2B69">
        <w:rPr>
          <w:rFonts w:ascii="Calibri" w:eastAsia="Calibri" w:hAnsi="Calibri" w:cs="Calibri"/>
          <w:sz w:val="22"/>
          <w:lang w:val="en-GB"/>
        </w:rPr>
        <w:t>, Naima Smeulders</w:t>
      </w:r>
      <w:r w:rsidR="005F2B69" w:rsidRPr="005F2B69">
        <w:rPr>
          <w:rFonts w:ascii="Calibri" w:eastAsia="Calibri" w:hAnsi="Calibri" w:cs="Calibri"/>
          <w:sz w:val="22"/>
          <w:vertAlign w:val="superscript"/>
          <w:lang w:val="en-GB"/>
        </w:rPr>
        <w:t>9</w:t>
      </w:r>
      <w:r w:rsidR="00562A98" w:rsidRPr="005F2B69">
        <w:rPr>
          <w:rFonts w:ascii="Calibri" w:eastAsia="Calibri" w:hAnsi="Calibri" w:cs="Calibri"/>
          <w:sz w:val="22"/>
          <w:lang w:val="en-GB"/>
        </w:rPr>
        <w:t>, Imran Mushtaq</w:t>
      </w:r>
      <w:r w:rsidR="005F2B69" w:rsidRPr="005F2B69">
        <w:rPr>
          <w:rFonts w:ascii="Calibri" w:eastAsia="Calibri" w:hAnsi="Calibri" w:cs="Calibri"/>
          <w:sz w:val="22"/>
          <w:vertAlign w:val="superscript"/>
          <w:lang w:val="en-GB"/>
        </w:rPr>
        <w:t>9</w:t>
      </w:r>
      <w:r w:rsidR="00562A98" w:rsidRPr="005F2B69">
        <w:rPr>
          <w:rFonts w:ascii="Calibri" w:eastAsia="Calibri" w:hAnsi="Calibri" w:cs="Calibri"/>
          <w:sz w:val="22"/>
          <w:lang w:val="en-GB"/>
        </w:rPr>
        <w:t>, Grant D Stewart</w:t>
      </w:r>
      <w:r w:rsidR="005F2B69" w:rsidRPr="005F2B69">
        <w:rPr>
          <w:rFonts w:ascii="Calibri" w:eastAsia="Calibri" w:hAnsi="Calibri" w:cs="Calibri"/>
          <w:sz w:val="22"/>
          <w:vertAlign w:val="superscript"/>
          <w:lang w:val="en-GB"/>
        </w:rPr>
        <w:t>2,8</w:t>
      </w:r>
      <w:r w:rsidR="00562A98" w:rsidRPr="005F2B69">
        <w:rPr>
          <w:rFonts w:ascii="Calibri" w:eastAsia="Calibri" w:hAnsi="Calibri" w:cs="Calibri"/>
          <w:sz w:val="22"/>
          <w:lang w:val="en-GB"/>
        </w:rPr>
        <w:t>, Peter J Campbell</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Iñigo Martincorena</w:t>
      </w:r>
      <w:r w:rsidR="00562A98" w:rsidRPr="005F2B69">
        <w:rPr>
          <w:rFonts w:ascii="Calibri" w:eastAsia="Calibri" w:hAnsi="Calibri" w:cs="Calibri"/>
          <w:sz w:val="22"/>
          <w:vertAlign w:val="superscript"/>
          <w:lang w:val="en-GB"/>
        </w:rPr>
        <w:t>1</w:t>
      </w:r>
      <w:r w:rsidR="00562A98" w:rsidRPr="005F2B69">
        <w:rPr>
          <w:rFonts w:ascii="Calibri" w:eastAsia="Calibri" w:hAnsi="Calibri" w:cs="Calibri"/>
          <w:sz w:val="22"/>
          <w:lang w:val="en-GB"/>
        </w:rPr>
        <w:t>, Dyanne Rampling</w:t>
      </w:r>
      <w:r w:rsidR="005F2B69" w:rsidRPr="005F2B69">
        <w:rPr>
          <w:rFonts w:ascii="Calibri" w:eastAsia="Calibri" w:hAnsi="Calibri" w:cs="Calibri"/>
          <w:sz w:val="22"/>
          <w:vertAlign w:val="superscript"/>
          <w:lang w:val="en-GB"/>
        </w:rPr>
        <w:t>9</w:t>
      </w:r>
      <w:r w:rsidR="00562A98" w:rsidRPr="005F2B69">
        <w:rPr>
          <w:rFonts w:ascii="Calibri" w:eastAsia="Calibri" w:hAnsi="Calibri" w:cs="Calibri"/>
          <w:sz w:val="22"/>
          <w:lang w:val="en-GB"/>
        </w:rPr>
        <w:t xml:space="preserve">,  </w:t>
      </w:r>
      <w:r w:rsidR="002E2690" w:rsidRPr="005F2B69">
        <w:rPr>
          <w:rFonts w:ascii="Calibri" w:eastAsia="Calibri" w:hAnsi="Calibri" w:cs="Calibri"/>
          <w:sz w:val="22"/>
          <w:lang w:val="en-GB"/>
        </w:rPr>
        <w:t>Liz Hook</w:t>
      </w:r>
      <w:r w:rsidR="005F2B69" w:rsidRPr="005F2B69">
        <w:rPr>
          <w:rFonts w:ascii="Calibri" w:eastAsia="Calibri" w:hAnsi="Calibri" w:cs="Calibri"/>
          <w:sz w:val="22"/>
          <w:vertAlign w:val="superscript"/>
          <w:lang w:val="en-GB"/>
        </w:rPr>
        <w:t>2,8</w:t>
      </w:r>
      <w:r w:rsidR="002E2690"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 xml:space="preserve">Anne </w:t>
      </w:r>
      <w:r w:rsidR="0006651A" w:rsidRPr="005F2B69">
        <w:rPr>
          <w:rFonts w:ascii="Calibri" w:eastAsia="Calibri" w:hAnsi="Calibri" w:cs="Calibri"/>
          <w:sz w:val="22"/>
          <w:lang w:val="en-GB"/>
        </w:rPr>
        <w:t xml:space="preserve">Y </w:t>
      </w:r>
      <w:r w:rsidR="00562A98" w:rsidRPr="005F2B69">
        <w:rPr>
          <w:rFonts w:ascii="Calibri" w:eastAsia="Calibri" w:hAnsi="Calibri" w:cs="Calibri"/>
          <w:sz w:val="22"/>
          <w:lang w:val="en-GB"/>
        </w:rPr>
        <w:t>Warren</w:t>
      </w:r>
      <w:r w:rsidR="005F2B69" w:rsidRPr="005F2B69">
        <w:rPr>
          <w:rFonts w:ascii="Calibri" w:eastAsia="Calibri" w:hAnsi="Calibri" w:cs="Calibri"/>
          <w:sz w:val="22"/>
          <w:vertAlign w:val="superscript"/>
          <w:lang w:val="en-GB"/>
        </w:rPr>
        <w:t>2,8</w:t>
      </w:r>
      <w:r w:rsidR="00562A98" w:rsidRPr="005F2B69">
        <w:rPr>
          <w:rFonts w:ascii="Calibri" w:eastAsia="Calibri" w:hAnsi="Calibri" w:cs="Calibri"/>
          <w:sz w:val="22"/>
          <w:lang w:val="en-GB"/>
        </w:rPr>
        <w:t>, Nicholas Coleman</w:t>
      </w:r>
      <w:r w:rsidR="005F2B69" w:rsidRPr="005F2B69">
        <w:rPr>
          <w:rFonts w:ascii="Calibri" w:eastAsia="Calibri" w:hAnsi="Calibri" w:cs="Calibri"/>
          <w:sz w:val="22"/>
          <w:vertAlign w:val="superscript"/>
          <w:lang w:val="en-GB"/>
        </w:rPr>
        <w:t>2,8</w:t>
      </w:r>
      <w:r w:rsidR="00562A98" w:rsidRPr="005F2B69">
        <w:rPr>
          <w:rFonts w:ascii="Calibri" w:eastAsia="Calibri" w:hAnsi="Calibri" w:cs="Calibri"/>
          <w:sz w:val="22"/>
          <w:lang w:val="en-GB"/>
        </w:rPr>
        <w:t xml:space="preserve">,  </w:t>
      </w:r>
      <w:r w:rsidR="005F2B69" w:rsidRPr="005F2B69">
        <w:rPr>
          <w:rFonts w:ascii="Calibri" w:eastAsia="Calibri" w:hAnsi="Calibri" w:cs="Calibri"/>
          <w:sz w:val="22"/>
          <w:lang w:val="en-GB"/>
        </w:rPr>
        <w:t>Tanzina Chowdhury</w:t>
      </w:r>
      <w:r w:rsidR="005F2B69" w:rsidRPr="005F2B69">
        <w:rPr>
          <w:rFonts w:ascii="Calibri" w:eastAsia="Calibri" w:hAnsi="Calibri" w:cs="Calibri"/>
          <w:sz w:val="22"/>
          <w:vertAlign w:val="superscript"/>
          <w:lang w:val="en-GB"/>
        </w:rPr>
        <w:t>9</w:t>
      </w:r>
      <w:r w:rsidR="005F2B69"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Neil Sebire</w:t>
      </w:r>
      <w:r w:rsidR="005F2B69" w:rsidRPr="005F2B69">
        <w:rPr>
          <w:rFonts w:ascii="Calibri" w:eastAsia="Calibri" w:hAnsi="Calibri" w:cs="Calibri"/>
          <w:sz w:val="22"/>
          <w:vertAlign w:val="superscript"/>
          <w:lang w:val="en-GB"/>
        </w:rPr>
        <w:t>4,9</w:t>
      </w:r>
      <w:r w:rsidR="00562A98" w:rsidRPr="005F2B69">
        <w:rPr>
          <w:rFonts w:ascii="Calibri" w:eastAsia="Calibri" w:hAnsi="Calibri" w:cs="Calibri"/>
          <w:sz w:val="22"/>
          <w:lang w:val="en-GB"/>
        </w:rPr>
        <w:t xml:space="preserve">, </w:t>
      </w:r>
      <w:r w:rsidR="005F2B69" w:rsidRPr="005F2B69">
        <w:rPr>
          <w:rFonts w:ascii="Calibri" w:eastAsia="Calibri" w:hAnsi="Calibri" w:cs="Calibri"/>
          <w:sz w:val="22"/>
          <w:lang w:val="en-GB"/>
        </w:rPr>
        <w:t>Jarno Drost</w:t>
      </w:r>
      <w:r w:rsidR="005F2B69" w:rsidRPr="005F2B69">
        <w:rPr>
          <w:rFonts w:ascii="Calibri" w:eastAsia="Calibri" w:hAnsi="Calibri" w:cs="Calibri"/>
          <w:sz w:val="22"/>
          <w:vertAlign w:val="superscript"/>
          <w:lang w:val="en-GB"/>
        </w:rPr>
        <w:t>11</w:t>
      </w:r>
      <w:r w:rsidR="005F2B69" w:rsidRPr="005F2B69">
        <w:rPr>
          <w:rFonts w:ascii="Calibri" w:eastAsia="Calibri" w:hAnsi="Calibri" w:cs="Calibri"/>
          <w:sz w:val="22"/>
          <w:lang w:val="en-GB"/>
        </w:rPr>
        <w:t xml:space="preserve">, </w:t>
      </w:r>
      <w:r w:rsidR="00EB445F" w:rsidRPr="005F2B69">
        <w:rPr>
          <w:rFonts w:ascii="Calibri" w:eastAsia="Calibri" w:hAnsi="Calibri" w:cs="Calibri"/>
          <w:sz w:val="22"/>
          <w:lang w:val="en-GB"/>
        </w:rPr>
        <w:t>Kourosh Saeb-Parsy</w:t>
      </w:r>
      <w:r w:rsidR="00EB445F" w:rsidRPr="005F2B69">
        <w:rPr>
          <w:rFonts w:ascii="Calibri" w:eastAsia="Calibri" w:hAnsi="Calibri" w:cs="Calibri"/>
          <w:sz w:val="22"/>
          <w:vertAlign w:val="superscript"/>
          <w:lang w:val="en-GB"/>
        </w:rPr>
        <w:t>2,7</w:t>
      </w:r>
      <w:r w:rsidR="00EB445F" w:rsidRPr="005F2B69">
        <w:rPr>
          <w:rFonts w:ascii="Calibri" w:eastAsia="Calibri" w:hAnsi="Calibri" w:cs="Calibri"/>
          <w:sz w:val="22"/>
          <w:lang w:val="en-GB"/>
        </w:rPr>
        <w:t xml:space="preserve">, </w:t>
      </w:r>
      <w:r w:rsidR="002E2690" w:rsidRPr="005F2B69">
        <w:rPr>
          <w:rFonts w:ascii="Calibri" w:eastAsia="Calibri" w:hAnsi="Calibri" w:cs="Calibri"/>
          <w:sz w:val="22"/>
          <w:lang w:val="en-GB"/>
        </w:rPr>
        <w:t>Michael R Stratton</w:t>
      </w:r>
      <w:r w:rsidR="002E2690" w:rsidRPr="005F2B69">
        <w:rPr>
          <w:rFonts w:ascii="Calibri" w:eastAsia="Calibri" w:hAnsi="Calibri" w:cs="Calibri"/>
          <w:sz w:val="22"/>
          <w:vertAlign w:val="superscript"/>
          <w:lang w:val="en-GB"/>
        </w:rPr>
        <w:t>1</w:t>
      </w:r>
      <w:r w:rsidR="002E2690" w:rsidRPr="005F2B69">
        <w:rPr>
          <w:rFonts w:ascii="Calibri" w:eastAsia="Calibri" w:hAnsi="Calibri" w:cs="Calibri"/>
          <w:sz w:val="22"/>
          <w:lang w:val="en-GB"/>
        </w:rPr>
        <w:t xml:space="preserve">, </w:t>
      </w:r>
      <w:r w:rsidR="005F2B69" w:rsidRPr="005F2B69">
        <w:rPr>
          <w:rFonts w:ascii="Calibri" w:eastAsia="Calibri" w:hAnsi="Calibri" w:cs="Calibri"/>
          <w:sz w:val="22"/>
          <w:lang w:val="en-GB"/>
        </w:rPr>
        <w:t>Karin Straathof</w:t>
      </w:r>
      <w:r w:rsidR="005F2B69" w:rsidRPr="005F2B69">
        <w:rPr>
          <w:rFonts w:ascii="Calibri" w:eastAsia="Calibri" w:hAnsi="Calibri" w:cs="Calibri"/>
          <w:sz w:val="22"/>
          <w:vertAlign w:val="superscript"/>
          <w:lang w:val="en-GB"/>
        </w:rPr>
        <w:t>4,9</w:t>
      </w:r>
      <w:r w:rsidR="005F2B69" w:rsidRPr="005F2B69">
        <w:rPr>
          <w:rFonts w:ascii="Calibri" w:eastAsia="Calibri" w:hAnsi="Calibri" w:cs="Calibri"/>
          <w:sz w:val="22"/>
          <w:lang w:val="en-GB"/>
        </w:rPr>
        <w:t xml:space="preserve">, </w:t>
      </w:r>
      <w:r w:rsidR="00562A98" w:rsidRPr="005F2B69">
        <w:rPr>
          <w:rFonts w:ascii="Calibri" w:eastAsia="Calibri" w:hAnsi="Calibri" w:cs="Calibri"/>
          <w:sz w:val="22"/>
          <w:lang w:val="en-GB"/>
        </w:rPr>
        <w:t>Kathy Pritchard-Jones</w:t>
      </w:r>
      <w:r w:rsidR="00562A98" w:rsidRPr="005F2B69">
        <w:rPr>
          <w:rFonts w:ascii="Calibri" w:eastAsia="Calibri" w:hAnsi="Calibri" w:cs="Calibri"/>
          <w:sz w:val="22"/>
          <w:vertAlign w:val="superscript"/>
          <w:lang w:val="en-GB"/>
        </w:rPr>
        <w:t>4,7</w:t>
      </w:r>
      <w:r w:rsidR="00562A98" w:rsidRPr="005F2B69">
        <w:rPr>
          <w:rFonts w:ascii="Calibri" w:eastAsia="Calibri" w:hAnsi="Calibri" w:cs="Calibri"/>
          <w:sz w:val="22"/>
          <w:lang w:val="en-GB"/>
        </w:rPr>
        <w:t>, Sam Behjati</w:t>
      </w:r>
      <w:r w:rsidR="00562A98" w:rsidRPr="005F2B69">
        <w:rPr>
          <w:rFonts w:ascii="Calibri" w:eastAsia="Calibri" w:hAnsi="Calibri" w:cs="Calibri"/>
          <w:sz w:val="22"/>
          <w:vertAlign w:val="superscript"/>
          <w:lang w:val="en-GB"/>
        </w:rPr>
        <w:t>1,2,3*</w:t>
      </w:r>
    </w:p>
    <w:p w14:paraId="51965A07" w14:textId="7ADA1F83" w:rsidR="003E58BC" w:rsidRPr="005F2B69" w:rsidRDefault="00B64421" w:rsidP="003E58BC">
      <w:pPr>
        <w:spacing w:line="360" w:lineRule="auto"/>
        <w:jc w:val="right"/>
        <w:rPr>
          <w:rFonts w:ascii="Calibri" w:eastAsia="Calibri" w:hAnsi="Calibri" w:cs="Calibri"/>
          <w:sz w:val="22"/>
          <w:lang w:val="en-GB"/>
        </w:rPr>
      </w:pPr>
      <w:r w:rsidRPr="005F2B69">
        <w:rPr>
          <w:rFonts w:ascii="Calibri" w:eastAsia="Calibri" w:hAnsi="Calibri" w:cs="Calibri"/>
          <w:sz w:val="22"/>
          <w:lang w:val="en-GB"/>
        </w:rPr>
        <w:br/>
      </w:r>
      <w:r w:rsidR="003E58BC" w:rsidRPr="005F2B69">
        <w:rPr>
          <w:rFonts w:ascii="Calibri" w:eastAsia="Calibri" w:hAnsi="Calibri" w:cs="Calibri"/>
          <w:sz w:val="22"/>
          <w:lang w:val="en-GB"/>
        </w:rPr>
        <w:t>*Corresponding author</w:t>
      </w:r>
    </w:p>
    <w:p w14:paraId="5893DDAF" w14:textId="4286836A" w:rsidR="000677DC" w:rsidRPr="005F2B69" w:rsidRDefault="00562A98" w:rsidP="003E58BC">
      <w:pPr>
        <w:spacing w:line="360" w:lineRule="auto"/>
        <w:rPr>
          <w:rFonts w:ascii="Calibri" w:eastAsia="Calibri" w:hAnsi="Calibri" w:cs="Calibri"/>
          <w:b/>
          <w:sz w:val="22"/>
          <w:lang w:val="en-GB"/>
        </w:rPr>
      </w:pPr>
      <w:r w:rsidRPr="005F2B69">
        <w:rPr>
          <w:rFonts w:ascii="Calibri" w:eastAsia="Calibri" w:hAnsi="Calibri" w:cs="Calibri"/>
          <w:sz w:val="22"/>
          <w:lang w:val="en-GB"/>
        </w:rPr>
        <w:t xml:space="preserve"> </w:t>
      </w:r>
      <w:r w:rsidR="003E58BC" w:rsidRPr="005F2B69">
        <w:rPr>
          <w:rFonts w:ascii="Calibri" w:eastAsia="Calibri" w:hAnsi="Calibri" w:cs="Calibri"/>
          <w:b/>
          <w:sz w:val="22"/>
          <w:lang w:val="en-GB"/>
        </w:rPr>
        <w:t>Affiliations</w:t>
      </w:r>
    </w:p>
    <w:p w14:paraId="3BAC778A" w14:textId="77777777" w:rsidR="000677DC" w:rsidRPr="005F2B69" w:rsidRDefault="00562A98" w:rsidP="002417AF">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1</w:t>
      </w:r>
      <w:r w:rsidRPr="005F2B69">
        <w:rPr>
          <w:rFonts w:ascii="Calibri" w:eastAsia="Calibri" w:hAnsi="Calibri" w:cs="Calibri"/>
          <w:sz w:val="22"/>
          <w:lang w:val="en-GB"/>
        </w:rPr>
        <w:t xml:space="preserve">Wellcome Sanger Institute, Hinxton CB10 1SA, UK. </w:t>
      </w:r>
    </w:p>
    <w:p w14:paraId="6272B15D" w14:textId="77777777" w:rsidR="000677DC" w:rsidRPr="005F2B69" w:rsidRDefault="00562A98" w:rsidP="002417AF">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2</w:t>
      </w:r>
      <w:r w:rsidRPr="005F2B69">
        <w:rPr>
          <w:rFonts w:ascii="Calibri" w:eastAsia="Calibri" w:hAnsi="Calibri" w:cs="Calibri"/>
          <w:sz w:val="22"/>
          <w:lang w:val="en-GB"/>
        </w:rPr>
        <w:t>Cambridge University Hospitals NHS Foundation Trust, Cambridge CB2 0QQ, UK.</w:t>
      </w:r>
    </w:p>
    <w:p w14:paraId="650B1A85" w14:textId="77777777" w:rsidR="000677DC" w:rsidRPr="005F2B69" w:rsidRDefault="00562A98" w:rsidP="002417AF">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3</w:t>
      </w:r>
      <w:r w:rsidRPr="005F2B69">
        <w:rPr>
          <w:rFonts w:ascii="Calibri" w:eastAsia="Calibri" w:hAnsi="Calibri" w:cs="Calibri"/>
          <w:sz w:val="22"/>
          <w:lang w:val="en-GB"/>
        </w:rPr>
        <w:t xml:space="preserve">Department of Paediatrics, University of Cambridge, Cambridge CB2 0QQ, UK. </w:t>
      </w:r>
    </w:p>
    <w:p w14:paraId="52E47D3F" w14:textId="4171FB58" w:rsidR="00912EEB" w:rsidRPr="005F2B69" w:rsidRDefault="00562A98" w:rsidP="00912EEB">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4</w:t>
      </w:r>
      <w:r w:rsidRPr="005F2B69">
        <w:rPr>
          <w:rFonts w:ascii="Calibri" w:eastAsia="Calibri" w:hAnsi="Calibri" w:cs="Calibri"/>
          <w:sz w:val="22"/>
          <w:lang w:val="en-GB"/>
        </w:rPr>
        <w:t>UCL Great Ormond Street Hospital Institute of Child Health, London WC1N 1E, UK.</w:t>
      </w:r>
      <w:r w:rsidR="00912EEB" w:rsidRPr="005F2B69">
        <w:rPr>
          <w:sz w:val="22"/>
        </w:rPr>
        <w:t xml:space="preserve"> </w:t>
      </w:r>
      <w:r w:rsidR="00912EEB" w:rsidRPr="005F2B69">
        <w:rPr>
          <w:sz w:val="22"/>
        </w:rPr>
        <w:br/>
      </w:r>
      <w:r w:rsidR="00912EEB" w:rsidRPr="005F2B69">
        <w:rPr>
          <w:rFonts w:ascii="Calibri" w:eastAsia="Calibri" w:hAnsi="Calibri" w:cs="Calibri"/>
          <w:sz w:val="22"/>
          <w:vertAlign w:val="superscript"/>
          <w:lang w:val="en-GB"/>
        </w:rPr>
        <w:t>5</w:t>
      </w:r>
      <w:r w:rsidR="00912EEB" w:rsidRPr="005F2B69">
        <w:rPr>
          <w:rFonts w:ascii="Calibri" w:eastAsia="Calibri" w:hAnsi="Calibri" w:cs="Calibri"/>
          <w:sz w:val="22"/>
          <w:lang w:val="en-GB"/>
        </w:rPr>
        <w:t>UCL Division of Surgery and Interventional Science, Royal Free Hospital, London NW3 2PS, UK.</w:t>
      </w:r>
    </w:p>
    <w:p w14:paraId="76054312" w14:textId="5FFBDC22" w:rsidR="000677DC" w:rsidRPr="005F2B69" w:rsidRDefault="00912EEB" w:rsidP="00912EEB">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6</w:t>
      </w:r>
      <w:r w:rsidRPr="005F2B69">
        <w:rPr>
          <w:rFonts w:ascii="Calibri" w:eastAsia="Calibri" w:hAnsi="Calibri" w:cs="Calibri"/>
          <w:sz w:val="22"/>
          <w:lang w:val="en-GB"/>
        </w:rPr>
        <w:t>Specialist Centre for Kidney Cancer, Royal Free Hospital, London NW3 2PS, UK.</w:t>
      </w:r>
    </w:p>
    <w:p w14:paraId="42EAF2D0" w14:textId="4B36FB7E" w:rsidR="000677DC" w:rsidRPr="005F2B69" w:rsidRDefault="00912EEB" w:rsidP="002417AF">
      <w:pPr>
        <w:spacing w:line="360" w:lineRule="auto"/>
        <w:rPr>
          <w:rFonts w:ascii="Calibri" w:eastAsia="Calibri" w:hAnsi="Calibri" w:cs="Calibri"/>
          <w:sz w:val="22"/>
          <w:lang w:val="en-GB"/>
        </w:rPr>
      </w:pPr>
      <w:r w:rsidRPr="005F2B69">
        <w:rPr>
          <w:rFonts w:ascii="Calibri" w:eastAsia="Calibri" w:hAnsi="Calibri" w:cs="Calibri"/>
          <w:sz w:val="22"/>
          <w:vertAlign w:val="superscript"/>
          <w:lang w:val="en-GB"/>
        </w:rPr>
        <w:t>7</w:t>
      </w:r>
      <w:r w:rsidR="00562A98" w:rsidRPr="005F2B69">
        <w:rPr>
          <w:rFonts w:ascii="Calibri" w:eastAsia="Calibri" w:hAnsi="Calibri" w:cs="Calibri"/>
          <w:sz w:val="22"/>
          <w:lang w:val="en-GB"/>
        </w:rPr>
        <w:t xml:space="preserve">Department of Surgery, University of Cambridge, Cambridge CB2 0QQ, UK. </w:t>
      </w:r>
      <w:r w:rsidR="00562A98" w:rsidRPr="005F2B69">
        <w:rPr>
          <w:rFonts w:ascii="Calibri" w:eastAsia="Calibri" w:hAnsi="Calibri" w:cs="Calibri"/>
          <w:sz w:val="22"/>
          <w:lang w:val="en-GB"/>
        </w:rPr>
        <w:br/>
      </w:r>
      <w:r w:rsidRPr="005F2B69">
        <w:rPr>
          <w:rFonts w:ascii="Calibri" w:eastAsia="Calibri" w:hAnsi="Calibri" w:cs="Calibri"/>
          <w:sz w:val="22"/>
          <w:vertAlign w:val="superscript"/>
          <w:lang w:val="en-GB"/>
        </w:rPr>
        <w:t>8</w:t>
      </w:r>
      <w:r w:rsidR="00562A98" w:rsidRPr="005F2B69">
        <w:rPr>
          <w:rFonts w:ascii="Calibri" w:eastAsia="Calibri" w:hAnsi="Calibri" w:cs="Calibri"/>
          <w:sz w:val="22"/>
          <w:lang w:val="en-GB"/>
        </w:rPr>
        <w:t xml:space="preserve">Department of Pathology, University of Cambridge, Cambridge CB2 1QP, UK. </w:t>
      </w:r>
      <w:r w:rsidR="00562A98" w:rsidRPr="005F2B69">
        <w:rPr>
          <w:rFonts w:ascii="Calibri" w:eastAsia="Calibri" w:hAnsi="Calibri" w:cs="Calibri"/>
          <w:sz w:val="22"/>
          <w:lang w:val="en-GB"/>
        </w:rPr>
        <w:br/>
      </w:r>
      <w:r w:rsidRPr="005F2B69">
        <w:rPr>
          <w:rFonts w:ascii="Calibri" w:eastAsia="Calibri" w:hAnsi="Calibri" w:cs="Calibri"/>
          <w:sz w:val="22"/>
          <w:vertAlign w:val="superscript"/>
          <w:lang w:val="en-GB"/>
        </w:rPr>
        <w:t>9</w:t>
      </w:r>
      <w:r w:rsidR="00562A98" w:rsidRPr="005F2B69">
        <w:rPr>
          <w:rFonts w:ascii="Calibri" w:eastAsia="Calibri" w:hAnsi="Calibri" w:cs="Calibri"/>
          <w:sz w:val="22"/>
          <w:lang w:val="en-GB"/>
        </w:rPr>
        <w:t xml:space="preserve">Great Ormond Street Hospital for Children NHS Foundation Trust, London WC1N 3JH, UK. </w:t>
      </w:r>
      <w:r w:rsidRPr="005F2B69">
        <w:rPr>
          <w:rFonts w:ascii="Calibri" w:eastAsia="Calibri" w:hAnsi="Calibri" w:cs="Calibri"/>
          <w:sz w:val="22"/>
          <w:vertAlign w:val="superscript"/>
          <w:lang w:val="en-GB"/>
        </w:rPr>
        <w:t>10</w:t>
      </w:r>
      <w:r w:rsidR="00562A98" w:rsidRPr="005F2B69">
        <w:rPr>
          <w:rFonts w:ascii="Calibri" w:eastAsia="Calibri" w:hAnsi="Calibri" w:cs="Calibri"/>
          <w:sz w:val="22"/>
          <w:lang w:val="en-GB"/>
        </w:rPr>
        <w:t xml:space="preserve">Department of Haematology and Oncology, Royal Hospital for Sick Children, Edinburgh EH9 1LF, UK. </w:t>
      </w:r>
      <w:r w:rsidR="00562A98" w:rsidRPr="005F2B69">
        <w:rPr>
          <w:rFonts w:ascii="Calibri" w:eastAsia="Calibri" w:hAnsi="Calibri" w:cs="Calibri"/>
          <w:sz w:val="22"/>
          <w:lang w:val="en-GB"/>
        </w:rPr>
        <w:br/>
      </w:r>
      <w:r w:rsidR="005F2B69" w:rsidRPr="005F2B69">
        <w:rPr>
          <w:rFonts w:ascii="Calibri" w:eastAsia="Calibri" w:hAnsi="Calibri" w:cs="Calibri"/>
          <w:sz w:val="22"/>
          <w:vertAlign w:val="superscript"/>
          <w:lang w:val="en-GB"/>
        </w:rPr>
        <w:t>11</w:t>
      </w:r>
      <w:r w:rsidR="00562A98" w:rsidRPr="005F2B69">
        <w:rPr>
          <w:rFonts w:ascii="Calibri" w:eastAsia="Calibri" w:hAnsi="Calibri" w:cs="Calibri"/>
          <w:sz w:val="22"/>
          <w:lang w:val="en-GB"/>
        </w:rPr>
        <w:t xml:space="preserve">Department of Paediatric Nephrology, Royal Hospital for Children, Glasgow G51 4TF, UK. </w:t>
      </w:r>
      <w:r w:rsidR="005F2B69" w:rsidRPr="005F2B69">
        <w:rPr>
          <w:rFonts w:ascii="Calibri" w:eastAsia="Calibri" w:hAnsi="Calibri" w:cs="Calibri"/>
          <w:sz w:val="22"/>
          <w:vertAlign w:val="superscript"/>
          <w:lang w:val="en-GB"/>
        </w:rPr>
        <w:t>12</w:t>
      </w:r>
      <w:r w:rsidR="00562A98" w:rsidRPr="005F2B69">
        <w:rPr>
          <w:rFonts w:ascii="Calibri" w:eastAsia="Calibri" w:hAnsi="Calibri" w:cs="Calibri"/>
          <w:sz w:val="22"/>
          <w:lang w:val="en-GB"/>
        </w:rPr>
        <w:t>Princess Máxima Center for Pediatric Oncology,</w:t>
      </w:r>
      <w:r w:rsidR="0052183F" w:rsidRPr="005F2B69">
        <w:rPr>
          <w:rFonts w:ascii="Calibri" w:eastAsia="Calibri" w:hAnsi="Calibri" w:cs="Calibri"/>
          <w:sz w:val="22"/>
          <w:lang w:val="en-GB"/>
        </w:rPr>
        <w:t xml:space="preserve"> Oncode Institute,</w:t>
      </w:r>
      <w:r w:rsidR="00562A98" w:rsidRPr="005F2B69">
        <w:rPr>
          <w:rFonts w:ascii="Calibri" w:eastAsia="Calibri" w:hAnsi="Calibri" w:cs="Calibri"/>
          <w:sz w:val="22"/>
          <w:lang w:val="en-GB"/>
        </w:rPr>
        <w:t xml:space="preserve"> 3584 CT Utrecht, The Netherlands.  </w:t>
      </w:r>
    </w:p>
    <w:p w14:paraId="364D6074" w14:textId="46C93D4F" w:rsidR="00447623" w:rsidRPr="00AE053D" w:rsidRDefault="001F6CF1" w:rsidP="00764707">
      <w:pPr>
        <w:spacing w:line="480" w:lineRule="auto"/>
        <w:jc w:val="both"/>
        <w:rPr>
          <w:rFonts w:ascii="Calibri" w:eastAsia="Calibri" w:hAnsi="Calibri" w:cs="Calibri"/>
          <w:lang w:val="en-GB"/>
        </w:rPr>
      </w:pPr>
      <w:r w:rsidRPr="00AE053D">
        <w:rPr>
          <w:rFonts w:ascii="Calibri" w:eastAsia="Calibri" w:hAnsi="Calibri" w:cs="Calibri"/>
          <w:b/>
          <w:lang w:val="en-GB"/>
        </w:rPr>
        <w:br w:type="column"/>
      </w:r>
      <w:r w:rsidR="003E58BC" w:rsidRPr="00AE053D">
        <w:rPr>
          <w:rFonts w:ascii="Calibri" w:eastAsia="Calibri" w:hAnsi="Calibri" w:cs="Calibri"/>
          <w:b/>
          <w:lang w:val="en-GB"/>
        </w:rPr>
        <w:lastRenderedPageBreak/>
        <w:t>Abstract</w:t>
      </w:r>
      <w:r w:rsidR="00764707">
        <w:rPr>
          <w:rFonts w:ascii="Calibri" w:eastAsia="Calibri" w:hAnsi="Calibri" w:cs="Calibri"/>
          <w:b/>
          <w:lang w:val="en-GB"/>
        </w:rPr>
        <w:br/>
      </w:r>
      <w:r w:rsidR="00562A98" w:rsidRPr="00AE053D">
        <w:rPr>
          <w:rFonts w:ascii="Calibri" w:eastAsia="Calibri" w:hAnsi="Calibri" w:cs="Calibri"/>
          <w:lang w:val="en-GB"/>
        </w:rPr>
        <w:t xml:space="preserve">Some </w:t>
      </w:r>
      <w:r w:rsidR="00EE0365" w:rsidRPr="00AE053D">
        <w:rPr>
          <w:rFonts w:ascii="Calibri" w:eastAsia="Calibri" w:hAnsi="Calibri" w:cs="Calibri"/>
          <w:lang w:val="en-GB"/>
        </w:rPr>
        <w:t>tumors</w:t>
      </w:r>
      <w:r w:rsidR="00562A98" w:rsidRPr="00AE053D">
        <w:rPr>
          <w:rFonts w:ascii="Calibri" w:eastAsia="Calibri" w:hAnsi="Calibri" w:cs="Calibri"/>
          <w:lang w:val="en-GB"/>
        </w:rPr>
        <w:t xml:space="preserve"> arise from </w:t>
      </w:r>
      <w:r w:rsidR="008A1F3B" w:rsidRPr="00AE053D">
        <w:rPr>
          <w:rFonts w:ascii="Calibri" w:eastAsia="Calibri" w:hAnsi="Calibri" w:cs="Calibri"/>
          <w:lang w:val="en-GB"/>
        </w:rPr>
        <w:t xml:space="preserve">morphologically normal pre-malignant </w:t>
      </w:r>
      <w:r w:rsidR="00562A98" w:rsidRPr="00AE053D">
        <w:rPr>
          <w:rFonts w:ascii="Calibri" w:eastAsia="Calibri" w:hAnsi="Calibri" w:cs="Calibri"/>
          <w:lang w:val="en-GB"/>
        </w:rPr>
        <w:t xml:space="preserve">clonal expansions, </w:t>
      </w:r>
      <w:r w:rsidR="008A1F3B" w:rsidRPr="00AE053D">
        <w:rPr>
          <w:rFonts w:ascii="Calibri" w:eastAsia="Calibri" w:hAnsi="Calibri" w:cs="Calibri"/>
          <w:lang w:val="en-GB"/>
        </w:rPr>
        <w:t xml:space="preserve">which are </w:t>
      </w:r>
      <w:r w:rsidR="00562A98" w:rsidRPr="00AE053D">
        <w:rPr>
          <w:rFonts w:ascii="Calibri" w:eastAsia="Calibri" w:hAnsi="Calibri" w:cs="Calibri"/>
          <w:lang w:val="en-GB"/>
        </w:rPr>
        <w:t xml:space="preserve">defined by somatic mutations shared between </w:t>
      </w:r>
      <w:r w:rsidR="00EE0365" w:rsidRPr="00AE053D">
        <w:rPr>
          <w:rFonts w:ascii="Calibri" w:eastAsia="Calibri" w:hAnsi="Calibri" w:cs="Calibri"/>
          <w:lang w:val="en-GB"/>
        </w:rPr>
        <w:t>tumor</w:t>
      </w:r>
      <w:r w:rsidR="00562A98" w:rsidRPr="00AE053D">
        <w:rPr>
          <w:rFonts w:ascii="Calibri" w:eastAsia="Calibri" w:hAnsi="Calibri" w:cs="Calibri"/>
          <w:lang w:val="en-GB"/>
        </w:rPr>
        <w:t xml:space="preserve"> and precursor lesion. Here, we studied the phylogenetic relation</w:t>
      </w:r>
      <w:r w:rsidR="002507E3" w:rsidRPr="00AE053D">
        <w:rPr>
          <w:rFonts w:ascii="Calibri" w:eastAsia="Calibri" w:hAnsi="Calibri" w:cs="Calibri"/>
          <w:lang w:val="en-GB"/>
        </w:rPr>
        <w:t>ship</w:t>
      </w:r>
      <w:r w:rsidR="00562A98" w:rsidRPr="00AE053D">
        <w:rPr>
          <w:rFonts w:ascii="Calibri" w:eastAsia="Calibri" w:hAnsi="Calibri" w:cs="Calibri"/>
          <w:lang w:val="en-GB"/>
        </w:rPr>
        <w:t xml:space="preserve"> of nephroblastoma (Wilms </w:t>
      </w:r>
      <w:r w:rsidR="00EE0365" w:rsidRPr="00AE053D">
        <w:rPr>
          <w:rFonts w:ascii="Calibri" w:eastAsia="Calibri" w:hAnsi="Calibri" w:cs="Calibri"/>
          <w:lang w:val="en-GB"/>
        </w:rPr>
        <w:t>tumor</w:t>
      </w:r>
      <w:r w:rsidR="00562A98" w:rsidRPr="00AE053D">
        <w:rPr>
          <w:rFonts w:ascii="Calibri" w:eastAsia="Calibri" w:hAnsi="Calibri" w:cs="Calibri"/>
          <w:lang w:val="en-GB"/>
        </w:rPr>
        <w:t xml:space="preserve">), the most common kidney cancer of childhood, and paired normal renal tissue. </w:t>
      </w:r>
      <w:r w:rsidR="007E41BA" w:rsidRPr="00AE053D">
        <w:rPr>
          <w:rFonts w:ascii="Calibri" w:eastAsia="Calibri" w:hAnsi="Calibri" w:cs="Calibri"/>
          <w:lang w:val="en-GB"/>
        </w:rPr>
        <w:t xml:space="preserve">Analyzing </w:t>
      </w:r>
      <w:r w:rsidR="002D7BFA" w:rsidRPr="00AE053D">
        <w:rPr>
          <w:rFonts w:ascii="Calibri" w:eastAsia="Calibri" w:hAnsi="Calibri" w:cs="Calibri"/>
          <w:lang w:val="en-GB"/>
        </w:rPr>
        <w:t>229</w:t>
      </w:r>
      <w:r w:rsidR="00A66CA9" w:rsidRPr="00AE053D">
        <w:rPr>
          <w:rFonts w:ascii="Calibri" w:eastAsia="Calibri" w:hAnsi="Calibri" w:cs="Calibri"/>
          <w:lang w:val="en-GB"/>
        </w:rPr>
        <w:t xml:space="preserve"> </w:t>
      </w:r>
      <w:r w:rsidR="00562A98" w:rsidRPr="00AE053D">
        <w:rPr>
          <w:rFonts w:ascii="Calibri" w:eastAsia="Calibri" w:hAnsi="Calibri" w:cs="Calibri"/>
          <w:lang w:val="en-GB"/>
        </w:rPr>
        <w:t>whole genome</w:t>
      </w:r>
      <w:r w:rsidR="00AF16D9" w:rsidRPr="00AE053D">
        <w:rPr>
          <w:rFonts w:ascii="Calibri" w:eastAsia="Calibri" w:hAnsi="Calibri" w:cs="Calibri"/>
          <w:lang w:val="en-GB"/>
        </w:rPr>
        <w:t xml:space="preserve"> sequences</w:t>
      </w:r>
      <w:r w:rsidR="00562A98" w:rsidRPr="00AE053D">
        <w:rPr>
          <w:rFonts w:ascii="Calibri" w:eastAsia="Calibri" w:hAnsi="Calibri" w:cs="Calibri"/>
          <w:lang w:val="en-GB"/>
        </w:rPr>
        <w:t xml:space="preserve"> derived from </w:t>
      </w:r>
      <w:r w:rsidR="002D7BFA" w:rsidRPr="00AE053D">
        <w:rPr>
          <w:rFonts w:ascii="Calibri" w:eastAsia="Calibri" w:hAnsi="Calibri" w:cs="Calibri"/>
          <w:lang w:val="en-GB"/>
        </w:rPr>
        <w:t>66</w:t>
      </w:r>
      <w:r w:rsidR="000A0D54" w:rsidRPr="00AE053D">
        <w:rPr>
          <w:rFonts w:ascii="Calibri" w:eastAsia="Calibri" w:hAnsi="Calibri" w:cs="Calibri"/>
          <w:lang w:val="en-GB"/>
        </w:rPr>
        <w:t xml:space="preserve"> </w:t>
      </w:r>
      <w:r w:rsidR="00EE0365" w:rsidRPr="00AE053D">
        <w:rPr>
          <w:rFonts w:ascii="Calibri" w:eastAsia="Calibri" w:hAnsi="Calibri" w:cs="Calibri"/>
          <w:lang w:val="en-GB"/>
        </w:rPr>
        <w:t>tumors</w:t>
      </w:r>
      <w:r w:rsidR="00562A98" w:rsidRPr="00AE053D">
        <w:rPr>
          <w:rFonts w:ascii="Calibri" w:eastAsia="Calibri" w:hAnsi="Calibri" w:cs="Calibri"/>
          <w:lang w:val="en-GB"/>
        </w:rPr>
        <w:t xml:space="preserve"> and </w:t>
      </w:r>
      <w:r w:rsidR="002D7BFA" w:rsidRPr="00AE053D">
        <w:rPr>
          <w:rFonts w:ascii="Calibri" w:eastAsia="Calibri" w:hAnsi="Calibri" w:cs="Calibri"/>
          <w:lang w:val="en-GB"/>
        </w:rPr>
        <w:t>163</w:t>
      </w:r>
      <w:r w:rsidR="000A0D54" w:rsidRPr="00AE053D">
        <w:rPr>
          <w:rFonts w:ascii="Calibri" w:eastAsia="Calibri" w:hAnsi="Calibri" w:cs="Calibri"/>
          <w:lang w:val="en-GB"/>
        </w:rPr>
        <w:t xml:space="preserve"> </w:t>
      </w:r>
      <w:r w:rsidR="00562A98" w:rsidRPr="00AE053D">
        <w:rPr>
          <w:rFonts w:ascii="Calibri" w:eastAsia="Calibri" w:hAnsi="Calibri" w:cs="Calibri"/>
          <w:lang w:val="en-GB"/>
        </w:rPr>
        <w:t xml:space="preserve">normal tissues, we discovered clones in </w:t>
      </w:r>
      <w:r w:rsidR="00EE0365" w:rsidRPr="00AE053D">
        <w:rPr>
          <w:rFonts w:ascii="Calibri" w:eastAsia="Calibri" w:hAnsi="Calibri" w:cs="Calibri"/>
          <w:lang w:val="en-GB"/>
        </w:rPr>
        <w:t>morphologically n</w:t>
      </w:r>
      <w:r w:rsidR="00562A98" w:rsidRPr="00AE053D">
        <w:rPr>
          <w:rFonts w:ascii="Calibri" w:eastAsia="Calibri" w:hAnsi="Calibri" w:cs="Calibri"/>
          <w:lang w:val="en-GB"/>
        </w:rPr>
        <w:t>ormal kidney tissue</w:t>
      </w:r>
      <w:r w:rsidR="00245360" w:rsidRPr="00AE053D">
        <w:rPr>
          <w:rFonts w:ascii="Calibri" w:eastAsia="Calibri" w:hAnsi="Calibri" w:cs="Calibri"/>
          <w:lang w:val="en-GB"/>
        </w:rPr>
        <w:t xml:space="preserve"> of 2/3 children with nephroblastoma, which we validated in an independent </w:t>
      </w:r>
      <w:r w:rsidR="00AF16D9" w:rsidRPr="00AE053D">
        <w:rPr>
          <w:rFonts w:ascii="Calibri" w:eastAsia="Calibri" w:hAnsi="Calibri" w:cs="Calibri"/>
          <w:lang w:val="en-GB"/>
        </w:rPr>
        <w:t xml:space="preserve">cohort </w:t>
      </w:r>
      <w:r w:rsidR="00A66CA9" w:rsidRPr="00AE053D">
        <w:rPr>
          <w:rFonts w:ascii="Calibri" w:eastAsia="Calibri" w:hAnsi="Calibri" w:cs="Calibri"/>
          <w:lang w:val="en-GB"/>
        </w:rPr>
        <w:t>(12</w:t>
      </w:r>
      <w:r w:rsidR="00245360" w:rsidRPr="00AE053D">
        <w:rPr>
          <w:rFonts w:ascii="Calibri" w:eastAsia="Calibri" w:hAnsi="Calibri" w:cs="Calibri"/>
          <w:lang w:val="en-GB"/>
        </w:rPr>
        <w:t xml:space="preserve">/20). </w:t>
      </w:r>
      <w:r w:rsidR="007E41BA" w:rsidRPr="00AE053D">
        <w:rPr>
          <w:rFonts w:ascii="Calibri" w:eastAsia="Calibri" w:hAnsi="Calibri" w:cs="Calibri"/>
          <w:lang w:val="en-GB"/>
        </w:rPr>
        <w:t>C</w:t>
      </w:r>
      <w:r w:rsidR="00562A98" w:rsidRPr="00AE053D">
        <w:rPr>
          <w:rFonts w:ascii="Calibri" w:eastAsia="Calibri" w:hAnsi="Calibri" w:cs="Calibri"/>
          <w:lang w:val="en-GB"/>
        </w:rPr>
        <w:t xml:space="preserve">lones were discernible </w:t>
      </w:r>
      <w:r w:rsidR="00C54E6B" w:rsidRPr="00AE053D">
        <w:rPr>
          <w:rFonts w:ascii="Calibri" w:eastAsia="Calibri" w:hAnsi="Calibri" w:cs="Calibri"/>
          <w:lang w:val="en-GB"/>
        </w:rPr>
        <w:t xml:space="preserve">by </w:t>
      </w:r>
      <w:r w:rsidR="00562A98" w:rsidRPr="00AE053D">
        <w:rPr>
          <w:rFonts w:ascii="Calibri" w:eastAsia="Calibri" w:hAnsi="Calibri" w:cs="Calibri"/>
          <w:lang w:val="en-GB"/>
        </w:rPr>
        <w:t xml:space="preserve">somatic mutations </w:t>
      </w:r>
      <w:r w:rsidR="00C54E6B" w:rsidRPr="00AE053D">
        <w:rPr>
          <w:rFonts w:ascii="Calibri" w:eastAsia="Calibri" w:hAnsi="Calibri" w:cs="Calibri"/>
          <w:lang w:val="en-GB"/>
        </w:rPr>
        <w:t xml:space="preserve">that were absent from blood and </w:t>
      </w:r>
      <w:r w:rsidR="007E41BA" w:rsidRPr="00AE053D">
        <w:rPr>
          <w:rFonts w:ascii="Calibri" w:eastAsia="Calibri" w:hAnsi="Calibri" w:cs="Calibri"/>
          <w:lang w:val="en-GB"/>
        </w:rPr>
        <w:t xml:space="preserve">shared between </w:t>
      </w:r>
      <w:r w:rsidR="00EE0365" w:rsidRPr="00AE053D">
        <w:rPr>
          <w:rFonts w:ascii="Calibri" w:eastAsia="Calibri" w:hAnsi="Calibri" w:cs="Calibri"/>
          <w:lang w:val="en-GB"/>
        </w:rPr>
        <w:t>tumor</w:t>
      </w:r>
      <w:r w:rsidR="00562A98" w:rsidRPr="00AE053D">
        <w:rPr>
          <w:rFonts w:ascii="Calibri" w:eastAsia="Calibri" w:hAnsi="Calibri" w:cs="Calibri"/>
          <w:lang w:val="en-GB"/>
        </w:rPr>
        <w:t xml:space="preserve"> and </w:t>
      </w:r>
      <w:r w:rsidR="00D747EF" w:rsidRPr="00AE053D">
        <w:rPr>
          <w:rFonts w:ascii="Calibri" w:eastAsia="Calibri" w:hAnsi="Calibri" w:cs="Calibri"/>
          <w:lang w:val="en-GB"/>
        </w:rPr>
        <w:t xml:space="preserve">morphologically </w:t>
      </w:r>
      <w:r w:rsidR="00562A98" w:rsidRPr="00AE053D">
        <w:rPr>
          <w:rFonts w:ascii="Calibri" w:eastAsia="Calibri" w:hAnsi="Calibri" w:cs="Calibri"/>
          <w:lang w:val="en-GB"/>
        </w:rPr>
        <w:t>normal renal tissue.</w:t>
      </w:r>
      <w:r w:rsidR="007C0EB4" w:rsidRPr="00AE053D">
        <w:rPr>
          <w:rFonts w:ascii="Calibri" w:eastAsia="Calibri" w:hAnsi="Calibri" w:cs="Calibri"/>
          <w:lang w:val="en-GB"/>
        </w:rPr>
        <w:t xml:space="preserve"> </w:t>
      </w:r>
      <w:r w:rsidR="007E3232" w:rsidRPr="00AE053D">
        <w:rPr>
          <w:rFonts w:ascii="Calibri" w:eastAsia="Calibri" w:hAnsi="Calibri" w:cs="Calibri"/>
          <w:lang w:val="en-GB"/>
        </w:rPr>
        <w:t xml:space="preserve">Searching for cancer-causing events amongst </w:t>
      </w:r>
      <w:r w:rsidR="001D7BC5" w:rsidRPr="00AE053D">
        <w:rPr>
          <w:rFonts w:ascii="Calibri" w:eastAsia="Calibri" w:hAnsi="Calibri" w:cs="Calibri"/>
          <w:lang w:val="en-GB"/>
        </w:rPr>
        <w:t xml:space="preserve">DNA variants, </w:t>
      </w:r>
      <w:r w:rsidR="007E3232" w:rsidRPr="00AE053D">
        <w:rPr>
          <w:rFonts w:ascii="Calibri" w:eastAsia="Calibri" w:hAnsi="Calibri" w:cs="Calibri"/>
          <w:lang w:val="en-GB"/>
        </w:rPr>
        <w:t xml:space="preserve">in </w:t>
      </w:r>
      <w:r w:rsidR="001D7BC5" w:rsidRPr="00AE053D">
        <w:rPr>
          <w:rFonts w:ascii="Calibri" w:eastAsia="Calibri" w:hAnsi="Calibri" w:cs="Calibri"/>
          <w:lang w:val="en-GB"/>
        </w:rPr>
        <w:t>RNA sequences and methylation patterns</w:t>
      </w:r>
      <w:r w:rsidR="007E3232" w:rsidRPr="00AE053D">
        <w:rPr>
          <w:rFonts w:ascii="Calibri" w:eastAsia="Calibri" w:hAnsi="Calibri" w:cs="Calibri"/>
          <w:lang w:val="en-GB"/>
        </w:rPr>
        <w:t>,</w:t>
      </w:r>
      <w:r w:rsidR="00C54E6B" w:rsidRPr="00AE053D">
        <w:rPr>
          <w:rFonts w:ascii="Calibri" w:eastAsia="Calibri" w:hAnsi="Calibri" w:cs="Calibri"/>
          <w:lang w:val="en-GB"/>
        </w:rPr>
        <w:t xml:space="preserve"> </w:t>
      </w:r>
      <w:r w:rsidR="000A0D54" w:rsidRPr="00AE053D">
        <w:rPr>
          <w:rFonts w:ascii="Calibri" w:eastAsia="Calibri" w:hAnsi="Calibri" w:cs="Calibri"/>
          <w:lang w:val="en-GB"/>
        </w:rPr>
        <w:t xml:space="preserve">revealed </w:t>
      </w:r>
      <w:r w:rsidR="00CC7596" w:rsidRPr="00AE053D">
        <w:rPr>
          <w:rFonts w:ascii="Calibri" w:eastAsia="Calibri" w:hAnsi="Calibri" w:cs="Calibri"/>
          <w:lang w:val="en-GB"/>
        </w:rPr>
        <w:t xml:space="preserve">hypermethylation of </w:t>
      </w:r>
      <w:r w:rsidR="00CC7596" w:rsidRPr="00AE053D">
        <w:rPr>
          <w:rFonts w:ascii="Calibri" w:eastAsia="Calibri" w:hAnsi="Calibri" w:cs="Calibri"/>
          <w:i/>
          <w:lang w:val="en-GB"/>
        </w:rPr>
        <w:t>H19</w:t>
      </w:r>
      <w:r w:rsidR="00CC7596" w:rsidRPr="00AE053D">
        <w:rPr>
          <w:rFonts w:ascii="Calibri" w:eastAsia="Calibri" w:hAnsi="Calibri" w:cs="Calibri"/>
          <w:lang w:val="en-GB"/>
        </w:rPr>
        <w:t>, an established</w:t>
      </w:r>
      <w:r w:rsidR="00CC7596" w:rsidRPr="00AE053D">
        <w:rPr>
          <w:rFonts w:ascii="Calibri" w:eastAsia="Calibri" w:hAnsi="Calibri" w:cs="Calibri"/>
          <w:i/>
          <w:lang w:val="en-GB"/>
        </w:rPr>
        <w:t xml:space="preserve"> </w:t>
      </w:r>
      <w:r w:rsidR="00CC7596" w:rsidRPr="00AE053D">
        <w:rPr>
          <w:rFonts w:ascii="Calibri" w:eastAsia="Calibri" w:hAnsi="Calibri" w:cs="Calibri"/>
          <w:lang w:val="en-GB"/>
        </w:rPr>
        <w:t>oncogenic driver of nephroblastoma</w:t>
      </w:r>
      <w:r w:rsidR="008A1F3B" w:rsidRPr="00AE053D">
        <w:rPr>
          <w:rFonts w:ascii="Calibri" w:eastAsia="Calibri" w:hAnsi="Calibri" w:cs="Calibri"/>
          <w:lang w:val="en-GB"/>
        </w:rPr>
        <w:t>,</w:t>
      </w:r>
      <w:r w:rsidR="00CC7596" w:rsidRPr="00AE053D">
        <w:rPr>
          <w:rFonts w:ascii="Calibri" w:eastAsia="Calibri" w:hAnsi="Calibri" w:cs="Calibri"/>
          <w:lang w:val="en-GB"/>
        </w:rPr>
        <w:t xml:space="preserve"> </w:t>
      </w:r>
      <w:r w:rsidR="00C54E6B" w:rsidRPr="00AE053D">
        <w:rPr>
          <w:rFonts w:ascii="Calibri" w:eastAsia="Calibri" w:hAnsi="Calibri" w:cs="Calibri"/>
          <w:lang w:val="en-GB"/>
        </w:rPr>
        <w:t xml:space="preserve">in </w:t>
      </w:r>
      <w:r w:rsidR="00A66CA9" w:rsidRPr="00AE053D">
        <w:rPr>
          <w:rFonts w:ascii="Calibri" w:eastAsia="Calibri" w:hAnsi="Calibri" w:cs="Calibri"/>
          <w:lang w:val="en-GB"/>
        </w:rPr>
        <w:t>~</w:t>
      </w:r>
      <w:r w:rsidR="00B64421" w:rsidRPr="00AE053D">
        <w:rPr>
          <w:rFonts w:ascii="Calibri" w:eastAsia="Calibri" w:hAnsi="Calibri" w:cs="Calibri"/>
          <w:lang w:val="en-GB"/>
        </w:rPr>
        <w:t xml:space="preserve">60% of </w:t>
      </w:r>
      <w:r w:rsidR="00C54E6B" w:rsidRPr="00AE053D">
        <w:rPr>
          <w:rFonts w:ascii="Calibri" w:eastAsia="Calibri" w:hAnsi="Calibri" w:cs="Calibri"/>
          <w:lang w:val="en-GB"/>
        </w:rPr>
        <w:t>clonal expansions</w:t>
      </w:r>
      <w:r w:rsidR="000A0D54" w:rsidRPr="00AE053D">
        <w:rPr>
          <w:rFonts w:ascii="Calibri" w:eastAsia="Calibri" w:hAnsi="Calibri" w:cs="Calibri"/>
          <w:lang w:val="en-GB"/>
        </w:rPr>
        <w:t xml:space="preserve">. </w:t>
      </w:r>
      <w:r w:rsidR="00EC5424" w:rsidRPr="00AE053D">
        <w:rPr>
          <w:rFonts w:ascii="Calibri" w:eastAsia="Calibri" w:hAnsi="Calibri" w:cs="Calibri"/>
          <w:lang w:val="en-GB"/>
        </w:rPr>
        <w:t xml:space="preserve">Phylogenetic analysis of bilateral </w:t>
      </w:r>
      <w:r w:rsidR="00EE0365" w:rsidRPr="00AE053D">
        <w:rPr>
          <w:rFonts w:ascii="Calibri" w:eastAsia="Calibri" w:hAnsi="Calibri" w:cs="Calibri"/>
          <w:lang w:val="en-GB"/>
        </w:rPr>
        <w:t>tumors</w:t>
      </w:r>
      <w:r w:rsidR="00EC5424" w:rsidRPr="00AE053D">
        <w:rPr>
          <w:rFonts w:ascii="Calibri" w:eastAsia="Calibri" w:hAnsi="Calibri" w:cs="Calibri"/>
          <w:lang w:val="en-GB"/>
        </w:rPr>
        <w:t xml:space="preserve"> indicated that </w:t>
      </w:r>
      <w:r w:rsidR="00C70EDE" w:rsidRPr="00AE053D">
        <w:rPr>
          <w:rFonts w:ascii="Calibri" w:eastAsia="Calibri" w:hAnsi="Calibri" w:cs="Calibri"/>
          <w:lang w:val="en-GB"/>
        </w:rPr>
        <w:t xml:space="preserve">clones </w:t>
      </w:r>
      <w:r w:rsidR="00EC5424" w:rsidRPr="00AE053D">
        <w:rPr>
          <w:rFonts w:ascii="Calibri" w:eastAsia="Calibri" w:hAnsi="Calibri" w:cs="Calibri"/>
          <w:lang w:val="en-GB"/>
        </w:rPr>
        <w:t>can evolve before left and right kidney primordia diverge in early embryogenesis</w:t>
      </w:r>
      <w:r w:rsidR="00554FA5" w:rsidRPr="00AE053D">
        <w:rPr>
          <w:rFonts w:ascii="Calibri" w:eastAsia="Calibri" w:hAnsi="Calibri" w:cs="Calibri"/>
          <w:lang w:val="en-GB"/>
        </w:rPr>
        <w:t xml:space="preserve">. </w:t>
      </w:r>
      <w:r w:rsidR="00447623" w:rsidRPr="00AE053D">
        <w:rPr>
          <w:rFonts w:ascii="Calibri" w:eastAsia="Calibri" w:hAnsi="Calibri" w:cs="Calibri"/>
          <w:lang w:val="en-GB"/>
        </w:rPr>
        <w:t>Normal renal tissues derived from kidneys afflicted by adult renal cell carcinoma (n=</w:t>
      </w:r>
      <w:r w:rsidR="00617256" w:rsidRPr="00AE053D">
        <w:rPr>
          <w:rFonts w:ascii="Calibri" w:eastAsia="Calibri" w:hAnsi="Calibri" w:cs="Calibri"/>
          <w:lang w:val="en-GB"/>
        </w:rPr>
        <w:t>15</w:t>
      </w:r>
      <w:r w:rsidR="00447623" w:rsidRPr="00AE053D">
        <w:rPr>
          <w:rFonts w:ascii="Calibri" w:eastAsia="Calibri" w:hAnsi="Calibri" w:cs="Calibri"/>
          <w:lang w:val="en-GB"/>
        </w:rPr>
        <w:t>) or non-nephroblastoma childhood renal tumours (n=</w:t>
      </w:r>
      <w:r w:rsidR="00617256" w:rsidRPr="00AE053D">
        <w:rPr>
          <w:rFonts w:ascii="Calibri" w:eastAsia="Calibri" w:hAnsi="Calibri" w:cs="Calibri"/>
          <w:lang w:val="en-GB"/>
        </w:rPr>
        <w:t>6</w:t>
      </w:r>
      <w:r w:rsidR="00447623" w:rsidRPr="00AE053D">
        <w:rPr>
          <w:rFonts w:ascii="Calibri" w:eastAsia="Calibri" w:hAnsi="Calibri" w:cs="Calibri"/>
          <w:lang w:val="en-GB"/>
        </w:rPr>
        <w:t xml:space="preserve">) </w:t>
      </w:r>
      <w:r w:rsidR="007E3232" w:rsidRPr="00AE053D">
        <w:rPr>
          <w:rFonts w:ascii="Calibri" w:eastAsia="Calibri" w:hAnsi="Calibri" w:cs="Calibri"/>
          <w:lang w:val="en-GB"/>
        </w:rPr>
        <w:t xml:space="preserve">did </w:t>
      </w:r>
      <w:r w:rsidR="00447623" w:rsidRPr="00AE053D">
        <w:rPr>
          <w:rFonts w:ascii="Calibri" w:eastAsia="Calibri" w:hAnsi="Calibri" w:cs="Calibri"/>
          <w:lang w:val="en-GB"/>
        </w:rPr>
        <w:t>not harbour clones that share</w:t>
      </w:r>
      <w:r w:rsidR="007E3232" w:rsidRPr="00AE053D">
        <w:rPr>
          <w:rFonts w:ascii="Calibri" w:eastAsia="Calibri" w:hAnsi="Calibri" w:cs="Calibri"/>
          <w:lang w:val="en-GB"/>
        </w:rPr>
        <w:t>d</w:t>
      </w:r>
      <w:r w:rsidR="00447623" w:rsidRPr="00AE053D">
        <w:rPr>
          <w:rFonts w:ascii="Calibri" w:eastAsia="Calibri" w:hAnsi="Calibri" w:cs="Calibri"/>
          <w:lang w:val="en-GB"/>
        </w:rPr>
        <w:t xml:space="preserve"> mutations with tumours. </w:t>
      </w:r>
      <w:r w:rsidR="00522C0B" w:rsidRPr="00AE053D">
        <w:rPr>
          <w:rFonts w:ascii="Calibri" w:eastAsia="Calibri" w:hAnsi="Calibri" w:cs="Calibri"/>
          <w:lang w:val="en-GB"/>
        </w:rPr>
        <w:t>Analysis</w:t>
      </w:r>
      <w:r w:rsidR="00A66CA9" w:rsidRPr="00AE053D">
        <w:rPr>
          <w:rFonts w:ascii="Calibri" w:eastAsia="Calibri" w:hAnsi="Calibri" w:cs="Calibri"/>
          <w:lang w:val="en-GB"/>
        </w:rPr>
        <w:t xml:space="preserve"> of mutations in </w:t>
      </w:r>
      <w:r w:rsidR="00447623" w:rsidRPr="00AE053D">
        <w:rPr>
          <w:rFonts w:ascii="Calibri" w:eastAsia="Calibri" w:hAnsi="Calibri" w:cs="Calibri"/>
          <w:lang w:val="en-GB"/>
        </w:rPr>
        <w:t>micro</w:t>
      </w:r>
      <w:r w:rsidR="007E3232" w:rsidRPr="00AE053D">
        <w:rPr>
          <w:rFonts w:ascii="Calibri" w:eastAsia="Calibri" w:hAnsi="Calibri" w:cs="Calibri"/>
          <w:lang w:val="en-GB"/>
        </w:rPr>
        <w:t xml:space="preserve">scopically excised portions of </w:t>
      </w:r>
      <w:r w:rsidR="00447623" w:rsidRPr="00AE053D">
        <w:rPr>
          <w:rFonts w:ascii="Calibri" w:eastAsia="Calibri" w:hAnsi="Calibri" w:cs="Calibri"/>
          <w:lang w:val="en-GB"/>
        </w:rPr>
        <w:t>nephron</w:t>
      </w:r>
      <w:r w:rsidR="007E3232" w:rsidRPr="00AE053D">
        <w:rPr>
          <w:rFonts w:ascii="Calibri" w:eastAsia="Calibri" w:hAnsi="Calibri" w:cs="Calibri"/>
          <w:lang w:val="en-GB"/>
        </w:rPr>
        <w:t>s</w:t>
      </w:r>
      <w:r w:rsidR="00447623" w:rsidRPr="00AE053D">
        <w:rPr>
          <w:rFonts w:ascii="Calibri" w:eastAsia="Calibri" w:hAnsi="Calibri" w:cs="Calibri"/>
          <w:lang w:val="en-GB"/>
        </w:rPr>
        <w:t xml:space="preserve"> (n=22) indicate</w:t>
      </w:r>
      <w:r w:rsidR="007E3232" w:rsidRPr="00AE053D">
        <w:rPr>
          <w:rFonts w:ascii="Calibri" w:eastAsia="Calibri" w:hAnsi="Calibri" w:cs="Calibri"/>
          <w:lang w:val="en-GB"/>
        </w:rPr>
        <w:t>d</w:t>
      </w:r>
      <w:r w:rsidR="00447623" w:rsidRPr="00AE053D">
        <w:rPr>
          <w:rFonts w:ascii="Calibri" w:eastAsia="Calibri" w:hAnsi="Calibri" w:cs="Calibri"/>
          <w:lang w:val="en-GB"/>
        </w:rPr>
        <w:t xml:space="preserve"> that human nephrons </w:t>
      </w:r>
      <w:r w:rsidR="007E3232" w:rsidRPr="00AE053D">
        <w:rPr>
          <w:rFonts w:ascii="Calibri" w:eastAsia="Calibri" w:hAnsi="Calibri" w:cs="Calibri"/>
          <w:lang w:val="en-GB"/>
        </w:rPr>
        <w:t xml:space="preserve">were </w:t>
      </w:r>
      <w:r w:rsidR="00A66CA9" w:rsidRPr="00AE053D">
        <w:rPr>
          <w:rFonts w:ascii="Calibri" w:eastAsia="Calibri" w:hAnsi="Calibri" w:cs="Calibri"/>
          <w:lang w:val="en-GB"/>
        </w:rPr>
        <w:t xml:space="preserve">not </w:t>
      </w:r>
      <w:r w:rsidR="00447623" w:rsidRPr="00AE053D">
        <w:rPr>
          <w:rFonts w:ascii="Calibri" w:eastAsia="Calibri" w:hAnsi="Calibri" w:cs="Calibri"/>
          <w:lang w:val="en-GB"/>
        </w:rPr>
        <w:t xml:space="preserve">arranged as monoclonal units. Our findings reveal normal tissue clones, harboring a </w:t>
      </w:r>
      <w:r w:rsidR="00447623" w:rsidRPr="00AE053D">
        <w:rPr>
          <w:rFonts w:ascii="Calibri" w:eastAsia="Calibri" w:hAnsi="Calibri" w:cs="Calibri"/>
          <w:i/>
          <w:lang w:val="en-GB"/>
        </w:rPr>
        <w:t>bona fide</w:t>
      </w:r>
      <w:r w:rsidR="00447623" w:rsidRPr="00AE053D">
        <w:rPr>
          <w:rFonts w:ascii="Calibri" w:eastAsia="Calibri" w:hAnsi="Calibri" w:cs="Calibri"/>
          <w:lang w:val="en-GB"/>
        </w:rPr>
        <w:t xml:space="preserve"> driver event of nephroblastoma, from which unilateral and multifocal tumors arise.</w:t>
      </w:r>
    </w:p>
    <w:p w14:paraId="71362269" w14:textId="77777777" w:rsidR="00447623" w:rsidRPr="00AE053D" w:rsidRDefault="00447623" w:rsidP="000A0D54">
      <w:pPr>
        <w:spacing w:line="480" w:lineRule="auto"/>
        <w:jc w:val="both"/>
        <w:rPr>
          <w:rFonts w:ascii="Calibri" w:eastAsia="Calibri" w:hAnsi="Calibri" w:cs="Calibri"/>
          <w:lang w:val="en-GB"/>
        </w:rPr>
      </w:pPr>
    </w:p>
    <w:p w14:paraId="652733B4" w14:textId="607D385A" w:rsidR="000677DC" w:rsidRPr="00AE053D" w:rsidRDefault="000677DC" w:rsidP="002417AF">
      <w:pPr>
        <w:spacing w:line="480" w:lineRule="auto"/>
        <w:jc w:val="both"/>
        <w:rPr>
          <w:rFonts w:ascii="Calibri" w:eastAsia="Calibri" w:hAnsi="Calibri" w:cs="Calibri"/>
          <w:lang w:val="en-GB"/>
        </w:rPr>
      </w:pPr>
    </w:p>
    <w:p w14:paraId="08E3E5D9" w14:textId="5ED33153" w:rsidR="003E58BC" w:rsidRPr="00AE053D" w:rsidRDefault="001D7BC5" w:rsidP="003E58BC">
      <w:pPr>
        <w:spacing w:line="480" w:lineRule="auto"/>
        <w:jc w:val="both"/>
        <w:rPr>
          <w:rFonts w:ascii="Calibri" w:eastAsia="Calibri" w:hAnsi="Calibri" w:cs="Calibri"/>
          <w:b/>
          <w:lang w:val="en-GB"/>
        </w:rPr>
      </w:pPr>
      <w:r w:rsidRPr="00AE053D">
        <w:rPr>
          <w:rFonts w:ascii="Calibri" w:eastAsia="Calibri" w:hAnsi="Calibri" w:cs="Calibri"/>
          <w:b/>
          <w:lang w:val="en-GB"/>
        </w:rPr>
        <w:br w:type="column"/>
      </w:r>
      <w:r w:rsidR="003E58BC" w:rsidRPr="00AE053D">
        <w:rPr>
          <w:rFonts w:ascii="Calibri" w:eastAsia="Calibri" w:hAnsi="Calibri" w:cs="Calibri"/>
          <w:b/>
          <w:lang w:val="en-GB"/>
        </w:rPr>
        <w:lastRenderedPageBreak/>
        <w:t>Main text</w:t>
      </w:r>
    </w:p>
    <w:p w14:paraId="2BF762EC" w14:textId="5309D628" w:rsidR="000677DC" w:rsidRPr="00AE053D" w:rsidRDefault="00562A98" w:rsidP="002417AF">
      <w:pPr>
        <w:spacing w:line="480" w:lineRule="auto"/>
        <w:jc w:val="both"/>
        <w:rPr>
          <w:rFonts w:ascii="Calibri" w:eastAsia="Calibri" w:hAnsi="Calibri" w:cs="Calibri"/>
          <w:lang w:val="en-GB"/>
        </w:rPr>
      </w:pPr>
      <w:r w:rsidRPr="00AE053D">
        <w:rPr>
          <w:rFonts w:ascii="Calibri" w:eastAsia="Calibri" w:hAnsi="Calibri" w:cs="Calibri"/>
          <w:lang w:val="en-GB"/>
        </w:rPr>
        <w:t>We set out to define</w:t>
      </w:r>
      <w:r w:rsidR="00F50278" w:rsidRPr="00AE053D">
        <w:rPr>
          <w:rFonts w:ascii="Calibri" w:eastAsia="Calibri" w:hAnsi="Calibri" w:cs="Calibri"/>
          <w:lang w:val="en-GB"/>
        </w:rPr>
        <w:t>,</w:t>
      </w:r>
      <w:r w:rsidRPr="00AE053D">
        <w:rPr>
          <w:rFonts w:ascii="Calibri" w:eastAsia="Calibri" w:hAnsi="Calibri" w:cs="Calibri"/>
          <w:lang w:val="en-GB"/>
        </w:rPr>
        <w:t xml:space="preserve"> from somatic mutations</w:t>
      </w:r>
      <w:r w:rsidR="00F50278" w:rsidRPr="00AE053D">
        <w:rPr>
          <w:rFonts w:ascii="Calibri" w:eastAsia="Calibri" w:hAnsi="Calibri" w:cs="Calibri"/>
          <w:lang w:val="en-GB"/>
        </w:rPr>
        <w:t>,</w:t>
      </w:r>
      <w:r w:rsidRPr="00AE053D">
        <w:rPr>
          <w:rFonts w:ascii="Calibri" w:eastAsia="Calibri" w:hAnsi="Calibri" w:cs="Calibri"/>
          <w:lang w:val="en-GB"/>
        </w:rPr>
        <w:t xml:space="preserve"> the relationship between nephroblastoma, the most common childhood kidney cancer, and surrounding normal kidney tissue. Nephroblastoma is a prototypical embryonal cancer that mainly affects infants and children younger than five years of age</w:t>
      </w:r>
      <w:r w:rsidRPr="00AE053D">
        <w:rPr>
          <w:rFonts w:ascii="Calibri" w:eastAsia="Calibri" w:hAnsi="Calibri" w:cs="Calibri"/>
          <w:vertAlign w:val="superscript"/>
          <w:lang w:val="en-GB"/>
        </w:rPr>
        <w:t>1</w:t>
      </w:r>
      <w:r w:rsidRPr="00AE053D">
        <w:rPr>
          <w:rFonts w:ascii="Calibri" w:eastAsia="Calibri" w:hAnsi="Calibri" w:cs="Calibri"/>
          <w:lang w:val="en-GB"/>
        </w:rPr>
        <w:t>. It is thought to arise from aberrant embryogenesis, as it resembles fetal nephrogenesis morphologically</w:t>
      </w:r>
      <w:r w:rsidR="00831407">
        <w:rPr>
          <w:rFonts w:ascii="Calibri" w:eastAsia="Calibri" w:hAnsi="Calibri" w:cs="Calibri"/>
          <w:lang w:val="en-GB"/>
        </w:rPr>
        <w:fldChar w:fldCharType="begin"/>
      </w:r>
      <w:r w:rsidR="00831407">
        <w:rPr>
          <w:rFonts w:ascii="Calibri" w:eastAsia="Calibri" w:hAnsi="Calibri" w:cs="Calibri"/>
          <w:lang w:val="en-GB"/>
        </w:rPr>
        <w:instrText xml:space="preserve"> ADDIN EN.CITE &lt;EndNote&gt;&lt;Cite&gt;&lt;Author&gt;Treger&lt;/Author&gt;&lt;Year&gt;2019&lt;/Year&gt;&lt;RecNum&gt;29&lt;/RecNum&gt;&lt;DisplayText&gt;(&lt;style face="italic"&gt;1&lt;/style&gt;)&lt;/DisplayText&gt;&lt;record&gt;&lt;rec-number&gt;29&lt;/rec-number&gt;&lt;foreign-keys&gt;&lt;key app="EN" db-id="zvs2a00supatrte5pw3x525wdpd9d9vpra9d" timestamp="1561475823"&gt;29&lt;/key&gt;&lt;/foreign-keys&gt;&lt;ref-type name="Journal Article"&gt;17&lt;/ref-type&gt;&lt;contributors&gt;&lt;authors&gt;&lt;author&gt;Treger, T. D.&lt;/author&gt;&lt;author&gt;Chowdhury, T.&lt;/author&gt;&lt;author&gt;Pritchard-Jones, K.&lt;/author&gt;&lt;author&gt;Behjati, S.&lt;/author&gt;&lt;/authors&gt;&lt;/contributors&gt;&lt;auth-address&gt;Wellcome Sanger Institute, Cambridge, UK.&amp;#xD;Department of Paediatrics, University of Cambridge, Cambridge, UK.&amp;#xD;UCL Great Ormond Street Institute of Child Health, London, UK.&amp;#xD;Great Ormond Street Hospital for Children NHS Foundation Trust, London, UK.&amp;#xD;UCL Great Ormond Street Institute of Child Health, London, UK. k.pritchard-jones@ucl.ac.uk.&amp;#xD;Great Ormond Street Hospital for Children NHS Foundation Trust, London, UK. k.pritchard-jones@ucl.ac.uk.&lt;/auth-address&gt;&lt;titles&gt;&lt;title&gt;The genetic changes of Wilms tumour&lt;/title&gt;&lt;secondary-title&gt;Nat Rev Nephrol&lt;/secondary-title&gt;&lt;/titles&gt;&lt;periodical&gt;&lt;full-title&gt;Nat Rev Nephrol&lt;/full-title&gt;&lt;/periodical&gt;&lt;pages&gt;240-251&lt;/pages&gt;&lt;volume&gt;15&lt;/volume&gt;&lt;number&gt;4&lt;/number&gt;&lt;dates&gt;&lt;year&gt;2019&lt;/year&gt;&lt;pub-dates&gt;&lt;date&gt;Apr&lt;/date&gt;&lt;/pub-dates&gt;&lt;/dates&gt;&lt;isbn&gt;1759-507X (Electronic)&amp;#xD;1759-5061 (Linking)&lt;/isbn&gt;&lt;accession-num&gt;30705419&lt;/accession-num&gt;&lt;urls&gt;&lt;related-urls&gt;&lt;url&gt;https://www.ncbi.nlm.nih.gov/pubmed/30705419&lt;/url&gt;&lt;/related-urls&gt;&lt;/urls&gt;&lt;electronic-resource-num&gt;10.1038/s41581-019-0112-0&lt;/electronic-resource-num&gt;&lt;/record&gt;&lt;/Cite&gt;&lt;/EndNote&gt;</w:instrText>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1</w:t>
      </w:r>
      <w:r w:rsidR="00831407">
        <w:rPr>
          <w:rFonts w:ascii="Calibri" w:eastAsia="Calibri" w:hAnsi="Calibri" w:cs="Calibri"/>
          <w:noProof/>
          <w:lang w:val="en-GB"/>
        </w:rPr>
        <w:t>)</w:t>
      </w:r>
      <w:r w:rsidR="00831407">
        <w:rPr>
          <w:rFonts w:ascii="Calibri" w:eastAsia="Calibri" w:hAnsi="Calibri" w:cs="Calibri"/>
          <w:lang w:val="en-GB"/>
        </w:rPr>
        <w:fldChar w:fldCharType="end"/>
      </w:r>
      <w:r w:rsidRPr="00AE053D">
        <w:rPr>
          <w:rFonts w:ascii="Calibri" w:eastAsia="Calibri" w:hAnsi="Calibri" w:cs="Calibri"/>
          <w:lang w:val="en-GB"/>
        </w:rPr>
        <w:t xml:space="preserve"> and transcriptionally</w:t>
      </w:r>
      <w:r w:rsidR="00831407">
        <w:rPr>
          <w:rFonts w:ascii="Calibri" w:eastAsia="Calibri" w:hAnsi="Calibri" w:cs="Calibri"/>
          <w:lang w:val="en-GB"/>
        </w:rPr>
        <w:fldChar w:fldCharType="begin">
          <w:fldData xml:space="preserve">PEVuZE5vdGU+PENpdGU+PEF1dGhvcj5Zb3VuZzwvQXV0aG9yPjxZZWFyPjIwMTg8L1llYXI+PFJl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</w:fldData>
        </w:fldChar>
      </w:r>
      <w:r w:rsidR="00831407">
        <w:rPr>
          <w:rFonts w:ascii="Calibri" w:eastAsia="Calibri" w:hAnsi="Calibri" w:cs="Calibri"/>
          <w:lang w:val="en-GB"/>
        </w:rPr>
        <w:instrText xml:space="preserve"> ADDIN EN.CITE </w:instrText>
      </w:r>
      <w:r w:rsidR="00831407">
        <w:rPr>
          <w:rFonts w:ascii="Calibri" w:eastAsia="Calibri" w:hAnsi="Calibri" w:cs="Calibri"/>
          <w:lang w:val="en-GB"/>
        </w:rPr>
        <w:fldChar w:fldCharType="begin">
          <w:fldData xml:space="preserve">PEVuZE5vdGU+PENpdGU+PEF1dGhvcj5Zb3VuZzwvQXV0aG9yPjxZZWFyPjIwMTg8L1llYXI+PFJl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</w:fldData>
        </w:fldChar>
      </w:r>
      <w:r w:rsidR="00831407">
        <w:rPr>
          <w:rFonts w:ascii="Calibri" w:eastAsia="Calibri" w:hAnsi="Calibri" w:cs="Calibri"/>
          <w:lang w:val="en-GB"/>
        </w:rPr>
        <w:instrText xml:space="preserve"> ADDIN EN.CITE.DATA </w:instrText>
      </w:r>
      <w:r w:rsidR="00831407">
        <w:rPr>
          <w:rFonts w:ascii="Calibri" w:eastAsia="Calibri" w:hAnsi="Calibri" w:cs="Calibri"/>
          <w:lang w:val="en-GB"/>
        </w:rPr>
      </w:r>
      <w:r w:rsidR="00831407">
        <w:rPr>
          <w:rFonts w:ascii="Calibri" w:eastAsia="Calibri" w:hAnsi="Calibri" w:cs="Calibri"/>
          <w:lang w:val="en-GB"/>
        </w:rPr>
        <w:fldChar w:fldCharType="end"/>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2</w:t>
      </w:r>
      <w:r w:rsidR="00831407">
        <w:rPr>
          <w:rFonts w:ascii="Calibri" w:eastAsia="Calibri" w:hAnsi="Calibri" w:cs="Calibri"/>
          <w:noProof/>
          <w:lang w:val="en-GB"/>
        </w:rPr>
        <w:t>)</w:t>
      </w:r>
      <w:r w:rsidR="00831407">
        <w:rPr>
          <w:rFonts w:ascii="Calibri" w:eastAsia="Calibri" w:hAnsi="Calibri" w:cs="Calibri"/>
          <w:lang w:val="en-GB"/>
        </w:rPr>
        <w:fldChar w:fldCharType="end"/>
      </w:r>
      <w:r w:rsidRPr="00AE053D">
        <w:rPr>
          <w:rFonts w:ascii="Calibri" w:eastAsia="Calibri" w:hAnsi="Calibri" w:cs="Calibri"/>
          <w:lang w:val="en-GB"/>
        </w:rPr>
        <w:t xml:space="preserve">. It occurs sporadically in isolation, or in the context of bilateral </w:t>
      </w:r>
      <w:r w:rsidR="00A333E6" w:rsidRPr="00AE053D">
        <w:rPr>
          <w:rFonts w:ascii="Calibri" w:eastAsia="Calibri" w:hAnsi="Calibri" w:cs="Calibri"/>
          <w:lang w:val="en-GB"/>
        </w:rPr>
        <w:t>tumors</w:t>
      </w:r>
      <w:r w:rsidRPr="00AE053D">
        <w:rPr>
          <w:rFonts w:ascii="Calibri" w:eastAsia="Calibri" w:hAnsi="Calibri" w:cs="Calibri"/>
          <w:lang w:val="en-GB"/>
        </w:rPr>
        <w:t>, multifocal</w:t>
      </w:r>
      <w:r w:rsidR="00CF13D7" w:rsidRPr="00AE053D">
        <w:rPr>
          <w:rFonts w:ascii="Calibri" w:eastAsia="Calibri" w:hAnsi="Calibri" w:cs="Calibri"/>
          <w:lang w:val="en-GB"/>
        </w:rPr>
        <w:t xml:space="preserve"> </w:t>
      </w:r>
      <w:r w:rsidRPr="00AE053D">
        <w:rPr>
          <w:rFonts w:ascii="Calibri" w:eastAsia="Calibri" w:hAnsi="Calibri" w:cs="Calibri"/>
          <w:lang w:val="en-GB"/>
        </w:rPr>
        <w:t>lesions, urogenital developmental disorders or overgrowth syndromes</w:t>
      </w:r>
      <w:r w:rsidR="00831407">
        <w:rPr>
          <w:rFonts w:ascii="Calibri" w:eastAsia="Calibri" w:hAnsi="Calibri" w:cs="Calibri"/>
          <w:lang w:val="en-GB"/>
        </w:rPr>
        <w:fldChar w:fldCharType="begin"/>
      </w:r>
      <w:r w:rsidR="00831407">
        <w:rPr>
          <w:rFonts w:ascii="Calibri" w:eastAsia="Calibri" w:hAnsi="Calibri" w:cs="Calibri"/>
          <w:lang w:val="en-GB"/>
        </w:rPr>
        <w:instrText xml:space="preserve"> ADDIN EN.CITE &lt;EndNote&gt;&lt;Cite&gt;&lt;Author&gt;Treger&lt;/Author&gt;&lt;Year&gt;2019&lt;/Year&gt;&lt;RecNum&gt;29&lt;/RecNum&gt;&lt;DisplayText&gt;(&lt;style face="italic"&gt;1&lt;/style&gt;)&lt;/DisplayText&gt;&lt;record&gt;&lt;rec-number&gt;29&lt;/rec-number&gt;&lt;foreign-keys&gt;&lt;key app="EN" db-id="zvs2a00supatrte5pw3x525wdpd9d9vpra9d" timestamp="1561475823"&gt;29&lt;/key&gt;&lt;/foreign-keys&gt;&lt;ref-type name="Journal Article"&gt;17&lt;/ref-type&gt;&lt;contributors&gt;&lt;authors&gt;&lt;author&gt;Treger, T. D.&lt;/author&gt;&lt;author&gt;Chowdhury, T.&lt;/author&gt;&lt;author&gt;Pritchard-Jones, K.&lt;/author&gt;&lt;author&gt;Behjati, S.&lt;/author&gt;&lt;/authors&gt;&lt;/contributors&gt;&lt;auth-address&gt;Wellcome Sanger Institute, Cambridge, UK.&amp;#xD;Department of Paediatrics, University of Cambridge, Cambridge, UK.&amp;#xD;UCL Great Ormond Street Institute of Child Health, London, UK.&amp;#xD;Great Ormond Street Hospital for Children NHS Foundation Trust, London, UK.&amp;#xD;UCL Great Ormond Street Institute of Child Health, London, UK. k.pritchard-jones@ucl.ac.uk.&amp;#xD;Great Ormond Street Hospital for Children NHS Foundation Trust, London, UK. k.pritchard-jones@ucl.ac.uk.&lt;/auth-address&gt;&lt;titles&gt;&lt;title&gt;The genetic changes of Wilms tumour&lt;/title&gt;&lt;secondary-title&gt;Nat Rev Nephrol&lt;/secondary-title&gt;&lt;/titles&gt;&lt;periodical&gt;&lt;full-title&gt;Nat Rev Nephrol&lt;/full-title&gt;&lt;/periodical&gt;&lt;pages&gt;240-251&lt;/pages&gt;&lt;volume&gt;15&lt;/volume&gt;&lt;number&gt;4&lt;/number&gt;&lt;dates&gt;&lt;year&gt;2019&lt;/year&gt;&lt;pub-dates&gt;&lt;date&gt;Apr&lt;/date&gt;&lt;/pub-dates&gt;&lt;/dates&gt;&lt;isbn&gt;1759-507X (Electronic)&amp;#xD;1759-5061 (Linking)&lt;/isbn&gt;&lt;accession-num&gt;30705419&lt;/accession-num&gt;&lt;urls&gt;&lt;related-urls&gt;&lt;url&gt;https://www.ncbi.nlm.nih.gov/pubmed/30705419&lt;/url&gt;&lt;/related-urls&gt;&lt;/urls&gt;&lt;electronic-resource-num&gt;10.1038/s41581-019-0112-0&lt;/electronic-resource-num&gt;&lt;/record&gt;&lt;/Cite&gt;&lt;/EndNote&gt;</w:instrText>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1</w:t>
      </w:r>
      <w:r w:rsidR="00831407">
        <w:rPr>
          <w:rFonts w:ascii="Calibri" w:eastAsia="Calibri" w:hAnsi="Calibri" w:cs="Calibri"/>
          <w:noProof/>
          <w:lang w:val="en-GB"/>
        </w:rPr>
        <w:t>)</w:t>
      </w:r>
      <w:r w:rsidR="00831407">
        <w:rPr>
          <w:rFonts w:ascii="Calibri" w:eastAsia="Calibri" w:hAnsi="Calibri" w:cs="Calibri"/>
          <w:lang w:val="en-GB"/>
        </w:rPr>
        <w:fldChar w:fldCharType="end"/>
      </w:r>
      <w:r w:rsidRPr="00AE053D">
        <w:rPr>
          <w:rFonts w:ascii="Calibri" w:eastAsia="Calibri" w:hAnsi="Calibri" w:cs="Calibri"/>
          <w:lang w:val="en-GB"/>
        </w:rPr>
        <w:t xml:space="preserve">. </w:t>
      </w:r>
    </w:p>
    <w:p w14:paraId="4C9ACC1A" w14:textId="77777777" w:rsidR="000677DC" w:rsidRPr="00AE053D" w:rsidRDefault="000677DC" w:rsidP="002417AF">
      <w:pPr>
        <w:spacing w:line="480" w:lineRule="auto"/>
        <w:jc w:val="both"/>
        <w:rPr>
          <w:rFonts w:ascii="Calibri" w:eastAsia="Calibri" w:hAnsi="Calibri" w:cs="Calibri"/>
          <w:lang w:val="en-GB"/>
        </w:rPr>
      </w:pPr>
    </w:p>
    <w:p w14:paraId="6DE9A8FB" w14:textId="2384E5DE" w:rsidR="0052294B" w:rsidRPr="00AE053D" w:rsidRDefault="00562A98" w:rsidP="0052294B">
      <w:pPr>
        <w:spacing w:line="480" w:lineRule="auto"/>
        <w:jc w:val="both"/>
        <w:rPr>
          <w:rFonts w:ascii="Calibri" w:eastAsia="Calibri" w:hAnsi="Calibri" w:cs="Calibri"/>
          <w:lang w:val="en-GB"/>
        </w:rPr>
      </w:pPr>
      <w:r w:rsidRPr="00AE053D">
        <w:rPr>
          <w:rFonts w:ascii="Calibri" w:eastAsia="Calibri" w:hAnsi="Calibri" w:cs="Calibri"/>
          <w:lang w:val="en-GB"/>
        </w:rPr>
        <w:t xml:space="preserve">We </w:t>
      </w:r>
      <w:r w:rsidR="00A333E6" w:rsidRPr="00AE053D">
        <w:rPr>
          <w:rFonts w:ascii="Calibri" w:eastAsia="Calibri" w:hAnsi="Calibri" w:cs="Calibri"/>
          <w:lang w:val="en-GB"/>
        </w:rPr>
        <w:t>analyzed</w:t>
      </w:r>
      <w:r w:rsidRPr="00AE053D">
        <w:rPr>
          <w:rFonts w:ascii="Calibri" w:eastAsia="Calibri" w:hAnsi="Calibri" w:cs="Calibri"/>
          <w:lang w:val="en-GB"/>
        </w:rPr>
        <w:t xml:space="preserve"> a total of </w:t>
      </w:r>
      <w:r w:rsidR="002D7BFA" w:rsidRPr="00AE053D">
        <w:rPr>
          <w:rFonts w:ascii="Calibri" w:eastAsia="Calibri" w:hAnsi="Calibri" w:cs="Calibri"/>
          <w:lang w:val="en-GB"/>
        </w:rPr>
        <w:t>229</w:t>
      </w:r>
      <w:r w:rsidR="002E2690" w:rsidRPr="00AE053D">
        <w:rPr>
          <w:rFonts w:ascii="Calibri" w:eastAsia="Calibri" w:hAnsi="Calibri" w:cs="Calibri"/>
          <w:lang w:val="en-GB"/>
        </w:rPr>
        <w:t xml:space="preserve"> </w:t>
      </w:r>
      <w:r w:rsidRPr="00AE053D">
        <w:rPr>
          <w:rFonts w:ascii="Calibri" w:eastAsia="Calibri" w:hAnsi="Calibri" w:cs="Calibri"/>
          <w:lang w:val="en-GB"/>
        </w:rPr>
        <w:t xml:space="preserve">whole genome sequences obtained from </w:t>
      </w:r>
      <w:r w:rsidR="009324D4" w:rsidRPr="00AE053D">
        <w:rPr>
          <w:rFonts w:ascii="Calibri" w:eastAsia="Calibri" w:hAnsi="Calibri" w:cs="Calibri"/>
          <w:lang w:val="en-GB"/>
        </w:rPr>
        <w:t>5</w:t>
      </w:r>
      <w:r w:rsidR="00C6188B" w:rsidRPr="00AE053D">
        <w:rPr>
          <w:rFonts w:ascii="Calibri" w:eastAsia="Calibri" w:hAnsi="Calibri" w:cs="Calibri"/>
          <w:lang w:val="en-GB"/>
        </w:rPr>
        <w:t>4</w:t>
      </w:r>
      <w:r w:rsidR="002E2690" w:rsidRPr="00AE053D">
        <w:rPr>
          <w:rFonts w:ascii="Calibri" w:eastAsia="Calibri" w:hAnsi="Calibri" w:cs="Calibri"/>
          <w:lang w:val="en-GB"/>
        </w:rPr>
        <w:t xml:space="preserve"> </w:t>
      </w:r>
      <w:r w:rsidRPr="00AE053D">
        <w:rPr>
          <w:rFonts w:ascii="Calibri" w:eastAsia="Calibri" w:hAnsi="Calibri" w:cs="Calibri"/>
          <w:lang w:val="en-GB"/>
        </w:rPr>
        <w:t xml:space="preserve">individuals: </w:t>
      </w:r>
      <w:r w:rsidR="009324D4" w:rsidRPr="00AE053D">
        <w:rPr>
          <w:rFonts w:ascii="Calibri" w:eastAsia="Calibri" w:hAnsi="Calibri" w:cs="Calibri"/>
          <w:lang w:val="en-GB"/>
        </w:rPr>
        <w:t>23</w:t>
      </w:r>
      <w:r w:rsidR="002E2690" w:rsidRPr="00AE053D">
        <w:rPr>
          <w:rFonts w:ascii="Calibri" w:eastAsia="Calibri" w:hAnsi="Calibri" w:cs="Calibri"/>
          <w:lang w:val="en-GB"/>
        </w:rPr>
        <w:t xml:space="preserve"> </w:t>
      </w:r>
      <w:r w:rsidRPr="00AE053D">
        <w:rPr>
          <w:rFonts w:ascii="Calibri" w:eastAsia="Calibri" w:hAnsi="Calibri" w:cs="Calibri"/>
          <w:lang w:val="en-GB"/>
        </w:rPr>
        <w:t>children with nephroblastoma</w:t>
      </w:r>
      <w:r w:rsidR="00074A1C" w:rsidRPr="00AE053D">
        <w:rPr>
          <w:rFonts w:ascii="Calibri" w:eastAsia="Calibri" w:hAnsi="Calibri" w:cs="Calibri"/>
          <w:lang w:val="en-GB"/>
        </w:rPr>
        <w:t>,</w:t>
      </w:r>
      <w:r w:rsidRPr="00AE053D">
        <w:rPr>
          <w:rFonts w:ascii="Calibri" w:eastAsia="Calibri" w:hAnsi="Calibri" w:cs="Calibri"/>
          <w:lang w:val="en-GB"/>
        </w:rPr>
        <w:t xml:space="preserve"> </w:t>
      </w:r>
      <w:r w:rsidR="009324D4" w:rsidRPr="00AE053D">
        <w:rPr>
          <w:rFonts w:ascii="Calibri" w:eastAsia="Calibri" w:hAnsi="Calibri" w:cs="Calibri"/>
          <w:lang w:val="en-GB"/>
        </w:rPr>
        <w:t>16</w:t>
      </w:r>
      <w:r w:rsidR="002E2690" w:rsidRPr="00AE053D">
        <w:rPr>
          <w:rFonts w:ascii="Calibri" w:eastAsia="Calibri" w:hAnsi="Calibri" w:cs="Calibri"/>
          <w:lang w:val="en-GB"/>
        </w:rPr>
        <w:t xml:space="preserve"> </w:t>
      </w:r>
      <w:r w:rsidRPr="00AE053D">
        <w:rPr>
          <w:rFonts w:ascii="Calibri" w:eastAsia="Calibri" w:hAnsi="Calibri" w:cs="Calibri"/>
          <w:lang w:val="en-GB"/>
        </w:rPr>
        <w:t>parents of affected children</w:t>
      </w:r>
      <w:r w:rsidR="00074A1C" w:rsidRPr="00AE053D">
        <w:rPr>
          <w:rFonts w:ascii="Calibri" w:eastAsia="Calibri" w:hAnsi="Calibri" w:cs="Calibri"/>
          <w:lang w:val="en-GB"/>
        </w:rPr>
        <w:t>,</w:t>
      </w:r>
      <w:r w:rsidRPr="00AE053D">
        <w:rPr>
          <w:rFonts w:ascii="Calibri" w:eastAsia="Calibri" w:hAnsi="Calibri" w:cs="Calibri"/>
          <w:lang w:val="en-GB"/>
        </w:rPr>
        <w:t xml:space="preserve"> </w:t>
      </w:r>
      <w:r w:rsidR="002D7BFA" w:rsidRPr="00AE053D">
        <w:rPr>
          <w:rFonts w:ascii="Calibri" w:eastAsia="Calibri" w:hAnsi="Calibri" w:cs="Calibri"/>
          <w:lang w:val="en-GB"/>
        </w:rPr>
        <w:t>3</w:t>
      </w:r>
      <w:r w:rsidR="00C6188B" w:rsidRPr="00AE053D">
        <w:rPr>
          <w:rFonts w:ascii="Calibri" w:eastAsia="Calibri" w:hAnsi="Calibri" w:cs="Calibri"/>
          <w:lang w:val="en-GB"/>
        </w:rPr>
        <w:t xml:space="preserve"> </w:t>
      </w:r>
      <w:r w:rsidR="002E2690" w:rsidRPr="00AE053D">
        <w:rPr>
          <w:rFonts w:ascii="Calibri" w:eastAsia="Calibri" w:hAnsi="Calibri" w:cs="Calibri"/>
          <w:lang w:val="en-GB"/>
        </w:rPr>
        <w:t xml:space="preserve">children with non-nephroblastoma tumors (congenital </w:t>
      </w:r>
      <w:r w:rsidR="007E3232" w:rsidRPr="00AE053D">
        <w:rPr>
          <w:rFonts w:ascii="Calibri" w:eastAsia="Calibri" w:hAnsi="Calibri" w:cs="Calibri"/>
          <w:lang w:val="en-GB"/>
        </w:rPr>
        <w:t xml:space="preserve">mesoblastic nephroma, </w:t>
      </w:r>
      <w:r w:rsidR="002E2690" w:rsidRPr="00AE053D">
        <w:rPr>
          <w:rFonts w:ascii="Calibri" w:eastAsia="Calibri" w:hAnsi="Calibri" w:cs="Calibri"/>
          <w:lang w:val="en-GB"/>
        </w:rPr>
        <w:t>malignant rhabdoid tumour)</w:t>
      </w:r>
      <w:r w:rsidR="00C6188B" w:rsidRPr="00AE053D">
        <w:rPr>
          <w:rFonts w:ascii="Calibri" w:eastAsia="Calibri" w:hAnsi="Calibri" w:cs="Calibri"/>
          <w:lang w:val="en-GB"/>
        </w:rPr>
        <w:t xml:space="preserve">, </w:t>
      </w:r>
      <w:r w:rsidR="002D7BFA" w:rsidRPr="00AE053D">
        <w:rPr>
          <w:rFonts w:ascii="Calibri" w:eastAsia="Calibri" w:hAnsi="Calibri" w:cs="Calibri"/>
          <w:lang w:val="en-GB"/>
        </w:rPr>
        <w:t>10</w:t>
      </w:r>
      <w:r w:rsidR="00C6188B" w:rsidRPr="00AE053D">
        <w:rPr>
          <w:rFonts w:ascii="Calibri" w:eastAsia="Calibri" w:hAnsi="Calibri" w:cs="Calibri"/>
          <w:lang w:val="en-GB"/>
        </w:rPr>
        <w:t xml:space="preserve"> </w:t>
      </w:r>
      <w:r w:rsidRPr="00AE053D">
        <w:rPr>
          <w:rFonts w:ascii="Calibri" w:eastAsia="Calibri" w:hAnsi="Calibri" w:cs="Calibri"/>
          <w:lang w:val="en-GB"/>
        </w:rPr>
        <w:t>adults with clear cell renal cell carcinoma</w:t>
      </w:r>
      <w:r w:rsidR="00C6188B" w:rsidRPr="00AE053D">
        <w:rPr>
          <w:rFonts w:ascii="Calibri" w:eastAsia="Calibri" w:hAnsi="Calibri" w:cs="Calibri"/>
          <w:lang w:val="en-GB"/>
        </w:rPr>
        <w:t xml:space="preserve">, and </w:t>
      </w:r>
      <w:r w:rsidR="002D7BFA" w:rsidRPr="00AE053D">
        <w:rPr>
          <w:rFonts w:ascii="Calibri" w:eastAsia="Calibri" w:hAnsi="Calibri" w:cs="Calibri"/>
          <w:lang w:val="en-GB"/>
        </w:rPr>
        <w:t>2</w:t>
      </w:r>
      <w:r w:rsidR="00C6188B" w:rsidRPr="00AE053D">
        <w:rPr>
          <w:rFonts w:ascii="Calibri" w:eastAsia="Calibri" w:hAnsi="Calibri" w:cs="Calibri"/>
          <w:lang w:val="en-GB"/>
        </w:rPr>
        <w:t xml:space="preserve"> individuals without renal tumours </w:t>
      </w:r>
      <w:r w:rsidRPr="00AE053D">
        <w:rPr>
          <w:rFonts w:ascii="Calibri" w:eastAsia="Calibri" w:hAnsi="Calibri" w:cs="Calibri"/>
          <w:lang w:val="en-GB"/>
        </w:rPr>
        <w:t xml:space="preserve">(ccRCC; </w:t>
      </w:r>
      <w:r w:rsidRPr="00AE053D">
        <w:rPr>
          <w:rFonts w:ascii="Calibri" w:eastAsia="Calibri" w:hAnsi="Calibri" w:cs="Calibri"/>
          <w:b/>
          <w:lang w:val="en-GB"/>
        </w:rPr>
        <w:t>Supplementary</w:t>
      </w:r>
      <w:r w:rsidRPr="00AE053D">
        <w:rPr>
          <w:rFonts w:ascii="Calibri" w:eastAsia="Calibri" w:hAnsi="Calibri" w:cs="Calibri"/>
          <w:lang w:val="en-GB"/>
        </w:rPr>
        <w:t xml:space="preserve"> </w:t>
      </w:r>
      <w:r w:rsidRPr="00AE053D">
        <w:rPr>
          <w:rFonts w:ascii="Calibri" w:eastAsia="Calibri" w:hAnsi="Calibri" w:cs="Calibri"/>
          <w:b/>
          <w:lang w:val="en-GB"/>
        </w:rPr>
        <w:t>Table 1</w:t>
      </w:r>
      <w:r w:rsidRPr="00AE053D">
        <w:rPr>
          <w:rFonts w:ascii="Calibri" w:eastAsia="Calibri" w:hAnsi="Calibri" w:cs="Calibri"/>
          <w:lang w:val="en-GB"/>
        </w:rPr>
        <w:t xml:space="preserve">). We called base substitutions against the reference human genome. From each set of donor related tissues, we extracted mosaic mutations, </w:t>
      </w:r>
      <w:r w:rsidR="00074A1C" w:rsidRPr="00AE053D">
        <w:rPr>
          <w:rFonts w:ascii="Calibri" w:eastAsia="Calibri" w:hAnsi="Calibri" w:cs="Calibri"/>
          <w:lang w:val="en-GB"/>
        </w:rPr>
        <w:t>defined as</w:t>
      </w:r>
      <w:r w:rsidRPr="00AE053D">
        <w:rPr>
          <w:rFonts w:ascii="Calibri" w:eastAsia="Calibri" w:hAnsi="Calibri" w:cs="Calibri"/>
          <w:lang w:val="en-GB"/>
        </w:rPr>
        <w:t xml:space="preserve"> mutations present in two or more tissues at a variant allele frequency (VAF) of </w:t>
      </w:r>
      <w:r w:rsidR="00617256" w:rsidRPr="00AE053D">
        <w:rPr>
          <w:rFonts w:ascii="Calibri" w:eastAsia="Calibri" w:hAnsi="Calibri" w:cs="Calibri"/>
          <w:lang w:val="en-GB"/>
        </w:rPr>
        <w:t xml:space="preserve">significantly </w:t>
      </w:r>
      <w:r w:rsidRPr="00AE053D">
        <w:rPr>
          <w:rFonts w:ascii="Calibri" w:eastAsia="Calibri" w:hAnsi="Calibri" w:cs="Calibri"/>
          <w:lang w:val="en-GB"/>
        </w:rPr>
        <w:t>less than 50% in at least one tissue (</w:t>
      </w:r>
      <w:r w:rsidRPr="00AE053D">
        <w:rPr>
          <w:rFonts w:ascii="Calibri" w:eastAsia="Calibri" w:hAnsi="Calibri" w:cs="Calibri"/>
          <w:b/>
          <w:lang w:val="en-GB"/>
        </w:rPr>
        <w:t>Methods</w:t>
      </w:r>
      <w:r w:rsidRPr="00AE053D">
        <w:rPr>
          <w:rFonts w:ascii="Calibri" w:eastAsia="Calibri" w:hAnsi="Calibri" w:cs="Calibri"/>
          <w:lang w:val="en-GB"/>
        </w:rPr>
        <w:t>). We validated the method for calling mosaic mutations by sequencing parental normal tissue DNA, re-sequencing tissues and inspection of raw data (</w:t>
      </w:r>
      <w:r w:rsidRPr="00AE053D">
        <w:rPr>
          <w:rFonts w:ascii="Calibri" w:eastAsia="Calibri" w:hAnsi="Calibri" w:cs="Calibri"/>
          <w:b/>
          <w:lang w:val="en-GB"/>
        </w:rPr>
        <w:t>Methods</w:t>
      </w:r>
      <w:r w:rsidR="00E41FC5">
        <w:rPr>
          <w:rFonts w:ascii="Calibri" w:eastAsia="Calibri" w:hAnsi="Calibri" w:cs="Calibri"/>
          <w:b/>
          <w:lang w:val="en-GB"/>
        </w:rPr>
        <w:t>, Supplementary Figure 2</w:t>
      </w:r>
      <w:r w:rsidRPr="00AE053D">
        <w:rPr>
          <w:rFonts w:ascii="Calibri" w:eastAsia="Calibri" w:hAnsi="Calibri" w:cs="Calibri"/>
          <w:lang w:val="en-GB"/>
        </w:rPr>
        <w:t xml:space="preserve">). Based on VAF and distribution of mutations across related tissues, we built phylogenetic trees of </w:t>
      </w:r>
      <w:r w:rsidR="00A333E6" w:rsidRPr="00AE053D">
        <w:rPr>
          <w:rFonts w:ascii="Calibri" w:eastAsia="Calibri" w:hAnsi="Calibri" w:cs="Calibri"/>
          <w:lang w:val="en-GB"/>
        </w:rPr>
        <w:t>tumor</w:t>
      </w:r>
      <w:r w:rsidRPr="00AE053D">
        <w:rPr>
          <w:rFonts w:ascii="Calibri" w:eastAsia="Calibri" w:hAnsi="Calibri" w:cs="Calibri"/>
          <w:lang w:val="en-GB"/>
        </w:rPr>
        <w:t xml:space="preserve"> development (</w:t>
      </w:r>
      <w:r w:rsidRPr="00AE053D">
        <w:rPr>
          <w:rFonts w:ascii="Calibri" w:eastAsia="Calibri" w:hAnsi="Calibri" w:cs="Calibri"/>
          <w:b/>
          <w:lang w:val="en-GB"/>
        </w:rPr>
        <w:t>Methods</w:t>
      </w:r>
      <w:r w:rsidRPr="00AE053D">
        <w:rPr>
          <w:rFonts w:ascii="Calibri" w:eastAsia="Calibri" w:hAnsi="Calibri" w:cs="Calibri"/>
          <w:lang w:val="en-GB"/>
        </w:rPr>
        <w:t xml:space="preserve">). </w:t>
      </w:r>
      <w:r w:rsidR="0052294B" w:rsidRPr="00AE053D">
        <w:rPr>
          <w:rFonts w:ascii="Calibri" w:eastAsia="Calibri" w:hAnsi="Calibri" w:cs="Calibri"/>
          <w:lang w:val="en-GB"/>
        </w:rPr>
        <w:t xml:space="preserve">We supplemented </w:t>
      </w:r>
      <w:r w:rsidR="00B33C01" w:rsidRPr="00AE053D">
        <w:rPr>
          <w:rFonts w:ascii="Calibri" w:eastAsia="Calibri" w:hAnsi="Calibri" w:cs="Calibri"/>
          <w:lang w:val="en-GB"/>
        </w:rPr>
        <w:t>genomic</w:t>
      </w:r>
      <w:r w:rsidR="00074A1C" w:rsidRPr="00AE053D">
        <w:rPr>
          <w:rFonts w:ascii="Calibri" w:eastAsia="Calibri" w:hAnsi="Calibri" w:cs="Calibri"/>
          <w:lang w:val="en-GB"/>
        </w:rPr>
        <w:t xml:space="preserve"> data</w:t>
      </w:r>
      <w:r w:rsidR="00C54E6B" w:rsidRPr="00AE053D">
        <w:rPr>
          <w:rFonts w:ascii="Calibri" w:eastAsia="Calibri" w:hAnsi="Calibri" w:cs="Calibri"/>
          <w:lang w:val="en-GB"/>
        </w:rPr>
        <w:t xml:space="preserve"> with analyses of </w:t>
      </w:r>
      <w:r w:rsidR="0052294B" w:rsidRPr="00AE053D">
        <w:rPr>
          <w:rFonts w:ascii="Calibri" w:eastAsia="Calibri" w:hAnsi="Calibri" w:cs="Calibri"/>
          <w:lang w:val="en-GB"/>
        </w:rPr>
        <w:t xml:space="preserve">RNA sequences and </w:t>
      </w:r>
      <w:r w:rsidR="00C54E6B" w:rsidRPr="00AE053D">
        <w:rPr>
          <w:rFonts w:ascii="Calibri" w:eastAsia="Calibri" w:hAnsi="Calibri" w:cs="Calibri"/>
          <w:lang w:val="en-GB"/>
        </w:rPr>
        <w:t xml:space="preserve">genome wide </w:t>
      </w:r>
      <w:r w:rsidR="0052294B" w:rsidRPr="00AE053D">
        <w:rPr>
          <w:rFonts w:ascii="Calibri" w:eastAsia="Calibri" w:hAnsi="Calibri" w:cs="Calibri"/>
          <w:lang w:val="en-GB"/>
        </w:rPr>
        <w:t xml:space="preserve">methylation </w:t>
      </w:r>
      <w:r w:rsidR="00C6188B" w:rsidRPr="00AE053D">
        <w:rPr>
          <w:rFonts w:ascii="Calibri" w:eastAsia="Calibri" w:hAnsi="Calibri" w:cs="Calibri"/>
          <w:lang w:val="en-GB"/>
        </w:rPr>
        <w:t xml:space="preserve">patterns </w:t>
      </w:r>
      <w:r w:rsidR="0052294B" w:rsidRPr="00AE053D">
        <w:rPr>
          <w:rFonts w:ascii="Calibri" w:eastAsia="Calibri" w:hAnsi="Calibri" w:cs="Calibri"/>
          <w:lang w:val="en-GB"/>
        </w:rPr>
        <w:t>(</w:t>
      </w:r>
      <w:r w:rsidR="0052294B" w:rsidRPr="00AE053D">
        <w:rPr>
          <w:rFonts w:ascii="Calibri" w:eastAsia="Calibri" w:hAnsi="Calibri" w:cs="Calibri"/>
          <w:b/>
          <w:lang w:val="en-GB"/>
        </w:rPr>
        <w:t>Supplementary Table 1</w:t>
      </w:r>
      <w:r w:rsidR="0052294B" w:rsidRPr="00AE053D">
        <w:rPr>
          <w:rFonts w:ascii="Calibri" w:eastAsia="Calibri" w:hAnsi="Calibri" w:cs="Calibri"/>
          <w:lang w:val="en-GB"/>
        </w:rPr>
        <w:t>).</w:t>
      </w:r>
    </w:p>
    <w:p w14:paraId="11B56E47" w14:textId="77777777" w:rsidR="000677DC" w:rsidRPr="00AE053D" w:rsidRDefault="000677DC" w:rsidP="002417AF">
      <w:pPr>
        <w:spacing w:line="480" w:lineRule="auto"/>
        <w:jc w:val="both"/>
        <w:rPr>
          <w:rFonts w:ascii="Calibri" w:eastAsia="Calibri" w:hAnsi="Calibri" w:cs="Calibri"/>
          <w:lang w:val="en-GB"/>
        </w:rPr>
      </w:pPr>
    </w:p>
    <w:p w14:paraId="78544CAB" w14:textId="14B3D8B4" w:rsidR="000677DC" w:rsidRPr="00AE053D" w:rsidRDefault="00562A98" w:rsidP="002417AF">
      <w:pPr>
        <w:spacing w:line="480" w:lineRule="auto"/>
        <w:jc w:val="both"/>
        <w:rPr>
          <w:rFonts w:ascii="Calibri" w:eastAsia="Calibri" w:hAnsi="Calibri" w:cs="Calibri"/>
          <w:lang w:val="en-GB"/>
        </w:rPr>
      </w:pPr>
      <w:r w:rsidRPr="00AE053D">
        <w:rPr>
          <w:rFonts w:ascii="Calibri" w:eastAsia="Calibri" w:hAnsi="Calibri" w:cs="Calibri"/>
          <w:lang w:val="en-GB"/>
        </w:rPr>
        <w:lastRenderedPageBreak/>
        <w:t xml:space="preserve">The </w:t>
      </w:r>
      <w:r w:rsidR="00B33C01" w:rsidRPr="00AE053D">
        <w:rPr>
          <w:rFonts w:ascii="Calibri" w:eastAsia="Calibri" w:hAnsi="Calibri" w:cs="Calibri"/>
          <w:lang w:val="en-GB"/>
        </w:rPr>
        <w:t xml:space="preserve">discovery cohort of this study comprised </w:t>
      </w:r>
      <w:r w:rsidRPr="00AE053D">
        <w:rPr>
          <w:rFonts w:ascii="Calibri" w:eastAsia="Calibri" w:hAnsi="Calibri" w:cs="Calibri"/>
          <w:lang w:val="en-GB"/>
        </w:rPr>
        <w:t xml:space="preserve">three </w:t>
      </w:r>
      <w:r w:rsidR="00C6188B" w:rsidRPr="00AE053D">
        <w:rPr>
          <w:rFonts w:ascii="Calibri" w:eastAsia="Calibri" w:hAnsi="Calibri" w:cs="Calibri"/>
          <w:lang w:val="en-GB"/>
        </w:rPr>
        <w:t xml:space="preserve">children with </w:t>
      </w:r>
      <w:r w:rsidRPr="00AE053D">
        <w:rPr>
          <w:rFonts w:ascii="Calibri" w:eastAsia="Calibri" w:hAnsi="Calibri" w:cs="Calibri"/>
          <w:lang w:val="en-GB"/>
        </w:rPr>
        <w:t xml:space="preserve">unilateral nephroblastoma, along with blood and </w:t>
      </w:r>
      <w:r w:rsidR="0052294B" w:rsidRPr="00AE053D">
        <w:rPr>
          <w:rFonts w:ascii="Calibri" w:eastAsia="Calibri" w:hAnsi="Calibri" w:cs="Calibri"/>
          <w:lang w:val="en-GB"/>
        </w:rPr>
        <w:t xml:space="preserve">macroscopically and histologically </w:t>
      </w:r>
      <w:r w:rsidRPr="00AE053D">
        <w:rPr>
          <w:rFonts w:ascii="Calibri" w:eastAsia="Calibri" w:hAnsi="Calibri" w:cs="Calibri"/>
          <w:lang w:val="en-GB"/>
        </w:rPr>
        <w:t>normal kidney tissue</w:t>
      </w:r>
      <w:r w:rsidR="0052294B" w:rsidRPr="00AE053D">
        <w:rPr>
          <w:rFonts w:ascii="Calibri" w:eastAsia="Calibri" w:hAnsi="Calibri" w:cs="Calibri"/>
          <w:lang w:val="en-GB"/>
        </w:rPr>
        <w:t>s</w:t>
      </w:r>
      <w:r w:rsidRPr="00AE053D">
        <w:rPr>
          <w:rFonts w:ascii="Calibri" w:eastAsia="Calibri" w:hAnsi="Calibri" w:cs="Calibri"/>
          <w:lang w:val="en-GB"/>
        </w:rPr>
        <w:t xml:space="preserve"> (</w:t>
      </w:r>
      <w:r w:rsidRPr="00AE053D">
        <w:rPr>
          <w:rFonts w:ascii="Calibri" w:eastAsia="Calibri" w:hAnsi="Calibri" w:cs="Calibri"/>
          <w:b/>
          <w:lang w:val="en-GB"/>
        </w:rPr>
        <w:t>Supplementary</w:t>
      </w:r>
      <w:r w:rsidRPr="00AE053D">
        <w:rPr>
          <w:rFonts w:ascii="Calibri" w:eastAsia="Calibri" w:hAnsi="Calibri" w:cs="Calibri"/>
          <w:lang w:val="en-GB"/>
        </w:rPr>
        <w:t xml:space="preserve"> </w:t>
      </w:r>
      <w:r w:rsidRPr="00AE053D">
        <w:rPr>
          <w:rFonts w:ascii="Calibri" w:eastAsia="Calibri" w:hAnsi="Calibri" w:cs="Calibri"/>
          <w:b/>
          <w:lang w:val="en-GB"/>
        </w:rPr>
        <w:t>Table</w:t>
      </w:r>
      <w:r w:rsidRPr="00AE053D">
        <w:rPr>
          <w:rFonts w:ascii="Calibri" w:eastAsia="Calibri" w:hAnsi="Calibri" w:cs="Calibri"/>
          <w:lang w:val="en-GB"/>
        </w:rPr>
        <w:t xml:space="preserve"> </w:t>
      </w:r>
      <w:r w:rsidRPr="00AE053D">
        <w:rPr>
          <w:rFonts w:ascii="Calibri" w:eastAsia="Calibri" w:hAnsi="Calibri" w:cs="Calibri"/>
          <w:b/>
          <w:lang w:val="en-GB"/>
        </w:rPr>
        <w:t>1</w:t>
      </w:r>
      <w:r w:rsidR="00A66CA9" w:rsidRPr="00AE053D">
        <w:rPr>
          <w:rFonts w:ascii="Calibri" w:eastAsia="Calibri" w:hAnsi="Calibri" w:cs="Calibri"/>
          <w:b/>
          <w:lang w:val="en-GB"/>
        </w:rPr>
        <w:t>, Supplementary Figure 1</w:t>
      </w:r>
      <w:r w:rsidRPr="00AE053D">
        <w:rPr>
          <w:rFonts w:ascii="Calibri" w:eastAsia="Calibri" w:hAnsi="Calibri" w:cs="Calibri"/>
          <w:lang w:val="en-GB"/>
        </w:rPr>
        <w:t xml:space="preserve">). As expected, </w:t>
      </w:r>
      <w:r w:rsidR="00B33C01" w:rsidRPr="00AE053D">
        <w:rPr>
          <w:rFonts w:ascii="Calibri" w:eastAsia="Calibri" w:hAnsi="Calibri" w:cs="Calibri"/>
          <w:lang w:val="en-GB"/>
        </w:rPr>
        <w:t>whole genome sequencing revealed</w:t>
      </w:r>
      <w:r w:rsidRPr="00AE053D">
        <w:rPr>
          <w:rFonts w:ascii="Calibri" w:eastAsia="Calibri" w:hAnsi="Calibri" w:cs="Calibri"/>
          <w:lang w:val="en-GB"/>
        </w:rPr>
        <w:t xml:space="preserve"> mosaic mutations describing the first few cell divisions of the </w:t>
      </w:r>
      <w:r w:rsidR="00A333E6" w:rsidRPr="00AE053D">
        <w:rPr>
          <w:rFonts w:ascii="Calibri" w:eastAsia="Calibri" w:hAnsi="Calibri" w:cs="Calibri"/>
          <w:lang w:val="en-GB"/>
        </w:rPr>
        <w:t>fertilized</w:t>
      </w:r>
      <w:r w:rsidRPr="00AE053D">
        <w:rPr>
          <w:rFonts w:ascii="Calibri" w:eastAsia="Calibri" w:hAnsi="Calibri" w:cs="Calibri"/>
          <w:lang w:val="en-GB"/>
        </w:rPr>
        <w:t xml:space="preserve"> egg (</w:t>
      </w:r>
      <w:r w:rsidRPr="00AE053D">
        <w:rPr>
          <w:rFonts w:ascii="Calibri" w:eastAsia="Calibri" w:hAnsi="Calibri" w:cs="Calibri"/>
          <w:b/>
          <w:lang w:val="en-GB"/>
        </w:rPr>
        <w:t>Figures 1a-d</w:t>
      </w:r>
      <w:r w:rsidRPr="00AE053D">
        <w:rPr>
          <w:rFonts w:ascii="Calibri" w:eastAsia="Calibri" w:hAnsi="Calibri" w:cs="Calibri"/>
          <w:lang w:val="en-GB"/>
        </w:rPr>
        <w:t>), i.e. variants present in all normal tissues at VAFs of less than 50% (</w:t>
      </w:r>
      <w:r w:rsidRPr="00AE053D">
        <w:rPr>
          <w:rFonts w:ascii="Calibri" w:eastAsia="Calibri" w:hAnsi="Calibri" w:cs="Calibri"/>
          <w:b/>
          <w:lang w:val="en-GB"/>
        </w:rPr>
        <w:t>Supplementary Table 2</w:t>
      </w:r>
      <w:r w:rsidRPr="00AE053D">
        <w:rPr>
          <w:rFonts w:ascii="Calibri" w:eastAsia="Calibri" w:hAnsi="Calibri" w:cs="Calibri"/>
          <w:lang w:val="en-GB"/>
        </w:rPr>
        <w:t>)</w:t>
      </w:r>
      <w:r w:rsidR="00831407" w:rsidRPr="00831407">
        <w:t xml:space="preserve"> </w:t>
      </w:r>
      <w:r w:rsidR="00831407">
        <w:rPr>
          <w:rFonts w:ascii="Calibri" w:eastAsia="Calibri" w:hAnsi="Calibri" w:cs="Calibri"/>
          <w:lang w:val="en-GB"/>
        </w:rPr>
        <w:fldChar w:fldCharType="begin">
          <w:fldData xml:space="preserve">PEVuZE5vdGU+PENpdGU+PEF1dGhvcj5CZWhqYXRpPC9BdXRob3I+PFllYXI+MjAxNDwvWWVhcj48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</w:fldData>
        </w:fldChar>
      </w:r>
      <w:r w:rsidR="00831407">
        <w:rPr>
          <w:rFonts w:ascii="Calibri" w:eastAsia="Calibri" w:hAnsi="Calibri" w:cs="Calibri"/>
          <w:lang w:val="en-GB"/>
        </w:rPr>
        <w:instrText xml:space="preserve"> ADDIN EN.CITE </w:instrText>
      </w:r>
      <w:r w:rsidR="00831407">
        <w:rPr>
          <w:rFonts w:ascii="Calibri" w:eastAsia="Calibri" w:hAnsi="Calibri" w:cs="Calibri"/>
          <w:lang w:val="en-GB"/>
        </w:rPr>
        <w:fldChar w:fldCharType="begin">
          <w:fldData xml:space="preserve">PEVuZE5vdGU+PENpdGU+PEF1dGhvcj5CZWhqYXRpPC9BdXRob3I+PFllYXI+MjAxNDwvWWVhcj48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</w:fldData>
        </w:fldChar>
      </w:r>
      <w:r w:rsidR="00831407">
        <w:rPr>
          <w:rFonts w:ascii="Calibri" w:eastAsia="Calibri" w:hAnsi="Calibri" w:cs="Calibri"/>
          <w:lang w:val="en-GB"/>
        </w:rPr>
        <w:instrText xml:space="preserve"> ADDIN EN.CITE.DATA </w:instrText>
      </w:r>
      <w:r w:rsidR="00831407">
        <w:rPr>
          <w:rFonts w:ascii="Calibri" w:eastAsia="Calibri" w:hAnsi="Calibri" w:cs="Calibri"/>
          <w:lang w:val="en-GB"/>
        </w:rPr>
      </w:r>
      <w:r w:rsidR="00831407">
        <w:rPr>
          <w:rFonts w:ascii="Calibri" w:eastAsia="Calibri" w:hAnsi="Calibri" w:cs="Calibri"/>
          <w:lang w:val="en-GB"/>
        </w:rPr>
        <w:fldChar w:fldCharType="end"/>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3, 4</w:t>
      </w:r>
      <w:r w:rsidR="00831407">
        <w:rPr>
          <w:rFonts w:ascii="Calibri" w:eastAsia="Calibri" w:hAnsi="Calibri" w:cs="Calibri"/>
          <w:noProof/>
          <w:lang w:val="en-GB"/>
        </w:rPr>
        <w:t>)</w:t>
      </w:r>
      <w:r w:rsidR="00831407">
        <w:rPr>
          <w:rFonts w:ascii="Calibri" w:eastAsia="Calibri" w:hAnsi="Calibri" w:cs="Calibri"/>
          <w:lang w:val="en-GB"/>
        </w:rPr>
        <w:fldChar w:fldCharType="end"/>
      </w:r>
      <w:r w:rsidRPr="00AE053D">
        <w:rPr>
          <w:rFonts w:ascii="Calibri" w:eastAsia="Calibri" w:hAnsi="Calibri" w:cs="Calibri"/>
          <w:lang w:val="en-GB"/>
        </w:rPr>
        <w:t xml:space="preserve">. </w:t>
      </w:r>
      <w:r w:rsidR="00C6188B" w:rsidRPr="00AE053D">
        <w:rPr>
          <w:rFonts w:ascii="Calibri" w:eastAsia="Calibri" w:hAnsi="Calibri" w:cs="Calibri"/>
          <w:lang w:val="en-GB"/>
        </w:rPr>
        <w:t>Unusually</w:t>
      </w:r>
      <w:r w:rsidRPr="00AE053D">
        <w:rPr>
          <w:rFonts w:ascii="Calibri" w:eastAsia="Calibri" w:hAnsi="Calibri" w:cs="Calibri"/>
          <w:lang w:val="en-GB"/>
        </w:rPr>
        <w:t xml:space="preserve">, </w:t>
      </w:r>
      <w:r w:rsidR="00F50278" w:rsidRPr="00AE053D">
        <w:rPr>
          <w:rFonts w:ascii="Calibri" w:eastAsia="Calibri" w:hAnsi="Calibri" w:cs="Calibri"/>
          <w:lang w:val="en-GB"/>
        </w:rPr>
        <w:t xml:space="preserve">in two cases, </w:t>
      </w:r>
      <w:r w:rsidRPr="00AE053D">
        <w:rPr>
          <w:rFonts w:ascii="Calibri" w:eastAsia="Calibri" w:hAnsi="Calibri" w:cs="Calibri"/>
          <w:lang w:val="en-GB"/>
        </w:rPr>
        <w:t>we also detected mosaic mutations in normal kidneys that were absent in blood (</w:t>
      </w:r>
      <w:r w:rsidRPr="00AE053D">
        <w:rPr>
          <w:rFonts w:ascii="Calibri" w:eastAsia="Calibri" w:hAnsi="Calibri" w:cs="Calibri"/>
          <w:b/>
          <w:lang w:val="en-GB"/>
        </w:rPr>
        <w:t>Figure 1e-g, Supplementary Table 2</w:t>
      </w:r>
      <w:r w:rsidRPr="00AE053D">
        <w:rPr>
          <w:rFonts w:ascii="Calibri" w:eastAsia="Calibri" w:hAnsi="Calibri" w:cs="Calibri"/>
          <w:lang w:val="en-GB"/>
        </w:rPr>
        <w:t xml:space="preserve">). These mutations were shared between normal kidney tissue and </w:t>
      </w:r>
      <w:r w:rsidR="00A333E6" w:rsidRPr="00AE053D">
        <w:rPr>
          <w:rFonts w:ascii="Calibri" w:eastAsia="Calibri" w:hAnsi="Calibri" w:cs="Calibri"/>
          <w:lang w:val="en-GB"/>
        </w:rPr>
        <w:t>tumors</w:t>
      </w:r>
      <w:r w:rsidRPr="00AE053D">
        <w:rPr>
          <w:rFonts w:ascii="Calibri" w:eastAsia="Calibri" w:hAnsi="Calibri" w:cs="Calibri"/>
          <w:lang w:val="en-GB"/>
        </w:rPr>
        <w:t xml:space="preserve">. </w:t>
      </w:r>
    </w:p>
    <w:p w14:paraId="550E22C6" w14:textId="77777777" w:rsidR="000677DC" w:rsidRPr="00AE053D" w:rsidRDefault="000677DC" w:rsidP="002417AF">
      <w:pPr>
        <w:spacing w:line="480" w:lineRule="auto"/>
        <w:jc w:val="both"/>
        <w:rPr>
          <w:rFonts w:ascii="Calibri" w:eastAsia="Calibri" w:hAnsi="Calibri" w:cs="Calibri"/>
          <w:lang w:val="en-GB"/>
        </w:rPr>
      </w:pPr>
    </w:p>
    <w:p w14:paraId="205B4871" w14:textId="1F17AD02" w:rsidR="00067B0F" w:rsidRPr="00AE053D" w:rsidRDefault="00562A98" w:rsidP="002417AF">
      <w:pPr>
        <w:spacing w:line="480" w:lineRule="auto"/>
        <w:jc w:val="both"/>
        <w:rPr>
          <w:rFonts w:ascii="Calibri" w:eastAsia="Calibri" w:hAnsi="Calibri" w:cs="Calibri"/>
          <w:lang w:val="en-GB"/>
        </w:rPr>
      </w:pPr>
      <w:r w:rsidRPr="00AE053D">
        <w:rPr>
          <w:rFonts w:ascii="Calibri" w:eastAsia="Calibri" w:hAnsi="Calibri" w:cs="Calibri"/>
          <w:lang w:val="en-GB"/>
        </w:rPr>
        <w:t>Several features of these mutations indicated that they defined clones in normal kidney tissue, as illustrated by case PD37272 (</w:t>
      </w:r>
      <w:r w:rsidRPr="00AE053D">
        <w:rPr>
          <w:rFonts w:ascii="Calibri" w:eastAsia="Calibri" w:hAnsi="Calibri" w:cs="Calibri"/>
          <w:b/>
          <w:lang w:val="en-GB"/>
        </w:rPr>
        <w:t>Figure 1e-g</w:t>
      </w:r>
      <w:r w:rsidRPr="00AE053D">
        <w:rPr>
          <w:rFonts w:ascii="Calibri" w:eastAsia="Calibri" w:hAnsi="Calibri" w:cs="Calibri"/>
          <w:lang w:val="en-GB"/>
        </w:rPr>
        <w:t>). The VAFs of mutations in the normal tissue of this kidney, variants 3-5 (</w:t>
      </w:r>
      <w:r w:rsidRPr="00AE053D">
        <w:rPr>
          <w:rFonts w:ascii="Calibri" w:eastAsia="Calibri" w:hAnsi="Calibri" w:cs="Calibri"/>
          <w:b/>
          <w:lang w:val="en-GB"/>
        </w:rPr>
        <w:t>Figure 1f</w:t>
      </w:r>
      <w:r w:rsidRPr="00AE053D">
        <w:rPr>
          <w:rFonts w:ascii="Calibri" w:eastAsia="Calibri" w:hAnsi="Calibri" w:cs="Calibri"/>
          <w:lang w:val="en-GB"/>
        </w:rPr>
        <w:t xml:space="preserve">), were as high as 44%, suggesting that the mutation was present in 88% of all cells in the biopsy. Mutations 3-5 were significantly present (p&lt;0.001; see </w:t>
      </w:r>
      <w:r w:rsidRPr="00AE053D">
        <w:rPr>
          <w:rFonts w:ascii="Calibri" w:eastAsia="Calibri" w:hAnsi="Calibri" w:cs="Calibri"/>
          <w:b/>
          <w:lang w:val="en-GB"/>
        </w:rPr>
        <w:t>Methods</w:t>
      </w:r>
      <w:r w:rsidRPr="00AE053D">
        <w:rPr>
          <w:rFonts w:ascii="Calibri" w:eastAsia="Calibri" w:hAnsi="Calibri" w:cs="Calibri"/>
          <w:lang w:val="en-GB"/>
        </w:rPr>
        <w:t>) in the two parenchymal biopsies (i.e. cortex and medulla) whilst absent from blood DNA, deeply sequenced to 106X genome-wide (</w:t>
      </w:r>
      <w:r w:rsidRPr="00AE053D">
        <w:rPr>
          <w:rFonts w:ascii="Calibri" w:eastAsia="Calibri" w:hAnsi="Calibri" w:cs="Calibri"/>
          <w:b/>
          <w:lang w:val="en-GB"/>
        </w:rPr>
        <w:t>Figure 1g</w:t>
      </w:r>
      <w:r w:rsidRPr="00AE053D">
        <w:rPr>
          <w:rFonts w:ascii="Calibri" w:eastAsia="Calibri" w:hAnsi="Calibri" w:cs="Calibri"/>
          <w:lang w:val="en-GB"/>
        </w:rPr>
        <w:t>). Similarly, mutations 3-5 were undetectable in renal pelvis, which is embryologically derived from a different lineage than kidney parenchyma</w:t>
      </w:r>
      <w:r w:rsidRPr="00AE053D">
        <w:rPr>
          <w:rFonts w:ascii="Calibri" w:eastAsia="Calibri" w:hAnsi="Calibri" w:cs="Calibri"/>
          <w:vertAlign w:val="superscript"/>
          <w:lang w:val="en-GB"/>
        </w:rPr>
        <w:t>5</w:t>
      </w:r>
      <w:r w:rsidRPr="00AE053D">
        <w:rPr>
          <w:rFonts w:ascii="Calibri" w:eastAsia="Calibri" w:hAnsi="Calibri" w:cs="Calibri"/>
          <w:lang w:val="en-GB"/>
        </w:rPr>
        <w:t>. Furthermore, the VAF of early embryonic mutations, variants 1 and 2, was inflated</w:t>
      </w:r>
      <w:r w:rsidRPr="00AE053D">
        <w:rPr>
          <w:rFonts w:ascii="Calibri" w:eastAsia="Calibri" w:hAnsi="Calibri" w:cs="Calibri"/>
          <w:b/>
          <w:lang w:val="en-GB"/>
        </w:rPr>
        <w:t xml:space="preserve"> </w:t>
      </w:r>
      <w:r w:rsidRPr="00AE053D">
        <w:rPr>
          <w:rFonts w:ascii="Calibri" w:eastAsia="Calibri" w:hAnsi="Calibri" w:cs="Calibri"/>
          <w:lang w:val="en-GB"/>
        </w:rPr>
        <w:t xml:space="preserve">in parenchyma and in </w:t>
      </w:r>
      <w:r w:rsidR="00A333E6" w:rsidRPr="00AE053D">
        <w:rPr>
          <w:rFonts w:ascii="Calibri" w:eastAsia="Calibri" w:hAnsi="Calibri" w:cs="Calibri"/>
          <w:lang w:val="en-GB"/>
        </w:rPr>
        <w:t>tumors</w:t>
      </w:r>
      <w:r w:rsidRPr="00AE053D">
        <w:rPr>
          <w:rFonts w:ascii="Calibri" w:eastAsia="Calibri" w:hAnsi="Calibri" w:cs="Calibri"/>
          <w:lang w:val="en-GB"/>
        </w:rPr>
        <w:t xml:space="preserve"> (</w:t>
      </w:r>
      <w:r w:rsidRPr="00AE053D">
        <w:rPr>
          <w:rFonts w:ascii="Calibri" w:eastAsia="Calibri" w:hAnsi="Calibri" w:cs="Calibri"/>
          <w:b/>
          <w:lang w:val="en-GB"/>
        </w:rPr>
        <w:t>Figure 1f,h</w:t>
      </w:r>
      <w:r w:rsidRPr="00AE053D">
        <w:rPr>
          <w:rFonts w:ascii="Calibri" w:eastAsia="Calibri" w:hAnsi="Calibri" w:cs="Calibri"/>
          <w:lang w:val="en-GB"/>
        </w:rPr>
        <w:t xml:space="preserve">). Such inflation of early embryonic mutations </w:t>
      </w:r>
      <w:r w:rsidR="00F036A3" w:rsidRPr="00AE053D">
        <w:rPr>
          <w:rFonts w:ascii="Calibri" w:eastAsia="Calibri" w:hAnsi="Calibri" w:cs="Calibri"/>
          <w:lang w:val="en-GB"/>
        </w:rPr>
        <w:t>is</w:t>
      </w:r>
      <w:r w:rsidRPr="00AE053D">
        <w:rPr>
          <w:rFonts w:ascii="Calibri" w:eastAsia="Calibri" w:hAnsi="Calibri" w:cs="Calibri"/>
          <w:lang w:val="en-GB"/>
        </w:rPr>
        <w:t xml:space="preserve"> a feature of tissues that contain a sizeable clone derived from a single cell (</w:t>
      </w:r>
      <w:r w:rsidRPr="00AE053D">
        <w:rPr>
          <w:rFonts w:ascii="Calibri" w:eastAsia="Calibri" w:hAnsi="Calibri" w:cs="Calibri"/>
          <w:b/>
          <w:lang w:val="en-GB"/>
        </w:rPr>
        <w:t>Figure 1c,d</w:t>
      </w:r>
      <w:r w:rsidRPr="00AE053D">
        <w:rPr>
          <w:rFonts w:ascii="Calibri" w:eastAsia="Calibri" w:hAnsi="Calibri" w:cs="Calibri"/>
          <w:lang w:val="en-GB"/>
        </w:rPr>
        <w:t>). By contrast, in tissues devoid of a major clone, such as renal pelvis and blood, the VAFs of early embryonic mutations are not inflated (</w:t>
      </w:r>
      <w:r w:rsidRPr="00AE053D">
        <w:rPr>
          <w:rFonts w:ascii="Calibri" w:eastAsia="Calibri" w:hAnsi="Calibri" w:cs="Calibri"/>
          <w:b/>
          <w:lang w:val="en-GB"/>
        </w:rPr>
        <w:t>Figure 1b,h</w:t>
      </w:r>
      <w:r w:rsidRPr="00AE053D">
        <w:rPr>
          <w:rFonts w:ascii="Calibri" w:eastAsia="Calibri" w:hAnsi="Calibri" w:cs="Calibri"/>
          <w:lang w:val="en-GB"/>
        </w:rPr>
        <w:t>).</w:t>
      </w:r>
      <w:r w:rsidRPr="00AE053D">
        <w:rPr>
          <w:rFonts w:ascii="Calibri" w:eastAsia="Calibri" w:hAnsi="Calibri" w:cs="Calibri"/>
          <w:b/>
          <w:lang w:val="en-GB"/>
        </w:rPr>
        <w:t xml:space="preserve"> </w:t>
      </w:r>
      <w:r w:rsidRPr="00AE053D">
        <w:rPr>
          <w:rFonts w:ascii="Calibri" w:eastAsia="Calibri" w:hAnsi="Calibri" w:cs="Calibri"/>
          <w:lang w:val="en-GB"/>
        </w:rPr>
        <w:t xml:space="preserve">Thus, these normal tissue variants 3-5 delineate a clonal zone within kidney </w:t>
      </w:r>
      <w:r w:rsidRPr="00AE053D">
        <w:rPr>
          <w:rFonts w:ascii="Calibri" w:eastAsia="Calibri" w:hAnsi="Calibri" w:cs="Calibri"/>
          <w:lang w:val="en-GB"/>
        </w:rPr>
        <w:lastRenderedPageBreak/>
        <w:t>parenchyma, which we termed clonal nephrogenesis, accounting for up to 88% of cells sampled in the cortex.</w:t>
      </w:r>
      <w:r w:rsidR="00067B0F" w:rsidRPr="00AE053D">
        <w:rPr>
          <w:rFonts w:ascii="Calibri" w:eastAsia="Calibri" w:hAnsi="Calibri" w:cs="Calibri"/>
          <w:lang w:val="en-GB"/>
        </w:rPr>
        <w:t xml:space="preserve"> </w:t>
      </w:r>
    </w:p>
    <w:p w14:paraId="71121178" w14:textId="73D35A7B" w:rsidR="00067B0F" w:rsidRPr="00AE053D" w:rsidRDefault="00067B0F" w:rsidP="002417AF">
      <w:pPr>
        <w:spacing w:line="480" w:lineRule="auto"/>
        <w:jc w:val="both"/>
        <w:rPr>
          <w:rFonts w:ascii="Calibri" w:eastAsia="Calibri" w:hAnsi="Calibri" w:cs="Calibri"/>
          <w:lang w:val="en-GB"/>
        </w:rPr>
      </w:pPr>
    </w:p>
    <w:p w14:paraId="19869083" w14:textId="317BC836" w:rsidR="00772FB0" w:rsidRPr="00AE053D" w:rsidRDefault="000940D4" w:rsidP="00772FB0">
      <w:pPr>
        <w:spacing w:line="480" w:lineRule="auto"/>
        <w:jc w:val="both"/>
        <w:rPr>
          <w:rFonts w:ascii="Calibri" w:eastAsia="Calibri" w:hAnsi="Calibri" w:cs="Calibri"/>
          <w:lang w:val="en-GB"/>
        </w:rPr>
      </w:pPr>
      <w:r w:rsidRPr="00AE053D">
        <w:rPr>
          <w:rFonts w:ascii="Calibri" w:eastAsia="Calibri" w:hAnsi="Calibri" w:cs="Calibri"/>
          <w:lang w:val="en-GB"/>
        </w:rPr>
        <w:t>To further investigate and validate our discovery of clonal nephrogenesis as a common antecedent of nephroblastoma, we studied another 20 cases: 15 unilateral tumors with normal tissue biopsies curated through a British nephroblastoma study, four cases of bilateral nephroblastoma, and one extensively sampled tumor with ten normal tissue biopsies (</w:t>
      </w:r>
      <w:r w:rsidR="00A66CA9" w:rsidRPr="00AE053D">
        <w:rPr>
          <w:rFonts w:ascii="Calibri" w:eastAsia="Calibri" w:hAnsi="Calibri" w:cs="Calibri"/>
          <w:b/>
          <w:lang w:val="en-GB"/>
        </w:rPr>
        <w:t>Supplementary Table 1</w:t>
      </w:r>
      <w:r w:rsidRPr="00AE053D">
        <w:rPr>
          <w:rFonts w:ascii="Calibri" w:eastAsia="Calibri" w:hAnsi="Calibri" w:cs="Calibri"/>
          <w:lang w:val="en-GB"/>
        </w:rPr>
        <w:t>). Considering the entire cohort of 23 children, we found evide</w:t>
      </w:r>
      <w:r w:rsidR="00A66CA9" w:rsidRPr="00AE053D">
        <w:rPr>
          <w:rFonts w:ascii="Calibri" w:eastAsia="Calibri" w:hAnsi="Calibri" w:cs="Calibri"/>
          <w:lang w:val="en-GB"/>
        </w:rPr>
        <w:t>nce of clonal nephrogenesis in 10</w:t>
      </w:r>
      <w:r w:rsidRPr="00AE053D">
        <w:rPr>
          <w:rFonts w:ascii="Calibri" w:eastAsia="Calibri" w:hAnsi="Calibri" w:cs="Calibri"/>
          <w:lang w:val="en-GB"/>
        </w:rPr>
        <w:t>/19 children with unilateral and in 4/4 children with bilateral tumors (</w:t>
      </w:r>
      <w:r w:rsidRPr="00AE053D">
        <w:rPr>
          <w:rFonts w:ascii="Calibri" w:eastAsia="Calibri" w:hAnsi="Calibri" w:cs="Calibri"/>
          <w:b/>
          <w:lang w:val="en-GB"/>
        </w:rPr>
        <w:t>Methods</w:t>
      </w:r>
      <w:r w:rsidRPr="00AE053D">
        <w:rPr>
          <w:rFonts w:ascii="Calibri" w:eastAsia="Calibri" w:hAnsi="Calibri" w:cs="Calibri"/>
          <w:lang w:val="en-GB"/>
        </w:rPr>
        <w:t xml:space="preserve">, </w:t>
      </w:r>
      <w:r w:rsidR="00A66CA9" w:rsidRPr="00AE053D">
        <w:rPr>
          <w:rFonts w:ascii="Calibri" w:eastAsia="Calibri" w:hAnsi="Calibri" w:cs="Calibri"/>
          <w:b/>
          <w:lang w:val="en-GB"/>
        </w:rPr>
        <w:t>Figure 2a-b</w:t>
      </w:r>
      <w:r w:rsidRPr="00AE053D">
        <w:rPr>
          <w:rFonts w:ascii="Calibri" w:eastAsia="Calibri" w:hAnsi="Calibri" w:cs="Calibri"/>
          <w:b/>
          <w:lang w:val="en-GB"/>
        </w:rPr>
        <w:t>)</w:t>
      </w:r>
      <w:r w:rsidRPr="00AE053D">
        <w:rPr>
          <w:rFonts w:ascii="Calibri" w:eastAsia="Calibri" w:hAnsi="Calibri" w:cs="Calibri"/>
          <w:lang w:val="en-GB"/>
        </w:rPr>
        <w:t>. The presence of clonal nephrogenesis in these tumors was further substantiated by the inflation of VAFs of early embryonic variants (</w:t>
      </w:r>
      <w:r w:rsidR="00A66CA9" w:rsidRPr="00AE053D">
        <w:rPr>
          <w:rFonts w:ascii="Calibri" w:eastAsia="Calibri" w:hAnsi="Calibri" w:cs="Calibri"/>
          <w:b/>
          <w:lang w:val="en-GB"/>
        </w:rPr>
        <w:t>Figure 2c</w:t>
      </w:r>
      <w:r w:rsidRPr="00AE053D">
        <w:rPr>
          <w:rFonts w:ascii="Calibri" w:eastAsia="Calibri" w:hAnsi="Calibri" w:cs="Calibri"/>
          <w:lang w:val="en-GB"/>
        </w:rPr>
        <w:t>).</w:t>
      </w:r>
      <w:r w:rsidR="00772FB0" w:rsidRPr="00AE053D">
        <w:rPr>
          <w:rFonts w:ascii="Calibri" w:eastAsia="Calibri" w:hAnsi="Calibri" w:cs="Calibri"/>
          <w:lang w:val="en-GB"/>
        </w:rPr>
        <w:t xml:space="preserve"> </w:t>
      </w:r>
      <w:r w:rsidR="007E3232" w:rsidRPr="00AE053D">
        <w:rPr>
          <w:rFonts w:ascii="Calibri" w:eastAsia="Calibri" w:hAnsi="Calibri" w:cs="Calibri"/>
          <w:lang w:val="en-GB"/>
        </w:rPr>
        <w:t>No copy number changes were detected in normal kidney tissues using 3 different methods (</w:t>
      </w:r>
      <w:r w:rsidR="007E3232" w:rsidRPr="00AE053D">
        <w:rPr>
          <w:rFonts w:ascii="Calibri" w:eastAsia="Calibri" w:hAnsi="Calibri" w:cs="Calibri"/>
          <w:b/>
          <w:lang w:val="en-GB"/>
        </w:rPr>
        <w:t>Methods</w:t>
      </w:r>
      <w:r w:rsidR="007E3232" w:rsidRPr="00AE053D">
        <w:rPr>
          <w:rFonts w:ascii="Calibri" w:eastAsia="Calibri" w:hAnsi="Calibri" w:cs="Calibri"/>
          <w:lang w:val="en-GB"/>
        </w:rPr>
        <w:t xml:space="preserve">). </w:t>
      </w:r>
      <w:r w:rsidR="00772FB0" w:rsidRPr="00AE053D">
        <w:rPr>
          <w:rFonts w:ascii="Calibri" w:eastAsia="Calibri" w:hAnsi="Calibri" w:cs="Calibri"/>
          <w:lang w:val="en-GB"/>
        </w:rPr>
        <w:t>A remarkably large clone expansion was found in PD40735, where a single nephrogenic clone accounted for 75% and 85% of left and right normal kidney samples, respectively (</w:t>
      </w:r>
      <w:r w:rsidR="00772FB0" w:rsidRPr="00AE053D">
        <w:rPr>
          <w:rFonts w:ascii="Calibri" w:eastAsia="Calibri" w:hAnsi="Calibri" w:cs="Calibri"/>
          <w:b/>
          <w:lang w:val="en-GB"/>
        </w:rPr>
        <w:t>Figure 2d</w:t>
      </w:r>
      <w:r w:rsidR="00772FB0" w:rsidRPr="00AE053D">
        <w:rPr>
          <w:rFonts w:ascii="Calibri" w:eastAsia="Calibri" w:hAnsi="Calibri" w:cs="Calibri"/>
          <w:lang w:val="en-GB"/>
        </w:rPr>
        <w:t xml:space="preserve">). </w:t>
      </w:r>
    </w:p>
    <w:p w14:paraId="011F06D1" w14:textId="276CC09B" w:rsidR="000940D4" w:rsidRPr="00AE053D" w:rsidRDefault="00A32059" w:rsidP="000940D4">
      <w:pPr>
        <w:spacing w:line="480" w:lineRule="auto"/>
        <w:jc w:val="both"/>
        <w:rPr>
          <w:rFonts w:ascii="Calibri" w:eastAsia="Calibri" w:hAnsi="Calibri" w:cs="Calibri"/>
          <w:lang w:val="en-GB"/>
        </w:rPr>
      </w:pPr>
      <w:r w:rsidRPr="00AE053D">
        <w:rPr>
          <w:rFonts w:ascii="Calibri" w:eastAsia="Calibri" w:hAnsi="Calibri" w:cs="Calibri"/>
          <w:lang w:val="en-GB"/>
        </w:rPr>
        <w:t xml:space="preserve"> </w:t>
      </w:r>
    </w:p>
    <w:p w14:paraId="32E43FDC" w14:textId="0D50FFE5" w:rsidR="000677DC" w:rsidRPr="00AE053D" w:rsidRDefault="00562A98" w:rsidP="002417AF">
      <w:pPr>
        <w:spacing w:line="480" w:lineRule="auto"/>
        <w:jc w:val="both"/>
        <w:rPr>
          <w:rFonts w:ascii="Calibri" w:eastAsia="Calibri" w:hAnsi="Calibri" w:cs="Calibri"/>
          <w:lang w:val="en-GB"/>
        </w:rPr>
      </w:pPr>
      <w:r w:rsidRPr="00AE053D">
        <w:rPr>
          <w:rFonts w:ascii="Calibri" w:eastAsia="Calibri" w:hAnsi="Calibri" w:cs="Calibri"/>
          <w:lang w:val="en-GB"/>
        </w:rPr>
        <w:t xml:space="preserve">An alternative explanation for these findings could be infiltration of normal tissue by </w:t>
      </w:r>
      <w:r w:rsidR="00A333E6" w:rsidRPr="00AE053D">
        <w:rPr>
          <w:rFonts w:ascii="Calibri" w:eastAsia="Calibri" w:hAnsi="Calibri" w:cs="Calibri"/>
          <w:lang w:val="en-GB"/>
        </w:rPr>
        <w:t>tumor</w:t>
      </w:r>
      <w:r w:rsidRPr="00AE053D">
        <w:rPr>
          <w:rFonts w:ascii="Calibri" w:eastAsia="Calibri" w:hAnsi="Calibri" w:cs="Calibri"/>
          <w:lang w:val="en-GB"/>
        </w:rPr>
        <w:t xml:space="preserve"> cells or cross-contamination of DNAs. This explanation is, however, implausible. Contamination would manifest as shared variants at a low VAF, rather than select mutations at a high VAF. We </w:t>
      </w:r>
      <w:r w:rsidR="00767704" w:rsidRPr="00AE053D">
        <w:rPr>
          <w:rFonts w:ascii="Calibri" w:eastAsia="Calibri" w:hAnsi="Calibri" w:cs="Calibri"/>
          <w:lang w:val="en-GB"/>
        </w:rPr>
        <w:t xml:space="preserve">mathematically </w:t>
      </w:r>
      <w:r w:rsidRPr="00AE053D">
        <w:rPr>
          <w:rFonts w:ascii="Calibri" w:eastAsia="Calibri" w:hAnsi="Calibri" w:cs="Calibri"/>
          <w:lang w:val="en-GB"/>
        </w:rPr>
        <w:t xml:space="preserve">excluded possible contribution from </w:t>
      </w:r>
      <w:r w:rsidR="00A333E6" w:rsidRPr="00AE053D">
        <w:rPr>
          <w:rFonts w:ascii="Calibri" w:eastAsia="Calibri" w:hAnsi="Calibri" w:cs="Calibri"/>
          <w:lang w:val="en-GB"/>
        </w:rPr>
        <w:t>tumor</w:t>
      </w:r>
      <w:r w:rsidRPr="00AE053D">
        <w:rPr>
          <w:rFonts w:ascii="Calibri" w:eastAsia="Calibri" w:hAnsi="Calibri" w:cs="Calibri"/>
          <w:lang w:val="en-GB"/>
        </w:rPr>
        <w:t xml:space="preserve"> infiltration and contamination by employing a binomial mixture model on the observed base counts of </w:t>
      </w:r>
      <w:r w:rsidR="00A333E6" w:rsidRPr="00AE053D">
        <w:rPr>
          <w:rFonts w:ascii="Calibri" w:eastAsia="Calibri" w:hAnsi="Calibri" w:cs="Calibri"/>
          <w:lang w:val="en-GB"/>
        </w:rPr>
        <w:t>tumor</w:t>
      </w:r>
      <w:r w:rsidRPr="00AE053D">
        <w:rPr>
          <w:rFonts w:ascii="Calibri" w:eastAsia="Calibri" w:hAnsi="Calibri" w:cs="Calibri"/>
          <w:lang w:val="en-GB"/>
        </w:rPr>
        <w:t xml:space="preserve"> mutations in the normal samples (</w:t>
      </w:r>
      <w:r w:rsidR="00A66CA9" w:rsidRPr="00AE053D">
        <w:rPr>
          <w:rFonts w:ascii="Calibri" w:eastAsia="Calibri" w:hAnsi="Calibri" w:cs="Calibri"/>
          <w:b/>
          <w:lang w:val="en-GB"/>
        </w:rPr>
        <w:t>Supplementary Figure 3</w:t>
      </w:r>
      <w:r w:rsidRPr="00AE053D">
        <w:rPr>
          <w:rFonts w:ascii="Calibri" w:eastAsia="Calibri" w:hAnsi="Calibri" w:cs="Calibri"/>
          <w:b/>
          <w:lang w:val="en-GB"/>
        </w:rPr>
        <w:t>, Methods</w:t>
      </w:r>
      <w:r w:rsidRPr="00AE053D">
        <w:rPr>
          <w:rFonts w:ascii="Calibri" w:eastAsia="Calibri" w:hAnsi="Calibri" w:cs="Calibri"/>
          <w:lang w:val="en-GB"/>
        </w:rPr>
        <w:t>).</w:t>
      </w:r>
      <w:r w:rsidR="001D7BC5" w:rsidRPr="00AE053D">
        <w:rPr>
          <w:rFonts w:ascii="Calibri" w:eastAsia="Calibri" w:hAnsi="Calibri" w:cs="Calibri"/>
          <w:lang w:val="en-GB"/>
        </w:rPr>
        <w:t xml:space="preserve"> </w:t>
      </w:r>
    </w:p>
    <w:p w14:paraId="5340772D" w14:textId="77777777" w:rsidR="000940D4" w:rsidRPr="00AE053D" w:rsidRDefault="000940D4" w:rsidP="000940D4">
      <w:pPr>
        <w:spacing w:line="480" w:lineRule="auto"/>
        <w:jc w:val="both"/>
        <w:rPr>
          <w:rFonts w:ascii="Calibri" w:eastAsia="Calibri" w:hAnsi="Calibri" w:cs="Calibri"/>
          <w:lang w:val="en-GB"/>
        </w:rPr>
      </w:pPr>
    </w:p>
    <w:p w14:paraId="404B517D" w14:textId="41397CD2" w:rsidR="000677DC" w:rsidRPr="00AE053D" w:rsidRDefault="00562A98" w:rsidP="00C96C0C">
      <w:pPr>
        <w:spacing w:line="480" w:lineRule="auto"/>
        <w:jc w:val="both"/>
        <w:rPr>
          <w:rFonts w:ascii="Calibri" w:eastAsia="Calibri" w:hAnsi="Calibri" w:cs="Calibri"/>
          <w:lang w:val="en-GB"/>
        </w:rPr>
      </w:pPr>
      <w:r w:rsidRPr="00AE053D">
        <w:rPr>
          <w:rFonts w:ascii="Calibri" w:eastAsia="Calibri" w:hAnsi="Calibri" w:cs="Calibri"/>
          <w:lang w:val="en-GB"/>
        </w:rPr>
        <w:lastRenderedPageBreak/>
        <w:t>Next, we investigated whether clonal nephrogenesis might represent the normal clonal architecture of human nephrons</w:t>
      </w:r>
      <w:r w:rsidR="001D7BC5" w:rsidRPr="00AE053D">
        <w:rPr>
          <w:rFonts w:ascii="Calibri" w:eastAsia="Calibri" w:hAnsi="Calibri" w:cs="Calibri"/>
          <w:lang w:val="en-GB"/>
        </w:rPr>
        <w:t xml:space="preserve"> </w:t>
      </w:r>
      <w:r w:rsidR="00C54E6B" w:rsidRPr="00AE053D">
        <w:rPr>
          <w:rFonts w:ascii="Calibri" w:eastAsia="Calibri" w:hAnsi="Calibri" w:cs="Calibri"/>
          <w:lang w:val="en-GB"/>
        </w:rPr>
        <w:t>by three approaches</w:t>
      </w:r>
      <w:r w:rsidR="004D7F3D" w:rsidRPr="00AE053D">
        <w:rPr>
          <w:rFonts w:ascii="Calibri" w:eastAsia="Calibri" w:hAnsi="Calibri" w:cs="Calibri"/>
          <w:lang w:val="en-GB"/>
        </w:rPr>
        <w:t xml:space="preserve">. </w:t>
      </w:r>
      <w:r w:rsidR="001D7BC5" w:rsidRPr="00AE053D">
        <w:rPr>
          <w:rFonts w:ascii="Calibri" w:eastAsia="Calibri" w:hAnsi="Calibri" w:cs="Calibri"/>
          <w:lang w:val="en-GB"/>
        </w:rPr>
        <w:t>First, we directly assessed the clonal architecture of nephrons</w:t>
      </w:r>
      <w:r w:rsidR="001D7372" w:rsidRPr="00AE053D">
        <w:rPr>
          <w:rFonts w:ascii="Calibri" w:eastAsia="Calibri" w:hAnsi="Calibri" w:cs="Calibri"/>
          <w:lang w:val="en-GB"/>
        </w:rPr>
        <w:t xml:space="preserve">. Using laser capture microscopy (LCM), we excised </w:t>
      </w:r>
      <w:r w:rsidR="00C6188B" w:rsidRPr="00AE053D">
        <w:rPr>
          <w:rFonts w:ascii="Calibri" w:eastAsia="Calibri" w:hAnsi="Calibri" w:cs="Calibri"/>
          <w:lang w:val="en-GB"/>
        </w:rPr>
        <w:t>glomeruli (n=7</w:t>
      </w:r>
      <w:r w:rsidR="00AE053D" w:rsidRPr="00AE053D">
        <w:rPr>
          <w:rFonts w:ascii="Calibri" w:eastAsia="Calibri" w:hAnsi="Calibri" w:cs="Calibri"/>
          <w:lang w:val="en-GB"/>
        </w:rPr>
        <w:t xml:space="preserve">), </w:t>
      </w:r>
      <w:r w:rsidR="00C6188B" w:rsidRPr="00AE053D">
        <w:rPr>
          <w:rFonts w:ascii="Calibri" w:eastAsia="Calibri" w:hAnsi="Calibri" w:cs="Calibri"/>
          <w:lang w:val="en-GB"/>
        </w:rPr>
        <w:t>proximal and distal tubules (n=15</w:t>
      </w:r>
      <w:r w:rsidR="001D7372" w:rsidRPr="00AE053D">
        <w:rPr>
          <w:rFonts w:ascii="Calibri" w:eastAsia="Calibri" w:hAnsi="Calibri" w:cs="Calibri"/>
          <w:lang w:val="en-GB"/>
        </w:rPr>
        <w:t>) fr</w:t>
      </w:r>
      <w:r w:rsidR="00C6188B" w:rsidRPr="00AE053D">
        <w:rPr>
          <w:rFonts w:ascii="Calibri" w:eastAsia="Calibri" w:hAnsi="Calibri" w:cs="Calibri"/>
          <w:lang w:val="en-GB"/>
        </w:rPr>
        <w:t xml:space="preserve">om kidneys of three individuals </w:t>
      </w:r>
      <w:r w:rsidR="001D7372" w:rsidRPr="00AE053D">
        <w:rPr>
          <w:rFonts w:ascii="Calibri" w:eastAsia="Calibri" w:hAnsi="Calibri" w:cs="Calibri"/>
          <w:lang w:val="en-GB"/>
        </w:rPr>
        <w:t>(</w:t>
      </w:r>
      <w:r w:rsidR="00C96C0C" w:rsidRPr="00AE053D">
        <w:rPr>
          <w:rFonts w:ascii="Calibri" w:eastAsia="Calibri" w:hAnsi="Calibri" w:cs="Calibri"/>
          <w:b/>
          <w:lang w:val="en-GB"/>
        </w:rPr>
        <w:t>Figure 2d</w:t>
      </w:r>
      <w:r w:rsidR="00136182" w:rsidRPr="00AE053D">
        <w:rPr>
          <w:rFonts w:ascii="Calibri" w:eastAsia="Calibri" w:hAnsi="Calibri" w:cs="Calibri"/>
          <w:b/>
          <w:lang w:val="en-GB"/>
        </w:rPr>
        <w:t>-</w:t>
      </w:r>
      <w:r w:rsidR="00C96C0C" w:rsidRPr="00AE053D">
        <w:rPr>
          <w:rFonts w:ascii="Calibri" w:eastAsia="Calibri" w:hAnsi="Calibri" w:cs="Calibri"/>
          <w:b/>
          <w:lang w:val="en-GB"/>
        </w:rPr>
        <w:t>f</w:t>
      </w:r>
      <w:r w:rsidR="001D7372" w:rsidRPr="00AE053D">
        <w:rPr>
          <w:rFonts w:ascii="Calibri" w:eastAsia="Calibri" w:hAnsi="Calibri" w:cs="Calibri"/>
          <w:lang w:val="en-GB"/>
        </w:rPr>
        <w:t xml:space="preserve">) and subjected these to whole genome sequencing using an established method for generating </w:t>
      </w:r>
      <w:r w:rsidR="00971A0B" w:rsidRPr="00AE053D">
        <w:rPr>
          <w:rFonts w:ascii="Calibri" w:eastAsia="Calibri" w:hAnsi="Calibri" w:cs="Calibri"/>
          <w:lang w:val="en-GB"/>
        </w:rPr>
        <w:t xml:space="preserve">high fidelity, </w:t>
      </w:r>
      <w:r w:rsidR="001D7372" w:rsidRPr="00AE053D">
        <w:rPr>
          <w:rFonts w:ascii="Calibri" w:eastAsia="Calibri" w:hAnsi="Calibri" w:cs="Calibri"/>
          <w:lang w:val="en-GB"/>
        </w:rPr>
        <w:t>low input DNA libraries</w:t>
      </w:r>
      <w:r w:rsidR="00831407" w:rsidRPr="00831407">
        <w:t xml:space="preserve"> </w:t>
      </w:r>
      <w:r w:rsidR="00831407">
        <w:rPr>
          <w:rFonts w:ascii="Calibri" w:eastAsia="Calibri" w:hAnsi="Calibri" w:cs="Calibri"/>
          <w:lang w:val="en-GB"/>
        </w:rPr>
        <w:fldChar w:fldCharType="begin">
          <w:fldData xml:space="preserve">PEVuZE5vdGU+PENpdGU+PEF1dGhvcj5MZWUtU2l4PC9BdXRob3I+PFllYXI+MjAxODwvWWVhcj48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</w:fldData>
        </w:fldChar>
      </w:r>
      <w:r w:rsidR="00831407">
        <w:rPr>
          <w:rFonts w:ascii="Calibri" w:eastAsia="Calibri" w:hAnsi="Calibri" w:cs="Calibri"/>
          <w:lang w:val="en-GB"/>
        </w:rPr>
        <w:instrText xml:space="preserve"> ADDIN EN.CITE </w:instrText>
      </w:r>
      <w:r w:rsidR="00831407">
        <w:rPr>
          <w:rFonts w:ascii="Calibri" w:eastAsia="Calibri" w:hAnsi="Calibri" w:cs="Calibri"/>
          <w:lang w:val="en-GB"/>
        </w:rPr>
        <w:fldChar w:fldCharType="begin">
          <w:fldData xml:space="preserve">PEVuZE5vdGU+PENpdGU+PEF1dGhvcj5MZWUtU2l4PC9BdXRob3I+PFllYXI+MjAxODwvWWVhcj48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</w:fldData>
        </w:fldChar>
      </w:r>
      <w:r w:rsidR="00831407">
        <w:rPr>
          <w:rFonts w:ascii="Calibri" w:eastAsia="Calibri" w:hAnsi="Calibri" w:cs="Calibri"/>
          <w:lang w:val="en-GB"/>
        </w:rPr>
        <w:instrText xml:space="preserve"> ADDIN EN.CITE.DATA </w:instrText>
      </w:r>
      <w:r w:rsidR="00831407">
        <w:rPr>
          <w:rFonts w:ascii="Calibri" w:eastAsia="Calibri" w:hAnsi="Calibri" w:cs="Calibri"/>
          <w:lang w:val="en-GB"/>
        </w:rPr>
      </w:r>
      <w:r w:rsidR="00831407">
        <w:rPr>
          <w:rFonts w:ascii="Calibri" w:eastAsia="Calibri" w:hAnsi="Calibri" w:cs="Calibri"/>
          <w:lang w:val="en-GB"/>
        </w:rPr>
        <w:fldChar w:fldCharType="end"/>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5, 6</w:t>
      </w:r>
      <w:r w:rsidR="00831407">
        <w:rPr>
          <w:rFonts w:ascii="Calibri" w:eastAsia="Calibri" w:hAnsi="Calibri" w:cs="Calibri"/>
          <w:noProof/>
          <w:lang w:val="en-GB"/>
        </w:rPr>
        <w:t>)</w:t>
      </w:r>
      <w:r w:rsidR="00831407">
        <w:rPr>
          <w:rFonts w:ascii="Calibri" w:eastAsia="Calibri" w:hAnsi="Calibri" w:cs="Calibri"/>
          <w:lang w:val="en-GB"/>
        </w:rPr>
        <w:fldChar w:fldCharType="end"/>
      </w:r>
      <w:r w:rsidR="001D7372" w:rsidRPr="00AE053D">
        <w:rPr>
          <w:rFonts w:ascii="Calibri" w:eastAsia="Calibri" w:hAnsi="Calibri" w:cs="Calibri"/>
          <w:lang w:val="en-GB"/>
        </w:rPr>
        <w:t>. Analy</w:t>
      </w:r>
      <w:r w:rsidR="00971A0B" w:rsidRPr="00AE053D">
        <w:rPr>
          <w:rFonts w:ascii="Calibri" w:eastAsia="Calibri" w:hAnsi="Calibri" w:cs="Calibri"/>
          <w:lang w:val="en-GB"/>
        </w:rPr>
        <w:t>z</w:t>
      </w:r>
      <w:r w:rsidR="001D7372" w:rsidRPr="00AE053D">
        <w:rPr>
          <w:rFonts w:ascii="Calibri" w:eastAsia="Calibri" w:hAnsi="Calibri" w:cs="Calibri"/>
          <w:lang w:val="en-GB"/>
        </w:rPr>
        <w:t>ing somatic mutation</w:t>
      </w:r>
      <w:r w:rsidR="00C54E6B" w:rsidRPr="00AE053D">
        <w:rPr>
          <w:rFonts w:ascii="Calibri" w:eastAsia="Calibri" w:hAnsi="Calibri" w:cs="Calibri"/>
          <w:lang w:val="en-GB"/>
        </w:rPr>
        <w:t>s</w:t>
      </w:r>
      <w:r w:rsidR="001D7372" w:rsidRPr="00AE053D">
        <w:rPr>
          <w:rFonts w:ascii="Calibri" w:eastAsia="Calibri" w:hAnsi="Calibri" w:cs="Calibri"/>
          <w:lang w:val="en-GB"/>
        </w:rPr>
        <w:t xml:space="preserve"> across these LCM biopsies </w:t>
      </w:r>
      <w:r w:rsidR="00C6188B" w:rsidRPr="00AE053D">
        <w:rPr>
          <w:rFonts w:ascii="Calibri" w:eastAsia="Calibri" w:hAnsi="Calibri" w:cs="Calibri"/>
          <w:lang w:val="en-GB"/>
        </w:rPr>
        <w:t xml:space="preserve">revealed in each sample a VAF distribution that </w:t>
      </w:r>
      <w:r w:rsidR="00A53B81" w:rsidRPr="00AE053D">
        <w:rPr>
          <w:rFonts w:ascii="Calibri" w:eastAsia="Calibri" w:hAnsi="Calibri" w:cs="Calibri"/>
          <w:lang w:val="en-GB"/>
        </w:rPr>
        <w:t xml:space="preserve">is inconsistent with </w:t>
      </w:r>
      <w:r w:rsidR="007E3232" w:rsidRPr="00AE053D">
        <w:rPr>
          <w:rFonts w:ascii="Calibri" w:eastAsia="Calibri" w:hAnsi="Calibri" w:cs="Calibri"/>
          <w:lang w:val="en-GB"/>
        </w:rPr>
        <w:t xml:space="preserve">a </w:t>
      </w:r>
      <w:r w:rsidR="00A53B81" w:rsidRPr="00AE053D">
        <w:rPr>
          <w:rFonts w:ascii="Calibri" w:eastAsia="Calibri" w:hAnsi="Calibri" w:cs="Calibri"/>
          <w:lang w:val="en-GB"/>
        </w:rPr>
        <w:t xml:space="preserve">monoclonal organization </w:t>
      </w:r>
      <w:r w:rsidR="001D7372" w:rsidRPr="00AE053D">
        <w:rPr>
          <w:rFonts w:ascii="Calibri" w:eastAsia="Calibri" w:hAnsi="Calibri" w:cs="Calibri"/>
          <w:lang w:val="en-GB"/>
        </w:rPr>
        <w:t>(</w:t>
      </w:r>
      <w:r w:rsidR="00C96C0C" w:rsidRPr="00AE053D">
        <w:rPr>
          <w:rFonts w:ascii="Calibri" w:eastAsia="Calibri" w:hAnsi="Calibri" w:cs="Calibri"/>
          <w:b/>
          <w:lang w:val="en-GB"/>
        </w:rPr>
        <w:t>Figure 2f</w:t>
      </w:r>
      <w:r w:rsidR="001D7372" w:rsidRPr="00AE053D">
        <w:rPr>
          <w:rFonts w:ascii="Calibri" w:eastAsia="Calibri" w:hAnsi="Calibri" w:cs="Calibri"/>
          <w:lang w:val="en-GB"/>
        </w:rPr>
        <w:t>)</w:t>
      </w:r>
      <w:r w:rsidR="007E3232" w:rsidRPr="00AE053D">
        <w:rPr>
          <w:rFonts w:ascii="Calibri" w:eastAsia="Calibri" w:hAnsi="Calibri" w:cs="Calibri"/>
          <w:lang w:val="en-GB"/>
        </w:rPr>
        <w:t xml:space="preserve"> see</w:t>
      </w:r>
      <w:r w:rsidR="00AE053D" w:rsidRPr="00AE053D">
        <w:rPr>
          <w:rFonts w:ascii="Calibri" w:eastAsia="Calibri" w:hAnsi="Calibri" w:cs="Calibri"/>
          <w:lang w:val="en-GB"/>
        </w:rPr>
        <w:t>n</w:t>
      </w:r>
      <w:r w:rsidR="007E3232" w:rsidRPr="00AE053D">
        <w:rPr>
          <w:rFonts w:ascii="Calibri" w:eastAsia="Calibri" w:hAnsi="Calibri" w:cs="Calibri"/>
          <w:lang w:val="en-GB"/>
        </w:rPr>
        <w:t xml:space="preserve">, for example, in </w:t>
      </w:r>
      <w:r w:rsidR="001D7372" w:rsidRPr="00AE053D">
        <w:rPr>
          <w:rFonts w:ascii="Calibri" w:eastAsia="Calibri" w:hAnsi="Calibri" w:cs="Calibri"/>
          <w:lang w:val="en-GB"/>
        </w:rPr>
        <w:t>endometrial glands or colonic crypts</w:t>
      </w:r>
      <w:r w:rsidR="00831407" w:rsidRPr="00831407">
        <w:t xml:space="preserve"> </w:t>
      </w:r>
      <w:r w:rsidR="00831407">
        <w:rPr>
          <w:rFonts w:ascii="Calibri" w:eastAsia="Calibri" w:hAnsi="Calibri" w:cs="Calibri"/>
          <w:lang w:val="en-GB"/>
        </w:rPr>
        <w:fldChar w:fldCharType="begin">
          <w:fldData xml:space="preserve">PEVuZE5vdGU+PENpdGU+PEF1dGhvcj5MZWUtU2l4PC9BdXRob3I+PFllYXI+MjAxODwvWWVhcj48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</w:fldData>
        </w:fldChar>
      </w:r>
      <w:r w:rsidR="00831407">
        <w:rPr>
          <w:rFonts w:ascii="Calibri" w:eastAsia="Calibri" w:hAnsi="Calibri" w:cs="Calibri"/>
          <w:lang w:val="en-GB"/>
        </w:rPr>
        <w:instrText xml:space="preserve"> ADDIN EN.CITE </w:instrText>
      </w:r>
      <w:r w:rsidR="00831407">
        <w:rPr>
          <w:rFonts w:ascii="Calibri" w:eastAsia="Calibri" w:hAnsi="Calibri" w:cs="Calibri"/>
          <w:lang w:val="en-GB"/>
        </w:rPr>
        <w:fldChar w:fldCharType="begin">
          <w:fldData xml:space="preserve">PEVuZE5vdGU+PENpdGU+PEF1dGhvcj5MZWUtU2l4PC9BdXRob3I+PFllYXI+MjAxODwvWWVhcj48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</w:fldData>
        </w:fldChar>
      </w:r>
      <w:r w:rsidR="00831407">
        <w:rPr>
          <w:rFonts w:ascii="Calibri" w:eastAsia="Calibri" w:hAnsi="Calibri" w:cs="Calibri"/>
          <w:lang w:val="en-GB"/>
        </w:rPr>
        <w:instrText xml:space="preserve"> ADDIN EN.CITE.DATA </w:instrText>
      </w:r>
      <w:r w:rsidR="00831407">
        <w:rPr>
          <w:rFonts w:ascii="Calibri" w:eastAsia="Calibri" w:hAnsi="Calibri" w:cs="Calibri"/>
          <w:lang w:val="en-GB"/>
        </w:rPr>
      </w:r>
      <w:r w:rsidR="00831407">
        <w:rPr>
          <w:rFonts w:ascii="Calibri" w:eastAsia="Calibri" w:hAnsi="Calibri" w:cs="Calibri"/>
          <w:lang w:val="en-GB"/>
        </w:rPr>
        <w:fldChar w:fldCharType="end"/>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5, 6</w:t>
      </w:r>
      <w:r w:rsidR="00831407">
        <w:rPr>
          <w:rFonts w:ascii="Calibri" w:eastAsia="Calibri" w:hAnsi="Calibri" w:cs="Calibri"/>
          <w:noProof/>
          <w:lang w:val="en-GB"/>
        </w:rPr>
        <w:t>)</w:t>
      </w:r>
      <w:r w:rsidR="00831407">
        <w:rPr>
          <w:rFonts w:ascii="Calibri" w:eastAsia="Calibri" w:hAnsi="Calibri" w:cs="Calibri"/>
          <w:lang w:val="en-GB"/>
        </w:rPr>
        <w:fldChar w:fldCharType="end"/>
      </w:r>
      <w:r w:rsidR="001D7372" w:rsidRPr="00AE053D">
        <w:rPr>
          <w:rFonts w:ascii="Calibri" w:eastAsia="Calibri" w:hAnsi="Calibri" w:cs="Calibri"/>
          <w:lang w:val="en-GB"/>
        </w:rPr>
        <w:t xml:space="preserve">. Second, we assessed </w:t>
      </w:r>
      <w:r w:rsidR="00C96C0C" w:rsidRPr="00AE053D">
        <w:rPr>
          <w:rFonts w:ascii="Calibri" w:eastAsia="Calibri" w:hAnsi="Calibri" w:cs="Calibri"/>
          <w:lang w:val="en-GB"/>
        </w:rPr>
        <w:t xml:space="preserve">whether mutations </w:t>
      </w:r>
      <w:r w:rsidR="007E3232" w:rsidRPr="00AE053D">
        <w:rPr>
          <w:rFonts w:ascii="Calibri" w:eastAsia="Calibri" w:hAnsi="Calibri" w:cs="Calibri"/>
          <w:lang w:val="en-GB"/>
        </w:rPr>
        <w:t xml:space="preserve">were </w:t>
      </w:r>
      <w:r w:rsidR="00C96C0C" w:rsidRPr="00AE053D">
        <w:rPr>
          <w:rFonts w:ascii="Calibri" w:eastAsia="Calibri" w:hAnsi="Calibri" w:cs="Calibri"/>
          <w:lang w:val="en-GB"/>
        </w:rPr>
        <w:t xml:space="preserve">commonly shared between renal tumours and </w:t>
      </w:r>
      <w:r w:rsidR="001D7372" w:rsidRPr="00AE053D">
        <w:rPr>
          <w:rFonts w:ascii="Calibri" w:eastAsia="Calibri" w:hAnsi="Calibri" w:cs="Calibri"/>
          <w:lang w:val="en-GB"/>
        </w:rPr>
        <w:t>surrounding normal tissue</w:t>
      </w:r>
      <w:r w:rsidR="00C96C0C" w:rsidRPr="00AE053D">
        <w:rPr>
          <w:rFonts w:ascii="Calibri" w:eastAsia="Calibri" w:hAnsi="Calibri" w:cs="Calibri"/>
          <w:lang w:val="en-GB"/>
        </w:rPr>
        <w:t xml:space="preserve">. To this end, we extended our investigation to </w:t>
      </w:r>
      <w:r w:rsidR="00A32059" w:rsidRPr="00AE053D">
        <w:rPr>
          <w:rFonts w:ascii="Calibri" w:eastAsia="Calibri" w:hAnsi="Calibri" w:cs="Calibri"/>
          <w:lang w:val="en-GB"/>
        </w:rPr>
        <w:t xml:space="preserve">childhood </w:t>
      </w:r>
      <w:r w:rsidR="001D7372" w:rsidRPr="00AE053D">
        <w:rPr>
          <w:rFonts w:ascii="Calibri" w:eastAsia="Calibri" w:hAnsi="Calibri" w:cs="Calibri"/>
          <w:lang w:val="en-GB"/>
        </w:rPr>
        <w:t>congenital m</w:t>
      </w:r>
      <w:r w:rsidR="00136182" w:rsidRPr="00AE053D">
        <w:rPr>
          <w:rFonts w:ascii="Calibri" w:eastAsia="Calibri" w:hAnsi="Calibri" w:cs="Calibri"/>
          <w:lang w:val="en-GB"/>
        </w:rPr>
        <w:t xml:space="preserve">esoblastic nephroma (2 tumors, </w:t>
      </w:r>
      <w:r w:rsidR="00617256" w:rsidRPr="00AE053D">
        <w:rPr>
          <w:rFonts w:ascii="Calibri" w:eastAsia="Calibri" w:hAnsi="Calibri" w:cs="Calibri"/>
          <w:lang w:val="en-GB"/>
        </w:rPr>
        <w:t>6</w:t>
      </w:r>
      <w:r w:rsidR="00A53B81" w:rsidRPr="00AE053D">
        <w:rPr>
          <w:rFonts w:ascii="Calibri" w:eastAsia="Calibri" w:hAnsi="Calibri" w:cs="Calibri"/>
          <w:lang w:val="en-GB"/>
        </w:rPr>
        <w:t xml:space="preserve"> </w:t>
      </w:r>
      <w:r w:rsidR="001D7372" w:rsidRPr="00AE053D">
        <w:rPr>
          <w:rFonts w:ascii="Calibri" w:eastAsia="Calibri" w:hAnsi="Calibri" w:cs="Calibri"/>
          <w:lang w:val="en-GB"/>
        </w:rPr>
        <w:t xml:space="preserve">normal </w:t>
      </w:r>
      <w:r w:rsidR="002D7BFA" w:rsidRPr="00AE053D">
        <w:rPr>
          <w:rFonts w:ascii="Calibri" w:eastAsia="Calibri" w:hAnsi="Calibri" w:cs="Calibri"/>
          <w:lang w:val="en-GB"/>
        </w:rPr>
        <w:t>kidney samples</w:t>
      </w:r>
      <w:r w:rsidR="001D7372" w:rsidRPr="00AE053D">
        <w:rPr>
          <w:rFonts w:ascii="Calibri" w:eastAsia="Calibri" w:hAnsi="Calibri" w:cs="Calibri"/>
          <w:lang w:val="en-GB"/>
        </w:rPr>
        <w:t>)</w:t>
      </w:r>
      <w:r w:rsidR="00817608" w:rsidRPr="00AE053D">
        <w:rPr>
          <w:rFonts w:ascii="Calibri" w:eastAsia="Calibri" w:hAnsi="Calibri" w:cs="Calibri"/>
          <w:lang w:val="en-GB"/>
        </w:rPr>
        <w:t>,</w:t>
      </w:r>
      <w:r w:rsidR="001D7372" w:rsidRPr="00AE053D">
        <w:rPr>
          <w:rFonts w:ascii="Calibri" w:eastAsia="Calibri" w:hAnsi="Calibri" w:cs="Calibri"/>
          <w:lang w:val="en-GB"/>
        </w:rPr>
        <w:t xml:space="preserve"> </w:t>
      </w:r>
      <w:r w:rsidR="00A32059" w:rsidRPr="00AE053D">
        <w:rPr>
          <w:rFonts w:ascii="Calibri" w:eastAsia="Calibri" w:hAnsi="Calibri" w:cs="Calibri"/>
          <w:lang w:val="en-GB"/>
        </w:rPr>
        <w:t xml:space="preserve">childhood </w:t>
      </w:r>
      <w:r w:rsidR="00136182" w:rsidRPr="00AE053D">
        <w:rPr>
          <w:rFonts w:ascii="Calibri" w:eastAsia="Calibri" w:hAnsi="Calibri" w:cs="Calibri"/>
          <w:lang w:val="en-GB"/>
        </w:rPr>
        <w:t>malignant rhabdoid tumo</w:t>
      </w:r>
      <w:r w:rsidR="005C46F5" w:rsidRPr="00AE053D">
        <w:rPr>
          <w:rFonts w:ascii="Calibri" w:eastAsia="Calibri" w:hAnsi="Calibri" w:cs="Calibri"/>
          <w:lang w:val="en-GB"/>
        </w:rPr>
        <w:t>r (1 tumor</w:t>
      </w:r>
      <w:r w:rsidR="00817608" w:rsidRPr="00AE053D">
        <w:rPr>
          <w:rFonts w:ascii="Calibri" w:eastAsia="Calibri" w:hAnsi="Calibri" w:cs="Calibri"/>
          <w:lang w:val="en-GB"/>
        </w:rPr>
        <w:t xml:space="preserve"> sample and</w:t>
      </w:r>
      <w:r w:rsidR="005C46F5" w:rsidRPr="00AE053D">
        <w:rPr>
          <w:rFonts w:ascii="Calibri" w:eastAsia="Calibri" w:hAnsi="Calibri" w:cs="Calibri"/>
          <w:lang w:val="en-GB"/>
        </w:rPr>
        <w:t xml:space="preserve"> 1 </w:t>
      </w:r>
      <w:r w:rsidR="00817608" w:rsidRPr="00AE053D">
        <w:rPr>
          <w:rFonts w:ascii="Calibri" w:eastAsia="Calibri" w:hAnsi="Calibri" w:cs="Calibri"/>
          <w:lang w:val="en-GB"/>
        </w:rPr>
        <w:t>adjacent normal kidney sample</w:t>
      </w:r>
      <w:r w:rsidR="005C46F5" w:rsidRPr="00AE053D">
        <w:rPr>
          <w:rFonts w:ascii="Calibri" w:eastAsia="Calibri" w:hAnsi="Calibri" w:cs="Calibri"/>
          <w:lang w:val="en-GB"/>
        </w:rPr>
        <w:t>)</w:t>
      </w:r>
      <w:r w:rsidR="00817608" w:rsidRPr="00AE053D">
        <w:rPr>
          <w:rFonts w:ascii="Calibri" w:eastAsia="Calibri" w:hAnsi="Calibri" w:cs="Calibri"/>
          <w:lang w:val="en-GB"/>
        </w:rPr>
        <w:t xml:space="preserve"> and</w:t>
      </w:r>
      <w:r w:rsidR="005C46F5" w:rsidRPr="00AE053D">
        <w:rPr>
          <w:rFonts w:ascii="Calibri" w:eastAsia="Calibri" w:hAnsi="Calibri" w:cs="Calibri"/>
          <w:lang w:val="en-GB"/>
        </w:rPr>
        <w:t xml:space="preserve"> </w:t>
      </w:r>
      <w:r w:rsidR="00A32059" w:rsidRPr="00AE053D">
        <w:rPr>
          <w:rFonts w:ascii="Calibri" w:eastAsia="Calibri" w:hAnsi="Calibri" w:cs="Calibri"/>
          <w:lang w:val="en-GB"/>
        </w:rPr>
        <w:t xml:space="preserve">adult </w:t>
      </w:r>
      <w:r w:rsidR="005C46F5" w:rsidRPr="00AE053D">
        <w:rPr>
          <w:rFonts w:ascii="Calibri" w:eastAsia="Calibri" w:hAnsi="Calibri" w:cs="Calibri"/>
          <w:lang w:val="en-GB"/>
        </w:rPr>
        <w:t>renal cell carcinoma (</w:t>
      </w:r>
      <w:r w:rsidR="00617256" w:rsidRPr="00AE053D">
        <w:rPr>
          <w:rFonts w:ascii="Calibri" w:eastAsia="Calibri" w:hAnsi="Calibri" w:cs="Calibri"/>
          <w:lang w:val="en-GB"/>
        </w:rPr>
        <w:t>8</w:t>
      </w:r>
      <w:r w:rsidR="00A53B81" w:rsidRPr="00AE053D">
        <w:rPr>
          <w:rFonts w:ascii="Calibri" w:eastAsia="Calibri" w:hAnsi="Calibri" w:cs="Calibri"/>
          <w:lang w:val="en-GB"/>
        </w:rPr>
        <w:t xml:space="preserve"> </w:t>
      </w:r>
      <w:r w:rsidR="005C46F5" w:rsidRPr="00AE053D">
        <w:rPr>
          <w:rFonts w:ascii="Calibri" w:eastAsia="Calibri" w:hAnsi="Calibri" w:cs="Calibri"/>
          <w:lang w:val="en-GB"/>
        </w:rPr>
        <w:t xml:space="preserve">tumours including one bilateral, </w:t>
      </w:r>
      <w:r w:rsidR="00617256" w:rsidRPr="00AE053D">
        <w:rPr>
          <w:rFonts w:ascii="Calibri" w:eastAsia="Calibri" w:hAnsi="Calibri" w:cs="Calibri"/>
          <w:lang w:val="en-GB"/>
        </w:rPr>
        <w:t>15</w:t>
      </w:r>
      <w:r w:rsidR="00A53B81" w:rsidRPr="00AE053D">
        <w:rPr>
          <w:rFonts w:ascii="Calibri" w:eastAsia="Calibri" w:hAnsi="Calibri" w:cs="Calibri"/>
          <w:lang w:val="en-GB"/>
        </w:rPr>
        <w:t xml:space="preserve"> </w:t>
      </w:r>
      <w:r w:rsidR="005C46F5" w:rsidRPr="00AE053D">
        <w:rPr>
          <w:rFonts w:ascii="Calibri" w:eastAsia="Calibri" w:hAnsi="Calibri" w:cs="Calibri"/>
          <w:lang w:val="en-GB"/>
        </w:rPr>
        <w:t>normal tissue</w:t>
      </w:r>
      <w:r w:rsidR="00A53B81" w:rsidRPr="00AE053D">
        <w:rPr>
          <w:rFonts w:ascii="Calibri" w:eastAsia="Calibri" w:hAnsi="Calibri" w:cs="Calibri"/>
          <w:lang w:val="en-GB"/>
        </w:rPr>
        <w:t>s</w:t>
      </w:r>
      <w:r w:rsidR="005C46F5" w:rsidRPr="00AE053D">
        <w:rPr>
          <w:rFonts w:ascii="Calibri" w:eastAsia="Calibri" w:hAnsi="Calibri" w:cs="Calibri"/>
          <w:lang w:val="en-GB"/>
        </w:rPr>
        <w:t>)</w:t>
      </w:r>
      <w:r w:rsidR="00817608" w:rsidRPr="00AE053D">
        <w:rPr>
          <w:rFonts w:ascii="Calibri" w:eastAsia="Calibri" w:hAnsi="Calibri" w:cs="Calibri"/>
          <w:lang w:val="en-GB"/>
        </w:rPr>
        <w:t>.</w:t>
      </w:r>
      <w:r w:rsidR="005C46F5" w:rsidRPr="00AE053D">
        <w:rPr>
          <w:rFonts w:ascii="Calibri" w:eastAsia="Calibri" w:hAnsi="Calibri" w:cs="Calibri"/>
          <w:lang w:val="en-GB"/>
        </w:rPr>
        <w:t xml:space="preserve"> </w:t>
      </w:r>
      <w:r w:rsidR="00136182" w:rsidRPr="00AE053D">
        <w:rPr>
          <w:rFonts w:ascii="Calibri" w:eastAsia="Calibri" w:hAnsi="Calibri" w:cs="Calibri"/>
          <w:lang w:val="en-GB"/>
        </w:rPr>
        <w:t xml:space="preserve">Applying the same analysis pipeline as </w:t>
      </w:r>
      <w:r w:rsidR="00C96C0C" w:rsidRPr="00AE053D">
        <w:rPr>
          <w:rFonts w:ascii="Calibri" w:eastAsia="Calibri" w:hAnsi="Calibri" w:cs="Calibri"/>
          <w:lang w:val="en-GB"/>
        </w:rPr>
        <w:t>utilized for nephroblastoma</w:t>
      </w:r>
      <w:r w:rsidR="00136182" w:rsidRPr="00AE053D">
        <w:rPr>
          <w:rFonts w:ascii="Calibri" w:eastAsia="Calibri" w:hAnsi="Calibri" w:cs="Calibri"/>
          <w:lang w:val="en-GB"/>
        </w:rPr>
        <w:t xml:space="preserve">, we </w:t>
      </w:r>
      <w:r w:rsidR="00971A0B" w:rsidRPr="00AE053D">
        <w:rPr>
          <w:rFonts w:ascii="Calibri" w:eastAsia="Calibri" w:hAnsi="Calibri" w:cs="Calibri"/>
          <w:lang w:val="en-GB"/>
        </w:rPr>
        <w:t>identified</w:t>
      </w:r>
      <w:r w:rsidR="00C96C0C" w:rsidRPr="00AE053D">
        <w:rPr>
          <w:rFonts w:ascii="Calibri" w:eastAsia="Calibri" w:hAnsi="Calibri" w:cs="Calibri"/>
          <w:lang w:val="en-GB"/>
        </w:rPr>
        <w:t xml:space="preserve"> </w:t>
      </w:r>
      <w:r w:rsidR="00971A0B" w:rsidRPr="00AE053D">
        <w:rPr>
          <w:rFonts w:ascii="Calibri" w:eastAsia="Calibri" w:hAnsi="Calibri" w:cs="Calibri"/>
          <w:lang w:val="en-GB"/>
        </w:rPr>
        <w:t xml:space="preserve">early embryonic </w:t>
      </w:r>
      <w:r w:rsidR="00136182" w:rsidRPr="00AE053D">
        <w:rPr>
          <w:rFonts w:ascii="Calibri" w:eastAsia="Calibri" w:hAnsi="Calibri" w:cs="Calibri"/>
          <w:lang w:val="en-GB"/>
        </w:rPr>
        <w:t>mutations</w:t>
      </w:r>
      <w:r w:rsidR="00C96C0C" w:rsidRPr="00AE053D">
        <w:rPr>
          <w:rFonts w:ascii="Calibri" w:eastAsia="Calibri" w:hAnsi="Calibri" w:cs="Calibri"/>
          <w:lang w:val="en-GB"/>
        </w:rPr>
        <w:t xml:space="preserve"> that were </w:t>
      </w:r>
      <w:r w:rsidR="00136182" w:rsidRPr="00AE053D">
        <w:rPr>
          <w:rFonts w:ascii="Calibri" w:eastAsia="Calibri" w:hAnsi="Calibri" w:cs="Calibri"/>
          <w:lang w:val="en-GB"/>
        </w:rPr>
        <w:t>shared between tumor, normal kidney tissues, and blood</w:t>
      </w:r>
      <w:r w:rsidR="00C96C0C" w:rsidRPr="00AE053D">
        <w:rPr>
          <w:rFonts w:ascii="Calibri" w:eastAsia="Calibri" w:hAnsi="Calibri" w:cs="Calibri"/>
          <w:lang w:val="en-GB"/>
        </w:rPr>
        <w:t xml:space="preserve"> (</w:t>
      </w:r>
      <w:r w:rsidR="00C96C0C" w:rsidRPr="00AE053D">
        <w:rPr>
          <w:rFonts w:ascii="Calibri" w:eastAsia="Calibri" w:hAnsi="Calibri" w:cs="Calibri"/>
          <w:b/>
          <w:lang w:val="en-GB"/>
        </w:rPr>
        <w:t>Supplementary Figure 4</w:t>
      </w:r>
      <w:r w:rsidR="00C96C0C" w:rsidRPr="00AE053D">
        <w:rPr>
          <w:rFonts w:ascii="Calibri" w:eastAsia="Calibri" w:hAnsi="Calibri" w:cs="Calibri"/>
          <w:lang w:val="en-GB"/>
        </w:rPr>
        <w:t>)</w:t>
      </w:r>
      <w:r w:rsidR="00136182" w:rsidRPr="00AE053D">
        <w:rPr>
          <w:rFonts w:ascii="Calibri" w:eastAsia="Calibri" w:hAnsi="Calibri" w:cs="Calibri"/>
          <w:lang w:val="en-GB"/>
        </w:rPr>
        <w:t xml:space="preserve">. However, we did not find mutations </w:t>
      </w:r>
      <w:r w:rsidR="00971A0B" w:rsidRPr="00AE053D">
        <w:rPr>
          <w:rFonts w:ascii="Calibri" w:eastAsia="Calibri" w:hAnsi="Calibri" w:cs="Calibri"/>
          <w:lang w:val="en-GB"/>
        </w:rPr>
        <w:t xml:space="preserve">shared </w:t>
      </w:r>
      <w:r w:rsidR="00136182" w:rsidRPr="00AE053D">
        <w:rPr>
          <w:rFonts w:ascii="Calibri" w:eastAsia="Calibri" w:hAnsi="Calibri" w:cs="Calibri"/>
          <w:lang w:val="en-GB"/>
        </w:rPr>
        <w:t>only between tumor and normal tissue</w:t>
      </w:r>
      <w:r w:rsidR="00B13BF4" w:rsidRPr="00AE053D">
        <w:rPr>
          <w:rFonts w:ascii="Calibri" w:eastAsia="Calibri" w:hAnsi="Calibri" w:cs="Calibri"/>
          <w:lang w:val="en-GB"/>
        </w:rPr>
        <w:t xml:space="preserve"> (</w:t>
      </w:r>
      <w:r w:rsidR="00B13BF4" w:rsidRPr="00AE053D">
        <w:rPr>
          <w:rFonts w:ascii="Calibri" w:eastAsia="Calibri" w:hAnsi="Calibri" w:cs="Calibri"/>
          <w:b/>
          <w:lang w:val="en-GB"/>
        </w:rPr>
        <w:t>Figure 2d</w:t>
      </w:r>
      <w:r w:rsidR="00B13BF4" w:rsidRPr="00AE053D">
        <w:rPr>
          <w:rFonts w:ascii="Calibri" w:eastAsia="Calibri" w:hAnsi="Calibri" w:cs="Calibri"/>
          <w:lang w:val="en-GB"/>
        </w:rPr>
        <w:t>)</w:t>
      </w:r>
      <w:r w:rsidR="00971A0B" w:rsidRPr="00AE053D">
        <w:rPr>
          <w:rFonts w:ascii="Calibri" w:eastAsia="Calibri" w:hAnsi="Calibri" w:cs="Calibri"/>
          <w:lang w:val="en-GB"/>
        </w:rPr>
        <w:t xml:space="preserve">, showing </w:t>
      </w:r>
      <w:r w:rsidR="005C46F5" w:rsidRPr="00AE053D">
        <w:rPr>
          <w:rFonts w:ascii="Calibri" w:eastAsia="Calibri" w:hAnsi="Calibri" w:cs="Calibri"/>
          <w:lang w:val="en-GB"/>
        </w:rPr>
        <w:t xml:space="preserve">that such mutations </w:t>
      </w:r>
      <w:r w:rsidR="007E3232" w:rsidRPr="00AE053D">
        <w:rPr>
          <w:rFonts w:ascii="Calibri" w:eastAsia="Calibri" w:hAnsi="Calibri" w:cs="Calibri"/>
          <w:lang w:val="en-GB"/>
        </w:rPr>
        <w:t xml:space="preserve">were </w:t>
      </w:r>
      <w:r w:rsidR="005C46F5" w:rsidRPr="00AE053D">
        <w:rPr>
          <w:rFonts w:ascii="Calibri" w:eastAsia="Calibri" w:hAnsi="Calibri" w:cs="Calibri"/>
          <w:lang w:val="en-GB"/>
        </w:rPr>
        <w:t xml:space="preserve">significantly enriched in </w:t>
      </w:r>
      <w:r w:rsidR="00971A0B" w:rsidRPr="00AE053D">
        <w:rPr>
          <w:rFonts w:ascii="Calibri" w:eastAsia="Calibri" w:hAnsi="Calibri" w:cs="Calibri"/>
          <w:lang w:val="en-GB"/>
        </w:rPr>
        <w:t>nephroblastoma (p</w:t>
      </w:r>
      <w:r w:rsidR="00EC08BC">
        <w:rPr>
          <w:rFonts w:ascii="Calibri" w:eastAsia="Calibri" w:hAnsi="Calibri" w:cs="Calibri"/>
          <w:lang w:val="en-GB"/>
        </w:rPr>
        <w:t>&lt;</w:t>
      </w:r>
      <w:r w:rsidR="00617256" w:rsidRPr="00AE053D">
        <w:rPr>
          <w:rFonts w:ascii="Calibri" w:eastAsia="Calibri" w:hAnsi="Calibri" w:cs="Calibri"/>
          <w:lang w:val="en-GB"/>
        </w:rPr>
        <w:t>0.</w:t>
      </w:r>
      <w:r w:rsidR="00EC08BC">
        <w:rPr>
          <w:rFonts w:ascii="Calibri" w:eastAsia="Calibri" w:hAnsi="Calibri" w:cs="Calibri"/>
          <w:lang w:val="en-GB"/>
        </w:rPr>
        <w:t>001</w:t>
      </w:r>
      <w:r w:rsidR="00971A0B" w:rsidRPr="00AE053D">
        <w:rPr>
          <w:rFonts w:ascii="Calibri" w:eastAsia="Calibri" w:hAnsi="Calibri" w:cs="Calibri"/>
          <w:lang w:val="en-GB"/>
        </w:rPr>
        <w:t xml:space="preserve">; Fisher’s exact test). Of particular relevance in this </w:t>
      </w:r>
      <w:r w:rsidR="00B13BF4" w:rsidRPr="00AE053D">
        <w:rPr>
          <w:rFonts w:ascii="Calibri" w:eastAsia="Calibri" w:hAnsi="Calibri" w:cs="Calibri"/>
          <w:lang w:val="en-GB"/>
        </w:rPr>
        <w:t xml:space="preserve">analysis were </w:t>
      </w:r>
      <w:r w:rsidR="005C46F5" w:rsidRPr="00AE053D">
        <w:rPr>
          <w:rFonts w:ascii="Calibri" w:eastAsia="Calibri" w:hAnsi="Calibri" w:cs="Calibri"/>
          <w:lang w:val="en-GB"/>
        </w:rPr>
        <w:t xml:space="preserve">renal </w:t>
      </w:r>
      <w:r w:rsidR="00971A0B" w:rsidRPr="00AE053D">
        <w:rPr>
          <w:rFonts w:ascii="Calibri" w:eastAsia="Calibri" w:hAnsi="Calibri" w:cs="Calibri"/>
          <w:lang w:val="en-GB"/>
        </w:rPr>
        <w:t xml:space="preserve">cell carcinomas </w:t>
      </w:r>
      <w:r w:rsidR="00B13BF4" w:rsidRPr="00AE053D">
        <w:rPr>
          <w:rFonts w:ascii="Calibri" w:eastAsia="Calibri" w:hAnsi="Calibri" w:cs="Calibri"/>
          <w:lang w:val="en-GB"/>
        </w:rPr>
        <w:t xml:space="preserve">which, </w:t>
      </w:r>
      <w:r w:rsidR="00971A0B" w:rsidRPr="00AE053D">
        <w:rPr>
          <w:rFonts w:ascii="Calibri" w:eastAsia="Calibri" w:hAnsi="Calibri" w:cs="Calibri"/>
          <w:lang w:val="en-GB"/>
        </w:rPr>
        <w:t xml:space="preserve">like nephroblastoma, </w:t>
      </w:r>
      <w:r w:rsidR="00B13BF4" w:rsidRPr="00AE053D">
        <w:rPr>
          <w:rFonts w:ascii="Calibri" w:eastAsia="Calibri" w:hAnsi="Calibri" w:cs="Calibri"/>
          <w:lang w:val="en-GB"/>
        </w:rPr>
        <w:t xml:space="preserve">are </w:t>
      </w:r>
      <w:r w:rsidR="00971A0B" w:rsidRPr="00AE053D">
        <w:rPr>
          <w:rFonts w:ascii="Calibri" w:eastAsia="Calibri" w:hAnsi="Calibri" w:cs="Calibri"/>
          <w:lang w:val="en-GB"/>
        </w:rPr>
        <w:t xml:space="preserve">derived from nephron cells. If normal embryological clonal dynamics </w:t>
      </w:r>
      <w:r w:rsidR="00817608" w:rsidRPr="00AE053D">
        <w:rPr>
          <w:rFonts w:ascii="Calibri" w:eastAsia="Calibri" w:hAnsi="Calibri" w:cs="Calibri"/>
          <w:lang w:val="en-GB"/>
        </w:rPr>
        <w:t xml:space="preserve">typically </w:t>
      </w:r>
      <w:r w:rsidR="00C96C0C" w:rsidRPr="00AE053D">
        <w:rPr>
          <w:rFonts w:ascii="Calibri" w:eastAsia="Calibri" w:hAnsi="Calibri" w:cs="Calibri"/>
          <w:lang w:val="en-GB"/>
        </w:rPr>
        <w:t xml:space="preserve">had </w:t>
      </w:r>
      <w:r w:rsidR="00971A0B" w:rsidRPr="00AE053D">
        <w:rPr>
          <w:rFonts w:ascii="Calibri" w:eastAsia="Calibri" w:hAnsi="Calibri" w:cs="Calibri"/>
          <w:lang w:val="en-GB"/>
        </w:rPr>
        <w:t>generat</w:t>
      </w:r>
      <w:r w:rsidR="00A53B81" w:rsidRPr="00AE053D">
        <w:rPr>
          <w:rFonts w:ascii="Calibri" w:eastAsia="Calibri" w:hAnsi="Calibri" w:cs="Calibri"/>
          <w:lang w:val="en-GB"/>
        </w:rPr>
        <w:t xml:space="preserve">ed </w:t>
      </w:r>
      <w:r w:rsidR="00971A0B" w:rsidRPr="00AE053D">
        <w:rPr>
          <w:rFonts w:ascii="Calibri" w:eastAsia="Calibri" w:hAnsi="Calibri" w:cs="Calibri"/>
          <w:lang w:val="en-GB"/>
        </w:rPr>
        <w:t xml:space="preserve">large clonal nephron fields, we would </w:t>
      </w:r>
      <w:r w:rsidR="00C96C0C" w:rsidRPr="00AE053D">
        <w:rPr>
          <w:rFonts w:ascii="Calibri" w:eastAsia="Calibri" w:hAnsi="Calibri" w:cs="Calibri"/>
          <w:lang w:val="en-GB"/>
        </w:rPr>
        <w:t xml:space="preserve">have </w:t>
      </w:r>
      <w:r w:rsidR="005C46F5" w:rsidRPr="00AE053D">
        <w:rPr>
          <w:rFonts w:ascii="Calibri" w:eastAsia="Calibri" w:hAnsi="Calibri" w:cs="Calibri"/>
          <w:lang w:val="en-GB"/>
        </w:rPr>
        <w:t>expect</w:t>
      </w:r>
      <w:r w:rsidR="00C96C0C" w:rsidRPr="00AE053D">
        <w:rPr>
          <w:rFonts w:ascii="Calibri" w:eastAsia="Calibri" w:hAnsi="Calibri" w:cs="Calibri"/>
          <w:lang w:val="en-GB"/>
        </w:rPr>
        <w:t>ed</w:t>
      </w:r>
      <w:r w:rsidR="005C46F5" w:rsidRPr="00AE053D">
        <w:rPr>
          <w:rFonts w:ascii="Calibri" w:eastAsia="Calibri" w:hAnsi="Calibri" w:cs="Calibri"/>
          <w:lang w:val="en-GB"/>
        </w:rPr>
        <w:t xml:space="preserve"> to </w:t>
      </w:r>
      <w:r w:rsidR="00971A0B" w:rsidRPr="00AE053D">
        <w:rPr>
          <w:rFonts w:ascii="Calibri" w:eastAsia="Calibri" w:hAnsi="Calibri" w:cs="Calibri"/>
          <w:lang w:val="en-GB"/>
        </w:rPr>
        <w:t>capture mutation</w:t>
      </w:r>
      <w:r w:rsidR="005C46F5" w:rsidRPr="00AE053D">
        <w:rPr>
          <w:rFonts w:ascii="Calibri" w:eastAsia="Calibri" w:hAnsi="Calibri" w:cs="Calibri"/>
          <w:lang w:val="en-GB"/>
        </w:rPr>
        <w:t>s</w:t>
      </w:r>
      <w:r w:rsidR="00971A0B" w:rsidRPr="00AE053D">
        <w:rPr>
          <w:rFonts w:ascii="Calibri" w:eastAsia="Calibri" w:hAnsi="Calibri" w:cs="Calibri"/>
          <w:lang w:val="en-GB"/>
        </w:rPr>
        <w:t xml:space="preserve"> in both tumor and normal tissue that are absent from blood. </w:t>
      </w:r>
      <w:r w:rsidR="00136182" w:rsidRPr="00AE053D">
        <w:rPr>
          <w:rFonts w:ascii="Calibri" w:eastAsia="Calibri" w:hAnsi="Calibri" w:cs="Calibri"/>
          <w:lang w:val="en-GB"/>
        </w:rPr>
        <w:t xml:space="preserve">Third, </w:t>
      </w:r>
      <w:r w:rsidR="00A32059" w:rsidRPr="00AE053D">
        <w:rPr>
          <w:rFonts w:ascii="Calibri" w:eastAsia="Calibri" w:hAnsi="Calibri" w:cs="Calibri"/>
          <w:lang w:val="en-GB"/>
        </w:rPr>
        <w:t xml:space="preserve">we studied the </w:t>
      </w:r>
      <w:r w:rsidR="00C96C0C" w:rsidRPr="00AE053D">
        <w:rPr>
          <w:rFonts w:ascii="Calibri" w:eastAsia="Calibri" w:hAnsi="Calibri" w:cs="Calibri"/>
          <w:lang w:val="en-GB"/>
        </w:rPr>
        <w:t xml:space="preserve">normal landscape </w:t>
      </w:r>
      <w:r w:rsidR="00A32059" w:rsidRPr="00AE053D">
        <w:rPr>
          <w:rFonts w:ascii="Calibri" w:eastAsia="Calibri" w:hAnsi="Calibri" w:cs="Calibri"/>
          <w:lang w:val="en-GB"/>
        </w:rPr>
        <w:t xml:space="preserve">of </w:t>
      </w:r>
      <w:r w:rsidR="00C96C0C" w:rsidRPr="00AE053D">
        <w:rPr>
          <w:rFonts w:ascii="Calibri" w:eastAsia="Calibri" w:hAnsi="Calibri" w:cs="Calibri"/>
          <w:lang w:val="en-GB"/>
        </w:rPr>
        <w:t>developmental mutations in all normal kidney tissu</w:t>
      </w:r>
      <w:r w:rsidR="00A32059" w:rsidRPr="00AE053D">
        <w:rPr>
          <w:rFonts w:ascii="Calibri" w:eastAsia="Calibri" w:hAnsi="Calibri" w:cs="Calibri"/>
          <w:lang w:val="en-GB"/>
        </w:rPr>
        <w:t>e</w:t>
      </w:r>
      <w:r w:rsidR="00C96C0C" w:rsidRPr="00AE053D">
        <w:rPr>
          <w:rFonts w:ascii="Calibri" w:eastAsia="Calibri" w:hAnsi="Calibri" w:cs="Calibri"/>
          <w:lang w:val="en-GB"/>
        </w:rPr>
        <w:t xml:space="preserve">s listed thus far, </w:t>
      </w:r>
      <w:r w:rsidR="00A32059" w:rsidRPr="00AE053D">
        <w:rPr>
          <w:rFonts w:ascii="Calibri" w:eastAsia="Calibri" w:hAnsi="Calibri" w:cs="Calibri"/>
          <w:lang w:val="en-GB"/>
        </w:rPr>
        <w:t xml:space="preserve">supplemented by an </w:t>
      </w:r>
      <w:r w:rsidR="00C96C0C" w:rsidRPr="00AE053D">
        <w:rPr>
          <w:rFonts w:ascii="Calibri" w:eastAsia="Calibri" w:hAnsi="Calibri" w:cs="Calibri"/>
          <w:lang w:val="en-GB"/>
        </w:rPr>
        <w:t xml:space="preserve">additional </w:t>
      </w:r>
      <w:r w:rsidR="00C61FE7" w:rsidRPr="00AE053D">
        <w:rPr>
          <w:rFonts w:ascii="Calibri" w:eastAsia="Calibri" w:hAnsi="Calibri" w:cs="Calibri"/>
          <w:lang w:val="en-GB"/>
        </w:rPr>
        <w:t>1</w:t>
      </w:r>
      <w:r w:rsidR="00A53B81" w:rsidRPr="00AE053D">
        <w:rPr>
          <w:rFonts w:ascii="Calibri" w:eastAsia="Calibri" w:hAnsi="Calibri" w:cs="Calibri"/>
          <w:lang w:val="en-GB"/>
        </w:rPr>
        <w:t>8</w:t>
      </w:r>
      <w:r w:rsidR="00C61FE7" w:rsidRPr="00AE053D">
        <w:rPr>
          <w:rFonts w:ascii="Calibri" w:eastAsia="Calibri" w:hAnsi="Calibri" w:cs="Calibri"/>
          <w:lang w:val="en-GB"/>
        </w:rPr>
        <w:t xml:space="preserve"> biopsies obtained from bilateral kidneys</w:t>
      </w:r>
      <w:r w:rsidR="00571B8D" w:rsidRPr="00AE053D">
        <w:rPr>
          <w:rFonts w:ascii="Calibri" w:eastAsia="Calibri" w:hAnsi="Calibri" w:cs="Calibri"/>
          <w:lang w:val="en-GB"/>
        </w:rPr>
        <w:t xml:space="preserve"> </w:t>
      </w:r>
      <w:r w:rsidR="00571B8D" w:rsidRPr="00AE053D">
        <w:rPr>
          <w:rFonts w:ascii="Calibri" w:eastAsia="Calibri" w:hAnsi="Calibri" w:cs="Calibri"/>
          <w:lang w:val="en-GB"/>
        </w:rPr>
        <w:lastRenderedPageBreak/>
        <w:t>declined for transplant</w:t>
      </w:r>
      <w:r w:rsidR="00C96C0C" w:rsidRPr="00AE053D">
        <w:rPr>
          <w:rFonts w:ascii="Calibri" w:eastAsia="Calibri" w:hAnsi="Calibri" w:cs="Calibri"/>
          <w:lang w:val="en-GB"/>
        </w:rPr>
        <w:t>ation</w:t>
      </w:r>
      <w:r w:rsidR="00571B8D" w:rsidRPr="00AE053D">
        <w:rPr>
          <w:rFonts w:ascii="Calibri" w:eastAsia="Calibri" w:hAnsi="Calibri" w:cs="Calibri"/>
          <w:lang w:val="en-GB"/>
        </w:rPr>
        <w:t xml:space="preserve">. </w:t>
      </w:r>
      <w:r w:rsidR="00A32059" w:rsidRPr="00AE053D">
        <w:rPr>
          <w:rFonts w:ascii="Calibri" w:eastAsia="Calibri" w:hAnsi="Calibri" w:cs="Calibri"/>
          <w:lang w:val="en-GB"/>
        </w:rPr>
        <w:t xml:space="preserve">We analysed somatic mutations present in kidney tissue and absent from non-renal tissue, </w:t>
      </w:r>
      <w:r w:rsidR="007E3232" w:rsidRPr="00AE053D">
        <w:rPr>
          <w:rFonts w:ascii="Calibri" w:eastAsia="Calibri" w:hAnsi="Calibri" w:cs="Calibri"/>
          <w:lang w:val="en-GB"/>
        </w:rPr>
        <w:t xml:space="preserve">irrespective </w:t>
      </w:r>
      <w:r w:rsidR="00A32059" w:rsidRPr="00AE053D">
        <w:rPr>
          <w:rFonts w:ascii="Calibri" w:eastAsia="Calibri" w:hAnsi="Calibri" w:cs="Calibri"/>
          <w:lang w:val="en-GB"/>
        </w:rPr>
        <w:t xml:space="preserve">of whether they were shared with tumours. </w:t>
      </w:r>
      <w:r w:rsidR="00571B8D" w:rsidRPr="00AE053D">
        <w:rPr>
          <w:rFonts w:ascii="Calibri" w:eastAsia="Calibri" w:hAnsi="Calibri" w:cs="Calibri"/>
          <w:lang w:val="en-GB"/>
        </w:rPr>
        <w:t xml:space="preserve">Collectively, </w:t>
      </w:r>
      <w:r w:rsidR="00A32059" w:rsidRPr="00AE053D">
        <w:rPr>
          <w:rFonts w:ascii="Calibri" w:eastAsia="Calibri" w:hAnsi="Calibri" w:cs="Calibri"/>
          <w:lang w:val="en-GB"/>
        </w:rPr>
        <w:t xml:space="preserve">these </w:t>
      </w:r>
      <w:r w:rsidR="00571B8D" w:rsidRPr="00AE053D">
        <w:rPr>
          <w:rFonts w:ascii="Calibri" w:eastAsia="Calibri" w:hAnsi="Calibri" w:cs="Calibri"/>
          <w:lang w:val="en-GB"/>
        </w:rPr>
        <w:t>analys</w:t>
      </w:r>
      <w:r w:rsidR="00A53B81" w:rsidRPr="00AE053D">
        <w:rPr>
          <w:rFonts w:ascii="Calibri" w:eastAsia="Calibri" w:hAnsi="Calibri" w:cs="Calibri"/>
          <w:lang w:val="en-GB"/>
        </w:rPr>
        <w:t>e</w:t>
      </w:r>
      <w:r w:rsidR="00571B8D" w:rsidRPr="00AE053D">
        <w:rPr>
          <w:rFonts w:ascii="Calibri" w:eastAsia="Calibri" w:hAnsi="Calibri" w:cs="Calibri"/>
          <w:lang w:val="en-GB"/>
        </w:rPr>
        <w:t xml:space="preserve">s of </w:t>
      </w:r>
      <w:r w:rsidR="00617256" w:rsidRPr="00AE053D">
        <w:rPr>
          <w:rFonts w:ascii="Calibri" w:eastAsia="Calibri" w:hAnsi="Calibri" w:cs="Calibri"/>
          <w:lang w:val="en-GB"/>
        </w:rPr>
        <w:t>77</w:t>
      </w:r>
      <w:r w:rsidR="00571B8D" w:rsidRPr="00AE053D">
        <w:rPr>
          <w:rFonts w:ascii="Calibri" w:eastAsia="Calibri" w:hAnsi="Calibri" w:cs="Calibri"/>
          <w:lang w:val="en-GB"/>
        </w:rPr>
        <w:t xml:space="preserve"> normal kidney biopsies </w:t>
      </w:r>
      <w:r w:rsidR="004D7F3D" w:rsidRPr="00AE053D">
        <w:rPr>
          <w:rFonts w:ascii="Calibri" w:eastAsia="Calibri" w:hAnsi="Calibri" w:cs="Calibri"/>
          <w:lang w:val="en-GB"/>
        </w:rPr>
        <w:t xml:space="preserve">revealed that variants </w:t>
      </w:r>
      <w:r w:rsidR="006B6F76" w:rsidRPr="00AE053D">
        <w:rPr>
          <w:rFonts w:ascii="Calibri" w:eastAsia="Calibri" w:hAnsi="Calibri" w:cs="Calibri"/>
          <w:lang w:val="en-GB"/>
        </w:rPr>
        <w:t xml:space="preserve">of </w:t>
      </w:r>
      <w:r w:rsidR="004D7F3D" w:rsidRPr="00AE053D">
        <w:rPr>
          <w:rFonts w:ascii="Calibri" w:eastAsia="Calibri" w:hAnsi="Calibri" w:cs="Calibri"/>
          <w:lang w:val="en-GB"/>
        </w:rPr>
        <w:t>tissues without clonal nephrogenesis have a significantly lower VAF distribution than clonal nephrogenesis mutations</w:t>
      </w:r>
      <w:r w:rsidR="00B13BF4" w:rsidRPr="00AE053D">
        <w:rPr>
          <w:rFonts w:ascii="Calibri" w:eastAsia="Calibri" w:hAnsi="Calibri" w:cs="Calibri"/>
          <w:lang w:val="en-GB"/>
        </w:rPr>
        <w:t xml:space="preserve"> (</w:t>
      </w:r>
      <w:r w:rsidR="00A32059" w:rsidRPr="00AE053D">
        <w:rPr>
          <w:rFonts w:ascii="Calibri" w:eastAsia="Calibri" w:hAnsi="Calibri" w:cs="Calibri"/>
          <w:b/>
          <w:lang w:val="en-GB"/>
        </w:rPr>
        <w:t>Figure 2a</w:t>
      </w:r>
      <w:r w:rsidR="00B13BF4" w:rsidRPr="00AE053D">
        <w:rPr>
          <w:rFonts w:ascii="Calibri" w:eastAsia="Calibri" w:hAnsi="Calibri" w:cs="Calibri"/>
          <w:lang w:val="en-GB"/>
        </w:rPr>
        <w:t>)</w:t>
      </w:r>
      <w:r w:rsidR="005C46F5" w:rsidRPr="00AE053D">
        <w:rPr>
          <w:rFonts w:ascii="Calibri" w:eastAsia="Calibri" w:hAnsi="Calibri" w:cs="Calibri"/>
          <w:lang w:val="en-GB"/>
        </w:rPr>
        <w:t xml:space="preserve">. </w:t>
      </w:r>
      <w:r w:rsidR="004D7F3D" w:rsidRPr="00AE053D">
        <w:rPr>
          <w:rFonts w:ascii="Calibri" w:eastAsia="Calibri" w:hAnsi="Calibri" w:cs="Calibri"/>
          <w:lang w:val="en-GB"/>
        </w:rPr>
        <w:t>Overall</w:t>
      </w:r>
      <w:r w:rsidR="00A32059" w:rsidRPr="00AE053D">
        <w:rPr>
          <w:rFonts w:ascii="Calibri" w:eastAsia="Calibri" w:hAnsi="Calibri" w:cs="Calibri"/>
          <w:lang w:val="en-GB"/>
        </w:rPr>
        <w:t>,</w:t>
      </w:r>
      <w:r w:rsidR="004D7F3D" w:rsidRPr="00AE053D">
        <w:rPr>
          <w:rFonts w:ascii="Calibri" w:eastAsia="Calibri" w:hAnsi="Calibri" w:cs="Calibri"/>
          <w:lang w:val="en-GB"/>
        </w:rPr>
        <w:t xml:space="preserve"> therefore our findings indicate </w:t>
      </w:r>
      <w:r w:rsidRPr="00AE053D">
        <w:rPr>
          <w:rFonts w:ascii="Calibri" w:eastAsia="Calibri" w:hAnsi="Calibri" w:cs="Calibri"/>
          <w:lang w:val="en-GB"/>
        </w:rPr>
        <w:t xml:space="preserve">that </w:t>
      </w:r>
      <w:r w:rsidR="00AE053D" w:rsidRPr="00AE053D">
        <w:rPr>
          <w:rFonts w:ascii="Calibri" w:eastAsia="Calibri" w:hAnsi="Calibri" w:cs="Calibri"/>
          <w:lang w:val="en-GB"/>
        </w:rPr>
        <w:t xml:space="preserve">clonal nephrogenesis is likely to represent aberrant </w:t>
      </w:r>
      <w:r w:rsidR="004D7F3D" w:rsidRPr="00AE053D">
        <w:rPr>
          <w:rFonts w:ascii="Calibri" w:eastAsia="Calibri" w:hAnsi="Calibri" w:cs="Calibri"/>
          <w:lang w:val="en-GB"/>
        </w:rPr>
        <w:t>kidney</w:t>
      </w:r>
      <w:r w:rsidR="00571B8D" w:rsidRPr="00AE053D">
        <w:rPr>
          <w:rFonts w:ascii="Calibri" w:eastAsia="Calibri" w:hAnsi="Calibri" w:cs="Calibri"/>
          <w:lang w:val="en-GB"/>
        </w:rPr>
        <w:t xml:space="preserve"> development</w:t>
      </w:r>
      <w:r w:rsidR="004D7F3D" w:rsidRPr="00AE053D">
        <w:rPr>
          <w:rFonts w:ascii="Calibri" w:eastAsia="Calibri" w:hAnsi="Calibri" w:cs="Calibri"/>
          <w:lang w:val="en-GB"/>
        </w:rPr>
        <w:t xml:space="preserve"> </w:t>
      </w:r>
      <w:r w:rsidR="00AE053D" w:rsidRPr="00AE053D">
        <w:rPr>
          <w:rFonts w:ascii="Calibri" w:eastAsia="Calibri" w:hAnsi="Calibri" w:cs="Calibri"/>
          <w:lang w:val="en-GB"/>
        </w:rPr>
        <w:t xml:space="preserve">that may seed nephroblastoma. </w:t>
      </w:r>
    </w:p>
    <w:p w14:paraId="2481ED92" w14:textId="77777777" w:rsidR="000677DC" w:rsidRPr="00AE053D" w:rsidRDefault="000677DC" w:rsidP="002417AF">
      <w:pPr>
        <w:spacing w:line="480" w:lineRule="auto"/>
        <w:jc w:val="both"/>
        <w:rPr>
          <w:rFonts w:ascii="Calibri" w:eastAsia="Calibri" w:hAnsi="Calibri" w:cs="Calibri"/>
          <w:lang w:val="en-GB"/>
        </w:rPr>
      </w:pPr>
    </w:p>
    <w:p w14:paraId="21BB017F" w14:textId="2230DA14" w:rsidR="00F71565" w:rsidRPr="00AE053D" w:rsidRDefault="00B13BF4" w:rsidP="000E2E2A">
      <w:pPr>
        <w:spacing w:line="480" w:lineRule="auto"/>
        <w:jc w:val="both"/>
        <w:rPr>
          <w:rFonts w:ascii="Calibri" w:eastAsia="Calibri" w:hAnsi="Calibri" w:cs="Calibri"/>
          <w:lang w:val="en-GB"/>
        </w:rPr>
      </w:pPr>
      <w:r w:rsidRPr="00AE053D">
        <w:rPr>
          <w:rFonts w:ascii="Calibri" w:eastAsia="Calibri" w:hAnsi="Calibri" w:cs="Calibri"/>
          <w:lang w:val="en-GB"/>
        </w:rPr>
        <w:t xml:space="preserve">A central question that our findings raise is whether distinct cancer-causing </w:t>
      </w:r>
      <w:r w:rsidR="00AE053D">
        <w:rPr>
          <w:rFonts w:ascii="Calibri" w:eastAsia="Calibri" w:hAnsi="Calibri" w:cs="Calibri"/>
          <w:lang w:val="en-GB"/>
        </w:rPr>
        <w:t xml:space="preserve">(driver) </w:t>
      </w:r>
      <w:r w:rsidRPr="00AE053D">
        <w:rPr>
          <w:rFonts w:ascii="Calibri" w:eastAsia="Calibri" w:hAnsi="Calibri" w:cs="Calibri"/>
          <w:lang w:val="en-GB"/>
        </w:rPr>
        <w:t xml:space="preserve">events underpin clonal nephrogenesis. </w:t>
      </w:r>
      <w:r w:rsidR="004F310F">
        <w:rPr>
          <w:rFonts w:ascii="Calibri" w:eastAsia="Calibri" w:hAnsi="Calibri" w:cs="Calibri"/>
          <w:lang w:val="en-GB"/>
        </w:rPr>
        <w:t>However, c</w:t>
      </w:r>
      <w:r w:rsidR="00A32059" w:rsidRPr="00AE053D">
        <w:rPr>
          <w:rFonts w:ascii="Calibri" w:eastAsia="Calibri" w:hAnsi="Calibri" w:cs="Calibri"/>
          <w:lang w:val="en-GB"/>
        </w:rPr>
        <w:t>lonal nephrogenesis mutations</w:t>
      </w:r>
      <w:r w:rsidR="00C136F6">
        <w:rPr>
          <w:rFonts w:ascii="Calibri" w:eastAsia="Calibri" w:hAnsi="Calibri" w:cs="Calibri"/>
          <w:lang w:val="en-GB"/>
        </w:rPr>
        <w:t xml:space="preserve"> (n=64)</w:t>
      </w:r>
      <w:r w:rsidR="00A32059" w:rsidRPr="00AE053D">
        <w:rPr>
          <w:rFonts w:ascii="Calibri" w:eastAsia="Calibri" w:hAnsi="Calibri" w:cs="Calibri"/>
          <w:lang w:val="en-GB"/>
        </w:rPr>
        <w:t>, presented in detail</w:t>
      </w:r>
      <w:r w:rsidR="00AE053D">
        <w:rPr>
          <w:rFonts w:ascii="Calibri" w:eastAsia="Calibri" w:hAnsi="Calibri" w:cs="Calibri"/>
          <w:lang w:val="en-GB"/>
        </w:rPr>
        <w:t xml:space="preserve"> in </w:t>
      </w:r>
      <w:r w:rsidR="00A32059" w:rsidRPr="00AE053D">
        <w:rPr>
          <w:rFonts w:ascii="Calibri" w:eastAsia="Calibri" w:hAnsi="Calibri" w:cs="Calibri"/>
          <w:b/>
          <w:lang w:val="en-GB"/>
        </w:rPr>
        <w:t>Supplementary Figure 5</w:t>
      </w:r>
      <w:r w:rsidR="00A32059" w:rsidRPr="00AE053D">
        <w:rPr>
          <w:rFonts w:ascii="Calibri" w:eastAsia="Calibri" w:hAnsi="Calibri" w:cs="Calibri"/>
          <w:lang w:val="en-GB"/>
        </w:rPr>
        <w:t>,  were non-coding (6</w:t>
      </w:r>
      <w:r w:rsidR="008B3666" w:rsidRPr="00AE053D">
        <w:rPr>
          <w:rFonts w:ascii="Calibri" w:eastAsia="Calibri" w:hAnsi="Calibri" w:cs="Calibri"/>
          <w:lang w:val="en-GB"/>
        </w:rPr>
        <w:t>2</w:t>
      </w:r>
      <w:r w:rsidR="00A32059" w:rsidRPr="00AE053D">
        <w:rPr>
          <w:rFonts w:ascii="Calibri" w:eastAsia="Calibri" w:hAnsi="Calibri" w:cs="Calibri"/>
          <w:lang w:val="en-GB"/>
        </w:rPr>
        <w:t>/6</w:t>
      </w:r>
      <w:r w:rsidR="008B3666" w:rsidRPr="00AE053D">
        <w:rPr>
          <w:rFonts w:ascii="Calibri" w:eastAsia="Calibri" w:hAnsi="Calibri" w:cs="Calibri"/>
          <w:lang w:val="en-GB"/>
        </w:rPr>
        <w:t>4</w:t>
      </w:r>
      <w:r w:rsidR="00A32059" w:rsidRPr="00AE053D">
        <w:rPr>
          <w:rFonts w:ascii="Calibri" w:eastAsia="Calibri" w:hAnsi="Calibri" w:cs="Calibri"/>
          <w:lang w:val="en-GB"/>
        </w:rPr>
        <w:t xml:space="preserve">) or did not generate plausible </w:t>
      </w:r>
      <w:r w:rsidR="00AE053D">
        <w:rPr>
          <w:rFonts w:ascii="Calibri" w:eastAsia="Calibri" w:hAnsi="Calibri" w:cs="Calibri"/>
          <w:lang w:val="en-GB"/>
        </w:rPr>
        <w:t xml:space="preserve">oncogenic </w:t>
      </w:r>
      <w:r w:rsidR="00A32059" w:rsidRPr="00AE053D">
        <w:rPr>
          <w:rFonts w:ascii="Calibri" w:eastAsia="Calibri" w:hAnsi="Calibri" w:cs="Calibri"/>
          <w:lang w:val="en-GB"/>
        </w:rPr>
        <w:t xml:space="preserve">events. </w:t>
      </w:r>
      <w:r w:rsidR="006B6F76" w:rsidRPr="00AE053D">
        <w:rPr>
          <w:rFonts w:ascii="Calibri" w:eastAsia="Calibri" w:hAnsi="Calibri" w:cs="Calibri"/>
          <w:lang w:val="en-GB"/>
        </w:rPr>
        <w:t xml:space="preserve">Searching </w:t>
      </w:r>
      <w:r w:rsidR="004F310F">
        <w:rPr>
          <w:rFonts w:ascii="Calibri" w:eastAsia="Calibri" w:hAnsi="Calibri" w:cs="Calibri"/>
          <w:lang w:val="en-GB"/>
        </w:rPr>
        <w:t xml:space="preserve">further </w:t>
      </w:r>
      <w:r w:rsidR="006B6F76" w:rsidRPr="00AE053D">
        <w:rPr>
          <w:rFonts w:ascii="Calibri" w:eastAsia="Calibri" w:hAnsi="Calibri" w:cs="Calibri"/>
          <w:lang w:val="en-GB"/>
        </w:rPr>
        <w:t xml:space="preserve">for driver events amongst </w:t>
      </w:r>
      <w:r w:rsidR="001C5095" w:rsidRPr="00AE053D">
        <w:rPr>
          <w:rFonts w:ascii="Calibri" w:eastAsia="Calibri" w:hAnsi="Calibri" w:cs="Calibri"/>
          <w:lang w:val="en-GB"/>
        </w:rPr>
        <w:t xml:space="preserve">germline and somatic </w:t>
      </w:r>
      <w:r w:rsidR="006B6F76" w:rsidRPr="00AE053D">
        <w:rPr>
          <w:rFonts w:ascii="Calibri" w:eastAsia="Calibri" w:hAnsi="Calibri" w:cs="Calibri"/>
          <w:lang w:val="en-GB"/>
        </w:rPr>
        <w:t>DNA mutations</w:t>
      </w:r>
      <w:r w:rsidR="008E25F4" w:rsidRPr="00AE053D">
        <w:rPr>
          <w:rFonts w:ascii="Calibri" w:eastAsia="Calibri" w:hAnsi="Calibri" w:cs="Calibri"/>
          <w:lang w:val="en-GB"/>
        </w:rPr>
        <w:t>, i</w:t>
      </w:r>
      <w:r w:rsidR="001C5095" w:rsidRPr="00AE053D">
        <w:rPr>
          <w:rFonts w:ascii="Calibri" w:eastAsia="Calibri" w:hAnsi="Calibri" w:cs="Calibri"/>
          <w:lang w:val="en-GB"/>
        </w:rPr>
        <w:t xml:space="preserve">n </w:t>
      </w:r>
      <w:r w:rsidR="006B6F76" w:rsidRPr="00AE053D">
        <w:rPr>
          <w:rFonts w:ascii="Calibri" w:eastAsia="Calibri" w:hAnsi="Calibri" w:cs="Calibri"/>
          <w:lang w:val="en-GB"/>
        </w:rPr>
        <w:t>transcriptomes and</w:t>
      </w:r>
      <w:r w:rsidR="000940D4" w:rsidRPr="00AE053D">
        <w:rPr>
          <w:rFonts w:ascii="Calibri" w:eastAsia="Calibri" w:hAnsi="Calibri" w:cs="Calibri"/>
          <w:lang w:val="en-GB"/>
        </w:rPr>
        <w:t xml:space="preserve">, where available, </w:t>
      </w:r>
      <w:r w:rsidR="006B6F76" w:rsidRPr="00AE053D">
        <w:rPr>
          <w:rFonts w:ascii="Calibri" w:eastAsia="Calibri" w:hAnsi="Calibri" w:cs="Calibri"/>
          <w:lang w:val="en-GB"/>
        </w:rPr>
        <w:t>methylation patterns</w:t>
      </w:r>
      <w:r w:rsidR="00AE053D">
        <w:rPr>
          <w:rFonts w:ascii="Calibri" w:eastAsia="Calibri" w:hAnsi="Calibri" w:cs="Calibri"/>
          <w:lang w:val="en-GB"/>
        </w:rPr>
        <w:t>,</w:t>
      </w:r>
      <w:r w:rsidR="006B6F76" w:rsidRPr="00AE053D">
        <w:rPr>
          <w:rFonts w:ascii="Calibri" w:eastAsia="Calibri" w:hAnsi="Calibri" w:cs="Calibri"/>
          <w:lang w:val="en-GB"/>
        </w:rPr>
        <w:t xml:space="preserve"> revealed </w:t>
      </w:r>
      <w:r w:rsidR="005E5E74" w:rsidRPr="00AE053D">
        <w:rPr>
          <w:rFonts w:ascii="Calibri" w:eastAsia="Calibri" w:hAnsi="Calibri" w:cs="Calibri"/>
          <w:lang w:val="en-GB"/>
        </w:rPr>
        <w:t xml:space="preserve">significant </w:t>
      </w:r>
      <w:r w:rsidR="006B6F76" w:rsidRPr="00AE053D">
        <w:rPr>
          <w:rFonts w:ascii="Calibri" w:eastAsia="Calibri" w:hAnsi="Calibri" w:cs="Calibri"/>
          <w:lang w:val="en-GB"/>
        </w:rPr>
        <w:t xml:space="preserve">hypermethylation of </w:t>
      </w:r>
      <w:r w:rsidR="000F4941" w:rsidRPr="00AE053D">
        <w:rPr>
          <w:rFonts w:ascii="Calibri" w:eastAsia="Calibri" w:hAnsi="Calibri" w:cs="Calibri"/>
          <w:i/>
          <w:lang w:val="en-GB"/>
        </w:rPr>
        <w:t>H19</w:t>
      </w:r>
      <w:r w:rsidR="008E25F4" w:rsidRPr="00AE053D">
        <w:rPr>
          <w:rFonts w:ascii="Calibri" w:eastAsia="Calibri" w:hAnsi="Calibri" w:cs="Calibri"/>
          <w:lang w:val="en-GB"/>
        </w:rPr>
        <w:t xml:space="preserve"> </w:t>
      </w:r>
      <w:r w:rsidR="006B6F76" w:rsidRPr="00AE053D">
        <w:rPr>
          <w:rFonts w:ascii="Calibri" w:eastAsia="Calibri" w:hAnsi="Calibri" w:cs="Calibri"/>
          <w:lang w:val="en-GB"/>
        </w:rPr>
        <w:t xml:space="preserve">in </w:t>
      </w:r>
      <w:r w:rsidR="00772FB0" w:rsidRPr="00AE053D">
        <w:rPr>
          <w:rFonts w:ascii="Calibri" w:eastAsia="Calibri" w:hAnsi="Calibri" w:cs="Calibri"/>
          <w:lang w:val="en-GB"/>
        </w:rPr>
        <w:t>7/12</w:t>
      </w:r>
      <w:r w:rsidR="000940D4" w:rsidRPr="00AE053D">
        <w:rPr>
          <w:rFonts w:ascii="Calibri" w:eastAsia="Calibri" w:hAnsi="Calibri" w:cs="Calibri"/>
          <w:lang w:val="en-GB"/>
        </w:rPr>
        <w:t xml:space="preserve"> </w:t>
      </w:r>
      <w:r w:rsidR="006B6F76" w:rsidRPr="00AE053D">
        <w:rPr>
          <w:rFonts w:ascii="Calibri" w:eastAsia="Calibri" w:hAnsi="Calibri" w:cs="Calibri"/>
          <w:lang w:val="en-GB"/>
        </w:rPr>
        <w:t>normal tissues with clonal nephrogenesis</w:t>
      </w:r>
      <w:r w:rsidR="002E32D9" w:rsidRPr="00AE053D">
        <w:rPr>
          <w:rFonts w:ascii="Calibri" w:eastAsia="Calibri" w:hAnsi="Calibri" w:cs="Calibri"/>
          <w:lang w:val="en-GB"/>
        </w:rPr>
        <w:t>, but not in blood or in normal tissues without clonal nephrogenesis</w:t>
      </w:r>
      <w:r w:rsidR="008E25F4" w:rsidRPr="00AE053D">
        <w:rPr>
          <w:rFonts w:ascii="Calibri" w:eastAsia="Calibri" w:hAnsi="Calibri" w:cs="Calibri"/>
          <w:lang w:val="en-GB"/>
        </w:rPr>
        <w:t xml:space="preserve"> (</w:t>
      </w:r>
      <w:r w:rsidR="00772FB0" w:rsidRPr="00AE053D">
        <w:rPr>
          <w:rFonts w:ascii="Calibri" w:eastAsia="Calibri" w:hAnsi="Calibri" w:cs="Calibri"/>
          <w:b/>
          <w:lang w:val="en-GB"/>
        </w:rPr>
        <w:t>Figure 2c,g-h</w:t>
      </w:r>
      <w:r w:rsidR="008E25F4" w:rsidRPr="00AE053D">
        <w:rPr>
          <w:rFonts w:ascii="Calibri" w:eastAsia="Calibri" w:hAnsi="Calibri" w:cs="Calibri"/>
          <w:lang w:val="en-GB"/>
        </w:rPr>
        <w:t>)</w:t>
      </w:r>
      <w:r w:rsidR="000F4941" w:rsidRPr="00AE053D">
        <w:rPr>
          <w:rFonts w:ascii="Calibri" w:eastAsia="Calibri" w:hAnsi="Calibri" w:cs="Calibri"/>
          <w:lang w:val="en-GB"/>
        </w:rPr>
        <w:t xml:space="preserve">. </w:t>
      </w:r>
      <w:r w:rsidR="008E25F4" w:rsidRPr="00AE053D">
        <w:rPr>
          <w:rFonts w:ascii="Calibri" w:eastAsia="Calibri" w:hAnsi="Calibri" w:cs="Calibri"/>
          <w:i/>
          <w:lang w:val="en-GB"/>
        </w:rPr>
        <w:t>H19</w:t>
      </w:r>
      <w:r w:rsidR="008E25F4" w:rsidRPr="00AE053D">
        <w:rPr>
          <w:rFonts w:ascii="Calibri" w:eastAsia="Calibri" w:hAnsi="Calibri" w:cs="Calibri"/>
          <w:lang w:val="en-GB"/>
        </w:rPr>
        <w:t xml:space="preserve"> hypermethylation is an established driver event of nephroblastoma, thought to operate by </w:t>
      </w:r>
      <w:r w:rsidR="00067B0F" w:rsidRPr="00AE053D">
        <w:rPr>
          <w:rFonts w:ascii="Calibri" w:eastAsia="Calibri" w:hAnsi="Calibri" w:cs="Calibri"/>
          <w:lang w:val="en-GB"/>
        </w:rPr>
        <w:t xml:space="preserve">disrupting the epigenetic regulation of growth promoting genes </w:t>
      </w:r>
      <w:r w:rsidR="000940D4" w:rsidRPr="00AE053D">
        <w:rPr>
          <w:rFonts w:ascii="Calibri" w:eastAsia="Calibri" w:hAnsi="Calibri" w:cs="Calibri"/>
          <w:lang w:val="en-GB"/>
        </w:rPr>
        <w:t xml:space="preserve">that reside on </w:t>
      </w:r>
      <w:r w:rsidR="00067B0F" w:rsidRPr="00AE053D">
        <w:rPr>
          <w:rFonts w:ascii="Calibri" w:eastAsia="Calibri" w:hAnsi="Calibri" w:cs="Calibri"/>
          <w:lang w:val="en-GB"/>
        </w:rPr>
        <w:t>11p</w:t>
      </w:r>
      <w:r w:rsidR="000940D4" w:rsidRPr="00AE053D">
        <w:rPr>
          <w:rFonts w:ascii="Calibri" w:eastAsia="Calibri" w:hAnsi="Calibri" w:cs="Calibri"/>
          <w:lang w:val="en-GB"/>
        </w:rPr>
        <w:t>15</w:t>
      </w:r>
      <w:r w:rsidR="00831407" w:rsidRPr="00831407">
        <w:t xml:space="preserve"> </w:t>
      </w:r>
      <w:r w:rsidR="00831407">
        <w:rPr>
          <w:rFonts w:ascii="Calibri" w:eastAsia="Calibri" w:hAnsi="Calibri" w:cs="Calibri"/>
          <w:lang w:val="en-GB"/>
        </w:rPr>
        <w:fldChar w:fldCharType="begin">
          <w:fldData xml:space="preserve">PEVuZE5vdGU+PENpdGU+PEF1dGhvcj5Nb3VsdG9uPC9BdXRob3I+PFllYXI+MTk5NDwvWWVhcj48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</w:fldData>
        </w:fldChar>
      </w:r>
      <w:r w:rsidR="00831407">
        <w:rPr>
          <w:rFonts w:ascii="Calibri" w:eastAsia="Calibri" w:hAnsi="Calibri" w:cs="Calibri"/>
          <w:lang w:val="en-GB"/>
        </w:rPr>
        <w:instrText xml:space="preserve"> ADDIN EN.CITE </w:instrText>
      </w:r>
      <w:r w:rsidR="00831407">
        <w:rPr>
          <w:rFonts w:ascii="Calibri" w:eastAsia="Calibri" w:hAnsi="Calibri" w:cs="Calibri"/>
          <w:lang w:val="en-GB"/>
        </w:rPr>
        <w:fldChar w:fldCharType="begin">
          <w:fldData xml:space="preserve">PEVuZE5vdGU+PENpdGU+PEF1dGhvcj5Nb3VsdG9uPC9BdXRob3I+PFllYXI+MTk5NDwvWWVhcj48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</w:fldData>
        </w:fldChar>
      </w:r>
      <w:r w:rsidR="00831407">
        <w:rPr>
          <w:rFonts w:ascii="Calibri" w:eastAsia="Calibri" w:hAnsi="Calibri" w:cs="Calibri"/>
          <w:lang w:val="en-GB"/>
        </w:rPr>
        <w:instrText xml:space="preserve"> ADDIN EN.CITE.DATA </w:instrText>
      </w:r>
      <w:r w:rsidR="00831407">
        <w:rPr>
          <w:rFonts w:ascii="Calibri" w:eastAsia="Calibri" w:hAnsi="Calibri" w:cs="Calibri"/>
          <w:lang w:val="en-GB"/>
        </w:rPr>
      </w:r>
      <w:r w:rsidR="00831407">
        <w:rPr>
          <w:rFonts w:ascii="Calibri" w:eastAsia="Calibri" w:hAnsi="Calibri" w:cs="Calibri"/>
          <w:lang w:val="en-GB"/>
        </w:rPr>
        <w:fldChar w:fldCharType="end"/>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7, 8</w:t>
      </w:r>
      <w:r w:rsidR="00831407">
        <w:rPr>
          <w:rFonts w:ascii="Calibri" w:eastAsia="Calibri" w:hAnsi="Calibri" w:cs="Calibri"/>
          <w:noProof/>
          <w:lang w:val="en-GB"/>
        </w:rPr>
        <w:t>)</w:t>
      </w:r>
      <w:r w:rsidR="00831407">
        <w:rPr>
          <w:rFonts w:ascii="Calibri" w:eastAsia="Calibri" w:hAnsi="Calibri" w:cs="Calibri"/>
          <w:lang w:val="en-GB"/>
        </w:rPr>
        <w:fldChar w:fldCharType="end"/>
      </w:r>
      <w:r w:rsidR="00067B0F" w:rsidRPr="00AE053D">
        <w:rPr>
          <w:rFonts w:ascii="Calibri" w:eastAsia="Calibri" w:hAnsi="Calibri" w:cs="Calibri"/>
          <w:lang w:val="en-GB"/>
        </w:rPr>
        <w:t xml:space="preserve">. </w:t>
      </w:r>
      <w:r w:rsidR="006B6F76" w:rsidRPr="00AE053D">
        <w:rPr>
          <w:rFonts w:ascii="Calibri" w:eastAsia="Calibri" w:hAnsi="Calibri" w:cs="Calibri"/>
          <w:lang w:val="en-GB"/>
        </w:rPr>
        <w:t xml:space="preserve">The degree of hypermethylation </w:t>
      </w:r>
      <w:r w:rsidR="002E32D9" w:rsidRPr="00AE053D">
        <w:rPr>
          <w:rFonts w:ascii="Calibri" w:eastAsia="Calibri" w:hAnsi="Calibri" w:cs="Calibri"/>
          <w:lang w:val="en-GB"/>
        </w:rPr>
        <w:t xml:space="preserve">of </w:t>
      </w:r>
      <w:r w:rsidR="002E32D9" w:rsidRPr="00AE053D">
        <w:rPr>
          <w:rFonts w:ascii="Calibri" w:eastAsia="Calibri" w:hAnsi="Calibri" w:cs="Calibri"/>
          <w:i/>
          <w:lang w:val="en-GB"/>
        </w:rPr>
        <w:t>H19</w:t>
      </w:r>
      <w:r w:rsidR="002E32D9" w:rsidRPr="00AE053D">
        <w:rPr>
          <w:rFonts w:ascii="Calibri" w:eastAsia="Calibri" w:hAnsi="Calibri" w:cs="Calibri"/>
          <w:lang w:val="en-GB"/>
        </w:rPr>
        <w:t xml:space="preserve"> </w:t>
      </w:r>
      <w:r w:rsidR="006B6F76" w:rsidRPr="00AE053D">
        <w:rPr>
          <w:rFonts w:ascii="Calibri" w:eastAsia="Calibri" w:hAnsi="Calibri" w:cs="Calibri"/>
          <w:lang w:val="en-GB"/>
        </w:rPr>
        <w:t>correlated with</w:t>
      </w:r>
      <w:r w:rsidR="002E32D9" w:rsidRPr="00AE053D">
        <w:rPr>
          <w:rFonts w:ascii="Calibri" w:eastAsia="Calibri" w:hAnsi="Calibri" w:cs="Calibri"/>
          <w:lang w:val="en-GB"/>
        </w:rPr>
        <w:t xml:space="preserve"> the VAF of clonal nephrogenesis</w:t>
      </w:r>
      <w:r w:rsidR="000940D4" w:rsidRPr="00AE053D">
        <w:rPr>
          <w:rFonts w:ascii="Calibri" w:eastAsia="Calibri" w:hAnsi="Calibri" w:cs="Calibri"/>
          <w:lang w:val="en-GB"/>
        </w:rPr>
        <w:t>,</w:t>
      </w:r>
      <w:r w:rsidR="00186EE5" w:rsidRPr="00AE053D">
        <w:rPr>
          <w:rFonts w:ascii="Calibri" w:eastAsia="Calibri" w:hAnsi="Calibri" w:cs="Calibri"/>
          <w:lang w:val="en-GB"/>
        </w:rPr>
        <w:t xml:space="preserve"> </w:t>
      </w:r>
      <w:r w:rsidR="00AE3534">
        <w:rPr>
          <w:rFonts w:ascii="Calibri" w:eastAsia="Calibri" w:hAnsi="Calibri" w:cs="Calibri"/>
          <w:lang w:val="en-GB"/>
        </w:rPr>
        <w:t xml:space="preserve">indicating that the aberration pervades </w:t>
      </w:r>
      <w:r w:rsidR="00186EE5" w:rsidRPr="00AE053D">
        <w:rPr>
          <w:rFonts w:ascii="Calibri" w:eastAsia="Calibri" w:hAnsi="Calibri" w:cs="Calibri"/>
          <w:lang w:val="en-GB"/>
        </w:rPr>
        <w:t>the entire clone</w:t>
      </w:r>
      <w:r w:rsidR="00772FB0" w:rsidRPr="00AE053D">
        <w:rPr>
          <w:rFonts w:ascii="Calibri" w:eastAsia="Calibri" w:hAnsi="Calibri" w:cs="Calibri"/>
          <w:lang w:val="en-GB"/>
        </w:rPr>
        <w:t xml:space="preserve"> (</w:t>
      </w:r>
      <w:r w:rsidR="00772FB0" w:rsidRPr="00AE053D">
        <w:rPr>
          <w:rFonts w:ascii="Calibri" w:eastAsia="Calibri" w:hAnsi="Calibri" w:cs="Calibri"/>
          <w:b/>
          <w:lang w:val="en-GB"/>
        </w:rPr>
        <w:t>Figure 2i</w:t>
      </w:r>
      <w:r w:rsidR="00772FB0" w:rsidRPr="00AE053D">
        <w:rPr>
          <w:rFonts w:ascii="Calibri" w:eastAsia="Calibri" w:hAnsi="Calibri" w:cs="Calibri"/>
          <w:lang w:val="en-GB"/>
        </w:rPr>
        <w:t>)</w:t>
      </w:r>
      <w:r w:rsidR="00186EE5" w:rsidRPr="00AE053D">
        <w:rPr>
          <w:rFonts w:ascii="Calibri" w:eastAsia="Calibri" w:hAnsi="Calibri" w:cs="Calibri"/>
          <w:lang w:val="en-GB"/>
        </w:rPr>
        <w:t xml:space="preserve">. </w:t>
      </w:r>
      <w:r w:rsidR="008E25F4" w:rsidRPr="00AE053D">
        <w:rPr>
          <w:rFonts w:ascii="Calibri" w:eastAsia="Calibri" w:hAnsi="Calibri" w:cs="Calibri"/>
          <w:lang w:val="en-GB"/>
        </w:rPr>
        <w:t>In one child with Beckwith</w:t>
      </w:r>
      <w:r w:rsidR="00BC4228" w:rsidRPr="00AE053D">
        <w:rPr>
          <w:rFonts w:ascii="Calibri" w:eastAsia="Calibri" w:hAnsi="Calibri" w:cs="Calibri"/>
          <w:lang w:val="en-GB"/>
        </w:rPr>
        <w:t>-</w:t>
      </w:r>
      <w:r w:rsidR="008E25F4" w:rsidRPr="00AE053D">
        <w:rPr>
          <w:rFonts w:ascii="Calibri" w:eastAsia="Calibri" w:hAnsi="Calibri" w:cs="Calibri"/>
          <w:lang w:val="en-GB"/>
        </w:rPr>
        <w:t>Wiedemann syndrome</w:t>
      </w:r>
      <w:r w:rsidR="005C46F5" w:rsidRPr="00AE053D">
        <w:rPr>
          <w:rFonts w:ascii="Calibri" w:eastAsia="Calibri" w:hAnsi="Calibri" w:cs="Calibri"/>
          <w:lang w:val="en-GB"/>
        </w:rPr>
        <w:t xml:space="preserve"> </w:t>
      </w:r>
      <w:r w:rsidR="00186EE5" w:rsidRPr="00AE053D">
        <w:rPr>
          <w:rFonts w:ascii="Calibri" w:eastAsia="Calibri" w:hAnsi="Calibri" w:cs="Calibri"/>
          <w:lang w:val="en-GB"/>
        </w:rPr>
        <w:t>(PD40738</w:t>
      </w:r>
      <w:r w:rsidR="005C46F5" w:rsidRPr="00AE053D">
        <w:rPr>
          <w:rFonts w:ascii="Calibri" w:eastAsia="Calibri" w:hAnsi="Calibri" w:cs="Calibri"/>
          <w:lang w:val="en-GB"/>
        </w:rPr>
        <w:t>),</w:t>
      </w:r>
      <w:r w:rsidR="008E25F4" w:rsidRPr="00AE053D">
        <w:rPr>
          <w:rFonts w:ascii="Calibri" w:eastAsia="Calibri" w:hAnsi="Calibri" w:cs="Calibri"/>
          <w:lang w:val="en-GB"/>
        </w:rPr>
        <w:t xml:space="preserve"> </w:t>
      </w:r>
      <w:r w:rsidR="008E25F4" w:rsidRPr="00AE053D">
        <w:rPr>
          <w:rFonts w:ascii="Calibri" w:eastAsia="Calibri" w:hAnsi="Calibri" w:cs="Calibri"/>
          <w:i/>
          <w:lang w:val="en-GB"/>
        </w:rPr>
        <w:t>H19</w:t>
      </w:r>
      <w:r w:rsidR="008E25F4" w:rsidRPr="00AE053D">
        <w:rPr>
          <w:rFonts w:ascii="Calibri" w:eastAsia="Calibri" w:hAnsi="Calibri" w:cs="Calibri"/>
          <w:lang w:val="en-GB"/>
        </w:rPr>
        <w:t xml:space="preserve"> hypermethylation </w:t>
      </w:r>
      <w:r w:rsidR="005C46F5" w:rsidRPr="00AE053D">
        <w:rPr>
          <w:rFonts w:ascii="Calibri" w:eastAsia="Calibri" w:hAnsi="Calibri" w:cs="Calibri"/>
          <w:lang w:val="en-GB"/>
        </w:rPr>
        <w:t>was present in the germline</w:t>
      </w:r>
      <w:r w:rsidR="00AE3534">
        <w:rPr>
          <w:rFonts w:ascii="Calibri" w:eastAsia="Calibri" w:hAnsi="Calibri" w:cs="Calibri"/>
          <w:lang w:val="en-GB"/>
        </w:rPr>
        <w:t xml:space="preserve">. </w:t>
      </w:r>
      <w:r w:rsidR="00D22086">
        <w:rPr>
          <w:rFonts w:ascii="Calibri" w:eastAsia="Calibri" w:hAnsi="Calibri" w:cs="Calibri"/>
          <w:lang w:val="en-GB"/>
        </w:rPr>
        <w:t>Interestingly, methylation of t</w:t>
      </w:r>
      <w:r w:rsidR="009B72EF">
        <w:rPr>
          <w:rFonts w:ascii="Calibri" w:eastAsia="Calibri" w:hAnsi="Calibri" w:cs="Calibri"/>
          <w:lang w:val="en-GB"/>
        </w:rPr>
        <w:t xml:space="preserve">he </w:t>
      </w:r>
      <w:r w:rsidR="00D22086">
        <w:rPr>
          <w:rFonts w:ascii="Calibri" w:eastAsia="Calibri" w:hAnsi="Calibri" w:cs="Calibri"/>
          <w:lang w:val="en-GB"/>
        </w:rPr>
        <w:t>KvDM</w:t>
      </w:r>
      <w:r w:rsidR="009B72EF">
        <w:rPr>
          <w:rFonts w:ascii="Calibri" w:eastAsia="Calibri" w:hAnsi="Calibri" w:cs="Calibri"/>
          <w:lang w:val="en-GB"/>
        </w:rPr>
        <w:t>R1 locus</w:t>
      </w:r>
      <w:r w:rsidR="00D22086">
        <w:rPr>
          <w:rFonts w:ascii="Calibri" w:eastAsia="Calibri" w:hAnsi="Calibri" w:cs="Calibri"/>
          <w:lang w:val="en-GB"/>
        </w:rPr>
        <w:t xml:space="preserve"> was unchanged in clonal nephrogenesis. Hypomethylation of KvDMR1 underlie</w:t>
      </w:r>
      <w:r w:rsidR="003568E1">
        <w:rPr>
          <w:rFonts w:ascii="Calibri" w:eastAsia="Calibri" w:hAnsi="Calibri" w:cs="Calibri"/>
          <w:lang w:val="en-GB"/>
        </w:rPr>
        <w:t>s</w:t>
      </w:r>
      <w:r w:rsidR="00D22086">
        <w:rPr>
          <w:rFonts w:ascii="Calibri" w:eastAsia="Calibri" w:hAnsi="Calibri" w:cs="Calibri"/>
          <w:lang w:val="en-GB"/>
        </w:rPr>
        <w:t xml:space="preserve"> </w:t>
      </w:r>
      <w:r w:rsidR="009B72EF">
        <w:rPr>
          <w:rFonts w:ascii="Calibri" w:eastAsia="Calibri" w:hAnsi="Calibri" w:cs="Calibri"/>
          <w:lang w:val="en-GB"/>
        </w:rPr>
        <w:t xml:space="preserve">overgrowth </w:t>
      </w:r>
      <w:r w:rsidR="00D22086">
        <w:rPr>
          <w:rFonts w:ascii="Calibri" w:eastAsia="Calibri" w:hAnsi="Calibri" w:cs="Calibri"/>
          <w:lang w:val="en-GB"/>
        </w:rPr>
        <w:t xml:space="preserve">syndromes that confer </w:t>
      </w:r>
      <w:r w:rsidR="00AA5E4E">
        <w:rPr>
          <w:rFonts w:ascii="Calibri" w:eastAsia="Calibri" w:hAnsi="Calibri" w:cs="Calibri"/>
          <w:lang w:val="en-GB"/>
        </w:rPr>
        <w:t xml:space="preserve">only </w:t>
      </w:r>
      <w:r w:rsidR="00D22086">
        <w:rPr>
          <w:rFonts w:ascii="Calibri" w:eastAsia="Calibri" w:hAnsi="Calibri" w:cs="Calibri"/>
          <w:lang w:val="en-GB"/>
        </w:rPr>
        <w:t>a minimal predisposition to nephroblastoma</w:t>
      </w:r>
      <w:r w:rsidR="00AA5E4E">
        <w:rPr>
          <w:rFonts w:ascii="Calibri" w:eastAsia="Calibri" w:hAnsi="Calibri" w:cs="Calibri"/>
          <w:lang w:val="en-GB"/>
        </w:rPr>
        <w:t xml:space="preserve"> compared to </w:t>
      </w:r>
      <w:r w:rsidR="00D22086">
        <w:rPr>
          <w:rFonts w:ascii="Calibri" w:eastAsia="Calibri" w:hAnsi="Calibri" w:cs="Calibri"/>
          <w:lang w:val="en-GB"/>
        </w:rPr>
        <w:t>H19 hypermethylation</w:t>
      </w:r>
      <w:r w:rsidR="00831407">
        <w:rPr>
          <w:rFonts w:ascii="Calibri" w:eastAsia="Calibri" w:hAnsi="Calibri" w:cs="Calibri"/>
          <w:lang w:val="en-GB"/>
        </w:rPr>
        <w:fldChar w:fldCharType="begin"/>
      </w:r>
      <w:r w:rsidR="00831407">
        <w:rPr>
          <w:rFonts w:ascii="Calibri" w:eastAsia="Calibri" w:hAnsi="Calibri" w:cs="Calibri"/>
          <w:lang w:val="en-GB"/>
        </w:rPr>
        <w:instrText xml:space="preserve"> ADDIN EN.CITE &lt;EndNote&gt;&lt;Cite&gt;&lt;Author&gt;Cooper&lt;/Author&gt;&lt;Year&gt;2005&lt;/Year&gt;&lt;RecNum&gt;77&lt;/RecNum&gt;&lt;DisplayText&gt;(&lt;style face="italic"&gt;9&lt;/style&gt;)&lt;/DisplayText&gt;&lt;record&gt;&lt;rec-number&gt;77&lt;/rec-number&gt;&lt;foreign-keys&gt;&lt;key app="EN" db-id="zvs2a00supatrte5pw3x525wdpd9d9vpra9d" timestamp="1561477775"&gt;77&lt;/key&gt;&lt;/foreign-keys&gt;&lt;ref-type name="Journal Article"&gt;17&lt;/ref-type&gt;&lt;contributors&gt;&lt;authors&gt;&lt;author&gt;Cooper, W. N.&lt;/author&gt;&lt;author&gt;Luharia, A.&lt;/author&gt;&lt;author&gt;Evans, G. A.&lt;/author&gt;&lt;author&gt;Raza, H.&lt;/author&gt;&lt;author&gt;Haire, A. C.&lt;/author&gt;&lt;author&gt;Grundy, R.&lt;/author&gt;&lt;author&gt;Bowdin, S. C.&lt;/author&gt;&lt;author&gt;Riccio, A.&lt;/author&gt;&lt;author&gt;Sebastio, G.&lt;/author&gt;&lt;author&gt;Bliek, J.&lt;/author&gt;&lt;author&gt;Schofield, P. N.&lt;/author&gt;&lt;author&gt;Reik, W.&lt;/author&gt;&lt;author&gt;Macdonald, F.&lt;/author&gt;&lt;author&gt;Maher, E. R.&lt;/author&gt;&lt;/authors&gt;&lt;/contributors&gt;&lt;auth-address&gt;1Medical and Molecular Genetics Section, Institute of Biomedical Research, University of Birmingham, Birmingham, UK.&lt;/auth-address&gt;&lt;titles&gt;&lt;title&gt;Molecular subtypes and phenotypic expression of Beckwith-Wiedemann syndrome&lt;/title&gt;&lt;secondary-title&gt;Eur J Hum Genet&lt;/secondary-title&gt;&lt;/titles&gt;&lt;periodical&gt;&lt;full-title&gt;Eur J Hum Genet&lt;/full-title&gt;&lt;/periodical&gt;&lt;pages&gt;1025-32&lt;/pages&gt;&lt;volume&gt;13&lt;/volume&gt;&lt;number&gt;9&lt;/number&gt;&lt;keywords&gt;&lt;keyword&gt;Alleles&lt;/keyword&gt;&lt;keyword&gt;Base Sequence&lt;/keyword&gt;&lt;keyword&gt;Beckwith-Wiedemann Syndrome/*genetics&lt;/keyword&gt;&lt;keyword&gt;Child&lt;/keyword&gt;&lt;keyword&gt;Female&lt;/keyword&gt;&lt;keyword&gt;Genomic Imprinting/*genetics&lt;/keyword&gt;&lt;keyword&gt;Genotype&lt;/keyword&gt;&lt;keyword&gt;Humans&lt;/keyword&gt;&lt;keyword&gt;Neoplasms/genetics&lt;/keyword&gt;&lt;keyword&gt;Phenotype&lt;/keyword&gt;&lt;keyword&gt;Uniparental Disomy&lt;/keyword&gt;&lt;keyword&gt;Wilms Tumor/genetics&lt;/keyword&gt;&lt;/keywords&gt;&lt;dates&gt;&lt;year&gt;2005&lt;/year&gt;&lt;pub-dates&gt;&lt;date&gt;Sep&lt;/date&gt;&lt;/pub-dates&gt;&lt;/dates&gt;&lt;isbn&gt;1018-4813 (Print)&amp;#xD;1018-4813 (Linking)&lt;/isbn&gt;&lt;accession-num&gt;15999116&lt;/accession-num&gt;&lt;urls&gt;&lt;related-urls&gt;&lt;url&gt;https://www.ncbi.nlm.nih.gov/pubmed/15999116&lt;/url&gt;&lt;/related-urls&gt;&lt;/urls&gt;&lt;electronic-resource-num&gt;10.1038/sj.ejhg.5201463&lt;/electronic-resource-num&gt;&lt;/record&gt;&lt;/Cite&gt;&lt;/EndNote&gt;</w:instrText>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9</w:t>
      </w:r>
      <w:r w:rsidR="00831407">
        <w:rPr>
          <w:rFonts w:ascii="Calibri" w:eastAsia="Calibri" w:hAnsi="Calibri" w:cs="Calibri"/>
          <w:noProof/>
          <w:lang w:val="en-GB"/>
        </w:rPr>
        <w:t>)</w:t>
      </w:r>
      <w:r w:rsidR="00831407">
        <w:rPr>
          <w:rFonts w:ascii="Calibri" w:eastAsia="Calibri" w:hAnsi="Calibri" w:cs="Calibri"/>
          <w:lang w:val="en-GB"/>
        </w:rPr>
        <w:fldChar w:fldCharType="end"/>
      </w:r>
      <w:r w:rsidR="00831407">
        <w:rPr>
          <w:rFonts w:ascii="Calibri" w:eastAsia="Calibri" w:hAnsi="Calibri" w:cs="Calibri"/>
          <w:lang w:val="en-GB"/>
        </w:rPr>
        <w:t xml:space="preserve">. </w:t>
      </w:r>
      <w:r w:rsidR="008E25F4" w:rsidRPr="00AE053D">
        <w:rPr>
          <w:rFonts w:ascii="Calibri" w:eastAsia="Calibri" w:hAnsi="Calibri" w:cs="Calibri"/>
          <w:lang w:val="en-GB"/>
        </w:rPr>
        <w:t xml:space="preserve">We did not find any further driver </w:t>
      </w:r>
      <w:r w:rsidR="008E25F4" w:rsidRPr="00AE053D">
        <w:rPr>
          <w:rFonts w:ascii="Calibri" w:eastAsia="Calibri" w:hAnsi="Calibri" w:cs="Calibri"/>
          <w:lang w:val="en-GB"/>
        </w:rPr>
        <w:lastRenderedPageBreak/>
        <w:t>events that preceded, or were associated with, clonal nephrogenesis</w:t>
      </w:r>
      <w:r w:rsidR="005E5E74" w:rsidRPr="00AE053D">
        <w:rPr>
          <w:rFonts w:ascii="Calibri" w:eastAsia="Calibri" w:hAnsi="Calibri" w:cs="Calibri"/>
          <w:lang w:val="en-GB"/>
        </w:rPr>
        <w:t xml:space="preserve">. </w:t>
      </w:r>
      <w:r w:rsidR="00AE3534">
        <w:rPr>
          <w:rFonts w:ascii="Calibri" w:eastAsia="Calibri" w:hAnsi="Calibri" w:cs="Calibri"/>
          <w:lang w:val="en-GB"/>
        </w:rPr>
        <w:t>However, h</w:t>
      </w:r>
      <w:r w:rsidR="00AE3534" w:rsidRPr="00AE053D">
        <w:rPr>
          <w:rFonts w:ascii="Calibri" w:eastAsia="Calibri" w:hAnsi="Calibri" w:cs="Calibri"/>
          <w:lang w:val="en-GB"/>
        </w:rPr>
        <w:t xml:space="preserve">ypermethylation of </w:t>
      </w:r>
      <w:r w:rsidR="00AE3534" w:rsidRPr="00AE053D">
        <w:rPr>
          <w:rFonts w:ascii="Calibri" w:eastAsia="Calibri" w:hAnsi="Calibri" w:cs="Calibri"/>
          <w:i/>
          <w:lang w:val="en-GB"/>
        </w:rPr>
        <w:t>H19</w:t>
      </w:r>
      <w:r w:rsidR="00AE3534" w:rsidRPr="00AE053D">
        <w:rPr>
          <w:rFonts w:ascii="Calibri" w:eastAsia="Calibri" w:hAnsi="Calibri" w:cs="Calibri"/>
          <w:lang w:val="en-GB"/>
        </w:rPr>
        <w:t xml:space="preserve"> may have evaded discovery in the 5 wildtype samples due to a small clone size (</w:t>
      </w:r>
      <w:r w:rsidR="00AE3534" w:rsidRPr="00AE053D">
        <w:rPr>
          <w:rFonts w:ascii="Calibri" w:eastAsia="Calibri" w:hAnsi="Calibri" w:cs="Calibri"/>
          <w:b/>
          <w:lang w:val="en-GB"/>
        </w:rPr>
        <w:t>Figure 2i</w:t>
      </w:r>
      <w:r w:rsidR="00AE3534" w:rsidRPr="00AE053D">
        <w:rPr>
          <w:rFonts w:ascii="Calibri" w:eastAsia="Calibri" w:hAnsi="Calibri" w:cs="Calibri"/>
          <w:lang w:val="en-GB"/>
        </w:rPr>
        <w:t xml:space="preserve">). </w:t>
      </w:r>
      <w:r w:rsidR="005E5E74" w:rsidRPr="00AE053D">
        <w:rPr>
          <w:rFonts w:ascii="Calibri" w:eastAsia="Calibri" w:hAnsi="Calibri" w:cs="Calibri"/>
          <w:lang w:val="en-GB"/>
        </w:rPr>
        <w:t xml:space="preserve">Re-interrogation of 16/17 tissues by exome sequencing with clonal nephrogenesis did not reveal any addititional driver variants. </w:t>
      </w:r>
      <w:r w:rsidR="00F20944" w:rsidRPr="00AE053D">
        <w:rPr>
          <w:rFonts w:ascii="Calibri" w:eastAsia="Calibri" w:hAnsi="Calibri" w:cs="Calibri"/>
          <w:lang w:val="en-GB"/>
        </w:rPr>
        <w:t>Gene expression profiles did not differ between normal renal tissues that did, or did not, contain clonal nephrogenesis (</w:t>
      </w:r>
      <w:r w:rsidR="00F20944" w:rsidRPr="00AE053D">
        <w:rPr>
          <w:rFonts w:ascii="Calibri" w:eastAsia="Calibri" w:hAnsi="Calibri" w:cs="Calibri"/>
          <w:b/>
          <w:lang w:val="en-GB"/>
        </w:rPr>
        <w:t>Supplementary Figure 5</w:t>
      </w:r>
      <w:r w:rsidR="00F20944" w:rsidRPr="00AE053D">
        <w:rPr>
          <w:rFonts w:ascii="Calibri" w:eastAsia="Calibri" w:hAnsi="Calibri" w:cs="Calibri"/>
          <w:lang w:val="en-GB"/>
        </w:rPr>
        <w:t>).</w:t>
      </w:r>
      <w:r w:rsidR="005E5E74" w:rsidRPr="00AE053D">
        <w:rPr>
          <w:rFonts w:ascii="Calibri" w:eastAsia="Calibri" w:hAnsi="Calibri" w:cs="Calibri"/>
          <w:lang w:val="en-GB"/>
        </w:rPr>
        <w:t xml:space="preserve"> </w:t>
      </w:r>
    </w:p>
    <w:p w14:paraId="54845B13" w14:textId="77777777" w:rsidR="00772FB0" w:rsidRPr="00AE053D" w:rsidRDefault="00772FB0" w:rsidP="00772FB0">
      <w:pPr>
        <w:spacing w:line="480" w:lineRule="auto"/>
        <w:jc w:val="both"/>
        <w:rPr>
          <w:rFonts w:ascii="Calibri" w:eastAsia="Calibri" w:hAnsi="Calibri" w:cs="Calibri"/>
          <w:lang w:val="en-GB"/>
        </w:rPr>
      </w:pPr>
    </w:p>
    <w:p w14:paraId="75E8B7EF" w14:textId="26FBCE7E" w:rsidR="00772FB0" w:rsidRPr="00AE053D" w:rsidRDefault="00772FB0" w:rsidP="00772FB0">
      <w:pPr>
        <w:spacing w:line="480" w:lineRule="auto"/>
        <w:jc w:val="both"/>
        <w:rPr>
          <w:rFonts w:ascii="Calibri" w:eastAsia="Calibri" w:hAnsi="Calibri" w:cs="Calibri"/>
          <w:lang w:val="en-GB"/>
        </w:rPr>
      </w:pPr>
      <w:r w:rsidRPr="00AE053D">
        <w:rPr>
          <w:rFonts w:ascii="Calibri" w:eastAsia="Calibri" w:hAnsi="Calibri" w:cs="Calibri"/>
          <w:lang w:val="en-GB"/>
        </w:rPr>
        <w:t xml:space="preserve">Comparing the somatic changes of nephroblastoma with, and without clonal nephrogenesis, revealed a near mutual exclusivity of uniparental disomy of 11p (p=0.009, Fisher’s exact test; </w:t>
      </w:r>
      <w:r w:rsidR="004F310F" w:rsidRPr="004F310F">
        <w:rPr>
          <w:rFonts w:ascii="Calibri" w:eastAsia="Calibri" w:hAnsi="Calibri" w:cs="Calibri"/>
          <w:b/>
          <w:lang w:val="en-GB"/>
        </w:rPr>
        <w:t>Supplementary Figure 6</w:t>
      </w:r>
      <w:r w:rsidRPr="00AE053D">
        <w:rPr>
          <w:rFonts w:ascii="Calibri" w:eastAsia="Calibri" w:hAnsi="Calibri" w:cs="Calibri"/>
          <w:lang w:val="en-GB"/>
        </w:rPr>
        <w:t>). It is likely that this is due to H19 hypermethylation in clonal nephrogenesis which represents an alternative mechanism to uniparental disomy</w:t>
      </w:r>
      <w:r w:rsidR="00AE3534">
        <w:rPr>
          <w:rFonts w:ascii="Calibri" w:eastAsia="Calibri" w:hAnsi="Calibri" w:cs="Calibri"/>
          <w:lang w:val="en-GB"/>
        </w:rPr>
        <w:t>,</w:t>
      </w:r>
      <w:r w:rsidRPr="00AE053D">
        <w:rPr>
          <w:rFonts w:ascii="Calibri" w:eastAsia="Calibri" w:hAnsi="Calibri" w:cs="Calibri"/>
          <w:lang w:val="en-GB"/>
        </w:rPr>
        <w:t xml:space="preserve"> to disrupt the epigenetic regulation of 11p15. </w:t>
      </w:r>
    </w:p>
    <w:p w14:paraId="59F02AC6" w14:textId="77777777" w:rsidR="00772FB0" w:rsidRPr="00AE053D" w:rsidRDefault="00772FB0" w:rsidP="000E2E2A">
      <w:pPr>
        <w:spacing w:line="480" w:lineRule="auto"/>
        <w:jc w:val="both"/>
        <w:rPr>
          <w:rFonts w:ascii="Calibri" w:eastAsia="Calibri" w:hAnsi="Calibri" w:cs="Calibri"/>
          <w:lang w:val="en-GB"/>
        </w:rPr>
      </w:pPr>
    </w:p>
    <w:p w14:paraId="390FDABD" w14:textId="262C73DD" w:rsidR="00772FB0" w:rsidRPr="00AE053D" w:rsidRDefault="00772FB0" w:rsidP="00772FB0">
      <w:pPr>
        <w:spacing w:line="480" w:lineRule="auto"/>
        <w:jc w:val="both"/>
        <w:rPr>
          <w:rFonts w:ascii="Calibri" w:eastAsia="Calibri" w:hAnsi="Calibri" w:cs="Calibri"/>
          <w:lang w:val="en-GB"/>
        </w:rPr>
      </w:pPr>
      <w:r w:rsidRPr="00AE053D">
        <w:rPr>
          <w:rFonts w:ascii="Calibri" w:eastAsia="Calibri" w:hAnsi="Calibri" w:cs="Calibri"/>
          <w:lang w:val="en-GB"/>
        </w:rPr>
        <w:t>The timing of the emergence of clonal nephrogenesis during human development could be defined in three children from whom we obtained bilateral tumors. In two cases, left and right tumors were derived from the same trunk of clonal nephrogenesis (</w:t>
      </w:r>
      <w:r w:rsidRPr="00AE053D">
        <w:rPr>
          <w:rFonts w:ascii="Calibri" w:eastAsia="Calibri" w:hAnsi="Calibri" w:cs="Calibri"/>
          <w:b/>
          <w:lang w:val="en-GB"/>
        </w:rPr>
        <w:t>Figure 3a-e</w:t>
      </w:r>
      <w:r w:rsidRPr="00AE053D">
        <w:rPr>
          <w:rFonts w:ascii="Calibri" w:eastAsia="Calibri" w:hAnsi="Calibri" w:cs="Calibri"/>
          <w:lang w:val="en-GB"/>
        </w:rPr>
        <w:t>). Likewise, clonal nephrogenesis found in normal tissues bilaterally in these two children originated from a common stem</w:t>
      </w:r>
      <w:r w:rsidRPr="00AE053D">
        <w:rPr>
          <w:lang w:val="en-GB"/>
        </w:rPr>
        <w:t xml:space="preserve"> </w:t>
      </w:r>
      <w:r w:rsidRPr="00AE053D">
        <w:rPr>
          <w:rFonts w:ascii="Calibri" w:eastAsia="Calibri" w:hAnsi="Calibri" w:cs="Calibri"/>
          <w:lang w:val="en-GB"/>
        </w:rPr>
        <w:t>(</w:t>
      </w:r>
      <w:r w:rsidRPr="00AE053D">
        <w:rPr>
          <w:rFonts w:ascii="Calibri" w:eastAsia="Calibri" w:hAnsi="Calibri" w:cs="Calibri"/>
          <w:b/>
          <w:lang w:val="en-GB"/>
        </w:rPr>
        <w:t>Figure 3a,c</w:t>
      </w:r>
      <w:r w:rsidRPr="00AE053D">
        <w:rPr>
          <w:rFonts w:ascii="Calibri" w:eastAsia="Calibri" w:hAnsi="Calibri" w:cs="Calibri"/>
          <w:lang w:val="en-GB"/>
        </w:rPr>
        <w:t>). PD36159 is a particularly striking example (</w:t>
      </w:r>
      <w:r w:rsidRPr="00AE053D">
        <w:rPr>
          <w:rFonts w:ascii="Calibri" w:eastAsia="Calibri" w:hAnsi="Calibri" w:cs="Calibri"/>
          <w:b/>
          <w:lang w:val="en-GB"/>
        </w:rPr>
        <w:t>Figure 3c-e</w:t>
      </w:r>
      <w:r w:rsidRPr="00AE053D">
        <w:rPr>
          <w:rFonts w:ascii="Calibri" w:eastAsia="Calibri" w:hAnsi="Calibri" w:cs="Calibri"/>
          <w:lang w:val="en-GB"/>
        </w:rPr>
        <w:t>). Here, three left tumor samples were phylogenetically more closely related to the right normal kidney than to the left. In the third child, PD40378, all four left tumor samples were related to clonal nephrogenesis on the ipsilateral side (</w:t>
      </w:r>
      <w:r w:rsidRPr="00AE053D">
        <w:rPr>
          <w:rFonts w:ascii="Calibri" w:eastAsia="Calibri" w:hAnsi="Calibri" w:cs="Calibri"/>
          <w:b/>
          <w:lang w:val="en-GB"/>
        </w:rPr>
        <w:t>Figure 3f</w:t>
      </w:r>
      <w:r w:rsidRPr="00AE053D">
        <w:rPr>
          <w:rFonts w:ascii="Calibri" w:eastAsia="Calibri" w:hAnsi="Calibri" w:cs="Calibri"/>
          <w:lang w:val="en-GB"/>
        </w:rPr>
        <w:t xml:space="preserve">). The right neoplasms, a tumor and a nephrogenic rest, were not derived from clonal nephrogenesis on the left. No normal tissue of the right side </w:t>
      </w:r>
      <w:r w:rsidRPr="00AE053D">
        <w:rPr>
          <w:rFonts w:ascii="Calibri" w:eastAsia="Calibri" w:hAnsi="Calibri" w:cs="Calibri"/>
          <w:lang w:val="en-GB"/>
        </w:rPr>
        <w:lastRenderedPageBreak/>
        <w:t>was available for analysis. Taken together, these findings indicate that in two children with bilateral tumors, clonal nephrogenesis must have arisen before left and right kidney primordia diverged, early in embryogenesis</w:t>
      </w:r>
      <w:r w:rsidR="00831407">
        <w:rPr>
          <w:rFonts w:ascii="Calibri" w:eastAsia="Calibri" w:hAnsi="Calibri" w:cs="Calibri"/>
          <w:lang w:val="en-GB"/>
        </w:rPr>
        <w:fldChar w:fldCharType="begin"/>
      </w:r>
      <w:r w:rsidR="00831407">
        <w:rPr>
          <w:rFonts w:ascii="Calibri" w:eastAsia="Calibri" w:hAnsi="Calibri" w:cs="Calibri"/>
          <w:lang w:val="en-GB"/>
        </w:rPr>
        <w:instrText xml:space="preserve"> ADDIN EN.CITE &lt;EndNote&gt;&lt;Cite&gt;&lt;Author&gt;Short&lt;/Author&gt;&lt;Year&gt;2016&lt;/Year&gt;&lt;RecNum&gt;44&lt;/RecNum&gt;&lt;DisplayText&gt;(&lt;style face="italic"&gt;10&lt;/style&gt;)&lt;/DisplayText&gt;&lt;record&gt;&lt;rec-number&gt;44&lt;/rec-number&gt;&lt;foreign-keys&gt;&lt;key app="EN" db-id="zvs2a00supatrte5pw3x525wdpd9d9vpra9d" timestamp="1561476532"&gt;44&lt;/key&gt;&lt;/foreign-keys&gt;&lt;ref-type name="Journal Article"&gt;17&lt;/ref-type&gt;&lt;contributors&gt;&lt;authors&gt;&lt;author&gt;Short, K. M.&lt;/author&gt;&lt;author&gt;Smyth, I. M.&lt;/author&gt;&lt;/authors&gt;&lt;/contributors&gt;&lt;auth-address&gt;Department of Biochemistry and Molecular Biology, Monash University, Wellington Rd, Clayton, Melbourne 3800, Australia.&amp;#xD;Monash Biomedicine Discovery Institute, 23 Innovation Walk, Monash University, Wellington Road, Clayton, Victoria 3800, Australia.&amp;#xD;Department of Anatomy and Developmental Biology, Monash University, 19 Innovation Walk, Clayton, Victoria 3800, Australia.&lt;/auth-address&gt;&lt;titles&gt;&lt;title&gt;The contribution of branching morphogenesis to kidney development and disease&lt;/title&gt;&lt;secondary-title&gt;Nat Rev Nephrol&lt;/secondary-title&gt;&lt;/titles&gt;&lt;periodical&gt;&lt;full-title&gt;Nat Rev Nephrol&lt;/full-title&gt;&lt;/periodical&gt;&lt;pages&gt;754-767&lt;/pages&gt;&lt;volume&gt;12&lt;/volume&gt;&lt;number&gt;12&lt;/number&gt;&lt;keywords&gt;&lt;keyword&gt;Animals&lt;/keyword&gt;&lt;keyword&gt;Humans&lt;/keyword&gt;&lt;keyword&gt;Kidney/*embryology&lt;/keyword&gt;&lt;keyword&gt;Kidney Diseases/*embryology&lt;/keyword&gt;&lt;keyword&gt;Mice&lt;/keyword&gt;&lt;keyword&gt;*Morphogenesis/genetics/physiology&lt;/keyword&gt;&lt;keyword&gt;Nephrons/embryology&lt;/keyword&gt;&lt;keyword&gt;*Organogenesis/genetics/physiology&lt;/keyword&gt;&lt;keyword&gt;Stem Cells&lt;/keyword&gt;&lt;keyword&gt;Ureter/embryology&lt;/keyword&gt;&lt;/keywords&gt;&lt;dates&gt;&lt;year&gt;2016&lt;/year&gt;&lt;pub-dates&gt;&lt;date&gt;Dec&lt;/date&gt;&lt;/pub-dates&gt;&lt;/dates&gt;&lt;isbn&gt;1759-507X (Electronic)&amp;#xD;1759-5061 (Linking)&lt;/isbn&gt;&lt;accession-num&gt;27818506&lt;/accession-num&gt;&lt;urls&gt;&lt;related-urls&gt;&lt;url&gt;https://www.ncbi.nlm.nih.gov/pubmed/27818506&lt;/url&gt;&lt;/related-urls&gt;&lt;/urls&gt;&lt;electronic-resource-num&gt;10.1038/nrneph.2016.157&lt;/electronic-resource-num&gt;&lt;/record&gt;&lt;/Cite&gt;&lt;/EndNote&gt;</w:instrText>
      </w:r>
      <w:r w:rsidR="00831407">
        <w:rPr>
          <w:rFonts w:ascii="Calibri" w:eastAsia="Calibri" w:hAnsi="Calibri" w:cs="Calibri"/>
          <w:lang w:val="en-GB"/>
        </w:rPr>
        <w:fldChar w:fldCharType="separate"/>
      </w:r>
      <w:r w:rsidR="00831407">
        <w:rPr>
          <w:rFonts w:ascii="Calibri" w:eastAsia="Calibri" w:hAnsi="Calibri" w:cs="Calibri"/>
          <w:noProof/>
          <w:lang w:val="en-GB"/>
        </w:rPr>
        <w:t>(</w:t>
      </w:r>
      <w:r w:rsidR="00831407" w:rsidRPr="00831407">
        <w:rPr>
          <w:rFonts w:ascii="Calibri" w:eastAsia="Calibri" w:hAnsi="Calibri" w:cs="Calibri"/>
          <w:i/>
          <w:noProof/>
          <w:lang w:val="en-GB"/>
        </w:rPr>
        <w:t>10</w:t>
      </w:r>
      <w:r w:rsidR="00831407">
        <w:rPr>
          <w:rFonts w:ascii="Calibri" w:eastAsia="Calibri" w:hAnsi="Calibri" w:cs="Calibri"/>
          <w:noProof/>
          <w:lang w:val="en-GB"/>
        </w:rPr>
        <w:t>)</w:t>
      </w:r>
      <w:r w:rsidR="00831407">
        <w:rPr>
          <w:rFonts w:ascii="Calibri" w:eastAsia="Calibri" w:hAnsi="Calibri" w:cs="Calibri"/>
          <w:lang w:val="en-GB"/>
        </w:rPr>
        <w:fldChar w:fldCharType="end"/>
      </w:r>
      <w:r w:rsidRPr="00AE053D">
        <w:rPr>
          <w:rFonts w:ascii="Calibri" w:eastAsia="Calibri" w:hAnsi="Calibri" w:cs="Calibri"/>
          <w:lang w:val="en-GB"/>
        </w:rPr>
        <w:t>. In unilateral tumors, we cannot definitively comment on the timing of the occurrence of clonal nephrogenesis. It may have evolved before the kidney was formed or thereafter, followed by a “clonal sweep” in which clonal nephrogenesis replaced normal kidney tissue.</w:t>
      </w:r>
    </w:p>
    <w:p w14:paraId="30475A87" w14:textId="77777777" w:rsidR="00772FB0" w:rsidRPr="00AE053D" w:rsidRDefault="00772FB0" w:rsidP="00772FB0">
      <w:pPr>
        <w:spacing w:line="480" w:lineRule="auto"/>
        <w:jc w:val="both"/>
        <w:rPr>
          <w:rFonts w:ascii="Calibri" w:eastAsia="Calibri" w:hAnsi="Calibri" w:cs="Calibri"/>
          <w:lang w:val="en-GB"/>
        </w:rPr>
      </w:pPr>
    </w:p>
    <w:p w14:paraId="3C68CD07" w14:textId="77777777" w:rsidR="00772FB0" w:rsidRPr="00AE053D" w:rsidRDefault="00772FB0" w:rsidP="00772FB0">
      <w:pPr>
        <w:spacing w:line="480" w:lineRule="auto"/>
        <w:jc w:val="both"/>
        <w:rPr>
          <w:rFonts w:ascii="Calibri" w:eastAsia="Calibri" w:hAnsi="Calibri" w:cs="Calibri"/>
          <w:lang w:val="en-GB"/>
        </w:rPr>
      </w:pPr>
      <w:r w:rsidRPr="00AE053D">
        <w:rPr>
          <w:rFonts w:ascii="Calibri" w:eastAsia="Calibri" w:hAnsi="Calibri" w:cs="Calibri"/>
          <w:lang w:val="en-GB"/>
        </w:rPr>
        <w:t>In the five cases from which we sampled multiple neoplasms of the same kidney, two configurations of tumor development were seen (</w:t>
      </w:r>
      <w:r w:rsidRPr="00AE053D">
        <w:rPr>
          <w:rFonts w:ascii="Calibri" w:eastAsia="Calibri" w:hAnsi="Calibri" w:cs="Calibri"/>
          <w:b/>
          <w:lang w:val="en-GB"/>
        </w:rPr>
        <w:t>Figure 3</w:t>
      </w:r>
      <w:r w:rsidRPr="00AE053D">
        <w:rPr>
          <w:rFonts w:ascii="Calibri" w:eastAsia="Calibri" w:hAnsi="Calibri" w:cs="Calibri"/>
          <w:lang w:val="en-GB"/>
        </w:rPr>
        <w:t xml:space="preserve">). Tumors were either derived from a shared trunk that had emerged from clonal nephrogenesis (e.g., PD40735, </w:t>
      </w:r>
      <w:r w:rsidRPr="00AE053D">
        <w:rPr>
          <w:rFonts w:ascii="Calibri" w:eastAsia="Calibri" w:hAnsi="Calibri" w:cs="Calibri"/>
          <w:b/>
          <w:lang w:val="en-GB"/>
        </w:rPr>
        <w:t>Figure 3a</w:t>
      </w:r>
      <w:r w:rsidRPr="00AE053D">
        <w:rPr>
          <w:rFonts w:ascii="Calibri" w:eastAsia="Calibri" w:hAnsi="Calibri" w:cs="Calibri"/>
          <w:lang w:val="en-GB"/>
        </w:rPr>
        <w:t>). Or, tumors arose independently and successively from clonal nephrogenesis, alluding to a sustained potential for the latter to foster tumor budding. For example, PD36165 presented with two lesions at opposing poles of the kidney, a nephrogenic rest and a nephroblastoma. Tumor and rest had emerged from the same ancestral clone, yet at different time points, followed by clonal diversification  within tumor and rest (</w:t>
      </w:r>
      <w:r w:rsidRPr="00AE053D">
        <w:rPr>
          <w:rFonts w:ascii="Calibri" w:eastAsia="Calibri" w:hAnsi="Calibri" w:cs="Calibri"/>
          <w:b/>
          <w:lang w:val="en-GB"/>
        </w:rPr>
        <w:t>Figure 3h,i</w:t>
      </w:r>
      <w:r w:rsidRPr="00AE053D">
        <w:rPr>
          <w:rFonts w:ascii="Calibri" w:eastAsia="Calibri" w:hAnsi="Calibri" w:cs="Calibri"/>
          <w:lang w:val="en-GB"/>
        </w:rPr>
        <w:t xml:space="preserve">). </w:t>
      </w:r>
    </w:p>
    <w:p w14:paraId="1B8E532C" w14:textId="77777777" w:rsidR="00772FB0" w:rsidRPr="00AE053D" w:rsidRDefault="00772FB0" w:rsidP="00772FB0">
      <w:pPr>
        <w:spacing w:line="480" w:lineRule="auto"/>
        <w:jc w:val="both"/>
        <w:rPr>
          <w:rFonts w:ascii="Calibri" w:eastAsia="Calibri" w:hAnsi="Calibri" w:cs="Calibri"/>
          <w:lang w:val="en-GB"/>
        </w:rPr>
      </w:pPr>
    </w:p>
    <w:p w14:paraId="01663E1A" w14:textId="79EA24D9" w:rsidR="00AC20B0" w:rsidRPr="00AE053D" w:rsidRDefault="002A369C">
      <w:pPr>
        <w:spacing w:line="480" w:lineRule="auto"/>
        <w:jc w:val="both"/>
        <w:rPr>
          <w:rFonts w:ascii="Calibri" w:eastAsia="Calibri" w:hAnsi="Calibri" w:cs="Calibri"/>
          <w:lang w:val="en-GB"/>
        </w:rPr>
      </w:pPr>
      <w:r>
        <w:rPr>
          <w:rFonts w:ascii="Calibri" w:eastAsia="Calibri" w:hAnsi="Calibri" w:cs="Calibri"/>
          <w:lang w:val="en-GB"/>
        </w:rPr>
        <w:t xml:space="preserve">We </w:t>
      </w:r>
      <w:r w:rsidR="00BF5ADF" w:rsidRPr="00AE053D">
        <w:rPr>
          <w:rFonts w:ascii="Calibri" w:eastAsia="Calibri" w:hAnsi="Calibri" w:cs="Calibri"/>
          <w:lang w:val="en-GB"/>
        </w:rPr>
        <w:t>identif</w:t>
      </w:r>
      <w:r w:rsidR="00772FB0" w:rsidRPr="00AE053D">
        <w:rPr>
          <w:rFonts w:ascii="Calibri" w:eastAsia="Calibri" w:hAnsi="Calibri" w:cs="Calibri"/>
          <w:lang w:val="en-GB"/>
        </w:rPr>
        <w:t>ied</w:t>
      </w:r>
      <w:r w:rsidR="00BF5ADF" w:rsidRPr="00AE053D">
        <w:rPr>
          <w:rFonts w:ascii="Calibri" w:eastAsia="Calibri" w:hAnsi="Calibri" w:cs="Calibri"/>
          <w:lang w:val="en-GB"/>
        </w:rPr>
        <w:t xml:space="preserve"> </w:t>
      </w:r>
      <w:r w:rsidR="00767704" w:rsidRPr="00AE053D">
        <w:rPr>
          <w:rFonts w:ascii="Calibri" w:eastAsia="Calibri" w:hAnsi="Calibri" w:cs="Calibri"/>
          <w:lang w:val="en-GB"/>
        </w:rPr>
        <w:t>clonal expansion</w:t>
      </w:r>
      <w:r>
        <w:rPr>
          <w:rFonts w:ascii="Calibri" w:eastAsia="Calibri" w:hAnsi="Calibri" w:cs="Calibri"/>
          <w:lang w:val="en-GB"/>
        </w:rPr>
        <w:t>s</w:t>
      </w:r>
      <w:r w:rsidR="00767704" w:rsidRPr="00AE053D">
        <w:rPr>
          <w:rFonts w:ascii="Calibri" w:eastAsia="Calibri" w:hAnsi="Calibri" w:cs="Calibri"/>
          <w:lang w:val="en-GB"/>
        </w:rPr>
        <w:t xml:space="preserve"> in morphologically normal tissue </w:t>
      </w:r>
      <w:r w:rsidR="001C2B9C" w:rsidRPr="00AE053D">
        <w:rPr>
          <w:rFonts w:ascii="Calibri" w:eastAsia="Calibri" w:hAnsi="Calibri" w:cs="Calibri"/>
          <w:lang w:val="en-GB"/>
        </w:rPr>
        <w:t>as an atypical outcome of renal development</w:t>
      </w:r>
      <w:r w:rsidR="000E2E2A" w:rsidRPr="00AE053D">
        <w:rPr>
          <w:rFonts w:ascii="Calibri" w:eastAsia="Calibri" w:hAnsi="Calibri" w:cs="Calibri"/>
          <w:lang w:val="en-GB"/>
        </w:rPr>
        <w:t xml:space="preserve"> that commonly antedates </w:t>
      </w:r>
      <w:r w:rsidR="000705BA" w:rsidRPr="00AE053D">
        <w:rPr>
          <w:rFonts w:ascii="Calibri" w:eastAsia="Calibri" w:hAnsi="Calibri" w:cs="Calibri"/>
          <w:lang w:val="en-GB"/>
        </w:rPr>
        <w:t xml:space="preserve">unilateral and multifocal </w:t>
      </w:r>
      <w:r w:rsidR="000E2E2A" w:rsidRPr="00AE053D">
        <w:rPr>
          <w:rFonts w:ascii="Calibri" w:eastAsia="Calibri" w:hAnsi="Calibri" w:cs="Calibri"/>
          <w:lang w:val="en-GB"/>
        </w:rPr>
        <w:t xml:space="preserve">nephroblastoma. In the context of </w:t>
      </w:r>
      <w:r w:rsidR="000E2E2A" w:rsidRPr="00C136F6">
        <w:rPr>
          <w:rFonts w:ascii="Calibri" w:eastAsia="Calibri" w:hAnsi="Calibri" w:cs="Calibri"/>
          <w:i/>
          <w:lang w:val="en-GB"/>
        </w:rPr>
        <w:t xml:space="preserve">H19 </w:t>
      </w:r>
      <w:r w:rsidR="000E2E2A" w:rsidRPr="00522C0B">
        <w:rPr>
          <w:rFonts w:ascii="Calibri" w:eastAsia="Calibri" w:hAnsi="Calibri" w:cs="Calibri"/>
          <w:lang w:val="en-GB"/>
        </w:rPr>
        <w:t>hyperm</w:t>
      </w:r>
      <w:r w:rsidR="000E2E2A" w:rsidRPr="00AE053D">
        <w:rPr>
          <w:rFonts w:ascii="Calibri" w:eastAsia="Calibri" w:hAnsi="Calibri" w:cs="Calibri"/>
          <w:lang w:val="en-GB"/>
        </w:rPr>
        <w:t xml:space="preserve">ethylation as a driver of overgrowth and tumour development, we are able to demonstrate a direct phylogenetic link between discrete clonal expansions, </w:t>
      </w:r>
      <w:r w:rsidR="000E2E2A" w:rsidRPr="00C136F6">
        <w:rPr>
          <w:rFonts w:ascii="Calibri" w:eastAsia="Calibri" w:hAnsi="Calibri" w:cs="Calibri"/>
          <w:i/>
          <w:lang w:val="en-GB"/>
        </w:rPr>
        <w:t>H19</w:t>
      </w:r>
      <w:r w:rsidR="000E2E2A" w:rsidRPr="00AE053D">
        <w:rPr>
          <w:rFonts w:ascii="Calibri" w:eastAsia="Calibri" w:hAnsi="Calibri" w:cs="Calibri"/>
          <w:lang w:val="en-GB"/>
        </w:rPr>
        <w:t xml:space="preserve"> hypermethylation</w:t>
      </w:r>
      <w:r>
        <w:rPr>
          <w:rFonts w:ascii="Calibri" w:eastAsia="Calibri" w:hAnsi="Calibri" w:cs="Calibri"/>
          <w:lang w:val="en-GB"/>
        </w:rPr>
        <w:t xml:space="preserve">, and </w:t>
      </w:r>
      <w:r w:rsidRPr="00AE053D">
        <w:rPr>
          <w:rFonts w:ascii="Calibri" w:eastAsia="Calibri" w:hAnsi="Calibri" w:cs="Calibri"/>
          <w:lang w:val="en-GB"/>
        </w:rPr>
        <w:t>cancer formation</w:t>
      </w:r>
      <w:r w:rsidR="000E2E2A" w:rsidRPr="00AE053D">
        <w:rPr>
          <w:rFonts w:ascii="Calibri" w:eastAsia="Calibri" w:hAnsi="Calibri" w:cs="Calibri"/>
          <w:lang w:val="en-GB"/>
        </w:rPr>
        <w:t>.</w:t>
      </w:r>
      <w:r w:rsidR="00772FB0" w:rsidRPr="00AE053D">
        <w:rPr>
          <w:rFonts w:ascii="Calibri" w:eastAsia="Calibri" w:hAnsi="Calibri" w:cs="Calibri"/>
          <w:lang w:val="en-GB"/>
        </w:rPr>
        <w:t xml:space="preserve"> </w:t>
      </w:r>
      <w:r w:rsidR="00D00544" w:rsidRPr="00AE053D">
        <w:rPr>
          <w:rFonts w:ascii="Calibri" w:eastAsia="Calibri" w:hAnsi="Calibri" w:cs="Calibri"/>
          <w:lang w:val="en-GB"/>
        </w:rPr>
        <w:t>Collectively our</w:t>
      </w:r>
      <w:r w:rsidR="00562A98" w:rsidRPr="00AE053D">
        <w:rPr>
          <w:rFonts w:ascii="Calibri" w:eastAsia="Calibri" w:hAnsi="Calibri" w:cs="Calibri"/>
          <w:lang w:val="en-GB"/>
        </w:rPr>
        <w:t xml:space="preserve"> findings </w:t>
      </w:r>
      <w:r w:rsidR="000E2E2A" w:rsidRPr="00AE053D">
        <w:rPr>
          <w:rFonts w:ascii="Calibri" w:eastAsia="Calibri" w:hAnsi="Calibri" w:cs="Calibri"/>
          <w:lang w:val="en-GB"/>
        </w:rPr>
        <w:t xml:space="preserve">thus </w:t>
      </w:r>
      <w:r w:rsidR="00562A98" w:rsidRPr="00AE053D">
        <w:rPr>
          <w:rFonts w:ascii="Calibri" w:eastAsia="Calibri" w:hAnsi="Calibri" w:cs="Calibri"/>
          <w:lang w:val="en-GB"/>
        </w:rPr>
        <w:t xml:space="preserve">portray nephroblastoma as an insurrection on the background of a premalignant tissue bed, rather than a clearly </w:t>
      </w:r>
      <w:r w:rsidR="00562A98" w:rsidRPr="00AE053D">
        <w:rPr>
          <w:rFonts w:ascii="Calibri" w:eastAsia="Calibri" w:hAnsi="Calibri" w:cs="Calibri"/>
          <w:lang w:val="en-GB"/>
        </w:rPr>
        <w:lastRenderedPageBreak/>
        <w:t>demarcated neoplasm in an otherwise normal, polyclonal kidney. We speculate that embryonal</w:t>
      </w:r>
      <w:r w:rsidR="0069734B" w:rsidRPr="00AE053D">
        <w:rPr>
          <w:rFonts w:ascii="Calibri" w:eastAsia="Calibri" w:hAnsi="Calibri" w:cs="Calibri"/>
          <w:lang w:val="en-GB"/>
        </w:rPr>
        <w:t xml:space="preserve"> clonal</w:t>
      </w:r>
      <w:r w:rsidR="00562A98" w:rsidRPr="00AE053D">
        <w:rPr>
          <w:rFonts w:ascii="Calibri" w:eastAsia="Calibri" w:hAnsi="Calibri" w:cs="Calibri"/>
          <w:lang w:val="en-GB"/>
        </w:rPr>
        <w:t xml:space="preserve"> expansion </w:t>
      </w:r>
      <w:r w:rsidR="0069734B" w:rsidRPr="00AE053D">
        <w:rPr>
          <w:rFonts w:ascii="Calibri" w:eastAsia="Calibri" w:hAnsi="Calibri" w:cs="Calibri"/>
          <w:lang w:val="en-GB"/>
        </w:rPr>
        <w:t>in</w:t>
      </w:r>
      <w:r w:rsidR="00562A98" w:rsidRPr="00AE053D">
        <w:rPr>
          <w:rFonts w:ascii="Calibri" w:eastAsia="Calibri" w:hAnsi="Calibri" w:cs="Calibri"/>
          <w:lang w:val="en-GB"/>
        </w:rPr>
        <w:t xml:space="preserve"> normal tissue may be a common phenomenon in childhood cancer. </w:t>
      </w:r>
    </w:p>
    <w:p w14:paraId="3AA979E1" w14:textId="6A7DD9C9" w:rsidR="000677DC" w:rsidRPr="00AE053D" w:rsidRDefault="000677DC" w:rsidP="002417AF">
      <w:pPr>
        <w:spacing w:line="480" w:lineRule="auto"/>
        <w:jc w:val="both"/>
        <w:rPr>
          <w:rFonts w:ascii="Calibri" w:eastAsia="Calibri" w:hAnsi="Calibri" w:cs="Calibri"/>
          <w:b/>
          <w:lang w:val="en-GB"/>
        </w:rPr>
      </w:pPr>
    </w:p>
    <w:p w14:paraId="62818259" w14:textId="77777777" w:rsidR="00E41FC5" w:rsidRDefault="002A369C" w:rsidP="00E41FC5">
      <w:pPr>
        <w:spacing w:line="480" w:lineRule="auto"/>
        <w:rPr>
          <w:rFonts w:ascii="Calibri" w:eastAsia="Calibri" w:hAnsi="Calibri" w:cs="Calibri"/>
          <w:b/>
          <w:lang w:val="en-GB"/>
        </w:rPr>
      </w:pPr>
      <w:bookmarkStart w:id="0" w:name="_GoBack"/>
      <w:bookmarkEnd w:id="0"/>
      <w:r>
        <w:rPr>
          <w:rFonts w:ascii="Calibri" w:eastAsia="Calibri" w:hAnsi="Calibri" w:cs="Calibri"/>
          <w:b/>
          <w:lang w:val="en-GB"/>
        </w:rPr>
        <w:br w:type="column"/>
      </w:r>
      <w:r w:rsidR="00C01BF6" w:rsidRPr="00AE053D">
        <w:rPr>
          <w:rFonts w:ascii="Calibri" w:eastAsia="Calibri" w:hAnsi="Calibri" w:cs="Calibri"/>
          <w:b/>
          <w:lang w:val="en-GB"/>
        </w:rPr>
        <w:lastRenderedPageBreak/>
        <w:t>Main figures and legends</w:t>
      </w:r>
    </w:p>
    <w:p w14:paraId="703B4321" w14:textId="3AA18BEB" w:rsidR="00C136F6" w:rsidRDefault="00E41FC5" w:rsidP="00E41FC5">
      <w:pPr>
        <w:spacing w:line="480" w:lineRule="auto"/>
        <w:jc w:val="center"/>
        <w:rPr>
          <w:lang w:val="en-GB"/>
        </w:rPr>
      </w:pPr>
      <w:r>
        <w:rPr>
          <w:noProof/>
          <w:lang w:val="en-GB" w:eastAsia="en-GB"/>
        </w:rPr>
        <w:drawing>
          <wp:inline distT="0" distB="0" distL="0" distR="0" wp14:anchorId="6E90AC97" wp14:editId="0943AFD6">
            <wp:extent cx="4869180" cy="7322766"/>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1_R1_circulation.png"/>
                    <pic:cNvPicPr/>
                  </pic:nvPicPr>
                  <pic:blipFill rotWithShape="1">
                    <a:blip r:embed="rId5" cstate="print">
                      <a:extLst>
                        <a:ext uri="{28A0092B-C50C-407E-A947-70E740481C1C}">
                          <a14:useLocalDpi xmlns:a14="http://schemas.microsoft.com/office/drawing/2010/main" val="0"/>
                        </a:ext>
                      </a:extLst>
                    </a:blip>
                    <a:srcRect t="5774"/>
                    <a:stretch/>
                  </pic:blipFill>
                  <pic:spPr bwMode="auto">
                    <a:xfrm>
                      <a:off x="0" y="0"/>
                      <a:ext cx="4869180" cy="7322766"/>
                    </a:xfrm>
                    <a:prstGeom prst="rect">
                      <a:avLst/>
                    </a:prstGeom>
                    <a:ln>
                      <a:noFill/>
                    </a:ln>
                    <a:extLst>
                      <a:ext uri="{53640926-AAD7-44D8-BBD7-CCE9431645EC}">
                        <a14:shadowObscured xmlns:a14="http://schemas.microsoft.com/office/drawing/2010/main"/>
                      </a:ext>
                    </a:extLst>
                  </pic:spPr>
                </pic:pic>
              </a:graphicData>
            </a:graphic>
          </wp:inline>
        </w:drawing>
      </w:r>
    </w:p>
    <w:p w14:paraId="0AA3DB6A" w14:textId="5D60A08D" w:rsidR="00C136F6" w:rsidRDefault="00E41FC5" w:rsidP="00C136F6">
      <w:pPr>
        <w:spacing w:line="480" w:lineRule="auto"/>
        <w:jc w:val="both"/>
        <w:rPr>
          <w:rFonts w:ascii="Calibri" w:eastAsia="Calibri" w:hAnsi="Calibri" w:cs="Calibri"/>
          <w:b/>
        </w:rPr>
      </w:pPr>
      <w:r>
        <w:rPr>
          <w:rFonts w:ascii="Calibri" w:eastAsia="Calibri" w:hAnsi="Calibri" w:cs="Calibri"/>
          <w:b/>
        </w:rPr>
        <w:br w:type="column"/>
      </w:r>
      <w:r w:rsidR="00C136F6">
        <w:rPr>
          <w:rFonts w:ascii="Calibri" w:eastAsia="Calibri" w:hAnsi="Calibri" w:cs="Calibri"/>
          <w:b/>
        </w:rPr>
        <w:lastRenderedPageBreak/>
        <w:t>Figure 1. Clones in normal human kidneys.</w:t>
      </w:r>
    </w:p>
    <w:p w14:paraId="4B252A9A" w14:textId="77777777" w:rsidR="00C136F6" w:rsidRDefault="00C136F6" w:rsidP="00C136F6">
      <w:pPr>
        <w:spacing w:line="480" w:lineRule="auto"/>
        <w:jc w:val="both"/>
        <w:rPr>
          <w:rFonts w:ascii="Calibri" w:eastAsia="Calibri" w:hAnsi="Calibri" w:cs="Calibri"/>
        </w:rPr>
      </w:pPr>
      <w:r>
        <w:rPr>
          <w:rFonts w:ascii="Calibri" w:eastAsia="Calibri" w:hAnsi="Calibri" w:cs="Calibri"/>
          <w:b/>
        </w:rPr>
        <w:t>(a)</w:t>
      </w:r>
      <w:r>
        <w:rPr>
          <w:rFonts w:ascii="Calibri" w:eastAsia="Calibri" w:hAnsi="Calibri" w:cs="Calibri"/>
        </w:rPr>
        <w:t xml:space="preserve"> Schematic tree of early embryogenesis showing that somatic mutations are acquired in post-zygotic divisions and retained by the progeny of the cell. </w:t>
      </w:r>
      <w:r>
        <w:rPr>
          <w:rFonts w:ascii="Calibri" w:eastAsia="Calibri" w:hAnsi="Calibri" w:cs="Calibri"/>
          <w:b/>
        </w:rPr>
        <w:t>(b)</w:t>
      </w:r>
      <w:r>
        <w:rPr>
          <w:rFonts w:ascii="Calibri" w:eastAsia="Calibri" w:hAnsi="Calibri" w:cs="Calibri"/>
        </w:rPr>
        <w:t xml:space="preserve"> These early embryonic mutations are present in an exponentially decreasing variant allele frequency in polyclonal tissue. The ability to detect these mutations in bulk tissue therefore is limited by the sequencing depth. For example, at a typical depth of 30X genome wide, theoretically only the first four cell divisions can </w:t>
      </w:r>
      <w:proofErr w:type="gramStart"/>
      <w:r>
        <w:rPr>
          <w:rFonts w:ascii="Calibri" w:eastAsia="Calibri" w:hAnsi="Calibri" w:cs="Calibri"/>
        </w:rPr>
        <w:t>be</w:t>
      </w:r>
      <w:proofErr w:type="gramEnd"/>
      <w:r>
        <w:rPr>
          <w:rFonts w:ascii="Calibri" w:eastAsia="Calibri" w:hAnsi="Calibri" w:cs="Calibri"/>
        </w:rPr>
        <w:t xml:space="preserve"> determined, unless a clonal expansion occurs </w:t>
      </w:r>
      <w:r w:rsidRPr="00CA3111">
        <w:rPr>
          <w:rFonts w:ascii="Calibri" w:eastAsia="Calibri" w:hAnsi="Calibri" w:cs="Calibri"/>
          <w:b/>
        </w:rPr>
        <w:t>(c)</w:t>
      </w:r>
      <w:r w:rsidRPr="00CA3111">
        <w:rPr>
          <w:rFonts w:ascii="Calibri" w:eastAsia="Calibri" w:hAnsi="Calibri" w:cs="Calibri"/>
        </w:rPr>
        <w:t xml:space="preserve">. </w:t>
      </w:r>
      <w:r w:rsidRPr="00CA3111">
        <w:rPr>
          <w:rFonts w:ascii="Calibri" w:eastAsia="Calibri" w:hAnsi="Calibri" w:cs="Calibri"/>
          <w:b/>
        </w:rPr>
        <w:t>(</w:t>
      </w:r>
      <w:r>
        <w:rPr>
          <w:rFonts w:ascii="Calibri" w:eastAsia="Calibri" w:hAnsi="Calibri" w:cs="Calibri"/>
          <w:b/>
        </w:rPr>
        <w:t>d)</w:t>
      </w:r>
      <w:r>
        <w:rPr>
          <w:rFonts w:ascii="Calibri" w:eastAsia="Calibri" w:hAnsi="Calibri" w:cs="Calibri"/>
        </w:rPr>
        <w:t xml:space="preserve"> Tumors, which are clonal outgrowths, can either evolve directly from a single cell within polyclonal tissue or emerge from an expanded clonal precursor. </w:t>
      </w:r>
      <w:r>
        <w:rPr>
          <w:rFonts w:ascii="Calibri" w:eastAsia="Calibri" w:hAnsi="Calibri" w:cs="Calibri"/>
          <w:b/>
        </w:rPr>
        <w:t>(e)</w:t>
      </w:r>
      <w:r>
        <w:rPr>
          <w:rFonts w:ascii="Calibri" w:eastAsia="Calibri" w:hAnsi="Calibri" w:cs="Calibri"/>
        </w:rPr>
        <w:t xml:space="preserve"> Overview of tissue sampling in the kidney of PD37272. (</w:t>
      </w:r>
      <w:r>
        <w:rPr>
          <w:rFonts w:ascii="Calibri" w:eastAsia="Calibri" w:hAnsi="Calibri" w:cs="Calibri"/>
          <w:b/>
        </w:rPr>
        <w:t>f)</w:t>
      </w:r>
      <w:r>
        <w:rPr>
          <w:rFonts w:ascii="Calibri" w:eastAsia="Calibri" w:hAnsi="Calibri" w:cs="Calibri"/>
        </w:rPr>
        <w:t xml:space="preserve"> Variants in the trunk of the tumor can be detected in normal tissues. VAFs of germline mutations would be distributed around 0.5 (illustrated by the bars at the start of the track). Somatic mutations can be timed used their VAF across the corresponding normal tissues, which is higher for earlier mutations. If the mutation is present in tumor, kidney, and blood, it is classified as early embryonic (mutation 1-2). If it is present in kidney samples and tumor only, it is clonal nephrogenic (mutations 3-5, marked by asterisk). If it is only in the tumor, it is labelled as such. White and black circles indicate whether the observed VAF is insignificant (white) or significant (black), p &lt; 0.001 (test of presence using beta-binomial </w:t>
      </w:r>
      <w:proofErr w:type="spellStart"/>
      <w:r>
        <w:rPr>
          <w:rFonts w:ascii="Calibri" w:eastAsia="Calibri" w:hAnsi="Calibri" w:cs="Calibri"/>
        </w:rPr>
        <w:t>overdispersion</w:t>
      </w:r>
      <w:proofErr w:type="spellEnd"/>
      <w:r>
        <w:rPr>
          <w:rFonts w:ascii="Calibri" w:eastAsia="Calibri" w:hAnsi="Calibri" w:cs="Calibri"/>
        </w:rPr>
        <w:t xml:space="preserve"> (</w:t>
      </w:r>
      <w:r w:rsidRPr="00CA3111">
        <w:rPr>
          <w:rFonts w:ascii="Calibri" w:eastAsia="Calibri" w:hAnsi="Calibri" w:cs="Calibri"/>
          <w:b/>
        </w:rPr>
        <w:t>Methods</w:t>
      </w:r>
      <w:r>
        <w:rPr>
          <w:rFonts w:ascii="Calibri" w:eastAsia="Calibri" w:hAnsi="Calibri" w:cs="Calibri"/>
        </w:rPr>
        <w:t xml:space="preserve">). </w:t>
      </w:r>
      <w:r>
        <w:rPr>
          <w:rFonts w:ascii="Calibri" w:eastAsia="Calibri" w:hAnsi="Calibri" w:cs="Calibri"/>
          <w:b/>
        </w:rPr>
        <w:t>(g)</w:t>
      </w:r>
      <w:r>
        <w:rPr>
          <w:rFonts w:ascii="Calibri" w:eastAsia="Calibri" w:hAnsi="Calibri" w:cs="Calibri"/>
        </w:rPr>
        <w:t xml:space="preserve"> Raw reads showing mutant locus across samples. Blue highlight shows variant locus. </w:t>
      </w:r>
      <w:r>
        <w:rPr>
          <w:rFonts w:ascii="Calibri" w:eastAsia="Calibri" w:hAnsi="Calibri" w:cs="Calibri"/>
          <w:b/>
        </w:rPr>
        <w:t>(h)</w:t>
      </w:r>
      <w:r>
        <w:rPr>
          <w:rFonts w:ascii="Calibri" w:eastAsia="Calibri" w:hAnsi="Calibri" w:cs="Calibri"/>
        </w:rPr>
        <w:t xml:space="preserve"> The VAF for the last embryonic mutation in kidney samples and tumor compared with blood. </w:t>
      </w:r>
      <w:r>
        <w:rPr>
          <w:rFonts w:ascii="Calibri" w:eastAsia="Calibri" w:hAnsi="Calibri" w:cs="Calibri"/>
          <w:b/>
        </w:rPr>
        <w:t>(</w:t>
      </w:r>
      <w:proofErr w:type="spellStart"/>
      <w:r>
        <w:rPr>
          <w:rFonts w:ascii="Calibri" w:eastAsia="Calibri" w:hAnsi="Calibri" w:cs="Calibri"/>
          <w:b/>
        </w:rPr>
        <w:t>i</w:t>
      </w:r>
      <w:proofErr w:type="spellEnd"/>
      <w:r>
        <w:rPr>
          <w:rFonts w:ascii="Calibri" w:eastAsia="Calibri" w:hAnsi="Calibri" w:cs="Calibri"/>
          <w:b/>
        </w:rPr>
        <w:t>)</w:t>
      </w:r>
      <w:r>
        <w:rPr>
          <w:rFonts w:ascii="Calibri" w:eastAsia="Calibri" w:hAnsi="Calibri" w:cs="Calibri"/>
        </w:rPr>
        <w:t xml:space="preserve"> Schematic showing the development lineage of blood and kidney, and subsequently the pelvis and kidney parenchyma during early embryogenesis. Afterwards, clonal nephrogenesis occurred within the </w:t>
      </w:r>
      <w:proofErr w:type="spellStart"/>
      <w:r>
        <w:rPr>
          <w:rFonts w:ascii="Calibri" w:eastAsia="Calibri" w:hAnsi="Calibri" w:cs="Calibri"/>
        </w:rPr>
        <w:t>corticomedullary</w:t>
      </w:r>
      <w:proofErr w:type="spellEnd"/>
      <w:r>
        <w:rPr>
          <w:rFonts w:ascii="Calibri" w:eastAsia="Calibri" w:hAnsi="Calibri" w:cs="Calibri"/>
        </w:rPr>
        <w:t xml:space="preserve"> region from which the nephroblastoma tumor arose. </w:t>
      </w:r>
    </w:p>
    <w:p w14:paraId="6BE03F84" w14:textId="5C5EC106" w:rsidR="00C136F6" w:rsidRDefault="00E41FC5" w:rsidP="00C136F6">
      <w:pPr>
        <w:rPr>
          <w:rFonts w:ascii="Calibri" w:eastAsia="Calibri" w:hAnsi="Calibri" w:cs="Calibri"/>
          <w:b/>
        </w:rPr>
      </w:pPr>
      <w:r>
        <w:rPr>
          <w:rFonts w:ascii="Calibri" w:eastAsia="Calibri" w:hAnsi="Calibri" w:cs="Calibri"/>
          <w:b/>
          <w:noProof/>
          <w:lang w:val="en-GB" w:eastAsia="en-GB"/>
        </w:rPr>
        <w:lastRenderedPageBreak/>
        <w:drawing>
          <wp:inline distT="0" distB="0" distL="0" distR="0" wp14:anchorId="3A1FF585" wp14:editId="7B11E700">
            <wp:extent cx="5680710" cy="8229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2_R1_Circulation.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680710" cy="8229600"/>
                    </a:xfrm>
                    <a:prstGeom prst="rect">
                      <a:avLst/>
                    </a:prstGeom>
                  </pic:spPr>
                </pic:pic>
              </a:graphicData>
            </a:graphic>
          </wp:inline>
        </w:drawing>
      </w:r>
    </w:p>
    <w:p w14:paraId="5FF53EE3" w14:textId="67896642" w:rsidR="00C136F6" w:rsidRDefault="00E41FC5" w:rsidP="00C136F6">
      <w:pPr>
        <w:rPr>
          <w:rFonts w:ascii="Calibri" w:eastAsia="Calibri" w:hAnsi="Calibri" w:cs="Calibri"/>
          <w:b/>
        </w:rPr>
      </w:pPr>
      <w:r>
        <w:rPr>
          <w:rFonts w:ascii="Calibri" w:eastAsia="Calibri" w:hAnsi="Calibri" w:cs="Calibri"/>
          <w:b/>
        </w:rPr>
        <w:br w:type="column"/>
      </w:r>
    </w:p>
    <w:p w14:paraId="14F1A889" w14:textId="77777777" w:rsidR="00C136F6" w:rsidRDefault="00C136F6" w:rsidP="00C136F6">
      <w:pPr>
        <w:rPr>
          <w:rFonts w:ascii="Calibri" w:eastAsia="Calibri" w:hAnsi="Calibri" w:cs="Calibri"/>
          <w:b/>
        </w:rPr>
      </w:pPr>
      <w:r>
        <w:rPr>
          <w:rFonts w:ascii="Calibri" w:eastAsia="Calibri" w:hAnsi="Calibri" w:cs="Calibri"/>
          <w:b/>
        </w:rPr>
        <w:t xml:space="preserve">Figure 2. Nephrogenic clones and H19 </w:t>
      </w:r>
      <w:proofErr w:type="spellStart"/>
      <w:r>
        <w:rPr>
          <w:rFonts w:ascii="Calibri" w:eastAsia="Calibri" w:hAnsi="Calibri" w:cs="Calibri"/>
          <w:b/>
        </w:rPr>
        <w:t>hypermethylation</w:t>
      </w:r>
      <w:proofErr w:type="spellEnd"/>
    </w:p>
    <w:p w14:paraId="15DB53BB" w14:textId="215BBC06" w:rsidR="00C136F6" w:rsidRDefault="00C136F6" w:rsidP="00C136F6">
      <w:pPr>
        <w:jc w:val="both"/>
        <w:rPr>
          <w:rFonts w:ascii="Calibri" w:eastAsia="Calibri" w:hAnsi="Calibri" w:cs="Calibri"/>
          <w:b/>
        </w:rPr>
      </w:pPr>
    </w:p>
    <w:p w14:paraId="4F893280" w14:textId="4B0F9E76" w:rsidR="00912EEB" w:rsidRDefault="00912EEB" w:rsidP="00912EEB">
      <w:pPr>
        <w:spacing w:line="480" w:lineRule="auto"/>
        <w:jc w:val="both"/>
        <w:rPr>
          <w:rFonts w:ascii="Calibri" w:eastAsia="Calibri" w:hAnsi="Calibri" w:cs="Calibri"/>
        </w:rPr>
      </w:pPr>
      <w:r>
        <w:rPr>
          <w:rFonts w:ascii="Calibri" w:eastAsia="Calibri" w:hAnsi="Calibri" w:cs="Calibri"/>
        </w:rPr>
        <w:t>(</w:t>
      </w:r>
      <w:r>
        <w:rPr>
          <w:rFonts w:ascii="Calibri" w:eastAsia="Calibri" w:hAnsi="Calibri" w:cs="Calibri"/>
          <w:b/>
        </w:rPr>
        <w:t>a</w:t>
      </w:r>
      <w:r>
        <w:rPr>
          <w:rFonts w:ascii="Calibri" w:eastAsia="Calibri" w:hAnsi="Calibri" w:cs="Calibri"/>
        </w:rPr>
        <w:t xml:space="preserve">) Sizes of nephrogenic clones as predicted by twice the VAF of the most prominent nephrogenic mutation alongside corresponding methylation values of the </w:t>
      </w:r>
      <w:r w:rsidRPr="00C136F6">
        <w:rPr>
          <w:rFonts w:ascii="Calibri" w:eastAsia="Calibri" w:hAnsi="Calibri" w:cs="Calibri"/>
          <w:i/>
        </w:rPr>
        <w:t>H19</w:t>
      </w:r>
      <w:r>
        <w:rPr>
          <w:rFonts w:ascii="Calibri" w:eastAsia="Calibri" w:hAnsi="Calibri" w:cs="Calibri"/>
        </w:rPr>
        <w:t xml:space="preserve"> locus. Orange symbols indicates significant deviation (p&lt;0.05, Wilcoxon rank-sum test) from the background methylation distribution as obtained from normal kidney samples not subjected to clonal nephrogenesis.</w:t>
      </w:r>
    </w:p>
    <w:p w14:paraId="5253B3CA" w14:textId="7EFD8772" w:rsidR="00912EEB" w:rsidRDefault="00912EEB" w:rsidP="00C136F6">
      <w:pPr>
        <w:spacing w:line="480" w:lineRule="auto"/>
        <w:jc w:val="both"/>
        <w:rPr>
          <w:rFonts w:ascii="Calibri" w:eastAsia="Calibri" w:hAnsi="Calibri" w:cs="Calibri"/>
        </w:rPr>
      </w:pPr>
      <w:r>
        <w:rPr>
          <w:rFonts w:ascii="Calibri" w:eastAsia="Calibri" w:hAnsi="Calibri" w:cs="Calibri"/>
          <w:b/>
        </w:rPr>
        <w:t>(b</w:t>
      </w:r>
      <w:r w:rsidRPr="00D01EAA">
        <w:rPr>
          <w:rFonts w:ascii="Calibri" w:eastAsia="Calibri" w:hAnsi="Calibri" w:cs="Calibri"/>
          <w:b/>
        </w:rPr>
        <w:t>)</w:t>
      </w:r>
      <w:r>
        <w:rPr>
          <w:rFonts w:ascii="Calibri" w:eastAsia="Calibri" w:hAnsi="Calibri" w:cs="Calibri"/>
          <w:b/>
        </w:rPr>
        <w:t xml:space="preserve"> </w:t>
      </w:r>
      <w:r>
        <w:rPr>
          <w:rFonts w:ascii="Calibri" w:eastAsia="Calibri" w:hAnsi="Calibri" w:cs="Calibri"/>
        </w:rPr>
        <w:t>Mutations present in samples obtained from normal kidneys but absent in matched blood (</w:t>
      </w:r>
      <w:r w:rsidRPr="00D01EAA">
        <w:rPr>
          <w:rFonts w:ascii="Calibri" w:eastAsia="Calibri" w:hAnsi="Calibri" w:cs="Calibri"/>
          <w:b/>
        </w:rPr>
        <w:t>see Methods</w:t>
      </w:r>
      <w:r>
        <w:rPr>
          <w:rFonts w:ascii="Calibri" w:eastAsia="Calibri" w:hAnsi="Calibri" w:cs="Calibri"/>
        </w:rPr>
        <w:t>). Only in nephroblastoma were some of these mutations shared with the corresponding tumor (***p&lt;0.001, Wilcoxon rank-sum test).</w:t>
      </w:r>
    </w:p>
    <w:p w14:paraId="58622E97" w14:textId="008027F2" w:rsidR="00912EEB" w:rsidRDefault="00912EEB" w:rsidP="00C136F6">
      <w:pPr>
        <w:spacing w:line="480" w:lineRule="auto"/>
        <w:jc w:val="both"/>
        <w:rPr>
          <w:rFonts w:ascii="Calibri" w:eastAsia="Calibri" w:hAnsi="Calibri" w:cs="Calibri"/>
        </w:rPr>
      </w:pPr>
      <w:r>
        <w:rPr>
          <w:rFonts w:ascii="Calibri" w:eastAsia="Calibri" w:hAnsi="Calibri" w:cs="Calibri"/>
          <w:b/>
        </w:rPr>
        <w:t xml:space="preserve"> (c)</w:t>
      </w:r>
      <w:r>
        <w:rPr>
          <w:rFonts w:ascii="Calibri" w:eastAsia="Calibri" w:hAnsi="Calibri" w:cs="Calibri"/>
        </w:rPr>
        <w:t xml:space="preserve"> Clones can also be detected using the VAF of the last embryonic variant, i.e. shared between blood and kidney. This plot shows the contribution of the last embryonic mutation in tumor (red) and in samples with (blue) and without clonal nephrogenesis (grey), alongside the contribution to blood (black).  </w:t>
      </w:r>
    </w:p>
    <w:p w14:paraId="3C429E5A" w14:textId="77777777" w:rsidR="00912EEB" w:rsidRDefault="00912EEB" w:rsidP="00C136F6">
      <w:pPr>
        <w:spacing w:line="480" w:lineRule="auto"/>
        <w:jc w:val="both"/>
        <w:rPr>
          <w:rFonts w:ascii="Calibri" w:eastAsia="Calibri" w:hAnsi="Calibri" w:cs="Calibri"/>
        </w:rPr>
      </w:pPr>
      <w:r>
        <w:rPr>
          <w:rFonts w:ascii="Calibri" w:eastAsia="Calibri" w:hAnsi="Calibri" w:cs="Calibri"/>
          <w:b/>
        </w:rPr>
        <w:t>(d</w:t>
      </w:r>
      <w:r w:rsidR="00C136F6">
        <w:rPr>
          <w:rFonts w:ascii="Calibri" w:eastAsia="Calibri" w:hAnsi="Calibri" w:cs="Calibri"/>
          <w:b/>
        </w:rPr>
        <w:t xml:space="preserve">) </w:t>
      </w:r>
      <w:r>
        <w:rPr>
          <w:rFonts w:ascii="Calibri" w:eastAsia="Calibri" w:hAnsi="Calibri" w:cs="Calibri"/>
        </w:rPr>
        <w:t>Histology images showing resection (arrow heads) of components of the human nephron by laser capture microscopy</w:t>
      </w:r>
      <w:r w:rsidR="00C136F6">
        <w:rPr>
          <w:rFonts w:ascii="Calibri" w:eastAsia="Calibri" w:hAnsi="Calibri" w:cs="Calibri"/>
        </w:rPr>
        <w:t xml:space="preserve">. </w:t>
      </w:r>
    </w:p>
    <w:p w14:paraId="2BE611EC" w14:textId="77777777" w:rsidR="00912EEB" w:rsidRDefault="00912EEB" w:rsidP="00C136F6">
      <w:pPr>
        <w:spacing w:line="480" w:lineRule="auto"/>
        <w:jc w:val="both"/>
        <w:rPr>
          <w:rFonts w:ascii="Calibri" w:eastAsia="Calibri" w:hAnsi="Calibri" w:cs="Calibri"/>
        </w:rPr>
      </w:pPr>
      <w:r>
        <w:rPr>
          <w:rFonts w:ascii="Calibri" w:eastAsia="Calibri" w:hAnsi="Calibri" w:cs="Calibri"/>
          <w:b/>
        </w:rPr>
        <w:t>(e</w:t>
      </w:r>
      <w:r w:rsidR="00C136F6" w:rsidRPr="003D278C">
        <w:rPr>
          <w:rFonts w:ascii="Calibri" w:eastAsia="Calibri" w:hAnsi="Calibri" w:cs="Calibri"/>
          <w:b/>
        </w:rPr>
        <w:t>)</w:t>
      </w:r>
      <w:r w:rsidR="00C136F6">
        <w:rPr>
          <w:rFonts w:ascii="Calibri" w:eastAsia="Calibri" w:hAnsi="Calibri" w:cs="Calibri"/>
        </w:rPr>
        <w:t xml:space="preserve"> Simulated VAF distributions reflecting samples with a monoclonal origin (</w:t>
      </w:r>
      <m:oMath>
        <m:r>
          <w:rPr>
            <w:rFonts w:ascii="Cambria Math" w:eastAsia="Calibri" w:hAnsi="Cambria Math" w:cs="Calibri"/>
          </w:rPr>
          <m:t>~Bin(n~Pois(40),p=0.5)</m:t>
        </m:r>
      </m:oMath>
      <w:r w:rsidR="00C136F6">
        <w:rPr>
          <w:rFonts w:ascii="Calibri" w:eastAsia="Calibri" w:hAnsi="Calibri" w:cs="Calibri"/>
        </w:rPr>
        <w:t>), oligoclonal origin (</w:t>
      </w:r>
      <m:oMath>
        <m:r>
          <w:rPr>
            <w:rFonts w:ascii="Cambria Math" w:eastAsia="Calibri" w:hAnsi="Cambria Math" w:cs="Calibri"/>
          </w:rPr>
          <m:t>~Bin(n~Pois(40),p=0.3)</m:t>
        </m:r>
      </m:oMath>
      <w:r w:rsidR="00C136F6">
        <w:rPr>
          <w:rFonts w:ascii="Calibri" w:eastAsia="Calibri" w:hAnsi="Calibri" w:cs="Calibri"/>
        </w:rPr>
        <w:t>), or polyclonal origin (</w:t>
      </w:r>
      <m:oMath>
        <m:r>
          <w:rPr>
            <w:rFonts w:ascii="Cambria Math" w:eastAsia="Calibri" w:hAnsi="Cambria Math" w:cs="Calibri"/>
          </w:rPr>
          <m:t>~Bin(n~Pois(40),p=0.1)</m:t>
        </m:r>
      </m:oMath>
      <w:r w:rsidR="00C136F6">
        <w:rPr>
          <w:rFonts w:ascii="Calibri" w:eastAsia="Calibri" w:hAnsi="Calibri" w:cs="Calibri"/>
        </w:rPr>
        <w:t xml:space="preserve">). </w:t>
      </w:r>
    </w:p>
    <w:p w14:paraId="36915BA2" w14:textId="77777777" w:rsidR="00912EEB" w:rsidRDefault="00912EEB" w:rsidP="00C136F6">
      <w:pPr>
        <w:spacing w:line="480" w:lineRule="auto"/>
        <w:jc w:val="both"/>
        <w:rPr>
          <w:rFonts w:ascii="Calibri" w:eastAsia="Calibri" w:hAnsi="Calibri" w:cs="Calibri"/>
        </w:rPr>
      </w:pPr>
      <w:r>
        <w:rPr>
          <w:rFonts w:ascii="Calibri" w:eastAsia="Calibri" w:hAnsi="Calibri" w:cs="Calibri"/>
          <w:b/>
        </w:rPr>
        <w:t>(f</w:t>
      </w:r>
      <w:r w:rsidR="00C136F6" w:rsidRPr="003D278C">
        <w:rPr>
          <w:rFonts w:ascii="Calibri" w:eastAsia="Calibri" w:hAnsi="Calibri" w:cs="Calibri"/>
          <w:b/>
        </w:rPr>
        <w:t>)</w:t>
      </w:r>
      <w:r w:rsidR="00C136F6">
        <w:rPr>
          <w:rFonts w:ascii="Calibri" w:eastAsia="Calibri" w:hAnsi="Calibri" w:cs="Calibri"/>
        </w:rPr>
        <w:t xml:space="preserve"> VAF distributions for 22 </w:t>
      </w:r>
      <w:proofErr w:type="spellStart"/>
      <w:r w:rsidR="00C136F6">
        <w:rPr>
          <w:rFonts w:ascii="Calibri" w:eastAsia="Calibri" w:hAnsi="Calibri" w:cs="Calibri"/>
        </w:rPr>
        <w:t>microdissected</w:t>
      </w:r>
      <w:proofErr w:type="spellEnd"/>
      <w:r w:rsidR="00C136F6">
        <w:rPr>
          <w:rFonts w:ascii="Calibri" w:eastAsia="Calibri" w:hAnsi="Calibri" w:cs="Calibri"/>
        </w:rPr>
        <w:t xml:space="preserve"> samples (10 proximal tubules, 5 distal tubules, and 7 glomeruli) from three patients. Color indicates the underlying maximum likelihood VAF as predicted by a truncated binomial mixture model (</w:t>
      </w:r>
      <w:r w:rsidR="00C136F6" w:rsidRPr="003D278C">
        <w:rPr>
          <w:rFonts w:ascii="Calibri" w:eastAsia="Calibri" w:hAnsi="Calibri" w:cs="Calibri"/>
          <w:b/>
        </w:rPr>
        <w:t>see Methods</w:t>
      </w:r>
      <w:r w:rsidR="00C136F6">
        <w:rPr>
          <w:rFonts w:ascii="Calibri" w:eastAsia="Calibri" w:hAnsi="Calibri" w:cs="Calibri"/>
        </w:rPr>
        <w:t xml:space="preserve">). </w:t>
      </w:r>
    </w:p>
    <w:p w14:paraId="544E23D6" w14:textId="77777777" w:rsidR="00912EEB" w:rsidRDefault="00C136F6" w:rsidP="00C136F6">
      <w:pPr>
        <w:spacing w:line="480" w:lineRule="auto"/>
        <w:jc w:val="both"/>
        <w:rPr>
          <w:rFonts w:ascii="Calibri" w:eastAsia="Calibri" w:hAnsi="Calibri" w:cs="Calibri"/>
        </w:rPr>
      </w:pPr>
      <w:r>
        <w:rPr>
          <w:rFonts w:ascii="Calibri" w:eastAsia="Calibri" w:hAnsi="Calibri" w:cs="Calibri"/>
        </w:rPr>
        <w:t xml:space="preserve">Group-level methylation beta values of </w:t>
      </w:r>
      <w:r w:rsidRPr="00C136F6">
        <w:rPr>
          <w:rFonts w:ascii="Calibri" w:eastAsia="Calibri" w:hAnsi="Calibri" w:cs="Calibri"/>
          <w:i/>
        </w:rPr>
        <w:t>KvDMR1</w:t>
      </w:r>
      <w:r>
        <w:rPr>
          <w:rFonts w:ascii="Calibri" w:eastAsia="Calibri" w:hAnsi="Calibri" w:cs="Calibri"/>
        </w:rPr>
        <w:t xml:space="preserve"> </w:t>
      </w:r>
      <w:r w:rsidRPr="00D01EAA">
        <w:rPr>
          <w:rFonts w:ascii="Calibri" w:eastAsia="Calibri" w:hAnsi="Calibri" w:cs="Calibri"/>
          <w:b/>
        </w:rPr>
        <w:t>(g)</w:t>
      </w:r>
      <w:r>
        <w:rPr>
          <w:rFonts w:ascii="Calibri" w:eastAsia="Calibri" w:hAnsi="Calibri" w:cs="Calibri"/>
        </w:rPr>
        <w:t xml:space="preserve"> and </w:t>
      </w:r>
      <w:r w:rsidRPr="00C136F6">
        <w:rPr>
          <w:rFonts w:ascii="Calibri" w:eastAsia="Calibri" w:hAnsi="Calibri" w:cs="Calibri"/>
          <w:i/>
        </w:rPr>
        <w:t>H19</w:t>
      </w:r>
      <w:r>
        <w:rPr>
          <w:rFonts w:ascii="Calibri" w:eastAsia="Calibri" w:hAnsi="Calibri" w:cs="Calibri"/>
        </w:rPr>
        <w:t xml:space="preserve"> </w:t>
      </w:r>
      <w:r w:rsidRPr="00D01EAA">
        <w:rPr>
          <w:rFonts w:ascii="Calibri" w:eastAsia="Calibri" w:hAnsi="Calibri" w:cs="Calibri"/>
          <w:b/>
        </w:rPr>
        <w:t>(h)</w:t>
      </w:r>
      <w:r>
        <w:rPr>
          <w:rFonts w:ascii="Calibri" w:eastAsia="Calibri" w:hAnsi="Calibri" w:cs="Calibri"/>
        </w:rPr>
        <w:t xml:space="preserve"> (**p&lt;0.01, Wilcoxon rank-sum test). </w:t>
      </w:r>
    </w:p>
    <w:p w14:paraId="4BAFAD0E" w14:textId="4F91062E" w:rsidR="00C136F6" w:rsidRDefault="00C136F6" w:rsidP="00C136F6">
      <w:pPr>
        <w:spacing w:line="480" w:lineRule="auto"/>
        <w:jc w:val="both"/>
        <w:rPr>
          <w:rFonts w:ascii="Calibri" w:eastAsia="Calibri" w:hAnsi="Calibri" w:cs="Calibri"/>
        </w:rPr>
      </w:pPr>
      <w:r w:rsidRPr="00B46ADD">
        <w:rPr>
          <w:rFonts w:ascii="Calibri" w:eastAsia="Calibri" w:hAnsi="Calibri" w:cs="Calibri"/>
          <w:b/>
        </w:rPr>
        <w:lastRenderedPageBreak/>
        <w:t>(</w:t>
      </w:r>
      <w:proofErr w:type="spellStart"/>
      <w:r w:rsidRPr="00B46ADD">
        <w:rPr>
          <w:rFonts w:ascii="Calibri" w:eastAsia="Calibri" w:hAnsi="Calibri" w:cs="Calibri"/>
          <w:b/>
        </w:rPr>
        <w:t>i</w:t>
      </w:r>
      <w:proofErr w:type="spellEnd"/>
      <w:r w:rsidRPr="00B46ADD">
        <w:rPr>
          <w:rFonts w:ascii="Calibri" w:eastAsia="Calibri" w:hAnsi="Calibri" w:cs="Calibri"/>
          <w:b/>
        </w:rPr>
        <w:t>)</w:t>
      </w:r>
      <w:r>
        <w:rPr>
          <w:rFonts w:ascii="Calibri" w:eastAsia="Calibri" w:hAnsi="Calibri" w:cs="Calibri"/>
        </w:rPr>
        <w:t xml:space="preserve"> Plot showing the relationship between predicted clone sizes from nephrogenic mutation and the mutation level of </w:t>
      </w:r>
      <w:r w:rsidRPr="00C136F6">
        <w:rPr>
          <w:rFonts w:ascii="Calibri" w:eastAsia="Calibri" w:hAnsi="Calibri" w:cs="Calibri"/>
          <w:i/>
        </w:rPr>
        <w:t>H19</w:t>
      </w:r>
      <w:r>
        <w:rPr>
          <w:rFonts w:ascii="Calibri" w:eastAsia="Calibri" w:hAnsi="Calibri" w:cs="Calibri"/>
        </w:rPr>
        <w:t xml:space="preserve">. Blue shading indicates the 95% confidence interval from a linear regression. The black dot represents PD40738g, which is affected by a germline H19 </w:t>
      </w:r>
      <w:proofErr w:type="spellStart"/>
      <w:r>
        <w:rPr>
          <w:rFonts w:ascii="Calibri" w:eastAsia="Calibri" w:hAnsi="Calibri" w:cs="Calibri"/>
        </w:rPr>
        <w:t>hypermethylation</w:t>
      </w:r>
      <w:proofErr w:type="spellEnd"/>
      <w:r>
        <w:rPr>
          <w:rFonts w:ascii="Calibri" w:eastAsia="Calibri" w:hAnsi="Calibri" w:cs="Calibri"/>
        </w:rPr>
        <w:t xml:space="preserve"> (omitted from the correlation and linear regression). </w:t>
      </w:r>
    </w:p>
    <w:p w14:paraId="6EB392FF" w14:textId="77777777" w:rsidR="00C136F6" w:rsidRDefault="00C136F6" w:rsidP="00C136F6">
      <w:pPr>
        <w:spacing w:line="480" w:lineRule="auto"/>
        <w:jc w:val="both"/>
        <w:rPr>
          <w:rFonts w:ascii="Calibri" w:eastAsia="Calibri" w:hAnsi="Calibri" w:cs="Calibri"/>
        </w:rPr>
      </w:pPr>
    </w:p>
    <w:p w14:paraId="0B25DC4A" w14:textId="77777777" w:rsidR="00C136F6" w:rsidRDefault="00C136F6" w:rsidP="00C136F6">
      <w:pPr>
        <w:jc w:val="both"/>
        <w:rPr>
          <w:rFonts w:ascii="Calibri" w:eastAsia="Calibri" w:hAnsi="Calibri" w:cs="Calibri"/>
          <w:b/>
        </w:rPr>
      </w:pPr>
    </w:p>
    <w:p w14:paraId="69251708" w14:textId="2D85E6EA" w:rsidR="00912EEB" w:rsidRDefault="00E41FC5" w:rsidP="00C136F6">
      <w:pPr>
        <w:spacing w:line="480" w:lineRule="auto"/>
        <w:jc w:val="both"/>
        <w:rPr>
          <w:rFonts w:ascii="Calibri" w:eastAsia="Calibri" w:hAnsi="Calibri" w:cs="Calibri"/>
          <w:b/>
        </w:rPr>
      </w:pPr>
      <w:r>
        <w:rPr>
          <w:rFonts w:ascii="Calibri" w:eastAsia="Calibri" w:hAnsi="Calibri" w:cs="Calibri"/>
          <w:b/>
        </w:rPr>
        <w:br w:type="column"/>
      </w:r>
      <w:r>
        <w:rPr>
          <w:rFonts w:ascii="Calibri" w:eastAsia="Calibri" w:hAnsi="Calibri" w:cs="Calibri"/>
          <w:b/>
          <w:noProof/>
          <w:lang w:val="en-GB" w:eastAsia="en-GB"/>
        </w:rPr>
        <w:lastRenderedPageBreak/>
        <w:drawing>
          <wp:inline distT="0" distB="0" distL="0" distR="0" wp14:anchorId="04F87687" wp14:editId="6E0E698D">
            <wp:extent cx="5907405" cy="822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3_R1_Circulation.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07405" cy="8229600"/>
                    </a:xfrm>
                    <a:prstGeom prst="rect">
                      <a:avLst/>
                    </a:prstGeom>
                  </pic:spPr>
                </pic:pic>
              </a:graphicData>
            </a:graphic>
          </wp:inline>
        </w:drawing>
      </w:r>
      <w:r>
        <w:rPr>
          <w:rFonts w:ascii="Calibri" w:eastAsia="Calibri" w:hAnsi="Calibri" w:cs="Calibri"/>
          <w:b/>
        </w:rPr>
        <w:br w:type="column"/>
      </w:r>
      <w:r w:rsidR="00C136F6">
        <w:rPr>
          <w:rFonts w:ascii="Calibri" w:eastAsia="Calibri" w:hAnsi="Calibri" w:cs="Calibri"/>
          <w:b/>
        </w:rPr>
        <w:lastRenderedPageBreak/>
        <w:t xml:space="preserve">Figure 3. Bilateral and multifocal nephroblastoma. </w:t>
      </w:r>
    </w:p>
    <w:p w14:paraId="7A17150A" w14:textId="77777777" w:rsidR="00912EEB" w:rsidRDefault="00C136F6" w:rsidP="00C136F6">
      <w:pPr>
        <w:spacing w:line="480" w:lineRule="auto"/>
        <w:jc w:val="both"/>
        <w:rPr>
          <w:rFonts w:ascii="Calibri" w:eastAsia="Calibri" w:hAnsi="Calibri" w:cs="Calibri"/>
        </w:rPr>
      </w:pPr>
      <w:r w:rsidRPr="00A673E6">
        <w:rPr>
          <w:rFonts w:ascii="Calibri" w:eastAsia="Calibri" w:hAnsi="Calibri" w:cs="Calibri"/>
          <w:b/>
        </w:rPr>
        <w:t>(</w:t>
      </w:r>
      <w:proofErr w:type="spellStart"/>
      <w:proofErr w:type="gramStart"/>
      <w:r w:rsidRPr="00A673E6">
        <w:rPr>
          <w:rFonts w:ascii="Calibri" w:eastAsia="Calibri" w:hAnsi="Calibri" w:cs="Calibri"/>
          <w:b/>
        </w:rPr>
        <w:t>a,</w:t>
      </w:r>
      <w:proofErr w:type="gramEnd"/>
      <w:r w:rsidRPr="00A673E6">
        <w:rPr>
          <w:rFonts w:ascii="Calibri" w:eastAsia="Calibri" w:hAnsi="Calibri" w:cs="Calibri"/>
          <w:b/>
        </w:rPr>
        <w:t>c,f,g</w:t>
      </w:r>
      <w:proofErr w:type="spellEnd"/>
      <w:r w:rsidRPr="00A673E6">
        <w:rPr>
          <w:rFonts w:ascii="Calibri" w:eastAsia="Calibri" w:hAnsi="Calibri" w:cs="Calibri"/>
          <w:b/>
        </w:rPr>
        <w:t>)</w:t>
      </w:r>
      <w:r>
        <w:rPr>
          <w:rFonts w:ascii="Calibri" w:eastAsia="Calibri" w:hAnsi="Calibri" w:cs="Calibri"/>
        </w:rPr>
        <w:t xml:space="preserve"> For each tumor, the phylogeny of shared mutations is shown including</w:t>
      </w:r>
      <w:r>
        <w:rPr>
          <w:rFonts w:ascii="Calibri" w:eastAsia="Calibri" w:hAnsi="Calibri" w:cs="Calibri"/>
          <w:i/>
        </w:rPr>
        <w:t xml:space="preserve"> de novo</w:t>
      </w:r>
      <w:r>
        <w:rPr>
          <w:rFonts w:ascii="Calibri" w:eastAsia="Calibri" w:hAnsi="Calibri" w:cs="Calibri"/>
        </w:rPr>
        <w:t xml:space="preserve"> germline mutations, embryonic mutations, mutations demarcating clonal nephrogenesis, and tumor mutations. Numbers refer to the number of substitutions defining each developmental segment. Driver mutation in tumor trunk are detailed. Where multiple samples of the same tumor were available, the trunk consists of shared mutations only and is drawn as a thick line. In contrast, when only a single tumor biopsy was sequenced, a thin line represents the tumor lineage. When multiple tumor biopsies were taken, driver mutations present in individual tumor, rather than the trunk, are not shown. Terminal branch lengths are normalized. </w:t>
      </w:r>
    </w:p>
    <w:p w14:paraId="625AAC2D" w14:textId="2BFBE89A" w:rsidR="00912EEB" w:rsidRDefault="00C136F6" w:rsidP="00C136F6">
      <w:pPr>
        <w:spacing w:line="480" w:lineRule="auto"/>
        <w:jc w:val="both"/>
        <w:rPr>
          <w:rFonts w:ascii="Calibri" w:eastAsia="Calibri" w:hAnsi="Calibri" w:cs="Calibri"/>
        </w:rPr>
      </w:pPr>
      <w:proofErr w:type="spellStart"/>
      <w:r>
        <w:rPr>
          <w:rFonts w:ascii="Calibri" w:eastAsia="Calibri" w:hAnsi="Calibri" w:cs="Calibri"/>
        </w:rPr>
        <w:t>Heatmaps</w:t>
      </w:r>
      <w:proofErr w:type="spellEnd"/>
      <w:r>
        <w:rPr>
          <w:rFonts w:ascii="Calibri" w:eastAsia="Calibri" w:hAnsi="Calibri" w:cs="Calibri"/>
        </w:rPr>
        <w:t xml:space="preserve"> (</w:t>
      </w:r>
      <w:r>
        <w:rPr>
          <w:rFonts w:ascii="Calibri" w:eastAsia="Calibri" w:hAnsi="Calibri" w:cs="Calibri"/>
          <w:b/>
        </w:rPr>
        <w:t>b and d</w:t>
      </w:r>
      <w:r>
        <w:rPr>
          <w:rFonts w:ascii="Calibri" w:eastAsia="Calibri" w:hAnsi="Calibri" w:cs="Calibri"/>
        </w:rPr>
        <w:t xml:space="preserve">) show the contribution of a mutation to the sample in question (as per legend). </w:t>
      </w:r>
    </w:p>
    <w:p w14:paraId="772891A7" w14:textId="0805D21F" w:rsidR="00912EEB" w:rsidRDefault="00C136F6" w:rsidP="00C136F6">
      <w:pPr>
        <w:spacing w:line="480" w:lineRule="auto"/>
        <w:jc w:val="both"/>
        <w:rPr>
          <w:rFonts w:ascii="Calibri" w:eastAsia="Calibri" w:hAnsi="Calibri" w:cs="Calibri"/>
        </w:rPr>
      </w:pPr>
      <w:r>
        <w:rPr>
          <w:rFonts w:ascii="Calibri" w:eastAsia="Calibri" w:hAnsi="Calibri" w:cs="Calibri"/>
        </w:rPr>
        <w:t xml:space="preserve">In PD40735 </w:t>
      </w:r>
      <w:r w:rsidRPr="00A673E6">
        <w:rPr>
          <w:rFonts w:ascii="Calibri" w:eastAsia="Calibri" w:hAnsi="Calibri" w:cs="Calibri"/>
          <w:b/>
        </w:rPr>
        <w:t>(a)</w:t>
      </w:r>
      <w:r>
        <w:rPr>
          <w:rFonts w:ascii="Calibri" w:eastAsia="Calibri" w:hAnsi="Calibri" w:cs="Calibri"/>
        </w:rPr>
        <w:t>, the pattern of mutation sharing reveals a split between left and right kidney, which is obeyed by both tumor and normal samples (</w:t>
      </w:r>
      <w:r w:rsidRPr="00A673E6">
        <w:rPr>
          <w:rFonts w:ascii="Calibri" w:eastAsia="Calibri" w:hAnsi="Calibri" w:cs="Calibri"/>
          <w:b/>
        </w:rPr>
        <w:t>b</w:t>
      </w:r>
      <w:r>
        <w:rPr>
          <w:rFonts w:ascii="Calibri" w:eastAsia="Calibri" w:hAnsi="Calibri" w:cs="Calibri"/>
        </w:rPr>
        <w:t xml:space="preserve">). </w:t>
      </w:r>
    </w:p>
    <w:p w14:paraId="6D33CA26" w14:textId="5D96A443" w:rsidR="00912EEB" w:rsidRDefault="00C136F6" w:rsidP="00C136F6">
      <w:pPr>
        <w:spacing w:line="480" w:lineRule="auto"/>
        <w:jc w:val="both"/>
        <w:rPr>
          <w:rFonts w:ascii="Calibri" w:eastAsia="Calibri" w:hAnsi="Calibri" w:cs="Calibri"/>
        </w:rPr>
      </w:pPr>
      <w:r>
        <w:rPr>
          <w:rFonts w:ascii="Calibri" w:eastAsia="Calibri" w:hAnsi="Calibri" w:cs="Calibri"/>
        </w:rPr>
        <w:t xml:space="preserve">As revealed by the pattern of sharing of mutations </w:t>
      </w:r>
      <w:r w:rsidRPr="00A673E6">
        <w:rPr>
          <w:rFonts w:ascii="Calibri" w:eastAsia="Calibri" w:hAnsi="Calibri" w:cs="Calibri"/>
          <w:b/>
        </w:rPr>
        <w:t>(d)</w:t>
      </w:r>
      <w:r>
        <w:rPr>
          <w:rFonts w:ascii="Calibri" w:eastAsia="Calibri" w:hAnsi="Calibri" w:cs="Calibri"/>
        </w:rPr>
        <w:t>,</w:t>
      </w:r>
      <w:r>
        <w:rPr>
          <w:rFonts w:ascii="Calibri" w:eastAsia="Calibri" w:hAnsi="Calibri" w:cs="Calibri"/>
          <w:b/>
        </w:rPr>
        <w:t xml:space="preserve"> </w:t>
      </w:r>
      <w:r>
        <w:rPr>
          <w:rFonts w:ascii="Calibri" w:eastAsia="Calibri" w:hAnsi="Calibri" w:cs="Calibri"/>
        </w:rPr>
        <w:t xml:space="preserve">the left tumor is more closely related to the right branch of clonal nephrogenesis than to the left in PD36159 </w:t>
      </w:r>
      <w:r w:rsidRPr="00A673E6">
        <w:rPr>
          <w:rFonts w:ascii="Calibri" w:eastAsia="Calibri" w:hAnsi="Calibri" w:cs="Calibri"/>
          <w:b/>
        </w:rPr>
        <w:t>(e).</w:t>
      </w:r>
      <w:r>
        <w:rPr>
          <w:rFonts w:ascii="Calibri" w:eastAsia="Calibri" w:hAnsi="Calibri" w:cs="Calibri"/>
        </w:rPr>
        <w:t xml:space="preserve"> </w:t>
      </w:r>
      <w:r w:rsidRPr="00912EEB">
        <w:rPr>
          <w:rFonts w:ascii="Calibri" w:eastAsia="Calibri" w:hAnsi="Calibri" w:cs="Calibri"/>
          <w:b/>
        </w:rPr>
        <w:t xml:space="preserve">(f) </w:t>
      </w:r>
      <w:r>
        <w:rPr>
          <w:rFonts w:ascii="Calibri" w:eastAsia="Calibri" w:hAnsi="Calibri" w:cs="Calibri"/>
        </w:rPr>
        <w:t xml:space="preserve">Phylogenetic tree of tumors and rest in PD40738. Note that the right tumor and rest do not come from the nephrogenic clone that spawned the left tumor. </w:t>
      </w:r>
    </w:p>
    <w:p w14:paraId="4012C0CE" w14:textId="0E83B141" w:rsidR="00912EEB" w:rsidRDefault="00C136F6" w:rsidP="00C136F6">
      <w:pPr>
        <w:spacing w:line="480" w:lineRule="auto"/>
        <w:jc w:val="both"/>
        <w:rPr>
          <w:rFonts w:ascii="Calibri" w:eastAsia="Calibri" w:hAnsi="Calibri" w:cs="Calibri"/>
        </w:rPr>
      </w:pPr>
      <w:r>
        <w:rPr>
          <w:rFonts w:ascii="Calibri" w:eastAsia="Calibri" w:hAnsi="Calibri" w:cs="Calibri"/>
          <w:b/>
        </w:rPr>
        <w:t>(</w:t>
      </w:r>
      <w:proofErr w:type="gramStart"/>
      <w:r>
        <w:rPr>
          <w:rFonts w:ascii="Calibri" w:eastAsia="Calibri" w:hAnsi="Calibri" w:cs="Calibri"/>
          <w:b/>
        </w:rPr>
        <w:t>g</w:t>
      </w:r>
      <w:proofErr w:type="gramEnd"/>
      <w:r>
        <w:rPr>
          <w:rFonts w:ascii="Calibri" w:eastAsia="Calibri" w:hAnsi="Calibri" w:cs="Calibri"/>
          <w:b/>
        </w:rPr>
        <w:t xml:space="preserve"> and h)</w:t>
      </w:r>
      <w:r>
        <w:rPr>
          <w:rFonts w:ascii="Calibri" w:eastAsia="Calibri" w:hAnsi="Calibri" w:cs="Calibri"/>
        </w:rPr>
        <w:t xml:space="preserve"> A single (dinucleotide) mutation indicates the independent emergence of tumors at different time points from the nephrogenic clone in PD40641. </w:t>
      </w:r>
    </w:p>
    <w:p w14:paraId="31BE222B" w14:textId="77777777" w:rsidR="00912EEB" w:rsidRDefault="00C136F6" w:rsidP="002417AF">
      <w:pPr>
        <w:spacing w:line="480" w:lineRule="auto"/>
        <w:jc w:val="both"/>
        <w:rPr>
          <w:rFonts w:ascii="Calibri" w:eastAsia="Calibri" w:hAnsi="Calibri" w:cs="Calibri"/>
        </w:rPr>
      </w:pPr>
      <w:r w:rsidRPr="00912EEB">
        <w:rPr>
          <w:rFonts w:ascii="Calibri" w:eastAsia="Calibri" w:hAnsi="Calibri" w:cs="Calibri"/>
          <w:b/>
        </w:rPr>
        <w:t>(</w:t>
      </w:r>
      <w:proofErr w:type="spellStart"/>
      <w:r w:rsidRPr="00912EEB">
        <w:rPr>
          <w:rFonts w:ascii="Calibri" w:eastAsia="Calibri" w:hAnsi="Calibri" w:cs="Calibri"/>
          <w:b/>
        </w:rPr>
        <w:t>i</w:t>
      </w:r>
      <w:proofErr w:type="spellEnd"/>
      <w:r w:rsidRPr="00912EEB">
        <w:rPr>
          <w:rFonts w:ascii="Calibri" w:eastAsia="Calibri" w:hAnsi="Calibri" w:cs="Calibri"/>
          <w:b/>
        </w:rPr>
        <w:t>)</w:t>
      </w:r>
      <w:r>
        <w:rPr>
          <w:rFonts w:ascii="Calibri" w:eastAsia="Calibri" w:hAnsi="Calibri" w:cs="Calibri"/>
        </w:rPr>
        <w:t xml:space="preserve"> Tumor and nephrogenic rest in PD36165 both originated from clonal nephrogenesis despite being situated at opposing kidney poles (</w:t>
      </w:r>
      <w:r>
        <w:rPr>
          <w:rFonts w:ascii="Calibri" w:eastAsia="Calibri" w:hAnsi="Calibri" w:cs="Calibri"/>
          <w:b/>
        </w:rPr>
        <w:t>j</w:t>
      </w:r>
      <w:r>
        <w:rPr>
          <w:rFonts w:ascii="Calibri" w:eastAsia="Calibri" w:hAnsi="Calibri" w:cs="Calibri"/>
        </w:rPr>
        <w:t>).</w:t>
      </w:r>
    </w:p>
    <w:p w14:paraId="5D550FFF" w14:textId="77777777" w:rsidR="00831407" w:rsidRDefault="00912EEB" w:rsidP="00831407">
      <w:pPr>
        <w:widowControl w:val="0"/>
        <w:spacing w:line="480" w:lineRule="auto"/>
        <w:ind w:left="640" w:hanging="640"/>
        <w:rPr>
          <w:rFonts w:ascii="Calibri" w:eastAsia="Calibri" w:hAnsi="Calibri" w:cs="Calibri"/>
          <w:lang w:val="en-GB"/>
        </w:rPr>
      </w:pPr>
      <w:r>
        <w:rPr>
          <w:rFonts w:ascii="Calibri" w:eastAsia="Calibri" w:hAnsi="Calibri" w:cs="Calibri"/>
        </w:rPr>
        <w:br w:type="column"/>
      </w:r>
      <w:r w:rsidRPr="00912EEB">
        <w:rPr>
          <w:rFonts w:ascii="Calibri" w:eastAsia="Calibri" w:hAnsi="Calibri" w:cs="Calibri"/>
          <w:b/>
        </w:rPr>
        <w:lastRenderedPageBreak/>
        <w:t>R</w:t>
      </w:r>
      <w:proofErr w:type="spellStart"/>
      <w:r w:rsidR="003E58BC" w:rsidRPr="00AE053D">
        <w:rPr>
          <w:rFonts w:ascii="Calibri" w:eastAsia="Calibri" w:hAnsi="Calibri" w:cs="Calibri"/>
          <w:b/>
          <w:lang w:val="en-GB"/>
        </w:rPr>
        <w:t>eferences</w:t>
      </w:r>
      <w:proofErr w:type="spellEnd"/>
      <w:r w:rsidR="003E58BC" w:rsidRPr="00AE053D">
        <w:rPr>
          <w:rFonts w:ascii="Calibri" w:eastAsia="Calibri" w:hAnsi="Calibri" w:cs="Calibri"/>
          <w:b/>
          <w:lang w:val="en-GB"/>
        </w:rPr>
        <w:t xml:space="preserve"> and Notes</w:t>
      </w:r>
    </w:p>
    <w:p w14:paraId="5A42FED0"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eastAsia="Calibri" w:hAnsiTheme="majorHAnsi" w:cstheme="majorHAnsi"/>
          <w:lang w:val="en-GB"/>
        </w:rPr>
        <w:fldChar w:fldCharType="begin"/>
      </w:r>
      <w:r w:rsidRPr="008C5285">
        <w:rPr>
          <w:rFonts w:asciiTheme="majorHAnsi" w:eastAsia="Calibri" w:hAnsiTheme="majorHAnsi" w:cstheme="majorHAnsi"/>
          <w:lang w:val="en-GB"/>
        </w:rPr>
        <w:instrText xml:space="preserve"> ADDIN EN.REFLIST </w:instrText>
      </w:r>
      <w:r w:rsidRPr="008C5285">
        <w:rPr>
          <w:rFonts w:asciiTheme="majorHAnsi" w:eastAsia="Calibri" w:hAnsiTheme="majorHAnsi" w:cstheme="majorHAnsi"/>
          <w:lang w:val="en-GB"/>
        </w:rPr>
        <w:fldChar w:fldCharType="separate"/>
      </w:r>
      <w:r w:rsidRPr="008C5285">
        <w:rPr>
          <w:rFonts w:asciiTheme="majorHAnsi" w:hAnsiTheme="majorHAnsi" w:cstheme="majorHAnsi"/>
        </w:rPr>
        <w:t>1.</w:t>
      </w:r>
      <w:r w:rsidRPr="008C5285">
        <w:rPr>
          <w:rFonts w:asciiTheme="majorHAnsi" w:hAnsiTheme="majorHAnsi" w:cstheme="majorHAnsi"/>
        </w:rPr>
        <w:tab/>
        <w:t xml:space="preserve">T. D. Treger, T. Chowdhury, K. Pritchard-Jones, S. Behjati, The genetic changes of Wilms tumour. </w:t>
      </w:r>
      <w:r w:rsidRPr="008C5285">
        <w:rPr>
          <w:rFonts w:asciiTheme="majorHAnsi" w:hAnsiTheme="majorHAnsi" w:cstheme="majorHAnsi"/>
          <w:i/>
        </w:rPr>
        <w:t>Nat Rev Nephrol</w:t>
      </w:r>
      <w:r w:rsidRPr="008C5285">
        <w:rPr>
          <w:rFonts w:asciiTheme="majorHAnsi" w:hAnsiTheme="majorHAnsi" w:cstheme="majorHAnsi"/>
        </w:rPr>
        <w:t xml:space="preserve"> </w:t>
      </w:r>
      <w:r w:rsidRPr="008C5285">
        <w:rPr>
          <w:rFonts w:asciiTheme="majorHAnsi" w:hAnsiTheme="majorHAnsi" w:cstheme="majorHAnsi"/>
          <w:b/>
        </w:rPr>
        <w:t>15</w:t>
      </w:r>
      <w:r w:rsidRPr="008C5285">
        <w:rPr>
          <w:rFonts w:asciiTheme="majorHAnsi" w:hAnsiTheme="majorHAnsi" w:cstheme="majorHAnsi"/>
        </w:rPr>
        <w:t>, 240-251 (2019).</w:t>
      </w:r>
    </w:p>
    <w:p w14:paraId="5736573D"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2.</w:t>
      </w:r>
      <w:r w:rsidRPr="008C5285">
        <w:rPr>
          <w:rFonts w:asciiTheme="majorHAnsi" w:hAnsiTheme="majorHAnsi" w:cstheme="majorHAnsi"/>
        </w:rPr>
        <w:tab/>
        <w:t>M. D. Young</w:t>
      </w:r>
      <w:r w:rsidRPr="008C5285">
        <w:rPr>
          <w:rFonts w:asciiTheme="majorHAnsi" w:hAnsiTheme="majorHAnsi" w:cstheme="majorHAnsi"/>
          <w:i/>
        </w:rPr>
        <w:t xml:space="preserve"> et al.</w:t>
      </w:r>
      <w:r w:rsidRPr="008C5285">
        <w:rPr>
          <w:rFonts w:asciiTheme="majorHAnsi" w:hAnsiTheme="majorHAnsi" w:cstheme="majorHAnsi"/>
        </w:rPr>
        <w:t xml:space="preserve">, Single-cell transcriptomes from human kidneys reveal the cellular identity of renal tumors. </w:t>
      </w:r>
      <w:r w:rsidRPr="008C5285">
        <w:rPr>
          <w:rFonts w:asciiTheme="majorHAnsi" w:hAnsiTheme="majorHAnsi" w:cstheme="majorHAnsi"/>
          <w:i/>
        </w:rPr>
        <w:t>Science</w:t>
      </w:r>
      <w:r w:rsidRPr="008C5285">
        <w:rPr>
          <w:rFonts w:asciiTheme="majorHAnsi" w:hAnsiTheme="majorHAnsi" w:cstheme="majorHAnsi"/>
        </w:rPr>
        <w:t xml:space="preserve"> </w:t>
      </w:r>
      <w:r w:rsidRPr="008C5285">
        <w:rPr>
          <w:rFonts w:asciiTheme="majorHAnsi" w:hAnsiTheme="majorHAnsi" w:cstheme="majorHAnsi"/>
          <w:b/>
        </w:rPr>
        <w:t>361</w:t>
      </w:r>
      <w:r w:rsidRPr="008C5285">
        <w:rPr>
          <w:rFonts w:asciiTheme="majorHAnsi" w:hAnsiTheme="majorHAnsi" w:cstheme="majorHAnsi"/>
        </w:rPr>
        <w:t>, 594-599 (2018).</w:t>
      </w:r>
    </w:p>
    <w:p w14:paraId="5ABDABA8"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3.</w:t>
      </w:r>
      <w:r w:rsidRPr="008C5285">
        <w:rPr>
          <w:rFonts w:asciiTheme="majorHAnsi" w:hAnsiTheme="majorHAnsi" w:cstheme="majorHAnsi"/>
        </w:rPr>
        <w:tab/>
        <w:t>S. Behjati</w:t>
      </w:r>
      <w:r w:rsidRPr="008C5285">
        <w:rPr>
          <w:rFonts w:asciiTheme="majorHAnsi" w:hAnsiTheme="majorHAnsi" w:cstheme="majorHAnsi"/>
          <w:i/>
        </w:rPr>
        <w:t xml:space="preserve"> et al.</w:t>
      </w:r>
      <w:r w:rsidRPr="008C5285">
        <w:rPr>
          <w:rFonts w:asciiTheme="majorHAnsi" w:hAnsiTheme="majorHAnsi" w:cstheme="majorHAnsi"/>
        </w:rPr>
        <w:t xml:space="preserve">, Genome sequencing of normal cells reveals developmental lineages and mutational processes. </w:t>
      </w:r>
      <w:r w:rsidRPr="008C5285">
        <w:rPr>
          <w:rFonts w:asciiTheme="majorHAnsi" w:hAnsiTheme="majorHAnsi" w:cstheme="majorHAnsi"/>
          <w:i/>
        </w:rPr>
        <w:t>Nature</w:t>
      </w:r>
      <w:r w:rsidRPr="008C5285">
        <w:rPr>
          <w:rFonts w:asciiTheme="majorHAnsi" w:hAnsiTheme="majorHAnsi" w:cstheme="majorHAnsi"/>
        </w:rPr>
        <w:t xml:space="preserve"> </w:t>
      </w:r>
      <w:r w:rsidRPr="008C5285">
        <w:rPr>
          <w:rFonts w:asciiTheme="majorHAnsi" w:hAnsiTheme="majorHAnsi" w:cstheme="majorHAnsi"/>
          <w:b/>
        </w:rPr>
        <w:t>513</w:t>
      </w:r>
      <w:r w:rsidRPr="008C5285">
        <w:rPr>
          <w:rFonts w:asciiTheme="majorHAnsi" w:hAnsiTheme="majorHAnsi" w:cstheme="majorHAnsi"/>
        </w:rPr>
        <w:t>, 422-425 (2014).</w:t>
      </w:r>
    </w:p>
    <w:p w14:paraId="396F2678"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4.</w:t>
      </w:r>
      <w:r w:rsidRPr="008C5285">
        <w:rPr>
          <w:rFonts w:asciiTheme="majorHAnsi" w:hAnsiTheme="majorHAnsi" w:cstheme="majorHAnsi"/>
        </w:rPr>
        <w:tab/>
        <w:t>Y. S. Ju</w:t>
      </w:r>
      <w:r w:rsidRPr="008C5285">
        <w:rPr>
          <w:rFonts w:asciiTheme="majorHAnsi" w:hAnsiTheme="majorHAnsi" w:cstheme="majorHAnsi"/>
          <w:i/>
        </w:rPr>
        <w:t xml:space="preserve"> et al.</w:t>
      </w:r>
      <w:r w:rsidRPr="008C5285">
        <w:rPr>
          <w:rFonts w:asciiTheme="majorHAnsi" w:hAnsiTheme="majorHAnsi" w:cstheme="majorHAnsi"/>
        </w:rPr>
        <w:t xml:space="preserve">, Somatic mutations reveal asymmetric cellular dynamics in the early human embryo. </w:t>
      </w:r>
      <w:r w:rsidRPr="008C5285">
        <w:rPr>
          <w:rFonts w:asciiTheme="majorHAnsi" w:hAnsiTheme="majorHAnsi" w:cstheme="majorHAnsi"/>
          <w:i/>
        </w:rPr>
        <w:t>Nature</w:t>
      </w:r>
      <w:r w:rsidRPr="008C5285">
        <w:rPr>
          <w:rFonts w:asciiTheme="majorHAnsi" w:hAnsiTheme="majorHAnsi" w:cstheme="majorHAnsi"/>
        </w:rPr>
        <w:t xml:space="preserve"> </w:t>
      </w:r>
      <w:r w:rsidRPr="008C5285">
        <w:rPr>
          <w:rFonts w:asciiTheme="majorHAnsi" w:hAnsiTheme="majorHAnsi" w:cstheme="majorHAnsi"/>
          <w:b/>
        </w:rPr>
        <w:t>543</w:t>
      </w:r>
      <w:r w:rsidRPr="008C5285">
        <w:rPr>
          <w:rFonts w:asciiTheme="majorHAnsi" w:hAnsiTheme="majorHAnsi" w:cstheme="majorHAnsi"/>
        </w:rPr>
        <w:t>, 714-718 (2017).</w:t>
      </w:r>
    </w:p>
    <w:p w14:paraId="7823ACA5"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5.</w:t>
      </w:r>
      <w:r w:rsidRPr="008C5285">
        <w:rPr>
          <w:rFonts w:asciiTheme="majorHAnsi" w:hAnsiTheme="majorHAnsi" w:cstheme="majorHAnsi"/>
        </w:rPr>
        <w:tab/>
        <w:t>H. Lee-Six</w:t>
      </w:r>
      <w:r w:rsidRPr="008C5285">
        <w:rPr>
          <w:rFonts w:asciiTheme="majorHAnsi" w:hAnsiTheme="majorHAnsi" w:cstheme="majorHAnsi"/>
          <w:i/>
        </w:rPr>
        <w:t xml:space="preserve"> et al.</w:t>
      </w:r>
      <w:r w:rsidRPr="008C5285">
        <w:rPr>
          <w:rFonts w:asciiTheme="majorHAnsi" w:hAnsiTheme="majorHAnsi" w:cstheme="majorHAnsi"/>
        </w:rPr>
        <w:t xml:space="preserve">, The landscape of somatic mutation in normal colorectal epithelial cells. </w:t>
      </w:r>
      <w:r w:rsidRPr="008C5285">
        <w:rPr>
          <w:rFonts w:asciiTheme="majorHAnsi" w:hAnsiTheme="majorHAnsi" w:cstheme="majorHAnsi"/>
          <w:i/>
        </w:rPr>
        <w:t>bioRxiv</w:t>
      </w:r>
      <w:r w:rsidRPr="008C5285">
        <w:rPr>
          <w:rFonts w:asciiTheme="majorHAnsi" w:hAnsiTheme="majorHAnsi" w:cstheme="majorHAnsi"/>
        </w:rPr>
        <w:t>, 416800 (2018).</w:t>
      </w:r>
    </w:p>
    <w:p w14:paraId="0BA33B18"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6.</w:t>
      </w:r>
      <w:r w:rsidRPr="008C5285">
        <w:rPr>
          <w:rFonts w:asciiTheme="majorHAnsi" w:hAnsiTheme="majorHAnsi" w:cstheme="majorHAnsi"/>
        </w:rPr>
        <w:tab/>
        <w:t>L. Moore</w:t>
      </w:r>
      <w:r w:rsidRPr="008C5285">
        <w:rPr>
          <w:rFonts w:asciiTheme="majorHAnsi" w:hAnsiTheme="majorHAnsi" w:cstheme="majorHAnsi"/>
          <w:i/>
        </w:rPr>
        <w:t xml:space="preserve"> et al.</w:t>
      </w:r>
      <w:r w:rsidRPr="008C5285">
        <w:rPr>
          <w:rFonts w:asciiTheme="majorHAnsi" w:hAnsiTheme="majorHAnsi" w:cstheme="majorHAnsi"/>
        </w:rPr>
        <w:t xml:space="preserve">, The mutational landscape of normal human endometrial epithelium. </w:t>
      </w:r>
      <w:r w:rsidRPr="008C5285">
        <w:rPr>
          <w:rFonts w:asciiTheme="majorHAnsi" w:hAnsiTheme="majorHAnsi" w:cstheme="majorHAnsi"/>
          <w:i/>
        </w:rPr>
        <w:t>bioRxiv</w:t>
      </w:r>
      <w:r w:rsidRPr="008C5285">
        <w:rPr>
          <w:rFonts w:asciiTheme="majorHAnsi" w:hAnsiTheme="majorHAnsi" w:cstheme="majorHAnsi"/>
        </w:rPr>
        <w:t>, 505685 (2018).</w:t>
      </w:r>
    </w:p>
    <w:p w14:paraId="101EB2A8"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7.</w:t>
      </w:r>
      <w:r w:rsidRPr="008C5285">
        <w:rPr>
          <w:rFonts w:asciiTheme="majorHAnsi" w:hAnsiTheme="majorHAnsi" w:cstheme="majorHAnsi"/>
        </w:rPr>
        <w:tab/>
        <w:t>T. Moulton</w:t>
      </w:r>
      <w:r w:rsidRPr="008C5285">
        <w:rPr>
          <w:rFonts w:asciiTheme="majorHAnsi" w:hAnsiTheme="majorHAnsi" w:cstheme="majorHAnsi"/>
          <w:i/>
        </w:rPr>
        <w:t xml:space="preserve"> et al.</w:t>
      </w:r>
      <w:r w:rsidRPr="008C5285">
        <w:rPr>
          <w:rFonts w:asciiTheme="majorHAnsi" w:hAnsiTheme="majorHAnsi" w:cstheme="majorHAnsi"/>
        </w:rPr>
        <w:t xml:space="preserve">, Epigenetic lesions at the H19 locus in Wilms' tumour patients. </w:t>
      </w:r>
      <w:r w:rsidRPr="008C5285">
        <w:rPr>
          <w:rFonts w:asciiTheme="majorHAnsi" w:hAnsiTheme="majorHAnsi" w:cstheme="majorHAnsi"/>
          <w:i/>
        </w:rPr>
        <w:t>Nat Genet</w:t>
      </w:r>
      <w:r w:rsidRPr="008C5285">
        <w:rPr>
          <w:rFonts w:asciiTheme="majorHAnsi" w:hAnsiTheme="majorHAnsi" w:cstheme="majorHAnsi"/>
        </w:rPr>
        <w:t xml:space="preserve"> </w:t>
      </w:r>
      <w:r w:rsidRPr="008C5285">
        <w:rPr>
          <w:rFonts w:asciiTheme="majorHAnsi" w:hAnsiTheme="majorHAnsi" w:cstheme="majorHAnsi"/>
          <w:b/>
        </w:rPr>
        <w:t>7</w:t>
      </w:r>
      <w:r w:rsidRPr="008C5285">
        <w:rPr>
          <w:rFonts w:asciiTheme="majorHAnsi" w:hAnsiTheme="majorHAnsi" w:cstheme="majorHAnsi"/>
        </w:rPr>
        <w:t>, 440-447 (1994).</w:t>
      </w:r>
    </w:p>
    <w:p w14:paraId="04B88D95"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8.</w:t>
      </w:r>
      <w:r w:rsidRPr="008C5285">
        <w:rPr>
          <w:rFonts w:asciiTheme="majorHAnsi" w:hAnsiTheme="majorHAnsi" w:cstheme="majorHAnsi"/>
        </w:rPr>
        <w:tab/>
        <w:t xml:space="preserve">K. Okamoto, I. M. Morison, T. Taniguchi, A. E. Reeve, Epigenetic changes at the insulin-like growth factor II/H19 locus in developing kidney is an early event in Wilms tumorigenesis. </w:t>
      </w:r>
      <w:r w:rsidRPr="008C5285">
        <w:rPr>
          <w:rFonts w:asciiTheme="majorHAnsi" w:hAnsiTheme="majorHAnsi" w:cstheme="majorHAnsi"/>
          <w:i/>
        </w:rPr>
        <w:t>Proc Natl Acad Sci U S A</w:t>
      </w:r>
      <w:r w:rsidRPr="008C5285">
        <w:rPr>
          <w:rFonts w:asciiTheme="majorHAnsi" w:hAnsiTheme="majorHAnsi" w:cstheme="majorHAnsi"/>
        </w:rPr>
        <w:t xml:space="preserve"> </w:t>
      </w:r>
      <w:r w:rsidRPr="008C5285">
        <w:rPr>
          <w:rFonts w:asciiTheme="majorHAnsi" w:hAnsiTheme="majorHAnsi" w:cstheme="majorHAnsi"/>
          <w:b/>
        </w:rPr>
        <w:t>94</w:t>
      </w:r>
      <w:r w:rsidRPr="008C5285">
        <w:rPr>
          <w:rFonts w:asciiTheme="majorHAnsi" w:hAnsiTheme="majorHAnsi" w:cstheme="majorHAnsi"/>
        </w:rPr>
        <w:t>, 5367-5371 (1997).</w:t>
      </w:r>
    </w:p>
    <w:p w14:paraId="371C4999"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9.</w:t>
      </w:r>
      <w:r w:rsidRPr="008C5285">
        <w:rPr>
          <w:rFonts w:asciiTheme="majorHAnsi" w:hAnsiTheme="majorHAnsi" w:cstheme="majorHAnsi"/>
        </w:rPr>
        <w:tab/>
        <w:t>W. N. Cooper</w:t>
      </w:r>
      <w:r w:rsidRPr="008C5285">
        <w:rPr>
          <w:rFonts w:asciiTheme="majorHAnsi" w:hAnsiTheme="majorHAnsi" w:cstheme="majorHAnsi"/>
          <w:i/>
        </w:rPr>
        <w:t xml:space="preserve"> et al.</w:t>
      </w:r>
      <w:r w:rsidRPr="008C5285">
        <w:rPr>
          <w:rFonts w:asciiTheme="majorHAnsi" w:hAnsiTheme="majorHAnsi" w:cstheme="majorHAnsi"/>
        </w:rPr>
        <w:t xml:space="preserve">, Molecular subtypes and phenotypic expression of Beckwith-Wiedemann syndrome. </w:t>
      </w:r>
      <w:r w:rsidRPr="008C5285">
        <w:rPr>
          <w:rFonts w:asciiTheme="majorHAnsi" w:hAnsiTheme="majorHAnsi" w:cstheme="majorHAnsi"/>
          <w:i/>
        </w:rPr>
        <w:t>Eur J Hum Genet</w:t>
      </w:r>
      <w:r w:rsidRPr="008C5285">
        <w:rPr>
          <w:rFonts w:asciiTheme="majorHAnsi" w:hAnsiTheme="majorHAnsi" w:cstheme="majorHAnsi"/>
        </w:rPr>
        <w:t xml:space="preserve"> </w:t>
      </w:r>
      <w:r w:rsidRPr="008C5285">
        <w:rPr>
          <w:rFonts w:asciiTheme="majorHAnsi" w:hAnsiTheme="majorHAnsi" w:cstheme="majorHAnsi"/>
          <w:b/>
        </w:rPr>
        <w:t>13</w:t>
      </w:r>
      <w:r w:rsidRPr="008C5285">
        <w:rPr>
          <w:rFonts w:asciiTheme="majorHAnsi" w:hAnsiTheme="majorHAnsi" w:cstheme="majorHAnsi"/>
        </w:rPr>
        <w:t>, 1025-1032 (2005).</w:t>
      </w:r>
    </w:p>
    <w:p w14:paraId="53403C76" w14:textId="77777777" w:rsidR="00831407" w:rsidRPr="008C5285" w:rsidRDefault="00831407" w:rsidP="00831407">
      <w:pPr>
        <w:pStyle w:val="EndNoteBibliography"/>
        <w:ind w:left="720" w:hanging="720"/>
        <w:rPr>
          <w:rFonts w:asciiTheme="majorHAnsi" w:hAnsiTheme="majorHAnsi" w:cstheme="majorHAnsi"/>
        </w:rPr>
      </w:pPr>
      <w:r w:rsidRPr="008C5285">
        <w:rPr>
          <w:rFonts w:asciiTheme="majorHAnsi" w:hAnsiTheme="majorHAnsi" w:cstheme="majorHAnsi"/>
        </w:rPr>
        <w:t>10.</w:t>
      </w:r>
      <w:r w:rsidRPr="008C5285">
        <w:rPr>
          <w:rFonts w:asciiTheme="majorHAnsi" w:hAnsiTheme="majorHAnsi" w:cstheme="majorHAnsi"/>
        </w:rPr>
        <w:tab/>
        <w:t xml:space="preserve">K. M. Short, I. M. Smyth, The contribution of branching morphogenesis to kidney development and disease. </w:t>
      </w:r>
      <w:r w:rsidRPr="008C5285">
        <w:rPr>
          <w:rFonts w:asciiTheme="majorHAnsi" w:hAnsiTheme="majorHAnsi" w:cstheme="majorHAnsi"/>
          <w:i/>
        </w:rPr>
        <w:t>Nat Rev Nephrol</w:t>
      </w:r>
      <w:r w:rsidRPr="008C5285">
        <w:rPr>
          <w:rFonts w:asciiTheme="majorHAnsi" w:hAnsiTheme="majorHAnsi" w:cstheme="majorHAnsi"/>
        </w:rPr>
        <w:t xml:space="preserve"> </w:t>
      </w:r>
      <w:r w:rsidRPr="008C5285">
        <w:rPr>
          <w:rFonts w:asciiTheme="majorHAnsi" w:hAnsiTheme="majorHAnsi" w:cstheme="majorHAnsi"/>
          <w:b/>
        </w:rPr>
        <w:t>12</w:t>
      </w:r>
      <w:r w:rsidRPr="008C5285">
        <w:rPr>
          <w:rFonts w:asciiTheme="majorHAnsi" w:hAnsiTheme="majorHAnsi" w:cstheme="majorHAnsi"/>
        </w:rPr>
        <w:t>, 754-767 (2016).</w:t>
      </w:r>
    </w:p>
    <w:p w14:paraId="2D2B7CB7" w14:textId="61A2C56B" w:rsidR="000677DC" w:rsidRPr="00AE053D" w:rsidRDefault="00831407" w:rsidP="008C5285">
      <w:pPr>
        <w:spacing w:line="480" w:lineRule="auto"/>
        <w:jc w:val="both"/>
        <w:rPr>
          <w:rFonts w:ascii="Calibri" w:eastAsia="Calibri" w:hAnsi="Calibri" w:cs="Calibri"/>
          <w:lang w:val="en-GB"/>
        </w:rPr>
      </w:pPr>
      <w:r w:rsidRPr="008C5285">
        <w:rPr>
          <w:rFonts w:asciiTheme="majorHAnsi" w:eastAsia="Calibri" w:hAnsiTheme="majorHAnsi" w:cstheme="majorHAnsi"/>
          <w:lang w:val="en-GB"/>
        </w:rPr>
        <w:fldChar w:fldCharType="end"/>
      </w:r>
    </w:p>
    <w:p w14:paraId="785C5384" w14:textId="77777777" w:rsidR="000677DC" w:rsidRPr="00AE053D" w:rsidRDefault="00562A98" w:rsidP="002417AF">
      <w:pPr>
        <w:widowControl w:val="0"/>
        <w:spacing w:line="480" w:lineRule="auto"/>
        <w:ind w:left="640" w:hanging="640"/>
        <w:rPr>
          <w:rFonts w:ascii="Calibri" w:eastAsia="Calibri" w:hAnsi="Calibri" w:cs="Calibri"/>
          <w:b/>
          <w:lang w:val="en-GB"/>
        </w:rPr>
      </w:pPr>
      <w:r w:rsidRPr="00AE053D">
        <w:rPr>
          <w:lang w:val="en-GB"/>
        </w:rPr>
        <w:br w:type="page"/>
      </w:r>
    </w:p>
    <w:p w14:paraId="3A818BA7" w14:textId="77777777" w:rsidR="00A333E6" w:rsidRPr="00AE053D" w:rsidRDefault="003E58BC" w:rsidP="00A333E6">
      <w:pPr>
        <w:widowControl w:val="0"/>
        <w:spacing w:line="480" w:lineRule="auto"/>
        <w:ind w:left="640" w:hanging="640"/>
        <w:rPr>
          <w:rFonts w:ascii="Calibri" w:eastAsia="Calibri" w:hAnsi="Calibri" w:cs="Calibri"/>
          <w:lang w:val="en-GB"/>
        </w:rPr>
      </w:pPr>
      <w:r w:rsidRPr="00AE053D">
        <w:rPr>
          <w:rFonts w:ascii="Calibri" w:eastAsia="Calibri" w:hAnsi="Calibri" w:cs="Calibri"/>
          <w:b/>
          <w:lang w:val="en-GB"/>
        </w:rPr>
        <w:lastRenderedPageBreak/>
        <w:t>Acknowledgements</w:t>
      </w:r>
      <w:r w:rsidR="00A333E6" w:rsidRPr="00AE053D">
        <w:rPr>
          <w:rFonts w:ascii="Calibri" w:eastAsia="Calibri" w:hAnsi="Calibri" w:cs="Calibri"/>
          <w:b/>
          <w:lang w:val="en-GB"/>
        </w:rPr>
        <w:t xml:space="preserve">: </w:t>
      </w:r>
      <w:r w:rsidR="00562A98" w:rsidRPr="00AE053D">
        <w:rPr>
          <w:rFonts w:ascii="Calibri" w:eastAsia="Calibri" w:hAnsi="Calibri" w:cs="Calibri"/>
          <w:lang w:val="en-GB"/>
        </w:rPr>
        <w:t xml:space="preserve">We thank for their help research nursing staff at Cambridge University </w:t>
      </w:r>
    </w:p>
    <w:p w14:paraId="5E751B89" w14:textId="77777777" w:rsidR="00A333E6" w:rsidRPr="00AE053D" w:rsidRDefault="00562A98" w:rsidP="00A333E6">
      <w:pPr>
        <w:widowControl w:val="0"/>
        <w:spacing w:line="480" w:lineRule="auto"/>
        <w:ind w:left="640" w:hanging="640"/>
        <w:rPr>
          <w:rFonts w:ascii="Calibri" w:eastAsia="Calibri" w:hAnsi="Calibri" w:cs="Calibri"/>
          <w:lang w:val="en-GB"/>
        </w:rPr>
      </w:pPr>
      <w:r w:rsidRPr="00AE053D">
        <w:rPr>
          <w:rFonts w:ascii="Calibri" w:eastAsia="Calibri" w:hAnsi="Calibri" w:cs="Calibri"/>
          <w:lang w:val="en-GB"/>
        </w:rPr>
        <w:t>Hospitals, the Royal Hospital for Sick Children</w:t>
      </w:r>
      <w:r w:rsidR="007D3033" w:rsidRPr="00AE053D">
        <w:rPr>
          <w:rFonts w:ascii="Calibri" w:eastAsia="Calibri" w:hAnsi="Calibri" w:cs="Calibri"/>
          <w:lang w:val="en-GB"/>
        </w:rPr>
        <w:t xml:space="preserve"> (</w:t>
      </w:r>
      <w:r w:rsidRPr="00AE053D">
        <w:rPr>
          <w:rFonts w:ascii="Calibri" w:eastAsia="Calibri" w:hAnsi="Calibri" w:cs="Calibri"/>
          <w:lang w:val="en-GB"/>
        </w:rPr>
        <w:t>Edinburgh</w:t>
      </w:r>
      <w:r w:rsidR="007D3033" w:rsidRPr="00AE053D">
        <w:rPr>
          <w:rFonts w:ascii="Calibri" w:eastAsia="Calibri" w:hAnsi="Calibri" w:cs="Calibri"/>
          <w:lang w:val="en-GB"/>
        </w:rPr>
        <w:t xml:space="preserve">), </w:t>
      </w:r>
      <w:r w:rsidRPr="00AE053D">
        <w:rPr>
          <w:rFonts w:ascii="Calibri" w:eastAsia="Calibri" w:hAnsi="Calibri" w:cs="Calibri"/>
          <w:lang w:val="en-GB"/>
        </w:rPr>
        <w:t>and the Royal Hospital for Children</w:t>
      </w:r>
      <w:r w:rsidR="007D3033" w:rsidRPr="00AE053D">
        <w:rPr>
          <w:rFonts w:ascii="Calibri" w:eastAsia="Calibri" w:hAnsi="Calibri" w:cs="Calibri"/>
          <w:lang w:val="en-GB"/>
        </w:rPr>
        <w:t xml:space="preserve"> </w:t>
      </w:r>
    </w:p>
    <w:p w14:paraId="1D0FAF1E" w14:textId="77777777" w:rsidR="00912EEB" w:rsidRDefault="007D3033" w:rsidP="00A333E6">
      <w:pPr>
        <w:widowControl w:val="0"/>
        <w:spacing w:line="480" w:lineRule="auto"/>
        <w:ind w:left="640" w:hanging="640"/>
        <w:rPr>
          <w:rFonts w:ascii="Calibri" w:eastAsia="Calibri" w:hAnsi="Calibri" w:cs="Calibri"/>
          <w:lang w:val="en-GB"/>
        </w:rPr>
      </w:pPr>
      <w:r w:rsidRPr="00AE053D">
        <w:rPr>
          <w:rFonts w:ascii="Calibri" w:eastAsia="Calibri" w:hAnsi="Calibri" w:cs="Calibri"/>
          <w:lang w:val="en-GB"/>
        </w:rPr>
        <w:t>(</w:t>
      </w:r>
      <w:r w:rsidR="00562A98" w:rsidRPr="00AE053D">
        <w:rPr>
          <w:rFonts w:ascii="Calibri" w:eastAsia="Calibri" w:hAnsi="Calibri" w:cs="Calibri"/>
          <w:lang w:val="en-GB"/>
        </w:rPr>
        <w:t>Glasgow</w:t>
      </w:r>
      <w:r w:rsidR="00912EEB">
        <w:rPr>
          <w:rFonts w:ascii="Calibri" w:eastAsia="Calibri" w:hAnsi="Calibri" w:cs="Calibri"/>
          <w:lang w:val="en-GB"/>
        </w:rPr>
        <w:t xml:space="preserve">) as well as all IMPORT investigators. We thank </w:t>
      </w:r>
      <w:r w:rsidR="00562A98" w:rsidRPr="00AE053D">
        <w:rPr>
          <w:rFonts w:ascii="Calibri" w:eastAsia="Calibri" w:hAnsi="Calibri" w:cs="Calibri"/>
          <w:lang w:val="en-GB"/>
        </w:rPr>
        <w:t>Dr Mori</w:t>
      </w:r>
      <w:r w:rsidR="00912EEB">
        <w:rPr>
          <w:rFonts w:ascii="Calibri" w:eastAsia="Calibri" w:hAnsi="Calibri" w:cs="Calibri"/>
          <w:lang w:val="en-GB"/>
        </w:rPr>
        <w:t>tz Gerstung for critical review</w:t>
      </w:r>
    </w:p>
    <w:p w14:paraId="1A243CFB" w14:textId="77777777" w:rsidR="00912EEB" w:rsidRDefault="00562A98" w:rsidP="00A333E6">
      <w:pPr>
        <w:widowControl w:val="0"/>
        <w:spacing w:line="480" w:lineRule="auto"/>
        <w:ind w:left="640" w:hanging="640"/>
        <w:rPr>
          <w:rFonts w:ascii="Calibri" w:eastAsia="Calibri" w:hAnsi="Calibri" w:cs="Calibri"/>
          <w:lang w:val="en-GB"/>
        </w:rPr>
      </w:pPr>
      <w:proofErr w:type="gramStart"/>
      <w:r w:rsidRPr="00AE053D">
        <w:rPr>
          <w:rFonts w:ascii="Calibri" w:eastAsia="Calibri" w:hAnsi="Calibri" w:cs="Calibri"/>
          <w:lang w:val="en-GB"/>
        </w:rPr>
        <w:t>of</w:t>
      </w:r>
      <w:proofErr w:type="gramEnd"/>
      <w:r w:rsidRPr="00AE053D">
        <w:rPr>
          <w:rFonts w:ascii="Calibri" w:eastAsia="Calibri" w:hAnsi="Calibri" w:cs="Calibri"/>
          <w:lang w:val="en-GB"/>
        </w:rPr>
        <w:t xml:space="preserve"> the manuscript. We are indebted to our little and older </w:t>
      </w:r>
      <w:r w:rsidR="00912EEB">
        <w:rPr>
          <w:rFonts w:ascii="Calibri" w:eastAsia="Calibri" w:hAnsi="Calibri" w:cs="Calibri"/>
          <w:lang w:val="en-GB"/>
        </w:rPr>
        <w:t>patients and their families for</w:t>
      </w:r>
    </w:p>
    <w:p w14:paraId="36ABAA30" w14:textId="766E2FBD" w:rsidR="000677DC" w:rsidRPr="00AE053D" w:rsidRDefault="00562A98" w:rsidP="00A333E6">
      <w:pPr>
        <w:widowControl w:val="0"/>
        <w:spacing w:line="480" w:lineRule="auto"/>
        <w:ind w:left="640" w:hanging="640"/>
        <w:rPr>
          <w:rFonts w:ascii="Calibri" w:eastAsia="Calibri" w:hAnsi="Calibri" w:cs="Calibri"/>
          <w:lang w:val="en-GB"/>
        </w:rPr>
      </w:pPr>
      <w:proofErr w:type="gramStart"/>
      <w:r w:rsidRPr="00AE053D">
        <w:rPr>
          <w:rFonts w:ascii="Calibri" w:eastAsia="Calibri" w:hAnsi="Calibri" w:cs="Calibri"/>
          <w:lang w:val="en-GB"/>
        </w:rPr>
        <w:t>participating</w:t>
      </w:r>
      <w:proofErr w:type="gramEnd"/>
      <w:r w:rsidRPr="00AE053D">
        <w:rPr>
          <w:rFonts w:ascii="Calibri" w:eastAsia="Calibri" w:hAnsi="Calibri" w:cs="Calibri"/>
          <w:lang w:val="en-GB"/>
        </w:rPr>
        <w:t xml:space="preserve"> in our research. </w:t>
      </w:r>
    </w:p>
    <w:p w14:paraId="72ACCB53" w14:textId="77777777" w:rsidR="000677DC" w:rsidRPr="00AE053D" w:rsidRDefault="000677DC" w:rsidP="002417AF">
      <w:pPr>
        <w:spacing w:line="480" w:lineRule="auto"/>
        <w:rPr>
          <w:rFonts w:ascii="Calibri" w:eastAsia="Calibri" w:hAnsi="Calibri" w:cs="Calibri"/>
          <w:lang w:val="en-GB"/>
        </w:rPr>
      </w:pPr>
    </w:p>
    <w:p w14:paraId="6A0131D3" w14:textId="7CB346DE" w:rsidR="000677DC" w:rsidRPr="00AE053D" w:rsidRDefault="00562A98" w:rsidP="002417AF">
      <w:pPr>
        <w:spacing w:line="480" w:lineRule="auto"/>
        <w:rPr>
          <w:color w:val="000000" w:themeColor="text1"/>
          <w:lang w:val="en-GB"/>
        </w:rPr>
      </w:pPr>
      <w:r w:rsidRPr="00AE053D">
        <w:rPr>
          <w:rFonts w:ascii="Calibri" w:eastAsia="Calibri" w:hAnsi="Calibri" w:cs="Calibri"/>
          <w:b/>
          <w:lang w:val="en-GB"/>
        </w:rPr>
        <w:t xml:space="preserve">Funding: </w:t>
      </w:r>
      <w:r w:rsidRPr="00AE053D">
        <w:rPr>
          <w:rFonts w:ascii="Calibri" w:eastAsia="Calibri" w:hAnsi="Calibri" w:cs="Calibri"/>
          <w:lang w:val="en-GB"/>
        </w:rPr>
        <w:t xml:space="preserve">This experiment was principally funded by The Little Princess Trust, the St. Baldrick’s Foundation (Robert J. </w:t>
      </w:r>
      <w:proofErr w:type="spellStart"/>
      <w:r w:rsidRPr="00AE053D">
        <w:rPr>
          <w:rFonts w:ascii="Calibri" w:eastAsia="Calibri" w:hAnsi="Calibri" w:cs="Calibri"/>
          <w:lang w:val="en-GB"/>
        </w:rPr>
        <w:t>Arceci</w:t>
      </w:r>
      <w:proofErr w:type="spellEnd"/>
      <w:r w:rsidRPr="00AE053D">
        <w:rPr>
          <w:rFonts w:ascii="Calibri" w:eastAsia="Calibri" w:hAnsi="Calibri" w:cs="Calibri"/>
          <w:lang w:val="en-GB"/>
        </w:rPr>
        <w:t xml:space="preserve"> International Award to S.B.) and </w:t>
      </w:r>
      <w:proofErr w:type="spellStart"/>
      <w:r w:rsidRPr="00AE053D">
        <w:rPr>
          <w:rFonts w:ascii="Calibri" w:eastAsia="Calibri" w:hAnsi="Calibri" w:cs="Calibri"/>
          <w:lang w:val="en-GB"/>
        </w:rPr>
        <w:t>Wellcome</w:t>
      </w:r>
      <w:proofErr w:type="spellEnd"/>
      <w:r w:rsidRPr="00AE053D">
        <w:rPr>
          <w:rFonts w:ascii="Calibri" w:eastAsia="Calibri" w:hAnsi="Calibri" w:cs="Calibri"/>
          <w:lang w:val="en-GB"/>
        </w:rPr>
        <w:t xml:space="preserve"> (Fellowship to S.B.</w:t>
      </w:r>
      <w:r w:rsidR="007D3033" w:rsidRPr="00AE053D">
        <w:rPr>
          <w:rFonts w:ascii="Calibri" w:eastAsia="Calibri" w:hAnsi="Calibri" w:cs="Calibri"/>
          <w:lang w:val="en-GB"/>
        </w:rPr>
        <w:t>; Sanger core funding</w:t>
      </w:r>
      <w:r w:rsidRPr="00AE053D">
        <w:rPr>
          <w:rFonts w:ascii="Calibri" w:eastAsia="Calibri" w:hAnsi="Calibri" w:cs="Calibri"/>
          <w:lang w:val="en-GB"/>
        </w:rPr>
        <w:t xml:space="preserve">). </w:t>
      </w:r>
      <w:r w:rsidRPr="00AE053D">
        <w:rPr>
          <w:rFonts w:ascii="Calibri" w:eastAsia="Calibri" w:hAnsi="Calibri" w:cs="Calibri"/>
          <w:color w:val="000000" w:themeColor="text1"/>
          <w:lang w:val="en-GB"/>
        </w:rPr>
        <w:t>Additional funding was received from CRUK (IMPORT study</w:t>
      </w:r>
      <w:r w:rsidR="007D3033" w:rsidRPr="00AE053D">
        <w:rPr>
          <w:rFonts w:ascii="Calibri" w:eastAsia="Calibri" w:hAnsi="Calibri" w:cs="Calibri"/>
          <w:color w:val="000000" w:themeColor="text1"/>
          <w:lang w:val="en-GB"/>
        </w:rPr>
        <w:t>; fellowship to T.J.M.; Cambridge Centre</w:t>
      </w:r>
      <w:r w:rsidRPr="00AE053D">
        <w:rPr>
          <w:rFonts w:ascii="Calibri" w:eastAsia="Calibri" w:hAnsi="Calibri" w:cs="Calibri"/>
          <w:color w:val="000000" w:themeColor="text1"/>
          <w:lang w:val="en-GB"/>
        </w:rPr>
        <w:t>)</w:t>
      </w:r>
      <w:r w:rsidR="00664D6F" w:rsidRPr="00AE053D">
        <w:rPr>
          <w:rFonts w:ascii="Calibri" w:eastAsia="Calibri" w:hAnsi="Calibri" w:cs="Calibri"/>
          <w:color w:val="000000" w:themeColor="text1"/>
          <w:lang w:val="en-GB"/>
        </w:rPr>
        <w:t xml:space="preserve">, </w:t>
      </w:r>
      <w:r w:rsidRPr="00AE053D">
        <w:rPr>
          <w:rFonts w:ascii="Calibri" w:eastAsia="Calibri" w:hAnsi="Calibri" w:cs="Calibri"/>
          <w:color w:val="000000" w:themeColor="text1"/>
          <w:lang w:val="en-GB"/>
        </w:rPr>
        <w:t>NIHR (B</w:t>
      </w:r>
      <w:r w:rsidR="007D3033" w:rsidRPr="00AE053D">
        <w:rPr>
          <w:rFonts w:ascii="Calibri" w:eastAsia="Calibri" w:hAnsi="Calibri" w:cs="Calibri"/>
          <w:color w:val="000000" w:themeColor="text1"/>
          <w:lang w:val="en-GB"/>
        </w:rPr>
        <w:t xml:space="preserve">iomedical Research Centre </w:t>
      </w:r>
      <w:r w:rsidRPr="00AE053D">
        <w:rPr>
          <w:rFonts w:ascii="Calibri" w:eastAsia="Calibri" w:hAnsi="Calibri" w:cs="Calibri"/>
          <w:color w:val="000000" w:themeColor="text1"/>
          <w:lang w:val="en-GB"/>
        </w:rPr>
        <w:t>Great Ormond Street</w:t>
      </w:r>
      <w:r w:rsidR="007D3033" w:rsidRPr="00AE053D">
        <w:rPr>
          <w:rFonts w:ascii="Calibri" w:eastAsia="Calibri" w:hAnsi="Calibri" w:cs="Calibri"/>
          <w:color w:val="000000" w:themeColor="text1"/>
          <w:lang w:val="en-GB"/>
        </w:rPr>
        <w:t xml:space="preserve"> and Cambridge Human Research Tissue Bank</w:t>
      </w:r>
      <w:r w:rsidRPr="00AE053D">
        <w:rPr>
          <w:rFonts w:ascii="Calibri" w:eastAsia="Calibri" w:hAnsi="Calibri" w:cs="Calibri"/>
          <w:color w:val="000000" w:themeColor="text1"/>
          <w:lang w:val="en-GB"/>
        </w:rPr>
        <w:t>)</w:t>
      </w:r>
      <w:r w:rsidR="00664D6F" w:rsidRPr="00AE053D">
        <w:rPr>
          <w:rFonts w:ascii="Calibri" w:hAnsi="Calibri" w:cs="Calibri"/>
          <w:color w:val="000000" w:themeColor="text1"/>
          <w:lang w:val="en-GB"/>
        </w:rPr>
        <w:t xml:space="preserve">, </w:t>
      </w:r>
      <w:proofErr w:type="gramStart"/>
      <w:r w:rsidR="007D3033" w:rsidRPr="00AE053D">
        <w:rPr>
          <w:rFonts w:ascii="Calibri" w:hAnsi="Calibri" w:cs="Calibri"/>
          <w:color w:val="000000" w:themeColor="text1"/>
          <w:lang w:val="en-GB"/>
        </w:rPr>
        <w:t>The</w:t>
      </w:r>
      <w:proofErr w:type="gramEnd"/>
      <w:r w:rsidR="007D3033" w:rsidRPr="00AE053D">
        <w:rPr>
          <w:rFonts w:ascii="Calibri" w:hAnsi="Calibri" w:cs="Calibri"/>
          <w:color w:val="000000" w:themeColor="text1"/>
          <w:lang w:val="en-GB"/>
        </w:rPr>
        <w:t xml:space="preserve"> </w:t>
      </w:r>
      <w:r w:rsidR="00664D6F" w:rsidRPr="00AE053D">
        <w:rPr>
          <w:rFonts w:ascii="Calibri" w:hAnsi="Calibri" w:cs="Calibri"/>
          <w:color w:val="000000" w:themeColor="text1"/>
          <w:lang w:val="en-GB"/>
        </w:rPr>
        <w:t xml:space="preserve">Royal College of Surgeons </w:t>
      </w:r>
      <w:r w:rsidR="007D3033" w:rsidRPr="00AE053D">
        <w:rPr>
          <w:rFonts w:ascii="Calibri" w:hAnsi="Calibri" w:cs="Calibri"/>
          <w:color w:val="000000" w:themeColor="text1"/>
          <w:lang w:val="en-GB"/>
        </w:rPr>
        <w:t xml:space="preserve">of England </w:t>
      </w:r>
      <w:r w:rsidR="00664D6F" w:rsidRPr="00AE053D">
        <w:rPr>
          <w:rFonts w:ascii="Calibri" w:hAnsi="Calibri" w:cs="Calibri"/>
          <w:color w:val="000000" w:themeColor="text1"/>
          <w:lang w:val="en-GB"/>
        </w:rPr>
        <w:t>(Fellowship to T.J.M.)</w:t>
      </w:r>
      <w:r w:rsidR="007D3033" w:rsidRPr="00AE053D">
        <w:rPr>
          <w:rFonts w:ascii="Calibri" w:hAnsi="Calibri" w:cs="Calibri"/>
          <w:color w:val="000000" w:themeColor="text1"/>
          <w:lang w:val="en-GB"/>
        </w:rPr>
        <w:t xml:space="preserve">. J.D. acknowledges funding from the </w:t>
      </w:r>
      <w:proofErr w:type="spellStart"/>
      <w:r w:rsidR="007D3033" w:rsidRPr="00AE053D">
        <w:rPr>
          <w:rFonts w:ascii="Calibri" w:hAnsi="Calibri" w:cs="Calibri"/>
          <w:color w:val="000000" w:themeColor="text1"/>
          <w:lang w:val="en-GB"/>
        </w:rPr>
        <w:t>Alpe</w:t>
      </w:r>
      <w:proofErr w:type="spellEnd"/>
      <w:r w:rsidR="007D3033" w:rsidRPr="00AE053D">
        <w:rPr>
          <w:rFonts w:ascii="Calibri" w:hAnsi="Calibri" w:cs="Calibri"/>
          <w:color w:val="000000" w:themeColor="text1"/>
          <w:lang w:val="en-GB"/>
        </w:rPr>
        <w:t xml:space="preserve"> </w:t>
      </w:r>
      <w:proofErr w:type="spellStart"/>
      <w:r w:rsidR="007D3033" w:rsidRPr="00AE053D">
        <w:rPr>
          <w:rFonts w:ascii="Calibri" w:hAnsi="Calibri" w:cs="Calibri"/>
          <w:color w:val="000000" w:themeColor="text1"/>
          <w:lang w:val="en-GB"/>
        </w:rPr>
        <w:t>d’HuZes</w:t>
      </w:r>
      <w:proofErr w:type="spellEnd"/>
      <w:r w:rsidR="007D3033" w:rsidRPr="00AE053D">
        <w:rPr>
          <w:rFonts w:ascii="Calibri" w:hAnsi="Calibri" w:cs="Calibri"/>
          <w:color w:val="000000" w:themeColor="text1"/>
          <w:lang w:val="en-GB"/>
        </w:rPr>
        <w:t xml:space="preserve"> foundation / </w:t>
      </w:r>
      <w:r w:rsidR="00664D6F" w:rsidRPr="00AE053D">
        <w:rPr>
          <w:rFonts w:ascii="Calibri" w:hAnsi="Calibri" w:cs="Calibri"/>
          <w:color w:val="000000" w:themeColor="text1"/>
          <w:lang w:val="en-GB"/>
        </w:rPr>
        <w:t xml:space="preserve">KWF Dutch Cancer Society Bas Mulder Award (#10218) </w:t>
      </w:r>
      <w:r w:rsidR="007D3033" w:rsidRPr="00AE053D">
        <w:rPr>
          <w:rFonts w:ascii="Calibri" w:hAnsi="Calibri" w:cs="Calibri"/>
          <w:color w:val="000000" w:themeColor="text1"/>
          <w:lang w:val="en-GB"/>
        </w:rPr>
        <w:t xml:space="preserve">and the </w:t>
      </w:r>
      <w:proofErr w:type="spellStart"/>
      <w:r w:rsidR="007D3033" w:rsidRPr="00AE053D">
        <w:rPr>
          <w:rFonts w:ascii="Calibri" w:hAnsi="Calibri" w:cs="Calibri"/>
          <w:color w:val="000000" w:themeColor="text1"/>
          <w:lang w:val="en-GB"/>
        </w:rPr>
        <w:t>Oncode</w:t>
      </w:r>
      <w:proofErr w:type="spellEnd"/>
      <w:r w:rsidR="007D3033" w:rsidRPr="00AE053D">
        <w:rPr>
          <w:rFonts w:ascii="Calibri" w:hAnsi="Calibri" w:cs="Calibri"/>
          <w:color w:val="000000" w:themeColor="text1"/>
          <w:lang w:val="en-GB"/>
        </w:rPr>
        <w:t xml:space="preserve"> Institute. </w:t>
      </w:r>
    </w:p>
    <w:p w14:paraId="4AE16376" w14:textId="77777777" w:rsidR="000677DC" w:rsidRPr="00AE053D" w:rsidRDefault="000677DC" w:rsidP="002417AF">
      <w:pPr>
        <w:spacing w:line="480" w:lineRule="auto"/>
        <w:rPr>
          <w:rFonts w:ascii="Calibri" w:eastAsia="Calibri" w:hAnsi="Calibri" w:cs="Calibri"/>
          <w:b/>
          <w:lang w:val="en-GB"/>
        </w:rPr>
      </w:pPr>
    </w:p>
    <w:p w14:paraId="43B190B7" w14:textId="5B98CA5B" w:rsidR="000677DC" w:rsidRPr="00AE053D" w:rsidRDefault="00562A98" w:rsidP="002417AF">
      <w:pPr>
        <w:spacing w:line="480" w:lineRule="auto"/>
        <w:rPr>
          <w:rFonts w:ascii="Calibri" w:eastAsia="Calibri" w:hAnsi="Calibri" w:cs="Calibri"/>
          <w:lang w:val="en-GB"/>
        </w:rPr>
      </w:pPr>
      <w:r w:rsidRPr="00AE053D">
        <w:rPr>
          <w:rFonts w:ascii="Calibri" w:eastAsia="Calibri" w:hAnsi="Calibri" w:cs="Calibri"/>
          <w:b/>
          <w:lang w:val="en-GB"/>
        </w:rPr>
        <w:t xml:space="preserve">Author contributions: </w:t>
      </w:r>
      <w:r w:rsidRPr="00AE053D">
        <w:rPr>
          <w:rFonts w:ascii="Calibri" w:eastAsia="Calibri" w:hAnsi="Calibri" w:cs="Calibri"/>
          <w:lang w:val="en-GB"/>
        </w:rPr>
        <w:t xml:space="preserve">S.B. conceived of the experiment. T.C., T.D.T. and S.B. </w:t>
      </w:r>
      <w:proofErr w:type="spellStart"/>
      <w:r w:rsidRPr="00AE053D">
        <w:rPr>
          <w:rFonts w:ascii="Calibri" w:eastAsia="Calibri" w:hAnsi="Calibri" w:cs="Calibri"/>
          <w:lang w:val="en-GB"/>
        </w:rPr>
        <w:t>analyzed</w:t>
      </w:r>
      <w:proofErr w:type="spellEnd"/>
      <w:r w:rsidRPr="00AE053D">
        <w:rPr>
          <w:rFonts w:ascii="Calibri" w:eastAsia="Calibri" w:hAnsi="Calibri" w:cs="Calibri"/>
          <w:lang w:val="en-GB"/>
        </w:rPr>
        <w:t xml:space="preserve"> data. Statistical expertise was provided by M.D.Y and I.M. M.D.Y., T.J.M., G.C., P.S.T., P.J.C., M.R.S., </w:t>
      </w:r>
      <w:proofErr w:type="spellStart"/>
      <w:r w:rsidRPr="00AE053D">
        <w:rPr>
          <w:rFonts w:ascii="Calibri" w:eastAsia="Calibri" w:hAnsi="Calibri" w:cs="Calibri"/>
          <w:lang w:val="en-GB"/>
        </w:rPr>
        <w:t>In.M</w:t>
      </w:r>
      <w:proofErr w:type="spellEnd"/>
      <w:r w:rsidRPr="00AE053D">
        <w:rPr>
          <w:rFonts w:ascii="Calibri" w:eastAsia="Calibri" w:hAnsi="Calibri" w:cs="Calibri"/>
          <w:lang w:val="en-GB"/>
        </w:rPr>
        <w:t xml:space="preserve"> and K.P-J contributed to discussion. </w:t>
      </w:r>
      <w:r w:rsidR="00912EEB">
        <w:rPr>
          <w:rFonts w:ascii="Calibri" w:eastAsia="Calibri" w:hAnsi="Calibri" w:cs="Calibri"/>
          <w:lang w:val="en-GB"/>
        </w:rPr>
        <w:t xml:space="preserve">L.M. and M.G.B.T. performed laser capture </w:t>
      </w:r>
      <w:proofErr w:type="spellStart"/>
      <w:r w:rsidR="00912EEB">
        <w:rPr>
          <w:rFonts w:ascii="Calibri" w:eastAsia="Calibri" w:hAnsi="Calibri" w:cs="Calibri"/>
          <w:lang w:val="en-GB"/>
        </w:rPr>
        <w:t>microcopy</w:t>
      </w:r>
      <w:proofErr w:type="spellEnd"/>
      <w:r w:rsidR="00912EEB">
        <w:rPr>
          <w:rFonts w:ascii="Calibri" w:eastAsia="Calibri" w:hAnsi="Calibri" w:cs="Calibri"/>
          <w:lang w:val="en-GB"/>
        </w:rPr>
        <w:t xml:space="preserve"> experiments. </w:t>
      </w:r>
      <w:r w:rsidRPr="00AE053D">
        <w:rPr>
          <w:rFonts w:ascii="Calibri" w:eastAsia="Calibri" w:hAnsi="Calibri" w:cs="Calibri"/>
          <w:lang w:val="en-GB"/>
        </w:rPr>
        <w:t xml:space="preserve">Samples were curated and/or experiments were performed by R.A., </w:t>
      </w:r>
      <w:r w:rsidR="00912EEB">
        <w:rPr>
          <w:rFonts w:ascii="Calibri" w:eastAsia="Calibri" w:hAnsi="Calibri" w:cs="Calibri"/>
          <w:lang w:val="en-GB"/>
        </w:rPr>
        <w:t xml:space="preserve">C.T., </w:t>
      </w:r>
      <w:r w:rsidRPr="00AE053D">
        <w:rPr>
          <w:rFonts w:ascii="Calibri" w:eastAsia="Calibri" w:hAnsi="Calibri" w:cs="Calibri"/>
          <w:lang w:val="en-GB"/>
        </w:rPr>
        <w:t>S.T., M.O., Y.H., M.B., B.</w:t>
      </w:r>
      <w:r w:rsidR="005E18C8" w:rsidRPr="00AE053D">
        <w:rPr>
          <w:rFonts w:ascii="Calibri" w:eastAsia="Calibri" w:hAnsi="Calibri" w:cs="Calibri"/>
          <w:lang w:val="en-GB"/>
        </w:rPr>
        <w:t>C.</w:t>
      </w:r>
      <w:r w:rsidRPr="00AE053D">
        <w:rPr>
          <w:rFonts w:ascii="Calibri" w:eastAsia="Calibri" w:hAnsi="Calibri" w:cs="Calibri"/>
          <w:lang w:val="en-GB"/>
        </w:rPr>
        <w:t xml:space="preserve">R., G.B., J.A., </w:t>
      </w:r>
      <w:r w:rsidR="00912EEB">
        <w:rPr>
          <w:rFonts w:ascii="Calibri" w:eastAsia="Calibri" w:hAnsi="Calibri" w:cs="Calibri"/>
          <w:lang w:val="en-GB"/>
        </w:rPr>
        <w:t>M.J.,</w:t>
      </w:r>
      <w:r w:rsidR="005B29D3" w:rsidRPr="00AE053D">
        <w:rPr>
          <w:rFonts w:ascii="Calibri" w:eastAsia="Calibri" w:hAnsi="Calibri" w:cs="Calibri"/>
          <w:lang w:val="en-GB"/>
        </w:rPr>
        <w:t>G.A.</w:t>
      </w:r>
      <w:r w:rsidRPr="00AE053D">
        <w:rPr>
          <w:rFonts w:ascii="Calibri" w:eastAsia="Calibri" w:hAnsi="Calibri" w:cs="Calibri"/>
          <w:lang w:val="en-GB"/>
        </w:rPr>
        <w:t xml:space="preserve">B., J.V., J.D.N., N.S., </w:t>
      </w:r>
      <w:proofErr w:type="spellStart"/>
      <w:r w:rsidRPr="00AE053D">
        <w:rPr>
          <w:rFonts w:ascii="Calibri" w:eastAsia="Calibri" w:hAnsi="Calibri" w:cs="Calibri"/>
          <w:lang w:val="en-GB"/>
        </w:rPr>
        <w:t>Im.M</w:t>
      </w:r>
      <w:proofErr w:type="spellEnd"/>
      <w:r w:rsidRPr="00AE053D">
        <w:rPr>
          <w:rFonts w:ascii="Calibri" w:eastAsia="Calibri" w:hAnsi="Calibri" w:cs="Calibri"/>
          <w:lang w:val="en-GB"/>
        </w:rPr>
        <w:t xml:space="preserve">., K.S-P., G.D.S., K.S., T.Ch., J.D., and K.P-J. Pathological expertise was provided by </w:t>
      </w:r>
      <w:r w:rsidR="00912EEB">
        <w:rPr>
          <w:rFonts w:ascii="Calibri" w:eastAsia="Calibri" w:hAnsi="Calibri" w:cs="Calibri"/>
          <w:lang w:val="en-GB"/>
        </w:rPr>
        <w:t xml:space="preserve">L.H., </w:t>
      </w:r>
      <w:r w:rsidRPr="00AE053D">
        <w:rPr>
          <w:rFonts w:ascii="Calibri" w:eastAsia="Calibri" w:hAnsi="Calibri" w:cs="Calibri"/>
          <w:lang w:val="en-GB"/>
        </w:rPr>
        <w:t>T.R</w:t>
      </w:r>
      <w:r w:rsidR="00A333E6" w:rsidRPr="00AE053D">
        <w:rPr>
          <w:rFonts w:ascii="Calibri" w:eastAsia="Calibri" w:hAnsi="Calibri" w:cs="Calibri"/>
          <w:lang w:val="en-GB"/>
        </w:rPr>
        <w:t>.</w:t>
      </w:r>
      <w:r w:rsidRPr="00AE053D">
        <w:rPr>
          <w:rFonts w:ascii="Calibri" w:eastAsia="Calibri" w:hAnsi="Calibri" w:cs="Calibri"/>
          <w:lang w:val="en-GB"/>
        </w:rPr>
        <w:t>W.O., D.R., A.</w:t>
      </w:r>
      <w:r w:rsidR="0006651A" w:rsidRPr="00AE053D">
        <w:rPr>
          <w:rFonts w:ascii="Calibri" w:eastAsia="Calibri" w:hAnsi="Calibri" w:cs="Calibri"/>
          <w:lang w:val="en-GB"/>
        </w:rPr>
        <w:t>Y.</w:t>
      </w:r>
      <w:r w:rsidRPr="00AE053D">
        <w:rPr>
          <w:rFonts w:ascii="Calibri" w:eastAsia="Calibri" w:hAnsi="Calibri" w:cs="Calibri"/>
          <w:lang w:val="en-GB"/>
        </w:rPr>
        <w:t xml:space="preserve">W., N.C., and N.S. A.C. created kidney illustrations. T.C., T.D.T., and S.B. wrote the manuscript. S.B. directed the study. </w:t>
      </w:r>
    </w:p>
    <w:p w14:paraId="0E099712" w14:textId="77777777" w:rsidR="000677DC" w:rsidRPr="00AE053D" w:rsidRDefault="000677DC" w:rsidP="002417AF">
      <w:pPr>
        <w:spacing w:line="480" w:lineRule="auto"/>
        <w:rPr>
          <w:rFonts w:ascii="Calibri" w:eastAsia="Calibri" w:hAnsi="Calibri" w:cs="Calibri"/>
          <w:b/>
          <w:lang w:val="en-GB"/>
        </w:rPr>
      </w:pPr>
    </w:p>
    <w:p w14:paraId="273EC95C" w14:textId="6B994757" w:rsidR="0069734B" w:rsidRPr="00AE053D" w:rsidRDefault="00562A98" w:rsidP="002417AF">
      <w:pPr>
        <w:spacing w:line="480" w:lineRule="auto"/>
        <w:rPr>
          <w:lang w:val="en-GB"/>
        </w:rPr>
      </w:pPr>
      <w:r w:rsidRPr="00AE053D">
        <w:rPr>
          <w:rFonts w:ascii="Calibri" w:eastAsia="Calibri" w:hAnsi="Calibri" w:cs="Calibri"/>
          <w:b/>
          <w:lang w:val="en-GB"/>
        </w:rPr>
        <w:t>Data and materials availability: </w:t>
      </w:r>
      <w:r w:rsidRPr="00AE053D">
        <w:rPr>
          <w:rFonts w:ascii="Calibri" w:eastAsia="Calibri" w:hAnsi="Calibri" w:cs="Calibri"/>
          <w:lang w:val="en-GB"/>
        </w:rPr>
        <w:t xml:space="preserve"> Raw </w:t>
      </w:r>
      <w:r w:rsidRPr="00AE053D">
        <w:rPr>
          <w:rFonts w:ascii="Calibri" w:eastAsia="Calibri" w:hAnsi="Calibri" w:cs="Calibri"/>
          <w:color w:val="000000" w:themeColor="text1"/>
          <w:lang w:val="en-GB"/>
        </w:rPr>
        <w:t xml:space="preserve">sequencing data have been deposited in the European Genome-phenome Archive (EGA) under study ID </w:t>
      </w:r>
      <w:r w:rsidR="0069734B" w:rsidRPr="00AE053D">
        <w:rPr>
          <w:rFonts w:ascii="Calibri" w:hAnsi="Calibri" w:cs="Calibri"/>
          <w:color w:val="000000" w:themeColor="text1"/>
          <w:lang w:val="en-GB"/>
        </w:rPr>
        <w:t>EGAD00001004774</w:t>
      </w:r>
      <w:r w:rsidR="00BF6534" w:rsidRPr="00AE053D">
        <w:rPr>
          <w:rFonts w:ascii="Calibri" w:hAnsi="Calibri" w:cs="Calibri"/>
          <w:color w:val="000000" w:themeColor="text1"/>
          <w:lang w:val="en-GB"/>
        </w:rPr>
        <w:t>.</w:t>
      </w:r>
    </w:p>
    <w:p w14:paraId="2A56F98C" w14:textId="77777777" w:rsidR="00F27F7C" w:rsidRPr="00AE053D" w:rsidRDefault="00F27F7C" w:rsidP="002417AF">
      <w:pPr>
        <w:spacing w:line="480" w:lineRule="auto"/>
        <w:rPr>
          <w:rFonts w:ascii="Calibri" w:eastAsia="Calibri" w:hAnsi="Calibri" w:cs="Calibri"/>
          <w:b/>
          <w:i/>
          <w:lang w:val="en-GB"/>
        </w:rPr>
      </w:pPr>
    </w:p>
    <w:p w14:paraId="17F5D7F1" w14:textId="77777777" w:rsidR="00F27F7C" w:rsidRPr="00AE053D" w:rsidRDefault="00F27F7C" w:rsidP="00F27F7C">
      <w:pPr>
        <w:spacing w:line="480" w:lineRule="auto"/>
        <w:rPr>
          <w:rFonts w:ascii="Calibri" w:eastAsia="Calibri" w:hAnsi="Calibri" w:cs="Calibri"/>
          <w:b/>
          <w:lang w:val="en-GB"/>
        </w:rPr>
      </w:pPr>
      <w:r w:rsidRPr="00AE053D">
        <w:rPr>
          <w:rFonts w:ascii="Calibri" w:eastAsia="Calibri" w:hAnsi="Calibri" w:cs="Calibri"/>
          <w:b/>
          <w:lang w:val="en-GB"/>
        </w:rPr>
        <w:t>Supplementary Materials</w:t>
      </w:r>
    </w:p>
    <w:p w14:paraId="4D69EF06" w14:textId="0305E341" w:rsidR="00F27F7C" w:rsidRPr="00AE053D" w:rsidRDefault="00F27F7C" w:rsidP="00F27F7C">
      <w:pPr>
        <w:spacing w:line="480" w:lineRule="auto"/>
        <w:rPr>
          <w:rFonts w:ascii="Calibri" w:eastAsia="Calibri" w:hAnsi="Calibri" w:cs="Calibri"/>
          <w:lang w:val="en-GB"/>
        </w:rPr>
      </w:pPr>
      <w:r w:rsidRPr="00AE053D">
        <w:rPr>
          <w:rFonts w:ascii="Calibri" w:eastAsia="Calibri" w:hAnsi="Calibri" w:cs="Calibri"/>
          <w:lang w:val="en-GB"/>
        </w:rPr>
        <w:t>Materials and Methods</w:t>
      </w:r>
    </w:p>
    <w:p w14:paraId="29369ED1" w14:textId="59CB6EEB" w:rsidR="00C11CA7" w:rsidRPr="00AE053D" w:rsidRDefault="00F27F7C" w:rsidP="00C11CA7">
      <w:pPr>
        <w:spacing w:line="480" w:lineRule="auto"/>
        <w:rPr>
          <w:rFonts w:ascii="Calibri" w:eastAsia="Calibri" w:hAnsi="Calibri" w:cs="Calibri"/>
          <w:lang w:val="en-GB"/>
        </w:rPr>
      </w:pPr>
      <w:r w:rsidRPr="00AE053D">
        <w:rPr>
          <w:rFonts w:ascii="Calibri" w:eastAsia="Calibri" w:hAnsi="Calibri" w:cs="Calibri"/>
          <w:lang w:val="en-GB"/>
        </w:rPr>
        <w:t>Table S1 – S</w:t>
      </w:r>
      <w:r w:rsidR="00522C0B">
        <w:rPr>
          <w:rFonts w:ascii="Calibri" w:eastAsia="Calibri" w:hAnsi="Calibri" w:cs="Calibri"/>
          <w:lang w:val="en-GB"/>
        </w:rPr>
        <w:t>5</w:t>
      </w:r>
      <w:r w:rsidR="00C11CA7" w:rsidRPr="00AE053D">
        <w:rPr>
          <w:rFonts w:ascii="Calibri" w:eastAsia="Calibri" w:hAnsi="Calibri" w:cs="Calibri"/>
          <w:lang w:val="en-GB"/>
        </w:rPr>
        <w:t xml:space="preserve"> contained in separate file “Supplementary_Tables</w:t>
      </w:r>
      <w:r w:rsidR="00166EE7" w:rsidRPr="00AE053D">
        <w:rPr>
          <w:rFonts w:ascii="Calibri" w:eastAsia="Calibri" w:hAnsi="Calibri" w:cs="Calibri"/>
          <w:lang w:val="en-GB"/>
        </w:rPr>
        <w:t>_S1-S4</w:t>
      </w:r>
      <w:r w:rsidR="00C11CA7" w:rsidRPr="00AE053D">
        <w:rPr>
          <w:rFonts w:ascii="Calibri" w:eastAsia="Calibri" w:hAnsi="Calibri" w:cs="Calibri"/>
          <w:lang w:val="en-GB"/>
        </w:rPr>
        <w:t>.xls</w:t>
      </w:r>
      <w:r w:rsidR="00166EE7" w:rsidRPr="00AE053D">
        <w:rPr>
          <w:rFonts w:ascii="Calibri" w:eastAsia="Calibri" w:hAnsi="Calibri" w:cs="Calibri"/>
          <w:lang w:val="en-GB"/>
        </w:rPr>
        <w:t>x</w:t>
      </w:r>
      <w:r w:rsidR="00C11CA7" w:rsidRPr="00AE053D">
        <w:rPr>
          <w:rFonts w:ascii="Calibri" w:eastAsia="Calibri" w:hAnsi="Calibri" w:cs="Calibri"/>
          <w:lang w:val="en-GB"/>
        </w:rPr>
        <w:t>”</w:t>
      </w:r>
    </w:p>
    <w:p w14:paraId="7403950A" w14:textId="0E5DD199" w:rsidR="00F27F7C" w:rsidRDefault="00C11CA7" w:rsidP="00C11CA7">
      <w:pPr>
        <w:spacing w:line="480" w:lineRule="auto"/>
        <w:ind w:left="720"/>
        <w:rPr>
          <w:rFonts w:ascii="Calibri" w:eastAsia="Calibri" w:hAnsi="Calibri" w:cs="Calibri"/>
          <w:lang w:val="en-GB"/>
        </w:rPr>
      </w:pPr>
      <w:r w:rsidRPr="00AE053D">
        <w:rPr>
          <w:rFonts w:ascii="Calibri" w:eastAsia="Calibri" w:hAnsi="Calibri" w:cs="Calibri"/>
          <w:lang w:val="en-GB"/>
        </w:rPr>
        <w:t>Table S1. Overview of study cohort.</w:t>
      </w:r>
      <w:r w:rsidRPr="00AE053D">
        <w:rPr>
          <w:rFonts w:ascii="Calibri" w:eastAsia="Calibri" w:hAnsi="Calibri" w:cs="Calibri"/>
          <w:lang w:val="en-GB"/>
        </w:rPr>
        <w:br/>
        <w:t>Table S2. Catalogue of mosaic and nephrogenic mutations</w:t>
      </w:r>
      <w:r w:rsidR="00661C7D" w:rsidRPr="00AE053D">
        <w:rPr>
          <w:rFonts w:ascii="Calibri" w:eastAsia="Calibri" w:hAnsi="Calibri" w:cs="Calibri"/>
          <w:lang w:val="en-GB"/>
        </w:rPr>
        <w:br/>
        <w:t>Table S3. Driver mutations in 43 neoplastic samples obtained from 23 children.</w:t>
      </w:r>
      <w:r w:rsidR="00661C7D" w:rsidRPr="00AE053D">
        <w:rPr>
          <w:rFonts w:ascii="Calibri" w:eastAsia="Calibri" w:hAnsi="Calibri" w:cs="Calibri"/>
          <w:lang w:val="en-GB"/>
        </w:rPr>
        <w:br/>
        <w:t xml:space="preserve">Table S4. Somatic substitutions and </w:t>
      </w:r>
      <w:proofErr w:type="spellStart"/>
      <w:r w:rsidR="00661C7D" w:rsidRPr="00AE053D">
        <w:rPr>
          <w:rFonts w:ascii="Calibri" w:eastAsia="Calibri" w:hAnsi="Calibri" w:cs="Calibri"/>
          <w:lang w:val="en-GB"/>
        </w:rPr>
        <w:t>indels</w:t>
      </w:r>
      <w:proofErr w:type="spellEnd"/>
      <w:r w:rsidR="00661C7D" w:rsidRPr="00AE053D">
        <w:rPr>
          <w:rFonts w:ascii="Calibri" w:eastAsia="Calibri" w:hAnsi="Calibri" w:cs="Calibri"/>
          <w:lang w:val="en-GB"/>
        </w:rPr>
        <w:t xml:space="preserve"> found in 43 neoplastic samples obtained from 23 children.</w:t>
      </w:r>
    </w:p>
    <w:p w14:paraId="403E9241" w14:textId="7821D026" w:rsidR="00522C0B" w:rsidRPr="00AE053D" w:rsidRDefault="00522C0B" w:rsidP="00C11CA7">
      <w:pPr>
        <w:spacing w:line="480" w:lineRule="auto"/>
        <w:ind w:left="720"/>
        <w:rPr>
          <w:rFonts w:ascii="Calibri" w:eastAsia="Calibri" w:hAnsi="Calibri" w:cs="Calibri"/>
          <w:lang w:val="en-GB"/>
        </w:rPr>
      </w:pPr>
      <w:r>
        <w:rPr>
          <w:rFonts w:ascii="Calibri" w:eastAsia="Calibri" w:hAnsi="Calibri" w:cs="Calibri"/>
          <w:lang w:val="en-GB"/>
        </w:rPr>
        <w:t xml:space="preserve">Table S5. Rearrangements found in nephroblastoma and related normal tissues. </w:t>
      </w:r>
    </w:p>
    <w:p w14:paraId="68AE30CA" w14:textId="0401E651" w:rsidR="00166EE7" w:rsidRPr="00AE053D" w:rsidRDefault="00F27F7C" w:rsidP="00F27F7C">
      <w:pPr>
        <w:spacing w:line="480" w:lineRule="auto"/>
        <w:rPr>
          <w:rFonts w:asciiTheme="majorHAnsi" w:hAnsiTheme="majorHAnsi" w:cstheme="majorHAnsi"/>
          <w:lang w:val="en-GB"/>
        </w:rPr>
      </w:pPr>
      <w:r w:rsidRPr="00AE053D">
        <w:rPr>
          <w:rFonts w:asciiTheme="majorHAnsi" w:eastAsia="Calibri" w:hAnsiTheme="majorHAnsi" w:cstheme="majorHAnsi"/>
          <w:lang w:val="en-GB"/>
        </w:rPr>
        <w:t>Fig</w:t>
      </w:r>
      <w:r w:rsidR="00166EE7" w:rsidRPr="00AE053D">
        <w:rPr>
          <w:rFonts w:asciiTheme="majorHAnsi" w:eastAsia="Calibri" w:hAnsiTheme="majorHAnsi" w:cstheme="majorHAnsi"/>
          <w:lang w:val="en-GB"/>
        </w:rPr>
        <w:t>ures S1 – S</w:t>
      </w:r>
      <w:r w:rsidR="00522C0B">
        <w:rPr>
          <w:rFonts w:asciiTheme="majorHAnsi" w:eastAsia="Calibri" w:hAnsiTheme="majorHAnsi" w:cstheme="majorHAnsi"/>
          <w:lang w:val="en-GB"/>
        </w:rPr>
        <w:t>6</w:t>
      </w:r>
      <w:r w:rsidR="00166EE7" w:rsidRPr="00AE053D">
        <w:rPr>
          <w:rFonts w:asciiTheme="majorHAnsi" w:hAnsiTheme="majorHAnsi" w:cstheme="majorHAnsi"/>
          <w:lang w:val="en-GB"/>
        </w:rPr>
        <w:t xml:space="preserve"> contained in Supplementary Materials file</w:t>
      </w:r>
    </w:p>
    <w:p w14:paraId="417A753C" w14:textId="1B24F638" w:rsidR="00166EE7" w:rsidRDefault="00166EE7" w:rsidP="00E41FC5">
      <w:pPr>
        <w:spacing w:line="480" w:lineRule="auto"/>
        <w:ind w:left="720"/>
        <w:rPr>
          <w:rFonts w:ascii="Calibri" w:eastAsia="Calibri" w:hAnsi="Calibri" w:cs="Calibri"/>
          <w:lang w:val="en-GB"/>
        </w:rPr>
      </w:pPr>
      <w:r w:rsidRPr="00AE053D">
        <w:rPr>
          <w:rFonts w:ascii="Calibri" w:eastAsia="Calibri" w:hAnsi="Calibri" w:cs="Calibri"/>
          <w:lang w:val="en-GB"/>
        </w:rPr>
        <w:t xml:space="preserve">Figure S1. </w:t>
      </w:r>
      <w:r w:rsidR="00E41FC5">
        <w:rPr>
          <w:rFonts w:ascii="Calibri" w:eastAsia="Calibri" w:hAnsi="Calibri" w:cs="Calibri"/>
          <w:lang w:val="en-GB"/>
        </w:rPr>
        <w:t>Histology of clonal nephrogenesis samples.</w:t>
      </w:r>
      <w:r w:rsidR="00E41FC5">
        <w:rPr>
          <w:rFonts w:ascii="Calibri" w:eastAsia="Calibri" w:hAnsi="Calibri" w:cs="Calibri"/>
          <w:lang w:val="en-GB"/>
        </w:rPr>
        <w:br/>
        <w:t xml:space="preserve">Figure S2. </w:t>
      </w:r>
      <w:r w:rsidRPr="00AE053D">
        <w:rPr>
          <w:rFonts w:ascii="Calibri" w:eastAsia="Calibri" w:hAnsi="Calibri" w:cs="Calibri"/>
          <w:lang w:val="en-GB"/>
        </w:rPr>
        <w:t xml:space="preserve">Validation of mosaic mutation calling. </w:t>
      </w:r>
    </w:p>
    <w:p w14:paraId="4EDDFBDB" w14:textId="05413459" w:rsidR="00166EE7" w:rsidRDefault="00166EE7" w:rsidP="00166EE7">
      <w:pPr>
        <w:spacing w:line="480" w:lineRule="auto"/>
        <w:ind w:firstLine="720"/>
        <w:rPr>
          <w:rFonts w:ascii="Calibri" w:eastAsia="Calibri" w:hAnsi="Calibri" w:cs="Calibri"/>
          <w:lang w:val="en-GB"/>
        </w:rPr>
      </w:pPr>
      <w:r w:rsidRPr="00AE053D">
        <w:rPr>
          <w:rFonts w:ascii="Calibri" w:eastAsia="Calibri" w:hAnsi="Calibri" w:cs="Calibri"/>
          <w:lang w:val="en-GB"/>
        </w:rPr>
        <w:t>Figure S</w:t>
      </w:r>
      <w:r w:rsidR="00E41FC5">
        <w:rPr>
          <w:rFonts w:ascii="Calibri" w:eastAsia="Calibri" w:hAnsi="Calibri" w:cs="Calibri"/>
          <w:lang w:val="en-GB"/>
        </w:rPr>
        <w:t>3</w:t>
      </w:r>
      <w:r w:rsidRPr="00AE053D">
        <w:rPr>
          <w:rFonts w:ascii="Calibri" w:eastAsia="Calibri" w:hAnsi="Calibri" w:cs="Calibri"/>
          <w:lang w:val="en-GB"/>
        </w:rPr>
        <w:t>. Binomial mixture modelling.</w:t>
      </w:r>
    </w:p>
    <w:p w14:paraId="7FE67AE3" w14:textId="25DAFB6D" w:rsidR="00E41FC5" w:rsidRDefault="00E41FC5" w:rsidP="00E41FC5">
      <w:pPr>
        <w:spacing w:line="480" w:lineRule="auto"/>
        <w:ind w:left="720"/>
        <w:rPr>
          <w:rFonts w:ascii="Calibri" w:eastAsia="Calibri" w:hAnsi="Calibri" w:cs="Calibri"/>
          <w:lang w:val="en-GB"/>
        </w:rPr>
      </w:pPr>
      <w:r>
        <w:rPr>
          <w:rFonts w:ascii="Calibri" w:eastAsia="Calibri" w:hAnsi="Calibri" w:cs="Calibri"/>
          <w:lang w:val="en-GB"/>
        </w:rPr>
        <w:t>Figure S</w:t>
      </w:r>
      <w:r>
        <w:rPr>
          <w:rFonts w:ascii="Calibri" w:eastAsia="Calibri" w:hAnsi="Calibri" w:cs="Calibri"/>
          <w:lang w:val="en-GB"/>
        </w:rPr>
        <w:t>4</w:t>
      </w:r>
      <w:r>
        <w:rPr>
          <w:rFonts w:ascii="Calibri" w:eastAsia="Calibri" w:hAnsi="Calibri" w:cs="Calibri"/>
          <w:lang w:val="en-GB"/>
        </w:rPr>
        <w:t>. Early embryonic mutations in non-nephroblastoma tumours.</w:t>
      </w:r>
    </w:p>
    <w:p w14:paraId="60B9F6EC" w14:textId="10F56F09" w:rsidR="00E41FC5" w:rsidRDefault="00E41FC5" w:rsidP="00E41FC5">
      <w:pPr>
        <w:spacing w:line="480" w:lineRule="auto"/>
        <w:ind w:left="720"/>
        <w:rPr>
          <w:rFonts w:ascii="Calibri" w:eastAsia="Calibri" w:hAnsi="Calibri" w:cs="Calibri"/>
          <w:lang w:val="en-GB"/>
        </w:rPr>
      </w:pPr>
      <w:r>
        <w:rPr>
          <w:rFonts w:ascii="Calibri" w:eastAsia="Calibri" w:hAnsi="Calibri" w:cs="Calibri"/>
          <w:lang w:val="en-GB"/>
        </w:rPr>
        <w:t>Figure S</w:t>
      </w:r>
      <w:r>
        <w:rPr>
          <w:rFonts w:ascii="Calibri" w:eastAsia="Calibri" w:hAnsi="Calibri" w:cs="Calibri"/>
          <w:lang w:val="en-GB"/>
        </w:rPr>
        <w:t>5</w:t>
      </w:r>
      <w:r>
        <w:rPr>
          <w:rFonts w:ascii="Calibri" w:eastAsia="Calibri" w:hAnsi="Calibri" w:cs="Calibri"/>
          <w:lang w:val="en-GB"/>
        </w:rPr>
        <w:t xml:space="preserve">. </w:t>
      </w:r>
      <w:r>
        <w:rPr>
          <w:rFonts w:ascii="Calibri" w:eastAsia="Calibri" w:hAnsi="Calibri" w:cs="Calibri"/>
          <w:lang w:val="en-GB"/>
        </w:rPr>
        <w:t>Characterization</w:t>
      </w:r>
      <w:r w:rsidR="00522C0B">
        <w:rPr>
          <w:rFonts w:ascii="Calibri" w:eastAsia="Calibri" w:hAnsi="Calibri" w:cs="Calibri"/>
          <w:lang w:val="en-GB"/>
        </w:rPr>
        <w:t xml:space="preserve"> of clonal nephrogenesis mutations</w:t>
      </w:r>
    </w:p>
    <w:p w14:paraId="32B153E8" w14:textId="1F276C33" w:rsidR="00522C0B" w:rsidRDefault="00522C0B" w:rsidP="00E41FC5">
      <w:pPr>
        <w:spacing w:line="480" w:lineRule="auto"/>
        <w:ind w:left="720"/>
        <w:rPr>
          <w:rFonts w:ascii="Calibri" w:eastAsia="Calibri" w:hAnsi="Calibri" w:cs="Calibri"/>
          <w:lang w:val="en-GB"/>
        </w:rPr>
      </w:pPr>
      <w:r>
        <w:rPr>
          <w:rFonts w:ascii="Calibri" w:eastAsia="Calibri" w:hAnsi="Calibri" w:cs="Calibri"/>
          <w:lang w:val="en-GB"/>
        </w:rPr>
        <w:t xml:space="preserve">Figure S6. Mutual exclusivity of uniparental </w:t>
      </w:r>
      <w:proofErr w:type="spellStart"/>
      <w:r>
        <w:rPr>
          <w:rFonts w:ascii="Calibri" w:eastAsia="Calibri" w:hAnsi="Calibri" w:cs="Calibri"/>
          <w:lang w:val="en-GB"/>
        </w:rPr>
        <w:t>disomy</w:t>
      </w:r>
      <w:proofErr w:type="spellEnd"/>
      <w:r>
        <w:rPr>
          <w:rFonts w:ascii="Calibri" w:eastAsia="Calibri" w:hAnsi="Calibri" w:cs="Calibri"/>
          <w:lang w:val="en-GB"/>
        </w:rPr>
        <w:t xml:space="preserve"> and H19 hypermethylation</w:t>
      </w:r>
    </w:p>
    <w:p w14:paraId="572B6F7B" w14:textId="77777777" w:rsidR="000677DC" w:rsidRPr="007E3232" w:rsidRDefault="000677DC" w:rsidP="002417AF">
      <w:pPr>
        <w:spacing w:line="480" w:lineRule="auto"/>
        <w:rPr>
          <w:rFonts w:ascii="Calibri" w:eastAsia="Calibri" w:hAnsi="Calibri" w:cs="Calibri"/>
          <w:lang w:val="en-GB"/>
        </w:rPr>
      </w:pPr>
    </w:p>
    <w:p w14:paraId="3860B3CD" w14:textId="1B711C3D" w:rsidR="000677DC" w:rsidRPr="007E3232" w:rsidRDefault="000677DC" w:rsidP="002417AF">
      <w:pPr>
        <w:widowControl w:val="0"/>
        <w:spacing w:line="480" w:lineRule="auto"/>
        <w:ind w:left="640" w:hanging="640"/>
        <w:rPr>
          <w:rFonts w:ascii="Calibri" w:eastAsia="Calibri" w:hAnsi="Calibri" w:cs="Calibri"/>
          <w:lang w:val="en-GB"/>
        </w:rPr>
      </w:pPr>
    </w:p>
    <w:sectPr w:rsidR="000677DC" w:rsidRPr="007E3232" w:rsidSect="00136182">
      <w:pgSz w:w="12240" w:h="15840" w:code="1"/>
      <w:pgMar w:top="1440" w:right="1440" w:bottom="1440" w:left="1440" w:header="708" w:footer="708" w:gutter="0"/>
      <w:lnNumType w:countBy="1" w:restart="continuous"/>
      <w:pgNumType w:start="1"/>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cienc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vs2a00supatrte5pw3x525wdpd9d9vpra9d&quot;&gt;My EndNote Library&lt;record-ids&gt;&lt;item&gt;29&lt;/item&gt;&lt;item&gt;33&lt;/item&gt;&lt;item&gt;34&lt;/item&gt;&lt;item&gt;36&lt;/item&gt;&lt;item&gt;44&lt;/item&gt;&lt;item&gt;65&lt;/item&gt;&lt;item&gt;68&lt;/item&gt;&lt;item&gt;73&lt;/item&gt;&lt;item&gt;75&lt;/item&gt;&lt;item&gt;77&lt;/item&gt;&lt;/record-ids&gt;&lt;/item&gt;&lt;/Libraries&gt;"/>
  </w:docVars>
  <w:rsids>
    <w:rsidRoot w:val="000677DC"/>
    <w:rsid w:val="0002376E"/>
    <w:rsid w:val="000578BC"/>
    <w:rsid w:val="0006651A"/>
    <w:rsid w:val="000677DC"/>
    <w:rsid w:val="00067B0F"/>
    <w:rsid w:val="000705BA"/>
    <w:rsid w:val="00074A1C"/>
    <w:rsid w:val="000810B1"/>
    <w:rsid w:val="00084684"/>
    <w:rsid w:val="000936CF"/>
    <w:rsid w:val="000940D4"/>
    <w:rsid w:val="0009742D"/>
    <w:rsid w:val="000A0D54"/>
    <w:rsid w:val="000C4945"/>
    <w:rsid w:val="000C6F19"/>
    <w:rsid w:val="000E2E2A"/>
    <w:rsid w:val="000F4941"/>
    <w:rsid w:val="00136182"/>
    <w:rsid w:val="00166EE7"/>
    <w:rsid w:val="00186EE5"/>
    <w:rsid w:val="001B1783"/>
    <w:rsid w:val="001C2B9C"/>
    <w:rsid w:val="001C5095"/>
    <w:rsid w:val="001D1390"/>
    <w:rsid w:val="001D7372"/>
    <w:rsid w:val="001D7BC5"/>
    <w:rsid w:val="001F4E70"/>
    <w:rsid w:val="001F6CF1"/>
    <w:rsid w:val="002025C9"/>
    <w:rsid w:val="00224EBB"/>
    <w:rsid w:val="002417AF"/>
    <w:rsid w:val="00245360"/>
    <w:rsid w:val="002507E3"/>
    <w:rsid w:val="00297A4F"/>
    <w:rsid w:val="002A369C"/>
    <w:rsid w:val="002B2094"/>
    <w:rsid w:val="002D7BFA"/>
    <w:rsid w:val="002E2690"/>
    <w:rsid w:val="002E32D9"/>
    <w:rsid w:val="002F66F6"/>
    <w:rsid w:val="00300892"/>
    <w:rsid w:val="003568E1"/>
    <w:rsid w:val="003A715E"/>
    <w:rsid w:val="003E58BC"/>
    <w:rsid w:val="003F1A94"/>
    <w:rsid w:val="0041317F"/>
    <w:rsid w:val="00447623"/>
    <w:rsid w:val="004D7F3D"/>
    <w:rsid w:val="004E3FB7"/>
    <w:rsid w:val="004F310F"/>
    <w:rsid w:val="004F516A"/>
    <w:rsid w:val="005029D9"/>
    <w:rsid w:val="00503DA8"/>
    <w:rsid w:val="0052183F"/>
    <w:rsid w:val="0052294B"/>
    <w:rsid w:val="00522C0B"/>
    <w:rsid w:val="00554FA5"/>
    <w:rsid w:val="00560BE3"/>
    <w:rsid w:val="00562A98"/>
    <w:rsid w:val="005704BE"/>
    <w:rsid w:val="00571B8D"/>
    <w:rsid w:val="00587FB2"/>
    <w:rsid w:val="005B29D3"/>
    <w:rsid w:val="005C46F5"/>
    <w:rsid w:val="005E18C8"/>
    <w:rsid w:val="005E5E74"/>
    <w:rsid w:val="005F2B69"/>
    <w:rsid w:val="00617256"/>
    <w:rsid w:val="00645DCD"/>
    <w:rsid w:val="00661C7D"/>
    <w:rsid w:val="00664D6F"/>
    <w:rsid w:val="0069734B"/>
    <w:rsid w:val="006B6F76"/>
    <w:rsid w:val="00764707"/>
    <w:rsid w:val="00767704"/>
    <w:rsid w:val="00772FB0"/>
    <w:rsid w:val="007A2229"/>
    <w:rsid w:val="007A58E9"/>
    <w:rsid w:val="007C0EB4"/>
    <w:rsid w:val="007D3033"/>
    <w:rsid w:val="007D7BD6"/>
    <w:rsid w:val="007E3232"/>
    <w:rsid w:val="007E41BA"/>
    <w:rsid w:val="00804972"/>
    <w:rsid w:val="00817608"/>
    <w:rsid w:val="00831407"/>
    <w:rsid w:val="00881E60"/>
    <w:rsid w:val="008A1F3B"/>
    <w:rsid w:val="008A3BBA"/>
    <w:rsid w:val="008B3666"/>
    <w:rsid w:val="008C5285"/>
    <w:rsid w:val="008E25F4"/>
    <w:rsid w:val="00912EEB"/>
    <w:rsid w:val="009174F3"/>
    <w:rsid w:val="009324D4"/>
    <w:rsid w:val="00971A0B"/>
    <w:rsid w:val="00986372"/>
    <w:rsid w:val="009B72EF"/>
    <w:rsid w:val="00A32059"/>
    <w:rsid w:val="00A333E6"/>
    <w:rsid w:val="00A43673"/>
    <w:rsid w:val="00A53B81"/>
    <w:rsid w:val="00A56681"/>
    <w:rsid w:val="00A66CA9"/>
    <w:rsid w:val="00AA5E4E"/>
    <w:rsid w:val="00AC20B0"/>
    <w:rsid w:val="00AE053D"/>
    <w:rsid w:val="00AE3534"/>
    <w:rsid w:val="00AF12B4"/>
    <w:rsid w:val="00AF16D9"/>
    <w:rsid w:val="00B13BF4"/>
    <w:rsid w:val="00B33C01"/>
    <w:rsid w:val="00B54E33"/>
    <w:rsid w:val="00B64421"/>
    <w:rsid w:val="00B74CB7"/>
    <w:rsid w:val="00B76E44"/>
    <w:rsid w:val="00B856BB"/>
    <w:rsid w:val="00B85EE5"/>
    <w:rsid w:val="00BC4228"/>
    <w:rsid w:val="00BF5ADF"/>
    <w:rsid w:val="00BF6534"/>
    <w:rsid w:val="00C01BF6"/>
    <w:rsid w:val="00C11CA7"/>
    <w:rsid w:val="00C136F6"/>
    <w:rsid w:val="00C25CC9"/>
    <w:rsid w:val="00C54E6B"/>
    <w:rsid w:val="00C6188B"/>
    <w:rsid w:val="00C61FE7"/>
    <w:rsid w:val="00C70EDE"/>
    <w:rsid w:val="00C96C0C"/>
    <w:rsid w:val="00CC7596"/>
    <w:rsid w:val="00CD1FB1"/>
    <w:rsid w:val="00CF13D7"/>
    <w:rsid w:val="00CF5E2F"/>
    <w:rsid w:val="00D00544"/>
    <w:rsid w:val="00D22086"/>
    <w:rsid w:val="00D23409"/>
    <w:rsid w:val="00D747EF"/>
    <w:rsid w:val="00DE3981"/>
    <w:rsid w:val="00E30D1F"/>
    <w:rsid w:val="00E33C17"/>
    <w:rsid w:val="00E41FC5"/>
    <w:rsid w:val="00EB445F"/>
    <w:rsid w:val="00EC08BC"/>
    <w:rsid w:val="00EC5424"/>
    <w:rsid w:val="00EE0365"/>
    <w:rsid w:val="00F036A3"/>
    <w:rsid w:val="00F17588"/>
    <w:rsid w:val="00F20944"/>
    <w:rsid w:val="00F27F7C"/>
    <w:rsid w:val="00F47230"/>
    <w:rsid w:val="00F50278"/>
    <w:rsid w:val="00F71565"/>
    <w:rsid w:val="00FE38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39C05"/>
  <w15:docId w15:val="{23529F23-E112-4B3E-ADF9-CA427D9A4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4D6F"/>
    <w:rPr>
      <w:lang w:eastAsia="en-US"/>
    </w:rPr>
  </w:style>
  <w:style w:type="paragraph" w:styleId="Heading1">
    <w:name w:val="heading 1"/>
    <w:basedOn w:val="Normal"/>
    <w:next w:val="Normal"/>
    <w:pPr>
      <w:keepNext/>
      <w:keepLines/>
      <w:spacing w:before="480" w:after="120"/>
      <w:outlineLvl w:val="0"/>
    </w:pPr>
    <w:rPr>
      <w:b/>
      <w:sz w:val="48"/>
      <w:szCs w:val="48"/>
      <w:lang w:eastAsia="en-GB"/>
    </w:rPr>
  </w:style>
  <w:style w:type="paragraph" w:styleId="Heading2">
    <w:name w:val="heading 2"/>
    <w:basedOn w:val="Normal"/>
    <w:next w:val="Normal"/>
    <w:pPr>
      <w:keepNext/>
      <w:keepLines/>
      <w:spacing w:before="360" w:after="80"/>
      <w:outlineLvl w:val="1"/>
    </w:pPr>
    <w:rPr>
      <w:b/>
      <w:sz w:val="36"/>
      <w:szCs w:val="36"/>
      <w:lang w:eastAsia="en-GB"/>
    </w:rPr>
  </w:style>
  <w:style w:type="paragraph" w:styleId="Heading3">
    <w:name w:val="heading 3"/>
    <w:basedOn w:val="Normal"/>
    <w:next w:val="Normal"/>
    <w:pPr>
      <w:keepNext/>
      <w:keepLines/>
      <w:spacing w:before="280" w:after="80"/>
      <w:outlineLvl w:val="2"/>
    </w:pPr>
    <w:rPr>
      <w:b/>
      <w:sz w:val="28"/>
      <w:szCs w:val="28"/>
      <w:lang w:eastAsia="en-GB"/>
    </w:rPr>
  </w:style>
  <w:style w:type="paragraph" w:styleId="Heading4">
    <w:name w:val="heading 4"/>
    <w:basedOn w:val="Normal"/>
    <w:next w:val="Normal"/>
    <w:pPr>
      <w:keepNext/>
      <w:keepLines/>
      <w:spacing w:before="240" w:after="40"/>
      <w:outlineLvl w:val="3"/>
    </w:pPr>
    <w:rPr>
      <w:b/>
      <w:lang w:eastAsia="en-GB"/>
    </w:rPr>
  </w:style>
  <w:style w:type="paragraph" w:styleId="Heading5">
    <w:name w:val="heading 5"/>
    <w:basedOn w:val="Normal"/>
    <w:next w:val="Normal"/>
    <w:pPr>
      <w:keepNext/>
      <w:keepLines/>
      <w:spacing w:before="220" w:after="40"/>
      <w:outlineLvl w:val="4"/>
    </w:pPr>
    <w:rPr>
      <w:b/>
      <w:sz w:val="22"/>
      <w:szCs w:val="22"/>
      <w:lang w:eastAsia="en-GB"/>
    </w:rPr>
  </w:style>
  <w:style w:type="paragraph" w:styleId="Heading6">
    <w:name w:val="heading 6"/>
    <w:basedOn w:val="Normal"/>
    <w:next w:val="Normal"/>
    <w:pPr>
      <w:keepNext/>
      <w:keepLines/>
      <w:spacing w:before="200" w:after="40"/>
      <w:outlineLvl w:val="5"/>
    </w:pPr>
    <w:rPr>
      <w:b/>
      <w:sz w:val="20"/>
      <w:szCs w:val="20"/>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lang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lang w:eastAsia="en-GB"/>
    </w:rPr>
  </w:style>
  <w:style w:type="character" w:styleId="CommentReference">
    <w:name w:val="annotation reference"/>
    <w:basedOn w:val="DefaultParagraphFont"/>
    <w:uiPriority w:val="99"/>
    <w:semiHidden/>
    <w:unhideWhenUsed/>
    <w:rsid w:val="00CF5E2F"/>
    <w:rPr>
      <w:sz w:val="16"/>
      <w:szCs w:val="16"/>
    </w:rPr>
  </w:style>
  <w:style w:type="paragraph" w:styleId="CommentText">
    <w:name w:val="annotation text"/>
    <w:basedOn w:val="Normal"/>
    <w:link w:val="CommentTextChar"/>
    <w:uiPriority w:val="99"/>
    <w:semiHidden/>
    <w:unhideWhenUsed/>
    <w:rsid w:val="00CF5E2F"/>
    <w:rPr>
      <w:sz w:val="20"/>
      <w:szCs w:val="20"/>
      <w:lang w:eastAsia="en-GB"/>
    </w:rPr>
  </w:style>
  <w:style w:type="character" w:customStyle="1" w:styleId="CommentTextChar">
    <w:name w:val="Comment Text Char"/>
    <w:basedOn w:val="DefaultParagraphFont"/>
    <w:link w:val="CommentText"/>
    <w:uiPriority w:val="99"/>
    <w:semiHidden/>
    <w:rsid w:val="00CF5E2F"/>
    <w:rPr>
      <w:sz w:val="20"/>
      <w:szCs w:val="20"/>
    </w:rPr>
  </w:style>
  <w:style w:type="paragraph" w:styleId="CommentSubject">
    <w:name w:val="annotation subject"/>
    <w:basedOn w:val="CommentText"/>
    <w:next w:val="CommentText"/>
    <w:link w:val="CommentSubjectChar"/>
    <w:uiPriority w:val="99"/>
    <w:semiHidden/>
    <w:unhideWhenUsed/>
    <w:rsid w:val="00CF5E2F"/>
    <w:rPr>
      <w:b/>
      <w:bCs/>
    </w:rPr>
  </w:style>
  <w:style w:type="character" w:customStyle="1" w:styleId="CommentSubjectChar">
    <w:name w:val="Comment Subject Char"/>
    <w:basedOn w:val="CommentTextChar"/>
    <w:link w:val="CommentSubject"/>
    <w:uiPriority w:val="99"/>
    <w:semiHidden/>
    <w:rsid w:val="00CF5E2F"/>
    <w:rPr>
      <w:b/>
      <w:bCs/>
      <w:sz w:val="20"/>
      <w:szCs w:val="20"/>
    </w:rPr>
  </w:style>
  <w:style w:type="paragraph" w:styleId="BalloonText">
    <w:name w:val="Balloon Text"/>
    <w:basedOn w:val="Normal"/>
    <w:link w:val="BalloonTextChar"/>
    <w:uiPriority w:val="99"/>
    <w:semiHidden/>
    <w:unhideWhenUsed/>
    <w:rsid w:val="00CF5E2F"/>
    <w:rPr>
      <w:sz w:val="18"/>
      <w:szCs w:val="18"/>
      <w:lang w:eastAsia="en-GB"/>
    </w:rPr>
  </w:style>
  <w:style w:type="character" w:customStyle="1" w:styleId="BalloonTextChar">
    <w:name w:val="Balloon Text Char"/>
    <w:basedOn w:val="DefaultParagraphFont"/>
    <w:link w:val="BalloonText"/>
    <w:uiPriority w:val="99"/>
    <w:semiHidden/>
    <w:rsid w:val="00CF5E2F"/>
    <w:rPr>
      <w:sz w:val="18"/>
      <w:szCs w:val="18"/>
    </w:rPr>
  </w:style>
  <w:style w:type="paragraph" w:styleId="Revision">
    <w:name w:val="Revision"/>
    <w:hidden/>
    <w:uiPriority w:val="99"/>
    <w:semiHidden/>
    <w:rsid w:val="00084684"/>
  </w:style>
  <w:style w:type="character" w:styleId="Hyperlink">
    <w:name w:val="Hyperlink"/>
    <w:basedOn w:val="DefaultParagraphFont"/>
    <w:uiPriority w:val="99"/>
    <w:unhideWhenUsed/>
    <w:rsid w:val="00F47230"/>
    <w:rPr>
      <w:color w:val="0000FF" w:themeColor="hyperlink"/>
      <w:u w:val="single"/>
    </w:rPr>
  </w:style>
  <w:style w:type="character" w:styleId="LineNumber">
    <w:name w:val="line number"/>
    <w:basedOn w:val="DefaultParagraphFont"/>
    <w:uiPriority w:val="99"/>
    <w:semiHidden/>
    <w:unhideWhenUsed/>
    <w:rsid w:val="00136182"/>
  </w:style>
  <w:style w:type="paragraph" w:styleId="ListParagraph">
    <w:name w:val="List Paragraph"/>
    <w:basedOn w:val="Normal"/>
    <w:uiPriority w:val="34"/>
    <w:qFormat/>
    <w:rsid w:val="00C136F6"/>
    <w:pPr>
      <w:ind w:left="720"/>
      <w:contextualSpacing/>
    </w:pPr>
  </w:style>
  <w:style w:type="paragraph" w:customStyle="1" w:styleId="EndNoteBibliographyTitle">
    <w:name w:val="EndNote Bibliography Title"/>
    <w:basedOn w:val="Normal"/>
    <w:link w:val="EndNoteBibliographyTitleChar"/>
    <w:rsid w:val="00831407"/>
    <w:pPr>
      <w:jc w:val="center"/>
    </w:pPr>
    <w:rPr>
      <w:noProof/>
    </w:rPr>
  </w:style>
  <w:style w:type="character" w:customStyle="1" w:styleId="EndNoteBibliographyTitleChar">
    <w:name w:val="EndNote Bibliography Title Char"/>
    <w:basedOn w:val="DefaultParagraphFont"/>
    <w:link w:val="EndNoteBibliographyTitle"/>
    <w:rsid w:val="00831407"/>
    <w:rPr>
      <w:noProof/>
      <w:lang w:eastAsia="en-US"/>
    </w:rPr>
  </w:style>
  <w:style w:type="paragraph" w:customStyle="1" w:styleId="EndNoteBibliography">
    <w:name w:val="EndNote Bibliography"/>
    <w:basedOn w:val="Normal"/>
    <w:link w:val="EndNoteBibliographyChar"/>
    <w:rsid w:val="00831407"/>
    <w:rPr>
      <w:noProof/>
    </w:rPr>
  </w:style>
  <w:style w:type="character" w:customStyle="1" w:styleId="EndNoteBibliographyChar">
    <w:name w:val="EndNote Bibliography Char"/>
    <w:basedOn w:val="DefaultParagraphFont"/>
    <w:link w:val="EndNoteBibliography"/>
    <w:rsid w:val="00831407"/>
    <w:rPr>
      <w:noProof/>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957938">
      <w:bodyDiv w:val="1"/>
      <w:marLeft w:val="0"/>
      <w:marRight w:val="0"/>
      <w:marTop w:val="0"/>
      <w:marBottom w:val="0"/>
      <w:divBdr>
        <w:top w:val="none" w:sz="0" w:space="0" w:color="auto"/>
        <w:left w:val="none" w:sz="0" w:space="0" w:color="auto"/>
        <w:bottom w:val="none" w:sz="0" w:space="0" w:color="auto"/>
        <w:right w:val="none" w:sz="0" w:space="0" w:color="auto"/>
      </w:divBdr>
    </w:div>
    <w:div w:id="75519155">
      <w:bodyDiv w:val="1"/>
      <w:marLeft w:val="0"/>
      <w:marRight w:val="0"/>
      <w:marTop w:val="0"/>
      <w:marBottom w:val="0"/>
      <w:divBdr>
        <w:top w:val="none" w:sz="0" w:space="0" w:color="auto"/>
        <w:left w:val="none" w:sz="0" w:space="0" w:color="auto"/>
        <w:bottom w:val="none" w:sz="0" w:space="0" w:color="auto"/>
        <w:right w:val="none" w:sz="0" w:space="0" w:color="auto"/>
      </w:divBdr>
    </w:div>
    <w:div w:id="718168745">
      <w:bodyDiv w:val="1"/>
      <w:marLeft w:val="0"/>
      <w:marRight w:val="0"/>
      <w:marTop w:val="0"/>
      <w:marBottom w:val="0"/>
      <w:divBdr>
        <w:top w:val="none" w:sz="0" w:space="0" w:color="auto"/>
        <w:left w:val="none" w:sz="0" w:space="0" w:color="auto"/>
        <w:bottom w:val="none" w:sz="0" w:space="0" w:color="auto"/>
        <w:right w:val="none" w:sz="0" w:space="0" w:color="auto"/>
      </w:divBdr>
    </w:div>
    <w:div w:id="1138575442">
      <w:bodyDiv w:val="1"/>
      <w:marLeft w:val="0"/>
      <w:marRight w:val="0"/>
      <w:marTop w:val="0"/>
      <w:marBottom w:val="0"/>
      <w:divBdr>
        <w:top w:val="none" w:sz="0" w:space="0" w:color="auto"/>
        <w:left w:val="none" w:sz="0" w:space="0" w:color="auto"/>
        <w:bottom w:val="none" w:sz="0" w:space="0" w:color="auto"/>
        <w:right w:val="none" w:sz="0" w:space="0" w:color="auto"/>
      </w:divBdr>
    </w:div>
    <w:div w:id="1337539407">
      <w:bodyDiv w:val="1"/>
      <w:marLeft w:val="0"/>
      <w:marRight w:val="0"/>
      <w:marTop w:val="0"/>
      <w:marBottom w:val="0"/>
      <w:divBdr>
        <w:top w:val="none" w:sz="0" w:space="0" w:color="auto"/>
        <w:left w:val="none" w:sz="0" w:space="0" w:color="auto"/>
        <w:bottom w:val="none" w:sz="0" w:space="0" w:color="auto"/>
        <w:right w:val="none" w:sz="0" w:space="0" w:color="auto"/>
      </w:divBdr>
    </w:div>
    <w:div w:id="14815333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C08E8320-61DA-4E68-A6CA-2456E1DF8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20</Pages>
  <Words>4993</Words>
  <Characters>28465</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WTSI</Company>
  <LinksUpToDate>false</LinksUpToDate>
  <CharactersWithSpaces>33392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Sam Behjati</dc:creator>
  <cp:lastModifiedBy>Sam Behjati</cp:lastModifiedBy>
  <cp:revision>8</cp:revision>
  <cp:lastPrinted>2019-06-19T09:38:00Z</cp:lastPrinted>
  <dcterms:created xsi:type="dcterms:W3CDTF">2019-06-25T15:13:00Z</dcterms:created>
  <dcterms:modified xsi:type="dcterms:W3CDTF">2019-06-25T17:14:00Z</dcterms:modified>
</cp:coreProperties>
</file>