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E14045" w14:textId="00A9C998" w:rsidR="00C16E28" w:rsidRPr="00C16E28" w:rsidRDefault="00C16E28" w:rsidP="006415CB">
      <w:pPr>
        <w:spacing w:after="120" w:line="480" w:lineRule="auto"/>
        <w:outlineLvl w:val="0"/>
        <w:rPr>
          <w:rFonts w:ascii="Times New Roman" w:eastAsia="Calibri" w:hAnsi="Times New Roman" w:cs="Times New Roman"/>
          <w:sz w:val="24"/>
          <w:szCs w:val="24"/>
          <w:lang w:val="en-US"/>
        </w:rPr>
      </w:pPr>
      <w:r w:rsidRPr="00C16E28">
        <w:rPr>
          <w:rFonts w:ascii="Times New Roman" w:eastAsia="Calibri" w:hAnsi="Times New Roman" w:cs="Times New Roman"/>
          <w:sz w:val="24"/>
          <w:szCs w:val="24"/>
          <w:lang w:val="en-US"/>
        </w:rPr>
        <w:t>Running head:</w:t>
      </w:r>
      <w:r>
        <w:rPr>
          <w:rFonts w:ascii="Times New Roman" w:eastAsia="Calibri" w:hAnsi="Times New Roman" w:cs="Times New Roman"/>
          <w:sz w:val="24"/>
          <w:szCs w:val="24"/>
          <w:lang w:val="en-US"/>
        </w:rPr>
        <w:t xml:space="preserve"> Attachment in Adoptive Gay Father Families </w:t>
      </w:r>
    </w:p>
    <w:p w14:paraId="04D25FC4" w14:textId="77777777" w:rsidR="00C16E28" w:rsidRDefault="00C16E28" w:rsidP="006415CB">
      <w:pPr>
        <w:spacing w:after="120" w:line="480" w:lineRule="auto"/>
        <w:outlineLvl w:val="0"/>
        <w:rPr>
          <w:rFonts w:ascii="Times New Roman" w:eastAsia="Calibri" w:hAnsi="Times New Roman" w:cs="Times New Roman"/>
          <w:b/>
          <w:sz w:val="24"/>
          <w:szCs w:val="24"/>
          <w:lang w:val="en-US"/>
        </w:rPr>
      </w:pPr>
    </w:p>
    <w:p w14:paraId="777E1592" w14:textId="77777777" w:rsidR="004B38E0" w:rsidRDefault="004B38E0" w:rsidP="00C16E28">
      <w:pPr>
        <w:spacing w:after="120" w:line="480" w:lineRule="auto"/>
        <w:jc w:val="center"/>
        <w:outlineLvl w:val="0"/>
        <w:rPr>
          <w:rFonts w:ascii="Times New Roman" w:eastAsia="Calibri" w:hAnsi="Times New Roman" w:cs="Times New Roman"/>
          <w:b/>
          <w:sz w:val="24"/>
          <w:szCs w:val="24"/>
          <w:lang w:val="en-US"/>
        </w:rPr>
      </w:pPr>
    </w:p>
    <w:p w14:paraId="3B0E6B8A" w14:textId="77777777" w:rsidR="004B38E0" w:rsidRDefault="004B38E0" w:rsidP="00C16E28">
      <w:pPr>
        <w:spacing w:after="120" w:line="480" w:lineRule="auto"/>
        <w:jc w:val="center"/>
        <w:outlineLvl w:val="0"/>
        <w:rPr>
          <w:rFonts w:ascii="Times New Roman" w:eastAsia="Calibri" w:hAnsi="Times New Roman" w:cs="Times New Roman"/>
          <w:b/>
          <w:sz w:val="24"/>
          <w:szCs w:val="24"/>
          <w:lang w:val="en-US"/>
        </w:rPr>
      </w:pPr>
    </w:p>
    <w:p w14:paraId="452BEC53" w14:textId="758CFEC8" w:rsidR="004B38E0" w:rsidRPr="00D73F86" w:rsidRDefault="00C16E28" w:rsidP="00D73F86">
      <w:pPr>
        <w:spacing w:after="120" w:line="480" w:lineRule="auto"/>
        <w:jc w:val="center"/>
        <w:outlineLvl w:val="0"/>
        <w:rPr>
          <w:rFonts w:ascii="Times New Roman" w:eastAsia="Calibri" w:hAnsi="Times New Roman" w:cs="Times New Roman"/>
          <w:b/>
          <w:sz w:val="24"/>
          <w:szCs w:val="24"/>
          <w:lang w:val="en-US"/>
        </w:rPr>
      </w:pPr>
      <w:r w:rsidRPr="00C16E28">
        <w:rPr>
          <w:rFonts w:ascii="Times New Roman" w:eastAsia="Calibri" w:hAnsi="Times New Roman" w:cs="Times New Roman"/>
          <w:b/>
          <w:sz w:val="24"/>
          <w:szCs w:val="24"/>
          <w:lang w:val="en-US"/>
        </w:rPr>
        <w:t>Father-Child Attachment in Adoptive Gay Father Families</w:t>
      </w:r>
    </w:p>
    <w:p w14:paraId="4115F4E8" w14:textId="77777777" w:rsidR="004B38E0" w:rsidRPr="00C16E28" w:rsidRDefault="004B38E0" w:rsidP="00C16E28">
      <w:pPr>
        <w:spacing w:after="120" w:line="480" w:lineRule="auto"/>
        <w:jc w:val="center"/>
        <w:outlineLvl w:val="0"/>
        <w:rPr>
          <w:rFonts w:ascii="Times New Roman" w:eastAsia="Calibri" w:hAnsi="Times New Roman" w:cs="Times New Roman"/>
          <w:sz w:val="24"/>
          <w:szCs w:val="24"/>
          <w:lang w:val="en-US"/>
        </w:rPr>
      </w:pPr>
    </w:p>
    <w:p w14:paraId="7427E845" w14:textId="3379292F" w:rsidR="006415CB" w:rsidRPr="00C16E28" w:rsidRDefault="00C16E28" w:rsidP="00B11517">
      <w:pPr>
        <w:pStyle w:val="ListParagraph"/>
        <w:numPr>
          <w:ilvl w:val="0"/>
          <w:numId w:val="2"/>
        </w:numPr>
        <w:spacing w:after="120" w:line="480" w:lineRule="auto"/>
        <w:jc w:val="center"/>
        <w:outlineLvl w:val="0"/>
        <w:rPr>
          <w:rFonts w:eastAsia="Calibri" w:cs="Times New Roman"/>
          <w:sz w:val="24"/>
          <w:szCs w:val="24"/>
          <w:lang w:val="en-US"/>
        </w:rPr>
      </w:pPr>
      <w:r>
        <w:rPr>
          <w:rFonts w:eastAsia="Calibri" w:cs="Times New Roman"/>
          <w:sz w:val="24"/>
          <w:szCs w:val="24"/>
          <w:lang w:val="en-US"/>
        </w:rPr>
        <w:t>L. McConnachie</w:t>
      </w:r>
      <w:r>
        <w:rPr>
          <w:rFonts w:eastAsia="Calibri" w:cs="Times New Roman"/>
          <w:sz w:val="24"/>
          <w:szCs w:val="24"/>
          <w:vertAlign w:val="superscript"/>
          <w:lang w:val="en-US"/>
        </w:rPr>
        <w:t>a</w:t>
      </w:r>
      <w:r>
        <w:rPr>
          <w:rFonts w:eastAsia="Calibri" w:cs="Times New Roman"/>
          <w:sz w:val="24"/>
          <w:szCs w:val="24"/>
          <w:lang w:val="en-US"/>
        </w:rPr>
        <w:t>*, N. Ayed</w:t>
      </w:r>
      <w:r>
        <w:rPr>
          <w:rFonts w:eastAsia="Calibri" w:cs="Times New Roman"/>
          <w:sz w:val="24"/>
          <w:szCs w:val="24"/>
          <w:vertAlign w:val="superscript"/>
          <w:lang w:val="en-US"/>
        </w:rPr>
        <w:t>a</w:t>
      </w:r>
      <w:r>
        <w:rPr>
          <w:rFonts w:eastAsia="Calibri" w:cs="Times New Roman"/>
          <w:sz w:val="24"/>
          <w:szCs w:val="24"/>
          <w:lang w:val="en-US"/>
        </w:rPr>
        <w:t>, V. Jadva</w:t>
      </w:r>
      <w:r>
        <w:rPr>
          <w:rFonts w:eastAsia="Calibri" w:cs="Times New Roman"/>
          <w:sz w:val="24"/>
          <w:szCs w:val="24"/>
          <w:vertAlign w:val="superscript"/>
          <w:lang w:val="en-US"/>
        </w:rPr>
        <w:t>a</w:t>
      </w:r>
      <w:r w:rsidR="00D73F86">
        <w:rPr>
          <w:rFonts w:eastAsia="Calibri" w:cs="Times New Roman"/>
          <w:sz w:val="24"/>
          <w:szCs w:val="24"/>
          <w:lang w:val="en-US"/>
        </w:rPr>
        <w:t>, M. Lamb</w:t>
      </w:r>
      <w:r w:rsidR="00D73F86">
        <w:rPr>
          <w:rFonts w:eastAsia="Calibri" w:cs="Times New Roman"/>
          <w:sz w:val="24"/>
          <w:szCs w:val="24"/>
          <w:vertAlign w:val="superscript"/>
          <w:lang w:val="en-US"/>
        </w:rPr>
        <w:t>a</w:t>
      </w:r>
      <w:r w:rsidR="00D73F86">
        <w:rPr>
          <w:rFonts w:eastAsia="Calibri" w:cs="Times New Roman"/>
          <w:sz w:val="24"/>
          <w:szCs w:val="24"/>
          <w:lang w:val="en-US"/>
        </w:rPr>
        <w:t>, F. Tasker</w:t>
      </w:r>
      <w:r w:rsidR="006219B5">
        <w:rPr>
          <w:rFonts w:eastAsia="Calibri" w:cs="Times New Roman"/>
          <w:sz w:val="24"/>
          <w:szCs w:val="24"/>
          <w:vertAlign w:val="superscript"/>
          <w:lang w:val="en-US"/>
        </w:rPr>
        <w:t>b</w:t>
      </w:r>
      <w:r w:rsidR="00D73F86">
        <w:rPr>
          <w:rFonts w:eastAsia="Calibri" w:cs="Times New Roman"/>
          <w:sz w:val="24"/>
          <w:szCs w:val="24"/>
          <w:lang w:val="en-US"/>
        </w:rPr>
        <w:t xml:space="preserve">, </w:t>
      </w:r>
      <w:r>
        <w:rPr>
          <w:rFonts w:eastAsia="Calibri" w:cs="Times New Roman"/>
          <w:sz w:val="24"/>
          <w:szCs w:val="24"/>
          <w:lang w:val="en-US"/>
        </w:rPr>
        <w:t>and S. Golombok</w:t>
      </w:r>
      <w:r>
        <w:rPr>
          <w:rFonts w:eastAsia="Calibri" w:cs="Times New Roman"/>
          <w:sz w:val="24"/>
          <w:szCs w:val="24"/>
          <w:vertAlign w:val="superscript"/>
          <w:lang w:val="en-US"/>
        </w:rPr>
        <w:t>a</w:t>
      </w:r>
    </w:p>
    <w:p w14:paraId="3FEDF221" w14:textId="5416461F" w:rsidR="00C16E28" w:rsidRDefault="00D73F86" w:rsidP="00B11517">
      <w:pPr>
        <w:pStyle w:val="ListParagraph"/>
        <w:spacing w:after="120" w:line="480" w:lineRule="auto"/>
        <w:ind w:left="0"/>
        <w:jc w:val="center"/>
        <w:outlineLvl w:val="0"/>
        <w:rPr>
          <w:rFonts w:eastAsia="Calibri" w:cs="Times New Roman"/>
          <w:sz w:val="24"/>
          <w:szCs w:val="24"/>
          <w:lang w:val="en-US"/>
        </w:rPr>
      </w:pPr>
      <w:r>
        <w:rPr>
          <w:rFonts w:eastAsia="Calibri" w:cs="Times New Roman"/>
          <w:sz w:val="24"/>
          <w:szCs w:val="24"/>
          <w:vertAlign w:val="superscript"/>
          <w:lang w:val="en-US"/>
        </w:rPr>
        <w:t>a</w:t>
      </w:r>
      <w:r w:rsidR="00B11517" w:rsidRPr="00B11517">
        <w:rPr>
          <w:rFonts w:eastAsia="Calibri" w:cs="Times New Roman"/>
          <w:sz w:val="24"/>
          <w:szCs w:val="24"/>
          <w:lang w:val="en-US"/>
        </w:rPr>
        <w:t>University of Cambridge</w:t>
      </w:r>
      <w:r>
        <w:rPr>
          <w:rFonts w:eastAsia="Calibri" w:cs="Times New Roman"/>
          <w:sz w:val="24"/>
          <w:szCs w:val="24"/>
          <w:lang w:val="en-US"/>
        </w:rPr>
        <w:t>/UK, Centre for Family Research</w:t>
      </w:r>
    </w:p>
    <w:p w14:paraId="52F6077D" w14:textId="657B4DA3" w:rsidR="00D73F86" w:rsidRPr="00B11517" w:rsidRDefault="006219B5" w:rsidP="00B11517">
      <w:pPr>
        <w:pStyle w:val="ListParagraph"/>
        <w:spacing w:after="120" w:line="480" w:lineRule="auto"/>
        <w:ind w:left="0"/>
        <w:jc w:val="center"/>
        <w:outlineLvl w:val="0"/>
        <w:rPr>
          <w:rFonts w:eastAsia="Calibri" w:cs="Times New Roman"/>
          <w:sz w:val="24"/>
          <w:szCs w:val="24"/>
          <w:lang w:val="en-US"/>
        </w:rPr>
      </w:pPr>
      <w:r>
        <w:rPr>
          <w:rFonts w:eastAsia="Calibri" w:cs="Times New Roman"/>
          <w:sz w:val="24"/>
          <w:szCs w:val="24"/>
          <w:vertAlign w:val="superscript"/>
          <w:lang w:val="en-US"/>
        </w:rPr>
        <w:t>b</w:t>
      </w:r>
      <w:r w:rsidR="00D73F86">
        <w:rPr>
          <w:rFonts w:eastAsia="Calibri" w:cs="Times New Roman"/>
          <w:sz w:val="24"/>
          <w:szCs w:val="24"/>
          <w:lang w:val="en-US"/>
        </w:rPr>
        <w:t>Birkbeck College/UK, Department of Psychology</w:t>
      </w:r>
    </w:p>
    <w:p w14:paraId="0CA7792E" w14:textId="77777777" w:rsidR="00C16E28" w:rsidRPr="005226A3" w:rsidRDefault="00C16E28" w:rsidP="006415CB">
      <w:pPr>
        <w:spacing w:after="120" w:line="480" w:lineRule="auto"/>
        <w:outlineLvl w:val="0"/>
        <w:rPr>
          <w:rFonts w:ascii="Times New Roman" w:eastAsia="Calibri" w:hAnsi="Times New Roman" w:cs="Times New Roman"/>
          <w:sz w:val="24"/>
          <w:szCs w:val="24"/>
          <w:lang w:val="en-US"/>
        </w:rPr>
      </w:pPr>
    </w:p>
    <w:p w14:paraId="712F4343" w14:textId="77777777" w:rsidR="005226A3" w:rsidRDefault="005226A3" w:rsidP="004B38E0">
      <w:pPr>
        <w:spacing w:after="0" w:line="360" w:lineRule="auto"/>
        <w:outlineLvl w:val="0"/>
        <w:rPr>
          <w:rFonts w:ascii="Times New Roman" w:hAnsi="Times New Roman" w:cs="Times New Roman"/>
          <w:color w:val="000000" w:themeColor="text1"/>
          <w:sz w:val="24"/>
          <w:szCs w:val="24"/>
        </w:rPr>
      </w:pPr>
      <w:r w:rsidRPr="005226A3">
        <w:rPr>
          <w:rFonts w:ascii="Times New Roman" w:hAnsi="Times New Roman" w:cs="Times New Roman"/>
          <w:color w:val="000000" w:themeColor="text1"/>
          <w:sz w:val="24"/>
          <w:szCs w:val="24"/>
        </w:rPr>
        <w:t>Anja Louise McConnachie</w:t>
      </w:r>
      <w:r>
        <w:rPr>
          <w:rFonts w:ascii="Times New Roman" w:hAnsi="Times New Roman" w:cs="Times New Roman"/>
          <w:color w:val="000000" w:themeColor="text1"/>
          <w:sz w:val="24"/>
          <w:szCs w:val="24"/>
        </w:rPr>
        <w:t xml:space="preserve">, </w:t>
      </w:r>
    </w:p>
    <w:p w14:paraId="005841BB" w14:textId="77777777" w:rsidR="005226A3" w:rsidRDefault="005226A3" w:rsidP="004B38E0">
      <w:pPr>
        <w:spacing w:after="0" w:line="360" w:lineRule="auto"/>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Centre for Family Research</w:t>
      </w:r>
    </w:p>
    <w:p w14:paraId="2B056BDA" w14:textId="77777777" w:rsidR="005226A3" w:rsidRDefault="006415CB" w:rsidP="004B38E0">
      <w:pPr>
        <w:spacing w:after="0" w:line="360" w:lineRule="auto"/>
        <w:outlineLvl w:val="0"/>
        <w:rPr>
          <w:rFonts w:ascii="Times New Roman" w:hAnsi="Times New Roman" w:cs="Times New Roman"/>
          <w:color w:val="000000" w:themeColor="text1"/>
          <w:sz w:val="24"/>
          <w:szCs w:val="24"/>
        </w:rPr>
      </w:pPr>
      <w:r w:rsidRPr="00F94BF8">
        <w:rPr>
          <w:rFonts w:ascii="Times New Roman" w:hAnsi="Times New Roman" w:cs="Times New Roman"/>
          <w:color w:val="000000" w:themeColor="text1"/>
          <w:sz w:val="24"/>
          <w:szCs w:val="24"/>
        </w:rPr>
        <w:t xml:space="preserve">Free School Lane, </w:t>
      </w:r>
    </w:p>
    <w:p w14:paraId="6C7CF3AC" w14:textId="77777777" w:rsidR="005226A3" w:rsidRDefault="006415CB" w:rsidP="004B38E0">
      <w:pPr>
        <w:spacing w:after="0" w:line="360" w:lineRule="auto"/>
        <w:outlineLvl w:val="0"/>
        <w:rPr>
          <w:rFonts w:ascii="Times New Roman" w:hAnsi="Times New Roman" w:cs="Times New Roman"/>
          <w:color w:val="000000" w:themeColor="text1"/>
          <w:sz w:val="24"/>
          <w:szCs w:val="24"/>
        </w:rPr>
      </w:pPr>
      <w:r w:rsidRPr="00F94BF8">
        <w:rPr>
          <w:rFonts w:ascii="Times New Roman" w:hAnsi="Times New Roman" w:cs="Times New Roman"/>
          <w:color w:val="000000" w:themeColor="text1"/>
          <w:sz w:val="24"/>
          <w:szCs w:val="24"/>
        </w:rPr>
        <w:t xml:space="preserve">CB2 3RQ, UK.  </w:t>
      </w:r>
    </w:p>
    <w:p w14:paraId="338A2713" w14:textId="41F2AC3D" w:rsidR="006415CB" w:rsidRPr="005226A3" w:rsidRDefault="005226A3" w:rsidP="004B38E0">
      <w:pPr>
        <w:spacing w:after="0" w:line="360" w:lineRule="auto"/>
        <w:outlineLvl w:val="0"/>
        <w:rPr>
          <w:rFonts w:ascii="Times New Roman" w:hAnsi="Times New Roman" w:cs="Times New Roman"/>
          <w:color w:val="000000" w:themeColor="text1"/>
          <w:sz w:val="24"/>
          <w:szCs w:val="24"/>
        </w:rPr>
      </w:pPr>
      <w:r w:rsidRPr="005226A3">
        <w:rPr>
          <w:rFonts w:ascii="Times New Roman" w:hAnsi="Times New Roman" w:cs="Times New Roman"/>
          <w:color w:val="000000" w:themeColor="text1"/>
          <w:sz w:val="24"/>
          <w:szCs w:val="24"/>
        </w:rPr>
        <w:t>(+44) 01223 767272</w:t>
      </w:r>
    </w:p>
    <w:p w14:paraId="0F67B39E" w14:textId="6333DD5A" w:rsidR="006415CB" w:rsidRDefault="005226A3" w:rsidP="004B38E0">
      <w:pPr>
        <w:spacing w:after="0" w:line="360" w:lineRule="auto"/>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Email: </w:t>
      </w:r>
      <w:hyperlink r:id="rId8" w:history="1">
        <w:r w:rsidRPr="00422490">
          <w:rPr>
            <w:rStyle w:val="Hyperlink"/>
            <w:rFonts w:ascii="Times New Roman" w:hAnsi="Times New Roman" w:cs="Times New Roman"/>
            <w:sz w:val="24"/>
            <w:szCs w:val="24"/>
          </w:rPr>
          <w:t>alm89@cam.ac.uk</w:t>
        </w:r>
      </w:hyperlink>
    </w:p>
    <w:p w14:paraId="3D173199" w14:textId="77777777" w:rsidR="00D73F86" w:rsidRDefault="00D73F86" w:rsidP="004B38E0">
      <w:pPr>
        <w:spacing w:after="0" w:line="360" w:lineRule="auto"/>
        <w:jc w:val="center"/>
        <w:outlineLvl w:val="0"/>
        <w:rPr>
          <w:rFonts w:ascii="Times New Roman" w:hAnsi="Times New Roman" w:cs="Times New Roman"/>
          <w:color w:val="000000" w:themeColor="text1"/>
          <w:sz w:val="24"/>
          <w:szCs w:val="24"/>
        </w:rPr>
      </w:pPr>
    </w:p>
    <w:p w14:paraId="57BFC333" w14:textId="79D028D7" w:rsidR="005226A3" w:rsidRDefault="005226A3" w:rsidP="004B38E0">
      <w:pPr>
        <w:spacing w:after="0" w:line="36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Acknowledgements</w:t>
      </w:r>
    </w:p>
    <w:p w14:paraId="51FEDCA3" w14:textId="5EF8A27D" w:rsidR="005226A3" w:rsidRDefault="005226A3" w:rsidP="004B38E0">
      <w:pPr>
        <w:spacing w:after="0" w:line="360" w:lineRule="auto"/>
        <w:outlineLvl w:val="0"/>
        <w:rPr>
          <w:rFonts w:ascii="Times New Roman" w:hAnsi="Times New Roman" w:cs="Times New Roman"/>
          <w:color w:val="000000" w:themeColor="text1"/>
          <w:sz w:val="24"/>
          <w:szCs w:val="24"/>
        </w:rPr>
      </w:pPr>
      <w:r w:rsidRPr="005226A3">
        <w:rPr>
          <w:rFonts w:ascii="Times New Roman" w:hAnsi="Times New Roman" w:cs="Times New Roman"/>
          <w:color w:val="000000" w:themeColor="text1"/>
          <w:sz w:val="24"/>
          <w:szCs w:val="24"/>
        </w:rPr>
        <w:t>We gratefully acknowledge the children and parents who participated in the study. We would also like to thank Catherine Jones for her help in coding FFIs.</w:t>
      </w:r>
    </w:p>
    <w:p w14:paraId="27393C7F" w14:textId="59D2A98E" w:rsidR="005226A3" w:rsidRDefault="005226A3" w:rsidP="004B38E0">
      <w:pPr>
        <w:spacing w:after="0" w:line="36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Disclosure statement</w:t>
      </w:r>
    </w:p>
    <w:p w14:paraId="2A30BD39" w14:textId="77777777" w:rsidR="005226A3" w:rsidRPr="005226A3" w:rsidRDefault="005226A3" w:rsidP="004B38E0">
      <w:pPr>
        <w:spacing w:after="0" w:line="360" w:lineRule="auto"/>
        <w:rPr>
          <w:rFonts w:ascii="Times New Roman" w:eastAsia="Times New Roman" w:hAnsi="Times New Roman" w:cs="Times New Roman"/>
          <w:sz w:val="24"/>
          <w:szCs w:val="24"/>
          <w:lang w:val="en-US" w:eastAsia="en-GB"/>
        </w:rPr>
      </w:pPr>
      <w:r w:rsidRPr="005226A3">
        <w:rPr>
          <w:rFonts w:ascii="Times New Roman" w:eastAsia="Times New Roman" w:hAnsi="Times New Roman" w:cs="Times New Roman"/>
          <w:sz w:val="24"/>
          <w:szCs w:val="24"/>
          <w:lang w:val="en-US" w:eastAsia="en-GB"/>
        </w:rPr>
        <w:t>No conflict of interest was reported by the authors.</w:t>
      </w:r>
    </w:p>
    <w:p w14:paraId="72B05EE1" w14:textId="5104A7BB" w:rsidR="005226A3" w:rsidRPr="005226A3" w:rsidRDefault="005226A3" w:rsidP="004B38E0">
      <w:pPr>
        <w:spacing w:after="0" w:line="36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Funding</w:t>
      </w:r>
    </w:p>
    <w:p w14:paraId="384FBB96" w14:textId="3D2EBD96" w:rsidR="00E66841" w:rsidRDefault="00F94BF8" w:rsidP="004B38E0">
      <w:pPr>
        <w:spacing w:after="0" w:line="360" w:lineRule="auto"/>
        <w:outlineLvl w:val="0"/>
        <w:rPr>
          <w:rFonts w:ascii="Times New Roman" w:eastAsia="Calibri" w:hAnsi="Times New Roman" w:cs="Times New Roman"/>
          <w:sz w:val="24"/>
          <w:szCs w:val="24"/>
          <w:lang w:val="en-US"/>
        </w:rPr>
      </w:pPr>
      <w:r w:rsidRPr="00F94BF8">
        <w:rPr>
          <w:rFonts w:ascii="Times New Roman" w:eastAsia="Calibri" w:hAnsi="Times New Roman" w:cs="Times New Roman"/>
          <w:sz w:val="24"/>
          <w:szCs w:val="24"/>
          <w:lang w:val="en-US"/>
        </w:rPr>
        <w:t xml:space="preserve">This work was supported by </w:t>
      </w:r>
      <w:r w:rsidR="00164AF1">
        <w:rPr>
          <w:rFonts w:ascii="Times New Roman" w:eastAsia="Calibri" w:hAnsi="Times New Roman" w:cs="Times New Roman"/>
          <w:sz w:val="24"/>
          <w:szCs w:val="24"/>
          <w:lang w:val="en-US"/>
        </w:rPr>
        <w:t>t</w:t>
      </w:r>
      <w:r w:rsidR="00164AF1" w:rsidRPr="00164AF1">
        <w:rPr>
          <w:rFonts w:ascii="Times New Roman" w:eastAsia="Calibri" w:hAnsi="Times New Roman" w:cs="Times New Roman"/>
          <w:sz w:val="24"/>
          <w:szCs w:val="24"/>
          <w:lang w:val="en-US"/>
        </w:rPr>
        <w:t>he Economic Social Research Council (ESRC)</w:t>
      </w:r>
      <w:r w:rsidR="0028545B">
        <w:rPr>
          <w:rFonts w:ascii="Times New Roman" w:eastAsia="Calibri" w:hAnsi="Times New Roman" w:cs="Times New Roman"/>
          <w:sz w:val="24"/>
          <w:szCs w:val="24"/>
          <w:lang w:val="en-US"/>
        </w:rPr>
        <w:t>.</w:t>
      </w:r>
    </w:p>
    <w:p w14:paraId="0762E1D3" w14:textId="77777777" w:rsidR="004B38E0" w:rsidRDefault="004B38E0" w:rsidP="005226A3">
      <w:pPr>
        <w:spacing w:after="120" w:line="480" w:lineRule="auto"/>
        <w:outlineLvl w:val="0"/>
        <w:rPr>
          <w:rFonts w:ascii="Times New Roman" w:eastAsia="Calibri" w:hAnsi="Times New Roman" w:cs="Times New Roman"/>
          <w:sz w:val="24"/>
          <w:szCs w:val="24"/>
          <w:lang w:val="en-US"/>
        </w:rPr>
      </w:pPr>
    </w:p>
    <w:p w14:paraId="43192247" w14:textId="13385989" w:rsidR="00537D33" w:rsidRDefault="005226A3" w:rsidP="005226A3">
      <w:pPr>
        <w:spacing w:after="120" w:line="480" w:lineRule="auto"/>
        <w:outlineLvl w:val="0"/>
        <w:rPr>
          <w:rFonts w:ascii="Times New Roman" w:eastAsia="Calibri" w:hAnsi="Times New Roman" w:cs="Times New Roman"/>
          <w:sz w:val="24"/>
          <w:szCs w:val="24"/>
          <w:lang w:val="en-US"/>
        </w:rPr>
      </w:pPr>
      <w:r w:rsidRPr="0028545B">
        <w:rPr>
          <w:rFonts w:ascii="Times New Roman" w:eastAsia="Calibri" w:hAnsi="Times New Roman" w:cs="Times New Roman"/>
          <w:sz w:val="24"/>
          <w:szCs w:val="24"/>
          <w:lang w:val="en-US"/>
        </w:rPr>
        <w:t>Word count:</w:t>
      </w:r>
      <w:r w:rsidR="0045740E">
        <w:rPr>
          <w:rFonts w:ascii="Times New Roman" w:eastAsia="Calibri" w:hAnsi="Times New Roman" w:cs="Times New Roman"/>
          <w:sz w:val="24"/>
          <w:szCs w:val="24"/>
          <w:lang w:val="en-US"/>
        </w:rPr>
        <w:t xml:space="preserve"> </w:t>
      </w:r>
      <w:r w:rsidR="001A07D7">
        <w:rPr>
          <w:rFonts w:ascii="Times New Roman" w:eastAsia="Calibri" w:hAnsi="Times New Roman" w:cs="Times New Roman"/>
          <w:sz w:val="24"/>
          <w:szCs w:val="24"/>
          <w:lang w:val="en-US"/>
        </w:rPr>
        <w:t>6458</w:t>
      </w:r>
    </w:p>
    <w:p w14:paraId="3FCACB19" w14:textId="77777777" w:rsidR="004B38E0" w:rsidRDefault="004B38E0" w:rsidP="005226A3">
      <w:pPr>
        <w:spacing w:after="0" w:line="480" w:lineRule="auto"/>
        <w:jc w:val="center"/>
        <w:outlineLvl w:val="0"/>
        <w:rPr>
          <w:rFonts w:ascii="Times New Roman" w:eastAsia="Calibri" w:hAnsi="Times New Roman" w:cs="Times New Roman"/>
          <w:b/>
          <w:color w:val="000000" w:themeColor="text1"/>
          <w:sz w:val="24"/>
          <w:szCs w:val="24"/>
        </w:rPr>
      </w:pPr>
    </w:p>
    <w:p w14:paraId="0B5604EA" w14:textId="43FBA3B8" w:rsidR="00537D33" w:rsidRPr="0024386C" w:rsidRDefault="00537D33" w:rsidP="005226A3">
      <w:pPr>
        <w:spacing w:after="0" w:line="480" w:lineRule="auto"/>
        <w:jc w:val="center"/>
        <w:outlineLvl w:val="0"/>
        <w:rPr>
          <w:rFonts w:ascii="Times New Roman" w:eastAsia="Calibri" w:hAnsi="Times New Roman" w:cs="Times New Roman"/>
          <w:b/>
          <w:color w:val="000000" w:themeColor="text1"/>
          <w:sz w:val="24"/>
          <w:szCs w:val="24"/>
        </w:rPr>
      </w:pPr>
      <w:r w:rsidRPr="0024386C">
        <w:rPr>
          <w:rFonts w:ascii="Times New Roman" w:eastAsia="Calibri" w:hAnsi="Times New Roman" w:cs="Times New Roman"/>
          <w:b/>
          <w:color w:val="000000" w:themeColor="text1"/>
          <w:sz w:val="24"/>
          <w:szCs w:val="24"/>
        </w:rPr>
        <w:lastRenderedPageBreak/>
        <w:t>Abstract</w:t>
      </w:r>
    </w:p>
    <w:p w14:paraId="61DE4EB4" w14:textId="36011D67" w:rsidR="004B38E0" w:rsidRDefault="006F63BF" w:rsidP="00F00E32">
      <w:pPr>
        <w:spacing w:after="0" w:line="480" w:lineRule="auto"/>
        <w:jc w:val="both"/>
        <w:rPr>
          <w:rFonts w:ascii="Times New Roman" w:eastAsia="Calibri" w:hAnsi="Times New Roman" w:cs="Times New Roman"/>
          <w:color w:val="000000" w:themeColor="text1"/>
          <w:sz w:val="24"/>
          <w:szCs w:val="24"/>
        </w:rPr>
      </w:pPr>
      <w:bookmarkStart w:id="0" w:name="_GoBack"/>
      <w:r>
        <w:rPr>
          <w:rFonts w:ascii="Times New Roman" w:eastAsia="Calibri" w:hAnsi="Times New Roman" w:cs="Times New Roman"/>
          <w:color w:val="000000" w:themeColor="text1"/>
          <w:sz w:val="24"/>
          <w:szCs w:val="24"/>
        </w:rPr>
        <w:t xml:space="preserve">Findings </w:t>
      </w:r>
      <w:r w:rsidR="008138A8">
        <w:rPr>
          <w:rFonts w:ascii="Times New Roman" w:eastAsia="Calibri" w:hAnsi="Times New Roman" w:cs="Times New Roman"/>
          <w:color w:val="000000" w:themeColor="text1"/>
          <w:sz w:val="24"/>
          <w:szCs w:val="24"/>
        </w:rPr>
        <w:t>are presented from the second phase</w:t>
      </w:r>
      <w:r w:rsidR="000D5006" w:rsidRPr="0024386C">
        <w:rPr>
          <w:rFonts w:ascii="Times New Roman" w:eastAsia="Calibri" w:hAnsi="Times New Roman" w:cs="Times New Roman"/>
          <w:color w:val="000000" w:themeColor="text1"/>
          <w:sz w:val="24"/>
          <w:szCs w:val="24"/>
        </w:rPr>
        <w:t xml:space="preserve"> of a</w:t>
      </w:r>
      <w:r w:rsidR="0009544B">
        <w:rPr>
          <w:rFonts w:ascii="Times New Roman" w:eastAsia="Calibri" w:hAnsi="Times New Roman" w:cs="Times New Roman"/>
          <w:color w:val="000000" w:themeColor="text1"/>
          <w:sz w:val="24"/>
          <w:szCs w:val="24"/>
        </w:rPr>
        <w:t xml:space="preserve">n investigation of the attachment security of children in adoptive gay father families. </w:t>
      </w:r>
      <w:r w:rsidR="000D5006" w:rsidRPr="00417F80">
        <w:rPr>
          <w:rFonts w:ascii="Times New Roman" w:eastAsia="Calibri" w:hAnsi="Times New Roman" w:cs="Times New Roman"/>
          <w:color w:val="000000" w:themeColor="text1"/>
          <w:sz w:val="24"/>
          <w:szCs w:val="24"/>
        </w:rPr>
        <w:t>C</w:t>
      </w:r>
      <w:r w:rsidR="00537D33" w:rsidRPr="00417F80">
        <w:rPr>
          <w:rFonts w:ascii="Times New Roman" w:eastAsia="Calibri" w:hAnsi="Times New Roman" w:cs="Times New Roman"/>
          <w:color w:val="000000" w:themeColor="text1"/>
          <w:sz w:val="24"/>
          <w:szCs w:val="24"/>
        </w:rPr>
        <w:t xml:space="preserve">hildren </w:t>
      </w:r>
      <w:r w:rsidR="00363CAE">
        <w:rPr>
          <w:rFonts w:ascii="Times New Roman" w:eastAsia="Calibri" w:hAnsi="Times New Roman" w:cs="Times New Roman"/>
          <w:color w:val="000000" w:themeColor="text1"/>
          <w:sz w:val="24"/>
          <w:szCs w:val="24"/>
        </w:rPr>
        <w:t>(</w:t>
      </w:r>
      <w:r w:rsidR="000D5006" w:rsidRPr="00417F80">
        <w:rPr>
          <w:rFonts w:ascii="Times New Roman" w:eastAsia="Calibri" w:hAnsi="Times New Roman" w:cs="Times New Roman"/>
          <w:color w:val="000000" w:themeColor="text1"/>
          <w:sz w:val="24"/>
          <w:szCs w:val="24"/>
        </w:rPr>
        <w:t>10-14 years</w:t>
      </w:r>
      <w:r w:rsidR="00363CAE">
        <w:rPr>
          <w:rFonts w:ascii="Times New Roman" w:eastAsia="Calibri" w:hAnsi="Times New Roman" w:cs="Times New Roman"/>
          <w:color w:val="000000" w:themeColor="text1"/>
          <w:sz w:val="24"/>
          <w:szCs w:val="24"/>
        </w:rPr>
        <w:t>)</w:t>
      </w:r>
      <w:r w:rsidR="000D5006" w:rsidRPr="00417F80">
        <w:rPr>
          <w:rFonts w:ascii="Times New Roman" w:eastAsia="Calibri" w:hAnsi="Times New Roman" w:cs="Times New Roman"/>
          <w:color w:val="000000" w:themeColor="text1"/>
          <w:sz w:val="24"/>
          <w:szCs w:val="24"/>
        </w:rPr>
        <w:t xml:space="preserve"> </w:t>
      </w:r>
      <w:r w:rsidR="00573F80">
        <w:rPr>
          <w:rFonts w:ascii="Times New Roman" w:eastAsia="Calibri" w:hAnsi="Times New Roman" w:cs="Times New Roman"/>
          <w:color w:val="000000" w:themeColor="text1"/>
          <w:sz w:val="24"/>
          <w:szCs w:val="24"/>
        </w:rPr>
        <w:t xml:space="preserve">in </w:t>
      </w:r>
      <w:r w:rsidR="00C44AD1" w:rsidRPr="00417F80">
        <w:rPr>
          <w:rFonts w:ascii="Times New Roman" w:eastAsia="Calibri" w:hAnsi="Times New Roman" w:cs="Times New Roman"/>
          <w:color w:val="000000" w:themeColor="text1"/>
          <w:sz w:val="24"/>
          <w:szCs w:val="24"/>
        </w:rPr>
        <w:t>30</w:t>
      </w:r>
      <w:r w:rsidR="00537D33" w:rsidRPr="00417F80">
        <w:rPr>
          <w:rFonts w:ascii="Times New Roman" w:eastAsia="Calibri" w:hAnsi="Times New Roman" w:cs="Times New Roman"/>
          <w:color w:val="000000" w:themeColor="text1"/>
          <w:sz w:val="24"/>
          <w:szCs w:val="24"/>
        </w:rPr>
        <w:t xml:space="preserve"> gay father families, 29 lesbian mother families and 38 heterosexual parent families were interviewed using the Friends and Family Interview (FFI)</w:t>
      </w:r>
      <w:r w:rsidR="00C44AD1" w:rsidRPr="00417F80">
        <w:rPr>
          <w:rFonts w:ascii="Times New Roman" w:eastAsia="Calibri" w:hAnsi="Times New Roman" w:cs="Times New Roman"/>
          <w:color w:val="000000" w:themeColor="text1"/>
          <w:sz w:val="24"/>
          <w:szCs w:val="24"/>
        </w:rPr>
        <w:t xml:space="preserve">. </w:t>
      </w:r>
      <w:r w:rsidR="000E2605">
        <w:rPr>
          <w:rFonts w:ascii="Times New Roman" w:eastAsia="Calibri" w:hAnsi="Times New Roman" w:cs="Times New Roman"/>
          <w:color w:val="000000" w:themeColor="text1"/>
          <w:sz w:val="24"/>
          <w:szCs w:val="24"/>
        </w:rPr>
        <w:t>Children in</w:t>
      </w:r>
      <w:r w:rsidR="00537D33" w:rsidRPr="00417F80">
        <w:rPr>
          <w:rFonts w:ascii="Times New Roman" w:eastAsia="Calibri" w:hAnsi="Times New Roman" w:cs="Times New Roman"/>
          <w:color w:val="000000" w:themeColor="text1"/>
          <w:sz w:val="24"/>
          <w:szCs w:val="24"/>
        </w:rPr>
        <w:t xml:space="preserve"> gay father families showed significantly </w:t>
      </w:r>
      <w:r w:rsidR="000D5006" w:rsidRPr="00417F80">
        <w:rPr>
          <w:rFonts w:ascii="Times New Roman" w:eastAsia="Calibri" w:hAnsi="Times New Roman" w:cs="Times New Roman"/>
          <w:color w:val="000000" w:themeColor="text1"/>
          <w:sz w:val="24"/>
          <w:szCs w:val="24"/>
        </w:rPr>
        <w:t xml:space="preserve">higher </w:t>
      </w:r>
      <w:r w:rsidR="00537D33" w:rsidRPr="00417F80">
        <w:rPr>
          <w:rFonts w:ascii="Times New Roman" w:eastAsia="Calibri" w:hAnsi="Times New Roman" w:cs="Times New Roman"/>
          <w:color w:val="000000" w:themeColor="text1"/>
          <w:sz w:val="24"/>
          <w:szCs w:val="24"/>
        </w:rPr>
        <w:t>levels of secure-autonomous attachment than children in heterosexual parent families</w:t>
      </w:r>
      <w:r w:rsidR="000D5006" w:rsidRPr="00417F80">
        <w:rPr>
          <w:rFonts w:ascii="Times New Roman" w:eastAsia="Calibri" w:hAnsi="Times New Roman" w:cs="Times New Roman"/>
          <w:color w:val="000000" w:themeColor="text1"/>
          <w:sz w:val="24"/>
          <w:szCs w:val="24"/>
        </w:rPr>
        <w:t>,</w:t>
      </w:r>
      <w:r w:rsidR="00537D33" w:rsidRPr="00417F80">
        <w:rPr>
          <w:rFonts w:ascii="Times New Roman" w:eastAsia="Calibri" w:hAnsi="Times New Roman" w:cs="Times New Roman"/>
          <w:color w:val="000000" w:themeColor="text1"/>
          <w:sz w:val="24"/>
          <w:szCs w:val="24"/>
        </w:rPr>
        <w:t xml:space="preserve"> significantly lower levels of preoccupied </w:t>
      </w:r>
      <w:r w:rsidR="000D5006" w:rsidRPr="00417F80">
        <w:rPr>
          <w:rFonts w:ascii="Times New Roman" w:eastAsia="Calibri" w:hAnsi="Times New Roman" w:cs="Times New Roman"/>
          <w:color w:val="000000" w:themeColor="text1"/>
          <w:sz w:val="24"/>
          <w:szCs w:val="24"/>
        </w:rPr>
        <w:t xml:space="preserve">attachment </w:t>
      </w:r>
      <w:r w:rsidR="00537D33" w:rsidRPr="00417F80">
        <w:rPr>
          <w:rFonts w:ascii="Times New Roman" w:eastAsia="Calibri" w:hAnsi="Times New Roman" w:cs="Times New Roman"/>
          <w:color w:val="000000" w:themeColor="text1"/>
          <w:sz w:val="24"/>
          <w:szCs w:val="24"/>
        </w:rPr>
        <w:t>than children in either lesbian mother or heterosexual parent families</w:t>
      </w:r>
      <w:r w:rsidR="000D5006" w:rsidRPr="00417F80">
        <w:rPr>
          <w:rFonts w:ascii="Times New Roman" w:eastAsia="Calibri" w:hAnsi="Times New Roman" w:cs="Times New Roman"/>
          <w:color w:val="000000" w:themeColor="text1"/>
          <w:sz w:val="24"/>
          <w:szCs w:val="24"/>
        </w:rPr>
        <w:t>,</w:t>
      </w:r>
      <w:r w:rsidR="00BA065E" w:rsidRPr="00417F80">
        <w:rPr>
          <w:rFonts w:ascii="Times New Roman" w:eastAsia="Calibri" w:hAnsi="Times New Roman" w:cs="Times New Roman"/>
          <w:color w:val="000000" w:themeColor="text1"/>
          <w:sz w:val="24"/>
          <w:szCs w:val="24"/>
        </w:rPr>
        <w:t xml:space="preserve"> and </w:t>
      </w:r>
      <w:r w:rsidR="00537D33" w:rsidRPr="00417F80">
        <w:rPr>
          <w:rFonts w:ascii="Times New Roman" w:eastAsia="Calibri" w:hAnsi="Times New Roman" w:cs="Times New Roman"/>
          <w:color w:val="000000" w:themeColor="text1"/>
          <w:sz w:val="24"/>
          <w:szCs w:val="24"/>
        </w:rPr>
        <w:t xml:space="preserve">significantly lower levels of disorganised </w:t>
      </w:r>
      <w:r w:rsidR="000D5006" w:rsidRPr="00417F80">
        <w:rPr>
          <w:rFonts w:ascii="Times New Roman" w:eastAsia="Calibri" w:hAnsi="Times New Roman" w:cs="Times New Roman"/>
          <w:color w:val="000000" w:themeColor="text1"/>
          <w:sz w:val="24"/>
          <w:szCs w:val="24"/>
        </w:rPr>
        <w:t xml:space="preserve">attachment </w:t>
      </w:r>
      <w:r w:rsidR="00537D33" w:rsidRPr="00417F80">
        <w:rPr>
          <w:rFonts w:ascii="Times New Roman" w:eastAsia="Calibri" w:hAnsi="Times New Roman" w:cs="Times New Roman"/>
          <w:color w:val="000000" w:themeColor="text1"/>
          <w:sz w:val="24"/>
          <w:szCs w:val="24"/>
        </w:rPr>
        <w:t>than children in heterosexual parent families.</w:t>
      </w:r>
      <w:r>
        <w:rPr>
          <w:rFonts w:ascii="Times New Roman" w:eastAsia="Calibri" w:hAnsi="Times New Roman" w:cs="Times New Roman"/>
          <w:color w:val="000000" w:themeColor="text1"/>
          <w:sz w:val="24"/>
          <w:szCs w:val="24"/>
        </w:rPr>
        <w:t xml:space="preserve"> For children in gay father families, </w:t>
      </w:r>
      <w:r w:rsidR="00AC5E7D" w:rsidRPr="00417F80">
        <w:rPr>
          <w:rFonts w:ascii="Times New Roman" w:eastAsia="Calibri" w:hAnsi="Times New Roman" w:cs="Times New Roman"/>
          <w:color w:val="000000" w:themeColor="text1"/>
          <w:sz w:val="24"/>
          <w:szCs w:val="24"/>
        </w:rPr>
        <w:t>s</w:t>
      </w:r>
      <w:r w:rsidR="00034EF4" w:rsidRPr="00417F80">
        <w:rPr>
          <w:rFonts w:ascii="Times New Roman" w:eastAsia="Calibri" w:hAnsi="Times New Roman" w:cs="Times New Roman"/>
          <w:color w:val="000000" w:themeColor="text1"/>
          <w:sz w:val="24"/>
          <w:szCs w:val="24"/>
        </w:rPr>
        <w:t>tepwise</w:t>
      </w:r>
      <w:r w:rsidR="00AC5E7D" w:rsidRPr="00417F80">
        <w:rPr>
          <w:rFonts w:ascii="Times New Roman" w:eastAsia="Calibri" w:hAnsi="Times New Roman" w:cs="Times New Roman"/>
          <w:color w:val="000000" w:themeColor="text1"/>
          <w:sz w:val="24"/>
          <w:szCs w:val="24"/>
        </w:rPr>
        <w:t xml:space="preserve"> multiple</w:t>
      </w:r>
      <w:r w:rsidR="00034EF4" w:rsidRPr="00417F80">
        <w:rPr>
          <w:rFonts w:ascii="Times New Roman" w:eastAsia="Calibri" w:hAnsi="Times New Roman" w:cs="Times New Roman"/>
          <w:color w:val="000000" w:themeColor="text1"/>
          <w:sz w:val="24"/>
          <w:szCs w:val="24"/>
        </w:rPr>
        <w:t xml:space="preserve"> regression </w:t>
      </w:r>
      <w:r w:rsidR="00715670" w:rsidRPr="00417F80">
        <w:rPr>
          <w:rFonts w:ascii="Times New Roman" w:eastAsia="Calibri" w:hAnsi="Times New Roman" w:cs="Times New Roman"/>
          <w:color w:val="000000" w:themeColor="text1"/>
          <w:sz w:val="24"/>
          <w:szCs w:val="24"/>
        </w:rPr>
        <w:t>revea</w:t>
      </w:r>
      <w:r w:rsidR="00AC5E7D" w:rsidRPr="00417F80">
        <w:rPr>
          <w:rFonts w:ascii="Times New Roman" w:eastAsia="Calibri" w:hAnsi="Times New Roman" w:cs="Times New Roman"/>
          <w:color w:val="000000" w:themeColor="text1"/>
          <w:sz w:val="24"/>
          <w:szCs w:val="24"/>
        </w:rPr>
        <w:t>led</w:t>
      </w:r>
      <w:r w:rsidR="00034EF4" w:rsidRPr="00417F80">
        <w:rPr>
          <w:rFonts w:ascii="Times New Roman" w:eastAsia="Calibri" w:hAnsi="Times New Roman" w:cs="Times New Roman"/>
          <w:color w:val="000000" w:themeColor="text1"/>
          <w:sz w:val="24"/>
          <w:szCs w:val="24"/>
        </w:rPr>
        <w:t xml:space="preserve"> that neither hyperactivity nor emotional symptoms at Phase 1 were predictiv</w:t>
      </w:r>
      <w:r w:rsidR="00AC5E7D" w:rsidRPr="00417F80">
        <w:rPr>
          <w:rFonts w:ascii="Times New Roman" w:eastAsia="Calibri" w:hAnsi="Times New Roman" w:cs="Times New Roman"/>
          <w:color w:val="000000" w:themeColor="text1"/>
          <w:sz w:val="24"/>
          <w:szCs w:val="24"/>
        </w:rPr>
        <w:t>e of disorganisation at Phase 2</w:t>
      </w:r>
      <w:r w:rsidR="00034EF4" w:rsidRPr="00417F80">
        <w:rPr>
          <w:rFonts w:ascii="Times New Roman" w:eastAsia="Calibri" w:hAnsi="Times New Roman" w:cs="Times New Roman"/>
          <w:color w:val="000000" w:themeColor="text1"/>
          <w:sz w:val="24"/>
          <w:szCs w:val="24"/>
        </w:rPr>
        <w:t>. However,</w:t>
      </w:r>
      <w:r w:rsidR="00AC5E7D" w:rsidRPr="00417F80">
        <w:rPr>
          <w:rFonts w:ascii="Times New Roman" w:eastAsia="Calibri" w:hAnsi="Times New Roman" w:cs="Times New Roman"/>
          <w:color w:val="000000" w:themeColor="text1"/>
          <w:sz w:val="24"/>
          <w:szCs w:val="24"/>
        </w:rPr>
        <w:t xml:space="preserve"> when entered alone, </w:t>
      </w:r>
      <w:r>
        <w:rPr>
          <w:rFonts w:ascii="Times New Roman" w:eastAsia="Calibri" w:hAnsi="Times New Roman" w:cs="Times New Roman"/>
          <w:color w:val="000000" w:themeColor="text1"/>
          <w:sz w:val="24"/>
          <w:szCs w:val="24"/>
        </w:rPr>
        <w:t xml:space="preserve">Phase 1 emotional symptoms </w:t>
      </w:r>
      <w:r w:rsidR="00AC5E7D" w:rsidRPr="00417F80">
        <w:rPr>
          <w:rFonts w:ascii="Times New Roman" w:eastAsia="Calibri" w:hAnsi="Times New Roman" w:cs="Times New Roman"/>
          <w:color w:val="000000" w:themeColor="text1"/>
          <w:sz w:val="24"/>
          <w:szCs w:val="24"/>
        </w:rPr>
        <w:t>predicted Phase 2</w:t>
      </w:r>
      <w:r>
        <w:rPr>
          <w:rFonts w:ascii="Times New Roman" w:eastAsia="Calibri" w:hAnsi="Times New Roman" w:cs="Times New Roman"/>
          <w:color w:val="000000" w:themeColor="text1"/>
          <w:sz w:val="24"/>
          <w:szCs w:val="24"/>
        </w:rPr>
        <w:t xml:space="preserve"> disorganisation</w:t>
      </w:r>
      <w:r w:rsidR="00034EF4" w:rsidRPr="00417F80">
        <w:rPr>
          <w:rFonts w:ascii="Times New Roman" w:eastAsia="Calibri" w:hAnsi="Times New Roman" w:cs="Times New Roman"/>
          <w:color w:val="000000" w:themeColor="text1"/>
          <w:sz w:val="24"/>
          <w:szCs w:val="24"/>
        </w:rPr>
        <w:t>.</w:t>
      </w:r>
      <w:r w:rsidR="00573F80">
        <w:rPr>
          <w:rFonts w:ascii="Times New Roman" w:eastAsia="Calibri" w:hAnsi="Times New Roman" w:cs="Times New Roman"/>
          <w:color w:val="000000" w:themeColor="text1"/>
          <w:sz w:val="24"/>
          <w:szCs w:val="24"/>
        </w:rPr>
        <w:t xml:space="preserve"> </w:t>
      </w:r>
      <w:r w:rsidR="00537D33" w:rsidRPr="00417F80">
        <w:rPr>
          <w:rFonts w:ascii="Times New Roman" w:eastAsia="Calibri" w:hAnsi="Times New Roman" w:cs="Times New Roman"/>
          <w:color w:val="000000" w:themeColor="text1"/>
          <w:sz w:val="24"/>
          <w:szCs w:val="24"/>
        </w:rPr>
        <w:t xml:space="preserve">The </w:t>
      </w:r>
      <w:r w:rsidR="000E2605">
        <w:rPr>
          <w:rFonts w:ascii="Times New Roman" w:eastAsia="Calibri" w:hAnsi="Times New Roman" w:cs="Times New Roman"/>
          <w:color w:val="000000" w:themeColor="text1"/>
          <w:sz w:val="24"/>
          <w:szCs w:val="24"/>
        </w:rPr>
        <w:t>results indicate</w:t>
      </w:r>
      <w:r w:rsidR="00573F80">
        <w:rPr>
          <w:rFonts w:ascii="Times New Roman" w:eastAsia="Calibri" w:hAnsi="Times New Roman" w:cs="Times New Roman"/>
          <w:color w:val="000000" w:themeColor="text1"/>
          <w:sz w:val="24"/>
          <w:szCs w:val="24"/>
        </w:rPr>
        <w:t xml:space="preserve"> </w:t>
      </w:r>
      <w:r w:rsidR="00537D33" w:rsidRPr="00417F80">
        <w:rPr>
          <w:rFonts w:ascii="Times New Roman" w:eastAsia="Calibri" w:hAnsi="Times New Roman" w:cs="Times New Roman"/>
          <w:color w:val="000000" w:themeColor="text1"/>
          <w:sz w:val="24"/>
          <w:szCs w:val="24"/>
        </w:rPr>
        <w:t xml:space="preserve">that adopted children </w:t>
      </w:r>
      <w:r w:rsidR="00573F80">
        <w:rPr>
          <w:rFonts w:ascii="Times New Roman" w:eastAsia="Calibri" w:hAnsi="Times New Roman" w:cs="Times New Roman"/>
          <w:color w:val="000000" w:themeColor="text1"/>
          <w:sz w:val="24"/>
          <w:szCs w:val="24"/>
        </w:rPr>
        <w:t xml:space="preserve">in gay father families are at least as likely to be securely attached as children in lesbian mother or heterosexual parent families. </w:t>
      </w:r>
    </w:p>
    <w:bookmarkEnd w:id="0"/>
    <w:p w14:paraId="6009AB79" w14:textId="77777777" w:rsidR="00573F80" w:rsidRPr="00573F80" w:rsidRDefault="00573F80" w:rsidP="00F00E32">
      <w:pPr>
        <w:spacing w:after="0" w:line="480" w:lineRule="auto"/>
        <w:jc w:val="both"/>
        <w:rPr>
          <w:rFonts w:ascii="Times New Roman" w:eastAsia="Calibri" w:hAnsi="Times New Roman" w:cs="Times New Roman"/>
          <w:color w:val="000000" w:themeColor="text1"/>
          <w:sz w:val="24"/>
          <w:szCs w:val="24"/>
        </w:rPr>
      </w:pPr>
    </w:p>
    <w:p w14:paraId="753168AD" w14:textId="0D9BC12E" w:rsidR="00537D33" w:rsidRPr="00417F80" w:rsidRDefault="00F94BF8" w:rsidP="00F00E32">
      <w:pPr>
        <w:spacing w:after="0" w:line="480" w:lineRule="auto"/>
        <w:jc w:val="both"/>
        <w:rPr>
          <w:rFonts w:ascii="Times New Roman" w:eastAsia="Calibri" w:hAnsi="Times New Roman" w:cs="Times New Roman"/>
          <w:color w:val="000000" w:themeColor="text1"/>
          <w:sz w:val="24"/>
          <w:szCs w:val="24"/>
        </w:rPr>
      </w:pPr>
      <w:r w:rsidRPr="00417F80">
        <w:rPr>
          <w:rFonts w:ascii="Times New Roman" w:eastAsia="Calibri" w:hAnsi="Times New Roman" w:cs="Times New Roman"/>
          <w:i/>
          <w:color w:val="000000" w:themeColor="text1"/>
          <w:sz w:val="24"/>
          <w:szCs w:val="24"/>
        </w:rPr>
        <w:t>Keywords:</w:t>
      </w:r>
      <w:r w:rsidRPr="00417F80">
        <w:rPr>
          <w:rFonts w:ascii="Times New Roman" w:eastAsia="Calibri" w:hAnsi="Times New Roman" w:cs="Times New Roman"/>
          <w:b/>
          <w:i/>
          <w:color w:val="000000" w:themeColor="text1"/>
          <w:sz w:val="24"/>
          <w:szCs w:val="24"/>
        </w:rPr>
        <w:t xml:space="preserve"> </w:t>
      </w:r>
      <w:r w:rsidRPr="00417F80">
        <w:rPr>
          <w:rFonts w:ascii="Times New Roman" w:eastAsia="Calibri" w:hAnsi="Times New Roman" w:cs="Times New Roman"/>
          <w:color w:val="000000" w:themeColor="text1"/>
          <w:sz w:val="24"/>
          <w:szCs w:val="24"/>
        </w:rPr>
        <w:t>gay father families, same-sex parenting, adoption, attachment, adjustment.</w:t>
      </w:r>
    </w:p>
    <w:p w14:paraId="16BAB46E" w14:textId="77777777" w:rsidR="00D525CE" w:rsidRPr="00417F80" w:rsidRDefault="00D525CE" w:rsidP="00F00E32">
      <w:pPr>
        <w:spacing w:after="0" w:line="480" w:lineRule="auto"/>
        <w:jc w:val="both"/>
        <w:outlineLvl w:val="0"/>
        <w:rPr>
          <w:rFonts w:ascii="Times New Roman" w:eastAsia="Calibri" w:hAnsi="Times New Roman" w:cs="Times New Roman"/>
          <w:color w:val="000000" w:themeColor="text1"/>
          <w:sz w:val="24"/>
          <w:szCs w:val="24"/>
        </w:rPr>
      </w:pPr>
    </w:p>
    <w:p w14:paraId="2CFD4960" w14:textId="672EAD0F" w:rsidR="004B38E0" w:rsidRDefault="004B38E0" w:rsidP="00417F80">
      <w:pPr>
        <w:spacing w:after="120" w:line="480" w:lineRule="auto"/>
        <w:outlineLvl w:val="0"/>
        <w:rPr>
          <w:rFonts w:ascii="Times New Roman" w:eastAsia="Calibri" w:hAnsi="Times New Roman" w:cs="Times New Roman"/>
          <w:color w:val="000000" w:themeColor="text1"/>
          <w:sz w:val="24"/>
          <w:szCs w:val="24"/>
        </w:rPr>
      </w:pPr>
    </w:p>
    <w:p w14:paraId="04B203E6" w14:textId="3C4C542A" w:rsidR="00B31C4A" w:rsidRDefault="00B31C4A" w:rsidP="00417F80">
      <w:pPr>
        <w:spacing w:after="120" w:line="480" w:lineRule="auto"/>
        <w:outlineLvl w:val="0"/>
        <w:rPr>
          <w:rFonts w:ascii="Times New Roman" w:eastAsia="Calibri" w:hAnsi="Times New Roman" w:cs="Times New Roman"/>
          <w:color w:val="000000" w:themeColor="text1"/>
          <w:sz w:val="24"/>
          <w:szCs w:val="24"/>
        </w:rPr>
      </w:pPr>
    </w:p>
    <w:p w14:paraId="01FC96D4" w14:textId="77777777" w:rsidR="00B31C4A" w:rsidRDefault="00B31C4A" w:rsidP="00417F80">
      <w:pPr>
        <w:spacing w:after="120" w:line="480" w:lineRule="auto"/>
        <w:outlineLvl w:val="0"/>
        <w:rPr>
          <w:rFonts w:ascii="Times New Roman" w:eastAsia="Calibri" w:hAnsi="Times New Roman" w:cs="Times New Roman"/>
          <w:color w:val="000000" w:themeColor="text1"/>
          <w:sz w:val="24"/>
          <w:szCs w:val="24"/>
        </w:rPr>
      </w:pPr>
    </w:p>
    <w:p w14:paraId="282D1BC2" w14:textId="77777777" w:rsidR="00417F80" w:rsidRDefault="00417F80" w:rsidP="00417F80">
      <w:pPr>
        <w:spacing w:after="120" w:line="480" w:lineRule="auto"/>
        <w:outlineLvl w:val="0"/>
        <w:rPr>
          <w:rFonts w:ascii="Times New Roman" w:eastAsia="Calibri" w:hAnsi="Times New Roman" w:cs="Times New Roman"/>
          <w:b/>
          <w:sz w:val="24"/>
          <w:szCs w:val="24"/>
          <w:lang w:val="en-US"/>
        </w:rPr>
      </w:pPr>
    </w:p>
    <w:p w14:paraId="24AEFDD8" w14:textId="77777777" w:rsidR="003E7682" w:rsidRDefault="003E7682" w:rsidP="00417F80">
      <w:pPr>
        <w:spacing w:after="120" w:line="480" w:lineRule="auto"/>
        <w:outlineLvl w:val="0"/>
        <w:rPr>
          <w:rFonts w:ascii="Times New Roman" w:eastAsia="Calibri" w:hAnsi="Times New Roman" w:cs="Times New Roman"/>
          <w:b/>
          <w:sz w:val="24"/>
          <w:szCs w:val="24"/>
          <w:lang w:val="en-US"/>
        </w:rPr>
      </w:pPr>
    </w:p>
    <w:p w14:paraId="684D1804" w14:textId="77777777" w:rsidR="003E7682" w:rsidRPr="00417F80" w:rsidRDefault="003E7682" w:rsidP="00417F80">
      <w:pPr>
        <w:spacing w:after="120" w:line="480" w:lineRule="auto"/>
        <w:outlineLvl w:val="0"/>
        <w:rPr>
          <w:rFonts w:ascii="Times New Roman" w:eastAsia="Calibri" w:hAnsi="Times New Roman" w:cs="Times New Roman"/>
          <w:b/>
          <w:sz w:val="24"/>
          <w:szCs w:val="24"/>
          <w:lang w:val="en-US"/>
        </w:rPr>
      </w:pPr>
    </w:p>
    <w:p w14:paraId="07F38658" w14:textId="77777777" w:rsidR="00B97F78" w:rsidRDefault="00B97F78" w:rsidP="004B38E0">
      <w:pPr>
        <w:spacing w:after="0" w:line="480" w:lineRule="auto"/>
        <w:ind w:firstLine="720"/>
        <w:jc w:val="center"/>
        <w:outlineLvl w:val="0"/>
        <w:rPr>
          <w:rFonts w:ascii="Times New Roman" w:eastAsia="Calibri" w:hAnsi="Times New Roman" w:cs="Times New Roman"/>
          <w:b/>
          <w:sz w:val="24"/>
          <w:szCs w:val="24"/>
          <w:lang w:val="en-US"/>
        </w:rPr>
      </w:pPr>
    </w:p>
    <w:p w14:paraId="14BE31AB" w14:textId="05041057" w:rsidR="005226A3" w:rsidRPr="00417F80" w:rsidRDefault="005226A3" w:rsidP="004B38E0">
      <w:pPr>
        <w:spacing w:after="0" w:line="480" w:lineRule="auto"/>
        <w:ind w:firstLine="720"/>
        <w:jc w:val="center"/>
        <w:outlineLvl w:val="0"/>
        <w:rPr>
          <w:rFonts w:ascii="Times New Roman" w:eastAsia="Calibri" w:hAnsi="Times New Roman" w:cs="Times New Roman"/>
          <w:sz w:val="24"/>
          <w:szCs w:val="24"/>
          <w:lang w:val="en-US"/>
        </w:rPr>
      </w:pPr>
      <w:r w:rsidRPr="00417F80">
        <w:rPr>
          <w:rFonts w:ascii="Times New Roman" w:eastAsia="Calibri" w:hAnsi="Times New Roman" w:cs="Times New Roman"/>
          <w:b/>
          <w:sz w:val="24"/>
          <w:szCs w:val="24"/>
          <w:lang w:val="en-US"/>
        </w:rPr>
        <w:lastRenderedPageBreak/>
        <w:t>Father-Child Attachment in Adoptive Gay Father Families</w:t>
      </w:r>
    </w:p>
    <w:p w14:paraId="660ECA44" w14:textId="46EE7091" w:rsidR="004B38E0" w:rsidRPr="00417F80" w:rsidRDefault="00626F5A" w:rsidP="001A515B">
      <w:pPr>
        <w:spacing w:after="0" w:line="480" w:lineRule="auto"/>
        <w:jc w:val="both"/>
        <w:rPr>
          <w:rFonts w:ascii="Times New Roman" w:eastAsia="Calibri" w:hAnsi="Times New Roman" w:cs="Times New Roman"/>
          <w:sz w:val="24"/>
          <w:szCs w:val="24"/>
        </w:rPr>
      </w:pPr>
      <w:r w:rsidRPr="00417F80">
        <w:rPr>
          <w:rFonts w:ascii="Times New Roman" w:eastAsia="Calibri" w:hAnsi="Times New Roman" w:cs="Times New Roman"/>
          <w:sz w:val="24"/>
          <w:szCs w:val="24"/>
        </w:rPr>
        <w:t>A</w:t>
      </w:r>
      <w:r w:rsidR="00537D33" w:rsidRPr="00417F80">
        <w:rPr>
          <w:rFonts w:ascii="Times New Roman" w:eastAsia="Calibri" w:hAnsi="Times New Roman" w:cs="Times New Roman"/>
          <w:sz w:val="24"/>
          <w:szCs w:val="24"/>
        </w:rPr>
        <w:t xml:space="preserve">pproximately 20,000 children </w:t>
      </w:r>
      <w:r w:rsidR="007B7C20" w:rsidRPr="00417F80">
        <w:rPr>
          <w:rFonts w:ascii="Times New Roman" w:eastAsia="Calibri" w:hAnsi="Times New Roman" w:cs="Times New Roman"/>
          <w:sz w:val="24"/>
          <w:szCs w:val="24"/>
        </w:rPr>
        <w:t>r</w:t>
      </w:r>
      <w:r w:rsidR="00537D33" w:rsidRPr="00417F80">
        <w:rPr>
          <w:rFonts w:ascii="Times New Roman" w:eastAsia="Calibri" w:hAnsi="Times New Roman" w:cs="Times New Roman"/>
          <w:sz w:val="24"/>
          <w:szCs w:val="24"/>
        </w:rPr>
        <w:t>esid</w:t>
      </w:r>
      <w:r w:rsidRPr="00417F80">
        <w:rPr>
          <w:rFonts w:ascii="Times New Roman" w:eastAsia="Calibri" w:hAnsi="Times New Roman" w:cs="Times New Roman"/>
          <w:sz w:val="24"/>
          <w:szCs w:val="24"/>
        </w:rPr>
        <w:t>e</w:t>
      </w:r>
      <w:r w:rsidR="00537D33" w:rsidRPr="00417F80">
        <w:rPr>
          <w:rFonts w:ascii="Times New Roman" w:eastAsia="Calibri" w:hAnsi="Times New Roman" w:cs="Times New Roman"/>
          <w:sz w:val="24"/>
          <w:szCs w:val="24"/>
        </w:rPr>
        <w:t xml:space="preserve"> in same-sex parent families in the UK (Fairbairn, 2016)</w:t>
      </w:r>
      <w:r w:rsidRPr="00417F80">
        <w:rPr>
          <w:rFonts w:ascii="Times New Roman" w:eastAsia="Calibri" w:hAnsi="Times New Roman" w:cs="Times New Roman"/>
          <w:sz w:val="24"/>
          <w:szCs w:val="24"/>
        </w:rPr>
        <w:t xml:space="preserve"> and</w:t>
      </w:r>
      <w:r w:rsidR="00537D33" w:rsidRPr="00417F80">
        <w:rPr>
          <w:rFonts w:ascii="Times New Roman" w:eastAsia="Calibri" w:hAnsi="Times New Roman" w:cs="Times New Roman"/>
          <w:sz w:val="24"/>
          <w:szCs w:val="24"/>
        </w:rPr>
        <w:t xml:space="preserve"> </w:t>
      </w:r>
      <w:r w:rsidRPr="00417F80">
        <w:rPr>
          <w:rFonts w:ascii="Times New Roman" w:eastAsia="Calibri" w:hAnsi="Times New Roman" w:cs="Times New Roman"/>
          <w:sz w:val="24"/>
          <w:szCs w:val="24"/>
        </w:rPr>
        <w:t>si</w:t>
      </w:r>
      <w:r w:rsidR="007B7C20" w:rsidRPr="00417F80">
        <w:rPr>
          <w:rFonts w:ascii="Times New Roman" w:eastAsia="Calibri" w:hAnsi="Times New Roman" w:cs="Times New Roman"/>
          <w:sz w:val="24"/>
          <w:szCs w:val="24"/>
        </w:rPr>
        <w:t>nce</w:t>
      </w:r>
      <w:r w:rsidR="00537D33" w:rsidRPr="00417F80">
        <w:rPr>
          <w:rFonts w:ascii="Times New Roman" w:eastAsia="Calibri" w:hAnsi="Times New Roman" w:cs="Times New Roman"/>
          <w:sz w:val="24"/>
          <w:szCs w:val="24"/>
        </w:rPr>
        <w:t xml:space="preserve"> the</w:t>
      </w:r>
      <w:r w:rsidR="00CE4180" w:rsidRPr="00417F80">
        <w:rPr>
          <w:rFonts w:ascii="Times New Roman" w:eastAsia="Calibri" w:hAnsi="Times New Roman" w:cs="Times New Roman"/>
          <w:sz w:val="24"/>
          <w:szCs w:val="24"/>
        </w:rPr>
        <w:t xml:space="preserve"> UK</w:t>
      </w:r>
      <w:r w:rsidR="00537D33" w:rsidRPr="00417F80">
        <w:rPr>
          <w:rFonts w:ascii="Times New Roman" w:eastAsia="Calibri" w:hAnsi="Times New Roman" w:cs="Times New Roman"/>
          <w:sz w:val="24"/>
          <w:szCs w:val="24"/>
        </w:rPr>
        <w:t xml:space="preserve"> Adoption and Children Act came into force </w:t>
      </w:r>
      <w:r w:rsidR="00CE4180" w:rsidRPr="00417F80">
        <w:rPr>
          <w:rFonts w:ascii="Times New Roman" w:eastAsia="Calibri" w:hAnsi="Times New Roman" w:cs="Times New Roman"/>
          <w:sz w:val="24"/>
          <w:szCs w:val="24"/>
        </w:rPr>
        <w:t xml:space="preserve">in </w:t>
      </w:r>
      <w:r w:rsidR="00537D33" w:rsidRPr="00417F80">
        <w:rPr>
          <w:rFonts w:ascii="Times New Roman" w:eastAsia="Calibri" w:hAnsi="Times New Roman" w:cs="Times New Roman"/>
          <w:sz w:val="24"/>
          <w:szCs w:val="24"/>
        </w:rPr>
        <w:t xml:space="preserve">2005, a growing number of these families are adoptive </w:t>
      </w:r>
      <w:r w:rsidR="00D525CE" w:rsidRPr="00417F80">
        <w:rPr>
          <w:rFonts w:ascii="Times New Roman" w:eastAsia="Calibri" w:hAnsi="Times New Roman" w:cs="Times New Roman"/>
          <w:sz w:val="24"/>
          <w:szCs w:val="24"/>
        </w:rPr>
        <w:t xml:space="preserve">same-sex parent </w:t>
      </w:r>
      <w:r w:rsidR="00537D33" w:rsidRPr="00417F80">
        <w:rPr>
          <w:rFonts w:ascii="Times New Roman" w:eastAsia="Calibri" w:hAnsi="Times New Roman" w:cs="Times New Roman"/>
          <w:sz w:val="24"/>
          <w:szCs w:val="24"/>
        </w:rPr>
        <w:t>families</w:t>
      </w:r>
      <w:r w:rsidRPr="00417F80">
        <w:rPr>
          <w:rFonts w:ascii="Times New Roman" w:eastAsia="Calibri" w:hAnsi="Times New Roman" w:cs="Times New Roman"/>
          <w:sz w:val="24"/>
          <w:szCs w:val="24"/>
        </w:rPr>
        <w:t>.</w:t>
      </w:r>
      <w:r w:rsidR="00966D30">
        <w:rPr>
          <w:rFonts w:ascii="Times New Roman" w:eastAsia="Calibri" w:hAnsi="Times New Roman" w:cs="Times New Roman"/>
          <w:sz w:val="24"/>
          <w:szCs w:val="24"/>
        </w:rPr>
        <w:t xml:space="preserve"> R</w:t>
      </w:r>
      <w:r w:rsidR="00EE02A5" w:rsidRPr="00417F80">
        <w:rPr>
          <w:rFonts w:ascii="Times New Roman" w:eastAsia="Calibri" w:hAnsi="Times New Roman" w:cs="Times New Roman"/>
          <w:sz w:val="24"/>
          <w:szCs w:val="24"/>
        </w:rPr>
        <w:t xml:space="preserve">esearch into these growing family forms has </w:t>
      </w:r>
      <w:r w:rsidR="00966D30">
        <w:rPr>
          <w:rFonts w:ascii="Times New Roman" w:eastAsia="Calibri" w:hAnsi="Times New Roman" w:cs="Times New Roman"/>
          <w:sz w:val="24"/>
          <w:szCs w:val="24"/>
        </w:rPr>
        <w:t xml:space="preserve">predominantly </w:t>
      </w:r>
      <w:r w:rsidR="00776ED6" w:rsidRPr="00417F80">
        <w:rPr>
          <w:rFonts w:ascii="Times New Roman" w:eastAsia="Calibri" w:hAnsi="Times New Roman" w:cs="Times New Roman"/>
          <w:sz w:val="24"/>
          <w:szCs w:val="24"/>
        </w:rPr>
        <w:t>focused</w:t>
      </w:r>
      <w:r w:rsidR="00CE4180" w:rsidRPr="00417F80">
        <w:rPr>
          <w:rFonts w:ascii="Times New Roman" w:eastAsia="Calibri" w:hAnsi="Times New Roman" w:cs="Times New Roman"/>
          <w:sz w:val="24"/>
          <w:szCs w:val="24"/>
        </w:rPr>
        <w:t xml:space="preserve"> </w:t>
      </w:r>
      <w:r w:rsidR="00F7232E" w:rsidRPr="00417F80">
        <w:rPr>
          <w:rFonts w:ascii="Times New Roman" w:eastAsia="Calibri" w:hAnsi="Times New Roman" w:cs="Times New Roman"/>
          <w:sz w:val="24"/>
          <w:szCs w:val="24"/>
        </w:rPr>
        <w:t xml:space="preserve">on lesbian mother families </w:t>
      </w:r>
      <w:r w:rsidR="00073CF8" w:rsidRPr="00417F80">
        <w:rPr>
          <w:rFonts w:ascii="Times New Roman" w:eastAsia="Calibri" w:hAnsi="Times New Roman" w:cs="Times New Roman"/>
          <w:sz w:val="24"/>
          <w:szCs w:val="24"/>
        </w:rPr>
        <w:t xml:space="preserve">compared to gay father families. Further, </w:t>
      </w:r>
      <w:r w:rsidR="00F7232E" w:rsidRPr="00417F80">
        <w:rPr>
          <w:rFonts w:ascii="Times New Roman" w:eastAsia="Calibri" w:hAnsi="Times New Roman" w:cs="Times New Roman"/>
          <w:sz w:val="24"/>
          <w:szCs w:val="24"/>
        </w:rPr>
        <w:t>there is a dearth of research concerning attachment security in</w:t>
      </w:r>
      <w:r w:rsidR="003D6185" w:rsidRPr="00417F80">
        <w:rPr>
          <w:rFonts w:ascii="Times New Roman" w:eastAsia="Calibri" w:hAnsi="Times New Roman" w:cs="Times New Roman"/>
          <w:sz w:val="24"/>
          <w:szCs w:val="24"/>
        </w:rPr>
        <w:t xml:space="preserve"> same-sex parent families.</w:t>
      </w:r>
      <w:r w:rsidR="00F7232E" w:rsidRPr="00417F80">
        <w:rPr>
          <w:rFonts w:ascii="Times New Roman" w:eastAsia="Calibri" w:hAnsi="Times New Roman" w:cs="Times New Roman"/>
          <w:sz w:val="24"/>
          <w:szCs w:val="24"/>
        </w:rPr>
        <w:t xml:space="preserve"> </w:t>
      </w:r>
      <w:r w:rsidR="007E41C7">
        <w:rPr>
          <w:rFonts w:ascii="Times New Roman" w:eastAsia="Calibri" w:hAnsi="Times New Roman" w:cs="Times New Roman"/>
          <w:sz w:val="24"/>
          <w:szCs w:val="24"/>
        </w:rPr>
        <w:t>T</w:t>
      </w:r>
      <w:r w:rsidR="00EC6F65" w:rsidRPr="00417F80">
        <w:rPr>
          <w:rFonts w:ascii="Times New Roman" w:eastAsia="Calibri" w:hAnsi="Times New Roman" w:cs="Times New Roman"/>
          <w:sz w:val="24"/>
          <w:szCs w:val="24"/>
        </w:rPr>
        <w:t xml:space="preserve">he present study aims </w:t>
      </w:r>
      <w:r w:rsidR="00EC6F65" w:rsidRPr="00417F80">
        <w:rPr>
          <w:rFonts w:ascii="Times New Roman" w:eastAsia="Calibri" w:hAnsi="Times New Roman" w:cs="Times New Roman"/>
          <w:color w:val="000000" w:themeColor="text1"/>
          <w:sz w:val="24"/>
          <w:szCs w:val="24"/>
        </w:rPr>
        <w:t>to assess whether there are differences in the attachment security of adopted ch</w:t>
      </w:r>
      <w:r w:rsidR="00EC6F65" w:rsidRPr="00417F80">
        <w:rPr>
          <w:rFonts w:ascii="Times New Roman" w:eastAsia="Calibri" w:hAnsi="Times New Roman" w:cs="Times New Roman"/>
          <w:sz w:val="24"/>
          <w:szCs w:val="24"/>
        </w:rPr>
        <w:t>ildren raised by gay fathers, as compared to lesbian mothers and heterosexual parents.</w:t>
      </w:r>
    </w:p>
    <w:p w14:paraId="50B4F65B" w14:textId="29518865" w:rsidR="00537D33" w:rsidRDefault="007E41C7">
      <w:pPr>
        <w:spacing w:after="0" w:line="48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A wealth</w:t>
      </w:r>
      <w:r w:rsidR="00537D33" w:rsidRPr="00417F80">
        <w:rPr>
          <w:rFonts w:ascii="Times New Roman" w:eastAsia="Calibri" w:hAnsi="Times New Roman" w:cs="Times New Roman"/>
          <w:sz w:val="24"/>
          <w:szCs w:val="24"/>
        </w:rPr>
        <w:t xml:space="preserve"> of research</w:t>
      </w:r>
      <w:r>
        <w:rPr>
          <w:rFonts w:ascii="Times New Roman" w:eastAsia="Calibri" w:hAnsi="Times New Roman" w:cs="Times New Roman"/>
          <w:sz w:val="24"/>
          <w:szCs w:val="24"/>
        </w:rPr>
        <w:t xml:space="preserve"> has investigated lesbian mother families</w:t>
      </w:r>
      <w:r w:rsidR="00537D33" w:rsidRPr="00417F80">
        <w:rPr>
          <w:rFonts w:ascii="Times New Roman" w:eastAsia="Calibri" w:hAnsi="Times New Roman" w:cs="Times New Roman"/>
          <w:sz w:val="24"/>
          <w:szCs w:val="24"/>
        </w:rPr>
        <w:t xml:space="preserve"> including longitudinal studies </w:t>
      </w:r>
      <w:r w:rsidR="00537D33"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"abstract" : "OBJECTIVES: The objective of this study was to document the psycho- logical adjustment of adolescents who were conceived through donor insemination by lesbian mothers who enrolled before these offspring were born in the largest, longest running, prospective, longitudinal study of same-sex\u2013parented families. METHODS: Between 1986 and 1992, 154 prospective lesbian mothers volunteered for a study that was designed to follow planned lesbian families from the index children\u2019s conception until they reached adult- hood. Data for the current report were gathered through interviews and questionnaires that were completed by 78 index offspring when they were 10 and 17 years old and through interviews and Child Behav- ior Checklists that were completed by their mothers at corresponding times. The study is ongoing, with a 93% retention rate to date. RESULTS: According to their mothers\u2019 reports, the 17-year-old daugh- ters and sons of lesbian mothers were rated significantly higher in social, school/academic, and total competence and significantly lower in social problems, rule-breaking, aggressive, and externalizing prob- lem behavior than their age-matched counterparts in Achenbach\u2019s nor- mative sample of American youth. Within the lesbian family sample, no Child Behavior Checklist differences were found among adolescent offspring who were conceived by known, as-yet-unknown, and perma- nently unknown donors or between offspring whose mothers were still together and offspring whose mothers had separated. CONCLUSIONS: Adolescents who have been reared in lesbian-mother families since birth demonstrate healthy psychological adjustment. These findings have implications for the clinical care of adolescents and for pediatricians who are consulted on matters that pertain to same-sex parenting. Pediatrics 2010;126:28\u201336", "author" : [ { "dropping-particle" : "", "family" : "Gartrell", "given" : "Nanette", "non-dropping-particle" : "", "parse-names" : false, "suffix" : "" }, { "dropping-particle" : "", "family" : "Bos", "given" : "Henny", "non-dropping-particle" : "", "parse-names" : false, "suffix" : "" } ], "container-title" : "Pediatrics, official journal of the American Academy of Pediatrics", "id" : "ITEM-1", "issue" : "1", "issued" : { "date-parts" : [ [ "2010" ] ] }, "page" : "28-36", "title" : "US National Longitudinal Lesbian Family Study: Psychological Adjustment of 17-Year-Old Adolescents", "type" : "article-journal", "volume" : "127" }, "uris" : [ "http://www.mendeley.com/documents/?uuid=3c8a6ad5-102c-407c-93ab-1eb14fe651ac" ] } ], "mendeley" : { "formattedCitation" : "(Gartrell &amp; Bos, 2010)", "plainTextFormattedCitation" : "(Gartrell &amp; Bos, 2010)", "previouslyFormattedCitation" : "(Gartrell &amp; Bos, 2010)" }, "properties" : {  }, "schema" : "https://github.com/citation-style-language/schema/raw/master/csl-citation.json" }</w:instrText>
      </w:r>
      <w:r w:rsidR="00537D33" w:rsidRPr="00417F80">
        <w:rPr>
          <w:rFonts w:ascii="Times New Roman" w:eastAsia="Calibri" w:hAnsi="Times New Roman" w:cs="Times New Roman"/>
          <w:sz w:val="24"/>
          <w:szCs w:val="24"/>
        </w:rPr>
        <w:fldChar w:fldCharType="separate"/>
      </w:r>
      <w:r w:rsidR="00537D33" w:rsidRPr="00417F80">
        <w:rPr>
          <w:rFonts w:ascii="Times New Roman" w:eastAsia="Calibri" w:hAnsi="Times New Roman" w:cs="Times New Roman"/>
          <w:noProof/>
          <w:sz w:val="24"/>
          <w:szCs w:val="24"/>
          <w:lang w:val="de-DE"/>
        </w:rPr>
        <w:t>(Gartrell &amp; Bos, 2010)</w:t>
      </w:r>
      <w:r w:rsidR="00537D33" w:rsidRPr="00417F80">
        <w:rPr>
          <w:rFonts w:ascii="Times New Roman" w:eastAsia="Calibri" w:hAnsi="Times New Roman" w:cs="Times New Roman"/>
          <w:sz w:val="24"/>
          <w:szCs w:val="24"/>
        </w:rPr>
        <w:fldChar w:fldCharType="end"/>
      </w:r>
      <w:r w:rsidR="00537D33" w:rsidRPr="00417F80">
        <w:rPr>
          <w:rFonts w:ascii="Times New Roman" w:eastAsia="Calibri" w:hAnsi="Times New Roman" w:cs="Times New Roman"/>
          <w:sz w:val="24"/>
          <w:szCs w:val="24"/>
          <w:lang w:val="de-DE"/>
        </w:rPr>
        <w:t xml:space="preserve">, meta-analyses </w:t>
      </w:r>
      <w:r w:rsidR="00537D33"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lang w:val="de-DE"/>
        </w:rPr>
        <w:instrText>ADDIN CSL_CITATION { "citationItems" : [ { "id" : "ITEM-1", "itemData" : { "DOI" : "10.1080/1550428X.2013.869486", "ISSN" : "15504298", "abstract" : "Given the societal, political, and cultural divide on the topic of same-gender parenting, there is a need for a stronger body of evidence that accurately identifies outcomes for children and adolescents of gay and lesbian parents. In addition, attention should be paid to the validity of the argument that parenting capabilities are gender-exclusive and children need both a mother and a father. The present study was a quantitative synthesis of the available literature to investigate the effects of parental gender and sexual identity on child and adolescent outcomes. An electronic search of relevant databases resulted in 33 unpublished and published studies (N of children = 5,272) that included a comparison of same-gender or different-gender parents and their children. Results indicated several significant findings for the parent-child relationship and child gender role behavior outcomes. Other outcomes, including child sexual orientation, cognitive abilities, psychological adjustment, and gender identity, w...", "author" : [ { "dropping-particle" : "", "family" : "Fedewa", "given" : "Alicia L.", "non-dropping-particle" : "", "parse-names" : false, "suffix" : "" }, { "dropping-particle" : "", "family" : "Black", "given" : "Whitney W.", "non-dropping-particle" : "", "parse-names" : false, "suffix" : "" }, { "dropping-particle" : "", "family" : "Ahn", "given" : "Soyeon", "non-dropping-particle" : "", "parse-names" : false, "suffix" : "" } ], "container-title" : "Journal of GLBT Family Studies", "id" : "ITEM-1", "issue" : "1", "issued" : { "date-parts" : [ [ "2015" ] ] }, "page" : "1-34", "title" : "Children and Adolescents With Same-Gender Parents: A Meta-Analytic Approach in Assessing Outcomes", "type" : "article-journal", "volume" : "11" }, "uris" : [ "http://www.mendeley.com/documents/?uuid=c8459e27-f64b-4c2b-9412-f6f4f0e4aac3" ] } ], "mendeley" : { "formattedCitation" : "(Fedewa, Black, &amp; Ahn, 2015)", "plainTextFormattedCitation" : "(Fedewa, Black, &amp; Ahn, 2015)", "previouslyFormattedCitation" : "(Fedewa, Black, &amp; Ahn, 2015)" }, "properties" : {  }, "schema" : "https://github.com/citation-style-language/schema/raw/master/csl-citation.json" }</w:instrText>
      </w:r>
      <w:r w:rsidR="00537D33" w:rsidRPr="00417F80">
        <w:rPr>
          <w:rFonts w:ascii="Times New Roman" w:eastAsia="Calibri" w:hAnsi="Times New Roman" w:cs="Times New Roman"/>
          <w:sz w:val="24"/>
          <w:szCs w:val="24"/>
        </w:rPr>
        <w:fldChar w:fldCharType="separate"/>
      </w:r>
      <w:r w:rsidR="00537D33" w:rsidRPr="00417F80">
        <w:rPr>
          <w:rFonts w:ascii="Times New Roman" w:eastAsia="Calibri" w:hAnsi="Times New Roman" w:cs="Times New Roman"/>
          <w:noProof/>
          <w:sz w:val="24"/>
          <w:szCs w:val="24"/>
          <w:lang w:val="de-DE"/>
        </w:rPr>
        <w:t>(Fedewa, Black, &amp; Ahn, 2015)</w:t>
      </w:r>
      <w:r w:rsidR="00537D33" w:rsidRPr="00417F80">
        <w:rPr>
          <w:rFonts w:ascii="Times New Roman" w:eastAsia="Calibri" w:hAnsi="Times New Roman" w:cs="Times New Roman"/>
          <w:sz w:val="24"/>
          <w:szCs w:val="24"/>
        </w:rPr>
        <w:fldChar w:fldCharType="end"/>
      </w:r>
      <w:r w:rsidR="00537D33" w:rsidRPr="00417F80">
        <w:rPr>
          <w:rFonts w:ascii="Times New Roman" w:eastAsia="Calibri" w:hAnsi="Times New Roman" w:cs="Times New Roman"/>
          <w:sz w:val="24"/>
          <w:szCs w:val="24"/>
          <w:lang w:val="de-DE"/>
        </w:rPr>
        <w:t xml:space="preserve"> and studies using nationally representative samples </w:t>
      </w:r>
      <w:r w:rsidR="00537D33"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lang w:val="de-DE"/>
        </w:rPr>
        <w:instrText>ADDIN CSL_CITATION { "citationItems" : [ { "id" : "ITEM-1", "itemData" : { "DOI" : "10.1111/j.1467-8624.2004.00823.x", "ISBN" : "0009-3920", "ISSN" : "00093920", "PMID" : "15566386", "abstract" : "This study examined associations among family type (same-sex vs. opposite-sex parents); family and relationship variables; and the psychosocial adjustment, school outcomes, and romantic attractions and behaviors of adolescents. Participants included 44 12- to 18-year-old adolescents parented by same-sex couples and 44 same-aged adolescents parented by opposite-sex couples, matched on demographic characteristics and drawn from a national sample. Normative analyses indicated that, on measures of psychosocial adjustment and school outcomes, adolescents were functioning well, and their adjustment was not generally associated with family type. Assessments of romantic relationships and sexual behavior were not associated with family type. Regardless of family type, adolescents whose parents described closer relationships with them reported better school adjustment.", "author" : [ { "dropping-particle" : "", "family" : "Wainright", "given" : "Jennifer L.", "non-dropping-particle" : "", "parse-names" : false, "suffix" : "" }, { "dropping-particle" : "", "family" : "Russell", "given" : "Stephen T.", "non-dropping-particle" : "", "parse-names" : false, "suffix" : "" }, { "dropping-particle" : "", "family" : "Patterson", "given" : "Charlotte J.", "non-dropping-particle" : "", "parse-names" : false, "suffix" : "" } ], "container-title" : "Child Development", "id" : "ITEM-1", "issue" : "6", "issued" : { "date-parts" : [ [ "2004" ] ] }, "page" : "1886-1898", "title" : "Psychosocial adjustment, school outcomes, and romantic relationships of adolescents with same-sex parents", "type" : "article-journal", "volume" : "75" }, "uris" : [ "http://www.mendeley.com/documents/?uuid=6f55c0b5-4d71-4dad-8c9c-210def2184d0" ] } ], "mendeley" : { "formattedCitation" : "(Wainright, Russell, &amp; Patterson, 2004)", "plainTextFormattedCitation" : "(Wainright, Russell, &amp; Patterson, 2004)", "previouslyFormattedCitation" : "(Wainright, Russell, &amp; Patterson, 2004)" }, "properties" : {  }, "schema" : "https://github.com/citation-style-language/schema/raw/master/csl-citation.json" }</w:instrText>
      </w:r>
      <w:r w:rsidR="00537D33" w:rsidRPr="00417F80">
        <w:rPr>
          <w:rFonts w:ascii="Times New Roman" w:eastAsia="Calibri" w:hAnsi="Times New Roman" w:cs="Times New Roman"/>
          <w:sz w:val="24"/>
          <w:szCs w:val="24"/>
        </w:rPr>
        <w:fldChar w:fldCharType="separate"/>
      </w:r>
      <w:r w:rsidR="00537D33" w:rsidRPr="00417F80">
        <w:rPr>
          <w:rFonts w:ascii="Times New Roman" w:eastAsia="Calibri" w:hAnsi="Times New Roman" w:cs="Times New Roman"/>
          <w:noProof/>
          <w:sz w:val="24"/>
          <w:szCs w:val="24"/>
        </w:rPr>
        <w:t>(Wainright, Russell, &amp; Patterson, 2004)</w:t>
      </w:r>
      <w:r w:rsidR="00537D33" w:rsidRPr="00417F80">
        <w:rPr>
          <w:rFonts w:ascii="Times New Roman" w:eastAsia="Calibri" w:hAnsi="Times New Roman" w:cs="Times New Roman"/>
          <w:sz w:val="24"/>
          <w:szCs w:val="24"/>
        </w:rPr>
        <w:fldChar w:fldCharType="end"/>
      </w:r>
      <w:r w:rsidR="0065467D">
        <w:rPr>
          <w:rFonts w:ascii="Times New Roman" w:eastAsia="Calibri" w:hAnsi="Times New Roman" w:cs="Times New Roman"/>
          <w:sz w:val="24"/>
          <w:szCs w:val="24"/>
        </w:rPr>
        <w:t xml:space="preserve">. </w:t>
      </w:r>
      <w:r w:rsidR="005E6A33">
        <w:rPr>
          <w:rFonts w:ascii="Times New Roman" w:eastAsia="Calibri" w:hAnsi="Times New Roman" w:cs="Times New Roman"/>
          <w:sz w:val="24"/>
          <w:szCs w:val="24"/>
        </w:rPr>
        <w:t xml:space="preserve">This body of research has consistently demonstrated </w:t>
      </w:r>
      <w:r w:rsidR="00537D33" w:rsidRPr="00417F80">
        <w:rPr>
          <w:rFonts w:ascii="Times New Roman" w:eastAsia="Calibri" w:hAnsi="Times New Roman" w:cs="Times New Roman"/>
          <w:sz w:val="24"/>
          <w:szCs w:val="24"/>
        </w:rPr>
        <w:t>that children of lesbian mothers are just as likely</w:t>
      </w:r>
      <w:r w:rsidR="005E6A33">
        <w:rPr>
          <w:rFonts w:ascii="Times New Roman" w:eastAsia="Calibri" w:hAnsi="Times New Roman" w:cs="Times New Roman"/>
          <w:sz w:val="24"/>
          <w:szCs w:val="24"/>
        </w:rPr>
        <w:t xml:space="preserve"> to</w:t>
      </w:r>
      <w:r w:rsidR="00537D33" w:rsidRPr="00417F80">
        <w:rPr>
          <w:rFonts w:ascii="Times New Roman" w:eastAsia="Calibri" w:hAnsi="Times New Roman" w:cs="Times New Roman"/>
          <w:sz w:val="24"/>
          <w:szCs w:val="24"/>
        </w:rPr>
        <w:t xml:space="preserve"> </w:t>
      </w:r>
      <w:r w:rsidR="00057910">
        <w:rPr>
          <w:rFonts w:ascii="Times New Roman" w:eastAsia="Calibri" w:hAnsi="Times New Roman" w:cs="Times New Roman"/>
          <w:sz w:val="24"/>
          <w:szCs w:val="24"/>
        </w:rPr>
        <w:t xml:space="preserve">be well adjusted and </w:t>
      </w:r>
      <w:r w:rsidR="00537D33" w:rsidRPr="00417F80">
        <w:rPr>
          <w:rFonts w:ascii="Times New Roman" w:eastAsia="Calibri" w:hAnsi="Times New Roman" w:cs="Times New Roman"/>
          <w:sz w:val="24"/>
          <w:szCs w:val="24"/>
        </w:rPr>
        <w:t>have high quality relationships with their parents</w:t>
      </w:r>
      <w:r w:rsidR="00537D33" w:rsidRPr="00E82457">
        <w:rPr>
          <w:rFonts w:ascii="Times New Roman" w:eastAsia="Calibri" w:hAnsi="Times New Roman" w:cs="Times New Roman"/>
          <w:sz w:val="24"/>
          <w:szCs w:val="24"/>
        </w:rPr>
        <w:t xml:space="preserve"> as children with heterosexual parents</w:t>
      </w:r>
      <w:r w:rsidR="00675FF4" w:rsidRPr="00044980">
        <w:rPr>
          <w:rFonts w:ascii="Times New Roman" w:eastAsia="Calibri" w:hAnsi="Times New Roman" w:cs="Times New Roman"/>
          <w:sz w:val="24"/>
          <w:szCs w:val="24"/>
        </w:rPr>
        <w:t>.</w:t>
      </w:r>
      <w:r w:rsidR="00537D33" w:rsidRPr="00E82457">
        <w:rPr>
          <w:rFonts w:ascii="Times New Roman" w:eastAsia="Calibri" w:hAnsi="Times New Roman" w:cs="Times New Roman"/>
          <w:sz w:val="24"/>
          <w:szCs w:val="24"/>
        </w:rPr>
        <w:t xml:space="preserve"> </w:t>
      </w:r>
      <w:r w:rsidR="00537D33" w:rsidRPr="00417F80">
        <w:rPr>
          <w:rFonts w:ascii="Times New Roman" w:eastAsia="Calibri" w:hAnsi="Times New Roman" w:cs="Times New Roman"/>
          <w:sz w:val="24"/>
          <w:szCs w:val="24"/>
        </w:rPr>
        <w:t xml:space="preserve">As such, </w:t>
      </w:r>
      <w:r w:rsidR="009F6BF0" w:rsidRPr="00417F80">
        <w:rPr>
          <w:rFonts w:ascii="Times New Roman" w:eastAsia="Calibri" w:hAnsi="Times New Roman" w:cs="Times New Roman"/>
          <w:sz w:val="24"/>
          <w:szCs w:val="24"/>
        </w:rPr>
        <w:t>it is reasonable</w:t>
      </w:r>
      <w:r w:rsidR="00537D33" w:rsidRPr="00417F80">
        <w:rPr>
          <w:rFonts w:ascii="Times New Roman" w:eastAsia="Calibri" w:hAnsi="Times New Roman" w:cs="Times New Roman"/>
          <w:sz w:val="24"/>
          <w:szCs w:val="24"/>
        </w:rPr>
        <w:t xml:space="preserve"> to expect that the attachment security of children in lesbian mother families would be </w:t>
      </w:r>
      <w:r w:rsidR="009F6BF0" w:rsidRPr="00417F80">
        <w:rPr>
          <w:rFonts w:ascii="Times New Roman" w:eastAsia="Calibri" w:hAnsi="Times New Roman" w:cs="Times New Roman"/>
          <w:sz w:val="24"/>
          <w:szCs w:val="24"/>
        </w:rPr>
        <w:t xml:space="preserve">similar </w:t>
      </w:r>
      <w:r w:rsidR="00537D33" w:rsidRPr="00417F80">
        <w:rPr>
          <w:rFonts w:ascii="Times New Roman" w:eastAsia="Calibri" w:hAnsi="Times New Roman" w:cs="Times New Roman"/>
          <w:sz w:val="24"/>
          <w:szCs w:val="24"/>
        </w:rPr>
        <w:t xml:space="preserve">to children raised in heterosexual parent families. Although lesbian mother families and gay father families share the non-traditional feature of </w:t>
      </w:r>
      <w:r w:rsidR="00D324A4" w:rsidRPr="00417F80">
        <w:rPr>
          <w:rFonts w:ascii="Times New Roman" w:eastAsia="Calibri" w:hAnsi="Times New Roman" w:cs="Times New Roman"/>
          <w:sz w:val="24"/>
          <w:szCs w:val="24"/>
        </w:rPr>
        <w:t xml:space="preserve">having </w:t>
      </w:r>
      <w:r w:rsidR="00537D33" w:rsidRPr="00417F80">
        <w:rPr>
          <w:rFonts w:ascii="Times New Roman" w:eastAsia="Calibri" w:hAnsi="Times New Roman" w:cs="Times New Roman"/>
          <w:sz w:val="24"/>
          <w:szCs w:val="24"/>
        </w:rPr>
        <w:t>same-sex parent</w:t>
      </w:r>
      <w:r w:rsidR="00D324A4" w:rsidRPr="00417F80">
        <w:rPr>
          <w:rFonts w:ascii="Times New Roman" w:eastAsia="Calibri" w:hAnsi="Times New Roman" w:cs="Times New Roman"/>
          <w:sz w:val="24"/>
          <w:szCs w:val="24"/>
        </w:rPr>
        <w:t>s</w:t>
      </w:r>
      <w:r w:rsidR="00537D33" w:rsidRPr="00417F80">
        <w:rPr>
          <w:rFonts w:ascii="Times New Roman" w:eastAsia="Calibri" w:hAnsi="Times New Roman" w:cs="Times New Roman"/>
          <w:sz w:val="24"/>
          <w:szCs w:val="24"/>
        </w:rPr>
        <w:t xml:space="preserve">, gay father families possess the additional non-traditional feature of </w:t>
      </w:r>
      <w:r w:rsidR="004E10DB" w:rsidRPr="00417F80">
        <w:rPr>
          <w:rFonts w:ascii="Times New Roman" w:eastAsia="Calibri" w:hAnsi="Times New Roman" w:cs="Times New Roman"/>
          <w:sz w:val="24"/>
          <w:szCs w:val="24"/>
        </w:rPr>
        <w:t xml:space="preserve">having men as primary caregivers. </w:t>
      </w:r>
      <w:r w:rsidR="00537D33" w:rsidRPr="00417F80">
        <w:rPr>
          <w:rFonts w:ascii="Times New Roman" w:eastAsia="Calibri" w:hAnsi="Times New Roman" w:cs="Times New Roman"/>
          <w:sz w:val="24"/>
          <w:szCs w:val="24"/>
        </w:rPr>
        <w:t>The presumption that mothers possess an innate ability to parent</w:t>
      </w:r>
      <w:r w:rsidR="008D0F12" w:rsidRPr="00417F80">
        <w:rPr>
          <w:rFonts w:ascii="Times New Roman" w:eastAsia="Calibri" w:hAnsi="Times New Roman" w:cs="Times New Roman"/>
          <w:sz w:val="24"/>
          <w:szCs w:val="24"/>
        </w:rPr>
        <w:t xml:space="preserve"> </w:t>
      </w:r>
      <w:r w:rsidR="00D042A6"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"10.1037/0003-066X.54.6.397", "ISBN" : "0003-066X", "ISSN" : "0003-066X", "abstract" : "Neoconservative social scientists have claimed that fathers are essential to positive child development, and that responsible fathering is most likely to occur within the context of heterosexual marriage. This perspective is generating a range of governmental initiatives designed to provide social support preferences to fathers over mothers; and to heterosexual married couples, rather than to alternative family forms", "author" : [ { "dropping-particle" : "", "family" : "Silverstein", "given" : "Louise B.", "non-dropping-particle" : "", "parse-names" : false, "suffix" : "" }, { "dropping-particle" : "", "family" : "Auerbach", "given" : "Carl F.", "non-dropping-particle" : "", "parse-names" : false, "suffix" : "" } ], "container-title" : "American Psychologist", "id" : "ITEM-1", "issue" : "6", "issued" : { "date-parts" : [ [ "1999" ] ] }, "page" : "397-407", "title" : "Deconstructing the essential father.", "type" : "article-journal", "volume" : "54" }, "uris" : [ "http://www.mendeley.com/documents/?uuid=8b02652e-0692-45a3-8401-d5b0f1e603f7" ] } ], "mendeley" : { "formattedCitation" : "(Silverstein &amp; Auerbach, 1999)", "plainTextFormattedCitation" : "(Silverstein &amp; Auerbach, 1999)", "previouslyFormattedCitation" : "(Silverstein &amp; Auerbach, 1999)" }, "properties" : {  }, "schema" : "https://github.com/citation-style-language/schema/raw/master/csl-citation.json" }</w:instrText>
      </w:r>
      <w:r w:rsidR="00D042A6" w:rsidRPr="00417F80">
        <w:rPr>
          <w:rFonts w:ascii="Times New Roman" w:eastAsia="Calibri" w:hAnsi="Times New Roman" w:cs="Times New Roman"/>
          <w:sz w:val="24"/>
          <w:szCs w:val="24"/>
        </w:rPr>
        <w:fldChar w:fldCharType="separate"/>
      </w:r>
      <w:r w:rsidR="00D042A6" w:rsidRPr="00417F80">
        <w:rPr>
          <w:rFonts w:ascii="Times New Roman" w:eastAsia="Calibri" w:hAnsi="Times New Roman" w:cs="Times New Roman"/>
          <w:noProof/>
          <w:sz w:val="24"/>
          <w:szCs w:val="24"/>
        </w:rPr>
        <w:t>(Silverstein &amp; Auerbach, 1999)</w:t>
      </w:r>
      <w:r w:rsidR="00D042A6" w:rsidRPr="00417F80">
        <w:rPr>
          <w:rFonts w:ascii="Times New Roman" w:eastAsia="Calibri" w:hAnsi="Times New Roman" w:cs="Times New Roman"/>
          <w:sz w:val="24"/>
          <w:szCs w:val="24"/>
        </w:rPr>
        <w:fldChar w:fldCharType="end"/>
      </w:r>
      <w:r w:rsidR="00537D33" w:rsidRPr="00417F80">
        <w:rPr>
          <w:rFonts w:ascii="Times New Roman" w:eastAsia="Calibri" w:hAnsi="Times New Roman" w:cs="Times New Roman"/>
          <w:sz w:val="24"/>
          <w:szCs w:val="24"/>
        </w:rPr>
        <w:t>, coupled with the historical emphasis on mothers as primary attachment figures (Bowlby, 1969)</w:t>
      </w:r>
      <w:r w:rsidR="008D0F12" w:rsidRPr="00417F80">
        <w:rPr>
          <w:rFonts w:ascii="Times New Roman" w:eastAsia="Calibri" w:hAnsi="Times New Roman" w:cs="Times New Roman"/>
          <w:sz w:val="24"/>
          <w:szCs w:val="24"/>
        </w:rPr>
        <w:t>,</w:t>
      </w:r>
      <w:r w:rsidR="00537D33" w:rsidRPr="00417F80">
        <w:rPr>
          <w:rFonts w:ascii="Times New Roman" w:eastAsia="Calibri" w:hAnsi="Times New Roman" w:cs="Times New Roman"/>
          <w:sz w:val="24"/>
          <w:szCs w:val="24"/>
        </w:rPr>
        <w:t xml:space="preserve"> elicits questions about the attachment </w:t>
      </w:r>
      <w:r w:rsidR="001916FE" w:rsidRPr="00417F80">
        <w:rPr>
          <w:rFonts w:ascii="Times New Roman" w:eastAsia="Calibri" w:hAnsi="Times New Roman" w:cs="Times New Roman"/>
          <w:sz w:val="24"/>
          <w:szCs w:val="24"/>
        </w:rPr>
        <w:t xml:space="preserve">security </w:t>
      </w:r>
      <w:r w:rsidR="00537D33" w:rsidRPr="00417F80">
        <w:rPr>
          <w:rFonts w:ascii="Times New Roman" w:eastAsia="Calibri" w:hAnsi="Times New Roman" w:cs="Times New Roman"/>
          <w:sz w:val="24"/>
          <w:szCs w:val="24"/>
        </w:rPr>
        <w:t>of children raised by primary caregiving fathers. Thus, it cannot necessarily be presumed that the attachment</w:t>
      </w:r>
      <w:r w:rsidR="00D3564E" w:rsidRPr="00417F80">
        <w:rPr>
          <w:rFonts w:ascii="Times New Roman" w:eastAsia="Calibri" w:hAnsi="Times New Roman" w:cs="Times New Roman"/>
          <w:sz w:val="24"/>
          <w:szCs w:val="24"/>
        </w:rPr>
        <w:t xml:space="preserve"> security</w:t>
      </w:r>
      <w:r w:rsidR="00537D33" w:rsidRPr="00417F80">
        <w:rPr>
          <w:rFonts w:ascii="Times New Roman" w:eastAsia="Calibri" w:hAnsi="Times New Roman" w:cs="Times New Roman"/>
          <w:sz w:val="24"/>
          <w:szCs w:val="24"/>
        </w:rPr>
        <w:t xml:space="preserve"> of children in gay father families will be the </w:t>
      </w:r>
      <w:r w:rsidR="00537D33" w:rsidRPr="00E82457">
        <w:rPr>
          <w:rFonts w:ascii="Times New Roman" w:eastAsia="Calibri" w:hAnsi="Times New Roman" w:cs="Times New Roman"/>
          <w:sz w:val="24"/>
          <w:szCs w:val="24"/>
        </w:rPr>
        <w:t>same</w:t>
      </w:r>
      <w:r w:rsidR="00537D33" w:rsidRPr="00417F80">
        <w:rPr>
          <w:rFonts w:ascii="Times New Roman" w:eastAsia="Calibri" w:hAnsi="Times New Roman" w:cs="Times New Roman"/>
          <w:sz w:val="24"/>
          <w:szCs w:val="24"/>
        </w:rPr>
        <w:t xml:space="preserve"> as </w:t>
      </w:r>
      <w:r w:rsidR="00D3564E" w:rsidRPr="00417F80">
        <w:rPr>
          <w:rFonts w:ascii="Times New Roman" w:eastAsia="Calibri" w:hAnsi="Times New Roman" w:cs="Times New Roman"/>
          <w:sz w:val="24"/>
          <w:szCs w:val="24"/>
        </w:rPr>
        <w:t>that</w:t>
      </w:r>
      <w:r w:rsidR="009F6BF0" w:rsidRPr="00417F80">
        <w:rPr>
          <w:rFonts w:ascii="Times New Roman" w:eastAsia="Calibri" w:hAnsi="Times New Roman" w:cs="Times New Roman"/>
          <w:sz w:val="24"/>
          <w:szCs w:val="24"/>
        </w:rPr>
        <w:t xml:space="preserve"> of </w:t>
      </w:r>
      <w:r w:rsidR="00537D33" w:rsidRPr="00417F80">
        <w:rPr>
          <w:rFonts w:ascii="Times New Roman" w:eastAsia="Calibri" w:hAnsi="Times New Roman" w:cs="Times New Roman"/>
          <w:sz w:val="24"/>
          <w:szCs w:val="24"/>
        </w:rPr>
        <w:t xml:space="preserve">children in lesbian mother families. </w:t>
      </w:r>
    </w:p>
    <w:p w14:paraId="0A8E35C7" w14:textId="0CB1B769" w:rsidR="00B31C4A" w:rsidRDefault="00B31C4A">
      <w:pPr>
        <w:spacing w:after="0" w:line="480" w:lineRule="auto"/>
        <w:ind w:firstLine="720"/>
        <w:jc w:val="both"/>
        <w:rPr>
          <w:rFonts w:ascii="Times New Roman" w:eastAsia="Calibri" w:hAnsi="Times New Roman" w:cs="Times New Roman"/>
          <w:sz w:val="24"/>
          <w:szCs w:val="24"/>
          <w:highlight w:val="yellow"/>
        </w:rPr>
      </w:pPr>
    </w:p>
    <w:p w14:paraId="18D5FFC1" w14:textId="77777777" w:rsidR="00B31C4A" w:rsidRPr="00044980" w:rsidRDefault="00B31C4A">
      <w:pPr>
        <w:spacing w:after="0" w:line="480" w:lineRule="auto"/>
        <w:ind w:firstLine="720"/>
        <w:jc w:val="both"/>
        <w:rPr>
          <w:rFonts w:ascii="Times New Roman" w:eastAsia="Calibri" w:hAnsi="Times New Roman" w:cs="Times New Roman"/>
          <w:sz w:val="24"/>
          <w:szCs w:val="24"/>
          <w:highlight w:val="yellow"/>
        </w:rPr>
      </w:pPr>
    </w:p>
    <w:p w14:paraId="629EEA19" w14:textId="4738ABF0" w:rsidR="00537D33" w:rsidRPr="00417F80" w:rsidRDefault="00537D33" w:rsidP="00417F80">
      <w:pPr>
        <w:spacing w:after="0" w:line="480" w:lineRule="auto"/>
        <w:jc w:val="both"/>
        <w:outlineLvl w:val="0"/>
        <w:rPr>
          <w:rFonts w:ascii="Times New Roman" w:eastAsia="Calibri" w:hAnsi="Times New Roman" w:cs="Times New Roman"/>
          <w:b/>
          <w:sz w:val="24"/>
          <w:szCs w:val="24"/>
        </w:rPr>
      </w:pPr>
      <w:r w:rsidRPr="00417F80">
        <w:rPr>
          <w:rFonts w:ascii="Times New Roman" w:eastAsia="Calibri" w:hAnsi="Times New Roman" w:cs="Times New Roman"/>
          <w:b/>
          <w:sz w:val="24"/>
          <w:szCs w:val="24"/>
        </w:rPr>
        <w:lastRenderedPageBreak/>
        <w:t xml:space="preserve">Research on Adoptive Gay Father Families </w:t>
      </w:r>
    </w:p>
    <w:p w14:paraId="7235B41A" w14:textId="1EA681E6" w:rsidR="00D042A6" w:rsidRPr="00417F80" w:rsidRDefault="00537D33" w:rsidP="004B38E0">
      <w:pPr>
        <w:spacing w:after="0" w:line="480" w:lineRule="auto"/>
        <w:ind w:firstLine="720"/>
        <w:jc w:val="both"/>
        <w:rPr>
          <w:rFonts w:ascii="Times New Roman" w:eastAsia="Calibri" w:hAnsi="Times New Roman" w:cs="Times New Roman"/>
          <w:sz w:val="24"/>
          <w:szCs w:val="24"/>
        </w:rPr>
      </w:pPr>
      <w:r w:rsidRPr="00417F80">
        <w:rPr>
          <w:rFonts w:ascii="Times New Roman" w:eastAsia="Calibri" w:hAnsi="Times New Roman" w:cs="Times New Roman"/>
          <w:sz w:val="24"/>
          <w:szCs w:val="24"/>
        </w:rPr>
        <w:t xml:space="preserve">The existing research on gay father families is indicative of positive family functioning </w:t>
      </w:r>
      <w:r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"10.1080/1550428X.2013.869486", "ISSN" : "1550-428X", "abstract" : "Given the societal, political, and cultural divide on the topic of same-gender parenting, there is a need for a stronger body of evidence that accurately identifies outcomes for children and adolescents of gay and lesbian parents. In addition, attention should be paid to the validity of the argument that parenting capabilities are gender-exclusive and children need both a mother and a father. The present study was a quantitative synthesis of the available literature to investigate the effects of parental gender and sexual identity on child and adolescent outcomes. An electronic search of relevant databases resulted in 33 unpublished and published studies (N of children = 5,272) that included a comparison of same-gender or different-gender parents and their children. Results indicated several significant findings for the parent-child relationship and child gender role behavior outcomes. Other outcomes, including child sexual orientation, cognitive abilities, psychological adjustment, and gender identity, w...", "author" : [ { "dropping-particle" : "", "family" : "Fedewa", "given" : "Alicia L.", "non-dropping-particle" : "", "parse-names" : false, "suffix" : "" }, { "dropping-particle" : "", "family" : "Black", "given" : "Whitney W.", "non-dropping-particle" : "", "parse-names" : false, "suffix" : "" }, { "dropping-particle" : "", "family" : "Ahn", "given" : "Soyeon", "non-dropping-particle" : "", "parse-names" : false, "suffix" : "" } ], "container-title" : "Journal of GLBT Family Studies", "id" : "ITEM-1", "issue" : "1", "issued" : { "date-parts" : [ [ "2014" ] ] }, "page" : "1-34", "title" : "Children and Adolescents With Same-Gender Parents: A Meta-Analytic Approach in Assessing Outcomes", "type" : "article-journal", "volume" : "11" }, "uris" : [ "http://www.mendeley.com/documents/?uuid=a98c5a43-6bc5-4031-9b67-178d7dcc304e" ] }, { "id" : "ITEM-2", "itemData" : { "DOI" : "10.1080/10888691.2010.500958", "ISBN" : "1088-8691", "ISSN" : "1088-8691", "PMID" : "52288288", "abstract" : "This study investigated child development and parenting in 106 families headed by 27 lesbian, 29 gay, and 50 heterosexual couples (80% White, M\u00bc42 years) with young adopted children (41% White, M\u00bc3 years). Parents and teachers reported that, on average, children were developing in typical ways. Measures of children\u2019s adjustment, parenting approaches, parenting stress, and couple relationship adjustment were not significantly associated with parental sexual orientation. However, several family process variables\u2014parenting stress, parenting approaches, and couple relationship adjustment\u2014were found to be significantly associated with children\u2019s adjustment, regardless of parental sexual orientation. Implications for understanding the role of gender and sexual orientation in parenting, as well as for legal and policy debates, are discussed.", "author" : [ { "dropping-particle" : "", "family" : "Farr", "given" : "Rachel H.", "non-dropping-particle" : "", "parse-names" : false, "suffix" : "" }, { "dropping-particle" : "", "family" : "Forssell", "given" : "Stephen L.", "non-dropping-particle" : "", "parse-names" : false, "suffix" : "" }, { "dropping-particle" : "", "family" : "Patterson", "given" : "Charlotte J.", "non-dropping-particle" : "", "parse-names" : false, "suffix" : "" } ], "container-title" : "Applied Developmental Science", "id" : "ITEM-2", "issue" : "3", "issued" : { "date-parts" : [ [ "2010" ] ] }, "page" : "164-178", "title" : "Parenting and Child Development in Adoptive Families: Does Parental Sexual Orientation Matter?", "type" : "article-journal", "volume" : "14" }, "uris" : [ "http://www.mendeley.com/documents/?uuid=25685328-121e-4245-b695-25e6b2fa3df5" ] }, { "id" : "ITEM-3", "itemData" : { "DOI" : "10.1037/dev0000228", "ISBN" : "1939-0599 (Electronic)\\r0012-1649 (Linking)", "ISSN" : "1939-0599", "PMID" : "27762565", "abstract" : "Controversy continues to surround parenting by lesbian and gay (LG) adults and outcomes for their children. As sexual minority parents increasingly adopt children, longitudinal research about child development, parenting, and family relationships is crucial for informing such debates. In the psychological literature, family systems theory contends that children's healthy development depends upon healthy family functioning more so than family structure. From the framework of family stress theory, it was expected that longitudinal outcomes for school-age children adopted in infancy could be distinct among those with same-sex versus other-sex parents (N = 96 families). Similar findings were hypothesized in terms of parent adjustment, couple relationships, and family functioning in comparing same-sex and other-sex parent families. Results indicated that adjustment among children, parents, and couples, as well as family functioning, were not different on the basis of parental sexual orientation (lesbian, gay, or heterosexual) when children were school-age. Rather, children's behavior problems and family functioning during middle childhood were predicted by earlier child adjustment issues and parenting stress. These findings are consistent with and extend previous literature about families headed by LG parents, particularly those that have adopted children. The results have implications for advancing supportive policies, practices, and laws related to adoption and parenting by sexual minority adults. (PsycINFO Database Record", "author" : [ { "dropping-particle" : "", "family" : "Farr", "given" : "Rachel H.", "non-dropping-particle" : "", "parse-names" : false, "suffix" : "" } ], "container-title" : "Developmental Psychology", "id" : "ITEM-3", "issue" : "2", "issued" : { "date-parts" : [ [ "2017" ] ] }, "page" : "252-264", "title" : "Does parental sexual orientation matter? A longitudinal follow-up of adoptive families with school-age children.", "type" : "article-journal", "volume" : "53" }, "uris" : [ "http://www.mendeley.com/documents/?uuid=780d2857-77d7-4c3b-a96d-68d0dbec1852" ] }, { "id" : "ITEM-4", "itemData" : { "DOI" : "10.1037/a0032911", "ISSN" : "1939-1293", "PMID" : "23750525", "abstract" : "Little research has focused on predictors of psychological adjustment among early placed adopted children. Additionally, the research on adopted children in lesbian or gay parent-families is sparse. The current study examined 40 female same-sex, 35 male same-sex, and 45 different-sex parent families with adopted children, all of whom were placed in their adoptive homes under the age of 18 months. We explored aspects of children's preadoptive and postadoptive contexts (measured at 3 months postplacement) in relation to children's externalizing and internalizing symptoms (measured at 2 years postplacement; M age = 2.33 years). Findings revealed that lack of parental preparation for the adoption, and parental depressive symptoms, were associated with higher parent-reported levels of both externalizing and internalizing symptoms. Additionally, parents' relationship conflict was associated with higher levels of parent- and partner-reported internalizing symptoms. Children's adjustment outcomes did not differ by family type. Our findings point to the importance of considering the adoptive family context (including parent and couple subsystems) in predicting later adjustment in early placed adopted children, in diverse family contexts. (PsycINFO Database Record (c) 2013 APA, all rights reserved).", "author" : [ { "dropping-particle" : "", "family" : "Goldberg", "given" : "A. E.", "non-dropping-particle" : "", "parse-names" : false, "suffix" : "" }, { "dropping-particle" : "", "family" : "Smith", "given" : "J. Z.", "non-dropping-particle" : "", "parse-names" : false, "suffix" : "" } ], "container-title" : "Journal of family psychology : JFP : journal of the Division of Family Psychology of the American Psychological Association (Division 43)", "id" : "ITEM-4", "issue" : "3", "issued" : { "date-parts" : [ [ "2013", "6" ] ] }, "page" : "431-42", "title" : "Predictors of psychological adjustment in early placed adopted children with lesbian, gay, and heterosexual parents.", "type" : "article-journal", "volume" : "27" }, "uris" : [ "http://www.mendeley.com/documents/?uuid=d0708ae1-db5a-443b-bfd2-612dcb52008c" ] } ], "mendeley" : { "formattedCitation" : "(Farr, 2017; Farr, Forssell, &amp; Patterson, 2010; Fedewa, Black, &amp; Ahn, 2014; A. E. Goldberg &amp; Smith, 2013)", "manualFormatting" : "(Farr, Forssell, &amp; Patterson, 2010; Farr, 2017; Fedewa, Black, &amp; Ahn, 2014; Goldberg &amp; Smith, 2013; Golombok, et al, 2014)", "plainTextFormattedCitation" : "(Farr, 2017; Farr, Forssell, &amp; Patterson, 2010; Fedewa, Black, &amp; Ahn, 2014; A. E. Goldberg &amp; Smith, 2013)", "previouslyFormattedCitation" : "(Farr, Forssell, &amp; Patterson, 2010; Farr, 2017; Fedewa, Black, &amp; Ahn, 2014; A. E. Goldberg &amp; Smith, 2013)" }, "properties" : {  }, "schema" : "https://github.com/citation-style-language/schema/raw/master/csl-citation.json" }</w:instrText>
      </w:r>
      <w:r w:rsidRPr="00417F80">
        <w:rPr>
          <w:rFonts w:ascii="Times New Roman" w:eastAsia="Calibri" w:hAnsi="Times New Roman" w:cs="Times New Roman"/>
          <w:sz w:val="24"/>
          <w:szCs w:val="24"/>
        </w:rPr>
        <w:fldChar w:fldCharType="separate"/>
      </w:r>
      <w:r w:rsidRPr="00417F80">
        <w:rPr>
          <w:rFonts w:ascii="Times New Roman" w:eastAsia="Calibri" w:hAnsi="Times New Roman" w:cs="Times New Roman"/>
          <w:noProof/>
          <w:sz w:val="24"/>
          <w:szCs w:val="24"/>
        </w:rPr>
        <w:t>(Farr, Forssell, &amp; Patterson, 2010; Farr, 2017; Goldberg &amp; Smith, 2013</w:t>
      </w:r>
      <w:r w:rsidR="008D0F12" w:rsidRPr="00417F80">
        <w:rPr>
          <w:rFonts w:ascii="Times New Roman" w:eastAsia="Calibri" w:hAnsi="Times New Roman" w:cs="Times New Roman"/>
          <w:noProof/>
          <w:sz w:val="24"/>
          <w:szCs w:val="24"/>
        </w:rPr>
        <w:t>; Golombok, et al, 2014</w:t>
      </w:r>
      <w:r w:rsidRPr="00417F80">
        <w:rPr>
          <w:rFonts w:ascii="Times New Roman" w:eastAsia="Calibri" w:hAnsi="Times New Roman" w:cs="Times New Roman"/>
          <w:noProof/>
          <w:sz w:val="24"/>
          <w:szCs w:val="24"/>
        </w:rPr>
        <w:t>)</w:t>
      </w:r>
      <w:r w:rsidRPr="00417F80">
        <w:rPr>
          <w:rFonts w:ascii="Times New Roman" w:eastAsia="Calibri" w:hAnsi="Times New Roman" w:cs="Times New Roman"/>
          <w:sz w:val="24"/>
          <w:szCs w:val="24"/>
        </w:rPr>
        <w:fldChar w:fldCharType="end"/>
      </w:r>
      <w:r w:rsidRPr="00417F80">
        <w:rPr>
          <w:rFonts w:ascii="Times New Roman" w:eastAsia="Calibri" w:hAnsi="Times New Roman" w:cs="Times New Roman"/>
          <w:sz w:val="24"/>
          <w:szCs w:val="24"/>
        </w:rPr>
        <w:t xml:space="preserve">. The first systematic study of adoptive gay father families was conducted in the United States </w:t>
      </w:r>
      <w:r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"10.1080/10888691.2010.500958", "ISBN" : "1088-8691", "ISSN" : "1088-8691", "PMID" : "52288288", "abstract" : "This study investigated child development and parenting in 106 families headed by 27 lesbian, 29 gay, and 50 heterosexual couples (80% White, M\u00bc42 years) with young adopted children (41% White, M\u00bc3 years). Parents and teachers reported that, on average, children were developing in typical ways. Measures of children\u2019s adjustment, parenting approaches, parenting stress, and couple relationship adjustment were not significantly associated with parental sexual orientation. However, several family process variables\u2014parenting stress, parenting approaches, and couple relationship adjustment\u2014were found to be significantly associated with children\u2019s adjustment, regardless of parental sexual orientation. Implications for understanding the role of gender and sexual orientation in parenting, as well as for legal and policy debates, are discussed.", "author" : [ { "dropping-particle" : "", "family" : "Farr", "given" : "Rachel H.", "non-dropping-particle" : "", "parse-names" : false, "suffix" : "" }, { "dropping-particle" : "", "family" : "Forssell", "given" : "Stephen L.", "non-dropping-particle" : "", "parse-names" : false, "suffix" : "" }, { "dropping-particle" : "", "family" : "Patterson", "given" : "Charlotte J.", "non-dropping-particle" : "", "parse-names" : false, "suffix" : "" } ], "container-title" : "Applied Developmental Science", "id" : "ITEM-1", "issue" : "3", "issued" : { "date-parts" : [ [ "2010" ] ] }, "page" : "164-178", "title" : "Parenting and Child Development in Adoptive Families: Does Parental Sexual Orientation Matter?", "type" : "article-journal", "volume" : "14" }, "uris" : [ "http://www.mendeley.com/documents/?uuid=25685328-121e-4245-b695-25e6b2fa3df5" ] } ], "mendeley" : { "formattedCitation" : "(Farr et al., 2010)", "plainTextFormattedCitation" : "(Farr et al., 2010)", "previouslyFormattedCitation" : "(Farr et al., 2010)" }, "properties" : {  }, "schema" : "https://github.com/citation-style-language/schema/raw/master/csl-citation.json" }</w:instrText>
      </w:r>
      <w:r w:rsidRPr="00417F80">
        <w:rPr>
          <w:rFonts w:ascii="Times New Roman" w:eastAsia="Calibri" w:hAnsi="Times New Roman" w:cs="Times New Roman"/>
          <w:sz w:val="24"/>
          <w:szCs w:val="24"/>
        </w:rPr>
        <w:fldChar w:fldCharType="separate"/>
      </w:r>
      <w:r w:rsidRPr="00417F80">
        <w:rPr>
          <w:rFonts w:ascii="Times New Roman" w:eastAsia="Calibri" w:hAnsi="Times New Roman" w:cs="Times New Roman"/>
          <w:noProof/>
          <w:sz w:val="24"/>
          <w:szCs w:val="24"/>
        </w:rPr>
        <w:t>(Farr et al., 2010)</w:t>
      </w:r>
      <w:r w:rsidRPr="00417F80">
        <w:rPr>
          <w:rFonts w:ascii="Times New Roman" w:eastAsia="Calibri" w:hAnsi="Times New Roman" w:cs="Times New Roman"/>
          <w:sz w:val="24"/>
          <w:szCs w:val="24"/>
        </w:rPr>
        <w:fldChar w:fldCharType="end"/>
      </w:r>
      <w:r w:rsidRPr="00417F80">
        <w:rPr>
          <w:rFonts w:ascii="Times New Roman" w:eastAsia="Calibri" w:hAnsi="Times New Roman" w:cs="Times New Roman"/>
          <w:sz w:val="24"/>
          <w:szCs w:val="24"/>
        </w:rPr>
        <w:t>, whereby questionnaires were administered to teachers and parents when the children were preschool age (13 to 72 months). The children in gay father families</w:t>
      </w:r>
      <w:r w:rsidR="007E41C7">
        <w:rPr>
          <w:rFonts w:ascii="Times New Roman" w:eastAsia="Calibri" w:hAnsi="Times New Roman" w:cs="Times New Roman"/>
          <w:sz w:val="24"/>
          <w:szCs w:val="24"/>
        </w:rPr>
        <w:t xml:space="preserve"> showed comparable levels of behavioural problems to</w:t>
      </w:r>
      <w:r w:rsidRPr="00417F80">
        <w:rPr>
          <w:rFonts w:ascii="Times New Roman" w:eastAsia="Calibri" w:hAnsi="Times New Roman" w:cs="Times New Roman"/>
          <w:sz w:val="24"/>
          <w:szCs w:val="24"/>
        </w:rPr>
        <w:t xml:space="preserve"> those adopted by lesbian or heterosexual parents. Notably, se</w:t>
      </w:r>
      <w:r w:rsidR="00B9140F" w:rsidRPr="00417F80">
        <w:rPr>
          <w:rFonts w:ascii="Times New Roman" w:eastAsia="Calibri" w:hAnsi="Times New Roman" w:cs="Times New Roman"/>
          <w:sz w:val="24"/>
          <w:szCs w:val="24"/>
        </w:rPr>
        <w:t>veral family process variables (</w:t>
      </w:r>
      <w:r w:rsidRPr="00417F80">
        <w:rPr>
          <w:rFonts w:ascii="Times New Roman" w:eastAsia="Calibri" w:hAnsi="Times New Roman" w:cs="Times New Roman"/>
          <w:sz w:val="24"/>
          <w:szCs w:val="24"/>
        </w:rPr>
        <w:t>including parenting stress and couple relations</w:t>
      </w:r>
      <w:r w:rsidR="00B9140F" w:rsidRPr="00417F80">
        <w:rPr>
          <w:rFonts w:ascii="Times New Roman" w:eastAsia="Calibri" w:hAnsi="Times New Roman" w:cs="Times New Roman"/>
          <w:sz w:val="24"/>
          <w:szCs w:val="24"/>
        </w:rPr>
        <w:t>hip adjustment)</w:t>
      </w:r>
      <w:r w:rsidRPr="00417F80">
        <w:rPr>
          <w:rFonts w:ascii="Times New Roman" w:eastAsia="Calibri" w:hAnsi="Times New Roman" w:cs="Times New Roman"/>
          <w:sz w:val="24"/>
          <w:szCs w:val="24"/>
        </w:rPr>
        <w:t xml:space="preserve"> </w:t>
      </w:r>
      <w:r w:rsidR="00B9140F" w:rsidRPr="00417F80">
        <w:rPr>
          <w:rFonts w:ascii="Times New Roman" w:eastAsia="Calibri" w:hAnsi="Times New Roman" w:cs="Times New Roman"/>
          <w:sz w:val="24"/>
          <w:szCs w:val="24"/>
        </w:rPr>
        <w:t xml:space="preserve">were </w:t>
      </w:r>
      <w:r w:rsidRPr="00417F80">
        <w:rPr>
          <w:rFonts w:ascii="Times New Roman" w:eastAsia="Calibri" w:hAnsi="Times New Roman" w:cs="Times New Roman"/>
          <w:sz w:val="24"/>
          <w:szCs w:val="24"/>
        </w:rPr>
        <w:t xml:space="preserve">significantly associated with child adjustment, irrespective of family type. The families were followed up when their children reached middle childhood </w:t>
      </w:r>
      <w:r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"10.1037/dev0000228", "ISBN" : "1939-0599 (Electronic)\\r0012-1649 (Linking)", "ISSN" : "1939-0599", "PMID" : "27762565", "abstract" : "Controversy continues to surround parenting by lesbian and gay (LG) adults and outcomes for their children. As sexual minority parents increasingly adopt children, longitudinal research about child development, parenting, and family relationships is crucial for informing such debates. In the psychological literature, family systems theory contends that children's healthy development depends upon healthy family functioning more so than family structure. From the framework of family stress theory, it was expected that longitudinal outcomes for school-age children adopted in infancy could be distinct among those with same-sex versus other-sex parents (N = 96 families). Similar findings were hypothesized in terms of parent adjustment, couple relationships, and family functioning in comparing same-sex and other-sex parent families. Results indicated that adjustment among children, parents, and couples, as well as family functioning, were not different on the basis of parental sexual orientation (lesbian, gay, or heterosexual) when children were school-age. Rather, children's behavior problems and family functioning during middle childhood were predicted by earlier child adjustment issues and parenting stress. These findings are consistent with and extend previous literature about families headed by LG parents, particularly those that have adopted children. The results have implications for advancing supportive policies, practices, and laws related to adoption and parenting by sexual minority adults. (PsycINFO Database Record", "author" : [ { "dropping-particle" : "", "family" : "Farr", "given" : "Rachel H.", "non-dropping-particle" : "", "parse-names" : false, "suffix" : "" } ], "container-title" : "Developmental Psychology", "id" : "ITEM-1", "issue" : "2", "issued" : { "date-parts" : [ [ "2017" ] ] }, "page" : "252-264", "title" : "Does parental sexual orientation matter? A longitudinal follow-up of adoptive families with school-age children.", "type" : "article-journal", "volume" : "53" }, "uris" : [ "http://www.mendeley.com/documents/?uuid=780d2857-77d7-4c3b-a96d-68d0dbec1852" ] } ], "mendeley" : { "formattedCitation" : "(Farr, 2017)", "plainTextFormattedCitation" : "(Farr, 2017)", "previouslyFormattedCitation" : "(Farr, 2017)" }, "properties" : {  }, "schema" : "https://github.com/citation-style-language/schema/raw/master/csl-citation.json" }</w:instrText>
      </w:r>
      <w:r w:rsidRPr="00417F80">
        <w:rPr>
          <w:rFonts w:ascii="Times New Roman" w:eastAsia="Calibri" w:hAnsi="Times New Roman" w:cs="Times New Roman"/>
          <w:sz w:val="24"/>
          <w:szCs w:val="24"/>
        </w:rPr>
        <w:fldChar w:fldCharType="separate"/>
      </w:r>
      <w:r w:rsidRPr="00417F80">
        <w:rPr>
          <w:rFonts w:ascii="Times New Roman" w:eastAsia="Calibri" w:hAnsi="Times New Roman" w:cs="Times New Roman"/>
          <w:noProof/>
          <w:sz w:val="24"/>
          <w:szCs w:val="24"/>
        </w:rPr>
        <w:t>(Farr, 2017)</w:t>
      </w:r>
      <w:r w:rsidRPr="00417F80">
        <w:rPr>
          <w:rFonts w:ascii="Times New Roman" w:eastAsia="Calibri" w:hAnsi="Times New Roman" w:cs="Times New Roman"/>
          <w:sz w:val="24"/>
          <w:szCs w:val="24"/>
        </w:rPr>
        <w:fldChar w:fldCharType="end"/>
      </w:r>
      <w:r w:rsidRPr="00417F80">
        <w:rPr>
          <w:rFonts w:ascii="Times New Roman" w:eastAsia="Calibri" w:hAnsi="Times New Roman" w:cs="Times New Roman"/>
          <w:sz w:val="24"/>
          <w:szCs w:val="24"/>
        </w:rPr>
        <w:t xml:space="preserve"> and again, the</w:t>
      </w:r>
      <w:r w:rsidR="00997D35" w:rsidRPr="00417F80">
        <w:rPr>
          <w:rFonts w:ascii="Times New Roman" w:eastAsia="Calibri" w:hAnsi="Times New Roman" w:cs="Times New Roman"/>
          <w:sz w:val="24"/>
          <w:szCs w:val="24"/>
        </w:rPr>
        <w:t xml:space="preserve"> </w:t>
      </w:r>
      <w:r w:rsidRPr="00417F80">
        <w:rPr>
          <w:rFonts w:ascii="Times New Roman" w:eastAsia="Calibri" w:hAnsi="Times New Roman" w:cs="Times New Roman"/>
          <w:sz w:val="24"/>
          <w:szCs w:val="24"/>
        </w:rPr>
        <w:t xml:space="preserve"> adjustment of children in gay father families was no different to that of children raised by lesbian or heterosexual parents. Instead, child behavioural problems at wave two were predicted by child adjustment problems and parenting stress at wave one. </w:t>
      </w:r>
    </w:p>
    <w:p w14:paraId="2ECBA293" w14:textId="326D1268" w:rsidR="00380CBD" w:rsidRPr="00417F80" w:rsidRDefault="009B6BAE">
      <w:pPr>
        <w:spacing w:after="0" w:line="480" w:lineRule="auto"/>
        <w:ind w:firstLine="720"/>
        <w:jc w:val="both"/>
        <w:rPr>
          <w:rFonts w:ascii="Times New Roman" w:eastAsia="Calibri" w:hAnsi="Times New Roman" w:cs="Times New Roman"/>
          <w:sz w:val="24"/>
          <w:szCs w:val="24"/>
        </w:rPr>
      </w:pPr>
      <w:r w:rsidRPr="00417F80">
        <w:rPr>
          <w:rFonts w:ascii="Times New Roman" w:eastAsia="Calibri" w:hAnsi="Times New Roman" w:cs="Times New Roman"/>
          <w:sz w:val="24"/>
          <w:szCs w:val="24"/>
        </w:rPr>
        <w:t>T</w:t>
      </w:r>
      <w:r w:rsidR="00380CBD" w:rsidRPr="00417F80">
        <w:rPr>
          <w:rFonts w:ascii="Times New Roman" w:eastAsia="Calibri" w:hAnsi="Times New Roman" w:cs="Times New Roman"/>
          <w:sz w:val="24"/>
          <w:szCs w:val="24"/>
        </w:rPr>
        <w:t xml:space="preserve">he </w:t>
      </w:r>
      <w:r w:rsidRPr="00417F80">
        <w:rPr>
          <w:rFonts w:ascii="Times New Roman" w:eastAsia="Calibri" w:hAnsi="Times New Roman" w:cs="Times New Roman"/>
          <w:sz w:val="24"/>
          <w:szCs w:val="24"/>
        </w:rPr>
        <w:t xml:space="preserve">goal of the </w:t>
      </w:r>
      <w:r w:rsidR="00380CBD" w:rsidRPr="00417F80">
        <w:rPr>
          <w:rFonts w:ascii="Times New Roman" w:eastAsia="Calibri" w:hAnsi="Times New Roman" w:cs="Times New Roman"/>
          <w:sz w:val="24"/>
          <w:szCs w:val="24"/>
        </w:rPr>
        <w:t>present study</w:t>
      </w:r>
      <w:r w:rsidRPr="00417F80">
        <w:rPr>
          <w:rFonts w:ascii="Times New Roman" w:eastAsia="Calibri" w:hAnsi="Times New Roman" w:cs="Times New Roman"/>
          <w:sz w:val="24"/>
          <w:szCs w:val="24"/>
        </w:rPr>
        <w:t xml:space="preserve"> was to examine the attachment security of children </w:t>
      </w:r>
      <w:r w:rsidR="00285C21" w:rsidRPr="00417F80">
        <w:rPr>
          <w:rFonts w:ascii="Times New Roman" w:eastAsia="Calibri" w:hAnsi="Times New Roman" w:cs="Times New Roman"/>
          <w:sz w:val="24"/>
          <w:szCs w:val="24"/>
        </w:rPr>
        <w:t xml:space="preserve">in </w:t>
      </w:r>
      <w:r w:rsidR="00537D33" w:rsidRPr="00417F80">
        <w:rPr>
          <w:rFonts w:ascii="Times New Roman" w:eastAsia="Calibri" w:hAnsi="Times New Roman" w:cs="Times New Roman"/>
          <w:sz w:val="24"/>
          <w:szCs w:val="24"/>
        </w:rPr>
        <w:t>adoptive gay father</w:t>
      </w:r>
      <w:r w:rsidR="00285C21" w:rsidRPr="00417F80">
        <w:rPr>
          <w:rFonts w:ascii="Times New Roman" w:eastAsia="Calibri" w:hAnsi="Times New Roman" w:cs="Times New Roman"/>
          <w:sz w:val="24"/>
          <w:szCs w:val="24"/>
        </w:rPr>
        <w:t xml:space="preserve"> families</w:t>
      </w:r>
      <w:r w:rsidRPr="00417F80">
        <w:rPr>
          <w:rFonts w:ascii="Times New Roman" w:eastAsia="Calibri" w:hAnsi="Times New Roman" w:cs="Times New Roman"/>
          <w:sz w:val="24"/>
          <w:szCs w:val="24"/>
        </w:rPr>
        <w:t xml:space="preserve"> using data obtained from the first systematic study of </w:t>
      </w:r>
      <w:r w:rsidR="00285C21" w:rsidRPr="00417F80">
        <w:rPr>
          <w:rFonts w:ascii="Times New Roman" w:eastAsia="Calibri" w:hAnsi="Times New Roman" w:cs="Times New Roman"/>
          <w:sz w:val="24"/>
          <w:szCs w:val="24"/>
        </w:rPr>
        <w:t xml:space="preserve">adoptive </w:t>
      </w:r>
      <w:r w:rsidRPr="00417F80">
        <w:rPr>
          <w:rFonts w:ascii="Times New Roman" w:eastAsia="Calibri" w:hAnsi="Times New Roman" w:cs="Times New Roman"/>
          <w:sz w:val="24"/>
          <w:szCs w:val="24"/>
        </w:rPr>
        <w:t xml:space="preserve">gay, lesbian and heterosexual parents </w:t>
      </w:r>
      <w:r w:rsidR="00380CBD" w:rsidRPr="00417F80">
        <w:rPr>
          <w:rFonts w:ascii="Times New Roman" w:eastAsia="Calibri" w:hAnsi="Times New Roman" w:cs="Times New Roman"/>
          <w:sz w:val="24"/>
          <w:szCs w:val="24"/>
        </w:rPr>
        <w:t>to be conducted in the UK</w:t>
      </w:r>
      <w:r w:rsidR="00537D33" w:rsidRPr="00417F80">
        <w:rPr>
          <w:rFonts w:ascii="Times New Roman" w:eastAsia="Calibri" w:hAnsi="Times New Roman" w:cs="Times New Roman"/>
          <w:sz w:val="24"/>
          <w:szCs w:val="24"/>
        </w:rPr>
        <w:t xml:space="preserve"> </w:t>
      </w:r>
      <w:r w:rsidR="00537D33"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"10.1111/cdev.12155", "ISBN" : "1467-8624", "ISSN" : "14678624", "PMID" : "24033323", "abstract" : "Findings are presented on a U.K. study of 41 gay father families, 40 lesbian mother families, and 49 heterosexual parent families with an adopted child aged 3-9 years. Standardized interview and observational and questionnaire measures of parental well-being, quality of parent-child relationships, child adjustment, and child sex-typed behavior were administered to parents, children, and teachers. The findings indicated more positive parental well-being and parenting in gay father families compared to heterosexual parent families. Child externalizing problems were greater among children in heterosexual families. Family process variables, particularly parenting stress, rather than family type were found to be predictive of child externalizing problems. The findings contribute to theoretical understanding of the role of parental gender and parental sexual orientation in child development.", "author" : [ { "dropping-particle" : "", "family" : "Golombok", "given" : "Susan", "non-dropping-particle" : "", "parse-names" : false, "suffix" : "" }, { "dropping-particle" : "", "family" : "Mellish", "given" : "Laura", "non-dropping-particle" : "", "parse-names" : false, "suffix" : "" }, { "dropping-particle" : "", "family" : "Jennings", "given" : "Sarah", "non-dropping-particle" : "", "parse-names" : false, "suffix" : "" }, { "dropping-particle" : "", "family" : "Casey", "given" : "Polly", "non-dropping-particle" : "", "parse-names" : false, "suffix" : "" }, { "dropping-particle" : "", "family" : "Tasker", "given" : "Fiona", "non-dropping-particle" : "", "parse-names" : false, "suffix" : "" }, { "dropping-particle" : "", "family" : "Lamb", "given" : "Michael E.", "non-dropping-particle" : "", "parse-names" : false, "suffix" : "" } ], "container-title" : "Child Development", "id" : "ITEM-1", "issue" : "2", "issued" : { "date-parts" : [ [ "2014" ] ] }, "note" : "q: why did they not report psychiatrist ratings of the parent interview?", "page" : "456-468", "title" : "Adoptive Gay Father Families: Parent-Child Relationships and Children's Psychological Adjustment", "type" : "article-journal", "volume" : "85" }, "uris" : [ "http://www.mendeley.com/documents/?uuid=a1304cd9-4469-4b94-87d7-ec1cf95b74f1" ] } ], "mendeley" : { "formattedCitation" : "(Golombok et al., 2014)", "plainTextFormattedCitation" : "(Golombok et al., 2014)", "previouslyFormattedCitation" : "(Golombok et al., 2014)" }, "properties" : {  }, "schema" : "https://github.com/citation-style-language/schema/raw/master/csl-citation.json" }</w:instrText>
      </w:r>
      <w:r w:rsidR="00537D33" w:rsidRPr="00417F80">
        <w:rPr>
          <w:rFonts w:ascii="Times New Roman" w:eastAsia="Calibri" w:hAnsi="Times New Roman" w:cs="Times New Roman"/>
          <w:sz w:val="24"/>
          <w:szCs w:val="24"/>
        </w:rPr>
        <w:fldChar w:fldCharType="separate"/>
      </w:r>
      <w:r w:rsidR="00537D33" w:rsidRPr="00417F80">
        <w:rPr>
          <w:rFonts w:ascii="Times New Roman" w:eastAsia="Calibri" w:hAnsi="Times New Roman" w:cs="Times New Roman"/>
          <w:noProof/>
          <w:sz w:val="24"/>
          <w:szCs w:val="24"/>
        </w:rPr>
        <w:t>(Golombok et al., 2014)</w:t>
      </w:r>
      <w:r w:rsidR="00537D33" w:rsidRPr="00417F80">
        <w:rPr>
          <w:rFonts w:ascii="Times New Roman" w:eastAsia="Calibri" w:hAnsi="Times New Roman" w:cs="Times New Roman"/>
          <w:sz w:val="24"/>
          <w:szCs w:val="24"/>
        </w:rPr>
        <w:fldChar w:fldCharType="end"/>
      </w:r>
      <w:r w:rsidR="00380CBD" w:rsidRPr="00417F80">
        <w:rPr>
          <w:rFonts w:ascii="Times New Roman" w:eastAsia="Calibri" w:hAnsi="Times New Roman" w:cs="Times New Roman"/>
          <w:sz w:val="24"/>
          <w:szCs w:val="24"/>
        </w:rPr>
        <w:t>. Gay, lesbian and heterosexual parent families</w:t>
      </w:r>
      <w:r w:rsidR="001A515B">
        <w:rPr>
          <w:rFonts w:ascii="Times New Roman" w:eastAsia="Calibri" w:hAnsi="Times New Roman" w:cs="Times New Roman"/>
          <w:sz w:val="24"/>
          <w:szCs w:val="24"/>
        </w:rPr>
        <w:t xml:space="preserve"> </w:t>
      </w:r>
      <w:r w:rsidR="00380CBD" w:rsidRPr="00417F80">
        <w:rPr>
          <w:rFonts w:ascii="Times New Roman" w:eastAsia="Calibri" w:hAnsi="Times New Roman" w:cs="Times New Roman"/>
          <w:sz w:val="24"/>
          <w:szCs w:val="24"/>
        </w:rPr>
        <w:t>were visited when the children were aged 3</w:t>
      </w:r>
      <w:r w:rsidRPr="00417F80">
        <w:rPr>
          <w:rFonts w:ascii="Times New Roman" w:eastAsia="Calibri" w:hAnsi="Times New Roman" w:cs="Times New Roman"/>
          <w:sz w:val="24"/>
          <w:szCs w:val="24"/>
        </w:rPr>
        <w:t xml:space="preserve"> to </w:t>
      </w:r>
      <w:r w:rsidR="00380CBD" w:rsidRPr="00417F80">
        <w:rPr>
          <w:rFonts w:ascii="Times New Roman" w:eastAsia="Calibri" w:hAnsi="Times New Roman" w:cs="Times New Roman"/>
          <w:sz w:val="24"/>
          <w:szCs w:val="24"/>
        </w:rPr>
        <w:t xml:space="preserve">9 years. </w:t>
      </w:r>
      <w:r w:rsidRPr="00417F80">
        <w:rPr>
          <w:rFonts w:ascii="Times New Roman" w:eastAsia="Calibri" w:hAnsi="Times New Roman" w:cs="Times New Roman"/>
          <w:sz w:val="24"/>
          <w:szCs w:val="24"/>
        </w:rPr>
        <w:t>Using a number of methods including standardised interviews, questionnaires and observational measures, t</w:t>
      </w:r>
      <w:r w:rsidR="00380CBD" w:rsidRPr="00417F80">
        <w:rPr>
          <w:rFonts w:ascii="Times New Roman" w:eastAsia="Calibri" w:hAnsi="Times New Roman" w:cs="Times New Roman"/>
          <w:sz w:val="24"/>
          <w:szCs w:val="24"/>
        </w:rPr>
        <w:t xml:space="preserve">he findings </w:t>
      </w:r>
      <w:r w:rsidR="00537D33" w:rsidRPr="00417F80">
        <w:rPr>
          <w:rFonts w:ascii="Times New Roman" w:eastAsia="Calibri" w:hAnsi="Times New Roman" w:cs="Times New Roman"/>
          <w:sz w:val="24"/>
          <w:szCs w:val="24"/>
        </w:rPr>
        <w:t xml:space="preserve">indicated more positive family functioning in gay father families </w:t>
      </w:r>
      <w:r w:rsidR="00380CBD" w:rsidRPr="00417F80">
        <w:rPr>
          <w:rFonts w:ascii="Times New Roman" w:eastAsia="Calibri" w:hAnsi="Times New Roman" w:cs="Times New Roman"/>
          <w:sz w:val="24"/>
          <w:szCs w:val="24"/>
        </w:rPr>
        <w:t xml:space="preserve">than in </w:t>
      </w:r>
      <w:r w:rsidR="008D0F12" w:rsidRPr="00417F80">
        <w:rPr>
          <w:rFonts w:ascii="Times New Roman" w:eastAsia="Calibri" w:hAnsi="Times New Roman" w:cs="Times New Roman"/>
          <w:sz w:val="24"/>
          <w:szCs w:val="24"/>
        </w:rPr>
        <w:t>heterosexual parent families</w:t>
      </w:r>
      <w:r w:rsidR="00E32B75" w:rsidRPr="00417F80">
        <w:rPr>
          <w:rFonts w:ascii="Times New Roman" w:eastAsia="Calibri" w:hAnsi="Times New Roman" w:cs="Times New Roman"/>
          <w:sz w:val="24"/>
          <w:szCs w:val="24"/>
        </w:rPr>
        <w:t xml:space="preserve"> (Golombok et al., 2014).</w:t>
      </w:r>
      <w:r w:rsidRPr="00417F80" w:rsidDel="009B6BAE">
        <w:rPr>
          <w:rFonts w:ascii="Times New Roman" w:eastAsia="Calibri" w:hAnsi="Times New Roman" w:cs="Times New Roman"/>
          <w:sz w:val="24"/>
          <w:szCs w:val="24"/>
        </w:rPr>
        <w:t xml:space="preserve"> </w:t>
      </w:r>
      <w:r w:rsidR="00AD06E4">
        <w:rPr>
          <w:rFonts w:ascii="Times New Roman" w:eastAsia="Calibri" w:hAnsi="Times New Roman" w:cs="Times New Roman"/>
          <w:sz w:val="24"/>
          <w:szCs w:val="24"/>
        </w:rPr>
        <w:t>Compared to heterosexual parents,</w:t>
      </w:r>
      <w:r w:rsidR="00537D33" w:rsidRPr="00417F80">
        <w:rPr>
          <w:rFonts w:ascii="Times New Roman" w:eastAsia="Calibri" w:hAnsi="Times New Roman" w:cs="Times New Roman"/>
          <w:sz w:val="24"/>
          <w:szCs w:val="24"/>
        </w:rPr>
        <w:t xml:space="preserve"> </w:t>
      </w:r>
      <w:r w:rsidR="00AD06E4">
        <w:rPr>
          <w:rFonts w:ascii="Times New Roman" w:eastAsia="Calibri" w:hAnsi="Times New Roman" w:cs="Times New Roman"/>
          <w:sz w:val="24"/>
          <w:szCs w:val="24"/>
        </w:rPr>
        <w:t>g</w:t>
      </w:r>
      <w:r w:rsidR="00537D33" w:rsidRPr="00417F80">
        <w:rPr>
          <w:rFonts w:ascii="Times New Roman" w:eastAsia="Calibri" w:hAnsi="Times New Roman" w:cs="Times New Roman"/>
          <w:sz w:val="24"/>
          <w:szCs w:val="24"/>
        </w:rPr>
        <w:t xml:space="preserve">ay fathers </w:t>
      </w:r>
      <w:r w:rsidR="00AD06E4">
        <w:rPr>
          <w:rFonts w:ascii="Times New Roman" w:eastAsia="Calibri" w:hAnsi="Times New Roman" w:cs="Times New Roman"/>
          <w:sz w:val="24"/>
          <w:szCs w:val="24"/>
        </w:rPr>
        <w:t xml:space="preserve">were more responsive and warm towards their children and spent a greater amount of time engaged in shared activities with them. </w:t>
      </w:r>
      <w:r w:rsidR="00537D33" w:rsidRPr="00417F80">
        <w:rPr>
          <w:rFonts w:ascii="Times New Roman" w:eastAsia="Calibri" w:hAnsi="Times New Roman" w:cs="Times New Roman"/>
          <w:sz w:val="24"/>
          <w:szCs w:val="24"/>
        </w:rPr>
        <w:t>Additionally, children of gay fathers exhibited lower levels of externalising problems than their peers in heterosexual parent families. Importantly</w:t>
      </w:r>
      <w:r w:rsidR="00BA0C62" w:rsidRPr="00417F80">
        <w:rPr>
          <w:rFonts w:ascii="Times New Roman" w:eastAsia="Calibri" w:hAnsi="Times New Roman" w:cs="Times New Roman"/>
          <w:sz w:val="24"/>
          <w:szCs w:val="24"/>
        </w:rPr>
        <w:t>,</w:t>
      </w:r>
      <w:r w:rsidR="00537D33" w:rsidRPr="00417F80">
        <w:rPr>
          <w:rFonts w:ascii="Times New Roman" w:eastAsia="Calibri" w:hAnsi="Times New Roman" w:cs="Times New Roman"/>
          <w:sz w:val="24"/>
          <w:szCs w:val="24"/>
        </w:rPr>
        <w:t xml:space="preserve"> however, parenting stress was predictive of child externalising problems, regardless of family type. </w:t>
      </w:r>
    </w:p>
    <w:p w14:paraId="6ECF197C" w14:textId="208407BA" w:rsidR="0061115A" w:rsidRPr="00044980" w:rsidRDefault="00EC5E8A">
      <w:pPr>
        <w:spacing w:after="0" w:line="48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Only one</w:t>
      </w:r>
      <w:r w:rsidR="00BA0C62" w:rsidRPr="00417F80">
        <w:rPr>
          <w:rFonts w:ascii="Times New Roman" w:eastAsia="Calibri" w:hAnsi="Times New Roman" w:cs="Times New Roman"/>
          <w:sz w:val="24"/>
          <w:szCs w:val="24"/>
        </w:rPr>
        <w:t xml:space="preserve"> </w:t>
      </w:r>
      <w:r w:rsidR="00537D33" w:rsidRPr="00417F80">
        <w:rPr>
          <w:rFonts w:ascii="Times New Roman" w:eastAsia="Calibri" w:hAnsi="Times New Roman" w:cs="Times New Roman"/>
          <w:sz w:val="24"/>
          <w:szCs w:val="24"/>
        </w:rPr>
        <w:t xml:space="preserve">study </w:t>
      </w:r>
      <w:r w:rsidR="00BA0C62" w:rsidRPr="00417F80">
        <w:rPr>
          <w:rFonts w:ascii="Times New Roman" w:eastAsia="Calibri" w:hAnsi="Times New Roman" w:cs="Times New Roman"/>
          <w:sz w:val="24"/>
          <w:szCs w:val="24"/>
        </w:rPr>
        <w:t xml:space="preserve">has focused on children’s </w:t>
      </w:r>
      <w:r w:rsidR="008D0F12" w:rsidRPr="00417F80">
        <w:rPr>
          <w:rFonts w:ascii="Times New Roman" w:eastAsia="Calibri" w:hAnsi="Times New Roman" w:cs="Times New Roman"/>
          <w:sz w:val="24"/>
          <w:szCs w:val="24"/>
        </w:rPr>
        <w:t xml:space="preserve">attachment </w:t>
      </w:r>
      <w:r w:rsidR="00BA0C62" w:rsidRPr="00417F80">
        <w:rPr>
          <w:rFonts w:ascii="Times New Roman" w:eastAsia="Calibri" w:hAnsi="Times New Roman" w:cs="Times New Roman"/>
          <w:sz w:val="24"/>
          <w:szCs w:val="24"/>
        </w:rPr>
        <w:t xml:space="preserve">to </w:t>
      </w:r>
      <w:r w:rsidR="006969A9">
        <w:rPr>
          <w:rFonts w:ascii="Times New Roman" w:eastAsia="Calibri" w:hAnsi="Times New Roman" w:cs="Times New Roman"/>
          <w:sz w:val="24"/>
          <w:szCs w:val="24"/>
        </w:rPr>
        <w:t xml:space="preserve">their gay </w:t>
      </w:r>
      <w:r w:rsidR="00BA0C62" w:rsidRPr="00417F80">
        <w:rPr>
          <w:rFonts w:ascii="Times New Roman" w:eastAsia="Calibri" w:hAnsi="Times New Roman" w:cs="Times New Roman"/>
          <w:sz w:val="24"/>
          <w:szCs w:val="24"/>
        </w:rPr>
        <w:t>fathers</w:t>
      </w:r>
      <w:r w:rsidR="006969A9">
        <w:rPr>
          <w:rFonts w:ascii="Times New Roman" w:eastAsia="Calibri" w:hAnsi="Times New Roman" w:cs="Times New Roman"/>
          <w:sz w:val="24"/>
          <w:szCs w:val="24"/>
        </w:rPr>
        <w:t>.</w:t>
      </w:r>
      <w:r w:rsidR="00BA0C62" w:rsidRPr="00417F80">
        <w:rPr>
          <w:rFonts w:ascii="Times New Roman" w:eastAsia="Calibri" w:hAnsi="Times New Roman" w:cs="Times New Roman"/>
          <w:sz w:val="24"/>
          <w:szCs w:val="24"/>
        </w:rPr>
        <w:t xml:space="preserve"> </w:t>
      </w:r>
      <w:r w:rsidR="006969A9">
        <w:rPr>
          <w:rFonts w:ascii="Times New Roman" w:eastAsia="Calibri" w:hAnsi="Times New Roman" w:cs="Times New Roman"/>
          <w:sz w:val="24"/>
          <w:szCs w:val="24"/>
        </w:rPr>
        <w:t xml:space="preserve">The </w:t>
      </w:r>
      <w:r w:rsidR="00537D33" w:rsidRPr="00417F80">
        <w:rPr>
          <w:rFonts w:ascii="Times New Roman" w:eastAsia="Calibri" w:hAnsi="Times New Roman" w:cs="Times New Roman"/>
          <w:sz w:val="24"/>
          <w:szCs w:val="24"/>
        </w:rPr>
        <w:t>Inventory of Parent and Peer Attachment</w:t>
      </w:r>
      <w:r w:rsidR="006969A9">
        <w:rPr>
          <w:rFonts w:ascii="Times New Roman" w:eastAsia="Calibri" w:hAnsi="Times New Roman" w:cs="Times New Roman"/>
          <w:sz w:val="24"/>
          <w:szCs w:val="24"/>
        </w:rPr>
        <w:t xml:space="preserve"> was adminis</w:t>
      </w:r>
      <w:r w:rsidR="000441F8">
        <w:rPr>
          <w:rFonts w:ascii="Times New Roman" w:eastAsia="Calibri" w:hAnsi="Times New Roman" w:cs="Times New Roman"/>
          <w:sz w:val="24"/>
          <w:szCs w:val="24"/>
        </w:rPr>
        <w:t>t</w:t>
      </w:r>
      <w:r w:rsidR="006969A9">
        <w:rPr>
          <w:rFonts w:ascii="Times New Roman" w:eastAsia="Calibri" w:hAnsi="Times New Roman" w:cs="Times New Roman"/>
          <w:sz w:val="24"/>
          <w:szCs w:val="24"/>
        </w:rPr>
        <w:t>ere</w:t>
      </w:r>
      <w:r w:rsidR="000441F8">
        <w:rPr>
          <w:rFonts w:ascii="Times New Roman" w:eastAsia="Calibri" w:hAnsi="Times New Roman" w:cs="Times New Roman"/>
          <w:sz w:val="24"/>
          <w:szCs w:val="24"/>
        </w:rPr>
        <w:t xml:space="preserve">d to </w:t>
      </w:r>
      <w:r w:rsidR="00537D33" w:rsidRPr="00417F80">
        <w:rPr>
          <w:rFonts w:ascii="Times New Roman" w:eastAsia="Calibri" w:hAnsi="Times New Roman" w:cs="Times New Roman"/>
          <w:sz w:val="24"/>
          <w:szCs w:val="24"/>
        </w:rPr>
        <w:t>11</w:t>
      </w:r>
      <w:r w:rsidR="00BA0C62" w:rsidRPr="00417F80">
        <w:rPr>
          <w:rFonts w:ascii="Times New Roman" w:eastAsia="Calibri" w:hAnsi="Times New Roman" w:cs="Times New Roman"/>
          <w:sz w:val="24"/>
          <w:szCs w:val="24"/>
        </w:rPr>
        <w:t>-</w:t>
      </w:r>
      <w:r w:rsidR="00537D33" w:rsidRPr="00417F80">
        <w:rPr>
          <w:rFonts w:ascii="Times New Roman" w:eastAsia="Calibri" w:hAnsi="Times New Roman" w:cs="Times New Roman"/>
          <w:sz w:val="24"/>
          <w:szCs w:val="24"/>
        </w:rPr>
        <w:t xml:space="preserve"> to 19</w:t>
      </w:r>
      <w:r w:rsidR="00BA0C62" w:rsidRPr="00417F80">
        <w:rPr>
          <w:rFonts w:ascii="Times New Roman" w:eastAsia="Calibri" w:hAnsi="Times New Roman" w:cs="Times New Roman"/>
          <w:sz w:val="24"/>
          <w:szCs w:val="24"/>
        </w:rPr>
        <w:t>-</w:t>
      </w:r>
      <w:r w:rsidR="00537D33" w:rsidRPr="00417F80">
        <w:rPr>
          <w:rFonts w:ascii="Times New Roman" w:eastAsia="Calibri" w:hAnsi="Times New Roman" w:cs="Times New Roman"/>
          <w:sz w:val="24"/>
          <w:szCs w:val="24"/>
        </w:rPr>
        <w:t>year</w:t>
      </w:r>
      <w:r w:rsidR="00BA0C62" w:rsidRPr="00417F80">
        <w:rPr>
          <w:rFonts w:ascii="Times New Roman" w:eastAsia="Calibri" w:hAnsi="Times New Roman" w:cs="Times New Roman"/>
          <w:sz w:val="24"/>
          <w:szCs w:val="24"/>
        </w:rPr>
        <w:t>-</w:t>
      </w:r>
      <w:r w:rsidR="00537D33" w:rsidRPr="00417F80">
        <w:rPr>
          <w:rFonts w:ascii="Times New Roman" w:eastAsia="Calibri" w:hAnsi="Times New Roman" w:cs="Times New Roman"/>
          <w:sz w:val="24"/>
          <w:szCs w:val="24"/>
        </w:rPr>
        <w:t>olds with either same-sex or heterosexual parents</w:t>
      </w:r>
      <w:r w:rsidR="006969A9">
        <w:rPr>
          <w:rFonts w:ascii="Times New Roman" w:eastAsia="Calibri" w:hAnsi="Times New Roman" w:cs="Times New Roman"/>
          <w:sz w:val="24"/>
          <w:szCs w:val="24"/>
        </w:rPr>
        <w:t xml:space="preserve"> and there were no differences in children’s attachment security as a function of parental sexual orientation </w:t>
      </w:r>
      <w:r w:rsidR="008D0F12"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"10.1016/j.childyouth.2008.09.004", "ISSN" : "01907409", "author" : [ { "dropping-particle" : "", "family" : "Erich", "given" : "Stephen", "non-dropping-particle" : "", "parse-names" : false, "suffix" : "" }, { "dropping-particle" : "", "family" : "Kanenberg", "given" : "Heather", "non-dropping-particle" : "", "parse-names" : false, "suffix" : "" }, { "dropping-particle" : "", "family" : "Case", "given" : "Kim", "non-dropping-particle" : "", "parse-names" : false, "suffix" : "" }, { "dropping-particle" : "", "family" : "Allen", "given" : "Theresa", "non-dropping-particle" : "", "parse-names" : false, "suffix" : "" }, { "dropping-particle" : "", "family" : "Bogdanos", "given" : "Takis", "non-dropping-particle" : "", "parse-names" : false, "suffix" : "" } ], "container-title" : "Children and Youth Services Review", "id" : "ITEM-1", "issue" : "3", "issued" : { "date-parts" : [ [ "2009", "3" ] ] }, "page" : "398-404", "title" : "An empirical analysis of factors affecting adolescent attachment in adoptive families with homosexual and straight parents", "type" : "article-journal", "volume" : "31" }, "uris" : [ "http://www.mendeley.com/documents/?uuid=28ace7e8-cfbb-359b-b149-6f199b9afbf6" ] } ], "mendeley" : { "formattedCitation" : "(Erich, Kanenberg, Case, Allen, &amp; Bogdanos, 2009)", "plainTextFormattedCitation" : "(Erich, Kanenberg, Case, Allen, &amp; Bogdanos, 2009)", "previouslyFormattedCitation" : "(Erich, Kanenberg, Case, Allen, &amp; Bogdanos, 2009)" }, "properties" : {  }, "schema" : "https://github.com/citation-style-language/schema/raw/master/csl-citation.json" }</w:instrText>
      </w:r>
      <w:r w:rsidR="008D0F12" w:rsidRPr="00417F80">
        <w:rPr>
          <w:rFonts w:ascii="Times New Roman" w:eastAsia="Calibri" w:hAnsi="Times New Roman" w:cs="Times New Roman"/>
          <w:sz w:val="24"/>
          <w:szCs w:val="24"/>
        </w:rPr>
        <w:fldChar w:fldCharType="separate"/>
      </w:r>
      <w:r w:rsidR="008D0F12" w:rsidRPr="00417F80">
        <w:rPr>
          <w:rFonts w:ascii="Times New Roman" w:eastAsia="Calibri" w:hAnsi="Times New Roman" w:cs="Times New Roman"/>
          <w:noProof/>
          <w:sz w:val="24"/>
          <w:szCs w:val="24"/>
        </w:rPr>
        <w:t>(Erich, Kanenberg, Case, Allen, &amp; Bogdanos, 2009)</w:t>
      </w:r>
      <w:r w:rsidR="008D0F12" w:rsidRPr="00417F80">
        <w:rPr>
          <w:rFonts w:ascii="Times New Roman" w:eastAsia="Calibri" w:hAnsi="Times New Roman" w:cs="Times New Roman"/>
          <w:sz w:val="24"/>
          <w:szCs w:val="24"/>
        </w:rPr>
        <w:fldChar w:fldCharType="end"/>
      </w:r>
      <w:r w:rsidR="00537D33" w:rsidRPr="00417F80">
        <w:rPr>
          <w:rFonts w:ascii="Times New Roman" w:eastAsia="Calibri" w:hAnsi="Times New Roman" w:cs="Times New Roman"/>
          <w:sz w:val="24"/>
          <w:szCs w:val="24"/>
        </w:rPr>
        <w:t>. However,</w:t>
      </w:r>
      <w:r w:rsidR="00AE21F4">
        <w:rPr>
          <w:rFonts w:ascii="Times New Roman" w:eastAsia="Calibri" w:hAnsi="Times New Roman" w:cs="Times New Roman"/>
          <w:sz w:val="24"/>
          <w:szCs w:val="24"/>
        </w:rPr>
        <w:t xml:space="preserve"> just nine of the 27 same-sex parent families were gay father families.</w:t>
      </w:r>
      <w:r w:rsidR="005E6A33">
        <w:rPr>
          <w:rFonts w:ascii="Times New Roman" w:eastAsia="Calibri" w:hAnsi="Times New Roman" w:cs="Times New Roman"/>
          <w:sz w:val="24"/>
          <w:szCs w:val="24"/>
        </w:rPr>
        <w:t xml:space="preserve"> Additionally</w:t>
      </w:r>
      <w:r w:rsidR="00AE21F4">
        <w:rPr>
          <w:rFonts w:ascii="Times New Roman" w:eastAsia="Calibri" w:hAnsi="Times New Roman" w:cs="Times New Roman"/>
          <w:sz w:val="24"/>
          <w:szCs w:val="24"/>
        </w:rPr>
        <w:t>,</w:t>
      </w:r>
      <w:r w:rsidR="005E6A33">
        <w:rPr>
          <w:rFonts w:ascii="Times New Roman" w:eastAsia="Calibri" w:hAnsi="Times New Roman" w:cs="Times New Roman"/>
          <w:sz w:val="24"/>
          <w:szCs w:val="24"/>
        </w:rPr>
        <w:t xml:space="preserve"> </w:t>
      </w:r>
      <w:r w:rsidR="00537D33" w:rsidRPr="00417F80">
        <w:rPr>
          <w:rFonts w:ascii="Times New Roman" w:eastAsia="Calibri" w:hAnsi="Times New Roman" w:cs="Times New Roman"/>
          <w:sz w:val="24"/>
          <w:szCs w:val="24"/>
        </w:rPr>
        <w:t>lesbian mother families and gay father families were grouped together in the analysis, limiting the conclusions that could be made regarding the impact of motherless parenting on attachment formation.</w:t>
      </w:r>
      <w:r w:rsidR="00BA0C62" w:rsidRPr="00417F80">
        <w:rPr>
          <w:rFonts w:ascii="Times New Roman" w:eastAsia="Calibri" w:hAnsi="Times New Roman" w:cs="Times New Roman"/>
          <w:sz w:val="24"/>
          <w:szCs w:val="24"/>
        </w:rPr>
        <w:t xml:space="preserve"> In the current study, we </w:t>
      </w:r>
      <w:r w:rsidR="00A362F4" w:rsidRPr="00417F80">
        <w:rPr>
          <w:rFonts w:ascii="Times New Roman" w:eastAsia="Calibri" w:hAnsi="Times New Roman" w:cs="Times New Roman"/>
          <w:sz w:val="24"/>
          <w:szCs w:val="24"/>
        </w:rPr>
        <w:t xml:space="preserve">have </w:t>
      </w:r>
      <w:r w:rsidR="004D59C8" w:rsidRPr="00417F80">
        <w:rPr>
          <w:rFonts w:ascii="Times New Roman" w:eastAsia="Times New Roman" w:hAnsi="Times New Roman" w:cs="Times New Roman"/>
          <w:color w:val="000000" w:themeColor="text1"/>
          <w:sz w:val="24"/>
          <w:szCs w:val="24"/>
        </w:rPr>
        <w:t>30 gay father and 29 lesbian mother</w:t>
      </w:r>
      <w:r w:rsidR="00A362F4" w:rsidRPr="00417F80">
        <w:rPr>
          <w:rFonts w:ascii="Times New Roman" w:eastAsia="Times New Roman" w:hAnsi="Times New Roman" w:cs="Times New Roman"/>
          <w:color w:val="000000" w:themeColor="text1"/>
          <w:sz w:val="24"/>
          <w:szCs w:val="24"/>
        </w:rPr>
        <w:t xml:space="preserve"> families. These two groups remain distinct throughout the analyses. </w:t>
      </w:r>
    </w:p>
    <w:p w14:paraId="648A75B1" w14:textId="77777777" w:rsidR="00537D33" w:rsidRPr="00417F80" w:rsidRDefault="00537D33" w:rsidP="004B38E0">
      <w:pPr>
        <w:spacing w:after="0" w:line="480" w:lineRule="auto"/>
        <w:jc w:val="both"/>
        <w:outlineLvl w:val="0"/>
        <w:rPr>
          <w:rFonts w:ascii="Times New Roman" w:eastAsia="Calibri" w:hAnsi="Times New Roman" w:cs="Times New Roman"/>
          <w:b/>
          <w:sz w:val="24"/>
          <w:szCs w:val="24"/>
        </w:rPr>
      </w:pPr>
      <w:r w:rsidRPr="00417F80">
        <w:rPr>
          <w:rFonts w:ascii="Times New Roman" w:eastAsia="Calibri" w:hAnsi="Times New Roman" w:cs="Times New Roman"/>
          <w:b/>
          <w:sz w:val="24"/>
          <w:szCs w:val="24"/>
        </w:rPr>
        <w:t xml:space="preserve">The Attachment of Adopted Children </w:t>
      </w:r>
    </w:p>
    <w:p w14:paraId="47FB6E1E" w14:textId="6A3F72BA" w:rsidR="00537D33" w:rsidRPr="00417F80" w:rsidRDefault="006969A9" w:rsidP="00424BFF">
      <w:pPr>
        <w:spacing w:after="0" w:line="48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Since </w:t>
      </w:r>
      <w:r w:rsidR="00537D33" w:rsidRPr="00417F80">
        <w:rPr>
          <w:rFonts w:ascii="Times New Roman" w:eastAsia="Calibri" w:hAnsi="Times New Roman" w:cs="Times New Roman"/>
          <w:sz w:val="24"/>
          <w:szCs w:val="24"/>
        </w:rPr>
        <w:t xml:space="preserve">children in the </w:t>
      </w:r>
      <w:r w:rsidR="00BA0C62" w:rsidRPr="00417F80">
        <w:rPr>
          <w:rFonts w:ascii="Times New Roman" w:eastAsia="Calibri" w:hAnsi="Times New Roman" w:cs="Times New Roman"/>
          <w:sz w:val="24"/>
          <w:szCs w:val="24"/>
        </w:rPr>
        <w:t xml:space="preserve">current </w:t>
      </w:r>
      <w:r w:rsidR="00537D33" w:rsidRPr="00417F80">
        <w:rPr>
          <w:rFonts w:ascii="Times New Roman" w:eastAsia="Calibri" w:hAnsi="Times New Roman" w:cs="Times New Roman"/>
          <w:sz w:val="24"/>
          <w:szCs w:val="24"/>
        </w:rPr>
        <w:t xml:space="preserve">study were adopted via the UK child welfare system, </w:t>
      </w:r>
      <w:r w:rsidR="00BA0C62" w:rsidRPr="00417F80">
        <w:rPr>
          <w:rFonts w:ascii="Times New Roman" w:eastAsia="Calibri" w:hAnsi="Times New Roman" w:cs="Times New Roman"/>
          <w:sz w:val="24"/>
          <w:szCs w:val="24"/>
        </w:rPr>
        <w:t xml:space="preserve">one must understand </w:t>
      </w:r>
      <w:r w:rsidR="00537D33" w:rsidRPr="00417F80">
        <w:rPr>
          <w:rFonts w:ascii="Times New Roman" w:eastAsia="Calibri" w:hAnsi="Times New Roman" w:cs="Times New Roman"/>
          <w:sz w:val="24"/>
          <w:szCs w:val="24"/>
        </w:rPr>
        <w:t xml:space="preserve">how adoption influences </w:t>
      </w:r>
      <w:r w:rsidR="00BA0C62" w:rsidRPr="00417F80">
        <w:rPr>
          <w:rFonts w:ascii="Times New Roman" w:eastAsia="Calibri" w:hAnsi="Times New Roman" w:cs="Times New Roman"/>
          <w:sz w:val="24"/>
          <w:szCs w:val="24"/>
        </w:rPr>
        <w:t xml:space="preserve">children’s </w:t>
      </w:r>
      <w:r w:rsidR="00537D33" w:rsidRPr="00417F80">
        <w:rPr>
          <w:rFonts w:ascii="Times New Roman" w:eastAsia="Calibri" w:hAnsi="Times New Roman" w:cs="Times New Roman"/>
          <w:sz w:val="24"/>
          <w:szCs w:val="24"/>
        </w:rPr>
        <w:t xml:space="preserve">development, and </w:t>
      </w:r>
      <w:r w:rsidR="00BA0C62" w:rsidRPr="00417F80">
        <w:rPr>
          <w:rFonts w:ascii="Times New Roman" w:eastAsia="Calibri" w:hAnsi="Times New Roman" w:cs="Times New Roman"/>
          <w:sz w:val="24"/>
          <w:szCs w:val="24"/>
        </w:rPr>
        <w:t xml:space="preserve">the </w:t>
      </w:r>
      <w:r w:rsidR="00537D33" w:rsidRPr="00417F80">
        <w:rPr>
          <w:rFonts w:ascii="Times New Roman" w:eastAsia="Calibri" w:hAnsi="Times New Roman" w:cs="Times New Roman"/>
          <w:sz w:val="24"/>
          <w:szCs w:val="24"/>
        </w:rPr>
        <w:t>attachment</w:t>
      </w:r>
      <w:r w:rsidR="00BA0C62" w:rsidRPr="00417F80">
        <w:rPr>
          <w:rFonts w:ascii="Times New Roman" w:eastAsia="Calibri" w:hAnsi="Times New Roman" w:cs="Times New Roman"/>
          <w:sz w:val="24"/>
          <w:szCs w:val="24"/>
        </w:rPr>
        <w:t xml:space="preserve"> relationship between adopted children and their parents </w:t>
      </w:r>
      <w:r w:rsidR="00537D33" w:rsidRPr="00E82457">
        <w:rPr>
          <w:rFonts w:ascii="Times New Roman" w:eastAsia="Calibri" w:hAnsi="Times New Roman" w:cs="Times New Roman"/>
          <w:sz w:val="24"/>
          <w:szCs w:val="24"/>
        </w:rPr>
        <w:t>specifically</w:t>
      </w:r>
      <w:r w:rsidR="00537D33" w:rsidRPr="00417F80">
        <w:rPr>
          <w:rFonts w:ascii="Times New Roman" w:eastAsia="Calibri" w:hAnsi="Times New Roman" w:cs="Times New Roman"/>
          <w:sz w:val="24"/>
          <w:szCs w:val="24"/>
        </w:rPr>
        <w:t xml:space="preserve">. From an ecological perspective </w:t>
      </w:r>
      <w:r w:rsidR="00537D33"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"10.1037//0012-1649.22.6.723", "ISSN" : "0012-1649", "author" : [ { "dropping-particle" : "", "family" : "Bronfenbrenner", "given" : "Urie", "non-dropping-particle" : "", "parse-names" : false, "suffix" : "" } ], "id" : "ITEM-1", "issue" : "6", "issued" : { "date-parts" : [ [ "1986" ] ] }, "page" : "723-742", "title" : "Ecology of the Family as a Context for Human Development : Research Perspectives", "type" : "article-journal", "volume" : "22" }, "uris" : [ "http://www.mendeley.com/documents/?uuid=89f04708-1180-4a28-9c7b-6be43045cb77" ] } ], "mendeley" : { "formattedCitation" : "(Bronfenbrenner, 1986)", "plainTextFormattedCitation" : "(Bronfenbrenner, 1986)", "previouslyFormattedCitation" : "(Bronfenbrenner, 1986)" }, "properties" : {  }, "schema" : "https://github.com/citation-style-language/schema/raw/master/csl-citation.json" }</w:instrText>
      </w:r>
      <w:r w:rsidR="00537D33" w:rsidRPr="00417F80">
        <w:rPr>
          <w:rFonts w:ascii="Times New Roman" w:eastAsia="Calibri" w:hAnsi="Times New Roman" w:cs="Times New Roman"/>
          <w:sz w:val="24"/>
          <w:szCs w:val="24"/>
        </w:rPr>
        <w:fldChar w:fldCharType="separate"/>
      </w:r>
      <w:r w:rsidR="00537D33" w:rsidRPr="00417F80">
        <w:rPr>
          <w:rFonts w:ascii="Times New Roman" w:eastAsia="Calibri" w:hAnsi="Times New Roman" w:cs="Times New Roman"/>
          <w:noProof/>
          <w:sz w:val="24"/>
          <w:szCs w:val="24"/>
        </w:rPr>
        <w:t>(Bronfenbrenner, 1986)</w:t>
      </w:r>
      <w:r w:rsidR="00537D33" w:rsidRPr="00417F80">
        <w:rPr>
          <w:rFonts w:ascii="Times New Roman" w:eastAsia="Calibri" w:hAnsi="Times New Roman" w:cs="Times New Roman"/>
          <w:sz w:val="24"/>
          <w:szCs w:val="24"/>
        </w:rPr>
        <w:fldChar w:fldCharType="end"/>
      </w:r>
      <w:r w:rsidR="00537D33" w:rsidRPr="00417F80">
        <w:rPr>
          <w:rFonts w:ascii="Times New Roman" w:eastAsia="Calibri" w:hAnsi="Times New Roman" w:cs="Times New Roman"/>
          <w:sz w:val="24"/>
          <w:szCs w:val="24"/>
        </w:rPr>
        <w:t xml:space="preserve">, adopted children are influenced by multiple and intersecting contexts, including the birth family </w:t>
      </w:r>
      <w:r w:rsidR="00AE21F4">
        <w:rPr>
          <w:rFonts w:ascii="Times New Roman" w:eastAsia="Calibri" w:hAnsi="Times New Roman" w:cs="Times New Roman"/>
          <w:sz w:val="24"/>
          <w:szCs w:val="24"/>
        </w:rPr>
        <w:t xml:space="preserve">and the adoptive family. </w:t>
      </w:r>
      <w:r w:rsidR="00B30EA5" w:rsidRPr="00417F80">
        <w:rPr>
          <w:rFonts w:ascii="Times New Roman" w:eastAsia="Calibri" w:hAnsi="Times New Roman" w:cs="Times New Roman"/>
          <w:sz w:val="24"/>
          <w:szCs w:val="24"/>
        </w:rPr>
        <w:t>S</w:t>
      </w:r>
      <w:r w:rsidR="00537D33" w:rsidRPr="00417F80">
        <w:rPr>
          <w:rFonts w:ascii="Times New Roman" w:eastAsia="Calibri" w:hAnsi="Times New Roman" w:cs="Times New Roman"/>
          <w:sz w:val="24"/>
          <w:szCs w:val="24"/>
        </w:rPr>
        <w:t xml:space="preserve">tressors in either of these environments may influence the adjustment of adopted children. </w:t>
      </w:r>
      <w:r w:rsidR="00966D30">
        <w:rPr>
          <w:rFonts w:ascii="Times New Roman" w:eastAsia="Calibri" w:hAnsi="Times New Roman" w:cs="Times New Roman"/>
          <w:sz w:val="24"/>
          <w:szCs w:val="24"/>
        </w:rPr>
        <w:t>C</w:t>
      </w:r>
      <w:r w:rsidR="00537D33" w:rsidRPr="00417F80">
        <w:rPr>
          <w:rFonts w:ascii="Times New Roman" w:eastAsia="Calibri" w:hAnsi="Times New Roman" w:cs="Times New Roman"/>
          <w:sz w:val="24"/>
          <w:szCs w:val="24"/>
        </w:rPr>
        <w:t>hildren are particularly vulnerable to caregiving experiences during their first year of life (Dozier, &amp; Rutter, 2008); early experiences of maltreatment, deprivation and neglect within the birth family can have long-term consequences for attachment organisation in the adoptive family. Van den Dries, Juffer, van IJzendoorn and Bakermans-Kranenburg’s (2009) meta-analysis of observational studies of attachment security found that children adopted after their first birthday were more likely to show insecure attachment relationships than their non-adopted peers.</w:t>
      </w:r>
      <w:r w:rsidR="00AE21F4">
        <w:rPr>
          <w:rFonts w:ascii="Times New Roman" w:eastAsia="Calibri" w:hAnsi="Times New Roman" w:cs="Times New Roman"/>
          <w:sz w:val="24"/>
          <w:szCs w:val="24"/>
        </w:rPr>
        <w:t xml:space="preserve"> Additionally</w:t>
      </w:r>
      <w:r w:rsidR="00537D33" w:rsidRPr="00417F80">
        <w:rPr>
          <w:rFonts w:ascii="Times New Roman" w:eastAsia="Calibri" w:hAnsi="Times New Roman" w:cs="Times New Roman"/>
          <w:sz w:val="24"/>
          <w:szCs w:val="24"/>
        </w:rPr>
        <w:t>, regardless of age at adoption, adopted children were more likely to show disorganised attachment</w:t>
      </w:r>
      <w:r w:rsidR="00107223" w:rsidRPr="00417F80">
        <w:rPr>
          <w:rFonts w:ascii="Times New Roman" w:eastAsia="Calibri" w:hAnsi="Times New Roman" w:cs="Times New Roman"/>
          <w:sz w:val="24"/>
          <w:szCs w:val="24"/>
        </w:rPr>
        <w:t xml:space="preserve"> relationships to their </w:t>
      </w:r>
      <w:r w:rsidR="00B32470" w:rsidRPr="00417F80">
        <w:rPr>
          <w:rFonts w:ascii="Times New Roman" w:eastAsia="Calibri" w:hAnsi="Times New Roman" w:cs="Times New Roman"/>
          <w:sz w:val="24"/>
          <w:szCs w:val="24"/>
        </w:rPr>
        <w:t xml:space="preserve">adoptive </w:t>
      </w:r>
      <w:r w:rsidR="00107223" w:rsidRPr="00417F80">
        <w:rPr>
          <w:rFonts w:ascii="Times New Roman" w:eastAsia="Calibri" w:hAnsi="Times New Roman" w:cs="Times New Roman"/>
          <w:sz w:val="24"/>
          <w:szCs w:val="24"/>
        </w:rPr>
        <w:t>parents</w:t>
      </w:r>
      <w:r w:rsidR="00537D33" w:rsidRPr="00417F80">
        <w:rPr>
          <w:rFonts w:ascii="Times New Roman" w:eastAsia="Calibri" w:hAnsi="Times New Roman" w:cs="Times New Roman"/>
          <w:sz w:val="24"/>
          <w:szCs w:val="24"/>
        </w:rPr>
        <w:t>.</w:t>
      </w:r>
      <w:r w:rsidR="00107223" w:rsidRPr="00417F80" w:rsidDel="00107223">
        <w:rPr>
          <w:rFonts w:ascii="Times New Roman" w:eastAsia="Calibri" w:hAnsi="Times New Roman" w:cs="Times New Roman"/>
          <w:sz w:val="24"/>
          <w:szCs w:val="24"/>
        </w:rPr>
        <w:t xml:space="preserve"> </w:t>
      </w:r>
      <w:r w:rsidR="00537D33" w:rsidRPr="00417F80">
        <w:rPr>
          <w:rFonts w:ascii="Times New Roman" w:eastAsia="Calibri" w:hAnsi="Times New Roman" w:cs="Times New Roman"/>
          <w:sz w:val="24"/>
          <w:szCs w:val="24"/>
        </w:rPr>
        <w:t xml:space="preserve"> </w:t>
      </w:r>
      <w:r w:rsidR="00FF15DA" w:rsidRPr="00417F80">
        <w:rPr>
          <w:rFonts w:ascii="Times New Roman" w:eastAsia="Calibri" w:hAnsi="Times New Roman" w:cs="Times New Roman"/>
          <w:sz w:val="24"/>
          <w:szCs w:val="24"/>
        </w:rPr>
        <w:t>T</w:t>
      </w:r>
      <w:r w:rsidR="00107223" w:rsidRPr="00417F80">
        <w:rPr>
          <w:rFonts w:ascii="Times New Roman" w:eastAsia="Calibri" w:hAnsi="Times New Roman" w:cs="Times New Roman"/>
          <w:sz w:val="24"/>
          <w:szCs w:val="24"/>
        </w:rPr>
        <w:t>he</w:t>
      </w:r>
      <w:r w:rsidR="007266AB" w:rsidRPr="00417F80">
        <w:rPr>
          <w:rFonts w:ascii="Times New Roman" w:eastAsia="Calibri" w:hAnsi="Times New Roman" w:cs="Times New Roman"/>
          <w:sz w:val="24"/>
          <w:szCs w:val="24"/>
        </w:rPr>
        <w:t xml:space="preserve">re is some evidence to suggest that </w:t>
      </w:r>
      <w:r w:rsidR="00537D33" w:rsidRPr="00417F80">
        <w:rPr>
          <w:rFonts w:ascii="Times New Roman" w:eastAsia="Calibri" w:hAnsi="Times New Roman" w:cs="Times New Roman"/>
          <w:sz w:val="24"/>
          <w:szCs w:val="24"/>
        </w:rPr>
        <w:t xml:space="preserve">attachment </w:t>
      </w:r>
      <w:r w:rsidR="007266AB" w:rsidRPr="00417F80">
        <w:rPr>
          <w:rFonts w:ascii="Times New Roman" w:eastAsia="Calibri" w:hAnsi="Times New Roman" w:cs="Times New Roman"/>
          <w:sz w:val="24"/>
          <w:szCs w:val="24"/>
        </w:rPr>
        <w:t xml:space="preserve">style </w:t>
      </w:r>
      <w:r w:rsidR="00537D33" w:rsidRPr="00417F80">
        <w:rPr>
          <w:rFonts w:ascii="Times New Roman" w:eastAsia="Calibri" w:hAnsi="Times New Roman" w:cs="Times New Roman"/>
          <w:sz w:val="24"/>
          <w:szCs w:val="24"/>
        </w:rPr>
        <w:t>var</w:t>
      </w:r>
      <w:r w:rsidR="007266AB" w:rsidRPr="00417F80">
        <w:rPr>
          <w:rFonts w:ascii="Times New Roman" w:eastAsia="Calibri" w:hAnsi="Times New Roman" w:cs="Times New Roman"/>
          <w:sz w:val="24"/>
          <w:szCs w:val="24"/>
        </w:rPr>
        <w:t>ies</w:t>
      </w:r>
      <w:r w:rsidR="00107223" w:rsidRPr="00417F80">
        <w:rPr>
          <w:rFonts w:ascii="Times New Roman" w:eastAsia="Calibri" w:hAnsi="Times New Roman" w:cs="Times New Roman"/>
          <w:sz w:val="24"/>
          <w:szCs w:val="24"/>
        </w:rPr>
        <w:t xml:space="preserve"> </w:t>
      </w:r>
      <w:r w:rsidR="00537D33" w:rsidRPr="00417F80">
        <w:rPr>
          <w:rFonts w:ascii="Times New Roman" w:eastAsia="Calibri" w:hAnsi="Times New Roman" w:cs="Times New Roman"/>
          <w:sz w:val="24"/>
          <w:szCs w:val="24"/>
        </w:rPr>
        <w:t xml:space="preserve">as a function of maltreatment type, with neglected children </w:t>
      </w:r>
      <w:r w:rsidR="00B30EA5" w:rsidRPr="00417F80">
        <w:rPr>
          <w:rFonts w:ascii="Times New Roman" w:eastAsia="Calibri" w:hAnsi="Times New Roman" w:cs="Times New Roman"/>
          <w:sz w:val="24"/>
          <w:szCs w:val="24"/>
        </w:rPr>
        <w:t xml:space="preserve">more likely to </w:t>
      </w:r>
      <w:r w:rsidR="00537D33" w:rsidRPr="00417F80">
        <w:rPr>
          <w:rFonts w:ascii="Times New Roman" w:eastAsia="Calibri" w:hAnsi="Times New Roman" w:cs="Times New Roman"/>
          <w:sz w:val="24"/>
          <w:szCs w:val="24"/>
        </w:rPr>
        <w:t>display dismissive or preoccupied</w:t>
      </w:r>
      <w:r w:rsidR="006C09CA" w:rsidRPr="00417F80">
        <w:rPr>
          <w:rFonts w:ascii="Times New Roman" w:eastAsia="Calibri" w:hAnsi="Times New Roman" w:cs="Times New Roman"/>
          <w:sz w:val="24"/>
          <w:szCs w:val="24"/>
        </w:rPr>
        <w:t xml:space="preserve"> attachment patterns</w:t>
      </w:r>
      <w:r w:rsidR="00537D33" w:rsidRPr="00417F80">
        <w:rPr>
          <w:rFonts w:ascii="Times New Roman" w:eastAsia="Calibri" w:hAnsi="Times New Roman" w:cs="Times New Roman"/>
          <w:sz w:val="24"/>
          <w:szCs w:val="24"/>
        </w:rPr>
        <w:t xml:space="preserve"> and physically abused children </w:t>
      </w:r>
      <w:r w:rsidR="006C09CA" w:rsidRPr="00417F80">
        <w:rPr>
          <w:rFonts w:ascii="Times New Roman" w:eastAsia="Calibri" w:hAnsi="Times New Roman" w:cs="Times New Roman"/>
          <w:sz w:val="24"/>
          <w:szCs w:val="24"/>
        </w:rPr>
        <w:t xml:space="preserve">more likely to </w:t>
      </w:r>
      <w:r w:rsidR="00537D33" w:rsidRPr="00417F80">
        <w:rPr>
          <w:rFonts w:ascii="Times New Roman" w:eastAsia="Calibri" w:hAnsi="Times New Roman" w:cs="Times New Roman"/>
          <w:sz w:val="24"/>
          <w:szCs w:val="24"/>
        </w:rPr>
        <w:t xml:space="preserve">show </w:t>
      </w:r>
      <w:r w:rsidR="006C09CA" w:rsidRPr="00417F80">
        <w:rPr>
          <w:rFonts w:ascii="Times New Roman" w:eastAsia="Calibri" w:hAnsi="Times New Roman" w:cs="Times New Roman"/>
          <w:sz w:val="24"/>
          <w:szCs w:val="24"/>
        </w:rPr>
        <w:t xml:space="preserve">a </w:t>
      </w:r>
      <w:r w:rsidR="00537D33" w:rsidRPr="00417F80">
        <w:rPr>
          <w:rFonts w:ascii="Times New Roman" w:eastAsia="Calibri" w:hAnsi="Times New Roman" w:cs="Times New Roman"/>
          <w:sz w:val="24"/>
          <w:szCs w:val="24"/>
        </w:rPr>
        <w:t>disorganis</w:t>
      </w:r>
      <w:r w:rsidR="006C09CA" w:rsidRPr="00417F80">
        <w:rPr>
          <w:rFonts w:ascii="Times New Roman" w:eastAsia="Calibri" w:hAnsi="Times New Roman" w:cs="Times New Roman"/>
          <w:sz w:val="24"/>
          <w:szCs w:val="24"/>
        </w:rPr>
        <w:t>ed attachment pattern</w:t>
      </w:r>
      <w:r w:rsidR="00537D33" w:rsidRPr="00417F80">
        <w:rPr>
          <w:rFonts w:ascii="Times New Roman" w:eastAsia="Calibri" w:hAnsi="Times New Roman" w:cs="Times New Roman"/>
          <w:sz w:val="24"/>
          <w:szCs w:val="24"/>
        </w:rPr>
        <w:t xml:space="preserve"> </w:t>
      </w:r>
      <w:r w:rsidR="00537D33"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"10.2307/1130852", "ISSN" : "00093920", "author" : [ { "dropping-particle" : "", "family" : "Valenzuela", "given" : "Marta", "non-dropping-particle" : "", "parse-names" : false, "suffix" : "" } ], "container-title" : "Child Development", "id" : "ITEM-1", "issue" : "6", "issued" : { "date-parts" : [ [ "1990", "12" ] ] }, "page" : "1984", "title" : "Attachment in Chronically Underweight Young Children", "type" : "article-journal", "volume" : "61" }, "uris" : [ "http://www.mendeley.com/documents/?uuid=66dba6a0-a6cd-4c8e-8dc6-d25587874c7a" ] }, { "id" : "ITEM-2", "itemData" : { "author" : [ { "dropping-particle" : "", "family" : "Crittenden", "given" : "P.M.", "non-dropping-particle" : "", "parse-names" : false, "suffix" : "" } ], "container-title" : "Clinical implications of attachment", "editor" : [ { "dropping-particle" : "", "family" : "Belsky", "given" : "J.", "non-dropping-particle" : "", "parse-names" : false, "suffix" : "" }, { "dropping-particle" : "", "family" : "Nezworski", "given" : "T.", "non-dropping-particle" : "", "parse-names" : false, "suffix" : "" } ], "id" : "ITEM-2", "issued" : { "date-parts" : [ [ "1988" ] ] }, "page" : "136-174", "publisher" : "Erlbaum", "publisher-place" : "Hillsdale, NJ", "title" : "Relationships at risk", "type" : "chapter" }, "uris" : [ "http://www.mendeley.com/documents/?uuid=d23a537f-8568-4ebc-a62e-61a220b4b6e9" ] } ], "mendeley" : { "formattedCitation" : "(Crittenden, 1988; Valenzuela, 1990)", "plainTextFormattedCitation" : "(Crittenden, 1988; Valenzuela, 1990)", "previouslyFormattedCitation" : "(Crittenden, 1988; Valenzuela, 1990)" }, "properties" : {  }, "schema" : "https://github.com/citation-style-language/schema/raw/master/csl-citation.json" }</w:instrText>
      </w:r>
      <w:r w:rsidR="00537D33" w:rsidRPr="00417F80">
        <w:rPr>
          <w:rFonts w:ascii="Times New Roman" w:eastAsia="Calibri" w:hAnsi="Times New Roman" w:cs="Times New Roman"/>
          <w:sz w:val="24"/>
          <w:szCs w:val="24"/>
        </w:rPr>
        <w:fldChar w:fldCharType="separate"/>
      </w:r>
      <w:r w:rsidR="008F5C13" w:rsidRPr="00417F80">
        <w:rPr>
          <w:rFonts w:ascii="Times New Roman" w:eastAsia="Calibri" w:hAnsi="Times New Roman" w:cs="Times New Roman"/>
          <w:noProof/>
          <w:sz w:val="24"/>
          <w:szCs w:val="24"/>
        </w:rPr>
        <w:t>(Crittenden, 1988; Valenzuela, 1990)</w:t>
      </w:r>
      <w:r w:rsidR="00537D33" w:rsidRPr="00417F80">
        <w:rPr>
          <w:rFonts w:ascii="Times New Roman" w:eastAsia="Calibri" w:hAnsi="Times New Roman" w:cs="Times New Roman"/>
          <w:sz w:val="24"/>
          <w:szCs w:val="24"/>
        </w:rPr>
        <w:fldChar w:fldCharType="end"/>
      </w:r>
      <w:r w:rsidR="00424BFF" w:rsidRPr="00417F80">
        <w:rPr>
          <w:rFonts w:ascii="Times New Roman" w:eastAsia="Calibri" w:hAnsi="Times New Roman" w:cs="Times New Roman"/>
          <w:sz w:val="24"/>
          <w:szCs w:val="24"/>
        </w:rPr>
        <w:t>.</w:t>
      </w:r>
      <w:r w:rsidR="000441F8">
        <w:rPr>
          <w:rFonts w:ascii="Times New Roman" w:eastAsia="Calibri" w:hAnsi="Times New Roman" w:cs="Times New Roman"/>
          <w:sz w:val="24"/>
          <w:szCs w:val="24"/>
        </w:rPr>
        <w:t xml:space="preserve"> </w:t>
      </w:r>
      <w:r w:rsidR="00AE21F4">
        <w:rPr>
          <w:rFonts w:ascii="Times New Roman" w:eastAsia="Calibri" w:hAnsi="Times New Roman" w:cs="Times New Roman"/>
          <w:sz w:val="24"/>
          <w:szCs w:val="24"/>
        </w:rPr>
        <w:t>Therefore</w:t>
      </w:r>
      <w:r w:rsidR="00C11841" w:rsidRPr="00417F80">
        <w:rPr>
          <w:rFonts w:ascii="Times New Roman" w:eastAsia="Calibri" w:hAnsi="Times New Roman" w:cs="Times New Roman"/>
          <w:sz w:val="24"/>
          <w:szCs w:val="24"/>
        </w:rPr>
        <w:t xml:space="preserve">, any differences found in the current study regarding attachment quality observed between family types may be due </w:t>
      </w:r>
      <w:r w:rsidR="00107223" w:rsidRPr="00417F80">
        <w:rPr>
          <w:rFonts w:ascii="Times New Roman" w:eastAsia="Calibri" w:hAnsi="Times New Roman" w:cs="Times New Roman"/>
          <w:sz w:val="24"/>
          <w:szCs w:val="24"/>
        </w:rPr>
        <w:t xml:space="preserve">to </w:t>
      </w:r>
      <w:r w:rsidR="00537D33" w:rsidRPr="00417F80">
        <w:rPr>
          <w:rFonts w:ascii="Times New Roman" w:eastAsia="Calibri" w:hAnsi="Times New Roman" w:cs="Times New Roman"/>
          <w:sz w:val="24"/>
          <w:szCs w:val="24"/>
        </w:rPr>
        <w:t xml:space="preserve">differences </w:t>
      </w:r>
      <w:r w:rsidR="00044980" w:rsidRPr="00417F80">
        <w:rPr>
          <w:rFonts w:ascii="Times New Roman" w:eastAsia="Calibri" w:hAnsi="Times New Roman" w:cs="Times New Roman"/>
          <w:sz w:val="24"/>
          <w:szCs w:val="24"/>
        </w:rPr>
        <w:t xml:space="preserve">in </w:t>
      </w:r>
      <w:r w:rsidR="00044980">
        <w:rPr>
          <w:rFonts w:ascii="Times New Roman" w:eastAsia="Calibri" w:hAnsi="Times New Roman" w:cs="Times New Roman"/>
          <w:sz w:val="24"/>
          <w:szCs w:val="24"/>
        </w:rPr>
        <w:t>children’s</w:t>
      </w:r>
      <w:r w:rsidR="00537D33" w:rsidRPr="00417F80">
        <w:rPr>
          <w:rFonts w:ascii="Times New Roman" w:eastAsia="Calibri" w:hAnsi="Times New Roman" w:cs="Times New Roman"/>
          <w:sz w:val="24"/>
          <w:szCs w:val="24"/>
        </w:rPr>
        <w:t xml:space="preserve"> pre-adoption</w:t>
      </w:r>
      <w:r w:rsidR="00966D30">
        <w:rPr>
          <w:rFonts w:ascii="Times New Roman" w:eastAsia="Calibri" w:hAnsi="Times New Roman" w:cs="Times New Roman"/>
          <w:sz w:val="24"/>
          <w:szCs w:val="24"/>
        </w:rPr>
        <w:t xml:space="preserve"> experiences</w:t>
      </w:r>
      <w:r w:rsidR="00537D33" w:rsidRPr="00417F80">
        <w:rPr>
          <w:rFonts w:ascii="Times New Roman" w:eastAsia="Calibri" w:hAnsi="Times New Roman" w:cs="Times New Roman"/>
          <w:sz w:val="24"/>
          <w:szCs w:val="24"/>
        </w:rPr>
        <w:t>.</w:t>
      </w:r>
      <w:r w:rsidR="00EE08E6" w:rsidRPr="00417F80">
        <w:rPr>
          <w:rFonts w:ascii="Times New Roman" w:eastAsia="Calibri" w:hAnsi="Times New Roman" w:cs="Times New Roman"/>
          <w:sz w:val="24"/>
          <w:szCs w:val="24"/>
        </w:rPr>
        <w:t xml:space="preserve"> </w:t>
      </w:r>
      <w:r w:rsidR="00596C3D" w:rsidRPr="00417F80">
        <w:rPr>
          <w:rFonts w:ascii="Times New Roman" w:eastAsia="Calibri" w:hAnsi="Times New Roman" w:cs="Times New Roman"/>
          <w:sz w:val="24"/>
          <w:szCs w:val="24"/>
        </w:rPr>
        <w:t xml:space="preserve"> </w:t>
      </w:r>
      <w:r w:rsidR="00780242" w:rsidRPr="00417F80">
        <w:rPr>
          <w:rFonts w:ascii="Times New Roman" w:eastAsia="Calibri" w:hAnsi="Times New Roman" w:cs="Times New Roman"/>
          <w:sz w:val="24"/>
          <w:szCs w:val="24"/>
        </w:rPr>
        <w:t>Thus, t</w:t>
      </w:r>
      <w:r w:rsidR="00596C3D" w:rsidRPr="00417F80">
        <w:rPr>
          <w:rFonts w:ascii="Times New Roman" w:eastAsia="Calibri" w:hAnsi="Times New Roman" w:cs="Times New Roman"/>
          <w:sz w:val="24"/>
          <w:szCs w:val="24"/>
        </w:rPr>
        <w:t>he</w:t>
      </w:r>
      <w:r w:rsidR="00C11841" w:rsidRPr="00417F80">
        <w:rPr>
          <w:rFonts w:ascii="Times New Roman" w:eastAsia="Calibri" w:hAnsi="Times New Roman" w:cs="Times New Roman"/>
          <w:sz w:val="24"/>
          <w:szCs w:val="24"/>
        </w:rPr>
        <w:t xml:space="preserve"> relationship between pre-adoption history and attachment security</w:t>
      </w:r>
      <w:r w:rsidR="00596C3D" w:rsidRPr="00417F80">
        <w:rPr>
          <w:rFonts w:ascii="Times New Roman" w:eastAsia="Calibri" w:hAnsi="Times New Roman" w:cs="Times New Roman"/>
          <w:sz w:val="24"/>
          <w:szCs w:val="24"/>
        </w:rPr>
        <w:t xml:space="preserve"> will be explored</w:t>
      </w:r>
      <w:r w:rsidR="00780242" w:rsidRPr="00417F80">
        <w:rPr>
          <w:rFonts w:ascii="Times New Roman" w:eastAsia="Calibri" w:hAnsi="Times New Roman" w:cs="Times New Roman"/>
          <w:sz w:val="24"/>
          <w:szCs w:val="24"/>
        </w:rPr>
        <w:t>.</w:t>
      </w:r>
    </w:p>
    <w:p w14:paraId="7C9D0B4A" w14:textId="77777777" w:rsidR="004B38E0" w:rsidRPr="00417F80" w:rsidRDefault="00537D33" w:rsidP="004B38E0">
      <w:pPr>
        <w:pStyle w:val="CommentText"/>
        <w:spacing w:after="0" w:line="480" w:lineRule="auto"/>
        <w:jc w:val="both"/>
        <w:outlineLvl w:val="0"/>
        <w:rPr>
          <w:rFonts w:ascii="Times New Roman" w:eastAsia="Calibri" w:hAnsi="Times New Roman" w:cs="Times New Roman"/>
          <w:b/>
          <w:sz w:val="24"/>
          <w:szCs w:val="24"/>
        </w:rPr>
      </w:pPr>
      <w:r w:rsidRPr="00417F80">
        <w:rPr>
          <w:rFonts w:ascii="Times New Roman" w:eastAsia="Calibri" w:hAnsi="Times New Roman" w:cs="Times New Roman"/>
          <w:b/>
          <w:sz w:val="24"/>
          <w:szCs w:val="24"/>
        </w:rPr>
        <w:t xml:space="preserve">Attachment and Adjustment </w:t>
      </w:r>
    </w:p>
    <w:p w14:paraId="5589B1B5" w14:textId="5DE01442" w:rsidR="00537D33" w:rsidRPr="00417F80" w:rsidRDefault="006C09CA" w:rsidP="004158F8">
      <w:pPr>
        <w:pStyle w:val="CommentText"/>
        <w:spacing w:after="0" w:line="480" w:lineRule="auto"/>
        <w:ind w:firstLine="720"/>
        <w:jc w:val="both"/>
        <w:outlineLvl w:val="0"/>
        <w:rPr>
          <w:rFonts w:ascii="Times New Roman" w:eastAsia="Calibri" w:hAnsi="Times New Roman" w:cs="Times New Roman"/>
          <w:sz w:val="24"/>
          <w:szCs w:val="24"/>
        </w:rPr>
      </w:pPr>
      <w:r w:rsidRPr="00417F80">
        <w:rPr>
          <w:rFonts w:ascii="Times New Roman" w:hAnsi="Times New Roman" w:cs="Times New Roman"/>
          <w:sz w:val="24"/>
          <w:szCs w:val="24"/>
        </w:rPr>
        <w:t>Although i</w:t>
      </w:r>
      <w:r w:rsidR="00537D33" w:rsidRPr="00417F80">
        <w:rPr>
          <w:rFonts w:ascii="Times New Roman" w:hAnsi="Times New Roman" w:cs="Times New Roman"/>
          <w:sz w:val="24"/>
          <w:szCs w:val="24"/>
        </w:rPr>
        <w:t>nsecure attachment is rarely the sole cause of later disorder</w:t>
      </w:r>
      <w:r w:rsidR="00537D33" w:rsidRPr="00417F80">
        <w:rPr>
          <w:rFonts w:ascii="Times New Roman" w:eastAsia="Calibri" w:hAnsi="Times New Roman" w:cs="Times New Roman"/>
          <w:sz w:val="24"/>
          <w:szCs w:val="24"/>
        </w:rPr>
        <w:t xml:space="preserve">, </w:t>
      </w:r>
      <w:r w:rsidR="00107223" w:rsidRPr="00417F80">
        <w:rPr>
          <w:rFonts w:ascii="Times New Roman" w:eastAsia="Calibri" w:hAnsi="Times New Roman" w:cs="Times New Roman"/>
          <w:sz w:val="24"/>
          <w:szCs w:val="24"/>
        </w:rPr>
        <w:t xml:space="preserve">insecure </w:t>
      </w:r>
      <w:r w:rsidR="00537D33" w:rsidRPr="00417F80">
        <w:rPr>
          <w:rFonts w:ascii="Times New Roman" w:eastAsia="Calibri" w:hAnsi="Times New Roman" w:cs="Times New Roman"/>
          <w:sz w:val="24"/>
          <w:szCs w:val="24"/>
        </w:rPr>
        <w:t xml:space="preserve"> attachment</w:t>
      </w:r>
      <w:r w:rsidR="00107223" w:rsidRPr="00417F80">
        <w:rPr>
          <w:rFonts w:ascii="Times New Roman" w:eastAsia="Calibri" w:hAnsi="Times New Roman" w:cs="Times New Roman"/>
          <w:sz w:val="24"/>
          <w:szCs w:val="24"/>
        </w:rPr>
        <w:t>s</w:t>
      </w:r>
      <w:r w:rsidR="00537D33" w:rsidRPr="00417F80">
        <w:rPr>
          <w:rFonts w:ascii="Times New Roman" w:eastAsia="Calibri" w:hAnsi="Times New Roman" w:cs="Times New Roman"/>
          <w:sz w:val="24"/>
          <w:szCs w:val="24"/>
        </w:rPr>
        <w:t xml:space="preserve">  in infancy and throughout development increase the risk for a variety of problems </w:t>
      </w:r>
      <w:r w:rsidR="00537D33"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"author" : [ { "dropping-particle" : "", "family" : "DeKlyen", "given" : "M.", "non-dropping-particle" : "", "parse-names" : false, "suffix" : "" }, { "dropping-particle" : "", "family" : "Greenberg", "given" : "M. T.", "non-dropping-particle" : "", "parse-names" : false, "suffix" : "" } ], "container-title" : "Handbook of attachment: Theory, research and clinical applications", "edition" : "2", "editor" : [ { "dropping-particle" : "", "family" : "Cassidy", "given" : "J.", "non-dropping-particle" : "", "parse-names" : false, "suffix" : "" }, { "dropping-particle" : "", "family" : "Shaver", "given" : "P.R.", "non-dropping-particle" : "", "parse-names" : false, "suffix" : "" } ], "id" : "ITEM-1", "issued" : { "date-parts" : [ [ "2008" ] ] }, "page" : "637-665", "publisher" : "Guildford", "publisher-place" : "New York", "title" : "Attachment and psychopathology in childhood", "type" : "chapter" }, "uris" : [ "http://www.mendeley.com/documents/?uuid=f5166c5d-f9f4-4b57-be64-d09f9c40c46e" ] } ], "mendeley" : { "formattedCitation" : "(DeKlyen &amp; Greenberg, 2008)", "plainTextFormattedCitation" : "(DeKlyen &amp; Greenberg, 2008)", "previouslyFormattedCitation" : "(DeKlyen &amp; Greenberg, 2008)" }, "properties" : {  }, "schema" : "https://github.com/citation-style-language/schema/raw/master/csl-citation.json" }</w:instrText>
      </w:r>
      <w:r w:rsidR="00537D33" w:rsidRPr="00417F80">
        <w:rPr>
          <w:rFonts w:ascii="Times New Roman" w:eastAsia="Calibri" w:hAnsi="Times New Roman" w:cs="Times New Roman"/>
          <w:sz w:val="24"/>
          <w:szCs w:val="24"/>
        </w:rPr>
        <w:fldChar w:fldCharType="separate"/>
      </w:r>
      <w:r w:rsidR="00537D33" w:rsidRPr="00417F80">
        <w:rPr>
          <w:rFonts w:ascii="Times New Roman" w:eastAsia="Calibri" w:hAnsi="Times New Roman" w:cs="Times New Roman"/>
          <w:noProof/>
          <w:sz w:val="24"/>
          <w:szCs w:val="24"/>
        </w:rPr>
        <w:t>(DeKlyen &amp; Greenberg, 2008)</w:t>
      </w:r>
      <w:r w:rsidR="00537D33" w:rsidRPr="00417F80">
        <w:rPr>
          <w:rFonts w:ascii="Times New Roman" w:eastAsia="Calibri" w:hAnsi="Times New Roman" w:cs="Times New Roman"/>
          <w:sz w:val="24"/>
          <w:szCs w:val="24"/>
        </w:rPr>
        <w:fldChar w:fldCharType="end"/>
      </w:r>
      <w:r w:rsidR="00537D33" w:rsidRPr="00417F80">
        <w:rPr>
          <w:rFonts w:ascii="Times New Roman" w:eastAsia="Calibri" w:hAnsi="Times New Roman" w:cs="Times New Roman"/>
          <w:sz w:val="24"/>
          <w:szCs w:val="24"/>
        </w:rPr>
        <w:t xml:space="preserve">. </w:t>
      </w:r>
      <w:r w:rsidR="005E6A33">
        <w:rPr>
          <w:rFonts w:ascii="Times New Roman" w:eastAsia="Calibri" w:hAnsi="Times New Roman" w:cs="Times New Roman"/>
          <w:sz w:val="24"/>
          <w:szCs w:val="24"/>
        </w:rPr>
        <w:t>I</w:t>
      </w:r>
      <w:r w:rsidR="00063441" w:rsidRPr="00417F80">
        <w:rPr>
          <w:rFonts w:ascii="Times New Roman" w:eastAsia="Calibri" w:hAnsi="Times New Roman" w:cs="Times New Roman"/>
          <w:sz w:val="24"/>
          <w:szCs w:val="24"/>
        </w:rPr>
        <w:t>n children under 12 years of age</w:t>
      </w:r>
      <w:r w:rsidR="00D35D0B" w:rsidRPr="00417F80">
        <w:rPr>
          <w:rFonts w:ascii="Times New Roman" w:eastAsia="Calibri" w:hAnsi="Times New Roman" w:cs="Times New Roman"/>
          <w:sz w:val="24"/>
          <w:szCs w:val="24"/>
        </w:rPr>
        <w:t xml:space="preserve">, </w:t>
      </w:r>
      <w:r w:rsidR="00537D33" w:rsidRPr="00417F80">
        <w:rPr>
          <w:rFonts w:ascii="Times New Roman" w:eastAsia="Calibri" w:hAnsi="Times New Roman" w:cs="Times New Roman"/>
          <w:sz w:val="24"/>
          <w:szCs w:val="24"/>
        </w:rPr>
        <w:t xml:space="preserve">both disorganised and avoidant </w:t>
      </w:r>
      <w:r w:rsidR="00ED4750" w:rsidRPr="00417F80">
        <w:rPr>
          <w:rFonts w:ascii="Times New Roman" w:eastAsia="Calibri" w:hAnsi="Times New Roman" w:cs="Times New Roman"/>
          <w:sz w:val="24"/>
          <w:szCs w:val="24"/>
        </w:rPr>
        <w:t xml:space="preserve">child-mother </w:t>
      </w:r>
      <w:r w:rsidR="00537D33" w:rsidRPr="00417F80">
        <w:rPr>
          <w:rFonts w:ascii="Times New Roman" w:eastAsia="Calibri" w:hAnsi="Times New Roman" w:cs="Times New Roman"/>
          <w:sz w:val="24"/>
          <w:szCs w:val="24"/>
        </w:rPr>
        <w:t xml:space="preserve">attachment patterns are associated with externalising problems </w:t>
      </w:r>
      <w:r w:rsidR="00537D33"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"10.1111/j.1467-8624.2009.01405.x", "ISBN" : "1467-8624", "ISSN" : "1467-8624", "PMID" : "20438450", "abstract" : "This study addresses the extent to which insecure and disorganized attachments increase risk for externalizing problems using meta-analysis. From 69 samples (N = 5,947), the association between insecurity and externalizing problems was significant, d = 0.31 (95% CI: 0.23, 0.40). Larger effects were found for boys (d = 0.35), clinical samples (d = 0.49), and from observation-based outcome assessments (d = 0.58). Larger effects were found for attachment assessments other than the Strange Situation. Overall, disorganized children appeared at elevated risk (d = 0.34, 95% CI: 0.18, 0.50), with weaker effects for avoidance (d = 0.12, 95% CI: 0.03, 0.21) and resistance (d = 0.11, 95% CI: -0.04, 0.26). The results are discussed in terms of the potential significance of attachment for mental health.", "author" : [ { "dropping-particle" : "", "family" : "Fearon", "given" : "R Pasco", "non-dropping-particle" : "", "parse-names" : false, "suffix" : "" }, { "dropping-particle" : "", "family" : "Bakermans-Kranenburg", "given" : "Marian J", "non-dropping-particle" : "", "parse-names" : false, "suffix" : "" }, { "dropping-particle" : "", "family" : "IJzendoorn", "given" : "Marinus H", "non-dropping-particle" : "van", "parse-names" : false, "suffix" : "" }, { "dropping-particle" : "", "family" : "Lapsley", "given" : "Anne-Marie", "non-dropping-particle" : "", "parse-names" : false, "suffix" : "" }, { "dropping-particle" : "", "family" : "Roisman", "given" : "Glenn I", "non-dropping-particle" : "", "parse-names" : false, "suffix" : "" } ], "container-title" : "Child Development", "id" : "ITEM-1", "issue" : "2", "issued" : { "date-parts" : [ [ "2010" ] ] }, "page" : "435-456", "title" : "The significance of insecure attachment and disorganization in the development of children ' s externalizing behavior : A meta- analytic study", "type" : "article-journal", "volume" : "81" }, "uris" : [ "http://www.mendeley.com/documents/?uuid=cd1378e3-aeb9-43c1-9877-55fed719d63d" ] } ], "mendeley" : { "formattedCitation" : "(Fearon, Bakermans-Kranenburg, van IJzendoorn, Lapsley, &amp; Roisman, 2010)", "plainTextFormattedCitation" : "(Fearon, Bakermans-Kranenburg, van IJzendoorn, Lapsley, &amp; Roisman, 2010)", "previouslyFormattedCitation" : "(Fearon, Bakermans-Kranenburg, van IJzendoorn, Lapsley, &amp; Roisman, 2010)" }, "properties" : {  }, "schema" : "https://github.com/citation-style-language/schema/raw/master/csl-citation.json" }</w:instrText>
      </w:r>
      <w:r w:rsidR="00537D33" w:rsidRPr="00417F80">
        <w:rPr>
          <w:rFonts w:ascii="Times New Roman" w:eastAsia="Calibri" w:hAnsi="Times New Roman" w:cs="Times New Roman"/>
          <w:sz w:val="24"/>
          <w:szCs w:val="24"/>
        </w:rPr>
        <w:fldChar w:fldCharType="separate"/>
      </w:r>
      <w:r w:rsidR="00537D33" w:rsidRPr="00417F80">
        <w:rPr>
          <w:rFonts w:ascii="Times New Roman" w:eastAsia="Calibri" w:hAnsi="Times New Roman" w:cs="Times New Roman"/>
          <w:noProof/>
          <w:sz w:val="24"/>
          <w:szCs w:val="24"/>
        </w:rPr>
        <w:t>(Fearon, Bakermans-Kranenburg, van IJzendoorn, Lapsley, &amp; Roisman, 2010)</w:t>
      </w:r>
      <w:r w:rsidR="00537D33" w:rsidRPr="00417F80">
        <w:rPr>
          <w:rFonts w:ascii="Times New Roman" w:eastAsia="Calibri" w:hAnsi="Times New Roman" w:cs="Times New Roman"/>
          <w:sz w:val="24"/>
          <w:szCs w:val="24"/>
        </w:rPr>
        <w:fldChar w:fldCharType="end"/>
      </w:r>
      <w:r w:rsidR="00537D33" w:rsidRPr="00417F80">
        <w:rPr>
          <w:rFonts w:ascii="Times New Roman" w:eastAsia="Calibri" w:hAnsi="Times New Roman" w:cs="Times New Roman"/>
          <w:sz w:val="24"/>
          <w:szCs w:val="24"/>
        </w:rPr>
        <w:t xml:space="preserve">. </w:t>
      </w:r>
      <w:r w:rsidR="00583791" w:rsidRPr="00417F80">
        <w:rPr>
          <w:rFonts w:ascii="Times New Roman" w:eastAsia="Calibri" w:hAnsi="Times New Roman" w:cs="Times New Roman"/>
          <w:sz w:val="24"/>
          <w:szCs w:val="24"/>
        </w:rPr>
        <w:t xml:space="preserve"> </w:t>
      </w:r>
      <w:r w:rsidR="0098421E" w:rsidRPr="00417F80">
        <w:rPr>
          <w:rFonts w:ascii="Times New Roman" w:eastAsia="Calibri" w:hAnsi="Times New Roman" w:cs="Times New Roman"/>
          <w:sz w:val="24"/>
          <w:szCs w:val="24"/>
        </w:rPr>
        <w:t>T</w:t>
      </w:r>
      <w:r w:rsidR="00583791" w:rsidRPr="00417F80">
        <w:rPr>
          <w:rFonts w:ascii="Times New Roman" w:eastAsia="Calibri" w:hAnsi="Times New Roman" w:cs="Times New Roman"/>
          <w:sz w:val="24"/>
          <w:szCs w:val="24"/>
        </w:rPr>
        <w:t>here</w:t>
      </w:r>
      <w:r w:rsidR="003923D1" w:rsidRPr="00417F80">
        <w:rPr>
          <w:rFonts w:ascii="Times New Roman" w:eastAsia="Calibri" w:hAnsi="Times New Roman" w:cs="Times New Roman"/>
          <w:sz w:val="24"/>
          <w:szCs w:val="24"/>
        </w:rPr>
        <w:t xml:space="preserve"> i</w:t>
      </w:r>
      <w:r w:rsidR="00583791" w:rsidRPr="00417F80">
        <w:rPr>
          <w:rFonts w:ascii="Times New Roman" w:eastAsia="Calibri" w:hAnsi="Times New Roman" w:cs="Times New Roman"/>
          <w:sz w:val="24"/>
          <w:szCs w:val="24"/>
        </w:rPr>
        <w:t xml:space="preserve">s </w:t>
      </w:r>
      <w:r w:rsidR="0098421E" w:rsidRPr="00417F80">
        <w:rPr>
          <w:rFonts w:ascii="Times New Roman" w:eastAsia="Calibri" w:hAnsi="Times New Roman" w:cs="Times New Roman"/>
          <w:sz w:val="24"/>
          <w:szCs w:val="24"/>
        </w:rPr>
        <w:t>also evidence of a small, yet significant association bet</w:t>
      </w:r>
      <w:r w:rsidR="004158F8" w:rsidRPr="00417F80">
        <w:rPr>
          <w:rFonts w:ascii="Times New Roman" w:eastAsia="Calibri" w:hAnsi="Times New Roman" w:cs="Times New Roman"/>
          <w:sz w:val="24"/>
          <w:szCs w:val="24"/>
        </w:rPr>
        <w:t>ween early insecure-avoidant attachment and internalising symptoms</w:t>
      </w:r>
      <w:r w:rsidR="0098421E" w:rsidRPr="00417F80">
        <w:rPr>
          <w:rFonts w:ascii="Times New Roman" w:eastAsia="Calibri" w:hAnsi="Times New Roman" w:cs="Times New Roman"/>
          <w:sz w:val="24"/>
          <w:szCs w:val="24"/>
        </w:rPr>
        <w:t xml:space="preserve"> </w:t>
      </w:r>
      <w:r w:rsidR="003923D1" w:rsidRPr="00417F80">
        <w:rPr>
          <w:rFonts w:ascii="Times New Roman" w:eastAsia="Calibri" w:hAnsi="Times New Roman" w:cs="Times New Roman"/>
          <w:sz w:val="24"/>
          <w:szCs w:val="24"/>
        </w:rPr>
        <w:t>(G</w:t>
      </w:r>
      <w:r w:rsidR="004F4A54" w:rsidRPr="00417F80">
        <w:rPr>
          <w:rFonts w:ascii="Times New Roman" w:eastAsia="Calibri" w:hAnsi="Times New Roman" w:cs="Times New Roman"/>
          <w:sz w:val="24"/>
          <w:szCs w:val="24"/>
        </w:rPr>
        <w:t>roh et al, 2012).</w:t>
      </w:r>
      <w:r w:rsidR="0037096D" w:rsidRPr="00417F80">
        <w:rPr>
          <w:rFonts w:ascii="Times New Roman" w:eastAsia="Calibri" w:hAnsi="Times New Roman" w:cs="Times New Roman"/>
          <w:sz w:val="24"/>
          <w:szCs w:val="24"/>
        </w:rPr>
        <w:t xml:space="preserve"> </w:t>
      </w:r>
      <w:r w:rsidR="004158F8" w:rsidRPr="00417F80">
        <w:rPr>
          <w:rFonts w:ascii="Times New Roman" w:eastAsia="Calibri" w:hAnsi="Times New Roman" w:cs="Times New Roman"/>
          <w:sz w:val="24"/>
          <w:szCs w:val="24"/>
        </w:rPr>
        <w:t xml:space="preserve">Furthermore, </w:t>
      </w:r>
      <w:r w:rsidR="00537D33" w:rsidRPr="00417F80">
        <w:rPr>
          <w:rFonts w:ascii="Times New Roman" w:eastAsia="Calibri" w:hAnsi="Times New Roman" w:cs="Times New Roman"/>
          <w:sz w:val="24"/>
          <w:szCs w:val="24"/>
        </w:rPr>
        <w:t>early attachment insecurity</w:t>
      </w:r>
      <w:r w:rsidR="004158F8" w:rsidRPr="00417F80">
        <w:rPr>
          <w:rFonts w:ascii="Times New Roman" w:eastAsia="Calibri" w:hAnsi="Times New Roman" w:cs="Times New Roman"/>
          <w:sz w:val="24"/>
          <w:szCs w:val="24"/>
        </w:rPr>
        <w:t xml:space="preserve"> has been linked</w:t>
      </w:r>
      <w:r w:rsidR="00537D33" w:rsidRPr="00417F80">
        <w:rPr>
          <w:rFonts w:ascii="Times New Roman" w:eastAsia="Calibri" w:hAnsi="Times New Roman" w:cs="Times New Roman"/>
          <w:sz w:val="24"/>
          <w:szCs w:val="24"/>
        </w:rPr>
        <w:t xml:space="preserve"> to </w:t>
      </w:r>
      <w:r w:rsidR="00AE21F4">
        <w:rPr>
          <w:rFonts w:ascii="Times New Roman" w:eastAsia="Calibri" w:hAnsi="Times New Roman" w:cs="Times New Roman"/>
          <w:sz w:val="24"/>
          <w:szCs w:val="24"/>
        </w:rPr>
        <w:t xml:space="preserve">later </w:t>
      </w:r>
      <w:r w:rsidR="00537D33" w:rsidRPr="00417F80">
        <w:rPr>
          <w:rFonts w:ascii="Times New Roman" w:eastAsia="Calibri" w:hAnsi="Times New Roman" w:cs="Times New Roman"/>
          <w:sz w:val="24"/>
          <w:szCs w:val="24"/>
        </w:rPr>
        <w:t xml:space="preserve">psychopathology; </w:t>
      </w:r>
      <w:r w:rsidR="00537D33" w:rsidRPr="00417F80">
        <w:rPr>
          <w:rFonts w:ascii="Times New Roman" w:eastAsia="Calibri" w:hAnsi="Times New Roman" w:cs="Times New Roman"/>
          <w:color w:val="000000" w:themeColor="text1"/>
          <w:sz w:val="24"/>
          <w:szCs w:val="24"/>
        </w:rPr>
        <w:t>ambivalent infant attachment</w:t>
      </w:r>
      <w:r w:rsidR="00537D33" w:rsidRPr="00417F80">
        <w:rPr>
          <w:rFonts w:ascii="Times New Roman" w:eastAsia="Calibri" w:hAnsi="Times New Roman" w:cs="Times New Roman"/>
          <w:color w:val="0070C0"/>
          <w:sz w:val="24"/>
          <w:szCs w:val="24"/>
        </w:rPr>
        <w:t xml:space="preserve"> </w:t>
      </w:r>
      <w:r w:rsidR="00537D33" w:rsidRPr="00417F80">
        <w:rPr>
          <w:rFonts w:ascii="Times New Roman" w:eastAsia="Calibri" w:hAnsi="Times New Roman" w:cs="Times New Roman"/>
          <w:sz w:val="24"/>
          <w:szCs w:val="24"/>
        </w:rPr>
        <w:t xml:space="preserve">has been associated with anxiety disorders in adolescence </w:t>
      </w:r>
      <w:r w:rsidR="00537D33"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"author" : [ { "dropping-particle" : "", "family" : "Warren", "given" : "S. L.", "non-dropping-particle" : "", "parse-names" : false, "suffix" : "" }, { "dropping-particle" : "", "family" : "Huston", "given" : "L.", "non-dropping-particle" : "", "parse-names" : false, "suffix" : "" }, { "dropping-particle" : "", "family" : "Egeland", "given" : "B.", "non-dropping-particle" : "", "parse-names" : false, "suffix" : "" }, { "dropping-particle" : "", "family" : "Sroufe", "given" : "L. A.", "non-dropping-particle" : "", "parse-names" : false, "suffix" : "" } ], "container-title" : "Journal of the American Academy of Child &amp; Adolescent Psychiatry", "id" : "ITEM-1", "issue" : "5", "issued" : { "date-parts" : [ [ "1997" ] ] }, "page" : "637-644", "title" : "Child and adolescent anxiety disorders and early attachment", "type" : "article-journal", "volume" : "36" }, "uris" : [ "http://www.mendeley.com/documents/?uuid=668b58d8-8635-440d-8fc8-89df27abf1fe" ] } ], "mendeley" : { "formattedCitation" : "(Warren, Huston, Egeland, &amp; Sroufe, 1997)", "plainTextFormattedCitation" : "(Warren, Huston, Egeland, &amp; Sroufe, 1997)", "previouslyFormattedCitation" : "(Warren, Huston, Egeland, &amp; Sroufe, 1997)" }, "properties" : {  }, "schema" : "https://github.com/citation-style-language/schema/raw/master/csl-citation.json" }</w:instrText>
      </w:r>
      <w:r w:rsidR="00537D33" w:rsidRPr="00417F80">
        <w:rPr>
          <w:rFonts w:ascii="Times New Roman" w:eastAsia="Calibri" w:hAnsi="Times New Roman" w:cs="Times New Roman"/>
          <w:sz w:val="24"/>
          <w:szCs w:val="24"/>
        </w:rPr>
        <w:fldChar w:fldCharType="separate"/>
      </w:r>
      <w:r w:rsidR="00537D33" w:rsidRPr="00417F80">
        <w:rPr>
          <w:rFonts w:ascii="Times New Roman" w:eastAsia="Calibri" w:hAnsi="Times New Roman" w:cs="Times New Roman"/>
          <w:noProof/>
          <w:sz w:val="24"/>
          <w:szCs w:val="24"/>
        </w:rPr>
        <w:t>(Warren, Huston, Egeland, &amp; Sroufe, 1997)</w:t>
      </w:r>
      <w:r w:rsidR="00537D33" w:rsidRPr="00417F80">
        <w:rPr>
          <w:rFonts w:ascii="Times New Roman" w:eastAsia="Calibri" w:hAnsi="Times New Roman" w:cs="Times New Roman"/>
          <w:sz w:val="24"/>
          <w:szCs w:val="24"/>
        </w:rPr>
        <w:fldChar w:fldCharType="end"/>
      </w:r>
      <w:r w:rsidR="00537D33" w:rsidRPr="00417F80">
        <w:rPr>
          <w:rFonts w:ascii="Times New Roman" w:eastAsia="Calibri" w:hAnsi="Times New Roman" w:cs="Times New Roman"/>
          <w:sz w:val="24"/>
          <w:szCs w:val="24"/>
        </w:rPr>
        <w:t xml:space="preserve"> and disorganised infant attachment has been linked to dissociative symptoms in adulthood </w:t>
      </w:r>
      <w:r w:rsidR="00537D33"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"author" : [ { "dropping-particle" : "", "family" : "Sroufe", "given" : "L. A.", "non-dropping-particle" : "", "parse-names" : false, "suffix" : "" }, { "dropping-particle" : "", "family" : "Egeland", "given" : "B.", "non-dropping-particle" : "", "parse-names" : false, "suffix" : "" }, { "dropping-particle" : "", "family" : "Carlson", "given" : "E A", "non-dropping-particle" : "", "parse-names" : false, "suffix" : "" }, { "dropping-particle" : "", "family" : "Collins", "given" : "W. A.", "non-dropping-particle" : "", "parse-names" : false, "suffix" : "" } ], "id" : "ITEM-1", "issued" : { "date-parts" : [ [ "2005" ] ] }, "publisher" : "Guildford Press", "publisher-place" : "New York", "title" : "The devlopment of the person: The Minnesota study of risk and adaptation from birth to adulthood", "type" : "book" }, "uris" : [ "http://www.mendeley.com/documents/?uuid=6f748d97-4490-4b6e-8bae-c96d4e9702d5" ] } ], "mendeley" : { "formattedCitation" : "(Sroufe, Egeland, Carlson, &amp; Collins, 2005)", "plainTextFormattedCitation" : "(Sroufe, Egeland, Carlson, &amp; Collins, 2005)", "previouslyFormattedCitation" : "(Sroufe, Egeland, Carlson, &amp; Collins, 2005)" }, "properties" : {  }, "schema" : "https://github.com/citation-style-language/schema/raw/master/csl-citation.json" }</w:instrText>
      </w:r>
      <w:r w:rsidR="00537D33" w:rsidRPr="00417F80">
        <w:rPr>
          <w:rFonts w:ascii="Times New Roman" w:eastAsia="Calibri" w:hAnsi="Times New Roman" w:cs="Times New Roman"/>
          <w:sz w:val="24"/>
          <w:szCs w:val="24"/>
        </w:rPr>
        <w:fldChar w:fldCharType="separate"/>
      </w:r>
      <w:r w:rsidR="00537D33" w:rsidRPr="00417F80">
        <w:rPr>
          <w:rFonts w:ascii="Times New Roman" w:eastAsia="Calibri" w:hAnsi="Times New Roman" w:cs="Times New Roman"/>
          <w:noProof/>
          <w:sz w:val="24"/>
          <w:szCs w:val="24"/>
        </w:rPr>
        <w:t>(Sroufe, Egeland, Carlson, &amp; Collins, 2005)</w:t>
      </w:r>
      <w:r w:rsidR="00537D33" w:rsidRPr="00417F80">
        <w:rPr>
          <w:rFonts w:ascii="Times New Roman" w:eastAsia="Calibri" w:hAnsi="Times New Roman" w:cs="Times New Roman"/>
          <w:sz w:val="24"/>
          <w:szCs w:val="24"/>
        </w:rPr>
        <w:fldChar w:fldCharType="end"/>
      </w:r>
      <w:r w:rsidR="00537D33" w:rsidRPr="00417F80">
        <w:rPr>
          <w:rFonts w:ascii="Times New Roman" w:eastAsia="Calibri" w:hAnsi="Times New Roman" w:cs="Times New Roman"/>
          <w:sz w:val="24"/>
          <w:szCs w:val="24"/>
        </w:rPr>
        <w:t xml:space="preserve">. Although </w:t>
      </w:r>
      <w:r w:rsidRPr="00417F80">
        <w:rPr>
          <w:rFonts w:ascii="Times New Roman" w:eastAsia="Calibri" w:hAnsi="Times New Roman" w:cs="Times New Roman"/>
          <w:sz w:val="24"/>
          <w:szCs w:val="24"/>
        </w:rPr>
        <w:t xml:space="preserve">most </w:t>
      </w:r>
      <w:r w:rsidR="00537D33" w:rsidRPr="00417F80">
        <w:rPr>
          <w:rFonts w:ascii="Times New Roman" w:eastAsia="Calibri" w:hAnsi="Times New Roman" w:cs="Times New Roman"/>
          <w:sz w:val="24"/>
          <w:szCs w:val="24"/>
        </w:rPr>
        <w:t>research has focused on the impact of early attachment security on later adjustment, it is also possible that early adjustment problems have implications for attachment formation</w:t>
      </w:r>
      <w:r w:rsidR="00107223" w:rsidRPr="00417F80">
        <w:rPr>
          <w:rFonts w:ascii="Times New Roman" w:eastAsia="Calibri" w:hAnsi="Times New Roman" w:cs="Times New Roman"/>
          <w:sz w:val="24"/>
          <w:szCs w:val="24"/>
        </w:rPr>
        <w:t xml:space="preserve"> later in childhood</w:t>
      </w:r>
      <w:r w:rsidR="00537D33" w:rsidRPr="00417F80">
        <w:rPr>
          <w:rFonts w:ascii="Times New Roman" w:eastAsia="Calibri" w:hAnsi="Times New Roman" w:cs="Times New Roman"/>
          <w:sz w:val="24"/>
          <w:szCs w:val="24"/>
        </w:rPr>
        <w:t xml:space="preserve">. This may be especially pertinent in the case of adoption; the elevated adjustment problems of adoptees may interfere with the formation of </w:t>
      </w:r>
      <w:r w:rsidR="00D23E01" w:rsidRPr="00417F80">
        <w:rPr>
          <w:rFonts w:ascii="Times New Roman" w:eastAsia="Calibri" w:hAnsi="Times New Roman" w:cs="Times New Roman"/>
          <w:sz w:val="24"/>
          <w:szCs w:val="24"/>
        </w:rPr>
        <w:t xml:space="preserve">secure </w:t>
      </w:r>
      <w:r w:rsidR="00537D33" w:rsidRPr="00417F80">
        <w:rPr>
          <w:rFonts w:ascii="Times New Roman" w:eastAsia="Calibri" w:hAnsi="Times New Roman" w:cs="Times New Roman"/>
          <w:sz w:val="24"/>
          <w:szCs w:val="24"/>
        </w:rPr>
        <w:t xml:space="preserve">attachments to  </w:t>
      </w:r>
      <w:r w:rsidR="001F7C4D">
        <w:rPr>
          <w:rFonts w:ascii="Times New Roman" w:eastAsia="Calibri" w:hAnsi="Times New Roman" w:cs="Times New Roman"/>
          <w:sz w:val="24"/>
          <w:szCs w:val="24"/>
        </w:rPr>
        <w:t xml:space="preserve">adoptive parents. </w:t>
      </w:r>
      <w:r w:rsidR="00537D33" w:rsidRPr="00417F80">
        <w:rPr>
          <w:rFonts w:ascii="Times New Roman" w:hAnsi="Times New Roman" w:cs="Times New Roman"/>
          <w:sz w:val="24"/>
          <w:szCs w:val="24"/>
        </w:rPr>
        <w:t>For example, children with histories of maltreatment may come to believe that dependence on caregivers is risky or distressing</w:t>
      </w:r>
      <w:r w:rsidRPr="00417F80">
        <w:rPr>
          <w:rFonts w:ascii="Times New Roman" w:hAnsi="Times New Roman" w:cs="Times New Roman"/>
          <w:sz w:val="24"/>
          <w:szCs w:val="24"/>
        </w:rPr>
        <w:t xml:space="preserve"> </w:t>
      </w:r>
      <w:r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"10.1002/9781119993971.ch17", "ISBN" : "9780470973820", "ISSN" : "14761793", "abstract" : "Children adopted in infancy do not generally stand out from community samples with regard to rates of disturbance. Foster children are at high risk of psychiatric difficulty, as are children adopted after infancy from the care system. Both groups are likely to have suffered abuse and/or neglect before entering care, as well as losses and discontinuities of carer. Post-traumatic symptoms, and difficulties in forming attachments and relationships, are the mental health difficulties most particularly related to these earlier adversities. Systematic evaluation of the various treatment approaches to attachment difficulty is lacking, but certain approaches are clearly contra-indicated. Support for adoptive and foster parents of these children is an essential part of their treatment. ?? 2008 Elsevier Ltd. All rights reserved.", "author" : [ { "dropping-particle" : "", "family" : "Hodges", "given" : "J", "non-dropping-particle" : "", "parse-names" : false, "suffix" : "" } ], "container-title" : "Psychiatry", "id" : "ITEM-1", "issue" : "7", "issued" : { "date-parts" : [ [ "2008" ] ] }, "page" : "290-294", "title" : "Adoption and Fostering", "type" : "article-journal", "volume" : "7" }, "uris" : [ "http://www.mendeley.com/documents/?uuid=014a8fde-c798-4ec4-8f49-912afdbb23c1" ] } ], "mendeley" : { "formattedCitation" : "(Hodges, 2008)", "manualFormatting" : "(Hodges, 2008)", "plainTextFormattedCitation" : "(Hodges, 2008)", "previouslyFormattedCitation" : "(Hodges, 2008)" }, "properties" : {  }, "schema" : "https://github.com/citation-style-language/schema/raw/master/csl-citation.json" }</w:instrText>
      </w:r>
      <w:r w:rsidRPr="00417F80">
        <w:rPr>
          <w:rFonts w:ascii="Times New Roman" w:hAnsi="Times New Roman" w:cs="Times New Roman"/>
          <w:sz w:val="24"/>
          <w:szCs w:val="24"/>
        </w:rPr>
        <w:fldChar w:fldCharType="separate"/>
      </w:r>
      <w:r w:rsidR="00DE56A3" w:rsidRPr="00417F80">
        <w:rPr>
          <w:rFonts w:ascii="Times New Roman" w:hAnsi="Times New Roman" w:cs="Times New Roman"/>
          <w:noProof/>
          <w:sz w:val="24"/>
          <w:szCs w:val="24"/>
        </w:rPr>
        <w:t>(</w:t>
      </w:r>
      <w:r w:rsidRPr="00417F80">
        <w:rPr>
          <w:rFonts w:ascii="Times New Roman" w:hAnsi="Times New Roman" w:cs="Times New Roman"/>
          <w:noProof/>
          <w:sz w:val="24"/>
          <w:szCs w:val="24"/>
        </w:rPr>
        <w:t>Hodges, 20</w:t>
      </w:r>
      <w:r w:rsidR="0072267D" w:rsidRPr="00417F80">
        <w:rPr>
          <w:rFonts w:ascii="Times New Roman" w:hAnsi="Times New Roman" w:cs="Times New Roman"/>
          <w:noProof/>
          <w:sz w:val="24"/>
          <w:szCs w:val="24"/>
        </w:rPr>
        <w:t>0</w:t>
      </w:r>
      <w:r w:rsidR="00F069ED" w:rsidRPr="00417F80">
        <w:rPr>
          <w:rFonts w:ascii="Times New Roman" w:hAnsi="Times New Roman" w:cs="Times New Roman"/>
          <w:noProof/>
          <w:sz w:val="24"/>
          <w:szCs w:val="24"/>
        </w:rPr>
        <w:t>8</w:t>
      </w:r>
      <w:r w:rsidRPr="00417F80">
        <w:rPr>
          <w:rFonts w:ascii="Times New Roman" w:hAnsi="Times New Roman" w:cs="Times New Roman"/>
          <w:noProof/>
          <w:sz w:val="24"/>
          <w:szCs w:val="24"/>
        </w:rPr>
        <w:t>)</w:t>
      </w:r>
      <w:r w:rsidRPr="00417F80">
        <w:rPr>
          <w:rFonts w:ascii="Times New Roman" w:hAnsi="Times New Roman" w:cs="Times New Roman"/>
          <w:sz w:val="24"/>
          <w:szCs w:val="24"/>
        </w:rPr>
        <w:fldChar w:fldCharType="end"/>
      </w:r>
      <w:r w:rsidR="00C00E0A">
        <w:rPr>
          <w:rFonts w:ascii="Times New Roman" w:hAnsi="Times New Roman" w:cs="Times New Roman"/>
          <w:sz w:val="24"/>
          <w:szCs w:val="24"/>
        </w:rPr>
        <w:t xml:space="preserve"> and </w:t>
      </w:r>
      <w:r w:rsidR="00537D33" w:rsidRPr="00417F80">
        <w:rPr>
          <w:rFonts w:ascii="Times New Roman" w:hAnsi="Times New Roman" w:cs="Times New Roman"/>
          <w:sz w:val="24"/>
          <w:szCs w:val="24"/>
        </w:rPr>
        <w:t xml:space="preserve">behave in oppositional or negative ways to ensure independence from their adoptive parents and maintain a sense of control. </w:t>
      </w:r>
      <w:r w:rsidR="00F206CC" w:rsidRPr="00044980">
        <w:rPr>
          <w:rFonts w:ascii="Times New Roman" w:hAnsi="Times New Roman" w:cs="Times New Roman"/>
          <w:sz w:val="24"/>
          <w:szCs w:val="24"/>
        </w:rPr>
        <w:t>As</w:t>
      </w:r>
      <w:r w:rsidR="00537D33" w:rsidRPr="00E82457">
        <w:rPr>
          <w:rFonts w:ascii="Times New Roman" w:hAnsi="Times New Roman" w:cs="Times New Roman"/>
          <w:sz w:val="24"/>
          <w:szCs w:val="24"/>
        </w:rPr>
        <w:t xml:space="preserve"> parents and children exert reciprocal</w:t>
      </w:r>
      <w:r w:rsidR="00DE56A3" w:rsidRPr="00E82457">
        <w:rPr>
          <w:rFonts w:ascii="Times New Roman" w:hAnsi="Times New Roman" w:cs="Times New Roman"/>
          <w:sz w:val="24"/>
          <w:szCs w:val="24"/>
        </w:rPr>
        <w:t xml:space="preserve"> influences on </w:t>
      </w:r>
      <w:r w:rsidRPr="00044980">
        <w:rPr>
          <w:rFonts w:ascii="Times New Roman" w:hAnsi="Times New Roman" w:cs="Times New Roman"/>
          <w:sz w:val="24"/>
          <w:szCs w:val="24"/>
        </w:rPr>
        <w:t>each</w:t>
      </w:r>
      <w:r w:rsidR="00537D33" w:rsidRPr="00044980">
        <w:rPr>
          <w:rFonts w:ascii="Times New Roman" w:hAnsi="Times New Roman" w:cs="Times New Roman"/>
          <w:sz w:val="24"/>
          <w:szCs w:val="24"/>
        </w:rPr>
        <w:t xml:space="preserve"> other </w:t>
      </w:r>
      <w:r w:rsidR="00537D33" w:rsidRPr="00044980">
        <w:rPr>
          <w:rFonts w:ascii="Times New Roman" w:hAnsi="Times New Roman" w:cs="Times New Roman"/>
          <w:sz w:val="24"/>
          <w:szCs w:val="24"/>
        </w:rPr>
        <w:fldChar w:fldCharType="begin" w:fldLock="1"/>
      </w:r>
      <w:r w:rsidR="00F069ED" w:rsidRPr="00044980">
        <w:rPr>
          <w:rFonts w:ascii="Times New Roman" w:hAnsi="Times New Roman" w:cs="Times New Roman"/>
          <w:sz w:val="24"/>
          <w:szCs w:val="24"/>
        </w:rPr>
        <w:instrText>ADDIN CSL_CITATION { "citationItems" : [ { "id" : "ITEM-1", "itemData" : { "DOI" : "10.1007/s10802-008-9219-7", "ISSN" : "0091-0627", "author" : [ { "dropping-particle" : "", "family" : "Burke", "given" : "Jeffrey D.", "non-dropping-particle" : "", "parse-names" : false, "suffix" : "" }, { "dropping-particle" : "", "family" : "Pardini", "given" : "Dustin A.", "non-dropping-particle" : "", "parse-names" : false, "suffix" : "" }, { "dropping-particle" : "", "family" : "Loeber", "given" : "Rolf", "non-dropping-particle" : "", "parse-names" : false, "suffix" : "" } ], "container-title" : "Journal of Abnormal Child Psychology", "id" : "ITEM-1", "issue" : "5", "issued" : { "date-parts" : [ [ "2008", "7", "20" ] ] }, "page" : "679-692", "title" : "Reciprocal Relationships Between Parenting Behavior and Disruptive Psychopathology from Childhood Through Adolescence", "type" : "article-journal", "volume" : "36" }, "uris" : [ "http://www.mendeley.com/documents/?uuid=d4587f05-149e-4f44-ae64-843259b60354" ] } ], "mendeley" : { "formattedCitation" : "(Burke, Pardini, &amp; Loeber, 2008)", "plainTextFormattedCitation" : "(Burke, Pardini, &amp; Loeber, 2008)", "previouslyFormattedCitation" : "(Burke, Pardini, &amp; Loeber, 2008)" }, "properties" : {  }, "schema" : "https://github.com/citation-style-language/schema/raw/master/csl-citation.json" }</w:instrText>
      </w:r>
      <w:r w:rsidR="00537D33" w:rsidRPr="00044980">
        <w:rPr>
          <w:rFonts w:ascii="Times New Roman" w:hAnsi="Times New Roman" w:cs="Times New Roman"/>
          <w:sz w:val="24"/>
          <w:szCs w:val="24"/>
        </w:rPr>
        <w:fldChar w:fldCharType="separate"/>
      </w:r>
      <w:r w:rsidR="00537D33" w:rsidRPr="00044980">
        <w:rPr>
          <w:rFonts w:ascii="Times New Roman" w:hAnsi="Times New Roman" w:cs="Times New Roman"/>
          <w:noProof/>
          <w:sz w:val="24"/>
          <w:szCs w:val="24"/>
        </w:rPr>
        <w:t>(Burke, Pardini, &amp; Loeber, 2008)</w:t>
      </w:r>
      <w:r w:rsidR="00537D33" w:rsidRPr="00044980">
        <w:rPr>
          <w:rFonts w:ascii="Times New Roman" w:hAnsi="Times New Roman" w:cs="Times New Roman"/>
          <w:sz w:val="24"/>
          <w:szCs w:val="24"/>
        </w:rPr>
        <w:fldChar w:fldCharType="end"/>
      </w:r>
      <w:r w:rsidR="00537D33" w:rsidRPr="00044980">
        <w:rPr>
          <w:rFonts w:ascii="Times New Roman" w:hAnsi="Times New Roman" w:cs="Times New Roman"/>
          <w:sz w:val="24"/>
          <w:szCs w:val="24"/>
        </w:rPr>
        <w:t>, negative</w:t>
      </w:r>
      <w:r w:rsidR="00537D33" w:rsidRPr="00417F80">
        <w:rPr>
          <w:rFonts w:ascii="Times New Roman" w:hAnsi="Times New Roman" w:cs="Times New Roman"/>
          <w:sz w:val="24"/>
          <w:szCs w:val="24"/>
        </w:rPr>
        <w:t xml:space="preserve"> behaviour </w:t>
      </w:r>
      <w:r w:rsidRPr="00417F80">
        <w:rPr>
          <w:rFonts w:ascii="Times New Roman" w:hAnsi="Times New Roman" w:cs="Times New Roman"/>
          <w:sz w:val="24"/>
          <w:szCs w:val="24"/>
        </w:rPr>
        <w:t xml:space="preserve">shown by </w:t>
      </w:r>
      <w:r w:rsidR="00537D33" w:rsidRPr="00417F80">
        <w:rPr>
          <w:rFonts w:ascii="Times New Roman" w:hAnsi="Times New Roman" w:cs="Times New Roman"/>
          <w:sz w:val="24"/>
          <w:szCs w:val="24"/>
        </w:rPr>
        <w:t>adopted child</w:t>
      </w:r>
      <w:r w:rsidRPr="00417F80">
        <w:rPr>
          <w:rFonts w:ascii="Times New Roman" w:hAnsi="Times New Roman" w:cs="Times New Roman"/>
          <w:sz w:val="24"/>
          <w:szCs w:val="24"/>
        </w:rPr>
        <w:t>ren</w:t>
      </w:r>
      <w:r w:rsidR="00537D33" w:rsidRPr="00417F80">
        <w:rPr>
          <w:rFonts w:ascii="Times New Roman" w:hAnsi="Times New Roman" w:cs="Times New Roman"/>
          <w:sz w:val="24"/>
          <w:szCs w:val="24"/>
        </w:rPr>
        <w:t xml:space="preserve"> </w:t>
      </w:r>
      <w:r w:rsidRPr="00417F80">
        <w:rPr>
          <w:rFonts w:ascii="Times New Roman" w:hAnsi="Times New Roman" w:cs="Times New Roman"/>
          <w:sz w:val="24"/>
          <w:szCs w:val="24"/>
        </w:rPr>
        <w:t xml:space="preserve">may </w:t>
      </w:r>
      <w:r w:rsidR="00537D33" w:rsidRPr="00417F80">
        <w:rPr>
          <w:rFonts w:ascii="Times New Roman" w:hAnsi="Times New Roman" w:cs="Times New Roman"/>
          <w:sz w:val="24"/>
          <w:szCs w:val="24"/>
        </w:rPr>
        <w:t>elicit negative responding from the adoptive parent</w:t>
      </w:r>
      <w:r w:rsidRPr="00417F80">
        <w:rPr>
          <w:rFonts w:ascii="Times New Roman" w:hAnsi="Times New Roman" w:cs="Times New Roman"/>
          <w:sz w:val="24"/>
          <w:szCs w:val="24"/>
        </w:rPr>
        <w:t>s</w:t>
      </w:r>
      <w:r w:rsidR="00C00E0A">
        <w:rPr>
          <w:rFonts w:ascii="Times New Roman" w:hAnsi="Times New Roman" w:cs="Times New Roman"/>
          <w:sz w:val="24"/>
          <w:szCs w:val="24"/>
        </w:rPr>
        <w:t>,</w:t>
      </w:r>
      <w:r w:rsidR="00966D30">
        <w:rPr>
          <w:rFonts w:ascii="Times New Roman" w:hAnsi="Times New Roman" w:cs="Times New Roman"/>
          <w:sz w:val="24"/>
          <w:szCs w:val="24"/>
        </w:rPr>
        <w:t xml:space="preserve"> </w:t>
      </w:r>
      <w:r w:rsidR="00537D33" w:rsidRPr="00417F80">
        <w:rPr>
          <w:rFonts w:ascii="Times New Roman" w:hAnsi="Times New Roman" w:cs="Times New Roman"/>
          <w:sz w:val="24"/>
          <w:szCs w:val="24"/>
        </w:rPr>
        <w:t>reduc</w:t>
      </w:r>
      <w:r w:rsidR="00C00E0A">
        <w:rPr>
          <w:rFonts w:ascii="Times New Roman" w:hAnsi="Times New Roman" w:cs="Times New Roman"/>
          <w:sz w:val="24"/>
          <w:szCs w:val="24"/>
        </w:rPr>
        <w:t>ing</w:t>
      </w:r>
      <w:r w:rsidR="00537D33" w:rsidRPr="00417F80">
        <w:rPr>
          <w:rFonts w:ascii="Times New Roman" w:hAnsi="Times New Roman" w:cs="Times New Roman"/>
          <w:sz w:val="24"/>
          <w:szCs w:val="24"/>
        </w:rPr>
        <w:t xml:space="preserve"> the likelihood that parents will respond with the sensitivity </w:t>
      </w:r>
      <w:r w:rsidRPr="00417F80">
        <w:rPr>
          <w:rFonts w:ascii="Times New Roman" w:hAnsi="Times New Roman" w:cs="Times New Roman"/>
          <w:sz w:val="24"/>
          <w:szCs w:val="24"/>
        </w:rPr>
        <w:t xml:space="preserve">required </w:t>
      </w:r>
      <w:r w:rsidR="00537D33" w:rsidRPr="00417F80">
        <w:rPr>
          <w:rFonts w:ascii="Times New Roman" w:hAnsi="Times New Roman" w:cs="Times New Roman"/>
          <w:sz w:val="24"/>
          <w:szCs w:val="24"/>
        </w:rPr>
        <w:t xml:space="preserve">to promote attachment security </w:t>
      </w:r>
      <w:r w:rsidR="00537D33"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"10.1037/0033-2909.129.2.195", "ISBN" : "1939-1455(Electronic);0033-2909(Print)", "ISSN" : "00332909", "PMID" : "12696839", "abstract" : "Is early preventive intervention effective in enhancing parental sensitivity and infant attachment security, and if so, what type of intervention is most successful? Seventy studies were traced, producing 88 intervention effects on sensitivity (n = 7,636) and/or attachment (n = 1,503). Randomized interventions appeared rather effective in changing insensitive parenting (d = 0.33) and infant attachment insecurity (d = 0.20). The most effective interventions used a moderate number of sessions and a clear-cut behavioral focus in families with, as well as without, multiple problems. Interventions that were more effective in enhancing parental sensitivity were also more effective in enhancing attachment security, which supports the notion of a causal role of sensitivity in shaping attachment.", "author" : [ { "dropping-particle" : "", "family" : "Bakermans-Kranenburg", "given" : "Marian J.", "non-dropping-particle" : "", "parse-names" : false, "suffix" : "" }, { "dropping-particle" : "", "family" : "IJzendoorn", "given" : "Marinus H.", "non-dropping-particle" : "Van", "parse-names" : false, "suffix" : "" }, { "dropping-particle" : "", "family" : "Juffer", "given" : "Femmie", "non-dropping-particle" : "", "parse-names" : false, "suffix" : "" } ], "container-title" : "Psychological Bulletin", "id" : "ITEM-1", "issue" : "2", "issued" : { "date-parts" : [ [ "2003" ] ] }, "page" : "195-215", "title" : "Less is more: Meta-analyses of sensitivity and attachment interventions in early childhood", "type" : "article-journal", "volume" : "129" }, "uris" : [ "http://www.mendeley.com/documents/?uuid=4554c9e4-c269-47a3-b07e-5759c9da5523" ] } ], "mendeley" : { "formattedCitation" : "(Bakermans-Kranenburg, Van IJzendoorn, &amp; Juffer, 2003)", "plainTextFormattedCitation" : "(Bakermans-Kranenburg, Van IJzendoorn, &amp; Juffer, 2003)", "previouslyFormattedCitation" : "(Bakermans-Kranenburg, Van IJzendoorn, &amp; Juffer, 2003)" }, "properties" : {  }, "schema" : "https://github.com/citation-style-language/schema/raw/master/csl-citation.json" }</w:instrText>
      </w:r>
      <w:r w:rsidR="00537D33" w:rsidRPr="00417F80">
        <w:rPr>
          <w:rFonts w:ascii="Times New Roman" w:hAnsi="Times New Roman" w:cs="Times New Roman"/>
          <w:sz w:val="24"/>
          <w:szCs w:val="24"/>
        </w:rPr>
        <w:fldChar w:fldCharType="separate"/>
      </w:r>
      <w:r w:rsidR="00537D33" w:rsidRPr="00417F80">
        <w:rPr>
          <w:rFonts w:ascii="Times New Roman" w:hAnsi="Times New Roman" w:cs="Times New Roman"/>
          <w:noProof/>
          <w:sz w:val="24"/>
          <w:szCs w:val="24"/>
        </w:rPr>
        <w:t>(Bakermans-Kranenburg, Van IJzendoorn, &amp; Juffer, 2003)</w:t>
      </w:r>
      <w:r w:rsidR="00537D33" w:rsidRPr="00417F80">
        <w:rPr>
          <w:rFonts w:ascii="Times New Roman" w:hAnsi="Times New Roman" w:cs="Times New Roman"/>
          <w:sz w:val="24"/>
          <w:szCs w:val="24"/>
        </w:rPr>
        <w:fldChar w:fldCharType="end"/>
      </w:r>
      <w:r w:rsidR="00537D33" w:rsidRPr="00417F80">
        <w:rPr>
          <w:rFonts w:ascii="Times New Roman" w:hAnsi="Times New Roman" w:cs="Times New Roman"/>
          <w:sz w:val="24"/>
          <w:szCs w:val="24"/>
        </w:rPr>
        <w:t xml:space="preserve">. </w:t>
      </w:r>
      <w:r w:rsidR="00DE56A3" w:rsidRPr="00417F80">
        <w:rPr>
          <w:rFonts w:ascii="Times New Roman" w:eastAsia="Calibri" w:hAnsi="Times New Roman" w:cs="Times New Roman"/>
          <w:sz w:val="24"/>
          <w:szCs w:val="24"/>
        </w:rPr>
        <w:t xml:space="preserve">A recent observational study </w:t>
      </w:r>
      <w:r w:rsidR="00537D33" w:rsidRPr="00417F80">
        <w:rPr>
          <w:rFonts w:ascii="Times New Roman" w:eastAsia="Calibri" w:hAnsi="Times New Roman" w:cs="Times New Roman"/>
          <w:sz w:val="24"/>
          <w:szCs w:val="24"/>
        </w:rPr>
        <w:t>of previously maltreated adolescents</w:t>
      </w:r>
      <w:r w:rsidR="00D23E01" w:rsidRPr="00417F80">
        <w:rPr>
          <w:rFonts w:ascii="Times New Roman" w:eastAsia="Calibri" w:hAnsi="Times New Roman" w:cs="Times New Roman"/>
          <w:sz w:val="24"/>
          <w:szCs w:val="24"/>
        </w:rPr>
        <w:t xml:space="preserve"> </w:t>
      </w:r>
      <w:r w:rsidR="00537D33" w:rsidRPr="00417F80">
        <w:rPr>
          <w:rFonts w:ascii="Times New Roman" w:eastAsia="Calibri" w:hAnsi="Times New Roman" w:cs="Times New Roman"/>
          <w:sz w:val="24"/>
          <w:szCs w:val="24"/>
        </w:rPr>
        <w:t>in foster care focused on the formation of attachments to foster parents and found that attachment security was associated with fewer disruptive behavioural symptoms</w:t>
      </w:r>
      <w:r w:rsidRPr="00417F80">
        <w:rPr>
          <w:rFonts w:ascii="Times New Roman" w:eastAsia="Calibri" w:hAnsi="Times New Roman" w:cs="Times New Roman"/>
          <w:sz w:val="24"/>
          <w:szCs w:val="24"/>
        </w:rPr>
        <w:t xml:space="preserve"> </w:t>
      </w:r>
      <w:r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"10.1017/S0954579413000540", "ISBN" : "1469-2198", "ISSN" : "0954-5794", "PMID" : "24169078", "abstract" : "Children who were maltreated and enter foster care are at risk for maladjustment and relationship disturbances with foster carers. A popular hypothesis is that prior attachment relationships with abusive birth parents are internalized and carried forward to impair the child's subsequent attachment relationships. However, the empirical base for this model is limited, especially in adolescence. We examined the attachment patterns of 62 adolescents with their birth parents and their foster parents; we compared them to a comparison sample of 50 adolescents in normal-risk families. Attachment was assessed using the Child Attachment Interview; adolescent-parent interaction quality was assessed from direct observation; disruptive behavior symptoms were assessed from multiple informants. Whereas nearly all of the adolescents in foster families exhibited insecure attachments to their birth mothers (90%) and birth fathers (100%), nearly one-half were classified as having a secure attachment with their foster mother (46%) and father (49%); rates of secure attachment toward foster parents did not differ significantly from the rate in comparison families. Within the foster care sample, attachment security to the foster mother was predicted from current observed relationship quality and the duration of current placement. In addition, attachment quality in foster adolescents was associated with fewer disruptive behavior symptoms, and this association was equally strong in foster and comparison families. Our findings demonstrate that there is substantial potential for maltreated children to change and develop subsequent secure attachments in adolescence.", "author" : [ { "dropping-particle" : "", "family" : "Joseph", "given" : "Michelle A.", "non-dropping-particle" : "", "parse-names" : false, "suffix" : "" }, { "dropping-particle" : "", "family" : "O'Connor", "given" : "Thomas G.", "non-dropping-particle" : "", "parse-names" : false, "suffix" : "" }, { "dropping-particle" : "", "family" : "Briskman", "given" : "Jacqueline A.", "non-dropping-particle" : "", "parse-names" : false, "suffix" : "" }, { "dropping-particle" : "", "family" : "Maughan", "given" : "Barbara", "non-dropping-particle" : "", "parse-names" : false, "suffix" : "" }, { "dropping-particle" : "", "family" : "Scott", "given" : "Stephen", "non-dropping-particle" : "", "parse-names" : false, "suffix" : "" } ], "container-title" : "Development and Psychopathology", "id" : "ITEM-1", "issue" : "01", "issued" : { "date-parts" : [ [ "2014" ] ] }, "page" : "67-80", "title" : "The formation of secure new attachments by children who were maltreated: An observational study of adolescents in foster care", "type" : "article-journal", "volume" : "26" }, "uris" : [ "http://www.mendeley.com/documents/?uuid=29b53f9c-dcda-4cec-bc99-489e2c23a467" ] } ], "mendeley" : { "formattedCitation" : "(Joseph, O\u2019Connor, Briskman, Maughan, &amp; Scott, 2014)", "plainTextFormattedCitation" : "(Joseph, O\u2019Connor, Briskman, Maughan, &amp; Scott, 2014)", "previouslyFormattedCitation" : "(Joseph, O\u2019Connor, Briskman, Maughan, &amp; Scott, 2014)" }, "properties" : {  }, "schema" : "https://github.com/citation-style-language/schema/raw/master/csl-citation.json" }</w:instrText>
      </w:r>
      <w:r w:rsidRPr="00417F80">
        <w:rPr>
          <w:rFonts w:ascii="Times New Roman" w:eastAsia="Calibri" w:hAnsi="Times New Roman" w:cs="Times New Roman"/>
          <w:sz w:val="24"/>
          <w:szCs w:val="24"/>
        </w:rPr>
        <w:fldChar w:fldCharType="separate"/>
      </w:r>
      <w:r w:rsidRPr="00417F80">
        <w:rPr>
          <w:rFonts w:ascii="Times New Roman" w:eastAsia="Calibri" w:hAnsi="Times New Roman" w:cs="Times New Roman"/>
          <w:noProof/>
          <w:sz w:val="24"/>
          <w:szCs w:val="24"/>
        </w:rPr>
        <w:t>(Joseph, O’Connor, Briskman, Maughan, &amp; Scott, 2014)</w:t>
      </w:r>
      <w:r w:rsidRPr="00417F80">
        <w:rPr>
          <w:rFonts w:ascii="Times New Roman" w:eastAsia="Calibri" w:hAnsi="Times New Roman" w:cs="Times New Roman"/>
          <w:sz w:val="24"/>
          <w:szCs w:val="24"/>
        </w:rPr>
        <w:fldChar w:fldCharType="end"/>
      </w:r>
      <w:r w:rsidR="00537D33" w:rsidRPr="00417F80">
        <w:rPr>
          <w:rFonts w:ascii="Times New Roman" w:eastAsia="Calibri" w:hAnsi="Times New Roman" w:cs="Times New Roman"/>
          <w:sz w:val="24"/>
          <w:szCs w:val="24"/>
        </w:rPr>
        <w:t xml:space="preserve">. Crucially, the authors noted that lower levels of disruptive behaviour could be either a cause or consequence of secure attachment. </w:t>
      </w:r>
      <w:r w:rsidR="00D23E01" w:rsidRPr="00417F80">
        <w:rPr>
          <w:rFonts w:ascii="Times New Roman" w:eastAsia="Calibri" w:hAnsi="Times New Roman" w:cs="Times New Roman"/>
          <w:sz w:val="24"/>
          <w:szCs w:val="24"/>
        </w:rPr>
        <w:t xml:space="preserve">This is supported by </w:t>
      </w:r>
      <w:r w:rsidR="00537D33" w:rsidRPr="00417F80">
        <w:rPr>
          <w:rFonts w:ascii="Times New Roman" w:eastAsia="Calibri" w:hAnsi="Times New Roman" w:cs="Times New Roman"/>
          <w:sz w:val="24"/>
          <w:szCs w:val="24"/>
        </w:rPr>
        <w:t>a qualitative investigation of adoptive parents’ perceptions of parental bonding</w:t>
      </w:r>
      <w:r w:rsidR="00D23E01" w:rsidRPr="00417F80">
        <w:rPr>
          <w:rFonts w:ascii="Times New Roman" w:eastAsia="Calibri" w:hAnsi="Times New Roman" w:cs="Times New Roman"/>
          <w:sz w:val="24"/>
          <w:szCs w:val="24"/>
        </w:rPr>
        <w:t xml:space="preserve"> in which </w:t>
      </w:r>
      <w:r w:rsidR="00537D33" w:rsidRPr="00417F80">
        <w:rPr>
          <w:rFonts w:ascii="Times New Roman" w:eastAsia="Calibri" w:hAnsi="Times New Roman" w:cs="Times New Roman"/>
          <w:sz w:val="24"/>
          <w:szCs w:val="24"/>
        </w:rPr>
        <w:t>several parents attributed bonding difficulties to their child</w:t>
      </w:r>
      <w:r w:rsidRPr="00417F80">
        <w:rPr>
          <w:rFonts w:ascii="Times New Roman" w:eastAsia="Calibri" w:hAnsi="Times New Roman" w:cs="Times New Roman"/>
          <w:sz w:val="24"/>
          <w:szCs w:val="24"/>
        </w:rPr>
        <w:t>ren</w:t>
      </w:r>
      <w:r w:rsidR="00537D33" w:rsidRPr="00417F80">
        <w:rPr>
          <w:rFonts w:ascii="Times New Roman" w:eastAsia="Calibri" w:hAnsi="Times New Roman" w:cs="Times New Roman"/>
          <w:sz w:val="24"/>
          <w:szCs w:val="24"/>
        </w:rPr>
        <w:t xml:space="preserve">’s adjustment problems </w:t>
      </w:r>
      <w:r w:rsidR="00537D33"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"10.1037/a0031834", "ISSN" : "2160-410X(Electronic);2160-4096(Print)", "abstract" : "Although there is a fairly large body of research on children\u2019s attachment to their parents, less attention has been paid to the experience of and process by which parents, particularly adoptive parents, develop affectional bonds to their children. The current qualitative study examines lesbian, gay, and heterosexual parents\u2019 perceptions of bonding to their adopted children. Forty-five couples (90 adoptive parents) were interviewed 2 years postadoptive placement, allowing parents to reflect on their initial postplacement bonds, changes in bonding over time, and their current parent\u2013child bonds. Findings revealed that more than one-half of participants described a strong and stable bond to their child beginning at the time of placement, which parents attributed to a variety of factors, such as the child\u2019s young age. Other participants described a slow initial bond to their child (e.g., owing to the \u201cshock\u201d of becoming parents overnight), followed by a gradual strengthening of the bond over time. Finally, a few participants described a waning emotional connection to their children over time, which they typically attributed to challenges related to their child\u2019s developmental stage. The majority of participants reported they were currently strongly bonded to their child. These findings highlight the individual nature of the bonding process, and suggest that practitioners can support adoptive parents by promoting awareness of diversity in bonding experiences, as well as engaging in efforts that will enhance parent\u2013child bonding. (PsycINFO Database Record (c) 2013 APA, all rights reserved)", "author" : [ { "dropping-particle" : "", "family" : "Goldberg", "given" : "a E", "non-dropping-particle" : "", "parse-names" : false, "suffix" : "" }, { "dropping-particle" : "", "family" : "Moyer", "given" : "a M", "non-dropping-particle" : "", "parse-names" : false, "suffix" : "" }, { "dropping-particle" : "", "family" : "Kinler", "given" : "L a", "non-dropping-particle" : "", "parse-names" : false, "suffix" : "" } ], "container-title" : "Couple and Family Psychology: Research and Practice", "id" : "ITEM-1", "issue" : "2", "issued" : { "date-parts" : [ [ "2013" ] ] }, "page" : "146-162", "title" : "Lesbian, gay, and heterosexual adoptive parents\u2019 perceptions of parental bonding during early parenthood.", "type" : "article-journal", "volume" : "2" }, "uris" : [ "http://www.mendeley.com/documents/?uuid=eac5a90a-8596-4526-a154-e5fc200887cd" ] } ], "mendeley" : { "formattedCitation" : "( a E. Goldberg, Moyer, &amp; Kinler, 2013)", "manualFormatting" : "(Goldberg, Moyer, &amp; Kinler, 2013)", "plainTextFormattedCitation" : "( a E. Goldberg, Moyer, &amp; Kinler, 2013)", "previouslyFormattedCitation" : "( a E. Goldberg, Moyer, &amp; Kinler, 2013)" }, "properties" : {  }, "schema" : "https://github.com/citation-style-language/schema/raw/master/csl-citation.json" }</w:instrText>
      </w:r>
      <w:r w:rsidR="00537D33" w:rsidRPr="00417F80">
        <w:rPr>
          <w:rFonts w:ascii="Times New Roman" w:eastAsia="Calibri" w:hAnsi="Times New Roman" w:cs="Times New Roman"/>
          <w:sz w:val="24"/>
          <w:szCs w:val="24"/>
        </w:rPr>
        <w:fldChar w:fldCharType="separate"/>
      </w:r>
      <w:r w:rsidR="00537D33" w:rsidRPr="00417F80">
        <w:rPr>
          <w:rFonts w:ascii="Times New Roman" w:eastAsia="Calibri" w:hAnsi="Times New Roman" w:cs="Times New Roman"/>
          <w:noProof/>
          <w:sz w:val="24"/>
          <w:szCs w:val="24"/>
        </w:rPr>
        <w:t>(Goldberg, Moyer, &amp; Kinler, 2013)</w:t>
      </w:r>
      <w:r w:rsidR="00537D33" w:rsidRPr="00417F80">
        <w:rPr>
          <w:rFonts w:ascii="Times New Roman" w:eastAsia="Calibri" w:hAnsi="Times New Roman" w:cs="Times New Roman"/>
          <w:sz w:val="24"/>
          <w:szCs w:val="24"/>
        </w:rPr>
        <w:fldChar w:fldCharType="end"/>
      </w:r>
      <w:r w:rsidR="00537D33" w:rsidRPr="00417F80">
        <w:rPr>
          <w:rFonts w:ascii="Times New Roman" w:eastAsia="Calibri" w:hAnsi="Times New Roman" w:cs="Times New Roman"/>
          <w:sz w:val="24"/>
          <w:szCs w:val="24"/>
        </w:rPr>
        <w:t>. Therefore, differences in child</w:t>
      </w:r>
      <w:r w:rsidRPr="00417F80">
        <w:rPr>
          <w:rFonts w:ascii="Times New Roman" w:eastAsia="Calibri" w:hAnsi="Times New Roman" w:cs="Times New Roman"/>
          <w:sz w:val="24"/>
          <w:szCs w:val="24"/>
        </w:rPr>
        <w:t>ren’s</w:t>
      </w:r>
      <w:r w:rsidR="00537D33" w:rsidRPr="00417F80">
        <w:rPr>
          <w:rFonts w:ascii="Times New Roman" w:eastAsia="Calibri" w:hAnsi="Times New Roman" w:cs="Times New Roman"/>
          <w:sz w:val="24"/>
          <w:szCs w:val="24"/>
        </w:rPr>
        <w:t xml:space="preserve"> adjustment may account for differences in attachment security between family types.</w:t>
      </w:r>
    </w:p>
    <w:p w14:paraId="491CF33C" w14:textId="77777777" w:rsidR="00537D33" w:rsidRPr="00417F80" w:rsidRDefault="00537D33" w:rsidP="004B38E0">
      <w:pPr>
        <w:spacing w:after="0" w:line="480" w:lineRule="auto"/>
        <w:jc w:val="both"/>
        <w:outlineLvl w:val="0"/>
        <w:rPr>
          <w:rFonts w:ascii="Times New Roman" w:eastAsia="Calibri" w:hAnsi="Times New Roman" w:cs="Times New Roman"/>
          <w:b/>
          <w:sz w:val="24"/>
          <w:szCs w:val="24"/>
        </w:rPr>
      </w:pPr>
      <w:r w:rsidRPr="00417F80">
        <w:rPr>
          <w:rFonts w:ascii="Times New Roman" w:eastAsia="Calibri" w:hAnsi="Times New Roman" w:cs="Times New Roman"/>
          <w:b/>
          <w:sz w:val="24"/>
          <w:szCs w:val="24"/>
        </w:rPr>
        <w:t xml:space="preserve">The Current Study </w:t>
      </w:r>
    </w:p>
    <w:p w14:paraId="45F3A981" w14:textId="1E80EF48" w:rsidR="00C85E11" w:rsidRPr="00417F80" w:rsidRDefault="00537D33" w:rsidP="004B38E0">
      <w:pPr>
        <w:spacing w:after="0" w:line="480" w:lineRule="auto"/>
        <w:ind w:firstLine="720"/>
        <w:jc w:val="both"/>
        <w:rPr>
          <w:rFonts w:ascii="Times New Roman" w:eastAsia="Calibri" w:hAnsi="Times New Roman" w:cs="Times New Roman"/>
          <w:color w:val="0070C0"/>
          <w:sz w:val="24"/>
          <w:szCs w:val="24"/>
        </w:rPr>
      </w:pPr>
      <w:r w:rsidRPr="00417F80">
        <w:rPr>
          <w:rFonts w:ascii="Times New Roman" w:eastAsia="Calibri" w:hAnsi="Times New Roman" w:cs="Times New Roman"/>
          <w:color w:val="000000" w:themeColor="text1"/>
          <w:sz w:val="24"/>
          <w:szCs w:val="24"/>
        </w:rPr>
        <w:t>The current study is the first to focus on the attachment security of adopted children raised in gay father families. This is particularly important given changes to legislation permitting gay couples to become joint legal parents of their adopted child</w:t>
      </w:r>
      <w:r w:rsidR="000D2A52" w:rsidRPr="00417F80">
        <w:rPr>
          <w:rFonts w:ascii="Times New Roman" w:eastAsia="Calibri" w:hAnsi="Times New Roman" w:cs="Times New Roman"/>
          <w:color w:val="000000" w:themeColor="text1"/>
          <w:sz w:val="24"/>
          <w:szCs w:val="24"/>
        </w:rPr>
        <w:t>ren</w:t>
      </w:r>
      <w:r w:rsidRPr="00417F80">
        <w:rPr>
          <w:rFonts w:ascii="Times New Roman" w:eastAsia="Calibri" w:hAnsi="Times New Roman" w:cs="Times New Roman"/>
          <w:color w:val="000000" w:themeColor="text1"/>
          <w:sz w:val="24"/>
          <w:szCs w:val="24"/>
        </w:rPr>
        <w:t xml:space="preserve"> in the UK and in other countries throughout </w:t>
      </w:r>
      <w:r w:rsidR="005905E1" w:rsidRPr="00417F80">
        <w:rPr>
          <w:rFonts w:ascii="Times New Roman" w:eastAsia="Calibri" w:hAnsi="Times New Roman" w:cs="Times New Roman"/>
          <w:color w:val="000000" w:themeColor="text1"/>
          <w:sz w:val="24"/>
          <w:szCs w:val="24"/>
        </w:rPr>
        <w:t>Europe (</w:t>
      </w:r>
      <w:r w:rsidR="00DC7201" w:rsidRPr="00417F80">
        <w:rPr>
          <w:rFonts w:ascii="Times New Roman" w:eastAsia="Calibri" w:hAnsi="Times New Roman" w:cs="Times New Roman"/>
          <w:color w:val="000000" w:themeColor="text1"/>
          <w:sz w:val="24"/>
          <w:szCs w:val="24"/>
        </w:rPr>
        <w:fldChar w:fldCharType="begin" w:fldLock="1"/>
      </w:r>
      <w:r w:rsidR="00F069ED" w:rsidRPr="00417F80">
        <w:rPr>
          <w:rFonts w:ascii="Times New Roman" w:eastAsia="Calibri" w:hAnsi="Times New Roman" w:cs="Times New Roman"/>
          <w:color w:val="000000" w:themeColor="text1"/>
          <w:sz w:val="24"/>
          <w:szCs w:val="24"/>
        </w:rPr>
        <w:instrText>ADDIN CSL_CITATION { "citationItems" : [ { "id" : "ITEM-1", "itemData" : { "DOI" : "10.1007/s10508-016-0691-9", "ISBN" : "0004-0002", "ISSN" : "00040002", "PMID" : "26919840", "abstract" : "By examining social attitudes on same-sex adoption in 28 European countries, we highlighted individual and country-level factors that can determine the level of social acceptance or rejection of this specific kind of adoption. This article contributes to the literature on social acceptance of lesbian women, gay men, andtheiradoptionpracticesinEuropeanddirectsattentiontoseveral previously under-researched aspects of social attitudes on same-sexparentingrights.Theempiricalbaseofthisstudywasthefourth round of the European Values Study, conducted in 2008\u20132010. Using ordered logistic regressions, we examined the impact of several individual and country-level characteristics on the agree-ment level with the statement that''Homosexual couples should be able to adopt children.''We found strong relationships between social attitudes towards adoption by same-sex couples and the existence of legislation permitting same-sex adoption practices at the country-level, as well as some individual attitudes, including thoserelatedtotraditionalfamilyformationpractices,''justification of homosexuality,''and (non-) preference for homosexual neigh-bors. Our findings indicate a shift within the potential interpre-tational contexts of adoption by same-sex couples from a narrow sexuality-based framework to a different and possibly much wider context of family and parenting practices.", "author" : [ { "dropping-particle" : "", "family" : "Tak\u00e1cs", "given" : "Judit", "non-dropping-particle" : "", "parse-names" : false, "suffix" : "" }, { "dropping-particle" : "", "family" : "Szalma", "given" : "Ivett", "non-dropping-particle" : "", "parse-names" : false, "suffix" : "" }, { "dropping-particle" : "", "family" : "Bartus", "given" : "Tam\u00e1s", "non-dropping-particle" : "", "parse-names" : false, "suffix" : "" } ], "container-title" : "Archives of Sexual Behavior", "id" : "ITEM-1", "issue" : "7", "issued" : { "date-parts" : [ [ "2016" ] ] }, "title" : "Social Attitudes Toward Adoption by Same-Sex Couples in Europe", "type" : "article-journal", "volume" : "45" }, "uris" : [ "http://www.mendeley.com/documents/?uuid=56282b5d-64ff-38d1-b333-96a04e878ae8" ] } ], "mendeley" : { "formattedCitation" : "(Tak\u00e1cs, Szalma, &amp; Bartus, 2016)", "manualFormatting" : "Tak\u00e1cs, Szalma, &amp; Bartus, 2016)", "plainTextFormattedCitation" : "(Tak\u00e1cs, Szalma, &amp; Bartus, 2016)", "previouslyFormattedCitation" : "(Tak\u00e1cs, Szalma, &amp; Bartus, 2016)" }, "properties" : {  }, "schema" : "https://github.com/citation-style-language/schema/raw/master/csl-citation.json" }</w:instrText>
      </w:r>
      <w:r w:rsidR="00DC7201" w:rsidRPr="00417F80">
        <w:rPr>
          <w:rFonts w:ascii="Times New Roman" w:eastAsia="Calibri" w:hAnsi="Times New Roman" w:cs="Times New Roman"/>
          <w:color w:val="000000" w:themeColor="text1"/>
          <w:sz w:val="24"/>
          <w:szCs w:val="24"/>
        </w:rPr>
        <w:fldChar w:fldCharType="separate"/>
      </w:r>
      <w:r w:rsidR="00DC7201" w:rsidRPr="00417F80">
        <w:rPr>
          <w:rFonts w:ascii="Times New Roman" w:eastAsia="Calibri" w:hAnsi="Times New Roman" w:cs="Times New Roman"/>
          <w:noProof/>
          <w:color w:val="000000" w:themeColor="text1"/>
          <w:sz w:val="24"/>
          <w:szCs w:val="24"/>
        </w:rPr>
        <w:t>Takács, Szalma, &amp; Bartus, 2016)</w:t>
      </w:r>
      <w:r w:rsidR="00DC7201" w:rsidRPr="00417F80">
        <w:rPr>
          <w:rFonts w:ascii="Times New Roman" w:eastAsia="Calibri" w:hAnsi="Times New Roman" w:cs="Times New Roman"/>
          <w:color w:val="000000" w:themeColor="text1"/>
          <w:sz w:val="24"/>
          <w:szCs w:val="24"/>
        </w:rPr>
        <w:fldChar w:fldCharType="end"/>
      </w:r>
      <w:r w:rsidR="00DC7201" w:rsidRPr="00417F80">
        <w:rPr>
          <w:rFonts w:ascii="Times New Roman" w:eastAsia="Calibri" w:hAnsi="Times New Roman" w:cs="Times New Roman"/>
          <w:color w:val="000000" w:themeColor="text1"/>
          <w:sz w:val="24"/>
          <w:szCs w:val="24"/>
        </w:rPr>
        <w:t xml:space="preserve">. </w:t>
      </w:r>
      <w:r w:rsidRPr="00417F80">
        <w:rPr>
          <w:rFonts w:ascii="Times New Roman" w:eastAsia="Calibri" w:hAnsi="Times New Roman" w:cs="Times New Roman"/>
          <w:color w:val="000000" w:themeColor="text1"/>
          <w:sz w:val="24"/>
          <w:szCs w:val="24"/>
        </w:rPr>
        <w:t xml:space="preserve">The </w:t>
      </w:r>
      <w:r w:rsidR="00367CF9" w:rsidRPr="00417F80">
        <w:rPr>
          <w:rFonts w:ascii="Times New Roman" w:eastAsia="Calibri" w:hAnsi="Times New Roman" w:cs="Times New Roman"/>
          <w:color w:val="000000" w:themeColor="text1"/>
          <w:sz w:val="24"/>
          <w:szCs w:val="24"/>
        </w:rPr>
        <w:t>primary</w:t>
      </w:r>
      <w:r w:rsidRPr="00417F80">
        <w:rPr>
          <w:rFonts w:ascii="Times New Roman" w:eastAsia="Calibri" w:hAnsi="Times New Roman" w:cs="Times New Roman"/>
          <w:color w:val="000000" w:themeColor="text1"/>
          <w:sz w:val="24"/>
          <w:szCs w:val="24"/>
        </w:rPr>
        <w:t xml:space="preserve"> aim was to assess whether there </w:t>
      </w:r>
      <w:r w:rsidR="00D23E01" w:rsidRPr="00417F80">
        <w:rPr>
          <w:rFonts w:ascii="Times New Roman" w:eastAsia="Calibri" w:hAnsi="Times New Roman" w:cs="Times New Roman"/>
          <w:color w:val="000000" w:themeColor="text1"/>
          <w:sz w:val="24"/>
          <w:szCs w:val="24"/>
        </w:rPr>
        <w:t xml:space="preserve">were </w:t>
      </w:r>
      <w:r w:rsidRPr="00417F80">
        <w:rPr>
          <w:rFonts w:ascii="Times New Roman" w:eastAsia="Calibri" w:hAnsi="Times New Roman" w:cs="Times New Roman"/>
          <w:color w:val="000000" w:themeColor="text1"/>
          <w:sz w:val="24"/>
          <w:szCs w:val="24"/>
        </w:rPr>
        <w:t>differences in the attachment security of adopted ch</w:t>
      </w:r>
      <w:r w:rsidRPr="00417F80">
        <w:rPr>
          <w:rFonts w:ascii="Times New Roman" w:eastAsia="Calibri" w:hAnsi="Times New Roman" w:cs="Times New Roman"/>
          <w:sz w:val="24"/>
          <w:szCs w:val="24"/>
        </w:rPr>
        <w:t xml:space="preserve">ildren raised by gay fathers, as compared to lesbian mothers and heterosexual parents. </w:t>
      </w:r>
      <w:r w:rsidR="00C750AC">
        <w:rPr>
          <w:rFonts w:ascii="Times New Roman" w:eastAsia="Calibri" w:hAnsi="Times New Roman" w:cs="Times New Roman"/>
          <w:sz w:val="24"/>
          <w:szCs w:val="24"/>
        </w:rPr>
        <w:t xml:space="preserve">Considering </w:t>
      </w:r>
      <w:r w:rsidR="0032511D" w:rsidRPr="00417F80">
        <w:rPr>
          <w:rFonts w:ascii="Times New Roman" w:eastAsia="Calibri" w:hAnsi="Times New Roman" w:cs="Times New Roman"/>
          <w:sz w:val="24"/>
          <w:szCs w:val="24"/>
        </w:rPr>
        <w:t xml:space="preserve">the </w:t>
      </w:r>
      <w:r w:rsidR="00620498" w:rsidRPr="00417F80">
        <w:rPr>
          <w:rFonts w:ascii="Times New Roman" w:eastAsia="Calibri" w:hAnsi="Times New Roman" w:cs="Times New Roman"/>
          <w:sz w:val="24"/>
          <w:szCs w:val="24"/>
        </w:rPr>
        <w:t xml:space="preserve">positive </w:t>
      </w:r>
      <w:r w:rsidRPr="00417F80">
        <w:rPr>
          <w:rFonts w:ascii="Times New Roman" w:eastAsia="Calibri" w:hAnsi="Times New Roman" w:cs="Times New Roman"/>
          <w:sz w:val="24"/>
          <w:szCs w:val="24"/>
        </w:rPr>
        <w:t>family functioning in gay father families</w:t>
      </w:r>
      <w:r w:rsidR="000D2A52" w:rsidRPr="00417F80">
        <w:rPr>
          <w:rFonts w:ascii="Times New Roman" w:eastAsia="Calibri" w:hAnsi="Times New Roman" w:cs="Times New Roman"/>
          <w:sz w:val="24"/>
          <w:szCs w:val="24"/>
        </w:rPr>
        <w:t xml:space="preserve"> at Phase </w:t>
      </w:r>
      <w:r w:rsidR="00505CA5">
        <w:rPr>
          <w:rFonts w:ascii="Times New Roman" w:eastAsia="Calibri" w:hAnsi="Times New Roman" w:cs="Times New Roman"/>
          <w:sz w:val="24"/>
          <w:szCs w:val="24"/>
        </w:rPr>
        <w:t xml:space="preserve">1, </w:t>
      </w:r>
      <w:r w:rsidR="00A577F7" w:rsidRPr="00417F80">
        <w:rPr>
          <w:rFonts w:ascii="Times New Roman" w:eastAsia="Calibri" w:hAnsi="Times New Roman" w:cs="Times New Roman"/>
          <w:sz w:val="24"/>
          <w:szCs w:val="24"/>
        </w:rPr>
        <w:t>when the children were aged 3</w:t>
      </w:r>
      <w:r w:rsidR="00E752EA" w:rsidRPr="00417F80">
        <w:rPr>
          <w:rFonts w:ascii="Times New Roman" w:eastAsia="Calibri" w:hAnsi="Times New Roman" w:cs="Times New Roman"/>
          <w:sz w:val="24"/>
          <w:szCs w:val="24"/>
        </w:rPr>
        <w:t xml:space="preserve"> </w:t>
      </w:r>
      <w:r w:rsidR="00D23E01" w:rsidRPr="00417F80">
        <w:rPr>
          <w:rFonts w:ascii="Times New Roman" w:eastAsia="Calibri" w:hAnsi="Times New Roman" w:cs="Times New Roman"/>
          <w:sz w:val="24"/>
          <w:szCs w:val="24"/>
        </w:rPr>
        <w:t xml:space="preserve">to </w:t>
      </w:r>
      <w:r w:rsidR="00A577F7" w:rsidRPr="00417F80">
        <w:rPr>
          <w:rFonts w:ascii="Times New Roman" w:eastAsia="Calibri" w:hAnsi="Times New Roman" w:cs="Times New Roman"/>
          <w:sz w:val="24"/>
          <w:szCs w:val="24"/>
        </w:rPr>
        <w:t>9 years</w:t>
      </w:r>
      <w:r w:rsidR="00D23E01" w:rsidRPr="00417F80">
        <w:rPr>
          <w:rFonts w:ascii="Times New Roman" w:eastAsia="Calibri" w:hAnsi="Times New Roman" w:cs="Times New Roman"/>
          <w:sz w:val="24"/>
          <w:szCs w:val="24"/>
        </w:rPr>
        <w:t xml:space="preserve"> </w:t>
      </w:r>
      <w:r w:rsidR="00D23E01" w:rsidRPr="00417F80">
        <w:rPr>
          <w:rFonts w:ascii="Times New Roman" w:eastAsia="Calibri" w:hAnsi="Times New Roman" w:cs="Times New Roman"/>
          <w:color w:val="000000" w:themeColor="text1"/>
          <w:sz w:val="24"/>
          <w:szCs w:val="24"/>
        </w:rPr>
        <w:t>(</w:t>
      </w:r>
      <w:r w:rsidR="009D6F7B" w:rsidRPr="00417F80">
        <w:rPr>
          <w:rFonts w:ascii="Times New Roman" w:eastAsia="Calibri" w:hAnsi="Times New Roman" w:cs="Times New Roman"/>
          <w:color w:val="000000" w:themeColor="text1"/>
          <w:sz w:val="24"/>
          <w:szCs w:val="24"/>
        </w:rPr>
        <w:t>Golombok et al., 2014</w:t>
      </w:r>
      <w:r w:rsidR="00D23E01" w:rsidRPr="00417F80">
        <w:rPr>
          <w:rFonts w:ascii="Times New Roman" w:eastAsia="Calibri" w:hAnsi="Times New Roman" w:cs="Times New Roman"/>
          <w:color w:val="000000" w:themeColor="text1"/>
          <w:sz w:val="24"/>
          <w:szCs w:val="24"/>
        </w:rPr>
        <w:t>)</w:t>
      </w:r>
      <w:r w:rsidR="00A577F7" w:rsidRPr="00417F80">
        <w:rPr>
          <w:rFonts w:ascii="Times New Roman" w:eastAsia="Calibri" w:hAnsi="Times New Roman" w:cs="Times New Roman"/>
          <w:color w:val="000000" w:themeColor="text1"/>
          <w:sz w:val="24"/>
          <w:szCs w:val="24"/>
        </w:rPr>
        <w:t xml:space="preserve">, </w:t>
      </w:r>
      <w:r w:rsidR="006B619E" w:rsidRPr="00417F80">
        <w:rPr>
          <w:rFonts w:ascii="Times New Roman" w:eastAsia="Calibri" w:hAnsi="Times New Roman" w:cs="Times New Roman"/>
          <w:color w:val="000000" w:themeColor="text1"/>
          <w:sz w:val="24"/>
          <w:szCs w:val="24"/>
        </w:rPr>
        <w:t xml:space="preserve">we </w:t>
      </w:r>
      <w:r w:rsidR="006B619E" w:rsidRPr="00417F80">
        <w:rPr>
          <w:rFonts w:ascii="Times New Roman" w:eastAsia="Calibri" w:hAnsi="Times New Roman" w:cs="Times New Roman"/>
          <w:sz w:val="24"/>
          <w:szCs w:val="24"/>
        </w:rPr>
        <w:t xml:space="preserve">expected </w:t>
      </w:r>
      <w:r w:rsidR="00D23E01" w:rsidRPr="00417F80">
        <w:rPr>
          <w:rFonts w:ascii="Times New Roman" w:eastAsia="Calibri" w:hAnsi="Times New Roman" w:cs="Times New Roman"/>
          <w:sz w:val="24"/>
          <w:szCs w:val="24"/>
        </w:rPr>
        <w:t xml:space="preserve">children’s </w:t>
      </w:r>
      <w:r w:rsidRPr="00417F80">
        <w:rPr>
          <w:rFonts w:ascii="Times New Roman" w:eastAsia="Calibri" w:hAnsi="Times New Roman" w:cs="Times New Roman"/>
          <w:sz w:val="24"/>
          <w:szCs w:val="24"/>
        </w:rPr>
        <w:t xml:space="preserve">attachment security </w:t>
      </w:r>
      <w:r w:rsidR="000D2A52" w:rsidRPr="00417F80">
        <w:rPr>
          <w:rFonts w:ascii="Times New Roman" w:eastAsia="Calibri" w:hAnsi="Times New Roman" w:cs="Times New Roman"/>
          <w:sz w:val="24"/>
          <w:szCs w:val="24"/>
        </w:rPr>
        <w:t xml:space="preserve">would </w:t>
      </w:r>
      <w:r w:rsidRPr="00417F80">
        <w:rPr>
          <w:rFonts w:ascii="Times New Roman" w:eastAsia="Calibri" w:hAnsi="Times New Roman" w:cs="Times New Roman"/>
          <w:sz w:val="24"/>
          <w:szCs w:val="24"/>
        </w:rPr>
        <w:t xml:space="preserve">not </w:t>
      </w:r>
      <w:r w:rsidR="00D23E01" w:rsidRPr="00417F80">
        <w:rPr>
          <w:rFonts w:ascii="Times New Roman" w:eastAsia="Calibri" w:hAnsi="Times New Roman" w:cs="Times New Roman"/>
          <w:sz w:val="24"/>
          <w:szCs w:val="24"/>
        </w:rPr>
        <w:t xml:space="preserve">differ across families based on </w:t>
      </w:r>
      <w:r w:rsidRPr="00417F80">
        <w:rPr>
          <w:rFonts w:ascii="Times New Roman" w:eastAsia="Calibri" w:hAnsi="Times New Roman" w:cs="Times New Roman"/>
          <w:sz w:val="24"/>
          <w:szCs w:val="24"/>
        </w:rPr>
        <w:t xml:space="preserve">parent sexual orientation. The second aim was to investigate factors </w:t>
      </w:r>
      <w:r w:rsidR="000D2A52" w:rsidRPr="00417F80">
        <w:rPr>
          <w:rFonts w:ascii="Times New Roman" w:eastAsia="Calibri" w:hAnsi="Times New Roman" w:cs="Times New Roman"/>
          <w:sz w:val="24"/>
          <w:szCs w:val="24"/>
        </w:rPr>
        <w:t xml:space="preserve">associated with </w:t>
      </w:r>
      <w:r w:rsidRPr="00417F80">
        <w:rPr>
          <w:rFonts w:ascii="Times New Roman" w:eastAsia="Calibri" w:hAnsi="Times New Roman" w:cs="Times New Roman"/>
          <w:sz w:val="24"/>
          <w:szCs w:val="24"/>
        </w:rPr>
        <w:t>differences in child</w:t>
      </w:r>
      <w:r w:rsidR="00AC3536" w:rsidRPr="00417F80">
        <w:rPr>
          <w:rFonts w:ascii="Times New Roman" w:eastAsia="Calibri" w:hAnsi="Times New Roman" w:cs="Times New Roman"/>
          <w:sz w:val="24"/>
          <w:szCs w:val="24"/>
        </w:rPr>
        <w:t>ren’s</w:t>
      </w:r>
      <w:r w:rsidRPr="00417F80">
        <w:rPr>
          <w:rFonts w:ascii="Times New Roman" w:eastAsia="Calibri" w:hAnsi="Times New Roman" w:cs="Times New Roman"/>
          <w:sz w:val="24"/>
          <w:szCs w:val="24"/>
        </w:rPr>
        <w:t xml:space="preserve"> attachment security </w:t>
      </w:r>
      <w:r w:rsidRPr="00417F80">
        <w:rPr>
          <w:rFonts w:ascii="Times New Roman" w:eastAsia="Calibri" w:hAnsi="Times New Roman" w:cs="Times New Roman"/>
          <w:i/>
          <w:sz w:val="24"/>
          <w:szCs w:val="24"/>
        </w:rPr>
        <w:t>within</w:t>
      </w:r>
      <w:r w:rsidRPr="00417F80">
        <w:rPr>
          <w:rFonts w:ascii="Times New Roman" w:eastAsia="Calibri" w:hAnsi="Times New Roman" w:cs="Times New Roman"/>
          <w:sz w:val="24"/>
          <w:szCs w:val="24"/>
        </w:rPr>
        <w:t xml:space="preserve"> gay father families. </w:t>
      </w:r>
      <w:r w:rsidR="006B619E" w:rsidRPr="00417F80">
        <w:rPr>
          <w:rFonts w:ascii="Times New Roman" w:eastAsia="Calibri" w:hAnsi="Times New Roman" w:cs="Times New Roman"/>
          <w:sz w:val="24"/>
          <w:szCs w:val="24"/>
        </w:rPr>
        <w:t xml:space="preserve">We </w:t>
      </w:r>
      <w:r w:rsidR="00AC3536" w:rsidRPr="00417F80">
        <w:rPr>
          <w:rFonts w:ascii="Times New Roman" w:eastAsia="Calibri" w:hAnsi="Times New Roman" w:cs="Times New Roman"/>
          <w:sz w:val="24"/>
          <w:szCs w:val="24"/>
        </w:rPr>
        <w:t xml:space="preserve">predicted </w:t>
      </w:r>
      <w:r w:rsidRPr="00417F80">
        <w:rPr>
          <w:rFonts w:ascii="Times New Roman" w:eastAsia="Calibri" w:hAnsi="Times New Roman" w:cs="Times New Roman"/>
          <w:sz w:val="24"/>
          <w:szCs w:val="24"/>
        </w:rPr>
        <w:t xml:space="preserve">that children who </w:t>
      </w:r>
      <w:r w:rsidR="00AC3536" w:rsidRPr="00417F80">
        <w:rPr>
          <w:rFonts w:ascii="Times New Roman" w:eastAsia="Calibri" w:hAnsi="Times New Roman" w:cs="Times New Roman"/>
          <w:sz w:val="24"/>
          <w:szCs w:val="24"/>
        </w:rPr>
        <w:t xml:space="preserve">had </w:t>
      </w:r>
      <w:r w:rsidRPr="00417F80">
        <w:rPr>
          <w:rFonts w:ascii="Times New Roman" w:eastAsia="Calibri" w:hAnsi="Times New Roman" w:cs="Times New Roman"/>
          <w:sz w:val="24"/>
          <w:szCs w:val="24"/>
        </w:rPr>
        <w:t xml:space="preserve">experienced greater pre-adoption adversity </w:t>
      </w:r>
      <w:r w:rsidR="00AC3536" w:rsidRPr="00417F80">
        <w:rPr>
          <w:rFonts w:ascii="Times New Roman" w:eastAsia="Calibri" w:hAnsi="Times New Roman" w:cs="Times New Roman"/>
          <w:sz w:val="24"/>
          <w:szCs w:val="24"/>
        </w:rPr>
        <w:t xml:space="preserve">would </w:t>
      </w:r>
      <w:r w:rsidRPr="00417F80">
        <w:rPr>
          <w:rFonts w:ascii="Times New Roman" w:eastAsia="Calibri" w:hAnsi="Times New Roman" w:cs="Times New Roman"/>
          <w:sz w:val="24"/>
          <w:szCs w:val="24"/>
        </w:rPr>
        <w:t xml:space="preserve">show </w:t>
      </w:r>
      <w:r w:rsidR="00AC3536" w:rsidRPr="00417F80">
        <w:rPr>
          <w:rFonts w:ascii="Times New Roman" w:eastAsia="Calibri" w:hAnsi="Times New Roman" w:cs="Times New Roman"/>
          <w:sz w:val="24"/>
          <w:szCs w:val="24"/>
        </w:rPr>
        <w:t xml:space="preserve">higher levels of </w:t>
      </w:r>
      <w:r w:rsidRPr="00417F80">
        <w:rPr>
          <w:rFonts w:ascii="Times New Roman" w:eastAsia="Calibri" w:hAnsi="Times New Roman" w:cs="Times New Roman"/>
          <w:sz w:val="24"/>
          <w:szCs w:val="24"/>
        </w:rPr>
        <w:t>insecure attachment patterns</w:t>
      </w:r>
      <w:r w:rsidR="006B619E" w:rsidRPr="00417F80">
        <w:rPr>
          <w:rFonts w:ascii="Times New Roman" w:eastAsia="Calibri" w:hAnsi="Times New Roman" w:cs="Times New Roman"/>
          <w:sz w:val="24"/>
          <w:szCs w:val="24"/>
        </w:rPr>
        <w:t xml:space="preserve"> to their gay fathers</w:t>
      </w:r>
      <w:r w:rsidRPr="00417F80">
        <w:rPr>
          <w:rFonts w:ascii="Times New Roman" w:eastAsia="Calibri" w:hAnsi="Times New Roman" w:cs="Times New Roman"/>
          <w:sz w:val="24"/>
          <w:szCs w:val="24"/>
        </w:rPr>
        <w:t xml:space="preserve">. </w:t>
      </w:r>
      <w:r w:rsidR="006B619E" w:rsidRPr="00417F80">
        <w:rPr>
          <w:rFonts w:ascii="Times New Roman" w:eastAsia="Calibri" w:hAnsi="Times New Roman" w:cs="Times New Roman"/>
          <w:sz w:val="24"/>
          <w:szCs w:val="24"/>
        </w:rPr>
        <w:t xml:space="preserve">We </w:t>
      </w:r>
      <w:r w:rsidRPr="00417F80">
        <w:rPr>
          <w:rFonts w:ascii="Times New Roman" w:eastAsia="Calibri" w:hAnsi="Times New Roman" w:cs="Times New Roman"/>
          <w:sz w:val="24"/>
          <w:szCs w:val="24"/>
        </w:rPr>
        <w:t xml:space="preserve">also hypothesised that children </w:t>
      </w:r>
      <w:r w:rsidR="006B619E" w:rsidRPr="00417F80">
        <w:rPr>
          <w:rFonts w:ascii="Times New Roman" w:eastAsia="Calibri" w:hAnsi="Times New Roman" w:cs="Times New Roman"/>
          <w:sz w:val="24"/>
          <w:szCs w:val="24"/>
        </w:rPr>
        <w:t>with</w:t>
      </w:r>
      <w:r w:rsidRPr="00417F80">
        <w:rPr>
          <w:rFonts w:ascii="Times New Roman" w:eastAsia="Calibri" w:hAnsi="Times New Roman" w:cs="Times New Roman"/>
          <w:sz w:val="24"/>
          <w:szCs w:val="24"/>
        </w:rPr>
        <w:t xml:space="preserve"> greater adjustment problems at Phase 1 </w:t>
      </w:r>
      <w:r w:rsidR="00AC3536" w:rsidRPr="00417F80">
        <w:rPr>
          <w:rFonts w:ascii="Times New Roman" w:eastAsia="Calibri" w:hAnsi="Times New Roman" w:cs="Times New Roman"/>
          <w:sz w:val="24"/>
          <w:szCs w:val="24"/>
        </w:rPr>
        <w:t>would</w:t>
      </w:r>
      <w:r w:rsidR="006B619E" w:rsidRPr="00417F80">
        <w:rPr>
          <w:rFonts w:ascii="Times New Roman" w:eastAsia="Calibri" w:hAnsi="Times New Roman" w:cs="Times New Roman"/>
          <w:sz w:val="24"/>
          <w:szCs w:val="24"/>
        </w:rPr>
        <w:t xml:space="preserve"> </w:t>
      </w:r>
      <w:r w:rsidRPr="00417F80">
        <w:rPr>
          <w:rFonts w:ascii="Times New Roman" w:eastAsia="Calibri" w:hAnsi="Times New Roman" w:cs="Times New Roman"/>
          <w:sz w:val="24"/>
          <w:szCs w:val="24"/>
        </w:rPr>
        <w:t xml:space="preserve">show </w:t>
      </w:r>
      <w:r w:rsidR="00AC3536" w:rsidRPr="00417F80">
        <w:rPr>
          <w:rFonts w:ascii="Times New Roman" w:eastAsia="Calibri" w:hAnsi="Times New Roman" w:cs="Times New Roman"/>
          <w:sz w:val="24"/>
          <w:szCs w:val="24"/>
        </w:rPr>
        <w:t xml:space="preserve">higher levels of </w:t>
      </w:r>
      <w:r w:rsidRPr="00417F80">
        <w:rPr>
          <w:rFonts w:ascii="Times New Roman" w:eastAsia="Calibri" w:hAnsi="Times New Roman" w:cs="Times New Roman"/>
          <w:sz w:val="24"/>
          <w:szCs w:val="24"/>
        </w:rPr>
        <w:t xml:space="preserve">insecure attachment patterns at Phase 2. </w:t>
      </w:r>
    </w:p>
    <w:p w14:paraId="098303E8" w14:textId="0957F7BB" w:rsidR="00F41F81" w:rsidRPr="00417F80" w:rsidRDefault="00F41F81" w:rsidP="004B38E0">
      <w:pPr>
        <w:spacing w:after="0" w:line="480" w:lineRule="auto"/>
        <w:jc w:val="center"/>
        <w:rPr>
          <w:rFonts w:ascii="Times New Roman" w:hAnsi="Times New Roman" w:cs="Times New Roman"/>
          <w:b/>
          <w:sz w:val="24"/>
          <w:szCs w:val="24"/>
        </w:rPr>
      </w:pPr>
      <w:r w:rsidRPr="00417F80">
        <w:rPr>
          <w:rFonts w:ascii="Times New Roman" w:hAnsi="Times New Roman" w:cs="Times New Roman"/>
          <w:b/>
          <w:sz w:val="24"/>
          <w:szCs w:val="24"/>
        </w:rPr>
        <w:t>Methods</w:t>
      </w:r>
    </w:p>
    <w:p w14:paraId="02398253" w14:textId="77777777" w:rsidR="00F41F81" w:rsidRPr="00417F80" w:rsidRDefault="00F41F81" w:rsidP="004B38E0">
      <w:pPr>
        <w:spacing w:after="0" w:line="480" w:lineRule="auto"/>
        <w:jc w:val="both"/>
        <w:rPr>
          <w:rFonts w:ascii="Times New Roman" w:hAnsi="Times New Roman" w:cs="Times New Roman"/>
          <w:b/>
          <w:sz w:val="24"/>
          <w:szCs w:val="24"/>
        </w:rPr>
      </w:pPr>
      <w:r w:rsidRPr="00417F80">
        <w:rPr>
          <w:rFonts w:ascii="Times New Roman" w:hAnsi="Times New Roman" w:cs="Times New Roman"/>
          <w:b/>
          <w:sz w:val="24"/>
          <w:szCs w:val="24"/>
        </w:rPr>
        <w:t>Participants</w:t>
      </w:r>
    </w:p>
    <w:p w14:paraId="773EAABB" w14:textId="45FC8556" w:rsidR="00F41F81" w:rsidRPr="00417F80" w:rsidRDefault="00F41F81" w:rsidP="004B38E0">
      <w:pPr>
        <w:spacing w:after="0" w:line="480" w:lineRule="auto"/>
        <w:ind w:firstLine="720"/>
        <w:jc w:val="both"/>
        <w:rPr>
          <w:rFonts w:ascii="Times New Roman" w:hAnsi="Times New Roman" w:cs="Times New Roman"/>
          <w:b/>
          <w:sz w:val="24"/>
          <w:szCs w:val="24"/>
        </w:rPr>
      </w:pPr>
      <w:r w:rsidRPr="00417F80">
        <w:rPr>
          <w:rFonts w:ascii="Times New Roman" w:hAnsi="Times New Roman" w:cs="Times New Roman"/>
          <w:b/>
          <w:sz w:val="24"/>
          <w:szCs w:val="24"/>
        </w:rPr>
        <w:t>Phase 1</w:t>
      </w:r>
      <w:r w:rsidR="004B38E0" w:rsidRPr="00417F80">
        <w:rPr>
          <w:rFonts w:ascii="Times New Roman" w:hAnsi="Times New Roman" w:cs="Times New Roman"/>
          <w:b/>
          <w:sz w:val="24"/>
          <w:szCs w:val="24"/>
        </w:rPr>
        <w:t xml:space="preserve">. </w:t>
      </w:r>
      <w:r w:rsidRPr="00417F80">
        <w:rPr>
          <w:rFonts w:ascii="Times New Roman" w:eastAsia="Times New Roman" w:hAnsi="Times New Roman" w:cs="Times New Roman"/>
          <w:sz w:val="24"/>
          <w:szCs w:val="24"/>
        </w:rPr>
        <w:t xml:space="preserve">With the help of the British Association of Adoption and Fostering, adoption agencies that had placed children with same-sex parents assisted with recruitment by contacting </w:t>
      </w:r>
      <w:r w:rsidRPr="00E82457">
        <w:rPr>
          <w:rFonts w:ascii="Times New Roman" w:eastAsia="Times New Roman" w:hAnsi="Times New Roman" w:cs="Times New Roman"/>
          <w:sz w:val="24"/>
          <w:szCs w:val="24"/>
        </w:rPr>
        <w:t>gay, lesbian and heterosexual</w:t>
      </w:r>
      <w:r w:rsidRPr="00417F80">
        <w:rPr>
          <w:rFonts w:ascii="Times New Roman" w:eastAsia="Times New Roman" w:hAnsi="Times New Roman" w:cs="Times New Roman"/>
          <w:sz w:val="24"/>
          <w:szCs w:val="24"/>
        </w:rPr>
        <w:t xml:space="preserve"> parents who had adopted children through their agency. </w:t>
      </w:r>
      <w:r w:rsidR="00F206CC">
        <w:rPr>
          <w:rFonts w:ascii="Times New Roman" w:eastAsia="Times New Roman" w:hAnsi="Times New Roman" w:cs="Times New Roman"/>
          <w:sz w:val="24"/>
          <w:szCs w:val="24"/>
        </w:rPr>
        <w:t>Additionally</w:t>
      </w:r>
      <w:r w:rsidRPr="00E82457">
        <w:rPr>
          <w:rFonts w:ascii="Times New Roman" w:eastAsia="Times New Roman" w:hAnsi="Times New Roman" w:cs="Times New Roman"/>
          <w:sz w:val="24"/>
          <w:szCs w:val="24"/>
        </w:rPr>
        <w:t>, information</w:t>
      </w:r>
      <w:r w:rsidRPr="00417F80">
        <w:rPr>
          <w:rFonts w:ascii="Times New Roman" w:eastAsia="Times New Roman" w:hAnsi="Times New Roman" w:cs="Times New Roman"/>
          <w:sz w:val="24"/>
          <w:szCs w:val="24"/>
        </w:rPr>
        <w:t xml:space="preserve"> about the study was disseminated to 2 support groups for gay and lesbian adoptive families. </w:t>
      </w:r>
      <w:r w:rsidR="00FE59CA" w:rsidRPr="00417F80">
        <w:rPr>
          <w:rFonts w:ascii="Times New Roman" w:eastAsia="Times New Roman" w:hAnsi="Times New Roman" w:cs="Times New Roman"/>
          <w:sz w:val="24"/>
          <w:szCs w:val="24"/>
        </w:rPr>
        <w:t>Inclusion criteria were that the child was aged between 4 and 8 years and had been placed with the adoptive family for a minimum of 12 months. Yet, to maximise sample size, two children within 1 month of reaching age 4 and two children who had just passed their 9</w:t>
      </w:r>
      <w:r w:rsidR="00FE59CA" w:rsidRPr="00417F80">
        <w:rPr>
          <w:rFonts w:ascii="Times New Roman" w:eastAsia="Times New Roman" w:hAnsi="Times New Roman" w:cs="Times New Roman"/>
          <w:sz w:val="24"/>
          <w:szCs w:val="24"/>
          <w:vertAlign w:val="superscript"/>
        </w:rPr>
        <w:t>th</w:t>
      </w:r>
      <w:r w:rsidR="00FE59CA" w:rsidRPr="00417F80">
        <w:rPr>
          <w:rFonts w:ascii="Times New Roman" w:eastAsia="Times New Roman" w:hAnsi="Times New Roman" w:cs="Times New Roman"/>
          <w:sz w:val="24"/>
          <w:szCs w:val="24"/>
        </w:rPr>
        <w:t xml:space="preserve"> birthday were included. Due to </w:t>
      </w:r>
      <w:r w:rsidR="00C00E0A">
        <w:rPr>
          <w:rFonts w:ascii="Times New Roman" w:eastAsia="Times New Roman" w:hAnsi="Times New Roman" w:cs="Times New Roman"/>
          <w:sz w:val="24"/>
          <w:szCs w:val="24"/>
        </w:rPr>
        <w:t>service pressures</w:t>
      </w:r>
      <w:r w:rsidR="00FE59CA" w:rsidRPr="00417F80">
        <w:rPr>
          <w:rFonts w:ascii="Times New Roman" w:eastAsia="Times New Roman" w:hAnsi="Times New Roman" w:cs="Times New Roman"/>
          <w:sz w:val="24"/>
          <w:szCs w:val="24"/>
        </w:rPr>
        <w:t>, no</w:t>
      </w:r>
      <w:r w:rsidR="005D5553" w:rsidRPr="00417F80">
        <w:rPr>
          <w:rFonts w:ascii="Times New Roman" w:eastAsia="Times New Roman" w:hAnsi="Times New Roman" w:cs="Times New Roman"/>
          <w:sz w:val="24"/>
          <w:szCs w:val="24"/>
        </w:rPr>
        <w:t>t</w:t>
      </w:r>
      <w:r w:rsidR="00FE59CA" w:rsidRPr="00417F80">
        <w:rPr>
          <w:rFonts w:ascii="Times New Roman" w:eastAsia="Times New Roman" w:hAnsi="Times New Roman" w:cs="Times New Roman"/>
          <w:sz w:val="24"/>
          <w:szCs w:val="24"/>
        </w:rPr>
        <w:t xml:space="preserve"> all agencies involved in recruitment kept systematic records of the families they had contacted. However, for those that did, </w:t>
      </w:r>
      <w:r w:rsidR="001F7C4D">
        <w:rPr>
          <w:rFonts w:ascii="Times New Roman" w:eastAsia="Times New Roman" w:hAnsi="Times New Roman" w:cs="Times New Roman"/>
          <w:sz w:val="24"/>
          <w:szCs w:val="24"/>
        </w:rPr>
        <w:t>the</w:t>
      </w:r>
      <w:r w:rsidR="00FE59CA" w:rsidRPr="00417F80">
        <w:rPr>
          <w:rFonts w:ascii="Times New Roman" w:eastAsia="Times New Roman" w:hAnsi="Times New Roman" w:cs="Times New Roman"/>
          <w:sz w:val="24"/>
          <w:szCs w:val="24"/>
        </w:rPr>
        <w:t xml:space="preserve"> participation rate </w:t>
      </w:r>
      <w:r w:rsidR="001F7C4D">
        <w:rPr>
          <w:rFonts w:ascii="Times New Roman" w:eastAsia="Times New Roman" w:hAnsi="Times New Roman" w:cs="Times New Roman"/>
          <w:sz w:val="24"/>
          <w:szCs w:val="24"/>
        </w:rPr>
        <w:t xml:space="preserve">was </w:t>
      </w:r>
      <w:r w:rsidR="00FE59CA" w:rsidRPr="00417F80">
        <w:rPr>
          <w:rFonts w:ascii="Times New Roman" w:eastAsia="Times New Roman" w:hAnsi="Times New Roman" w:cs="Times New Roman"/>
          <w:sz w:val="24"/>
          <w:szCs w:val="24"/>
        </w:rPr>
        <w:t xml:space="preserve">71%. </w:t>
      </w:r>
      <w:r w:rsidRPr="00417F80">
        <w:rPr>
          <w:rFonts w:ascii="Times New Roman" w:eastAsia="Times New Roman" w:hAnsi="Times New Roman" w:cs="Times New Roman"/>
          <w:sz w:val="24"/>
          <w:szCs w:val="24"/>
        </w:rPr>
        <w:t>The original sample consisted of 130 two-parent adoptive families (41 gay father, 40 lesbian mother and 49 heterosexual parent families) with a child aged between three and nine years</w:t>
      </w:r>
      <w:r w:rsidR="00907B9E" w:rsidRPr="00417F80">
        <w:rPr>
          <w:rFonts w:ascii="Times New Roman" w:eastAsia="Times New Roman" w:hAnsi="Times New Roman" w:cs="Times New Roman"/>
          <w:sz w:val="24"/>
          <w:szCs w:val="24"/>
        </w:rPr>
        <w:t xml:space="preserve"> (</w:t>
      </w:r>
      <w:r w:rsidR="003906FE" w:rsidRPr="00417F80">
        <w:rPr>
          <w:rFonts w:ascii="Times New Roman" w:eastAsia="Times New Roman" w:hAnsi="Times New Roman" w:cs="Times New Roman"/>
          <w:sz w:val="24"/>
          <w:szCs w:val="24"/>
        </w:rPr>
        <w:t>M= 73.53, SD= 18.39</w:t>
      </w:r>
      <w:r w:rsidR="00907B9E" w:rsidRPr="00417F80">
        <w:rPr>
          <w:rFonts w:ascii="Times New Roman" w:eastAsia="Times New Roman" w:hAnsi="Times New Roman" w:cs="Times New Roman"/>
          <w:sz w:val="24"/>
          <w:szCs w:val="24"/>
        </w:rPr>
        <w:t>)</w:t>
      </w:r>
      <w:r w:rsidR="004F50F1" w:rsidRPr="00417F80">
        <w:rPr>
          <w:rFonts w:ascii="Times New Roman" w:eastAsia="Times New Roman" w:hAnsi="Times New Roman" w:cs="Times New Roman"/>
          <w:sz w:val="24"/>
          <w:szCs w:val="24"/>
        </w:rPr>
        <w:t xml:space="preserve"> </w:t>
      </w:r>
      <w:r w:rsidR="00065A16" w:rsidRPr="00417F80">
        <w:rPr>
          <w:rFonts w:ascii="Times New Roman" w:eastAsia="Times New Roman" w:hAnsi="Times New Roman" w:cs="Times New Roman"/>
          <w:sz w:val="24"/>
          <w:szCs w:val="24"/>
        </w:rPr>
        <w:t xml:space="preserve"> Full details of recruitment</w:t>
      </w:r>
      <w:r w:rsidR="00AE2322" w:rsidRPr="00417F80">
        <w:rPr>
          <w:rFonts w:ascii="Times New Roman" w:eastAsia="Times New Roman" w:hAnsi="Times New Roman" w:cs="Times New Roman"/>
          <w:sz w:val="24"/>
          <w:szCs w:val="24"/>
        </w:rPr>
        <w:t xml:space="preserve"> and design can be found from the original publication (Golombok et al</w:t>
      </w:r>
      <w:r w:rsidR="001F7C4D">
        <w:rPr>
          <w:rFonts w:ascii="Times New Roman" w:eastAsia="Times New Roman" w:hAnsi="Times New Roman" w:cs="Times New Roman"/>
          <w:sz w:val="24"/>
          <w:szCs w:val="24"/>
        </w:rPr>
        <w:t>.</w:t>
      </w:r>
      <w:r w:rsidR="00AE2322" w:rsidRPr="00417F80">
        <w:rPr>
          <w:rFonts w:ascii="Times New Roman" w:eastAsia="Times New Roman" w:hAnsi="Times New Roman" w:cs="Times New Roman"/>
          <w:sz w:val="24"/>
          <w:szCs w:val="24"/>
        </w:rPr>
        <w:t xml:space="preserve"> 2014).</w:t>
      </w:r>
    </w:p>
    <w:p w14:paraId="0F492DCE" w14:textId="3DC86F5C" w:rsidR="00F41F81" w:rsidRPr="00417F80" w:rsidRDefault="00F41F81" w:rsidP="00FC6F57">
      <w:pPr>
        <w:spacing w:after="0" w:line="480" w:lineRule="auto"/>
        <w:ind w:firstLine="720"/>
        <w:jc w:val="both"/>
        <w:rPr>
          <w:rFonts w:ascii="Times New Roman" w:eastAsia="Times New Roman" w:hAnsi="Times New Roman" w:cs="Times New Roman"/>
          <w:color w:val="000000" w:themeColor="text1"/>
          <w:sz w:val="24"/>
          <w:szCs w:val="24"/>
        </w:rPr>
      </w:pPr>
      <w:r w:rsidRPr="00417F80">
        <w:rPr>
          <w:rFonts w:ascii="Times New Roman" w:eastAsia="Times New Roman" w:hAnsi="Times New Roman" w:cs="Times New Roman"/>
          <w:b/>
          <w:sz w:val="24"/>
          <w:szCs w:val="24"/>
        </w:rPr>
        <w:t>Phase 2</w:t>
      </w:r>
      <w:r w:rsidR="004B38E0" w:rsidRPr="00417F80">
        <w:rPr>
          <w:rFonts w:ascii="Times New Roman" w:eastAsia="Times New Roman" w:hAnsi="Times New Roman" w:cs="Times New Roman"/>
          <w:b/>
          <w:sz w:val="24"/>
          <w:szCs w:val="24"/>
        </w:rPr>
        <w:t xml:space="preserve">. </w:t>
      </w:r>
      <w:r w:rsidRPr="00417F80">
        <w:rPr>
          <w:rFonts w:ascii="Times New Roman" w:eastAsia="Times New Roman" w:hAnsi="Times New Roman" w:cs="Times New Roman"/>
          <w:sz w:val="24"/>
          <w:szCs w:val="24"/>
        </w:rPr>
        <w:t>During March 2016 – March 2018, participants from Phase 1 were re-contacted via phone calls, emails and letters to identify whether they wished to participate</w:t>
      </w:r>
      <w:r w:rsidR="00C00E0A">
        <w:rPr>
          <w:rFonts w:ascii="Times New Roman" w:eastAsia="Times New Roman" w:hAnsi="Times New Roman" w:cs="Times New Roman"/>
          <w:sz w:val="24"/>
          <w:szCs w:val="24"/>
        </w:rPr>
        <w:t xml:space="preserve"> in</w:t>
      </w:r>
      <w:r w:rsidRPr="00417F80">
        <w:rPr>
          <w:rFonts w:ascii="Times New Roman" w:eastAsia="Times New Roman" w:hAnsi="Times New Roman" w:cs="Times New Roman"/>
          <w:sz w:val="24"/>
          <w:szCs w:val="24"/>
        </w:rPr>
        <w:t xml:space="preserve"> Phase 2. Given the length of time between Phase 1</w:t>
      </w:r>
      <w:r w:rsidR="002B3A04" w:rsidRPr="00417F80">
        <w:rPr>
          <w:rFonts w:ascii="Times New Roman" w:eastAsia="Times New Roman" w:hAnsi="Times New Roman" w:cs="Times New Roman"/>
          <w:sz w:val="24"/>
          <w:szCs w:val="24"/>
        </w:rPr>
        <w:t xml:space="preserve"> (2010-2012)</w:t>
      </w:r>
      <w:r w:rsidRPr="00417F80">
        <w:rPr>
          <w:rFonts w:ascii="Times New Roman" w:eastAsia="Times New Roman" w:hAnsi="Times New Roman" w:cs="Times New Roman"/>
          <w:sz w:val="24"/>
          <w:szCs w:val="24"/>
        </w:rPr>
        <w:t xml:space="preserve"> and Phase 2</w:t>
      </w:r>
      <w:r w:rsidR="002B3A04" w:rsidRPr="00417F80">
        <w:rPr>
          <w:rFonts w:ascii="Times New Roman" w:eastAsia="Times New Roman" w:hAnsi="Times New Roman" w:cs="Times New Roman"/>
          <w:sz w:val="24"/>
          <w:szCs w:val="24"/>
        </w:rPr>
        <w:t xml:space="preserve"> (2016-2018)</w:t>
      </w:r>
      <w:r w:rsidRPr="00417F80">
        <w:rPr>
          <w:rFonts w:ascii="Times New Roman" w:eastAsia="Times New Roman" w:hAnsi="Times New Roman" w:cs="Times New Roman"/>
          <w:sz w:val="24"/>
          <w:szCs w:val="24"/>
        </w:rPr>
        <w:t>, some contact information was no longer accurate. Thus, messages were sent both on LinkedIn and Facebook to these participants. At Phase 2, children were aged between 10 and 14 years</w:t>
      </w:r>
      <w:r w:rsidR="00447DCD" w:rsidRPr="00417F80">
        <w:rPr>
          <w:rFonts w:ascii="Times New Roman" w:eastAsia="Times New Roman" w:hAnsi="Times New Roman" w:cs="Times New Roman"/>
          <w:sz w:val="24"/>
          <w:szCs w:val="24"/>
        </w:rPr>
        <w:t xml:space="preserve"> </w:t>
      </w:r>
      <w:r w:rsidR="00907B9E" w:rsidRPr="00417F80">
        <w:rPr>
          <w:rFonts w:ascii="Times New Roman" w:eastAsia="Times New Roman" w:hAnsi="Times New Roman" w:cs="Times New Roman"/>
          <w:sz w:val="24"/>
          <w:szCs w:val="24"/>
        </w:rPr>
        <w:t>(M= 11.44, SD= 1.19)</w:t>
      </w:r>
      <w:r w:rsidRPr="00417F80">
        <w:rPr>
          <w:rFonts w:ascii="Times New Roman" w:eastAsia="Times New Roman" w:hAnsi="Times New Roman" w:cs="Times New Roman"/>
          <w:sz w:val="24"/>
          <w:szCs w:val="24"/>
        </w:rPr>
        <w:t>. The response rate was 86%, with 112 families participating in Phase 2. Nine of the children did not participate in the FFI: two did not</w:t>
      </w:r>
      <w:r w:rsidR="00280586" w:rsidRPr="00417F80">
        <w:rPr>
          <w:rFonts w:ascii="Times New Roman" w:eastAsia="Times New Roman" w:hAnsi="Times New Roman" w:cs="Times New Roman"/>
          <w:sz w:val="24"/>
          <w:szCs w:val="24"/>
        </w:rPr>
        <w:t xml:space="preserve"> provide written</w:t>
      </w:r>
      <w:r w:rsidRPr="00417F80">
        <w:rPr>
          <w:rFonts w:ascii="Times New Roman" w:eastAsia="Times New Roman" w:hAnsi="Times New Roman" w:cs="Times New Roman"/>
          <w:sz w:val="24"/>
          <w:szCs w:val="24"/>
        </w:rPr>
        <w:t xml:space="preserve"> </w:t>
      </w:r>
      <w:r w:rsidR="00443CAB" w:rsidRPr="00417F80">
        <w:rPr>
          <w:rFonts w:ascii="Times New Roman" w:eastAsia="Times New Roman" w:hAnsi="Times New Roman" w:cs="Times New Roman"/>
          <w:sz w:val="24"/>
          <w:szCs w:val="24"/>
        </w:rPr>
        <w:t xml:space="preserve">assent </w:t>
      </w:r>
      <w:r w:rsidRPr="00417F80">
        <w:rPr>
          <w:rFonts w:ascii="Times New Roman" w:eastAsia="Times New Roman" w:hAnsi="Times New Roman" w:cs="Times New Roman"/>
          <w:sz w:val="24"/>
          <w:szCs w:val="24"/>
        </w:rPr>
        <w:t xml:space="preserve">to the interview, and seven did not participate in Phase 2.  A further six families had unrateable child attachment data due to either discontinuation of the interview, parental interference during the interview, and/or limited communication due to learning difficulties. </w:t>
      </w:r>
      <w:r w:rsidRPr="00417F80">
        <w:rPr>
          <w:rFonts w:ascii="Times New Roman" w:eastAsia="Times New Roman" w:hAnsi="Times New Roman" w:cs="Times New Roman"/>
          <w:color w:val="000000" w:themeColor="text1"/>
          <w:sz w:val="24"/>
          <w:szCs w:val="24"/>
        </w:rPr>
        <w:t xml:space="preserve">This </w:t>
      </w:r>
      <w:r w:rsidR="004368D5" w:rsidRPr="00417F80">
        <w:rPr>
          <w:rFonts w:ascii="Times New Roman" w:eastAsia="Times New Roman" w:hAnsi="Times New Roman" w:cs="Times New Roman"/>
          <w:color w:val="000000" w:themeColor="text1"/>
          <w:sz w:val="24"/>
          <w:szCs w:val="24"/>
        </w:rPr>
        <w:t>resulted in a final sample of 97 rateable FFI’s from 30</w:t>
      </w:r>
      <w:r w:rsidRPr="00417F80">
        <w:rPr>
          <w:rFonts w:ascii="Times New Roman" w:eastAsia="Times New Roman" w:hAnsi="Times New Roman" w:cs="Times New Roman"/>
          <w:color w:val="000000" w:themeColor="text1"/>
          <w:sz w:val="24"/>
          <w:szCs w:val="24"/>
        </w:rPr>
        <w:t xml:space="preserve"> gay father, 29 lesbian mother and 38 heterosexual parent families.</w:t>
      </w:r>
      <w:r w:rsidR="005E33E2" w:rsidRPr="00417F80">
        <w:rPr>
          <w:rFonts w:ascii="Times New Roman" w:eastAsia="Times New Roman" w:hAnsi="Times New Roman" w:cs="Times New Roman"/>
          <w:color w:val="000000" w:themeColor="text1"/>
          <w:sz w:val="24"/>
          <w:szCs w:val="24"/>
        </w:rPr>
        <w:t xml:space="preserve"> </w:t>
      </w:r>
      <w:r w:rsidR="00FC6F57" w:rsidRPr="00417F80">
        <w:rPr>
          <w:rFonts w:ascii="Times New Roman" w:eastAsia="Times New Roman" w:hAnsi="Times New Roman" w:cs="Times New Roman"/>
          <w:color w:val="000000" w:themeColor="text1"/>
          <w:sz w:val="24"/>
          <w:szCs w:val="24"/>
        </w:rPr>
        <w:t>There was no bias in attrition patterns; with no significant differences in</w:t>
      </w:r>
      <w:r w:rsidR="00335288" w:rsidRPr="00417F80">
        <w:rPr>
          <w:rFonts w:ascii="Times New Roman" w:eastAsia="Times New Roman" w:hAnsi="Times New Roman" w:cs="Times New Roman"/>
          <w:color w:val="000000" w:themeColor="text1"/>
          <w:sz w:val="24"/>
          <w:szCs w:val="24"/>
        </w:rPr>
        <w:t xml:space="preserve"> family type,</w:t>
      </w:r>
      <w:r w:rsidR="005E33E2" w:rsidRPr="00417F80">
        <w:rPr>
          <w:rFonts w:ascii="Times New Roman" w:eastAsia="Times New Roman" w:hAnsi="Times New Roman" w:cs="Times New Roman"/>
          <w:color w:val="000000" w:themeColor="text1"/>
          <w:sz w:val="24"/>
          <w:szCs w:val="24"/>
        </w:rPr>
        <w:t xml:space="preserve"> parental age, child age, </w:t>
      </w:r>
      <w:r w:rsidR="00643055" w:rsidRPr="00417F80">
        <w:rPr>
          <w:rFonts w:ascii="Times New Roman" w:eastAsia="Times New Roman" w:hAnsi="Times New Roman" w:cs="Times New Roman"/>
          <w:color w:val="000000" w:themeColor="text1"/>
          <w:sz w:val="24"/>
          <w:szCs w:val="24"/>
        </w:rPr>
        <w:t xml:space="preserve">child </w:t>
      </w:r>
      <w:r w:rsidR="005E33E2" w:rsidRPr="00417F80">
        <w:rPr>
          <w:rFonts w:ascii="Times New Roman" w:eastAsia="Times New Roman" w:hAnsi="Times New Roman" w:cs="Times New Roman"/>
          <w:color w:val="000000" w:themeColor="text1"/>
          <w:sz w:val="24"/>
          <w:szCs w:val="24"/>
        </w:rPr>
        <w:t>age at adoption, child length of placement,</w:t>
      </w:r>
      <w:r w:rsidR="00335288" w:rsidRPr="00417F80">
        <w:rPr>
          <w:rFonts w:ascii="Times New Roman" w:eastAsia="Times New Roman" w:hAnsi="Times New Roman" w:cs="Times New Roman"/>
          <w:color w:val="000000" w:themeColor="text1"/>
          <w:sz w:val="24"/>
          <w:szCs w:val="24"/>
        </w:rPr>
        <w:t xml:space="preserve"> child sex, or child adju</w:t>
      </w:r>
      <w:r w:rsidR="00FC6F57" w:rsidRPr="00417F80">
        <w:rPr>
          <w:rFonts w:ascii="Times New Roman" w:eastAsia="Times New Roman" w:hAnsi="Times New Roman" w:cs="Times New Roman"/>
          <w:color w:val="000000" w:themeColor="text1"/>
          <w:sz w:val="24"/>
          <w:szCs w:val="24"/>
        </w:rPr>
        <w:t>stment among those who participated at Phase 2 compared to those who participated only at Phase 1.</w:t>
      </w:r>
    </w:p>
    <w:p w14:paraId="0A887646" w14:textId="786D6EE1" w:rsidR="00F41F81" w:rsidRPr="00417F80" w:rsidRDefault="00F41F81" w:rsidP="004B38E0">
      <w:pPr>
        <w:spacing w:after="0" w:line="480" w:lineRule="auto"/>
        <w:ind w:firstLine="720"/>
        <w:jc w:val="both"/>
        <w:rPr>
          <w:rFonts w:ascii="Times New Roman" w:eastAsia="Times New Roman" w:hAnsi="Times New Roman" w:cs="Times New Roman"/>
          <w:sz w:val="24"/>
          <w:szCs w:val="24"/>
        </w:rPr>
      </w:pPr>
      <w:r w:rsidRPr="00417F80">
        <w:rPr>
          <w:rFonts w:ascii="Times New Roman" w:eastAsia="Times New Roman" w:hAnsi="Times New Roman" w:cs="Times New Roman"/>
          <w:sz w:val="24"/>
          <w:szCs w:val="24"/>
        </w:rPr>
        <w:t xml:space="preserve">The majority of the sample comprised two-parent families with the original adoptive parents (94.85%). The parent primarily involved in childcare was labelled Parent A and the co-parent was labelled Parent B. </w:t>
      </w:r>
      <w:r w:rsidR="00F67722">
        <w:rPr>
          <w:rFonts w:ascii="Times New Roman" w:eastAsia="Times New Roman" w:hAnsi="Times New Roman" w:cs="Times New Roman"/>
          <w:sz w:val="24"/>
          <w:szCs w:val="24"/>
        </w:rPr>
        <w:t>W</w:t>
      </w:r>
      <w:r w:rsidRPr="00417F80">
        <w:rPr>
          <w:rFonts w:ascii="Times New Roman" w:eastAsia="Times New Roman" w:hAnsi="Times New Roman" w:cs="Times New Roman"/>
          <w:sz w:val="24"/>
          <w:szCs w:val="24"/>
        </w:rPr>
        <w:t xml:space="preserve">here child care was distributed evenly, Parents A and B were labelled at random. </w:t>
      </w:r>
      <w:r w:rsidR="00F67722">
        <w:rPr>
          <w:rFonts w:ascii="Times New Roman" w:eastAsia="Times New Roman" w:hAnsi="Times New Roman" w:cs="Times New Roman"/>
          <w:sz w:val="24"/>
          <w:szCs w:val="24"/>
        </w:rPr>
        <w:t>W</w:t>
      </w:r>
      <w:r w:rsidRPr="00417F80">
        <w:rPr>
          <w:rFonts w:ascii="Times New Roman" w:eastAsia="Times New Roman" w:hAnsi="Times New Roman" w:cs="Times New Roman"/>
          <w:sz w:val="24"/>
          <w:szCs w:val="24"/>
        </w:rPr>
        <w:t>here the families had become one-parent families, a label of Parent A was given</w:t>
      </w:r>
      <w:r w:rsidR="00781497" w:rsidRPr="00417F80">
        <w:rPr>
          <w:rFonts w:ascii="Times New Roman" w:eastAsia="Times New Roman" w:hAnsi="Times New Roman" w:cs="Times New Roman"/>
          <w:sz w:val="24"/>
          <w:szCs w:val="24"/>
        </w:rPr>
        <w:t xml:space="preserve"> to obtain the most information possible, as </w:t>
      </w:r>
      <w:r w:rsidR="00780242" w:rsidRPr="00417F80">
        <w:rPr>
          <w:rFonts w:ascii="Times New Roman" w:eastAsia="Times New Roman" w:hAnsi="Times New Roman" w:cs="Times New Roman"/>
          <w:sz w:val="24"/>
          <w:szCs w:val="24"/>
        </w:rPr>
        <w:t xml:space="preserve">the </w:t>
      </w:r>
      <w:r w:rsidR="00781497" w:rsidRPr="00417F80">
        <w:rPr>
          <w:rFonts w:ascii="Times New Roman" w:eastAsia="Times New Roman" w:hAnsi="Times New Roman" w:cs="Times New Roman"/>
          <w:sz w:val="24"/>
          <w:szCs w:val="24"/>
        </w:rPr>
        <w:t xml:space="preserve">Parent A interview </w:t>
      </w:r>
      <w:r w:rsidR="00F67722">
        <w:rPr>
          <w:rFonts w:ascii="Times New Roman" w:eastAsia="Times New Roman" w:hAnsi="Times New Roman" w:cs="Times New Roman"/>
          <w:sz w:val="24"/>
          <w:szCs w:val="24"/>
        </w:rPr>
        <w:t xml:space="preserve">had more questions than the </w:t>
      </w:r>
      <w:r w:rsidR="00781497" w:rsidRPr="00417F80">
        <w:rPr>
          <w:rFonts w:ascii="Times New Roman" w:eastAsia="Times New Roman" w:hAnsi="Times New Roman" w:cs="Times New Roman"/>
          <w:sz w:val="24"/>
          <w:szCs w:val="24"/>
        </w:rPr>
        <w:t xml:space="preserve">Parent B interview. </w:t>
      </w:r>
    </w:p>
    <w:p w14:paraId="7271A6C7" w14:textId="58CB07F5" w:rsidR="00F41F81" w:rsidRPr="00417F80" w:rsidRDefault="004E5D81" w:rsidP="004B38E0">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F41F81" w:rsidRPr="00417F80">
        <w:rPr>
          <w:rFonts w:ascii="Times New Roman" w:eastAsia="Times New Roman" w:hAnsi="Times New Roman" w:cs="Times New Roman"/>
          <w:sz w:val="24"/>
          <w:szCs w:val="24"/>
        </w:rPr>
        <w:t>here were no differences between the three family types with regard to the age of the child, length of placement, age of Parent A, age of Parent B and number of pre-adoptive placements. However, there was a significant difference between family types with respect to the age of child at adoption</w:t>
      </w:r>
      <w:r w:rsidR="006B619E" w:rsidRPr="00417F80">
        <w:rPr>
          <w:rFonts w:ascii="Times New Roman" w:eastAsia="Times New Roman" w:hAnsi="Times New Roman" w:cs="Times New Roman"/>
          <w:sz w:val="24"/>
          <w:szCs w:val="24"/>
        </w:rPr>
        <w:t>,</w:t>
      </w:r>
      <w:r w:rsidR="00F41F81" w:rsidRPr="00417F80">
        <w:rPr>
          <w:rFonts w:ascii="Times New Roman" w:eastAsia="Times New Roman" w:hAnsi="Times New Roman" w:cs="Times New Roman"/>
          <w:sz w:val="24"/>
          <w:szCs w:val="24"/>
        </w:rPr>
        <w:t xml:space="preserve"> </w:t>
      </w:r>
      <w:r w:rsidR="00F41F81" w:rsidRPr="00417F80">
        <w:rPr>
          <w:rFonts w:ascii="Times New Roman" w:eastAsia="Times New Roman" w:hAnsi="Times New Roman" w:cs="Times New Roman"/>
          <w:i/>
          <w:sz w:val="24"/>
          <w:szCs w:val="24"/>
        </w:rPr>
        <w:t>F</w:t>
      </w:r>
      <w:r w:rsidR="00F41F81" w:rsidRPr="00417F80">
        <w:rPr>
          <w:rFonts w:ascii="Times New Roman" w:eastAsia="Times New Roman" w:hAnsi="Times New Roman" w:cs="Times New Roman"/>
          <w:sz w:val="24"/>
          <w:szCs w:val="24"/>
        </w:rPr>
        <w:t>(2, 93)= 4.07,</w:t>
      </w:r>
      <w:r w:rsidR="00F41F81" w:rsidRPr="00417F80">
        <w:rPr>
          <w:rFonts w:ascii="Times New Roman" w:eastAsia="Times New Roman" w:hAnsi="Times New Roman" w:cs="Times New Roman"/>
          <w:i/>
          <w:sz w:val="24"/>
          <w:szCs w:val="24"/>
        </w:rPr>
        <w:t xml:space="preserve"> p</w:t>
      </w:r>
      <w:r w:rsidR="00F41F81" w:rsidRPr="00417F80">
        <w:rPr>
          <w:rFonts w:ascii="Times New Roman" w:eastAsia="Times New Roman" w:hAnsi="Times New Roman" w:cs="Times New Roman"/>
          <w:sz w:val="24"/>
          <w:szCs w:val="24"/>
        </w:rPr>
        <w:t xml:space="preserve">= 0.02, indicating  gay fathers </w:t>
      </w:r>
      <w:r w:rsidR="006B619E" w:rsidRPr="00417F80">
        <w:rPr>
          <w:rFonts w:ascii="Times New Roman" w:eastAsia="Times New Roman" w:hAnsi="Times New Roman" w:cs="Times New Roman"/>
          <w:sz w:val="24"/>
          <w:szCs w:val="24"/>
        </w:rPr>
        <w:t xml:space="preserve">adopted older children </w:t>
      </w:r>
      <w:r w:rsidR="00F41F81" w:rsidRPr="00417F80">
        <w:rPr>
          <w:rFonts w:ascii="Times New Roman" w:eastAsia="Times New Roman" w:hAnsi="Times New Roman" w:cs="Times New Roman"/>
          <w:sz w:val="24"/>
          <w:szCs w:val="24"/>
        </w:rPr>
        <w:t xml:space="preserve">compared to heterosexual parent families </w:t>
      </w:r>
      <w:r w:rsidR="00EE4CA7" w:rsidRPr="004E5D81">
        <w:rPr>
          <w:rFonts w:ascii="Times New Roman" w:eastAsia="Times New Roman" w:hAnsi="Times New Roman" w:cs="Times New Roman"/>
          <w:sz w:val="24"/>
          <w:szCs w:val="24"/>
        </w:rPr>
        <w:t xml:space="preserve">(see </w:t>
      </w:r>
      <w:r w:rsidRPr="00044980">
        <w:rPr>
          <w:rFonts w:ascii="Times New Roman" w:eastAsia="Times New Roman" w:hAnsi="Times New Roman" w:cs="Times New Roman"/>
          <w:sz w:val="24"/>
          <w:szCs w:val="24"/>
        </w:rPr>
        <w:t>T</w:t>
      </w:r>
      <w:r w:rsidR="00EE4CA7" w:rsidRPr="004E5D81">
        <w:rPr>
          <w:rFonts w:ascii="Times New Roman" w:eastAsia="Times New Roman" w:hAnsi="Times New Roman" w:cs="Times New Roman"/>
          <w:sz w:val="24"/>
          <w:szCs w:val="24"/>
        </w:rPr>
        <w:t>able 1</w:t>
      </w:r>
      <w:r w:rsidR="00F41F81" w:rsidRPr="004E5D81">
        <w:rPr>
          <w:rFonts w:ascii="Times New Roman" w:eastAsia="Times New Roman" w:hAnsi="Times New Roman" w:cs="Times New Roman"/>
          <w:sz w:val="24"/>
          <w:szCs w:val="24"/>
        </w:rPr>
        <w:t>).</w:t>
      </w:r>
      <w:r w:rsidR="00F41F81" w:rsidRPr="00417F80">
        <w:rPr>
          <w:rFonts w:ascii="Times New Roman" w:eastAsia="Times New Roman" w:hAnsi="Times New Roman" w:cs="Times New Roman"/>
          <w:sz w:val="24"/>
          <w:szCs w:val="24"/>
        </w:rPr>
        <w:t xml:space="preserve"> </w:t>
      </w:r>
    </w:p>
    <w:p w14:paraId="6164DABA" w14:textId="0257216A" w:rsidR="00F41F81" w:rsidRPr="00417F80" w:rsidRDefault="00F41F81" w:rsidP="00CF7747">
      <w:pPr>
        <w:spacing w:after="0" w:line="480" w:lineRule="auto"/>
        <w:ind w:firstLine="720"/>
        <w:jc w:val="both"/>
        <w:rPr>
          <w:rFonts w:ascii="Times New Roman" w:eastAsia="Times New Roman" w:hAnsi="Times New Roman" w:cs="Times New Roman"/>
          <w:sz w:val="24"/>
          <w:szCs w:val="24"/>
        </w:rPr>
      </w:pPr>
      <w:r w:rsidRPr="00417F80">
        <w:rPr>
          <w:rFonts w:ascii="Times New Roman" w:eastAsia="Times New Roman" w:hAnsi="Times New Roman" w:cs="Times New Roman"/>
          <w:sz w:val="24"/>
          <w:szCs w:val="24"/>
        </w:rPr>
        <w:t>There was no significant difference between family types in number of siblings, family structure, and</w:t>
      </w:r>
      <w:r w:rsidR="004E5D81">
        <w:rPr>
          <w:rFonts w:ascii="Times New Roman" w:eastAsia="Times New Roman" w:hAnsi="Times New Roman" w:cs="Times New Roman"/>
          <w:sz w:val="24"/>
          <w:szCs w:val="24"/>
        </w:rPr>
        <w:t xml:space="preserve"> </w:t>
      </w:r>
      <w:r w:rsidRPr="00417F80">
        <w:rPr>
          <w:rFonts w:ascii="Times New Roman" w:eastAsia="Times New Roman" w:hAnsi="Times New Roman" w:cs="Times New Roman"/>
          <w:sz w:val="24"/>
          <w:szCs w:val="24"/>
        </w:rPr>
        <w:t>Parent A and B’s occupations, working status and qualifications</w:t>
      </w:r>
      <w:r w:rsidR="004E5D81">
        <w:rPr>
          <w:rFonts w:ascii="Times New Roman" w:eastAsia="Times New Roman" w:hAnsi="Times New Roman" w:cs="Times New Roman"/>
          <w:sz w:val="24"/>
          <w:szCs w:val="24"/>
        </w:rPr>
        <w:t>, or in Parent B’s ethnicity. T</w:t>
      </w:r>
      <w:r w:rsidRPr="00417F80">
        <w:rPr>
          <w:rFonts w:ascii="Times New Roman" w:eastAsia="Times New Roman" w:hAnsi="Times New Roman" w:cs="Times New Roman"/>
          <w:sz w:val="24"/>
          <w:szCs w:val="24"/>
        </w:rPr>
        <w:t>here was a significant difference for Parent A’s ethnicity (p=0.04), with significantly fewer White lesbian mothers than White gay fathers and heterosexual parents. Moreover, there were significantly more ethnically Mixed Parent A lesbian mothers than Parent A gay fathers and</w:t>
      </w:r>
      <w:r w:rsidR="00CF7747" w:rsidRPr="00417F80">
        <w:rPr>
          <w:rFonts w:ascii="Times New Roman" w:eastAsia="Times New Roman" w:hAnsi="Times New Roman" w:cs="Times New Roman"/>
          <w:sz w:val="24"/>
          <w:szCs w:val="24"/>
        </w:rPr>
        <w:t xml:space="preserve"> Parent A heterosexual parents. </w:t>
      </w:r>
      <w:r w:rsidRPr="00417F80">
        <w:rPr>
          <w:rFonts w:ascii="Times New Roman" w:eastAsia="Times New Roman" w:hAnsi="Times New Roman" w:cs="Times New Roman"/>
          <w:sz w:val="24"/>
          <w:szCs w:val="24"/>
        </w:rPr>
        <w:t xml:space="preserve">There was a significant difference between family types regarding the gender of the adoptive child χ²(2)=10.33, p= 0.01, </w:t>
      </w:r>
      <w:r w:rsidR="00BB26A2">
        <w:rPr>
          <w:rFonts w:ascii="Times New Roman" w:eastAsia="Times New Roman" w:hAnsi="Times New Roman" w:cs="Times New Roman"/>
          <w:sz w:val="24"/>
          <w:szCs w:val="24"/>
        </w:rPr>
        <w:t xml:space="preserve">with more </w:t>
      </w:r>
      <w:r w:rsidRPr="00417F80">
        <w:rPr>
          <w:rFonts w:ascii="Times New Roman" w:eastAsia="Times New Roman" w:hAnsi="Times New Roman" w:cs="Times New Roman"/>
          <w:sz w:val="24"/>
          <w:szCs w:val="24"/>
        </w:rPr>
        <w:t xml:space="preserve">boys than girls in gay father families and </w:t>
      </w:r>
      <w:r w:rsidR="00BB26A2">
        <w:rPr>
          <w:rFonts w:ascii="Times New Roman" w:eastAsia="Times New Roman" w:hAnsi="Times New Roman" w:cs="Times New Roman"/>
          <w:sz w:val="24"/>
          <w:szCs w:val="24"/>
        </w:rPr>
        <w:t xml:space="preserve">more </w:t>
      </w:r>
      <w:r w:rsidRPr="00417F80">
        <w:rPr>
          <w:rFonts w:ascii="Times New Roman" w:eastAsia="Times New Roman" w:hAnsi="Times New Roman" w:cs="Times New Roman"/>
          <w:sz w:val="24"/>
          <w:szCs w:val="24"/>
        </w:rPr>
        <w:t xml:space="preserve">girls than boys </w:t>
      </w:r>
      <w:r w:rsidR="006B619E" w:rsidRPr="00417F80">
        <w:rPr>
          <w:rFonts w:ascii="Times New Roman" w:eastAsia="Times New Roman" w:hAnsi="Times New Roman" w:cs="Times New Roman"/>
          <w:sz w:val="24"/>
          <w:szCs w:val="24"/>
        </w:rPr>
        <w:t xml:space="preserve">in </w:t>
      </w:r>
      <w:r w:rsidRPr="00417F80">
        <w:rPr>
          <w:rFonts w:ascii="Times New Roman" w:eastAsia="Times New Roman" w:hAnsi="Times New Roman" w:cs="Times New Roman"/>
          <w:sz w:val="24"/>
          <w:szCs w:val="24"/>
        </w:rPr>
        <w:t xml:space="preserve"> lesbian mother families. </w:t>
      </w:r>
    </w:p>
    <w:p w14:paraId="75280F26" w14:textId="77777777" w:rsidR="00F41F81" w:rsidRPr="00417F80" w:rsidRDefault="00F41F81" w:rsidP="00CF7747">
      <w:pPr>
        <w:spacing w:after="0" w:line="480" w:lineRule="auto"/>
        <w:jc w:val="both"/>
        <w:rPr>
          <w:rFonts w:ascii="Times New Roman" w:hAnsi="Times New Roman" w:cs="Times New Roman"/>
          <w:b/>
          <w:sz w:val="24"/>
          <w:szCs w:val="24"/>
        </w:rPr>
      </w:pPr>
      <w:r w:rsidRPr="00417F80">
        <w:rPr>
          <w:rFonts w:ascii="Times New Roman" w:hAnsi="Times New Roman" w:cs="Times New Roman"/>
          <w:b/>
          <w:sz w:val="24"/>
          <w:szCs w:val="24"/>
        </w:rPr>
        <w:t>Procedure</w:t>
      </w:r>
    </w:p>
    <w:p w14:paraId="1CDA0F21" w14:textId="38209A89" w:rsidR="00F41F81" w:rsidRPr="00417F80" w:rsidRDefault="00F41F81" w:rsidP="004B38E0">
      <w:pPr>
        <w:spacing w:after="0" w:line="480" w:lineRule="auto"/>
        <w:ind w:firstLine="720"/>
        <w:jc w:val="both"/>
        <w:rPr>
          <w:rFonts w:ascii="Times New Roman" w:hAnsi="Times New Roman" w:cs="Times New Roman"/>
          <w:sz w:val="24"/>
          <w:szCs w:val="24"/>
        </w:rPr>
      </w:pPr>
      <w:r w:rsidRPr="00417F80">
        <w:rPr>
          <w:rFonts w:ascii="Times New Roman" w:hAnsi="Times New Roman" w:cs="Times New Roman"/>
          <w:sz w:val="24"/>
          <w:szCs w:val="24"/>
        </w:rPr>
        <w:t>Ethical approval was obtained from the Cambridge Psychology Research Ethics Committee. Research visits were conducted at the homes of the participatin</w:t>
      </w:r>
      <w:r w:rsidR="003E5338" w:rsidRPr="00417F80">
        <w:rPr>
          <w:rFonts w:ascii="Times New Roman" w:hAnsi="Times New Roman" w:cs="Times New Roman"/>
          <w:sz w:val="24"/>
          <w:szCs w:val="24"/>
        </w:rPr>
        <w:t>g families</w:t>
      </w:r>
      <w:r w:rsidR="00505CA5">
        <w:rPr>
          <w:rFonts w:ascii="Times New Roman" w:hAnsi="Times New Roman" w:cs="Times New Roman"/>
          <w:sz w:val="24"/>
          <w:szCs w:val="24"/>
        </w:rPr>
        <w:t>.</w:t>
      </w:r>
      <w:r w:rsidRPr="00417F80">
        <w:rPr>
          <w:rFonts w:ascii="Times New Roman" w:hAnsi="Times New Roman" w:cs="Times New Roman"/>
          <w:sz w:val="24"/>
          <w:szCs w:val="24"/>
        </w:rPr>
        <w:t xml:space="preserve"> Written informed consent was gained from each parent and the child, with parents also providing consent for their child</w:t>
      </w:r>
      <w:r w:rsidR="00BB26A2">
        <w:rPr>
          <w:rFonts w:ascii="Times New Roman" w:hAnsi="Times New Roman" w:cs="Times New Roman"/>
          <w:sz w:val="24"/>
          <w:szCs w:val="24"/>
        </w:rPr>
        <w:t>’s participation</w:t>
      </w:r>
      <w:r w:rsidRPr="00417F80">
        <w:rPr>
          <w:rFonts w:ascii="Times New Roman" w:hAnsi="Times New Roman" w:cs="Times New Roman"/>
          <w:sz w:val="24"/>
          <w:szCs w:val="24"/>
        </w:rPr>
        <w:t>. Semi-structured interviews were administered to each parent and the target child</w:t>
      </w:r>
      <w:r w:rsidR="00BB26A2">
        <w:rPr>
          <w:rFonts w:ascii="Times New Roman" w:hAnsi="Times New Roman" w:cs="Times New Roman"/>
          <w:sz w:val="24"/>
          <w:szCs w:val="24"/>
        </w:rPr>
        <w:t>,</w:t>
      </w:r>
      <w:r w:rsidRPr="00417F80">
        <w:rPr>
          <w:rFonts w:ascii="Times New Roman" w:hAnsi="Times New Roman" w:cs="Times New Roman"/>
          <w:sz w:val="24"/>
          <w:szCs w:val="24"/>
        </w:rPr>
        <w:t xml:space="preserve"> which were audio-recorded and then transcribed verbatim. The present paper focuses </w:t>
      </w:r>
      <w:r w:rsidR="006B619E" w:rsidRPr="00417F80">
        <w:rPr>
          <w:rFonts w:ascii="Times New Roman" w:hAnsi="Times New Roman" w:cs="Times New Roman"/>
          <w:sz w:val="24"/>
          <w:szCs w:val="24"/>
        </w:rPr>
        <w:t>on</w:t>
      </w:r>
      <w:r w:rsidRPr="00417F80">
        <w:rPr>
          <w:rFonts w:ascii="Times New Roman" w:hAnsi="Times New Roman" w:cs="Times New Roman"/>
          <w:sz w:val="24"/>
          <w:szCs w:val="24"/>
        </w:rPr>
        <w:t xml:space="preserve"> data obtained from the interviews with the children. </w:t>
      </w:r>
    </w:p>
    <w:p w14:paraId="7483353C" w14:textId="77777777" w:rsidR="00F41F81" w:rsidRPr="00417F80" w:rsidRDefault="00F41F81" w:rsidP="00CF7747">
      <w:pPr>
        <w:spacing w:after="0" w:line="480" w:lineRule="auto"/>
        <w:jc w:val="both"/>
        <w:rPr>
          <w:rFonts w:ascii="Times New Roman" w:hAnsi="Times New Roman" w:cs="Times New Roman"/>
          <w:b/>
          <w:sz w:val="24"/>
          <w:szCs w:val="24"/>
        </w:rPr>
      </w:pPr>
      <w:r w:rsidRPr="00417F80">
        <w:rPr>
          <w:rFonts w:ascii="Times New Roman" w:hAnsi="Times New Roman" w:cs="Times New Roman"/>
          <w:b/>
          <w:sz w:val="24"/>
          <w:szCs w:val="24"/>
        </w:rPr>
        <w:t>Measures</w:t>
      </w:r>
    </w:p>
    <w:p w14:paraId="6E606A1A" w14:textId="098B9678" w:rsidR="005B2F11" w:rsidRPr="00417F80" w:rsidRDefault="00CF7747" w:rsidP="00417F80">
      <w:pPr>
        <w:spacing w:after="0" w:line="480" w:lineRule="auto"/>
        <w:jc w:val="both"/>
        <w:rPr>
          <w:rFonts w:ascii="Times New Roman" w:hAnsi="Times New Roman" w:cs="Times New Roman"/>
          <w:color w:val="00B0F0"/>
          <w:sz w:val="24"/>
          <w:szCs w:val="24"/>
        </w:rPr>
      </w:pPr>
      <w:r w:rsidRPr="00417F80">
        <w:rPr>
          <w:rFonts w:ascii="Times New Roman" w:hAnsi="Times New Roman" w:cs="Times New Roman"/>
          <w:b/>
          <w:sz w:val="24"/>
          <w:szCs w:val="24"/>
        </w:rPr>
        <w:t xml:space="preserve">Child attachment. </w:t>
      </w:r>
      <w:r w:rsidR="0085660A" w:rsidRPr="00417F80">
        <w:rPr>
          <w:rFonts w:ascii="Times New Roman" w:hAnsi="Times New Roman" w:cs="Times New Roman"/>
          <w:sz w:val="24"/>
          <w:szCs w:val="24"/>
        </w:rPr>
        <w:t xml:space="preserve">At Phase </w:t>
      </w:r>
      <w:r w:rsidR="004F37F2">
        <w:rPr>
          <w:rFonts w:ascii="Times New Roman" w:hAnsi="Times New Roman" w:cs="Times New Roman"/>
          <w:sz w:val="24"/>
          <w:szCs w:val="24"/>
        </w:rPr>
        <w:t>2</w:t>
      </w:r>
      <w:r w:rsidR="0085660A" w:rsidRPr="00417F80">
        <w:rPr>
          <w:rFonts w:ascii="Times New Roman" w:hAnsi="Times New Roman" w:cs="Times New Roman"/>
          <w:sz w:val="24"/>
          <w:szCs w:val="24"/>
        </w:rPr>
        <w:t>,</w:t>
      </w:r>
      <w:r w:rsidR="00F41F81" w:rsidRPr="00417F80">
        <w:rPr>
          <w:rFonts w:ascii="Times New Roman" w:hAnsi="Times New Roman" w:cs="Times New Roman"/>
          <w:sz w:val="24"/>
          <w:szCs w:val="24"/>
        </w:rPr>
        <w:t xml:space="preserve"> c</w:t>
      </w:r>
      <w:r w:rsidR="00F41F81" w:rsidRPr="00417F80">
        <w:rPr>
          <w:rFonts w:ascii="Times New Roman" w:eastAsia="Times New Roman" w:hAnsi="Times New Roman" w:cs="Times New Roman"/>
          <w:iCs/>
          <w:sz w:val="24"/>
          <w:szCs w:val="24"/>
        </w:rPr>
        <w:t xml:space="preserve">hildren were interviewed using the Friends and Family Interview </w:t>
      </w:r>
      <w:r w:rsidR="00F41F81" w:rsidRPr="00417F80">
        <w:rPr>
          <w:rFonts w:ascii="Times New Roman" w:eastAsia="Times New Roman" w:hAnsi="Times New Roman" w:cs="Times New Roman"/>
          <w:iCs/>
          <w:sz w:val="24"/>
          <w:szCs w:val="24"/>
        </w:rPr>
        <w:fldChar w:fldCharType="begin" w:fldLock="1"/>
      </w:r>
      <w:r w:rsidR="00F069ED" w:rsidRPr="00417F80">
        <w:rPr>
          <w:rFonts w:ascii="Times New Roman" w:eastAsia="Times New Roman" w:hAnsi="Times New Roman" w:cs="Times New Roman"/>
          <w:iCs/>
          <w:sz w:val="24"/>
          <w:szCs w:val="24"/>
        </w:rPr>
        <w:instrText>ADDIN CSL_CITATION { "citationItems" : [ { "id" : "ITEM-1", "itemData" : { "author" : [ { "dropping-particle" : "", "family" : "Steele", "given" : "H.", "non-dropping-particle" : "", "parse-names" : false, "suffix" : "" }, { "dropping-particle" : "", "family" : "Steele", "given" : "M.", "non-dropping-particle" : "", "parse-names" : false, "suffix" : "" } ], "container-title" : "Attachment in middle childhood", "editor" : [ { "dropping-particle" : "", "family" : "Kerns", "given" : "K", "non-dropping-particle" : "", "parse-names" : false, "suffix" : "" }, { "dropping-particle" : "", "family" : "Richardson", "given" : "R", "non-dropping-particle" : "", "parse-names" : false, "suffix" : "" } ], "id" : "ITEM-1", "issued" : { "date-parts" : [ [ "2005" ] ] }, "page" : "137-160", "publisher" : "Guildford Press", "publisher-place" : "New York", "title" : "The construct of coherence as an indicator of attachment", "type" : "chapter" }, "uris" : [ "http://www.mendeley.com/documents/?uuid=8a8b3dde-d193-4e1d-a181-1f1ee65b9aee" ] } ], "mendeley" : { "formattedCitation" : "(H. Steele &amp; Steele, 2005)", "manualFormatting" : "(FFI; Steele &amp; Steele, 2005)", "plainTextFormattedCitation" : "(H. Steele &amp; Steele, 2005)", "previouslyFormattedCitation" : "(H. Steele &amp; Steele, 2005)" }, "properties" : {  }, "schema" : "https://github.com/citation-style-language/schema/raw/master/csl-citation.json" }</w:instrText>
      </w:r>
      <w:r w:rsidR="00F41F81" w:rsidRPr="00417F80">
        <w:rPr>
          <w:rFonts w:ascii="Times New Roman" w:eastAsia="Times New Roman" w:hAnsi="Times New Roman" w:cs="Times New Roman"/>
          <w:iCs/>
          <w:sz w:val="24"/>
          <w:szCs w:val="24"/>
        </w:rPr>
        <w:fldChar w:fldCharType="separate"/>
      </w:r>
      <w:r w:rsidR="00F41F81" w:rsidRPr="00417F80">
        <w:rPr>
          <w:rFonts w:ascii="Times New Roman" w:eastAsia="Times New Roman" w:hAnsi="Times New Roman" w:cs="Times New Roman"/>
          <w:iCs/>
          <w:noProof/>
          <w:sz w:val="24"/>
          <w:szCs w:val="24"/>
        </w:rPr>
        <w:t>(FFI; Steele &amp; Steele, 2005)</w:t>
      </w:r>
      <w:r w:rsidR="00F41F81" w:rsidRPr="00417F80">
        <w:rPr>
          <w:rFonts w:ascii="Times New Roman" w:eastAsia="Times New Roman" w:hAnsi="Times New Roman" w:cs="Times New Roman"/>
          <w:iCs/>
          <w:sz w:val="24"/>
          <w:szCs w:val="24"/>
        </w:rPr>
        <w:fldChar w:fldCharType="end"/>
      </w:r>
      <w:r w:rsidR="00F41F81" w:rsidRPr="00417F80">
        <w:rPr>
          <w:rFonts w:ascii="Times New Roman" w:eastAsia="Times New Roman" w:hAnsi="Times New Roman" w:cs="Times New Roman"/>
          <w:iCs/>
          <w:sz w:val="24"/>
          <w:szCs w:val="24"/>
        </w:rPr>
        <w:t>, a semi-structured interview designed to assess attachment security in middle childhood and adolescence.</w:t>
      </w:r>
      <w:r w:rsidR="00EA3636" w:rsidRPr="00417F80">
        <w:rPr>
          <w:rFonts w:ascii="Times New Roman" w:eastAsia="Times New Roman" w:hAnsi="Times New Roman" w:cs="Times New Roman"/>
          <w:iCs/>
          <w:sz w:val="24"/>
          <w:szCs w:val="24"/>
        </w:rPr>
        <w:t xml:space="preserve"> </w:t>
      </w:r>
      <w:r w:rsidR="00F67722">
        <w:rPr>
          <w:rFonts w:ascii="Times New Roman" w:eastAsia="Times New Roman" w:hAnsi="Times New Roman" w:cs="Times New Roman"/>
          <w:iCs/>
          <w:sz w:val="24"/>
          <w:szCs w:val="24"/>
        </w:rPr>
        <w:t xml:space="preserve">FFI </w:t>
      </w:r>
      <w:r w:rsidR="00EA3636" w:rsidRPr="00417F80">
        <w:rPr>
          <w:rFonts w:ascii="Times New Roman" w:hAnsi="Times New Roman" w:cs="Times New Roman"/>
          <w:sz w:val="24"/>
          <w:szCs w:val="24"/>
        </w:rPr>
        <w:t>questions focus on significant relationships at this developmental stage (i.e. those with parents, peers, siblings and teachers) and are coded for the child’s overall attachment security.</w:t>
      </w:r>
      <w:r w:rsidR="00B159E6" w:rsidRPr="00417F80">
        <w:rPr>
          <w:rFonts w:ascii="Times New Roman" w:eastAsia="Times New Roman" w:hAnsi="Times New Roman" w:cs="Times New Roman"/>
          <w:iCs/>
          <w:sz w:val="24"/>
          <w:szCs w:val="24"/>
        </w:rPr>
        <w:t xml:space="preserve"> </w:t>
      </w:r>
      <w:r w:rsidR="00F41F81" w:rsidRPr="00417F80">
        <w:rPr>
          <w:rFonts w:ascii="Times New Roman" w:eastAsia="Times New Roman" w:hAnsi="Times New Roman" w:cs="Times New Roman"/>
          <w:iCs/>
          <w:sz w:val="24"/>
          <w:szCs w:val="24"/>
        </w:rPr>
        <w:t xml:space="preserve">The FFI </w:t>
      </w:r>
      <w:r w:rsidR="005B2F11" w:rsidRPr="00417F80">
        <w:rPr>
          <w:rFonts w:ascii="Times New Roman" w:eastAsia="Times New Roman" w:hAnsi="Times New Roman" w:cs="Times New Roman"/>
          <w:iCs/>
          <w:sz w:val="24"/>
          <w:szCs w:val="24"/>
        </w:rPr>
        <w:t xml:space="preserve">assesses </w:t>
      </w:r>
      <w:r w:rsidR="00F41F81" w:rsidRPr="00417F80">
        <w:rPr>
          <w:rFonts w:ascii="Times New Roman" w:eastAsia="Times New Roman" w:hAnsi="Times New Roman" w:cs="Times New Roman"/>
          <w:iCs/>
          <w:sz w:val="24"/>
          <w:szCs w:val="24"/>
        </w:rPr>
        <w:t xml:space="preserve">various constructs </w:t>
      </w:r>
      <w:r w:rsidR="0044303F">
        <w:rPr>
          <w:rFonts w:ascii="Times New Roman" w:eastAsia="Times New Roman" w:hAnsi="Times New Roman" w:cs="Times New Roman"/>
          <w:iCs/>
          <w:sz w:val="24"/>
          <w:szCs w:val="24"/>
        </w:rPr>
        <w:t xml:space="preserve">including coherence, reflexive functioning and </w:t>
      </w:r>
      <w:r w:rsidR="00F41F81" w:rsidRPr="00417F80">
        <w:rPr>
          <w:rFonts w:ascii="Times New Roman" w:eastAsia="Times New Roman" w:hAnsi="Times New Roman" w:cs="Times New Roman"/>
          <w:iCs/>
          <w:sz w:val="24"/>
          <w:szCs w:val="24"/>
        </w:rPr>
        <w:t>the child’s perception of their parent(s) as available to provide both instrumental support (secure base) and emotional support (safe haven). Particular attention was given to the child’s coping strategies and the way in which they discussed the relationship</w:t>
      </w:r>
      <w:r w:rsidR="0085660A" w:rsidRPr="00417F80">
        <w:rPr>
          <w:rFonts w:ascii="Times New Roman" w:eastAsia="Times New Roman" w:hAnsi="Times New Roman" w:cs="Times New Roman"/>
          <w:iCs/>
          <w:sz w:val="24"/>
          <w:szCs w:val="24"/>
        </w:rPr>
        <w:t>s</w:t>
      </w:r>
      <w:r w:rsidR="00F41F81" w:rsidRPr="00417F80">
        <w:rPr>
          <w:rFonts w:ascii="Times New Roman" w:eastAsia="Times New Roman" w:hAnsi="Times New Roman" w:cs="Times New Roman"/>
          <w:iCs/>
          <w:sz w:val="24"/>
          <w:szCs w:val="24"/>
        </w:rPr>
        <w:t xml:space="preserve"> with their parent(s).</w:t>
      </w:r>
      <w:r w:rsidR="00396F33" w:rsidRPr="00417F80">
        <w:rPr>
          <w:rFonts w:ascii="Times New Roman" w:eastAsia="Times New Roman" w:hAnsi="Times New Roman" w:cs="Times New Roman"/>
          <w:iCs/>
          <w:sz w:val="24"/>
          <w:szCs w:val="24"/>
        </w:rPr>
        <w:t xml:space="preserve"> Scores on these individual constructs inform the overall scoring for attachment security across four dimensions: secure-autonomous, insecure-preoccupied, insecure-dismissing and insecure-disorganised attachment patterns. </w:t>
      </w:r>
      <w:r w:rsidR="00F41F81" w:rsidRPr="00417F80">
        <w:rPr>
          <w:rFonts w:ascii="Times New Roman" w:eastAsia="Times New Roman" w:hAnsi="Times New Roman" w:cs="Times New Roman"/>
          <w:iCs/>
          <w:sz w:val="24"/>
          <w:szCs w:val="24"/>
        </w:rPr>
        <w:t xml:space="preserve">Each </w:t>
      </w:r>
      <w:r w:rsidR="00384DA3" w:rsidRPr="00417F80">
        <w:rPr>
          <w:rFonts w:ascii="Times New Roman" w:eastAsia="Times New Roman" w:hAnsi="Times New Roman" w:cs="Times New Roman"/>
          <w:iCs/>
          <w:sz w:val="24"/>
          <w:szCs w:val="24"/>
        </w:rPr>
        <w:t>dimension</w:t>
      </w:r>
      <w:r w:rsidR="00F41F81" w:rsidRPr="00417F80">
        <w:rPr>
          <w:rFonts w:ascii="Times New Roman" w:eastAsia="Times New Roman" w:hAnsi="Times New Roman" w:cs="Times New Roman"/>
          <w:iCs/>
          <w:sz w:val="24"/>
          <w:szCs w:val="24"/>
        </w:rPr>
        <w:t xml:space="preserve"> is scored using a four-point scale ranging from 1 (no evidence) to 4 (significant evidence)</w:t>
      </w:r>
      <w:r w:rsidR="002C1741" w:rsidRPr="00417F80">
        <w:rPr>
          <w:rFonts w:ascii="Times New Roman" w:eastAsia="Times New Roman" w:hAnsi="Times New Roman" w:cs="Times New Roman"/>
          <w:iCs/>
          <w:sz w:val="24"/>
          <w:szCs w:val="24"/>
        </w:rPr>
        <w:t xml:space="preserve"> with higher scores reflecting higher levels of the attachment dimension. </w:t>
      </w:r>
    </w:p>
    <w:p w14:paraId="173A737A" w14:textId="4B184100" w:rsidR="00F41F81" w:rsidRPr="00417F80" w:rsidRDefault="00F41F81" w:rsidP="00B159E6">
      <w:pPr>
        <w:spacing w:after="0" w:line="480" w:lineRule="auto"/>
        <w:ind w:firstLine="720"/>
        <w:jc w:val="both"/>
        <w:rPr>
          <w:rFonts w:ascii="Times New Roman" w:eastAsia="Times New Roman" w:hAnsi="Times New Roman" w:cs="Times New Roman"/>
          <w:iCs/>
          <w:sz w:val="24"/>
          <w:szCs w:val="24"/>
        </w:rPr>
      </w:pPr>
      <w:r w:rsidRPr="00417F80">
        <w:rPr>
          <w:rFonts w:ascii="Times New Roman" w:eastAsia="Times New Roman" w:hAnsi="Times New Roman" w:cs="Times New Roman"/>
          <w:iCs/>
          <w:sz w:val="24"/>
          <w:szCs w:val="24"/>
        </w:rPr>
        <w:t>The FFI has demonstrated good interrater reliability and construct validity</w:t>
      </w:r>
      <w:r w:rsidR="005938D5" w:rsidRPr="00417F80">
        <w:rPr>
          <w:rFonts w:ascii="Times New Roman" w:eastAsia="Times New Roman" w:hAnsi="Times New Roman" w:cs="Times New Roman"/>
          <w:iCs/>
          <w:sz w:val="24"/>
          <w:szCs w:val="24"/>
        </w:rPr>
        <w:t xml:space="preserve"> </w:t>
      </w:r>
      <w:r w:rsidR="005938D5" w:rsidRPr="00417F80">
        <w:rPr>
          <w:rFonts w:ascii="Times New Roman" w:eastAsia="Times New Roman" w:hAnsi="Times New Roman" w:cs="Times New Roman"/>
          <w:iCs/>
          <w:sz w:val="24"/>
          <w:szCs w:val="24"/>
        </w:rPr>
        <w:fldChar w:fldCharType="begin" w:fldLock="1"/>
      </w:r>
      <w:r w:rsidR="00F069ED" w:rsidRPr="00417F80">
        <w:rPr>
          <w:rFonts w:ascii="Times New Roman" w:eastAsia="Times New Roman" w:hAnsi="Times New Roman" w:cs="Times New Roman"/>
          <w:iCs/>
          <w:sz w:val="24"/>
          <w:szCs w:val="24"/>
        </w:rPr>
        <w:instrText>ADDIN CSL_CITATION { "citationItems" : [ { "id" : "ITEM-1", "itemData" : { "DOI" : "10.7411/RP.2012.009", "ISBN" : "2038-0046", "ISSN" : "22398031", "abstract" : "Internal working models (IWMs; Bowlby, 1969/1982) develop before lan- guage and are, initially at least, pre-symbolic, nonverbal notions. With reflective functioning (RF; Fonagy, Steele, Steele, Moran, &amp; Higgitt, 1991) we have the possibility to refashion IWMs based on language, but linguistic skills only develop between 18-24 months, and then steadily over time. Reliable instruments are available to assess these constructs in infancy and adulthood: The Strange Situation observational measure (Ainsworth, Blehar, Waters, &amp; Wall, 1978) reveals the infant\u2019s IWMs of his caregivers, while the Adult Attachment Interview (AAI; Main, Hesse, &amp; Goldwyn, 2008; George, Kaplan, &amp; Main, 1985) exposes the adult speaker\u2019s capacity for RF. This paper address- es the middle ground of early adolescent children who are not yet mature enough to re- spond to a full AAI, but are too old to expect that an observational attachment measure would reveal much about their inner thoughts, feelings, and beliefs about attachment. We outline an interview protocol designed for 9 to 16-year old children, asking about self, friends, teachers, and family, with the aim of elucidating both IWMs, regarding ear- lier experience, and the extent of RF concerning past and present experiences. The protocol is the Friends and Family Interview (FFI; Steele &amp; Steele, 2005), which has a mul- tidimensional scoring system to be elaborated with verbatim examples of response from both low-risk community samples, and higher-risk samples of youth.", "author" : [ { "dropping-particle" : "", "family" : "Kriss", "given" : "Alexander", "non-dropping-particle" : "", "parse-names" : false, "suffix" : "" }, { "dropping-particle" : "", "family" : "Steele", "given" : "Howard", "non-dropping-particle" : "", "parse-names" : false, "suffix" : "" }, { "dropping-particle" : "", "family" : "Steele", "given" : "Miriam", "non-dropping-particle" : "", "parse-names" : false, "suffix" : "" } ], "container-title" : "Research in Psychotherapy: Psychopathology, Process and Outcome", "id" : "ITEM-1", "issue" : "2", "issued" : { "date-parts" : [ [ "2012" ] ] }, "page" : "87-95", "title" : "Measuring attachment and reflective functioning in early adolescence: An introduction to the friends and family interview", "type" : "article-journal", "volume" : "15" }, "uris" : [ "http://www.mendeley.com/documents/?uuid=76e81e9b-3728-4d5f-a78f-5f383dc434dc" ] } ], "mendeley" : { "formattedCitation" : "(Kriss, Steele, &amp; Steele, 2012)", "plainTextFormattedCitation" : "(Kriss, Steele, &amp; Steele, 2012)", "previouslyFormattedCitation" : "(Kriss, Steele, &amp; Steele, 2012)" }, "properties" : {  }, "schema" : "https://github.com/citation-style-language/schema/raw/master/csl-citation.json" }</w:instrText>
      </w:r>
      <w:r w:rsidR="005938D5" w:rsidRPr="00417F80">
        <w:rPr>
          <w:rFonts w:ascii="Times New Roman" w:eastAsia="Times New Roman" w:hAnsi="Times New Roman" w:cs="Times New Roman"/>
          <w:iCs/>
          <w:sz w:val="24"/>
          <w:szCs w:val="24"/>
        </w:rPr>
        <w:fldChar w:fldCharType="separate"/>
      </w:r>
      <w:r w:rsidR="005938D5" w:rsidRPr="00417F80">
        <w:rPr>
          <w:rFonts w:ascii="Times New Roman" w:eastAsia="Times New Roman" w:hAnsi="Times New Roman" w:cs="Times New Roman"/>
          <w:iCs/>
          <w:noProof/>
          <w:sz w:val="24"/>
          <w:szCs w:val="24"/>
        </w:rPr>
        <w:t>(Kriss, Steele, &amp; Steele, 2012)</w:t>
      </w:r>
      <w:r w:rsidR="005938D5" w:rsidRPr="00417F80">
        <w:rPr>
          <w:rFonts w:ascii="Times New Roman" w:eastAsia="Times New Roman" w:hAnsi="Times New Roman" w:cs="Times New Roman"/>
          <w:iCs/>
          <w:sz w:val="24"/>
          <w:szCs w:val="24"/>
        </w:rPr>
        <w:fldChar w:fldCharType="end"/>
      </w:r>
      <w:r w:rsidRPr="00417F80">
        <w:rPr>
          <w:rFonts w:ascii="Times New Roman" w:eastAsia="Times New Roman" w:hAnsi="Times New Roman" w:cs="Times New Roman"/>
          <w:iCs/>
          <w:sz w:val="24"/>
          <w:szCs w:val="24"/>
        </w:rPr>
        <w:t xml:space="preserve"> and has been used successfully with samples</w:t>
      </w:r>
      <w:r w:rsidR="0085660A" w:rsidRPr="00417F80">
        <w:rPr>
          <w:rFonts w:ascii="Times New Roman" w:eastAsia="Times New Roman" w:hAnsi="Times New Roman" w:cs="Times New Roman"/>
          <w:iCs/>
          <w:sz w:val="24"/>
          <w:szCs w:val="24"/>
        </w:rPr>
        <w:t xml:space="preserve"> of adopted children</w:t>
      </w:r>
      <w:r w:rsidRPr="00417F80">
        <w:rPr>
          <w:rFonts w:ascii="Times New Roman" w:eastAsia="Times New Roman" w:hAnsi="Times New Roman" w:cs="Times New Roman"/>
          <w:iCs/>
          <w:sz w:val="24"/>
          <w:szCs w:val="24"/>
        </w:rPr>
        <w:t xml:space="preserve"> </w:t>
      </w:r>
      <w:r w:rsidR="005938D5" w:rsidRPr="00417F80">
        <w:rPr>
          <w:rFonts w:ascii="Times New Roman" w:eastAsia="Times New Roman" w:hAnsi="Times New Roman" w:cs="Times New Roman"/>
          <w:iCs/>
          <w:sz w:val="24"/>
          <w:szCs w:val="24"/>
        </w:rPr>
        <w:fldChar w:fldCharType="begin" w:fldLock="1"/>
      </w:r>
      <w:r w:rsidR="00F069ED" w:rsidRPr="00417F80">
        <w:rPr>
          <w:rFonts w:ascii="Times New Roman" w:eastAsia="Times New Roman" w:hAnsi="Times New Roman" w:cs="Times New Roman"/>
          <w:iCs/>
          <w:sz w:val="24"/>
          <w:szCs w:val="24"/>
        </w:rPr>
        <w:instrText>ADDIN CSL_CITATION { "citationItems" : [ { "id" : "ITEM-1", "itemData" : { "DOI" : "10.1080/17405629.2012.689822", "ISSN" : "1740-5629", "abstract" : "The Friends and Family Interview (FFI; Steele &amp; Steele, 2005), a semi-structured interview assessing attachment representations, is used in the context of an international research project. In the current study, the first step in the validation process of the FFI was to check whether this instrument measures coherence in the same way across countries. Coherence in attachment narratives is a central marker of secure and organized attachment representations in childhood and adulthood. Analysis were conducted on the data from Belgian (n = 35) and Romanian (n = 43) adopted adolescents and revealed that the FFI coherence is similar across the two samples. Correlations between coherence and attachment categories were also computed, confirming the relation between both these variables. Empirical implications of these analyses on the FFI are discussed.", "author" : [ { "dropping-particle" : "", "family" : "Stievenart", "given" : "Marie", "non-dropping-particle" : "", "parse-names" : false, "suffix" : "" }, { "dropping-particle" : "", "family" : "Casonato", "given" : "Marta", "non-dropping-particle" : "", "parse-names" : false, "suffix" : "" }, { "dropping-particle" : "", "family" : "Muntean", "given" : "Ana", "non-dropping-particle" : "", "parse-names" : false, "suffix" : "" }, { "dropping-particle" : "", "family" : "Schoot", "given" : "Rens", "non-dropping-particle" : "van de", "parse-names" : false, "suffix" : "" } ], "container-title" : "European Journal of Developmental Psychology", "id" : "ITEM-1", "issue" : "6", "issued" : { "date-parts" : [ [ "2012" ] ] }, "page" : "737-743", "title" : "The Friends and Family Interview: Measurement invariance across Belgium and Romania", "type" : "article-journal", "volume" : "9" }, "uris" : [ "http://www.mendeley.com/documents/?uuid=ec818722-1015-4145-b9ea-5c7b78909afa" ] } ], "mendeley" : { "formattedCitation" : "(Stievenart, Casonato, Muntean, &amp; van de Schoot, 2012)", "plainTextFormattedCitation" : "(Stievenart, Casonato, Muntean, &amp; van de Schoot, 2012)", "previouslyFormattedCitation" : "(Stievenart, Casonato, Muntean, &amp; van de Schoot, 2012)" }, "properties" : {  }, "schema" : "https://github.com/citation-style-language/schema/raw/master/csl-citation.json" }</w:instrText>
      </w:r>
      <w:r w:rsidR="005938D5" w:rsidRPr="00417F80">
        <w:rPr>
          <w:rFonts w:ascii="Times New Roman" w:eastAsia="Times New Roman" w:hAnsi="Times New Roman" w:cs="Times New Roman"/>
          <w:iCs/>
          <w:sz w:val="24"/>
          <w:szCs w:val="24"/>
        </w:rPr>
        <w:fldChar w:fldCharType="separate"/>
      </w:r>
      <w:r w:rsidR="005938D5" w:rsidRPr="00417F80">
        <w:rPr>
          <w:rFonts w:ascii="Times New Roman" w:eastAsia="Times New Roman" w:hAnsi="Times New Roman" w:cs="Times New Roman"/>
          <w:iCs/>
          <w:noProof/>
          <w:sz w:val="24"/>
          <w:szCs w:val="24"/>
        </w:rPr>
        <w:t>(Stievenart, Casonato, Muntean, &amp; van de Schoot, 2012)</w:t>
      </w:r>
      <w:r w:rsidR="005938D5" w:rsidRPr="00417F80">
        <w:rPr>
          <w:rFonts w:ascii="Times New Roman" w:eastAsia="Times New Roman" w:hAnsi="Times New Roman" w:cs="Times New Roman"/>
          <w:iCs/>
          <w:sz w:val="24"/>
          <w:szCs w:val="24"/>
        </w:rPr>
        <w:fldChar w:fldCharType="end"/>
      </w:r>
      <w:r w:rsidR="005938D5" w:rsidRPr="00417F80">
        <w:rPr>
          <w:rFonts w:ascii="Times New Roman" w:eastAsia="Times New Roman" w:hAnsi="Times New Roman" w:cs="Times New Roman"/>
          <w:iCs/>
          <w:sz w:val="24"/>
          <w:szCs w:val="24"/>
        </w:rPr>
        <w:t>.</w:t>
      </w:r>
      <w:r w:rsidRPr="00417F80">
        <w:rPr>
          <w:rFonts w:ascii="Times New Roman" w:eastAsia="Times New Roman" w:hAnsi="Times New Roman" w:cs="Times New Roman"/>
          <w:iCs/>
          <w:sz w:val="24"/>
          <w:szCs w:val="24"/>
        </w:rPr>
        <w:t xml:space="preserve"> The interviews were audio-recorded and transcribed verbatim before being coded by one of the researchers (AM) trained in using the FFI Rating and Classification system </w:t>
      </w:r>
      <w:r w:rsidRPr="00417F80">
        <w:rPr>
          <w:rFonts w:ascii="Times New Roman" w:eastAsia="Times New Roman" w:hAnsi="Times New Roman" w:cs="Times New Roman"/>
          <w:iCs/>
          <w:sz w:val="24"/>
          <w:szCs w:val="24"/>
        </w:rPr>
        <w:fldChar w:fldCharType="begin" w:fldLock="1"/>
      </w:r>
      <w:r w:rsidR="00F069ED" w:rsidRPr="00417F80">
        <w:rPr>
          <w:rFonts w:ascii="Times New Roman" w:eastAsia="Times New Roman" w:hAnsi="Times New Roman" w:cs="Times New Roman"/>
          <w:iCs/>
          <w:sz w:val="24"/>
          <w:szCs w:val="24"/>
        </w:rPr>
        <w:instrText>ADDIN CSL_CITATION { "citationItems" : [ { "id" : "ITEM-1", "itemData" : { "DOI" : "10.7411/RP.2012.009", "ISBN" : "2038-0046", "ISSN" : "22398031", "abstract" : "Internal working models (IWMs; Bowlby, 1969/1982) develop before lan- guage and are, initially at least, pre-symbolic, nonverbal notions. With reflective functioning (RF; Fonagy, Steele, Steele, Moran, &amp; Higgitt, 1991) we have the possibility to refashion IWMs based on language, but linguistic skills only develop between 18-24 months, and then steadily over time. Reliable instruments are available to assess these constructs in infancy and adulthood: The Strange Situation observational measure (Ainsworth, Blehar, Waters, &amp; Wall, 1978) reveals the infant\u2019s IWMs of his caregivers, while the Adult Attachment Interview (AAI; Main, Hesse, &amp; Goldwyn, 2008; George, Kaplan, &amp; Main, 1985) exposes the adult speaker\u2019s capacity for RF. This paper address- es the middle ground of early adolescent children who are not yet mature enough to re- spond to a full AAI, but are too old to expect that an observational attachment measure would reveal much about their inner thoughts, feelings, and beliefs about attachment. We outline an interview protocol designed for 9 to 16-year old children, asking about self, friends, teachers, and family, with the aim of elucidating both IWMs, regarding ear- lier experience, and the extent of RF concerning past and present experiences. The protocol is the Friends and Family Interview (FFI; Steele &amp; Steele, 2005), which has a mul- tidimensional scoring system to be elaborated with verbatim examples of response from both low-risk community samples, and higher-risk samples of youth.", "author" : [ { "dropping-particle" : "", "family" : "Kriss", "given" : "Alexander", "non-dropping-particle" : "", "parse-names" : false, "suffix" : "" }, { "dropping-particle" : "", "family" : "Steele", "given" : "Howard", "non-dropping-particle" : "", "parse-names" : false, "suffix" : "" }, { "dropping-particle" : "", "family" : "Steele", "given" : "Miriam", "non-dropping-particle" : "", "parse-names" : false, "suffix" : "" } ], "container-title" : "Research in Psychotherapy: Psychopathology, Process and Outcome", "id" : "ITEM-1", "issue" : "2", "issued" : { "date-parts" : [ [ "2012" ] ] }, "page" : "87-95", "title" : "Measuring attachment and reflective functioning in early adolescence: An introduction to the friends and family interview", "type" : "article-journal", "volume" : "15" }, "uris" : [ "http://www.mendeley.com/documents/?uuid=76e81e9b-3728-4d5f-a78f-5f383dc434dc" ] } ], "mendeley" : { "formattedCitation" : "(Kriss et al., 2012)", "plainTextFormattedCitation" : "(Kriss et al., 2012)", "previouslyFormattedCitation" : "(Kriss et al., 2012)" }, "properties" : {  }, "schema" : "https://github.com/citation-style-language/schema/raw/master/csl-citation.json" }</w:instrText>
      </w:r>
      <w:r w:rsidRPr="00417F80">
        <w:rPr>
          <w:rFonts w:ascii="Times New Roman" w:eastAsia="Times New Roman" w:hAnsi="Times New Roman" w:cs="Times New Roman"/>
          <w:iCs/>
          <w:sz w:val="24"/>
          <w:szCs w:val="24"/>
        </w:rPr>
        <w:fldChar w:fldCharType="separate"/>
      </w:r>
      <w:r w:rsidR="005938D5" w:rsidRPr="00417F80">
        <w:rPr>
          <w:rFonts w:ascii="Times New Roman" w:eastAsia="Times New Roman" w:hAnsi="Times New Roman" w:cs="Times New Roman"/>
          <w:iCs/>
          <w:noProof/>
          <w:sz w:val="24"/>
          <w:szCs w:val="24"/>
        </w:rPr>
        <w:t>(Kriss et al., 2012)</w:t>
      </w:r>
      <w:r w:rsidRPr="00417F80">
        <w:rPr>
          <w:rFonts w:ascii="Times New Roman" w:eastAsia="Times New Roman" w:hAnsi="Times New Roman" w:cs="Times New Roman"/>
          <w:iCs/>
          <w:sz w:val="24"/>
          <w:szCs w:val="24"/>
        </w:rPr>
        <w:fldChar w:fldCharType="end"/>
      </w:r>
      <w:r w:rsidRPr="00417F80">
        <w:rPr>
          <w:rFonts w:ascii="Times New Roman" w:eastAsia="Times New Roman" w:hAnsi="Times New Roman" w:cs="Times New Roman"/>
          <w:iCs/>
          <w:sz w:val="24"/>
          <w:szCs w:val="24"/>
        </w:rPr>
        <w:t xml:space="preserve">. Forty-five of the FFIs were coded by a second independent rater. Interrater reliabilities were calculated using Intraclass Correlation Coefficients (ICCs) and were: .71 for secure-autonomous, .74 for insecure-dismissing, .73 for insecure-preoccupied and .75 for insecure-disorganised. </w:t>
      </w:r>
    </w:p>
    <w:p w14:paraId="788FFBA6" w14:textId="34AE40ED" w:rsidR="00F41F81" w:rsidRPr="00417F80" w:rsidRDefault="00F41F81" w:rsidP="004B38E0">
      <w:pPr>
        <w:spacing w:after="0" w:line="480" w:lineRule="auto"/>
        <w:ind w:firstLine="720"/>
        <w:jc w:val="both"/>
        <w:rPr>
          <w:rFonts w:ascii="Times New Roman" w:eastAsia="Calibri" w:hAnsi="Times New Roman" w:cs="Times New Roman"/>
          <w:sz w:val="24"/>
          <w:szCs w:val="24"/>
        </w:rPr>
      </w:pPr>
      <w:r w:rsidRPr="00417F80">
        <w:rPr>
          <w:rFonts w:ascii="Times New Roman" w:hAnsi="Times New Roman" w:cs="Times New Roman"/>
          <w:b/>
          <w:sz w:val="24"/>
          <w:szCs w:val="24"/>
        </w:rPr>
        <w:t>Pre-adoption history</w:t>
      </w:r>
      <w:r w:rsidR="00CF7747" w:rsidRPr="00417F80">
        <w:rPr>
          <w:rFonts w:ascii="Times New Roman" w:hAnsi="Times New Roman" w:cs="Times New Roman"/>
          <w:b/>
          <w:sz w:val="24"/>
          <w:szCs w:val="24"/>
        </w:rPr>
        <w:t xml:space="preserve">. </w:t>
      </w:r>
      <w:r w:rsidRPr="00417F80">
        <w:rPr>
          <w:rFonts w:ascii="Times New Roman" w:eastAsia="Calibri" w:hAnsi="Times New Roman" w:cs="Times New Roman"/>
          <w:sz w:val="24"/>
          <w:szCs w:val="24"/>
        </w:rPr>
        <w:t>At Phase 1, information was obtained</w:t>
      </w:r>
      <w:r w:rsidR="007010E0" w:rsidRPr="00417F80">
        <w:rPr>
          <w:rFonts w:ascii="Times New Roman" w:eastAsia="Calibri" w:hAnsi="Times New Roman" w:cs="Times New Roman"/>
          <w:sz w:val="24"/>
          <w:szCs w:val="24"/>
        </w:rPr>
        <w:t xml:space="preserve"> during parent interviews</w:t>
      </w:r>
      <w:r w:rsidRPr="00417F80">
        <w:rPr>
          <w:rFonts w:ascii="Times New Roman" w:eastAsia="Calibri" w:hAnsi="Times New Roman" w:cs="Times New Roman"/>
          <w:sz w:val="24"/>
          <w:szCs w:val="24"/>
        </w:rPr>
        <w:t xml:space="preserve"> about the children’s pre-adoption history. This included whether the child had experienced physical abuse, emotional abuse, neglect or domestic violence, and whether the birth parents had been convicted of criminal behaviour, had mental health problems or had misused alcohol. Parents were asked to indicate ‘no’, ‘suspected’, ‘yes’ or ‘unknown’ regarding whether each item was true for the children according to the information they have been given. Information was collected where available</w:t>
      </w:r>
      <w:r w:rsidR="0044303F">
        <w:rPr>
          <w:rFonts w:ascii="Times New Roman" w:eastAsia="Calibri" w:hAnsi="Times New Roman" w:cs="Times New Roman"/>
          <w:sz w:val="24"/>
          <w:szCs w:val="24"/>
        </w:rPr>
        <w:t>;</w:t>
      </w:r>
      <w:r w:rsidRPr="00417F80">
        <w:rPr>
          <w:rFonts w:ascii="Times New Roman" w:eastAsia="Calibri" w:hAnsi="Times New Roman" w:cs="Times New Roman"/>
          <w:sz w:val="24"/>
          <w:szCs w:val="24"/>
        </w:rPr>
        <w:t xml:space="preserve"> this was not possible for all families as some did not have comprehensive and/or accurate information regarding their child’s pre-adoption history. Th</w:t>
      </w:r>
      <w:r w:rsidR="00185B46" w:rsidRPr="00417F80">
        <w:rPr>
          <w:rFonts w:ascii="Times New Roman" w:eastAsia="Calibri" w:hAnsi="Times New Roman" w:cs="Times New Roman"/>
          <w:sz w:val="24"/>
          <w:szCs w:val="24"/>
        </w:rPr>
        <w:t>e</w:t>
      </w:r>
      <w:r w:rsidRPr="00417F80">
        <w:rPr>
          <w:rFonts w:ascii="Times New Roman" w:eastAsia="Calibri" w:hAnsi="Times New Roman" w:cs="Times New Roman"/>
          <w:sz w:val="24"/>
          <w:szCs w:val="24"/>
        </w:rPr>
        <w:t xml:space="preserve"> data </w:t>
      </w:r>
      <w:r w:rsidR="00185B46" w:rsidRPr="00417F80">
        <w:rPr>
          <w:rFonts w:ascii="Times New Roman" w:eastAsia="Calibri" w:hAnsi="Times New Roman" w:cs="Times New Roman"/>
          <w:sz w:val="24"/>
          <w:szCs w:val="24"/>
        </w:rPr>
        <w:t>were</w:t>
      </w:r>
      <w:r w:rsidRPr="00417F80">
        <w:rPr>
          <w:rFonts w:ascii="Times New Roman" w:eastAsia="Calibri" w:hAnsi="Times New Roman" w:cs="Times New Roman"/>
          <w:sz w:val="24"/>
          <w:szCs w:val="24"/>
        </w:rPr>
        <w:t xml:space="preserve"> then aggregated into a binary variable: yes/suspected and no/unknown.   </w:t>
      </w:r>
    </w:p>
    <w:p w14:paraId="2FBA8491" w14:textId="64C142F6" w:rsidR="00855816" w:rsidRDefault="00CF7747" w:rsidP="00CF7747">
      <w:pPr>
        <w:spacing w:after="0" w:line="480" w:lineRule="auto"/>
        <w:ind w:firstLine="720"/>
        <w:jc w:val="both"/>
        <w:rPr>
          <w:rFonts w:ascii="Times New Roman" w:eastAsia="Calibri" w:hAnsi="Times New Roman" w:cs="Times New Roman"/>
          <w:sz w:val="24"/>
          <w:szCs w:val="24"/>
        </w:rPr>
      </w:pPr>
      <w:r w:rsidRPr="00417F80">
        <w:rPr>
          <w:rFonts w:ascii="Times New Roman" w:hAnsi="Times New Roman" w:cs="Times New Roman"/>
          <w:b/>
          <w:sz w:val="24"/>
          <w:szCs w:val="24"/>
        </w:rPr>
        <w:t xml:space="preserve">Child adjustment. </w:t>
      </w:r>
      <w:r w:rsidR="00F41F81" w:rsidRPr="00417F80">
        <w:rPr>
          <w:rFonts w:ascii="Times New Roman" w:eastAsia="Calibri" w:hAnsi="Times New Roman" w:cs="Times New Roman"/>
          <w:sz w:val="24"/>
          <w:szCs w:val="24"/>
        </w:rPr>
        <w:t xml:space="preserve">At Phase 1, the Strengths and Difficulties Questionnaire </w:t>
      </w:r>
      <w:r w:rsidR="00F41F81"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"DOI" : "10.1111/j.1469-7610.1997.tb01545.x", "ISBN" : "0021-9630", "ISSN" : "0021-9630", "PMID" : "9255702", "abstract" : "A novel behavioural screening questionnaire, the Strengths and Difficulties Questionnaire (SDQ), was administered along with Rutter questionnaires to parents and teachers of 403 children drawn from dental and psychiatric clinics. Scores derived from the SDQ and Rutter questionnaires were highly correlated; parent-teacher correlations for the two sets of measures were comparable or favoured the SDQ. The two sets of measures did not differ in their ability to discriminate between psychiatric and dental clinic attenders. These preliminary findings suggest that the SDQ functions as well as the Rutter questionnaires while offering the following additional advantages: a focus on strengths as well as difficulties; better coverage of inattention, peer relationships, and prosocial behaviour; a shorter format; and a single form suitable for both parents and teachers, perhaps thereby increasing parent-teacher correlations.", "author" : [ { "dropping-particle" : "", "family" : "Goodman", "given" : "R", "non-dropping-particle" : "", "parse-names" : false, "suffix" : "" } ], "container-title" : "Journal of Child Psychology and Psychiatry", "id" : "ITEM-1", "issue" : "5", "issued" : { "date-parts" : [ [ "1997" ] ] }, "page" : "581-6", "title" : "The Strengths and Difficulties Questionnaire: a research note.", "type" : "article-journal", "volume" : "38" }, "uris" : [ "http://www.mendeley.com/documents/?uuid=b94de953-1a68-4b3e-9e2e-3b027c259f05" ] } ], "mendeley" : { "formattedCitation" : "(Goodman, 1997)", "manualFormatting" : "(SDQ; Goodman, 1997)", "plainTextFormattedCitation" : "(Goodman, 1997)", "previouslyFormattedCitation" : "(Goodman, 1997)" }, "properties" : {  }, "schema" : "https://github.com/citation-style-language/schema/raw/master/csl-citation.json" }</w:instrText>
      </w:r>
      <w:r w:rsidR="00F41F81" w:rsidRPr="00417F80">
        <w:rPr>
          <w:rFonts w:ascii="Times New Roman" w:eastAsia="Calibri" w:hAnsi="Times New Roman" w:cs="Times New Roman"/>
          <w:sz w:val="24"/>
          <w:szCs w:val="24"/>
        </w:rPr>
        <w:fldChar w:fldCharType="separate"/>
      </w:r>
      <w:r w:rsidR="00F41F81" w:rsidRPr="00417F80">
        <w:rPr>
          <w:rFonts w:ascii="Times New Roman" w:eastAsia="Calibri" w:hAnsi="Times New Roman" w:cs="Times New Roman"/>
          <w:noProof/>
          <w:sz w:val="24"/>
          <w:szCs w:val="24"/>
        </w:rPr>
        <w:t>(SDQ; Goodman, 1997)</w:t>
      </w:r>
      <w:r w:rsidR="00F41F81" w:rsidRPr="00417F80">
        <w:rPr>
          <w:rFonts w:ascii="Times New Roman" w:eastAsia="Calibri" w:hAnsi="Times New Roman" w:cs="Times New Roman"/>
          <w:sz w:val="24"/>
          <w:szCs w:val="24"/>
        </w:rPr>
        <w:fldChar w:fldCharType="end"/>
      </w:r>
      <w:r w:rsidR="00F41F81" w:rsidRPr="00417F80">
        <w:rPr>
          <w:rFonts w:ascii="Times New Roman" w:eastAsia="Calibri" w:hAnsi="Times New Roman" w:cs="Times New Roman"/>
          <w:sz w:val="24"/>
          <w:szCs w:val="24"/>
        </w:rPr>
        <w:t xml:space="preserve"> was administered to Parent A to assess the presence of children’s psychological problems. Scores from the following five subscales were calculated: hyperactivity, conduct problems, emotional symptoms, peer-problems and prosocial behaviour. Higher scores indicate greater problems in each of these domains.</w:t>
      </w:r>
      <w:r w:rsidR="00F41F81" w:rsidRPr="00417F80">
        <w:rPr>
          <w:rFonts w:ascii="Times New Roman" w:hAnsi="Times New Roman" w:cs="Times New Roman"/>
          <w:sz w:val="24"/>
          <w:szCs w:val="24"/>
        </w:rPr>
        <w:t xml:space="preserve"> </w:t>
      </w:r>
      <w:r w:rsidR="00F41F81" w:rsidRPr="00417F80">
        <w:rPr>
          <w:rFonts w:ascii="Times New Roman" w:eastAsia="Calibri" w:hAnsi="Times New Roman" w:cs="Times New Roman"/>
          <w:sz w:val="24"/>
          <w:szCs w:val="24"/>
        </w:rPr>
        <w:t>The SDQ is a widely used measure of child adjustment that has been shown to have good internal consistency, test-retest and interrater reliability, and concurrent and discriminative validity</w:t>
      </w:r>
      <w:r w:rsidR="005938D5" w:rsidRPr="00417F80">
        <w:rPr>
          <w:rFonts w:ascii="Times New Roman" w:eastAsia="Calibri" w:hAnsi="Times New Roman" w:cs="Times New Roman"/>
          <w:sz w:val="24"/>
          <w:szCs w:val="24"/>
        </w:rPr>
        <w:t xml:space="preserve"> </w:t>
      </w:r>
      <w:r w:rsidR="005938D5" w:rsidRPr="00417F80">
        <w:rPr>
          <w:rFonts w:ascii="Times New Roman" w:eastAsia="Calibri" w:hAnsi="Times New Roman" w:cs="Times New Roman"/>
          <w:sz w:val="24"/>
          <w:szCs w:val="24"/>
        </w:rPr>
        <w:fldChar w:fldCharType="begin" w:fldLock="1"/>
      </w:r>
      <w:r w:rsidR="00F069ED" w:rsidRPr="00417F80">
        <w:rPr>
          <w:rFonts w:ascii="Times New Roman" w:eastAsia="Calibri" w:hAnsi="Times New Roman" w:cs="Times New Roman"/>
          <w:sz w:val="24"/>
          <w:szCs w:val="24"/>
        </w:rPr>
        <w:instrText>ADDIN CSL_CITATION { "citationItems" : [ { "id" : "ITEM-1", "itemData" : { "ISSN" : "0021-9630", "author" : [ { "dropping-particle" : "", "family" : "Goodman", "given" : "R", "non-dropping-particle" : "", "parse-names" : false, "suffix" : "" } ], "container-title" : "Journal of Child Psychology and Psychiatry", "id" : "ITEM-1", "issue" : "8", "issued" : { "date-parts" : [ [ "1994", "11" ] ] }, "page" : "1483-1494", "title" : "A modified version of the Rutter parent questionnaire including extra items on children's strengths: A research note", "type" : "article-journal", "volume" : "35" }, "uris" : [ "http://www.mendeley.com/documents/?uuid=4b7f1ca3-668e-4236-ad18-6ef5adfb7105" ] }, { "id" : "ITEM-2", "itemData" : { "DOI" : "10.1111/j.1469-7610.1997.tb01545.x", "ISBN" : "0021-9630", "ISSN" : "0021-9630", "PMID" : "9255702", "abstract" : "A novel behavioural screening questionnaire, the Strengths and Difficulties Questionnaire (SDQ), was administered along with Rutter questionnaires to parents and teachers of 403 children drawn from dental and psychiatric clinics. Scores derived from the SDQ and Rutter questionnaires were highly correlated; parent-teacher correlations for the two sets of measures were comparable or favoured the SDQ. The two sets of measures did not differ in their ability to discriminate between psychiatric and dental clinic attenders. These preliminary findings suggest that the SDQ functions as well as the Rutter questionnaires while offering the following additional advantages: a focus on strengths as well as difficulties; better coverage of inattention, peer relationships, and prosocial behaviour; a shorter format; and a single form suitable for both parents and teachers, perhaps thereby increasing parent-teacher correlations.", "author" : [ { "dropping-particle" : "", "family" : "Goodman", "given" : "R", "non-dropping-particle" : "", "parse-names" : false, "suffix" : "" } ], "container-title" : "Journal of Child Psychology and Psychiatry", "id" : "ITEM-2", "issue" : "5", "issued" : { "date-parts" : [ [ "1997" ] ] }, "page" : "581-6", "title" : "The Strengths and Difficulties Questionnaire: a research note.", "type" : "article-journal", "volume" : "38" }, "uris" : [ "http://www.mendeley.com/documents/?uuid=b94de953-1a68-4b3e-9e2e-3b027c259f05" ] }, { "id" : "ITEM-3", "itemData" : { "ISSN" : "0890-8567", "abstract" : "To describe the psychometric properties of the Strengths and Difficulties Questionnaire (SDQ), a brief measure of the prosocial behavior and psychopathology of 3-16-year-olds that can be completed by parents, teachers, or youths.", "author" : [ { "dropping-particle" : "", "family" : "Goodman", "given" : "R", "non-dropping-particle" : "", "parse-names" : false, "suffix" : "" } ], "container-title" : "Journal of the American Academy of Child Psychiatry", "id" : "ITEM-3", "issue" : "11", "issued" : { "date-parts" : [ [ "2001", "11" ] ] }, "page" : "1337-45", "publisher" : "The American Academy of Child and Adolescent Psychiatry", "title" : "Psychometric properties of the Strengths and Difficulties Questionnaire.", "type" : "article-journal", "volume" : "40" }, "uris" : [ "http://www.mendeley.com/documents/?uuid=497bfe89-50dc-4b05-9f2a-e1ceff4e7ae0" ] }, { "id" : "ITEM-4", "itemData" : { "DOI" : "10.1007/s10567-010-0071-2", "ISSN" : "1573-2827", "PMID" : "20589428", "abstract" : "Since its development, the Strengths and Difficulties Questionnaire (SDQ) has been widely used in both research and practice. The SDQ screens for positive and negative psychological attributes. This review aims to provide an overview of the psychometric properties of the SDQ for 4- to 12-year-olds. Results from 48 studies (N = 131,223) on reliability and validity of the parent and teacher SDQ are summarized quantitatively and descriptively. Internal consistency, test-retest reliability, and inter-rater agreement are satisfactory for the parent and teacher versions. At subscale level, the reliability of the teacher version seemed stronger compared to that of the parent version. Concerning validity, 15 out of 18 studies confirmed the five-factor structure. Correlations with other measures of psychopathology as well as the screening ability of the SDQ are sufficient. This review shows that the psychometric properties of the SDQ are strong, particularly for the teacher version. For practice, this implies that the use of the SDQ as a screening instrument should be continued. Longitudinal research studies should investigate predictive validity. For both practice and research, we emphasize the use of a multi-informant approach.", "author" : [ { "dropping-particle" : "", "family" : "Stone", "given" : "Lisanne L", "non-dropping-particle" : "", "parse-names" : false, "suffix" : "" }, { "dropping-particle" : "", "family" : "Otten", "given" : "Roy", "non-dropping-particle" : "", "parse-names" : false, "suffix" : "" }, { "dropping-particle" : "", "family" : "Engels", "given" : "Rutger C M E", "non-dropping-particle" : "", "parse-names" : false, "suffix" : "" }, { "dropping-particle" : "", "family" : "Vermulst", "given" : "Ad a", "non-dropping-particle" : "", "parse-names" : false, "suffix" : "" }, { "dropping-particle" : "", "family" : "Janssens", "given" : "Jan M a M", "non-dropping-particle" : "", "parse-names" : false, "suffix" : "" } ], "container-title" : "Clinical child and family psychology review", "id" : "ITEM-4", "issue" : "3", "issued" : { "date-parts" : [ [ "2010", "9" ] ] }, "page" : "254-74", "title" : "Psychometric properties of the parent and teacher versions of the strengths and difficulties questionnaire for 4- to 12-year-olds: a review.", "type" : "article-journal", "volume" : "13" }, "uris" : [ "http://www.mendeley.com/documents/?uuid=2e628e41-e8f8-4ebe-9155-790fc970bfa9" ] } ], "mendeley" : { "formattedCitation" : "(Goodman, 1994, 1997, 2001; Stone, Otten, Engels, Vermulst, &amp; Janssens, 2010)", "plainTextFormattedCitation" : "(Goodman, 1994, 1997, 2001; Stone, Otten, Engels, Vermulst, &amp; Janssens, 2010)", "previouslyFormattedCitation" : "(Goodman, 1994, 1997, 2001; Stone, Otten, Engels, Vermulst, &amp; Janssens, 2010)" }, "properties" : {  }, "schema" : "https://github.com/citation-style-language/schema/raw/master/csl-citation.json" }</w:instrText>
      </w:r>
      <w:r w:rsidR="005938D5" w:rsidRPr="00417F80">
        <w:rPr>
          <w:rFonts w:ascii="Times New Roman" w:eastAsia="Calibri" w:hAnsi="Times New Roman" w:cs="Times New Roman"/>
          <w:sz w:val="24"/>
          <w:szCs w:val="24"/>
        </w:rPr>
        <w:fldChar w:fldCharType="separate"/>
      </w:r>
      <w:r w:rsidR="005938D5" w:rsidRPr="00417F80">
        <w:rPr>
          <w:rFonts w:ascii="Times New Roman" w:eastAsia="Calibri" w:hAnsi="Times New Roman" w:cs="Times New Roman"/>
          <w:noProof/>
          <w:sz w:val="24"/>
          <w:szCs w:val="24"/>
        </w:rPr>
        <w:t>(Goodman, 1994, 1997, 2001; Stone, Otten, Engels, Vermulst, &amp; Janssens, 2010)</w:t>
      </w:r>
      <w:r w:rsidR="005938D5" w:rsidRPr="00417F80">
        <w:rPr>
          <w:rFonts w:ascii="Times New Roman" w:eastAsia="Calibri" w:hAnsi="Times New Roman" w:cs="Times New Roman"/>
          <w:sz w:val="24"/>
          <w:szCs w:val="24"/>
        </w:rPr>
        <w:fldChar w:fldCharType="end"/>
      </w:r>
      <w:r w:rsidR="005938D5" w:rsidRPr="00417F80">
        <w:rPr>
          <w:rFonts w:ascii="Times New Roman" w:eastAsia="Calibri" w:hAnsi="Times New Roman" w:cs="Times New Roman"/>
          <w:sz w:val="24"/>
          <w:szCs w:val="24"/>
        </w:rPr>
        <w:t>.</w:t>
      </w:r>
    </w:p>
    <w:p w14:paraId="6532CBE1" w14:textId="68C461E2" w:rsidR="00B31C4A" w:rsidRDefault="00B31C4A" w:rsidP="00CF7747">
      <w:pPr>
        <w:spacing w:after="0" w:line="480" w:lineRule="auto"/>
        <w:ind w:firstLine="720"/>
        <w:jc w:val="both"/>
        <w:rPr>
          <w:rFonts w:ascii="Times New Roman" w:hAnsi="Times New Roman" w:cs="Times New Roman"/>
          <w:b/>
          <w:sz w:val="24"/>
          <w:szCs w:val="24"/>
        </w:rPr>
      </w:pPr>
    </w:p>
    <w:p w14:paraId="50EC1190" w14:textId="77777777" w:rsidR="00B31C4A" w:rsidRPr="00417F80" w:rsidRDefault="00B31C4A" w:rsidP="00CF7747">
      <w:pPr>
        <w:spacing w:after="0" w:line="480" w:lineRule="auto"/>
        <w:ind w:firstLine="720"/>
        <w:jc w:val="both"/>
        <w:rPr>
          <w:rFonts w:ascii="Times New Roman" w:hAnsi="Times New Roman" w:cs="Times New Roman"/>
          <w:b/>
          <w:sz w:val="24"/>
          <w:szCs w:val="24"/>
        </w:rPr>
      </w:pPr>
    </w:p>
    <w:p w14:paraId="1C7FAEBC" w14:textId="4997DD68" w:rsidR="00432460" w:rsidRPr="00417F80" w:rsidRDefault="00537D33" w:rsidP="00CF7747">
      <w:pPr>
        <w:spacing w:after="0" w:line="480" w:lineRule="auto"/>
        <w:jc w:val="both"/>
        <w:rPr>
          <w:rFonts w:ascii="Times New Roman" w:hAnsi="Times New Roman" w:cs="Times New Roman"/>
          <w:b/>
          <w:color w:val="000000" w:themeColor="text1"/>
          <w:sz w:val="24"/>
          <w:szCs w:val="24"/>
        </w:rPr>
      </w:pPr>
      <w:r w:rsidRPr="00417F80">
        <w:rPr>
          <w:rFonts w:ascii="Times New Roman" w:hAnsi="Times New Roman" w:cs="Times New Roman"/>
          <w:b/>
          <w:color w:val="000000" w:themeColor="text1"/>
          <w:sz w:val="24"/>
          <w:szCs w:val="24"/>
        </w:rPr>
        <w:t>Analysis plan</w:t>
      </w:r>
    </w:p>
    <w:p w14:paraId="007D09C6" w14:textId="6796006A" w:rsidR="00537D33" w:rsidRPr="00417F80" w:rsidRDefault="00432460" w:rsidP="004B38E0">
      <w:pPr>
        <w:spacing w:after="0" w:line="480" w:lineRule="auto"/>
        <w:ind w:firstLine="720"/>
        <w:jc w:val="both"/>
        <w:rPr>
          <w:rFonts w:ascii="Times New Roman" w:hAnsi="Times New Roman" w:cs="Times New Roman"/>
          <w:color w:val="000000" w:themeColor="text1"/>
          <w:sz w:val="24"/>
          <w:szCs w:val="24"/>
        </w:rPr>
      </w:pPr>
      <w:r w:rsidRPr="00417F80">
        <w:rPr>
          <w:rFonts w:ascii="Times New Roman" w:hAnsi="Times New Roman" w:cs="Times New Roman"/>
          <w:color w:val="000000" w:themeColor="text1"/>
          <w:sz w:val="24"/>
          <w:szCs w:val="24"/>
        </w:rPr>
        <w:t>A multivariate analysis of covariance (MANCOVA) was used to examine differences between the three family types</w:t>
      </w:r>
      <w:r w:rsidR="001F0763">
        <w:rPr>
          <w:rFonts w:ascii="Times New Roman" w:hAnsi="Times New Roman" w:cs="Times New Roman"/>
          <w:color w:val="000000" w:themeColor="text1"/>
          <w:sz w:val="24"/>
          <w:szCs w:val="24"/>
        </w:rPr>
        <w:t xml:space="preserve"> </w:t>
      </w:r>
      <w:r w:rsidR="00267948" w:rsidRPr="00417F80">
        <w:rPr>
          <w:rFonts w:ascii="Times New Roman" w:hAnsi="Times New Roman" w:cs="Times New Roman"/>
          <w:color w:val="000000" w:themeColor="text1"/>
          <w:sz w:val="24"/>
          <w:szCs w:val="24"/>
        </w:rPr>
        <w:t xml:space="preserve">on the </w:t>
      </w:r>
      <w:r w:rsidRPr="00417F80">
        <w:rPr>
          <w:rFonts w:ascii="Times New Roman" w:hAnsi="Times New Roman" w:cs="Times New Roman"/>
          <w:color w:val="000000" w:themeColor="text1"/>
          <w:sz w:val="24"/>
          <w:szCs w:val="24"/>
        </w:rPr>
        <w:t xml:space="preserve">secure-autonomous, </w:t>
      </w:r>
      <w:r w:rsidR="00537D33" w:rsidRPr="00417F80">
        <w:rPr>
          <w:rFonts w:ascii="Times New Roman" w:hAnsi="Times New Roman" w:cs="Times New Roman"/>
          <w:color w:val="000000" w:themeColor="text1"/>
          <w:sz w:val="24"/>
          <w:szCs w:val="24"/>
        </w:rPr>
        <w:t>insecure-dismissive, insecure-preoccupied and insecure-disorganised</w:t>
      </w:r>
      <w:r w:rsidR="00267948" w:rsidRPr="00417F80">
        <w:rPr>
          <w:rFonts w:ascii="Times New Roman" w:hAnsi="Times New Roman" w:cs="Times New Roman"/>
          <w:color w:val="000000" w:themeColor="text1"/>
          <w:sz w:val="24"/>
          <w:szCs w:val="24"/>
        </w:rPr>
        <w:t xml:space="preserve"> FFI</w:t>
      </w:r>
      <w:r w:rsidR="0044303F">
        <w:rPr>
          <w:rFonts w:ascii="Times New Roman" w:hAnsi="Times New Roman" w:cs="Times New Roman"/>
          <w:color w:val="000000" w:themeColor="text1"/>
          <w:sz w:val="24"/>
          <w:szCs w:val="24"/>
        </w:rPr>
        <w:t xml:space="preserve"> subscales</w:t>
      </w:r>
      <w:r w:rsidR="00537D33" w:rsidRPr="00417F80">
        <w:rPr>
          <w:rFonts w:ascii="Times New Roman" w:hAnsi="Times New Roman" w:cs="Times New Roman"/>
          <w:color w:val="000000" w:themeColor="text1"/>
          <w:sz w:val="24"/>
          <w:szCs w:val="24"/>
        </w:rPr>
        <w:t xml:space="preserve">. As child gender differed significantly between family types and was significantly associated with </w:t>
      </w:r>
      <w:r w:rsidR="00267948" w:rsidRPr="00417F80">
        <w:rPr>
          <w:rFonts w:ascii="Times New Roman" w:hAnsi="Times New Roman" w:cs="Times New Roman"/>
          <w:color w:val="000000" w:themeColor="text1"/>
          <w:sz w:val="24"/>
          <w:szCs w:val="24"/>
        </w:rPr>
        <w:t xml:space="preserve">children’s </w:t>
      </w:r>
      <w:r w:rsidR="00537D33" w:rsidRPr="00417F80">
        <w:rPr>
          <w:rFonts w:ascii="Times New Roman" w:hAnsi="Times New Roman" w:cs="Times New Roman"/>
          <w:color w:val="000000" w:themeColor="text1"/>
          <w:sz w:val="24"/>
          <w:szCs w:val="24"/>
        </w:rPr>
        <w:t>attachment</w:t>
      </w:r>
      <w:r w:rsidRPr="00417F80">
        <w:rPr>
          <w:rFonts w:ascii="Times New Roman" w:hAnsi="Times New Roman" w:cs="Times New Roman"/>
          <w:color w:val="000000" w:themeColor="text1"/>
          <w:sz w:val="24"/>
          <w:szCs w:val="24"/>
        </w:rPr>
        <w:t xml:space="preserve"> </w:t>
      </w:r>
      <w:r w:rsidR="00267948" w:rsidRPr="00417F80">
        <w:rPr>
          <w:rFonts w:ascii="Times New Roman" w:hAnsi="Times New Roman" w:cs="Times New Roman"/>
          <w:color w:val="000000" w:themeColor="text1"/>
          <w:sz w:val="24"/>
          <w:szCs w:val="24"/>
        </w:rPr>
        <w:t>scores</w:t>
      </w:r>
      <w:r w:rsidR="00537D33" w:rsidRPr="00417F80">
        <w:rPr>
          <w:rFonts w:ascii="Times New Roman" w:hAnsi="Times New Roman" w:cs="Times New Roman"/>
          <w:color w:val="000000" w:themeColor="text1"/>
          <w:sz w:val="24"/>
          <w:szCs w:val="24"/>
        </w:rPr>
        <w:t xml:space="preserve">, child gender was entered </w:t>
      </w:r>
      <w:r w:rsidR="00063C3D" w:rsidRPr="00417F80">
        <w:rPr>
          <w:rFonts w:ascii="Times New Roman" w:hAnsi="Times New Roman" w:cs="Times New Roman"/>
          <w:color w:val="000000" w:themeColor="text1"/>
          <w:sz w:val="24"/>
          <w:szCs w:val="24"/>
        </w:rPr>
        <w:t xml:space="preserve">into the analysis </w:t>
      </w:r>
      <w:r w:rsidR="00537D33" w:rsidRPr="00417F80">
        <w:rPr>
          <w:rFonts w:ascii="Times New Roman" w:hAnsi="Times New Roman" w:cs="Times New Roman"/>
          <w:color w:val="000000" w:themeColor="text1"/>
          <w:sz w:val="24"/>
          <w:szCs w:val="24"/>
        </w:rPr>
        <w:t xml:space="preserve">as a covariate. </w:t>
      </w:r>
      <w:r w:rsidR="00A50386" w:rsidRPr="00417F80">
        <w:rPr>
          <w:rFonts w:ascii="Times New Roman" w:hAnsi="Times New Roman" w:cs="Times New Roman"/>
          <w:color w:val="000000" w:themeColor="text1"/>
          <w:sz w:val="24"/>
          <w:szCs w:val="24"/>
        </w:rPr>
        <w:t>One-way analyses of covariance (AVCOVAs) were then carried out for each variable included in the MANCOVA. Where a significan</w:t>
      </w:r>
      <w:r w:rsidRPr="00417F80">
        <w:rPr>
          <w:rFonts w:ascii="Times New Roman" w:hAnsi="Times New Roman" w:cs="Times New Roman"/>
          <w:color w:val="000000" w:themeColor="text1"/>
          <w:sz w:val="24"/>
          <w:szCs w:val="24"/>
        </w:rPr>
        <w:t>t group difference was found for</w:t>
      </w:r>
      <w:r w:rsidR="00A50386" w:rsidRPr="00417F80">
        <w:rPr>
          <w:rFonts w:ascii="Times New Roman" w:hAnsi="Times New Roman" w:cs="Times New Roman"/>
          <w:color w:val="000000" w:themeColor="text1"/>
          <w:sz w:val="24"/>
          <w:szCs w:val="24"/>
        </w:rPr>
        <w:t xml:space="preserve"> an individual variable, the following p</w:t>
      </w:r>
      <w:r w:rsidR="00537D33" w:rsidRPr="00417F80">
        <w:rPr>
          <w:rFonts w:ascii="Times New Roman" w:hAnsi="Times New Roman" w:cs="Times New Roman"/>
          <w:color w:val="000000" w:themeColor="text1"/>
          <w:sz w:val="24"/>
          <w:szCs w:val="24"/>
        </w:rPr>
        <w:t>lanned contrasts were conducted to examine differences in children’s attachment security between 1) gay versus lesbian families and 2) gay versus heterosexual families.</w:t>
      </w:r>
      <w:r w:rsidR="00537D33" w:rsidRPr="00417F80" w:rsidDel="003418A4">
        <w:rPr>
          <w:rFonts w:ascii="Times New Roman" w:hAnsi="Times New Roman" w:cs="Times New Roman"/>
          <w:color w:val="000000" w:themeColor="text1"/>
          <w:sz w:val="24"/>
          <w:szCs w:val="24"/>
        </w:rPr>
        <w:t xml:space="preserve"> </w:t>
      </w:r>
      <w:r w:rsidR="00537D33" w:rsidRPr="00417F80">
        <w:rPr>
          <w:rFonts w:ascii="Times New Roman" w:hAnsi="Times New Roman" w:cs="Times New Roman"/>
          <w:color w:val="000000" w:themeColor="text1"/>
          <w:sz w:val="24"/>
          <w:szCs w:val="24"/>
        </w:rPr>
        <w:t xml:space="preserve"> </w:t>
      </w:r>
      <w:r w:rsidR="00063C3D" w:rsidRPr="00417F80">
        <w:rPr>
          <w:rFonts w:ascii="Times New Roman" w:hAnsi="Times New Roman" w:cs="Times New Roman"/>
          <w:color w:val="000000" w:themeColor="text1"/>
          <w:sz w:val="24"/>
          <w:szCs w:val="24"/>
        </w:rPr>
        <w:t>R</w:t>
      </w:r>
      <w:r w:rsidR="00537D33" w:rsidRPr="00417F80">
        <w:rPr>
          <w:rFonts w:ascii="Times New Roman" w:hAnsi="Times New Roman" w:cs="Times New Roman"/>
          <w:color w:val="000000" w:themeColor="text1"/>
          <w:sz w:val="24"/>
          <w:szCs w:val="24"/>
        </w:rPr>
        <w:t xml:space="preserve">egression analyses were </w:t>
      </w:r>
      <w:r w:rsidR="00063C3D" w:rsidRPr="00417F80">
        <w:rPr>
          <w:rFonts w:ascii="Times New Roman" w:hAnsi="Times New Roman" w:cs="Times New Roman"/>
          <w:color w:val="000000" w:themeColor="text1"/>
          <w:sz w:val="24"/>
          <w:szCs w:val="24"/>
        </w:rPr>
        <w:t xml:space="preserve">then </w:t>
      </w:r>
      <w:r w:rsidR="00537D33" w:rsidRPr="00417F80">
        <w:rPr>
          <w:rFonts w:ascii="Times New Roman" w:hAnsi="Times New Roman" w:cs="Times New Roman"/>
          <w:color w:val="000000" w:themeColor="text1"/>
          <w:sz w:val="24"/>
          <w:szCs w:val="24"/>
        </w:rPr>
        <w:t xml:space="preserve">conducted </w:t>
      </w:r>
      <w:r w:rsidR="00267948" w:rsidRPr="00417F80">
        <w:rPr>
          <w:rFonts w:ascii="Times New Roman" w:hAnsi="Times New Roman" w:cs="Times New Roman"/>
          <w:color w:val="000000" w:themeColor="text1"/>
          <w:sz w:val="24"/>
          <w:szCs w:val="24"/>
        </w:rPr>
        <w:t xml:space="preserve">for the gay father families </w:t>
      </w:r>
      <w:r w:rsidR="00537D33" w:rsidRPr="00417F80">
        <w:rPr>
          <w:rFonts w:ascii="Times New Roman" w:hAnsi="Times New Roman" w:cs="Times New Roman"/>
          <w:color w:val="000000" w:themeColor="text1"/>
          <w:sz w:val="24"/>
          <w:szCs w:val="24"/>
        </w:rPr>
        <w:t>to identify associations between pre-adoption adversity and attachment patterns</w:t>
      </w:r>
      <w:r w:rsidR="00063C3D" w:rsidRPr="00417F80">
        <w:rPr>
          <w:rFonts w:ascii="Times New Roman" w:hAnsi="Times New Roman" w:cs="Times New Roman"/>
          <w:color w:val="000000" w:themeColor="text1"/>
          <w:sz w:val="24"/>
          <w:szCs w:val="24"/>
        </w:rPr>
        <w:t>,</w:t>
      </w:r>
      <w:r w:rsidR="00537D33" w:rsidRPr="00417F80">
        <w:rPr>
          <w:rFonts w:ascii="Times New Roman" w:hAnsi="Times New Roman" w:cs="Times New Roman"/>
          <w:color w:val="000000" w:themeColor="text1"/>
          <w:sz w:val="24"/>
          <w:szCs w:val="24"/>
        </w:rPr>
        <w:t xml:space="preserve"> </w:t>
      </w:r>
      <w:r w:rsidR="00063C3D" w:rsidRPr="00417F80">
        <w:rPr>
          <w:rFonts w:ascii="Times New Roman" w:hAnsi="Times New Roman" w:cs="Times New Roman"/>
          <w:color w:val="000000" w:themeColor="text1"/>
          <w:sz w:val="24"/>
          <w:szCs w:val="24"/>
        </w:rPr>
        <w:t xml:space="preserve">and </w:t>
      </w:r>
      <w:r w:rsidR="00537D33" w:rsidRPr="00417F80">
        <w:rPr>
          <w:rFonts w:ascii="Times New Roman" w:hAnsi="Times New Roman" w:cs="Times New Roman"/>
          <w:color w:val="000000" w:themeColor="text1"/>
          <w:sz w:val="24"/>
          <w:szCs w:val="24"/>
        </w:rPr>
        <w:t>between child</w:t>
      </w:r>
      <w:r w:rsidR="00063C3D" w:rsidRPr="00417F80">
        <w:rPr>
          <w:rFonts w:ascii="Times New Roman" w:hAnsi="Times New Roman" w:cs="Times New Roman"/>
          <w:color w:val="000000" w:themeColor="text1"/>
          <w:sz w:val="24"/>
          <w:szCs w:val="24"/>
        </w:rPr>
        <w:t>ren’s</w:t>
      </w:r>
      <w:r w:rsidR="00537D33" w:rsidRPr="00417F80">
        <w:rPr>
          <w:rFonts w:ascii="Times New Roman" w:hAnsi="Times New Roman" w:cs="Times New Roman"/>
          <w:color w:val="000000" w:themeColor="text1"/>
          <w:sz w:val="24"/>
          <w:szCs w:val="24"/>
        </w:rPr>
        <w:t xml:space="preserve"> adjustment </w:t>
      </w:r>
      <w:r w:rsidR="00063C3D" w:rsidRPr="00417F80">
        <w:rPr>
          <w:rFonts w:ascii="Times New Roman" w:hAnsi="Times New Roman" w:cs="Times New Roman"/>
          <w:color w:val="000000" w:themeColor="text1"/>
          <w:sz w:val="24"/>
          <w:szCs w:val="24"/>
        </w:rPr>
        <w:t xml:space="preserve">at Phase 1 </w:t>
      </w:r>
      <w:r w:rsidR="00537D33" w:rsidRPr="00417F80">
        <w:rPr>
          <w:rFonts w:ascii="Times New Roman" w:hAnsi="Times New Roman" w:cs="Times New Roman"/>
          <w:color w:val="000000" w:themeColor="text1"/>
          <w:sz w:val="24"/>
          <w:szCs w:val="24"/>
        </w:rPr>
        <w:t xml:space="preserve">and </w:t>
      </w:r>
      <w:r w:rsidRPr="00417F80">
        <w:rPr>
          <w:rFonts w:ascii="Times New Roman" w:hAnsi="Times New Roman" w:cs="Times New Roman"/>
          <w:color w:val="000000" w:themeColor="text1"/>
          <w:sz w:val="24"/>
          <w:szCs w:val="24"/>
        </w:rPr>
        <w:t xml:space="preserve">attachment patterns </w:t>
      </w:r>
      <w:r w:rsidR="00537D33" w:rsidRPr="00417F80">
        <w:rPr>
          <w:rFonts w:ascii="Times New Roman" w:hAnsi="Times New Roman" w:cs="Times New Roman"/>
          <w:color w:val="000000" w:themeColor="text1"/>
          <w:sz w:val="24"/>
          <w:szCs w:val="24"/>
        </w:rPr>
        <w:t xml:space="preserve">at Phase 2. </w:t>
      </w:r>
    </w:p>
    <w:p w14:paraId="44B478DA" w14:textId="77777777" w:rsidR="00CF7747" w:rsidRPr="00417F80" w:rsidRDefault="00CF7747" w:rsidP="00CF7747">
      <w:pPr>
        <w:spacing w:after="0" w:line="480" w:lineRule="auto"/>
        <w:ind w:firstLine="720"/>
        <w:jc w:val="center"/>
        <w:rPr>
          <w:rFonts w:ascii="Times New Roman" w:hAnsi="Times New Roman" w:cs="Times New Roman"/>
          <w:b/>
          <w:color w:val="000000" w:themeColor="text1"/>
          <w:sz w:val="24"/>
          <w:szCs w:val="24"/>
        </w:rPr>
      </w:pPr>
      <w:r w:rsidRPr="00417F80">
        <w:rPr>
          <w:rFonts w:ascii="Times New Roman" w:hAnsi="Times New Roman" w:cs="Times New Roman"/>
          <w:b/>
          <w:color w:val="000000" w:themeColor="text1"/>
          <w:sz w:val="24"/>
          <w:szCs w:val="24"/>
        </w:rPr>
        <w:t>Results</w:t>
      </w:r>
    </w:p>
    <w:p w14:paraId="57ECA1B5" w14:textId="6BC4A246" w:rsidR="00537D33" w:rsidRPr="00417F80" w:rsidRDefault="00537D33" w:rsidP="00CF7747">
      <w:pPr>
        <w:spacing w:after="0" w:line="480" w:lineRule="auto"/>
        <w:jc w:val="both"/>
        <w:rPr>
          <w:rFonts w:ascii="Times New Roman" w:hAnsi="Times New Roman" w:cs="Times New Roman"/>
          <w:b/>
          <w:color w:val="000000" w:themeColor="text1"/>
          <w:sz w:val="24"/>
          <w:szCs w:val="24"/>
        </w:rPr>
      </w:pPr>
      <w:r w:rsidRPr="00417F80">
        <w:rPr>
          <w:rFonts w:ascii="Times New Roman" w:hAnsi="Times New Roman" w:cs="Times New Roman"/>
          <w:b/>
          <w:color w:val="000000" w:themeColor="text1"/>
          <w:sz w:val="24"/>
          <w:szCs w:val="24"/>
        </w:rPr>
        <w:t xml:space="preserve">Attachment </w:t>
      </w:r>
      <w:r w:rsidR="00450BAF" w:rsidRPr="00417F80">
        <w:rPr>
          <w:rFonts w:ascii="Times New Roman" w:hAnsi="Times New Roman" w:cs="Times New Roman"/>
          <w:b/>
          <w:color w:val="000000" w:themeColor="text1"/>
          <w:sz w:val="24"/>
          <w:szCs w:val="24"/>
        </w:rPr>
        <w:t>in gay father families</w:t>
      </w:r>
    </w:p>
    <w:p w14:paraId="43B391EE" w14:textId="3224094B" w:rsidR="00537D33" w:rsidRPr="00417F80" w:rsidRDefault="00C23413" w:rsidP="004B38E0">
      <w:pPr>
        <w:spacing w:after="0" w:line="480" w:lineRule="auto"/>
        <w:ind w:firstLine="720"/>
        <w:jc w:val="both"/>
        <w:rPr>
          <w:rFonts w:ascii="Times New Roman" w:hAnsi="Times New Roman" w:cs="Times New Roman"/>
          <w:color w:val="000000" w:themeColor="text1"/>
          <w:sz w:val="24"/>
          <w:szCs w:val="24"/>
        </w:rPr>
      </w:pPr>
      <w:r w:rsidRPr="00417F80">
        <w:rPr>
          <w:rFonts w:ascii="Times New Roman" w:hAnsi="Times New Roman" w:cs="Times New Roman"/>
          <w:color w:val="000000" w:themeColor="text1"/>
          <w:sz w:val="24"/>
          <w:szCs w:val="24"/>
        </w:rPr>
        <w:t xml:space="preserve">For the MANCOVA, </w:t>
      </w:r>
      <w:r w:rsidR="0066328D" w:rsidRPr="00417F80">
        <w:rPr>
          <w:rFonts w:ascii="Times New Roman" w:hAnsi="Times New Roman" w:cs="Times New Roman"/>
          <w:color w:val="000000" w:themeColor="text1"/>
          <w:sz w:val="24"/>
          <w:szCs w:val="24"/>
        </w:rPr>
        <w:t>Wilks’ Lamb</w:t>
      </w:r>
      <w:r w:rsidR="00826C51" w:rsidRPr="00417F80">
        <w:rPr>
          <w:rFonts w:ascii="Times New Roman" w:hAnsi="Times New Roman" w:cs="Times New Roman"/>
          <w:color w:val="000000" w:themeColor="text1"/>
          <w:sz w:val="24"/>
          <w:szCs w:val="24"/>
        </w:rPr>
        <w:t xml:space="preserve">da was significant, </w:t>
      </w:r>
      <w:r w:rsidR="00826C51" w:rsidRPr="00417F80">
        <w:rPr>
          <w:rFonts w:ascii="Times New Roman" w:hAnsi="Times New Roman" w:cs="Times New Roman"/>
          <w:i/>
          <w:color w:val="000000" w:themeColor="text1"/>
          <w:sz w:val="24"/>
          <w:szCs w:val="24"/>
        </w:rPr>
        <w:t>F</w:t>
      </w:r>
      <w:r w:rsidR="00826C51" w:rsidRPr="00417F80">
        <w:rPr>
          <w:rFonts w:ascii="Times New Roman" w:hAnsi="Times New Roman" w:cs="Times New Roman"/>
          <w:color w:val="000000" w:themeColor="text1"/>
          <w:sz w:val="24"/>
          <w:szCs w:val="24"/>
        </w:rPr>
        <w:t xml:space="preserve">(8, 180) = 2.33, </w:t>
      </w:r>
      <w:r w:rsidR="00826C51" w:rsidRPr="00417F80">
        <w:rPr>
          <w:rFonts w:ascii="Times New Roman" w:hAnsi="Times New Roman" w:cs="Times New Roman"/>
          <w:i/>
          <w:color w:val="000000" w:themeColor="text1"/>
          <w:sz w:val="24"/>
          <w:szCs w:val="24"/>
        </w:rPr>
        <w:t xml:space="preserve">p </w:t>
      </w:r>
      <w:r w:rsidR="00826C51" w:rsidRPr="00417F80">
        <w:rPr>
          <w:rFonts w:ascii="Times New Roman" w:hAnsi="Times New Roman" w:cs="Times New Roman"/>
          <w:color w:val="000000" w:themeColor="text1"/>
          <w:sz w:val="24"/>
          <w:szCs w:val="24"/>
        </w:rPr>
        <w:t xml:space="preserve">= .02, </w:t>
      </w:r>
      <w:r w:rsidR="00976E5A" w:rsidRPr="00417F80">
        <w:rPr>
          <w:rFonts w:ascii="Times New Roman" w:hAnsi="Times New Roman" w:cs="Times New Roman"/>
          <w:color w:val="000000" w:themeColor="text1"/>
          <w:sz w:val="24"/>
          <w:szCs w:val="24"/>
        </w:rPr>
        <w:t xml:space="preserve">indicating </w:t>
      </w:r>
      <w:r w:rsidR="00267948" w:rsidRPr="00417F80">
        <w:rPr>
          <w:rFonts w:ascii="Times New Roman" w:hAnsi="Times New Roman" w:cs="Times New Roman"/>
          <w:color w:val="000000" w:themeColor="text1"/>
          <w:sz w:val="24"/>
          <w:szCs w:val="24"/>
        </w:rPr>
        <w:t xml:space="preserve">a </w:t>
      </w:r>
      <w:r w:rsidR="00976E5A" w:rsidRPr="00417F80">
        <w:rPr>
          <w:rFonts w:ascii="Times New Roman" w:hAnsi="Times New Roman" w:cs="Times New Roman"/>
          <w:color w:val="000000" w:themeColor="text1"/>
          <w:sz w:val="24"/>
          <w:szCs w:val="24"/>
        </w:rPr>
        <w:t xml:space="preserve">significant difference in </w:t>
      </w:r>
      <w:r w:rsidR="00755488" w:rsidRPr="00417F80">
        <w:rPr>
          <w:rFonts w:ascii="Times New Roman" w:hAnsi="Times New Roman" w:cs="Times New Roman"/>
          <w:color w:val="000000" w:themeColor="text1"/>
          <w:sz w:val="24"/>
          <w:szCs w:val="24"/>
        </w:rPr>
        <w:t>attachment patterns</w:t>
      </w:r>
      <w:r w:rsidR="00EB50FC" w:rsidRPr="00417F80">
        <w:rPr>
          <w:rFonts w:ascii="Times New Roman" w:hAnsi="Times New Roman" w:cs="Times New Roman"/>
          <w:color w:val="000000" w:themeColor="text1"/>
          <w:sz w:val="24"/>
          <w:szCs w:val="24"/>
        </w:rPr>
        <w:t xml:space="preserve"> between family types. </w:t>
      </w:r>
      <w:r w:rsidR="001F0763">
        <w:rPr>
          <w:rFonts w:ascii="Times New Roman" w:hAnsi="Times New Roman" w:cs="Times New Roman"/>
          <w:color w:val="000000" w:themeColor="text1"/>
          <w:sz w:val="24"/>
          <w:szCs w:val="24"/>
        </w:rPr>
        <w:t>T</w:t>
      </w:r>
      <w:r w:rsidR="00537D33" w:rsidRPr="00417F80">
        <w:rPr>
          <w:rFonts w:ascii="Times New Roman" w:hAnsi="Times New Roman" w:cs="Times New Roman"/>
          <w:color w:val="000000" w:themeColor="text1"/>
          <w:sz w:val="24"/>
          <w:szCs w:val="24"/>
        </w:rPr>
        <w:t xml:space="preserve">here was a significant </w:t>
      </w:r>
      <w:r w:rsidR="00267948" w:rsidRPr="00417F80">
        <w:rPr>
          <w:rFonts w:ascii="Times New Roman" w:hAnsi="Times New Roman" w:cs="Times New Roman"/>
          <w:color w:val="000000" w:themeColor="text1"/>
          <w:sz w:val="24"/>
          <w:szCs w:val="24"/>
        </w:rPr>
        <w:t xml:space="preserve">difference between </w:t>
      </w:r>
      <w:r w:rsidR="00537D33" w:rsidRPr="00417F80">
        <w:rPr>
          <w:rFonts w:ascii="Times New Roman" w:hAnsi="Times New Roman" w:cs="Times New Roman"/>
          <w:color w:val="000000" w:themeColor="text1"/>
          <w:sz w:val="24"/>
          <w:szCs w:val="24"/>
        </w:rPr>
        <w:t>family type</w:t>
      </w:r>
      <w:r w:rsidR="00267948" w:rsidRPr="00417F80">
        <w:rPr>
          <w:rFonts w:ascii="Times New Roman" w:hAnsi="Times New Roman" w:cs="Times New Roman"/>
          <w:color w:val="000000" w:themeColor="text1"/>
          <w:sz w:val="24"/>
          <w:szCs w:val="24"/>
        </w:rPr>
        <w:t>s for secure-autonomous attachment</w:t>
      </w:r>
      <w:r w:rsidR="00537D33" w:rsidRPr="00417F80">
        <w:rPr>
          <w:rFonts w:ascii="Times New Roman" w:hAnsi="Times New Roman" w:cs="Times New Roman"/>
          <w:color w:val="000000" w:themeColor="text1"/>
          <w:sz w:val="24"/>
          <w:szCs w:val="24"/>
        </w:rPr>
        <w:t>,</w:t>
      </w:r>
      <w:r w:rsidR="00826C51" w:rsidRPr="00417F80">
        <w:rPr>
          <w:rFonts w:ascii="Times New Roman" w:hAnsi="Times New Roman" w:cs="Times New Roman"/>
          <w:i/>
          <w:color w:val="000000" w:themeColor="text1"/>
          <w:sz w:val="24"/>
          <w:szCs w:val="24"/>
        </w:rPr>
        <w:t xml:space="preserve"> F</w:t>
      </w:r>
      <w:r w:rsidR="00826C51" w:rsidRPr="00417F80">
        <w:rPr>
          <w:rFonts w:ascii="Times New Roman" w:hAnsi="Times New Roman" w:cs="Times New Roman"/>
          <w:color w:val="000000" w:themeColor="text1"/>
          <w:sz w:val="24"/>
          <w:szCs w:val="24"/>
        </w:rPr>
        <w:t xml:space="preserve">(2, 93) = 7.87, </w:t>
      </w:r>
      <w:r w:rsidR="00826C51" w:rsidRPr="00417F80">
        <w:rPr>
          <w:rFonts w:ascii="Times New Roman" w:hAnsi="Times New Roman" w:cs="Times New Roman"/>
          <w:i/>
          <w:color w:val="000000" w:themeColor="text1"/>
          <w:sz w:val="24"/>
          <w:szCs w:val="24"/>
        </w:rPr>
        <w:t>p</w:t>
      </w:r>
      <w:r w:rsidR="00826C51" w:rsidRPr="00417F80">
        <w:rPr>
          <w:rFonts w:ascii="Times New Roman" w:hAnsi="Times New Roman" w:cs="Times New Roman"/>
          <w:color w:val="000000" w:themeColor="text1"/>
          <w:sz w:val="24"/>
          <w:szCs w:val="24"/>
        </w:rPr>
        <w:t xml:space="preserve"> = .04</w:t>
      </w:r>
      <w:r w:rsidR="00537D33" w:rsidRPr="00417F80">
        <w:rPr>
          <w:rFonts w:ascii="Times New Roman" w:hAnsi="Times New Roman" w:cs="Times New Roman"/>
          <w:color w:val="000000" w:themeColor="text1"/>
          <w:sz w:val="24"/>
          <w:szCs w:val="24"/>
        </w:rPr>
        <w:t xml:space="preserve">. Planned contrasts revealed that children in gay father families had significantly higher levels of secure-autonomous </w:t>
      </w:r>
      <w:r w:rsidR="00267948" w:rsidRPr="00417F80">
        <w:rPr>
          <w:rFonts w:ascii="Times New Roman" w:hAnsi="Times New Roman" w:cs="Times New Roman"/>
          <w:color w:val="000000" w:themeColor="text1"/>
          <w:sz w:val="24"/>
          <w:szCs w:val="24"/>
        </w:rPr>
        <w:t>attachment</w:t>
      </w:r>
      <w:r w:rsidR="004F50F1" w:rsidRPr="00417F80">
        <w:rPr>
          <w:rFonts w:ascii="Times New Roman" w:hAnsi="Times New Roman" w:cs="Times New Roman"/>
          <w:color w:val="000000" w:themeColor="text1"/>
          <w:sz w:val="24"/>
          <w:szCs w:val="24"/>
        </w:rPr>
        <w:t>s</w:t>
      </w:r>
      <w:r w:rsidR="00267948" w:rsidRPr="00417F80">
        <w:rPr>
          <w:rFonts w:ascii="Times New Roman" w:hAnsi="Times New Roman" w:cs="Times New Roman"/>
          <w:color w:val="000000" w:themeColor="text1"/>
          <w:sz w:val="24"/>
          <w:szCs w:val="24"/>
        </w:rPr>
        <w:t xml:space="preserve"> </w:t>
      </w:r>
      <w:r w:rsidR="00537D33" w:rsidRPr="00417F80">
        <w:rPr>
          <w:rFonts w:ascii="Times New Roman" w:hAnsi="Times New Roman" w:cs="Times New Roman"/>
          <w:color w:val="000000" w:themeColor="text1"/>
          <w:sz w:val="24"/>
          <w:szCs w:val="24"/>
        </w:rPr>
        <w:t>than children i</w:t>
      </w:r>
      <w:r w:rsidR="005438D6" w:rsidRPr="00417F80">
        <w:rPr>
          <w:rFonts w:ascii="Times New Roman" w:hAnsi="Times New Roman" w:cs="Times New Roman"/>
          <w:color w:val="000000" w:themeColor="text1"/>
          <w:sz w:val="24"/>
          <w:szCs w:val="24"/>
        </w:rPr>
        <w:t>n heterosexual parent families,</w:t>
      </w:r>
      <w:r w:rsidR="00537D33" w:rsidRPr="00417F80">
        <w:rPr>
          <w:rFonts w:ascii="Times New Roman" w:hAnsi="Times New Roman" w:cs="Times New Roman"/>
          <w:color w:val="000000" w:themeColor="text1"/>
          <w:sz w:val="24"/>
          <w:szCs w:val="24"/>
        </w:rPr>
        <w:t xml:space="preserve"> </w:t>
      </w:r>
      <w:r w:rsidR="00826C51" w:rsidRPr="00417F80">
        <w:rPr>
          <w:rFonts w:ascii="Times New Roman" w:hAnsi="Times New Roman" w:cs="Times New Roman"/>
          <w:i/>
          <w:color w:val="000000" w:themeColor="text1"/>
          <w:sz w:val="24"/>
          <w:szCs w:val="24"/>
        </w:rPr>
        <w:t xml:space="preserve">p </w:t>
      </w:r>
      <w:r w:rsidR="00740A75" w:rsidRPr="00417F80">
        <w:rPr>
          <w:rFonts w:ascii="Times New Roman" w:hAnsi="Times New Roman" w:cs="Times New Roman"/>
          <w:color w:val="000000" w:themeColor="text1"/>
          <w:sz w:val="24"/>
          <w:szCs w:val="24"/>
        </w:rPr>
        <w:t>= .04</w:t>
      </w:r>
      <w:r w:rsidR="005438D6" w:rsidRPr="00417F80">
        <w:rPr>
          <w:rFonts w:ascii="Times New Roman" w:hAnsi="Times New Roman" w:cs="Times New Roman"/>
          <w:color w:val="000000" w:themeColor="text1"/>
          <w:sz w:val="24"/>
          <w:szCs w:val="24"/>
        </w:rPr>
        <w:t>5</w:t>
      </w:r>
      <w:r w:rsidR="00826C51" w:rsidRPr="00417F80">
        <w:rPr>
          <w:rFonts w:ascii="Times New Roman" w:hAnsi="Times New Roman" w:cs="Times New Roman"/>
          <w:color w:val="000000" w:themeColor="text1"/>
          <w:sz w:val="24"/>
          <w:szCs w:val="24"/>
        </w:rPr>
        <w:t xml:space="preserve">, 95% CI [-.61, -.01]. </w:t>
      </w:r>
      <w:r w:rsidR="00267948" w:rsidRPr="00417F80">
        <w:rPr>
          <w:rFonts w:ascii="Times New Roman" w:hAnsi="Times New Roman" w:cs="Times New Roman"/>
          <w:color w:val="000000" w:themeColor="text1"/>
          <w:sz w:val="24"/>
          <w:szCs w:val="24"/>
        </w:rPr>
        <w:t>T</w:t>
      </w:r>
      <w:r w:rsidR="00537D33" w:rsidRPr="00417F80">
        <w:rPr>
          <w:rFonts w:ascii="Times New Roman" w:hAnsi="Times New Roman" w:cs="Times New Roman"/>
          <w:color w:val="000000" w:themeColor="text1"/>
          <w:sz w:val="24"/>
          <w:szCs w:val="24"/>
        </w:rPr>
        <w:t xml:space="preserve">here was no significant difference in secure-autonomous </w:t>
      </w:r>
      <w:r w:rsidR="00267948" w:rsidRPr="00417F80">
        <w:rPr>
          <w:rFonts w:ascii="Times New Roman" w:hAnsi="Times New Roman" w:cs="Times New Roman"/>
          <w:color w:val="000000" w:themeColor="text1"/>
          <w:sz w:val="24"/>
          <w:szCs w:val="24"/>
        </w:rPr>
        <w:t xml:space="preserve">attachment </w:t>
      </w:r>
      <w:r w:rsidR="00537D33" w:rsidRPr="00417F80">
        <w:rPr>
          <w:rFonts w:ascii="Times New Roman" w:hAnsi="Times New Roman" w:cs="Times New Roman"/>
          <w:color w:val="000000" w:themeColor="text1"/>
          <w:sz w:val="24"/>
          <w:szCs w:val="24"/>
        </w:rPr>
        <w:t>between children in gay father families and children in lesbian mother famili</w:t>
      </w:r>
      <w:r w:rsidR="00826C51" w:rsidRPr="00417F80">
        <w:rPr>
          <w:rFonts w:ascii="Times New Roman" w:hAnsi="Times New Roman" w:cs="Times New Roman"/>
          <w:color w:val="000000" w:themeColor="text1"/>
          <w:sz w:val="24"/>
          <w:szCs w:val="24"/>
        </w:rPr>
        <w:t xml:space="preserve">es, </w:t>
      </w:r>
      <w:r w:rsidR="00826C51" w:rsidRPr="00417F80">
        <w:rPr>
          <w:rFonts w:ascii="Times New Roman" w:hAnsi="Times New Roman" w:cs="Times New Roman"/>
          <w:i/>
          <w:color w:val="000000" w:themeColor="text1"/>
          <w:sz w:val="24"/>
          <w:szCs w:val="24"/>
        </w:rPr>
        <w:t xml:space="preserve">p = </w:t>
      </w:r>
      <w:r w:rsidR="00826C51" w:rsidRPr="00417F80">
        <w:rPr>
          <w:rFonts w:ascii="Times New Roman" w:hAnsi="Times New Roman" w:cs="Times New Roman"/>
          <w:color w:val="000000" w:themeColor="text1"/>
          <w:sz w:val="24"/>
          <w:szCs w:val="24"/>
        </w:rPr>
        <w:t>.87, 95% CI [-.30, .35]</w:t>
      </w:r>
      <w:r w:rsidR="001F0763">
        <w:rPr>
          <w:rFonts w:ascii="Times New Roman" w:hAnsi="Times New Roman" w:cs="Times New Roman"/>
          <w:color w:val="000000" w:themeColor="text1"/>
          <w:sz w:val="24"/>
          <w:szCs w:val="24"/>
        </w:rPr>
        <w:t xml:space="preserve"> (see Table 2)</w:t>
      </w:r>
      <w:r w:rsidR="00826C51" w:rsidRPr="00417F80">
        <w:rPr>
          <w:rFonts w:ascii="Times New Roman" w:hAnsi="Times New Roman" w:cs="Times New Roman"/>
          <w:color w:val="000000" w:themeColor="text1"/>
          <w:sz w:val="24"/>
          <w:szCs w:val="24"/>
        </w:rPr>
        <w:t>.</w:t>
      </w:r>
    </w:p>
    <w:p w14:paraId="5AF2368B" w14:textId="26CD5B52" w:rsidR="00537D33" w:rsidRPr="00417F80" w:rsidRDefault="00BA2000" w:rsidP="004B38E0">
      <w:pPr>
        <w:spacing w:after="0" w:line="480" w:lineRule="auto"/>
        <w:ind w:firstLine="720"/>
        <w:jc w:val="both"/>
        <w:rPr>
          <w:rFonts w:ascii="Times New Roman" w:hAnsi="Times New Roman" w:cs="Times New Roman"/>
          <w:color w:val="000000" w:themeColor="text1"/>
          <w:sz w:val="24"/>
          <w:szCs w:val="24"/>
        </w:rPr>
      </w:pPr>
      <w:r w:rsidRPr="00417F80">
        <w:rPr>
          <w:rFonts w:ascii="Times New Roman" w:hAnsi="Times New Roman" w:cs="Times New Roman"/>
          <w:color w:val="000000" w:themeColor="text1"/>
          <w:sz w:val="24"/>
          <w:szCs w:val="24"/>
        </w:rPr>
        <w:t xml:space="preserve">With respect to insecure attachment patterns, </w:t>
      </w:r>
      <w:r w:rsidR="00537D33" w:rsidRPr="00417F80">
        <w:rPr>
          <w:rFonts w:ascii="Times New Roman" w:hAnsi="Times New Roman" w:cs="Times New Roman"/>
          <w:color w:val="000000" w:themeColor="text1"/>
          <w:sz w:val="24"/>
          <w:szCs w:val="24"/>
        </w:rPr>
        <w:t xml:space="preserve">there was no significant </w:t>
      </w:r>
      <w:r w:rsidRPr="00417F80">
        <w:rPr>
          <w:rFonts w:ascii="Times New Roman" w:hAnsi="Times New Roman" w:cs="Times New Roman"/>
          <w:color w:val="000000" w:themeColor="text1"/>
          <w:sz w:val="24"/>
          <w:szCs w:val="24"/>
        </w:rPr>
        <w:t>difference between groups for insecure-dismissive attachment</w:t>
      </w:r>
      <w:r w:rsidR="00DD227C">
        <w:rPr>
          <w:rFonts w:ascii="Times New Roman" w:hAnsi="Times New Roman" w:cs="Times New Roman"/>
          <w:color w:val="000000" w:themeColor="text1"/>
          <w:sz w:val="24"/>
          <w:szCs w:val="24"/>
        </w:rPr>
        <w:t xml:space="preserve">, </w:t>
      </w:r>
      <w:r w:rsidR="00826C51" w:rsidRPr="00417F80">
        <w:rPr>
          <w:rFonts w:ascii="Times New Roman" w:hAnsi="Times New Roman" w:cs="Times New Roman"/>
          <w:i/>
          <w:color w:val="000000" w:themeColor="text1"/>
          <w:sz w:val="24"/>
          <w:szCs w:val="24"/>
        </w:rPr>
        <w:t>F</w:t>
      </w:r>
      <w:r w:rsidR="00826C51" w:rsidRPr="00417F80">
        <w:rPr>
          <w:rFonts w:ascii="Times New Roman" w:hAnsi="Times New Roman" w:cs="Times New Roman"/>
          <w:color w:val="000000" w:themeColor="text1"/>
          <w:sz w:val="24"/>
          <w:szCs w:val="24"/>
        </w:rPr>
        <w:t xml:space="preserve">(2, 93) = 2.14, </w:t>
      </w:r>
      <w:r w:rsidR="00826C51" w:rsidRPr="00417F80">
        <w:rPr>
          <w:rFonts w:ascii="Times New Roman" w:hAnsi="Times New Roman" w:cs="Times New Roman"/>
          <w:i/>
          <w:color w:val="000000" w:themeColor="text1"/>
          <w:sz w:val="24"/>
          <w:szCs w:val="24"/>
        </w:rPr>
        <w:t xml:space="preserve">p </w:t>
      </w:r>
      <w:r w:rsidR="00826C51" w:rsidRPr="00417F80">
        <w:rPr>
          <w:rFonts w:ascii="Times New Roman" w:hAnsi="Times New Roman" w:cs="Times New Roman"/>
          <w:color w:val="000000" w:themeColor="text1"/>
          <w:sz w:val="24"/>
          <w:szCs w:val="24"/>
        </w:rPr>
        <w:t>= .13.</w:t>
      </w:r>
    </w:p>
    <w:p w14:paraId="19235F98" w14:textId="69A9B325" w:rsidR="00537D33" w:rsidRPr="00417F80" w:rsidRDefault="00BA2000" w:rsidP="004B38E0">
      <w:pPr>
        <w:spacing w:after="0" w:line="480" w:lineRule="auto"/>
        <w:ind w:firstLine="720"/>
        <w:jc w:val="both"/>
        <w:rPr>
          <w:rFonts w:ascii="Times New Roman" w:hAnsi="Times New Roman" w:cs="Times New Roman"/>
          <w:color w:val="000000" w:themeColor="text1"/>
          <w:sz w:val="24"/>
          <w:szCs w:val="24"/>
        </w:rPr>
      </w:pPr>
      <w:r w:rsidRPr="00417F80">
        <w:rPr>
          <w:rFonts w:ascii="Times New Roman" w:hAnsi="Times New Roman" w:cs="Times New Roman"/>
          <w:color w:val="000000" w:themeColor="text1"/>
          <w:sz w:val="24"/>
          <w:szCs w:val="24"/>
        </w:rPr>
        <w:t>T</w:t>
      </w:r>
      <w:r w:rsidR="00537D33" w:rsidRPr="00417F80">
        <w:rPr>
          <w:rFonts w:ascii="Times New Roman" w:hAnsi="Times New Roman" w:cs="Times New Roman"/>
          <w:color w:val="000000" w:themeColor="text1"/>
          <w:sz w:val="24"/>
          <w:szCs w:val="24"/>
        </w:rPr>
        <w:t xml:space="preserve">here was a significant </w:t>
      </w:r>
      <w:r w:rsidR="00267948" w:rsidRPr="00417F80">
        <w:rPr>
          <w:rFonts w:ascii="Times New Roman" w:hAnsi="Times New Roman" w:cs="Times New Roman"/>
          <w:color w:val="000000" w:themeColor="text1"/>
          <w:sz w:val="24"/>
          <w:szCs w:val="24"/>
        </w:rPr>
        <w:t xml:space="preserve">difference between groups for </w:t>
      </w:r>
      <w:r w:rsidR="00537D33" w:rsidRPr="00417F80">
        <w:rPr>
          <w:rFonts w:ascii="Times New Roman" w:hAnsi="Times New Roman" w:cs="Times New Roman"/>
          <w:color w:val="000000" w:themeColor="text1"/>
          <w:sz w:val="24"/>
          <w:szCs w:val="24"/>
        </w:rPr>
        <w:t>insecure-preoccupied</w:t>
      </w:r>
      <w:r w:rsidR="00B47C1D" w:rsidRPr="00417F80">
        <w:rPr>
          <w:rFonts w:ascii="Times New Roman" w:hAnsi="Times New Roman" w:cs="Times New Roman"/>
          <w:color w:val="000000" w:themeColor="text1"/>
          <w:sz w:val="24"/>
          <w:szCs w:val="24"/>
        </w:rPr>
        <w:t xml:space="preserve"> attachment</w:t>
      </w:r>
      <w:r w:rsidR="00826C51" w:rsidRPr="00417F80">
        <w:rPr>
          <w:rFonts w:ascii="Times New Roman" w:hAnsi="Times New Roman" w:cs="Times New Roman"/>
          <w:color w:val="000000" w:themeColor="text1"/>
          <w:sz w:val="24"/>
          <w:szCs w:val="24"/>
        </w:rPr>
        <w:t xml:space="preserve">, </w:t>
      </w:r>
      <w:r w:rsidR="00826C51" w:rsidRPr="00417F80">
        <w:rPr>
          <w:rFonts w:ascii="Times New Roman" w:hAnsi="Times New Roman" w:cs="Times New Roman"/>
          <w:i/>
          <w:color w:val="000000" w:themeColor="text1"/>
          <w:sz w:val="24"/>
          <w:szCs w:val="24"/>
        </w:rPr>
        <w:t>F</w:t>
      </w:r>
      <w:r w:rsidR="00826C51" w:rsidRPr="00417F80">
        <w:rPr>
          <w:rFonts w:ascii="Times New Roman" w:hAnsi="Times New Roman" w:cs="Times New Roman"/>
          <w:color w:val="000000" w:themeColor="text1"/>
          <w:sz w:val="24"/>
          <w:szCs w:val="24"/>
        </w:rPr>
        <w:t xml:space="preserve">(2, 93) = 3.67, </w:t>
      </w:r>
      <w:r w:rsidR="00826C51" w:rsidRPr="00417F80">
        <w:rPr>
          <w:rFonts w:ascii="Times New Roman" w:hAnsi="Times New Roman" w:cs="Times New Roman"/>
          <w:i/>
          <w:color w:val="000000" w:themeColor="text1"/>
          <w:sz w:val="24"/>
          <w:szCs w:val="24"/>
        </w:rPr>
        <w:t xml:space="preserve">p </w:t>
      </w:r>
      <w:r w:rsidR="00826C51" w:rsidRPr="00417F80">
        <w:rPr>
          <w:rFonts w:ascii="Times New Roman" w:hAnsi="Times New Roman" w:cs="Times New Roman"/>
          <w:color w:val="000000" w:themeColor="text1"/>
          <w:sz w:val="24"/>
          <w:szCs w:val="24"/>
        </w:rPr>
        <w:t xml:space="preserve">= .03, </w:t>
      </w:r>
      <w:r w:rsidR="00B47C1D" w:rsidRPr="00417F80">
        <w:rPr>
          <w:rFonts w:ascii="Times New Roman" w:hAnsi="Times New Roman" w:cs="Times New Roman"/>
          <w:color w:val="000000" w:themeColor="text1"/>
          <w:sz w:val="24"/>
          <w:szCs w:val="24"/>
        </w:rPr>
        <w:t xml:space="preserve">with </w:t>
      </w:r>
      <w:r w:rsidR="00537D33" w:rsidRPr="00417F80">
        <w:rPr>
          <w:rFonts w:ascii="Times New Roman" w:hAnsi="Times New Roman" w:cs="Times New Roman"/>
          <w:color w:val="000000" w:themeColor="text1"/>
          <w:sz w:val="24"/>
          <w:szCs w:val="24"/>
        </w:rPr>
        <w:t>children in gay father families ha</w:t>
      </w:r>
      <w:r w:rsidR="00B47C1D" w:rsidRPr="00417F80">
        <w:rPr>
          <w:rFonts w:ascii="Times New Roman" w:hAnsi="Times New Roman" w:cs="Times New Roman"/>
          <w:color w:val="000000" w:themeColor="text1"/>
          <w:sz w:val="24"/>
          <w:szCs w:val="24"/>
        </w:rPr>
        <w:t>ving</w:t>
      </w:r>
      <w:r w:rsidR="00537D33" w:rsidRPr="00417F80">
        <w:rPr>
          <w:rFonts w:ascii="Times New Roman" w:hAnsi="Times New Roman" w:cs="Times New Roman"/>
          <w:color w:val="000000" w:themeColor="text1"/>
          <w:sz w:val="24"/>
          <w:szCs w:val="24"/>
        </w:rPr>
        <w:t xml:space="preserve"> lower </w:t>
      </w:r>
      <w:r w:rsidR="00B47C1D" w:rsidRPr="00417F80">
        <w:rPr>
          <w:rFonts w:ascii="Times New Roman" w:hAnsi="Times New Roman" w:cs="Times New Roman"/>
          <w:color w:val="000000" w:themeColor="text1"/>
          <w:sz w:val="24"/>
          <w:szCs w:val="24"/>
        </w:rPr>
        <w:t xml:space="preserve">scores </w:t>
      </w:r>
      <w:r w:rsidR="00537D33" w:rsidRPr="00417F80">
        <w:rPr>
          <w:rFonts w:ascii="Times New Roman" w:hAnsi="Times New Roman" w:cs="Times New Roman"/>
          <w:color w:val="000000" w:themeColor="text1"/>
          <w:sz w:val="24"/>
          <w:szCs w:val="24"/>
        </w:rPr>
        <w:t>than children in lesbian mother families,</w:t>
      </w:r>
      <w:r w:rsidR="00826C51" w:rsidRPr="00417F80">
        <w:rPr>
          <w:rFonts w:ascii="Times New Roman" w:hAnsi="Times New Roman" w:cs="Times New Roman"/>
          <w:color w:val="000000" w:themeColor="text1"/>
          <w:sz w:val="24"/>
          <w:szCs w:val="24"/>
        </w:rPr>
        <w:t xml:space="preserve"> </w:t>
      </w:r>
      <w:r w:rsidR="00826C51" w:rsidRPr="00417F80">
        <w:rPr>
          <w:rFonts w:ascii="Times New Roman" w:hAnsi="Times New Roman" w:cs="Times New Roman"/>
          <w:i/>
          <w:color w:val="000000" w:themeColor="text1"/>
          <w:sz w:val="24"/>
          <w:szCs w:val="24"/>
        </w:rPr>
        <w:t xml:space="preserve">p </w:t>
      </w:r>
      <w:r w:rsidR="00826C51" w:rsidRPr="00417F80">
        <w:rPr>
          <w:rFonts w:ascii="Times New Roman" w:hAnsi="Times New Roman" w:cs="Times New Roman"/>
          <w:color w:val="000000" w:themeColor="text1"/>
          <w:sz w:val="24"/>
          <w:szCs w:val="24"/>
        </w:rPr>
        <w:t xml:space="preserve">= .02, 95% CI [.08, .88] </w:t>
      </w:r>
      <w:r w:rsidR="00537D33" w:rsidRPr="00417F80">
        <w:rPr>
          <w:rFonts w:ascii="Times New Roman" w:hAnsi="Times New Roman" w:cs="Times New Roman"/>
          <w:color w:val="000000" w:themeColor="text1"/>
          <w:sz w:val="24"/>
          <w:szCs w:val="24"/>
        </w:rPr>
        <w:t xml:space="preserve">and children in heterosexual parent families, </w:t>
      </w:r>
      <w:r w:rsidR="00826C51" w:rsidRPr="00417F80">
        <w:rPr>
          <w:rFonts w:ascii="Times New Roman" w:hAnsi="Times New Roman" w:cs="Times New Roman"/>
          <w:i/>
          <w:color w:val="000000" w:themeColor="text1"/>
          <w:sz w:val="24"/>
          <w:szCs w:val="24"/>
        </w:rPr>
        <w:t>p</w:t>
      </w:r>
      <w:r w:rsidR="00826C51" w:rsidRPr="00417F80">
        <w:rPr>
          <w:rFonts w:ascii="Times New Roman" w:hAnsi="Times New Roman" w:cs="Times New Roman"/>
          <w:color w:val="000000" w:themeColor="text1"/>
          <w:sz w:val="24"/>
          <w:szCs w:val="24"/>
        </w:rPr>
        <w:t xml:space="preserve"> = .02, 95% CI [.08, .81].</w:t>
      </w:r>
    </w:p>
    <w:p w14:paraId="564546E8" w14:textId="26F10B94" w:rsidR="00EB50FC" w:rsidRPr="00417F80" w:rsidRDefault="00537D33" w:rsidP="004B38E0">
      <w:pPr>
        <w:spacing w:after="0" w:line="480" w:lineRule="auto"/>
        <w:ind w:firstLine="720"/>
        <w:jc w:val="both"/>
        <w:rPr>
          <w:rFonts w:ascii="Times New Roman" w:hAnsi="Times New Roman" w:cs="Times New Roman"/>
          <w:sz w:val="24"/>
          <w:szCs w:val="24"/>
        </w:rPr>
      </w:pPr>
      <w:r w:rsidRPr="00417F80">
        <w:rPr>
          <w:rFonts w:ascii="Times New Roman" w:hAnsi="Times New Roman" w:cs="Times New Roman"/>
          <w:color w:val="000000" w:themeColor="text1"/>
          <w:sz w:val="24"/>
          <w:szCs w:val="24"/>
        </w:rPr>
        <w:t>There was</w:t>
      </w:r>
      <w:r w:rsidR="00B47C1D" w:rsidRPr="00417F80">
        <w:rPr>
          <w:rFonts w:ascii="Times New Roman" w:hAnsi="Times New Roman" w:cs="Times New Roman"/>
          <w:color w:val="000000" w:themeColor="text1"/>
          <w:sz w:val="24"/>
          <w:szCs w:val="24"/>
        </w:rPr>
        <w:t xml:space="preserve"> </w:t>
      </w:r>
      <w:r w:rsidRPr="00417F80">
        <w:rPr>
          <w:rFonts w:ascii="Times New Roman" w:hAnsi="Times New Roman" w:cs="Times New Roman"/>
          <w:color w:val="000000" w:themeColor="text1"/>
          <w:sz w:val="24"/>
          <w:szCs w:val="24"/>
        </w:rPr>
        <w:t xml:space="preserve">a significant </w:t>
      </w:r>
      <w:r w:rsidR="00B47C1D" w:rsidRPr="00417F80">
        <w:rPr>
          <w:rFonts w:ascii="Times New Roman" w:hAnsi="Times New Roman" w:cs="Times New Roman"/>
          <w:color w:val="000000" w:themeColor="text1"/>
          <w:sz w:val="24"/>
          <w:szCs w:val="24"/>
        </w:rPr>
        <w:t xml:space="preserve">difference between </w:t>
      </w:r>
      <w:r w:rsidRPr="00417F80">
        <w:rPr>
          <w:rFonts w:ascii="Times New Roman" w:hAnsi="Times New Roman" w:cs="Times New Roman"/>
          <w:color w:val="000000" w:themeColor="text1"/>
          <w:sz w:val="24"/>
          <w:szCs w:val="24"/>
        </w:rPr>
        <w:t>family type</w:t>
      </w:r>
      <w:r w:rsidR="00B47C1D" w:rsidRPr="00417F80">
        <w:rPr>
          <w:rFonts w:ascii="Times New Roman" w:hAnsi="Times New Roman" w:cs="Times New Roman"/>
          <w:color w:val="000000" w:themeColor="text1"/>
          <w:sz w:val="24"/>
          <w:szCs w:val="24"/>
        </w:rPr>
        <w:t>s</w:t>
      </w:r>
      <w:r w:rsidRPr="00417F80">
        <w:rPr>
          <w:rFonts w:ascii="Times New Roman" w:hAnsi="Times New Roman" w:cs="Times New Roman"/>
          <w:color w:val="000000" w:themeColor="text1"/>
          <w:sz w:val="24"/>
          <w:szCs w:val="24"/>
        </w:rPr>
        <w:t xml:space="preserve"> </w:t>
      </w:r>
      <w:r w:rsidR="00B47C1D" w:rsidRPr="00417F80">
        <w:rPr>
          <w:rFonts w:ascii="Times New Roman" w:hAnsi="Times New Roman" w:cs="Times New Roman"/>
          <w:color w:val="000000" w:themeColor="text1"/>
          <w:sz w:val="24"/>
          <w:szCs w:val="24"/>
        </w:rPr>
        <w:t xml:space="preserve">for </w:t>
      </w:r>
      <w:r w:rsidRPr="00417F80">
        <w:rPr>
          <w:rFonts w:ascii="Times New Roman" w:hAnsi="Times New Roman" w:cs="Times New Roman"/>
          <w:color w:val="000000" w:themeColor="text1"/>
          <w:sz w:val="24"/>
          <w:szCs w:val="24"/>
        </w:rPr>
        <w:t>i</w:t>
      </w:r>
      <w:r w:rsidR="00826C51" w:rsidRPr="00417F80">
        <w:rPr>
          <w:rFonts w:ascii="Times New Roman" w:hAnsi="Times New Roman" w:cs="Times New Roman"/>
          <w:color w:val="000000" w:themeColor="text1"/>
          <w:sz w:val="24"/>
          <w:szCs w:val="24"/>
        </w:rPr>
        <w:t xml:space="preserve">nsecure-disorganised attachment, </w:t>
      </w:r>
      <w:r w:rsidR="00826C51" w:rsidRPr="00417F80">
        <w:rPr>
          <w:rFonts w:ascii="Times New Roman" w:hAnsi="Times New Roman" w:cs="Times New Roman"/>
          <w:i/>
          <w:color w:val="000000" w:themeColor="text1"/>
          <w:sz w:val="24"/>
          <w:szCs w:val="24"/>
        </w:rPr>
        <w:t>F</w:t>
      </w:r>
      <w:r w:rsidR="00826C51" w:rsidRPr="00417F80">
        <w:rPr>
          <w:rFonts w:ascii="Times New Roman" w:hAnsi="Times New Roman" w:cs="Times New Roman"/>
          <w:color w:val="000000" w:themeColor="text1"/>
          <w:sz w:val="24"/>
          <w:szCs w:val="24"/>
        </w:rPr>
        <w:t xml:space="preserve">(2, 93) = 4.7, </w:t>
      </w:r>
      <w:r w:rsidR="00826C51" w:rsidRPr="00417F80">
        <w:rPr>
          <w:rFonts w:ascii="Times New Roman" w:hAnsi="Times New Roman" w:cs="Times New Roman"/>
          <w:i/>
          <w:color w:val="000000" w:themeColor="text1"/>
          <w:sz w:val="24"/>
          <w:szCs w:val="24"/>
        </w:rPr>
        <w:t xml:space="preserve">p </w:t>
      </w:r>
      <w:r w:rsidR="00826C51" w:rsidRPr="00417F80">
        <w:rPr>
          <w:rFonts w:ascii="Times New Roman" w:hAnsi="Times New Roman" w:cs="Times New Roman"/>
          <w:color w:val="000000" w:themeColor="text1"/>
          <w:sz w:val="24"/>
          <w:szCs w:val="24"/>
        </w:rPr>
        <w:t xml:space="preserve">= .01. </w:t>
      </w:r>
      <w:r w:rsidRPr="00417F80">
        <w:rPr>
          <w:rFonts w:ascii="Times New Roman" w:hAnsi="Times New Roman" w:cs="Times New Roman"/>
          <w:color w:val="000000" w:themeColor="text1"/>
          <w:sz w:val="24"/>
          <w:szCs w:val="24"/>
        </w:rPr>
        <w:t xml:space="preserve"> Planned contrasts revealed that children in gay father families had lower insecure-disorganised attachment </w:t>
      </w:r>
      <w:r w:rsidR="00B47C1D" w:rsidRPr="00417F80">
        <w:rPr>
          <w:rFonts w:ascii="Times New Roman" w:hAnsi="Times New Roman" w:cs="Times New Roman"/>
          <w:color w:val="000000" w:themeColor="text1"/>
          <w:sz w:val="24"/>
          <w:szCs w:val="24"/>
        </w:rPr>
        <w:t xml:space="preserve">scores </w:t>
      </w:r>
      <w:r w:rsidRPr="00417F80">
        <w:rPr>
          <w:rFonts w:ascii="Times New Roman" w:hAnsi="Times New Roman" w:cs="Times New Roman"/>
          <w:color w:val="000000" w:themeColor="text1"/>
          <w:sz w:val="24"/>
          <w:szCs w:val="24"/>
        </w:rPr>
        <w:t>than children in heterosexual parent families,</w:t>
      </w:r>
      <w:r w:rsidR="00826C51" w:rsidRPr="00417F80">
        <w:rPr>
          <w:rFonts w:ascii="Times New Roman" w:hAnsi="Times New Roman" w:cs="Times New Roman"/>
          <w:i/>
          <w:color w:val="000000" w:themeColor="text1"/>
          <w:sz w:val="24"/>
          <w:szCs w:val="24"/>
        </w:rPr>
        <w:t xml:space="preserve"> p </w:t>
      </w:r>
      <w:r w:rsidR="00826C51" w:rsidRPr="00417F80">
        <w:rPr>
          <w:rFonts w:ascii="Times New Roman" w:hAnsi="Times New Roman" w:cs="Times New Roman"/>
          <w:color w:val="000000" w:themeColor="text1"/>
          <w:sz w:val="24"/>
          <w:szCs w:val="24"/>
        </w:rPr>
        <w:t>= .00, 95% CI [.21, 1.07].</w:t>
      </w:r>
      <w:r w:rsidRPr="00417F80">
        <w:rPr>
          <w:rFonts w:ascii="Times New Roman" w:hAnsi="Times New Roman" w:cs="Times New Roman"/>
          <w:color w:val="000000" w:themeColor="text1"/>
          <w:sz w:val="24"/>
          <w:szCs w:val="24"/>
        </w:rPr>
        <w:t xml:space="preserve"> </w:t>
      </w:r>
      <w:r w:rsidR="00C23413" w:rsidRPr="00417F80">
        <w:rPr>
          <w:rFonts w:ascii="Times New Roman" w:hAnsi="Times New Roman" w:cs="Times New Roman"/>
          <w:color w:val="000000" w:themeColor="text1"/>
          <w:sz w:val="24"/>
          <w:szCs w:val="24"/>
        </w:rPr>
        <w:t>N</w:t>
      </w:r>
      <w:r w:rsidRPr="00417F80">
        <w:rPr>
          <w:rFonts w:ascii="Times New Roman" w:hAnsi="Times New Roman" w:cs="Times New Roman"/>
          <w:color w:val="000000" w:themeColor="text1"/>
          <w:sz w:val="24"/>
          <w:szCs w:val="24"/>
        </w:rPr>
        <w:t xml:space="preserve">o significant difference </w:t>
      </w:r>
      <w:r w:rsidR="00C23413" w:rsidRPr="00417F80">
        <w:rPr>
          <w:rFonts w:ascii="Times New Roman" w:hAnsi="Times New Roman" w:cs="Times New Roman"/>
          <w:color w:val="000000" w:themeColor="text1"/>
          <w:sz w:val="24"/>
          <w:szCs w:val="24"/>
        </w:rPr>
        <w:t xml:space="preserve">was found </w:t>
      </w:r>
      <w:r w:rsidRPr="00417F80">
        <w:rPr>
          <w:rFonts w:ascii="Times New Roman" w:hAnsi="Times New Roman" w:cs="Times New Roman"/>
          <w:color w:val="000000" w:themeColor="text1"/>
          <w:sz w:val="24"/>
          <w:szCs w:val="24"/>
        </w:rPr>
        <w:t>between children in gay father families and children in lesbian mother families</w:t>
      </w:r>
      <w:r w:rsidR="00B47C1D" w:rsidRPr="00417F80">
        <w:rPr>
          <w:rFonts w:ascii="Times New Roman" w:hAnsi="Times New Roman" w:cs="Times New Roman"/>
          <w:color w:val="000000" w:themeColor="text1"/>
          <w:sz w:val="24"/>
          <w:szCs w:val="24"/>
        </w:rPr>
        <w:t xml:space="preserve"> for insecure-disorganised attachment</w:t>
      </w:r>
      <w:r w:rsidRPr="00417F80">
        <w:rPr>
          <w:rFonts w:ascii="Times New Roman" w:hAnsi="Times New Roman" w:cs="Times New Roman"/>
          <w:color w:val="000000" w:themeColor="text1"/>
          <w:sz w:val="24"/>
          <w:szCs w:val="24"/>
        </w:rPr>
        <w:t xml:space="preserve">, </w:t>
      </w:r>
      <w:r w:rsidR="00826C51" w:rsidRPr="00417F80">
        <w:rPr>
          <w:rFonts w:ascii="Times New Roman" w:hAnsi="Times New Roman" w:cs="Times New Roman"/>
          <w:i/>
          <w:color w:val="000000" w:themeColor="text1"/>
          <w:sz w:val="24"/>
          <w:szCs w:val="24"/>
        </w:rPr>
        <w:t xml:space="preserve">p </w:t>
      </w:r>
      <w:r w:rsidR="00826C51" w:rsidRPr="00417F80">
        <w:rPr>
          <w:rFonts w:ascii="Times New Roman" w:hAnsi="Times New Roman" w:cs="Times New Roman"/>
          <w:color w:val="000000" w:themeColor="text1"/>
          <w:sz w:val="24"/>
          <w:szCs w:val="24"/>
        </w:rPr>
        <w:t>= .32, 95% CI [-.23, .70].</w:t>
      </w:r>
    </w:p>
    <w:p w14:paraId="78C1484B" w14:textId="5E5E92EC" w:rsidR="00537D33" w:rsidRPr="00417F80" w:rsidRDefault="00537D33" w:rsidP="00CF7747">
      <w:pPr>
        <w:spacing w:after="0" w:line="480" w:lineRule="auto"/>
        <w:jc w:val="both"/>
        <w:rPr>
          <w:rFonts w:ascii="Times New Roman" w:hAnsi="Times New Roman" w:cs="Times New Roman"/>
          <w:b/>
          <w:color w:val="000000" w:themeColor="text1"/>
          <w:sz w:val="24"/>
          <w:szCs w:val="24"/>
        </w:rPr>
      </w:pPr>
      <w:r w:rsidRPr="00417F80">
        <w:rPr>
          <w:rFonts w:ascii="Times New Roman" w:hAnsi="Times New Roman" w:cs="Times New Roman"/>
          <w:b/>
          <w:color w:val="000000" w:themeColor="text1"/>
          <w:sz w:val="24"/>
          <w:szCs w:val="24"/>
        </w:rPr>
        <w:t xml:space="preserve">Pre-adoption adversity and attachment </w:t>
      </w:r>
    </w:p>
    <w:p w14:paraId="471A308F" w14:textId="37974F98" w:rsidR="00537D33" w:rsidRPr="00417F80" w:rsidRDefault="00537D33" w:rsidP="004B38E0">
      <w:pPr>
        <w:spacing w:after="0" w:line="480" w:lineRule="auto"/>
        <w:ind w:firstLine="720"/>
        <w:jc w:val="both"/>
        <w:rPr>
          <w:rFonts w:ascii="Times New Roman" w:hAnsi="Times New Roman" w:cs="Times New Roman"/>
          <w:color w:val="000000" w:themeColor="text1"/>
          <w:sz w:val="24"/>
          <w:szCs w:val="24"/>
        </w:rPr>
      </w:pPr>
      <w:r w:rsidRPr="00417F80">
        <w:rPr>
          <w:rFonts w:ascii="Times New Roman" w:hAnsi="Times New Roman" w:cs="Times New Roman"/>
          <w:color w:val="000000" w:themeColor="text1"/>
          <w:sz w:val="24"/>
          <w:szCs w:val="24"/>
        </w:rPr>
        <w:t>Within gay father families, there were no significant associations between any of the pre-adoption adversity va</w:t>
      </w:r>
      <w:r w:rsidR="00EB50FC" w:rsidRPr="00417F80">
        <w:rPr>
          <w:rFonts w:ascii="Times New Roman" w:hAnsi="Times New Roman" w:cs="Times New Roman"/>
          <w:color w:val="000000" w:themeColor="text1"/>
          <w:sz w:val="24"/>
          <w:szCs w:val="24"/>
        </w:rPr>
        <w:t xml:space="preserve">riables and </w:t>
      </w:r>
      <w:r w:rsidR="00786A6B" w:rsidRPr="00417F80">
        <w:rPr>
          <w:rFonts w:ascii="Times New Roman" w:hAnsi="Times New Roman" w:cs="Times New Roman"/>
          <w:color w:val="000000" w:themeColor="text1"/>
          <w:sz w:val="24"/>
          <w:szCs w:val="24"/>
        </w:rPr>
        <w:t xml:space="preserve">scores on any of the </w:t>
      </w:r>
      <w:r w:rsidR="00EB50FC" w:rsidRPr="00417F80">
        <w:rPr>
          <w:rFonts w:ascii="Times New Roman" w:hAnsi="Times New Roman" w:cs="Times New Roman"/>
          <w:color w:val="000000" w:themeColor="text1"/>
          <w:sz w:val="24"/>
          <w:szCs w:val="24"/>
        </w:rPr>
        <w:t xml:space="preserve">attachment </w:t>
      </w:r>
      <w:r w:rsidR="00826C51" w:rsidRPr="00417F80">
        <w:rPr>
          <w:rFonts w:ascii="Times New Roman" w:hAnsi="Times New Roman" w:cs="Times New Roman"/>
          <w:color w:val="000000" w:themeColor="text1"/>
          <w:sz w:val="24"/>
          <w:szCs w:val="24"/>
        </w:rPr>
        <w:t>variables.</w:t>
      </w:r>
    </w:p>
    <w:p w14:paraId="52C5A73A" w14:textId="210A6C3D" w:rsidR="00537D33" w:rsidRPr="00417F80" w:rsidRDefault="00537D33" w:rsidP="00B0580E">
      <w:pPr>
        <w:spacing w:after="0" w:line="480" w:lineRule="auto"/>
        <w:jc w:val="both"/>
        <w:rPr>
          <w:rFonts w:ascii="Times New Roman" w:hAnsi="Times New Roman" w:cs="Times New Roman"/>
          <w:b/>
          <w:color w:val="000000" w:themeColor="text1"/>
          <w:sz w:val="24"/>
          <w:szCs w:val="24"/>
        </w:rPr>
      </w:pPr>
      <w:r w:rsidRPr="00417F80">
        <w:rPr>
          <w:rFonts w:ascii="Times New Roman" w:hAnsi="Times New Roman" w:cs="Times New Roman"/>
          <w:b/>
          <w:color w:val="000000" w:themeColor="text1"/>
          <w:sz w:val="24"/>
          <w:szCs w:val="24"/>
        </w:rPr>
        <w:t xml:space="preserve">Adjustment and attachment </w:t>
      </w:r>
    </w:p>
    <w:p w14:paraId="6436B3A7" w14:textId="085606CC" w:rsidR="00B14526" w:rsidRPr="00417F80" w:rsidRDefault="00537D33" w:rsidP="00B910C7">
      <w:pPr>
        <w:spacing w:after="0" w:line="480" w:lineRule="auto"/>
        <w:ind w:firstLine="720"/>
        <w:jc w:val="both"/>
        <w:rPr>
          <w:rFonts w:ascii="Times New Roman" w:hAnsi="Times New Roman" w:cs="Times New Roman"/>
          <w:color w:val="000000" w:themeColor="text1"/>
          <w:sz w:val="24"/>
          <w:szCs w:val="24"/>
        </w:rPr>
      </w:pPr>
      <w:r w:rsidRPr="00417F80">
        <w:rPr>
          <w:rFonts w:ascii="Times New Roman" w:hAnsi="Times New Roman" w:cs="Times New Roman"/>
          <w:color w:val="000000" w:themeColor="text1"/>
          <w:sz w:val="24"/>
          <w:szCs w:val="24"/>
        </w:rPr>
        <w:t xml:space="preserve">Within gay father families, </w:t>
      </w:r>
      <w:r w:rsidR="00786A6B" w:rsidRPr="00417F80">
        <w:rPr>
          <w:rFonts w:ascii="Times New Roman" w:hAnsi="Times New Roman" w:cs="Times New Roman"/>
          <w:color w:val="000000" w:themeColor="text1"/>
          <w:sz w:val="24"/>
          <w:szCs w:val="24"/>
        </w:rPr>
        <w:t xml:space="preserve">children’s </w:t>
      </w:r>
      <w:r w:rsidRPr="00417F80">
        <w:rPr>
          <w:rFonts w:ascii="Times New Roman" w:hAnsi="Times New Roman" w:cs="Times New Roman"/>
          <w:color w:val="000000" w:themeColor="text1"/>
          <w:sz w:val="24"/>
          <w:szCs w:val="24"/>
        </w:rPr>
        <w:t>emotional symptoms</w:t>
      </w:r>
      <w:r w:rsidR="004E59A9" w:rsidRPr="00417F80">
        <w:rPr>
          <w:rFonts w:ascii="Times New Roman" w:hAnsi="Times New Roman" w:cs="Times New Roman"/>
          <w:color w:val="000000" w:themeColor="text1"/>
          <w:sz w:val="24"/>
          <w:szCs w:val="24"/>
        </w:rPr>
        <w:t xml:space="preserve"> (</w:t>
      </w:r>
      <w:r w:rsidR="004E59A9" w:rsidRPr="00417F80">
        <w:rPr>
          <w:rFonts w:ascii="Times New Roman" w:hAnsi="Times New Roman" w:cs="Times New Roman"/>
          <w:i/>
          <w:color w:val="000000" w:themeColor="text1"/>
          <w:sz w:val="24"/>
          <w:szCs w:val="24"/>
        </w:rPr>
        <w:t>r</w:t>
      </w:r>
      <w:r w:rsidR="004E59A9" w:rsidRPr="00417F80">
        <w:rPr>
          <w:rFonts w:ascii="Times New Roman" w:hAnsi="Times New Roman" w:cs="Times New Roman"/>
          <w:color w:val="000000" w:themeColor="text1"/>
          <w:sz w:val="24"/>
          <w:szCs w:val="24"/>
        </w:rPr>
        <w:t xml:space="preserve"> = .46</w:t>
      </w:r>
      <w:r w:rsidR="00084FE8" w:rsidRPr="00417F80">
        <w:rPr>
          <w:rFonts w:ascii="Times New Roman" w:hAnsi="Times New Roman" w:cs="Times New Roman"/>
          <w:color w:val="000000" w:themeColor="text1"/>
          <w:sz w:val="24"/>
          <w:szCs w:val="24"/>
        </w:rPr>
        <w:t xml:space="preserve">, </w:t>
      </w:r>
      <w:r w:rsidR="00084FE8" w:rsidRPr="00417F80">
        <w:rPr>
          <w:rFonts w:ascii="Times New Roman" w:hAnsi="Times New Roman" w:cs="Times New Roman"/>
          <w:i/>
          <w:color w:val="000000" w:themeColor="text1"/>
          <w:sz w:val="24"/>
          <w:szCs w:val="24"/>
        </w:rPr>
        <w:t xml:space="preserve">p </w:t>
      </w:r>
      <w:r w:rsidR="00084FE8" w:rsidRPr="00417F80">
        <w:rPr>
          <w:rFonts w:ascii="Times New Roman" w:hAnsi="Times New Roman" w:cs="Times New Roman"/>
          <w:color w:val="000000" w:themeColor="text1"/>
          <w:sz w:val="24"/>
          <w:szCs w:val="24"/>
        </w:rPr>
        <w:t>= .01</w:t>
      </w:r>
      <w:r w:rsidR="004E59A9" w:rsidRPr="00417F80">
        <w:rPr>
          <w:rFonts w:ascii="Times New Roman" w:hAnsi="Times New Roman" w:cs="Times New Roman"/>
          <w:color w:val="000000" w:themeColor="text1"/>
          <w:sz w:val="24"/>
          <w:szCs w:val="24"/>
        </w:rPr>
        <w:t>)</w:t>
      </w:r>
      <w:r w:rsidRPr="00417F80">
        <w:rPr>
          <w:rFonts w:ascii="Times New Roman" w:hAnsi="Times New Roman" w:cs="Times New Roman"/>
          <w:color w:val="000000" w:themeColor="text1"/>
          <w:sz w:val="24"/>
          <w:szCs w:val="24"/>
        </w:rPr>
        <w:t xml:space="preserve"> and hyperactivity</w:t>
      </w:r>
      <w:r w:rsidR="00084FE8" w:rsidRPr="00417F80">
        <w:rPr>
          <w:rFonts w:ascii="Times New Roman" w:hAnsi="Times New Roman" w:cs="Times New Roman"/>
          <w:color w:val="000000" w:themeColor="text1"/>
          <w:sz w:val="24"/>
          <w:szCs w:val="24"/>
        </w:rPr>
        <w:t xml:space="preserve"> </w:t>
      </w:r>
      <w:r w:rsidR="004E59A9" w:rsidRPr="00417F80">
        <w:rPr>
          <w:rFonts w:ascii="Times New Roman" w:hAnsi="Times New Roman" w:cs="Times New Roman"/>
          <w:color w:val="000000" w:themeColor="text1"/>
          <w:sz w:val="24"/>
          <w:szCs w:val="24"/>
        </w:rPr>
        <w:t>(</w:t>
      </w:r>
      <w:r w:rsidR="004E59A9" w:rsidRPr="00417F80">
        <w:rPr>
          <w:rFonts w:ascii="Times New Roman" w:hAnsi="Times New Roman" w:cs="Times New Roman"/>
          <w:i/>
          <w:color w:val="000000" w:themeColor="text1"/>
          <w:sz w:val="24"/>
          <w:szCs w:val="24"/>
        </w:rPr>
        <w:t xml:space="preserve">r </w:t>
      </w:r>
      <w:r w:rsidR="004E59A9" w:rsidRPr="00417F80">
        <w:rPr>
          <w:rFonts w:ascii="Times New Roman" w:hAnsi="Times New Roman" w:cs="Times New Roman"/>
          <w:color w:val="000000" w:themeColor="text1"/>
          <w:sz w:val="24"/>
          <w:szCs w:val="24"/>
        </w:rPr>
        <w:t>= .41</w:t>
      </w:r>
      <w:r w:rsidR="00084FE8" w:rsidRPr="00417F80">
        <w:rPr>
          <w:rFonts w:ascii="Times New Roman" w:hAnsi="Times New Roman" w:cs="Times New Roman"/>
          <w:color w:val="000000" w:themeColor="text1"/>
          <w:sz w:val="24"/>
          <w:szCs w:val="24"/>
        </w:rPr>
        <w:t xml:space="preserve">, </w:t>
      </w:r>
      <w:r w:rsidR="00084FE8" w:rsidRPr="00417F80">
        <w:rPr>
          <w:rFonts w:ascii="Times New Roman" w:hAnsi="Times New Roman" w:cs="Times New Roman"/>
          <w:i/>
          <w:color w:val="000000" w:themeColor="text1"/>
          <w:sz w:val="24"/>
          <w:szCs w:val="24"/>
        </w:rPr>
        <w:t xml:space="preserve">p </w:t>
      </w:r>
      <w:r w:rsidR="00084FE8" w:rsidRPr="00417F80">
        <w:rPr>
          <w:rFonts w:ascii="Times New Roman" w:hAnsi="Times New Roman" w:cs="Times New Roman"/>
          <w:color w:val="000000" w:themeColor="text1"/>
          <w:sz w:val="24"/>
          <w:szCs w:val="24"/>
        </w:rPr>
        <w:t>= .03</w:t>
      </w:r>
      <w:r w:rsidR="004E59A9" w:rsidRPr="00417F80">
        <w:rPr>
          <w:rFonts w:ascii="Times New Roman" w:hAnsi="Times New Roman" w:cs="Times New Roman"/>
          <w:color w:val="000000" w:themeColor="text1"/>
          <w:sz w:val="24"/>
          <w:szCs w:val="24"/>
        </w:rPr>
        <w:t>)</w:t>
      </w:r>
      <w:r w:rsidR="00084FE8" w:rsidRPr="00417F80">
        <w:rPr>
          <w:rFonts w:ascii="Times New Roman" w:hAnsi="Times New Roman" w:cs="Times New Roman"/>
          <w:color w:val="000000" w:themeColor="text1"/>
          <w:sz w:val="24"/>
          <w:szCs w:val="24"/>
        </w:rPr>
        <w:t xml:space="preserve"> </w:t>
      </w:r>
      <w:r w:rsidRPr="00417F80">
        <w:rPr>
          <w:rFonts w:ascii="Times New Roman" w:hAnsi="Times New Roman" w:cs="Times New Roman"/>
          <w:color w:val="000000" w:themeColor="text1"/>
          <w:sz w:val="24"/>
          <w:szCs w:val="24"/>
        </w:rPr>
        <w:t xml:space="preserve">at </w:t>
      </w:r>
      <w:r w:rsidR="00511B57" w:rsidRPr="00417F80">
        <w:rPr>
          <w:rFonts w:ascii="Times New Roman" w:hAnsi="Times New Roman" w:cs="Times New Roman"/>
          <w:color w:val="000000" w:themeColor="text1"/>
          <w:sz w:val="24"/>
          <w:szCs w:val="24"/>
        </w:rPr>
        <w:t>P</w:t>
      </w:r>
      <w:r w:rsidRPr="00417F80">
        <w:rPr>
          <w:rFonts w:ascii="Times New Roman" w:hAnsi="Times New Roman" w:cs="Times New Roman"/>
          <w:color w:val="000000" w:themeColor="text1"/>
          <w:sz w:val="24"/>
          <w:szCs w:val="24"/>
        </w:rPr>
        <w:t>hase 1</w:t>
      </w:r>
      <w:r w:rsidR="00EB50FC" w:rsidRPr="00417F80">
        <w:rPr>
          <w:rFonts w:ascii="Times New Roman" w:hAnsi="Times New Roman" w:cs="Times New Roman"/>
          <w:color w:val="000000" w:themeColor="text1"/>
          <w:sz w:val="24"/>
          <w:szCs w:val="24"/>
        </w:rPr>
        <w:t xml:space="preserve"> </w:t>
      </w:r>
      <w:r w:rsidR="00511B57" w:rsidRPr="00417F80">
        <w:rPr>
          <w:rFonts w:ascii="Times New Roman" w:hAnsi="Times New Roman" w:cs="Times New Roman"/>
          <w:color w:val="000000" w:themeColor="text1"/>
          <w:sz w:val="24"/>
          <w:szCs w:val="24"/>
        </w:rPr>
        <w:t>were associated with their scores on the insecure-disorgani</w:t>
      </w:r>
      <w:r w:rsidR="004E59A9" w:rsidRPr="00417F80">
        <w:rPr>
          <w:rFonts w:ascii="Times New Roman" w:hAnsi="Times New Roman" w:cs="Times New Roman"/>
          <w:color w:val="000000" w:themeColor="text1"/>
          <w:sz w:val="24"/>
          <w:szCs w:val="24"/>
        </w:rPr>
        <w:t xml:space="preserve">sed attachment scale at Phase 2. </w:t>
      </w:r>
      <w:r w:rsidRPr="00417F80">
        <w:rPr>
          <w:rFonts w:ascii="Times New Roman" w:hAnsi="Times New Roman" w:cs="Times New Roman"/>
          <w:color w:val="000000" w:themeColor="text1"/>
          <w:sz w:val="24"/>
          <w:szCs w:val="24"/>
        </w:rPr>
        <w:t>There were no significant associations between SDQ subscales and any of the other attachment</w:t>
      </w:r>
      <w:r w:rsidR="00511B57" w:rsidRPr="00417F80">
        <w:rPr>
          <w:rFonts w:ascii="Times New Roman" w:hAnsi="Times New Roman" w:cs="Times New Roman"/>
          <w:color w:val="000000" w:themeColor="text1"/>
          <w:sz w:val="24"/>
          <w:szCs w:val="24"/>
        </w:rPr>
        <w:t xml:space="preserve"> scales</w:t>
      </w:r>
      <w:r w:rsidRPr="00417F80">
        <w:rPr>
          <w:rFonts w:ascii="Times New Roman" w:hAnsi="Times New Roman" w:cs="Times New Roman"/>
          <w:color w:val="000000" w:themeColor="text1"/>
          <w:sz w:val="24"/>
          <w:szCs w:val="24"/>
        </w:rPr>
        <w:t xml:space="preserve">. A stepwise multiple regression was conducted to explore the relative </w:t>
      </w:r>
      <w:r w:rsidR="00511B57" w:rsidRPr="00417F80">
        <w:rPr>
          <w:rFonts w:ascii="Times New Roman" w:hAnsi="Times New Roman" w:cs="Times New Roman"/>
          <w:color w:val="000000" w:themeColor="text1"/>
          <w:sz w:val="24"/>
          <w:szCs w:val="24"/>
        </w:rPr>
        <w:t xml:space="preserve">influence </w:t>
      </w:r>
      <w:r w:rsidRPr="00417F80">
        <w:rPr>
          <w:rFonts w:ascii="Times New Roman" w:hAnsi="Times New Roman" w:cs="Times New Roman"/>
          <w:color w:val="000000" w:themeColor="text1"/>
          <w:sz w:val="24"/>
          <w:szCs w:val="24"/>
        </w:rPr>
        <w:t xml:space="preserve">of </w:t>
      </w:r>
      <w:r w:rsidR="00511B57" w:rsidRPr="00417F80">
        <w:rPr>
          <w:rFonts w:ascii="Times New Roman" w:hAnsi="Times New Roman" w:cs="Times New Roman"/>
          <w:color w:val="000000" w:themeColor="text1"/>
          <w:sz w:val="24"/>
          <w:szCs w:val="24"/>
        </w:rPr>
        <w:t xml:space="preserve">children’s </w:t>
      </w:r>
      <w:r w:rsidRPr="00417F80">
        <w:rPr>
          <w:rFonts w:ascii="Times New Roman" w:hAnsi="Times New Roman" w:cs="Times New Roman"/>
          <w:color w:val="000000" w:themeColor="text1"/>
          <w:sz w:val="24"/>
          <w:szCs w:val="24"/>
        </w:rPr>
        <w:t xml:space="preserve">emotional symptoms and hyperactivity in predicting insecure-disorganised attachment </w:t>
      </w:r>
      <w:r w:rsidR="00511B57" w:rsidRPr="00417F80">
        <w:rPr>
          <w:rFonts w:ascii="Times New Roman" w:hAnsi="Times New Roman" w:cs="Times New Roman"/>
          <w:color w:val="000000" w:themeColor="text1"/>
          <w:sz w:val="24"/>
          <w:szCs w:val="24"/>
        </w:rPr>
        <w:t xml:space="preserve">scores </w:t>
      </w:r>
      <w:r w:rsidRPr="00417F80">
        <w:rPr>
          <w:rFonts w:ascii="Times New Roman" w:hAnsi="Times New Roman" w:cs="Times New Roman"/>
          <w:color w:val="000000" w:themeColor="text1"/>
          <w:sz w:val="24"/>
          <w:szCs w:val="24"/>
        </w:rPr>
        <w:t xml:space="preserve">in </w:t>
      </w:r>
      <w:r w:rsidR="00B14526" w:rsidRPr="00417F80">
        <w:rPr>
          <w:rFonts w:ascii="Times New Roman" w:hAnsi="Times New Roman" w:cs="Times New Roman"/>
          <w:color w:val="000000" w:themeColor="text1"/>
          <w:sz w:val="24"/>
          <w:szCs w:val="24"/>
        </w:rPr>
        <w:t>gay father families</w:t>
      </w:r>
      <w:r w:rsidRPr="00417F80">
        <w:rPr>
          <w:rFonts w:ascii="Times New Roman" w:hAnsi="Times New Roman" w:cs="Times New Roman"/>
          <w:color w:val="000000" w:themeColor="text1"/>
          <w:sz w:val="24"/>
          <w:szCs w:val="24"/>
        </w:rPr>
        <w:t>.</w:t>
      </w:r>
      <w:r w:rsidR="003F5741" w:rsidRPr="00417F80">
        <w:rPr>
          <w:rFonts w:ascii="Times New Roman" w:hAnsi="Times New Roman" w:cs="Times New Roman"/>
          <w:color w:val="000000" w:themeColor="text1"/>
          <w:sz w:val="24"/>
          <w:szCs w:val="24"/>
        </w:rPr>
        <w:t xml:space="preserve"> As emotional symptoms had the strongest association with disorganisation, this variable was entered in the first step of </w:t>
      </w:r>
      <w:r w:rsidR="00257C37" w:rsidRPr="00417F80">
        <w:rPr>
          <w:rFonts w:ascii="Times New Roman" w:hAnsi="Times New Roman" w:cs="Times New Roman"/>
          <w:color w:val="000000" w:themeColor="text1"/>
          <w:sz w:val="24"/>
          <w:szCs w:val="24"/>
        </w:rPr>
        <w:t xml:space="preserve">the regression and </w:t>
      </w:r>
      <w:r w:rsidR="003F5741" w:rsidRPr="00417F80">
        <w:rPr>
          <w:rFonts w:ascii="Times New Roman" w:hAnsi="Times New Roman" w:cs="Times New Roman"/>
          <w:color w:val="000000" w:themeColor="text1"/>
          <w:sz w:val="24"/>
          <w:szCs w:val="24"/>
        </w:rPr>
        <w:t>hyperactivity was entered in the second step</w:t>
      </w:r>
      <w:r w:rsidR="00257C37" w:rsidRPr="00417F80">
        <w:rPr>
          <w:rFonts w:ascii="Times New Roman" w:hAnsi="Times New Roman" w:cs="Times New Roman"/>
          <w:color w:val="000000" w:themeColor="text1"/>
          <w:sz w:val="24"/>
          <w:szCs w:val="24"/>
        </w:rPr>
        <w:t xml:space="preserve">. </w:t>
      </w:r>
      <w:r w:rsidR="003E0601" w:rsidRPr="00417F80">
        <w:rPr>
          <w:rFonts w:ascii="Times New Roman" w:hAnsi="Times New Roman" w:cs="Times New Roman"/>
          <w:color w:val="000000" w:themeColor="text1"/>
          <w:sz w:val="24"/>
          <w:szCs w:val="24"/>
        </w:rPr>
        <w:t xml:space="preserve">Step 1 of the regression (comprising solely emotional problems at Phase 1) was </w:t>
      </w:r>
      <w:r w:rsidR="0038295A" w:rsidRPr="00417F80">
        <w:rPr>
          <w:rFonts w:ascii="Times New Roman" w:hAnsi="Times New Roman" w:cs="Times New Roman"/>
          <w:color w:val="000000" w:themeColor="text1"/>
          <w:sz w:val="24"/>
          <w:szCs w:val="24"/>
        </w:rPr>
        <w:t xml:space="preserve">significant </w:t>
      </w:r>
      <w:r w:rsidR="0038295A" w:rsidRPr="00417F80">
        <w:rPr>
          <w:rFonts w:ascii="Times New Roman" w:hAnsi="Times New Roman" w:cs="Times New Roman"/>
          <w:i/>
          <w:color w:val="000000" w:themeColor="text1"/>
          <w:sz w:val="24"/>
          <w:szCs w:val="24"/>
        </w:rPr>
        <w:t xml:space="preserve">F </w:t>
      </w:r>
      <w:r w:rsidR="0038295A" w:rsidRPr="00417F80">
        <w:rPr>
          <w:rFonts w:ascii="Times New Roman" w:hAnsi="Times New Roman" w:cs="Times New Roman"/>
          <w:color w:val="000000" w:themeColor="text1"/>
          <w:sz w:val="24"/>
          <w:szCs w:val="24"/>
        </w:rPr>
        <w:t xml:space="preserve">(1, 27) = 7.06, </w:t>
      </w:r>
      <w:r w:rsidR="0038295A" w:rsidRPr="00417F80">
        <w:rPr>
          <w:rFonts w:ascii="Times New Roman" w:hAnsi="Times New Roman" w:cs="Times New Roman"/>
          <w:i/>
          <w:color w:val="000000" w:themeColor="text1"/>
          <w:sz w:val="24"/>
          <w:szCs w:val="24"/>
        </w:rPr>
        <w:t xml:space="preserve">p </w:t>
      </w:r>
      <w:r w:rsidR="0038295A" w:rsidRPr="00417F80">
        <w:rPr>
          <w:rFonts w:ascii="Times New Roman" w:hAnsi="Times New Roman" w:cs="Times New Roman"/>
          <w:color w:val="000000" w:themeColor="text1"/>
          <w:sz w:val="24"/>
          <w:szCs w:val="24"/>
        </w:rPr>
        <w:t xml:space="preserve">= .01, revealing that emotional problems at Phase 1 is </w:t>
      </w:r>
      <w:r w:rsidR="003E0601" w:rsidRPr="00417F80">
        <w:rPr>
          <w:rFonts w:ascii="Times New Roman" w:hAnsi="Times New Roman" w:cs="Times New Roman"/>
          <w:color w:val="000000" w:themeColor="text1"/>
          <w:sz w:val="24"/>
          <w:szCs w:val="24"/>
        </w:rPr>
        <w:t>predictive of children’s disorganised attachment scores at phase 2</w:t>
      </w:r>
      <w:r w:rsidR="0038295A" w:rsidRPr="00417F80">
        <w:rPr>
          <w:rFonts w:ascii="Times New Roman" w:hAnsi="Times New Roman" w:cs="Times New Roman"/>
          <w:color w:val="000000" w:themeColor="text1"/>
          <w:sz w:val="24"/>
          <w:szCs w:val="24"/>
        </w:rPr>
        <w:t xml:space="preserve"> (β=</w:t>
      </w:r>
      <w:r w:rsidR="00316066" w:rsidRPr="00417F80">
        <w:rPr>
          <w:rFonts w:ascii="Times New Roman" w:hAnsi="Times New Roman" w:cs="Times New Roman"/>
          <w:color w:val="000000" w:themeColor="text1"/>
          <w:sz w:val="24"/>
          <w:szCs w:val="24"/>
        </w:rPr>
        <w:t xml:space="preserve"> .46, p= .01)</w:t>
      </w:r>
      <w:r w:rsidR="0097169A" w:rsidRPr="00417F80">
        <w:rPr>
          <w:rFonts w:ascii="Times New Roman" w:hAnsi="Times New Roman" w:cs="Times New Roman"/>
          <w:color w:val="000000" w:themeColor="text1"/>
          <w:sz w:val="24"/>
          <w:szCs w:val="24"/>
        </w:rPr>
        <w:t xml:space="preserve"> and explains </w:t>
      </w:r>
      <w:r w:rsidR="00257C37" w:rsidRPr="00417F80">
        <w:rPr>
          <w:rFonts w:ascii="Times New Roman" w:hAnsi="Times New Roman" w:cs="Times New Roman"/>
          <w:color w:val="000000" w:themeColor="text1"/>
          <w:sz w:val="24"/>
          <w:szCs w:val="24"/>
        </w:rPr>
        <w:t xml:space="preserve">20.7% of the </w:t>
      </w:r>
      <w:r w:rsidR="003E0601" w:rsidRPr="00417F80">
        <w:rPr>
          <w:rFonts w:ascii="Times New Roman" w:hAnsi="Times New Roman" w:cs="Times New Roman"/>
          <w:color w:val="000000" w:themeColor="text1"/>
          <w:sz w:val="24"/>
          <w:szCs w:val="24"/>
        </w:rPr>
        <w:t>variance</w:t>
      </w:r>
      <w:r w:rsidR="00ED147E" w:rsidRPr="00417F80">
        <w:rPr>
          <w:rFonts w:ascii="Times New Roman" w:hAnsi="Times New Roman" w:cs="Times New Roman"/>
          <w:color w:val="000000" w:themeColor="text1"/>
          <w:sz w:val="24"/>
          <w:szCs w:val="24"/>
        </w:rPr>
        <w:t xml:space="preserve"> in children’s disorganisation</w:t>
      </w:r>
      <w:r w:rsidRPr="00417F80">
        <w:rPr>
          <w:rFonts w:ascii="Times New Roman" w:hAnsi="Times New Roman" w:cs="Times New Roman"/>
          <w:color w:val="000000" w:themeColor="text1"/>
          <w:sz w:val="24"/>
          <w:szCs w:val="24"/>
        </w:rPr>
        <w:t>.</w:t>
      </w:r>
      <w:r w:rsidR="00B14526" w:rsidRPr="00417F80">
        <w:rPr>
          <w:rFonts w:ascii="Times New Roman" w:hAnsi="Times New Roman" w:cs="Times New Roman"/>
          <w:color w:val="000000" w:themeColor="text1"/>
          <w:sz w:val="24"/>
          <w:szCs w:val="24"/>
        </w:rPr>
        <w:t xml:space="preserve"> </w:t>
      </w:r>
      <w:r w:rsidR="00DD227C">
        <w:rPr>
          <w:rFonts w:ascii="Times New Roman" w:hAnsi="Times New Roman" w:cs="Times New Roman"/>
          <w:color w:val="000000" w:themeColor="text1"/>
          <w:sz w:val="24"/>
          <w:szCs w:val="24"/>
        </w:rPr>
        <w:t xml:space="preserve">Regarding </w:t>
      </w:r>
      <w:r w:rsidR="005F679B" w:rsidRPr="00417F80">
        <w:rPr>
          <w:rFonts w:ascii="Times New Roman" w:hAnsi="Times New Roman" w:cs="Times New Roman"/>
          <w:color w:val="000000" w:themeColor="text1"/>
          <w:sz w:val="24"/>
          <w:szCs w:val="24"/>
        </w:rPr>
        <w:t>Step 2 (comprising both emotional symptoms and hyperactivity at Phase 1) the model itself was significant</w:t>
      </w:r>
      <w:r w:rsidR="00B910C7" w:rsidRPr="00417F80">
        <w:rPr>
          <w:rFonts w:ascii="Times New Roman" w:hAnsi="Times New Roman" w:cs="Times New Roman"/>
          <w:color w:val="000000" w:themeColor="text1"/>
          <w:sz w:val="24"/>
          <w:szCs w:val="24"/>
        </w:rPr>
        <w:t xml:space="preserve"> in predicting </w:t>
      </w:r>
      <w:r w:rsidR="00BB1B00" w:rsidRPr="00417F80">
        <w:rPr>
          <w:rFonts w:ascii="Times New Roman" w:hAnsi="Times New Roman" w:cs="Times New Roman"/>
          <w:color w:val="000000" w:themeColor="text1"/>
          <w:sz w:val="24"/>
          <w:szCs w:val="24"/>
        </w:rPr>
        <w:t>children’s disorganised attachment scores at Phase 2,</w:t>
      </w:r>
      <w:r w:rsidR="00DC3AC2" w:rsidRPr="00417F80">
        <w:rPr>
          <w:rFonts w:ascii="Times New Roman" w:hAnsi="Times New Roman" w:cs="Times New Roman"/>
          <w:i/>
          <w:color w:val="000000" w:themeColor="text1"/>
          <w:sz w:val="24"/>
          <w:szCs w:val="24"/>
        </w:rPr>
        <w:t xml:space="preserve"> F </w:t>
      </w:r>
      <w:r w:rsidR="00DC3AC2" w:rsidRPr="00417F80">
        <w:rPr>
          <w:rFonts w:ascii="Times New Roman" w:hAnsi="Times New Roman" w:cs="Times New Roman"/>
          <w:color w:val="000000" w:themeColor="text1"/>
          <w:sz w:val="24"/>
          <w:szCs w:val="24"/>
        </w:rPr>
        <w:t xml:space="preserve">(1, 26) = 4.51, </w:t>
      </w:r>
      <w:r w:rsidR="00DC3AC2" w:rsidRPr="00417F80">
        <w:rPr>
          <w:rFonts w:ascii="Times New Roman" w:hAnsi="Times New Roman" w:cs="Times New Roman"/>
          <w:i/>
          <w:color w:val="000000" w:themeColor="text1"/>
          <w:sz w:val="24"/>
          <w:szCs w:val="24"/>
        </w:rPr>
        <w:t xml:space="preserve">p </w:t>
      </w:r>
      <w:r w:rsidR="00DC3AC2" w:rsidRPr="00417F80">
        <w:rPr>
          <w:rFonts w:ascii="Times New Roman" w:hAnsi="Times New Roman" w:cs="Times New Roman"/>
          <w:color w:val="000000" w:themeColor="text1"/>
          <w:sz w:val="24"/>
          <w:szCs w:val="24"/>
        </w:rPr>
        <w:t xml:space="preserve">= .02 </w:t>
      </w:r>
      <w:r w:rsidR="004E59A9" w:rsidRPr="00417F80">
        <w:rPr>
          <w:rFonts w:ascii="Times New Roman" w:hAnsi="Times New Roman" w:cs="Times New Roman"/>
          <w:color w:val="000000" w:themeColor="text1"/>
          <w:sz w:val="24"/>
          <w:szCs w:val="24"/>
        </w:rPr>
        <w:t xml:space="preserve">(see </w:t>
      </w:r>
      <w:r w:rsidR="00940A74" w:rsidRPr="00417F80">
        <w:rPr>
          <w:rFonts w:ascii="Times New Roman" w:hAnsi="Times New Roman" w:cs="Times New Roman"/>
          <w:color w:val="000000" w:themeColor="text1"/>
          <w:sz w:val="24"/>
          <w:szCs w:val="24"/>
        </w:rPr>
        <w:t>T</w:t>
      </w:r>
      <w:r w:rsidR="00EE4CA7" w:rsidRPr="00417F80">
        <w:rPr>
          <w:rFonts w:ascii="Times New Roman" w:hAnsi="Times New Roman" w:cs="Times New Roman"/>
          <w:color w:val="000000" w:themeColor="text1"/>
          <w:sz w:val="24"/>
          <w:szCs w:val="24"/>
        </w:rPr>
        <w:t>able 3</w:t>
      </w:r>
      <w:r w:rsidR="004E59A9" w:rsidRPr="00417F80">
        <w:rPr>
          <w:rFonts w:ascii="Times New Roman" w:hAnsi="Times New Roman" w:cs="Times New Roman"/>
          <w:color w:val="000000" w:themeColor="text1"/>
          <w:sz w:val="24"/>
          <w:szCs w:val="24"/>
        </w:rPr>
        <w:t>)</w:t>
      </w:r>
      <w:r w:rsidR="005F679B" w:rsidRPr="00417F80">
        <w:rPr>
          <w:rFonts w:ascii="Times New Roman" w:hAnsi="Times New Roman" w:cs="Times New Roman"/>
          <w:color w:val="000000" w:themeColor="text1"/>
          <w:sz w:val="24"/>
          <w:szCs w:val="24"/>
        </w:rPr>
        <w:t xml:space="preserve">, yet </w:t>
      </w:r>
      <w:r w:rsidR="00D36811" w:rsidRPr="00417F80">
        <w:rPr>
          <w:rFonts w:ascii="Times New Roman" w:hAnsi="Times New Roman" w:cs="Times New Roman"/>
          <w:color w:val="000000" w:themeColor="text1"/>
          <w:sz w:val="24"/>
          <w:szCs w:val="24"/>
        </w:rPr>
        <w:t xml:space="preserve">the individual variables - </w:t>
      </w:r>
      <w:r w:rsidR="00A579B6" w:rsidRPr="00417F80">
        <w:rPr>
          <w:rFonts w:ascii="Times New Roman" w:hAnsi="Times New Roman" w:cs="Times New Roman"/>
          <w:color w:val="000000" w:themeColor="text1"/>
          <w:sz w:val="24"/>
          <w:szCs w:val="24"/>
        </w:rPr>
        <w:t>emotional</w:t>
      </w:r>
      <w:r w:rsidR="00B910C7" w:rsidRPr="00417F80">
        <w:rPr>
          <w:rFonts w:ascii="Times New Roman" w:hAnsi="Times New Roman" w:cs="Times New Roman"/>
          <w:color w:val="000000" w:themeColor="text1"/>
          <w:sz w:val="24"/>
          <w:szCs w:val="24"/>
        </w:rPr>
        <w:t xml:space="preserve"> symptoms</w:t>
      </w:r>
      <w:r w:rsidR="00A579B6" w:rsidRPr="00417F80">
        <w:rPr>
          <w:rFonts w:ascii="Times New Roman" w:hAnsi="Times New Roman" w:cs="Times New Roman"/>
          <w:color w:val="000000" w:themeColor="text1"/>
          <w:sz w:val="24"/>
          <w:szCs w:val="24"/>
        </w:rPr>
        <w:t xml:space="preserve"> (β= .33, p= 0.09)</w:t>
      </w:r>
      <w:r w:rsidR="00B910C7" w:rsidRPr="00417F80">
        <w:rPr>
          <w:rFonts w:ascii="Times New Roman" w:hAnsi="Times New Roman" w:cs="Times New Roman"/>
          <w:color w:val="000000" w:themeColor="text1"/>
          <w:sz w:val="24"/>
          <w:szCs w:val="24"/>
        </w:rPr>
        <w:t xml:space="preserve"> and hyperactivity</w:t>
      </w:r>
      <w:r w:rsidR="00A579B6" w:rsidRPr="00417F80">
        <w:rPr>
          <w:rFonts w:ascii="Times New Roman" w:hAnsi="Times New Roman" w:cs="Times New Roman"/>
          <w:color w:val="000000" w:themeColor="text1"/>
          <w:sz w:val="24"/>
          <w:szCs w:val="24"/>
        </w:rPr>
        <w:t xml:space="preserve"> (β= .26, p= .20</w:t>
      </w:r>
      <w:r w:rsidR="00743ACF" w:rsidRPr="00417F80">
        <w:rPr>
          <w:rFonts w:ascii="Times New Roman" w:hAnsi="Times New Roman" w:cs="Times New Roman"/>
          <w:color w:val="000000" w:themeColor="text1"/>
          <w:sz w:val="24"/>
          <w:szCs w:val="24"/>
        </w:rPr>
        <w:t>)</w:t>
      </w:r>
      <w:r w:rsidR="00D36811" w:rsidRPr="00417F80">
        <w:rPr>
          <w:rFonts w:ascii="Times New Roman" w:hAnsi="Times New Roman" w:cs="Times New Roman"/>
          <w:color w:val="000000" w:themeColor="text1"/>
          <w:sz w:val="24"/>
          <w:szCs w:val="24"/>
        </w:rPr>
        <w:t xml:space="preserve"> - were not</w:t>
      </w:r>
      <w:r w:rsidR="00AC5971" w:rsidRPr="00417F80">
        <w:rPr>
          <w:rFonts w:ascii="Times New Roman" w:hAnsi="Times New Roman" w:cs="Times New Roman"/>
          <w:color w:val="000000" w:themeColor="text1"/>
          <w:sz w:val="24"/>
          <w:szCs w:val="24"/>
        </w:rPr>
        <w:t xml:space="preserve"> significant</w:t>
      </w:r>
      <w:r w:rsidR="008D50DB" w:rsidRPr="00417F80">
        <w:rPr>
          <w:rFonts w:ascii="Times New Roman" w:hAnsi="Times New Roman" w:cs="Times New Roman"/>
          <w:color w:val="000000" w:themeColor="text1"/>
          <w:sz w:val="24"/>
          <w:szCs w:val="24"/>
        </w:rPr>
        <w:t xml:space="preserve">. </w:t>
      </w:r>
    </w:p>
    <w:p w14:paraId="530A9F1C" w14:textId="77777777" w:rsidR="00537D33" w:rsidRPr="00417F80" w:rsidRDefault="00537D33" w:rsidP="004B38E0">
      <w:pPr>
        <w:spacing w:after="0" w:line="480" w:lineRule="auto"/>
        <w:ind w:firstLine="720"/>
        <w:jc w:val="center"/>
        <w:rPr>
          <w:rFonts w:ascii="Times New Roman" w:hAnsi="Times New Roman" w:cs="Times New Roman"/>
          <w:b/>
          <w:sz w:val="24"/>
          <w:szCs w:val="24"/>
        </w:rPr>
      </w:pPr>
      <w:r w:rsidRPr="00417F80">
        <w:rPr>
          <w:rFonts w:ascii="Times New Roman" w:hAnsi="Times New Roman" w:cs="Times New Roman"/>
          <w:b/>
          <w:sz w:val="24"/>
          <w:szCs w:val="24"/>
        </w:rPr>
        <w:t>Discussion</w:t>
      </w:r>
    </w:p>
    <w:p w14:paraId="4EDB234C" w14:textId="181058D3" w:rsidR="00537D33" w:rsidRPr="00417F80" w:rsidRDefault="006F6ABA" w:rsidP="004B38E0">
      <w:pPr>
        <w:spacing w:after="0" w:line="480" w:lineRule="auto"/>
        <w:ind w:firstLine="720"/>
        <w:jc w:val="both"/>
        <w:rPr>
          <w:rFonts w:ascii="Times New Roman" w:hAnsi="Times New Roman" w:cs="Times New Roman"/>
          <w:sz w:val="24"/>
          <w:szCs w:val="24"/>
        </w:rPr>
      </w:pPr>
      <w:r w:rsidRPr="00417F80">
        <w:rPr>
          <w:rFonts w:ascii="Times New Roman" w:hAnsi="Times New Roman" w:cs="Times New Roman"/>
          <w:sz w:val="24"/>
          <w:szCs w:val="24"/>
        </w:rPr>
        <w:t>Contrary to the prediction that there would be no differences in attachment security</w:t>
      </w:r>
      <w:r w:rsidR="0044303F">
        <w:rPr>
          <w:rFonts w:ascii="Times New Roman" w:hAnsi="Times New Roman" w:cs="Times New Roman"/>
          <w:sz w:val="24"/>
          <w:szCs w:val="24"/>
        </w:rPr>
        <w:t xml:space="preserve"> by family type</w:t>
      </w:r>
      <w:r w:rsidR="003057F6" w:rsidRPr="00417F80">
        <w:rPr>
          <w:rFonts w:ascii="Times New Roman" w:hAnsi="Times New Roman" w:cs="Times New Roman"/>
          <w:sz w:val="24"/>
          <w:szCs w:val="24"/>
        </w:rPr>
        <w:t xml:space="preserve">, </w:t>
      </w:r>
      <w:r w:rsidR="0044303F">
        <w:rPr>
          <w:rFonts w:ascii="Times New Roman" w:hAnsi="Times New Roman" w:cs="Times New Roman"/>
          <w:sz w:val="24"/>
          <w:szCs w:val="24"/>
        </w:rPr>
        <w:t xml:space="preserve">group </w:t>
      </w:r>
      <w:r w:rsidR="003057F6" w:rsidRPr="00417F80">
        <w:rPr>
          <w:rFonts w:ascii="Times New Roman" w:hAnsi="Times New Roman" w:cs="Times New Roman"/>
          <w:sz w:val="24"/>
          <w:szCs w:val="24"/>
        </w:rPr>
        <w:t>differences on three of the four attachment dimensions were identified. C</w:t>
      </w:r>
      <w:r w:rsidRPr="00417F80">
        <w:rPr>
          <w:rFonts w:ascii="Times New Roman" w:hAnsi="Times New Roman" w:cs="Times New Roman"/>
          <w:sz w:val="24"/>
          <w:szCs w:val="24"/>
        </w:rPr>
        <w:t xml:space="preserve">hildren in gay father families </w:t>
      </w:r>
      <w:r w:rsidR="009455DA" w:rsidRPr="00417F80">
        <w:rPr>
          <w:rFonts w:ascii="Times New Roman" w:hAnsi="Times New Roman" w:cs="Times New Roman"/>
          <w:sz w:val="24"/>
          <w:szCs w:val="24"/>
        </w:rPr>
        <w:t xml:space="preserve">had </w:t>
      </w:r>
      <w:r w:rsidR="00E62B9A" w:rsidRPr="00417F80">
        <w:rPr>
          <w:rFonts w:ascii="Times New Roman" w:hAnsi="Times New Roman" w:cs="Times New Roman"/>
          <w:sz w:val="24"/>
          <w:szCs w:val="24"/>
        </w:rPr>
        <w:t xml:space="preserve">higher levels of </w:t>
      </w:r>
      <w:r w:rsidR="00537D33" w:rsidRPr="00417F80">
        <w:rPr>
          <w:rFonts w:ascii="Times New Roman" w:hAnsi="Times New Roman" w:cs="Times New Roman"/>
          <w:sz w:val="24"/>
          <w:szCs w:val="24"/>
        </w:rPr>
        <w:t xml:space="preserve">secure-autonomous </w:t>
      </w:r>
      <w:r w:rsidR="00E62B9A" w:rsidRPr="00417F80">
        <w:rPr>
          <w:rFonts w:ascii="Times New Roman" w:hAnsi="Times New Roman" w:cs="Times New Roman"/>
          <w:sz w:val="24"/>
          <w:szCs w:val="24"/>
        </w:rPr>
        <w:t xml:space="preserve">attachment </w:t>
      </w:r>
      <w:r w:rsidR="00537D33" w:rsidRPr="00417F80">
        <w:rPr>
          <w:rFonts w:ascii="Times New Roman" w:hAnsi="Times New Roman" w:cs="Times New Roman"/>
          <w:sz w:val="24"/>
          <w:szCs w:val="24"/>
        </w:rPr>
        <w:t>than their peers in heterosexual parent families</w:t>
      </w:r>
      <w:r w:rsidR="00E62B9A" w:rsidRPr="00417F80">
        <w:rPr>
          <w:rFonts w:ascii="Times New Roman" w:hAnsi="Times New Roman" w:cs="Times New Roman"/>
          <w:sz w:val="24"/>
          <w:szCs w:val="24"/>
        </w:rPr>
        <w:t xml:space="preserve"> and similar levels to the children in lesbian mother families</w:t>
      </w:r>
      <w:r w:rsidR="00537D33" w:rsidRPr="00417F80">
        <w:rPr>
          <w:rFonts w:ascii="Times New Roman" w:hAnsi="Times New Roman" w:cs="Times New Roman"/>
          <w:sz w:val="24"/>
          <w:szCs w:val="24"/>
        </w:rPr>
        <w:t xml:space="preserve">. </w:t>
      </w:r>
      <w:r w:rsidR="00DD227C">
        <w:rPr>
          <w:rFonts w:ascii="Times New Roman" w:hAnsi="Times New Roman" w:cs="Times New Roman"/>
          <w:sz w:val="24"/>
          <w:szCs w:val="24"/>
        </w:rPr>
        <w:t xml:space="preserve">Notably, </w:t>
      </w:r>
      <w:r w:rsidR="00537D33" w:rsidRPr="00417F80">
        <w:rPr>
          <w:rFonts w:ascii="Times New Roman" w:hAnsi="Times New Roman" w:cs="Times New Roman"/>
          <w:sz w:val="24"/>
          <w:szCs w:val="24"/>
        </w:rPr>
        <w:t>children in gay father families did not score significantly higher on any of the insecure attachment dimensions than children in the other family structures.</w:t>
      </w:r>
      <w:r w:rsidR="0067601D" w:rsidRPr="00417F80">
        <w:rPr>
          <w:rFonts w:ascii="Times New Roman" w:hAnsi="Times New Roman" w:cs="Times New Roman"/>
          <w:sz w:val="24"/>
          <w:szCs w:val="24"/>
        </w:rPr>
        <w:t xml:space="preserve"> </w:t>
      </w:r>
      <w:r w:rsidR="00AD7FD7" w:rsidRPr="00417F80">
        <w:rPr>
          <w:rFonts w:ascii="Times New Roman" w:hAnsi="Times New Roman" w:cs="Times New Roman"/>
          <w:sz w:val="24"/>
          <w:szCs w:val="24"/>
        </w:rPr>
        <w:t>Indeed</w:t>
      </w:r>
      <w:r w:rsidR="00537D33" w:rsidRPr="00417F80">
        <w:rPr>
          <w:rFonts w:ascii="Times New Roman" w:hAnsi="Times New Roman" w:cs="Times New Roman"/>
          <w:sz w:val="24"/>
          <w:szCs w:val="24"/>
        </w:rPr>
        <w:t>, chil</w:t>
      </w:r>
      <w:r w:rsidR="001A2BC1" w:rsidRPr="00417F80">
        <w:rPr>
          <w:rFonts w:ascii="Times New Roman" w:hAnsi="Times New Roman" w:cs="Times New Roman"/>
          <w:sz w:val="24"/>
          <w:szCs w:val="24"/>
        </w:rPr>
        <w:t>dren in gay father families</w:t>
      </w:r>
      <w:r w:rsidR="00537D33" w:rsidRPr="00417F80">
        <w:rPr>
          <w:rFonts w:ascii="Times New Roman" w:hAnsi="Times New Roman" w:cs="Times New Roman"/>
          <w:sz w:val="24"/>
          <w:szCs w:val="24"/>
        </w:rPr>
        <w:t xml:space="preserve"> </w:t>
      </w:r>
      <w:r w:rsidR="00AD7FD7" w:rsidRPr="00417F80">
        <w:rPr>
          <w:rFonts w:ascii="Times New Roman" w:hAnsi="Times New Roman" w:cs="Times New Roman"/>
          <w:sz w:val="24"/>
          <w:szCs w:val="24"/>
        </w:rPr>
        <w:t xml:space="preserve">obtained </w:t>
      </w:r>
      <w:r w:rsidR="00537D33" w:rsidRPr="00417F80">
        <w:rPr>
          <w:rFonts w:ascii="Times New Roman" w:hAnsi="Times New Roman" w:cs="Times New Roman"/>
          <w:sz w:val="24"/>
          <w:szCs w:val="24"/>
        </w:rPr>
        <w:t xml:space="preserve">significantly lower </w:t>
      </w:r>
      <w:r w:rsidR="00AD7FD7" w:rsidRPr="00417F80">
        <w:rPr>
          <w:rFonts w:ascii="Times New Roman" w:hAnsi="Times New Roman" w:cs="Times New Roman"/>
          <w:sz w:val="24"/>
          <w:szCs w:val="24"/>
        </w:rPr>
        <w:t xml:space="preserve">scores </w:t>
      </w:r>
      <w:r w:rsidR="0067601D" w:rsidRPr="00417F80">
        <w:rPr>
          <w:rFonts w:ascii="Times New Roman" w:hAnsi="Times New Roman" w:cs="Times New Roman"/>
          <w:sz w:val="24"/>
          <w:szCs w:val="24"/>
        </w:rPr>
        <w:t>on</w:t>
      </w:r>
      <w:r w:rsidR="00AD7FD7" w:rsidRPr="00417F80">
        <w:rPr>
          <w:rFonts w:ascii="Times New Roman" w:hAnsi="Times New Roman" w:cs="Times New Roman"/>
          <w:sz w:val="24"/>
          <w:szCs w:val="24"/>
        </w:rPr>
        <w:t xml:space="preserve"> </w:t>
      </w:r>
      <w:r w:rsidR="0067601D" w:rsidRPr="00417F80">
        <w:rPr>
          <w:rFonts w:ascii="Times New Roman" w:hAnsi="Times New Roman" w:cs="Times New Roman"/>
          <w:sz w:val="24"/>
          <w:szCs w:val="24"/>
        </w:rPr>
        <w:t>preoccupied attachment</w:t>
      </w:r>
      <w:r w:rsidR="00AD7FD7" w:rsidRPr="00417F80">
        <w:rPr>
          <w:rFonts w:ascii="Times New Roman" w:hAnsi="Times New Roman" w:cs="Times New Roman"/>
          <w:sz w:val="24"/>
          <w:szCs w:val="24"/>
        </w:rPr>
        <w:t xml:space="preserve"> </w:t>
      </w:r>
      <w:r w:rsidR="00537D33" w:rsidRPr="00417F80">
        <w:rPr>
          <w:rFonts w:ascii="Times New Roman" w:hAnsi="Times New Roman" w:cs="Times New Roman"/>
          <w:sz w:val="24"/>
          <w:szCs w:val="24"/>
        </w:rPr>
        <w:t>than children in either lesbian mother families or heterosexual parent families</w:t>
      </w:r>
      <w:r w:rsidR="00AD7FD7" w:rsidRPr="00417F80">
        <w:rPr>
          <w:rFonts w:ascii="Times New Roman" w:hAnsi="Times New Roman" w:cs="Times New Roman"/>
          <w:sz w:val="24"/>
          <w:szCs w:val="24"/>
        </w:rPr>
        <w:t xml:space="preserve">, and </w:t>
      </w:r>
      <w:r w:rsidR="00537D33" w:rsidRPr="00417F80">
        <w:rPr>
          <w:rFonts w:ascii="Times New Roman" w:hAnsi="Times New Roman" w:cs="Times New Roman"/>
          <w:sz w:val="24"/>
          <w:szCs w:val="24"/>
        </w:rPr>
        <w:t xml:space="preserve">lower disorganised attachment </w:t>
      </w:r>
      <w:r w:rsidR="00AD7FD7" w:rsidRPr="00417F80">
        <w:rPr>
          <w:rFonts w:ascii="Times New Roman" w:hAnsi="Times New Roman" w:cs="Times New Roman"/>
          <w:sz w:val="24"/>
          <w:szCs w:val="24"/>
        </w:rPr>
        <w:t xml:space="preserve">scores </w:t>
      </w:r>
      <w:r w:rsidR="00537D33" w:rsidRPr="00417F80">
        <w:rPr>
          <w:rFonts w:ascii="Times New Roman" w:hAnsi="Times New Roman" w:cs="Times New Roman"/>
          <w:sz w:val="24"/>
          <w:szCs w:val="24"/>
        </w:rPr>
        <w:t xml:space="preserve">than children in heterosexual parent families. </w:t>
      </w:r>
    </w:p>
    <w:p w14:paraId="47E5FFEA" w14:textId="6B5A76FB" w:rsidR="00537D33" w:rsidRPr="00417F80" w:rsidRDefault="00015102" w:rsidP="004E10D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Considering </w:t>
      </w:r>
      <w:r w:rsidR="00537D33" w:rsidRPr="00417F80">
        <w:rPr>
          <w:rFonts w:ascii="Times New Roman" w:hAnsi="Times New Roman" w:cs="Times New Roman"/>
          <w:sz w:val="24"/>
          <w:szCs w:val="24"/>
        </w:rPr>
        <w:t>the findings at Phase 1 highlighting positive family functioning in gay father families</w:t>
      </w:r>
      <w:r w:rsidR="00D961AF" w:rsidRPr="00417F80">
        <w:rPr>
          <w:rFonts w:ascii="Times New Roman" w:hAnsi="Times New Roman" w:cs="Times New Roman"/>
          <w:sz w:val="24"/>
          <w:szCs w:val="24"/>
        </w:rPr>
        <w:t xml:space="preserve"> (Golombok, et al., 2014)</w:t>
      </w:r>
      <w:r w:rsidR="00537D33" w:rsidRPr="00417F80">
        <w:rPr>
          <w:rFonts w:ascii="Times New Roman" w:hAnsi="Times New Roman" w:cs="Times New Roman"/>
          <w:sz w:val="24"/>
          <w:szCs w:val="24"/>
        </w:rPr>
        <w:t xml:space="preserve">, it is perhaps unsurprising that children in gay father families showed greater attachment security at Phase 2. </w:t>
      </w:r>
      <w:r w:rsidR="00D961AF" w:rsidRPr="00417F80">
        <w:rPr>
          <w:rFonts w:ascii="Times New Roman" w:hAnsi="Times New Roman" w:cs="Times New Roman"/>
          <w:sz w:val="24"/>
          <w:szCs w:val="24"/>
        </w:rPr>
        <w:t xml:space="preserve">The </w:t>
      </w:r>
      <w:r w:rsidR="001F0763">
        <w:rPr>
          <w:rFonts w:ascii="Times New Roman" w:hAnsi="Times New Roman" w:cs="Times New Roman"/>
          <w:sz w:val="24"/>
          <w:szCs w:val="24"/>
        </w:rPr>
        <w:t xml:space="preserve">greater </w:t>
      </w:r>
      <w:r w:rsidR="00D961AF" w:rsidRPr="00417F80">
        <w:rPr>
          <w:rFonts w:ascii="Times New Roman" w:hAnsi="Times New Roman" w:cs="Times New Roman"/>
          <w:sz w:val="24"/>
          <w:szCs w:val="24"/>
        </w:rPr>
        <w:t>attachment security</w:t>
      </w:r>
      <w:r w:rsidR="001F0763">
        <w:rPr>
          <w:rFonts w:ascii="Times New Roman" w:hAnsi="Times New Roman" w:cs="Times New Roman"/>
          <w:sz w:val="24"/>
          <w:szCs w:val="24"/>
        </w:rPr>
        <w:t xml:space="preserve"> of</w:t>
      </w:r>
      <w:r w:rsidR="00D961AF" w:rsidRPr="00417F80">
        <w:rPr>
          <w:rFonts w:ascii="Times New Roman" w:hAnsi="Times New Roman" w:cs="Times New Roman"/>
          <w:sz w:val="24"/>
          <w:szCs w:val="24"/>
        </w:rPr>
        <w:t xml:space="preserve"> children in </w:t>
      </w:r>
      <w:r w:rsidR="00537D33" w:rsidRPr="00417F80">
        <w:rPr>
          <w:rFonts w:ascii="Times New Roman" w:hAnsi="Times New Roman" w:cs="Times New Roman"/>
          <w:sz w:val="24"/>
          <w:szCs w:val="24"/>
        </w:rPr>
        <w:t xml:space="preserve">gay father families </w:t>
      </w:r>
      <w:r w:rsidR="00D961AF" w:rsidRPr="00417F80">
        <w:rPr>
          <w:rFonts w:ascii="Times New Roman" w:hAnsi="Times New Roman" w:cs="Times New Roman"/>
          <w:sz w:val="24"/>
          <w:szCs w:val="24"/>
        </w:rPr>
        <w:t xml:space="preserve">may </w:t>
      </w:r>
      <w:r w:rsidR="00537D33" w:rsidRPr="00417F80">
        <w:rPr>
          <w:rFonts w:ascii="Times New Roman" w:hAnsi="Times New Roman" w:cs="Times New Roman"/>
          <w:sz w:val="24"/>
          <w:szCs w:val="24"/>
        </w:rPr>
        <w:t>be attributed to the characteristics of the parents, the characteristics of the children, or to a combination of</w:t>
      </w:r>
      <w:r w:rsidR="00EA40DC" w:rsidRPr="00417F80">
        <w:rPr>
          <w:rFonts w:ascii="Times New Roman" w:hAnsi="Times New Roman" w:cs="Times New Roman"/>
          <w:sz w:val="24"/>
          <w:szCs w:val="24"/>
        </w:rPr>
        <w:t xml:space="preserve"> </w:t>
      </w:r>
      <w:r w:rsidR="00D961AF" w:rsidRPr="00417F80">
        <w:rPr>
          <w:rFonts w:ascii="Times New Roman" w:hAnsi="Times New Roman" w:cs="Times New Roman"/>
          <w:sz w:val="24"/>
          <w:szCs w:val="24"/>
        </w:rPr>
        <w:t>the two</w:t>
      </w:r>
      <w:r w:rsidR="00537D33" w:rsidRPr="00417F80">
        <w:rPr>
          <w:rFonts w:ascii="Times New Roman" w:hAnsi="Times New Roman" w:cs="Times New Roman"/>
          <w:sz w:val="24"/>
          <w:szCs w:val="24"/>
        </w:rPr>
        <w:t xml:space="preserve">. As adoption by gay men is still a relatively recent phenomenon, it is likely that those who become adoptive gay fathers represent an especially motivated and well-adjusted group of parents. Indeed, gay fathers </w:t>
      </w:r>
      <w:r w:rsidR="001F0763">
        <w:rPr>
          <w:rFonts w:ascii="Times New Roman" w:hAnsi="Times New Roman" w:cs="Times New Roman"/>
          <w:sz w:val="24"/>
          <w:szCs w:val="24"/>
        </w:rPr>
        <w:t>were lower in</w:t>
      </w:r>
      <w:r w:rsidR="00537D33" w:rsidRPr="00417F80">
        <w:rPr>
          <w:rFonts w:ascii="Times New Roman" w:hAnsi="Times New Roman" w:cs="Times New Roman"/>
          <w:sz w:val="24"/>
          <w:szCs w:val="24"/>
        </w:rPr>
        <w:t xml:space="preserve"> depression and parenting stress than heterosexual mothers and fathers at Phase 1. </w:t>
      </w:r>
      <w:r w:rsidR="00AC67BC" w:rsidRPr="00417F80">
        <w:rPr>
          <w:rFonts w:ascii="Times New Roman" w:hAnsi="Times New Roman" w:cs="Times New Roman"/>
          <w:sz w:val="24"/>
          <w:szCs w:val="24"/>
        </w:rPr>
        <w:t>Some (13.1%) of the gay father families in our sample</w:t>
      </w:r>
      <w:r w:rsidR="00AC67BC" w:rsidRPr="00044980">
        <w:rPr>
          <w:rFonts w:ascii="Times New Roman" w:hAnsi="Times New Roman" w:cs="Times New Roman"/>
          <w:color w:val="FF0000"/>
          <w:sz w:val="24"/>
          <w:szCs w:val="24"/>
        </w:rPr>
        <w:t xml:space="preserve"> </w:t>
      </w:r>
      <w:r w:rsidR="00AC67BC" w:rsidRPr="00044980">
        <w:rPr>
          <w:rFonts w:ascii="Times New Roman" w:hAnsi="Times New Roman" w:cs="Times New Roman"/>
          <w:sz w:val="24"/>
          <w:szCs w:val="24"/>
        </w:rPr>
        <w:t>adopted</w:t>
      </w:r>
      <w:r w:rsidR="00044980" w:rsidRPr="00044980">
        <w:rPr>
          <w:rFonts w:ascii="Times New Roman" w:hAnsi="Times New Roman" w:cs="Times New Roman"/>
          <w:sz w:val="24"/>
          <w:szCs w:val="24"/>
        </w:rPr>
        <w:t xml:space="preserve"> children</w:t>
      </w:r>
      <w:r w:rsidR="00AC67BC" w:rsidRPr="00044980">
        <w:rPr>
          <w:rFonts w:ascii="Times New Roman" w:hAnsi="Times New Roman" w:cs="Times New Roman"/>
          <w:color w:val="FF0000"/>
          <w:sz w:val="24"/>
          <w:szCs w:val="24"/>
        </w:rPr>
        <w:t xml:space="preserve"> </w:t>
      </w:r>
      <w:r w:rsidR="00AC67BC" w:rsidRPr="00417F80">
        <w:rPr>
          <w:rFonts w:ascii="Times New Roman" w:hAnsi="Times New Roman" w:cs="Times New Roman"/>
          <w:sz w:val="24"/>
          <w:szCs w:val="24"/>
        </w:rPr>
        <w:t>before the law changed in 2002 and others (1.5%) waited up to 6 years after the law changed</w:t>
      </w:r>
      <w:r w:rsidR="004E10DB" w:rsidRPr="00417F80">
        <w:rPr>
          <w:rFonts w:ascii="Times New Roman" w:hAnsi="Times New Roman" w:cs="Times New Roman"/>
          <w:sz w:val="24"/>
          <w:szCs w:val="24"/>
        </w:rPr>
        <w:t xml:space="preserve"> – most (75%) adopted somewhere between these dates. </w:t>
      </w:r>
      <w:r w:rsidR="00AC67BC" w:rsidRPr="00417F80">
        <w:rPr>
          <w:rFonts w:ascii="Times New Roman" w:hAnsi="Times New Roman" w:cs="Times New Roman"/>
          <w:sz w:val="24"/>
          <w:szCs w:val="24"/>
        </w:rPr>
        <w:t xml:space="preserve">During this </w:t>
      </w:r>
      <w:r w:rsidR="00537D33" w:rsidRPr="00417F80">
        <w:rPr>
          <w:rFonts w:ascii="Times New Roman" w:hAnsi="Times New Roman" w:cs="Times New Roman"/>
          <w:sz w:val="24"/>
          <w:szCs w:val="24"/>
        </w:rPr>
        <w:t>time</w:t>
      </w:r>
      <w:r w:rsidR="00AC67BC" w:rsidRPr="00417F80">
        <w:rPr>
          <w:rFonts w:ascii="Times New Roman" w:hAnsi="Times New Roman" w:cs="Times New Roman"/>
          <w:sz w:val="24"/>
          <w:szCs w:val="24"/>
        </w:rPr>
        <w:t xml:space="preserve"> period,</w:t>
      </w:r>
      <w:r w:rsidR="00945D44" w:rsidRPr="00417F80">
        <w:rPr>
          <w:rFonts w:ascii="Times New Roman" w:hAnsi="Times New Roman" w:cs="Times New Roman"/>
          <w:sz w:val="24"/>
          <w:szCs w:val="24"/>
        </w:rPr>
        <w:t xml:space="preserve"> </w:t>
      </w:r>
      <w:r w:rsidR="00537D33" w:rsidRPr="00417F80">
        <w:rPr>
          <w:rFonts w:ascii="Times New Roman" w:hAnsi="Times New Roman" w:cs="Times New Roman"/>
          <w:sz w:val="24"/>
          <w:szCs w:val="24"/>
        </w:rPr>
        <w:t>very little was known about the capabilities of gay men as parents</w:t>
      </w:r>
      <w:r w:rsidR="00537D33" w:rsidRPr="00417F80">
        <w:rPr>
          <w:rFonts w:ascii="Times New Roman" w:hAnsi="Times New Roman" w:cs="Times New Roman"/>
          <w:color w:val="FF0000"/>
          <w:sz w:val="24"/>
          <w:szCs w:val="24"/>
        </w:rPr>
        <w:t xml:space="preserve"> </w:t>
      </w:r>
      <w:r w:rsidR="00537D33" w:rsidRPr="00417F80">
        <w:rPr>
          <w:rFonts w:ascii="Times New Roman" w:hAnsi="Times New Roman" w:cs="Times New Roman"/>
          <w:sz w:val="24"/>
          <w:szCs w:val="24"/>
        </w:rPr>
        <w:t>and there was no research on the adjustment of children adopted by gay men.</w:t>
      </w:r>
      <w:r w:rsidR="00AC67BC" w:rsidRPr="00417F80">
        <w:rPr>
          <w:rFonts w:ascii="Times New Roman" w:hAnsi="Times New Roman" w:cs="Times New Roman"/>
          <w:sz w:val="24"/>
          <w:szCs w:val="24"/>
        </w:rPr>
        <w:t xml:space="preserve"> </w:t>
      </w:r>
      <w:r w:rsidR="00537D33" w:rsidRPr="00417F80">
        <w:rPr>
          <w:rFonts w:ascii="Times New Roman" w:hAnsi="Times New Roman" w:cs="Times New Roman"/>
          <w:sz w:val="24"/>
          <w:szCs w:val="24"/>
        </w:rPr>
        <w:t>Therefore, it is conceivable that the</w:t>
      </w:r>
      <w:r w:rsidR="00DD227C">
        <w:rPr>
          <w:rFonts w:ascii="Times New Roman" w:hAnsi="Times New Roman" w:cs="Times New Roman"/>
          <w:sz w:val="24"/>
          <w:szCs w:val="24"/>
        </w:rPr>
        <w:t xml:space="preserve"> adoption</w:t>
      </w:r>
      <w:r w:rsidR="00537D33" w:rsidRPr="00417F80">
        <w:rPr>
          <w:rFonts w:ascii="Times New Roman" w:hAnsi="Times New Roman" w:cs="Times New Roman"/>
          <w:sz w:val="24"/>
          <w:szCs w:val="24"/>
        </w:rPr>
        <w:t xml:space="preserve"> screening process may have been </w:t>
      </w:r>
      <w:r w:rsidR="00D961AF" w:rsidRPr="00417F80">
        <w:rPr>
          <w:rFonts w:ascii="Times New Roman" w:hAnsi="Times New Roman" w:cs="Times New Roman"/>
          <w:sz w:val="24"/>
          <w:szCs w:val="24"/>
        </w:rPr>
        <w:t xml:space="preserve">especially </w:t>
      </w:r>
      <w:r w:rsidR="00537D33" w:rsidRPr="00417F80">
        <w:rPr>
          <w:rFonts w:ascii="Times New Roman" w:hAnsi="Times New Roman" w:cs="Times New Roman"/>
          <w:sz w:val="24"/>
          <w:szCs w:val="24"/>
        </w:rPr>
        <w:t>stringent for gay men</w:t>
      </w:r>
      <w:r w:rsidR="009455DA" w:rsidRPr="00417F80">
        <w:rPr>
          <w:rFonts w:ascii="Times New Roman" w:hAnsi="Times New Roman" w:cs="Times New Roman"/>
          <w:sz w:val="24"/>
          <w:szCs w:val="24"/>
        </w:rPr>
        <w:t xml:space="preserve">, </w:t>
      </w:r>
      <w:r w:rsidR="00DD227C">
        <w:rPr>
          <w:rFonts w:ascii="Times New Roman" w:hAnsi="Times New Roman" w:cs="Times New Roman"/>
          <w:sz w:val="24"/>
          <w:szCs w:val="24"/>
        </w:rPr>
        <w:t xml:space="preserve">meaning </w:t>
      </w:r>
      <w:r w:rsidR="009455DA" w:rsidRPr="00417F80">
        <w:rPr>
          <w:rFonts w:ascii="Times New Roman" w:hAnsi="Times New Roman" w:cs="Times New Roman"/>
          <w:sz w:val="24"/>
          <w:szCs w:val="24"/>
        </w:rPr>
        <w:t>that</w:t>
      </w:r>
      <w:r w:rsidR="0024740D" w:rsidRPr="00417F80">
        <w:rPr>
          <w:rFonts w:ascii="Times New Roman" w:hAnsi="Times New Roman" w:cs="Times New Roman"/>
          <w:sz w:val="24"/>
          <w:szCs w:val="24"/>
        </w:rPr>
        <w:t xml:space="preserve"> those who were successful in the adoption procedure were particularly well-adjusted and motivated</w:t>
      </w:r>
      <w:r w:rsidR="00537D33" w:rsidRPr="00417F80">
        <w:rPr>
          <w:rFonts w:ascii="Times New Roman" w:hAnsi="Times New Roman" w:cs="Times New Roman"/>
          <w:sz w:val="24"/>
          <w:szCs w:val="24"/>
        </w:rPr>
        <w:t xml:space="preserve">. </w:t>
      </w:r>
    </w:p>
    <w:p w14:paraId="5D977DA9" w14:textId="40DF65D2" w:rsidR="00537D33" w:rsidRPr="00417F80" w:rsidRDefault="009455DA" w:rsidP="004B38E0">
      <w:pPr>
        <w:spacing w:after="0" w:line="480" w:lineRule="auto"/>
        <w:ind w:firstLine="720"/>
        <w:jc w:val="both"/>
        <w:rPr>
          <w:rFonts w:ascii="Times New Roman" w:hAnsi="Times New Roman" w:cs="Times New Roman"/>
          <w:sz w:val="24"/>
          <w:szCs w:val="24"/>
        </w:rPr>
      </w:pPr>
      <w:r w:rsidRPr="00417F80">
        <w:rPr>
          <w:rFonts w:ascii="Times New Roman" w:hAnsi="Times New Roman" w:cs="Times New Roman"/>
          <w:sz w:val="24"/>
          <w:szCs w:val="24"/>
        </w:rPr>
        <w:t>P</w:t>
      </w:r>
      <w:r w:rsidR="00537D33" w:rsidRPr="00417F80">
        <w:rPr>
          <w:rFonts w:ascii="Times New Roman" w:hAnsi="Times New Roman" w:cs="Times New Roman"/>
          <w:sz w:val="24"/>
          <w:szCs w:val="24"/>
        </w:rPr>
        <w:t>reviously</w:t>
      </w:r>
      <w:r w:rsidRPr="00417F80">
        <w:rPr>
          <w:rFonts w:ascii="Times New Roman" w:hAnsi="Times New Roman" w:cs="Times New Roman"/>
          <w:sz w:val="24"/>
          <w:szCs w:val="24"/>
        </w:rPr>
        <w:t>,</w:t>
      </w:r>
      <w:r w:rsidR="00537D33" w:rsidRPr="00417F80">
        <w:rPr>
          <w:rFonts w:ascii="Times New Roman" w:hAnsi="Times New Roman" w:cs="Times New Roman"/>
          <w:sz w:val="24"/>
          <w:szCs w:val="24"/>
        </w:rPr>
        <w:t xml:space="preserve"> being a gay man and being a father were </w:t>
      </w:r>
      <w:r w:rsidRPr="00417F80">
        <w:rPr>
          <w:rFonts w:ascii="Times New Roman" w:hAnsi="Times New Roman" w:cs="Times New Roman"/>
          <w:sz w:val="24"/>
          <w:szCs w:val="24"/>
        </w:rPr>
        <w:t xml:space="preserve">considered </w:t>
      </w:r>
      <w:r w:rsidR="00537D33" w:rsidRPr="00417F80">
        <w:rPr>
          <w:rFonts w:ascii="Times New Roman" w:hAnsi="Times New Roman" w:cs="Times New Roman"/>
          <w:sz w:val="24"/>
          <w:szCs w:val="24"/>
        </w:rPr>
        <w:t>mutually exclusive; hence, the majority of gay men in the current study arrived at adoption as a first choice route to parenthood</w:t>
      </w:r>
      <w:r w:rsidR="00972B84" w:rsidRPr="00417F80">
        <w:rPr>
          <w:rFonts w:ascii="Times New Roman" w:hAnsi="Times New Roman" w:cs="Times New Roman"/>
          <w:sz w:val="24"/>
          <w:szCs w:val="24"/>
        </w:rPr>
        <w:t xml:space="preserve"> </w:t>
      </w:r>
      <w:r w:rsidR="00537D33" w:rsidRPr="00417F80">
        <w:rPr>
          <w:rFonts w:ascii="Times New Roman" w:hAnsi="Times New Roman" w:cs="Times New Roman"/>
          <w:sz w:val="24"/>
          <w:szCs w:val="24"/>
        </w:rPr>
        <w:t xml:space="preserve">without ever having expected, desired or tried for a biological child </w:t>
      </w:r>
      <w:r w:rsidR="00537D33"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"10.1080/10926755.2014.891549", "ISSN" : "1092-6755", "author" : [ { "dropping-particle" : "", "family" : "Jennings", "given" : "Sarah", "non-dropping-particle" : "", "parse-names" : false, "suffix" : "" }, { "dropping-particle" : "", "family" : "Mellish", "given" : "Laura", "non-dropping-particle" : "", "parse-names" : false, "suffix" : "" }, { "dropping-particle" : "", "family" : "Tasker", "given" : "Fiona", "non-dropping-particle" : "", "parse-names" : false, "suffix" : "" }, { "dropping-particle" : "", "family" : "Lamb", "given" : "Michael", "non-dropping-particle" : "", "parse-names" : false, "suffix" : "" }, { "dropping-particle" : "", "family" : "Golombok", "given" : "Susan", "non-dropping-particle" : "", "parse-names" : false, "suffix" : "" } ], "container-title" : "Adoption Quarterly", "id" : "ITEM-1", "issue" : "3", "issued" : { "date-parts" : [ [ "2014", "7", "3" ] ] }, "page" : "205-226", "title" : "Why Adoption? Gay, Lesbian, and Heterosexual Adoptive Parents\u2019 Reproductive Experiences and Reasons for Adoption", "type" : "article-journal", "volume" : "17" }, "uris" : [ "http://www.mendeley.com/documents/?uuid=7144d2c7-ae9c-3a28-98af-3b2704757a14" ] } ], "mendeley" : { "formattedCitation" : "(Jennings, Mellish, Tasker, Lamb, &amp; Golombok, 2014)", "plainTextFormattedCitation" : "(Jennings, Mellish, Tasker, Lamb, &amp; Golombok, 2014)", "previouslyFormattedCitation" : "(Jennings, Mellish, Tasker, Lamb, &amp; Golombok, 2014)" }, "properties" : {  }, "schema" : "https://github.com/citation-style-language/schema/raw/master/csl-citation.json" }</w:instrText>
      </w:r>
      <w:r w:rsidR="00537D33" w:rsidRPr="00417F80">
        <w:rPr>
          <w:rFonts w:ascii="Times New Roman" w:hAnsi="Times New Roman" w:cs="Times New Roman"/>
          <w:sz w:val="24"/>
          <w:szCs w:val="24"/>
        </w:rPr>
        <w:fldChar w:fldCharType="separate"/>
      </w:r>
      <w:r w:rsidR="00537D33" w:rsidRPr="00417F80">
        <w:rPr>
          <w:rFonts w:ascii="Times New Roman" w:hAnsi="Times New Roman" w:cs="Times New Roman"/>
          <w:noProof/>
          <w:sz w:val="24"/>
          <w:szCs w:val="24"/>
        </w:rPr>
        <w:t>(Jennings, Mellish, Tasker, Lamb, &amp; Golombok, 2014)</w:t>
      </w:r>
      <w:r w:rsidR="00537D33" w:rsidRPr="00417F80">
        <w:rPr>
          <w:rFonts w:ascii="Times New Roman" w:hAnsi="Times New Roman" w:cs="Times New Roman"/>
          <w:sz w:val="24"/>
          <w:szCs w:val="24"/>
        </w:rPr>
        <w:fldChar w:fldCharType="end"/>
      </w:r>
      <w:r w:rsidR="00537D33" w:rsidRPr="00417F80">
        <w:rPr>
          <w:rFonts w:ascii="Times New Roman" w:hAnsi="Times New Roman" w:cs="Times New Roman"/>
          <w:sz w:val="24"/>
          <w:szCs w:val="24"/>
        </w:rPr>
        <w:t>.</w:t>
      </w:r>
      <w:r w:rsidR="00A303A4" w:rsidRPr="00417F80">
        <w:rPr>
          <w:rFonts w:ascii="Times New Roman" w:hAnsi="Times New Roman" w:cs="Times New Roman"/>
          <w:sz w:val="24"/>
          <w:szCs w:val="24"/>
        </w:rPr>
        <w:t xml:space="preserve"> </w:t>
      </w:r>
      <w:r w:rsidR="00D961AF" w:rsidRPr="00417F80">
        <w:rPr>
          <w:rFonts w:ascii="Times New Roman" w:hAnsi="Times New Roman" w:cs="Times New Roman"/>
          <w:sz w:val="24"/>
          <w:szCs w:val="24"/>
        </w:rPr>
        <w:t>In contrast</w:t>
      </w:r>
      <w:r w:rsidR="00537D33" w:rsidRPr="00417F80">
        <w:rPr>
          <w:rFonts w:ascii="Times New Roman" w:hAnsi="Times New Roman" w:cs="Times New Roman"/>
          <w:sz w:val="24"/>
          <w:szCs w:val="24"/>
        </w:rPr>
        <w:t xml:space="preserve">, </w:t>
      </w:r>
      <w:r w:rsidR="00015102">
        <w:rPr>
          <w:rFonts w:ascii="Times New Roman" w:hAnsi="Times New Roman" w:cs="Times New Roman"/>
          <w:sz w:val="24"/>
          <w:szCs w:val="24"/>
        </w:rPr>
        <w:t>most</w:t>
      </w:r>
      <w:r w:rsidR="00D961AF" w:rsidRPr="00417F80">
        <w:rPr>
          <w:rFonts w:ascii="Times New Roman" w:hAnsi="Times New Roman" w:cs="Times New Roman"/>
          <w:sz w:val="24"/>
          <w:szCs w:val="24"/>
        </w:rPr>
        <w:t xml:space="preserve"> </w:t>
      </w:r>
      <w:r w:rsidR="00537D33" w:rsidRPr="00417F80">
        <w:rPr>
          <w:rFonts w:ascii="Times New Roman" w:hAnsi="Times New Roman" w:cs="Times New Roman"/>
          <w:sz w:val="24"/>
          <w:szCs w:val="24"/>
        </w:rPr>
        <w:t>heterosexual parents arrived at adoption as a second, or third choice</w:t>
      </w:r>
      <w:r w:rsidR="00972B84" w:rsidRPr="00417F80">
        <w:rPr>
          <w:rFonts w:ascii="Times New Roman" w:hAnsi="Times New Roman" w:cs="Times New Roman"/>
          <w:sz w:val="24"/>
          <w:szCs w:val="24"/>
        </w:rPr>
        <w:t>, after having</w:t>
      </w:r>
      <w:r w:rsidR="00537D33" w:rsidRPr="00417F80">
        <w:rPr>
          <w:rFonts w:ascii="Times New Roman" w:hAnsi="Times New Roman" w:cs="Times New Roman"/>
          <w:sz w:val="24"/>
          <w:szCs w:val="24"/>
        </w:rPr>
        <w:t xml:space="preserve"> attempt</w:t>
      </w:r>
      <w:r w:rsidR="00D961AF" w:rsidRPr="00417F80">
        <w:rPr>
          <w:rFonts w:ascii="Times New Roman" w:hAnsi="Times New Roman" w:cs="Times New Roman"/>
          <w:sz w:val="24"/>
          <w:szCs w:val="24"/>
        </w:rPr>
        <w:t>ed</w:t>
      </w:r>
      <w:r w:rsidR="00537D33" w:rsidRPr="00417F80">
        <w:rPr>
          <w:rFonts w:ascii="Times New Roman" w:hAnsi="Times New Roman" w:cs="Times New Roman"/>
          <w:sz w:val="24"/>
          <w:szCs w:val="24"/>
        </w:rPr>
        <w:t xml:space="preserve"> to fulfil their desire to become parents </w:t>
      </w:r>
      <w:r w:rsidR="00D961AF" w:rsidRPr="00417F80">
        <w:rPr>
          <w:rFonts w:ascii="Times New Roman" w:hAnsi="Times New Roman" w:cs="Times New Roman"/>
          <w:sz w:val="24"/>
          <w:szCs w:val="24"/>
        </w:rPr>
        <w:t xml:space="preserve">through fertility treatment </w:t>
      </w:r>
      <w:r w:rsidR="00537D33"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"10.1080/10926755.2014.891549", "ISSN" : "1092-6755", "author" : [ { "dropping-particle" : "", "family" : "Jennings", "given" : "Sarah", "non-dropping-particle" : "", "parse-names" : false, "suffix" : "" }, { "dropping-particle" : "", "family" : "Mellish", "given" : "Laura", "non-dropping-particle" : "", "parse-names" : false, "suffix" : "" }, { "dropping-particle" : "", "family" : "Tasker", "given" : "Fiona", "non-dropping-particle" : "", "parse-names" : false, "suffix" : "" }, { "dropping-particle" : "", "family" : "Lamb", "given" : "Michael", "non-dropping-particle" : "", "parse-names" : false, "suffix" : "" }, { "dropping-particle" : "", "family" : "Golombok", "given" : "Susan", "non-dropping-particle" : "", "parse-names" : false, "suffix" : "" } ], "container-title" : "Adoption Quarterly", "id" : "ITEM-1", "issue" : "3", "issued" : { "date-parts" : [ [ "2014", "7", "3" ] ] }, "page" : "205-226", "title" : "Why Adoption? Gay, Lesbian, and Heterosexual Adoptive Parents\u2019 Reproductive Experiences and Reasons for Adoption", "type" : "article-journal", "volume" : "17" }, "uris" : [ "http://www.mendeley.com/documents/?uuid=7144d2c7-ae9c-3a28-98af-3b2704757a14" ] } ], "mendeley" : { "formattedCitation" : "(Jennings et al., 2014)", "plainTextFormattedCitation" : "(Jennings et al., 2014)", "previouslyFormattedCitation" : "(Jennings et al., 2014)" }, "properties" : {  }, "schema" : "https://github.com/citation-style-language/schema/raw/master/csl-citation.json" }</w:instrText>
      </w:r>
      <w:r w:rsidR="00537D33" w:rsidRPr="00417F80">
        <w:rPr>
          <w:rFonts w:ascii="Times New Roman" w:hAnsi="Times New Roman" w:cs="Times New Roman"/>
          <w:sz w:val="24"/>
          <w:szCs w:val="24"/>
        </w:rPr>
        <w:fldChar w:fldCharType="separate"/>
      </w:r>
      <w:r w:rsidR="00537D33" w:rsidRPr="00417F80">
        <w:rPr>
          <w:rFonts w:ascii="Times New Roman" w:hAnsi="Times New Roman" w:cs="Times New Roman"/>
          <w:noProof/>
          <w:sz w:val="24"/>
          <w:szCs w:val="24"/>
        </w:rPr>
        <w:t>(Jennings et al., 2014)</w:t>
      </w:r>
      <w:r w:rsidR="00537D33" w:rsidRPr="00417F80">
        <w:rPr>
          <w:rFonts w:ascii="Times New Roman" w:hAnsi="Times New Roman" w:cs="Times New Roman"/>
          <w:sz w:val="24"/>
          <w:szCs w:val="24"/>
        </w:rPr>
        <w:fldChar w:fldCharType="end"/>
      </w:r>
      <w:r w:rsidR="00537D33" w:rsidRPr="00417F80">
        <w:rPr>
          <w:rFonts w:ascii="Times New Roman" w:hAnsi="Times New Roman" w:cs="Times New Roman"/>
          <w:sz w:val="24"/>
          <w:szCs w:val="24"/>
        </w:rPr>
        <w:t xml:space="preserve">. </w:t>
      </w:r>
      <w:r w:rsidRPr="00417F80">
        <w:rPr>
          <w:rFonts w:ascii="Times New Roman" w:hAnsi="Times New Roman" w:cs="Times New Roman"/>
          <w:sz w:val="24"/>
          <w:szCs w:val="24"/>
        </w:rPr>
        <w:t>T</w:t>
      </w:r>
      <w:r w:rsidR="00537D33" w:rsidRPr="00417F80">
        <w:rPr>
          <w:rFonts w:ascii="Times New Roman" w:hAnsi="Times New Roman" w:cs="Times New Roman"/>
          <w:sz w:val="24"/>
          <w:szCs w:val="24"/>
        </w:rPr>
        <w:t xml:space="preserve">he process of experiencing failed fertility </w:t>
      </w:r>
      <w:r w:rsidR="00537D33" w:rsidRPr="00E82457">
        <w:rPr>
          <w:rFonts w:ascii="Times New Roman" w:hAnsi="Times New Roman" w:cs="Times New Roman"/>
          <w:sz w:val="24"/>
          <w:szCs w:val="24"/>
        </w:rPr>
        <w:t>treatments</w:t>
      </w:r>
      <w:r w:rsidR="00537D33" w:rsidRPr="00044980">
        <w:rPr>
          <w:rFonts w:ascii="Times New Roman" w:hAnsi="Times New Roman" w:cs="Times New Roman"/>
          <w:sz w:val="24"/>
          <w:szCs w:val="24"/>
        </w:rPr>
        <w:t xml:space="preserve"> is</w:t>
      </w:r>
      <w:r w:rsidR="00537D33" w:rsidRPr="00417F80">
        <w:rPr>
          <w:rFonts w:ascii="Times New Roman" w:hAnsi="Times New Roman" w:cs="Times New Roman"/>
          <w:sz w:val="24"/>
          <w:szCs w:val="24"/>
        </w:rPr>
        <w:t xml:space="preserve"> </w:t>
      </w:r>
      <w:r w:rsidRPr="00417F80">
        <w:rPr>
          <w:rFonts w:ascii="Times New Roman" w:hAnsi="Times New Roman" w:cs="Times New Roman"/>
          <w:sz w:val="24"/>
          <w:szCs w:val="24"/>
        </w:rPr>
        <w:t xml:space="preserve">very </w:t>
      </w:r>
      <w:r w:rsidR="00537D33" w:rsidRPr="00417F80">
        <w:rPr>
          <w:rFonts w:ascii="Times New Roman" w:hAnsi="Times New Roman" w:cs="Times New Roman"/>
          <w:sz w:val="24"/>
          <w:szCs w:val="24"/>
        </w:rPr>
        <w:t xml:space="preserve">stressful and can have a detrimental impact on </w:t>
      </w:r>
      <w:r w:rsidR="001F0763">
        <w:rPr>
          <w:rFonts w:ascii="Times New Roman" w:hAnsi="Times New Roman" w:cs="Times New Roman"/>
          <w:sz w:val="24"/>
          <w:szCs w:val="24"/>
        </w:rPr>
        <w:t>parental wellbeing</w:t>
      </w:r>
      <w:r w:rsidR="00537D33" w:rsidRPr="00417F80">
        <w:rPr>
          <w:rFonts w:ascii="Times New Roman" w:hAnsi="Times New Roman" w:cs="Times New Roman"/>
          <w:sz w:val="24"/>
          <w:szCs w:val="24"/>
        </w:rPr>
        <w:t xml:space="preserve"> </w:t>
      </w:r>
      <w:r w:rsidR="00537D33"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"10.3109/00016341003623746", "ISBN" : "0001634100", "ISSN" : "00016349", "PMID" : "20196679", "abstract" : "OBJECTIVE: Earlier studies suggest that infertility and mental health problems are related and that infertility is a different experience for women and men. The aim of this population-based study is to examine mental disorders, depressivity, psychological distress, perceived health and quality of life among women and men who have experienced infertility. DESIGN: Cross-sectional nationwide Health 2000 Survey. SETTING: Population-based. POPULATION: A representative random sample of Finnish people aged 30-44 years (n = 2291). METHODS: Outcomes were compared between those who had experienced infertility (n = 338) and the rest of the population. Age, marital status, education, income, body mass index, and smoking were controlled for using logistic and linear regressions. MAIN OUTCOME MEASURES: Mental disorders (composite international diagnostic interview, CIDI), depressivity (Beck Depression Inventory, BDI), psychological distress (general health questionnaire, GHQ-12), perceived health, and subjective quality of life. RESULTS: Approximately 20% of women and 9% of men reported having experienced infertility. Childless women with infertility experience had increased adjusted risks for dysthymia (OR 3.41, 95% CI; 1.01-11.5) and anxiety disorders (2.67, 1.00-7.12) compared to women who had not experienced infertility. Women with infertility experience but with a current child had an increased risk for panic disorder (2.58, 1.11-6.01). Childless men with infertility experience had a significantly poorer quality of life compared to men without infertility. CONCLUSIONS: Infertility was associated with mental health, especially dysthymia and anxiety. The results differed by gender and the permanency of infertility. Gender-specific psychosocial support and follow-up for infertile people is warranted.", "author" : [ { "dropping-particle" : "", "family" : "Klemetti", "given" : "Reija", "non-dropping-particle" : "", "parse-names" : false, "suffix" : "" }, { "dropping-particle" : "", "family" : "Raitanen", "given" : "Jani", "non-dropping-particle" : "", "parse-names" : false, "suffix" : "" }, { "dropping-particle" : "", "family" : "Sihvo", "given" : "Sinikka", "non-dropping-particle" : "", "parse-names" : false, "suffix" : "" }, { "dropping-particle" : "", "family" : "Saarni", "given" : "Samuli", "non-dropping-particle" : "", "parse-names" : false, "suffix" : "" }, { "dropping-particle" : "", "family" : "Koponen", "given" : "Pivikki", "non-dropping-particle" : "", "parse-names" : false, "suffix" : "" } ], "container-title" : "Acta Obstetricia et Gynecologica Scandinavica", "id" : "ITEM-1", "issue" : "5", "issued" : { "date-parts" : [ [ "2010" ] ] }, "page" : "677-682", "title" : "Infertility, mental disorders and well-being - A nationwide survey", "type" : "article-journal", "volume" : "89" }, "uris" : [ "http://www.mendeley.com/documents/?uuid=090db4e5-ad49-495b-ae2f-12d1eafb0ce5" ] } ], "mendeley" : { "formattedCitation" : "(Klemetti, Raitanen, Sihvo, Saarni, &amp; Koponen, 2010)", "plainTextFormattedCitation" : "(Klemetti, Raitanen, Sihvo, Saarni, &amp; Koponen, 2010)", "previouslyFormattedCitation" : "(Klemetti, Raitanen, Sihvo, Saarni, &amp; Koponen, 2010)" }, "properties" : {  }, "schema" : "https://github.com/citation-style-language/schema/raw/master/csl-citation.json" }</w:instrText>
      </w:r>
      <w:r w:rsidR="00537D33" w:rsidRPr="00417F80">
        <w:rPr>
          <w:rFonts w:ascii="Times New Roman" w:hAnsi="Times New Roman" w:cs="Times New Roman"/>
          <w:sz w:val="24"/>
          <w:szCs w:val="24"/>
        </w:rPr>
        <w:fldChar w:fldCharType="separate"/>
      </w:r>
      <w:r w:rsidR="00537D33" w:rsidRPr="00417F80">
        <w:rPr>
          <w:rFonts w:ascii="Times New Roman" w:hAnsi="Times New Roman" w:cs="Times New Roman"/>
          <w:noProof/>
          <w:sz w:val="24"/>
          <w:szCs w:val="24"/>
        </w:rPr>
        <w:t>(Klemetti, Raitanen, Sihvo, Saarni, &amp; Koponen, 2010)</w:t>
      </w:r>
      <w:r w:rsidR="00537D33" w:rsidRPr="00417F80">
        <w:rPr>
          <w:rFonts w:ascii="Times New Roman" w:hAnsi="Times New Roman" w:cs="Times New Roman"/>
          <w:sz w:val="24"/>
          <w:szCs w:val="24"/>
        </w:rPr>
        <w:fldChar w:fldCharType="end"/>
      </w:r>
      <w:r w:rsidR="00D961AF" w:rsidRPr="00417F80">
        <w:rPr>
          <w:rFonts w:ascii="Times New Roman" w:hAnsi="Times New Roman" w:cs="Times New Roman"/>
          <w:sz w:val="24"/>
          <w:szCs w:val="24"/>
        </w:rPr>
        <w:t>. Furthermore,</w:t>
      </w:r>
      <w:r w:rsidR="00537D33" w:rsidRPr="00417F80">
        <w:rPr>
          <w:rFonts w:ascii="Times New Roman" w:hAnsi="Times New Roman" w:cs="Times New Roman"/>
          <w:sz w:val="24"/>
          <w:szCs w:val="24"/>
        </w:rPr>
        <w:t xml:space="preserve"> infertility-related loss </w:t>
      </w:r>
      <w:r w:rsidRPr="00417F80">
        <w:rPr>
          <w:rFonts w:ascii="Times New Roman" w:hAnsi="Times New Roman" w:cs="Times New Roman"/>
          <w:sz w:val="24"/>
          <w:szCs w:val="24"/>
        </w:rPr>
        <w:t>can have a</w:t>
      </w:r>
      <w:r w:rsidR="00537D33" w:rsidRPr="00417F80">
        <w:rPr>
          <w:rFonts w:ascii="Times New Roman" w:hAnsi="Times New Roman" w:cs="Times New Roman"/>
          <w:sz w:val="24"/>
          <w:szCs w:val="24"/>
        </w:rPr>
        <w:t xml:space="preserve"> potentially negative effect on adoptive family relationships</w:t>
      </w:r>
      <w:r w:rsidRPr="00417F80">
        <w:rPr>
          <w:rFonts w:ascii="Times New Roman" w:hAnsi="Times New Roman" w:cs="Times New Roman"/>
          <w:sz w:val="24"/>
          <w:szCs w:val="24"/>
        </w:rPr>
        <w:t>, particularly if t</w:t>
      </w:r>
      <w:r w:rsidR="00767B78" w:rsidRPr="00417F80">
        <w:rPr>
          <w:rFonts w:ascii="Times New Roman" w:hAnsi="Times New Roman" w:cs="Times New Roman"/>
          <w:sz w:val="24"/>
          <w:szCs w:val="24"/>
        </w:rPr>
        <w:t>he parents’ first choice was to</w:t>
      </w:r>
      <w:r w:rsidR="002F5797" w:rsidRPr="00417F80">
        <w:rPr>
          <w:rFonts w:ascii="Times New Roman" w:hAnsi="Times New Roman" w:cs="Times New Roman"/>
          <w:sz w:val="24"/>
          <w:szCs w:val="24"/>
        </w:rPr>
        <w:t xml:space="preserve"> have</w:t>
      </w:r>
      <w:r w:rsidRPr="00417F80">
        <w:rPr>
          <w:rFonts w:ascii="Times New Roman" w:hAnsi="Times New Roman" w:cs="Times New Roman"/>
          <w:sz w:val="24"/>
          <w:szCs w:val="24"/>
        </w:rPr>
        <w:t xml:space="preserve"> a biological child</w:t>
      </w:r>
      <w:r w:rsidR="00537D33" w:rsidRPr="00417F80">
        <w:rPr>
          <w:rFonts w:ascii="Times New Roman" w:hAnsi="Times New Roman" w:cs="Times New Roman"/>
          <w:sz w:val="24"/>
          <w:szCs w:val="24"/>
        </w:rPr>
        <w:t xml:space="preserve"> </w:t>
      </w:r>
      <w:r w:rsidR="00B959DC"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"author" : [ { "dropping-particle" : "", "family" : "Brodzinsky", "given" : "D. M.", "non-dropping-particle" : "", "parse-names" : false, "suffix" : "" } ], "container-title" : "Infertility: Psychological issues and counseling strategies", "editor" : [ { "dropping-particle" : "", "family" : "Lieblum", "given" : "S", "non-dropping-particle" : "", "parse-names" : false, "suffix" : "" } ], "id" : "ITEM-1", "issued" : { "date-parts" : [ [ "1997" ] ] }, "page" : "246-262", "publisher" : "Wiley", "publisher-place" : "New York", "title" : "Infertility and adoption: Considerations and clinical issues", "type" : "chapter" }, "uris" : [ "http://www.mendeley.com/documents/?uuid=00cde865-01e5-4d96-9431-16325dab214f" ] } ], "mendeley" : { "formattedCitation" : "(Brodzinsky, 1997)", "plainTextFormattedCitation" : "(Brodzinsky, 1997)", "previouslyFormattedCitation" : "(Brodzinsky, 1997)" }, "properties" : {  }, "schema" : "https://github.com/citation-style-language/schema/raw/master/csl-citation.json" }</w:instrText>
      </w:r>
      <w:r w:rsidR="00B959DC" w:rsidRPr="00417F80">
        <w:rPr>
          <w:rFonts w:ascii="Times New Roman" w:hAnsi="Times New Roman" w:cs="Times New Roman"/>
          <w:sz w:val="24"/>
          <w:szCs w:val="24"/>
        </w:rPr>
        <w:fldChar w:fldCharType="separate"/>
      </w:r>
      <w:r w:rsidR="00B959DC" w:rsidRPr="00417F80">
        <w:rPr>
          <w:rFonts w:ascii="Times New Roman" w:hAnsi="Times New Roman" w:cs="Times New Roman"/>
          <w:noProof/>
          <w:sz w:val="24"/>
          <w:szCs w:val="24"/>
        </w:rPr>
        <w:t>(Brodzinsky, 1997)</w:t>
      </w:r>
      <w:r w:rsidR="00B959DC" w:rsidRPr="00417F80">
        <w:rPr>
          <w:rFonts w:ascii="Times New Roman" w:hAnsi="Times New Roman" w:cs="Times New Roman"/>
          <w:sz w:val="24"/>
          <w:szCs w:val="24"/>
        </w:rPr>
        <w:fldChar w:fldCharType="end"/>
      </w:r>
      <w:r w:rsidR="00B959DC" w:rsidRPr="00417F80">
        <w:rPr>
          <w:rFonts w:ascii="Times New Roman" w:hAnsi="Times New Roman" w:cs="Times New Roman"/>
          <w:sz w:val="24"/>
          <w:szCs w:val="24"/>
        </w:rPr>
        <w:t>.</w:t>
      </w:r>
      <w:r w:rsidRPr="00417F80" w:rsidDel="009455DA">
        <w:rPr>
          <w:rFonts w:ascii="Times New Roman" w:hAnsi="Times New Roman" w:cs="Times New Roman"/>
          <w:sz w:val="24"/>
          <w:szCs w:val="24"/>
        </w:rPr>
        <w:t xml:space="preserve"> </w:t>
      </w:r>
      <w:r w:rsidRPr="00417F80">
        <w:rPr>
          <w:rFonts w:ascii="Times New Roman" w:hAnsi="Times New Roman" w:cs="Times New Roman"/>
          <w:sz w:val="24"/>
          <w:szCs w:val="24"/>
        </w:rPr>
        <w:t>T</w:t>
      </w:r>
      <w:r w:rsidR="00537D33" w:rsidRPr="00417F80">
        <w:rPr>
          <w:rFonts w:ascii="Times New Roman" w:hAnsi="Times New Roman" w:cs="Times New Roman"/>
          <w:sz w:val="24"/>
          <w:szCs w:val="24"/>
        </w:rPr>
        <w:t xml:space="preserve">he different expectations of parenthood held by gay men </w:t>
      </w:r>
      <w:r w:rsidR="00D961AF" w:rsidRPr="00417F80">
        <w:rPr>
          <w:rFonts w:ascii="Times New Roman" w:hAnsi="Times New Roman" w:cs="Times New Roman"/>
          <w:sz w:val="24"/>
          <w:szCs w:val="24"/>
        </w:rPr>
        <w:t xml:space="preserve">compared to </w:t>
      </w:r>
      <w:r w:rsidR="00537D33" w:rsidRPr="00417F80">
        <w:rPr>
          <w:rFonts w:ascii="Times New Roman" w:hAnsi="Times New Roman" w:cs="Times New Roman"/>
          <w:sz w:val="24"/>
          <w:szCs w:val="24"/>
        </w:rPr>
        <w:t xml:space="preserve">heterosexual couples </w:t>
      </w:r>
      <w:r w:rsidR="00D961AF" w:rsidRPr="00417F80">
        <w:rPr>
          <w:rFonts w:ascii="Times New Roman" w:hAnsi="Times New Roman" w:cs="Times New Roman"/>
          <w:sz w:val="24"/>
          <w:szCs w:val="24"/>
        </w:rPr>
        <w:t xml:space="preserve">may </w:t>
      </w:r>
      <w:r w:rsidR="00537D33" w:rsidRPr="00417F80">
        <w:rPr>
          <w:rFonts w:ascii="Times New Roman" w:hAnsi="Times New Roman" w:cs="Times New Roman"/>
          <w:sz w:val="24"/>
          <w:szCs w:val="24"/>
        </w:rPr>
        <w:t xml:space="preserve">have important consequences for their experiences of parenting an adopted child. </w:t>
      </w:r>
      <w:r w:rsidR="00D961AF" w:rsidRPr="00417F80">
        <w:rPr>
          <w:rFonts w:ascii="Times New Roman" w:hAnsi="Times New Roman" w:cs="Times New Roman"/>
          <w:sz w:val="24"/>
          <w:szCs w:val="24"/>
        </w:rPr>
        <w:t>P</w:t>
      </w:r>
      <w:r w:rsidR="00537D33" w:rsidRPr="00417F80">
        <w:rPr>
          <w:rFonts w:ascii="Times New Roman" w:hAnsi="Times New Roman" w:cs="Times New Roman"/>
          <w:sz w:val="24"/>
          <w:szCs w:val="24"/>
        </w:rPr>
        <w:t>arentin</w:t>
      </w:r>
      <w:r w:rsidR="00DC7201" w:rsidRPr="00417F80">
        <w:rPr>
          <w:rFonts w:ascii="Times New Roman" w:hAnsi="Times New Roman" w:cs="Times New Roman"/>
          <w:sz w:val="24"/>
          <w:szCs w:val="24"/>
        </w:rPr>
        <w:t xml:space="preserve">g </w:t>
      </w:r>
      <w:r w:rsidR="00015102">
        <w:rPr>
          <w:rFonts w:ascii="Times New Roman" w:hAnsi="Times New Roman" w:cs="Times New Roman"/>
          <w:sz w:val="24"/>
          <w:szCs w:val="24"/>
        </w:rPr>
        <w:t xml:space="preserve">a child adopted from the child welfare system </w:t>
      </w:r>
      <w:r w:rsidR="00537D33" w:rsidRPr="00417F80">
        <w:rPr>
          <w:rFonts w:ascii="Times New Roman" w:hAnsi="Times New Roman" w:cs="Times New Roman"/>
          <w:sz w:val="24"/>
          <w:szCs w:val="24"/>
        </w:rPr>
        <w:t xml:space="preserve">can be </w:t>
      </w:r>
      <w:r w:rsidR="00D961AF" w:rsidRPr="00417F80">
        <w:rPr>
          <w:rFonts w:ascii="Times New Roman" w:hAnsi="Times New Roman" w:cs="Times New Roman"/>
          <w:sz w:val="24"/>
          <w:szCs w:val="24"/>
        </w:rPr>
        <w:t>challenging</w:t>
      </w:r>
      <w:r w:rsidR="00DC7201" w:rsidRPr="00417F80">
        <w:rPr>
          <w:rFonts w:ascii="Times New Roman" w:hAnsi="Times New Roman" w:cs="Times New Roman"/>
          <w:sz w:val="24"/>
          <w:szCs w:val="24"/>
        </w:rPr>
        <w:t xml:space="preserve"> </w:t>
      </w:r>
      <w:r w:rsidR="00DC7201"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"10.1177/0165025410362837", "ISSN" : "0165-0254", "author" : [ { "dropping-particle" : "", "family" : "Palacios", "given" : "J.", "non-dropping-particle" : "", "parse-names" : false, "suffix" : "" }, { "dropping-particle" : "", "family" : "Brodzinsky", "given" : "D.", "non-dropping-particle" : "", "parse-names" : false, "suffix" : "" } ], "container-title" : "International Journal of Behavioral Development", "id" : "ITEM-1", "issue" : "3", "issued" : { "date-parts" : [ [ "2010" ] ] }, "page" : "270-284", "title" : "Review: Adoption research: Trends, topics, outcomes", "type" : "article-journal", "volume" : "34" }, "uris" : [ "http://www.mendeley.com/documents/?uuid=2ac856cc-04b0-48f7-a7dc-6a4751aa9794" ] } ], "mendeley" : { "formattedCitation" : "(Palacios &amp; Brodzinsky, 2010)", "plainTextFormattedCitation" : "(Palacios &amp; Brodzinsky, 2010)", "previouslyFormattedCitation" : "(Palacios &amp; Brodzinsky, 2010)" }, "properties" : {  }, "schema" : "https://github.com/citation-style-language/schema/raw/master/csl-citation.json" }</w:instrText>
      </w:r>
      <w:r w:rsidR="00DC7201" w:rsidRPr="00417F80">
        <w:rPr>
          <w:rFonts w:ascii="Times New Roman" w:hAnsi="Times New Roman" w:cs="Times New Roman"/>
          <w:sz w:val="24"/>
          <w:szCs w:val="24"/>
        </w:rPr>
        <w:fldChar w:fldCharType="separate"/>
      </w:r>
      <w:r w:rsidR="00DC7201" w:rsidRPr="00417F80">
        <w:rPr>
          <w:rFonts w:ascii="Times New Roman" w:hAnsi="Times New Roman" w:cs="Times New Roman"/>
          <w:noProof/>
          <w:sz w:val="24"/>
          <w:szCs w:val="24"/>
        </w:rPr>
        <w:t>(Palacios &amp; Brodzinsky, 2010)</w:t>
      </w:r>
      <w:r w:rsidR="00DC7201" w:rsidRPr="00417F80">
        <w:rPr>
          <w:rFonts w:ascii="Times New Roman" w:hAnsi="Times New Roman" w:cs="Times New Roman"/>
          <w:sz w:val="24"/>
          <w:szCs w:val="24"/>
        </w:rPr>
        <w:fldChar w:fldCharType="end"/>
      </w:r>
      <w:r w:rsidR="00537D33" w:rsidRPr="00417F80">
        <w:rPr>
          <w:rFonts w:ascii="Times New Roman" w:hAnsi="Times New Roman" w:cs="Times New Roman"/>
          <w:sz w:val="24"/>
          <w:szCs w:val="24"/>
        </w:rPr>
        <w:t>. Whilst heterosexual adoptive parents may have to reconcile the mismatch between the biological child they envisioned and their adopted child, most gay fathers did not expect to become biological parents. Thus, it is perhaps less likely that gay fathers would have an “imagined child” to lose and may have had fewer preconceived ideas about</w:t>
      </w:r>
      <w:r w:rsidR="00115C9B">
        <w:rPr>
          <w:rFonts w:ascii="Times New Roman" w:hAnsi="Times New Roman" w:cs="Times New Roman"/>
          <w:sz w:val="24"/>
          <w:szCs w:val="24"/>
        </w:rPr>
        <w:t xml:space="preserve"> parenthood</w:t>
      </w:r>
      <w:r w:rsidR="00537D33" w:rsidRPr="00417F80">
        <w:rPr>
          <w:rFonts w:ascii="Times New Roman" w:hAnsi="Times New Roman" w:cs="Times New Roman"/>
          <w:sz w:val="24"/>
          <w:szCs w:val="24"/>
        </w:rPr>
        <w:t xml:space="preserve">. </w:t>
      </w:r>
    </w:p>
    <w:p w14:paraId="17BCAB71" w14:textId="230FB844" w:rsidR="00537D33" w:rsidRPr="00417F80" w:rsidRDefault="00537D33">
      <w:pPr>
        <w:spacing w:after="0" w:line="480" w:lineRule="auto"/>
        <w:ind w:firstLine="720"/>
        <w:jc w:val="both"/>
        <w:rPr>
          <w:rFonts w:ascii="Times New Roman" w:hAnsi="Times New Roman" w:cs="Times New Roman"/>
          <w:sz w:val="24"/>
          <w:szCs w:val="24"/>
        </w:rPr>
      </w:pPr>
      <w:r w:rsidRPr="00417F80">
        <w:rPr>
          <w:rFonts w:ascii="Times New Roman" w:hAnsi="Times New Roman" w:cs="Times New Roman"/>
          <w:sz w:val="24"/>
          <w:szCs w:val="24"/>
        </w:rPr>
        <w:t xml:space="preserve">Another </w:t>
      </w:r>
      <w:r w:rsidR="00A303A4" w:rsidRPr="00417F80">
        <w:rPr>
          <w:rFonts w:ascii="Times New Roman" w:hAnsi="Times New Roman" w:cs="Times New Roman"/>
          <w:sz w:val="24"/>
          <w:szCs w:val="24"/>
        </w:rPr>
        <w:t>possible explanation for the findings</w:t>
      </w:r>
      <w:r w:rsidRPr="00417F80">
        <w:rPr>
          <w:rFonts w:ascii="Times New Roman" w:hAnsi="Times New Roman" w:cs="Times New Roman"/>
          <w:sz w:val="24"/>
          <w:szCs w:val="24"/>
        </w:rPr>
        <w:t>, is that</w:t>
      </w:r>
      <w:r w:rsidR="00015102">
        <w:rPr>
          <w:rFonts w:ascii="Times New Roman" w:hAnsi="Times New Roman" w:cs="Times New Roman"/>
          <w:sz w:val="24"/>
          <w:szCs w:val="24"/>
        </w:rPr>
        <w:t xml:space="preserve"> adoption agencies may have placed</w:t>
      </w:r>
      <w:r w:rsidRPr="00417F80">
        <w:rPr>
          <w:rFonts w:ascii="Times New Roman" w:hAnsi="Times New Roman" w:cs="Times New Roman"/>
          <w:sz w:val="24"/>
          <w:szCs w:val="24"/>
        </w:rPr>
        <w:t xml:space="preserve"> children with fewer </w:t>
      </w:r>
      <w:r w:rsidR="00E526A9">
        <w:rPr>
          <w:rFonts w:ascii="Times New Roman" w:hAnsi="Times New Roman" w:cs="Times New Roman"/>
          <w:sz w:val="24"/>
          <w:szCs w:val="24"/>
        </w:rPr>
        <w:t xml:space="preserve">adjustment problems </w:t>
      </w:r>
      <w:r w:rsidRPr="00417F80">
        <w:rPr>
          <w:rFonts w:ascii="Times New Roman" w:hAnsi="Times New Roman" w:cs="Times New Roman"/>
          <w:sz w:val="24"/>
          <w:szCs w:val="24"/>
        </w:rPr>
        <w:t>w</w:t>
      </w:r>
      <w:r w:rsidR="00015102">
        <w:rPr>
          <w:rFonts w:ascii="Times New Roman" w:hAnsi="Times New Roman" w:cs="Times New Roman"/>
          <w:sz w:val="24"/>
          <w:szCs w:val="24"/>
        </w:rPr>
        <w:t xml:space="preserve">ith </w:t>
      </w:r>
      <w:r w:rsidRPr="00417F80">
        <w:rPr>
          <w:rFonts w:ascii="Times New Roman" w:hAnsi="Times New Roman" w:cs="Times New Roman"/>
          <w:sz w:val="24"/>
          <w:szCs w:val="24"/>
        </w:rPr>
        <w:t>gay fathers</w:t>
      </w:r>
      <w:r w:rsidR="00015102">
        <w:rPr>
          <w:rFonts w:ascii="Times New Roman" w:hAnsi="Times New Roman" w:cs="Times New Roman"/>
          <w:sz w:val="24"/>
          <w:szCs w:val="24"/>
        </w:rPr>
        <w:t xml:space="preserve">, </w:t>
      </w:r>
      <w:r w:rsidR="00E526A9">
        <w:rPr>
          <w:rFonts w:ascii="Times New Roman" w:hAnsi="Times New Roman" w:cs="Times New Roman"/>
          <w:sz w:val="24"/>
          <w:szCs w:val="24"/>
        </w:rPr>
        <w:t xml:space="preserve">as </w:t>
      </w:r>
      <w:r w:rsidR="00015102">
        <w:rPr>
          <w:rFonts w:ascii="Times New Roman" w:hAnsi="Times New Roman" w:cs="Times New Roman"/>
          <w:sz w:val="24"/>
          <w:szCs w:val="24"/>
        </w:rPr>
        <w:t xml:space="preserve">little was known about the functioning of gay father families. </w:t>
      </w:r>
      <w:r w:rsidRPr="00417F80">
        <w:rPr>
          <w:rFonts w:ascii="Times New Roman" w:hAnsi="Times New Roman" w:cs="Times New Roman"/>
          <w:sz w:val="24"/>
          <w:szCs w:val="24"/>
        </w:rPr>
        <w:t xml:space="preserve">It </w:t>
      </w:r>
      <w:r w:rsidR="009455DA" w:rsidRPr="00417F80">
        <w:rPr>
          <w:rFonts w:ascii="Times New Roman" w:hAnsi="Times New Roman" w:cs="Times New Roman"/>
          <w:sz w:val="24"/>
          <w:szCs w:val="24"/>
        </w:rPr>
        <w:t>is not possible to address this issue directly,</w:t>
      </w:r>
      <w:r w:rsidR="007B7505" w:rsidRPr="00417F80">
        <w:rPr>
          <w:rFonts w:ascii="Times New Roman" w:hAnsi="Times New Roman" w:cs="Times New Roman"/>
          <w:sz w:val="24"/>
          <w:szCs w:val="24"/>
        </w:rPr>
        <w:t xml:space="preserve"> </w:t>
      </w:r>
      <w:r w:rsidRPr="00417F80">
        <w:rPr>
          <w:rFonts w:ascii="Times New Roman" w:hAnsi="Times New Roman" w:cs="Times New Roman"/>
          <w:sz w:val="24"/>
          <w:szCs w:val="24"/>
        </w:rPr>
        <w:t>as no data w</w:t>
      </w:r>
      <w:r w:rsidR="007B7505" w:rsidRPr="00417F80">
        <w:rPr>
          <w:rFonts w:ascii="Times New Roman" w:hAnsi="Times New Roman" w:cs="Times New Roman"/>
          <w:sz w:val="24"/>
          <w:szCs w:val="24"/>
        </w:rPr>
        <w:t>ere</w:t>
      </w:r>
      <w:r w:rsidRPr="00417F80">
        <w:rPr>
          <w:rFonts w:ascii="Times New Roman" w:hAnsi="Times New Roman" w:cs="Times New Roman"/>
          <w:sz w:val="24"/>
          <w:szCs w:val="24"/>
        </w:rPr>
        <w:t xml:space="preserve"> obtained regarding child adjustment at the time of placement</w:t>
      </w:r>
      <w:r w:rsidR="00107BD3" w:rsidRPr="00417F80">
        <w:rPr>
          <w:rFonts w:ascii="Times New Roman" w:hAnsi="Times New Roman" w:cs="Times New Roman"/>
          <w:sz w:val="24"/>
          <w:szCs w:val="24"/>
        </w:rPr>
        <w:t xml:space="preserve">, but </w:t>
      </w:r>
      <w:r w:rsidRPr="00417F80">
        <w:rPr>
          <w:rFonts w:ascii="Times New Roman" w:hAnsi="Times New Roman" w:cs="Times New Roman"/>
          <w:sz w:val="24"/>
          <w:szCs w:val="24"/>
        </w:rPr>
        <w:t>the fact that children in gay father families were significantly older at the time of adoption suggests otherwise</w:t>
      </w:r>
      <w:r w:rsidR="00107BD3" w:rsidRPr="00417F80">
        <w:rPr>
          <w:rFonts w:ascii="Times New Roman" w:hAnsi="Times New Roman" w:cs="Times New Roman"/>
          <w:sz w:val="24"/>
          <w:szCs w:val="24"/>
        </w:rPr>
        <w:t xml:space="preserve">. An </w:t>
      </w:r>
      <w:r w:rsidRPr="00417F80">
        <w:rPr>
          <w:rFonts w:ascii="Times New Roman" w:hAnsi="Times New Roman" w:cs="Times New Roman"/>
          <w:sz w:val="24"/>
          <w:szCs w:val="24"/>
        </w:rPr>
        <w:t xml:space="preserve">older age at adoption is a risk factor, as </w:t>
      </w:r>
      <w:r w:rsidR="00107BD3" w:rsidRPr="00417F80">
        <w:rPr>
          <w:rFonts w:ascii="Times New Roman" w:hAnsi="Times New Roman" w:cs="Times New Roman"/>
          <w:sz w:val="24"/>
          <w:szCs w:val="24"/>
        </w:rPr>
        <w:t>older</w:t>
      </w:r>
      <w:r w:rsidR="007B7505" w:rsidRPr="00417F80">
        <w:rPr>
          <w:rFonts w:ascii="Times New Roman" w:hAnsi="Times New Roman" w:cs="Times New Roman"/>
          <w:sz w:val="24"/>
          <w:szCs w:val="24"/>
        </w:rPr>
        <w:t xml:space="preserve"> </w:t>
      </w:r>
      <w:r w:rsidRPr="00417F80">
        <w:rPr>
          <w:rFonts w:ascii="Times New Roman" w:hAnsi="Times New Roman" w:cs="Times New Roman"/>
          <w:sz w:val="24"/>
          <w:szCs w:val="24"/>
        </w:rPr>
        <w:t>children are likely to have had several caretakers</w:t>
      </w:r>
      <w:r w:rsidR="00107BD3" w:rsidRPr="00417F80">
        <w:rPr>
          <w:rFonts w:ascii="Times New Roman" w:hAnsi="Times New Roman" w:cs="Times New Roman"/>
          <w:sz w:val="24"/>
          <w:szCs w:val="24"/>
        </w:rPr>
        <w:t xml:space="preserve">, </w:t>
      </w:r>
      <w:r w:rsidRPr="00417F80">
        <w:rPr>
          <w:rFonts w:ascii="Times New Roman" w:hAnsi="Times New Roman" w:cs="Times New Roman"/>
          <w:sz w:val="24"/>
          <w:szCs w:val="24"/>
        </w:rPr>
        <w:t xml:space="preserve"> to have had prolonged experiences of abuse, neglect or rejection </w:t>
      </w:r>
      <w:r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"10.1111/j.1469-7610.1997.tb01525.x", "ISSN" : "0021-9630", "PMID" : "9232485", "abstract" : "Parents of 211 adopted children, now young adults, were interviewed about their children's behaviour and development during childhood and adolescence. The children were placed for adoption at different ages. The quality of children's pre-placement care also varied, older-placed children generally experiencing adverse backgrounds prior to joining their adoptive parents. Depending on their quality of pre-placement care, the children were placed in one of three groups for the purposes of analysis: (a) baby adoptions, (b) older-children adoptions in which children had enjoyed satisfactory care as babies, and (c) older-children adoptions in which children had experienced adverse care as babies. The rate of adolescent problem behaviours varied between the three groups, with the older-children adoptions/adverse baby care group showing the highest rates. Two subgroups were identified. A quarter of the baby-adopted children were reported to have had problem behaviours during adolescence. In contrast, no problem behaviours were reported in 28% of the older-adopted/adverse baby care children. Some possible risk and protective factors are explored.", "author" : [ { "dropping-particle" : "", "family" : "Howe", "given" : "D.", "non-dropping-particle" : "", "parse-names" : false, "suffix" : "" } ], "container-title" : "Journal of Child Pychology and Psychiatry and Allied Disciplines", "id" : "ITEM-1", "issue" : "4", "issued" : { "date-parts" : [ [ "1997" ] ] }, "note" : "However, findings of an intriguing study by howe (1997) distinguished between two groups of later placed adoptees (good start/late placed and poor start/late placed). Whilst both of these groups suffered adversity prior to being removed from their birth family, the good start group had experienced adequate care as babies (below 6 months). This group were found to have better outcomes, than the poor start/late placed group. \u00a0Early adequate caregiving protective. \n\u00a0 Although age at adoption can be a proxy for higher adversity there is still variation within this group and timing of adversity (during development) is important", "page" : "401-411", "title" : "Parent-reported problems in 211 adopted children: some risk and protective factors.", "type" : "article-journal", "volume" : "38" }, "uris" : [ "http://www.mendeley.com/documents/?uuid=bad50937-c85a-42f3-b6cf-5c7eb1181995" ] }, { "id" : "ITEM-2", "itemData" : { "DOI" : "10.1080/14616730110058025", "ISBN" : "1461673011", "ISSN" : "1461-6734", "PMID" : "11708738", "abstract" : "Adoption holds particular interest for attachment researchers. Although children adopted as babies experience almost continuous care by their adoptive parents, older placed children experience at least one major change of caregiver when they join their adoptive family. Moreover, in the majority of cases, older placed children have generally suffered a pre-adoption history of abuse, neglect and/or rejection. It is now being recognized that older placed children's attachment histories and internal working models (IWMs) established in relationship with their initial carers remain active in relationship with their new carers. Transactional models have helped both researchers and practitioners to understand the dynamics of parent-child relationships in cases where insecure children with histories of neglect, abuse and rejection find themselves in new caregiving environments. The present study examines the childhood experiences of adult adopted people and their current levels of contact with their adoptive mothers, and in cases where people had searched for and found a birth relative, current levels of contact with their birth mother. Although no information was collected on the adopted adult's pre-placement history, age at placement was used as a proxy measure to examine whether older placed children reported different adoption experiences and what their current levels of contact were with their adoptive and birth mothers. The findings show that age at placement was associated with adopted people's reported experiences of being adopted and current rates of contact with their adoptive and birth mothers, with those placed at older ages most likely to report that they (1) did not feel they belonged in their adoptive families while growing up, (2) did not feel loved by their adoptive mother, (3) were least likely to remain in high-frequency contact with their adoptive mother, and (4) were least likely to remain in high-frequency contact with their birth mother. An attachment perspective is used to interpret the findings. Children adopted at older ages appear more likely to have experienced an insecure attachment relationship with their adoptive mother.", "author" : [ { "dropping-particle" : "", "family" : "Howe", "given" : "David", "non-dropping-particle" : "", "parse-names" : false, "suffix" : "" } ], "container-title" : "Attachment &amp; Human Development", "id" : "ITEM-2", "issue" : "2", "issued" : { "date-parts" : [ [ "2001" ] ] }, "page" : "222-237", "title" : "Age at placement, adoption experience and adult adopted people's contact with their adoptive and birth mothers: An attachment perspective", "type" : "article-journal", "volume" : "3" }, "uris" : [ "http://www.mendeley.com/documents/?uuid=9dd035e0-3ad2-439e-bc07-14176a64d0e6" ] } ], "mendeley" : { "formattedCitation" : "(D. Howe, 1997; David Howe, 2001)", "manualFormatting" : "(Howe, 1997; Howe, 2001)", "plainTextFormattedCitation" : "(D. Howe, 1997; David Howe, 2001)", "previouslyFormattedCitation" : "(D. Howe, 1997; David Howe, 2001)" }, "properties" : {  }, "schema" : "https://github.com/citation-style-language/schema/raw/master/csl-citation.json" }</w:instrText>
      </w:r>
      <w:r w:rsidRPr="00417F80">
        <w:rPr>
          <w:rFonts w:ascii="Times New Roman" w:hAnsi="Times New Roman" w:cs="Times New Roman"/>
          <w:sz w:val="24"/>
          <w:szCs w:val="24"/>
        </w:rPr>
        <w:fldChar w:fldCharType="separate"/>
      </w:r>
      <w:r w:rsidRPr="00417F80">
        <w:rPr>
          <w:rFonts w:ascii="Times New Roman" w:hAnsi="Times New Roman" w:cs="Times New Roman"/>
          <w:noProof/>
          <w:sz w:val="24"/>
          <w:szCs w:val="24"/>
        </w:rPr>
        <w:t>(Howe, 1997; Howe, 2001)</w:t>
      </w:r>
      <w:r w:rsidRPr="00417F80">
        <w:rPr>
          <w:rFonts w:ascii="Times New Roman" w:hAnsi="Times New Roman" w:cs="Times New Roman"/>
          <w:sz w:val="24"/>
          <w:szCs w:val="24"/>
        </w:rPr>
        <w:fldChar w:fldCharType="end"/>
      </w:r>
      <w:r w:rsidR="00107BD3" w:rsidRPr="00417F80">
        <w:rPr>
          <w:rFonts w:ascii="Times New Roman" w:hAnsi="Times New Roman" w:cs="Times New Roman"/>
          <w:sz w:val="24"/>
          <w:szCs w:val="24"/>
        </w:rPr>
        <w:t>,</w:t>
      </w:r>
      <w:r w:rsidRPr="00417F80">
        <w:rPr>
          <w:rFonts w:ascii="Times New Roman" w:hAnsi="Times New Roman" w:cs="Times New Roman"/>
          <w:sz w:val="24"/>
          <w:szCs w:val="24"/>
        </w:rPr>
        <w:t xml:space="preserve"> and to remember these experiences. Nonetheless, the better adjustment of children in gay father families at Phase 1 could have facilitated the higher levels of attachment security at Phase 2.</w:t>
      </w:r>
    </w:p>
    <w:p w14:paraId="5E6BDD0A" w14:textId="50EA8093" w:rsidR="00537D33" w:rsidRPr="00417F80" w:rsidRDefault="007B7505" w:rsidP="004B38E0">
      <w:pPr>
        <w:spacing w:after="0" w:line="480" w:lineRule="auto"/>
        <w:ind w:firstLine="720"/>
        <w:jc w:val="both"/>
        <w:rPr>
          <w:rFonts w:ascii="Times New Roman" w:hAnsi="Times New Roman" w:cs="Times New Roman"/>
          <w:sz w:val="24"/>
          <w:szCs w:val="24"/>
        </w:rPr>
      </w:pPr>
      <w:r w:rsidRPr="00417F80">
        <w:rPr>
          <w:rFonts w:ascii="Times New Roman" w:hAnsi="Times New Roman" w:cs="Times New Roman"/>
          <w:sz w:val="24"/>
          <w:szCs w:val="24"/>
        </w:rPr>
        <w:t xml:space="preserve">With respect to predictors of attachment patterns among the children of gay fathers, </w:t>
      </w:r>
      <w:r w:rsidR="00537D33" w:rsidRPr="00417F80">
        <w:rPr>
          <w:rFonts w:ascii="Times New Roman" w:hAnsi="Times New Roman" w:cs="Times New Roman"/>
          <w:sz w:val="24"/>
          <w:szCs w:val="24"/>
        </w:rPr>
        <w:t xml:space="preserve">it was anticipated that greater pre-adoption adversity would </w:t>
      </w:r>
      <w:r w:rsidRPr="00417F80">
        <w:rPr>
          <w:rFonts w:ascii="Times New Roman" w:hAnsi="Times New Roman" w:cs="Times New Roman"/>
          <w:sz w:val="24"/>
          <w:szCs w:val="24"/>
        </w:rPr>
        <w:t xml:space="preserve">be associated with higher levels of </w:t>
      </w:r>
      <w:r w:rsidR="00537D33" w:rsidRPr="00417F80">
        <w:rPr>
          <w:rFonts w:ascii="Times New Roman" w:hAnsi="Times New Roman" w:cs="Times New Roman"/>
          <w:sz w:val="24"/>
          <w:szCs w:val="24"/>
        </w:rPr>
        <w:t>insecure attachment</w:t>
      </w:r>
      <w:r w:rsidRPr="00417F80">
        <w:rPr>
          <w:rFonts w:ascii="Times New Roman" w:hAnsi="Times New Roman" w:cs="Times New Roman"/>
          <w:sz w:val="24"/>
          <w:szCs w:val="24"/>
        </w:rPr>
        <w:t>.</w:t>
      </w:r>
      <w:r w:rsidR="00537D33" w:rsidRPr="00417F80">
        <w:rPr>
          <w:rFonts w:ascii="Times New Roman" w:hAnsi="Times New Roman" w:cs="Times New Roman"/>
          <w:sz w:val="24"/>
          <w:szCs w:val="24"/>
        </w:rPr>
        <w:t xml:space="preserve"> </w:t>
      </w:r>
      <w:r w:rsidRPr="00417F80">
        <w:rPr>
          <w:rFonts w:ascii="Times New Roman" w:hAnsi="Times New Roman" w:cs="Times New Roman"/>
          <w:sz w:val="24"/>
          <w:szCs w:val="24"/>
        </w:rPr>
        <w:t xml:space="preserve">However, </w:t>
      </w:r>
      <w:r w:rsidR="00537D33" w:rsidRPr="00417F80">
        <w:rPr>
          <w:rFonts w:ascii="Times New Roman" w:hAnsi="Times New Roman" w:cs="Times New Roman"/>
          <w:sz w:val="24"/>
          <w:szCs w:val="24"/>
        </w:rPr>
        <w:t xml:space="preserve">no significant associations emerged. </w:t>
      </w:r>
      <w:r w:rsidRPr="00417F80">
        <w:rPr>
          <w:rFonts w:ascii="Times New Roman" w:hAnsi="Times New Roman" w:cs="Times New Roman"/>
          <w:sz w:val="24"/>
          <w:szCs w:val="24"/>
        </w:rPr>
        <w:t>T</w:t>
      </w:r>
      <w:r w:rsidR="00537D33" w:rsidRPr="00417F80">
        <w:rPr>
          <w:rFonts w:ascii="Times New Roman" w:hAnsi="Times New Roman" w:cs="Times New Roman"/>
          <w:sz w:val="24"/>
          <w:szCs w:val="24"/>
        </w:rPr>
        <w:t xml:space="preserve">his </w:t>
      </w:r>
      <w:r w:rsidRPr="00417F80">
        <w:rPr>
          <w:rFonts w:ascii="Times New Roman" w:hAnsi="Times New Roman" w:cs="Times New Roman"/>
          <w:sz w:val="24"/>
          <w:szCs w:val="24"/>
        </w:rPr>
        <w:t xml:space="preserve">may have been </w:t>
      </w:r>
      <w:r w:rsidR="00537D33" w:rsidRPr="00417F80">
        <w:rPr>
          <w:rFonts w:ascii="Times New Roman" w:hAnsi="Times New Roman" w:cs="Times New Roman"/>
          <w:sz w:val="24"/>
          <w:szCs w:val="24"/>
        </w:rPr>
        <w:t xml:space="preserve">due to the small sample size, </w:t>
      </w:r>
      <w:r w:rsidRPr="00417F80">
        <w:rPr>
          <w:rFonts w:ascii="Times New Roman" w:hAnsi="Times New Roman" w:cs="Times New Roman"/>
          <w:sz w:val="24"/>
          <w:szCs w:val="24"/>
        </w:rPr>
        <w:t>al</w:t>
      </w:r>
      <w:r w:rsidR="00537D33" w:rsidRPr="00417F80">
        <w:rPr>
          <w:rFonts w:ascii="Times New Roman" w:hAnsi="Times New Roman" w:cs="Times New Roman"/>
          <w:sz w:val="24"/>
          <w:szCs w:val="24"/>
        </w:rPr>
        <w:t xml:space="preserve">though correlations between pre-adoption adversity and attachment were explored for the full sample </w:t>
      </w:r>
      <w:r w:rsidRPr="00417F80">
        <w:rPr>
          <w:rFonts w:ascii="Times New Roman" w:hAnsi="Times New Roman" w:cs="Times New Roman"/>
          <w:sz w:val="24"/>
          <w:szCs w:val="24"/>
        </w:rPr>
        <w:t xml:space="preserve">of </w:t>
      </w:r>
      <w:r w:rsidR="00537D33" w:rsidRPr="00417F80">
        <w:rPr>
          <w:rFonts w:ascii="Times New Roman" w:hAnsi="Times New Roman" w:cs="Times New Roman"/>
          <w:sz w:val="24"/>
          <w:szCs w:val="24"/>
        </w:rPr>
        <w:t>gay father, lesbian mother and heterosexual parent families</w:t>
      </w:r>
      <w:r w:rsidRPr="00417F80">
        <w:rPr>
          <w:rFonts w:ascii="Times New Roman" w:hAnsi="Times New Roman" w:cs="Times New Roman"/>
          <w:sz w:val="24"/>
          <w:szCs w:val="24"/>
        </w:rPr>
        <w:t>,</w:t>
      </w:r>
      <w:r w:rsidR="00537D33" w:rsidRPr="00417F80">
        <w:rPr>
          <w:rFonts w:ascii="Times New Roman" w:hAnsi="Times New Roman" w:cs="Times New Roman"/>
          <w:sz w:val="24"/>
          <w:szCs w:val="24"/>
        </w:rPr>
        <w:t xml:space="preserve"> and there were no significant associations</w:t>
      </w:r>
      <w:r w:rsidR="00107BD3" w:rsidRPr="00417F80">
        <w:rPr>
          <w:rFonts w:ascii="Times New Roman" w:hAnsi="Times New Roman" w:cs="Times New Roman"/>
          <w:sz w:val="24"/>
          <w:szCs w:val="24"/>
        </w:rPr>
        <w:t xml:space="preserve"> for any of the family types</w:t>
      </w:r>
      <w:r w:rsidR="00537D33" w:rsidRPr="00417F80">
        <w:rPr>
          <w:rFonts w:ascii="Times New Roman" w:hAnsi="Times New Roman" w:cs="Times New Roman"/>
          <w:sz w:val="24"/>
          <w:szCs w:val="24"/>
        </w:rPr>
        <w:t xml:space="preserve">. The lack of association </w:t>
      </w:r>
      <w:r w:rsidRPr="00417F80">
        <w:rPr>
          <w:rFonts w:ascii="Times New Roman" w:hAnsi="Times New Roman" w:cs="Times New Roman"/>
          <w:sz w:val="24"/>
          <w:szCs w:val="24"/>
        </w:rPr>
        <w:t xml:space="preserve">may </w:t>
      </w:r>
      <w:r w:rsidR="00537D33" w:rsidRPr="00417F80">
        <w:rPr>
          <w:rFonts w:ascii="Times New Roman" w:hAnsi="Times New Roman" w:cs="Times New Roman"/>
          <w:sz w:val="24"/>
          <w:szCs w:val="24"/>
        </w:rPr>
        <w:t>reflect the incomplete and/or inaccurate data adoptive parents</w:t>
      </w:r>
      <w:r w:rsidR="002C2D9F">
        <w:rPr>
          <w:rFonts w:ascii="Times New Roman" w:hAnsi="Times New Roman" w:cs="Times New Roman"/>
          <w:sz w:val="24"/>
          <w:szCs w:val="24"/>
        </w:rPr>
        <w:t xml:space="preserve"> had</w:t>
      </w:r>
      <w:r w:rsidR="00537D33" w:rsidRPr="00417F80">
        <w:rPr>
          <w:rFonts w:ascii="Times New Roman" w:hAnsi="Times New Roman" w:cs="Times New Roman"/>
          <w:sz w:val="24"/>
          <w:szCs w:val="24"/>
        </w:rPr>
        <w:t xml:space="preserve"> regarding their child’s pre-adoption experiences</w:t>
      </w:r>
      <w:r w:rsidR="002C2D9F">
        <w:rPr>
          <w:rFonts w:ascii="Times New Roman" w:hAnsi="Times New Roman" w:cs="Times New Roman"/>
          <w:sz w:val="24"/>
          <w:szCs w:val="24"/>
        </w:rPr>
        <w:t>.</w:t>
      </w:r>
      <w:r w:rsidR="00537D33" w:rsidRPr="00417F80">
        <w:rPr>
          <w:rFonts w:ascii="Times New Roman" w:hAnsi="Times New Roman" w:cs="Times New Roman"/>
          <w:sz w:val="24"/>
          <w:szCs w:val="24"/>
        </w:rPr>
        <w:t xml:space="preserve"> </w:t>
      </w:r>
      <w:r w:rsidR="002C2D9F">
        <w:rPr>
          <w:rFonts w:ascii="Times New Roman" w:hAnsi="Times New Roman" w:cs="Times New Roman"/>
          <w:sz w:val="24"/>
          <w:szCs w:val="24"/>
        </w:rPr>
        <w:t>T</w:t>
      </w:r>
      <w:r w:rsidR="00537D33" w:rsidRPr="00417F80">
        <w:rPr>
          <w:rFonts w:ascii="Times New Roman" w:hAnsi="Times New Roman" w:cs="Times New Roman"/>
          <w:sz w:val="24"/>
          <w:szCs w:val="24"/>
        </w:rPr>
        <w:t xml:space="preserve">he exact nature of children’s pre-adoption experiences are often unknown or are not conveyed accurately to adoptive parents </w:t>
      </w:r>
      <w:r w:rsidR="00537D33"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"10.1017/S0954579407070071", "ISBN" : "1469-2198\\r0954-5794", "ISSN" : "0954-5794", "PMID" : "17241487", "abstract" : "Using the Child Behavior Checklist (CBCL), the rate and type of behavior problems associated with being reared in an institution prior to adoption were examined in 1,948, 4- through 18-year-old internationally adopted children, 899 of whom had experienced prolonged institutional care prior to adoption. The children's adoptions were decreed between 1990 and 1998 in Minnesota. Binomial logistic regression analyses revealed that early institutional rearing was associated with increased rates of attention and social problems, but not problems in either the internalizing or externalizing domains. Independent of institutional history, children who were adopted &gt;or=24 months had higher rates of behavior problems across many CBCL scales, including internalizing and externalizing problems. In general, time in the adoptive home, which also reflected age at testing, was positively associated with rates of problem behavior. Thus, there was little evidence that the likelihood of behavior problems wane with time postadoption. Finally, children adopted from Russia/Eastern Europe appeared at greater risk of developing behavior problems in several domains compared to children adopted from other areas of the world.", "author" : [ { "dropping-particle" : "", "family" : "Gunnar", "given" : "Megan R", "non-dropping-particle" : "", "parse-names" : false, "suffix" : "" }, { "dropping-particle" : "", "family" : "Dulmen", "given" : "Manfred H M", "non-dropping-particle" : "van", "parse-names" : false, "suffix" : "" } ], "container-title" : "Development and psychopathology", "id" : "ITEM-1", "issue" : "1", "issued" : { "date-parts" : [ [ "2007" ] ] }, "page" : "129-48", "title" : "Behavior problems in postinstitutionalized internationally adopted children.", "type" : "article-journal", "volume" : "19" }, "uris" : [ "http://www.mendeley.com/documents/?uuid=22a63006-2bc2-40f7-a254-5edc173403cd" ] } ], "mendeley" : { "formattedCitation" : "(Gunnar &amp; van Dulmen, 2007)", "plainTextFormattedCitation" : "(Gunnar &amp; van Dulmen, 2007)", "previouslyFormattedCitation" : "(Gunnar &amp; van Dulmen, 2007)" }, "properties" : {  }, "schema" : "https://github.com/citation-style-language/schema/raw/master/csl-citation.json" }</w:instrText>
      </w:r>
      <w:r w:rsidR="00537D33" w:rsidRPr="00417F80">
        <w:rPr>
          <w:rFonts w:ascii="Times New Roman" w:hAnsi="Times New Roman" w:cs="Times New Roman"/>
          <w:sz w:val="24"/>
          <w:szCs w:val="24"/>
        </w:rPr>
        <w:fldChar w:fldCharType="separate"/>
      </w:r>
      <w:r w:rsidR="00537D33" w:rsidRPr="00417F80">
        <w:rPr>
          <w:rFonts w:ascii="Times New Roman" w:hAnsi="Times New Roman" w:cs="Times New Roman"/>
          <w:noProof/>
          <w:sz w:val="24"/>
          <w:szCs w:val="24"/>
        </w:rPr>
        <w:t>(Gunnar &amp; van Dulmen, 2007)</w:t>
      </w:r>
      <w:r w:rsidR="00537D33" w:rsidRPr="00417F80">
        <w:rPr>
          <w:rFonts w:ascii="Times New Roman" w:hAnsi="Times New Roman" w:cs="Times New Roman"/>
          <w:sz w:val="24"/>
          <w:szCs w:val="24"/>
        </w:rPr>
        <w:fldChar w:fldCharType="end"/>
      </w:r>
      <w:r w:rsidR="00537D33" w:rsidRPr="00417F80">
        <w:rPr>
          <w:rFonts w:ascii="Times New Roman" w:hAnsi="Times New Roman" w:cs="Times New Roman"/>
          <w:sz w:val="24"/>
          <w:szCs w:val="24"/>
        </w:rPr>
        <w:t xml:space="preserve"> making it challenging to disentangle the impact of specific experiences on specific developmental outcomes.</w:t>
      </w:r>
      <w:r w:rsidR="008F2166" w:rsidRPr="00417F80">
        <w:rPr>
          <w:rFonts w:ascii="Times New Roman" w:hAnsi="Times New Roman" w:cs="Times New Roman"/>
          <w:sz w:val="24"/>
          <w:szCs w:val="24"/>
        </w:rPr>
        <w:t xml:space="preserve"> </w:t>
      </w:r>
      <w:r w:rsidR="00537D33" w:rsidRPr="00417F80">
        <w:rPr>
          <w:rFonts w:ascii="Times New Roman" w:hAnsi="Times New Roman" w:cs="Times New Roman"/>
          <w:sz w:val="24"/>
          <w:szCs w:val="24"/>
        </w:rPr>
        <w:t xml:space="preserve"> Nevertheless, such findings are </w:t>
      </w:r>
      <w:r w:rsidR="00432A0C" w:rsidRPr="00417F80">
        <w:rPr>
          <w:rFonts w:ascii="Times New Roman" w:hAnsi="Times New Roman" w:cs="Times New Roman"/>
          <w:sz w:val="24"/>
          <w:szCs w:val="24"/>
        </w:rPr>
        <w:t xml:space="preserve">reassuring </w:t>
      </w:r>
      <w:r w:rsidR="00537D33" w:rsidRPr="00417F80">
        <w:rPr>
          <w:rFonts w:ascii="Times New Roman" w:hAnsi="Times New Roman" w:cs="Times New Roman"/>
          <w:sz w:val="24"/>
          <w:szCs w:val="24"/>
        </w:rPr>
        <w:t>to the extent that whilst early experience</w:t>
      </w:r>
      <w:r w:rsidR="00B8284F" w:rsidRPr="00417F80">
        <w:rPr>
          <w:rFonts w:ascii="Times New Roman" w:hAnsi="Times New Roman" w:cs="Times New Roman"/>
          <w:sz w:val="24"/>
          <w:szCs w:val="24"/>
        </w:rPr>
        <w:t>s are</w:t>
      </w:r>
      <w:r w:rsidR="00A303A4" w:rsidRPr="00417F80">
        <w:rPr>
          <w:rFonts w:ascii="Times New Roman" w:hAnsi="Times New Roman" w:cs="Times New Roman"/>
          <w:sz w:val="24"/>
          <w:szCs w:val="24"/>
        </w:rPr>
        <w:t xml:space="preserve"> </w:t>
      </w:r>
      <w:r w:rsidR="00432A0C" w:rsidRPr="00417F80">
        <w:rPr>
          <w:rFonts w:ascii="Times New Roman" w:hAnsi="Times New Roman" w:cs="Times New Roman"/>
          <w:sz w:val="24"/>
          <w:szCs w:val="24"/>
        </w:rPr>
        <w:t>important</w:t>
      </w:r>
      <w:r w:rsidR="00537D33" w:rsidRPr="00417F80">
        <w:rPr>
          <w:rFonts w:ascii="Times New Roman" w:hAnsi="Times New Roman" w:cs="Times New Roman"/>
          <w:sz w:val="24"/>
          <w:szCs w:val="24"/>
        </w:rPr>
        <w:t xml:space="preserve">, </w:t>
      </w:r>
      <w:r w:rsidR="0055095E" w:rsidRPr="00417F80">
        <w:rPr>
          <w:rFonts w:ascii="Times New Roman" w:hAnsi="Times New Roman" w:cs="Times New Roman"/>
          <w:sz w:val="24"/>
          <w:szCs w:val="24"/>
        </w:rPr>
        <w:t xml:space="preserve">they are </w:t>
      </w:r>
      <w:r w:rsidR="00537D33" w:rsidRPr="00417F80">
        <w:rPr>
          <w:rFonts w:ascii="Times New Roman" w:hAnsi="Times New Roman" w:cs="Times New Roman"/>
          <w:sz w:val="24"/>
          <w:szCs w:val="24"/>
        </w:rPr>
        <w:t>not</w:t>
      </w:r>
      <w:r w:rsidR="00432A0C" w:rsidRPr="00417F80">
        <w:rPr>
          <w:rFonts w:ascii="Times New Roman" w:hAnsi="Times New Roman" w:cs="Times New Roman"/>
          <w:sz w:val="24"/>
          <w:szCs w:val="24"/>
        </w:rPr>
        <w:t xml:space="preserve"> </w:t>
      </w:r>
      <w:r w:rsidR="00537D33" w:rsidRPr="00417F80">
        <w:rPr>
          <w:rFonts w:ascii="Times New Roman" w:hAnsi="Times New Roman" w:cs="Times New Roman"/>
          <w:sz w:val="24"/>
          <w:szCs w:val="24"/>
        </w:rPr>
        <w:t>deterministic of future attachmen</w:t>
      </w:r>
      <w:r w:rsidR="00537D33" w:rsidRPr="002C2D9F">
        <w:rPr>
          <w:rFonts w:ascii="Times New Roman" w:hAnsi="Times New Roman" w:cs="Times New Roman"/>
          <w:sz w:val="24"/>
          <w:szCs w:val="24"/>
        </w:rPr>
        <w:t>t.</w:t>
      </w:r>
      <w:r w:rsidR="00A303A4" w:rsidRPr="00417F80">
        <w:rPr>
          <w:rFonts w:ascii="Times New Roman" w:hAnsi="Times New Roman" w:cs="Times New Roman"/>
          <w:sz w:val="24"/>
          <w:szCs w:val="24"/>
        </w:rPr>
        <w:t xml:space="preserve"> </w:t>
      </w:r>
    </w:p>
    <w:p w14:paraId="1BB48C8B" w14:textId="0D204B38" w:rsidR="00144231" w:rsidRPr="00417F80" w:rsidRDefault="00537D33" w:rsidP="00712AAA">
      <w:pPr>
        <w:spacing w:after="0" w:line="480" w:lineRule="auto"/>
        <w:ind w:firstLine="720"/>
        <w:jc w:val="both"/>
        <w:rPr>
          <w:rFonts w:ascii="Times New Roman" w:hAnsi="Times New Roman" w:cs="Times New Roman"/>
          <w:sz w:val="24"/>
          <w:szCs w:val="24"/>
        </w:rPr>
      </w:pPr>
      <w:r w:rsidRPr="00417F80">
        <w:rPr>
          <w:rFonts w:ascii="Times New Roman" w:hAnsi="Times New Roman" w:cs="Times New Roman"/>
          <w:sz w:val="24"/>
          <w:szCs w:val="24"/>
        </w:rPr>
        <w:t xml:space="preserve">The </w:t>
      </w:r>
      <w:r w:rsidR="003E2ED4" w:rsidRPr="00417F80">
        <w:rPr>
          <w:rFonts w:ascii="Times New Roman" w:hAnsi="Times New Roman" w:cs="Times New Roman"/>
          <w:sz w:val="24"/>
          <w:szCs w:val="24"/>
        </w:rPr>
        <w:t>prediction</w:t>
      </w:r>
      <w:r w:rsidRPr="00417F80">
        <w:rPr>
          <w:rFonts w:ascii="Times New Roman" w:hAnsi="Times New Roman" w:cs="Times New Roman"/>
          <w:sz w:val="24"/>
          <w:szCs w:val="24"/>
        </w:rPr>
        <w:t xml:space="preserve"> that children who had greater adjustment difficulties at Phase 1 would show </w:t>
      </w:r>
      <w:r w:rsidR="003E2ED4" w:rsidRPr="00417F80">
        <w:rPr>
          <w:rFonts w:ascii="Times New Roman" w:hAnsi="Times New Roman" w:cs="Times New Roman"/>
          <w:sz w:val="24"/>
          <w:szCs w:val="24"/>
        </w:rPr>
        <w:t xml:space="preserve">higher levels of </w:t>
      </w:r>
      <w:r w:rsidRPr="00417F80">
        <w:rPr>
          <w:rFonts w:ascii="Times New Roman" w:hAnsi="Times New Roman" w:cs="Times New Roman"/>
          <w:sz w:val="24"/>
          <w:szCs w:val="24"/>
        </w:rPr>
        <w:t>insecure attachment was partially supported by the findings. Hyperactivity and emotional problems were significantly associated with disorganised attachment, yet conduct problems and peer problems were not significantly associa</w:t>
      </w:r>
      <w:r w:rsidR="00C90434" w:rsidRPr="00417F80">
        <w:rPr>
          <w:rFonts w:ascii="Times New Roman" w:hAnsi="Times New Roman" w:cs="Times New Roman"/>
          <w:sz w:val="24"/>
          <w:szCs w:val="24"/>
        </w:rPr>
        <w:t>ted with a</w:t>
      </w:r>
      <w:r w:rsidR="00325C86" w:rsidRPr="00417F80">
        <w:rPr>
          <w:rFonts w:ascii="Times New Roman" w:hAnsi="Times New Roman" w:cs="Times New Roman"/>
          <w:sz w:val="24"/>
          <w:szCs w:val="24"/>
        </w:rPr>
        <w:t xml:space="preserve">ny attachment patterns. A stepwise regression revealed </w:t>
      </w:r>
      <w:r w:rsidR="00035761" w:rsidRPr="00417F80">
        <w:rPr>
          <w:rFonts w:ascii="Times New Roman" w:hAnsi="Times New Roman" w:cs="Times New Roman"/>
          <w:sz w:val="24"/>
          <w:szCs w:val="24"/>
        </w:rPr>
        <w:t xml:space="preserve">that </w:t>
      </w:r>
      <w:r w:rsidR="005F5405" w:rsidRPr="00417F80">
        <w:rPr>
          <w:rFonts w:ascii="Times New Roman" w:hAnsi="Times New Roman" w:cs="Times New Roman"/>
          <w:sz w:val="24"/>
          <w:szCs w:val="24"/>
        </w:rPr>
        <w:t>when entered alone,</w:t>
      </w:r>
      <w:r w:rsidR="00325C86" w:rsidRPr="00417F80">
        <w:rPr>
          <w:rFonts w:ascii="Times New Roman" w:hAnsi="Times New Roman" w:cs="Times New Roman"/>
          <w:sz w:val="24"/>
          <w:szCs w:val="24"/>
        </w:rPr>
        <w:t xml:space="preserve"> emotional problems predicted children’s disorganised attachment to their gay fathers. However, </w:t>
      </w:r>
      <w:r w:rsidR="005F5405" w:rsidRPr="00417F80">
        <w:rPr>
          <w:rFonts w:ascii="Times New Roman" w:hAnsi="Times New Roman" w:cs="Times New Roman"/>
          <w:sz w:val="24"/>
          <w:szCs w:val="24"/>
        </w:rPr>
        <w:t xml:space="preserve">when entered alongside hyperactivity, neither variable was </w:t>
      </w:r>
      <w:r w:rsidR="004F0658" w:rsidRPr="00417F80">
        <w:rPr>
          <w:rFonts w:ascii="Times New Roman" w:hAnsi="Times New Roman" w:cs="Times New Roman"/>
          <w:sz w:val="24"/>
          <w:szCs w:val="24"/>
        </w:rPr>
        <w:t>significant in predicting children’s disorganisation</w:t>
      </w:r>
      <w:r w:rsidR="004F691C" w:rsidRPr="00417F80">
        <w:rPr>
          <w:rFonts w:ascii="Times New Roman" w:hAnsi="Times New Roman" w:cs="Times New Roman"/>
          <w:sz w:val="24"/>
          <w:szCs w:val="24"/>
        </w:rPr>
        <w:t xml:space="preserve">; reflecting the notion that hyperactivity </w:t>
      </w:r>
      <w:r w:rsidR="006B04DC" w:rsidRPr="00417F80">
        <w:rPr>
          <w:rFonts w:ascii="Times New Roman" w:hAnsi="Times New Roman" w:cs="Times New Roman"/>
          <w:sz w:val="24"/>
          <w:szCs w:val="24"/>
        </w:rPr>
        <w:t>does not</w:t>
      </w:r>
      <w:r w:rsidR="004F691C" w:rsidRPr="00417F80">
        <w:rPr>
          <w:rFonts w:ascii="Times New Roman" w:hAnsi="Times New Roman" w:cs="Times New Roman"/>
          <w:sz w:val="24"/>
          <w:szCs w:val="24"/>
        </w:rPr>
        <w:t xml:space="preserve"> explain any additional variance in disorganised attachment.</w:t>
      </w:r>
      <w:r w:rsidR="006B04DC" w:rsidRPr="00417F80">
        <w:rPr>
          <w:rFonts w:ascii="Times New Roman" w:hAnsi="Times New Roman" w:cs="Times New Roman"/>
          <w:sz w:val="24"/>
          <w:szCs w:val="24"/>
        </w:rPr>
        <w:t xml:space="preserve"> First thoughts may intuitively suggest that conduct problems would cause greater disruption than emotional problems in the formation of secure attachments to adoptive parents, as conduct problems have been found to elicit negative parenting behaviours </w:t>
      </w:r>
      <w:r w:rsidR="006B04DC" w:rsidRPr="00417F80">
        <w:rPr>
          <w:rFonts w:ascii="Times New Roman" w:hAnsi="Times New Roman" w:cs="Times New Roman"/>
          <w:sz w:val="24"/>
          <w:szCs w:val="24"/>
        </w:rPr>
        <w:fldChar w:fldCharType="begin" w:fldLock="1"/>
      </w:r>
      <w:r w:rsidR="006B04DC" w:rsidRPr="00417F80">
        <w:rPr>
          <w:rFonts w:ascii="Times New Roman" w:hAnsi="Times New Roman" w:cs="Times New Roman"/>
          <w:sz w:val="24"/>
          <w:szCs w:val="24"/>
        </w:rPr>
        <w:instrText>ADDIN CSL_CITATION { "citationItems" : [ { "id" : "ITEM-1", "itemData" : { "DOI" : "10.1007/s10802-007-9162-z", "ISSN" : "0091-0627", "author" : [ { "dropping-particle" : "", "family" : "Pardini", "given" : "Dustin A.", "non-dropping-particle" : "", "parse-names" : false, "suffix" : "" }, { "dropping-particle" : "", "family" : "Fite", "given" : "Paula J.", "non-dropping-particle" : "", "parse-names" : false, "suffix" : "" }, { "dropping-particle" : "", "family" : "Burke", "given" : "Jeffrey D", "non-dropping-particle" : "", "parse-names" : false, "suffix" : "" } ], "container-title" : "Journal of Abnormal Child Psychology", "id" : "ITEM-1", "issue" : "5", "issued" : { "date-parts" : [ [ "2008", "7", "26" ] ] }, "page" : "647-662", "title" : "Bidirectional Associations between Parenting Practices and Conduct Problems in Boys from Childhood to Adolescence: The Moderating Effect of Age and African-American Ethnicity", "type" : "article-journal", "volume" : "36" }, "uris" : [ "http://www.mendeley.com/documents/?uuid=89208f0b-1a5a-4717-8b12-a47169052319" ] } ], "mendeley" : { "formattedCitation" : "(Pardini, Fite, &amp; Burke, 2008)", "plainTextFormattedCitation" : "(Pardini, Fite, &amp; Burke, 2008)", "previouslyFormattedCitation" : "(Pardini, Fite, &amp; Burke, 2008)" }, "properties" : { "noteIndex" : 0 }, "schema" : "https://github.com/citation-style-language/schema/raw/master/csl-citation.json" }</w:instrText>
      </w:r>
      <w:r w:rsidR="006B04DC" w:rsidRPr="00417F80">
        <w:rPr>
          <w:rFonts w:ascii="Times New Roman" w:hAnsi="Times New Roman" w:cs="Times New Roman"/>
          <w:sz w:val="24"/>
          <w:szCs w:val="24"/>
        </w:rPr>
        <w:fldChar w:fldCharType="separate"/>
      </w:r>
      <w:r w:rsidR="006B04DC" w:rsidRPr="00417F80">
        <w:rPr>
          <w:rFonts w:ascii="Times New Roman" w:hAnsi="Times New Roman" w:cs="Times New Roman"/>
          <w:noProof/>
          <w:sz w:val="24"/>
          <w:szCs w:val="24"/>
        </w:rPr>
        <w:t>(Pardini, Fite, &amp; Burke, 2008)</w:t>
      </w:r>
      <w:r w:rsidR="006B04DC" w:rsidRPr="00417F80">
        <w:rPr>
          <w:rFonts w:ascii="Times New Roman" w:hAnsi="Times New Roman" w:cs="Times New Roman"/>
          <w:sz w:val="24"/>
          <w:szCs w:val="24"/>
        </w:rPr>
        <w:fldChar w:fldCharType="end"/>
      </w:r>
      <w:r w:rsidR="006B04DC" w:rsidRPr="00417F80">
        <w:rPr>
          <w:rFonts w:ascii="Times New Roman" w:hAnsi="Times New Roman" w:cs="Times New Roman"/>
          <w:sz w:val="24"/>
          <w:szCs w:val="24"/>
        </w:rPr>
        <w:t xml:space="preserve">. However, disorganisation may be the attachment pattern most likely to be associated with internalising symptoms, as in frightening situations disorganised children perceive themselves as helpless and regard their attachment figures as unable to protect them </w:t>
      </w:r>
      <w:r w:rsidR="008F5C13"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"author" : [ { "dropping-particle" : "", "family" : "DeKlyen", "given" : "M.", "non-dropping-particle" : "", "parse-names" : false, "suffix" : "" }, { "dropping-particle" : "", "family" : "Greenberg", "given" : "M. T.", "non-dropping-particle" : "", "parse-names" : false, "suffix" : "" } ], "container-title" : "Handbook of attachment: Theory, research and clinical applications", "edition" : "2", "editor" : [ { "dropping-particle" : "", "family" : "Cassidy", "given" : "J.", "non-dropping-particle" : "", "parse-names" : false, "suffix" : "" }, { "dropping-particle" : "", "family" : "Shaver", "given" : "P.R.", "non-dropping-particle" : "", "parse-names" : false, "suffix" : "" } ], "id" : "ITEM-1", "issued" : { "date-parts" : [ [ "2008" ] ] }, "page" : "637-665", "publisher" : "Guildford", "publisher-place" : "New York", "title" : "Attachment and psychopathology in childhood", "type" : "chapter" }, "uris" : [ "http://www.mendeley.com/documents/?uuid=f5166c5d-f9f4-4b57-be64-d09f9c40c46e" ] } ], "mendeley" : { "formattedCitation" : "(DeKlyen &amp; Greenberg, 2008)", "plainTextFormattedCitation" : "(DeKlyen &amp; Greenberg, 2008)", "previouslyFormattedCitation" : "(DeKlyen &amp; Greenberg, 2008)" }, "properties" : {  }, "schema" : "https://github.com/citation-style-language/schema/raw/master/csl-citation.json" }</w:instrText>
      </w:r>
      <w:r w:rsidR="008F5C13" w:rsidRPr="00417F80">
        <w:rPr>
          <w:rFonts w:ascii="Times New Roman" w:hAnsi="Times New Roman" w:cs="Times New Roman"/>
          <w:sz w:val="24"/>
          <w:szCs w:val="24"/>
        </w:rPr>
        <w:fldChar w:fldCharType="separate"/>
      </w:r>
      <w:r w:rsidR="008F5C13" w:rsidRPr="00417F80">
        <w:rPr>
          <w:rFonts w:ascii="Times New Roman" w:hAnsi="Times New Roman" w:cs="Times New Roman"/>
          <w:noProof/>
          <w:sz w:val="24"/>
          <w:szCs w:val="24"/>
        </w:rPr>
        <w:t>(DeKlyen &amp; Greenberg, 2008)</w:t>
      </w:r>
      <w:r w:rsidR="008F5C13" w:rsidRPr="00417F80">
        <w:rPr>
          <w:rFonts w:ascii="Times New Roman" w:hAnsi="Times New Roman" w:cs="Times New Roman"/>
          <w:sz w:val="24"/>
          <w:szCs w:val="24"/>
        </w:rPr>
        <w:fldChar w:fldCharType="end"/>
      </w:r>
      <w:r w:rsidR="008F5C13" w:rsidRPr="00417F80">
        <w:rPr>
          <w:rFonts w:ascii="Times New Roman" w:hAnsi="Times New Roman" w:cs="Times New Roman"/>
          <w:sz w:val="24"/>
          <w:szCs w:val="24"/>
        </w:rPr>
        <w:t xml:space="preserve">. </w:t>
      </w:r>
      <w:r w:rsidR="00B70636" w:rsidRPr="00044980">
        <w:rPr>
          <w:rFonts w:ascii="Times New Roman" w:hAnsi="Times New Roman" w:cs="Times New Roman"/>
          <w:sz w:val="24"/>
          <w:szCs w:val="24"/>
        </w:rPr>
        <w:t>R</w:t>
      </w:r>
      <w:r w:rsidR="008F5C13" w:rsidRPr="00044980">
        <w:rPr>
          <w:rFonts w:ascii="Times New Roman" w:hAnsi="Times New Roman" w:cs="Times New Roman"/>
          <w:sz w:val="24"/>
          <w:szCs w:val="24"/>
        </w:rPr>
        <w:t xml:space="preserve">esearch on the link between disorganisation and internalising problems has yielded inconsistent findings; some studies have identified a moderate association </w:t>
      </w:r>
      <w:r w:rsidR="008F5C13" w:rsidRPr="00044980">
        <w:rPr>
          <w:rFonts w:ascii="Times New Roman" w:hAnsi="Times New Roman" w:cs="Times New Roman"/>
          <w:sz w:val="24"/>
          <w:szCs w:val="24"/>
        </w:rPr>
        <w:fldChar w:fldCharType="begin" w:fldLock="1"/>
      </w:r>
      <w:r w:rsidR="00F069ED" w:rsidRPr="00044980">
        <w:rPr>
          <w:rFonts w:ascii="Times New Roman" w:hAnsi="Times New Roman" w:cs="Times New Roman"/>
          <w:sz w:val="24"/>
          <w:szCs w:val="24"/>
        </w:rPr>
        <w:instrText>ADDIN CSL_CITATION { "citationItems" : [ { "id" : "ITEM-1", "itemData" : { "DOI" : "10.1017/S0954579409990344", "ISBN" : "1469-2198(Electronic);0954-5794(Print)", "ISSN" : "0954-5794", "PMID" : "20102655", "abstract" : "The purpose of this paper is to evaluate the theory and evidence for the links of parent-child attachment with internalizing problems in childhood and adolescence. We address three key questions: (a) how consistent is the evidence that attachment security or insecurity is linked to internalizing symptoms, anxiety, and depression? (b) How consistent is the evidence that specific forms of insecurity are more strongly related to internalizing symptoms, anxiety, and depression than are other forms of insecurity? (c) Are associations with internalizing symptoms, anxiety, and depression consistent for mother-child and father-child attachment? The current findings are consistent with the hypothesis that insecure attachment is associated with the development of internalizing problems. The links between specific insecure attachment patterns and internalizing problems are difficult to evaluate. Father-child and mother-child attachments have a comparable impact, although there are relatively few studies of father-child attachment. No moderators consistently affect these relations. We also propose two models of how attachment insecurity may combine with other factors to lead to anxiety or depression.", "author" : [ { "dropping-particle" : "", "family" : "Brumariu", "given" : "Laura E.", "non-dropping-particle" : "", "parse-names" : false, "suffix" : "" }, { "dropping-particle" : "", "family" : "Kerns", "given" : "Kathryn A.", "non-dropping-particle" : "", "parse-names" : false, "suffix" : "" } ], "container-title" : "Development and Psychopathology", "id" : "ITEM-1", "issue" : "01", "issued" : { "date-parts" : [ [ "2010", "2", "26" ] ] }, "page" : "177", "title" : "Parent\u2013child attachment and internalizing symptoms in childhood and adolescence: A review of empirical findings and future directions", "type" : "article-journal", "volume" : "22" }, "uris" : [ "http://www.mendeley.com/documents/?uuid=a16e00a6-e282-490c-a558-3bd1a8a384b4" ] } ], "mendeley" : { "formattedCitation" : "(Brumariu &amp; Kerns, 2010)", "plainTextFormattedCitation" : "(Brumariu &amp; Kerns, 2010)", "previouslyFormattedCitation" : "(Brumariu &amp; Kerns, 2010)" }, "properties" : {  }, "schema" : "https://github.com/citation-style-language/schema/raw/master/csl-citation.json" }</w:instrText>
      </w:r>
      <w:r w:rsidR="008F5C13" w:rsidRPr="00044980">
        <w:rPr>
          <w:rFonts w:ascii="Times New Roman" w:hAnsi="Times New Roman" w:cs="Times New Roman"/>
          <w:sz w:val="24"/>
          <w:szCs w:val="24"/>
        </w:rPr>
        <w:fldChar w:fldCharType="separate"/>
      </w:r>
      <w:r w:rsidR="008F5C13" w:rsidRPr="00044980">
        <w:rPr>
          <w:rFonts w:ascii="Times New Roman" w:hAnsi="Times New Roman" w:cs="Times New Roman"/>
          <w:noProof/>
          <w:sz w:val="24"/>
          <w:szCs w:val="24"/>
        </w:rPr>
        <w:t>(Brumariu &amp; Kerns, 2010)</w:t>
      </w:r>
      <w:r w:rsidR="008F5C13" w:rsidRPr="00044980">
        <w:rPr>
          <w:rFonts w:ascii="Times New Roman" w:hAnsi="Times New Roman" w:cs="Times New Roman"/>
          <w:sz w:val="24"/>
          <w:szCs w:val="24"/>
        </w:rPr>
        <w:fldChar w:fldCharType="end"/>
      </w:r>
      <w:r w:rsidR="008F5C13" w:rsidRPr="00044980">
        <w:rPr>
          <w:rFonts w:ascii="Times New Roman" w:hAnsi="Times New Roman" w:cs="Times New Roman"/>
          <w:sz w:val="24"/>
          <w:szCs w:val="24"/>
        </w:rPr>
        <w:t xml:space="preserve"> but others have not </w:t>
      </w:r>
      <w:r w:rsidR="008F5C13" w:rsidRPr="00044980">
        <w:rPr>
          <w:rFonts w:ascii="Times New Roman" w:hAnsi="Times New Roman" w:cs="Times New Roman"/>
          <w:sz w:val="24"/>
          <w:szCs w:val="24"/>
        </w:rPr>
        <w:fldChar w:fldCharType="begin" w:fldLock="1"/>
      </w:r>
      <w:r w:rsidR="00F069ED" w:rsidRPr="00044980">
        <w:rPr>
          <w:rFonts w:ascii="Times New Roman" w:hAnsi="Times New Roman" w:cs="Times New Roman"/>
          <w:sz w:val="24"/>
          <w:szCs w:val="24"/>
        </w:rPr>
        <w:instrText>ADDIN CSL_CITATION { "citationItems" : [ { "id" : "ITEM-1", "itemData" : { "DOI" : "10.1111/j.1467-8624.2011.01711.x", "ISBN" : "1467-8624", "ISSN" : "00093920", "PMID" : "22235928", "abstract" : "This meta-analytic review examines the association between attachment and internalizing symptomatology during childhood, and compares the strength of this association with that for externalizing symptomatology. Based on 42 independent samples (N = 4,614), the association between insecurity and internalizing symptoms was small, yet significant (d = 0.15, CI 0.06?0.25) and not moderated by assessment age of internalizing prob- lems. Avoidance, but not resistance (d = 0.03, CI )0.11?0.17) or disorganization (d = 0.08, CI )0.06?0.22), was significantly associated with internalizing symptoms (d = 0.17, CI 0.03?0.31). Insecurity and disorganization were more strongly associated with externalizing than internalizing symptoms. Discussion focuses on the sig- nificance of attachment for the development of internalizing versus externalizing symptomatology. The", "author" : [ { "dropping-particle" : "", "family" : "Groh", "given" : "Ashley M.", "non-dropping-particle" : "", "parse-names" : false, "suffix" : "" }, { "dropping-particle" : "", "family" : "Roisman", "given" : "Glenn I.", "non-dropping-particle" : "", "parse-names" : false, "suffix" : "" }, { "dropping-particle" : "", "family" : "Ijzendoorn", "given" : "Marinus H.", "non-dropping-particle" : "van", "parse-names" : false, "suffix" : "" }, { "dropping-particle" : "", "family" : "Bakermans-Kranenburg", "given" : "Marian J.", "non-dropping-particle" : "", "parse-names" : false, "suffix" : "" }, { "dropping-particle" : "", "family" : "Fearon", "given" : "R. Pasco", "non-dropping-particle" : "", "parse-names" : false, "suffix" : "" } ], "container-title" : "Child Development", "id" : "ITEM-1", "issue" : "2", "issued" : { "date-parts" : [ [ "2012" ] ] }, "page" : "591-610", "title" : "The Significance of Insecure and Disorganized Attachment for Children's Internalizing Symptoms: A Meta-Analytic Study", "type" : "article-journal", "volume" : "83" }, "uris" : [ "http://www.mendeley.com/documents/?uuid=171558a2-3943-4184-bec2-b0bb69d9e8c3" ] } ], "mendeley" : { "formattedCitation" : "(Groh, Roisman, van Ijzendoorn, Bakermans-Kranenburg, &amp; Fearon, 2012)", "plainTextFormattedCitation" : "(Groh, Roisman, van Ijzendoorn, Bakermans-Kranenburg, &amp; Fearon, 2012)", "previouslyFormattedCitation" : "(Groh et al., 2012)" }, "properties" : {  }, "schema" : "https://github.com/citation-style-language/schema/raw/master/csl-citation.json" }</w:instrText>
      </w:r>
      <w:r w:rsidR="008F5C13" w:rsidRPr="00044980">
        <w:rPr>
          <w:rFonts w:ascii="Times New Roman" w:hAnsi="Times New Roman" w:cs="Times New Roman"/>
          <w:sz w:val="24"/>
          <w:szCs w:val="24"/>
        </w:rPr>
        <w:fldChar w:fldCharType="separate"/>
      </w:r>
      <w:r w:rsidR="00F069ED" w:rsidRPr="00044980">
        <w:rPr>
          <w:rFonts w:ascii="Times New Roman" w:hAnsi="Times New Roman" w:cs="Times New Roman"/>
          <w:noProof/>
          <w:sz w:val="24"/>
          <w:szCs w:val="24"/>
        </w:rPr>
        <w:t>(Groh, Roisman, van Ijzendoorn, Bakermans-Kranenburg, &amp; Fearon, 2012)</w:t>
      </w:r>
      <w:r w:rsidR="008F5C13" w:rsidRPr="00044980">
        <w:rPr>
          <w:rFonts w:ascii="Times New Roman" w:hAnsi="Times New Roman" w:cs="Times New Roman"/>
          <w:sz w:val="24"/>
          <w:szCs w:val="24"/>
        </w:rPr>
        <w:fldChar w:fldCharType="end"/>
      </w:r>
      <w:r w:rsidR="008F5C13" w:rsidRPr="00044980">
        <w:rPr>
          <w:rFonts w:ascii="Times New Roman" w:hAnsi="Times New Roman" w:cs="Times New Roman"/>
          <w:sz w:val="24"/>
          <w:szCs w:val="24"/>
        </w:rPr>
        <w:t>.</w:t>
      </w:r>
    </w:p>
    <w:p w14:paraId="24709F8F" w14:textId="2A6979AB" w:rsidR="00537D33" w:rsidRPr="00417F80" w:rsidRDefault="00537D33" w:rsidP="004B38E0">
      <w:pPr>
        <w:spacing w:after="0" w:line="480" w:lineRule="auto"/>
        <w:ind w:firstLine="720"/>
        <w:jc w:val="both"/>
        <w:rPr>
          <w:rFonts w:ascii="Times New Roman" w:hAnsi="Times New Roman" w:cs="Times New Roman"/>
          <w:sz w:val="24"/>
          <w:szCs w:val="24"/>
        </w:rPr>
      </w:pPr>
      <w:r w:rsidRPr="00417F80">
        <w:rPr>
          <w:rFonts w:ascii="Times New Roman" w:hAnsi="Times New Roman" w:cs="Times New Roman"/>
          <w:sz w:val="24"/>
          <w:szCs w:val="24"/>
        </w:rPr>
        <w:t xml:space="preserve">The study had a number of limitations. Firstly, associations between </w:t>
      </w:r>
      <w:r w:rsidR="003E2ED4" w:rsidRPr="00417F80">
        <w:rPr>
          <w:rFonts w:ascii="Times New Roman" w:hAnsi="Times New Roman" w:cs="Times New Roman"/>
          <w:sz w:val="24"/>
          <w:szCs w:val="24"/>
        </w:rPr>
        <w:t xml:space="preserve">the predictor variables and </w:t>
      </w:r>
      <w:r w:rsidRPr="00417F80">
        <w:rPr>
          <w:rFonts w:ascii="Times New Roman" w:hAnsi="Times New Roman" w:cs="Times New Roman"/>
          <w:sz w:val="24"/>
          <w:szCs w:val="24"/>
        </w:rPr>
        <w:t>attachment patterns may not have been identified due the modest sam</w:t>
      </w:r>
      <w:r w:rsidR="00B8284F" w:rsidRPr="00417F80">
        <w:rPr>
          <w:rFonts w:ascii="Times New Roman" w:hAnsi="Times New Roman" w:cs="Times New Roman"/>
          <w:sz w:val="24"/>
          <w:szCs w:val="24"/>
        </w:rPr>
        <w:t>ple sizes. Secondly</w:t>
      </w:r>
      <w:r w:rsidRPr="00417F80">
        <w:rPr>
          <w:rFonts w:ascii="Times New Roman" w:hAnsi="Times New Roman" w:cs="Times New Roman"/>
          <w:sz w:val="24"/>
          <w:szCs w:val="24"/>
        </w:rPr>
        <w:t>, participants were pr</w:t>
      </w:r>
      <w:r w:rsidR="004810FF" w:rsidRPr="00417F80">
        <w:rPr>
          <w:rFonts w:ascii="Times New Roman" w:hAnsi="Times New Roman" w:cs="Times New Roman"/>
          <w:sz w:val="24"/>
          <w:szCs w:val="24"/>
        </w:rPr>
        <w:t xml:space="preserve">edominantly </w:t>
      </w:r>
      <w:r w:rsidR="00EE4CA7" w:rsidRPr="00417F80">
        <w:rPr>
          <w:rFonts w:ascii="Times New Roman" w:hAnsi="Times New Roman" w:cs="Times New Roman"/>
          <w:sz w:val="24"/>
          <w:szCs w:val="24"/>
        </w:rPr>
        <w:t>white (92%) and well educated; whilst</w:t>
      </w:r>
      <w:r w:rsidR="004810FF" w:rsidRPr="00417F80">
        <w:rPr>
          <w:rFonts w:ascii="Times New Roman" w:hAnsi="Times New Roman" w:cs="Times New Roman"/>
          <w:sz w:val="24"/>
          <w:szCs w:val="24"/>
        </w:rPr>
        <w:t xml:space="preserve"> </w:t>
      </w:r>
      <w:r w:rsidRPr="00417F80">
        <w:rPr>
          <w:rFonts w:ascii="Times New Roman" w:hAnsi="Times New Roman" w:cs="Times New Roman"/>
          <w:sz w:val="24"/>
          <w:szCs w:val="24"/>
        </w:rPr>
        <w:t xml:space="preserve">this may be representative of the current population of gay and lesbian adoptive parents </w:t>
      </w:r>
      <w:r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"10.1080/10926755.2014.891549", "ISSN" : "1092-6755", "author" : [ { "dropping-particle" : "", "family" : "Jennings", "given" : "Sarah", "non-dropping-particle" : "", "parse-names" : false, "suffix" : "" }, { "dropping-particle" : "", "family" : "Mellish", "given" : "Laura", "non-dropping-particle" : "", "parse-names" : false, "suffix" : "" }, { "dropping-particle" : "", "family" : "Tasker", "given" : "Fiona", "non-dropping-particle" : "", "parse-names" : false, "suffix" : "" }, { "dropping-particle" : "", "family" : "Lamb", "given" : "Michael", "non-dropping-particle" : "", "parse-names" : false, "suffix" : "" }, { "dropping-particle" : "", "family" : "Golombok", "given" : "Susan", "non-dropping-particle" : "", "parse-names" : false, "suffix" : "" } ], "container-title" : "Adoption Quarterly", "id" : "ITEM-1", "issue" : "3", "issued" : { "date-parts" : [ [ "2014", "7", "3" ] ] }, "page" : "205-226", "title" : "Why Adoption? Gay, Lesbian, and Heterosexual Adoptive Parents\u2019 Reproductive Experiences and Reasons for Adoption", "type" : "article-journal", "volume" : "17" }, "uris" : [ "http://www.mendeley.com/documents/?uuid=7144d2c7-ae9c-3a28-98af-3b2704757a14" ] } ], "mendeley" : { "formattedCitation" : "(Jennings et al., 2014)", "plainTextFormattedCitation" : "(Jennings et al., 2014)", "previouslyFormattedCitation" : "(Jennings et al., 2014)" }, "properties" : {  }, "schema" : "https://github.com/citation-style-language/schema/raw/master/csl-citation.json" }</w:instrText>
      </w:r>
      <w:r w:rsidRPr="00417F80">
        <w:rPr>
          <w:rFonts w:ascii="Times New Roman" w:hAnsi="Times New Roman" w:cs="Times New Roman"/>
          <w:sz w:val="24"/>
          <w:szCs w:val="24"/>
        </w:rPr>
        <w:fldChar w:fldCharType="separate"/>
      </w:r>
      <w:r w:rsidRPr="00417F80">
        <w:rPr>
          <w:rFonts w:ascii="Times New Roman" w:hAnsi="Times New Roman" w:cs="Times New Roman"/>
          <w:noProof/>
          <w:sz w:val="24"/>
          <w:szCs w:val="24"/>
        </w:rPr>
        <w:t>(Jennings et al., 2014)</w:t>
      </w:r>
      <w:r w:rsidRPr="00417F80">
        <w:rPr>
          <w:rFonts w:ascii="Times New Roman" w:hAnsi="Times New Roman" w:cs="Times New Roman"/>
          <w:sz w:val="24"/>
          <w:szCs w:val="24"/>
        </w:rPr>
        <w:fldChar w:fldCharType="end"/>
      </w:r>
      <w:r w:rsidRPr="00417F80">
        <w:rPr>
          <w:rFonts w:ascii="Times New Roman" w:hAnsi="Times New Roman" w:cs="Times New Roman"/>
          <w:sz w:val="24"/>
          <w:szCs w:val="24"/>
        </w:rPr>
        <w:t>, the data may not reflect the experiences of families with a different demographic profile. The study was also limited by the lack of data on the attachment patterns of children at Phase 1, which would have been especially valuable in illustrating the extent of attachment re-organisation</w:t>
      </w:r>
      <w:r w:rsidR="003E2ED4" w:rsidRPr="00417F80">
        <w:rPr>
          <w:rFonts w:ascii="Times New Roman" w:hAnsi="Times New Roman" w:cs="Times New Roman"/>
          <w:sz w:val="24"/>
          <w:szCs w:val="24"/>
        </w:rPr>
        <w:t xml:space="preserve"> as children settled into their different types of adoptive families</w:t>
      </w:r>
      <w:r w:rsidRPr="00417F80">
        <w:rPr>
          <w:rFonts w:ascii="Times New Roman" w:hAnsi="Times New Roman" w:cs="Times New Roman"/>
          <w:sz w:val="24"/>
          <w:szCs w:val="24"/>
        </w:rPr>
        <w:t>. Finally, data on the attachment patterns of the adoptive parents was also unavailable</w:t>
      </w:r>
      <w:r w:rsidR="003E2ED4" w:rsidRPr="00417F80">
        <w:rPr>
          <w:rFonts w:ascii="Times New Roman" w:hAnsi="Times New Roman" w:cs="Times New Roman"/>
          <w:sz w:val="24"/>
          <w:szCs w:val="24"/>
        </w:rPr>
        <w:t xml:space="preserve">. There is evidence to suggest </w:t>
      </w:r>
      <w:r w:rsidRPr="00417F80">
        <w:rPr>
          <w:rFonts w:ascii="Times New Roman" w:hAnsi="Times New Roman" w:cs="Times New Roman"/>
          <w:sz w:val="24"/>
          <w:szCs w:val="24"/>
        </w:rPr>
        <w:t xml:space="preserve">that attachment patterns can be transmitted across generations </w:t>
      </w:r>
      <w:r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"author" : [ { "dropping-particle" : "", "family" : "IJzendoorn", "given" : "Marinus H", "non-dropping-particle" : "Van", "parse-names" : false, "suffix" : "" } ], "container-title" : "Psychological Bulletin", "id" : "ITEM-1", "issue" : "3", "issued" : { "date-parts" : [ [ "1995" ] ] }, "page" : "387-403", "title" : "Adult Attachment Representation, Parental Responisveness, and Infant Attachment: A Meta-Analysis on the Predictive Validity of the Adult Attachment Interview", "type" : "article-journal", "volume" : "117" }, "uris" : [ "http://www.mendeley.com/documents/?uuid=089ad5e8-86e4-4276-871a-901cb9413173" ] }, { "id" : "ITEM-2", "itemData" : { "DOI" : "10.1080/0075417031000138442", "ISBN" : "0075-417X", "ISSN" : "0075-417X", "abstract" : "This paper reports on associations observed between Adult Attachment Interviews (AAIs) obtained from adoptive mothers, and emotional themes appearing in doll play narratives obtained from their recently adopted children. The children, aged 4 \u2013 8 years, carried into their adoptive placements a history of consistently serious maltreatment, including neglect and abuse. Results reveal strong and significant influences of maternal state of mind regarding attachment upon their adopted children\u2019s story- completions. Mothers whose AAIs were judged insecure (either dismissing or preoccupied) were likely to have adopted children who, three months after placement, provided story-completions with higher levels of aggressiveness as compared to the stories provided by children adopted by mothers with secure-autonomous AAIs. Children whose adoptive mothers provided AAIs indicative of unresolved (as opposed to resolved) mourning regarding past loss or trauma provided story completions with higher scores for emotional themes such as \u2018parent appearing child-like\u2019 and \u2018throwing out or throwing away\u2019. Results also include a qualitative section that provides narrative excerpts of maternal AAIs and children\u2019s story-completions. Discussion concerns the contribution these findings make to the literature on intergenerational transmission of attachment patterns, and the implications these findings have for child clinical work and social policy", "author" : [ { "dropping-particle" : "", "family" : "Steele", "given" : "Miriam", "non-dropping-particle" : "", "parse-names" : false, "suffix" : "" }, { "dropping-particle" : "", "family" : "Hodges", "given" : "Jill", "non-dropping-particle" : "", "parse-names" : false, "suffix" : "" }, { "dropping-particle" : "", "family" : "Kaniuk", "given" : "Jeanne", "non-dropping-particle" : "", "parse-names" : false, "suffix" : "" }, { "dropping-particle" : "", "family" : "Hillman", "given" : "Saul", "non-dropping-particle" : "", "parse-names" : false, "suffix" : "" }, { "dropping-particle" : "", "family" : "Henderson", "given" : "Kay", "non-dropping-particle" : "", "parse-names" : false, "suffix" : "" } ], "container-title" : "Journal of Child Psychotherapy", "id" : "ITEM-2", "issue" : "2", "issued" : { "date-parts" : [ [ "2003" ] ] }, "page" : "187-205", "title" : "Attachment representations and adoption: associations between maternal states of mind and emotion narratives in previously maltreated children", "type" : "article-journal", "volume" : "29" }, "uris" : [ "http://www.mendeley.com/documents/?uuid=94554dfe-735b-427c-a40c-103be9adb6eb" ] } ], "mendeley" : { "formattedCitation" : "(M. Steele, Hodges, Kaniuk, Hillman, &amp; Henderson, 2003; Van IJzendoorn, 1995)", "manualFormatting" : "(Steele, Hodges, Kaniuk, Hillman, &amp; Henderson, 2003; Van IJzendoorn, 1995)", "plainTextFormattedCitation" : "(M. Steele, Hodges, Kaniuk, Hillman, &amp; Henderson, 2003; Van IJzendoorn, 1995)", "previouslyFormattedCitation" : "(M. Steele, Hodges, Kaniuk, Hillman, &amp; Henderson, 2003; Van IJzendoorn, 1995)" }, "properties" : {  }, "schema" : "https://github.com/citation-style-language/schema/raw/master/csl-citation.json" }</w:instrText>
      </w:r>
      <w:r w:rsidRPr="00417F80">
        <w:rPr>
          <w:rFonts w:ascii="Times New Roman" w:hAnsi="Times New Roman" w:cs="Times New Roman"/>
          <w:sz w:val="24"/>
          <w:szCs w:val="24"/>
        </w:rPr>
        <w:fldChar w:fldCharType="separate"/>
      </w:r>
      <w:r w:rsidR="00450BAF" w:rsidRPr="00417F80">
        <w:rPr>
          <w:rFonts w:ascii="Times New Roman" w:hAnsi="Times New Roman" w:cs="Times New Roman"/>
          <w:noProof/>
          <w:sz w:val="24"/>
          <w:szCs w:val="24"/>
        </w:rPr>
        <w:t>(Steele, Hodges, Kaniuk, Hillman, &amp; Henderson, 2003; Van IJzendoorn, 1995)</w:t>
      </w:r>
      <w:r w:rsidRPr="00417F80">
        <w:rPr>
          <w:rFonts w:ascii="Times New Roman" w:hAnsi="Times New Roman" w:cs="Times New Roman"/>
          <w:sz w:val="24"/>
          <w:szCs w:val="24"/>
        </w:rPr>
        <w:fldChar w:fldCharType="end"/>
      </w:r>
      <w:r w:rsidR="003E2ED4" w:rsidRPr="00417F80">
        <w:rPr>
          <w:rFonts w:ascii="Times New Roman" w:hAnsi="Times New Roman" w:cs="Times New Roman"/>
          <w:sz w:val="24"/>
          <w:szCs w:val="24"/>
        </w:rPr>
        <w:t>.</w:t>
      </w:r>
      <w:r w:rsidRPr="00417F80">
        <w:rPr>
          <w:rFonts w:ascii="Times New Roman" w:hAnsi="Times New Roman" w:cs="Times New Roman"/>
          <w:sz w:val="24"/>
          <w:szCs w:val="24"/>
        </w:rPr>
        <w:t xml:space="preserve"> </w:t>
      </w:r>
      <w:r w:rsidR="004162B6">
        <w:rPr>
          <w:rFonts w:ascii="Times New Roman" w:hAnsi="Times New Roman" w:cs="Times New Roman"/>
          <w:sz w:val="24"/>
          <w:szCs w:val="24"/>
        </w:rPr>
        <w:t>F</w:t>
      </w:r>
      <w:r w:rsidRPr="00417F80">
        <w:rPr>
          <w:rFonts w:ascii="Times New Roman" w:hAnsi="Times New Roman" w:cs="Times New Roman"/>
          <w:sz w:val="24"/>
          <w:szCs w:val="24"/>
        </w:rPr>
        <w:t>uture research should explore how the attachment representations of gay and lesbian parents influence the attachment of their adopted children.</w:t>
      </w:r>
    </w:p>
    <w:p w14:paraId="0FA6015A" w14:textId="6DFA3F55" w:rsidR="00537D33" w:rsidRPr="00417F80" w:rsidRDefault="00537D33" w:rsidP="004B38E0">
      <w:pPr>
        <w:spacing w:after="0" w:line="480" w:lineRule="auto"/>
        <w:ind w:firstLine="720"/>
        <w:jc w:val="both"/>
        <w:rPr>
          <w:rFonts w:ascii="Times New Roman" w:hAnsi="Times New Roman" w:cs="Times New Roman"/>
          <w:sz w:val="24"/>
          <w:szCs w:val="24"/>
        </w:rPr>
      </w:pPr>
      <w:r w:rsidRPr="00417F80">
        <w:rPr>
          <w:rFonts w:ascii="Times New Roman" w:hAnsi="Times New Roman" w:cs="Times New Roman"/>
          <w:sz w:val="24"/>
          <w:szCs w:val="24"/>
        </w:rPr>
        <w:t>The present study was the first to focus on the attachment patterns of children in gay father families and the predictors of attachment in this family type.</w:t>
      </w:r>
      <w:r w:rsidR="00411384" w:rsidRPr="00417F80">
        <w:rPr>
          <w:rFonts w:ascii="Times New Roman" w:hAnsi="Times New Roman" w:cs="Times New Roman"/>
          <w:sz w:val="24"/>
          <w:szCs w:val="24"/>
        </w:rPr>
        <w:t xml:space="preserve"> </w:t>
      </w:r>
      <w:r w:rsidR="00450BAF" w:rsidRPr="00417F80">
        <w:rPr>
          <w:rFonts w:ascii="Times New Roman" w:hAnsi="Times New Roman" w:cs="Times New Roman"/>
          <w:sz w:val="24"/>
          <w:szCs w:val="24"/>
        </w:rPr>
        <w:t>Existing research has</w:t>
      </w:r>
      <w:r w:rsidR="00411384" w:rsidRPr="00417F80">
        <w:rPr>
          <w:rFonts w:ascii="Times New Roman" w:hAnsi="Times New Roman" w:cs="Times New Roman"/>
          <w:sz w:val="24"/>
          <w:szCs w:val="24"/>
        </w:rPr>
        <w:t xml:space="preserve"> </w:t>
      </w:r>
      <w:r w:rsidR="00411384" w:rsidRPr="00E82457">
        <w:rPr>
          <w:rFonts w:ascii="Times New Roman" w:hAnsi="Times New Roman" w:cs="Times New Roman"/>
          <w:sz w:val="24"/>
          <w:szCs w:val="24"/>
        </w:rPr>
        <w:t xml:space="preserve">grouped </w:t>
      </w:r>
      <w:r w:rsidR="00411384" w:rsidRPr="00417F80">
        <w:rPr>
          <w:rFonts w:ascii="Times New Roman" w:hAnsi="Times New Roman" w:cs="Times New Roman"/>
          <w:sz w:val="24"/>
          <w:szCs w:val="24"/>
        </w:rPr>
        <w:t>lesbian and gay parents</w:t>
      </w:r>
      <w:r w:rsidR="00F206CC">
        <w:rPr>
          <w:rFonts w:ascii="Times New Roman" w:hAnsi="Times New Roman" w:cs="Times New Roman"/>
          <w:sz w:val="24"/>
          <w:szCs w:val="24"/>
        </w:rPr>
        <w:t xml:space="preserve"> together</w:t>
      </w:r>
      <w:r w:rsidR="00411384" w:rsidRPr="00417F80">
        <w:rPr>
          <w:rFonts w:ascii="Times New Roman" w:hAnsi="Times New Roman" w:cs="Times New Roman"/>
          <w:sz w:val="24"/>
          <w:szCs w:val="24"/>
        </w:rPr>
        <w:t xml:space="preserve"> </w:t>
      </w:r>
      <w:r w:rsidR="00450BAF" w:rsidRPr="00417F80">
        <w:rPr>
          <w:rFonts w:ascii="Times New Roman" w:hAnsi="Times New Roman" w:cs="Times New Roman"/>
          <w:sz w:val="24"/>
          <w:szCs w:val="24"/>
        </w:rPr>
        <w:t>in the analys</w:t>
      </w:r>
      <w:r w:rsidR="00D41250" w:rsidRPr="00417F80">
        <w:rPr>
          <w:rFonts w:ascii="Times New Roman" w:hAnsi="Times New Roman" w:cs="Times New Roman"/>
          <w:sz w:val="24"/>
          <w:szCs w:val="24"/>
        </w:rPr>
        <w:t>i</w:t>
      </w:r>
      <w:r w:rsidR="00450BAF" w:rsidRPr="00417F80">
        <w:rPr>
          <w:rFonts w:ascii="Times New Roman" w:hAnsi="Times New Roman" w:cs="Times New Roman"/>
          <w:sz w:val="24"/>
          <w:szCs w:val="24"/>
        </w:rPr>
        <w:t xml:space="preserve">s </w:t>
      </w:r>
      <w:r w:rsidR="00D41250" w:rsidRPr="00417F80">
        <w:rPr>
          <w:rFonts w:ascii="Times New Roman" w:hAnsi="Times New Roman" w:cs="Times New Roman"/>
          <w:sz w:val="24"/>
          <w:szCs w:val="24"/>
        </w:rPr>
        <w:t xml:space="preserve">of children’s attachment security </w:t>
      </w:r>
      <w:r w:rsidR="00450BAF"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"10.1016/j.childyouth.2008.09.004", "ISSN" : "01907409", "author" : [ { "dropping-particle" : "", "family" : "Erich", "given" : "Stephen", "non-dropping-particle" : "", "parse-names" : false, "suffix" : "" }, { "dropping-particle" : "", "family" : "Kanenberg", "given" : "Heather", "non-dropping-particle" : "", "parse-names" : false, "suffix" : "" }, { "dropping-particle" : "", "family" : "Case", "given" : "Kim", "non-dropping-particle" : "", "parse-names" : false, "suffix" : "" }, { "dropping-particle" : "", "family" : "Allen", "given" : "Theresa", "non-dropping-particle" : "", "parse-names" : false, "suffix" : "" }, { "dropping-particle" : "", "family" : "Bogdanos", "given" : "Takis", "non-dropping-particle" : "", "parse-names" : false, "suffix" : "" } ], "container-title" : "Children and Youth Services Review", "id" : "ITEM-1", "issue" : "3", "issued" : { "date-parts" : [ [ "2009", "3" ] ] }, "page" : "398-404", "title" : "An empirical analysis of factors affecting adolescent attachment in adoptive families with homosexual and straight parents", "type" : "article-journal", "volume" : "31" }, "uris" : [ "http://www.mendeley.com/documents/?uuid=28ace7e8-cfbb-359b-b149-6f199b9afbf6" ] } ], "mendeley" : { "formattedCitation" : "(Erich et al., 2009)", "plainTextFormattedCitation" : "(Erich et al., 2009)", "previouslyFormattedCitation" : "(Erich et al., 2009)" }, "properties" : {  }, "schema" : "https://github.com/citation-style-language/schema/raw/master/csl-citation.json" }</w:instrText>
      </w:r>
      <w:r w:rsidR="00450BAF" w:rsidRPr="00417F80">
        <w:rPr>
          <w:rFonts w:ascii="Times New Roman" w:hAnsi="Times New Roman" w:cs="Times New Roman"/>
          <w:sz w:val="24"/>
          <w:szCs w:val="24"/>
        </w:rPr>
        <w:fldChar w:fldCharType="separate"/>
      </w:r>
      <w:r w:rsidR="00450BAF" w:rsidRPr="00417F80">
        <w:rPr>
          <w:rFonts w:ascii="Times New Roman" w:hAnsi="Times New Roman" w:cs="Times New Roman"/>
          <w:noProof/>
          <w:sz w:val="24"/>
          <w:szCs w:val="24"/>
        </w:rPr>
        <w:t>(Erich et al., 2009)</w:t>
      </w:r>
      <w:r w:rsidR="00450BAF" w:rsidRPr="00417F80">
        <w:rPr>
          <w:rFonts w:ascii="Times New Roman" w:hAnsi="Times New Roman" w:cs="Times New Roman"/>
          <w:sz w:val="24"/>
          <w:szCs w:val="24"/>
        </w:rPr>
        <w:fldChar w:fldCharType="end"/>
      </w:r>
      <w:r w:rsidR="00D41250" w:rsidRPr="00417F80">
        <w:rPr>
          <w:rFonts w:ascii="Times New Roman" w:hAnsi="Times New Roman" w:cs="Times New Roman"/>
          <w:sz w:val="24"/>
          <w:szCs w:val="24"/>
        </w:rPr>
        <w:t>.</w:t>
      </w:r>
      <w:r w:rsidR="00411384" w:rsidRPr="00417F80">
        <w:rPr>
          <w:rFonts w:ascii="Times New Roman" w:hAnsi="Times New Roman" w:cs="Times New Roman"/>
          <w:sz w:val="24"/>
          <w:szCs w:val="24"/>
        </w:rPr>
        <w:t xml:space="preserve"> </w:t>
      </w:r>
      <w:r w:rsidR="005F6AB7" w:rsidRPr="00417F80">
        <w:rPr>
          <w:rFonts w:ascii="Times New Roman" w:hAnsi="Times New Roman" w:cs="Times New Roman"/>
          <w:sz w:val="24"/>
          <w:szCs w:val="24"/>
        </w:rPr>
        <w:t>An advantage of</w:t>
      </w:r>
      <w:r w:rsidR="00411384" w:rsidRPr="00417F80">
        <w:rPr>
          <w:rFonts w:ascii="Times New Roman" w:hAnsi="Times New Roman" w:cs="Times New Roman"/>
          <w:sz w:val="24"/>
          <w:szCs w:val="24"/>
        </w:rPr>
        <w:t xml:space="preserve"> the curre</w:t>
      </w:r>
      <w:r w:rsidR="00450BAF" w:rsidRPr="00417F80">
        <w:rPr>
          <w:rFonts w:ascii="Times New Roman" w:hAnsi="Times New Roman" w:cs="Times New Roman"/>
          <w:sz w:val="24"/>
          <w:szCs w:val="24"/>
        </w:rPr>
        <w:t xml:space="preserve">nt study </w:t>
      </w:r>
      <w:r w:rsidR="00D41250" w:rsidRPr="00417F80">
        <w:rPr>
          <w:rFonts w:ascii="Times New Roman" w:hAnsi="Times New Roman" w:cs="Times New Roman"/>
          <w:sz w:val="24"/>
          <w:szCs w:val="24"/>
        </w:rPr>
        <w:t xml:space="preserve">was that </w:t>
      </w:r>
      <w:r w:rsidR="00411384" w:rsidRPr="00417F80">
        <w:rPr>
          <w:rFonts w:ascii="Times New Roman" w:hAnsi="Times New Roman" w:cs="Times New Roman"/>
          <w:sz w:val="24"/>
          <w:szCs w:val="24"/>
        </w:rPr>
        <w:t>gay, lesbian and heterosexual parent f</w:t>
      </w:r>
      <w:r w:rsidR="00450BAF" w:rsidRPr="00417F80">
        <w:rPr>
          <w:rFonts w:ascii="Times New Roman" w:hAnsi="Times New Roman" w:cs="Times New Roman"/>
          <w:sz w:val="24"/>
          <w:szCs w:val="24"/>
        </w:rPr>
        <w:t>amilies</w:t>
      </w:r>
      <w:r w:rsidR="00D41250" w:rsidRPr="00417F80">
        <w:rPr>
          <w:rFonts w:ascii="Times New Roman" w:hAnsi="Times New Roman" w:cs="Times New Roman"/>
          <w:sz w:val="24"/>
          <w:szCs w:val="24"/>
        </w:rPr>
        <w:t xml:space="preserve"> were examined separately, enabling </w:t>
      </w:r>
      <w:r w:rsidR="00B24884" w:rsidRPr="00417F80">
        <w:rPr>
          <w:rFonts w:ascii="Times New Roman" w:hAnsi="Times New Roman" w:cs="Times New Roman"/>
          <w:sz w:val="24"/>
          <w:szCs w:val="24"/>
        </w:rPr>
        <w:t>an</w:t>
      </w:r>
      <w:r w:rsidR="00A054F0">
        <w:rPr>
          <w:rFonts w:ascii="Times New Roman" w:hAnsi="Times New Roman" w:cs="Times New Roman"/>
          <w:sz w:val="24"/>
          <w:szCs w:val="24"/>
        </w:rPr>
        <w:t xml:space="preserve"> assessment</w:t>
      </w:r>
      <w:r w:rsidR="00B24884" w:rsidRPr="00417F80">
        <w:rPr>
          <w:rFonts w:ascii="Times New Roman" w:hAnsi="Times New Roman" w:cs="Times New Roman"/>
          <w:sz w:val="24"/>
          <w:szCs w:val="24"/>
        </w:rPr>
        <w:t xml:space="preserve"> of </w:t>
      </w:r>
      <w:r w:rsidR="00450BAF" w:rsidRPr="00417F80">
        <w:rPr>
          <w:rFonts w:ascii="Times New Roman" w:hAnsi="Times New Roman" w:cs="Times New Roman"/>
          <w:sz w:val="24"/>
          <w:szCs w:val="24"/>
        </w:rPr>
        <w:t xml:space="preserve">the impact </w:t>
      </w:r>
      <w:r w:rsidR="00B24884" w:rsidRPr="00417F80">
        <w:rPr>
          <w:rFonts w:ascii="Times New Roman" w:hAnsi="Times New Roman" w:cs="Times New Roman"/>
          <w:sz w:val="24"/>
          <w:szCs w:val="24"/>
        </w:rPr>
        <w:t xml:space="preserve">of </w:t>
      </w:r>
      <w:r w:rsidR="00450BAF" w:rsidRPr="00417F80">
        <w:rPr>
          <w:rFonts w:ascii="Times New Roman" w:hAnsi="Times New Roman" w:cs="Times New Roman"/>
          <w:sz w:val="24"/>
          <w:szCs w:val="24"/>
        </w:rPr>
        <w:t>motherless parenting on attachment formation</w:t>
      </w:r>
      <w:r w:rsidR="00C31B93">
        <w:rPr>
          <w:rFonts w:ascii="Times New Roman" w:hAnsi="Times New Roman" w:cs="Times New Roman"/>
          <w:sz w:val="24"/>
          <w:szCs w:val="24"/>
        </w:rPr>
        <w:t xml:space="preserve">. </w:t>
      </w:r>
      <w:r w:rsidR="00D41250" w:rsidRPr="00417F80">
        <w:rPr>
          <w:rFonts w:ascii="Times New Roman" w:hAnsi="Times New Roman" w:cs="Times New Roman"/>
          <w:sz w:val="24"/>
          <w:szCs w:val="24"/>
        </w:rPr>
        <w:t>T</w:t>
      </w:r>
      <w:r w:rsidRPr="00417F80">
        <w:rPr>
          <w:rFonts w:ascii="Times New Roman" w:hAnsi="Times New Roman" w:cs="Times New Roman"/>
          <w:sz w:val="24"/>
          <w:szCs w:val="24"/>
        </w:rPr>
        <w:t xml:space="preserve">he only existing studies to have investigated attachment in same-sex parent families </w:t>
      </w:r>
      <w:r w:rsidR="005F6AB7"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"10.1016/j.childyouth.2008.09.004", "ISSN" : "01907409", "author" : [ { "dropping-particle" : "", "family" : "Erich", "given" : "Stephen", "non-dropping-particle" : "", "parse-names" : false, "suffix" : "" }, { "dropping-particle" : "", "family" : "Kanenberg", "given" : "Heather", "non-dropping-particle" : "", "parse-names" : false, "suffix" : "" }, { "dropping-particle" : "", "family" : "Case", "given" : "Kim", "non-dropping-particle" : "", "parse-names" : false, "suffix" : "" }, { "dropping-particle" : "", "family" : "Allen", "given" : "Theresa", "non-dropping-particle" : "", "parse-names" : false, "suffix" : "" }, { "dropping-particle" : "", "family" : "Bogdanos", "given" : "Takis", "non-dropping-particle" : "", "parse-names" : false, "suffix" : "" } ], "container-title" : "Children and Youth Services Review", "id" : "ITEM-1", "issue" : "3", "issued" : { "date-parts" : [ [ "2009", "3" ] ] }, "page" : "398-404", "title" : "An empirical analysis of factors affecting adolescent attachment in adoptive families with homosexual and straight parents", "type" : "article-journal", "volume" : "31" }, "uris" : [ "http://www.mendeley.com/documents/?uuid=28ace7e8-cfbb-359b-b149-6f199b9afbf6" ] } ], "mendeley" : { "formattedCitation" : "(Erich et al., 2009)", "plainTextFormattedCitation" : "(Erich et al., 2009)", "previouslyFormattedCitation" : "(Erich et al., 2009)" }, "properties" : {  }, "schema" : "https://github.com/citation-style-language/schema/raw/master/csl-citation.json" }</w:instrText>
      </w:r>
      <w:r w:rsidR="005F6AB7" w:rsidRPr="00417F80">
        <w:rPr>
          <w:rFonts w:ascii="Times New Roman" w:hAnsi="Times New Roman" w:cs="Times New Roman"/>
          <w:sz w:val="24"/>
          <w:szCs w:val="24"/>
        </w:rPr>
        <w:fldChar w:fldCharType="separate"/>
      </w:r>
      <w:r w:rsidR="005F6AB7" w:rsidRPr="00417F80">
        <w:rPr>
          <w:rFonts w:ascii="Times New Roman" w:hAnsi="Times New Roman" w:cs="Times New Roman"/>
          <w:noProof/>
          <w:sz w:val="24"/>
          <w:szCs w:val="24"/>
        </w:rPr>
        <w:t>(Erich et al., 2009)</w:t>
      </w:r>
      <w:r w:rsidR="005F6AB7" w:rsidRPr="00417F80">
        <w:rPr>
          <w:rFonts w:ascii="Times New Roman" w:hAnsi="Times New Roman" w:cs="Times New Roman"/>
          <w:sz w:val="24"/>
          <w:szCs w:val="24"/>
        </w:rPr>
        <w:fldChar w:fldCharType="end"/>
      </w:r>
      <w:r w:rsidR="005F6AB7" w:rsidRPr="00417F80">
        <w:rPr>
          <w:rFonts w:ascii="Times New Roman" w:hAnsi="Times New Roman" w:cs="Times New Roman"/>
          <w:sz w:val="24"/>
          <w:szCs w:val="24"/>
        </w:rPr>
        <w:t xml:space="preserve"> </w:t>
      </w:r>
      <w:r w:rsidRPr="00417F80">
        <w:rPr>
          <w:rFonts w:ascii="Times New Roman" w:hAnsi="Times New Roman" w:cs="Times New Roman"/>
          <w:sz w:val="24"/>
          <w:szCs w:val="24"/>
        </w:rPr>
        <w:t>utilised self-report questionnaires</w:t>
      </w:r>
      <w:r w:rsidR="005F6AB7" w:rsidRPr="00417F80">
        <w:rPr>
          <w:rFonts w:ascii="Times New Roman" w:hAnsi="Times New Roman" w:cs="Times New Roman"/>
          <w:sz w:val="24"/>
          <w:szCs w:val="24"/>
        </w:rPr>
        <w:t xml:space="preserve"> that</w:t>
      </w:r>
      <w:r w:rsidRPr="00417F80">
        <w:rPr>
          <w:rFonts w:ascii="Times New Roman" w:hAnsi="Times New Roman" w:cs="Times New Roman"/>
          <w:sz w:val="24"/>
          <w:szCs w:val="24"/>
        </w:rPr>
        <w:t xml:space="preserve"> are subject to reporter bias</w:t>
      </w:r>
      <w:r w:rsidR="00D41250" w:rsidRPr="00417F80">
        <w:rPr>
          <w:rFonts w:ascii="Times New Roman" w:hAnsi="Times New Roman" w:cs="Times New Roman"/>
          <w:sz w:val="24"/>
          <w:szCs w:val="24"/>
        </w:rPr>
        <w:t>.</w:t>
      </w:r>
      <w:r w:rsidRPr="00417F80">
        <w:rPr>
          <w:rFonts w:ascii="Times New Roman" w:hAnsi="Times New Roman" w:cs="Times New Roman"/>
          <w:sz w:val="24"/>
          <w:szCs w:val="24"/>
        </w:rPr>
        <w:t xml:space="preserve"> </w:t>
      </w:r>
      <w:r w:rsidR="00D41250" w:rsidRPr="00417F80">
        <w:rPr>
          <w:rFonts w:ascii="Times New Roman" w:hAnsi="Times New Roman" w:cs="Times New Roman"/>
          <w:sz w:val="24"/>
          <w:szCs w:val="24"/>
        </w:rPr>
        <w:t>G</w:t>
      </w:r>
      <w:r w:rsidRPr="00417F80">
        <w:rPr>
          <w:rFonts w:ascii="Times New Roman" w:hAnsi="Times New Roman" w:cs="Times New Roman"/>
          <w:sz w:val="24"/>
          <w:szCs w:val="24"/>
        </w:rPr>
        <w:t>iven the stigma surrounding same-sex parent families, children may be motivated to portray their relationships with their parents as especially positive</w:t>
      </w:r>
      <w:r w:rsidR="00F206CC">
        <w:rPr>
          <w:rFonts w:ascii="Times New Roman" w:hAnsi="Times New Roman" w:cs="Times New Roman"/>
          <w:sz w:val="24"/>
          <w:szCs w:val="24"/>
        </w:rPr>
        <w:t xml:space="preserve">. </w:t>
      </w:r>
      <w:r w:rsidR="00F206CC" w:rsidRPr="00044980">
        <w:rPr>
          <w:rFonts w:ascii="Times New Roman" w:hAnsi="Times New Roman" w:cs="Times New Roman"/>
          <w:sz w:val="24"/>
          <w:szCs w:val="24"/>
        </w:rPr>
        <w:t>However</w:t>
      </w:r>
      <w:r w:rsidRPr="00044980">
        <w:rPr>
          <w:rFonts w:ascii="Times New Roman" w:hAnsi="Times New Roman" w:cs="Times New Roman"/>
          <w:sz w:val="24"/>
          <w:szCs w:val="24"/>
        </w:rPr>
        <w:t>, the FFI is less likely to be subject to bias</w:t>
      </w:r>
      <w:r w:rsidR="00F206CC" w:rsidRPr="00044980">
        <w:rPr>
          <w:rFonts w:ascii="Times New Roman" w:hAnsi="Times New Roman" w:cs="Times New Roman"/>
          <w:sz w:val="24"/>
          <w:szCs w:val="24"/>
        </w:rPr>
        <w:t xml:space="preserve"> than other measures</w:t>
      </w:r>
      <w:r w:rsidRPr="00044980">
        <w:rPr>
          <w:rFonts w:ascii="Times New Roman" w:hAnsi="Times New Roman" w:cs="Times New Roman"/>
          <w:sz w:val="24"/>
          <w:szCs w:val="24"/>
        </w:rPr>
        <w:t xml:space="preserve"> </w:t>
      </w:r>
      <w:r w:rsidR="00D41250" w:rsidRPr="00044980">
        <w:rPr>
          <w:rFonts w:ascii="Times New Roman" w:hAnsi="Times New Roman" w:cs="Times New Roman"/>
          <w:sz w:val="24"/>
          <w:szCs w:val="24"/>
        </w:rPr>
        <w:t>a</w:t>
      </w:r>
      <w:r w:rsidRPr="00044980">
        <w:rPr>
          <w:rFonts w:ascii="Times New Roman" w:hAnsi="Times New Roman" w:cs="Times New Roman"/>
          <w:sz w:val="24"/>
          <w:szCs w:val="24"/>
        </w:rPr>
        <w:t>s coherence of the child’s narrative plays a central role in coding the FFI</w:t>
      </w:r>
      <w:r w:rsidRPr="00417F80">
        <w:rPr>
          <w:rFonts w:ascii="Times New Roman" w:hAnsi="Times New Roman" w:cs="Times New Roman"/>
          <w:sz w:val="24"/>
          <w:szCs w:val="24"/>
        </w:rPr>
        <w:t xml:space="preserve"> </w:t>
      </w:r>
      <w:r w:rsidRPr="00417F80">
        <w:rPr>
          <w:rFonts w:ascii="Times New Roman" w:hAnsi="Times New Roman" w:cs="Times New Roman"/>
          <w:sz w:val="24"/>
          <w:szCs w:val="24"/>
        </w:rPr>
        <w:fldChar w:fldCharType="begin" w:fldLock="1"/>
      </w:r>
      <w:r w:rsidR="00F069ED" w:rsidRPr="00417F80">
        <w:rPr>
          <w:rFonts w:ascii="Times New Roman" w:hAnsi="Times New Roman" w:cs="Times New Roman"/>
          <w:sz w:val="24"/>
          <w:szCs w:val="24"/>
        </w:rPr>
        <w:instrText>ADDIN CSL_CITATION { "citationItems" : [ { "id" : "ITEM-1", "itemData" : { "DOI" : "10.7411/RP.2012.009", "ISBN" : "2038-0046", "ISSN" : "22398031", "abstract" : "Internal working models (IWMs; Bowlby, 1969/1982) develop before lan- guage and are, initially at least, pre-symbolic, nonverbal notions. With reflective functioning (RF; Fonagy, Steele, Steele, Moran, &amp; Higgitt, 1991) we have the possibility to refashion IWMs based on language, but linguistic skills only develop between 18-24 months, and then steadily over time. Reliable instruments are available to assess these constructs in infancy and adulthood: The Strange Situation observational measure (Ainsworth, Blehar, Waters, &amp; Wall, 1978) reveals the infant\u2019s IWMs of his caregivers, while the Adult Attachment Interview (AAI; Main, Hesse, &amp; Goldwyn, 2008; George, Kaplan, &amp; Main, 1985) exposes the adult speaker\u2019s capacity for RF. This paper address- es the middle ground of early adolescent children who are not yet mature enough to re- spond to a full AAI, but are too old to expect that an observational attachment measure would reveal much about their inner thoughts, feelings, and beliefs about attachment. We outline an interview protocol designed for 9 to 16-year old children, asking about self, friends, teachers, and family, with the aim of elucidating both IWMs, regarding ear- lier experience, and the extent of RF concerning past and present experiences. The protocol is the Friends and Family Interview (FFI; Steele &amp; Steele, 2005), which has a mul- tidimensional scoring system to be elaborated with verbatim examples of response from both low-risk community samples, and higher-risk samples of youth.", "author" : [ { "dropping-particle" : "", "family" : "Kriss", "given" : "Alexander", "non-dropping-particle" : "", "parse-names" : false, "suffix" : "" }, { "dropping-particle" : "", "family" : "Steele", "given" : "Howard", "non-dropping-particle" : "", "parse-names" : false, "suffix" : "" }, { "dropping-particle" : "", "family" : "Steele", "given" : "Miriam", "non-dropping-particle" : "", "parse-names" : false, "suffix" : "" } ], "container-title" : "Research in Psychotherapy: Psychopathology, Process and Outcome", "id" : "ITEM-1", "issue" : "2", "issued" : { "date-parts" : [ [ "2012" ] ] }, "page" : "87-95", "title" : "Measuring attachment and reflective functioning in early adolescence: An introduction to the friends and family interview", "type" : "article-journal", "volume" : "15" }, "uris" : [ "http://www.mendeley.com/documents/?uuid=76e81e9b-3728-4d5f-a78f-5f383dc434dc" ] } ], "mendeley" : { "formattedCitation" : "(Kriss et al., 2012)", "plainTextFormattedCitation" : "(Kriss et al., 2012)", "previouslyFormattedCitation" : "(Kriss et al., 2012)" }, "properties" : {  }, "schema" : "https://github.com/citation-style-language/schema/raw/master/csl-citation.json" }</w:instrText>
      </w:r>
      <w:r w:rsidRPr="00417F80">
        <w:rPr>
          <w:rFonts w:ascii="Times New Roman" w:hAnsi="Times New Roman" w:cs="Times New Roman"/>
          <w:sz w:val="24"/>
          <w:szCs w:val="24"/>
        </w:rPr>
        <w:fldChar w:fldCharType="separate"/>
      </w:r>
      <w:r w:rsidRPr="00417F80">
        <w:rPr>
          <w:rFonts w:ascii="Times New Roman" w:hAnsi="Times New Roman" w:cs="Times New Roman"/>
          <w:noProof/>
          <w:sz w:val="24"/>
          <w:szCs w:val="24"/>
        </w:rPr>
        <w:t>(Kriss et al., 2012)</w:t>
      </w:r>
      <w:r w:rsidRPr="00417F80">
        <w:rPr>
          <w:rFonts w:ascii="Times New Roman" w:hAnsi="Times New Roman" w:cs="Times New Roman"/>
          <w:sz w:val="24"/>
          <w:szCs w:val="24"/>
        </w:rPr>
        <w:fldChar w:fldCharType="end"/>
      </w:r>
      <w:r w:rsidR="00D41250" w:rsidRPr="00417F80">
        <w:rPr>
          <w:rFonts w:ascii="Times New Roman" w:hAnsi="Times New Roman" w:cs="Times New Roman"/>
          <w:sz w:val="24"/>
          <w:szCs w:val="24"/>
        </w:rPr>
        <w:t>.</w:t>
      </w:r>
      <w:r w:rsidRPr="00417F80">
        <w:rPr>
          <w:rFonts w:ascii="Times New Roman" w:hAnsi="Times New Roman" w:cs="Times New Roman"/>
          <w:sz w:val="24"/>
          <w:szCs w:val="24"/>
        </w:rPr>
        <w:t xml:space="preserve"> </w:t>
      </w:r>
      <w:r w:rsidR="00D41250" w:rsidRPr="00417F80">
        <w:rPr>
          <w:rFonts w:ascii="Times New Roman" w:hAnsi="Times New Roman" w:cs="Times New Roman"/>
          <w:sz w:val="24"/>
          <w:szCs w:val="24"/>
        </w:rPr>
        <w:t>C</w:t>
      </w:r>
      <w:r w:rsidRPr="00417F80">
        <w:rPr>
          <w:rFonts w:ascii="Times New Roman" w:hAnsi="Times New Roman" w:cs="Times New Roman"/>
          <w:sz w:val="24"/>
          <w:szCs w:val="24"/>
        </w:rPr>
        <w:t>oders are trained to spot discrepancies between the claims made about relationships and the available supporting information.</w:t>
      </w:r>
      <w:r w:rsidR="006E7AAA">
        <w:rPr>
          <w:rFonts w:ascii="Times New Roman" w:hAnsi="Times New Roman" w:cs="Times New Roman"/>
          <w:sz w:val="24"/>
          <w:szCs w:val="24"/>
        </w:rPr>
        <w:t xml:space="preserve"> The longitudinal research design was advantageous</w:t>
      </w:r>
      <w:r w:rsidR="006E7AAA" w:rsidRPr="00044980">
        <w:rPr>
          <w:rFonts w:ascii="Times New Roman" w:hAnsi="Times New Roman" w:cs="Times New Roman"/>
          <w:sz w:val="24"/>
          <w:szCs w:val="24"/>
        </w:rPr>
        <w:t>;</w:t>
      </w:r>
      <w:r w:rsidR="009A0C36" w:rsidRPr="00044980">
        <w:rPr>
          <w:rFonts w:ascii="Times New Roman" w:hAnsi="Times New Roman" w:cs="Times New Roman"/>
          <w:sz w:val="24"/>
          <w:szCs w:val="24"/>
        </w:rPr>
        <w:t xml:space="preserve"> providing insight </w:t>
      </w:r>
      <w:r w:rsidR="00E82457" w:rsidRPr="00044980">
        <w:rPr>
          <w:rFonts w:ascii="Times New Roman" w:hAnsi="Times New Roman" w:cs="Times New Roman"/>
          <w:sz w:val="24"/>
          <w:szCs w:val="24"/>
        </w:rPr>
        <w:t xml:space="preserve">into </w:t>
      </w:r>
      <w:r w:rsidRPr="00044980">
        <w:rPr>
          <w:rFonts w:ascii="Times New Roman" w:hAnsi="Times New Roman" w:cs="Times New Roman"/>
          <w:sz w:val="24"/>
          <w:szCs w:val="24"/>
        </w:rPr>
        <w:t xml:space="preserve">two developmental stages </w:t>
      </w:r>
      <w:r w:rsidR="00115C9B" w:rsidRPr="00044980">
        <w:rPr>
          <w:rFonts w:ascii="Times New Roman" w:hAnsi="Times New Roman" w:cs="Times New Roman"/>
          <w:sz w:val="24"/>
          <w:szCs w:val="24"/>
        </w:rPr>
        <w:t>(</w:t>
      </w:r>
      <w:r w:rsidRPr="00044980">
        <w:rPr>
          <w:rFonts w:ascii="Times New Roman" w:hAnsi="Times New Roman" w:cs="Times New Roman"/>
          <w:sz w:val="24"/>
          <w:szCs w:val="24"/>
        </w:rPr>
        <w:t>childhood and early adolescence)</w:t>
      </w:r>
      <w:r w:rsidR="006E7AAA" w:rsidRPr="00044980">
        <w:rPr>
          <w:rFonts w:ascii="Times New Roman" w:hAnsi="Times New Roman" w:cs="Times New Roman"/>
          <w:sz w:val="24"/>
          <w:szCs w:val="24"/>
        </w:rPr>
        <w:t xml:space="preserve"> and </w:t>
      </w:r>
      <w:r w:rsidRPr="00044980">
        <w:rPr>
          <w:rFonts w:ascii="Times New Roman" w:hAnsi="Times New Roman" w:cs="Times New Roman"/>
          <w:sz w:val="24"/>
          <w:szCs w:val="24"/>
        </w:rPr>
        <w:t>permitt</w:t>
      </w:r>
      <w:r w:rsidR="00F209AC" w:rsidRPr="00044980">
        <w:rPr>
          <w:rFonts w:ascii="Times New Roman" w:hAnsi="Times New Roman" w:cs="Times New Roman"/>
          <w:sz w:val="24"/>
          <w:szCs w:val="24"/>
        </w:rPr>
        <w:t>ing</w:t>
      </w:r>
      <w:r w:rsidRPr="00044980">
        <w:rPr>
          <w:rFonts w:ascii="Times New Roman" w:hAnsi="Times New Roman" w:cs="Times New Roman"/>
          <w:sz w:val="24"/>
          <w:szCs w:val="24"/>
        </w:rPr>
        <w:t xml:space="preserve"> the exploration of </w:t>
      </w:r>
      <w:r w:rsidR="005F6AB7" w:rsidRPr="00044980">
        <w:rPr>
          <w:rFonts w:ascii="Times New Roman" w:hAnsi="Times New Roman" w:cs="Times New Roman"/>
          <w:sz w:val="24"/>
          <w:szCs w:val="24"/>
        </w:rPr>
        <w:t>the influence of</w:t>
      </w:r>
      <w:r w:rsidRPr="00044980">
        <w:rPr>
          <w:rFonts w:ascii="Times New Roman" w:hAnsi="Times New Roman" w:cs="Times New Roman"/>
          <w:sz w:val="24"/>
          <w:szCs w:val="24"/>
        </w:rPr>
        <w:t xml:space="preserve"> early experiences </w:t>
      </w:r>
      <w:r w:rsidR="00D41250" w:rsidRPr="00044980">
        <w:rPr>
          <w:rFonts w:ascii="Times New Roman" w:hAnsi="Times New Roman" w:cs="Times New Roman"/>
          <w:sz w:val="24"/>
          <w:szCs w:val="24"/>
        </w:rPr>
        <w:t xml:space="preserve">on </w:t>
      </w:r>
      <w:r w:rsidRPr="00044980">
        <w:rPr>
          <w:rFonts w:ascii="Times New Roman" w:hAnsi="Times New Roman" w:cs="Times New Roman"/>
          <w:sz w:val="24"/>
          <w:szCs w:val="24"/>
        </w:rPr>
        <w:t>later attachment patterns.</w:t>
      </w:r>
      <w:r w:rsidRPr="00417F80">
        <w:rPr>
          <w:rFonts w:ascii="Times New Roman" w:hAnsi="Times New Roman" w:cs="Times New Roman"/>
          <w:sz w:val="24"/>
          <w:szCs w:val="24"/>
        </w:rPr>
        <w:t xml:space="preserve"> </w:t>
      </w:r>
    </w:p>
    <w:p w14:paraId="6D380940" w14:textId="7F9C4796" w:rsidR="00537D33" w:rsidRPr="00417F80" w:rsidRDefault="00537D33" w:rsidP="00C247F7">
      <w:pPr>
        <w:spacing w:after="0" w:line="480" w:lineRule="auto"/>
        <w:ind w:firstLine="720"/>
        <w:jc w:val="both"/>
        <w:rPr>
          <w:rFonts w:ascii="Times New Roman" w:eastAsia="Times New Roman" w:hAnsi="Times New Roman" w:cs="Times New Roman"/>
          <w:color w:val="000000" w:themeColor="text1"/>
          <w:sz w:val="24"/>
          <w:szCs w:val="24"/>
          <w:lang w:eastAsia="en-GB"/>
        </w:rPr>
      </w:pPr>
      <w:r w:rsidRPr="00417F80">
        <w:rPr>
          <w:rFonts w:ascii="Times New Roman" w:hAnsi="Times New Roman" w:cs="Times New Roman"/>
          <w:sz w:val="24"/>
          <w:szCs w:val="24"/>
        </w:rPr>
        <w:t>The findings are in line with the growing evidence that</w:t>
      </w:r>
      <w:r w:rsidR="005F6AB7" w:rsidRPr="00417F80">
        <w:rPr>
          <w:rFonts w:ascii="Times New Roman" w:hAnsi="Times New Roman" w:cs="Times New Roman"/>
          <w:sz w:val="24"/>
          <w:szCs w:val="24"/>
        </w:rPr>
        <w:t xml:space="preserve"> </w:t>
      </w:r>
      <w:r w:rsidRPr="00417F80">
        <w:rPr>
          <w:rFonts w:ascii="Times New Roman" w:hAnsi="Times New Roman" w:cs="Times New Roman"/>
          <w:sz w:val="24"/>
          <w:szCs w:val="24"/>
        </w:rPr>
        <w:t xml:space="preserve">gay men make capable parents </w:t>
      </w:r>
      <w:r w:rsidR="00D41250" w:rsidRPr="00417F80">
        <w:rPr>
          <w:rFonts w:ascii="Times New Roman" w:hAnsi="Times New Roman" w:cs="Times New Roman"/>
          <w:sz w:val="24"/>
          <w:szCs w:val="24"/>
        </w:rPr>
        <w:t xml:space="preserve">and </w:t>
      </w:r>
      <w:r w:rsidR="008D59D7">
        <w:rPr>
          <w:rFonts w:ascii="Times New Roman" w:hAnsi="Times New Roman" w:cs="Times New Roman"/>
          <w:sz w:val="24"/>
          <w:szCs w:val="24"/>
        </w:rPr>
        <w:t xml:space="preserve">that </w:t>
      </w:r>
      <w:r w:rsidRPr="00417F80">
        <w:rPr>
          <w:rFonts w:ascii="Times New Roman" w:hAnsi="Times New Roman" w:cs="Times New Roman"/>
          <w:sz w:val="24"/>
          <w:szCs w:val="24"/>
        </w:rPr>
        <w:t xml:space="preserve">men are suitable primary attachment figures. As such, these results </w:t>
      </w:r>
      <w:r w:rsidRPr="00417F80">
        <w:rPr>
          <w:rFonts w:ascii="Times New Roman" w:eastAsia="Times New Roman" w:hAnsi="Times New Roman" w:cs="Times New Roman"/>
          <w:color w:val="000000" w:themeColor="text1"/>
          <w:sz w:val="24"/>
          <w:szCs w:val="24"/>
          <w:lang w:eastAsia="en-GB"/>
        </w:rPr>
        <w:t xml:space="preserve">have important implications for policy and legislation regarding the formation of gay father families through adoption. Given the number of children waiting to be adopted and the scarcity of suitable adoptive parents, it is </w:t>
      </w:r>
      <w:r w:rsidR="00D41250" w:rsidRPr="00417F80">
        <w:rPr>
          <w:rFonts w:ascii="Times New Roman" w:eastAsia="Times New Roman" w:hAnsi="Times New Roman" w:cs="Times New Roman"/>
          <w:color w:val="000000" w:themeColor="text1"/>
          <w:sz w:val="24"/>
          <w:szCs w:val="24"/>
          <w:lang w:eastAsia="en-GB"/>
        </w:rPr>
        <w:t xml:space="preserve">important </w:t>
      </w:r>
      <w:r w:rsidRPr="00417F80">
        <w:rPr>
          <w:rFonts w:ascii="Times New Roman" w:eastAsia="Times New Roman" w:hAnsi="Times New Roman" w:cs="Times New Roman"/>
          <w:color w:val="000000" w:themeColor="text1"/>
          <w:sz w:val="24"/>
          <w:szCs w:val="24"/>
          <w:lang w:eastAsia="en-GB"/>
        </w:rPr>
        <w:t xml:space="preserve">that potential </w:t>
      </w:r>
      <w:r w:rsidR="008D59D7">
        <w:rPr>
          <w:rFonts w:ascii="Times New Roman" w:eastAsia="Times New Roman" w:hAnsi="Times New Roman" w:cs="Times New Roman"/>
          <w:color w:val="000000" w:themeColor="text1"/>
          <w:sz w:val="24"/>
          <w:szCs w:val="24"/>
          <w:lang w:eastAsia="en-GB"/>
        </w:rPr>
        <w:t xml:space="preserve">adopters </w:t>
      </w:r>
      <w:r w:rsidRPr="00417F80">
        <w:rPr>
          <w:rFonts w:ascii="Times New Roman" w:eastAsia="Times New Roman" w:hAnsi="Times New Roman" w:cs="Times New Roman"/>
          <w:color w:val="000000" w:themeColor="text1"/>
          <w:sz w:val="24"/>
          <w:szCs w:val="24"/>
          <w:lang w:eastAsia="en-GB"/>
        </w:rPr>
        <w:t xml:space="preserve">are not discriminated </w:t>
      </w:r>
      <w:r w:rsidR="00BA77FB" w:rsidRPr="00417F80">
        <w:rPr>
          <w:rFonts w:ascii="Times New Roman" w:eastAsia="Times New Roman" w:hAnsi="Times New Roman" w:cs="Times New Roman"/>
          <w:color w:val="000000" w:themeColor="text1"/>
          <w:sz w:val="24"/>
          <w:szCs w:val="24"/>
          <w:lang w:eastAsia="en-GB"/>
        </w:rPr>
        <w:t>against</w:t>
      </w:r>
      <w:r w:rsidRPr="00417F80">
        <w:rPr>
          <w:rFonts w:ascii="Times New Roman" w:eastAsia="Times New Roman" w:hAnsi="Times New Roman" w:cs="Times New Roman"/>
          <w:color w:val="000000" w:themeColor="text1"/>
          <w:sz w:val="24"/>
          <w:szCs w:val="24"/>
          <w:lang w:eastAsia="en-GB"/>
        </w:rPr>
        <w:t xml:space="preserve"> based on their gender or sexual orientation. </w:t>
      </w:r>
    </w:p>
    <w:p w14:paraId="5A8D2C8B" w14:textId="77777777" w:rsidR="00CF7747" w:rsidRPr="00417F80" w:rsidRDefault="00CF7747" w:rsidP="004B38E0">
      <w:pPr>
        <w:spacing w:after="0" w:line="480" w:lineRule="auto"/>
        <w:rPr>
          <w:rFonts w:ascii="Times New Roman" w:eastAsia="Times New Roman" w:hAnsi="Times New Roman" w:cs="Times New Roman"/>
          <w:b/>
          <w:color w:val="000000" w:themeColor="text1"/>
          <w:sz w:val="24"/>
          <w:szCs w:val="24"/>
          <w:lang w:eastAsia="en-GB"/>
        </w:rPr>
      </w:pPr>
    </w:p>
    <w:p w14:paraId="70684A28" w14:textId="77777777" w:rsidR="00A05256" w:rsidRDefault="00A05256" w:rsidP="004B38E0">
      <w:pPr>
        <w:spacing w:after="0" w:line="480" w:lineRule="auto"/>
        <w:rPr>
          <w:rFonts w:ascii="Times New Roman" w:eastAsia="Times New Roman" w:hAnsi="Times New Roman" w:cs="Times New Roman"/>
          <w:b/>
          <w:color w:val="000000" w:themeColor="text1"/>
          <w:sz w:val="24"/>
          <w:szCs w:val="24"/>
          <w:lang w:eastAsia="en-GB"/>
        </w:rPr>
      </w:pPr>
    </w:p>
    <w:p w14:paraId="19AFF0BF" w14:textId="0B6AA1D3" w:rsidR="004C544B" w:rsidRDefault="004C544B" w:rsidP="004B38E0">
      <w:pPr>
        <w:spacing w:after="0" w:line="480" w:lineRule="auto"/>
        <w:rPr>
          <w:rFonts w:ascii="Times New Roman" w:eastAsia="Times New Roman" w:hAnsi="Times New Roman" w:cs="Times New Roman"/>
          <w:b/>
          <w:color w:val="000000" w:themeColor="text1"/>
          <w:sz w:val="24"/>
          <w:szCs w:val="24"/>
          <w:lang w:eastAsia="en-GB"/>
        </w:rPr>
      </w:pPr>
    </w:p>
    <w:p w14:paraId="14CECD55" w14:textId="5CA7F9C3" w:rsidR="00B31C4A" w:rsidRDefault="00B31C4A" w:rsidP="004B38E0">
      <w:pPr>
        <w:spacing w:after="0" w:line="480" w:lineRule="auto"/>
        <w:rPr>
          <w:rFonts w:ascii="Times New Roman" w:eastAsia="Times New Roman" w:hAnsi="Times New Roman" w:cs="Times New Roman"/>
          <w:b/>
          <w:color w:val="000000" w:themeColor="text1"/>
          <w:sz w:val="24"/>
          <w:szCs w:val="24"/>
          <w:lang w:eastAsia="en-GB"/>
        </w:rPr>
      </w:pPr>
    </w:p>
    <w:p w14:paraId="778AAC10" w14:textId="77777777" w:rsidR="00044980" w:rsidRDefault="00044980" w:rsidP="004B38E0">
      <w:pPr>
        <w:spacing w:after="0" w:line="480" w:lineRule="auto"/>
        <w:rPr>
          <w:rFonts w:ascii="Times New Roman" w:eastAsia="Times New Roman" w:hAnsi="Times New Roman" w:cs="Times New Roman"/>
          <w:b/>
          <w:color w:val="000000" w:themeColor="text1"/>
          <w:sz w:val="24"/>
          <w:szCs w:val="24"/>
          <w:lang w:eastAsia="en-GB"/>
        </w:rPr>
      </w:pPr>
    </w:p>
    <w:p w14:paraId="33259D69" w14:textId="77777777" w:rsidR="00B31C4A" w:rsidRDefault="00B31C4A" w:rsidP="004B38E0">
      <w:pPr>
        <w:spacing w:after="0" w:line="480" w:lineRule="auto"/>
        <w:rPr>
          <w:rFonts w:ascii="Times New Roman" w:eastAsia="Times New Roman" w:hAnsi="Times New Roman" w:cs="Times New Roman"/>
          <w:b/>
          <w:color w:val="000000" w:themeColor="text1"/>
          <w:sz w:val="24"/>
          <w:szCs w:val="24"/>
          <w:lang w:eastAsia="en-GB"/>
        </w:rPr>
      </w:pPr>
    </w:p>
    <w:p w14:paraId="7D20E2EE" w14:textId="44E15615" w:rsidR="00F069ED" w:rsidRPr="00F069ED" w:rsidRDefault="00041532" w:rsidP="00044980">
      <w:pPr>
        <w:spacing w:after="0" w:line="480" w:lineRule="auto"/>
        <w:jc w:val="center"/>
        <w:rPr>
          <w:rFonts w:ascii="Times New Roman" w:hAnsi="Times New Roman" w:cs="Times New Roman"/>
          <w:noProof/>
          <w:sz w:val="24"/>
          <w:lang w:val="en-US"/>
        </w:rPr>
      </w:pPr>
      <w:r w:rsidRPr="00F00E32">
        <w:rPr>
          <w:rFonts w:ascii="Times New Roman" w:eastAsia="Times New Roman" w:hAnsi="Times New Roman" w:cs="Times New Roman"/>
          <w:b/>
          <w:color w:val="000000" w:themeColor="text1"/>
          <w:sz w:val="24"/>
          <w:szCs w:val="24"/>
          <w:lang w:eastAsia="en-GB"/>
        </w:rPr>
        <w:t>References</w:t>
      </w:r>
      <w:r w:rsidR="00537D33" w:rsidRPr="00F00E32">
        <w:rPr>
          <w:rFonts w:eastAsiaTheme="minorEastAsia"/>
          <w:lang w:eastAsia="en-GB"/>
        </w:rPr>
        <w:fldChar w:fldCharType="begin" w:fldLock="1"/>
      </w:r>
      <w:r w:rsidR="00537D33" w:rsidRPr="00F00E32">
        <w:instrText xml:space="preserve">ADDIN Mendeley Bibliography CSL_BIBLIOGRAPHY </w:instrText>
      </w:r>
      <w:r w:rsidR="00537D33" w:rsidRPr="00F00E32">
        <w:rPr>
          <w:rFonts w:eastAsiaTheme="minorEastAsia"/>
          <w:lang w:eastAsia="en-GB"/>
        </w:rPr>
        <w:fldChar w:fldCharType="separate"/>
      </w:r>
    </w:p>
    <w:p w14:paraId="71AED286" w14:textId="13B031EF"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Bakermans-Kranenburg, M. J., Van IJzendoorn, M. H., &amp; Juffer, F. (2003). Less is more: Meta-analyses of sensitivity and attachment interventions in early childhood. </w:t>
      </w:r>
      <w:r w:rsidRPr="00F069ED">
        <w:rPr>
          <w:rFonts w:ascii="Times New Roman" w:hAnsi="Times New Roman" w:cs="Times New Roman"/>
          <w:i/>
          <w:iCs/>
          <w:noProof/>
          <w:sz w:val="24"/>
          <w:lang w:val="en-US"/>
        </w:rPr>
        <w:t>Psychological Bulletin</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129</w:t>
      </w:r>
      <w:r w:rsidRPr="00F069ED">
        <w:rPr>
          <w:rFonts w:ascii="Times New Roman" w:hAnsi="Times New Roman" w:cs="Times New Roman"/>
          <w:noProof/>
          <w:sz w:val="24"/>
          <w:lang w:val="en-US"/>
        </w:rPr>
        <w:t>(2), 195–215.</w:t>
      </w:r>
    </w:p>
    <w:p w14:paraId="5ACF4781" w14:textId="7777777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Brodzinsky, D. M. (1997). Infertility and adoption: Considerations and clinical issues. In S. Lieblum (Ed.), </w:t>
      </w:r>
      <w:r w:rsidRPr="00F069ED">
        <w:rPr>
          <w:rFonts w:ascii="Times New Roman" w:hAnsi="Times New Roman" w:cs="Times New Roman"/>
          <w:i/>
          <w:iCs/>
          <w:noProof/>
          <w:sz w:val="24"/>
          <w:lang w:val="en-US"/>
        </w:rPr>
        <w:t>Infertility: Psychological issues and counseling strategies</w:t>
      </w:r>
      <w:r w:rsidRPr="00F069ED">
        <w:rPr>
          <w:rFonts w:ascii="Times New Roman" w:hAnsi="Times New Roman" w:cs="Times New Roman"/>
          <w:noProof/>
          <w:sz w:val="24"/>
          <w:lang w:val="en-US"/>
        </w:rPr>
        <w:t xml:space="preserve"> (pp. 246–262). New York: Wiley.</w:t>
      </w:r>
    </w:p>
    <w:p w14:paraId="5CF6FE32" w14:textId="69784A2E"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Bronfenbrenner, U. (1986). Ecology of the Family as a Context for Human Development : Research Perspectives, </w:t>
      </w:r>
      <w:r w:rsidRPr="00F069ED">
        <w:rPr>
          <w:rFonts w:ascii="Times New Roman" w:hAnsi="Times New Roman" w:cs="Times New Roman"/>
          <w:i/>
          <w:iCs/>
          <w:noProof/>
          <w:sz w:val="24"/>
          <w:lang w:val="en-US"/>
        </w:rPr>
        <w:t>22</w:t>
      </w:r>
      <w:r w:rsidRPr="00F069ED">
        <w:rPr>
          <w:rFonts w:ascii="Times New Roman" w:hAnsi="Times New Roman" w:cs="Times New Roman"/>
          <w:noProof/>
          <w:sz w:val="24"/>
          <w:lang w:val="en-US"/>
        </w:rPr>
        <w:t>(6), 723–742.</w:t>
      </w:r>
    </w:p>
    <w:p w14:paraId="0A82B84E" w14:textId="46C2B4EE"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Brumariu, L. E., &amp; Kerns, K. A. (2010). Parent–child attachment and internalizing symptoms in childhood and adolescence: A review of empirical findings and future directions. </w:t>
      </w:r>
      <w:r w:rsidRPr="00F069ED">
        <w:rPr>
          <w:rFonts w:ascii="Times New Roman" w:hAnsi="Times New Roman" w:cs="Times New Roman"/>
          <w:i/>
          <w:iCs/>
          <w:noProof/>
          <w:sz w:val="24"/>
          <w:lang w:val="en-US"/>
        </w:rPr>
        <w:t>Development and Psychopathology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22</w:t>
      </w:r>
      <w:r w:rsidRPr="00F069ED">
        <w:rPr>
          <w:rFonts w:ascii="Times New Roman" w:hAnsi="Times New Roman" w:cs="Times New Roman"/>
          <w:noProof/>
          <w:sz w:val="24"/>
          <w:lang w:val="en-US"/>
        </w:rPr>
        <w:t xml:space="preserve">(1), 177. </w:t>
      </w:r>
    </w:p>
    <w:p w14:paraId="53E550A4" w14:textId="36A3EFB8"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Burke, J. D., Pardini, D. A., &amp; Loeber, R. (2008). Reciprocal Relationships Between Parenting Behavior and Disruptive Psychopathology from Childhood Through Adolescence. </w:t>
      </w:r>
      <w:r w:rsidRPr="00F069ED">
        <w:rPr>
          <w:rFonts w:ascii="Times New Roman" w:hAnsi="Times New Roman" w:cs="Times New Roman"/>
          <w:i/>
          <w:iCs/>
          <w:noProof/>
          <w:sz w:val="24"/>
          <w:lang w:val="en-US"/>
        </w:rPr>
        <w:t>Journal of Abnormal Child Psychology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36</w:t>
      </w:r>
      <w:r w:rsidRPr="00F069ED">
        <w:rPr>
          <w:rFonts w:ascii="Times New Roman" w:hAnsi="Times New Roman" w:cs="Times New Roman"/>
          <w:noProof/>
          <w:sz w:val="24"/>
          <w:lang w:val="en-US"/>
        </w:rPr>
        <w:t xml:space="preserve">(5), 679–692. </w:t>
      </w:r>
    </w:p>
    <w:p w14:paraId="62A010CA" w14:textId="6CA1DE1B" w:rsidR="00F069ED" w:rsidRPr="00F069ED" w:rsidRDefault="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Crittenden, P. M. (1988). Relationships at risk. In J. Belsky &amp; T. Nezworski (Eds.), </w:t>
      </w:r>
      <w:r w:rsidRPr="00F069ED">
        <w:rPr>
          <w:rFonts w:ascii="Times New Roman" w:hAnsi="Times New Roman" w:cs="Times New Roman"/>
          <w:i/>
          <w:iCs/>
          <w:noProof/>
          <w:sz w:val="24"/>
          <w:lang w:val="en-US"/>
        </w:rPr>
        <w:t>Clinical implications of attachment</w:t>
      </w:r>
      <w:r w:rsidRPr="00F069ED">
        <w:rPr>
          <w:rFonts w:ascii="Times New Roman" w:hAnsi="Times New Roman" w:cs="Times New Roman"/>
          <w:noProof/>
          <w:sz w:val="24"/>
          <w:lang w:val="en-US"/>
        </w:rPr>
        <w:t xml:space="preserve"> (pp. 136–174). Hillsdale, NJ: Erlbaum.</w:t>
      </w:r>
    </w:p>
    <w:p w14:paraId="31B0FF08" w14:textId="7777777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DeKlyen, M., &amp; Greenberg, M. T. (2008). Attachment and psychopathology in childhood. In J. Cassidy &amp; P. R. Shaver (Eds.), </w:t>
      </w:r>
      <w:r w:rsidRPr="00F069ED">
        <w:rPr>
          <w:rFonts w:ascii="Times New Roman" w:hAnsi="Times New Roman" w:cs="Times New Roman"/>
          <w:i/>
          <w:iCs/>
          <w:noProof/>
          <w:sz w:val="24"/>
          <w:lang w:val="en-US"/>
        </w:rPr>
        <w:t>Handbook of attachment: Theory, research and clinical applications</w:t>
      </w:r>
      <w:r w:rsidRPr="00F069ED">
        <w:rPr>
          <w:rFonts w:ascii="Times New Roman" w:hAnsi="Times New Roman" w:cs="Times New Roman"/>
          <w:noProof/>
          <w:sz w:val="24"/>
          <w:lang w:val="en-US"/>
        </w:rPr>
        <w:t xml:space="preserve"> (2nd ed., pp. 637–665). New York: Guildford.</w:t>
      </w:r>
    </w:p>
    <w:p w14:paraId="6E34B417" w14:textId="18D2B2D6" w:rsid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Erich, S., Kanenberg, H., Case, K., Allen, T., &amp; Bogdanos, T. (2009). An empirical analysis of factors affecting adolescent attachment in adoptive families with homosexual and straight parents. </w:t>
      </w:r>
      <w:r w:rsidRPr="00F069ED">
        <w:rPr>
          <w:rFonts w:ascii="Times New Roman" w:hAnsi="Times New Roman" w:cs="Times New Roman"/>
          <w:i/>
          <w:iCs/>
          <w:noProof/>
          <w:sz w:val="24"/>
          <w:lang w:val="en-US"/>
        </w:rPr>
        <w:t>Children and Youth Services Review</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31</w:t>
      </w:r>
      <w:r w:rsidRPr="00F069ED">
        <w:rPr>
          <w:rFonts w:ascii="Times New Roman" w:hAnsi="Times New Roman" w:cs="Times New Roman"/>
          <w:noProof/>
          <w:sz w:val="24"/>
          <w:lang w:val="en-US"/>
        </w:rPr>
        <w:t xml:space="preserve">(3), 398–404. </w:t>
      </w:r>
    </w:p>
    <w:p w14:paraId="62A98695" w14:textId="05F020D8" w:rsidR="00CE270F" w:rsidRPr="00417F80" w:rsidRDefault="00CE270F" w:rsidP="00A867D0">
      <w:pPr>
        <w:widowControl w:val="0"/>
        <w:autoSpaceDE w:val="0"/>
        <w:autoSpaceDN w:val="0"/>
        <w:adjustRightInd w:val="0"/>
        <w:spacing w:after="0" w:line="480" w:lineRule="auto"/>
        <w:ind w:left="480" w:hanging="480"/>
        <w:rPr>
          <w:rFonts w:ascii="Times New Roman" w:hAnsi="Times New Roman" w:cs="Times New Roman"/>
          <w:noProof/>
          <w:sz w:val="24"/>
        </w:rPr>
      </w:pPr>
      <w:r w:rsidRPr="00CE270F">
        <w:rPr>
          <w:rFonts w:ascii="Times New Roman" w:hAnsi="Times New Roman" w:cs="Times New Roman"/>
          <w:noProof/>
          <w:sz w:val="24"/>
        </w:rPr>
        <w:t xml:space="preserve">Fairbairn, C. (2016) “Common law marriage” and cohabitation. </w:t>
      </w:r>
      <w:r w:rsidRPr="00CE270F">
        <w:rPr>
          <w:rFonts w:ascii="Times New Roman" w:hAnsi="Times New Roman" w:cs="Times New Roman"/>
          <w:i/>
          <w:noProof/>
          <w:sz w:val="24"/>
        </w:rPr>
        <w:t xml:space="preserve">Home Affairs Section, House of Commons Library SN/HA/3372, </w:t>
      </w:r>
      <w:r w:rsidRPr="00CE270F">
        <w:rPr>
          <w:rFonts w:ascii="Times New Roman" w:hAnsi="Times New Roman" w:cs="Times New Roman"/>
          <w:noProof/>
          <w:sz w:val="24"/>
        </w:rPr>
        <w:t>6.</w:t>
      </w:r>
    </w:p>
    <w:p w14:paraId="76EDBC8E" w14:textId="66238D7D"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Farr, R. H. (2017). Does parental sexual orientation matter? A longitudinal follow-up of adoptive families with school-age children. </w:t>
      </w:r>
      <w:r w:rsidRPr="00F069ED">
        <w:rPr>
          <w:rFonts w:ascii="Times New Roman" w:hAnsi="Times New Roman" w:cs="Times New Roman"/>
          <w:i/>
          <w:iCs/>
          <w:noProof/>
          <w:sz w:val="24"/>
          <w:lang w:val="en-US"/>
        </w:rPr>
        <w:t>Developmental Psychology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53</w:t>
      </w:r>
      <w:r w:rsidRPr="00F069ED">
        <w:rPr>
          <w:rFonts w:ascii="Times New Roman" w:hAnsi="Times New Roman" w:cs="Times New Roman"/>
          <w:noProof/>
          <w:sz w:val="24"/>
          <w:lang w:val="en-US"/>
        </w:rPr>
        <w:t xml:space="preserve">(2), 252–264. </w:t>
      </w:r>
    </w:p>
    <w:p w14:paraId="19678A80" w14:textId="7CF7D4C4"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Farr, R. H., Forssell, S. L., &amp; Patterson, C. J. (2010). Parenting and Child Development in Adoptive Families: Does Parental Sexual Orientation Matter? </w:t>
      </w:r>
      <w:r w:rsidRPr="00F069ED">
        <w:rPr>
          <w:rFonts w:ascii="Times New Roman" w:hAnsi="Times New Roman" w:cs="Times New Roman"/>
          <w:i/>
          <w:iCs/>
          <w:noProof/>
          <w:sz w:val="24"/>
          <w:lang w:val="en-US"/>
        </w:rPr>
        <w:t>Applied Developmental Science</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14</w:t>
      </w:r>
      <w:r w:rsidRPr="00F069ED">
        <w:rPr>
          <w:rFonts w:ascii="Times New Roman" w:hAnsi="Times New Roman" w:cs="Times New Roman"/>
          <w:noProof/>
          <w:sz w:val="24"/>
          <w:lang w:val="en-US"/>
        </w:rPr>
        <w:t xml:space="preserve">(3), 164–178. </w:t>
      </w:r>
    </w:p>
    <w:p w14:paraId="0BE14DE8" w14:textId="27035BC9" w:rsidR="00F069ED" w:rsidRPr="00F069ED" w:rsidRDefault="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Fearon, R. P., Bakermans-Kranenburg, M. J., van IJzendoorn, M. H., Lapsley, A.-M., &amp; Roisman, G. I. (2010). The significance of insecure attachment and disorganization in the development of children ’ s externalizing behavior : A meta- analytic study. </w:t>
      </w:r>
      <w:r w:rsidRPr="00F069ED">
        <w:rPr>
          <w:rFonts w:ascii="Times New Roman" w:hAnsi="Times New Roman" w:cs="Times New Roman"/>
          <w:i/>
          <w:iCs/>
          <w:noProof/>
          <w:sz w:val="24"/>
          <w:lang w:val="en-US"/>
        </w:rPr>
        <w:t>Child Development</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81</w:t>
      </w:r>
      <w:r w:rsidRPr="00F069ED">
        <w:rPr>
          <w:rFonts w:ascii="Times New Roman" w:hAnsi="Times New Roman" w:cs="Times New Roman"/>
          <w:noProof/>
          <w:sz w:val="24"/>
          <w:lang w:val="en-US"/>
        </w:rPr>
        <w:t xml:space="preserve">(2), 435–456. </w:t>
      </w:r>
    </w:p>
    <w:p w14:paraId="5D767F4B" w14:textId="46E4E2B2"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Fedewa, A. L., Black, W. W., &amp; Ahn, S. (2015). Children and Adolescents With Same-Gender Parents: A Meta-Analytic Approach in Assessing Outcomes. </w:t>
      </w:r>
      <w:r w:rsidRPr="00F069ED">
        <w:rPr>
          <w:rFonts w:ascii="Times New Roman" w:hAnsi="Times New Roman" w:cs="Times New Roman"/>
          <w:i/>
          <w:iCs/>
          <w:noProof/>
          <w:sz w:val="24"/>
          <w:lang w:val="en-US"/>
        </w:rPr>
        <w:t>Journal of GLBT Family Studies</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11</w:t>
      </w:r>
      <w:r w:rsidRPr="00F069ED">
        <w:rPr>
          <w:rFonts w:ascii="Times New Roman" w:hAnsi="Times New Roman" w:cs="Times New Roman"/>
          <w:noProof/>
          <w:sz w:val="24"/>
          <w:lang w:val="en-US"/>
        </w:rPr>
        <w:t xml:space="preserve">(1), 1–34. </w:t>
      </w:r>
    </w:p>
    <w:p w14:paraId="25FE3B10" w14:textId="7777777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Gartrell, N., &amp; Bos, H. (2010). US National Longitudinal Lesbian Family Study: Psychological Adjustment of 17-Year-Old Adolescents. </w:t>
      </w:r>
      <w:r w:rsidRPr="00F069ED">
        <w:rPr>
          <w:rFonts w:ascii="Times New Roman" w:hAnsi="Times New Roman" w:cs="Times New Roman"/>
          <w:i/>
          <w:iCs/>
          <w:noProof/>
          <w:sz w:val="24"/>
          <w:lang w:val="en-US"/>
        </w:rPr>
        <w:t>Pediatrics, Official Journal of the American Academy of Pediatrics</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127</w:t>
      </w:r>
      <w:r w:rsidRPr="00F069ED">
        <w:rPr>
          <w:rFonts w:ascii="Times New Roman" w:hAnsi="Times New Roman" w:cs="Times New Roman"/>
          <w:noProof/>
          <w:sz w:val="24"/>
          <w:lang w:val="en-US"/>
        </w:rPr>
        <w:t>(1), 28–36.</w:t>
      </w:r>
    </w:p>
    <w:p w14:paraId="252C8DFC" w14:textId="55D994BD"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Goldberg, A. E., &amp; Smith, J. Z. (2013). Predictors of psychological adjustment in early placed adopted children with lesbian, gay, and heterosexual parents. </w:t>
      </w:r>
      <w:r w:rsidRPr="00F069ED">
        <w:rPr>
          <w:rFonts w:ascii="Times New Roman" w:hAnsi="Times New Roman" w:cs="Times New Roman"/>
          <w:i/>
          <w:iCs/>
          <w:noProof/>
          <w:sz w:val="24"/>
          <w:lang w:val="en-US"/>
        </w:rPr>
        <w:t>Journal of Family Psychology : JFP : Journal of the Division of Family Psychology of the American Psychological Association (Division 43)</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27</w:t>
      </w:r>
      <w:r w:rsidRPr="00F069ED">
        <w:rPr>
          <w:rFonts w:ascii="Times New Roman" w:hAnsi="Times New Roman" w:cs="Times New Roman"/>
          <w:noProof/>
          <w:sz w:val="24"/>
          <w:lang w:val="en-US"/>
        </w:rPr>
        <w:t xml:space="preserve">(3), 431–42. </w:t>
      </w:r>
    </w:p>
    <w:p w14:paraId="394FC6BA" w14:textId="1E902A16"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Goldberg,  </w:t>
      </w:r>
      <w:r w:rsidR="00EC5E8A">
        <w:rPr>
          <w:rFonts w:ascii="Times New Roman" w:hAnsi="Times New Roman" w:cs="Times New Roman"/>
          <w:noProof/>
          <w:sz w:val="24"/>
          <w:lang w:val="en-US"/>
        </w:rPr>
        <w:t>A.</w:t>
      </w:r>
      <w:r w:rsidRPr="00F069ED">
        <w:rPr>
          <w:rFonts w:ascii="Times New Roman" w:hAnsi="Times New Roman" w:cs="Times New Roman"/>
          <w:noProof/>
          <w:sz w:val="24"/>
          <w:lang w:val="en-US"/>
        </w:rPr>
        <w:t xml:space="preserve"> E., Moyer,  </w:t>
      </w:r>
      <w:r w:rsidR="00EC5E8A">
        <w:rPr>
          <w:rFonts w:ascii="Times New Roman" w:hAnsi="Times New Roman" w:cs="Times New Roman"/>
          <w:noProof/>
          <w:sz w:val="24"/>
          <w:lang w:val="en-US"/>
        </w:rPr>
        <w:t>A.</w:t>
      </w:r>
      <w:r w:rsidRPr="00F069ED">
        <w:rPr>
          <w:rFonts w:ascii="Times New Roman" w:hAnsi="Times New Roman" w:cs="Times New Roman"/>
          <w:noProof/>
          <w:sz w:val="24"/>
          <w:lang w:val="en-US"/>
        </w:rPr>
        <w:t xml:space="preserve"> M., &amp; Kinler, L. </w:t>
      </w:r>
      <w:r w:rsidR="00EC5E8A">
        <w:rPr>
          <w:rFonts w:ascii="Times New Roman" w:hAnsi="Times New Roman" w:cs="Times New Roman"/>
          <w:noProof/>
          <w:sz w:val="24"/>
          <w:lang w:val="en-US"/>
        </w:rPr>
        <w:t>A</w:t>
      </w:r>
      <w:r w:rsidRPr="00F069ED">
        <w:rPr>
          <w:rFonts w:ascii="Times New Roman" w:hAnsi="Times New Roman" w:cs="Times New Roman"/>
          <w:noProof/>
          <w:sz w:val="24"/>
          <w:lang w:val="en-US"/>
        </w:rPr>
        <w:t xml:space="preserve">. (2013). Lesbian, gay, and heterosexual adoptive parents’ perceptions of parental bonding during early parenthood. </w:t>
      </w:r>
      <w:r w:rsidRPr="00F069ED">
        <w:rPr>
          <w:rFonts w:ascii="Times New Roman" w:hAnsi="Times New Roman" w:cs="Times New Roman"/>
          <w:i/>
          <w:iCs/>
          <w:noProof/>
          <w:sz w:val="24"/>
          <w:lang w:val="en-US"/>
        </w:rPr>
        <w:t>Couple and Family Psychology: Research and Practice</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2</w:t>
      </w:r>
      <w:r w:rsidRPr="00F069ED">
        <w:rPr>
          <w:rFonts w:ascii="Times New Roman" w:hAnsi="Times New Roman" w:cs="Times New Roman"/>
          <w:noProof/>
          <w:sz w:val="24"/>
          <w:lang w:val="en-US"/>
        </w:rPr>
        <w:t xml:space="preserve">(2), 146–162. </w:t>
      </w:r>
    </w:p>
    <w:p w14:paraId="4487A0AA" w14:textId="1BAB401F"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Golombok, S., Mellish, L., Jennings, S., Casey, P., Tasker, F., &amp; Lamb, M. E. (2014). Adoptive Gay Father Families: Parent-Child Relationships and Children’s Psychological Adjustment. </w:t>
      </w:r>
      <w:r w:rsidRPr="00F069ED">
        <w:rPr>
          <w:rFonts w:ascii="Times New Roman" w:hAnsi="Times New Roman" w:cs="Times New Roman"/>
          <w:i/>
          <w:iCs/>
          <w:noProof/>
          <w:sz w:val="24"/>
          <w:lang w:val="en-US"/>
        </w:rPr>
        <w:t>Child Development</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85</w:t>
      </w:r>
      <w:r w:rsidRPr="00F069ED">
        <w:rPr>
          <w:rFonts w:ascii="Times New Roman" w:hAnsi="Times New Roman" w:cs="Times New Roman"/>
          <w:noProof/>
          <w:sz w:val="24"/>
          <w:lang w:val="en-US"/>
        </w:rPr>
        <w:t xml:space="preserve">(2), 456–468. </w:t>
      </w:r>
    </w:p>
    <w:p w14:paraId="222B8475" w14:textId="7777777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Goodman, R. (1994). A modified version of the Rutter parent questionnaire including extra items on children’s strengths: A research note. </w:t>
      </w:r>
      <w:r w:rsidRPr="00F069ED">
        <w:rPr>
          <w:rFonts w:ascii="Times New Roman" w:hAnsi="Times New Roman" w:cs="Times New Roman"/>
          <w:i/>
          <w:iCs/>
          <w:noProof/>
          <w:sz w:val="24"/>
          <w:lang w:val="en-US"/>
        </w:rPr>
        <w:t>Journal of Child Psychology and Psychiatry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35</w:t>
      </w:r>
      <w:r w:rsidRPr="00F069ED">
        <w:rPr>
          <w:rFonts w:ascii="Times New Roman" w:hAnsi="Times New Roman" w:cs="Times New Roman"/>
          <w:noProof/>
          <w:sz w:val="24"/>
          <w:lang w:val="en-US"/>
        </w:rPr>
        <w:t>(8), 1483–1494.</w:t>
      </w:r>
    </w:p>
    <w:p w14:paraId="7A854927" w14:textId="13C7AC99"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Goodman, R. (1997). The Strengths and Difficulties Questionnaire: a research note. </w:t>
      </w:r>
      <w:r w:rsidRPr="00F069ED">
        <w:rPr>
          <w:rFonts w:ascii="Times New Roman" w:hAnsi="Times New Roman" w:cs="Times New Roman"/>
          <w:i/>
          <w:iCs/>
          <w:noProof/>
          <w:sz w:val="24"/>
          <w:lang w:val="en-US"/>
        </w:rPr>
        <w:t>Journal of Child Psychology and Psychiatry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38</w:t>
      </w:r>
      <w:r w:rsidRPr="00F069ED">
        <w:rPr>
          <w:rFonts w:ascii="Times New Roman" w:hAnsi="Times New Roman" w:cs="Times New Roman"/>
          <w:noProof/>
          <w:sz w:val="24"/>
          <w:lang w:val="en-US"/>
        </w:rPr>
        <w:t xml:space="preserve">(5), 581–6. </w:t>
      </w:r>
    </w:p>
    <w:p w14:paraId="66545666" w14:textId="7777777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Goodman, R. (2001). Psychometric properties of the Strengths and Difficulties Questionnaire. </w:t>
      </w:r>
      <w:r w:rsidRPr="00F069ED">
        <w:rPr>
          <w:rFonts w:ascii="Times New Roman" w:hAnsi="Times New Roman" w:cs="Times New Roman"/>
          <w:i/>
          <w:iCs/>
          <w:noProof/>
          <w:sz w:val="24"/>
          <w:lang w:val="en-US"/>
        </w:rPr>
        <w:t>Journal of the American Academy of Child Psychiatry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40</w:t>
      </w:r>
      <w:r w:rsidRPr="00F069ED">
        <w:rPr>
          <w:rFonts w:ascii="Times New Roman" w:hAnsi="Times New Roman" w:cs="Times New Roman"/>
          <w:noProof/>
          <w:sz w:val="24"/>
          <w:lang w:val="en-US"/>
        </w:rPr>
        <w:t>(11), 1337–45.</w:t>
      </w:r>
    </w:p>
    <w:p w14:paraId="4C83835C" w14:textId="6E351A0F"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Groh, A. M., Roisman, G. I., van Ijzendoorn, M. H., Bakermans-Kranenburg, M. J., &amp; Fearon, R. P. (2012). The Significance of Insecure and Disorganized Attachment for Children’s Internalizing Symptoms: A Meta-Analytic Study. </w:t>
      </w:r>
      <w:r w:rsidRPr="00F069ED">
        <w:rPr>
          <w:rFonts w:ascii="Times New Roman" w:hAnsi="Times New Roman" w:cs="Times New Roman"/>
          <w:i/>
          <w:iCs/>
          <w:noProof/>
          <w:sz w:val="24"/>
          <w:lang w:val="en-US"/>
        </w:rPr>
        <w:t>Child Development</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83</w:t>
      </w:r>
      <w:r w:rsidRPr="00F069ED">
        <w:rPr>
          <w:rFonts w:ascii="Times New Roman" w:hAnsi="Times New Roman" w:cs="Times New Roman"/>
          <w:noProof/>
          <w:sz w:val="24"/>
          <w:lang w:val="en-US"/>
        </w:rPr>
        <w:t xml:space="preserve">(2), 591–610. </w:t>
      </w:r>
    </w:p>
    <w:p w14:paraId="6C53475F" w14:textId="06359F4C"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Gunnar, M. R., &amp; van Dulmen, M. H. M. (2007). Behavior problems in postinstitutionalized internationally adopted children. </w:t>
      </w:r>
      <w:r w:rsidRPr="00F069ED">
        <w:rPr>
          <w:rFonts w:ascii="Times New Roman" w:hAnsi="Times New Roman" w:cs="Times New Roman"/>
          <w:i/>
          <w:iCs/>
          <w:noProof/>
          <w:sz w:val="24"/>
          <w:lang w:val="en-US"/>
        </w:rPr>
        <w:t>Development and Psychopathology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19</w:t>
      </w:r>
      <w:r w:rsidRPr="00F069ED">
        <w:rPr>
          <w:rFonts w:ascii="Times New Roman" w:hAnsi="Times New Roman" w:cs="Times New Roman"/>
          <w:noProof/>
          <w:sz w:val="24"/>
          <w:lang w:val="en-US"/>
        </w:rPr>
        <w:t xml:space="preserve">(1), 129–48. </w:t>
      </w:r>
    </w:p>
    <w:p w14:paraId="51E5F761" w14:textId="522CE52C"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Hodges, J. (2008). Adoption and Fostering. </w:t>
      </w:r>
      <w:r w:rsidRPr="00F069ED">
        <w:rPr>
          <w:rFonts w:ascii="Times New Roman" w:hAnsi="Times New Roman" w:cs="Times New Roman"/>
          <w:i/>
          <w:iCs/>
          <w:noProof/>
          <w:sz w:val="24"/>
          <w:lang w:val="en-US"/>
        </w:rPr>
        <w:t>Psychiatry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7</w:t>
      </w:r>
      <w:r w:rsidRPr="00F069ED">
        <w:rPr>
          <w:rFonts w:ascii="Times New Roman" w:hAnsi="Times New Roman" w:cs="Times New Roman"/>
          <w:noProof/>
          <w:sz w:val="24"/>
          <w:lang w:val="en-US"/>
        </w:rPr>
        <w:t xml:space="preserve">(7), 290–294. </w:t>
      </w:r>
    </w:p>
    <w:p w14:paraId="7E50256B" w14:textId="1F60BC8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Hodges, J., Steele, M., Hillman, S., Henderson, K., &amp; Kaniuk, J. (2003). Changes in Attachment Representations Over the First Year of Adoptive Placement: Narratives of Maltreated Children. </w:t>
      </w:r>
      <w:r w:rsidRPr="00F069ED">
        <w:rPr>
          <w:rFonts w:ascii="Times New Roman" w:hAnsi="Times New Roman" w:cs="Times New Roman"/>
          <w:i/>
          <w:iCs/>
          <w:noProof/>
          <w:sz w:val="24"/>
          <w:lang w:val="en-US"/>
        </w:rPr>
        <w:t>Clinical Child Psychology and Psychiatry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8</w:t>
      </w:r>
      <w:r w:rsidRPr="00F069ED">
        <w:rPr>
          <w:rFonts w:ascii="Times New Roman" w:hAnsi="Times New Roman" w:cs="Times New Roman"/>
          <w:noProof/>
          <w:sz w:val="24"/>
          <w:lang w:val="en-US"/>
        </w:rPr>
        <w:t xml:space="preserve">(3), 351–367. </w:t>
      </w:r>
    </w:p>
    <w:p w14:paraId="63B86A43" w14:textId="5D2D3DF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Howe, D. (1997). Parent-reported problems in 211 adopted children: some risk and protective factors. </w:t>
      </w:r>
      <w:r w:rsidRPr="00F069ED">
        <w:rPr>
          <w:rFonts w:ascii="Times New Roman" w:hAnsi="Times New Roman" w:cs="Times New Roman"/>
          <w:i/>
          <w:iCs/>
          <w:noProof/>
          <w:sz w:val="24"/>
          <w:lang w:val="en-US"/>
        </w:rPr>
        <w:t>Journal of Child Pychology and Psychiatry and Allied Disciplines</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38</w:t>
      </w:r>
      <w:r w:rsidRPr="00F069ED">
        <w:rPr>
          <w:rFonts w:ascii="Times New Roman" w:hAnsi="Times New Roman" w:cs="Times New Roman"/>
          <w:noProof/>
          <w:sz w:val="24"/>
          <w:lang w:val="en-US"/>
        </w:rPr>
        <w:t xml:space="preserve">(4), 401–411. </w:t>
      </w:r>
    </w:p>
    <w:p w14:paraId="34D177DD" w14:textId="2BAF0C0A"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Howe, D. (2001). Age at placement, adoption experience and adult adopted people’s contact with their adoptive and birth mothers: An attachment perspective. </w:t>
      </w:r>
      <w:r w:rsidRPr="00F069ED">
        <w:rPr>
          <w:rFonts w:ascii="Times New Roman" w:hAnsi="Times New Roman" w:cs="Times New Roman"/>
          <w:i/>
          <w:iCs/>
          <w:noProof/>
          <w:sz w:val="24"/>
          <w:lang w:val="en-US"/>
        </w:rPr>
        <w:t>Attachment &amp; Human Development</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3</w:t>
      </w:r>
      <w:r w:rsidRPr="00F069ED">
        <w:rPr>
          <w:rFonts w:ascii="Times New Roman" w:hAnsi="Times New Roman" w:cs="Times New Roman"/>
          <w:noProof/>
          <w:sz w:val="24"/>
          <w:lang w:val="en-US"/>
        </w:rPr>
        <w:t xml:space="preserve">(2), 222–237. </w:t>
      </w:r>
    </w:p>
    <w:p w14:paraId="62F025DC" w14:textId="756DB744"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Jennings, S., Mellish, L., Tasker, F., Lamb, M., &amp; Golombok, S. (2014). Why Adoption? Gay, Lesbian, and Heterosexual Adoptive Parents’ Reproductive Experiences and Reasons for Adoption. </w:t>
      </w:r>
      <w:r w:rsidRPr="00F069ED">
        <w:rPr>
          <w:rFonts w:ascii="Times New Roman" w:hAnsi="Times New Roman" w:cs="Times New Roman"/>
          <w:i/>
          <w:iCs/>
          <w:noProof/>
          <w:sz w:val="24"/>
          <w:lang w:val="en-US"/>
        </w:rPr>
        <w:t>Adoption Quarterly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17</w:t>
      </w:r>
      <w:r w:rsidRPr="00F069ED">
        <w:rPr>
          <w:rFonts w:ascii="Times New Roman" w:hAnsi="Times New Roman" w:cs="Times New Roman"/>
          <w:noProof/>
          <w:sz w:val="24"/>
          <w:lang w:val="en-US"/>
        </w:rPr>
        <w:t xml:space="preserve">(3), 205–226. </w:t>
      </w:r>
    </w:p>
    <w:p w14:paraId="31E95B30" w14:textId="0D1CB18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Joseph, M. A., O’Connor, T. G., Briskman, J. A., Maughan, B., &amp; Scott, S. (2014). The formation of secure new attachments by children who were maltreated: An observational study of adolescents in foster care. </w:t>
      </w:r>
      <w:r w:rsidRPr="00F069ED">
        <w:rPr>
          <w:rFonts w:ascii="Times New Roman" w:hAnsi="Times New Roman" w:cs="Times New Roman"/>
          <w:i/>
          <w:iCs/>
          <w:noProof/>
          <w:sz w:val="24"/>
          <w:lang w:val="en-US"/>
        </w:rPr>
        <w:t>Development and Psychopathology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26</w:t>
      </w:r>
      <w:r w:rsidRPr="00F069ED">
        <w:rPr>
          <w:rFonts w:ascii="Times New Roman" w:hAnsi="Times New Roman" w:cs="Times New Roman"/>
          <w:noProof/>
          <w:sz w:val="24"/>
          <w:lang w:val="en-US"/>
        </w:rPr>
        <w:t xml:space="preserve">(1), 67–80. </w:t>
      </w:r>
    </w:p>
    <w:p w14:paraId="605C1A5A" w14:textId="20D34B68"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Klemetti, R., Raitanen, J., Sihvo, S., Saarni, S., &amp; Koponen, P. (2010). Infertility, mental disorders and well-being - A nationwide survey. </w:t>
      </w:r>
      <w:r w:rsidRPr="00F069ED">
        <w:rPr>
          <w:rFonts w:ascii="Times New Roman" w:hAnsi="Times New Roman" w:cs="Times New Roman"/>
          <w:i/>
          <w:iCs/>
          <w:noProof/>
          <w:sz w:val="24"/>
          <w:lang w:val="en-US"/>
        </w:rPr>
        <w:t>Acta Obstetricia et Gynecologica Scandinavica</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89</w:t>
      </w:r>
      <w:r w:rsidRPr="00F069ED">
        <w:rPr>
          <w:rFonts w:ascii="Times New Roman" w:hAnsi="Times New Roman" w:cs="Times New Roman"/>
          <w:noProof/>
          <w:sz w:val="24"/>
          <w:lang w:val="en-US"/>
        </w:rPr>
        <w:t xml:space="preserve">(5), 677–682. </w:t>
      </w:r>
    </w:p>
    <w:p w14:paraId="486BC756" w14:textId="65009392"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Kriss, A., Steele, H., &amp; Steele, M. (2012). Measuring attachment and reflective functioning in early adolescence: An introduction to the friends and family interview. </w:t>
      </w:r>
      <w:r w:rsidRPr="00F069ED">
        <w:rPr>
          <w:rFonts w:ascii="Times New Roman" w:hAnsi="Times New Roman" w:cs="Times New Roman"/>
          <w:i/>
          <w:iCs/>
          <w:noProof/>
          <w:sz w:val="24"/>
          <w:lang w:val="en-US"/>
        </w:rPr>
        <w:t>Research in Psychotherapy: Psychopathology, Process and Outcome</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15</w:t>
      </w:r>
      <w:r w:rsidRPr="00F069ED">
        <w:rPr>
          <w:rFonts w:ascii="Times New Roman" w:hAnsi="Times New Roman" w:cs="Times New Roman"/>
          <w:noProof/>
          <w:sz w:val="24"/>
          <w:lang w:val="en-US"/>
        </w:rPr>
        <w:t xml:space="preserve">(2), 87–95. </w:t>
      </w:r>
    </w:p>
    <w:p w14:paraId="69CB0382" w14:textId="622A2A1E"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Palacios, J., &amp; Brodzinsky, D. (2010). Review: Adoption research: Trends, topics, outcomes. </w:t>
      </w:r>
      <w:r w:rsidRPr="00F069ED">
        <w:rPr>
          <w:rFonts w:ascii="Times New Roman" w:hAnsi="Times New Roman" w:cs="Times New Roman"/>
          <w:i/>
          <w:iCs/>
          <w:noProof/>
          <w:sz w:val="24"/>
          <w:lang w:val="en-US"/>
        </w:rPr>
        <w:t>International Journal of Behavioral Development</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34</w:t>
      </w:r>
      <w:r w:rsidRPr="00F069ED">
        <w:rPr>
          <w:rFonts w:ascii="Times New Roman" w:hAnsi="Times New Roman" w:cs="Times New Roman"/>
          <w:noProof/>
          <w:sz w:val="24"/>
          <w:lang w:val="en-US"/>
        </w:rPr>
        <w:t xml:space="preserve">(3), 270–284. </w:t>
      </w:r>
    </w:p>
    <w:p w14:paraId="2C528731" w14:textId="120CC383"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Pardini, D. A., Fite, P. J., &amp; Burke, J. D. (2008). Bidirectional Associations between Parenting Practices and Conduct Problems in Boys from Childhood to Adolescence: The Moderating Effect of Age and African-American Ethnicity. </w:t>
      </w:r>
      <w:r w:rsidRPr="00F069ED">
        <w:rPr>
          <w:rFonts w:ascii="Times New Roman" w:hAnsi="Times New Roman" w:cs="Times New Roman"/>
          <w:i/>
          <w:iCs/>
          <w:noProof/>
          <w:sz w:val="24"/>
          <w:lang w:val="en-US"/>
        </w:rPr>
        <w:t>Journal of Abnormal Child Psychology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36</w:t>
      </w:r>
      <w:r w:rsidRPr="00F069ED">
        <w:rPr>
          <w:rFonts w:ascii="Times New Roman" w:hAnsi="Times New Roman" w:cs="Times New Roman"/>
          <w:noProof/>
          <w:sz w:val="24"/>
          <w:lang w:val="en-US"/>
        </w:rPr>
        <w:t>(5), 647–662.</w:t>
      </w:r>
    </w:p>
    <w:p w14:paraId="75192B07" w14:textId="0EB5234D"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Silverstein, L. B., &amp; Auerbach, C. F. (1999). Deconstructing the essential father. </w:t>
      </w:r>
      <w:r w:rsidRPr="00F069ED">
        <w:rPr>
          <w:rFonts w:ascii="Times New Roman" w:hAnsi="Times New Roman" w:cs="Times New Roman"/>
          <w:i/>
          <w:iCs/>
          <w:noProof/>
          <w:sz w:val="24"/>
          <w:lang w:val="en-US"/>
        </w:rPr>
        <w:t>American Psychologist</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54</w:t>
      </w:r>
      <w:r w:rsidRPr="00F069ED">
        <w:rPr>
          <w:rFonts w:ascii="Times New Roman" w:hAnsi="Times New Roman" w:cs="Times New Roman"/>
          <w:noProof/>
          <w:sz w:val="24"/>
          <w:lang w:val="en-US"/>
        </w:rPr>
        <w:t xml:space="preserve">(6), 397–407. </w:t>
      </w:r>
    </w:p>
    <w:p w14:paraId="6194AFA4" w14:textId="7777777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Sroufe, L. A., Egeland, B., Carlson, E. A., &amp; Collins, W. A. (2005). </w:t>
      </w:r>
      <w:r w:rsidRPr="00F069ED">
        <w:rPr>
          <w:rFonts w:ascii="Times New Roman" w:hAnsi="Times New Roman" w:cs="Times New Roman"/>
          <w:i/>
          <w:iCs/>
          <w:noProof/>
          <w:sz w:val="24"/>
          <w:lang w:val="en-US"/>
        </w:rPr>
        <w:t>The devlopment of the person: The Minnesota study of risk and adaptation from birth to adulthood</w:t>
      </w:r>
      <w:r w:rsidRPr="00F069ED">
        <w:rPr>
          <w:rFonts w:ascii="Times New Roman" w:hAnsi="Times New Roman" w:cs="Times New Roman"/>
          <w:noProof/>
          <w:sz w:val="24"/>
          <w:lang w:val="en-US"/>
        </w:rPr>
        <w:t>. New York: Guildford Press.</w:t>
      </w:r>
    </w:p>
    <w:p w14:paraId="20230969" w14:textId="561808FA"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Stams, G. J., Juffer, F., Rispens, J., &amp; Hoksbergen, R. a. (2000). The development and adjustment of 7-year-old children adopted in infancy. </w:t>
      </w:r>
      <w:r w:rsidRPr="00F069ED">
        <w:rPr>
          <w:rFonts w:ascii="Times New Roman" w:hAnsi="Times New Roman" w:cs="Times New Roman"/>
          <w:i/>
          <w:iCs/>
          <w:noProof/>
          <w:sz w:val="24"/>
          <w:lang w:val="en-US"/>
        </w:rPr>
        <w:t>Journal of Child Psychology and Psychiatry, and Allied Disciplines</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41</w:t>
      </w:r>
      <w:r w:rsidRPr="00F069ED">
        <w:rPr>
          <w:rFonts w:ascii="Times New Roman" w:hAnsi="Times New Roman" w:cs="Times New Roman"/>
          <w:noProof/>
          <w:sz w:val="24"/>
          <w:lang w:val="en-US"/>
        </w:rPr>
        <w:t xml:space="preserve">(8), 1025–1037. </w:t>
      </w:r>
    </w:p>
    <w:p w14:paraId="7B2CCB05" w14:textId="7777777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Steele, H., &amp; Steele, M. (2005). The construct of coherence as an indicator of attachment. In K. Kerns &amp; R. Richardson (Eds.), </w:t>
      </w:r>
      <w:r w:rsidRPr="00F069ED">
        <w:rPr>
          <w:rFonts w:ascii="Times New Roman" w:hAnsi="Times New Roman" w:cs="Times New Roman"/>
          <w:i/>
          <w:iCs/>
          <w:noProof/>
          <w:sz w:val="24"/>
          <w:lang w:val="en-US"/>
        </w:rPr>
        <w:t>Attachment in middle childhood</w:t>
      </w:r>
      <w:r w:rsidRPr="00F069ED">
        <w:rPr>
          <w:rFonts w:ascii="Times New Roman" w:hAnsi="Times New Roman" w:cs="Times New Roman"/>
          <w:noProof/>
          <w:sz w:val="24"/>
          <w:lang w:val="en-US"/>
        </w:rPr>
        <w:t xml:space="preserve"> (pp. 137–160). New York: Guildford Press.</w:t>
      </w:r>
    </w:p>
    <w:p w14:paraId="007582C5" w14:textId="731D4E03"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Steele, M., Hodges, J., Kaniuk, J., Hillman, S., &amp; Henderson, K. (2003). Attachment representations and adoption: associations between maternal states of mind and emotion narratives in previously maltreated children. </w:t>
      </w:r>
      <w:r w:rsidRPr="00F069ED">
        <w:rPr>
          <w:rFonts w:ascii="Times New Roman" w:hAnsi="Times New Roman" w:cs="Times New Roman"/>
          <w:i/>
          <w:iCs/>
          <w:noProof/>
          <w:sz w:val="24"/>
          <w:lang w:val="en-US"/>
        </w:rPr>
        <w:t>Journal of Child Psychotherapy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29</w:t>
      </w:r>
      <w:r w:rsidRPr="00F069ED">
        <w:rPr>
          <w:rFonts w:ascii="Times New Roman" w:hAnsi="Times New Roman" w:cs="Times New Roman"/>
          <w:noProof/>
          <w:sz w:val="24"/>
          <w:lang w:val="en-US"/>
        </w:rPr>
        <w:t xml:space="preserve">(2), 187–205. </w:t>
      </w:r>
    </w:p>
    <w:p w14:paraId="37266E19" w14:textId="4646B835"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Stievenart, M., Casonato, M., Muntean, A., &amp; van de Schoot, R. (2012). The Friends and Family Interview: Measurement invariance across Belgium and Romania. </w:t>
      </w:r>
      <w:r w:rsidRPr="00F069ED">
        <w:rPr>
          <w:rFonts w:ascii="Times New Roman" w:hAnsi="Times New Roman" w:cs="Times New Roman"/>
          <w:i/>
          <w:iCs/>
          <w:noProof/>
          <w:sz w:val="24"/>
          <w:lang w:val="en-US"/>
        </w:rPr>
        <w:t>European Journal of Developmental Psychology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9</w:t>
      </w:r>
      <w:r w:rsidRPr="00F069ED">
        <w:rPr>
          <w:rFonts w:ascii="Times New Roman" w:hAnsi="Times New Roman" w:cs="Times New Roman"/>
          <w:noProof/>
          <w:sz w:val="24"/>
          <w:lang w:val="en-US"/>
        </w:rPr>
        <w:t xml:space="preserve">(6), 737–743. </w:t>
      </w:r>
    </w:p>
    <w:p w14:paraId="585A8734" w14:textId="6DF1BDB9"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Stone, L. L., Otten, R., Engels, R. C. M. E., Vermulst, A. </w:t>
      </w:r>
      <w:r w:rsidR="00EC5E8A">
        <w:rPr>
          <w:rFonts w:ascii="Times New Roman" w:hAnsi="Times New Roman" w:cs="Times New Roman"/>
          <w:noProof/>
          <w:sz w:val="24"/>
          <w:lang w:val="en-US"/>
        </w:rPr>
        <w:t>A</w:t>
      </w:r>
      <w:r w:rsidRPr="00F069ED">
        <w:rPr>
          <w:rFonts w:ascii="Times New Roman" w:hAnsi="Times New Roman" w:cs="Times New Roman"/>
          <w:noProof/>
          <w:sz w:val="24"/>
          <w:lang w:val="en-US"/>
        </w:rPr>
        <w:t xml:space="preserve">, &amp; Janssens, J. M. </w:t>
      </w:r>
      <w:r w:rsidR="00EC5E8A">
        <w:rPr>
          <w:rFonts w:ascii="Times New Roman" w:hAnsi="Times New Roman" w:cs="Times New Roman"/>
          <w:noProof/>
          <w:sz w:val="24"/>
          <w:lang w:val="en-US"/>
        </w:rPr>
        <w:t>A.</w:t>
      </w:r>
      <w:r w:rsidRPr="00F069ED">
        <w:rPr>
          <w:rFonts w:ascii="Times New Roman" w:hAnsi="Times New Roman" w:cs="Times New Roman"/>
          <w:noProof/>
          <w:sz w:val="24"/>
          <w:lang w:val="en-US"/>
        </w:rPr>
        <w:t xml:space="preserve"> M. (2010). Psychometric properties of the parent and teacher versions of the strengths and difficulties questionnaire for 4- to 12-year-olds: a review. </w:t>
      </w:r>
      <w:r w:rsidRPr="00F069ED">
        <w:rPr>
          <w:rFonts w:ascii="Times New Roman" w:hAnsi="Times New Roman" w:cs="Times New Roman"/>
          <w:i/>
          <w:iCs/>
          <w:noProof/>
          <w:sz w:val="24"/>
          <w:lang w:val="en-US"/>
        </w:rPr>
        <w:t>Clinical Child and Family Psychology Review</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13</w:t>
      </w:r>
      <w:r w:rsidRPr="00F069ED">
        <w:rPr>
          <w:rFonts w:ascii="Times New Roman" w:hAnsi="Times New Roman" w:cs="Times New Roman"/>
          <w:noProof/>
          <w:sz w:val="24"/>
          <w:lang w:val="en-US"/>
        </w:rPr>
        <w:t>(3), 254–74.</w:t>
      </w:r>
    </w:p>
    <w:p w14:paraId="2401BE31" w14:textId="6E0851FF"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Takács, J., Szalma, I., &amp; Bartus, T. (2016). Social Attitudes Toward Adoption by Same-Sex Couples in Europe. </w:t>
      </w:r>
      <w:r w:rsidRPr="00F069ED">
        <w:rPr>
          <w:rFonts w:ascii="Times New Roman" w:hAnsi="Times New Roman" w:cs="Times New Roman"/>
          <w:i/>
          <w:iCs/>
          <w:noProof/>
          <w:sz w:val="24"/>
          <w:lang w:val="en-US"/>
        </w:rPr>
        <w:t>Archives of Sexual Behavior</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45</w:t>
      </w:r>
      <w:r w:rsidRPr="00F069ED">
        <w:rPr>
          <w:rFonts w:ascii="Times New Roman" w:hAnsi="Times New Roman" w:cs="Times New Roman"/>
          <w:noProof/>
          <w:sz w:val="24"/>
          <w:lang w:val="en-US"/>
        </w:rPr>
        <w:t xml:space="preserve">(7). </w:t>
      </w:r>
    </w:p>
    <w:p w14:paraId="71EA31A5" w14:textId="0E2BC05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Valenzuela, M. (1990). Attachment in Chronically Underweight Young Children. </w:t>
      </w:r>
      <w:r w:rsidRPr="00F069ED">
        <w:rPr>
          <w:rFonts w:ascii="Times New Roman" w:hAnsi="Times New Roman" w:cs="Times New Roman"/>
          <w:i/>
          <w:iCs/>
          <w:noProof/>
          <w:sz w:val="24"/>
          <w:lang w:val="en-US"/>
        </w:rPr>
        <w:t>Child Development</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61</w:t>
      </w:r>
      <w:r w:rsidRPr="00F069ED">
        <w:rPr>
          <w:rFonts w:ascii="Times New Roman" w:hAnsi="Times New Roman" w:cs="Times New Roman"/>
          <w:noProof/>
          <w:sz w:val="24"/>
          <w:lang w:val="en-US"/>
        </w:rPr>
        <w:t>(6), 1984.</w:t>
      </w:r>
    </w:p>
    <w:p w14:paraId="407F6A99" w14:textId="7777777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Van IJzendoorn, M. H. (1995). Adult Attachment Representation, Parental Responisveness, and Infant Attachment: A Meta-Analysis on the Predictive Validity of the Adult Attachment Interview. </w:t>
      </w:r>
      <w:r w:rsidRPr="00F069ED">
        <w:rPr>
          <w:rFonts w:ascii="Times New Roman" w:hAnsi="Times New Roman" w:cs="Times New Roman"/>
          <w:i/>
          <w:iCs/>
          <w:noProof/>
          <w:sz w:val="24"/>
          <w:lang w:val="en-US"/>
        </w:rPr>
        <w:t>Psychological Bulletin</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117</w:t>
      </w:r>
      <w:r w:rsidRPr="00F069ED">
        <w:rPr>
          <w:rFonts w:ascii="Times New Roman" w:hAnsi="Times New Roman" w:cs="Times New Roman"/>
          <w:noProof/>
          <w:sz w:val="24"/>
          <w:lang w:val="en-US"/>
        </w:rPr>
        <w:t>(3), 387–403.</w:t>
      </w:r>
    </w:p>
    <w:p w14:paraId="73293989" w14:textId="3F7E731E"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lang w:val="en-US"/>
        </w:rPr>
      </w:pPr>
      <w:r w:rsidRPr="00F069ED">
        <w:rPr>
          <w:rFonts w:ascii="Times New Roman" w:hAnsi="Times New Roman" w:cs="Times New Roman"/>
          <w:noProof/>
          <w:sz w:val="24"/>
          <w:lang w:val="en-US"/>
        </w:rPr>
        <w:t xml:space="preserve">Wainright, J. L., Russell, S. T., &amp; Patterson, C. J. (2004). Psychosocial adjustment, school outcomes, and romantic relationships of adolescents with same-sex parents. </w:t>
      </w:r>
      <w:r w:rsidRPr="00F069ED">
        <w:rPr>
          <w:rFonts w:ascii="Times New Roman" w:hAnsi="Times New Roman" w:cs="Times New Roman"/>
          <w:i/>
          <w:iCs/>
          <w:noProof/>
          <w:sz w:val="24"/>
          <w:lang w:val="en-US"/>
        </w:rPr>
        <w:t>Child Development</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75</w:t>
      </w:r>
      <w:r w:rsidRPr="00F069ED">
        <w:rPr>
          <w:rFonts w:ascii="Times New Roman" w:hAnsi="Times New Roman" w:cs="Times New Roman"/>
          <w:noProof/>
          <w:sz w:val="24"/>
          <w:lang w:val="en-US"/>
        </w:rPr>
        <w:t>(6), 1886–1898.</w:t>
      </w:r>
    </w:p>
    <w:p w14:paraId="0F912154" w14:textId="77777777" w:rsidR="00F069ED" w:rsidRPr="00F069ED" w:rsidRDefault="00F069ED" w:rsidP="00F069ED">
      <w:pPr>
        <w:widowControl w:val="0"/>
        <w:autoSpaceDE w:val="0"/>
        <w:autoSpaceDN w:val="0"/>
        <w:adjustRightInd w:val="0"/>
        <w:spacing w:after="0" w:line="480" w:lineRule="auto"/>
        <w:ind w:left="480" w:hanging="480"/>
        <w:rPr>
          <w:rFonts w:ascii="Times New Roman" w:hAnsi="Times New Roman" w:cs="Times New Roman"/>
          <w:noProof/>
          <w:sz w:val="24"/>
        </w:rPr>
      </w:pPr>
      <w:r w:rsidRPr="00F069ED">
        <w:rPr>
          <w:rFonts w:ascii="Times New Roman" w:hAnsi="Times New Roman" w:cs="Times New Roman"/>
          <w:noProof/>
          <w:sz w:val="24"/>
          <w:lang w:val="en-US"/>
        </w:rPr>
        <w:t xml:space="preserve">Warren, S. L., Huston, L., Egeland, B., &amp; Sroufe, L. A. (1997). Child and adolescent anxiety disorders and early attachment. </w:t>
      </w:r>
      <w:r w:rsidRPr="00F069ED">
        <w:rPr>
          <w:rFonts w:ascii="Times New Roman" w:hAnsi="Times New Roman" w:cs="Times New Roman"/>
          <w:i/>
          <w:iCs/>
          <w:noProof/>
          <w:sz w:val="24"/>
          <w:lang w:val="en-US"/>
        </w:rPr>
        <w:t>Journal of the American Academy of Child &amp; Adolescent Psychiatry</w:t>
      </w:r>
      <w:r w:rsidRPr="00F069ED">
        <w:rPr>
          <w:rFonts w:ascii="Times New Roman" w:hAnsi="Times New Roman" w:cs="Times New Roman"/>
          <w:noProof/>
          <w:sz w:val="24"/>
          <w:lang w:val="en-US"/>
        </w:rPr>
        <w:t xml:space="preserve">, </w:t>
      </w:r>
      <w:r w:rsidRPr="00F069ED">
        <w:rPr>
          <w:rFonts w:ascii="Times New Roman" w:hAnsi="Times New Roman" w:cs="Times New Roman"/>
          <w:i/>
          <w:iCs/>
          <w:noProof/>
          <w:sz w:val="24"/>
          <w:lang w:val="en-US"/>
        </w:rPr>
        <w:t>36</w:t>
      </w:r>
      <w:r w:rsidRPr="00F069ED">
        <w:rPr>
          <w:rFonts w:ascii="Times New Roman" w:hAnsi="Times New Roman" w:cs="Times New Roman"/>
          <w:noProof/>
          <w:sz w:val="24"/>
          <w:lang w:val="en-US"/>
        </w:rPr>
        <w:t>(5), 637–644.</w:t>
      </w:r>
    </w:p>
    <w:p w14:paraId="307FA348" w14:textId="6ACD0F51" w:rsidR="00537D33" w:rsidRDefault="00537D33" w:rsidP="00F069ED">
      <w:pPr>
        <w:pStyle w:val="NormalWeb"/>
        <w:spacing w:before="0" w:beforeAutospacing="0" w:after="0" w:afterAutospacing="0" w:line="480" w:lineRule="auto"/>
        <w:ind w:left="720" w:hanging="720"/>
        <w:divId w:val="1944800657"/>
      </w:pPr>
      <w:r w:rsidRPr="00F00E32">
        <w:fldChar w:fldCharType="end"/>
      </w:r>
    </w:p>
    <w:p w14:paraId="55E438ED" w14:textId="5F88A4D0" w:rsidR="00B11517" w:rsidRDefault="00B11517" w:rsidP="00B11517">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br w:type="page"/>
      </w:r>
    </w:p>
    <w:p w14:paraId="46CC8132" w14:textId="77777777" w:rsidR="00B11517" w:rsidRDefault="00B11517" w:rsidP="00B11517">
      <w:r w:rsidRPr="00112246">
        <w:rPr>
          <w:noProof/>
          <w:lang w:eastAsia="en-GB"/>
        </w:rPr>
        <w:drawing>
          <wp:anchor distT="0" distB="0" distL="114300" distR="114300" simplePos="0" relativeHeight="251659264" behindDoc="1" locked="0" layoutInCell="1" allowOverlap="1" wp14:anchorId="32AF2E99" wp14:editId="059B5F01">
            <wp:simplePos x="0" y="0"/>
            <wp:positionH relativeFrom="margin">
              <wp:align>center</wp:align>
            </wp:positionH>
            <wp:positionV relativeFrom="paragraph">
              <wp:posOffset>364</wp:posOffset>
            </wp:positionV>
            <wp:extent cx="5917544" cy="6789761"/>
            <wp:effectExtent l="0" t="0" r="7620" b="0"/>
            <wp:wrapTight wrapText="bothSides">
              <wp:wrapPolygon edited="0">
                <wp:start x="0" y="0"/>
                <wp:lineTo x="0" y="21515"/>
                <wp:lineTo x="21558" y="21515"/>
                <wp:lineTo x="2155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17544" cy="678976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853707" w14:textId="77777777" w:rsidR="00B11517" w:rsidRDefault="00B11517" w:rsidP="00B11517"/>
    <w:p w14:paraId="479CD58B" w14:textId="77777777" w:rsidR="00B11517" w:rsidRDefault="00B11517" w:rsidP="00B11517"/>
    <w:p w14:paraId="66B912B4" w14:textId="77777777" w:rsidR="00B11517" w:rsidRDefault="00B11517" w:rsidP="00B11517"/>
    <w:p w14:paraId="650F8218" w14:textId="77777777" w:rsidR="00B11517" w:rsidRDefault="00B11517" w:rsidP="00B11517"/>
    <w:p w14:paraId="1EFEB27B" w14:textId="77777777" w:rsidR="00B11517" w:rsidRDefault="00B11517" w:rsidP="00B11517"/>
    <w:p w14:paraId="2C11D168" w14:textId="77777777" w:rsidR="00B11517" w:rsidRDefault="00B11517" w:rsidP="00B11517"/>
    <w:p w14:paraId="429B4984" w14:textId="77777777" w:rsidR="00B11517" w:rsidRDefault="00B11517" w:rsidP="00B11517">
      <w:r w:rsidRPr="00112246">
        <w:rPr>
          <w:noProof/>
          <w:lang w:eastAsia="en-GB"/>
        </w:rPr>
        <w:drawing>
          <wp:anchor distT="0" distB="0" distL="114300" distR="114300" simplePos="0" relativeHeight="251660288" behindDoc="1" locked="0" layoutInCell="1" allowOverlap="1" wp14:anchorId="34985E6A" wp14:editId="30384682">
            <wp:simplePos x="0" y="0"/>
            <wp:positionH relativeFrom="margin">
              <wp:align>right</wp:align>
            </wp:positionH>
            <wp:positionV relativeFrom="paragraph">
              <wp:posOffset>464</wp:posOffset>
            </wp:positionV>
            <wp:extent cx="5731510" cy="1601110"/>
            <wp:effectExtent l="0" t="0" r="2540" b="0"/>
            <wp:wrapTight wrapText="bothSides">
              <wp:wrapPolygon edited="0">
                <wp:start x="0" y="0"/>
                <wp:lineTo x="0" y="21334"/>
                <wp:lineTo x="21538" y="21334"/>
                <wp:lineTo x="21538"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1601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601269" w14:textId="77777777" w:rsidR="00B11517" w:rsidRDefault="00B11517" w:rsidP="00B11517"/>
    <w:p w14:paraId="1827B80D" w14:textId="77777777" w:rsidR="00B11517" w:rsidRPr="00F00E32" w:rsidRDefault="00B11517" w:rsidP="00B11517">
      <w:pPr>
        <w:widowControl w:val="0"/>
        <w:autoSpaceDE w:val="0"/>
        <w:autoSpaceDN w:val="0"/>
        <w:adjustRightInd w:val="0"/>
        <w:spacing w:after="0" w:line="480" w:lineRule="auto"/>
        <w:rPr>
          <w:rFonts w:ascii="Times New Roman" w:hAnsi="Times New Roman" w:cs="Times New Roman"/>
          <w:sz w:val="24"/>
          <w:szCs w:val="24"/>
        </w:rPr>
      </w:pPr>
    </w:p>
    <w:sectPr w:rsidR="00B11517" w:rsidRPr="00F00E32" w:rsidSect="004B38E0">
      <w:headerReference w:type="default" r:id="rId11"/>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6425D5" w14:textId="77777777" w:rsidR="009911D9" w:rsidRDefault="009911D9" w:rsidP="00F00E32">
      <w:pPr>
        <w:spacing w:after="0" w:line="240" w:lineRule="auto"/>
      </w:pPr>
      <w:r>
        <w:separator/>
      </w:r>
    </w:p>
  </w:endnote>
  <w:endnote w:type="continuationSeparator" w:id="0">
    <w:p w14:paraId="14E141F8" w14:textId="77777777" w:rsidR="009911D9" w:rsidRDefault="009911D9" w:rsidP="00F00E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C56271" w14:textId="77777777" w:rsidR="009911D9" w:rsidRDefault="009911D9" w:rsidP="00F00E32">
      <w:pPr>
        <w:spacing w:after="0" w:line="240" w:lineRule="auto"/>
      </w:pPr>
      <w:r>
        <w:separator/>
      </w:r>
    </w:p>
  </w:footnote>
  <w:footnote w:type="continuationSeparator" w:id="0">
    <w:p w14:paraId="6F34C642" w14:textId="77777777" w:rsidR="009911D9" w:rsidRDefault="009911D9" w:rsidP="00F00E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E4FBF5" w14:textId="0F4F1EDC" w:rsidR="0044303F" w:rsidRDefault="0044303F">
    <w:pPr>
      <w:pStyle w:val="Header"/>
      <w:jc w:val="right"/>
    </w:pPr>
    <w:r w:rsidRPr="004B38E0">
      <w:rPr>
        <w:rFonts w:eastAsia="Calibri" w:cs="Times New Roman"/>
        <w:sz w:val="20"/>
        <w:szCs w:val="20"/>
        <w:lang w:val="en-US"/>
      </w:rPr>
      <w:t>Attachment in Adoptive Gay Father Families</w:t>
    </w:r>
    <w:r>
      <w:rPr>
        <w:rFonts w:eastAsia="Calibri" w:cs="Times New Roman"/>
        <w:sz w:val="24"/>
        <w:szCs w:val="24"/>
        <w:lang w:val="en-US"/>
      </w:rPr>
      <w:t xml:space="preserve">  </w:t>
    </w:r>
    <w:sdt>
      <w:sdtPr>
        <w:id w:val="-140420031"/>
        <w:docPartObj>
          <w:docPartGallery w:val="Page Numbers (Top of Page)"/>
          <w:docPartUnique/>
        </w:docPartObj>
      </w:sdtPr>
      <w:sdtEndPr>
        <w:rPr>
          <w:sz w:val="24"/>
          <w:szCs w:val="24"/>
        </w:rPr>
      </w:sdtEndPr>
      <w:sdtContent>
        <w:r w:rsidRPr="004B38E0">
          <w:rPr>
            <w:sz w:val="24"/>
            <w:szCs w:val="24"/>
          </w:rPr>
          <w:fldChar w:fldCharType="begin"/>
        </w:r>
        <w:r w:rsidRPr="004B38E0">
          <w:rPr>
            <w:sz w:val="24"/>
            <w:szCs w:val="24"/>
          </w:rPr>
          <w:instrText>PAGE   \* MERGEFORMAT</w:instrText>
        </w:r>
        <w:r w:rsidRPr="004B38E0">
          <w:rPr>
            <w:sz w:val="24"/>
            <w:szCs w:val="24"/>
          </w:rPr>
          <w:fldChar w:fldCharType="separate"/>
        </w:r>
        <w:r w:rsidR="007004C3" w:rsidRPr="007004C3">
          <w:rPr>
            <w:noProof/>
            <w:sz w:val="24"/>
            <w:szCs w:val="24"/>
            <w:lang w:val="en-US"/>
          </w:rPr>
          <w:t>2</w:t>
        </w:r>
        <w:r w:rsidRPr="004B38E0">
          <w:rPr>
            <w:sz w:val="24"/>
            <w:szCs w:val="24"/>
          </w:rPr>
          <w:fldChar w:fldCharType="end"/>
        </w:r>
      </w:sdtContent>
    </w:sdt>
  </w:p>
  <w:p w14:paraId="5E63A108" w14:textId="5B36F1BE" w:rsidR="0044303F" w:rsidRDefault="0044303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4730F2A"/>
    <w:multiLevelType w:val="hybridMultilevel"/>
    <w:tmpl w:val="78FCC34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8E92060"/>
    <w:multiLevelType w:val="hybridMultilevel"/>
    <w:tmpl w:val="3CF25F52"/>
    <w:lvl w:ilvl="0" w:tplc="9F0635A4">
      <w:start w:val="1"/>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BB43743"/>
    <w:multiLevelType w:val="hybridMultilevel"/>
    <w:tmpl w:val="1A6CE20C"/>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D33"/>
    <w:rsid w:val="000007CF"/>
    <w:rsid w:val="00013117"/>
    <w:rsid w:val="0001473A"/>
    <w:rsid w:val="00015102"/>
    <w:rsid w:val="00017DD3"/>
    <w:rsid w:val="00023B69"/>
    <w:rsid w:val="00023CCC"/>
    <w:rsid w:val="00023ECC"/>
    <w:rsid w:val="000278F5"/>
    <w:rsid w:val="00034EF4"/>
    <w:rsid w:val="00035761"/>
    <w:rsid w:val="00041532"/>
    <w:rsid w:val="000441F8"/>
    <w:rsid w:val="00044980"/>
    <w:rsid w:val="00055033"/>
    <w:rsid w:val="00057910"/>
    <w:rsid w:val="00063441"/>
    <w:rsid w:val="00063C3D"/>
    <w:rsid w:val="000646C0"/>
    <w:rsid w:val="00065A16"/>
    <w:rsid w:val="000715C9"/>
    <w:rsid w:val="00073CF8"/>
    <w:rsid w:val="00074A9C"/>
    <w:rsid w:val="00084FE8"/>
    <w:rsid w:val="000916F7"/>
    <w:rsid w:val="0009544B"/>
    <w:rsid w:val="000A4BD1"/>
    <w:rsid w:val="000B1DF5"/>
    <w:rsid w:val="000B3E91"/>
    <w:rsid w:val="000B767F"/>
    <w:rsid w:val="000B7F9E"/>
    <w:rsid w:val="000C299B"/>
    <w:rsid w:val="000C46D1"/>
    <w:rsid w:val="000C5DDA"/>
    <w:rsid w:val="000D076E"/>
    <w:rsid w:val="000D2A52"/>
    <w:rsid w:val="000D5006"/>
    <w:rsid w:val="000D55FE"/>
    <w:rsid w:val="000D6E76"/>
    <w:rsid w:val="000E2605"/>
    <w:rsid w:val="000E72C6"/>
    <w:rsid w:val="000F0EB0"/>
    <w:rsid w:val="00102E18"/>
    <w:rsid w:val="00107223"/>
    <w:rsid w:val="00107BD3"/>
    <w:rsid w:val="001101B2"/>
    <w:rsid w:val="00112043"/>
    <w:rsid w:val="00115149"/>
    <w:rsid w:val="00115C9B"/>
    <w:rsid w:val="0013001F"/>
    <w:rsid w:val="00137E09"/>
    <w:rsid w:val="0014263B"/>
    <w:rsid w:val="00144231"/>
    <w:rsid w:val="00145F2E"/>
    <w:rsid w:val="00150361"/>
    <w:rsid w:val="00161D7F"/>
    <w:rsid w:val="00164AF1"/>
    <w:rsid w:val="001662FE"/>
    <w:rsid w:val="00177C72"/>
    <w:rsid w:val="001803E3"/>
    <w:rsid w:val="0018543E"/>
    <w:rsid w:val="00185B46"/>
    <w:rsid w:val="00186468"/>
    <w:rsid w:val="001916FE"/>
    <w:rsid w:val="00192231"/>
    <w:rsid w:val="00197BA9"/>
    <w:rsid w:val="001A07D7"/>
    <w:rsid w:val="001A2BC1"/>
    <w:rsid w:val="001A4B25"/>
    <w:rsid w:val="001A515B"/>
    <w:rsid w:val="001A5879"/>
    <w:rsid w:val="001B3912"/>
    <w:rsid w:val="001C0924"/>
    <w:rsid w:val="001C2872"/>
    <w:rsid w:val="001C56E8"/>
    <w:rsid w:val="001D3F3F"/>
    <w:rsid w:val="001E34C7"/>
    <w:rsid w:val="001F0763"/>
    <w:rsid w:val="001F0C96"/>
    <w:rsid w:val="001F7C4D"/>
    <w:rsid w:val="00200B89"/>
    <w:rsid w:val="00204CC4"/>
    <w:rsid w:val="0020503B"/>
    <w:rsid w:val="002235A7"/>
    <w:rsid w:val="00232148"/>
    <w:rsid w:val="00240ED2"/>
    <w:rsid w:val="0024386C"/>
    <w:rsid w:val="0024740D"/>
    <w:rsid w:val="00247437"/>
    <w:rsid w:val="0025739F"/>
    <w:rsid w:val="00257C37"/>
    <w:rsid w:val="00264305"/>
    <w:rsid w:val="00267948"/>
    <w:rsid w:val="00275037"/>
    <w:rsid w:val="00276AD4"/>
    <w:rsid w:val="00280586"/>
    <w:rsid w:val="00282573"/>
    <w:rsid w:val="0028545B"/>
    <w:rsid w:val="00285C21"/>
    <w:rsid w:val="00286FB6"/>
    <w:rsid w:val="00291302"/>
    <w:rsid w:val="00292C40"/>
    <w:rsid w:val="002B3A04"/>
    <w:rsid w:val="002C1741"/>
    <w:rsid w:val="002C2D9F"/>
    <w:rsid w:val="002C551C"/>
    <w:rsid w:val="002D5805"/>
    <w:rsid w:val="002D75CA"/>
    <w:rsid w:val="002E0508"/>
    <w:rsid w:val="002E1CD7"/>
    <w:rsid w:val="002E3E7A"/>
    <w:rsid w:val="002E40F2"/>
    <w:rsid w:val="002F08CF"/>
    <w:rsid w:val="002F5797"/>
    <w:rsid w:val="00301D2C"/>
    <w:rsid w:val="003057F6"/>
    <w:rsid w:val="00307B0F"/>
    <w:rsid w:val="00315017"/>
    <w:rsid w:val="00316066"/>
    <w:rsid w:val="00317EDA"/>
    <w:rsid w:val="0032511D"/>
    <w:rsid w:val="00325C86"/>
    <w:rsid w:val="00330ECE"/>
    <w:rsid w:val="00335288"/>
    <w:rsid w:val="003405E0"/>
    <w:rsid w:val="00340F39"/>
    <w:rsid w:val="003444A5"/>
    <w:rsid w:val="00347B84"/>
    <w:rsid w:val="003533AD"/>
    <w:rsid w:val="003538BC"/>
    <w:rsid w:val="00361CCB"/>
    <w:rsid w:val="00362328"/>
    <w:rsid w:val="00363CAE"/>
    <w:rsid w:val="00367CF9"/>
    <w:rsid w:val="00367E9F"/>
    <w:rsid w:val="0037096D"/>
    <w:rsid w:val="00380CBD"/>
    <w:rsid w:val="0038295A"/>
    <w:rsid w:val="00384DA3"/>
    <w:rsid w:val="00386A55"/>
    <w:rsid w:val="003906FE"/>
    <w:rsid w:val="003923D1"/>
    <w:rsid w:val="00396271"/>
    <w:rsid w:val="00396F33"/>
    <w:rsid w:val="003A46AA"/>
    <w:rsid w:val="003A54AB"/>
    <w:rsid w:val="003A6937"/>
    <w:rsid w:val="003D55F1"/>
    <w:rsid w:val="003D6185"/>
    <w:rsid w:val="003D7B21"/>
    <w:rsid w:val="003E0601"/>
    <w:rsid w:val="003E2ED4"/>
    <w:rsid w:val="003E347B"/>
    <w:rsid w:val="003E5338"/>
    <w:rsid w:val="003E5A58"/>
    <w:rsid w:val="003E7682"/>
    <w:rsid w:val="003F5741"/>
    <w:rsid w:val="003F6F24"/>
    <w:rsid w:val="004036FC"/>
    <w:rsid w:val="004042B0"/>
    <w:rsid w:val="00411384"/>
    <w:rsid w:val="004120B4"/>
    <w:rsid w:val="004158F8"/>
    <w:rsid w:val="004162B6"/>
    <w:rsid w:val="00417F80"/>
    <w:rsid w:val="004215CC"/>
    <w:rsid w:val="00424BFF"/>
    <w:rsid w:val="00431A49"/>
    <w:rsid w:val="00432460"/>
    <w:rsid w:val="00432A0C"/>
    <w:rsid w:val="004368D5"/>
    <w:rsid w:val="00441FEB"/>
    <w:rsid w:val="00442609"/>
    <w:rsid w:val="0044303F"/>
    <w:rsid w:val="00443CAB"/>
    <w:rsid w:val="00447DCD"/>
    <w:rsid w:val="00450BAF"/>
    <w:rsid w:val="00452237"/>
    <w:rsid w:val="004543C2"/>
    <w:rsid w:val="0045740E"/>
    <w:rsid w:val="004810FF"/>
    <w:rsid w:val="00484984"/>
    <w:rsid w:val="00494DD6"/>
    <w:rsid w:val="0049608F"/>
    <w:rsid w:val="004A008F"/>
    <w:rsid w:val="004A3833"/>
    <w:rsid w:val="004B1457"/>
    <w:rsid w:val="004B38E0"/>
    <w:rsid w:val="004B45F3"/>
    <w:rsid w:val="004C403E"/>
    <w:rsid w:val="004C52D9"/>
    <w:rsid w:val="004C544B"/>
    <w:rsid w:val="004D11E1"/>
    <w:rsid w:val="004D59C8"/>
    <w:rsid w:val="004E10DB"/>
    <w:rsid w:val="004E30EA"/>
    <w:rsid w:val="004E59A9"/>
    <w:rsid w:val="004E5D81"/>
    <w:rsid w:val="004F0658"/>
    <w:rsid w:val="004F3161"/>
    <w:rsid w:val="004F37F2"/>
    <w:rsid w:val="004F4A54"/>
    <w:rsid w:val="004F50F1"/>
    <w:rsid w:val="004F691C"/>
    <w:rsid w:val="00500687"/>
    <w:rsid w:val="0050358E"/>
    <w:rsid w:val="00505CA5"/>
    <w:rsid w:val="00511B57"/>
    <w:rsid w:val="00512727"/>
    <w:rsid w:val="0051283F"/>
    <w:rsid w:val="005226A3"/>
    <w:rsid w:val="00522752"/>
    <w:rsid w:val="00524EAC"/>
    <w:rsid w:val="0052662B"/>
    <w:rsid w:val="0053626B"/>
    <w:rsid w:val="00537D33"/>
    <w:rsid w:val="005438D6"/>
    <w:rsid w:val="00544A29"/>
    <w:rsid w:val="0055095E"/>
    <w:rsid w:val="005574D2"/>
    <w:rsid w:val="00560057"/>
    <w:rsid w:val="00573F80"/>
    <w:rsid w:val="005767FE"/>
    <w:rsid w:val="00581D5A"/>
    <w:rsid w:val="00583791"/>
    <w:rsid w:val="00585E7E"/>
    <w:rsid w:val="00587ECC"/>
    <w:rsid w:val="00590427"/>
    <w:rsid w:val="005905E1"/>
    <w:rsid w:val="005911AA"/>
    <w:rsid w:val="005938D5"/>
    <w:rsid w:val="00596C3D"/>
    <w:rsid w:val="005A645E"/>
    <w:rsid w:val="005B2F11"/>
    <w:rsid w:val="005B3972"/>
    <w:rsid w:val="005C1268"/>
    <w:rsid w:val="005C38AE"/>
    <w:rsid w:val="005C5BED"/>
    <w:rsid w:val="005C7A5A"/>
    <w:rsid w:val="005D5553"/>
    <w:rsid w:val="005E2FE6"/>
    <w:rsid w:val="005E33E2"/>
    <w:rsid w:val="005E61B4"/>
    <w:rsid w:val="005E6A33"/>
    <w:rsid w:val="005F0740"/>
    <w:rsid w:val="005F5405"/>
    <w:rsid w:val="005F679B"/>
    <w:rsid w:val="005F6AB7"/>
    <w:rsid w:val="006014BC"/>
    <w:rsid w:val="006050EA"/>
    <w:rsid w:val="00605EE0"/>
    <w:rsid w:val="0061115A"/>
    <w:rsid w:val="006118C1"/>
    <w:rsid w:val="006149DC"/>
    <w:rsid w:val="00620498"/>
    <w:rsid w:val="006219B5"/>
    <w:rsid w:val="0062454D"/>
    <w:rsid w:val="006248E8"/>
    <w:rsid w:val="00626F5A"/>
    <w:rsid w:val="006314F4"/>
    <w:rsid w:val="00634D91"/>
    <w:rsid w:val="006415CB"/>
    <w:rsid w:val="00643055"/>
    <w:rsid w:val="00654102"/>
    <w:rsid w:val="0065467D"/>
    <w:rsid w:val="00661FF1"/>
    <w:rsid w:val="0066328D"/>
    <w:rsid w:val="00665CF9"/>
    <w:rsid w:val="00666946"/>
    <w:rsid w:val="00675FDD"/>
    <w:rsid w:val="00675FF4"/>
    <w:rsid w:val="0067601D"/>
    <w:rsid w:val="006811C9"/>
    <w:rsid w:val="006823ED"/>
    <w:rsid w:val="00682645"/>
    <w:rsid w:val="0068351D"/>
    <w:rsid w:val="006969A9"/>
    <w:rsid w:val="006A2071"/>
    <w:rsid w:val="006A50DE"/>
    <w:rsid w:val="006A55A8"/>
    <w:rsid w:val="006B04DC"/>
    <w:rsid w:val="006B619E"/>
    <w:rsid w:val="006C09CA"/>
    <w:rsid w:val="006C132F"/>
    <w:rsid w:val="006C5E8B"/>
    <w:rsid w:val="006E7AAA"/>
    <w:rsid w:val="006F357B"/>
    <w:rsid w:val="006F6183"/>
    <w:rsid w:val="006F61CB"/>
    <w:rsid w:val="006F63BF"/>
    <w:rsid w:val="006F6ABA"/>
    <w:rsid w:val="007004C3"/>
    <w:rsid w:val="007010E0"/>
    <w:rsid w:val="007047B5"/>
    <w:rsid w:val="00704916"/>
    <w:rsid w:val="00712AAA"/>
    <w:rsid w:val="00715670"/>
    <w:rsid w:val="007157A3"/>
    <w:rsid w:val="0072267D"/>
    <w:rsid w:val="007243A5"/>
    <w:rsid w:val="007266AB"/>
    <w:rsid w:val="007270EC"/>
    <w:rsid w:val="007362D7"/>
    <w:rsid w:val="00736F0A"/>
    <w:rsid w:val="00740A75"/>
    <w:rsid w:val="00741E01"/>
    <w:rsid w:val="00743ACF"/>
    <w:rsid w:val="00745825"/>
    <w:rsid w:val="00752E50"/>
    <w:rsid w:val="00753625"/>
    <w:rsid w:val="00755488"/>
    <w:rsid w:val="007572B9"/>
    <w:rsid w:val="0076208D"/>
    <w:rsid w:val="00767B78"/>
    <w:rsid w:val="00774DED"/>
    <w:rsid w:val="00776ED6"/>
    <w:rsid w:val="00780242"/>
    <w:rsid w:val="00781497"/>
    <w:rsid w:val="00786A6B"/>
    <w:rsid w:val="007B7505"/>
    <w:rsid w:val="007B7C20"/>
    <w:rsid w:val="007C150C"/>
    <w:rsid w:val="007C1A4A"/>
    <w:rsid w:val="007C266C"/>
    <w:rsid w:val="007C33E4"/>
    <w:rsid w:val="007C3DE7"/>
    <w:rsid w:val="007C62B7"/>
    <w:rsid w:val="007E41C7"/>
    <w:rsid w:val="007E5AEF"/>
    <w:rsid w:val="007F02A7"/>
    <w:rsid w:val="007F2251"/>
    <w:rsid w:val="007F383A"/>
    <w:rsid w:val="008039DE"/>
    <w:rsid w:val="008138A8"/>
    <w:rsid w:val="00822E3C"/>
    <w:rsid w:val="00824A8F"/>
    <w:rsid w:val="00825018"/>
    <w:rsid w:val="00826C51"/>
    <w:rsid w:val="00831551"/>
    <w:rsid w:val="00832043"/>
    <w:rsid w:val="00853AD7"/>
    <w:rsid w:val="00855816"/>
    <w:rsid w:val="0085660A"/>
    <w:rsid w:val="008661B8"/>
    <w:rsid w:val="0087753B"/>
    <w:rsid w:val="008837A3"/>
    <w:rsid w:val="00886024"/>
    <w:rsid w:val="00893652"/>
    <w:rsid w:val="008B11A7"/>
    <w:rsid w:val="008C0E0C"/>
    <w:rsid w:val="008D07A9"/>
    <w:rsid w:val="008D0F12"/>
    <w:rsid w:val="008D3D1A"/>
    <w:rsid w:val="008D50DB"/>
    <w:rsid w:val="008D59D7"/>
    <w:rsid w:val="008E374C"/>
    <w:rsid w:val="008E4592"/>
    <w:rsid w:val="008E5236"/>
    <w:rsid w:val="008F0C08"/>
    <w:rsid w:val="008F2166"/>
    <w:rsid w:val="008F5C13"/>
    <w:rsid w:val="00907B9E"/>
    <w:rsid w:val="0091066B"/>
    <w:rsid w:val="00920B52"/>
    <w:rsid w:val="00923FFA"/>
    <w:rsid w:val="00924ADD"/>
    <w:rsid w:val="00926606"/>
    <w:rsid w:val="00932700"/>
    <w:rsid w:val="00940A74"/>
    <w:rsid w:val="009455DA"/>
    <w:rsid w:val="00945D44"/>
    <w:rsid w:val="0095066F"/>
    <w:rsid w:val="00956D26"/>
    <w:rsid w:val="00957F51"/>
    <w:rsid w:val="00965F87"/>
    <w:rsid w:val="00966D30"/>
    <w:rsid w:val="0097169A"/>
    <w:rsid w:val="00972B84"/>
    <w:rsid w:val="00974EB7"/>
    <w:rsid w:val="00976E5A"/>
    <w:rsid w:val="00977FE4"/>
    <w:rsid w:val="0098421E"/>
    <w:rsid w:val="00986E53"/>
    <w:rsid w:val="009911D9"/>
    <w:rsid w:val="00996B2F"/>
    <w:rsid w:val="00997D35"/>
    <w:rsid w:val="009A0C36"/>
    <w:rsid w:val="009B66A9"/>
    <w:rsid w:val="009B6BAE"/>
    <w:rsid w:val="009D6F7B"/>
    <w:rsid w:val="009E65F1"/>
    <w:rsid w:val="009F41A0"/>
    <w:rsid w:val="009F6BF0"/>
    <w:rsid w:val="00A05256"/>
    <w:rsid w:val="00A054F0"/>
    <w:rsid w:val="00A1164F"/>
    <w:rsid w:val="00A211A7"/>
    <w:rsid w:val="00A266A6"/>
    <w:rsid w:val="00A26EEA"/>
    <w:rsid w:val="00A27500"/>
    <w:rsid w:val="00A303A4"/>
    <w:rsid w:val="00A362F4"/>
    <w:rsid w:val="00A37E41"/>
    <w:rsid w:val="00A44E6F"/>
    <w:rsid w:val="00A459CD"/>
    <w:rsid w:val="00A50386"/>
    <w:rsid w:val="00A577F7"/>
    <w:rsid w:val="00A579B6"/>
    <w:rsid w:val="00A635C0"/>
    <w:rsid w:val="00A666AD"/>
    <w:rsid w:val="00A727EE"/>
    <w:rsid w:val="00A76B6A"/>
    <w:rsid w:val="00A84C6D"/>
    <w:rsid w:val="00A867D0"/>
    <w:rsid w:val="00A86816"/>
    <w:rsid w:val="00A970FB"/>
    <w:rsid w:val="00A97B08"/>
    <w:rsid w:val="00AA033B"/>
    <w:rsid w:val="00AA1526"/>
    <w:rsid w:val="00AA35A5"/>
    <w:rsid w:val="00AC3536"/>
    <w:rsid w:val="00AC5971"/>
    <w:rsid w:val="00AC5E7D"/>
    <w:rsid w:val="00AC67BC"/>
    <w:rsid w:val="00AD06E4"/>
    <w:rsid w:val="00AD3F8B"/>
    <w:rsid w:val="00AD7FD7"/>
    <w:rsid w:val="00AE21F4"/>
    <w:rsid w:val="00AE2322"/>
    <w:rsid w:val="00AF1A0C"/>
    <w:rsid w:val="00AF424B"/>
    <w:rsid w:val="00B007B3"/>
    <w:rsid w:val="00B0580E"/>
    <w:rsid w:val="00B11517"/>
    <w:rsid w:val="00B14526"/>
    <w:rsid w:val="00B159E6"/>
    <w:rsid w:val="00B16878"/>
    <w:rsid w:val="00B24884"/>
    <w:rsid w:val="00B248A4"/>
    <w:rsid w:val="00B30EA5"/>
    <w:rsid w:val="00B31C4A"/>
    <w:rsid w:val="00B32470"/>
    <w:rsid w:val="00B342A7"/>
    <w:rsid w:val="00B46BBD"/>
    <w:rsid w:val="00B47C1D"/>
    <w:rsid w:val="00B66AC4"/>
    <w:rsid w:val="00B70636"/>
    <w:rsid w:val="00B8284F"/>
    <w:rsid w:val="00B84147"/>
    <w:rsid w:val="00B84776"/>
    <w:rsid w:val="00B910C7"/>
    <w:rsid w:val="00B9140F"/>
    <w:rsid w:val="00B9177E"/>
    <w:rsid w:val="00B959DC"/>
    <w:rsid w:val="00B97F78"/>
    <w:rsid w:val="00BA065E"/>
    <w:rsid w:val="00BA0C62"/>
    <w:rsid w:val="00BA2000"/>
    <w:rsid w:val="00BA5049"/>
    <w:rsid w:val="00BA77FB"/>
    <w:rsid w:val="00BB1B00"/>
    <w:rsid w:val="00BB26A2"/>
    <w:rsid w:val="00BB4EDC"/>
    <w:rsid w:val="00BB5DD5"/>
    <w:rsid w:val="00BC43E9"/>
    <w:rsid w:val="00BE448E"/>
    <w:rsid w:val="00BE615C"/>
    <w:rsid w:val="00BE63CB"/>
    <w:rsid w:val="00BE64E6"/>
    <w:rsid w:val="00BE7656"/>
    <w:rsid w:val="00BF077C"/>
    <w:rsid w:val="00BF2D72"/>
    <w:rsid w:val="00C00E0A"/>
    <w:rsid w:val="00C0679B"/>
    <w:rsid w:val="00C11841"/>
    <w:rsid w:val="00C16E28"/>
    <w:rsid w:val="00C23413"/>
    <w:rsid w:val="00C247F7"/>
    <w:rsid w:val="00C25D50"/>
    <w:rsid w:val="00C27F68"/>
    <w:rsid w:val="00C301A6"/>
    <w:rsid w:val="00C31B93"/>
    <w:rsid w:val="00C32CB5"/>
    <w:rsid w:val="00C37AE5"/>
    <w:rsid w:val="00C44AD1"/>
    <w:rsid w:val="00C50EA2"/>
    <w:rsid w:val="00C51C60"/>
    <w:rsid w:val="00C556F4"/>
    <w:rsid w:val="00C6123D"/>
    <w:rsid w:val="00C7274C"/>
    <w:rsid w:val="00C750AC"/>
    <w:rsid w:val="00C7649C"/>
    <w:rsid w:val="00C80F43"/>
    <w:rsid w:val="00C852BF"/>
    <w:rsid w:val="00C85E11"/>
    <w:rsid w:val="00C90434"/>
    <w:rsid w:val="00C9234D"/>
    <w:rsid w:val="00C92A98"/>
    <w:rsid w:val="00C93CEE"/>
    <w:rsid w:val="00CA456E"/>
    <w:rsid w:val="00CA462F"/>
    <w:rsid w:val="00CA578E"/>
    <w:rsid w:val="00CB1BC8"/>
    <w:rsid w:val="00CB7D79"/>
    <w:rsid w:val="00CC061D"/>
    <w:rsid w:val="00CC095B"/>
    <w:rsid w:val="00CC60E4"/>
    <w:rsid w:val="00CC6BDB"/>
    <w:rsid w:val="00CD12AB"/>
    <w:rsid w:val="00CE0054"/>
    <w:rsid w:val="00CE270F"/>
    <w:rsid w:val="00CE36B0"/>
    <w:rsid w:val="00CE4180"/>
    <w:rsid w:val="00CF0B66"/>
    <w:rsid w:val="00CF0FFD"/>
    <w:rsid w:val="00CF5143"/>
    <w:rsid w:val="00CF7747"/>
    <w:rsid w:val="00D042A6"/>
    <w:rsid w:val="00D06C7E"/>
    <w:rsid w:val="00D07330"/>
    <w:rsid w:val="00D214FD"/>
    <w:rsid w:val="00D23E01"/>
    <w:rsid w:val="00D2696B"/>
    <w:rsid w:val="00D324A4"/>
    <w:rsid w:val="00D3564E"/>
    <w:rsid w:val="00D35C58"/>
    <w:rsid w:val="00D35D0B"/>
    <w:rsid w:val="00D36811"/>
    <w:rsid w:val="00D41250"/>
    <w:rsid w:val="00D41AC6"/>
    <w:rsid w:val="00D525CE"/>
    <w:rsid w:val="00D55EE5"/>
    <w:rsid w:val="00D67426"/>
    <w:rsid w:val="00D700BF"/>
    <w:rsid w:val="00D70A75"/>
    <w:rsid w:val="00D7121F"/>
    <w:rsid w:val="00D728B6"/>
    <w:rsid w:val="00D73F86"/>
    <w:rsid w:val="00D83CEA"/>
    <w:rsid w:val="00D87543"/>
    <w:rsid w:val="00D961AF"/>
    <w:rsid w:val="00DA2FA0"/>
    <w:rsid w:val="00DA4494"/>
    <w:rsid w:val="00DB699A"/>
    <w:rsid w:val="00DC1F68"/>
    <w:rsid w:val="00DC3AC2"/>
    <w:rsid w:val="00DC6ABD"/>
    <w:rsid w:val="00DC7201"/>
    <w:rsid w:val="00DC7668"/>
    <w:rsid w:val="00DD227C"/>
    <w:rsid w:val="00DD49C4"/>
    <w:rsid w:val="00DD4AB2"/>
    <w:rsid w:val="00DE56A3"/>
    <w:rsid w:val="00E00177"/>
    <w:rsid w:val="00E022DC"/>
    <w:rsid w:val="00E029DF"/>
    <w:rsid w:val="00E106B8"/>
    <w:rsid w:val="00E32B75"/>
    <w:rsid w:val="00E35E02"/>
    <w:rsid w:val="00E50900"/>
    <w:rsid w:val="00E526A9"/>
    <w:rsid w:val="00E55C90"/>
    <w:rsid w:val="00E61692"/>
    <w:rsid w:val="00E62B9A"/>
    <w:rsid w:val="00E66841"/>
    <w:rsid w:val="00E752EA"/>
    <w:rsid w:val="00E8146E"/>
    <w:rsid w:val="00E82457"/>
    <w:rsid w:val="00EA3636"/>
    <w:rsid w:val="00EA40DC"/>
    <w:rsid w:val="00EB50FC"/>
    <w:rsid w:val="00EC1AAD"/>
    <w:rsid w:val="00EC2946"/>
    <w:rsid w:val="00EC5E8A"/>
    <w:rsid w:val="00EC68E0"/>
    <w:rsid w:val="00EC6F65"/>
    <w:rsid w:val="00ED147E"/>
    <w:rsid w:val="00ED4750"/>
    <w:rsid w:val="00EE02A5"/>
    <w:rsid w:val="00EE08E6"/>
    <w:rsid w:val="00EE2232"/>
    <w:rsid w:val="00EE2DD8"/>
    <w:rsid w:val="00EE354E"/>
    <w:rsid w:val="00EE4CA7"/>
    <w:rsid w:val="00F00E32"/>
    <w:rsid w:val="00F0246D"/>
    <w:rsid w:val="00F05B66"/>
    <w:rsid w:val="00F069ED"/>
    <w:rsid w:val="00F06EBC"/>
    <w:rsid w:val="00F06EE3"/>
    <w:rsid w:val="00F07539"/>
    <w:rsid w:val="00F07E44"/>
    <w:rsid w:val="00F12F34"/>
    <w:rsid w:val="00F16348"/>
    <w:rsid w:val="00F168CC"/>
    <w:rsid w:val="00F17DA6"/>
    <w:rsid w:val="00F206CC"/>
    <w:rsid w:val="00F209AC"/>
    <w:rsid w:val="00F216C6"/>
    <w:rsid w:val="00F23B2A"/>
    <w:rsid w:val="00F27D9A"/>
    <w:rsid w:val="00F35980"/>
    <w:rsid w:val="00F41F81"/>
    <w:rsid w:val="00F47A0F"/>
    <w:rsid w:val="00F47E0E"/>
    <w:rsid w:val="00F602C3"/>
    <w:rsid w:val="00F67722"/>
    <w:rsid w:val="00F70D84"/>
    <w:rsid w:val="00F7232E"/>
    <w:rsid w:val="00F7686D"/>
    <w:rsid w:val="00F91D61"/>
    <w:rsid w:val="00F930C3"/>
    <w:rsid w:val="00F94860"/>
    <w:rsid w:val="00F94BF8"/>
    <w:rsid w:val="00F96788"/>
    <w:rsid w:val="00FA2927"/>
    <w:rsid w:val="00FB0C79"/>
    <w:rsid w:val="00FB22A4"/>
    <w:rsid w:val="00FB3AAB"/>
    <w:rsid w:val="00FC6F57"/>
    <w:rsid w:val="00FD658A"/>
    <w:rsid w:val="00FE59CA"/>
    <w:rsid w:val="00FF15DA"/>
    <w:rsid w:val="00FF38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9DCCE8"/>
  <w15:chartTrackingRefBased/>
  <w15:docId w15:val="{DAFB94E1-ED31-2444-BAC6-345858FA1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7D33"/>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37D33"/>
    <w:rPr>
      <w:sz w:val="16"/>
      <w:szCs w:val="16"/>
    </w:rPr>
  </w:style>
  <w:style w:type="paragraph" w:styleId="CommentText">
    <w:name w:val="annotation text"/>
    <w:basedOn w:val="Normal"/>
    <w:link w:val="CommentTextChar"/>
    <w:uiPriority w:val="99"/>
    <w:unhideWhenUsed/>
    <w:rsid w:val="00537D33"/>
    <w:pPr>
      <w:spacing w:line="240" w:lineRule="auto"/>
    </w:pPr>
    <w:rPr>
      <w:sz w:val="20"/>
      <w:szCs w:val="20"/>
    </w:rPr>
  </w:style>
  <w:style w:type="character" w:customStyle="1" w:styleId="CommentTextChar">
    <w:name w:val="Comment Text Char"/>
    <w:basedOn w:val="DefaultParagraphFont"/>
    <w:link w:val="CommentText"/>
    <w:uiPriority w:val="99"/>
    <w:rsid w:val="00537D33"/>
    <w:rPr>
      <w:sz w:val="20"/>
      <w:szCs w:val="20"/>
    </w:rPr>
  </w:style>
  <w:style w:type="paragraph" w:styleId="BalloonText">
    <w:name w:val="Balloon Text"/>
    <w:basedOn w:val="Normal"/>
    <w:link w:val="BalloonTextChar"/>
    <w:uiPriority w:val="99"/>
    <w:semiHidden/>
    <w:unhideWhenUsed/>
    <w:rsid w:val="00537D33"/>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37D33"/>
    <w:rPr>
      <w:rFonts w:ascii="Times New Roman" w:hAnsi="Times New Roman" w:cs="Times New Roman"/>
      <w:sz w:val="18"/>
      <w:szCs w:val="18"/>
    </w:rPr>
  </w:style>
  <w:style w:type="table" w:styleId="TableGrid">
    <w:name w:val="Table Grid"/>
    <w:basedOn w:val="TableNormal"/>
    <w:uiPriority w:val="39"/>
    <w:rsid w:val="00537D3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5816"/>
    <w:pPr>
      <w:ind w:left="720"/>
      <w:contextualSpacing/>
    </w:pPr>
    <w:rPr>
      <w:rFonts w:ascii="Times New Roman" w:hAnsi="Times New Roman"/>
    </w:rPr>
  </w:style>
  <w:style w:type="paragraph" w:styleId="CommentSubject">
    <w:name w:val="annotation subject"/>
    <w:basedOn w:val="CommentText"/>
    <w:next w:val="CommentText"/>
    <w:link w:val="CommentSubjectChar"/>
    <w:uiPriority w:val="99"/>
    <w:semiHidden/>
    <w:unhideWhenUsed/>
    <w:rsid w:val="00855816"/>
    <w:rPr>
      <w:rFonts w:ascii="Times New Roman" w:hAnsi="Times New Roman"/>
      <w:b/>
      <w:bCs/>
    </w:rPr>
  </w:style>
  <w:style w:type="character" w:customStyle="1" w:styleId="CommentSubjectChar">
    <w:name w:val="Comment Subject Char"/>
    <w:basedOn w:val="CommentTextChar"/>
    <w:link w:val="CommentSubject"/>
    <w:uiPriority w:val="99"/>
    <w:semiHidden/>
    <w:rsid w:val="00855816"/>
    <w:rPr>
      <w:rFonts w:ascii="Times New Roman" w:hAnsi="Times New Roman"/>
      <w:b/>
      <w:bCs/>
      <w:sz w:val="20"/>
      <w:szCs w:val="20"/>
    </w:rPr>
  </w:style>
  <w:style w:type="paragraph" w:styleId="Header">
    <w:name w:val="header"/>
    <w:basedOn w:val="Normal"/>
    <w:link w:val="HeaderChar"/>
    <w:uiPriority w:val="99"/>
    <w:unhideWhenUsed/>
    <w:rsid w:val="00855816"/>
    <w:pPr>
      <w:tabs>
        <w:tab w:val="center" w:pos="4513"/>
        <w:tab w:val="right" w:pos="9026"/>
      </w:tabs>
      <w:spacing w:after="0" w:line="240" w:lineRule="auto"/>
    </w:pPr>
    <w:rPr>
      <w:rFonts w:ascii="Times New Roman" w:hAnsi="Times New Roman"/>
    </w:rPr>
  </w:style>
  <w:style w:type="character" w:customStyle="1" w:styleId="HeaderChar">
    <w:name w:val="Header Char"/>
    <w:basedOn w:val="DefaultParagraphFont"/>
    <w:link w:val="Header"/>
    <w:uiPriority w:val="99"/>
    <w:rsid w:val="00855816"/>
    <w:rPr>
      <w:rFonts w:ascii="Times New Roman" w:hAnsi="Times New Roman"/>
      <w:sz w:val="22"/>
      <w:szCs w:val="22"/>
    </w:rPr>
  </w:style>
  <w:style w:type="paragraph" w:styleId="Footer">
    <w:name w:val="footer"/>
    <w:basedOn w:val="Normal"/>
    <w:link w:val="FooterChar"/>
    <w:uiPriority w:val="99"/>
    <w:unhideWhenUsed/>
    <w:rsid w:val="00855816"/>
    <w:pPr>
      <w:tabs>
        <w:tab w:val="center" w:pos="4513"/>
        <w:tab w:val="right" w:pos="9026"/>
      </w:tabs>
      <w:spacing w:after="0" w:line="240" w:lineRule="auto"/>
    </w:pPr>
    <w:rPr>
      <w:rFonts w:ascii="Times New Roman" w:hAnsi="Times New Roman"/>
    </w:rPr>
  </w:style>
  <w:style w:type="character" w:customStyle="1" w:styleId="FooterChar">
    <w:name w:val="Footer Char"/>
    <w:basedOn w:val="DefaultParagraphFont"/>
    <w:link w:val="Footer"/>
    <w:uiPriority w:val="99"/>
    <w:rsid w:val="00855816"/>
    <w:rPr>
      <w:rFonts w:ascii="Times New Roman" w:hAnsi="Times New Roman"/>
      <w:sz w:val="22"/>
      <w:szCs w:val="22"/>
    </w:rPr>
  </w:style>
  <w:style w:type="character" w:styleId="Emphasis">
    <w:name w:val="Emphasis"/>
    <w:basedOn w:val="DefaultParagraphFont"/>
    <w:uiPriority w:val="20"/>
    <w:qFormat/>
    <w:rsid w:val="00855816"/>
    <w:rPr>
      <w:i/>
      <w:iCs/>
    </w:rPr>
  </w:style>
  <w:style w:type="paragraph" w:styleId="Revision">
    <w:name w:val="Revision"/>
    <w:hidden/>
    <w:uiPriority w:val="99"/>
    <w:semiHidden/>
    <w:rsid w:val="00977FE4"/>
    <w:rPr>
      <w:sz w:val="22"/>
      <w:szCs w:val="22"/>
    </w:rPr>
  </w:style>
  <w:style w:type="table" w:styleId="PlainTable2">
    <w:name w:val="Plain Table 2"/>
    <w:basedOn w:val="TableNormal"/>
    <w:uiPriority w:val="42"/>
    <w:rsid w:val="00FA2927"/>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pple-style-span">
    <w:name w:val="apple-style-span"/>
    <w:basedOn w:val="DefaultParagraphFont"/>
    <w:rsid w:val="00A211A7"/>
  </w:style>
  <w:style w:type="paragraph" w:styleId="NormalWeb">
    <w:name w:val="Normal (Web)"/>
    <w:basedOn w:val="Normal"/>
    <w:uiPriority w:val="99"/>
    <w:unhideWhenUsed/>
    <w:rsid w:val="00D042A6"/>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Hyperlink">
    <w:name w:val="Hyperlink"/>
    <w:basedOn w:val="DefaultParagraphFont"/>
    <w:uiPriority w:val="99"/>
    <w:unhideWhenUsed/>
    <w:rsid w:val="006415C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0185460">
      <w:bodyDiv w:val="1"/>
      <w:marLeft w:val="0"/>
      <w:marRight w:val="0"/>
      <w:marTop w:val="0"/>
      <w:marBottom w:val="0"/>
      <w:divBdr>
        <w:top w:val="none" w:sz="0" w:space="0" w:color="auto"/>
        <w:left w:val="none" w:sz="0" w:space="0" w:color="auto"/>
        <w:bottom w:val="none" w:sz="0" w:space="0" w:color="auto"/>
        <w:right w:val="none" w:sz="0" w:space="0" w:color="auto"/>
      </w:divBdr>
      <w:divsChild>
        <w:div w:id="1254822325">
          <w:marLeft w:val="0"/>
          <w:marRight w:val="0"/>
          <w:marTop w:val="0"/>
          <w:marBottom w:val="0"/>
          <w:divBdr>
            <w:top w:val="none" w:sz="0" w:space="0" w:color="auto"/>
            <w:left w:val="none" w:sz="0" w:space="0" w:color="auto"/>
            <w:bottom w:val="none" w:sz="0" w:space="0" w:color="auto"/>
            <w:right w:val="none" w:sz="0" w:space="0" w:color="auto"/>
          </w:divBdr>
          <w:divsChild>
            <w:div w:id="1465538983">
              <w:marLeft w:val="0"/>
              <w:marRight w:val="0"/>
              <w:marTop w:val="0"/>
              <w:marBottom w:val="0"/>
              <w:divBdr>
                <w:top w:val="none" w:sz="0" w:space="0" w:color="auto"/>
                <w:left w:val="none" w:sz="0" w:space="0" w:color="auto"/>
                <w:bottom w:val="none" w:sz="0" w:space="0" w:color="auto"/>
                <w:right w:val="none" w:sz="0" w:space="0" w:color="auto"/>
              </w:divBdr>
              <w:divsChild>
                <w:div w:id="78530576">
                  <w:marLeft w:val="0"/>
                  <w:marRight w:val="0"/>
                  <w:marTop w:val="0"/>
                  <w:marBottom w:val="0"/>
                  <w:divBdr>
                    <w:top w:val="none" w:sz="0" w:space="0" w:color="auto"/>
                    <w:left w:val="none" w:sz="0" w:space="0" w:color="auto"/>
                    <w:bottom w:val="none" w:sz="0" w:space="0" w:color="auto"/>
                    <w:right w:val="none" w:sz="0" w:space="0" w:color="auto"/>
                  </w:divBdr>
                  <w:divsChild>
                    <w:div w:id="972560588">
                      <w:marLeft w:val="0"/>
                      <w:marRight w:val="0"/>
                      <w:marTop w:val="0"/>
                      <w:marBottom w:val="0"/>
                      <w:divBdr>
                        <w:top w:val="none" w:sz="0" w:space="0" w:color="auto"/>
                        <w:left w:val="none" w:sz="0" w:space="0" w:color="auto"/>
                        <w:bottom w:val="none" w:sz="0" w:space="0" w:color="auto"/>
                        <w:right w:val="none" w:sz="0" w:space="0" w:color="auto"/>
                      </w:divBdr>
                      <w:divsChild>
                        <w:div w:id="1198860106">
                          <w:marLeft w:val="0"/>
                          <w:marRight w:val="0"/>
                          <w:marTop w:val="0"/>
                          <w:marBottom w:val="0"/>
                          <w:divBdr>
                            <w:top w:val="none" w:sz="0" w:space="0" w:color="auto"/>
                            <w:left w:val="none" w:sz="0" w:space="0" w:color="auto"/>
                            <w:bottom w:val="none" w:sz="0" w:space="0" w:color="auto"/>
                            <w:right w:val="none" w:sz="0" w:space="0" w:color="auto"/>
                          </w:divBdr>
                          <w:divsChild>
                            <w:div w:id="2016884571">
                              <w:marLeft w:val="0"/>
                              <w:marRight w:val="0"/>
                              <w:marTop w:val="0"/>
                              <w:marBottom w:val="0"/>
                              <w:divBdr>
                                <w:top w:val="none" w:sz="0" w:space="0" w:color="auto"/>
                                <w:left w:val="none" w:sz="0" w:space="0" w:color="auto"/>
                                <w:bottom w:val="none" w:sz="0" w:space="0" w:color="auto"/>
                                <w:right w:val="none" w:sz="0" w:space="0" w:color="auto"/>
                              </w:divBdr>
                              <w:divsChild>
                                <w:div w:id="933443879">
                                  <w:marLeft w:val="0"/>
                                  <w:marRight w:val="0"/>
                                  <w:marTop w:val="0"/>
                                  <w:marBottom w:val="0"/>
                                  <w:divBdr>
                                    <w:top w:val="none" w:sz="0" w:space="0" w:color="auto"/>
                                    <w:left w:val="none" w:sz="0" w:space="0" w:color="auto"/>
                                    <w:bottom w:val="none" w:sz="0" w:space="0" w:color="auto"/>
                                    <w:right w:val="none" w:sz="0" w:space="0" w:color="auto"/>
                                  </w:divBdr>
                                  <w:divsChild>
                                    <w:div w:id="1741975674">
                                      <w:marLeft w:val="0"/>
                                      <w:marRight w:val="0"/>
                                      <w:marTop w:val="0"/>
                                      <w:marBottom w:val="0"/>
                                      <w:divBdr>
                                        <w:top w:val="none" w:sz="0" w:space="0" w:color="auto"/>
                                        <w:left w:val="none" w:sz="0" w:space="0" w:color="auto"/>
                                        <w:bottom w:val="none" w:sz="0" w:space="0" w:color="auto"/>
                                        <w:right w:val="none" w:sz="0" w:space="0" w:color="auto"/>
                                      </w:divBdr>
                                      <w:divsChild>
                                        <w:div w:id="1576625589">
                                          <w:marLeft w:val="0"/>
                                          <w:marRight w:val="0"/>
                                          <w:marTop w:val="0"/>
                                          <w:marBottom w:val="0"/>
                                          <w:divBdr>
                                            <w:top w:val="none" w:sz="0" w:space="0" w:color="auto"/>
                                            <w:left w:val="none" w:sz="0" w:space="0" w:color="auto"/>
                                            <w:bottom w:val="none" w:sz="0" w:space="0" w:color="auto"/>
                                            <w:right w:val="none" w:sz="0" w:space="0" w:color="auto"/>
                                          </w:divBdr>
                                          <w:divsChild>
                                            <w:div w:id="339428531">
                                              <w:marLeft w:val="0"/>
                                              <w:marRight w:val="0"/>
                                              <w:marTop w:val="0"/>
                                              <w:marBottom w:val="0"/>
                                              <w:divBdr>
                                                <w:top w:val="none" w:sz="0" w:space="0" w:color="auto"/>
                                                <w:left w:val="none" w:sz="0" w:space="0" w:color="auto"/>
                                                <w:bottom w:val="none" w:sz="0" w:space="0" w:color="auto"/>
                                                <w:right w:val="none" w:sz="0" w:space="0" w:color="auto"/>
                                              </w:divBdr>
                                              <w:divsChild>
                                                <w:div w:id="2111658965">
                                                  <w:marLeft w:val="0"/>
                                                  <w:marRight w:val="0"/>
                                                  <w:marTop w:val="0"/>
                                                  <w:marBottom w:val="0"/>
                                                  <w:divBdr>
                                                    <w:top w:val="none" w:sz="0" w:space="0" w:color="auto"/>
                                                    <w:left w:val="none" w:sz="0" w:space="0" w:color="auto"/>
                                                    <w:bottom w:val="none" w:sz="0" w:space="0" w:color="auto"/>
                                                    <w:right w:val="none" w:sz="0" w:space="0" w:color="auto"/>
                                                  </w:divBdr>
                                                  <w:divsChild>
                                                    <w:div w:id="258611288">
                                                      <w:marLeft w:val="0"/>
                                                      <w:marRight w:val="0"/>
                                                      <w:marTop w:val="0"/>
                                                      <w:marBottom w:val="0"/>
                                                      <w:divBdr>
                                                        <w:top w:val="none" w:sz="0" w:space="0" w:color="auto"/>
                                                        <w:left w:val="none" w:sz="0" w:space="0" w:color="auto"/>
                                                        <w:bottom w:val="none" w:sz="0" w:space="0" w:color="auto"/>
                                                        <w:right w:val="none" w:sz="0" w:space="0" w:color="auto"/>
                                                      </w:divBdr>
                                                      <w:divsChild>
                                                        <w:div w:id="916936694">
                                                          <w:marLeft w:val="0"/>
                                                          <w:marRight w:val="0"/>
                                                          <w:marTop w:val="0"/>
                                                          <w:marBottom w:val="0"/>
                                                          <w:divBdr>
                                                            <w:top w:val="none" w:sz="0" w:space="0" w:color="auto"/>
                                                            <w:left w:val="none" w:sz="0" w:space="0" w:color="auto"/>
                                                            <w:bottom w:val="none" w:sz="0" w:space="0" w:color="auto"/>
                                                            <w:right w:val="none" w:sz="0" w:space="0" w:color="auto"/>
                                                          </w:divBdr>
                                                          <w:divsChild>
                                                            <w:div w:id="151677480">
                                                              <w:marLeft w:val="0"/>
                                                              <w:marRight w:val="0"/>
                                                              <w:marTop w:val="0"/>
                                                              <w:marBottom w:val="0"/>
                                                              <w:divBdr>
                                                                <w:top w:val="none" w:sz="0" w:space="0" w:color="auto"/>
                                                                <w:left w:val="none" w:sz="0" w:space="0" w:color="auto"/>
                                                                <w:bottom w:val="none" w:sz="0" w:space="0" w:color="auto"/>
                                                                <w:right w:val="none" w:sz="0" w:space="0" w:color="auto"/>
                                                              </w:divBdr>
                                                              <w:divsChild>
                                                                <w:div w:id="2057972118">
                                                                  <w:marLeft w:val="0"/>
                                                                  <w:marRight w:val="0"/>
                                                                  <w:marTop w:val="0"/>
                                                                  <w:marBottom w:val="0"/>
                                                                  <w:divBdr>
                                                                    <w:top w:val="none" w:sz="0" w:space="0" w:color="auto"/>
                                                                    <w:left w:val="none" w:sz="0" w:space="0" w:color="auto"/>
                                                                    <w:bottom w:val="none" w:sz="0" w:space="0" w:color="auto"/>
                                                                    <w:right w:val="none" w:sz="0" w:space="0" w:color="auto"/>
                                                                  </w:divBdr>
                                                                  <w:divsChild>
                                                                    <w:div w:id="1473445946">
                                                                      <w:marLeft w:val="0"/>
                                                                      <w:marRight w:val="0"/>
                                                                      <w:marTop w:val="0"/>
                                                                      <w:marBottom w:val="0"/>
                                                                      <w:divBdr>
                                                                        <w:top w:val="none" w:sz="0" w:space="0" w:color="auto"/>
                                                                        <w:left w:val="none" w:sz="0" w:space="0" w:color="auto"/>
                                                                        <w:bottom w:val="none" w:sz="0" w:space="0" w:color="auto"/>
                                                                        <w:right w:val="none" w:sz="0" w:space="0" w:color="auto"/>
                                                                      </w:divBdr>
                                                                      <w:divsChild>
                                                                        <w:div w:id="1498688264">
                                                                          <w:marLeft w:val="0"/>
                                                                          <w:marRight w:val="0"/>
                                                                          <w:marTop w:val="0"/>
                                                                          <w:marBottom w:val="0"/>
                                                                          <w:divBdr>
                                                                            <w:top w:val="none" w:sz="0" w:space="0" w:color="auto"/>
                                                                            <w:left w:val="none" w:sz="0" w:space="0" w:color="auto"/>
                                                                            <w:bottom w:val="none" w:sz="0" w:space="0" w:color="auto"/>
                                                                            <w:right w:val="none" w:sz="0" w:space="0" w:color="auto"/>
                                                                          </w:divBdr>
                                                                          <w:divsChild>
                                                                            <w:div w:id="483356682">
                                                                              <w:marLeft w:val="0"/>
                                                                              <w:marRight w:val="0"/>
                                                                              <w:marTop w:val="0"/>
                                                                              <w:marBottom w:val="0"/>
                                                                              <w:divBdr>
                                                                                <w:top w:val="none" w:sz="0" w:space="0" w:color="auto"/>
                                                                                <w:left w:val="none" w:sz="0" w:space="0" w:color="auto"/>
                                                                                <w:bottom w:val="none" w:sz="0" w:space="0" w:color="auto"/>
                                                                                <w:right w:val="none" w:sz="0" w:space="0" w:color="auto"/>
                                                                              </w:divBdr>
                                                                              <w:divsChild>
                                                                                <w:div w:id="1043290712">
                                                                                  <w:marLeft w:val="0"/>
                                                                                  <w:marRight w:val="0"/>
                                                                                  <w:marTop w:val="0"/>
                                                                                  <w:marBottom w:val="0"/>
                                                                                  <w:divBdr>
                                                                                    <w:top w:val="none" w:sz="0" w:space="0" w:color="auto"/>
                                                                                    <w:left w:val="none" w:sz="0" w:space="0" w:color="auto"/>
                                                                                    <w:bottom w:val="none" w:sz="0" w:space="0" w:color="auto"/>
                                                                                    <w:right w:val="none" w:sz="0" w:space="0" w:color="auto"/>
                                                                                  </w:divBdr>
                                                                                  <w:divsChild>
                                                                                    <w:div w:id="1106076195">
                                                                                      <w:marLeft w:val="0"/>
                                                                                      <w:marRight w:val="0"/>
                                                                                      <w:marTop w:val="0"/>
                                                                                      <w:marBottom w:val="0"/>
                                                                                      <w:divBdr>
                                                                                        <w:top w:val="none" w:sz="0" w:space="0" w:color="auto"/>
                                                                                        <w:left w:val="none" w:sz="0" w:space="0" w:color="auto"/>
                                                                                        <w:bottom w:val="none" w:sz="0" w:space="0" w:color="auto"/>
                                                                                        <w:right w:val="none" w:sz="0" w:space="0" w:color="auto"/>
                                                                                      </w:divBdr>
                                                                                      <w:divsChild>
                                                                                        <w:div w:id="230314944">
                                                                                          <w:marLeft w:val="0"/>
                                                                                          <w:marRight w:val="0"/>
                                                                                          <w:marTop w:val="0"/>
                                                                                          <w:marBottom w:val="0"/>
                                                                                          <w:divBdr>
                                                                                            <w:top w:val="none" w:sz="0" w:space="0" w:color="auto"/>
                                                                                            <w:left w:val="none" w:sz="0" w:space="0" w:color="auto"/>
                                                                                            <w:bottom w:val="none" w:sz="0" w:space="0" w:color="auto"/>
                                                                                            <w:right w:val="none" w:sz="0" w:space="0" w:color="auto"/>
                                                                                          </w:divBdr>
                                                                                          <w:divsChild>
                                                                                            <w:div w:id="800801464">
                                                                                              <w:marLeft w:val="0"/>
                                                                                              <w:marRight w:val="0"/>
                                                                                              <w:marTop w:val="0"/>
                                                                                              <w:marBottom w:val="0"/>
                                                                                              <w:divBdr>
                                                                                                <w:top w:val="none" w:sz="0" w:space="0" w:color="auto"/>
                                                                                                <w:left w:val="none" w:sz="0" w:space="0" w:color="auto"/>
                                                                                                <w:bottom w:val="none" w:sz="0" w:space="0" w:color="auto"/>
                                                                                                <w:right w:val="none" w:sz="0" w:space="0" w:color="auto"/>
                                                                                              </w:divBdr>
                                                                                              <w:divsChild>
                                                                                                <w:div w:id="1829907855">
                                                                                                  <w:marLeft w:val="0"/>
                                                                                                  <w:marRight w:val="0"/>
                                                                                                  <w:marTop w:val="0"/>
                                                                                                  <w:marBottom w:val="0"/>
                                                                                                  <w:divBdr>
                                                                                                    <w:top w:val="none" w:sz="0" w:space="0" w:color="auto"/>
                                                                                                    <w:left w:val="none" w:sz="0" w:space="0" w:color="auto"/>
                                                                                                    <w:bottom w:val="none" w:sz="0" w:space="0" w:color="auto"/>
                                                                                                    <w:right w:val="none" w:sz="0" w:space="0" w:color="auto"/>
                                                                                                  </w:divBdr>
                                                                                                  <w:divsChild>
                                                                                                    <w:div w:id="2054768504">
                                                                                                      <w:marLeft w:val="0"/>
                                                                                                      <w:marRight w:val="0"/>
                                                                                                      <w:marTop w:val="0"/>
                                                                                                      <w:marBottom w:val="0"/>
                                                                                                      <w:divBdr>
                                                                                                        <w:top w:val="none" w:sz="0" w:space="0" w:color="auto"/>
                                                                                                        <w:left w:val="none" w:sz="0" w:space="0" w:color="auto"/>
                                                                                                        <w:bottom w:val="none" w:sz="0" w:space="0" w:color="auto"/>
                                                                                                        <w:right w:val="none" w:sz="0" w:space="0" w:color="auto"/>
                                                                                                      </w:divBdr>
                                                                                                      <w:divsChild>
                                                                                                        <w:div w:id="1793089698">
                                                                                                          <w:marLeft w:val="0"/>
                                                                                                          <w:marRight w:val="0"/>
                                                                                                          <w:marTop w:val="0"/>
                                                                                                          <w:marBottom w:val="0"/>
                                                                                                          <w:divBdr>
                                                                                                            <w:top w:val="none" w:sz="0" w:space="0" w:color="auto"/>
                                                                                                            <w:left w:val="none" w:sz="0" w:space="0" w:color="auto"/>
                                                                                                            <w:bottom w:val="none" w:sz="0" w:space="0" w:color="auto"/>
                                                                                                            <w:right w:val="none" w:sz="0" w:space="0" w:color="auto"/>
                                                                                                          </w:divBdr>
                                                                                                          <w:divsChild>
                                                                                                            <w:div w:id="194480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79236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m89@cam.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D3AFA7-49E7-4D04-9E5E-E2A51A14FC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22518</Words>
  <Characters>128356</Characters>
  <Application>Microsoft Office Word</Application>
  <DocSecurity>0</DocSecurity>
  <Lines>1069</Lines>
  <Paragraphs>301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150573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McConnachie</dc:creator>
  <cp:keywords/>
  <dc:description/>
  <cp:lastModifiedBy>Anja McConnachie</cp:lastModifiedBy>
  <cp:revision>2</cp:revision>
  <cp:lastPrinted>2018-08-31T10:56:00Z</cp:lastPrinted>
  <dcterms:created xsi:type="dcterms:W3CDTF">2019-04-02T14:27:00Z</dcterms:created>
  <dcterms:modified xsi:type="dcterms:W3CDTF">2019-04-02T14:27:00Z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df974f77-a8b6-3950-8754-a3f18fe212e4</vt:lpwstr>
  </property>
  <property fmtid="{D5CDD505-2E9C-101B-9397-08002B2CF9AE}" pid="24" name="Mendeley Citation Style_1">
    <vt:lpwstr>http://www.zotero.org/styles/apa</vt:lpwstr>
  </property>
</Properties>
</file>