
<file path=[Content_Types].xml><?xml version="1.0" encoding="utf-8"?>
<Types xmlns="http://schemas.openxmlformats.org/package/2006/content-types">
  <Default Extension="xml" ContentType="application/xml"/>
  <Default Extension="rels" ContentType="application/vnd.openxmlformats-package.relationships+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5C6BCD" w14:textId="77777777" w:rsidR="006A1FB9" w:rsidRDefault="006A1FB9" w:rsidP="006A1FB9">
      <w:pPr>
        <w:spacing w:line="480" w:lineRule="auto"/>
        <w:rPr>
          <w:b/>
          <w:sz w:val="28"/>
          <w:szCs w:val="28"/>
          <w:lang w:val="en-US"/>
        </w:rPr>
      </w:pPr>
      <w:bookmarkStart w:id="0" w:name="_GoBack"/>
      <w:bookmarkEnd w:id="0"/>
      <w:r w:rsidRPr="00E3428C">
        <w:rPr>
          <w:b/>
          <w:sz w:val="28"/>
          <w:szCs w:val="28"/>
          <w:lang w:val="en-US"/>
        </w:rPr>
        <w:t xml:space="preserve">Severe Mood Disorders and Schizophrenia in the Adult Offspring of Antenatally Depressed Mothers in the Northern Finland 1966 Birth Cohort: </w:t>
      </w:r>
    </w:p>
    <w:p w14:paraId="5BA04CAC" w14:textId="77777777" w:rsidR="006A1FB9" w:rsidRPr="00E3428C" w:rsidRDefault="006A1FB9" w:rsidP="006A1FB9">
      <w:pPr>
        <w:spacing w:line="480" w:lineRule="auto"/>
        <w:rPr>
          <w:b/>
          <w:szCs w:val="28"/>
          <w:lang w:val="en-US"/>
        </w:rPr>
      </w:pPr>
      <w:r w:rsidRPr="00E3428C">
        <w:rPr>
          <w:b/>
          <w:sz w:val="28"/>
          <w:szCs w:val="28"/>
          <w:lang w:val="en-US"/>
        </w:rPr>
        <w:t xml:space="preserve">Relationship to Parental Severe Mental Disorder </w:t>
      </w:r>
    </w:p>
    <w:p w14:paraId="2FAA3AFA" w14:textId="1B0DE3BA" w:rsidR="006A1FB9" w:rsidRDefault="006A1FB9" w:rsidP="006A1FB9">
      <w:pPr>
        <w:spacing w:line="480" w:lineRule="auto"/>
        <w:rPr>
          <w:vertAlign w:val="superscript"/>
        </w:rPr>
      </w:pPr>
      <w:r w:rsidRPr="005A000F">
        <w:t>Tiina Taka-Eilola (nèe Riekki) MD</w:t>
      </w:r>
      <w:r w:rsidRPr="005A000F">
        <w:rPr>
          <w:vertAlign w:val="superscript"/>
        </w:rPr>
        <w:t>a</w:t>
      </w:r>
      <w:r w:rsidRPr="005A000F">
        <w:t>, Juha Veijola professor, MD, PhD</w:t>
      </w:r>
      <w:r w:rsidRPr="005A000F">
        <w:rPr>
          <w:vertAlign w:val="superscript"/>
        </w:rPr>
        <w:t>a,b,c</w:t>
      </w:r>
      <w:r w:rsidRPr="005A000F">
        <w:t>, Graham K. Murray MD, PhD</w:t>
      </w:r>
      <w:r w:rsidR="00D5099D">
        <w:rPr>
          <w:vertAlign w:val="superscript"/>
        </w:rPr>
        <w:t>d</w:t>
      </w:r>
      <w:r w:rsidRPr="005A000F">
        <w:t>, Jari Koskela MSc</w:t>
      </w:r>
      <w:r w:rsidRPr="005A000F">
        <w:rPr>
          <w:vertAlign w:val="superscript"/>
        </w:rPr>
        <w:t>a</w:t>
      </w:r>
      <w:r w:rsidRPr="005A000F">
        <w:t xml:space="preserve"> , Pirjo Mäki professor, MD, PhD</w:t>
      </w:r>
      <w:r w:rsidRPr="005A000F">
        <w:rPr>
          <w:vertAlign w:val="superscript"/>
        </w:rPr>
        <w:t>a,b,</w:t>
      </w:r>
      <w:r w:rsidR="00D5099D">
        <w:rPr>
          <w:vertAlign w:val="superscript"/>
        </w:rPr>
        <w:t>c,e</w:t>
      </w:r>
    </w:p>
    <w:p w14:paraId="30A55027" w14:textId="77777777" w:rsidR="006A1FB9" w:rsidRPr="005A000F" w:rsidRDefault="006A1FB9" w:rsidP="006A1FB9">
      <w:pPr>
        <w:spacing w:line="480" w:lineRule="auto"/>
        <w:rPr>
          <w:vertAlign w:val="superscript"/>
        </w:rPr>
      </w:pPr>
    </w:p>
    <w:p w14:paraId="5100BF02" w14:textId="77777777" w:rsidR="006A1FB9" w:rsidRPr="005A000F" w:rsidRDefault="006A1FB9" w:rsidP="006A1FB9">
      <w:pPr>
        <w:spacing w:line="480" w:lineRule="auto"/>
        <w:rPr>
          <w:lang w:val="en-US"/>
        </w:rPr>
      </w:pPr>
      <w:r w:rsidRPr="005A000F">
        <w:rPr>
          <w:vertAlign w:val="superscript"/>
          <w:lang w:val="en-US"/>
        </w:rPr>
        <w:t>a</w:t>
      </w:r>
      <w:r w:rsidRPr="005A000F">
        <w:rPr>
          <w:lang w:val="en-US"/>
        </w:rPr>
        <w:t>Department of Psychiatry, Research Unit of Clinical Neuroscience, University of Oulu, Oulu, Finland</w:t>
      </w:r>
    </w:p>
    <w:p w14:paraId="24AC9D93" w14:textId="77777777" w:rsidR="006A1FB9" w:rsidRPr="005A000F" w:rsidRDefault="006A1FB9" w:rsidP="006A1FB9">
      <w:pPr>
        <w:spacing w:line="480" w:lineRule="auto"/>
        <w:rPr>
          <w:lang w:val="en-US"/>
        </w:rPr>
      </w:pPr>
      <w:r w:rsidRPr="005A000F">
        <w:rPr>
          <w:vertAlign w:val="superscript"/>
          <w:lang w:val="en-US"/>
        </w:rPr>
        <w:t>b</w:t>
      </w:r>
      <w:r w:rsidRPr="005A000F">
        <w:rPr>
          <w:lang w:val="en-US"/>
        </w:rPr>
        <w:t xml:space="preserve">Department of Psychiatry, Oulu University Hospital, Oulu, Finland </w:t>
      </w:r>
    </w:p>
    <w:p w14:paraId="7E7C0D86" w14:textId="43E5A9A3" w:rsidR="006A1FB9" w:rsidRPr="005A000F" w:rsidRDefault="00D5099D" w:rsidP="006A1FB9">
      <w:pPr>
        <w:spacing w:line="480" w:lineRule="auto"/>
        <w:rPr>
          <w:lang w:val="en-US"/>
        </w:rPr>
      </w:pPr>
      <w:r>
        <w:rPr>
          <w:vertAlign w:val="superscript"/>
          <w:lang w:val="en-US"/>
        </w:rPr>
        <w:t>c</w:t>
      </w:r>
      <w:r w:rsidRPr="005A000F">
        <w:rPr>
          <w:lang w:val="en-US"/>
        </w:rPr>
        <w:t xml:space="preserve">Medical </w:t>
      </w:r>
      <w:r w:rsidR="006A1FB9" w:rsidRPr="005A000F">
        <w:rPr>
          <w:lang w:val="en-US"/>
        </w:rPr>
        <w:t>Research Center Oulu, Oulu University Hospital and University of Oulu, Oulu, Finland</w:t>
      </w:r>
    </w:p>
    <w:p w14:paraId="781FD991" w14:textId="76CF8903" w:rsidR="006A1FB9" w:rsidRPr="005A000F" w:rsidRDefault="00D5099D" w:rsidP="006A1FB9">
      <w:pPr>
        <w:spacing w:line="480" w:lineRule="auto"/>
        <w:rPr>
          <w:lang w:val="en-US"/>
        </w:rPr>
      </w:pPr>
      <w:r>
        <w:rPr>
          <w:vertAlign w:val="superscript"/>
          <w:lang w:val="en-US"/>
        </w:rPr>
        <w:t>d</w:t>
      </w:r>
      <w:r w:rsidRPr="005A000F">
        <w:rPr>
          <w:lang w:val="en-US"/>
        </w:rPr>
        <w:t xml:space="preserve">Department </w:t>
      </w:r>
      <w:r w:rsidR="006A1FB9" w:rsidRPr="005A000F">
        <w:rPr>
          <w:lang w:val="en-US"/>
        </w:rPr>
        <w:t>of Psychiatry, University of Cambridge, 18b Trumpington Road, Cambridge CB2 8AH, United Kingdom</w:t>
      </w:r>
    </w:p>
    <w:p w14:paraId="78EA94AC" w14:textId="22029696" w:rsidR="006A1FB9" w:rsidRPr="005A000F" w:rsidRDefault="00D5099D" w:rsidP="006A1FB9">
      <w:pPr>
        <w:spacing w:line="480" w:lineRule="auto"/>
        <w:rPr>
          <w:lang w:val="en-US"/>
        </w:rPr>
      </w:pPr>
      <w:r>
        <w:rPr>
          <w:vertAlign w:val="superscript"/>
          <w:lang w:val="en-US"/>
        </w:rPr>
        <w:t>e</w:t>
      </w:r>
      <w:r w:rsidRPr="005A000F">
        <w:rPr>
          <w:lang w:val="en-US"/>
        </w:rPr>
        <w:t xml:space="preserve">Department </w:t>
      </w:r>
      <w:r w:rsidR="006A1FB9" w:rsidRPr="005A000F">
        <w:rPr>
          <w:lang w:val="en-US"/>
        </w:rPr>
        <w:t>of Psychiatry, Länsi-Pohja healthcare district; Department of Psychiatry, the Middle Ostrobothnia Central Hospital, Soite; Mental health services, Joint Municipal Authority of Wellbeing in Raahe District; Mental health services and Basic Health Care District of Kallio; and Department of Psychiatry, Kainuu Central Hospital, Kainuu social and healthcare district, Finland</w:t>
      </w:r>
    </w:p>
    <w:p w14:paraId="5A567435" w14:textId="77777777" w:rsidR="006A1FB9" w:rsidRDefault="006A1FB9" w:rsidP="006A1FB9">
      <w:pPr>
        <w:rPr>
          <w:lang w:val="en-US"/>
        </w:rPr>
      </w:pPr>
    </w:p>
    <w:p w14:paraId="41B4FA7B" w14:textId="77777777" w:rsidR="006A1FB9" w:rsidRDefault="006A1FB9" w:rsidP="006A1FB9">
      <w:pPr>
        <w:rPr>
          <w:lang w:val="en-US"/>
        </w:rPr>
      </w:pPr>
    </w:p>
    <w:p w14:paraId="56FA29BB" w14:textId="77777777" w:rsidR="006A1FB9" w:rsidRDefault="006A1FB9" w:rsidP="006A1FB9">
      <w:pPr>
        <w:rPr>
          <w:lang w:val="en-US"/>
        </w:rPr>
      </w:pPr>
    </w:p>
    <w:p w14:paraId="561FDE19" w14:textId="77777777" w:rsidR="006A1FB9" w:rsidRDefault="006A1FB9" w:rsidP="006A1FB9">
      <w:pPr>
        <w:rPr>
          <w:lang w:val="en-US"/>
        </w:rPr>
      </w:pPr>
    </w:p>
    <w:p w14:paraId="1F9845E4" w14:textId="77777777" w:rsidR="006A1FB9" w:rsidRDefault="006A1FB9" w:rsidP="006A1FB9">
      <w:pPr>
        <w:rPr>
          <w:lang w:val="en-US"/>
        </w:rPr>
      </w:pPr>
    </w:p>
    <w:p w14:paraId="2FBE0961" w14:textId="77777777" w:rsidR="006A1FB9" w:rsidRDefault="006A1FB9" w:rsidP="006A1FB9">
      <w:pPr>
        <w:rPr>
          <w:lang w:val="en-US"/>
        </w:rPr>
      </w:pPr>
    </w:p>
    <w:p w14:paraId="287AA801" w14:textId="77777777" w:rsidR="006A1FB9" w:rsidRDefault="006A1FB9" w:rsidP="006A1FB9">
      <w:pPr>
        <w:rPr>
          <w:lang w:val="en-US"/>
        </w:rPr>
      </w:pPr>
    </w:p>
    <w:p w14:paraId="048BF912" w14:textId="77777777" w:rsidR="006A1FB9" w:rsidRPr="005A000F" w:rsidRDefault="006A1FB9" w:rsidP="006A1FB9">
      <w:pPr>
        <w:rPr>
          <w:lang w:val="en-US"/>
        </w:rPr>
      </w:pPr>
      <w:r w:rsidRPr="005A000F">
        <w:rPr>
          <w:lang w:val="en-US"/>
        </w:rPr>
        <w:t xml:space="preserve">Correspondence: </w:t>
      </w:r>
    </w:p>
    <w:p w14:paraId="08DEDEB1" w14:textId="77777777" w:rsidR="006A1FB9" w:rsidRPr="005A000F" w:rsidRDefault="006A1FB9" w:rsidP="006A1FB9">
      <w:pPr>
        <w:rPr>
          <w:lang w:val="en-US"/>
        </w:rPr>
      </w:pPr>
      <w:r w:rsidRPr="005A000F">
        <w:rPr>
          <w:lang w:val="en-US"/>
        </w:rPr>
        <w:t xml:space="preserve">Tiina Taka-Eilola (née Riekki), </w:t>
      </w:r>
    </w:p>
    <w:p w14:paraId="6911D3C9" w14:textId="77777777" w:rsidR="006A1FB9" w:rsidRPr="00195BFC" w:rsidRDefault="006A1FB9" w:rsidP="006A1FB9">
      <w:pPr>
        <w:rPr>
          <w:lang w:val="en-US"/>
        </w:rPr>
      </w:pPr>
      <w:r w:rsidRPr="00195BFC">
        <w:rPr>
          <w:lang w:val="en-US"/>
        </w:rPr>
        <w:t xml:space="preserve">Department of Psychiatry, Research Unit of Clinical Neuroscience, University of Oulu, P.O. Box 5000, FIN-90014 University of Oulu, Finland, </w:t>
      </w:r>
    </w:p>
    <w:p w14:paraId="6BF6BBA8" w14:textId="77777777" w:rsidR="006A1FB9" w:rsidRDefault="006A1FB9" w:rsidP="006A1FB9">
      <w:pPr>
        <w:rPr>
          <w:lang w:val="en-US"/>
        </w:rPr>
      </w:pPr>
      <w:r w:rsidRPr="00195BFC">
        <w:rPr>
          <w:lang w:val="en-US"/>
        </w:rPr>
        <w:t>Tel: +358-414364184 Fax: +358-8-333</w:t>
      </w:r>
      <w:r>
        <w:rPr>
          <w:lang w:val="en-US"/>
        </w:rPr>
        <w:t> </w:t>
      </w:r>
      <w:r w:rsidRPr="00195BFC">
        <w:rPr>
          <w:lang w:val="en-US"/>
        </w:rPr>
        <w:t>167,</w:t>
      </w:r>
    </w:p>
    <w:p w14:paraId="7389FC9C" w14:textId="6E1DFF35" w:rsidR="006A1FB9" w:rsidRDefault="006A1FB9" w:rsidP="006A1FB9">
      <w:pPr>
        <w:rPr>
          <w:rStyle w:val="Hyperlink"/>
          <w:lang w:val="en-US"/>
        </w:rPr>
      </w:pPr>
      <w:r w:rsidRPr="00195BFC">
        <w:rPr>
          <w:lang w:val="en-US"/>
        </w:rPr>
        <w:t>E</w:t>
      </w:r>
      <w:r>
        <w:rPr>
          <w:lang w:val="en-US"/>
        </w:rPr>
        <w:t>-</w:t>
      </w:r>
      <w:r w:rsidRPr="00195BFC">
        <w:rPr>
          <w:lang w:val="en-US"/>
        </w:rPr>
        <w:t xml:space="preserve">mail: </w:t>
      </w:r>
      <w:hyperlink r:id="rId9" w:history="1">
        <w:r w:rsidR="00DD27B0" w:rsidRPr="00DD27B0">
          <w:rPr>
            <w:rStyle w:val="Hyperlink"/>
            <w:lang w:val="en-US"/>
          </w:rPr>
          <w:t>tiinarie@mail.student.oulu.fi</w:t>
        </w:r>
      </w:hyperlink>
    </w:p>
    <w:p w14:paraId="0FACF21F" w14:textId="77777777" w:rsidR="006A1FB9" w:rsidRDefault="006A1FB9" w:rsidP="006A1FB9">
      <w:pPr>
        <w:rPr>
          <w:lang w:val="en-US"/>
        </w:rPr>
      </w:pPr>
    </w:p>
    <w:p w14:paraId="78D15611" w14:textId="47F9473D" w:rsidR="006A1FB9" w:rsidRDefault="006A1FB9" w:rsidP="006A1FB9">
      <w:pPr>
        <w:rPr>
          <w:lang w:val="en-US"/>
        </w:rPr>
      </w:pPr>
    </w:p>
    <w:p w14:paraId="412ECED8" w14:textId="3BC2180D" w:rsidR="00D5099D" w:rsidRDefault="00D5099D" w:rsidP="006A1FB9">
      <w:pPr>
        <w:rPr>
          <w:lang w:val="en-US"/>
        </w:rPr>
      </w:pPr>
    </w:p>
    <w:p w14:paraId="20216D90" w14:textId="77777777" w:rsidR="00D5099D" w:rsidRDefault="00D5099D" w:rsidP="006A1FB9">
      <w:pPr>
        <w:rPr>
          <w:lang w:val="en-US"/>
        </w:rPr>
      </w:pPr>
    </w:p>
    <w:p w14:paraId="11DFBCF8" w14:textId="77777777" w:rsidR="006A1FB9" w:rsidRDefault="006A1FB9" w:rsidP="006A1FB9">
      <w:pPr>
        <w:spacing w:line="480" w:lineRule="auto"/>
        <w:rPr>
          <w:b/>
          <w:bCs/>
          <w:lang w:val="en-GB"/>
        </w:rPr>
      </w:pPr>
      <w:bookmarkStart w:id="1" w:name="_Hlk529445934"/>
      <w:r>
        <w:rPr>
          <w:b/>
          <w:bCs/>
          <w:lang w:val="en-GB"/>
        </w:rPr>
        <w:lastRenderedPageBreak/>
        <w:t>Abstract</w:t>
      </w:r>
    </w:p>
    <w:p w14:paraId="4F61340F" w14:textId="77777777" w:rsidR="006A1FB9" w:rsidRDefault="006A1FB9" w:rsidP="006A1FB9">
      <w:pPr>
        <w:spacing w:line="480" w:lineRule="auto"/>
        <w:rPr>
          <w:lang w:val="en-GB"/>
        </w:rPr>
      </w:pPr>
      <w:r w:rsidRPr="00C9571C">
        <w:rPr>
          <w:b/>
          <w:bCs/>
          <w:lang w:val="en-GB"/>
        </w:rPr>
        <w:t>Background</w:t>
      </w:r>
      <w:r>
        <w:rPr>
          <w:b/>
          <w:bCs/>
          <w:lang w:val="en-GB"/>
        </w:rPr>
        <w:t>:</w:t>
      </w:r>
      <w:r w:rsidRPr="00C9571C">
        <w:rPr>
          <w:b/>
          <w:bCs/>
          <w:lang w:val="en-GB"/>
        </w:rPr>
        <w:t xml:space="preserve"> </w:t>
      </w:r>
      <w:bookmarkStart w:id="2" w:name="_Hlk507501733"/>
      <w:r w:rsidRPr="00503206">
        <w:rPr>
          <w:bCs/>
          <w:lang w:val="en-US"/>
        </w:rPr>
        <w:t>Maternal antenatal depression</w:t>
      </w:r>
      <w:r>
        <w:rPr>
          <w:bCs/>
          <w:lang w:val="en-US"/>
        </w:rPr>
        <w:t xml:space="preserve"> may alter offspring neurodevelopment, but</w:t>
      </w:r>
      <w:r w:rsidRPr="00503206">
        <w:rPr>
          <w:bCs/>
          <w:lang w:val="en-US"/>
        </w:rPr>
        <w:t xml:space="preserve"> long</w:t>
      </w:r>
      <w:r>
        <w:rPr>
          <w:bCs/>
          <w:lang w:val="en-US"/>
        </w:rPr>
        <w:t xml:space="preserve"> follow-up studies</w:t>
      </w:r>
      <w:r w:rsidRPr="00503206">
        <w:rPr>
          <w:bCs/>
          <w:lang w:val="en-US"/>
        </w:rPr>
        <w:t xml:space="preserve"> are </w:t>
      </w:r>
      <w:r>
        <w:rPr>
          <w:bCs/>
          <w:lang w:val="en-US"/>
        </w:rPr>
        <w:t>lacking</w:t>
      </w:r>
      <w:r w:rsidRPr="00503206">
        <w:rPr>
          <w:bCs/>
          <w:lang w:val="en-US"/>
        </w:rPr>
        <w:t xml:space="preserve">. </w:t>
      </w:r>
      <w:r w:rsidRPr="00B423B5">
        <w:rPr>
          <w:lang w:val="en-US"/>
        </w:rPr>
        <w:t>We studied the risks for mood disorders and schizophrenia in adult offspring of antenatally depressed mothers</w:t>
      </w:r>
      <w:r>
        <w:rPr>
          <w:lang w:val="en-US"/>
        </w:rPr>
        <w:t>,</w:t>
      </w:r>
      <w:r w:rsidRPr="00B423B5">
        <w:rPr>
          <w:lang w:val="en-US"/>
        </w:rPr>
        <w:t xml:space="preserve"> taking account parental severe mental disorders.</w:t>
      </w:r>
    </w:p>
    <w:bookmarkEnd w:id="2"/>
    <w:p w14:paraId="5F17059B" w14:textId="4BEC190D" w:rsidR="006A1FB9" w:rsidRPr="00E96219" w:rsidRDefault="006A1FB9" w:rsidP="006A1FB9">
      <w:pPr>
        <w:spacing w:line="480" w:lineRule="auto"/>
        <w:rPr>
          <w:lang w:val="en-GB"/>
        </w:rPr>
      </w:pPr>
      <w:r w:rsidRPr="00C9571C">
        <w:rPr>
          <w:b/>
          <w:bCs/>
          <w:lang w:val="en-GB"/>
        </w:rPr>
        <w:t>Methods</w:t>
      </w:r>
      <w:r>
        <w:rPr>
          <w:b/>
          <w:bCs/>
          <w:lang w:val="en-GB"/>
        </w:rPr>
        <w:t>:</w:t>
      </w:r>
      <w:r w:rsidRPr="00C9571C">
        <w:rPr>
          <w:b/>
          <w:bCs/>
          <w:lang w:val="en-GB"/>
        </w:rPr>
        <w:t xml:space="preserve"> </w:t>
      </w:r>
      <w:r>
        <w:rPr>
          <w:lang w:val="en-GB"/>
        </w:rPr>
        <w:t>In the general population-based Northern Finland 1966 Birth Cohort with 12 058 children, 13.9 % of the mothers reported themselves depressed at mid-gestation. The offspring were followed 43 years. Severe mood disorders and schizophrenia in the offspring and severe mental disorders in the parents were detected using the</w:t>
      </w:r>
      <w:r w:rsidRPr="0573F668">
        <w:rPr>
          <w:i/>
          <w:iCs/>
          <w:lang w:val="en-GB"/>
        </w:rPr>
        <w:t xml:space="preserve"> </w:t>
      </w:r>
      <w:r w:rsidR="00D5099D">
        <w:rPr>
          <w:lang w:val="en-GB"/>
        </w:rPr>
        <w:t>Care Register for Healthcare</w:t>
      </w:r>
      <w:r>
        <w:rPr>
          <w:lang w:val="en-GB"/>
        </w:rPr>
        <w:t xml:space="preserve">. </w:t>
      </w:r>
      <w:r>
        <w:rPr>
          <w:lang w:val="en-US"/>
        </w:rPr>
        <w:t>Maternal smoking during pregnancy, perinatal complications, fathers´ social class</w:t>
      </w:r>
      <w:r w:rsidR="000A03B3">
        <w:rPr>
          <w:lang w:val="en-US"/>
        </w:rPr>
        <w:t>,</w:t>
      </w:r>
      <w:r>
        <w:rPr>
          <w:lang w:val="en-US"/>
        </w:rPr>
        <w:t xml:space="preserve"> </w:t>
      </w:r>
      <w:r w:rsidRPr="00DF798D">
        <w:rPr>
          <w:lang w:val="en-GB"/>
        </w:rPr>
        <w:t>family type</w:t>
      </w:r>
      <w:r>
        <w:rPr>
          <w:lang w:val="en-GB"/>
        </w:rPr>
        <w:t xml:space="preserve"> at birth</w:t>
      </w:r>
      <w:r w:rsidR="00D5099D">
        <w:rPr>
          <w:lang w:val="en-GB"/>
        </w:rPr>
        <w:t>,</w:t>
      </w:r>
      <w:r w:rsidR="000A03B3">
        <w:rPr>
          <w:lang w:val="en-GB"/>
        </w:rPr>
        <w:t xml:space="preserve"> and grand multiparity</w:t>
      </w:r>
      <w:r>
        <w:rPr>
          <w:lang w:val="en-GB"/>
        </w:rPr>
        <w:t xml:space="preserve"> were considered as confounding variables.</w:t>
      </w:r>
    </w:p>
    <w:p w14:paraId="113EE334" w14:textId="2C0BF653" w:rsidR="006A1FB9" w:rsidRDefault="006A1FB9" w:rsidP="006A1FB9">
      <w:pPr>
        <w:spacing w:line="480" w:lineRule="auto"/>
        <w:rPr>
          <w:lang w:val="en-GB"/>
        </w:rPr>
      </w:pPr>
      <w:r>
        <w:rPr>
          <w:b/>
          <w:bCs/>
          <w:lang w:val="en-GB"/>
        </w:rPr>
        <w:t>Result</w:t>
      </w:r>
      <w:r w:rsidRPr="00C9571C">
        <w:rPr>
          <w:b/>
          <w:bCs/>
          <w:lang w:val="en-GB"/>
        </w:rPr>
        <w:t>s</w:t>
      </w:r>
      <w:r>
        <w:rPr>
          <w:b/>
          <w:bCs/>
          <w:lang w:val="en-GB"/>
        </w:rPr>
        <w:t>:</w:t>
      </w:r>
      <w:r w:rsidRPr="00C9571C">
        <w:rPr>
          <w:lang w:val="en-GB"/>
        </w:rPr>
        <w:t xml:space="preserve"> </w:t>
      </w:r>
      <w:r w:rsidRPr="00503206">
        <w:rPr>
          <w:bCs/>
          <w:lang w:val="en-US"/>
        </w:rPr>
        <w:t>The offspring of antenatally depressed mothers had an elevated risk for depression (adjusted OR 1.</w:t>
      </w:r>
      <w:r w:rsidR="000A03B3">
        <w:rPr>
          <w:bCs/>
          <w:lang w:val="en-US"/>
        </w:rPr>
        <w:t>5</w:t>
      </w:r>
      <w:r w:rsidRPr="00503206">
        <w:rPr>
          <w:bCs/>
          <w:lang w:val="en-US"/>
        </w:rPr>
        <w:t>; 95% CI 1.</w:t>
      </w:r>
      <w:r w:rsidR="000A03B3">
        <w:rPr>
          <w:bCs/>
          <w:lang w:val="en-US"/>
        </w:rPr>
        <w:t>03</w:t>
      </w:r>
      <w:r w:rsidRPr="00503206">
        <w:rPr>
          <w:bCs/>
          <w:lang w:val="en-US"/>
        </w:rPr>
        <w:t>-2.</w:t>
      </w:r>
      <w:r w:rsidR="000A03B3">
        <w:rPr>
          <w:bCs/>
          <w:lang w:val="en-US"/>
        </w:rPr>
        <w:t>2</w:t>
      </w:r>
      <w:r w:rsidRPr="00503206">
        <w:rPr>
          <w:bCs/>
          <w:lang w:val="en-US"/>
        </w:rPr>
        <w:t>), compared to cohort members without maternal antenatal depress</w:t>
      </w:r>
      <w:r>
        <w:rPr>
          <w:bCs/>
          <w:lang w:val="en-US"/>
        </w:rPr>
        <w:t>ed mood</w:t>
      </w:r>
      <w:r w:rsidRPr="00503206">
        <w:rPr>
          <w:bCs/>
          <w:lang w:val="en-US"/>
        </w:rPr>
        <w:t xml:space="preserve">. The </w:t>
      </w:r>
      <w:r>
        <w:rPr>
          <w:lang w:val="en-GB"/>
        </w:rPr>
        <w:t xml:space="preserve">offspring with maternal antenatal depressed mood and parental severe mental disorder had markedly elevated </w:t>
      </w:r>
      <w:r w:rsidRPr="00503206">
        <w:rPr>
          <w:bCs/>
          <w:lang w:val="en-US"/>
        </w:rPr>
        <w:t>risks for depression (3.</w:t>
      </w:r>
      <w:r w:rsidR="000A03B3">
        <w:rPr>
          <w:bCs/>
          <w:lang w:val="en-US"/>
        </w:rPr>
        <w:t>3</w:t>
      </w:r>
      <w:r w:rsidRPr="00503206">
        <w:rPr>
          <w:bCs/>
          <w:lang w:val="en-US"/>
        </w:rPr>
        <w:t xml:space="preserve">; </w:t>
      </w:r>
      <w:r w:rsidR="000A03B3">
        <w:rPr>
          <w:bCs/>
          <w:lang w:val="en-US"/>
        </w:rPr>
        <w:t>1.8</w:t>
      </w:r>
      <w:r w:rsidRPr="00503206">
        <w:rPr>
          <w:bCs/>
          <w:lang w:val="en-US"/>
        </w:rPr>
        <w:t>-6.</w:t>
      </w:r>
      <w:r w:rsidR="000A03B3">
        <w:rPr>
          <w:bCs/>
          <w:lang w:val="en-US"/>
        </w:rPr>
        <w:t>2</w:t>
      </w:r>
      <w:r w:rsidRPr="00503206">
        <w:rPr>
          <w:bCs/>
          <w:lang w:val="en-US"/>
        </w:rPr>
        <w:t>), and schizophrenia (</w:t>
      </w:r>
      <w:r w:rsidR="000A03B3">
        <w:rPr>
          <w:bCs/>
          <w:lang w:val="en-US"/>
        </w:rPr>
        <w:t>3.9</w:t>
      </w:r>
      <w:r w:rsidRPr="00503206">
        <w:rPr>
          <w:bCs/>
          <w:lang w:val="en-US"/>
        </w:rPr>
        <w:t>; 2.0-7.</w:t>
      </w:r>
      <w:r w:rsidR="000A03B3">
        <w:rPr>
          <w:bCs/>
          <w:lang w:val="en-US"/>
        </w:rPr>
        <w:t>5</w:t>
      </w:r>
      <w:r w:rsidRPr="00503206">
        <w:rPr>
          <w:bCs/>
          <w:lang w:val="en-US"/>
        </w:rPr>
        <w:t>), compared to the offspring with</w:t>
      </w:r>
      <w:r>
        <w:rPr>
          <w:bCs/>
          <w:lang w:val="en-US"/>
        </w:rPr>
        <w:t>out</w:t>
      </w:r>
      <w:r w:rsidRPr="00503206">
        <w:rPr>
          <w:bCs/>
          <w:lang w:val="en-US"/>
        </w:rPr>
        <w:t xml:space="preserve"> one or</w:t>
      </w:r>
      <w:r>
        <w:rPr>
          <w:bCs/>
          <w:lang w:val="en-US"/>
        </w:rPr>
        <w:t xml:space="preserve"> both</w:t>
      </w:r>
      <w:r w:rsidRPr="00503206">
        <w:rPr>
          <w:bCs/>
          <w:lang w:val="en-US"/>
        </w:rPr>
        <w:t xml:space="preserve"> of these risk factors. </w:t>
      </w:r>
      <w:bookmarkStart w:id="3" w:name="_Hlk498082119"/>
    </w:p>
    <w:p w14:paraId="349EF7D7" w14:textId="77777777" w:rsidR="006A1FB9" w:rsidRPr="001062B7" w:rsidRDefault="006A1FB9" w:rsidP="006A1FB9">
      <w:pPr>
        <w:spacing w:line="480" w:lineRule="auto"/>
        <w:rPr>
          <w:b/>
          <w:lang w:val="en-GB"/>
        </w:rPr>
      </w:pPr>
      <w:r w:rsidRPr="001062B7">
        <w:rPr>
          <w:b/>
          <w:lang w:val="en-GB"/>
        </w:rPr>
        <w:t>Limitations:</w:t>
      </w:r>
      <w:r>
        <w:rPr>
          <w:b/>
          <w:lang w:val="en-GB"/>
        </w:rPr>
        <w:t xml:space="preserve"> </w:t>
      </w:r>
      <w:r w:rsidRPr="001062B7">
        <w:rPr>
          <w:lang w:val="en-GB"/>
        </w:rPr>
        <w:t xml:space="preserve">Maternal antenatal depressed mood was determined by one question and did not </w:t>
      </w:r>
      <w:r>
        <w:rPr>
          <w:lang w:val="en-GB"/>
        </w:rPr>
        <w:t xml:space="preserve">necessarily </w:t>
      </w:r>
      <w:r w:rsidRPr="001062B7">
        <w:rPr>
          <w:lang w:val="en-GB"/>
        </w:rPr>
        <w:t xml:space="preserve">signify </w:t>
      </w:r>
      <w:r>
        <w:rPr>
          <w:lang w:val="en-GB"/>
        </w:rPr>
        <w:t>a</w:t>
      </w:r>
      <w:r w:rsidRPr="001062B7">
        <w:rPr>
          <w:lang w:val="en-GB"/>
        </w:rPr>
        <w:t xml:space="preserve"> clinical condition.</w:t>
      </w:r>
      <w:r>
        <w:rPr>
          <w:lang w:val="en-GB"/>
        </w:rPr>
        <w:t xml:space="preserve"> Data on maternal postnatal mood was not available.</w:t>
      </w:r>
    </w:p>
    <w:bookmarkEnd w:id="3"/>
    <w:p w14:paraId="0E37887B" w14:textId="3814C7BA" w:rsidR="00D5099D" w:rsidRDefault="006A1FB9" w:rsidP="006A1FB9">
      <w:pPr>
        <w:spacing w:line="480" w:lineRule="auto"/>
        <w:rPr>
          <w:lang w:val="en-GB"/>
        </w:rPr>
      </w:pPr>
      <w:r w:rsidRPr="00C9571C">
        <w:rPr>
          <w:b/>
          <w:bCs/>
          <w:lang w:val="en-US"/>
        </w:rPr>
        <w:t>Conclusion</w:t>
      </w:r>
      <w:r>
        <w:rPr>
          <w:b/>
          <w:bCs/>
          <w:lang w:val="en-US"/>
        </w:rPr>
        <w:t>:</w:t>
      </w:r>
      <w:r>
        <w:rPr>
          <w:lang w:val="en-GB"/>
        </w:rPr>
        <w:t xml:space="preserve"> The offspring with maternal antenatal depressed mood and parental severe mental disorder had high risk for </w:t>
      </w:r>
      <w:r w:rsidR="000A03B3">
        <w:rPr>
          <w:lang w:val="en-GB"/>
        </w:rPr>
        <w:t>depression</w:t>
      </w:r>
      <w:r>
        <w:rPr>
          <w:lang w:val="en-GB"/>
        </w:rPr>
        <w:t xml:space="preserve"> and schizophrenia. </w:t>
      </w:r>
      <w:r w:rsidR="000A03B3">
        <w:rPr>
          <w:lang w:val="en-GB"/>
        </w:rPr>
        <w:t>Early interventions in parental severe mental disorder might present an opportunity for decreasing the risk for mood disorders and schizophrenia in the offspring</w:t>
      </w:r>
      <w:r w:rsidR="00D5099D">
        <w:rPr>
          <w:lang w:val="en-GB"/>
        </w:rPr>
        <w:t>.</w:t>
      </w:r>
    </w:p>
    <w:bookmarkEnd w:id="1"/>
    <w:p w14:paraId="1FFF4013" w14:textId="77777777" w:rsidR="006A1FB9" w:rsidRDefault="006A1FB9" w:rsidP="006A1FB9">
      <w:pPr>
        <w:spacing w:line="480" w:lineRule="auto"/>
        <w:rPr>
          <w:lang w:val="en-US"/>
        </w:rPr>
      </w:pPr>
      <w:r w:rsidRPr="001062B7">
        <w:rPr>
          <w:b/>
          <w:lang w:val="en-US"/>
        </w:rPr>
        <w:t>Keywords</w:t>
      </w:r>
      <w:r>
        <w:rPr>
          <w:b/>
          <w:lang w:val="en-US"/>
        </w:rPr>
        <w:t>:</w:t>
      </w:r>
      <w:r w:rsidRPr="00B423B5">
        <w:rPr>
          <w:lang w:val="en-US"/>
        </w:rPr>
        <w:t xml:space="preserve"> Antenatal; Bipolar disorder; Depression; Mood disorders; Parental mental disorder; Schizophrenia</w:t>
      </w:r>
    </w:p>
    <w:p w14:paraId="1E49CD21" w14:textId="1EFF3E8E" w:rsidR="006A1FB9" w:rsidRDefault="006A1FB9" w:rsidP="006A1FB9">
      <w:pPr>
        <w:spacing w:line="480" w:lineRule="auto"/>
        <w:rPr>
          <w:lang w:val="en-US"/>
        </w:rPr>
      </w:pPr>
    </w:p>
    <w:p w14:paraId="410F9C7C" w14:textId="77777777" w:rsidR="00BD65A1" w:rsidRDefault="00BD65A1" w:rsidP="006A1FB9">
      <w:pPr>
        <w:spacing w:line="480" w:lineRule="auto"/>
        <w:rPr>
          <w:lang w:val="en-US"/>
        </w:rPr>
      </w:pPr>
    </w:p>
    <w:p w14:paraId="49C8C4F1" w14:textId="77777777" w:rsidR="006A1FB9" w:rsidRPr="001062B7" w:rsidRDefault="006A1FB9" w:rsidP="006A1FB9">
      <w:pPr>
        <w:spacing w:line="480" w:lineRule="auto"/>
        <w:rPr>
          <w:b/>
          <w:lang w:val="en-GB"/>
        </w:rPr>
      </w:pPr>
      <w:r w:rsidRPr="001062B7">
        <w:rPr>
          <w:b/>
          <w:lang w:val="en-GB"/>
        </w:rPr>
        <w:lastRenderedPageBreak/>
        <w:t>Introduction</w:t>
      </w:r>
    </w:p>
    <w:p w14:paraId="36382386" w14:textId="5B05DA31" w:rsidR="006A1FB9" w:rsidRDefault="006A1FB9" w:rsidP="006A1FB9">
      <w:pPr>
        <w:spacing w:line="480" w:lineRule="auto"/>
        <w:rPr>
          <w:lang w:val="en-GB"/>
        </w:rPr>
      </w:pPr>
      <w:r w:rsidRPr="000F2C90">
        <w:rPr>
          <w:lang w:val="en-GB"/>
        </w:rPr>
        <w:t xml:space="preserve">Depression is one of the </w:t>
      </w:r>
      <w:r w:rsidRPr="000F2C90">
        <w:rPr>
          <w:lang w:val="en-US"/>
        </w:rPr>
        <w:t>leading global causes of burden of disease</w:t>
      </w:r>
      <w:r>
        <w:rPr>
          <w:lang w:val="en-US"/>
        </w:rPr>
        <w:t xml:space="preserve"> </w:t>
      </w:r>
      <w:r>
        <w:rPr>
          <w:lang w:val="en-US"/>
        </w:rPr>
        <w:fldChar w:fldCharType="begin" w:fldLock="1"/>
      </w:r>
      <w:r>
        <w:rPr>
          <w:lang w:val="en-US"/>
        </w:rPr>
        <w:instrText>ADDIN CSL_CITATION {"citationItems":[{"id":"ITEM-1","itemData":{"DOI":"9443/10.1016/S0140-6736(13)61611-6","ISBN":"0140-6736","abstract":"Summary We used data from the Global Burden of Diseases, Injuries, and Risk Factors Study 2010 (GBD 2010) to estimate the burden of disease attributable to mental and substance use disorders in terms of disability-adjusted life years (DALYs), years of life lost to premature mortality (YLLs), and years lived with disability (YLDs). For each of the 20 mental and substance use disorders included in GBD 2010, we systematically reviewed epidemiological data and used a Bayesian meta-regression tool, DisMod-MR, to model prevalence by age, sex, country, region, and year. We obtained disability weights from representative community surveys and an internet-based survey to calculate YLDs. We calculated premature mortality as YLLs from cause of death estimates for 1980–2010 for 20 age groups, both sexes, and 187 countries. We derived DALYs from the sum of YLDs and YLLs. We adjusted burden estimates for comorbidity and present them with 95% uncertainty intervals. In 2010, mental and substance use disorders accounted for 183·9 million DALYs (95% UI 153·5 million–216·7 million), or 7·4% (6·2–8·6) of all DALYs worldwide. Such disorders accounted for 8·6 million YLLs (6·5 million–12·1 million; 0·5% [0·4–0·7] of all YLLs) and 175·3 million YLDs (144·5 million–207·8 million; 22·9% [18·6–27·2] of all YLDs). Mental and substance use disorders were the leading cause of YLDs worldwide. Depressive disorders accounted for 40·5% (31·7–49·2) of DALYs caused by mental and substance use disorders, with anxiety disorders accounting for 14·6% (11·2–18·4), illicit drug use disorders for 10·9% (8·9–13·2), alcohol use disorders for 9·6% (7·7–11·8), schizophrenia for 7·4% (5·0–9·8), bipolar disorder for 7·0% (4·4–10·3), pervasive developmental disorders for 4·2% (3·2–5·3), childhood behavioural disorders for 3·4% (2·2–4·7), and eating disorders for 1·2% (0·9–1·5). DALYs varied by age and sex, with the highest proportion of total DALYs occurring in people aged 10–29 years. The burden of mental and substance use disorders increased by 37·6% between 1990 and 2010, which for most disorders was driven by population growth and ageing. Despite the apparently small contribution of YLLs—with deaths in people with mental disorders coded to the physical cause of death and suicide coded to the category of injuries under self-harm—our findings show the striking and growing challenge that these disorders pose for health systems in developed and developing regions. In view of the magnitude of their con…","author":[{"dropping-particle":"","family":"Whiteford","given":"Harvey A","non-dropping-particle":"","parse-names":false,"suffix":""},{"dropping-particle":"","family":"Degenhardt","given":"Louisa","non-dropping-particle":"","parse-names":false,"suffix":""},{"dropping-particle":"","family":"Rehm","given":"Jürgen","non-dropping-particle":"","parse-names":false,"suffix":""},{"dropping-particle":"","family":"Baxter","given":"Amanda J","non-dropping-particle":"","parse-names":false,"suffix":""},{"dropping-particle":"","family":"Ferrari","given":"Alize J","non-dropping-particle":"","parse-names":false,"suffix":""},{"dropping-particle":"","family":"Erskine","given":"Holly E","non-dropping-particle":"","parse-names":false,"suffix":""},{"dropping-particle":"","family":"Charlson","given":"Fiona J","non-dropping-particle":"","parse-names":false,"suffix":""},{"dropping-particle":"","family":"Norman","given":"Rosana E","non-dropping-particle":"","parse-names":false,"suffix":""},{"dropping-particle":"","family":"Flaxman","given":"Abraham D","non-dropping-particle":"","parse-names":false,"suffix":""},{"dropping-particle":"","family":"Johns","given":"Nicole","non-dropping-particle":"","parse-names":false,"suffix":""},{"dropping-particle":"","family":"Burstein","given":"Roy","non-dropping-particle":"","parse-names":false,"suffix":""},{"dropping-particle":"","family":"Murray","given":"Christopher J L","non-dropping-particle":"","parse-names":false,"suffix":""},{"dropping-particle":"","family":"Vos","given":"Theo","non-dropping-particle":"","parse-names":false,"suffix":""}],"container-title":"The Lancet","id":"ITEM-1","issue":"9904","issued":{"date-parts":[["2013"]]},"note":"ID: 271074","page":"1575-1586","title":"Global burden of disease attributable to mental and substance use disorders: findings from the Global Burden of Disease Study 2010","type":"article","volume":"382"},"uris":["http://www.mendeley.com/documents/?uuid=69a8800f-326e-4d5e-be65-95887d0960c8"]}],"mendeley":{"formattedCitation":"(Whiteford et al., 2013)","plainTextFormattedCitation":"(Whiteford et al., 2013)","previouslyFormattedCitation":"(Whiteford et al., 2013)"},"properties":{"noteIndex":0},"schema":"https://github.com/citation-style-language/schema/raw/master/csl-citation.json"}</w:instrText>
      </w:r>
      <w:r>
        <w:rPr>
          <w:lang w:val="en-US"/>
        </w:rPr>
        <w:fldChar w:fldCharType="separate"/>
      </w:r>
      <w:r w:rsidRPr="003B5449">
        <w:rPr>
          <w:noProof/>
          <w:lang w:val="en-US"/>
        </w:rPr>
        <w:t>(Whiteford et al., 2013)</w:t>
      </w:r>
      <w:r>
        <w:rPr>
          <w:lang w:val="en-US"/>
        </w:rPr>
        <w:fldChar w:fldCharType="end"/>
      </w:r>
      <w:r w:rsidRPr="000F2C90">
        <w:rPr>
          <w:lang w:val="en-GB"/>
        </w:rPr>
        <w:t>. Maternal depression during pregnancy is common, affecting 10-17% of mothers, and at least as common as postpartum depression</w:t>
      </w:r>
      <w:r>
        <w:rPr>
          <w:lang w:val="en-GB"/>
        </w:rPr>
        <w:t xml:space="preserve"> </w:t>
      </w:r>
      <w:r>
        <w:rPr>
          <w:lang w:val="en-GB"/>
        </w:rPr>
        <w:fldChar w:fldCharType="begin" w:fldLock="1"/>
      </w:r>
      <w:r>
        <w:rPr>
          <w:lang w:val="en-GB"/>
        </w:rPr>
        <w:instrText>ADDIN CSL_CITATION {"citationItems":[{"id":"ITEM-1","itemData":{"DOI":"10.1136/bmj.323.7307.257","ISSN":"0959-8138","abstract":"Abstract Objective: To follow mothers' mood through pregnancy and after childbirth and compare reported symptoms of depression at each stage. Design: Longitudinal cohort study. Setting: Avon. Participants: Pregnant women resident within Avon with an expected date of delivery between 1 April 1991 and 31 December 1992. Main outcome measures: Symptom scores from the Edinburgh postnatal depression scale at 18 and 32 weeks of pregnancy and 8 weeks and 8 months postpartum. Proportion of women above a threshold indicating probable depressive disorder. Results: Depression scores were higher at 32 weeks of pregnancy than 8 weeks postpartum (difference in means 0.88, 95% confidence interval 0.79 to 0.97). There was no difference in the distribution of total scores or scores for individual items at the four time points. 1222 (13.5%) women scored above threshold for probable depression at 32 weeks of pregnancy, 821 (9.1%) at 8 weeks postpartum, and 147 (1.6%) throughout. More mothers moved above the threshold for depression between 18 weeks and 32 weeks of pregnancy than between 32 weeks of pregnancy and 8 weeks postpartum. Conclusions: Symptoms of depression are not more common or severe after childbirth than during pregnancy. Research and clinical efforts need to be moved towards understanding, recognising, and treating antenatal depression.","author":[{"dropping-particle":"","family":"Evans","given":"Jonathan","non-dropping-particle":"","parse-names":false,"suffix":""},{"dropping-particle":"","family":"Heron","given":"Jon","non-dropping-particle":"","parse-names":false,"suffix":""},{"dropping-particle":"","family":"Francomb","given":"Helen","non-dropping-particle":"","parse-names":false,"suffix":""},{"dropping-particle":"","family":"Oke","given":"Sarah","non-dropping-particle":"","parse-names":false,"suffix":""},{"dropping-particle":"","family":"Golding","given":"Jean","non-dropping-particle":"","parse-names":false,"suffix":""}],"container-title":"BMJ","id":"ITEM-1","issue":"7307","issued":{"date-parts":[["2001"]]},"page":"257-260","publisher":"British Medical Association","publisher-place":"England","title":"Cohort study of depressed mood during pregnancy and after childbirth","type":"article-journal","volume":"323"},"uris":["http://www.mendeley.com/documents/?uuid=db2f4f58-a1ed-4556-a9ba-8c192d93ede4"]},{"id":"ITEM-2","itemData":{"DOI":"10.1016/S0140-6736(14)61276-9","ISSN":"0140-6736","abstract":"Mental disorders are among the most common morbidities of pregnancy and the postnatal period, and can have adverse effects on the mother, her child, and family. This Series paper summarises the evidence about epidemiology, risk factors, identification, and interventions for non-psychotic mental disorders. Although the phenomenology and risk factors for perinatal mental disorders are largely similar to those for the disorders at other times, treatment considerations differ during pregnancy and breastfeeding. Most randomised controlled trials have examined psychosocial and psychological interventions for postnatal depression, with evidence for effectiveness in treating and preventing the disorder. Few high-quality studies exist on the effectiveness or safety of pharmacological treatments in the perinatal period, despite quite high prescription rates. General principles of prescribing of drugs in the perinatal period are provided, but individual risk-benefit analyses are needed for decisions about treatment.","author":[{"dropping-particle":"","family":"Howard","given":"Louise M","non-dropping-particle":"","parse-names":false,"suffix":""},{"dropping-particle":"","family":"Molyneaux","given":"Emma","non-dropping-particle":"","parse-names":false,"suffix":""},{"dropping-particle":"","family":"Dennis","given":"Cindy-Lee","non-dropping-particle":"","parse-names":false,"suffix":""},{"dropping-particle":"","family":"Rochat","given":"Tamsen","non-dropping-particle":"","parse-names":false,"suffix":""},{"dropping-particle":"","family":"Stein","given":"Alan","non-dropping-particle":"","parse-names":false,"suffix":""},{"dropping-particle":"","family":"Milgrom","given":"Jeannette","non-dropping-particle":"","parse-names":false,"suffix":""}],"container-title":"The Lancet","id":"ITEM-2","issue":"9956","issued":{"date-parts":[["2014"]]},"page":"1775-1788","publisher":"Elsevier Limited","publisher-place":"London","title":"Non-psychotic mental disorders in the perinatal period","type":"article-journal","volume":"384"},"uris":["http://www.mendeley.com/documents/?uuid=5bd82272-8269-4931-b41c-51c3e0a99d31"]}],"mendeley":{"formattedCitation":"(Evans et al., 2001; Howard et al., 2014)","plainTextFormattedCitation":"(Evans et al., 2001; Howard et al., 2014)","previouslyFormattedCitation":"(Evans et al., 2001; Howard et al., 2014)"},"properties":{"noteIndex":0},"schema":"https://github.com/citation-style-language/schema/raw/master/csl-citation.json"}</w:instrText>
      </w:r>
      <w:r>
        <w:rPr>
          <w:lang w:val="en-GB"/>
        </w:rPr>
        <w:fldChar w:fldCharType="separate"/>
      </w:r>
      <w:r w:rsidRPr="003B5449">
        <w:rPr>
          <w:noProof/>
          <w:lang w:val="en-GB"/>
        </w:rPr>
        <w:t>(Evans et al., 2001; Howard et al., 2014)</w:t>
      </w:r>
      <w:r>
        <w:rPr>
          <w:lang w:val="en-GB"/>
        </w:rPr>
        <w:fldChar w:fldCharType="end"/>
      </w:r>
      <w:r w:rsidRPr="000F2C90">
        <w:rPr>
          <w:lang w:val="en-GB"/>
        </w:rPr>
        <w:t xml:space="preserve">.  </w:t>
      </w:r>
      <w:bookmarkStart w:id="4" w:name="_Hlk498070469"/>
      <w:r w:rsidRPr="000F2C90">
        <w:rPr>
          <w:lang w:val="en-GB"/>
        </w:rPr>
        <w:t xml:space="preserve">It has long remained understudied in comparison with postnatal depression, but recently interest in antenatal mental health has risen in research and clinical practice. Still, of the mothers with antenatal depression, only 50 % get diagnosed and less than 10% get adequate treatment </w:t>
      </w:r>
      <w:r>
        <w:rPr>
          <w:lang w:val="en-GB"/>
        </w:rPr>
        <w:fldChar w:fldCharType="begin" w:fldLock="1"/>
      </w:r>
      <w:r w:rsidR="00D5099D">
        <w:rPr>
          <w:lang w:val="en-GB"/>
        </w:rPr>
        <w:instrText>ADDIN CSL_CITATION {"citationItems":[{"id":"ITEM-1","itemData":{"abstract":"Perinatal depression is a common and costly health concern with serious implications for the mother and child. We sought to quantify the \"Perinatal Depression Treatment Cascade\"-the cumulative shortfalls in clinical recognition, initiation of treatment, adequacy of treatment, and treatment response for women with antenatal (AND) and postpartum depression (PPD). A systematic search was conducted to identify articles about diagnostic rates, treatment rates, adequate treatment rates, and remission rates for AND and PPD. We searched PubMed and EMBASE through March 2015. Articles were included if they were in English and examined rates of detection, treatment, adequate treatment, or remission for AND or PPD. Mean rates of diagnosis, treatment, adequate treatment, and remission were calculated and weighted based on the number of subjects in each study. Search results were dually reviewed for confirmation of study eligibility and data abstraction. Decrements occur at each branch of the cascade. Data suggest that 49.9% of women with AND and 30.8% of women with PPD are identified in clinical settings; 13.6% of women with AND and 15.8% of women with PPD receive treatment; 8.6% of women with AND and 6.3% of women with PPD receive adequate treatment; and 4.8% of women with AND and 3.2% of women with PPD achieve remission. Application of the treatment cascade model suggests multiple opportunities for improving perinatal depression management, informing optimal allocation of resources, and providing adequate treatment to this underrecognized and undertreated population..","author":[{"dropping-particle":"","family":"Cox","given":"Elizabeth Q","non-dropping-particle":"","parse-names":false,"suffix":""},{"dropping-particle":"","family":"Sowa","given":"NA","non-dropping-particle":"","parse-names":false,"suffix":""},{"dropping-particle":"","family":"Meltzer-Brody","given":"SE","non-dropping-particle":"","parse-names":false,"suffix":""},{"dropping-particle":"","family":"Gaynes","given":"Bradley N","non-dropping-particle":"","parse-names":false,"suffix":""}],"container-title":"The Journal of clinical psychiatry","id":"ITEM-1","issue":"9","issued":{"date-parts":[["2016"]]},"page":"1189","title":"The Perinatal Depression Treatment Cascade: Baby Steps Toward Improving Outcomes","type":"article-journal","volume":"77"},"uris":["http://www.mendeley.com/documents/?uuid=51bd6f10-1966-438f-bcd8-8d9c8f90b1c4"]}],"mendeley":{"formattedCitation":"(Cox et al., 2016)","plainTextFormattedCitation":"(Cox et al., 2016)","previouslyFormattedCitation":"(Cox et al., 2016)"},"properties":{"noteIndex":0},"schema":"https://github.com/citation-style-language/schema/raw/master/csl-citation.json"}</w:instrText>
      </w:r>
      <w:r>
        <w:rPr>
          <w:lang w:val="en-GB"/>
        </w:rPr>
        <w:fldChar w:fldCharType="separate"/>
      </w:r>
      <w:r w:rsidR="00D5099D" w:rsidRPr="00D5099D">
        <w:rPr>
          <w:noProof/>
          <w:lang w:val="en-GB"/>
        </w:rPr>
        <w:t>(Cox et al., 2016)</w:t>
      </w:r>
      <w:r>
        <w:rPr>
          <w:lang w:val="en-GB"/>
        </w:rPr>
        <w:fldChar w:fldCharType="end"/>
      </w:r>
      <w:r w:rsidRPr="000F2C90">
        <w:rPr>
          <w:lang w:val="en-GB"/>
        </w:rPr>
        <w:t xml:space="preserve">. As knowledge increases about the risks in the offspring of antenatally depressed mothers during foetal development, childhood and adolescence </w:t>
      </w:r>
      <w:r>
        <w:rPr>
          <w:lang w:val="en-GB"/>
        </w:rPr>
        <w:fldChar w:fldCharType="begin" w:fldLock="1"/>
      </w:r>
      <w:r w:rsidR="00686217">
        <w:rPr>
          <w:lang w:val="en-GB"/>
        </w:rPr>
        <w:instrText>ADDIN CSL_CITATION {"citationItems":[{"id":"ITEM-1","itemData":{"abstract":"Research highlights</w:instrText>
      </w:r>
      <w:r w:rsidR="00686217">
        <w:rPr>
          <w:rFonts w:ascii="Segoe UI Symbol" w:hAnsi="Segoe UI Symbol" w:cs="Segoe UI Symbol"/>
          <w:lang w:val="en-GB"/>
        </w:rPr>
        <w:instrText>▶</w:instrText>
      </w:r>
      <w:r w:rsidR="00686217">
        <w:rPr>
          <w:lang w:val="en-GB"/>
        </w:rPr>
        <w:instrText xml:space="preserve"> Research on prenatal depression suggests that it is a strong predictor of postpartum depression. </w:instrText>
      </w:r>
      <w:r w:rsidR="00686217">
        <w:rPr>
          <w:rFonts w:ascii="Segoe UI Symbol" w:hAnsi="Segoe UI Symbol" w:cs="Segoe UI Symbol"/>
          <w:lang w:val="en-GB"/>
        </w:rPr>
        <w:instrText>▶</w:instrText>
      </w:r>
      <w:r w:rsidR="00686217">
        <w:rPr>
          <w:lang w:val="en-GB"/>
        </w:rPr>
        <w:instrText xml:space="preserve"> Prenatal depression has been associated with excessive activity, growth delays and prematurity. </w:instrText>
      </w:r>
      <w:r w:rsidR="00686217">
        <w:rPr>
          <w:rFonts w:ascii="Segoe UI Symbol" w:hAnsi="Segoe UI Symbol" w:cs="Segoe UI Symbol"/>
          <w:lang w:val="en-GB"/>
        </w:rPr>
        <w:instrText>▶</w:instrText>
      </w:r>
      <w:r w:rsidR="00686217">
        <w:rPr>
          <w:lang w:val="en-GB"/>
        </w:rPr>
        <w:instrText xml:space="preserve"> Infants of depressed mothers have difficult temperament and attentional, emotional and behavioral problems later in life. This review of recent research on prenatal depression suggests that it is a strong predictor of postpartum depression and is more common than postpartum depression. Prenatal depression has been associated with excessive activity and growth delays in the fetus as well as prematurity, low birthweight, disorganized sleep and less responsiveness to stimulation in the neonate. Infants of depressed mothers have difficult temperament, and later in development attentional, emotional and behavioral problems have been noted during childhood and adolescence, as well as chronic illnesses in adulthood. Several variables have confounded the effects of prenatal depression including comorbid anxiety and anger as well as stressful life events. Potential mediating variables are low prenatal maternal dopamine and serotonin levels and elevated cortisol and norepinephrine. The associated intrauterine artery resistance may limit blood flow, oxygen and nutrients to the fetus. Some studies also suggest the heritability of developmental problems for the children of prenatally depressed mothers, including ADHD and antisocial behavior. Multivariate, longitudinal research is needed to disentangle these confounding and mediating variables.","author":[{"dropping-particle":"","family":"Field","given":"Tiffany","non-dropping-particle":"","parse-names":false,"suffix":""}],"container-title":"Infant Behavior and Development","id":"ITEM-1","issue":"1","issued":{"date-parts":[["2011"]]},"page":"1-14","title":"Prenatal depression effects on early development: A review","type":"article-journal","volume":"34"},"uris":["http://www.mendeley.com/documents/?uuid=1f06ef0b-abbc-4434-8423-e5045923c982"]},{"id":"ITEM-2","itemData":{"DOI":"9443/10.1016/j.neuroscience.2015.09.001","ISBN":"0306-4522","abstract":"Abstract Aim of this systematic review is to assess short- and long-lasting effects of antenatal exposure to untreated maternal depressive symptoms. Pertinent articles were identified through combined searches of Science.gov, Cochrane library, and PubMed databases (through August 2015). Forty-three, selected articles revealed that untreated gestational depression and even depressive symptoms during pregnancy may have untoward effects on the developing fetus (hyperactivity, irregular fetal heart rate), newborns (increased cortisol and norepinephrine levels, decreased dopamine levels, altered EEG patterns, reduced vagal tone, stress/depressive-like behaviors, and increased rates of premature deaths and neonatal intensive care unit admission), and children (increased salivary cortisol levels, internalizing and externalizing problems, and central adiposity). During adolescence, an independent association exists between maternal antenatal mood symptoms and a slight increase in criminal behaviors. In contrast, the relationship between gestational depression and increased risks of prematurity and low birth weight remains controversial. Given this background, when making clinical decisions, clinicians should weigh the growing evidences suggesting the detrimental and prolonged effects in offspring of untreated antenatal depression and depressive symptoms during pregnancy against the known and emerging concerns associated with in utero exposure to antidepressants. \"","author":[{"dropping-particle":"","family":"Gentile","given":"S","non-dropping-particle":"","parse-names":false,"suffix":""}],"container-title":"Neuroscience","id":"ITEM-2","issue":"Supplement C","issued":{"date-parts":[["2017"]]},"note":"ID: 271071","page":"154-166","title":"Untreated depression during pregnancy: Short- and long-term effects in offspring. A systematic review","type":"article","volume":"342"},"uris":["http://www.mendeley.com/documents/?uuid=0ce500f0-4e9e-426a-87c0-9e6685e4878e"]},{"id":"ITEM-3","itemData":{"DOI":"10.1016/S0140-6736(14)61277-0","ISSN":"01406736","PMID":"25455250","abstract":"Perinatal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Lancet","id":"ITEM-3","issue":"9956","issued":{"date-parts":[["2014","11","15"]]},"page":"1800-1819","title":"Effects of perinatal mental disorders on the fetus and child","type":"article-journal","volume":"384"},"uris":["http://www.mendeley.com/documents/?uuid=de4031a1-d2bf-3a4b-a5fc-caf9c1963f4c"]}],"mendeley":{"formattedCitation":"(Field, 2011; Gentile, 2017; Stein et al., 2014)","plainTextFormattedCitation":"(Field, 2011; Gentile, 2017; Stein et al., 2014)","previouslyFormattedCitation":"(Field, 2011; Gentile, 2017; Stein et al., 2014)"},"properties":{"noteIndex":0},"schema":"https://github.com/citation-style-language/schema/raw/master/csl-citation.json"}</w:instrText>
      </w:r>
      <w:r>
        <w:rPr>
          <w:lang w:val="en-GB"/>
        </w:rPr>
        <w:fldChar w:fldCharType="separate"/>
      </w:r>
      <w:r w:rsidR="00686217" w:rsidRPr="00686217">
        <w:rPr>
          <w:noProof/>
          <w:lang w:val="en-GB"/>
        </w:rPr>
        <w:t>(Field, 2011; Gentile, 2017; Stein et al., 2014)</w:t>
      </w:r>
      <w:r>
        <w:rPr>
          <w:lang w:val="en-GB"/>
        </w:rPr>
        <w:fldChar w:fldCharType="end"/>
      </w:r>
      <w:r w:rsidRPr="000F2C90">
        <w:rPr>
          <w:lang w:val="en-GB"/>
        </w:rPr>
        <w:t xml:space="preserve">, the importance of antenatal depression research becomes clearer. The World Psychiatric Association (WPA) has issued a statement </w:t>
      </w:r>
      <w:r>
        <w:rPr>
          <w:lang w:val="en-GB"/>
        </w:rPr>
        <w:fldChar w:fldCharType="begin" w:fldLock="1"/>
      </w:r>
      <w:r>
        <w:rPr>
          <w:lang w:val="en-GB"/>
        </w:rPr>
        <w:instrText>ADDIN CSL_CITATION {"citationItems":[{"id":"ITEM-1","itemData":{"URL":"http://www.wpanet.org/uploads/Position_Statement/WPA Perinatal mental health position statement F.pdf","author":[{"dropping-particle":"","family":"Howard","given":"L M","non-dropping-particle":"","parse-names":false,"suffix":""},{"dropping-particle":"","family":"Chandra","given":"P","non-dropping-particle":"","parse-names":false,"suffix":""},{"dropping-particle":"","family":"Hanlon","given":"C","non-dropping-particle":"","parse-names":false,"suffix":""},{"dropping-particle":"","family":"al.","given":"et","non-dropping-particle":"","parse-names":false,"suffix":""}],"id":"ITEM-1","issue":"March 20th,","issued":{"date-parts":[["2017"]]},"title":"WPA Perinatal mental health position statement ","type":"webpage","volume":"2018"},"uris":["http://www.mendeley.com/documents/?uuid=dec533bf-98cd-4ae2-a913-b0c52b851153"]}],"mendeley":{"formattedCitation":"(Howard et al., 2017)","plainTextFormattedCitation":"(Howard et al., 2017)","previouslyFormattedCitation":"(Howard et al., 2017)"},"properties":{"noteIndex":0},"schema":"https://github.com/citation-style-language/schema/raw/master/csl-citation.json"}</w:instrText>
      </w:r>
      <w:r>
        <w:rPr>
          <w:lang w:val="en-GB"/>
        </w:rPr>
        <w:fldChar w:fldCharType="separate"/>
      </w:r>
      <w:r w:rsidRPr="003B5449">
        <w:rPr>
          <w:noProof/>
          <w:lang w:val="en-GB"/>
        </w:rPr>
        <w:t>(Howard et al., 2017)</w:t>
      </w:r>
      <w:r>
        <w:rPr>
          <w:lang w:val="en-GB"/>
        </w:rPr>
        <w:fldChar w:fldCharType="end"/>
      </w:r>
      <w:r w:rsidRPr="000F2C90">
        <w:rPr>
          <w:lang w:val="en-GB"/>
        </w:rPr>
        <w:t xml:space="preserve"> that calls for improved focus on perinatal mental healthcare.</w:t>
      </w:r>
    </w:p>
    <w:p w14:paraId="22B79A95" w14:textId="77777777" w:rsidR="006A1FB9" w:rsidRDefault="006A1FB9" w:rsidP="006A1FB9">
      <w:pPr>
        <w:spacing w:line="480" w:lineRule="auto"/>
        <w:rPr>
          <w:lang w:val="en-GB"/>
        </w:rPr>
      </w:pPr>
    </w:p>
    <w:p w14:paraId="78B203DE" w14:textId="103F0310" w:rsidR="006A1FB9" w:rsidRPr="003D2354" w:rsidRDefault="006A1FB9" w:rsidP="006A1FB9">
      <w:pPr>
        <w:spacing w:line="480" w:lineRule="auto"/>
      </w:pPr>
      <w:r w:rsidRPr="000F2C90">
        <w:rPr>
          <w:lang w:val="en-GB"/>
        </w:rPr>
        <w:t xml:space="preserve">Maternal depression during pregnancy affects both the mother and the foetus. </w:t>
      </w:r>
      <w:r>
        <w:rPr>
          <w:lang w:val="en-GB"/>
        </w:rPr>
        <w:t xml:space="preserve">The offspring of antenatally depressed mothers </w:t>
      </w:r>
      <w:r w:rsidRPr="000F2C90">
        <w:rPr>
          <w:lang w:val="en-GB"/>
        </w:rPr>
        <w:t>are</w:t>
      </w:r>
      <w:r>
        <w:rPr>
          <w:lang w:val="en-GB"/>
        </w:rPr>
        <w:t xml:space="preserve"> </w:t>
      </w:r>
      <w:r w:rsidR="00770AB9">
        <w:rPr>
          <w:lang w:val="en-GB"/>
        </w:rPr>
        <w:t xml:space="preserve">found to be </w:t>
      </w:r>
      <w:r w:rsidR="00150058">
        <w:rPr>
          <w:lang w:val="en-GB"/>
        </w:rPr>
        <w:t xml:space="preserve">at </w:t>
      </w:r>
      <w:r w:rsidRPr="000F2C90">
        <w:rPr>
          <w:lang w:val="en-GB"/>
        </w:rPr>
        <w:t>increased risk for perinatal complications, developmental delays, behavioural problems and depression</w:t>
      </w:r>
      <w:r w:rsidR="00D5099D">
        <w:rPr>
          <w:lang w:val="en-GB"/>
        </w:rPr>
        <w:t xml:space="preserve"> </w:t>
      </w:r>
      <w:r w:rsidR="00D5099D">
        <w:rPr>
          <w:lang w:val="en-GB"/>
        </w:rPr>
        <w:fldChar w:fldCharType="begin" w:fldLock="1"/>
      </w:r>
      <w:r w:rsidR="00686217">
        <w:rPr>
          <w:lang w:val="en-GB"/>
        </w:rPr>
        <w:instrText>ADDIN CSL_CITATION {"citationItems":[{"id":"ITEM-1","itemData":{"abstract":"Research highlights</w:instrText>
      </w:r>
      <w:r w:rsidR="00686217">
        <w:rPr>
          <w:rFonts w:ascii="Segoe UI Symbol" w:hAnsi="Segoe UI Symbol" w:cs="Segoe UI Symbol"/>
          <w:lang w:val="en-GB"/>
        </w:rPr>
        <w:instrText>▶</w:instrText>
      </w:r>
      <w:r w:rsidR="00686217">
        <w:rPr>
          <w:lang w:val="en-GB"/>
        </w:rPr>
        <w:instrText xml:space="preserve"> Research on prenatal depression suggests that it is a strong predictor of postpartum depression. </w:instrText>
      </w:r>
      <w:r w:rsidR="00686217">
        <w:rPr>
          <w:rFonts w:ascii="Segoe UI Symbol" w:hAnsi="Segoe UI Symbol" w:cs="Segoe UI Symbol"/>
          <w:lang w:val="en-GB"/>
        </w:rPr>
        <w:instrText>▶</w:instrText>
      </w:r>
      <w:r w:rsidR="00686217">
        <w:rPr>
          <w:lang w:val="en-GB"/>
        </w:rPr>
        <w:instrText xml:space="preserve"> Prenatal depression has been associated with excessive activity, growth delays and prematurity. </w:instrText>
      </w:r>
      <w:r w:rsidR="00686217">
        <w:rPr>
          <w:rFonts w:ascii="Segoe UI Symbol" w:hAnsi="Segoe UI Symbol" w:cs="Segoe UI Symbol"/>
          <w:lang w:val="en-GB"/>
        </w:rPr>
        <w:instrText>▶</w:instrText>
      </w:r>
      <w:r w:rsidR="00686217">
        <w:rPr>
          <w:lang w:val="en-GB"/>
        </w:rPr>
        <w:instrText xml:space="preserve"> Infants of depressed mothers have difficult temperament and attentional, emotional and behavioral problems later in life. This review of recent research on prenatal depression suggests that it is a strong predictor of postpartum depression and is more common than postpartum depression. Prenatal depression has been associated with excessive activity and growth delays in the fetus as well as prematurity, low birthweight, disorganized sleep and less responsiveness to stimulation in the neonate. Infants of depressed mothers have difficult temperament, and later in development attentional, emotional and behavioral problems have been noted during childhood and adolescence, as well as chronic illnesses in adulthood. Several variables have confounded the effects of prenatal depression including comorbid anxiety and anger as well as stressful life events. Potential mediating variables are low prenatal maternal dopamine and serotonin levels and elevated cortisol and norepinephrine. The associated intrauterine artery resistance may limit blood flow, oxygen and nutrients to the fetus. Some studies also suggest the heritability of developmental problems for the children of prenatally depressed mothers, including ADHD and antisocial behavior. Multivariate, longitudinal research is needed to disentangle these confounding and mediating variables.","author":[{"dropping-particle":"","family":"Field","given":"Tiffany","non-dropping-particle":"","parse-names":false,"suffix":""}],"container-title":"Infant Behavior and Development","id":"ITEM-1","issue":"1","issued":{"date-parts":[["2011"]]},"page":"1-14","title":"Prenatal depression effects on early development: A review","type":"article-journal","volume":"34"},"uris":["http://www.mendeley.com/documents/?uuid=1f06ef0b-abbc-4434-8423-e5045923c982"]},{"id":"ITEM-2","itemData":{"DOI":"9443/10.1016/j.neuroscience.2015.09.001","ISBN":"0306-4522","abstract":"Abstract Aim of this systematic review is to assess short- and long-lasting effects of antenatal exposure to untreated maternal depressive symptoms. Pertinent articles were identified through combined searches of Science.gov, Cochrane library, and PubMed databases (through August 2015). Forty-three, selected articles revealed that untreated gestational depression and even depressive symptoms during pregnancy may have untoward effects on the developing fetus (hyperactivity, irregular fetal heart rate), newborns (increased cortisol and norepinephrine levels, decreased dopamine levels, altered EEG patterns, reduced vagal tone, stress/depressive-like behaviors, and increased rates of premature deaths and neonatal intensive care unit admission), and children (increased salivary cortisol levels, internalizing and externalizing problems, and central adiposity). During adolescence, an independent association exists between maternal antenatal mood symptoms and a slight increase in criminal behaviors. In contrast, the relationship between gestational depression and increased risks of prematurity and low birth weight remains controversial. Given this background, when making clinical decisions, clinicians should weigh the growing evidences suggesting the detrimental and prolonged effects in offspring of untreated antenatal depression and depressive symptoms during pregnancy against the known and emerging concerns associated with in utero exposure to antidepressants. \"","author":[{"dropping-particle":"","family":"Gentile","given":"S","non-dropping-particle":"","parse-names":false,"suffix":""}],"container-title":"Neuroscience","id":"ITEM-2","issue":"Supplement C","issued":{"date-parts":[["2017"]]},"note":"ID: 271071","page":"154-166","title":"Untreated depression during pregnancy: Short- and long-term effects in offspring. A systematic review","type":"article","volume":"342"},"uris":["http://www.mendeley.com/documents/?uuid=0ce500f0-4e9e-426a-87c0-9e6685e4878e"]},{"id":"ITEM-3","itemData":{"DOI":"10.1192/bjp.bp.114.156620","ISSN":"1472-1465","abstract":"BACKGROUND: Studies have shown that maternal depression during pregnancy predicts offspring depression in adolescence. Child maltreatment is also a risk factor for depression. AIMS: To investigate (a) whether there is an association between offspring exposure to maternal depression in pregnancy and depression in early adulthood, and (b) whether offspring child maltreatment mediates this association. METHOD: Prospectively collected data on maternal clinical depression in pregnancy, offspring child maltreatment and offspring adulthood (18-25 years) DSM-IV depression were analysed in 103 mother-offspring dyads of the South London Child Development Study. RESULTS: Adult offspring exposed to maternal depression in pregnancy were 3.4 times more likely to have a DSM-IV depressive disorder, and 2.4 times more likely to have experienced child maltreatment, compared with non-exposed offspring. Path analysis revealed that offspring experience of child maltreatment mediated the association between exposure to maternal depression in pregnancy and depression in adulthood. CONCLUSIONS: Maternal depression in pregnancy is a key vulnerability factor for offspring depression in early adulthood.","author":[{"dropping-particle":"","family":"Plant","given":"Dominic T","non-dropping-particle":"","parse-names":false,"suffix":""},{"dropping-particle":"","family":"Pariante","given":"Carmine M","non-dropping-particle":"","parse-names":false,"suffix":""},{"dropping-particle":"","family":"Sharp","given":"Deborah","non-dropping-particle":"","parse-names":false,"suffix":""},{"dropping-particle":"","family":"Pawlby","given":"Susan","non-dropping-particle":"","parse-names":false,"suffix":""}],"container-title":"The British Journal of Psychiatry: The Journal of Mental Science","id":"ITEM-3","issue":"3","issued":{"date-parts":[["2015"]]},"page":"213-220","title":"Maternal depression during pregnancy and offspring depression in adulthood: role of child maltreatment","type":"article-journal","volume":"207"},"uris":["http://www.mendeley.com/documents/?uuid=95f08075-e617-42e4-9fdb-de0092249915"]},{"id":"ITEM-4","itemData":{"DOI":"10.1016/S0140-6736(14)61277-0","ISSN":"01406736","PMID":"25455250","abstract":"Perinatal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Lancet","id":"ITEM-4","issue":"9956","issued":{"date-parts":[["2014","11","15"]]},"page":"1800-1819","title":"Effects of perinatal mental disorders on the fetus and child","type":"article-journal","volume":"384"},"uris":["http://www.mendeley.com/documents/?uuid=de4031a1-d2bf-3a4b-a5fc-caf9c1963f4c"]}],"mendeley":{"formattedCitation":"(Field, 2011; Gentile, 2017; Plant et al., 2015; Stein et al., 2014)","plainTextFormattedCitation":"(Field, 2011; Gentile, 2017; Plant et al., 2015; Stein et al., 2014)","previouslyFormattedCitation":"(Field, 2011; Gentile, 2017; Plant et al., 2015; Stein et al., 2014)"},"properties":{"noteIndex":0},"schema":"https://github.com/citation-style-language/schema/raw/master/csl-citation.json"}</w:instrText>
      </w:r>
      <w:r w:rsidR="00D5099D">
        <w:rPr>
          <w:lang w:val="en-GB"/>
        </w:rPr>
        <w:fldChar w:fldCharType="separate"/>
      </w:r>
      <w:r w:rsidR="00686217" w:rsidRPr="00686217">
        <w:rPr>
          <w:noProof/>
          <w:lang w:val="en-GB"/>
        </w:rPr>
        <w:t>(Field, 2011; Gentile, 2017; Plant et al., 2015; Stein et al., 2014)</w:t>
      </w:r>
      <w:r w:rsidR="00D5099D">
        <w:rPr>
          <w:lang w:val="en-GB"/>
        </w:rPr>
        <w:fldChar w:fldCharType="end"/>
      </w:r>
      <w:r>
        <w:rPr>
          <w:lang w:val="en-GB"/>
        </w:rPr>
        <w:t>, but</w:t>
      </w:r>
      <w:r w:rsidRPr="000F2C90">
        <w:rPr>
          <w:lang w:val="en-GB"/>
        </w:rPr>
        <w:t xml:space="preserve"> long follow-up</w:t>
      </w:r>
      <w:r>
        <w:rPr>
          <w:lang w:val="en-GB"/>
        </w:rPr>
        <w:t xml:space="preserve"> studies</w:t>
      </w:r>
      <w:r w:rsidRPr="000F2C90">
        <w:rPr>
          <w:lang w:val="en-GB"/>
        </w:rPr>
        <w:t xml:space="preserve"> remain scarce.</w:t>
      </w:r>
      <w:r w:rsidRPr="000F2C90">
        <w:rPr>
          <w:vertAlign w:val="superscript"/>
          <w:lang w:val="en-GB"/>
        </w:rPr>
        <w:t xml:space="preserve"> </w:t>
      </w:r>
      <w:r w:rsidRPr="000F2C90">
        <w:rPr>
          <w:lang w:val="en-GB"/>
        </w:rPr>
        <w:t xml:space="preserve">To the authors’ knowledge, the only studies with psychiatric follow-up of the offspring of antenatally depressed mothers until middle adulthood are from the </w:t>
      </w:r>
      <w:r>
        <w:rPr>
          <w:lang w:val="en-GB"/>
        </w:rPr>
        <w:t xml:space="preserve">general population-based </w:t>
      </w:r>
      <w:r w:rsidRPr="000F2C90">
        <w:rPr>
          <w:lang w:val="en-GB"/>
        </w:rPr>
        <w:t>Northern Finland 1966 Birth Cohort (NFBC 1966)</w:t>
      </w:r>
      <w:r>
        <w:rPr>
          <w:lang w:val="en-GB"/>
        </w:rPr>
        <w:t xml:space="preserve"> </w:t>
      </w:r>
      <w:r>
        <w:rPr>
          <w:lang w:val="en-GB"/>
        </w:rPr>
        <w:fldChar w:fldCharType="begin" w:fldLock="1"/>
      </w:r>
      <w:r w:rsidR="00D75855">
        <w:rPr>
          <w:lang w:val="en-GB"/>
        </w:rPr>
        <w:instrText>ADDIN CSL_CITATION {"citationItems":[{"id":"ITEM-1","itemData":{"ISSN":"0165-0327","PMID":"12738046","abstract":"BACKGROUND No epidemiological studies have been reported on the association between mothers' antenatal depression and criminality in their offspring. METHODS The material consists of a general population cohort of 12059 children born in 1966 in Northern Finland and followed to the end of 1998. Mothers were asked at midgestation by a nurse at the antenatal clinic if they felt themselves to be depressed. The Finnish Ministry of Justice provided information for all descendants on criminal offences. The associations between maternal depression and subgroups of violent and non-violent, violent recidive and non-recidive criminality in male and female offspring were analysed. RESULTS Of the mothers 14% had depressed mood during pregnancy. A total of 607 (10.9%) male and 72 (1.3%) female criminal offenders were included in the cohort. When adjusted for mother's marital status, smoking, wantedness of the pregnancy, place of residence, socioeconomic status and perinatal complications, the odds ratio (OR) for males was 1.4 (95% CI 1.0-1.9) in the association between maternal depression and non-violent offenders, 1.6 (1.1-2.4) between maternal depression and violent offenders and 1.7 (1.0-3.0) between maternal depression and violent recidivists. The adjusted OR for females involved in non-violent crimes was 1.7 (0.9-3.3) and 0.6 (0.1-6.0) for violent crimes. LIMITATIONS Maternal depression was not checked using a standardized assessment. CONCLUSIONS For male offspring of antenatally depressed mothers there was a significant but slight increase in criminality. The emotional state of a pregnant mother may have some, but limited, influence on later criminality in the offspring.","author":[{"dropping-particle":"","family":"Mäki","given":"Pirjo","non-dropping-particle":"","parse-names":false,"suffix":""},{"dropping-particle":"","family":"Veijola","given":"Juha","non-dropping-particle":"","parse-names":false,"suffix":""},{"dropping-particle":"","family":"Räsänen","given":"Pirkko","non-dropping-particle":"","parse-names":false,"suffix":""},{"dropping-particle":"","family":"Joukamaa","given":"Matti","non-dropping-particle":"","parse-names":false,"suffix":""},{"dropping-particle":"","family":"Valonen","given":"Pauliina","non-dropping-particle":"","parse-names":false,"suffix":""},{"dropping-particle":"","family":"Jokelainen","given":"Jari","non-dropping-particle":"","parse-names":false,"suffix":""},{"dropping-particle":"","family":"Isohanni","given":"Matti","non-dropping-particle":"","parse-names":false,"suffix":""}],"container-title":"Journal of affective disorders","id":"ITEM-1","issue":"3","issued":{"date-parts":[["2003","5"]]},"page":"273-8","title":"Criminality in the offspring of antenatally depressed mothers: a 33-year follow-up of the Northern Finland 1966 Birth Cohort.","type":"article-journal","volume":"74"},"uris":["http://www.mendeley.com/documents/?uuid=241192a6-6022-3c24-8a33-d5ce2da6e2eb"]},{"id":"ITEM-2","itemData":{"DOI":"10.1051/epn/2016303","author":[{"dropping-particle":"","family":"Mäki","given":"Pirjo","non-dropping-particle":"","parse-names":false,"suffix":""},{"dropping-particle":"","family":"Veijola","given":"Juha","non-dropping-particle":"","parse-names":false,"suffix":""},{"dropping-particle":"","family":"Rantakallio","given":"Paula","non-dropping-particle":"","parse-names":false,"suffix":""},{"dropping-particle":"","family":"Jokelainen","given":"Jari","non-dropping-particle":"","parse-names":false,"suffix":""}],"container-title":"Schizophrenia Research","id":"ITEM-2","issued":{"date-parts":[["2004"]]},"page":"79-81","title":"Schizophrenia in the offspring of antenatally depressed mothers: a 31-year follow-up of the Northern Finland 1966 Birth Cohort ","type":"article-journal","volume":"66"},"uris":["http://www.mendeley.com/documents/?uuid=68e6bac7-f22a-47be-8d29-92612b653923"]},{"id":"ITEM-3","itemData":{"DOI":"10.1016/j.eurpsy.2016.12.006","ISSN":"1778-3585","PMID":"28192768","abstract":"BACKGROUND Maternal depression is relatively common during pregnancy. However, follow-ups of the adult offspring of antenatally depressed mothers are scarce. Previously we found the risk of schizophrenia to be higher in the adult offspring with antenatally depressed mothers and parents with psychosis than in subjects with only one or neither of these risk factors. The aim was to study whether the risk of schizotypal or affective traits differ among adult offspring with antenatally depressed mothers with or without a parental history of psychosis when compared with offspring without antenatally depressed mothers and without parental psychosis. METHODS In the general population-based Northern Finland 1966 Birth Cohort (NFBC 1966), the mothers of the cohort members were asked at mid-gestation whether they felt depressed. Parental psychosis (Familial Risk, FR) was detected using the Finnish Care Register for Health Care. In the 31-year field study, seven psychometric questionnaires surveyed schizotypal and affective traits in the offspring. The final sample included 4928 individuals (2203 males). RESULTS There were no statistically significant differences in mean scores on the schizotypal and affective scales between offspring with and without antenatally depressed mothers, or between subjects with and without parental psychosis. The scores were not highest in the subjects with both maternal antenatal depressed mood and FR. CONCLUSION Surprisingly, maternal depressed mood during pregnancy was unlikely to increase the risk of schizotypy or affective traits in adult offspring, and not even with parental psychosis (FR) in this general population-based birth cohort with about 5000 subjects.","author":[{"dropping-particle":"","family":"Taka-Eilola Née Riekki","given":"T","non-dropping-particle":"","parse-names":false,"suffix":""},{"dropping-particle":"","family":"Miettunen","given":"J","non-dropping-particle":"","parse-names":false,"suffix":""},{"dropping-particle":"","family":"Mäki","given":"P","non-dropping-particle":"","parse-names":false,"suffix":""}],"container-title":"European psychiatry : the journal of the Association of European Psychiatrists","id":"ITEM-3","issued":{"date-parts":[["2017","5"]]},"page":"36-43","title":"Schizotypal and affective traits in the offspring of antenatally depressed mothers - Relationship to family history of psychosis in the Northern Finland 1966 Birth Cohort.","type":"article-journal","volume":"42"},"uris":["http://www.mendeley.com/documents/?uuid=15ae792e-e778-300b-9ff8-8a6294c2c3bb"]},{"id":"ITEM-4","itemData":{"DOI":"10.1007/s00127-012-0479-8","ISSN":"1433-9285","PMID":"22327374","abstract":"PURPOSE To investigate those ante- and perinatal circumstances preceding suicide attempts and suicides, which have so far not been studied intensively. METHODS Examination of the Northern Finland Birth Cohort 1966 (n = 10,742), originally based on antenatal questionnaire data and now followed up from mid-pregnancy to age 39, to ascertain psychiatric disorders in the parents and offspring and suicides or attempted suicides in the offspring using nationwide registers. RESULTS A total of 121 suicide attempts (57 males) and 69 suicides (56 males) had occurred. Previously unstudied antenatal factors (maternal depressed mood and smoking, unwanted pregnancy) were not related to these after adjustment. Psychiatric disorders in the parents and offspring were the risk factors in both genders. When adjusted for these, the statistically significant risk factors among males were a single-parent family for suicide attempts (OR 3.71, 95% CI 1.62-8.50) and grand multiparity for suicides (OR 2.67, 95% CI 1.15-6.18). When a psychiatric disorder in females was included among possible risk factors for suicide attempts, it alone remained significant (OR 15.55, 8.78-27.53). CONCLUSIONS A single-parent family was a risk factor for attempted suicides and grand multiparity for suicides in male offspring even after adjusting for other ante- and perinatal circumstances and mental disorders in the parents and offspring. Mothers' antenatal depressed mood and smoking and unwanted pregnancy did not increase the risk of suicide, which is a novel finding.","author":[{"dropping-particle":"","family":"Alaräisänen","given":"Antti","non-dropping-particle":"","parse-names":false,"suffix":""},{"dropping-particle":"","family":"Miettunen","given":"Jouko","non-dropping-particle":"","parse-names":false,"suffix":""},{"dropping-particle":"","family":"Pouta","given":"Anneli","non-dropping-particle":"","parse-names":false,"suffix":""},{"dropping-particle":"","family":"Isohanni","given":"Matti","non-dropping-particle":"","parse-names":false,"suffix":""},{"dropping-particle":"","family":"Räsänen","given":"Pirkko","non-dropping-particle":"","parse-names":false,"suffix":""},{"dropping-particle":"","family":"Mäki","given":"Pirjo","non-dropping-particle":"","parse-names":false,"suffix":""}],"container-title":"Social psychiatry and psychiatric epidemiology","id":"ITEM-4","issue":"11","issued":{"date-parts":[["2012","11","11"]]},"page":"1783-94","title":"Ante- and perinatal circumstances and risk of attempted suicides and suicides in offspring: the Northern Finland birth cohort 1966 study.","type":"article-journal","volume":"47"},"uris":["http://www.mendeley.com/documents/?uuid=353a2307-000b-382e-9922-592d5e553bdd"]},{"id":"ITEM-5","itemData":{"DOI":"10.1016/j.schres.2012.12.033","ISSN":"09209964","PMID":"23375940","abstract":"Our aim was to investigate the association between parental psychosis and potential risk factors for schizophrenia and their interaction. We evaluated whether the factors during pregnancy and birth have a different effect among subjects with and without a history of parental psychosis and whether parental psychosis may even explain their effects on the risk of schizophrenia. The sample comprised 10,526 individuals from the Northern Finland 1966 Birth Cohort. A total of 150 (1.4%) cohort members had schizophrenia by the age of 44 years, of them 18 (12.0%) had a parent with a history of psychosis. In non-psychotic cohort members, this figure was 495 (4.8%). In the parental psychosis group, significant early biological risk factors for schizophrenia included high birth weight (hazard ratio, HR 11.4; 95% confidence interval 3.3-39.7) and length (HR 4.1; 1.3-12.5), high birth weight in relation to gestational age (HR 3.2; 1.1-9.0), and high maternal age (HR 2.6.; 1.0-6.7). High birth weight and length and high maternal education had a significant interaction with parental psychosis. The presence of any biological risk factor increased the risk of schizophrenia significantly only among the parental psychosis group (HR 4.0; 1.5-10.5), whereas the presence of any psychosocial risk factor had no interaction with parental psychosis. Parental psychosis can act as an effect modifier on early risk factors for schizophrenia. Evaluation of the mechanisms behind the risk factors should, therefore, include consideration of the parental history of psychosis.","author":[{"dropping-particle":"","family":"Keskinen","given":"E.","non-dropping-particle":"","parse-names":false,"suffix":""},{"dropping-particle":"","family":"Miettunen","given":"J.","non-d</w:instrText>
      </w:r>
      <w:r w:rsidR="00D75855" w:rsidRPr="00E008AA">
        <w:instrText>ropping-particle":"","parse-names":false,"suffix":""},{"dropping-particle":"","family":"Koivumaa-Honkanen","given":"H.","non-dropping-particle":"","parse-names":false,"suffix":""},{"dropping-particle":"","family":"Mäki","given":"P.","non-dropping-particle":"","parse-names":false,"suffix":""},{"dropping-particle":"","family":"Isohanni","given":"M.","non-dropping-particle":"","parse-names":false,"suffix":""},{"dropping-particle":"","family":"Jääskeläinen","given":"E.","non-dropping-particle":"","parse-names":false,"suffix":""}],"container-title":"Schizophrenia Research","id":"ITEM-5","issue":"1-3","issued":{"date-parts":[["2013","4"]]},"page":"56-62","title":"Interaction between parental psychosis and risk factors during pregnancy and birth for schizophrenia — The Northern Finland 1966 Birth Cohort study","type":"article-journal","volume":"145"},"uris":["http://www.mendeley.com/documents/?uuid=f41d65c1-a5d9-3e28-ad6d-39b9b9ed8ec1"]}],"mendeley":{"formattedCitation":"(Alaräisänen et al., 2012; Keskinen et al., 2013; Mäki et al., 2004, 2003; Taka-Eilola Née Riekki et al., 2017)","plainTextFormattedCitation":"(Alaräisänen et al., 2012; Keskinen et al., 2013; Mäki et al., 2004, 2003; Taka-Eilola Née Riekki et al., 2017)","previouslyFormattedCitation":"(Alaräisänen et al., 2012; Keskinen et al., 2013; Mäki et al., 2004, 2003; Taka-Eilola Née Riekki et al., 2017)"},"properties":{"noteIndex":0},"schema":"https://github.com/citation-style-language/schema/raw/master/csl-citation.json"}</w:instrText>
      </w:r>
      <w:r>
        <w:rPr>
          <w:lang w:val="en-GB"/>
        </w:rPr>
        <w:fldChar w:fldCharType="separate"/>
      </w:r>
      <w:r w:rsidR="000A03B3" w:rsidRPr="000A03B3">
        <w:rPr>
          <w:noProof/>
        </w:rPr>
        <w:t>(Alaräisänen et al., 2012; Keskinen et al., 2013; Mäki et al., 2004, 2003; Taka-Eilola Née Riekki et al., 2017)</w:t>
      </w:r>
      <w:r>
        <w:rPr>
          <w:lang w:val="en-GB"/>
        </w:rPr>
        <w:fldChar w:fldCharType="end"/>
      </w:r>
      <w:r w:rsidRPr="001062B7">
        <w:t xml:space="preserve">. </w:t>
      </w:r>
      <w:bookmarkEnd w:id="4"/>
    </w:p>
    <w:p w14:paraId="604B4F43" w14:textId="77777777" w:rsidR="006A1FB9" w:rsidRPr="001062B7" w:rsidRDefault="006A1FB9" w:rsidP="006A1FB9">
      <w:pPr>
        <w:spacing w:line="480" w:lineRule="auto"/>
      </w:pPr>
    </w:p>
    <w:p w14:paraId="442CA1AB" w14:textId="77777777" w:rsidR="006A1FB9" w:rsidRDefault="006A1FB9" w:rsidP="006A1FB9">
      <w:pPr>
        <w:spacing w:line="480" w:lineRule="auto"/>
        <w:rPr>
          <w:lang w:val="en-GB"/>
        </w:rPr>
      </w:pPr>
      <w:r>
        <w:rPr>
          <w:lang w:val="en-US"/>
        </w:rPr>
        <w:t>P</w:t>
      </w:r>
      <w:r w:rsidRPr="0082049D">
        <w:rPr>
          <w:lang w:val="en-US"/>
        </w:rPr>
        <w:t>arental mental disorders</w:t>
      </w:r>
      <w:r>
        <w:rPr>
          <w:lang w:val="en-US"/>
        </w:rPr>
        <w:t xml:space="preserve"> are common: up to one in five children have a parent with a mental disorder </w:t>
      </w:r>
      <w:r>
        <w:rPr>
          <w:lang w:val="en-US"/>
        </w:rPr>
        <w:fldChar w:fldCharType="begin" w:fldLock="1"/>
      </w:r>
      <w:r>
        <w:rPr>
          <w:lang w:val="en-US"/>
        </w:rPr>
        <w:instrText>ADDIN CSL_CITATION {"citationItems":[{"id":"ITEM-1","itemData":{"ISSN":"1326-5377","PMID":"25369850","abstract":"Up to one in five young people live in families with a parent who has a mental illness. There are various genetic, individual, family and environmental risk factors for children living in these families. Outcomes for children vary according to factors related to a parent's mental illness as well as certain environmental protective and risk factors, related to the family, social support and community. Health care workers need to acknowledge their patients' parenting roles and responsibilities and the needs of other family members, especially children.","author":[{"dropping-particle":"","family":"Reupert","given":"Andrea E","non-dropping-particle":"","parse-names":false,"suffix":""},{"dropping-particle":"","family":"J Maybery","given":"Darryl","non-dropping-particle":"","parse-names":false,"suffix":""},{"dropping-particle":"","family":"Kowalenko","given":"Nicholas M","non-dropping-particle":"","parse-names":false,"suffix":""}],"container-title":"The Medical journal of Australia","id":"ITEM-1","issue":"3 Suppl","issued":{"date-parts":[["2013","8","5"]]},"page":"S7-9","title":"Children whose parents have a mental illness: prevalence, need and treatment.","type":"article-journal","volume":"199"},"uris":["http://www.mendeley.com/documents/?uuid=1ac06714-8f25-3991-a6ea-9fb6b7f8ec19"]}],"mendeley":{"formattedCitation":"(Reupert et al., 2013)","plainTextFormattedCitation":"(Reupert et al., 2013)","previouslyFormattedCitation":"(Reupert et al., 2013)"},"properties":{"noteIndex":0},"schema":"https://github.com/citation-style-language/schema/raw/master/csl-citation.json"}</w:instrText>
      </w:r>
      <w:r>
        <w:rPr>
          <w:lang w:val="en-US"/>
        </w:rPr>
        <w:fldChar w:fldCharType="separate"/>
      </w:r>
      <w:r w:rsidRPr="00564BDB">
        <w:rPr>
          <w:noProof/>
          <w:lang w:val="en-US"/>
        </w:rPr>
        <w:t>(Reupert et al., 2013)</w:t>
      </w:r>
      <w:r>
        <w:rPr>
          <w:lang w:val="en-US"/>
        </w:rPr>
        <w:fldChar w:fldCharType="end"/>
      </w:r>
      <w:r w:rsidRPr="000F2C90">
        <w:rPr>
          <w:lang w:val="en-GB"/>
        </w:rPr>
        <w:t>.</w:t>
      </w:r>
      <w:r>
        <w:rPr>
          <w:lang w:val="en-US"/>
        </w:rPr>
        <w:t xml:space="preserve"> Mental disorders tend to aggregate in families </w:t>
      </w:r>
      <w:r>
        <w:rPr>
          <w:lang w:val="en-US"/>
        </w:rPr>
        <w:fldChar w:fldCharType="begin" w:fldLock="1"/>
      </w:r>
      <w:r>
        <w:rPr>
          <w:lang w:val="en-US"/>
        </w:rPr>
        <w:instrText>ADDIN CSL_CITATION {"citationItems":[{"id":"ITEM-1","itemData":{"ISSN":"0890-8567","PMID":"9136497","abstract":"OBJECTIVE To determine whether specific psychiatric disorders and suicide attempts ascertained in a community sample of adolescents show evidence of familial aggregation. METHOD Fifty-eight adolescent probands recruited from the community and their relatives were assessed as to the presence of specific DSM-III Axis I disorders and suicide attempt, using a combination of family study and family history methodology. RESULTS In first-degree relatives, there was evidence for specific familial aggregation of suicide attempt (odds ratio [OR] = 12.1 95% confidence interval [CI] = 1.3 to 111.0), substance abuse (OR = 2.7, 95% CI = 1.1 to 6.7), and any Axis I disorder (OR = 2.5, 95% CI = 1.3 to 4.6), even after demographic confounders and familial comorbidity were controlled. Similarly, among second-degree relatives, in analyses controlling for potentials confounders, the disorders-specific aggregation of suicide attempt (OR = 12.3, 95% CI = 1.2 to 130.0), substance abuse (OR = 2.8, 95% CI = 1.6 to 4.8), and any Axis I disorder (OR = 1.5, 95% CI = 1.0 to 2.2) persisted. CONCLUSIONS The familial aggregation of suicide attempts and psychiatric disorders, particularly of substance abuse and any Axis I disorder, occurs in community samples and is not primarily attributable to referral status.","author":[{"dropping-particle":"","family":"Bridge","given":"J A","non-dropping-particle":"","parse-names":false,"suffix":""},{"dropping-particle":"","family":"Brent","given":"D a","non-dropping-particle":"","parse-names":false,"suffix":""},{"dropping-particle":"","family":"Johnson","given":"B A","non-dropping-particle":"","parse-names":false,"suffix":""},{"dropping-particle":"","family":"Connolly","given":"J","non-dropping-particle":"","parse-names":false,"suffix":""}],"container-title":"Journal of the American Academy of Child and Adolescent Psychiatry","id":"ITEM-1","issue":"5","issued":{"date-parts":[["1997","5"]]},"page":"628-36","title":"Familial aggregation of psychiatric disorders in a community sample of adolescents.","type":"article-journal","volume":"36"},"uris":["http://www.mendeley.com/documents/?uuid=e42277d3-08a1-3164-ac2c-33dd827e018d"]}],"mendeley":{"formattedCitation":"(Bridge et al., 1997)","plainTextFormattedCitation":"(Bridge et al., 1997)","previouslyFormattedCitation":"(Bridge et al., 1997)"},"properties":{"noteIndex":0},"schema":"https://github.com/citation-style-language/schema/raw/master/csl-citation.json"}</w:instrText>
      </w:r>
      <w:r>
        <w:rPr>
          <w:lang w:val="en-US"/>
        </w:rPr>
        <w:fldChar w:fldCharType="separate"/>
      </w:r>
      <w:r w:rsidRPr="003D2354">
        <w:rPr>
          <w:noProof/>
          <w:lang w:val="en-US"/>
        </w:rPr>
        <w:t>(Bridge et al., 1997)</w:t>
      </w:r>
      <w:r>
        <w:rPr>
          <w:lang w:val="en-US"/>
        </w:rPr>
        <w:fldChar w:fldCharType="end"/>
      </w:r>
      <w:r>
        <w:rPr>
          <w:lang w:val="en-US"/>
        </w:rPr>
        <w:t xml:space="preserve"> and spouses have similarities in their psychiatric histories </w:t>
      </w:r>
      <w:r>
        <w:rPr>
          <w:lang w:val="en-US"/>
        </w:rPr>
        <w:fldChar w:fldCharType="begin" w:fldLock="1"/>
      </w:r>
      <w:r>
        <w:rPr>
          <w:lang w:val="en-US"/>
        </w:rPr>
        <w:instrText>ADDIN CSL_CITATION {"citationItems":[{"id":"ITEM-1","itemData":{"ISSN":"0033-2917","PMID":"9723136","abstract":"BACKGROUND Most studies of spouse similarity for psychiatric disorders have focused on clinical samples and are thus limited by selection bias. This study is, to our knowledge, the first comprehensive investigation of spouse similarity for lifetime psychiatric history in a general population sample using standardized diagnostic criteria. METHODS We studied 519 pairs of spouses residing in Edmonton, Canada who completed the Diagnostic Interview Schedule psychiatric interview. In each pair, one spouse belonged to a random subsample of persons who had participated in a large population survey and was re-interviewed. Association between spouses for lifetime DSM-III psychiatric disorders was analysed with bivariate and multivariate logistic regression analyses. RESULTS We observed significant spousal association for lifetime presence of affective disorders and for the spectrum of antisocial personality and addiction disorders. Antisocial personality in one spouse was also associated with anxiety disorders in the other spouse, namely post-traumatic stress disorder in wives and phobia in husbands; similarly, drug abuse/dependence in wives was associated with generalized anxiety in husbands and male drug abuse/dependence was associated with female post-traumatic stress disorder. Dysthymia in wives was associated with generalized anxiety and post-traumatic stress disorder in husbands. CONCLUSIONS The existence of associations between spouses for the presence of psychiatric disorders, either similar or different, has significant implications for both clinicians and researchers. Future research should aim at exploring the aetiological mechanisms of these associations.","author":[{"dropping-particle":"","family":"Galbaud du Fort","given":"G","non-dropping-particle":"","parse-names":false,"suffix":""},{"dropping-particle":"","family":"Bland","given":"R C","non-dropping-particle":"","parse-names":false,"suffix":""},{"dropping-particle":"","family":"Newman","given":"S C","non-dropping-particle":"","parse-names":false,"suffix":""},{"dropping-particle":"","family":"Boothroyd","given":"L J","non-dropping-particle":"","parse-names":false,"suffix":""}],"container-title":"Psychological medicine","id":"ITEM-1","issue":"4","issued":{"date-parts":[["1998","7"]]},"page":"789-802","title":"Spouse similarity for lifetime psychiatric history in the general population.","type":"article-journal","volume":"28"},"uris":["http://www.mendeley.com/documents/?uuid=065295b4-11fd-3521-96fc-e2ec962bfb34"]}],"mendeley":{"formattedCitation":"(Galbaud du Fort et al., 1998)","plainTextFormattedCitation":"(Galbaud du Fort et al., 1998)","previouslyFormattedCitation":"(Galbaud du Fort et al., 1998)"},"properties":{"noteIndex":0},"schema":"https://github.com/citation-style-language/schema/raw/master/csl-citation.json"}</w:instrText>
      </w:r>
      <w:r>
        <w:rPr>
          <w:lang w:val="en-US"/>
        </w:rPr>
        <w:fldChar w:fldCharType="separate"/>
      </w:r>
      <w:r w:rsidRPr="003D2354">
        <w:rPr>
          <w:noProof/>
          <w:lang w:val="en-US"/>
        </w:rPr>
        <w:t>(Galbaud du Fort et al., 1998)</w:t>
      </w:r>
      <w:r>
        <w:rPr>
          <w:lang w:val="en-US"/>
        </w:rPr>
        <w:fldChar w:fldCharType="end"/>
      </w:r>
      <w:r>
        <w:rPr>
          <w:lang w:val="en-US"/>
        </w:rPr>
        <w:t xml:space="preserve">. Mothers </w:t>
      </w:r>
      <w:r>
        <w:rPr>
          <w:lang w:val="en-US"/>
        </w:rPr>
        <w:lastRenderedPageBreak/>
        <w:t xml:space="preserve">with a history of personal, familial or spousal mental illness are vulnerable to depression during pregnancy </w:t>
      </w:r>
      <w:r>
        <w:rPr>
          <w:lang w:val="en-US"/>
        </w:rPr>
        <w:fldChar w:fldCharType="begin" w:fldLock="1"/>
      </w:r>
      <w:r>
        <w:rPr>
          <w:lang w:val="en-US"/>
        </w:rPr>
        <w:instrText>ADDIN CSL_CITATION {"citationItems":[{"id":"ITEM-1","itemData":{"DOI":"10.1111/hsc.12489","author":[{"dropping-particle":"","family":"Coates","given":"D","non-dropping-particle":"","parse-names":false,"suffix":""},{"dropping-particle":"","family":"Saleeba","given":"C","non-dropping-particle":"","parse-names":false,"suffix":""},{"dropping-particle":"","family":"Howe","given":"D","non-dropping-particle":"","parse-names":false,"suffix":""}],"container-title":"Health and Social Care in the Community","id":"ITEM-1","issue":"1","issued":{"date-parts":[["2018"]]},"page":"e163","title":"Profile of consumers and their partners of a perinatal and infant mental health (PIMH) service in Australia","type":"article-journal","volume":"26"},"uris":["http://www.mendeley.com/documents/?uuid=92d1b936-9355-41e3-a516-8fd1527b27af"]}],"mendeley":{"formattedCitation":"(Coates et al., 2018)","plainTextFormattedCitation":"(Coates et al., 2018)","previouslyFormattedCitation":"(Coates et al., 2018)"},"properties":{"noteIndex":0},"schema":"https://github.com/citation-style-language/schema/raw/master/csl-citation.json"}</w:instrText>
      </w:r>
      <w:r>
        <w:rPr>
          <w:lang w:val="en-US"/>
        </w:rPr>
        <w:fldChar w:fldCharType="separate"/>
      </w:r>
      <w:r w:rsidRPr="003B5449">
        <w:rPr>
          <w:noProof/>
          <w:lang w:val="en-US"/>
        </w:rPr>
        <w:t>(Coates et al., 2018)</w:t>
      </w:r>
      <w:r>
        <w:rPr>
          <w:lang w:val="en-US"/>
        </w:rPr>
        <w:fldChar w:fldCharType="end"/>
      </w:r>
      <w:r>
        <w:rPr>
          <w:lang w:val="en-US"/>
        </w:rPr>
        <w:t xml:space="preserve">. </w:t>
      </w:r>
      <w:r w:rsidRPr="00E05007">
        <w:rPr>
          <w:lang w:val="en-US"/>
        </w:rPr>
        <w:t>Parental mental disorders have been recognized as a risk factor for a variety of psychiatric disorders in the offspring</w:t>
      </w:r>
      <w:r>
        <w:rPr>
          <w:lang w:val="en-US"/>
        </w:rPr>
        <w:t xml:space="preserve"> </w:t>
      </w:r>
      <w:r>
        <w:rPr>
          <w:lang w:val="en-US"/>
        </w:rPr>
        <w:fldChar w:fldCharType="begin" w:fldLock="1"/>
      </w:r>
      <w:r w:rsidR="00D75855">
        <w:rPr>
          <w:lang w:val="en-US"/>
        </w:rPr>
        <w:instrText>ADDIN CSL_CITATION {"citationItems":[{"id":"ITEM-1","itemData":{"DOI":"10.1093/schbul/sbt114","ISSN":"0586-7614","author":[{"dropping-particle":"","family":"Rasic","given":"D.","non-dropping-particle":"","parse-names":false,"suffix":""},{"dropping-particle":"","family":"Hajek","given":"T.","non-dropping-particle":"","parse-names":false,"suffix":""},{"dropping-particle":"","family":"Alda","given":"M.","non-dropping-particle":"","parse-names":false,"suffix":""},{"dropping-particle":"","family":"Uher","given":"R.","non-dropping-particle":"","parse-names":false,"suffix":""}],"container-title":"Schizophrenia Bulletin","id":"ITEM-1","issue":"1","issued":{"date-parts":[["2014","1","1"]]},"page":"28-38","publisher":"Oxford University Press","title":"Risk of Mental Illness in Offspring of Parents With Schizophrenia, Bipolar Disorder, and Major Depressive Disorder: A Meta-Analysis of Family High-Risk Studies","type":"article-journal","volume":"40"},"uris":["http://www.mendeley.com/documents/?uuid=934d5377-c478-35ff-8d0a-9f9fe0ae267b"]}],"mendeley":{"formattedCitation":"(Rasic et al., 2014)","plainTextFormattedCitation":"(Rasic et al., 2014)","previouslyFormattedCitation":"(Rasic et al., 2014)"},"properties":{"noteIndex":0},"schema":"https://github.com/citation-style-language/schema/raw/master/csl-citation.json"}</w:instrText>
      </w:r>
      <w:r>
        <w:rPr>
          <w:lang w:val="en-US"/>
        </w:rPr>
        <w:fldChar w:fldCharType="separate"/>
      </w:r>
      <w:r w:rsidR="000A03B3" w:rsidRPr="000A03B3">
        <w:rPr>
          <w:noProof/>
          <w:lang w:val="en-US"/>
        </w:rPr>
        <w:t>(Rasic et al., 2014)</w:t>
      </w:r>
      <w:r>
        <w:rPr>
          <w:lang w:val="en-US"/>
        </w:rPr>
        <w:fldChar w:fldCharType="end"/>
      </w:r>
      <w:r w:rsidRPr="000F2C90">
        <w:rPr>
          <w:lang w:val="en-GB"/>
        </w:rPr>
        <w:t xml:space="preserve">. The risk for mental disorders in the offspring related to maternal antenatal depression and other parental mental disorders is probably mediated by both genetic and environmental factors </w:t>
      </w:r>
      <w:r>
        <w:rPr>
          <w:lang w:val="en-GB"/>
        </w:rPr>
        <w:fldChar w:fldCharType="begin" w:fldLock="1"/>
      </w:r>
      <w:r>
        <w:rPr>
          <w:lang w:val="en-GB"/>
        </w:rPr>
        <w:instrText>ADDIN CSL_CITATION {"citationItems":[{"id":"ITEM-1","itemData":{"DOI":"10.3389/fnins.2014.00019","ISSN":"1662-453X","PMID":"24574956","abstract":"During the last decades, schizophrenia has been regarded as a developmental disorder. The neurodevelopmental hypothesis proposes schizophrenia to be related to genetic and environmental factors leading to abnormal brain development during the pre- or postnatal period. First disease symptoms appear in early adulthood during the synaptic pruning and myelination process. Meta-analyses of structural MRI studies revealing hippocampal volume deficits in first-episode patients and in the longitudinal disease course confirm this hypothesis. Apart from the influence of risk genes in severe psychiatric disorders, environmental factors may also impact brain development during the perinatal period. Several environmental factors such as antenatal maternal virus infections, obstetric complications entailing hypoxia as common factor or stress during neurodevelopment have been identified to play a role in schizophrenia and bipolar disorder, possibly contributing to smaller hippocampal volumes. In major depression, psychosocial stress during the perinatal period or in adulthood is an important trigger. In animal studies, chronic stress or repeated administration of glucocorticoids have been shown to induce degeneration of glucocorticoid-sensitive hippocampal neurons and may contribute to the pathophysiology of affective disorders. Epigenetic mechanisms altering the chromatin structure such as histone acetylation and DNA methylation may mediate effects of environmental factors to transcriptional regulation of specific genes and be a prominent factor in gene-environmental interaction. In animal models, gene-environmental interaction should be investigated more intensely to unravel pathophysiological mechanisms. These findings may lead to new therapeutic strategies influencing epigenetic targets in severe psychiatric disorders.","author":[{"dropping-particle":"","family":"Schmitt","given":"Andrea","non-dropping-particle":"","parse-names":false,"suffix":""},{"dropping-particle":"","family":"Malchow","given":"Berend","non-dropping-particle":"","parse-names":false,"suffix":""},{"dropping-particle":"","family":"Hasan","given":"Alkomiet","non-dropping-particle":"","parse-names":false,"suffix":""},{"dropping-particle":"","family":"Falkai","given":"Peter","non-dropping-particle":"","parse-names":false,"suffix":""}],"container-title":"Frontiers in Neuroscience","id":"ITEM-1","issued":{"date-parts":[["2014"]]},"page":"19","title":"The impact of environmental factors in severe psychiatric disorders","type":"article-journal","volume":"8"},"uris":["http://www.mendeley.com/documents/?uuid=7dcf3b60-96aa-3c13-abfa-89b329e1f45a"]}],"mendeley":{"formattedCitation":"(Schmitt et al., 2014)","plainTextFormattedCitation":"(Schmitt et al., 2014)","previouslyFormattedCitation":"(Schmitt et al., 2014)"},"properties":{"noteIndex":0},"schema":"https://github.com/citation-style-language/schema/raw/master/csl-citation.json"}</w:instrText>
      </w:r>
      <w:r>
        <w:rPr>
          <w:lang w:val="en-GB"/>
        </w:rPr>
        <w:fldChar w:fldCharType="separate"/>
      </w:r>
      <w:r w:rsidRPr="003D2354">
        <w:rPr>
          <w:noProof/>
          <w:lang w:val="en-GB"/>
        </w:rPr>
        <w:t>(Schmitt et al., 2014)</w:t>
      </w:r>
      <w:r>
        <w:rPr>
          <w:lang w:val="en-GB"/>
        </w:rPr>
        <w:fldChar w:fldCharType="end"/>
      </w:r>
      <w:r w:rsidRPr="000F2C90">
        <w:rPr>
          <w:lang w:val="en-GB"/>
        </w:rPr>
        <w:t xml:space="preserve">. In our previous study from the NFBC 1966, maternal antenatal depression was associated with an elevated risk for schizophrenia, in the offspring in whom a history of parental psychosis was also present </w:t>
      </w:r>
      <w:r>
        <w:rPr>
          <w:lang w:val="en-GB"/>
        </w:rPr>
        <w:fldChar w:fldCharType="begin" w:fldLock="1"/>
      </w:r>
      <w:r>
        <w:rPr>
          <w:lang w:val="en-GB"/>
        </w:rPr>
        <w:instrText>ADDIN CSL_CITATION {"citationItems":[{"id":"ITEM-1","itemData":{"DOI":"10.1176/appi.ajp.2009.09010133","ISSN":"0002-953X","PMID":"19833791","abstract":"OBJECTIVE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Psychiatry","id":"ITEM-1","issue":"1","issued":{"date-parts":[["2010","1"]]},"page":"70-77","title":"Schizophrenia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Psychosis","type":"article-journal","volume":"167"},"uris":["http://www.mendeley.com/documents/?uuid=634bff88-caf3-3bce-921d-19e55713f261"]}],"mendeley":{"formattedCitation":"(Mäki et al., 2010)","plainTextFormattedCitation":"(Mäki et al., 2010)","previouslyFormattedCitation":"(Mäki et al., 2010)"},"properties":{"noteIndex":0},"schema":"https://github.com/citation-style-language/schema/raw/master/csl-citation.json"}</w:instrText>
      </w:r>
      <w:r>
        <w:rPr>
          <w:lang w:val="en-GB"/>
        </w:rPr>
        <w:fldChar w:fldCharType="separate"/>
      </w:r>
      <w:r w:rsidRPr="00023F7D">
        <w:rPr>
          <w:noProof/>
          <w:lang w:val="en-GB"/>
        </w:rPr>
        <w:t>(Mäki et al., 2010)</w:t>
      </w:r>
      <w:r>
        <w:rPr>
          <w:lang w:val="en-GB"/>
        </w:rPr>
        <w:fldChar w:fldCharType="end"/>
      </w:r>
      <w:r w:rsidRPr="000F2C90">
        <w:rPr>
          <w:lang w:val="en-GB"/>
        </w:rPr>
        <w:t xml:space="preserve">. This could be an example of a gene-environment or a gene-gene interaction affecting neurodevelopment of the child </w:t>
      </w:r>
      <w:r>
        <w:rPr>
          <w:lang w:val="en-GB"/>
        </w:rPr>
        <w:fldChar w:fldCharType="begin" w:fldLock="1"/>
      </w:r>
      <w:r>
        <w:rPr>
          <w:lang w:val="en-GB"/>
        </w:rPr>
        <w:instrText>ADDIN CSL_CITATION {"citationItems":[{"id":"ITEM-1","itemData":{"abstract":"Recent advances in the study of schizophrenia suggest that it is caused by anatomical brain abnormalities. Highly detailed brain scans have confirmed increased amounts of cerebrospinal fluid (CSF) in the brain of many schizophrenics. A correspondingly slightly smaller brain volume has also been found. Since physical brain abnormalities do not progress further as the patient ages, levels of neuropathology may be present before birth. Schizophrenic brain tissue examined at autopsy does not contain the characteristic overgrowth of damaged cells often found in adults who develop brain damage later in life. Normal cell architecture in schizophrenia may be disrupted by neurons traveling a reverse route during fetal development. Subsequent malfunctions in brain circuitry would explain the lack of progressive tissue degeneration later. Babies who become schizophrenic may also have more slight physical abnormalities and other complications at birth. Developmental and academic delays in childhood may be further subtle signs of incomplete neural maturity.","author":[{"dropping-particle":"","family":"Weinberger","given":"D R","non-dropping-particle":"","parse-names":false,"suffix":""}],"container-title":"The Lancet","id":"ITEM-1","issue":"8974","issued":{"date-parts":[["1995"]]},"page":"552-557","title":"From neuropathology to neurodevelopment","type":"article-journal","volume":"346"},"uris":["http://www.mendeley.com/documents/?uuid=e3b80dee-93fa-4c14-9fd5-687c49bec7f4"]}],"mendeley":{"formattedCitation":"(Weinberger, 1995)","plainTextFormattedCitation":"(Weinberger, 1995)","previouslyFormattedCitation":"(Weinberger, 1995)"},"properties":{"noteIndex":0},"schema":"https://github.com/citation-style-language/schema/raw/master/csl-citation.json"}</w:instrText>
      </w:r>
      <w:r>
        <w:rPr>
          <w:lang w:val="en-GB"/>
        </w:rPr>
        <w:fldChar w:fldCharType="separate"/>
      </w:r>
      <w:r w:rsidRPr="003B5449">
        <w:rPr>
          <w:noProof/>
          <w:lang w:val="en-GB"/>
        </w:rPr>
        <w:t>(Weinberger, 1995)</w:t>
      </w:r>
      <w:r>
        <w:rPr>
          <w:lang w:val="en-GB"/>
        </w:rPr>
        <w:fldChar w:fldCharType="end"/>
      </w:r>
      <w:r w:rsidRPr="000F2C90">
        <w:rPr>
          <w:lang w:val="en-GB"/>
        </w:rPr>
        <w:t xml:space="preserve">. </w:t>
      </w:r>
    </w:p>
    <w:p w14:paraId="7F42FF46" w14:textId="77777777" w:rsidR="006A1FB9" w:rsidRDefault="006A1FB9" w:rsidP="006A1FB9">
      <w:pPr>
        <w:spacing w:line="480" w:lineRule="auto"/>
        <w:rPr>
          <w:lang w:val="en-GB"/>
        </w:rPr>
      </w:pPr>
    </w:p>
    <w:p w14:paraId="11CDFBF7" w14:textId="401D71E5" w:rsidR="006A1FB9" w:rsidRDefault="006A1FB9" w:rsidP="006A1FB9">
      <w:pPr>
        <w:spacing w:line="480" w:lineRule="auto"/>
        <w:rPr>
          <w:lang w:val="en-GB"/>
        </w:rPr>
      </w:pPr>
      <w:r w:rsidRPr="000F2C90">
        <w:rPr>
          <w:lang w:val="en-GB"/>
        </w:rPr>
        <w:t xml:space="preserve">The aim of the current study, based on the NFBC 1966, was to determine whether maternal antenatal depressed mood is associated with an elevated risk for depression, bipolar disorder or schizophrenia at ages 16-43 in the offspring, taking account of parental severe mental disorders. Our main interest was in the association of maternal antenatal mood, parental severe mental disorders and the risk for mood disorders in the offspring, as we have already studied schizophrenia in the offspring </w:t>
      </w:r>
      <w:r w:rsidR="006C6E39">
        <w:rPr>
          <w:lang w:val="en-GB"/>
        </w:rPr>
        <w:t>of</w:t>
      </w:r>
      <w:r w:rsidRPr="000F2C90">
        <w:rPr>
          <w:lang w:val="en-GB"/>
        </w:rPr>
        <w:t xml:space="preserve"> antenatally depressed mothers taking account of parental psychosis </w:t>
      </w:r>
      <w:r>
        <w:rPr>
          <w:lang w:val="en-GB"/>
        </w:rPr>
        <w:fldChar w:fldCharType="begin" w:fldLock="1"/>
      </w:r>
      <w:r>
        <w:rPr>
          <w:lang w:val="en-GB"/>
        </w:rPr>
        <w:instrText>ADDIN CSL_CITATION {"citationItems":[{"id":"ITEM-1","itemData":{"DOI":"10.1176/appi.ajp.2009.09010133","ISSN":"0002-953X","PMID":"19833791","abstract":"OBJECTIVE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Psychiatry","id":"ITEM-1","issue":"1","issued":{"date-parts":[["2010","1"]]},"page":"70-77","title":"Schizophrenia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Psychosis","type":"article-journal","volume":"167"},"uris":["http://www.mendeley.com/documents/?uuid=634bff88-caf3-3bce-921d-19e55713f261"]}],"mendeley":{"formattedCitation":"(Mäki et al., 2010)","plainTextFormattedCitation":"(Mäki et al., 2010)","previouslyFormattedCitation":"(Mäki et al., 2010)"},"properties":{"noteIndex":0},"schema":"https://github.com/citation-style-language/schema/raw/master/csl-citation.json"}</w:instrText>
      </w:r>
      <w:r>
        <w:rPr>
          <w:lang w:val="en-GB"/>
        </w:rPr>
        <w:fldChar w:fldCharType="separate"/>
      </w:r>
      <w:r w:rsidRPr="00023F7D">
        <w:rPr>
          <w:noProof/>
          <w:lang w:val="en-GB"/>
        </w:rPr>
        <w:t>(Mäki et al., 2010)</w:t>
      </w:r>
      <w:r>
        <w:rPr>
          <w:lang w:val="en-GB"/>
        </w:rPr>
        <w:fldChar w:fldCharType="end"/>
      </w:r>
      <w:r w:rsidRPr="000F2C90">
        <w:rPr>
          <w:lang w:val="en-GB"/>
        </w:rPr>
        <w:t>.</w:t>
      </w:r>
      <w:r>
        <w:rPr>
          <w:lang w:val="en-GB"/>
        </w:rPr>
        <w:t xml:space="preserve"> </w:t>
      </w:r>
      <w:r>
        <w:rPr>
          <w:lang w:val="en-US"/>
        </w:rPr>
        <w:t>W</w:t>
      </w:r>
      <w:r w:rsidRPr="000F2C90">
        <w:rPr>
          <w:lang w:val="en-GB"/>
        </w:rPr>
        <w:t xml:space="preserve">e also aimed to examine </w:t>
      </w:r>
      <w:r w:rsidR="000A03B3">
        <w:rPr>
          <w:lang w:val="en-GB"/>
        </w:rPr>
        <w:t xml:space="preserve">subsequent </w:t>
      </w:r>
      <w:r>
        <w:rPr>
          <w:lang w:val="en-GB"/>
        </w:rPr>
        <w:t xml:space="preserve">parental </w:t>
      </w:r>
      <w:r w:rsidRPr="000F2C90">
        <w:rPr>
          <w:lang w:val="en-GB"/>
        </w:rPr>
        <w:t xml:space="preserve">psychiatric </w:t>
      </w:r>
      <w:r w:rsidR="000A03B3">
        <w:rPr>
          <w:lang w:val="en-GB"/>
        </w:rPr>
        <w:t>disorders</w:t>
      </w:r>
      <w:r w:rsidRPr="000F2C90">
        <w:rPr>
          <w:lang w:val="en-GB"/>
        </w:rPr>
        <w:t xml:space="preserve"> in families where mothers had depressed mood during pregnancy.</w:t>
      </w:r>
      <w:r w:rsidR="00D75855">
        <w:rPr>
          <w:lang w:val="en-GB"/>
        </w:rPr>
        <w:t xml:space="preserve"> </w:t>
      </w:r>
      <w:r w:rsidR="00D75855" w:rsidRPr="000F2C90">
        <w:rPr>
          <w:lang w:val="en-GB"/>
        </w:rPr>
        <w:t>If antenatal depressed mood i</w:t>
      </w:r>
      <w:r w:rsidR="00D75855">
        <w:rPr>
          <w:lang w:val="en-GB"/>
        </w:rPr>
        <w:t>n association with other parental severe mental disorders results in high risk for severe mental disorders in the offspring</w:t>
      </w:r>
      <w:r w:rsidR="00D75855" w:rsidRPr="000F2C90">
        <w:rPr>
          <w:lang w:val="en-GB"/>
        </w:rPr>
        <w:t xml:space="preserve">, </w:t>
      </w:r>
      <w:r w:rsidR="00D75855">
        <w:rPr>
          <w:lang w:val="en-GB"/>
        </w:rPr>
        <w:t>very early interventions in parental severe mental disorder could present an opportunity to reduce mental disorders in the offspring.</w:t>
      </w:r>
      <w:r w:rsidRPr="000F2C90">
        <w:rPr>
          <w:lang w:val="en-GB"/>
        </w:rPr>
        <w:t xml:space="preserve"> </w:t>
      </w:r>
    </w:p>
    <w:p w14:paraId="2647E4C9" w14:textId="77777777" w:rsidR="006A1FB9" w:rsidRDefault="006A1FB9" w:rsidP="006A1FB9">
      <w:pPr>
        <w:spacing w:line="480" w:lineRule="auto"/>
        <w:rPr>
          <w:lang w:val="en-GB"/>
        </w:rPr>
      </w:pPr>
    </w:p>
    <w:p w14:paraId="2F20B362" w14:textId="0EF32528" w:rsidR="006A1FB9" w:rsidRDefault="006A1FB9" w:rsidP="006A1FB9">
      <w:pPr>
        <w:spacing w:line="480" w:lineRule="auto"/>
        <w:rPr>
          <w:lang w:val="en-GB"/>
        </w:rPr>
      </w:pPr>
    </w:p>
    <w:p w14:paraId="20E5166C" w14:textId="77777777" w:rsidR="00BD65A1" w:rsidRDefault="00BD65A1" w:rsidP="006A1FB9">
      <w:pPr>
        <w:spacing w:line="480" w:lineRule="auto"/>
        <w:rPr>
          <w:lang w:val="en-GB"/>
        </w:rPr>
      </w:pPr>
    </w:p>
    <w:p w14:paraId="148E9191" w14:textId="77777777" w:rsidR="006A1FB9" w:rsidRDefault="006A1FB9" w:rsidP="006A1FB9">
      <w:pPr>
        <w:spacing w:line="480" w:lineRule="auto"/>
        <w:rPr>
          <w:lang w:val="en-GB"/>
        </w:rPr>
      </w:pPr>
    </w:p>
    <w:p w14:paraId="3C732EC9" w14:textId="4ABB0235" w:rsidR="006A1FB9" w:rsidRDefault="006A1FB9" w:rsidP="006A1FB9">
      <w:pPr>
        <w:spacing w:line="480" w:lineRule="auto"/>
        <w:rPr>
          <w:b/>
          <w:lang w:val="en-GB"/>
        </w:rPr>
      </w:pPr>
      <w:r w:rsidRPr="001062B7">
        <w:rPr>
          <w:b/>
          <w:lang w:val="en-GB"/>
        </w:rPr>
        <w:lastRenderedPageBreak/>
        <w:t>Methods</w:t>
      </w:r>
    </w:p>
    <w:p w14:paraId="03507B65" w14:textId="77777777" w:rsidR="00D5099D" w:rsidRPr="00774A54" w:rsidRDefault="00D5099D" w:rsidP="006A1FB9">
      <w:pPr>
        <w:spacing w:line="480" w:lineRule="auto"/>
        <w:rPr>
          <w:bCs/>
          <w:lang w:val="en-GB"/>
        </w:rPr>
      </w:pPr>
    </w:p>
    <w:p w14:paraId="29D696F5" w14:textId="77777777" w:rsidR="006A1FB9" w:rsidRDefault="006A1FB9" w:rsidP="006A1FB9">
      <w:pPr>
        <w:spacing w:line="480" w:lineRule="auto"/>
        <w:rPr>
          <w:i/>
          <w:lang w:val="en-GB"/>
        </w:rPr>
      </w:pPr>
      <w:r w:rsidRPr="000F2C90">
        <w:rPr>
          <w:i/>
          <w:lang w:val="en-GB"/>
        </w:rPr>
        <w:t>Subjects of the Northern Finland 1966 Birth Cohort (NFBC 1966)</w:t>
      </w:r>
    </w:p>
    <w:p w14:paraId="286A08DA" w14:textId="77777777" w:rsidR="006A1FB9" w:rsidRPr="000F2C90" w:rsidRDefault="006A1FB9" w:rsidP="006A1FB9">
      <w:pPr>
        <w:spacing w:line="480" w:lineRule="auto"/>
        <w:rPr>
          <w:i/>
          <w:lang w:val="en-GB"/>
        </w:rPr>
      </w:pPr>
    </w:p>
    <w:p w14:paraId="06E2507E" w14:textId="5A5DFA19" w:rsidR="006A1FB9" w:rsidRDefault="006A1FB9" w:rsidP="006A1FB9">
      <w:pPr>
        <w:spacing w:line="480" w:lineRule="auto"/>
        <w:rPr>
          <w:lang w:val="en-GB"/>
        </w:rPr>
      </w:pPr>
      <w:r w:rsidRPr="000F2C90">
        <w:rPr>
          <w:lang w:val="en-GB"/>
        </w:rPr>
        <w:t xml:space="preserve">The NFBC 1966 is an unselected, general population-based sample of 12 058 live-born children </w:t>
      </w:r>
      <w:hyperlink r:id="rId10" w:history="1">
        <w:r w:rsidRPr="000F2C90">
          <w:rPr>
            <w:rStyle w:val="Hyperlink"/>
            <w:lang w:val="en-GB"/>
          </w:rPr>
          <w:t>www.oulu.fi/nfbc</w:t>
        </w:r>
      </w:hyperlink>
      <w:r w:rsidRPr="000F2C90">
        <w:rPr>
          <w:lang w:val="en-GB"/>
        </w:rPr>
        <w:t xml:space="preserve">). The cohort includes 96.3 % of live births during 1966 in the two northernmost provinces in Finland. Data on the children, with an estimated date of birth between January 1 and December 31 in the year 1966, was collected beginning during pregnancy, and the cohort </w:t>
      </w:r>
      <w:r>
        <w:rPr>
          <w:lang w:val="en-GB"/>
        </w:rPr>
        <w:t>has been</w:t>
      </w:r>
      <w:r w:rsidRPr="000F2C90">
        <w:rPr>
          <w:lang w:val="en-GB"/>
        </w:rPr>
        <w:t xml:space="preserve"> followed over 40 years. The birth cohort has been described in more details previously </w:t>
      </w:r>
      <w:r>
        <w:rPr>
          <w:lang w:val="en-GB"/>
        </w:rPr>
        <w:fldChar w:fldCharType="begin" w:fldLock="1"/>
      </w:r>
      <w:r>
        <w:rPr>
          <w:lang w:val="en-GB"/>
        </w:rPr>
        <w:instrText>ADDIN CSL_CITATION {"citationItems":[{"id":"ITEM-1","itemData":{"DOI":"10.1176/appi.ajp.2009.09010133","ISSN":"0002-953X","PMID":"19833791","abstract":"OBJECTIVE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Psychiatry","id":"ITEM-1","issue":"1","issued":{"date-parts":[["2010","1"]]},"page":"70-77","title":"Schizophrenia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id":"ITEM-2","itemData":{"author":[{"dropping-particle":"","family":"Rantakallio","given":"P","non-dropping-particle":"","parse-names":false,"suffix":""}],"container-title":"Acta Paediatrica Scandinavica","id":"ITEM-2","issued":{"date-parts":[["1969"]]},"page":":1+","title":"Groups at risk in low birth weight infants and perinatal mortality.","type":"article-journal","volume":"193"},"uris":["http://www.mendeley.com/documents/?uuid=b9f72183-5ba7-4bb7-ab51-409782b0b2b6"]}],"mendeley":{"formattedCitation":"(Mäki et al., 2010; Rantakallio, 1969)","plainTextFormattedCitation":"(Mäki et al., 2010; Rantakallio, 1969)","previouslyFormattedCitation":"(Mäki et al., 2010; Rantakallio, 1969)"},"properties":{"noteIndex":0},"schema":"https://github.com/citation-style-language/schema/raw/master/csl-citation.json"}</w:instrText>
      </w:r>
      <w:r>
        <w:rPr>
          <w:lang w:val="en-GB"/>
        </w:rPr>
        <w:fldChar w:fldCharType="separate"/>
      </w:r>
      <w:r w:rsidRPr="00023F7D">
        <w:rPr>
          <w:noProof/>
          <w:lang w:val="en-GB"/>
        </w:rPr>
        <w:t>(Mäki et al., 2010; Rantakallio, 1969)</w:t>
      </w:r>
      <w:r>
        <w:rPr>
          <w:lang w:val="en-GB"/>
        </w:rPr>
        <w:fldChar w:fldCharType="end"/>
      </w:r>
      <w:r w:rsidRPr="000F2C90">
        <w:rPr>
          <w:lang w:val="en-GB"/>
        </w:rPr>
        <w:t>. A</w:t>
      </w:r>
      <w:r>
        <w:rPr>
          <w:lang w:val="en-US"/>
        </w:rPr>
        <w:t>ll NFBC 1966 subjects alive and living in Finland at age 16 years (N=11 017) were included in this study.</w:t>
      </w:r>
      <w:r w:rsidRPr="000F2C90">
        <w:rPr>
          <w:lang w:val="en-GB"/>
        </w:rPr>
        <w:t xml:space="preserve"> The data on </w:t>
      </w:r>
      <w:r>
        <w:rPr>
          <w:lang w:val="en-GB"/>
        </w:rPr>
        <w:t xml:space="preserve">both </w:t>
      </w:r>
      <w:r w:rsidRPr="000F2C90">
        <w:rPr>
          <w:lang w:val="en-GB"/>
        </w:rPr>
        <w:t>maternal antenatal mood and parental severe mental disorders were available for 10 5</w:t>
      </w:r>
      <w:r w:rsidR="00D75855">
        <w:rPr>
          <w:lang w:val="en-GB"/>
        </w:rPr>
        <w:t>21</w:t>
      </w:r>
      <w:r w:rsidRPr="000F2C90">
        <w:rPr>
          <w:lang w:val="en-GB"/>
        </w:rPr>
        <w:t xml:space="preserve"> cohort members. Background information of the cohort members </w:t>
      </w:r>
      <w:r>
        <w:rPr>
          <w:lang w:val="en-GB"/>
        </w:rPr>
        <w:t>are</w:t>
      </w:r>
      <w:r w:rsidRPr="000F2C90">
        <w:rPr>
          <w:lang w:val="en-GB"/>
        </w:rPr>
        <w:t xml:space="preserve"> reported in Table 1. </w:t>
      </w:r>
    </w:p>
    <w:p w14:paraId="33369537" w14:textId="77777777" w:rsidR="006A1FB9" w:rsidRDefault="006A1FB9" w:rsidP="006A1FB9">
      <w:pPr>
        <w:spacing w:line="480" w:lineRule="auto"/>
        <w:rPr>
          <w:lang w:val="en-GB"/>
        </w:rPr>
      </w:pPr>
    </w:p>
    <w:p w14:paraId="50073599" w14:textId="77777777" w:rsidR="006A1FB9" w:rsidRPr="000F2C90" w:rsidRDefault="006A1FB9" w:rsidP="006A1FB9">
      <w:pPr>
        <w:spacing w:line="480" w:lineRule="auto"/>
        <w:rPr>
          <w:lang w:val="en-US"/>
        </w:rPr>
      </w:pPr>
      <w:r w:rsidRPr="000F2C90">
        <w:rPr>
          <w:lang w:val="en-GB"/>
        </w:rPr>
        <w:t>Permission to gather data was obtained from the Ministry of Social Affairs and Health. The Ethical</w:t>
      </w:r>
      <w:r>
        <w:rPr>
          <w:lang w:val="en-GB"/>
        </w:rPr>
        <w:t xml:space="preserve"> </w:t>
      </w:r>
      <w:r w:rsidRPr="000F2C90">
        <w:rPr>
          <w:lang w:val="en-GB"/>
        </w:rPr>
        <w:t>Committee of the Northern Ostrobothnia Hospital District in Oulu, Finland has approved the study. An informed consent was obtained from all subjects included in the study.</w:t>
      </w:r>
    </w:p>
    <w:p w14:paraId="3FA00786" w14:textId="77777777" w:rsidR="006A1FB9" w:rsidRDefault="006A1FB9" w:rsidP="006A1FB9">
      <w:pPr>
        <w:spacing w:line="480" w:lineRule="auto"/>
        <w:rPr>
          <w:lang w:val="en-US"/>
        </w:rPr>
      </w:pPr>
    </w:p>
    <w:p w14:paraId="794D6A74" w14:textId="77777777" w:rsidR="006A1FB9" w:rsidRDefault="006A1FB9" w:rsidP="006A1FB9">
      <w:pPr>
        <w:spacing w:line="480" w:lineRule="auto"/>
        <w:rPr>
          <w:i/>
          <w:lang w:val="en-GB"/>
        </w:rPr>
      </w:pPr>
      <w:r w:rsidRPr="000F2C90">
        <w:rPr>
          <w:i/>
          <w:lang w:val="en-GB"/>
        </w:rPr>
        <w:t>Maternal depressed mood during pregnancy</w:t>
      </w:r>
    </w:p>
    <w:p w14:paraId="29F9EEFC" w14:textId="77777777" w:rsidR="006A1FB9" w:rsidRDefault="006A1FB9" w:rsidP="006A1FB9">
      <w:pPr>
        <w:spacing w:line="480" w:lineRule="auto"/>
        <w:rPr>
          <w:i/>
          <w:lang w:val="en-GB"/>
        </w:rPr>
      </w:pPr>
    </w:p>
    <w:p w14:paraId="74520359" w14:textId="77777777" w:rsidR="006A1FB9" w:rsidRDefault="006A1FB9" w:rsidP="006A1FB9">
      <w:pPr>
        <w:spacing w:line="480" w:lineRule="auto"/>
        <w:rPr>
          <w:lang w:val="en-GB"/>
        </w:rPr>
      </w:pPr>
      <w:r w:rsidRPr="000F2C90">
        <w:rPr>
          <w:lang w:val="en-GB"/>
        </w:rPr>
        <w:t xml:space="preserve">The data on maternal mood during pregnancy was gathered at mid-gestation (mainly between the 24th and 28th gestational week during the years 1965-66). The mothers were asked by the interviewing nurse at the antenatal clinic if they felt their mood during pregnancy had been as usual, depressed, or very depressed. Of the mothers, 13.9% rated themselves as depressed (11.8%) or very </w:t>
      </w:r>
      <w:r w:rsidRPr="000F2C90">
        <w:rPr>
          <w:lang w:val="en-GB"/>
        </w:rPr>
        <w:lastRenderedPageBreak/>
        <w:t xml:space="preserve">depressed (2.1%) during pregnancy </w:t>
      </w:r>
      <w:r>
        <w:rPr>
          <w:lang w:val="en-GB"/>
        </w:rPr>
        <w:fldChar w:fldCharType="begin" w:fldLock="1"/>
      </w:r>
      <w:r w:rsidR="000A03B3">
        <w:rPr>
          <w:lang w:val="en-GB"/>
        </w:rPr>
        <w:instrText>ADDIN CSL_CITATION {"citationItems":[{"id":"ITEM-1","itemData":{"ISSN":"0165-0327","PMID":"12738046","abstract":"BACKGROUND No epidemiological studies have been reported on the association between mothers' antenatal depression and criminality in their offspring. METHODS The material consists of a general population cohort of 12059 children born in 1966 in Northern Finland and followed to the end of 1998. Mothers were asked at midgestation by a nurse at the antenatal clinic if they felt themselves to be depressed. The Finnish Ministry of Justice provided information for all descendants on criminal offences. The associations between maternal depression and subgroups of violent and non-violent, violent recidive and non-recidive criminality in male and female offspring were analysed. RESULTS Of the mothers 14% had depressed mood during pregnancy. A total of 607 (10.9%) male and 72 (1.3%) female criminal offenders were included in the cohort. When adjusted for mother's marital status, smoking, wantedness of the pregnancy, place of residence, socioeconomic status and perinatal complications, the odds ratio (OR) for males was 1.4 (95% CI 1.0-1.9) in the association between maternal depression and non-violent offenders, 1.6 (1.1-2.4) between maternal depression and violent offenders and 1.7 (1.0-3.0) between maternal depression and violent recidivists. The adjusted OR for females involved in non-violent crimes was 1.7 (0.9-3.3) and 0.6 (0.1-6.0) for violent crimes. LIMITATIONS Maternal depression was not checked using a standardized assessment. CONCLUSIONS For male offspring of antenatally depressed mothers there was a significant but slight increase in criminality. The emotional state of a pregnant mother may have some, but limited, influence on later criminality in the offspring.","author":[{"dropping-particle":"","family":"Mäki","given":"Pirjo","non-dropping-particle":"","parse-names":false,"suffix":""},{"dropping-particle":"","family":"Veijola","given":"Juha","non-dropping-particle":"","parse-names":false,"suffix":""},{"dropping-particle":"","family":"Räsänen","given":"Pirkko","non-dropping-particle":"","parse-names":false,"suffix":""},{"dropping-particle":"","family":"Joukamaa","given":"Matti","non-dropping-particle":"","parse-names":false,"suffix":""},{"dropping-particle":"","family":"Valonen","given":"Pauliina","non-dropping-particle":"","parse-names":false,"suffix":""},{"dropping-particle":"","family":"Jokelainen","given":"Jari","non-dropping-particle":"","parse-names":false,"suffix":""},{"dropping-particle":"","family":"Isohanni","given":"Matti","non-dropping-particle":"","parse-names":false,"suffix":""}],"container-title":"Journal of affective disorders","id":"ITEM-1","issue":"3","issued":{"date-parts":[["2003","5"]]},"page":"273-8","title":"Criminality in the offspring of antenatally depressed mothers: a 33-year follow-up of the Northern Finland 1966 Birth Cohort.","type":"article-journal","volume":"74"},"uris":["http://www.mendeley.com/documents/?uuid=241192a6-6022-3c24-8a33-d5ce2da6e2eb"]}],"mendeley":{"formattedCitation":"(Mäki et al., 2003)","manualFormatting":"(Mäki et al., 2010)","plainTextFormattedCitation":"(Mäki et al., 2003)","previouslyFormattedCitation":"(Mäki et al., 2003)"},"properties":{"noteIndex":0},"schema":"https://github.com/citation-style-language/schema/raw/master/csl-citation.json"}</w:instrText>
      </w:r>
      <w:r>
        <w:rPr>
          <w:lang w:val="en-GB"/>
        </w:rPr>
        <w:fldChar w:fldCharType="separate"/>
      </w:r>
      <w:r w:rsidRPr="00023F7D">
        <w:rPr>
          <w:noProof/>
          <w:lang w:val="en-GB"/>
        </w:rPr>
        <w:t>(Mäki et al., 20</w:t>
      </w:r>
      <w:r>
        <w:rPr>
          <w:noProof/>
          <w:lang w:val="en-GB"/>
        </w:rPr>
        <w:t>10</w:t>
      </w:r>
      <w:r w:rsidRPr="00023F7D">
        <w:rPr>
          <w:noProof/>
          <w:lang w:val="en-GB"/>
        </w:rPr>
        <w:t>)</w:t>
      </w:r>
      <w:r>
        <w:rPr>
          <w:lang w:val="en-GB"/>
        </w:rPr>
        <w:fldChar w:fldCharType="end"/>
      </w:r>
      <w:r w:rsidRPr="000F2C90">
        <w:rPr>
          <w:lang w:val="en-GB"/>
        </w:rPr>
        <w:t>. In the analyses, these two categories were considered as ‘depressed’.</w:t>
      </w:r>
      <w:r>
        <w:rPr>
          <w:lang w:val="en-GB"/>
        </w:rPr>
        <w:t xml:space="preserve"> </w:t>
      </w:r>
    </w:p>
    <w:p w14:paraId="09576A51" w14:textId="77777777" w:rsidR="006A1FB9" w:rsidRDefault="006A1FB9" w:rsidP="006A1FB9">
      <w:pPr>
        <w:spacing w:line="480" w:lineRule="auto"/>
        <w:rPr>
          <w:lang w:val="en-GB"/>
        </w:rPr>
      </w:pPr>
    </w:p>
    <w:p w14:paraId="79965800" w14:textId="436782CB" w:rsidR="006A1FB9" w:rsidRDefault="006A1FB9" w:rsidP="006A1FB9">
      <w:pPr>
        <w:spacing w:line="480" w:lineRule="auto"/>
        <w:rPr>
          <w:lang w:val="en-GB"/>
        </w:rPr>
      </w:pPr>
      <w:r w:rsidRPr="000F2C90">
        <w:rPr>
          <w:lang w:val="en-GB"/>
        </w:rPr>
        <w:t>The information regarding the mothers’ antenatal mood was available for 10 6</w:t>
      </w:r>
      <w:r w:rsidR="00926F2E">
        <w:rPr>
          <w:lang w:val="en-GB"/>
        </w:rPr>
        <w:t>62</w:t>
      </w:r>
      <w:r w:rsidRPr="000F2C90">
        <w:rPr>
          <w:lang w:val="en-GB"/>
        </w:rPr>
        <w:t xml:space="preserve"> (96.7%) offspring living in Finland at the age of 16 years. </w:t>
      </w:r>
      <w:r w:rsidRPr="000F2C90" w:rsidDel="001A66B4">
        <w:rPr>
          <w:lang w:val="en-GB"/>
        </w:rPr>
        <w:t>Data on the mother’s</w:t>
      </w:r>
      <w:r w:rsidRPr="000F2C90">
        <w:rPr>
          <w:lang w:val="en-GB"/>
        </w:rPr>
        <w:t xml:space="preserve"> mental disorders prior to, during and immediately after pregnancy, or on psychotropic medication during pregnancy </w:t>
      </w:r>
      <w:r w:rsidRPr="000F2C90" w:rsidDel="001A66B4">
        <w:rPr>
          <w:lang w:val="en-GB"/>
        </w:rPr>
        <w:t xml:space="preserve">were not available, but </w:t>
      </w:r>
      <w:r>
        <w:rPr>
          <w:lang w:val="en-GB"/>
        </w:rPr>
        <w:t xml:space="preserve">national register </w:t>
      </w:r>
      <w:r w:rsidRPr="000F2C90" w:rsidDel="001A66B4">
        <w:rPr>
          <w:lang w:val="en-GB"/>
        </w:rPr>
        <w:t>data on maternal later severe, hospital-treated mental disorders existed from 1972, when the offspring were</w:t>
      </w:r>
      <w:r w:rsidDel="001A66B4">
        <w:rPr>
          <w:lang w:val="en-GB"/>
        </w:rPr>
        <w:t xml:space="preserve"> </w:t>
      </w:r>
      <w:r>
        <w:rPr>
          <w:lang w:val="en-GB"/>
        </w:rPr>
        <w:t>5 -</w:t>
      </w:r>
      <w:r w:rsidRPr="000F2C90" w:rsidDel="001A66B4">
        <w:rPr>
          <w:lang w:val="en-GB"/>
        </w:rPr>
        <w:t xml:space="preserve"> 6 years of age, and onward. </w:t>
      </w:r>
    </w:p>
    <w:p w14:paraId="17BAE925" w14:textId="77777777" w:rsidR="006A1FB9" w:rsidRDefault="006A1FB9" w:rsidP="006A1FB9">
      <w:pPr>
        <w:spacing w:line="480" w:lineRule="auto"/>
        <w:rPr>
          <w:lang w:val="en-GB"/>
        </w:rPr>
      </w:pPr>
    </w:p>
    <w:p w14:paraId="788EEEB4" w14:textId="77777777" w:rsidR="006A1FB9" w:rsidRDefault="006A1FB9" w:rsidP="006A1FB9">
      <w:pPr>
        <w:spacing w:line="480" w:lineRule="auto"/>
        <w:rPr>
          <w:i/>
          <w:lang w:val="en-GB"/>
        </w:rPr>
      </w:pPr>
      <w:r w:rsidRPr="000F2C90">
        <w:rPr>
          <w:i/>
          <w:lang w:val="en-GB"/>
        </w:rPr>
        <w:t>Parental severe mental disorders</w:t>
      </w:r>
    </w:p>
    <w:p w14:paraId="1E686D6C" w14:textId="77777777" w:rsidR="006A1FB9" w:rsidRDefault="006A1FB9" w:rsidP="006A1FB9">
      <w:pPr>
        <w:spacing w:line="480" w:lineRule="auto"/>
        <w:rPr>
          <w:i/>
          <w:lang w:val="en-GB"/>
        </w:rPr>
      </w:pPr>
    </w:p>
    <w:p w14:paraId="273A8FCB" w14:textId="22BF6B5B" w:rsidR="006A1FB9" w:rsidRPr="00B423B5" w:rsidRDefault="006A1FB9" w:rsidP="006A1FB9">
      <w:pPr>
        <w:spacing w:line="480" w:lineRule="auto"/>
        <w:rPr>
          <w:i/>
          <w:lang w:val="en-GB"/>
        </w:rPr>
      </w:pPr>
      <w:r w:rsidRPr="000F2C90">
        <w:rPr>
          <w:lang w:val="en-GB"/>
        </w:rPr>
        <w:t xml:space="preserve">Data on parental severe, inpatient treated mental disorders were received from the </w:t>
      </w:r>
      <w:r w:rsidR="00DD27B0">
        <w:rPr>
          <w:lang w:val="en-GB"/>
        </w:rPr>
        <w:t>Care Register for Healthcare</w:t>
      </w:r>
      <w:r w:rsidRPr="000F2C90">
        <w:rPr>
          <w:lang w:val="en-GB"/>
        </w:rPr>
        <w:t xml:space="preserve"> (</w:t>
      </w:r>
      <w:r w:rsidR="00DD27B0">
        <w:rPr>
          <w:lang w:val="en-GB"/>
        </w:rPr>
        <w:t>CRHC</w:t>
      </w:r>
      <w:r w:rsidR="00266AD8">
        <w:rPr>
          <w:lang w:val="en-GB"/>
        </w:rPr>
        <w:t>)</w:t>
      </w:r>
      <w:r w:rsidRPr="00596857">
        <w:rPr>
          <w:lang w:val="en-US"/>
        </w:rPr>
        <w:t>.</w:t>
      </w:r>
      <w:r w:rsidRPr="000F2C90">
        <w:rPr>
          <w:lang w:val="en-GB"/>
        </w:rPr>
        <w:t xml:space="preserve"> The </w:t>
      </w:r>
      <w:r w:rsidR="00DD27B0">
        <w:rPr>
          <w:lang w:val="en-GB"/>
        </w:rPr>
        <w:t>CRHC</w:t>
      </w:r>
      <w:r w:rsidRPr="000F2C90">
        <w:rPr>
          <w:lang w:val="en-GB"/>
        </w:rPr>
        <w:t xml:space="preserve"> </w:t>
      </w:r>
      <w:r>
        <w:rPr>
          <w:lang w:val="en-GB"/>
        </w:rPr>
        <w:t>includes</w:t>
      </w:r>
      <w:r w:rsidRPr="000F2C90">
        <w:rPr>
          <w:lang w:val="en-GB"/>
        </w:rPr>
        <w:t xml:space="preserve"> patient discharge-diagnoses from all mental and general hospitals, beds in local health centres and private hospitals in the whole country</w:t>
      </w:r>
      <w:r w:rsidRPr="00596857">
        <w:rPr>
          <w:lang w:val="en-US"/>
        </w:rPr>
        <w:t>.</w:t>
      </w:r>
      <w:r>
        <w:rPr>
          <w:lang w:val="en-US"/>
        </w:rPr>
        <w:t xml:space="preserve"> </w:t>
      </w:r>
      <w:r w:rsidRPr="000F2C90">
        <w:rPr>
          <w:lang w:val="en-GB"/>
        </w:rPr>
        <w:t>The cohort members were linked with parent</w:t>
      </w:r>
      <w:r>
        <w:rPr>
          <w:lang w:val="en-GB"/>
        </w:rPr>
        <w:t>al</w:t>
      </w:r>
      <w:r w:rsidRPr="000F2C90">
        <w:rPr>
          <w:lang w:val="en-GB"/>
        </w:rPr>
        <w:t xml:space="preserve"> </w:t>
      </w:r>
      <w:r w:rsidR="00341D18">
        <w:rPr>
          <w:lang w:val="en-GB"/>
        </w:rPr>
        <w:t>CRHC</w:t>
      </w:r>
      <w:r w:rsidRPr="000F2C90">
        <w:rPr>
          <w:lang w:val="en-GB"/>
        </w:rPr>
        <w:t>-data by their individual social security codes. All parents with a mental disorder (ICD-8 codes 290-309) were identified from 1972 until 1984</w:t>
      </w:r>
      <w:r>
        <w:rPr>
          <w:lang w:val="en-GB"/>
        </w:rPr>
        <w:t xml:space="preserve"> (between the ages of 5 - 6 and 18 years),</w:t>
      </w:r>
      <w:r w:rsidRPr="000F2C90">
        <w:rPr>
          <w:lang w:val="en-GB"/>
        </w:rPr>
        <w:t xml:space="preserve"> when the offspring were of legal age. Data on parental mental disorders were available for 10 5</w:t>
      </w:r>
      <w:r w:rsidR="00D75855">
        <w:rPr>
          <w:lang w:val="en-GB"/>
        </w:rPr>
        <w:t>21</w:t>
      </w:r>
      <w:r w:rsidRPr="000F2C90">
        <w:rPr>
          <w:lang w:val="en-GB"/>
        </w:rPr>
        <w:t xml:space="preserve"> offspring. Parental mental disorders were considered as severe because they were inpatient ward-treated. </w:t>
      </w:r>
    </w:p>
    <w:p w14:paraId="0CAB2422" w14:textId="77777777" w:rsidR="006A1FB9" w:rsidRPr="000F2C90" w:rsidRDefault="006A1FB9" w:rsidP="006A1FB9">
      <w:pPr>
        <w:spacing w:line="480" w:lineRule="auto"/>
        <w:rPr>
          <w:lang w:val="en-GB"/>
        </w:rPr>
      </w:pPr>
    </w:p>
    <w:p w14:paraId="1C95E779" w14:textId="77777777" w:rsidR="006A1FB9" w:rsidRDefault="006A1FB9" w:rsidP="006A1FB9">
      <w:pPr>
        <w:spacing w:line="480" w:lineRule="auto"/>
        <w:rPr>
          <w:i/>
          <w:lang w:val="en-GB"/>
        </w:rPr>
      </w:pPr>
      <w:r w:rsidRPr="000F2C90">
        <w:rPr>
          <w:i/>
          <w:lang w:val="en-GB"/>
        </w:rPr>
        <w:t>Outcome variables: Mood disorders and schizophrenia in the offspring</w:t>
      </w:r>
    </w:p>
    <w:p w14:paraId="3DDDCC7F" w14:textId="77777777" w:rsidR="006A1FB9" w:rsidRPr="000F2C90" w:rsidRDefault="006A1FB9" w:rsidP="006A1FB9">
      <w:pPr>
        <w:spacing w:line="480" w:lineRule="auto"/>
        <w:rPr>
          <w:i/>
          <w:lang w:val="en-GB"/>
        </w:rPr>
      </w:pPr>
    </w:p>
    <w:p w14:paraId="00FAFF2E" w14:textId="4EB7784C" w:rsidR="006A1FB9" w:rsidRDefault="006A1FB9" w:rsidP="006A1FB9">
      <w:pPr>
        <w:spacing w:line="480" w:lineRule="auto"/>
        <w:rPr>
          <w:lang w:val="en-US"/>
        </w:rPr>
      </w:pPr>
      <w:r w:rsidRPr="000F2C90">
        <w:rPr>
          <w:lang w:val="en-GB"/>
        </w:rPr>
        <w:t xml:space="preserve">All the NFBC 1966 members appearing on the </w:t>
      </w:r>
      <w:r w:rsidR="00DD27B0">
        <w:rPr>
          <w:lang w:val="en-GB"/>
        </w:rPr>
        <w:t>CRHC</w:t>
      </w:r>
      <w:r w:rsidRPr="000F2C90">
        <w:rPr>
          <w:lang w:val="en-GB"/>
        </w:rPr>
        <w:t xml:space="preserve"> for mood disorders – depression (ICD-8 2960, 2980, 3004, 709; ICD-9 2961, 2968, 3004, 2969; ICD-10 F32-F33) or bipolar disorder (ICD-8 2961-2969; ICD-9 2962-2967; ICD-10 F30-F31) – or schizophrenia (ICD-8 295; ICD-9 295; </w:t>
      </w:r>
      <w:r w:rsidRPr="000F2C90">
        <w:rPr>
          <w:lang w:val="en-GB"/>
        </w:rPr>
        <w:lastRenderedPageBreak/>
        <w:t xml:space="preserve">ICD-10 F20) between years 1982-2009 were identified. All case records between 1982-1997 were scrutinized, and diagnoses were validated against DSM-III-R criteria, after which they were rereviewed by a professional panel </w:t>
      </w:r>
      <w:r>
        <w:rPr>
          <w:lang w:val="en-GB"/>
        </w:rPr>
        <w:fldChar w:fldCharType="begin" w:fldLock="1"/>
      </w:r>
      <w:r>
        <w:rPr>
          <w:lang w:val="en-GB"/>
        </w:rPr>
        <w:instrText>ADDIN CSL_CITATION {"citationItems":[{"id":"ITEM-1","itemData":{"DOI":"10.1007/s00127-003-0638-z","ISSN":"0933-7954","PMID":"12799780","abstract":"BACKGROUND The diagnosis of schizophrenia by clinicians is not always accurate in terms of operational diagnostic criteria despite the fact that these diagnoses form the basis of case registers and routine statistics. This poses a challenge to psychiatric research. We studied the reasons for diagnostic discordance between clinicians and researchers. METHODS The Northern Finland 1966 Birth Cohort (n = 11,017) was followed from mid-gestation to the end of the 31st year. Psychiatric outcome was ascertained through linkage to the national hospital discharge register containing clinical diagnoses made by the attending physician. The hospital notes of all subjects admitted to hospital during the period 1982-1997 due to psychiatric disorder were reviewed and 475 research, operational DSM-III-R diagnoses were formulated. RESULTS Ninety-six cases met operational criteria for schizophrenia. Fifty-five (57 %) had concordant diagnoses: both the clinical and research diagnoses were schizophrenia. Forty-one (43 %) had discordant diagnoses: the clinical diagnosis was other than schizophrenia (mainly schizophreniform or other psychosis). Discordant cases were more likely to be older at onset, experience a shorter treatment duration, fewer treatment episodes, and to have a comorbid diagnosis mental retardation. CONCLUSIONS Clinicians do not make the diagnosis of schizophrenia as often as the application of operational criteria would suggest they should. The discordance between clinical diagnosis and the research, operational diagnosis is especially likely in cases having late onset and few contacts to psychiatric hospital.","author":[{"dropping-particle":"","family":"Moilanen","given":"Kristiina","non-dropping-particle":"","parse-names":false,"suffix":""},{"dropping-particle":"","family":"Veijola","given":"Juha","non-dropping-particle":"","parse-names":false,"suffix":""},{"dropping-particle":"","family":"Läksy","given":"Kristian","non-dropping-particle":"","parse-names":false,"suffix":""},{"dropping-particle":"","family":"Mäkikyrö","given":"Taru","non-dropping-particle":"","parse-names":false,"suffix":""},{"dropping-particle":"","family":"Miettunen","given":"Jouko","non-dropping-particle":"","parse-names":false,"suffix":""},{"dropping-particle":"","family":"Kantojärvi","given":"Liisa","non-dropping-particle":"","parse-names":false,"suffix":""},{"dropping-particle":"","family":"Kokkonen","given":"Pirkko","non-dropping-particle":"","parse-names":false,"suffix":""},{"dropping-particle":"","family":"Karvonen","given":"Juha T","non-dropping-particle":"","parse-names":false,"suffix":""},{"dropping-particle":"","family":"Herva","given":"Anne","non-dropping-particle":"","parse-names":false,"suffix":""},{"dropping-particle":"","family":"Joukamaa","given":"Matti","non-dropping-particle":"","parse-names":false,"suffix":""},{"dropping-particle":"","family":"Järvelin","given":"Marjo-Riitta","non-dropping-particle":"","parse-names":false,"suffix":""},{"dropping-particle":"","family":"Moring","given":"Juha","non-dropping-particle":"","parse-names":false,"suffix":""},{"dropping-particle":"","family":"Jones","given":"Peter B","non-dropping-particle":"","parse-names":false,"suffix":""},{"dropping-particle":"","family":"Isohanni","given":"Matti","non-dropping-particle":"","parse-names":false,"suffix":""}],"container-title":"Social psychiatry and psychiatric epidemiology","id":"ITEM-1","issue":"6","issued":{"date-parts":[["2003","6"]]},"page":"305-10","title":"Reasons for the diagnostic discordance between clinicians and researchers in schizophrenia in the Northern Finland 1966 Birth Cohort.","type":"article-journal","volume":"38"},"uris":["http://www.mendeley.com/documents/?uuid=14ffa6be-07c7-3dd6-8d2e-a5083276f226"]}],"mendeley":{"formattedCitation":"(Moilanen et al., 2003)","plainTextFormattedCitation":"(Moilanen et al., 2003)","previouslyFormattedCitation":"(Moilanen et al., 2003)"},"properties":{"noteIndex":0},"schema":"https://github.com/citation-style-language/schema/raw/master/csl-citation.json"}</w:instrText>
      </w:r>
      <w:r>
        <w:rPr>
          <w:lang w:val="en-GB"/>
        </w:rPr>
        <w:fldChar w:fldCharType="separate"/>
      </w:r>
      <w:r w:rsidRPr="00564BDB">
        <w:rPr>
          <w:noProof/>
          <w:lang w:val="en-GB"/>
        </w:rPr>
        <w:t>(Moilanen et al., 2003)</w:t>
      </w:r>
      <w:r>
        <w:rPr>
          <w:lang w:val="en-GB"/>
        </w:rPr>
        <w:fldChar w:fldCharType="end"/>
      </w:r>
      <w:r w:rsidRPr="000F2C90">
        <w:rPr>
          <w:lang w:val="en-GB"/>
        </w:rPr>
        <w:t xml:space="preserve">. Diagnoses during 1998-2009 were based on </w:t>
      </w:r>
      <w:r>
        <w:rPr>
          <w:lang w:val="en-US"/>
        </w:rPr>
        <w:t xml:space="preserve">clinical discharge diagnoses as defined by the physicians responsible for the treatment. </w:t>
      </w:r>
      <w:r w:rsidRPr="001A66B4">
        <w:rPr>
          <w:lang w:val="en-US"/>
        </w:rPr>
        <w:t>Th</w:t>
      </w:r>
      <w:r w:rsidRPr="007B481A">
        <w:rPr>
          <w:lang w:val="en-US"/>
        </w:rPr>
        <w:t xml:space="preserve">e </w:t>
      </w:r>
      <w:r w:rsidR="00DD27B0">
        <w:rPr>
          <w:lang w:val="en-US"/>
        </w:rPr>
        <w:t>CRHC</w:t>
      </w:r>
      <w:r w:rsidRPr="007B481A">
        <w:rPr>
          <w:lang w:val="en-US"/>
        </w:rPr>
        <w:t xml:space="preserve">-diagnoses are found to be relatively reliable </w:t>
      </w:r>
      <w:r>
        <w:rPr>
          <w:lang w:val="en-US"/>
        </w:rPr>
        <w:fldChar w:fldCharType="begin" w:fldLock="1"/>
      </w:r>
      <w:r>
        <w:rPr>
          <w:lang w:val="en-US"/>
        </w:rPr>
        <w:instrText>ADDIN CSL_CITATION {"citationItems":[{"id":"ITEM-1","itemData":{"DOI":"10.1001/archpsyc.64.1.19","ISSN":"0003-990X","abstract":"CONTEXT Recent general population surveys of psychotic disorders have found low lifetime prevalences. However, this may be owing to methodological problems. Few studies have reported the prevalences of all specific psychotic disorders. OBJECTIVE To provide reliable estimates of the lifetime prevalences of specific psychotic disorders. DESIGN General population survey. SETTING AND PARTICIPANTS A nationally representative sample of 8028 persons 30 years or older was screened for psychotic and bipolar I disorders using the Composite International Diagnostic Interview, self-reported diagnoses, medical examination, and national registers. Those selected by the screens were then reinterviewed with the Structured Clinical Interview for DSM-IV. Best-estimate DSM-IV diagnoses were formed by combining the interview and case note data. Register diagnoses were used to estimate the effect of the nonresponders. MAIN OUTCOME MEASURES Diagnosis of any psychotic or bipolar I disorder according to the DSM-IV criteria. RESULTS The lifetime prevalence of all psychotic disorders was 3.06% and rose to 3.48% when register diagnoses of the nonresponder group were included. Lifetime prevalences were as follows: 0.87% for schizophrenia, 0.32% for schizoaffective disorder, 0.07% for schizophreniform disorder, 0.18% for delusional disorder, 0.24% for bipolar I disorder, 0.35% for major depressive disorder with psychotic features, 0.42% for substance-induced psychotic disorders, and 0.21% for psychotic disorders due to a general medical condition. The National Hospital Discharge Register was the most reliable of the screens (κ = 0.80). Case notes supplementing the interviews were essential for specific diagnoses of psychotic disorders. CONCLUSIONS Multiple sources of information are essential for accurate estimation of lifetime prevalences of psychotic disorders. The use of comprehensive methods reveals that their lifetime prevalence exceeds 3%.Arch Gen Psychiatry. 2007;64:19-28--&gt;","author":[{"dropping-particle":"","family":"Perälä","given":"Jonna","non-dropping-particle":"","parse-names":false,"suffix":""},{"dropping-particle":"","family":"Suvisaari","given":"Jaana","non-dropping-particle":"","parse-names":false,"suffix":""},{"dropping-particle":"","family":"Saarni","given":"Samuli I","non-dropping-particle":"","parse-names":false,"suffix":""},{"dropping-particle":"","family":"Kuoppasalmi","given":"Kimmo","non-dropping-particle":"","parse-names":false,"suffix":""},{"dropping-particle":"","family":"Isometsä","given":"Erkki","non-dropping-particle":"","parse-names":false,"suffix":""},{"dropping-particle":"","family":"Pirkola","given":"Sami","non-dropping-particle":"","parse-names":false,"suffix":""},{"dropping-particle":"","family":"Partonen","given":"Timo","non-dropping-particle":"","parse-names":false,"suffix":""},{"dropping-particle":"","family":"Tuulio-Henriksson","given":"Annamari","non-dropping-particle":"","parse-names":false,"suffix":""},{"dropping-particle":"","family":"Hintikka","given":"Jukka","non-dropping-particle":"","parse-names":false,"suffix":""},{"dropping-particle":"","family":"Kieseppä","given":"Tuula","non-dropping-particle":"","parse-names":false,"suffix":""},{"dropping-particle":"","family":"Härkänen","given":"Tommi","non-dropping-particle":"","parse-names":false,"suffix":""},{"dropping-particle":"","family":"Koskinen","given":"Seppo","non-dropping-particle":"","parse-names":false,"suffix":""},{"dropping-particle":"","family":"Lönnqvist","given":"Jouko","non-dropping-particle":"","parse-names":false,"suffix":""}],"container-title":"Archives of General Psychiatry","id":"ITEM-1","issue":"1","issued":{"date-parts":[["2007"]]},"page":"19-28","publisher":"American Medical Association","publisher-place":"United States","title":"Lifetime Prevalence of Psychotic and Bipolar I Disorders in a General Population","type":"article-journal","volume":"64"},"uris":["http://www.mendeley.com/documents/?uuid=58943b73-7b47-4c9c-95ff-4ca4cb36c800"]}],"mendeley":{"formattedCitation":"(Perälä et al., 2007)","plainTextFormattedCitation":"(Perälä et al., 2007)","previouslyFormattedCitation":"(Perälä et al., 2007)"},"properties":{"noteIndex":0},"schema":"https://github.com/citation-style-language/schema/raw/master/csl-citation.json"}</w:instrText>
      </w:r>
      <w:r>
        <w:rPr>
          <w:lang w:val="en-US"/>
        </w:rPr>
        <w:fldChar w:fldCharType="separate"/>
      </w:r>
      <w:r w:rsidRPr="003B5449">
        <w:rPr>
          <w:noProof/>
          <w:lang w:val="en-US"/>
        </w:rPr>
        <w:t>(Perälä et al., 2007)</w:t>
      </w:r>
      <w:r>
        <w:rPr>
          <w:lang w:val="en-US"/>
        </w:rPr>
        <w:fldChar w:fldCharType="end"/>
      </w:r>
      <w:r w:rsidRPr="007B481A">
        <w:rPr>
          <w:lang w:val="en-US"/>
        </w:rPr>
        <w:t>.</w:t>
      </w:r>
    </w:p>
    <w:p w14:paraId="381C2F6C" w14:textId="77777777" w:rsidR="006A1FB9" w:rsidRDefault="006A1FB9" w:rsidP="006A1FB9">
      <w:pPr>
        <w:spacing w:line="480" w:lineRule="auto"/>
        <w:rPr>
          <w:lang w:val="en-US"/>
        </w:rPr>
      </w:pPr>
    </w:p>
    <w:p w14:paraId="2C54266B" w14:textId="61222C57" w:rsidR="006A1FB9" w:rsidRPr="000F2C90" w:rsidRDefault="006A1FB9" w:rsidP="006A1FB9">
      <w:pPr>
        <w:spacing w:line="480" w:lineRule="auto"/>
        <w:rPr>
          <w:lang w:val="en-GB"/>
        </w:rPr>
      </w:pPr>
      <w:r w:rsidRPr="000F2C90">
        <w:rPr>
          <w:lang w:val="en-GB"/>
        </w:rPr>
        <w:t xml:space="preserve">Cumulative incidences of severe mental disorders in the offspring were calculated in cohort groups with and without maternal antenatal depression and with or without parental severe mental disorder. A hierarchy was created in the statistical analysis of the diagnoses; bipolar disorder had priority over unipolar depression, and schizophrenia had priority over all other diagnoses which followed the </w:t>
      </w:r>
      <w:r>
        <w:rPr>
          <w:lang w:val="en"/>
        </w:rPr>
        <w:t>prevailing practice, meaning that the subject is presented with only the diagnose with a highest priority</w:t>
      </w:r>
      <w:r w:rsidRPr="000F2C90">
        <w:rPr>
          <w:lang w:val="en-GB"/>
        </w:rPr>
        <w:t xml:space="preserve">. Twins (n=258) were excluded from statistical analyses, because they were lacking fathers´ </w:t>
      </w:r>
      <w:r w:rsidR="00DD27B0">
        <w:rPr>
          <w:lang w:val="en-GB"/>
        </w:rPr>
        <w:t>CRHC</w:t>
      </w:r>
      <w:r w:rsidRPr="000F2C90">
        <w:rPr>
          <w:lang w:val="en-GB"/>
        </w:rPr>
        <w:t>-data.</w:t>
      </w:r>
    </w:p>
    <w:p w14:paraId="1A5110E3" w14:textId="77777777" w:rsidR="006C6E39" w:rsidRPr="00E31AB0" w:rsidRDefault="006C6E39" w:rsidP="006A1FB9">
      <w:pPr>
        <w:spacing w:line="480" w:lineRule="auto"/>
        <w:rPr>
          <w:lang w:val="en-US"/>
        </w:rPr>
      </w:pPr>
    </w:p>
    <w:p w14:paraId="01727FEC" w14:textId="77777777" w:rsidR="006A1FB9" w:rsidRDefault="006A1FB9" w:rsidP="006A1FB9">
      <w:pPr>
        <w:spacing w:line="480" w:lineRule="auto"/>
        <w:rPr>
          <w:i/>
          <w:lang w:val="en-GB"/>
        </w:rPr>
      </w:pPr>
      <w:r w:rsidRPr="000F2C90">
        <w:rPr>
          <w:i/>
          <w:lang w:val="en-GB"/>
        </w:rPr>
        <w:t>Confounding variables</w:t>
      </w:r>
    </w:p>
    <w:p w14:paraId="20A2253A" w14:textId="77777777" w:rsidR="006A1FB9" w:rsidRPr="000F2C90" w:rsidRDefault="006A1FB9" w:rsidP="006A1FB9">
      <w:pPr>
        <w:spacing w:line="480" w:lineRule="auto"/>
        <w:rPr>
          <w:i/>
          <w:lang w:val="en-GB"/>
        </w:rPr>
      </w:pPr>
    </w:p>
    <w:p w14:paraId="077AE729" w14:textId="770C0235" w:rsidR="006A1FB9" w:rsidRDefault="006A1FB9" w:rsidP="006A1FB9">
      <w:pPr>
        <w:spacing w:line="480" w:lineRule="auto"/>
        <w:rPr>
          <w:lang w:val="en-GB"/>
        </w:rPr>
      </w:pPr>
      <w:r w:rsidRPr="000F2C90">
        <w:rPr>
          <w:lang w:val="en-GB"/>
        </w:rPr>
        <w:t>Sex, maternal smoking during pregnancy, perinatal complications, father´s social class</w:t>
      </w:r>
      <w:r w:rsidR="00D75855">
        <w:rPr>
          <w:lang w:val="en-GB"/>
        </w:rPr>
        <w:t>,</w:t>
      </w:r>
      <w:r w:rsidRPr="000F2C90">
        <w:rPr>
          <w:lang w:val="en-GB"/>
        </w:rPr>
        <w:t xml:space="preserve"> family type in the year 1966</w:t>
      </w:r>
      <w:r w:rsidR="00D75855">
        <w:rPr>
          <w:lang w:val="en-GB"/>
        </w:rPr>
        <w:t>, and grand multiparity</w:t>
      </w:r>
      <w:r w:rsidRPr="000F2C90">
        <w:rPr>
          <w:lang w:val="en-GB"/>
        </w:rPr>
        <w:t xml:space="preserve"> were taken account as potentially confounding variables. Only the variables, with statistically significant associations (p-value &lt; 0.05), both with maternal antenatal depressed mood and with either severe mood disorder (depression or bipolar disorder) in the offspring, were used in adjustments.</w:t>
      </w:r>
      <w:r>
        <w:rPr>
          <w:lang w:val="en-GB"/>
        </w:rPr>
        <w:t xml:space="preserve"> </w:t>
      </w:r>
    </w:p>
    <w:p w14:paraId="1102BAA5" w14:textId="77777777" w:rsidR="006A1FB9" w:rsidRDefault="006A1FB9" w:rsidP="006A1FB9">
      <w:pPr>
        <w:spacing w:line="480" w:lineRule="auto"/>
        <w:rPr>
          <w:lang w:val="en-GB"/>
        </w:rPr>
      </w:pPr>
    </w:p>
    <w:p w14:paraId="30BF0440" w14:textId="77777777" w:rsidR="006A1FB9" w:rsidRDefault="006A1FB9" w:rsidP="006A1FB9">
      <w:pPr>
        <w:spacing w:line="480" w:lineRule="auto"/>
        <w:rPr>
          <w:lang w:val="en-GB"/>
        </w:rPr>
      </w:pPr>
      <w:r w:rsidRPr="000F2C90">
        <w:rPr>
          <w:i/>
          <w:lang w:val="en-GB"/>
        </w:rPr>
        <w:t>Maternal smoking during pregnancy</w:t>
      </w:r>
      <w:r w:rsidRPr="000F2C90">
        <w:rPr>
          <w:lang w:val="en-GB"/>
        </w:rPr>
        <w:t xml:space="preserve"> was considered as a confounding factor (1 = none or the mother stopped before pregnancy, 2 = smoked daily more than one cigarette during the entire duration of pregnancy). Mothers with severe mental disorders tend to smoke during pregnancy more </w:t>
      </w:r>
      <w:r w:rsidRPr="000F2C90">
        <w:rPr>
          <w:lang w:val="en-GB"/>
        </w:rPr>
        <w:lastRenderedPageBreak/>
        <w:t xml:space="preserve">often than mentally healthy mothers </w:t>
      </w:r>
      <w:r>
        <w:rPr>
          <w:lang w:val="en-GB"/>
        </w:rPr>
        <w:fldChar w:fldCharType="begin" w:fldLock="1"/>
      </w:r>
      <w:r>
        <w:rPr>
          <w:lang w:val="en-GB"/>
        </w:rPr>
        <w:instrText>ADDIN CSL_CITATION {"citationItems":[{"id":"ITEM-1","itemData":{"DOI":"10.1093/ntr/ntw323","ISSN":"1469-994X","PMID":"28403468","abstract":"Introduction The current study examined the relationship between acute (past 30 day) and recent (past year but not past 30 day) serious psychological distress (SPD) and smoking during pregnancy among women in the United States overall, stratified by demographic characteristics, and described the change in the prevalence of prenatal smoking among women with and without SPD, from 2008 to 2014. Methods Data were drawn from the National Survey on Drug Use and Health (NSDUH), an annual cross-sectional study of US persons aged 12 and over. SPD and smoking in the past 30 days among pregnant women, aged 18 and older, were examined using logistic regression models. Heterogeneity in this association by demographic characteristics, trends over time, and level of cigarette consumption was also examined. Results Prenatal smoking was common. Almost 40% of pregnant women with acute SPD reported smoking, 23% of pregnant women with recent SPD smoked, and 11.7% of pregnant women without recent SPD smoked. No significant change was found in the prevalence of prenatal smoking from 2008 to 2014 in any of these groups. Robust relationships were found between acute (OR = 5.05 [3.64-6.99]) and recent SPD (OR = 2.37 [1.74-3.24]) and smoking; these findings remained after adjusting for demographics. Conclusions SPD and smoking during pregnancy are strongly associated; this relationship is present across all sociodemographic groups and the prevalence of smoking in pregnancy has remained relatively unchanged over the past decade both in the presence and absence of SPD. Implications SPD and smoking in pregnancy are robustly linked; the prevalence of smoking in pregnancy is extremely high in women with SPD. Screening women with mental health problems for prenatal smoking, as well as screening pregnant smokers for mental health problems, seems warranted and may assist more women in seeking and utilizing treatment options. Efforts to reduce the prevalence of smoking during pregnancy might specifically target women with SPD, where the potential for impact is substantial.","author":[{"dropping-particle":"","family":"Goodwin","given":"Renee D","non-dropping-particle":"","parse-names":false,"suffix":""},{"dropping-particle":"","family":"Cheslack-Postava","given":"Keely","non-dropping-particle":"","parse-names":false,"suffix":""},{"dropping-particle":"","family":"Nelson","given":"Deborah B","non-dropping-particle":"","parse-names":false,"suffix":""},{"dropping-particle":"","family":"Smith","given":"Philip H","non-dropping-particle":"","parse-names":false,"suffix":""},{"dropping-particle":"","family":"Hasin","given":"Deborah S","non-dropping-particle":"","parse-names":false,"suffix":""},{"dropping-particle":"","family":"Janevic","given":"Teresa","non-dropping-particle":"","parse-names":false,"suffix":""},{"dropping-particle":"","family":"Bakoyiannis","given":"Nina","non-dropping-particle":"","parse-names":false,"suffix":""},{"dropping-particle":"","family":"Wall","given":"Melanie M","non-dropping-particle":"","parse-names":false,"suffix":""}],"container-title":"Nicotine &amp; tobacco research : official journal of the Society for Research on Nicotine and Tobacco","id":"ITEM-1","issue":"5","issued":{"date-parts":[["2017","5","1"]]},"page":"605-614","title":"Serious Psychological Distress and Smoking During Pregnancy in the United States: 2008-2014.","type":"article-journal","volume":"19"},"uris":["http://www.mendeley.com/documents/?uuid=be14acff-5f25-3463-b41f-51cbda47afb2"]}],"mendeley":{"formattedCitation":"(Goodwin et al., 2017)","plainTextFormattedCitation":"(Goodwin et al., 2017)","previouslyFormattedCitation":"(Goodwin et al., 2017)"},"properties":{"noteIndex":0},"schema":"https://github.com/citation-style-language/schema/raw/master/csl-citation.json"}</w:instrText>
      </w:r>
      <w:r>
        <w:rPr>
          <w:lang w:val="en-GB"/>
        </w:rPr>
        <w:fldChar w:fldCharType="separate"/>
      </w:r>
      <w:r w:rsidRPr="003D2354">
        <w:rPr>
          <w:noProof/>
          <w:lang w:val="en-GB"/>
        </w:rPr>
        <w:t>(Goodwin et al., 2017)</w:t>
      </w:r>
      <w:r>
        <w:rPr>
          <w:lang w:val="en-GB"/>
        </w:rPr>
        <w:fldChar w:fldCharType="end"/>
      </w:r>
      <w:r w:rsidRPr="000F2C90">
        <w:rPr>
          <w:lang w:val="en-GB"/>
        </w:rPr>
        <w:t xml:space="preserve">. Smoking during pregnancy elevates risks for antenatal depression </w:t>
      </w:r>
      <w:r>
        <w:rPr>
          <w:lang w:val="en-GB"/>
        </w:rPr>
        <w:fldChar w:fldCharType="begin" w:fldLock="1"/>
      </w:r>
      <w:r>
        <w:rPr>
          <w:lang w:val="en-GB"/>
        </w:rPr>
        <w:instrText>ADDIN CSL_CITATION {"citationItems":[{"id":"ITEM-1","itemData":{"DOI":"10.1016/j.ajog.2009.09.007","ISSN":"00029378","PMID":"20096252","abstract":"The purpose of this study was to evaluate risk factors for antepartum depressive symptoms that can be assessed in routine obstetric care. We evaluated articles in the English-language literature from 1980 through 2008. Studies were selected if they evaluated the association between antepartum depressive symptoms and &gt; or =1 risk factors. For each risk factor, 2 blinded, independent reviewers evaluated the overall trend of evidence. In total, 57 studies met eligibility criteria. Maternal anxiety, life stress, history of depression, lack of social support, unintended pregnancy, Medicaid insurance, domestic violence, lower income, lower education, smoking, single status, and poor relationship quality were associated with a greater likelihood of antepartum depressive symptoms in bivariate analyses. Life stress, lack of social support, and domestic violence continued to demonstrate a significant association in multivariate analyses. Our results demonstrate several correlates that are consistently related to an increased risk of depressive symptoms during pregnancy.","author":[{"dropping-particle":"","family":"Lancaster","given":"Christie A.","non-dropping-particle":"","parse-names":false,"suffix":""},{"dropping-particle":"","family":"Gold","given":"Katherine J.","non-dropping-particle":"","parse-names":false,"suffix":""},{"dropping-particle":"","family":"Flynn","given":"Heather A.","non-dropping-particle":"","parse-names":false,"suffix":""},{"dropping-particle":"","family":"Yoo","given":"Harim","non-dropping-particle":"","parse-names":false,"suffix":""},{"dropping-particle":"","family":"Marcus","given":"Sheila M.","non-dropping-particle":"","parse-names":false,"suffix":""},{"dropping-particle":"","family":"Davis","given":"Matthew M.","non-dropping-particle":"","parse-names":false,"suffix":""}],"container-title":"American Journal of Obstetrics and Gynecology","id":"ITEM-1","issue":"1","issued":{"date-parts":[["2010","1"]]},"page":"5-14","title":"Risk factors for depressive symptoms during pregnancy: a systematic review","type":"article-journal","volume":"202"},"uris":["http://www.mendeley.com/documents/?uuid=f1dd9d25-557a-3207-ad88-ade8aed09485"]}],"mendeley":{"formattedCitation":"(Lancaster et al., 2010)","plainTextFormattedCitation":"(Lancaster et al., 2010)","previouslyFormattedCitation":"(Lancaster et al., 2010)"},"properties":{"noteIndex":0},"schema":"https://github.com/citation-style-language/schema/raw/master/csl-citation.json"}</w:instrText>
      </w:r>
      <w:r>
        <w:rPr>
          <w:lang w:val="en-GB"/>
        </w:rPr>
        <w:fldChar w:fldCharType="separate"/>
      </w:r>
      <w:r w:rsidRPr="003D2354">
        <w:rPr>
          <w:noProof/>
          <w:lang w:val="en-GB"/>
        </w:rPr>
        <w:t>(Lancaster et al., 2010)</w:t>
      </w:r>
      <w:r>
        <w:rPr>
          <w:lang w:val="en-GB"/>
        </w:rPr>
        <w:fldChar w:fldCharType="end"/>
      </w:r>
      <w:r w:rsidRPr="000F2C90">
        <w:rPr>
          <w:lang w:val="en-GB"/>
        </w:rPr>
        <w:t xml:space="preserve"> and for obstetric complications </w:t>
      </w:r>
      <w:r>
        <w:rPr>
          <w:lang w:val="en-GB"/>
        </w:rPr>
        <w:fldChar w:fldCharType="begin" w:fldLock="1"/>
      </w:r>
      <w:r>
        <w:rPr>
          <w:lang w:val="en-GB"/>
        </w:rPr>
        <w:instrText>ADDIN CSL_CITATION {"citationItems":[{"id":"ITEM-1","itemData":{"abstract":"The purpose of this study was to determine whether a genetic vulnerability for schizophrenia and/or health-risk behaviors among schizophrenic pregnant women were associated with an increased incidence of obstetric complications (OCs). Method A high-risk birth cohort was formed by searching the Finnish Perinatal Register for all births from 1991–2000 with arterial cord pH values below 7.20, an indication of fetal asphyxia. This database was merged with national hospital discharge registries to determine psychiatric morbidity of the mothers and the mothers' first-degree relatives. Mothers were divided into 3 groups: women diagnosed with schizophrenia/schizoaffective disorder ( n = 53), mothers with a first-degree relative with schizophrenia/schizoaffective disorder ( n = 590) and healthy controls ( n = 36,895). Result Schizophrenic women had significantly more OCs than mothers with a first-degree schizophrenic relative and controls. These women had significantly increased rates of eclampsia, premature delivery, prenatal hospitalizations, and marginally significant increases in high blood pressure. Offspring of schizophrenic mothers had significantly decreased APGAR scores and birth weight and increased medical complications after birth. In contrast, women with a schizophrenic first-degree relative had no significant increases in OCs compared to controls. Schizophrenic mothers also smoked more than the other groups and smoking was found to mediate the relationship between maternal schizophrenic status and decreased birth weight among offspring. Conclusions Maternal schizophrenia during pregnancy leads to an increased risk of OCs, possibly due to engagement in health-risk behaviors during pregnancy, such as smoking, whereas genetic susceptibility to schizophrenia, by itself, does not appear to be related to incidence of OCs.","author":[{"dropping-particle":"","family":"Ellman","given":"LM","non-dropping-particle":"","parse-names":false,"suffix":""},{"dropping-particle":"","family":"Huttunen","given":"M","non-dropping-particle":"","parse-names":false,"suffix":""},{"dropping-particle":"","family":"Lönnqvist","given":"J","non-dropping-particle":"","parse-names":false,"suffix":""},{"dropping-particle":"","family":"Cannon","given":"TD","non-dropping-particle":"","parse-names":false,"suffix":""}],"container-title":"Schizophrenia research","id":"ITEM-1","issue":"1","issued":{"date-parts":[["2007"]]},"page":"229-236","title":"The effects of genetic liability for schizophrenia and maternal smoking during pregnancy on obstetric complications","type":"article-journal","volume":"93"},"uris":["http://www.mendeley.com/documents/?uuid=edd9d742-fb26-4be5-8025-99c698fbfc2d"]}],"mendeley":{"formattedCitation":"(Ellman et al., 2007)","plainTextFormattedCitation":"(Ellman et al., 2007)","previouslyFormattedCitation":"(Ellman et al., 2007)"},"properties":{"noteIndex":0},"schema":"https://github.com/citation-style-language/schema/raw/master/csl-citation.json"}</w:instrText>
      </w:r>
      <w:r>
        <w:rPr>
          <w:lang w:val="en-GB"/>
        </w:rPr>
        <w:fldChar w:fldCharType="separate"/>
      </w:r>
      <w:r w:rsidRPr="00564BDB">
        <w:rPr>
          <w:noProof/>
          <w:lang w:val="en-GB"/>
        </w:rPr>
        <w:t>(Ellman et al., 2007)</w:t>
      </w:r>
      <w:r>
        <w:rPr>
          <w:lang w:val="en-GB"/>
        </w:rPr>
        <w:fldChar w:fldCharType="end"/>
      </w:r>
      <w:r w:rsidRPr="000F2C90">
        <w:rPr>
          <w:lang w:val="en-GB"/>
        </w:rPr>
        <w:t>.</w:t>
      </w:r>
    </w:p>
    <w:p w14:paraId="2B12E534" w14:textId="77777777" w:rsidR="006A1FB9" w:rsidRDefault="006A1FB9" w:rsidP="006A1FB9">
      <w:pPr>
        <w:spacing w:line="480" w:lineRule="auto"/>
        <w:rPr>
          <w:lang w:val="en-GB"/>
        </w:rPr>
      </w:pPr>
    </w:p>
    <w:p w14:paraId="0EEFC4D6" w14:textId="22BDAE15" w:rsidR="006A1FB9" w:rsidRDefault="006A1FB9" w:rsidP="006A1FB9">
      <w:pPr>
        <w:spacing w:line="480" w:lineRule="auto"/>
        <w:rPr>
          <w:lang w:val="en-GB"/>
        </w:rPr>
      </w:pPr>
      <w:r w:rsidRPr="000F2C90">
        <w:rPr>
          <w:i/>
          <w:lang w:val="en-GB"/>
        </w:rPr>
        <w:t>Perinatal complications</w:t>
      </w:r>
      <w:r w:rsidRPr="000F2C90">
        <w:rPr>
          <w:lang w:val="en-GB"/>
        </w:rPr>
        <w:t xml:space="preserve"> have been linked to increased risk for mood disorders and schizophrenia in the offspring </w:t>
      </w:r>
      <w:r>
        <w:rPr>
          <w:lang w:val="en-GB"/>
        </w:rPr>
        <w:fldChar w:fldCharType="begin" w:fldLock="1"/>
      </w:r>
      <w:r>
        <w:rPr>
          <w:lang w:val="en-GB"/>
        </w:rPr>
        <w:instrText>ADDIN CSL_CITATION {"citationItems":[{"id":"ITEM-1","itemData":{"DOI":"10.1176/appi.ajp.162.1.79","ISSN":"0002-953X","PMID":"15625205","abstract":"OBJECTIVE This study ascertained the incidence of complications during pregnancy, labor, and delivery and the neonatal characteristics of infants born to women with schizophrenia, bipolar disorder, or major depression in a population-based cohort. METHOD Based on records linkage across a psychiatric case register and prospectively recorded obstetric data, the study comprised women with schizophrenia or major affective disorders who had given birth to 3,174 children during 1980-1992 in Western Australia. A comparison sample of 3,129 births to women without a psychiatric diagnosis was randomly selected from women giving birth during 1980-1992. Complications were scored with the McNeil-Sjöström Scale. Odds ratios were calculated for specific reproductive events. RESULTS Both schizophrenic and affective disorder patients had increased risks of pregnancy, birth, and neonatal complications, including placental abnormalities, antepartum hemorrhages, and fetal distress. Women with schizophrenia were significantly more likely to have placental abruption, to give birth to infants in the lowest weight/growth population decile, and to have children with cardiovascular congenital anomalies. Neonatal complications were significantly more likely to occur in winter; low birth weight peaked in spring. Complications other than low birth weight and congenital anomalies were higher in pregnancies after psychiatric illness than in pregnancies preceding the diagnosis. CONCLUSIONS While genetic liability and gene-environment interactions may account for some outcomes, maternal risk factors and biological and behavioral concomitants of severe mental illness appear to be major determinants of increases in reproductive pathology in this cohort. Risk reduction in these vulnerable groups may be achievable through antenatal and postnatal interventions.","author":[{"dropping-particle":"V","family":"Jablensky","given":"Assen","non-dropping-particle":"","parse-names":false,"suffix":""},{"dropping-particle":"","family":"Morgan","given":"Vera","non-dropping-particle":"","parse-names":false,"suffix":""},{"dropping-particle":"","family":"Zubrick","given":"Stephen R","non-dropping-particle":"","parse-names":false,"suffix":""},{"dropping-particle":"","family":"Bower","given":"Carol","non-dropping-particle":"","parse-names":false,"suffix":""},{"dropping-particle":"","family":"Yellachich","given":"Li-Anne","non-dropping-particle":"","parse-names":false,"suffix":""}],"container-title":"The American journal of psychiatry","id":"ITEM-1","issue":"1","issued":{"date-parts":[["2005","1"]]},"page":"79-91","title":"Pregnancy, delivery, and neonatal complications in a population cohort of women with schizophrenia and major affective disorders.","type":"article-journal","volume":"162"},"uris":["http://www.mendeley.com/documents/?uuid=b176dfa6-1c7c-32ec-8083-ff4d3dc32628"]}],"mendeley":{"formattedCitation":"(Jablensky et al., 2005)","plainTextFormattedCitation":"(Jablensky et al., 2005)","previouslyFormattedCitation":"(Jablensky et al., 2005)"},"properties":{"noteIndex":0},"schema":"https://github.com/citation-style-language/schema/raw/master/csl-citation.json"}</w:instrText>
      </w:r>
      <w:r>
        <w:rPr>
          <w:lang w:val="en-GB"/>
        </w:rPr>
        <w:fldChar w:fldCharType="separate"/>
      </w:r>
      <w:r w:rsidRPr="003B5449">
        <w:rPr>
          <w:noProof/>
          <w:lang w:val="en-GB"/>
        </w:rPr>
        <w:t>(Jablensky et al., 2005)</w:t>
      </w:r>
      <w:r>
        <w:rPr>
          <w:lang w:val="en-GB"/>
        </w:rPr>
        <w:fldChar w:fldCharType="end"/>
      </w:r>
      <w:r w:rsidRPr="000F2C90">
        <w:rPr>
          <w:lang w:val="en-GB"/>
        </w:rPr>
        <w:t xml:space="preserve">. Antenatally depressed mothers have a greater risk for preterm birth and low birth weight </w:t>
      </w:r>
      <w:r>
        <w:rPr>
          <w:lang w:val="en-GB"/>
        </w:rPr>
        <w:fldChar w:fldCharType="begin" w:fldLock="1"/>
      </w:r>
      <w:r>
        <w:rPr>
          <w:lang w:val="en-GB"/>
        </w:rPr>
        <w:instrText>ADDIN CSL_CITATION {"citationItems":[{"id":"ITEM-1","itemData":{"DOI":"10.3389/fnins.2014.00019","ISSN":"1662-453X","PMID":"24574956","abstract":"During the last decades, schizophrenia has been regarded as a developmental disorder. The neurodevelopmental hypothesis proposes schizophrenia to be related to genetic and environmental factors leading to abnormal brain development during the pre- or postnatal period. First disease symptoms appear in early adulthood during the synaptic pruning and myelination process. Meta-analyses of structural MRI studies revealing hippocampal volume deficits in first-episode patients and in the longitudinal disease course confirm this hypothesis. Apart from the influence of risk genes in severe psychiatric disorders, environmental factors may also impact brain development during the perinatal period. Several environmental factors such as antenatal maternal virus infections, obstetric complications entailing hypoxia as common factor or stress during neurodevelopment have been identified to play a role in schizophrenia and bipolar disorder, possibly contributing to smaller hippocampal volumes. In major depression, psychosocial stress during the perinatal period or in adulthood is an important trigger. In animal studies, chronic stress or repeated administration of glucocorticoids have been shown to induce degeneration of glucocorticoid-sensitive hippocampal neurons and may contribute to the pathophysiology of affective disorders. Epigenetic mechanisms altering the chromatin structure such as histone acetylation and DNA methylation may mediate effects of environmental factors to transcriptional regulation of specific genes and be a prominent factor in gene-environmental interaction. In animal models, gene-environmental interaction should be investigated more intensely to unravel pathophysiological mechanisms. These findings may lead to new therapeutic strategies influencing epigenetic targets in severe psychiatric disorders.","author":[{"dropping-particle":"","family":"Schmitt","given":"Andrea","non-dropping-particle":"","parse-names":false,"suffix":""},{"dropping-particle":"","family":"Malchow","given":"Berend","non-dropping-particle":"","parse-names":false,"suffix":""},{"dropping-particle":"","family":"Hasan","given":"Alkomiet","non-dropping-particle":"","parse-names":false,"suffix":""},{"dropping-particle":"","family":"Falkai","given":"Peter","non-dropping-particle":"","parse-names":false,"suffix":""}],"container-title":"Frontiers in Neuroscience","id":"ITEM-1","issued":{"date-parts":[["2014"]]},"page":"19","title":"The impact of environmental factors in severe psychiatric disorders","type":"article-journal","volume":"8"},"uris":["http://www.mendeley.com/documents/?uuid=7dcf3b60-96aa-3c13-abfa-89b329e1f45a"]}],"mendeley":{"formattedCitation":"(Schmitt et al., 2014)","plainTextFormattedCitation":"(Schmitt et al., 2014)","previouslyFormattedCitation":"(Schmitt et al., 2014)"},"properties":{"noteIndex":0},"schema":"https://github.com/citation-style-language/schema/raw/master/csl-citation.json"}</w:instrText>
      </w:r>
      <w:r>
        <w:rPr>
          <w:lang w:val="en-GB"/>
        </w:rPr>
        <w:fldChar w:fldCharType="separate"/>
      </w:r>
      <w:r w:rsidRPr="003D2354">
        <w:rPr>
          <w:noProof/>
          <w:lang w:val="en-GB"/>
        </w:rPr>
        <w:t>(Schmitt et al., 2014)</w:t>
      </w:r>
      <w:r>
        <w:rPr>
          <w:lang w:val="en-GB"/>
        </w:rPr>
        <w:fldChar w:fldCharType="end"/>
      </w:r>
      <w:r w:rsidRPr="000F2C90">
        <w:rPr>
          <w:lang w:val="en-GB"/>
        </w:rPr>
        <w:t>. Perinatal complications were thus considered as potentially confounding variables (1</w:t>
      </w:r>
      <w:r w:rsidR="00D5099D">
        <w:rPr>
          <w:lang w:val="en-GB"/>
        </w:rPr>
        <w:t xml:space="preserve"> </w:t>
      </w:r>
      <w:r w:rsidRPr="000F2C90">
        <w:rPr>
          <w:lang w:val="en-GB"/>
        </w:rPr>
        <w:t>=</w:t>
      </w:r>
      <w:r w:rsidR="00D5099D">
        <w:rPr>
          <w:lang w:val="en-GB"/>
        </w:rPr>
        <w:t xml:space="preserve"> </w:t>
      </w:r>
      <w:r w:rsidRPr="000F2C90">
        <w:rPr>
          <w:lang w:val="en-GB"/>
        </w:rPr>
        <w:t>no complications, 2</w:t>
      </w:r>
      <w:r w:rsidR="00D5099D">
        <w:rPr>
          <w:lang w:val="en-GB"/>
        </w:rPr>
        <w:t xml:space="preserve"> </w:t>
      </w:r>
      <w:r w:rsidRPr="000F2C90">
        <w:rPr>
          <w:lang w:val="en-GB"/>
        </w:rPr>
        <w:t>=</w:t>
      </w:r>
      <w:r w:rsidR="00D5099D">
        <w:rPr>
          <w:lang w:val="en-GB"/>
        </w:rPr>
        <w:t xml:space="preserve"> </w:t>
      </w:r>
      <w:r w:rsidRPr="000F2C90">
        <w:rPr>
          <w:lang w:val="en-GB"/>
        </w:rPr>
        <w:t>low birth weight [&lt;2500g] or short gestation</w:t>
      </w:r>
      <w:r>
        <w:rPr>
          <w:lang w:val="en-GB"/>
        </w:rPr>
        <w:t>al age</w:t>
      </w:r>
      <w:r w:rsidRPr="000F2C90">
        <w:rPr>
          <w:lang w:val="en-GB"/>
        </w:rPr>
        <w:t xml:space="preserve"> [&lt;37 weeks], or perinatal brain damage</w:t>
      </w:r>
      <w:r w:rsidR="00D5099D">
        <w:rPr>
          <w:lang w:val="en-GB"/>
        </w:rPr>
        <w:t>)</w:t>
      </w:r>
      <w:r>
        <w:rPr>
          <w:lang w:val="en-GB"/>
        </w:rPr>
        <w:t xml:space="preserve"> </w:t>
      </w:r>
      <w:r>
        <w:rPr>
          <w:lang w:val="en-GB"/>
        </w:rPr>
        <w:fldChar w:fldCharType="begin" w:fldLock="1"/>
      </w:r>
      <w:r>
        <w:rPr>
          <w:lang w:val="en-GB"/>
        </w:rPr>
        <w:instrText>ADDIN CSL_CITATION {"citationItems":[{"id":"ITEM-1","itemData":{"ISSN":"0378-3782","PMID":"3595479","abstract":"The prognosis of perinatal brain damage was studied prospectively in a one year birth cohort of 12,000 children born in Northern Finland in 1966. Children were included in the study if they had an Apgar score of 0 at 1 min or less than 5 at 15 min, convulsions during the neonatal period, or a diagnosis of asphyxia, brain injury or intraventricular haemorrhage, but did not have CNS malformation, chromosomal aberrations or hereditary CNS degeneration. There were 233 children, 19.3 per thousand, of which 134, 58.0% were boys. Eighty-four, 36.4% died during the first 28 days and 7 children died before the age of 14 years, 6 of the latter group being handicapped. There were 44 children, 29.9% who had mental retardation, IQ less than 71, epilepsy or cerebral palsy. With regard to these children 13 had normal school performance, but there were 12 other children in the perinatal brain damage group who needed special education, two of them because of deafness. Perinatal brain damage accounted for 57.5% of all neonatal deaths, 30% of admissions to a special nursery and 12.5% of mental retardation (IQ less than 71), epilepsy and cerebral palsy at the age of 14.","author":[{"dropping-particle":"","family":"Rantakallio","given":"P","non-dropping-particle":"","parse-names":false,"suffix":""},{"dropping-particle":"","family":"Wendt","given":"L","non-dropping-particle":"von","parse-names":false,"suffix":""},{"dropping-particle":"","family":"Koivu","given":"M","non-dropping-particle":"","parse-names":false,"suffix":""}],"container-title":"Early human development","id":"ITEM-1","issue":"2","issued":{"date-parts":[["1987","3"]]},"page":"75-84","title":"Prognosis of perinatal brain damage: a prospective study of a one year birth cohort of 12,000 children.","type":"article-journal","volume":"15"},"uris":["http://www.mendeley.com/documents/?uuid=72d78a64-d08a-32d9-a65a-dcb4c448d268"]},{"id":"ITEM-2","itemData":{"DOI":"10.1176/ajp.155.3.355","ISSN":"0002-953X","abstract":"OBJECTIVE: The 1966 North Finland general population birth cohort was studied to determine whether abnormalities during pregnancy, delivery, and the neonatal period are associated with adult-onset schizophrenia. METHOD: The authors included all 11,017 subjects alive in Finland at age 16. For each individual, standardized assessments made during pregnancy, delivery, and infancy were linked to national psychiatric case registers covering the period up to age 28. Subjects with DSM-III-R schizophrenia were identified by using a two-stage screen that included perusal of individual case records. Associations (adjusted odds ratios) between schizophrenia and specific pregnancy, delivery, and neonatal characteristics were calculated. RESULTS: Within this cohort, 76 cases of DSM-III-R schizophrenia arose by age 28 years; 51 (67.1%) of these persons were men. Demographic characteristics and previous obstetric histories of the mothers were similar in the case and unaffected comparison groups, although the former were more likely to have been more depressed than usual during pregnancy. Low birth weight (&lt;2500 g) and the combination of low birth weight and short gestation (&lt;37 weeks) were more common among the schizophrenic subjects. Being small for gestational age (&lt;10th percentile) was not more common. Of 125 survivors of severe perinatal brain damage, six (4.8%) later developed schizophrenia. CONCLUSIONS: The spectrum of adverse outcomes after fetal and perinatal insults unfolded beyond childhood and included adult-onset schizophrenia. The findings have implications for understanding the mechanisms involved in the development of schizophrenia and, possibly, for its prevention.","author":[{"dropping-particle":"","family":"Jones","given":"Peter B","non-dropping-particle":"","parse-names":false,"suffix":""},{"dropping-particle":"","family":"Rantakallio","given":"Paula","non-dropping-particle":"","parse-names":false,"suffix":""},{"dropping-particle":"","family":"Hartikainen","given":"Anna-Liisa","non-dropping-particle":"","parse-names":false,"suffix":""},{"dropping-particle":"","family":"Isohanni","given":"Matti","non-dropping-particle":"","parse-names":false,"suffix":""},{"dropping-particle":"","family":"Sipila","given":"Pirkko","non-dropping-particle":"","parse-names":false,"suffix":""}],"container-title":"American Journal of Psychiatry","id":"ITEM-2","issue":"3","issued":{"date-parts":[["1998"]]},"page":"355-364","publisher":"American Psychiatric Publishing","publisher-place":"UNITED STATES","title":"Schizophrenia as a Long-Term Outcome of Pregnancy, Delivery, and Perinatal Complications: A 28-Year Follow-Up of the 1966 North Finland General Population Birth Cohort","type":"article-journal","volume":"155"},"uris":["http://www.mendeley.com/documents/?uuid=6ce48fc7-570e-49ed-ab87-f06820643cbe"]}],"mendeley":{"formattedCitation":"(Jones et al., 1998; Rantakallio et al., 1987)","plainTextFormattedCitation":"(Jones et al., 1998; Rantakallio et al., 1987)","previouslyFormattedCitation":"(Jones et al., 1998; Rantakallio et al., 1987)"},"properties":{"noteIndex":0},"schema":"https://github.com/citation-style-language/schema/raw/master/csl-citation.json"}</w:instrText>
      </w:r>
      <w:r>
        <w:rPr>
          <w:lang w:val="en-GB"/>
        </w:rPr>
        <w:fldChar w:fldCharType="separate"/>
      </w:r>
      <w:r w:rsidRPr="003D2354">
        <w:rPr>
          <w:noProof/>
          <w:lang w:val="en-GB"/>
        </w:rPr>
        <w:t>(Jones et al., 1998; Rantakallio et al., 1987)</w:t>
      </w:r>
      <w:r>
        <w:rPr>
          <w:lang w:val="en-GB"/>
        </w:rPr>
        <w:fldChar w:fldCharType="end"/>
      </w:r>
      <w:r w:rsidRPr="000F2C90">
        <w:rPr>
          <w:lang w:val="en-GB"/>
        </w:rPr>
        <w:t>.</w:t>
      </w:r>
    </w:p>
    <w:p w14:paraId="1F5F05C5" w14:textId="77777777" w:rsidR="006A1FB9" w:rsidRDefault="006A1FB9" w:rsidP="006A1FB9">
      <w:pPr>
        <w:spacing w:line="480" w:lineRule="auto"/>
        <w:rPr>
          <w:lang w:val="en-GB"/>
        </w:rPr>
      </w:pPr>
    </w:p>
    <w:p w14:paraId="1B6D255B" w14:textId="4F3FC7C3" w:rsidR="006A1FB9" w:rsidRDefault="006A1FB9" w:rsidP="006A1FB9">
      <w:pPr>
        <w:spacing w:line="480" w:lineRule="auto"/>
        <w:rPr>
          <w:lang w:val="en-GB"/>
        </w:rPr>
      </w:pPr>
      <w:r w:rsidRPr="000F2C90">
        <w:rPr>
          <w:lang w:val="en-GB"/>
        </w:rPr>
        <w:t xml:space="preserve">Familial factors, such as parental occupation and marital status, are associated with both maternal antenatal depression and elevated risk for depression in the offspring </w:t>
      </w:r>
      <w:r>
        <w:rPr>
          <w:lang w:val="en-GB"/>
        </w:rPr>
        <w:fldChar w:fldCharType="begin" w:fldLock="1"/>
      </w:r>
      <w:r>
        <w:rPr>
          <w:lang w:val="en-GB"/>
        </w:rPr>
        <w:instrText>ADDIN CSL_CITATION {"citationItems":[{"id":"ITEM-1","itemData":{"DOI":"10.1016/j.ajog.2009.09.007","ISSN":"00029378","PMID":"20096252","abstract":"The purpose of this study was to evaluate risk factors for antepartum depressive symptoms that can be assessed in routine obstetric care. We evaluated articles in the English-language literature from 1980 through 2008. Studies were selected if they evaluated the association between antepartum depressive symptoms and &gt; or =1 risk factors. For each risk factor, 2 blinded, independent reviewers evaluated the overall trend of evidence. In total, 57 studies met eligibility criteria. Maternal anxiety, life stress, history of depression, lack of social support, unintended pregnancy, Medicaid insurance, domestic violence, lower income, lower education, smoking, single status, and poor relationship quality were associated with a greater likelihood of antepartum depressive symptoms in bivariate analyses. Life stress, lack of social support, and domestic violence continued to demonstrate a significant association in multivariate analyses. Our results demonstrate several correlates that are consistently related to an increased risk of depressive symptoms during pregnancy.","author":[{"dropping-particle":"","family":"Lancaster","given":"Christie A.","non-dropping-particle":"","parse-names":false,"suffix":""},{"dropping-particle":"","family":"Gold","given":"Katherine J.","non-dropping-particle":"","parse-names":false,"suffix":""},{"dropping-particle":"","family":"Flynn","given":"Heather A.","non-dropping-particle":"","parse-names":false,"suffix":""},{"dropping-particle":"","family":"Yoo","given":"Harim","non-dropping-particle":"","parse-names":false,"suffix":""},{"dropping-particle":"","family":"Marcus","given":"Sheila M.","non-dropping-particle":"","parse-names":false,"suffix":""},{"dropping-particle":"","family":"Davis","given":"Matthew M.","non-dropping-particle":"","parse-names":false,"suffix":""}],"container-title":"American Journal of Obstetrics and Gynecology","id":"ITEM-1","issue":"1","issued":{"date-parts":[["2010","1"]]},"page":"5-14","title":"Risk factors for depressive symptoms during pregnancy: a systematic review","type":"article-journal","volume":"202"},"uris":["http://www.mendeley.com/documents/?uuid=f1dd9d25-557a-3207-ad88-ade8aed09485"]},{"id":"ITEM-2","itemData":{"abstract":"Associations between parents' poor marital adjustment, parent-child discord, affectionless control, low family cohesion, and parental divorce and DSM-III diagnoses were explored among 220 offspring of parents with and without major depression. Parental depression and family risk factors were significant predictors of conduct disorder. (RH)","author":[{"dropping-particle":"","family":"Fendrich","given":"Michael","non-dropping-particle":"","parse-names":false,"suffix":""},{"dropping-particle":"","family":"Warner","given":"V","non-dropping-particle":"","parse-names":false,"suffix":""},{"dropping-particle":"","family":"Weissman","given":"Myrna M","non-dropping-particle":"","parse-names":false,"suffix":""}],"container-title":"Developmental psychology","id":"ITEM-2","issue":"1","issued":{"date-parts":[["1990"]]},"page":"40-50","title":"Family Risk Factors, Parental Depression, and Psychopathology in Offspring.","type":"article-journal","volume":"26"},"uris":["http://www.mendeley.com/documents/?uuid=d9b925a6-1885-4a26-bffe-8dd38fe8dd9c"]},{"id":"ITEM-3","itemData":{"abstract":"Low socioeconomic status (SES) is generally associated with high psychiatric morbidity, more disability, and poorer access to health care. Among psychiatric disorders, depression exhibits a more controversial association with SES. The authors carried out a meta-analysis to evaluate the magnitude, shape, and modifiers of such an association. The search found 51 prevalence studies, five incidence studies, and four persistence studies meeting the criteria. A random effects model was applied to the odds ratio of the lowest SES group compared with the highest, and meta-regression was used to assess the dose-response relation and the influence of covariates. Results indicated that low-SES individuals had higher odds of being depressed (odds ratio 1.81, p 0.001), but the odds of a new episode (odds ratio 1.24, p 0.004) were lower than the odds of persisting depression (odds ratio 2.06, p 0.001). A dose-response relation was observed for education and income. Socioeconomic inequality in depression is heterogeneous and varies according to the way psychiatric disorder is measured, to the definition and measurement of SES, and to contextual features such as region and time. Nonetheless, the authors found compelling evidence for socioeconomic inequality in depression. Strategies for tackling inequality in depression are needed, especially in relation to the course of the disorder.","author":[{"dropping-particle":"","family":"Lorant","given":"V","non-dropping-particle":"","parse-names":false,"suffix":""},{"dropping-particle":"","family":"Deliège","given":"D","non-dropping-particle":"","parse-names":false,"suffix":""},{"dropping-particle":"","family":"Eaton","given":"W","non-dropping-particle":"","parse-names":false,"suffix":""},{"dropping-particle":"","family":"Robert","given":"A","non-dropping-particle":"","parse-names":false,"suffix":""},{"dropping-particle":"","family":"Philippot","given":"P","non-dropping-particle":"","parse-names":false,"suffix":""},{"dropping-particle":"","family":"Ansseau","given":"M","non-dropping-particle":"","parse-names":false,"suffix":""}],"container-title":"American Journal of Epidemiology","id":"ITEM-3","issue":"2","issued":{"date-parts":[["2003"]]},"page":"98-112","title":"Socioeconomic Inequalities in Depression: A Meta-Analysis","type":"article-journal","volume":"157"},"uris":["http://www.mendeley.com/documents/?uuid=76f41575-01bb-48ad-95d2-c3e4897d8970"]}],"mendeley":{"formattedCitation":"(Fendrich et al., 1990; Lancaster et al., 2010; Lorant et al., 2003)","plainTextFormattedCitation":"(Fendrich et al., 1990; Lancaster et al., 2010; Lorant et al., 2003)","previouslyFormattedCitation":"(Fendrich et al., 1990; Lancaster et al., 2010; Lorant et al., 2003)"},"properties":{"noteIndex":0},"schema":"https://github.com/citation-style-language/schema/raw/master/csl-citation.json"}</w:instrText>
      </w:r>
      <w:r>
        <w:rPr>
          <w:lang w:val="en-GB"/>
        </w:rPr>
        <w:fldChar w:fldCharType="separate"/>
      </w:r>
      <w:r w:rsidRPr="00564BDB">
        <w:rPr>
          <w:noProof/>
          <w:lang w:val="en-GB"/>
        </w:rPr>
        <w:t>(Fendrich et al., 1990; Lancaster et al., 2010; Lorant et al., 2003)</w:t>
      </w:r>
      <w:r>
        <w:rPr>
          <w:lang w:val="en-GB"/>
        </w:rPr>
        <w:fldChar w:fldCharType="end"/>
      </w:r>
      <w:r w:rsidRPr="000F2C90">
        <w:rPr>
          <w:lang w:val="en-GB"/>
        </w:rPr>
        <w:t xml:space="preserve">. </w:t>
      </w:r>
      <w:bookmarkStart w:id="5" w:name="_Hlk534924745"/>
      <w:r w:rsidR="00D75855">
        <w:rPr>
          <w:lang w:val="en-GB"/>
        </w:rPr>
        <w:t>Grand multiparity has been found to be associated with elevated risk for depression in the offspring</w:t>
      </w:r>
      <w:r w:rsidR="000F7AFA">
        <w:rPr>
          <w:lang w:val="en-GB"/>
        </w:rPr>
        <w:t xml:space="preserve"> in the NFBC 1966</w:t>
      </w:r>
      <w:r w:rsidR="00D75855">
        <w:rPr>
          <w:lang w:val="en-GB"/>
        </w:rPr>
        <w:t xml:space="preserve"> </w:t>
      </w:r>
      <w:r w:rsidR="00D75855">
        <w:rPr>
          <w:lang w:val="en-GB"/>
        </w:rPr>
        <w:fldChar w:fldCharType="begin" w:fldLock="1"/>
      </w:r>
      <w:r w:rsidR="002D72ED">
        <w:rPr>
          <w:lang w:val="en-GB"/>
        </w:rPr>
        <w:instrText>ADDIN CSL_CITATION {"citationItems":[{"id":"ITEM-1","itemData":{"ISSN":"0933-7954","PMID":"10855507","abstract":"BACKGROUND A child born to a grand multiparous (GMP) mother (i.e. a mother who has undergone six or more deliveries) is at increased risk of perinatal complications, but it is not known whether or not GMP status is associated with child's adulthood mental disorders. METHODS The data were obtained from the unselected, general population Northern Finland 1966 Birth Cohort (n = 11,017). The cohort members (children) were followed up prospectively to the age of 28 years. Using the National Hospital Discharge Register, a total of 89 DSM-III-R schizophrenia cases were identified, as well as 55 other psychoses, 87 personality disorders, 36 cases of alcoholism, 53 depressive disorders, and 67 anxiety and other non-psychotic disorders. The association between the mother's grand multiparity and the offspring's adult hospital-treated psychiatric morbidity was analysed using a continuation ratio model, which is a modification of logistic regression. Odds ratios were adjusted for social class, maternal antenatal depression, and wantedness of pregnancy. RESULTS A total of 1320 mothers (12%) were GMPs. Maternal GMP status was not associated with offspring's schizophrenia, anxiety or other non-psychotic disorders. The risk of other psychoses (OR 2.3; 95% CI 1.2-4.7), alcoholism (OR 2.0; 95% CI 0.8-4.7) and depressive disorder (OR 2.2; 95% CI 1.0-4.5) was elevated among offspring of GMP mothers. CONCLUSIONS It is possible that the mother's GMP status and the large family size associated with this are causal factors in the development of other psychoses than schizophrenia, alcoholism and depression among adult offspring.","author":[{"dropping-particle":"","family":"Kemppainen","given":"L","non-dropping-particle":"","parse-names":false,"suffix":""},{"dropping-particle":"","family":"Mäkikyrö","given":"T","non-dropping-particle":"","parse-names":false,"suffix":""},{"dropping-particle":"","family":"Jokelainen","given":"J","non-dropping-particle":"","parse-names":false,"suffix":""},{"dropping-particle":"","family":"Nieminen","given":"P","non-dropping-particle":"","parse-names":false,"suffix":""},{"dropping-particle":"","family":"Järvelin","given":"M R","non-dropping-particle":"","parse-names":false,"suffix":""},{"dropping-particle":"","family":"Isohanni","given":"M","non-dropping-particle":"","parse-names":false,"suffix":""}],"container-title":"Social psychiatry and psychiatric epidemiology","id":"ITEM-1","issue":"3","issued":{"date-parts":[["2000","3"]]},"page":"104-8","title":"Is grand multiparity associated with offsprings' hospital-treated mental disorders? A 28-year follow-up of the North Finland 1966 birth cohort.","type":"article-journal","volume":"35"},"uris":["http://www.mendeley.com/documents/?uuid=83f81039-febc-371d-bef8-5e11f2845786"]}],"mendeley":{"formattedCitation":"(Kemppainen et al., 2000)","plainTextFormattedCitation":"(Kemppainen et al., 2000)","previouslyFormattedCitation":"(Kemppainen et al., 2000)"},"properties":{"noteIndex":0},"schema":"https://github.com/citation-style-language/schema/raw/master/csl-citation.json"}</w:instrText>
      </w:r>
      <w:r w:rsidR="00D75855">
        <w:rPr>
          <w:lang w:val="en-GB"/>
        </w:rPr>
        <w:fldChar w:fldCharType="separate"/>
      </w:r>
      <w:r w:rsidR="00D75855" w:rsidRPr="00D75855">
        <w:rPr>
          <w:noProof/>
          <w:lang w:val="en-GB"/>
        </w:rPr>
        <w:t>(Kemppainen et al., 2000)</w:t>
      </w:r>
      <w:r w:rsidR="00D75855">
        <w:rPr>
          <w:lang w:val="en-GB"/>
        </w:rPr>
        <w:fldChar w:fldCharType="end"/>
      </w:r>
      <w:r w:rsidR="00D75855">
        <w:rPr>
          <w:lang w:val="en-GB"/>
        </w:rPr>
        <w:t>, and in our analysis, it was found also to be associated with maternal antenatal depressed mood</w:t>
      </w:r>
      <w:r w:rsidR="000F7AFA">
        <w:rPr>
          <w:lang w:val="en-GB"/>
        </w:rPr>
        <w:t xml:space="preserve"> </w:t>
      </w:r>
      <w:bookmarkEnd w:id="5"/>
      <w:r w:rsidR="000F7AFA">
        <w:rPr>
          <w:lang w:val="en-GB"/>
        </w:rPr>
        <w:t>(p</w:t>
      </w:r>
      <w:r w:rsidR="007B6C07">
        <w:rPr>
          <w:lang w:val="en-GB"/>
        </w:rPr>
        <w:t xml:space="preserve"> &lt; 0.001</w:t>
      </w:r>
      <w:r w:rsidR="000F7AFA">
        <w:rPr>
          <w:lang w:val="en-GB"/>
        </w:rPr>
        <w:t>)</w:t>
      </w:r>
      <w:r w:rsidR="00D75855">
        <w:rPr>
          <w:lang w:val="en-GB"/>
        </w:rPr>
        <w:t>.</w:t>
      </w:r>
      <w:r w:rsidRPr="000F2C90">
        <w:rPr>
          <w:lang w:val="en-GB"/>
        </w:rPr>
        <w:t xml:space="preserve"> We included </w:t>
      </w:r>
      <w:r w:rsidRPr="000F2C90">
        <w:rPr>
          <w:i/>
          <w:lang w:val="en-GB"/>
        </w:rPr>
        <w:t>father´s social class in year 1966</w:t>
      </w:r>
      <w:r w:rsidRPr="000F2C90">
        <w:rPr>
          <w:lang w:val="en-GB"/>
        </w:rPr>
        <w:t xml:space="preserve"> (unskilled workers vs. other social classes)</w:t>
      </w:r>
      <w:r w:rsidR="000F7AFA">
        <w:rPr>
          <w:lang w:val="en-GB"/>
        </w:rPr>
        <w:t>,</w:t>
      </w:r>
      <w:r w:rsidR="00D5099D">
        <w:rPr>
          <w:lang w:val="en-GB"/>
        </w:rPr>
        <w:t xml:space="preserve"> </w:t>
      </w:r>
      <w:r w:rsidRPr="000F2C90">
        <w:rPr>
          <w:lang w:val="en-GB"/>
        </w:rPr>
        <w:t xml:space="preserve"> </w:t>
      </w:r>
      <w:r w:rsidRPr="000F2C90">
        <w:rPr>
          <w:i/>
          <w:lang w:val="en-GB"/>
        </w:rPr>
        <w:t xml:space="preserve">family type in the year 1966 </w:t>
      </w:r>
      <w:r w:rsidRPr="000F2C90">
        <w:rPr>
          <w:lang w:val="en-GB"/>
        </w:rPr>
        <w:t>(single vs. two-parent family)</w:t>
      </w:r>
      <w:r w:rsidR="000F7AFA">
        <w:rPr>
          <w:lang w:val="en-GB"/>
        </w:rPr>
        <w:t xml:space="preserve">, and </w:t>
      </w:r>
      <w:r w:rsidR="000F7AFA" w:rsidRPr="007014C2">
        <w:rPr>
          <w:i/>
          <w:lang w:val="en-GB"/>
        </w:rPr>
        <w:t>grand multiparity</w:t>
      </w:r>
      <w:r w:rsidR="000F7AFA">
        <w:rPr>
          <w:lang w:val="en-GB"/>
        </w:rPr>
        <w:t xml:space="preserve"> (≥ </w:t>
      </w:r>
      <w:r w:rsidR="00926F2E">
        <w:rPr>
          <w:lang w:val="en-GB"/>
        </w:rPr>
        <w:t>5</w:t>
      </w:r>
      <w:r w:rsidR="006C6E39">
        <w:rPr>
          <w:lang w:val="en-GB"/>
        </w:rPr>
        <w:t xml:space="preserve"> </w:t>
      </w:r>
      <w:r w:rsidR="000F7AFA">
        <w:rPr>
          <w:lang w:val="en-GB"/>
        </w:rPr>
        <w:t>previous</w:t>
      </w:r>
      <w:r>
        <w:rPr>
          <w:lang w:val="en-GB"/>
        </w:rPr>
        <w:t xml:space="preserve"> </w:t>
      </w:r>
      <w:r w:rsidR="000F7AFA">
        <w:rPr>
          <w:lang w:val="en-GB"/>
        </w:rPr>
        <w:t xml:space="preserve">live-births) </w:t>
      </w:r>
      <w:r w:rsidRPr="000F2C90">
        <w:rPr>
          <w:lang w:val="en-GB"/>
        </w:rPr>
        <w:t>in the adjustments.</w:t>
      </w:r>
    </w:p>
    <w:p w14:paraId="453EDA87" w14:textId="77777777" w:rsidR="006A1FB9" w:rsidRDefault="006A1FB9" w:rsidP="006A1FB9">
      <w:pPr>
        <w:spacing w:line="480" w:lineRule="auto"/>
        <w:rPr>
          <w:lang w:val="en-GB"/>
        </w:rPr>
      </w:pPr>
    </w:p>
    <w:p w14:paraId="175253A9" w14:textId="77777777" w:rsidR="006A1FB9" w:rsidRDefault="006A1FB9" w:rsidP="006A1FB9">
      <w:pPr>
        <w:spacing w:line="480" w:lineRule="auto"/>
        <w:rPr>
          <w:lang w:val="en-GB"/>
        </w:rPr>
      </w:pPr>
      <w:r w:rsidRPr="000F2C90">
        <w:rPr>
          <w:i/>
          <w:lang w:val="en-GB"/>
        </w:rPr>
        <w:t>Sex</w:t>
      </w:r>
      <w:r w:rsidRPr="000F2C90">
        <w:rPr>
          <w:lang w:val="en-GB"/>
        </w:rPr>
        <w:t xml:space="preserve"> of the offspring was not associated statistically significantly with mood disorders in the offspring or with maternal antenatal depression and was thus excluded from the adjustments.</w:t>
      </w:r>
    </w:p>
    <w:p w14:paraId="4C6037AF" w14:textId="0F99EB21" w:rsidR="006A1FB9" w:rsidRDefault="006A1FB9" w:rsidP="006A1FB9">
      <w:pPr>
        <w:spacing w:line="480" w:lineRule="auto"/>
        <w:rPr>
          <w:lang w:val="en-GB"/>
        </w:rPr>
      </w:pPr>
    </w:p>
    <w:p w14:paraId="1EDE05D1" w14:textId="4691D893" w:rsidR="00BD65A1" w:rsidRDefault="00BD65A1" w:rsidP="006A1FB9">
      <w:pPr>
        <w:spacing w:line="480" w:lineRule="auto"/>
        <w:rPr>
          <w:lang w:val="en-GB"/>
        </w:rPr>
      </w:pPr>
    </w:p>
    <w:p w14:paraId="642E5B56" w14:textId="6172ED93" w:rsidR="00BD65A1" w:rsidRDefault="00BD65A1" w:rsidP="006A1FB9">
      <w:pPr>
        <w:spacing w:line="480" w:lineRule="auto"/>
        <w:rPr>
          <w:lang w:val="en-GB"/>
        </w:rPr>
      </w:pPr>
    </w:p>
    <w:p w14:paraId="1110F97F" w14:textId="77777777" w:rsidR="00BD65A1" w:rsidRPr="000F2C90" w:rsidRDefault="00BD65A1" w:rsidP="006A1FB9">
      <w:pPr>
        <w:spacing w:line="480" w:lineRule="auto"/>
        <w:rPr>
          <w:lang w:val="en-GB"/>
        </w:rPr>
      </w:pPr>
    </w:p>
    <w:p w14:paraId="224524BE" w14:textId="77777777" w:rsidR="006A1FB9" w:rsidRDefault="006A1FB9" w:rsidP="006A1FB9">
      <w:pPr>
        <w:spacing w:line="480" w:lineRule="auto"/>
        <w:rPr>
          <w:i/>
          <w:lang w:val="en-GB"/>
        </w:rPr>
      </w:pPr>
      <w:r w:rsidRPr="000F2C90">
        <w:rPr>
          <w:i/>
          <w:lang w:val="en-GB"/>
        </w:rPr>
        <w:t>Statistical analysis</w:t>
      </w:r>
    </w:p>
    <w:p w14:paraId="519F63A4" w14:textId="77777777" w:rsidR="006A1FB9" w:rsidRPr="000F2C90" w:rsidRDefault="006A1FB9" w:rsidP="006A1FB9">
      <w:pPr>
        <w:spacing w:line="480" w:lineRule="auto"/>
        <w:rPr>
          <w:i/>
          <w:lang w:val="en-GB"/>
        </w:rPr>
      </w:pPr>
    </w:p>
    <w:p w14:paraId="6ABE6384" w14:textId="6F82CDD3" w:rsidR="006A1FB9" w:rsidRDefault="006A1FB9" w:rsidP="006A1FB9">
      <w:pPr>
        <w:spacing w:line="480" w:lineRule="auto"/>
        <w:rPr>
          <w:lang w:val="en-GB"/>
        </w:rPr>
      </w:pPr>
      <w:r w:rsidRPr="000F2C90">
        <w:rPr>
          <w:lang w:val="en-GB"/>
        </w:rPr>
        <w:t xml:space="preserve">The associations between maternal depressed mood during pregnancy, parental severe mental disorder, and severe mood disorders and schizophrenia in the offspring were studied in </w:t>
      </w:r>
      <w:r w:rsidR="000F7AFA">
        <w:rPr>
          <w:lang w:val="en-GB"/>
        </w:rPr>
        <w:t>four</w:t>
      </w:r>
      <w:r w:rsidRPr="000F2C90">
        <w:rPr>
          <w:lang w:val="en-GB"/>
        </w:rPr>
        <w:t xml:space="preserve"> separate analyses: Cross tabulations and chi-square-tests were conducted to study the associations between the risk for severe mental disorder in the offspring and 1) maternal antenatal depressed mood, 2) maternal antenatal depressed mood and parental severe mental disorder,  3) maternal antenatal depressed mood and maternal/paternal severe mental disorder separately</w:t>
      </w:r>
      <w:r w:rsidR="000F7AFA">
        <w:rPr>
          <w:lang w:val="en-GB"/>
        </w:rPr>
        <w:t>, and 4) with parental severe mental disorders (</w:t>
      </w:r>
      <w:r w:rsidR="00A14B42">
        <w:rPr>
          <w:lang w:val="en-GB"/>
        </w:rPr>
        <w:t>n</w:t>
      </w:r>
      <w:r w:rsidR="000F7AFA">
        <w:rPr>
          <w:lang w:val="en-GB"/>
        </w:rPr>
        <w:t>either/one/both parents affected)</w:t>
      </w:r>
      <w:r w:rsidRPr="000F2C90">
        <w:rPr>
          <w:lang w:val="en-GB"/>
        </w:rPr>
        <w:t xml:space="preserve">.  The associations of the potentially confounding variables with maternal antenatal depressed mood and severe mood disorders in the offspring were also studied by cross tabulations and chi square -tests. Logistic regression analyses, with adjustments for the statistically significant confounding variables, were performed for the analyses </w:t>
      </w:r>
      <w:r>
        <w:rPr>
          <w:lang w:val="en-GB"/>
        </w:rPr>
        <w:t xml:space="preserve">1-3 </w:t>
      </w:r>
      <w:r w:rsidRPr="000F2C90">
        <w:rPr>
          <w:lang w:val="en-GB"/>
        </w:rPr>
        <w:t xml:space="preserve">mentioned above. </w:t>
      </w:r>
      <w:r w:rsidR="00B77177">
        <w:rPr>
          <w:lang w:val="en-GB"/>
        </w:rPr>
        <w:t xml:space="preserve">Regression analyses were not performed for analysis 4 due to </w:t>
      </w:r>
      <w:r w:rsidR="00150058">
        <w:rPr>
          <w:lang w:val="en-GB"/>
        </w:rPr>
        <w:t xml:space="preserve">the </w:t>
      </w:r>
      <w:r w:rsidR="00B77177">
        <w:rPr>
          <w:lang w:val="en-GB"/>
        </w:rPr>
        <w:t xml:space="preserve">low number of subjects. </w:t>
      </w:r>
      <w:r w:rsidRPr="000F2C90">
        <w:rPr>
          <w:lang w:val="en-GB"/>
        </w:rPr>
        <w:t>Crude and adjusted odds ratios</w:t>
      </w:r>
      <w:r>
        <w:rPr>
          <w:lang w:val="en-GB"/>
        </w:rPr>
        <w:t xml:space="preserve"> (OR)</w:t>
      </w:r>
      <w:r w:rsidRPr="000F2C90">
        <w:rPr>
          <w:lang w:val="en-GB"/>
        </w:rPr>
        <w:t xml:space="preserve"> with 95% confidence intervals (95% CI) were measured, but only the adjusted odds ratios and their 95% confidence intervals are presented in this study, since there were little differences between crude and adjusted values. The data were analysed using </w:t>
      </w:r>
      <w:r w:rsidR="00926F2E">
        <w:rPr>
          <w:lang w:val="en-GB"/>
        </w:rPr>
        <w:t>IBM SPSS Statistics version 24</w:t>
      </w:r>
      <w:r w:rsidRPr="000F2C90">
        <w:rPr>
          <w:lang w:val="en-GB"/>
        </w:rPr>
        <w:t>.</w:t>
      </w:r>
    </w:p>
    <w:p w14:paraId="24FCB019" w14:textId="77777777" w:rsidR="006A1FB9" w:rsidRDefault="006A1FB9" w:rsidP="006A1FB9">
      <w:pPr>
        <w:spacing w:line="480" w:lineRule="auto"/>
        <w:rPr>
          <w:lang w:val="en-GB"/>
        </w:rPr>
      </w:pPr>
    </w:p>
    <w:p w14:paraId="0CFC6D33" w14:textId="77777777" w:rsidR="006A1FB9" w:rsidRDefault="006A1FB9" w:rsidP="006A1FB9">
      <w:pPr>
        <w:spacing w:line="480" w:lineRule="auto"/>
        <w:rPr>
          <w:lang w:val="en-GB"/>
        </w:rPr>
      </w:pPr>
      <w:r w:rsidRPr="000F2C90">
        <w:rPr>
          <w:lang w:val="en-GB"/>
        </w:rPr>
        <w:t>In further analysis, the associations between maternal antenatal depressed mood and mothers´ and fathers´ later severe mental disorders (up to 1984) were studied by cross-tabulations and chi-squared -tests.</w:t>
      </w:r>
    </w:p>
    <w:p w14:paraId="4AF60742" w14:textId="77777777" w:rsidR="006A1FB9" w:rsidRDefault="006A1FB9" w:rsidP="006A1FB9">
      <w:pPr>
        <w:spacing w:line="480" w:lineRule="auto"/>
        <w:rPr>
          <w:lang w:val="en-GB"/>
        </w:rPr>
      </w:pPr>
    </w:p>
    <w:p w14:paraId="5B813EA0" w14:textId="77777777" w:rsidR="006A1FB9" w:rsidRDefault="006A1FB9" w:rsidP="006A1FB9">
      <w:pPr>
        <w:spacing w:line="480" w:lineRule="auto"/>
        <w:rPr>
          <w:lang w:val="en-US"/>
        </w:rPr>
      </w:pPr>
      <w:r w:rsidRPr="00CC2C8B">
        <w:rPr>
          <w:lang w:val="en-US"/>
        </w:rPr>
        <w:t>Data in the present study include all subjects alive and living in Fi</w:t>
      </w:r>
      <w:r>
        <w:rPr>
          <w:lang w:val="en-US"/>
        </w:rPr>
        <w:t>nland at age 16 years</w:t>
      </w:r>
      <w:r w:rsidRPr="00CC2C8B">
        <w:rPr>
          <w:lang w:val="en-US"/>
        </w:rPr>
        <w:t xml:space="preserve">. </w:t>
      </w:r>
      <w:r>
        <w:rPr>
          <w:lang w:val="en-US"/>
        </w:rPr>
        <w:t>For the cumulative incidences, i</w:t>
      </w:r>
      <w:r w:rsidRPr="00F602BC">
        <w:rPr>
          <w:lang w:val="en-US"/>
        </w:rPr>
        <w:t>ndividual follow-up time was calculated up to the</w:t>
      </w:r>
      <w:r>
        <w:rPr>
          <w:lang w:val="en-US"/>
        </w:rPr>
        <w:t xml:space="preserve"> </w:t>
      </w:r>
      <w:r w:rsidRPr="00F602BC">
        <w:rPr>
          <w:lang w:val="en-US"/>
        </w:rPr>
        <w:t xml:space="preserve">date of first admission </w:t>
      </w:r>
      <w:r w:rsidRPr="00F602BC">
        <w:rPr>
          <w:lang w:val="en-US"/>
        </w:rPr>
        <w:lastRenderedPageBreak/>
        <w:t xml:space="preserve">due to </w:t>
      </w:r>
      <w:r>
        <w:rPr>
          <w:lang w:val="en-US"/>
        </w:rPr>
        <w:t xml:space="preserve">the severe mental disorder </w:t>
      </w:r>
      <w:r w:rsidRPr="00CC473E">
        <w:rPr>
          <w:lang w:val="en-US"/>
        </w:rPr>
        <w:t>in question</w:t>
      </w:r>
      <w:r w:rsidRPr="00F602BC">
        <w:rPr>
          <w:lang w:val="en-US"/>
        </w:rPr>
        <w:t xml:space="preserve"> (outcome event) or to the date of</w:t>
      </w:r>
      <w:r>
        <w:rPr>
          <w:lang w:val="en-US"/>
        </w:rPr>
        <w:t xml:space="preserve"> </w:t>
      </w:r>
      <w:r w:rsidRPr="00F602BC">
        <w:rPr>
          <w:lang w:val="en-US"/>
        </w:rPr>
        <w:t xml:space="preserve">censoring (death, </w:t>
      </w:r>
      <w:r>
        <w:rPr>
          <w:lang w:val="en-US"/>
        </w:rPr>
        <w:t>emigration, or the end of the follow-up</w:t>
      </w:r>
      <w:r w:rsidRPr="00F602BC">
        <w:rPr>
          <w:lang w:val="en-US"/>
        </w:rPr>
        <w:t>),</w:t>
      </w:r>
      <w:r>
        <w:rPr>
          <w:lang w:val="en-US"/>
        </w:rPr>
        <w:t xml:space="preserve"> </w:t>
      </w:r>
      <w:r w:rsidRPr="00F602BC">
        <w:rPr>
          <w:lang w:val="en-US"/>
        </w:rPr>
        <w:t>whichever came first</w:t>
      </w:r>
      <w:r>
        <w:rPr>
          <w:lang w:val="en-US"/>
        </w:rPr>
        <w:t xml:space="preserve"> (Figures 1-3). </w:t>
      </w:r>
    </w:p>
    <w:p w14:paraId="084C5D31" w14:textId="77777777" w:rsidR="00B77177" w:rsidRDefault="00B77177" w:rsidP="006A1FB9">
      <w:pPr>
        <w:spacing w:line="480" w:lineRule="auto"/>
        <w:rPr>
          <w:lang w:val="en-US"/>
        </w:rPr>
      </w:pPr>
    </w:p>
    <w:p w14:paraId="749FC4D7" w14:textId="77777777" w:rsidR="006A1FB9" w:rsidRPr="001062B7" w:rsidRDefault="006A1FB9" w:rsidP="006A1FB9">
      <w:pPr>
        <w:spacing w:line="480" w:lineRule="auto"/>
        <w:rPr>
          <w:b/>
          <w:lang w:val="en-GB"/>
        </w:rPr>
      </w:pPr>
      <w:r w:rsidRPr="001062B7">
        <w:rPr>
          <w:b/>
          <w:lang w:val="en-GB"/>
        </w:rPr>
        <w:t>Results</w:t>
      </w:r>
    </w:p>
    <w:p w14:paraId="304F541B" w14:textId="77777777" w:rsidR="006A1FB9" w:rsidRPr="000F2C90" w:rsidRDefault="006A1FB9" w:rsidP="006A1FB9">
      <w:pPr>
        <w:spacing w:line="480" w:lineRule="auto"/>
        <w:rPr>
          <w:lang w:val="en-GB"/>
        </w:rPr>
      </w:pPr>
    </w:p>
    <w:p w14:paraId="6E5A6E24" w14:textId="77777777" w:rsidR="006A1FB9" w:rsidRDefault="006A1FB9" w:rsidP="006A1FB9">
      <w:pPr>
        <w:spacing w:line="480" w:lineRule="auto"/>
        <w:rPr>
          <w:i/>
          <w:lang w:val="en-GB"/>
        </w:rPr>
      </w:pPr>
      <w:r w:rsidRPr="000F2C90">
        <w:rPr>
          <w:i/>
          <w:lang w:val="en-GB"/>
        </w:rPr>
        <w:t>Maternal antenatal depressed mood and parental severe mental disorders in the NFBC 1966</w:t>
      </w:r>
    </w:p>
    <w:p w14:paraId="1E404F38" w14:textId="77777777" w:rsidR="006A1FB9" w:rsidRPr="000F2C90" w:rsidRDefault="006A1FB9" w:rsidP="006A1FB9">
      <w:pPr>
        <w:spacing w:line="480" w:lineRule="auto"/>
        <w:rPr>
          <w:i/>
          <w:lang w:val="en-GB"/>
        </w:rPr>
      </w:pPr>
    </w:p>
    <w:p w14:paraId="242BDFCD" w14:textId="28EF003F" w:rsidR="006A1FB9" w:rsidRDefault="006A1FB9" w:rsidP="006A1FB9">
      <w:pPr>
        <w:spacing w:line="480" w:lineRule="auto"/>
        <w:rPr>
          <w:lang w:val="en-GB"/>
        </w:rPr>
      </w:pPr>
      <w:r w:rsidRPr="000F2C90">
        <w:rPr>
          <w:lang w:val="en-GB"/>
        </w:rPr>
        <w:t xml:space="preserve">Of the </w:t>
      </w:r>
      <w:r w:rsidR="00DF3208">
        <w:rPr>
          <w:lang w:val="en-GB"/>
        </w:rPr>
        <w:t>offspring (</w:t>
      </w:r>
      <w:r w:rsidRPr="000F2C90">
        <w:rPr>
          <w:lang w:val="en-GB"/>
        </w:rPr>
        <w:t>cohort members</w:t>
      </w:r>
      <w:r w:rsidR="00DF3208">
        <w:rPr>
          <w:lang w:val="en-GB"/>
        </w:rPr>
        <w:t>)</w:t>
      </w:r>
      <w:r w:rsidRPr="000F2C90">
        <w:rPr>
          <w:lang w:val="en-GB"/>
        </w:rPr>
        <w:t xml:space="preserve"> with data on both maternal antenatal mood and parental severe mental disorders (N = 10 5</w:t>
      </w:r>
      <w:r w:rsidR="00B77177">
        <w:rPr>
          <w:lang w:val="en-GB"/>
        </w:rPr>
        <w:t>21</w:t>
      </w:r>
      <w:r w:rsidRPr="000F2C90">
        <w:rPr>
          <w:lang w:val="en-GB"/>
        </w:rPr>
        <w:t xml:space="preserve">, 95.5% of the </w:t>
      </w:r>
      <w:r w:rsidRPr="00231A5F">
        <w:rPr>
          <w:lang w:val="en-US"/>
        </w:rPr>
        <w:t>offspring</w:t>
      </w:r>
      <w:r w:rsidRPr="000F2C90">
        <w:rPr>
          <w:lang w:val="en-GB"/>
        </w:rPr>
        <w:t xml:space="preserve">), every seventh </w:t>
      </w:r>
      <w:r>
        <w:rPr>
          <w:lang w:val="en-GB"/>
        </w:rPr>
        <w:t xml:space="preserve">(13.9%) </w:t>
      </w:r>
      <w:r w:rsidRPr="000F2C90">
        <w:rPr>
          <w:lang w:val="en-GB"/>
        </w:rPr>
        <w:t>had maternal antenatal depressed mood and every tenth</w:t>
      </w:r>
      <w:r>
        <w:rPr>
          <w:lang w:val="en-GB"/>
        </w:rPr>
        <w:t xml:space="preserve"> (</w:t>
      </w:r>
      <w:r w:rsidR="00B77177">
        <w:rPr>
          <w:lang w:val="en-GB"/>
        </w:rPr>
        <w:t>10.2</w:t>
      </w:r>
      <w:r>
        <w:rPr>
          <w:lang w:val="en-GB"/>
        </w:rPr>
        <w:t>%)</w:t>
      </w:r>
      <w:r w:rsidRPr="000F2C90">
        <w:rPr>
          <w:lang w:val="en-GB"/>
        </w:rPr>
        <w:t xml:space="preserve"> had a parent diagnosed with a severe mental disorder during the years 1972-1984 (Table 1). Of the offspring, two per cent (N=2</w:t>
      </w:r>
      <w:r w:rsidR="00B77177">
        <w:rPr>
          <w:lang w:val="en-GB"/>
        </w:rPr>
        <w:t>31</w:t>
      </w:r>
      <w:r w:rsidRPr="000F2C90">
        <w:rPr>
          <w:lang w:val="en-GB"/>
        </w:rPr>
        <w:t>) had had both maternal antenatal depressed mood and parental severe mental disorder</w:t>
      </w:r>
      <w:r w:rsidR="00F16482">
        <w:rPr>
          <w:lang w:val="en-GB"/>
        </w:rPr>
        <w:t xml:space="preserve">, and 0.5% (N=48) had both parents </w:t>
      </w:r>
      <w:r w:rsidR="00DF3208">
        <w:rPr>
          <w:lang w:val="en-GB"/>
        </w:rPr>
        <w:t>affected with</w:t>
      </w:r>
      <w:r w:rsidR="00F16482">
        <w:rPr>
          <w:lang w:val="en-GB"/>
        </w:rPr>
        <w:t xml:space="preserve"> severe mental disorder</w:t>
      </w:r>
      <w:r w:rsidRPr="000F2C90">
        <w:rPr>
          <w:lang w:val="en-GB"/>
        </w:rPr>
        <w:t>.</w:t>
      </w:r>
    </w:p>
    <w:p w14:paraId="423587C0" w14:textId="77777777" w:rsidR="00F16482" w:rsidRPr="000F2C90" w:rsidRDefault="00F16482" w:rsidP="006A1FB9">
      <w:pPr>
        <w:spacing w:line="480" w:lineRule="auto"/>
        <w:rPr>
          <w:lang w:val="en-GB"/>
        </w:rPr>
      </w:pPr>
    </w:p>
    <w:p w14:paraId="1AA5A725" w14:textId="77777777" w:rsidR="006A1FB9" w:rsidRDefault="00B77177" w:rsidP="00B77177">
      <w:pPr>
        <w:spacing w:line="480" w:lineRule="auto"/>
        <w:jc w:val="center"/>
        <w:rPr>
          <w:i/>
          <w:lang w:val="en-GB"/>
        </w:rPr>
      </w:pPr>
      <w:r w:rsidRPr="007014C2">
        <w:rPr>
          <w:i/>
          <w:lang w:val="en-GB"/>
        </w:rPr>
        <w:t>Insert Table 1 here</w:t>
      </w:r>
    </w:p>
    <w:p w14:paraId="6009FA7A" w14:textId="77777777" w:rsidR="00B77177" w:rsidRPr="007014C2" w:rsidRDefault="00B77177" w:rsidP="007014C2">
      <w:pPr>
        <w:spacing w:line="480" w:lineRule="auto"/>
        <w:jc w:val="center"/>
        <w:rPr>
          <w:i/>
          <w:lang w:val="en-GB"/>
        </w:rPr>
      </w:pPr>
    </w:p>
    <w:p w14:paraId="79DAF175" w14:textId="77777777" w:rsidR="006A1FB9" w:rsidRDefault="006A1FB9" w:rsidP="006A1FB9">
      <w:pPr>
        <w:spacing w:line="480" w:lineRule="auto"/>
        <w:rPr>
          <w:i/>
          <w:lang w:val="en-GB"/>
        </w:rPr>
      </w:pPr>
      <w:r w:rsidRPr="000F2C90">
        <w:rPr>
          <w:i/>
          <w:lang w:val="en-GB"/>
        </w:rPr>
        <w:t xml:space="preserve">The </w:t>
      </w:r>
      <w:r>
        <w:rPr>
          <w:i/>
          <w:iCs/>
          <w:lang w:val="en-GB"/>
        </w:rPr>
        <w:t>r</w:t>
      </w:r>
      <w:r w:rsidRPr="00C9571C">
        <w:rPr>
          <w:i/>
          <w:iCs/>
          <w:lang w:val="en-GB"/>
        </w:rPr>
        <w:t>isk</w:t>
      </w:r>
      <w:r w:rsidRPr="000F2C90">
        <w:rPr>
          <w:i/>
          <w:lang w:val="en-GB"/>
        </w:rPr>
        <w:t xml:space="preserve"> for severe </w:t>
      </w:r>
      <w:r>
        <w:rPr>
          <w:i/>
          <w:lang w:val="en-GB"/>
        </w:rPr>
        <w:t xml:space="preserve">depression </w:t>
      </w:r>
      <w:r w:rsidRPr="000F2C90">
        <w:rPr>
          <w:i/>
          <w:lang w:val="en-GB"/>
        </w:rPr>
        <w:t>in the offspring (cohort members)</w:t>
      </w:r>
    </w:p>
    <w:p w14:paraId="5F6E1F38" w14:textId="77777777" w:rsidR="006A1FB9" w:rsidRPr="000F2C90" w:rsidRDefault="006A1FB9" w:rsidP="006A1FB9">
      <w:pPr>
        <w:spacing w:line="480" w:lineRule="auto"/>
        <w:rPr>
          <w:i/>
          <w:lang w:val="en-GB"/>
        </w:rPr>
      </w:pPr>
    </w:p>
    <w:p w14:paraId="1EB0A227" w14:textId="5440035E" w:rsidR="006A1FB9" w:rsidRPr="000F2C90" w:rsidRDefault="006A1FB9" w:rsidP="006A1FB9">
      <w:pPr>
        <w:spacing w:line="480" w:lineRule="auto"/>
        <w:rPr>
          <w:lang w:val="en-GB"/>
        </w:rPr>
      </w:pPr>
      <w:r w:rsidRPr="000F2C90">
        <w:rPr>
          <w:lang w:val="en-GB"/>
        </w:rPr>
        <w:t>During the follow-up, the</w:t>
      </w:r>
      <w:r>
        <w:rPr>
          <w:lang w:val="en-GB"/>
        </w:rPr>
        <w:t xml:space="preserve"> total</w:t>
      </w:r>
      <w:r w:rsidRPr="000F2C90">
        <w:rPr>
          <w:lang w:val="en-GB"/>
        </w:rPr>
        <w:t xml:space="preserve"> cumulative incidence of severe, hospital-treated depression in the offspring was 2.</w:t>
      </w:r>
      <w:r w:rsidR="00B77177">
        <w:rPr>
          <w:lang w:val="en-GB"/>
        </w:rPr>
        <w:t>0</w:t>
      </w:r>
      <w:r w:rsidRPr="000F2C90">
        <w:rPr>
          <w:lang w:val="en-GB"/>
        </w:rPr>
        <w:t>% (N = 21</w:t>
      </w:r>
      <w:r w:rsidR="00B77177">
        <w:rPr>
          <w:lang w:val="en-GB"/>
        </w:rPr>
        <w:t>2</w:t>
      </w:r>
      <w:r w:rsidRPr="000F2C90">
        <w:rPr>
          <w:lang w:val="en-GB"/>
        </w:rPr>
        <w:t xml:space="preserve">) (Table </w:t>
      </w:r>
      <w:r w:rsidR="00B77177">
        <w:rPr>
          <w:lang w:val="en-GB"/>
        </w:rPr>
        <w:t>2</w:t>
      </w:r>
      <w:r w:rsidRPr="000F2C90">
        <w:rPr>
          <w:lang w:val="en-GB"/>
        </w:rPr>
        <w:t>). The offspring of</w:t>
      </w:r>
      <w:r>
        <w:rPr>
          <w:lang w:val="en-GB"/>
        </w:rPr>
        <w:t xml:space="preserve"> antenatally depressed</w:t>
      </w:r>
      <w:r w:rsidRPr="000F2C90">
        <w:rPr>
          <w:lang w:val="en-GB"/>
        </w:rPr>
        <w:t xml:space="preserve"> mothers had an elevated risk for depression </w:t>
      </w:r>
      <w:r>
        <w:rPr>
          <w:lang w:val="en-GB"/>
        </w:rPr>
        <w:t>(adjusted OR 1.</w:t>
      </w:r>
      <w:r w:rsidR="00B77177">
        <w:rPr>
          <w:lang w:val="en-GB"/>
        </w:rPr>
        <w:t>5</w:t>
      </w:r>
      <w:r>
        <w:rPr>
          <w:lang w:val="en-GB"/>
        </w:rPr>
        <w:t>; 95% CI 1.</w:t>
      </w:r>
      <w:r w:rsidR="00B77177">
        <w:rPr>
          <w:lang w:val="en-GB"/>
        </w:rPr>
        <w:t>03</w:t>
      </w:r>
      <w:r>
        <w:rPr>
          <w:lang w:val="en-GB"/>
        </w:rPr>
        <w:t>-2.</w:t>
      </w:r>
      <w:r w:rsidR="00B77177">
        <w:rPr>
          <w:lang w:val="en-GB"/>
        </w:rPr>
        <w:t>2</w:t>
      </w:r>
      <w:r>
        <w:rPr>
          <w:lang w:val="en-GB"/>
        </w:rPr>
        <w:t>)</w:t>
      </w:r>
      <w:r w:rsidR="00DF3208">
        <w:rPr>
          <w:lang w:val="en-GB"/>
        </w:rPr>
        <w:t xml:space="preserve">, </w:t>
      </w:r>
      <w:r w:rsidRPr="000F2C90">
        <w:rPr>
          <w:lang w:val="en-GB"/>
        </w:rPr>
        <w:t>compared to offspring without maternal antenatal depressed mood. The offspring with both maternal antenatal depressed mood and parental severe mental disorder had a markedly higher risk for depression</w:t>
      </w:r>
      <w:r>
        <w:rPr>
          <w:lang w:val="en-GB"/>
        </w:rPr>
        <w:t xml:space="preserve"> (3.</w:t>
      </w:r>
      <w:r w:rsidR="00B77177">
        <w:rPr>
          <w:lang w:val="en-GB"/>
        </w:rPr>
        <w:t>3</w:t>
      </w:r>
      <w:r>
        <w:rPr>
          <w:lang w:val="en-GB"/>
        </w:rPr>
        <w:t xml:space="preserve">; </w:t>
      </w:r>
      <w:r w:rsidR="00B77177">
        <w:rPr>
          <w:lang w:val="en-GB"/>
        </w:rPr>
        <w:t>1.8</w:t>
      </w:r>
      <w:r>
        <w:rPr>
          <w:lang w:val="en-GB"/>
        </w:rPr>
        <w:t>-6.</w:t>
      </w:r>
      <w:r w:rsidR="00B77177">
        <w:rPr>
          <w:lang w:val="en-GB"/>
        </w:rPr>
        <w:t>2</w:t>
      </w:r>
      <w:r>
        <w:rPr>
          <w:lang w:val="en-GB"/>
        </w:rPr>
        <w:t>)</w:t>
      </w:r>
      <w:r w:rsidRPr="000F2C90">
        <w:rPr>
          <w:lang w:val="en-GB"/>
        </w:rPr>
        <w:t xml:space="preserve">, </w:t>
      </w:r>
      <w:r>
        <w:rPr>
          <w:lang w:val="en-GB"/>
        </w:rPr>
        <w:t>compared to</w:t>
      </w:r>
      <w:r w:rsidRPr="000F2C90">
        <w:rPr>
          <w:lang w:val="en-GB"/>
        </w:rPr>
        <w:t xml:space="preserve"> offspring with </w:t>
      </w:r>
      <w:r w:rsidR="00B77177">
        <w:rPr>
          <w:lang w:val="en-GB"/>
        </w:rPr>
        <w:t>only</w:t>
      </w:r>
      <w:r w:rsidRPr="000F2C90">
        <w:rPr>
          <w:lang w:val="en-GB"/>
        </w:rPr>
        <w:t xml:space="preserve"> maternal antenatal depressed mood</w:t>
      </w:r>
      <w:r>
        <w:rPr>
          <w:lang w:val="en-GB"/>
        </w:rPr>
        <w:t xml:space="preserve"> (1.</w:t>
      </w:r>
      <w:r w:rsidR="00B77177">
        <w:rPr>
          <w:lang w:val="en-GB"/>
        </w:rPr>
        <w:t>2</w:t>
      </w:r>
      <w:r>
        <w:rPr>
          <w:lang w:val="en-GB"/>
        </w:rPr>
        <w:t>; 0.</w:t>
      </w:r>
      <w:r w:rsidR="00B77177">
        <w:rPr>
          <w:lang w:val="en-GB"/>
        </w:rPr>
        <w:t>8</w:t>
      </w:r>
      <w:r>
        <w:rPr>
          <w:lang w:val="en-GB"/>
        </w:rPr>
        <w:t>-1</w:t>
      </w:r>
      <w:r w:rsidR="00B77177">
        <w:rPr>
          <w:lang w:val="en-GB"/>
        </w:rPr>
        <w:t>.9</w:t>
      </w:r>
      <w:r>
        <w:rPr>
          <w:lang w:val="en-GB"/>
        </w:rPr>
        <w:t>)</w:t>
      </w:r>
      <w:r w:rsidRPr="000F2C90">
        <w:rPr>
          <w:lang w:val="en-GB"/>
        </w:rPr>
        <w:t xml:space="preserve"> or parental severe mental disorder</w:t>
      </w:r>
      <w:r>
        <w:rPr>
          <w:lang w:val="en-GB"/>
        </w:rPr>
        <w:t xml:space="preserve"> (1.5; 0.9</w:t>
      </w:r>
      <w:r w:rsidR="00B77177">
        <w:rPr>
          <w:lang w:val="en-GB"/>
        </w:rPr>
        <w:t>6</w:t>
      </w:r>
      <w:r>
        <w:rPr>
          <w:lang w:val="en-GB"/>
        </w:rPr>
        <w:t>-2.</w:t>
      </w:r>
      <w:r w:rsidR="00B77177">
        <w:rPr>
          <w:lang w:val="en-GB"/>
        </w:rPr>
        <w:t>4</w:t>
      </w:r>
      <w:r>
        <w:rPr>
          <w:lang w:val="en-GB"/>
        </w:rPr>
        <w:t>)</w:t>
      </w:r>
      <w:r w:rsidRPr="000F2C90">
        <w:rPr>
          <w:lang w:val="en-GB"/>
        </w:rPr>
        <w:t xml:space="preserve">. We also looked at the </w:t>
      </w:r>
      <w:r>
        <w:rPr>
          <w:lang w:val="en-GB"/>
        </w:rPr>
        <w:t>association</w:t>
      </w:r>
      <w:r w:rsidRPr="000F2C90">
        <w:rPr>
          <w:lang w:val="en-GB"/>
        </w:rPr>
        <w:t xml:space="preserve"> of antenatal depressed mood </w:t>
      </w:r>
      <w:r>
        <w:rPr>
          <w:lang w:val="en-GB"/>
        </w:rPr>
        <w:t>with</w:t>
      </w:r>
      <w:r w:rsidRPr="000F2C90">
        <w:rPr>
          <w:lang w:val="en-GB"/>
        </w:rPr>
        <w:t xml:space="preserve"> the </w:t>
      </w:r>
      <w:r w:rsidRPr="000F2C90">
        <w:rPr>
          <w:lang w:val="en-GB"/>
        </w:rPr>
        <w:lastRenderedPageBreak/>
        <w:t>outcome</w:t>
      </w:r>
      <w:r>
        <w:rPr>
          <w:lang w:val="en-GB"/>
        </w:rPr>
        <w:t xml:space="preserve"> in the</w:t>
      </w:r>
      <w:r w:rsidRPr="000F2C90">
        <w:rPr>
          <w:lang w:val="en-GB"/>
        </w:rPr>
        <w:t xml:space="preserve"> offspring with maternal or paternal severe mental disorder. Maternal antenatal depressed mood in addition to</w:t>
      </w:r>
      <w:r>
        <w:rPr>
          <w:lang w:val="en-GB"/>
        </w:rPr>
        <w:t xml:space="preserve"> subsequent</w:t>
      </w:r>
      <w:r w:rsidRPr="000F2C90">
        <w:rPr>
          <w:lang w:val="en-GB"/>
        </w:rPr>
        <w:t xml:space="preserve"> maternal severe mental disorder was associated with elevated risk for depression in the offspring</w:t>
      </w:r>
      <w:r>
        <w:rPr>
          <w:lang w:val="en-GB"/>
        </w:rPr>
        <w:t xml:space="preserve"> (</w:t>
      </w:r>
      <w:r w:rsidR="00B77177">
        <w:rPr>
          <w:lang w:val="en-GB"/>
        </w:rPr>
        <w:t>3</w:t>
      </w:r>
      <w:r>
        <w:rPr>
          <w:lang w:val="en-GB"/>
        </w:rPr>
        <w:t xml:space="preserve">.6; </w:t>
      </w:r>
      <w:r w:rsidR="00B77177">
        <w:rPr>
          <w:lang w:val="en-GB"/>
        </w:rPr>
        <w:t>1.1-12.0</w:t>
      </w:r>
      <w:r>
        <w:rPr>
          <w:lang w:val="en-GB"/>
        </w:rPr>
        <w:t>)</w:t>
      </w:r>
      <w:r w:rsidRPr="000F2C90">
        <w:rPr>
          <w:lang w:val="en-GB"/>
        </w:rPr>
        <w:t xml:space="preserve">. Among offspring with father´s severe mental disorder, a history of maternal depressed mood during pregnancy was </w:t>
      </w:r>
      <w:r w:rsidR="00B77177">
        <w:rPr>
          <w:lang w:val="en-GB"/>
        </w:rPr>
        <w:t xml:space="preserve">not </w:t>
      </w:r>
      <w:r w:rsidRPr="000F2C90">
        <w:rPr>
          <w:lang w:val="en-GB"/>
        </w:rPr>
        <w:t>associated with elevated risk for depression in the offspring</w:t>
      </w:r>
      <w:r>
        <w:rPr>
          <w:lang w:val="en-GB"/>
        </w:rPr>
        <w:t xml:space="preserve"> (</w:t>
      </w:r>
      <w:r w:rsidR="00B77177">
        <w:rPr>
          <w:lang w:val="en-GB"/>
        </w:rPr>
        <w:t>1.8</w:t>
      </w:r>
      <w:r>
        <w:rPr>
          <w:lang w:val="en-GB"/>
        </w:rPr>
        <w:t xml:space="preserve">; </w:t>
      </w:r>
      <w:r w:rsidR="00B77177">
        <w:rPr>
          <w:lang w:val="en-GB"/>
        </w:rPr>
        <w:t>0.7-4.6</w:t>
      </w:r>
      <w:r>
        <w:rPr>
          <w:lang w:val="en-GB"/>
        </w:rPr>
        <w:t>)</w:t>
      </w:r>
      <w:r w:rsidRPr="000F2C90">
        <w:rPr>
          <w:lang w:val="en-GB"/>
        </w:rPr>
        <w:t xml:space="preserve">. </w:t>
      </w:r>
      <w:r w:rsidR="00F16482">
        <w:rPr>
          <w:lang w:val="en-GB"/>
        </w:rPr>
        <w:t xml:space="preserve">Looking at the offspring without taking maternal antenatal depressed mood into account, the offspring with both parents affected with severe mental disorder were not </w:t>
      </w:r>
      <w:r w:rsidR="00150058">
        <w:rPr>
          <w:lang w:val="en-GB"/>
        </w:rPr>
        <w:t>at</w:t>
      </w:r>
      <w:r w:rsidR="00F16482">
        <w:rPr>
          <w:lang w:val="en-GB"/>
        </w:rPr>
        <w:t xml:space="preserve"> increased risk for depression (p = 0.69), compared to offspring with one or neither of the parents affected (Supplementary Table 2). However, t</w:t>
      </w:r>
      <w:r w:rsidRPr="000F2C90">
        <w:rPr>
          <w:lang w:val="en-GB"/>
        </w:rPr>
        <w:t xml:space="preserve">he number of subjects in these groups </w:t>
      </w:r>
      <w:r>
        <w:rPr>
          <w:lang w:val="en-GB"/>
        </w:rPr>
        <w:t>was</w:t>
      </w:r>
      <w:r w:rsidRPr="000F2C90">
        <w:rPr>
          <w:lang w:val="en-GB"/>
        </w:rPr>
        <w:t xml:space="preserve"> rather low, which can bias the findings.</w:t>
      </w:r>
    </w:p>
    <w:p w14:paraId="794980D7" w14:textId="77777777" w:rsidR="006A1FB9" w:rsidRPr="004617EB" w:rsidRDefault="006A1FB9" w:rsidP="006A1FB9">
      <w:pPr>
        <w:spacing w:line="480" w:lineRule="auto"/>
        <w:rPr>
          <w:lang w:val="en-GB"/>
        </w:rPr>
      </w:pPr>
    </w:p>
    <w:p w14:paraId="13E0ADAC" w14:textId="36CE074A" w:rsidR="006A1FB9" w:rsidRDefault="006A1FB9" w:rsidP="007014C2">
      <w:pPr>
        <w:spacing w:line="480" w:lineRule="auto"/>
        <w:jc w:val="center"/>
        <w:rPr>
          <w:i/>
          <w:lang w:val="en-GB"/>
        </w:rPr>
      </w:pPr>
      <w:r w:rsidRPr="001062B7">
        <w:rPr>
          <w:i/>
          <w:lang w:val="en-GB"/>
        </w:rPr>
        <w:t xml:space="preserve">Insert Table </w:t>
      </w:r>
      <w:r w:rsidR="00B77177">
        <w:rPr>
          <w:i/>
          <w:lang w:val="en-GB"/>
        </w:rPr>
        <w:t>2</w:t>
      </w:r>
      <w:r w:rsidRPr="001062B7">
        <w:rPr>
          <w:i/>
          <w:lang w:val="en-GB"/>
        </w:rPr>
        <w:t xml:space="preserve"> here</w:t>
      </w:r>
    </w:p>
    <w:p w14:paraId="2D7352D0" w14:textId="77777777" w:rsidR="006A1FB9" w:rsidRDefault="006A1FB9" w:rsidP="006A1FB9">
      <w:pPr>
        <w:spacing w:line="480" w:lineRule="auto"/>
        <w:rPr>
          <w:i/>
          <w:lang w:val="en-GB"/>
        </w:rPr>
      </w:pPr>
    </w:p>
    <w:p w14:paraId="3C3CB94C" w14:textId="77777777" w:rsidR="006A1FB9" w:rsidRDefault="006A1FB9" w:rsidP="006A1FB9">
      <w:pPr>
        <w:spacing w:line="480" w:lineRule="auto"/>
        <w:rPr>
          <w:i/>
          <w:lang w:val="en-GB"/>
        </w:rPr>
      </w:pPr>
      <w:r w:rsidRPr="000F2C90">
        <w:rPr>
          <w:i/>
          <w:lang w:val="en-GB"/>
        </w:rPr>
        <w:t xml:space="preserve">The </w:t>
      </w:r>
      <w:r>
        <w:rPr>
          <w:i/>
          <w:iCs/>
          <w:lang w:val="en-GB"/>
        </w:rPr>
        <w:t>r</w:t>
      </w:r>
      <w:r w:rsidRPr="00C9571C">
        <w:rPr>
          <w:i/>
          <w:iCs/>
          <w:lang w:val="en-GB"/>
        </w:rPr>
        <w:t>isk</w:t>
      </w:r>
      <w:r w:rsidRPr="000F2C90">
        <w:rPr>
          <w:i/>
          <w:lang w:val="en-GB"/>
        </w:rPr>
        <w:t xml:space="preserve"> for severe</w:t>
      </w:r>
      <w:r>
        <w:rPr>
          <w:i/>
          <w:lang w:val="en-GB"/>
        </w:rPr>
        <w:t xml:space="preserve"> bipolar disorder</w:t>
      </w:r>
      <w:r w:rsidRPr="000F2C90">
        <w:rPr>
          <w:i/>
          <w:lang w:val="en-GB"/>
        </w:rPr>
        <w:t xml:space="preserve"> in the offspring</w:t>
      </w:r>
      <w:r>
        <w:rPr>
          <w:i/>
          <w:lang w:val="en-GB"/>
        </w:rPr>
        <w:t xml:space="preserve"> (cohort members)</w:t>
      </w:r>
    </w:p>
    <w:p w14:paraId="009D7A3F" w14:textId="77777777" w:rsidR="006A1FB9" w:rsidRDefault="006A1FB9" w:rsidP="006A1FB9">
      <w:pPr>
        <w:spacing w:line="480" w:lineRule="auto"/>
        <w:rPr>
          <w:i/>
          <w:lang w:val="en-GB"/>
        </w:rPr>
      </w:pPr>
    </w:p>
    <w:p w14:paraId="34676A00" w14:textId="0802E0BC" w:rsidR="006A1FB9" w:rsidRDefault="006A1FB9" w:rsidP="006A1FB9">
      <w:pPr>
        <w:spacing w:line="480" w:lineRule="auto"/>
        <w:rPr>
          <w:lang w:val="en-GB"/>
        </w:rPr>
      </w:pPr>
      <w:r w:rsidRPr="000F2C90">
        <w:rPr>
          <w:lang w:val="en-GB"/>
        </w:rPr>
        <w:t>The cumulative incidence of severe bipolar disorder in the offspring was 0.</w:t>
      </w:r>
      <w:r w:rsidR="00B77177">
        <w:rPr>
          <w:lang w:val="en-GB"/>
        </w:rPr>
        <w:t>5</w:t>
      </w:r>
      <w:r w:rsidRPr="000F2C90">
        <w:rPr>
          <w:lang w:val="en-GB"/>
        </w:rPr>
        <w:t xml:space="preserve"> % (N = </w:t>
      </w:r>
      <w:r w:rsidR="00B77177">
        <w:rPr>
          <w:lang w:val="en-GB"/>
        </w:rPr>
        <w:t>53</w:t>
      </w:r>
      <w:r w:rsidRPr="000F2C90">
        <w:rPr>
          <w:lang w:val="en-GB"/>
        </w:rPr>
        <w:t>). The risk for bipolar disorder</w:t>
      </w:r>
      <w:r>
        <w:rPr>
          <w:lang w:val="en-GB"/>
        </w:rPr>
        <w:t xml:space="preserve"> </w:t>
      </w:r>
      <w:r w:rsidRPr="000F2C90">
        <w:rPr>
          <w:lang w:val="en-GB"/>
        </w:rPr>
        <w:t>was not statistically significantly higher in the offspring of antenatally depressed mothers</w:t>
      </w:r>
      <w:r>
        <w:rPr>
          <w:lang w:val="en-GB"/>
        </w:rPr>
        <w:t xml:space="preserve"> (adjusted OR 1.7; 95% CI 0.</w:t>
      </w:r>
      <w:r w:rsidR="00B77177">
        <w:rPr>
          <w:lang w:val="en-GB"/>
        </w:rPr>
        <w:t>9</w:t>
      </w:r>
      <w:r>
        <w:rPr>
          <w:lang w:val="en-GB"/>
        </w:rPr>
        <w:t>-3.</w:t>
      </w:r>
      <w:r w:rsidR="00B77177">
        <w:rPr>
          <w:lang w:val="en-GB"/>
        </w:rPr>
        <w:t>5</w:t>
      </w:r>
      <w:r>
        <w:rPr>
          <w:lang w:val="en-GB"/>
        </w:rPr>
        <w:t>)</w:t>
      </w:r>
      <w:r w:rsidRPr="000F2C90">
        <w:rPr>
          <w:lang w:val="en-GB"/>
        </w:rPr>
        <w:t xml:space="preserve">, than in </w:t>
      </w:r>
      <w:r>
        <w:rPr>
          <w:lang w:val="en-GB"/>
        </w:rPr>
        <w:t xml:space="preserve">the </w:t>
      </w:r>
      <w:r w:rsidRPr="000F2C90">
        <w:rPr>
          <w:lang w:val="en-GB"/>
        </w:rPr>
        <w:t xml:space="preserve">offspring without maternal antenatal depressed mood (Table </w:t>
      </w:r>
      <w:r w:rsidR="00B77177">
        <w:rPr>
          <w:lang w:val="en-GB"/>
        </w:rPr>
        <w:t>3</w:t>
      </w:r>
      <w:r w:rsidRPr="000F2C90">
        <w:rPr>
          <w:lang w:val="en-GB"/>
        </w:rPr>
        <w:t>). Compared to the offspring without maternal antenatal depressed mood and parental severe mental disorder, the offspring with parental severe mental disorder but without maternal antenatal depressed mood had an elevated risk for bipolar disorder</w:t>
      </w:r>
      <w:r>
        <w:rPr>
          <w:lang w:val="en-GB"/>
        </w:rPr>
        <w:t xml:space="preserve"> (</w:t>
      </w:r>
      <w:r w:rsidR="00B77177">
        <w:rPr>
          <w:lang w:val="en-GB"/>
        </w:rPr>
        <w:t>2.9</w:t>
      </w:r>
      <w:r>
        <w:rPr>
          <w:lang w:val="en-GB"/>
        </w:rPr>
        <w:t xml:space="preserve">; </w:t>
      </w:r>
      <w:r w:rsidR="00B77177">
        <w:rPr>
          <w:lang w:val="en-GB"/>
        </w:rPr>
        <w:t>1.4-6.2</w:t>
      </w:r>
      <w:r>
        <w:rPr>
          <w:lang w:val="en-GB"/>
        </w:rPr>
        <w:t>). T</w:t>
      </w:r>
      <w:r w:rsidRPr="000F2C90">
        <w:rPr>
          <w:lang w:val="en-GB"/>
        </w:rPr>
        <w:t>he risk</w:t>
      </w:r>
      <w:r>
        <w:rPr>
          <w:lang w:val="en-GB"/>
        </w:rPr>
        <w:t xml:space="preserve"> for severe bipolar disorder</w:t>
      </w:r>
      <w:r w:rsidRPr="000F2C90">
        <w:rPr>
          <w:lang w:val="en-GB"/>
        </w:rPr>
        <w:t xml:space="preserve"> was </w:t>
      </w:r>
      <w:r w:rsidR="00B77177">
        <w:rPr>
          <w:lang w:val="en-GB"/>
        </w:rPr>
        <w:t xml:space="preserve">not </w:t>
      </w:r>
      <w:r w:rsidR="00B15763">
        <w:rPr>
          <w:lang w:val="en-GB"/>
        </w:rPr>
        <w:t xml:space="preserve">significantly </w:t>
      </w:r>
      <w:r w:rsidR="00DF3208">
        <w:rPr>
          <w:lang w:val="en-GB"/>
        </w:rPr>
        <w:t>higher</w:t>
      </w:r>
      <w:r w:rsidRPr="000F2C90">
        <w:rPr>
          <w:lang w:val="en-GB"/>
        </w:rPr>
        <w:t xml:space="preserve"> in the offspring with both</w:t>
      </w:r>
      <w:r>
        <w:rPr>
          <w:lang w:val="en-GB"/>
        </w:rPr>
        <w:t xml:space="preserve"> maternal antenatal depressed mood and parental severe mental disorder (</w:t>
      </w:r>
      <w:r w:rsidR="00B77177">
        <w:rPr>
          <w:lang w:val="en-GB"/>
        </w:rPr>
        <w:t>2.4</w:t>
      </w:r>
      <w:r>
        <w:rPr>
          <w:lang w:val="en-GB"/>
        </w:rPr>
        <w:t>;</w:t>
      </w:r>
      <w:r w:rsidR="00B77177">
        <w:rPr>
          <w:lang w:val="en-GB"/>
        </w:rPr>
        <w:t xml:space="preserve"> 0.6-10.2</w:t>
      </w:r>
      <w:r>
        <w:rPr>
          <w:lang w:val="en-GB"/>
        </w:rPr>
        <w:t>), than in offspring with</w:t>
      </w:r>
      <w:r w:rsidR="00B77177">
        <w:rPr>
          <w:lang w:val="en-GB"/>
        </w:rPr>
        <w:t>out one or both of these risk factors</w:t>
      </w:r>
      <w:r w:rsidRPr="000F2C90">
        <w:rPr>
          <w:lang w:val="en-GB"/>
        </w:rPr>
        <w:t xml:space="preserve">, although the number of subjects </w:t>
      </w:r>
      <w:r>
        <w:rPr>
          <w:lang w:val="en-GB"/>
        </w:rPr>
        <w:t>was</w:t>
      </w:r>
      <w:r w:rsidRPr="000F2C90">
        <w:rPr>
          <w:lang w:val="en-GB"/>
        </w:rPr>
        <w:t xml:space="preserve"> low (N = </w:t>
      </w:r>
      <w:r w:rsidR="00B77177">
        <w:rPr>
          <w:lang w:val="en-GB"/>
        </w:rPr>
        <w:t>3</w:t>
      </w:r>
      <w:r w:rsidRPr="000F2C90">
        <w:rPr>
          <w:lang w:val="en-GB"/>
        </w:rPr>
        <w:t xml:space="preserve">). When the parental severe mental disorders were studied separately (maternal and paternal severe mental disorders) and in association with maternal antenatal depressed mood, no associations with </w:t>
      </w:r>
      <w:r w:rsidRPr="000F2C90">
        <w:rPr>
          <w:lang w:val="en-GB"/>
        </w:rPr>
        <w:lastRenderedPageBreak/>
        <w:t>the risk for bipolar disorder in the offspring were found.</w:t>
      </w:r>
      <w:r w:rsidR="00F16482">
        <w:rPr>
          <w:lang w:val="en-GB"/>
        </w:rPr>
        <w:t xml:space="preserve"> The offspring w</w:t>
      </w:r>
      <w:r w:rsidR="00DF3208">
        <w:rPr>
          <w:lang w:val="en-GB"/>
        </w:rPr>
        <w:t>ith</w:t>
      </w:r>
      <w:r w:rsidR="00F16482">
        <w:rPr>
          <w:lang w:val="en-GB"/>
        </w:rPr>
        <w:t xml:space="preserve"> both parents </w:t>
      </w:r>
      <w:r w:rsidR="00DF3208">
        <w:rPr>
          <w:lang w:val="en-GB"/>
        </w:rPr>
        <w:t>affected with</w:t>
      </w:r>
      <w:r w:rsidR="00F16482">
        <w:rPr>
          <w:lang w:val="en-GB"/>
        </w:rPr>
        <w:t xml:space="preserve"> severe mental disorder were at increased risk for bipolar disorder (p = 0.02), compared to offspring with only one or neither of the parents affected (Supplemetary Table 2) </w:t>
      </w:r>
    </w:p>
    <w:p w14:paraId="7E5A54CB" w14:textId="77777777" w:rsidR="006A1FB9" w:rsidRPr="000F2C90" w:rsidRDefault="006A1FB9" w:rsidP="006A1FB9">
      <w:pPr>
        <w:spacing w:line="480" w:lineRule="auto"/>
        <w:rPr>
          <w:lang w:val="en-GB"/>
        </w:rPr>
      </w:pPr>
    </w:p>
    <w:p w14:paraId="6A73F06F" w14:textId="71744A1C" w:rsidR="006A1FB9" w:rsidRDefault="006A1FB9" w:rsidP="007014C2">
      <w:pPr>
        <w:spacing w:line="480" w:lineRule="auto"/>
        <w:jc w:val="center"/>
        <w:rPr>
          <w:i/>
          <w:lang w:val="en-GB"/>
        </w:rPr>
      </w:pPr>
      <w:r w:rsidRPr="001062B7">
        <w:rPr>
          <w:i/>
          <w:lang w:val="en-GB"/>
        </w:rPr>
        <w:t xml:space="preserve">Insert Table </w:t>
      </w:r>
      <w:r w:rsidR="00B77177">
        <w:rPr>
          <w:i/>
          <w:lang w:val="en-GB"/>
        </w:rPr>
        <w:t>3</w:t>
      </w:r>
      <w:r w:rsidRPr="001062B7">
        <w:rPr>
          <w:i/>
          <w:lang w:val="en-GB"/>
        </w:rPr>
        <w:t xml:space="preserve"> here</w:t>
      </w:r>
    </w:p>
    <w:p w14:paraId="7CDBBE25" w14:textId="77777777" w:rsidR="006A1FB9" w:rsidRDefault="006A1FB9" w:rsidP="006A1FB9">
      <w:pPr>
        <w:spacing w:line="480" w:lineRule="auto"/>
        <w:rPr>
          <w:i/>
          <w:lang w:val="en-GB"/>
        </w:rPr>
      </w:pPr>
    </w:p>
    <w:p w14:paraId="151A79E5" w14:textId="77777777" w:rsidR="006A1FB9" w:rsidRDefault="006A1FB9" w:rsidP="006A1FB9">
      <w:pPr>
        <w:spacing w:line="480" w:lineRule="auto"/>
        <w:rPr>
          <w:i/>
          <w:lang w:val="en-GB"/>
        </w:rPr>
      </w:pPr>
    </w:p>
    <w:p w14:paraId="5B2758D3" w14:textId="7E9A6672" w:rsidR="006A1FB9" w:rsidRDefault="006A1FB9" w:rsidP="006A1FB9">
      <w:pPr>
        <w:spacing w:line="480" w:lineRule="auto"/>
        <w:rPr>
          <w:i/>
          <w:lang w:val="en-GB"/>
        </w:rPr>
      </w:pPr>
      <w:r w:rsidRPr="000F2C90">
        <w:rPr>
          <w:i/>
          <w:lang w:val="en-GB"/>
        </w:rPr>
        <w:t xml:space="preserve">The </w:t>
      </w:r>
      <w:r>
        <w:rPr>
          <w:i/>
          <w:iCs/>
          <w:lang w:val="en-GB"/>
        </w:rPr>
        <w:t>r</w:t>
      </w:r>
      <w:r w:rsidRPr="00C9571C">
        <w:rPr>
          <w:i/>
          <w:iCs/>
          <w:lang w:val="en-GB"/>
        </w:rPr>
        <w:t>isk</w:t>
      </w:r>
      <w:r w:rsidRPr="000F2C90">
        <w:rPr>
          <w:i/>
          <w:lang w:val="en-GB"/>
        </w:rPr>
        <w:t xml:space="preserve"> for</w:t>
      </w:r>
      <w:r>
        <w:rPr>
          <w:i/>
          <w:lang w:val="en-GB"/>
        </w:rPr>
        <w:t xml:space="preserve"> a</w:t>
      </w:r>
      <w:r w:rsidR="00DF3208">
        <w:rPr>
          <w:i/>
          <w:lang w:val="en-GB"/>
        </w:rPr>
        <w:t>ny</w:t>
      </w:r>
      <w:r>
        <w:rPr>
          <w:i/>
          <w:lang w:val="en-GB"/>
        </w:rPr>
        <w:t xml:space="preserve"> </w:t>
      </w:r>
      <w:r w:rsidR="00DF3208">
        <w:rPr>
          <w:i/>
          <w:lang w:val="en-GB"/>
        </w:rPr>
        <w:t xml:space="preserve">severe </w:t>
      </w:r>
      <w:r>
        <w:rPr>
          <w:i/>
          <w:lang w:val="en-GB"/>
        </w:rPr>
        <w:t>mood disorder</w:t>
      </w:r>
      <w:r w:rsidRPr="000F2C90">
        <w:rPr>
          <w:i/>
          <w:lang w:val="en-GB"/>
        </w:rPr>
        <w:t xml:space="preserve"> in the offspring</w:t>
      </w:r>
      <w:r>
        <w:rPr>
          <w:i/>
          <w:lang w:val="en-GB"/>
        </w:rPr>
        <w:t xml:space="preserve"> (cohort members)</w:t>
      </w:r>
    </w:p>
    <w:p w14:paraId="0F877F55" w14:textId="77777777" w:rsidR="006A1FB9" w:rsidRPr="001062B7" w:rsidRDefault="006A1FB9" w:rsidP="006A1FB9">
      <w:pPr>
        <w:spacing w:line="480" w:lineRule="auto"/>
        <w:rPr>
          <w:i/>
          <w:lang w:val="en-GB"/>
        </w:rPr>
      </w:pPr>
    </w:p>
    <w:p w14:paraId="5C2C89D6" w14:textId="78B5B186" w:rsidR="006A1FB9" w:rsidRDefault="006A1FB9" w:rsidP="006A1FB9">
      <w:pPr>
        <w:spacing w:line="480" w:lineRule="auto"/>
        <w:rPr>
          <w:lang w:val="en-GB"/>
        </w:rPr>
      </w:pPr>
      <w:r>
        <w:rPr>
          <w:lang w:val="en-US"/>
        </w:rPr>
        <w:t xml:space="preserve">When considering all mood disorders, </w:t>
      </w:r>
      <w:r>
        <w:rPr>
          <w:lang w:val="en-GB"/>
        </w:rPr>
        <w:t>t</w:t>
      </w:r>
      <w:r w:rsidRPr="000F2C90">
        <w:rPr>
          <w:lang w:val="en-GB"/>
        </w:rPr>
        <w:t xml:space="preserve">he offspring </w:t>
      </w:r>
      <w:r>
        <w:rPr>
          <w:lang w:val="en-GB"/>
        </w:rPr>
        <w:t>of antenatally depressed mothers</w:t>
      </w:r>
      <w:r w:rsidRPr="000F2C90">
        <w:rPr>
          <w:lang w:val="en-GB"/>
        </w:rPr>
        <w:t xml:space="preserve"> had an elevated risk for</w:t>
      </w:r>
      <w:r w:rsidR="00DF3208">
        <w:rPr>
          <w:lang w:val="en-GB"/>
        </w:rPr>
        <w:t xml:space="preserve"> any</w:t>
      </w:r>
      <w:r w:rsidR="00B77177">
        <w:rPr>
          <w:lang w:val="en-GB"/>
        </w:rPr>
        <w:t xml:space="preserve"> severe mood disorder</w:t>
      </w:r>
      <w:r>
        <w:rPr>
          <w:lang w:val="en-GB"/>
        </w:rPr>
        <w:t xml:space="preserve"> (adjusted OR </w:t>
      </w:r>
      <w:r w:rsidRPr="00CF6C09">
        <w:rPr>
          <w:lang w:val="en-GB"/>
        </w:rPr>
        <w:t>1.6</w:t>
      </w:r>
      <w:r>
        <w:rPr>
          <w:lang w:val="en-GB"/>
        </w:rPr>
        <w:t xml:space="preserve">; 95% CI </w:t>
      </w:r>
      <w:r w:rsidRPr="00CF6C09">
        <w:rPr>
          <w:lang w:val="en-GB"/>
        </w:rPr>
        <w:t>1.1-2.2)</w:t>
      </w:r>
      <w:r w:rsidRPr="000F2C90">
        <w:rPr>
          <w:lang w:val="en-GB"/>
        </w:rPr>
        <w:t>, compared with offspring without maternal antenatal depressed mood (</w:t>
      </w:r>
      <w:r>
        <w:rPr>
          <w:lang w:val="en-GB"/>
        </w:rPr>
        <w:t xml:space="preserve">Supplementary </w:t>
      </w:r>
      <w:r w:rsidRPr="000F2C90">
        <w:rPr>
          <w:lang w:val="en-GB"/>
        </w:rPr>
        <w:t xml:space="preserve">Table </w:t>
      </w:r>
      <w:r w:rsidR="00B77177">
        <w:rPr>
          <w:lang w:val="en-GB"/>
        </w:rPr>
        <w:t>1</w:t>
      </w:r>
      <w:r w:rsidRPr="000F2C90">
        <w:rPr>
          <w:lang w:val="en-GB"/>
        </w:rPr>
        <w:t>)</w:t>
      </w:r>
      <w:r w:rsidR="00CC7213">
        <w:rPr>
          <w:lang w:val="en-GB"/>
        </w:rPr>
        <w:t>, but when parental severe mental disorder was taken into account, this association attenuated to non-significant (1.4; 0.95-2.1)</w:t>
      </w:r>
      <w:r w:rsidRPr="000F2C90">
        <w:rPr>
          <w:lang w:val="en-GB"/>
        </w:rPr>
        <w:t>. Compared to</w:t>
      </w:r>
      <w:r>
        <w:rPr>
          <w:lang w:val="en-GB"/>
        </w:rPr>
        <w:t xml:space="preserve"> the</w:t>
      </w:r>
      <w:r w:rsidRPr="000F2C90">
        <w:rPr>
          <w:lang w:val="en-GB"/>
        </w:rPr>
        <w:t xml:space="preserve"> offspring without maternal antenatal depressed mood and without parental severe mental disorder, the </w:t>
      </w:r>
      <w:r w:rsidR="00B77177" w:rsidRPr="000F2C90">
        <w:rPr>
          <w:lang w:val="en-GB"/>
        </w:rPr>
        <w:t>risk for</w:t>
      </w:r>
      <w:r w:rsidR="00B77177">
        <w:rPr>
          <w:lang w:val="en-GB"/>
        </w:rPr>
        <w:t xml:space="preserve"> mood disorders was elevated in the </w:t>
      </w:r>
      <w:r w:rsidR="00B77177" w:rsidRPr="000F2C90">
        <w:rPr>
          <w:lang w:val="en-GB"/>
        </w:rPr>
        <w:t xml:space="preserve">offspring </w:t>
      </w:r>
      <w:r w:rsidR="00686217">
        <w:rPr>
          <w:lang w:val="en-GB"/>
        </w:rPr>
        <w:t xml:space="preserve">with </w:t>
      </w:r>
      <w:r w:rsidR="00B77177">
        <w:rPr>
          <w:lang w:val="en-GB"/>
        </w:rPr>
        <w:t>only parental severe mental disorder (1.8; 1.2-2.</w:t>
      </w:r>
      <w:r w:rsidR="00CC7213">
        <w:rPr>
          <w:lang w:val="en-GB"/>
        </w:rPr>
        <w:t>6</w:t>
      </w:r>
      <w:r w:rsidR="00B77177">
        <w:rPr>
          <w:lang w:val="en-GB"/>
        </w:rPr>
        <w:t>), and among offspring with both risk factors (</w:t>
      </w:r>
      <w:r w:rsidR="00CC7213">
        <w:rPr>
          <w:lang w:val="en-GB"/>
        </w:rPr>
        <w:t>3</w:t>
      </w:r>
      <w:r w:rsidR="00B77177">
        <w:rPr>
          <w:lang w:val="en-GB"/>
        </w:rPr>
        <w:t xml:space="preserve">.2; </w:t>
      </w:r>
      <w:r w:rsidR="00CC7213">
        <w:rPr>
          <w:lang w:val="en-GB"/>
        </w:rPr>
        <w:t>1.8-5.7</w:t>
      </w:r>
      <w:r w:rsidR="00B77177">
        <w:rPr>
          <w:lang w:val="en-GB"/>
        </w:rPr>
        <w:t>).</w:t>
      </w:r>
      <w:r w:rsidR="00F16482" w:rsidRPr="00F16482">
        <w:rPr>
          <w:lang w:val="en-GB"/>
        </w:rPr>
        <w:t xml:space="preserve"> </w:t>
      </w:r>
      <w:r w:rsidR="00CC7213">
        <w:rPr>
          <w:lang w:val="en-GB"/>
        </w:rPr>
        <w:t xml:space="preserve"> When maternal and paternal severe mental disorders were studied separately, maternal antenatal depression combined with either parents´ severe mental disorder did not result in elevated risk for any mood disorder in the offspring</w:t>
      </w:r>
      <w:r w:rsidR="00DF3208">
        <w:rPr>
          <w:lang w:val="en-GB"/>
        </w:rPr>
        <w:t xml:space="preserve"> </w:t>
      </w:r>
      <w:r w:rsidR="00CC7213">
        <w:rPr>
          <w:lang w:val="en-GB"/>
        </w:rPr>
        <w:t>(</w:t>
      </w:r>
      <w:r>
        <w:rPr>
          <w:lang w:val="en-GB"/>
        </w:rPr>
        <w:t xml:space="preserve">Supplementary Table </w:t>
      </w:r>
      <w:r w:rsidR="00B77177">
        <w:rPr>
          <w:lang w:val="en-GB"/>
        </w:rPr>
        <w:t>1</w:t>
      </w:r>
      <w:r>
        <w:rPr>
          <w:lang w:val="en-GB"/>
        </w:rPr>
        <w:t>).</w:t>
      </w:r>
    </w:p>
    <w:p w14:paraId="33B0CC28" w14:textId="77777777" w:rsidR="006A1FB9" w:rsidRDefault="006A1FB9" w:rsidP="006A1FB9">
      <w:pPr>
        <w:spacing w:line="480" w:lineRule="auto"/>
        <w:rPr>
          <w:lang w:val="en-GB"/>
        </w:rPr>
      </w:pPr>
    </w:p>
    <w:p w14:paraId="2094E636" w14:textId="77777777" w:rsidR="006A1FB9" w:rsidRPr="000F2C90" w:rsidRDefault="006A1FB9" w:rsidP="006A1FB9">
      <w:pPr>
        <w:spacing w:line="480" w:lineRule="auto"/>
        <w:rPr>
          <w:lang w:val="en-GB"/>
        </w:rPr>
      </w:pPr>
      <w:r w:rsidRPr="000F2C90">
        <w:rPr>
          <w:i/>
          <w:lang w:val="en-GB"/>
        </w:rPr>
        <w:t xml:space="preserve">The </w:t>
      </w:r>
      <w:r>
        <w:rPr>
          <w:i/>
          <w:iCs/>
          <w:lang w:val="en-GB"/>
        </w:rPr>
        <w:t>r</w:t>
      </w:r>
      <w:r w:rsidRPr="00C9571C">
        <w:rPr>
          <w:i/>
          <w:iCs/>
          <w:lang w:val="en-GB"/>
        </w:rPr>
        <w:t>isk</w:t>
      </w:r>
      <w:r w:rsidRPr="000F2C90">
        <w:rPr>
          <w:i/>
          <w:lang w:val="en-GB"/>
        </w:rPr>
        <w:t xml:space="preserve"> for schizophrenia in the offspring</w:t>
      </w:r>
      <w:r>
        <w:rPr>
          <w:i/>
          <w:lang w:val="en-GB"/>
        </w:rPr>
        <w:t xml:space="preserve"> (cohort members)</w:t>
      </w:r>
    </w:p>
    <w:p w14:paraId="0B506AA1" w14:textId="77777777" w:rsidR="006A1FB9" w:rsidRPr="004617EB" w:rsidRDefault="006A1FB9" w:rsidP="006A1FB9">
      <w:pPr>
        <w:spacing w:line="480" w:lineRule="auto"/>
        <w:rPr>
          <w:lang w:val="en-GB"/>
        </w:rPr>
      </w:pPr>
    </w:p>
    <w:p w14:paraId="27176121" w14:textId="0912D480" w:rsidR="006A1FB9" w:rsidRPr="000F2C90" w:rsidRDefault="006A1FB9" w:rsidP="006A1FB9">
      <w:pPr>
        <w:spacing w:line="480" w:lineRule="auto"/>
        <w:rPr>
          <w:lang w:val="en-GB"/>
        </w:rPr>
      </w:pPr>
      <w:r w:rsidRPr="000F2C90">
        <w:rPr>
          <w:lang w:val="en-GB"/>
        </w:rPr>
        <w:t>The cumulative incidence of schizophrenia in the offspring was 1.</w:t>
      </w:r>
      <w:r w:rsidR="00B77177">
        <w:rPr>
          <w:lang w:val="en-GB"/>
        </w:rPr>
        <w:t>3</w:t>
      </w:r>
      <w:r w:rsidRPr="000F2C90">
        <w:rPr>
          <w:lang w:val="en-GB"/>
        </w:rPr>
        <w:t xml:space="preserve"> %</w:t>
      </w:r>
      <w:r>
        <w:rPr>
          <w:lang w:val="en-GB"/>
        </w:rPr>
        <w:t xml:space="preserve"> (N = 1</w:t>
      </w:r>
      <w:r w:rsidR="00B77177">
        <w:rPr>
          <w:lang w:val="en-GB"/>
        </w:rPr>
        <w:t>44</w:t>
      </w:r>
      <w:r>
        <w:rPr>
          <w:lang w:val="en-GB"/>
        </w:rPr>
        <w:t>)</w:t>
      </w:r>
      <w:r w:rsidRPr="000F2C90">
        <w:rPr>
          <w:lang w:val="en-GB"/>
        </w:rPr>
        <w:t>. Maternal antenatal depressed mood was not associated with an elevated risk for schizophrenia in the offspring</w:t>
      </w:r>
      <w:r>
        <w:rPr>
          <w:lang w:val="en-GB"/>
        </w:rPr>
        <w:t xml:space="preserve"> (adjusted OR 1.</w:t>
      </w:r>
      <w:r w:rsidR="00F16482">
        <w:rPr>
          <w:lang w:val="en-GB"/>
        </w:rPr>
        <w:t>0</w:t>
      </w:r>
      <w:r>
        <w:rPr>
          <w:lang w:val="en-GB"/>
        </w:rPr>
        <w:t>3; 95% CI 0.</w:t>
      </w:r>
      <w:r w:rsidR="00F16482">
        <w:rPr>
          <w:lang w:val="en-GB"/>
        </w:rPr>
        <w:t>6</w:t>
      </w:r>
      <w:r>
        <w:rPr>
          <w:lang w:val="en-GB"/>
        </w:rPr>
        <w:t>-</w:t>
      </w:r>
      <w:r w:rsidR="00F16482">
        <w:rPr>
          <w:lang w:val="en-GB"/>
        </w:rPr>
        <w:t>1.7</w:t>
      </w:r>
      <w:r>
        <w:rPr>
          <w:lang w:val="en-GB"/>
        </w:rPr>
        <w:t>)</w:t>
      </w:r>
      <w:r w:rsidRPr="000F2C90">
        <w:rPr>
          <w:lang w:val="en-GB"/>
        </w:rPr>
        <w:t xml:space="preserve">. The offspring with both maternal antenatal depressed </w:t>
      </w:r>
      <w:r w:rsidRPr="000F2C90">
        <w:rPr>
          <w:lang w:val="en-GB"/>
        </w:rPr>
        <w:lastRenderedPageBreak/>
        <w:t>mood and parental severe mental disorder had an elevated risk for schizophrenia</w:t>
      </w:r>
      <w:r>
        <w:rPr>
          <w:lang w:val="en-GB"/>
        </w:rPr>
        <w:t xml:space="preserve"> (</w:t>
      </w:r>
      <w:r w:rsidR="00F16482">
        <w:rPr>
          <w:lang w:val="en-GB"/>
        </w:rPr>
        <w:t>3.9</w:t>
      </w:r>
      <w:r>
        <w:rPr>
          <w:lang w:val="en-GB"/>
        </w:rPr>
        <w:t>; 2.0-7.</w:t>
      </w:r>
      <w:r w:rsidR="00F16482">
        <w:rPr>
          <w:lang w:val="en-GB"/>
        </w:rPr>
        <w:t>5</w:t>
      </w:r>
      <w:r>
        <w:rPr>
          <w:lang w:val="en-GB"/>
        </w:rPr>
        <w:t>)</w:t>
      </w:r>
      <w:r w:rsidRPr="000F2C90">
        <w:rPr>
          <w:lang w:val="en-GB"/>
        </w:rPr>
        <w:t>, compared to offspring with</w:t>
      </w:r>
      <w:r>
        <w:rPr>
          <w:lang w:val="en-GB"/>
        </w:rPr>
        <w:t xml:space="preserve"> </w:t>
      </w:r>
      <w:r w:rsidR="00F16482">
        <w:rPr>
          <w:lang w:val="en-GB"/>
        </w:rPr>
        <w:t>only</w:t>
      </w:r>
      <w:r w:rsidRPr="000F2C90">
        <w:rPr>
          <w:lang w:val="en-GB"/>
        </w:rPr>
        <w:t xml:space="preserve"> maternal antenatal depressed mood</w:t>
      </w:r>
      <w:r>
        <w:rPr>
          <w:lang w:val="en-GB"/>
        </w:rPr>
        <w:t xml:space="preserve"> (0.</w:t>
      </w:r>
      <w:r w:rsidR="00F16482">
        <w:rPr>
          <w:lang w:val="en-GB"/>
        </w:rPr>
        <w:t>6</w:t>
      </w:r>
      <w:r>
        <w:rPr>
          <w:lang w:val="en-GB"/>
        </w:rPr>
        <w:t>; 0.</w:t>
      </w:r>
      <w:r w:rsidR="00F16482">
        <w:rPr>
          <w:lang w:val="en-GB"/>
        </w:rPr>
        <w:t>3</w:t>
      </w:r>
      <w:r>
        <w:rPr>
          <w:lang w:val="en-GB"/>
        </w:rPr>
        <w:t>-1.</w:t>
      </w:r>
      <w:r w:rsidR="00F16482">
        <w:rPr>
          <w:lang w:val="en-GB"/>
        </w:rPr>
        <w:t>1</w:t>
      </w:r>
      <w:r>
        <w:rPr>
          <w:lang w:val="en-GB"/>
        </w:rPr>
        <w:t>), or</w:t>
      </w:r>
      <w:r w:rsidRPr="000F2C90">
        <w:rPr>
          <w:lang w:val="en-GB"/>
        </w:rPr>
        <w:t xml:space="preserve"> parental severe mental disorder</w:t>
      </w:r>
      <w:r>
        <w:rPr>
          <w:lang w:val="en-GB"/>
        </w:rPr>
        <w:t xml:space="preserve"> (1.</w:t>
      </w:r>
      <w:r w:rsidR="00F16482">
        <w:rPr>
          <w:lang w:val="en-GB"/>
        </w:rPr>
        <w:t>4</w:t>
      </w:r>
      <w:r>
        <w:rPr>
          <w:lang w:val="en-GB"/>
        </w:rPr>
        <w:t>; 0.</w:t>
      </w:r>
      <w:r w:rsidR="00F16482">
        <w:rPr>
          <w:lang w:val="en-GB"/>
        </w:rPr>
        <w:t>8</w:t>
      </w:r>
      <w:r>
        <w:rPr>
          <w:lang w:val="en-GB"/>
        </w:rPr>
        <w:t>-2.</w:t>
      </w:r>
      <w:r w:rsidR="00F16482">
        <w:rPr>
          <w:lang w:val="en-GB"/>
        </w:rPr>
        <w:t>4</w:t>
      </w:r>
      <w:r>
        <w:rPr>
          <w:lang w:val="en-GB"/>
        </w:rPr>
        <w:t>), or without both of the risk factors (reference group)</w:t>
      </w:r>
      <w:r w:rsidRPr="000F2C90">
        <w:rPr>
          <w:lang w:val="en-GB"/>
        </w:rPr>
        <w:t xml:space="preserve">. The offspring with father´s severe mental disorder had </w:t>
      </w:r>
      <w:r w:rsidR="00F16482">
        <w:rPr>
          <w:lang w:val="en-GB"/>
        </w:rPr>
        <w:t>over</w:t>
      </w:r>
      <w:r>
        <w:rPr>
          <w:lang w:val="en-GB"/>
        </w:rPr>
        <w:t xml:space="preserve"> </w:t>
      </w:r>
      <w:r w:rsidR="00F16482">
        <w:rPr>
          <w:lang w:val="en-GB"/>
        </w:rPr>
        <w:t>5</w:t>
      </w:r>
      <w:r w:rsidRPr="000F2C90">
        <w:rPr>
          <w:lang w:val="en-GB"/>
        </w:rPr>
        <w:t>-fold risk for schizophrenia, if their mothers had had depressed mood during pregnancy, compared to offspring with only paternal severe mental disorder</w:t>
      </w:r>
      <w:r>
        <w:rPr>
          <w:lang w:val="en-GB"/>
        </w:rPr>
        <w:t xml:space="preserve"> (reference group) (Table </w:t>
      </w:r>
      <w:r w:rsidR="00F16482">
        <w:rPr>
          <w:lang w:val="en-GB"/>
        </w:rPr>
        <w:t>4</w:t>
      </w:r>
      <w:r>
        <w:rPr>
          <w:lang w:val="en-GB"/>
        </w:rPr>
        <w:t>)</w:t>
      </w:r>
      <w:r w:rsidRPr="000F2C90">
        <w:rPr>
          <w:lang w:val="en-GB"/>
        </w:rPr>
        <w:t>.</w:t>
      </w:r>
      <w:r w:rsidR="00F16482">
        <w:rPr>
          <w:lang w:val="en-GB"/>
        </w:rPr>
        <w:t xml:space="preserve"> </w:t>
      </w:r>
      <w:r w:rsidR="00770AB9">
        <w:rPr>
          <w:lang w:val="en-GB"/>
        </w:rPr>
        <w:t>None o</w:t>
      </w:r>
      <w:r w:rsidR="00DF3208">
        <w:rPr>
          <w:lang w:val="en-GB"/>
        </w:rPr>
        <w:t>f the offspring</w:t>
      </w:r>
      <w:r w:rsidR="00F16482">
        <w:rPr>
          <w:lang w:val="en-GB"/>
        </w:rPr>
        <w:t xml:space="preserve"> </w:t>
      </w:r>
      <w:r w:rsidR="00DF3208">
        <w:rPr>
          <w:lang w:val="en-GB"/>
        </w:rPr>
        <w:t xml:space="preserve">diagnosed with schizophrenia had </w:t>
      </w:r>
      <w:r w:rsidR="00F16482">
        <w:rPr>
          <w:lang w:val="en-GB"/>
        </w:rPr>
        <w:t xml:space="preserve">both parents </w:t>
      </w:r>
      <w:r w:rsidR="00770AB9">
        <w:rPr>
          <w:lang w:val="en-GB"/>
        </w:rPr>
        <w:t>affected with</w:t>
      </w:r>
      <w:r w:rsidR="00F16482">
        <w:rPr>
          <w:lang w:val="en-GB"/>
        </w:rPr>
        <w:t xml:space="preserve"> severe mental disorder</w:t>
      </w:r>
      <w:r w:rsidR="00DF3208">
        <w:rPr>
          <w:lang w:val="en-GB"/>
        </w:rPr>
        <w:t xml:space="preserve"> </w:t>
      </w:r>
      <w:r w:rsidR="00F16482">
        <w:rPr>
          <w:lang w:val="en-GB"/>
        </w:rPr>
        <w:t>(Supplementary Table 2).</w:t>
      </w:r>
    </w:p>
    <w:p w14:paraId="46F60322" w14:textId="77777777" w:rsidR="006A1FB9" w:rsidRPr="000F2C90" w:rsidRDefault="006A1FB9" w:rsidP="006A1FB9">
      <w:pPr>
        <w:spacing w:line="480" w:lineRule="auto"/>
        <w:rPr>
          <w:lang w:val="en-GB"/>
        </w:rPr>
      </w:pPr>
    </w:p>
    <w:p w14:paraId="66E30884" w14:textId="326EDD49" w:rsidR="006A1FB9" w:rsidRPr="00E3428C" w:rsidRDefault="006A1FB9" w:rsidP="007014C2">
      <w:pPr>
        <w:spacing w:line="480" w:lineRule="auto"/>
        <w:jc w:val="center"/>
        <w:rPr>
          <w:i/>
          <w:lang w:val="en-GB"/>
        </w:rPr>
      </w:pPr>
      <w:r w:rsidRPr="00E3428C">
        <w:rPr>
          <w:i/>
          <w:lang w:val="en-GB"/>
        </w:rPr>
        <w:t xml:space="preserve">Insert Table </w:t>
      </w:r>
      <w:r w:rsidR="00F16482">
        <w:rPr>
          <w:i/>
          <w:lang w:val="en-GB"/>
        </w:rPr>
        <w:t>4</w:t>
      </w:r>
      <w:r w:rsidRPr="00E3428C">
        <w:rPr>
          <w:i/>
          <w:lang w:val="en-GB"/>
        </w:rPr>
        <w:t xml:space="preserve"> here</w:t>
      </w:r>
    </w:p>
    <w:p w14:paraId="2ECA8FA3" w14:textId="77777777" w:rsidR="006A1FB9" w:rsidRPr="000F2C90" w:rsidRDefault="006A1FB9" w:rsidP="006A1FB9">
      <w:pPr>
        <w:spacing w:line="480" w:lineRule="auto"/>
        <w:rPr>
          <w:i/>
          <w:lang w:val="en-GB"/>
        </w:rPr>
      </w:pPr>
    </w:p>
    <w:p w14:paraId="2BF53855" w14:textId="77777777" w:rsidR="006A1FB9" w:rsidRDefault="006A1FB9" w:rsidP="006A1FB9">
      <w:pPr>
        <w:spacing w:line="480" w:lineRule="auto"/>
        <w:rPr>
          <w:i/>
          <w:lang w:val="en-GB"/>
        </w:rPr>
      </w:pPr>
      <w:r w:rsidRPr="000F2C90">
        <w:rPr>
          <w:i/>
          <w:lang w:val="en-GB"/>
        </w:rPr>
        <w:t>Cumulative incidences of mood disorders and schizophrenia in</w:t>
      </w:r>
      <w:r w:rsidRPr="00C9571C">
        <w:rPr>
          <w:i/>
          <w:iCs/>
          <w:lang w:val="en-GB"/>
        </w:rPr>
        <w:t xml:space="preserve"> </w:t>
      </w:r>
      <w:r>
        <w:rPr>
          <w:i/>
          <w:iCs/>
          <w:lang w:val="en-GB"/>
        </w:rPr>
        <w:t>the</w:t>
      </w:r>
      <w:r w:rsidRPr="000F2C90">
        <w:rPr>
          <w:i/>
          <w:lang w:val="en-GB"/>
        </w:rPr>
        <w:t xml:space="preserve"> offspring </w:t>
      </w:r>
      <w:r>
        <w:rPr>
          <w:i/>
          <w:lang w:val="en-GB"/>
        </w:rPr>
        <w:t>(cohort members)</w:t>
      </w:r>
    </w:p>
    <w:p w14:paraId="797EDFBB" w14:textId="77777777" w:rsidR="006A1FB9" w:rsidRPr="000F2C90" w:rsidRDefault="006A1FB9" w:rsidP="006A1FB9">
      <w:pPr>
        <w:spacing w:line="480" w:lineRule="auto"/>
        <w:rPr>
          <w:i/>
          <w:lang w:val="en-GB"/>
        </w:rPr>
      </w:pPr>
    </w:p>
    <w:p w14:paraId="1359F462" w14:textId="4E4EB4D8" w:rsidR="006A1FB9" w:rsidRPr="000F2C90" w:rsidRDefault="006A1FB9" w:rsidP="006A1FB9">
      <w:pPr>
        <w:spacing w:line="480" w:lineRule="auto"/>
        <w:rPr>
          <w:lang w:val="en-US"/>
        </w:rPr>
      </w:pPr>
      <w:r w:rsidRPr="000F2C90">
        <w:rPr>
          <w:lang w:val="en-GB"/>
        </w:rPr>
        <w:t>During the follow-up, the cumulative incidences for hospital</w:t>
      </w:r>
      <w:r>
        <w:rPr>
          <w:lang w:val="en-GB"/>
        </w:rPr>
        <w:t>-treated</w:t>
      </w:r>
      <w:r w:rsidRPr="000F2C90">
        <w:rPr>
          <w:lang w:val="en-GB"/>
        </w:rPr>
        <w:t xml:space="preserve"> depression, bipolar disorder and schizophrenia were the highest in the offspring with both maternal antenatal depressed mood and parental severe mental disorder,</w:t>
      </w:r>
      <w:r w:rsidR="00F16482">
        <w:rPr>
          <w:lang w:val="en-GB"/>
        </w:rPr>
        <w:t xml:space="preserve"> and</w:t>
      </w:r>
      <w:r w:rsidRPr="000F2C90">
        <w:rPr>
          <w:lang w:val="en-GB"/>
        </w:rPr>
        <w:t xml:space="preserve"> the second highest in the offspring with parental severe mental disorder (Figures 1-3). The age at onset for severe depression and for schizophrenia was earlier in adolescence in the offspring with maternal antenatal depressed </w:t>
      </w:r>
      <w:r>
        <w:rPr>
          <w:lang w:val="en-GB"/>
        </w:rPr>
        <w:t>mood</w:t>
      </w:r>
      <w:r w:rsidRPr="000F2C90">
        <w:rPr>
          <w:lang w:val="en-GB"/>
        </w:rPr>
        <w:t xml:space="preserve"> and parental severe mental disorder, compared to all the other risk groups. </w:t>
      </w:r>
    </w:p>
    <w:p w14:paraId="7D01195B" w14:textId="77777777" w:rsidR="006A1FB9" w:rsidRPr="000F2C90" w:rsidRDefault="006A1FB9" w:rsidP="006A1FB9">
      <w:pPr>
        <w:spacing w:line="480" w:lineRule="auto"/>
        <w:rPr>
          <w:lang w:val="en-GB"/>
        </w:rPr>
      </w:pPr>
    </w:p>
    <w:p w14:paraId="2E36BC62" w14:textId="77777777" w:rsidR="006A1FB9" w:rsidRPr="00E3428C" w:rsidRDefault="006A1FB9" w:rsidP="007014C2">
      <w:pPr>
        <w:spacing w:line="480" w:lineRule="auto"/>
        <w:jc w:val="center"/>
        <w:rPr>
          <w:i/>
          <w:lang w:val="en-US"/>
        </w:rPr>
      </w:pPr>
      <w:r w:rsidRPr="00E3428C">
        <w:rPr>
          <w:i/>
          <w:lang w:val="en-GB"/>
        </w:rPr>
        <w:t>Insert Figures 1-3 here</w:t>
      </w:r>
    </w:p>
    <w:p w14:paraId="04E5CD0D" w14:textId="50C13E72" w:rsidR="006A1FB9" w:rsidRDefault="006A1FB9" w:rsidP="006A1FB9">
      <w:pPr>
        <w:spacing w:line="480" w:lineRule="auto"/>
        <w:rPr>
          <w:lang w:val="en-GB"/>
        </w:rPr>
      </w:pPr>
    </w:p>
    <w:p w14:paraId="20857841" w14:textId="3B630B1D" w:rsidR="00686217" w:rsidRDefault="00686217" w:rsidP="006A1FB9">
      <w:pPr>
        <w:spacing w:line="480" w:lineRule="auto"/>
        <w:rPr>
          <w:lang w:val="en-GB"/>
        </w:rPr>
      </w:pPr>
    </w:p>
    <w:p w14:paraId="61AE2589" w14:textId="70E2D5FA" w:rsidR="00686217" w:rsidRDefault="00686217" w:rsidP="006A1FB9">
      <w:pPr>
        <w:spacing w:line="480" w:lineRule="auto"/>
        <w:rPr>
          <w:lang w:val="en-GB"/>
        </w:rPr>
      </w:pPr>
    </w:p>
    <w:p w14:paraId="4937D686" w14:textId="71575228" w:rsidR="00686217" w:rsidRDefault="00686217" w:rsidP="006A1FB9">
      <w:pPr>
        <w:spacing w:line="480" w:lineRule="auto"/>
        <w:rPr>
          <w:lang w:val="en-GB"/>
        </w:rPr>
      </w:pPr>
    </w:p>
    <w:p w14:paraId="3DF7CB95" w14:textId="77777777" w:rsidR="00686217" w:rsidRPr="000F2C90" w:rsidRDefault="00686217" w:rsidP="006A1FB9">
      <w:pPr>
        <w:spacing w:line="480" w:lineRule="auto"/>
        <w:rPr>
          <w:lang w:val="en-GB"/>
        </w:rPr>
      </w:pPr>
    </w:p>
    <w:p w14:paraId="7EF83034" w14:textId="7A80244D" w:rsidR="006A1FB9" w:rsidRDefault="00F16482" w:rsidP="006A1FB9">
      <w:pPr>
        <w:spacing w:line="480" w:lineRule="auto"/>
        <w:rPr>
          <w:i/>
          <w:iCs/>
          <w:lang w:val="en-GB"/>
        </w:rPr>
      </w:pPr>
      <w:r>
        <w:rPr>
          <w:i/>
          <w:lang w:val="en-GB"/>
        </w:rPr>
        <w:lastRenderedPageBreak/>
        <w:t>Parental s</w:t>
      </w:r>
      <w:r w:rsidR="006A1FB9" w:rsidRPr="000F2C90">
        <w:rPr>
          <w:i/>
          <w:lang w:val="en-GB"/>
        </w:rPr>
        <w:t xml:space="preserve">evere mental disorders in families with a history of maternal antenatal </w:t>
      </w:r>
      <w:r w:rsidR="006A1FB9" w:rsidRPr="005C2B19">
        <w:rPr>
          <w:i/>
          <w:iCs/>
          <w:lang w:val="en-GB"/>
        </w:rPr>
        <w:t>depress</w:t>
      </w:r>
      <w:r w:rsidR="006A1FB9">
        <w:rPr>
          <w:i/>
          <w:iCs/>
          <w:lang w:val="en-GB"/>
        </w:rPr>
        <w:t>ed mood</w:t>
      </w:r>
    </w:p>
    <w:p w14:paraId="125E3BD8" w14:textId="77777777" w:rsidR="006A1FB9" w:rsidRPr="000F2C90" w:rsidRDefault="006A1FB9" w:rsidP="006A1FB9">
      <w:pPr>
        <w:spacing w:line="480" w:lineRule="auto"/>
        <w:rPr>
          <w:i/>
          <w:lang w:val="en-GB"/>
        </w:rPr>
      </w:pPr>
    </w:p>
    <w:p w14:paraId="442A982C" w14:textId="75B4BD08" w:rsidR="006A1FB9" w:rsidRDefault="006A1FB9" w:rsidP="006A1FB9">
      <w:pPr>
        <w:spacing w:line="480" w:lineRule="auto"/>
        <w:rPr>
          <w:lang w:val="en-GB"/>
        </w:rPr>
      </w:pPr>
      <w:r w:rsidRPr="000F2C90">
        <w:rPr>
          <w:lang w:val="en-GB"/>
        </w:rPr>
        <w:t xml:space="preserve">Mothers who had </w:t>
      </w:r>
      <w:r>
        <w:rPr>
          <w:lang w:val="en-GB"/>
        </w:rPr>
        <w:t>antenatal</w:t>
      </w:r>
      <w:r w:rsidRPr="000F2C90">
        <w:rPr>
          <w:lang w:val="en-GB"/>
        </w:rPr>
        <w:t xml:space="preserve"> depressed mood were hospital-treated for depression </w:t>
      </w:r>
      <w:r>
        <w:rPr>
          <w:lang w:val="en-GB"/>
        </w:rPr>
        <w:t xml:space="preserve">during the years </w:t>
      </w:r>
      <w:r w:rsidRPr="000F2C90">
        <w:rPr>
          <w:lang w:val="en-GB"/>
        </w:rPr>
        <w:t>1972-1984</w:t>
      </w:r>
      <w:r>
        <w:rPr>
          <w:lang w:val="en-GB"/>
        </w:rPr>
        <w:t xml:space="preserve"> </w:t>
      </w:r>
      <w:r w:rsidRPr="000F2C90">
        <w:rPr>
          <w:lang w:val="en-GB"/>
        </w:rPr>
        <w:t xml:space="preserve">twice as often as mothers without antenatally </w:t>
      </w:r>
      <w:r>
        <w:rPr>
          <w:lang w:val="en-GB"/>
        </w:rPr>
        <w:t>depressed</w:t>
      </w:r>
      <w:r w:rsidRPr="000F2C90">
        <w:rPr>
          <w:lang w:val="en-GB"/>
        </w:rPr>
        <w:t xml:space="preserve"> mood</w:t>
      </w:r>
      <w:r>
        <w:rPr>
          <w:lang w:val="en-GB"/>
        </w:rPr>
        <w:t xml:space="preserve"> (p &lt; 0.001)</w:t>
      </w:r>
      <w:r w:rsidRPr="000F2C90">
        <w:rPr>
          <w:lang w:val="en-GB"/>
        </w:rPr>
        <w:t>. The cumulative incidence</w:t>
      </w:r>
      <w:r w:rsidR="00CC7213">
        <w:rPr>
          <w:lang w:val="en-GB"/>
        </w:rPr>
        <w:t>s</w:t>
      </w:r>
      <w:r w:rsidRPr="000F2C90">
        <w:rPr>
          <w:lang w:val="en-GB"/>
        </w:rPr>
        <w:t xml:space="preserve"> of schizophrenia</w:t>
      </w:r>
      <w:r w:rsidR="00CC7213">
        <w:rPr>
          <w:lang w:val="en-GB"/>
        </w:rPr>
        <w:t xml:space="preserve"> (p &lt; 0.001), any mood disorder (p &lt; 0.001) and substance use disorder (p = 0.027)</w:t>
      </w:r>
      <w:r w:rsidRPr="000F2C90">
        <w:rPr>
          <w:lang w:val="en-GB"/>
        </w:rPr>
        <w:t xml:space="preserve"> w</w:t>
      </w:r>
      <w:r w:rsidR="00CC7213">
        <w:rPr>
          <w:lang w:val="en-GB"/>
        </w:rPr>
        <w:t>ere</w:t>
      </w:r>
      <w:r w:rsidRPr="000F2C90">
        <w:rPr>
          <w:lang w:val="en-GB"/>
        </w:rPr>
        <w:t xml:space="preserve"> also higher in mothers with a history of antenatal depressed mood</w:t>
      </w:r>
      <w:r>
        <w:rPr>
          <w:lang w:val="en-GB"/>
        </w:rPr>
        <w:t xml:space="preserve"> </w:t>
      </w:r>
      <w:r w:rsidRPr="000F2C90">
        <w:rPr>
          <w:lang w:val="en-GB"/>
        </w:rPr>
        <w:t>(</w:t>
      </w:r>
      <w:r>
        <w:rPr>
          <w:lang w:val="en-GB"/>
        </w:rPr>
        <w:t>Supplementary Table 3</w:t>
      </w:r>
      <w:r w:rsidRPr="000F2C90">
        <w:rPr>
          <w:lang w:val="en-GB"/>
        </w:rPr>
        <w:t xml:space="preserve">). Fathers, whose spouses had been antenatally depressed, had </w:t>
      </w:r>
      <w:r>
        <w:rPr>
          <w:lang w:val="en-GB"/>
        </w:rPr>
        <w:t>been</w:t>
      </w:r>
      <w:r w:rsidRPr="000F2C90">
        <w:rPr>
          <w:lang w:val="en-GB"/>
        </w:rPr>
        <w:t xml:space="preserve"> more often hospital-treated for</w:t>
      </w:r>
      <w:r w:rsidR="00CC7213">
        <w:rPr>
          <w:lang w:val="en-GB"/>
        </w:rPr>
        <w:t xml:space="preserve"> depression (p = 0.004), bipolar disorder (p = 0.026), any</w:t>
      </w:r>
      <w:r w:rsidRPr="000F2C90">
        <w:rPr>
          <w:lang w:val="en-GB"/>
        </w:rPr>
        <w:t xml:space="preserve"> mood disorder</w:t>
      </w:r>
      <w:r>
        <w:rPr>
          <w:lang w:val="en-GB"/>
        </w:rPr>
        <w:t xml:space="preserve"> (p = 0.0</w:t>
      </w:r>
      <w:r w:rsidR="00CC7213">
        <w:rPr>
          <w:lang w:val="en-GB"/>
        </w:rPr>
        <w:t>2</w:t>
      </w:r>
      <w:r>
        <w:rPr>
          <w:lang w:val="en-GB"/>
        </w:rPr>
        <w:t>)</w:t>
      </w:r>
      <w:r w:rsidRPr="000F2C90">
        <w:rPr>
          <w:lang w:val="en-GB"/>
        </w:rPr>
        <w:t>, and especially</w:t>
      </w:r>
      <w:r>
        <w:rPr>
          <w:lang w:val="en-GB"/>
        </w:rPr>
        <w:t xml:space="preserve"> for</w:t>
      </w:r>
      <w:r w:rsidRPr="000F2C90">
        <w:rPr>
          <w:lang w:val="en-GB"/>
        </w:rPr>
        <w:t xml:space="preserve"> substance use disorder </w:t>
      </w:r>
      <w:r>
        <w:rPr>
          <w:lang w:val="en-GB"/>
        </w:rPr>
        <w:t xml:space="preserve">(p &lt; 0.001) </w:t>
      </w:r>
      <w:r w:rsidRPr="000F2C90">
        <w:rPr>
          <w:lang w:val="en-GB"/>
        </w:rPr>
        <w:t>during</w:t>
      </w:r>
      <w:r w:rsidR="00DF3208">
        <w:rPr>
          <w:lang w:val="en-GB"/>
        </w:rPr>
        <w:t xml:space="preserve"> the</w:t>
      </w:r>
      <w:r w:rsidRPr="000F2C90">
        <w:rPr>
          <w:lang w:val="en-GB"/>
        </w:rPr>
        <w:t xml:space="preserve"> years 1972-1984, than fathers whose spouses had not had antenatal depressed </w:t>
      </w:r>
      <w:r>
        <w:rPr>
          <w:lang w:val="en-GB"/>
        </w:rPr>
        <w:t>mood (Supplementary Table 4</w:t>
      </w:r>
      <w:r w:rsidRPr="000F2C90">
        <w:rPr>
          <w:lang w:val="en-GB"/>
        </w:rPr>
        <w:t>).</w:t>
      </w:r>
    </w:p>
    <w:p w14:paraId="311CAD7F" w14:textId="77777777" w:rsidR="006A1FB9" w:rsidRPr="00D35EF3" w:rsidRDefault="006A1FB9" w:rsidP="006A1FB9">
      <w:pPr>
        <w:spacing w:line="480" w:lineRule="auto"/>
        <w:rPr>
          <w:lang w:val="en-US"/>
        </w:rPr>
      </w:pPr>
    </w:p>
    <w:p w14:paraId="3438AEFD" w14:textId="77777777" w:rsidR="006A1FB9" w:rsidRDefault="006A1FB9" w:rsidP="006A1FB9">
      <w:pPr>
        <w:spacing w:line="480" w:lineRule="auto"/>
        <w:rPr>
          <w:b/>
          <w:lang w:val="en-GB"/>
        </w:rPr>
      </w:pPr>
      <w:r w:rsidRPr="00B63D72">
        <w:rPr>
          <w:b/>
          <w:lang w:val="en-GB"/>
        </w:rPr>
        <w:t>Discussion</w:t>
      </w:r>
    </w:p>
    <w:p w14:paraId="7D9DEF2E" w14:textId="77777777" w:rsidR="006A1FB9" w:rsidRPr="000F2C90" w:rsidRDefault="006A1FB9" w:rsidP="006A1FB9">
      <w:pPr>
        <w:spacing w:line="480" w:lineRule="auto"/>
        <w:rPr>
          <w:lang w:val="en-GB"/>
        </w:rPr>
      </w:pPr>
    </w:p>
    <w:p w14:paraId="2EEDBEA8" w14:textId="7F4A1E25" w:rsidR="006A1FB9" w:rsidRDefault="006A1FB9" w:rsidP="006A1FB9">
      <w:pPr>
        <w:spacing w:line="480" w:lineRule="auto"/>
        <w:rPr>
          <w:lang w:val="en-GB"/>
        </w:rPr>
      </w:pPr>
      <w:r w:rsidRPr="000F2C90">
        <w:rPr>
          <w:lang w:val="en-GB"/>
        </w:rPr>
        <w:t xml:space="preserve">In this general population-based birth cohort study with </w:t>
      </w:r>
      <w:r w:rsidR="00DF3208">
        <w:rPr>
          <w:lang w:val="en-GB"/>
        </w:rPr>
        <w:t>over</w:t>
      </w:r>
      <w:r w:rsidR="00DF3208" w:rsidRPr="000F2C90">
        <w:rPr>
          <w:lang w:val="en-GB"/>
        </w:rPr>
        <w:t xml:space="preserve"> </w:t>
      </w:r>
      <w:r w:rsidRPr="000F2C90">
        <w:rPr>
          <w:lang w:val="en-GB"/>
        </w:rPr>
        <w:t>1</w:t>
      </w:r>
      <w:r w:rsidR="00DF3208">
        <w:rPr>
          <w:lang w:val="en-GB"/>
        </w:rPr>
        <w:t>0</w:t>
      </w:r>
      <w:r w:rsidRPr="000F2C90">
        <w:rPr>
          <w:lang w:val="en-GB"/>
        </w:rPr>
        <w:t xml:space="preserve"> 000 subjects, maternal depressed mood during pregnancy was </w:t>
      </w:r>
      <w:r>
        <w:rPr>
          <w:lang w:val="en-GB"/>
        </w:rPr>
        <w:t>associ</w:t>
      </w:r>
      <w:r w:rsidRPr="000F2C90">
        <w:rPr>
          <w:lang w:val="en-GB"/>
        </w:rPr>
        <w:t xml:space="preserve">ated with an elevated risk for severe depression in the offspring. </w:t>
      </w:r>
      <w:r w:rsidR="00CC7213">
        <w:rPr>
          <w:lang w:val="en-GB"/>
        </w:rPr>
        <w:t>The o</w:t>
      </w:r>
      <w:r w:rsidRPr="000F2C90">
        <w:rPr>
          <w:lang w:val="en-GB"/>
        </w:rPr>
        <w:t>ffspring, whose mothers had antenatal depressed mood and one of the parents had severe mental disorder, had a markedly elevated risk for severe depression</w:t>
      </w:r>
      <w:r w:rsidR="00DF3208">
        <w:rPr>
          <w:lang w:val="en-GB"/>
        </w:rPr>
        <w:t xml:space="preserve"> </w:t>
      </w:r>
      <w:r w:rsidRPr="000F2C90">
        <w:rPr>
          <w:lang w:val="en-GB"/>
        </w:rPr>
        <w:t>and schizophrenia</w:t>
      </w:r>
      <w:r w:rsidR="00DF3208">
        <w:rPr>
          <w:lang w:val="en-GB"/>
        </w:rPr>
        <w:t>.</w:t>
      </w:r>
      <w:r>
        <w:rPr>
          <w:lang w:val="en-GB"/>
        </w:rPr>
        <w:t xml:space="preserve"> The combined effect of maternal antenatal depression and parental severe mental disorder was stronger than the risks of the individual risk factors added together, indicating the potentiating effect of maternal antenatal depression</w:t>
      </w:r>
      <w:r w:rsidRPr="000F2C90">
        <w:rPr>
          <w:lang w:val="en-GB"/>
        </w:rPr>
        <w:t xml:space="preserve">. </w:t>
      </w:r>
      <w:r w:rsidR="00DF3208">
        <w:rPr>
          <w:lang w:val="en-GB"/>
        </w:rPr>
        <w:t>The offspring with one or both parents affected with severe mental disorder had an elevated risk for bipolar disorder.</w:t>
      </w:r>
    </w:p>
    <w:p w14:paraId="71B8121D" w14:textId="77777777" w:rsidR="006F1C90" w:rsidRDefault="006F1C90" w:rsidP="006A1FB9">
      <w:pPr>
        <w:spacing w:line="480" w:lineRule="auto"/>
        <w:rPr>
          <w:lang w:val="en-GB"/>
        </w:rPr>
      </w:pPr>
    </w:p>
    <w:p w14:paraId="4B2D16D0" w14:textId="3F203E91" w:rsidR="00B15763" w:rsidRDefault="00027622" w:rsidP="006A1FB9">
      <w:pPr>
        <w:spacing w:line="480" w:lineRule="auto"/>
        <w:rPr>
          <w:lang w:val="en-GB"/>
        </w:rPr>
      </w:pPr>
      <w:r>
        <w:rPr>
          <w:lang w:val="en-GB"/>
        </w:rPr>
        <w:t xml:space="preserve">In the NFBC </w:t>
      </w:r>
      <w:r w:rsidRPr="00FD22F3">
        <w:rPr>
          <w:lang w:val="en-GB"/>
        </w:rPr>
        <w:t>43-year follow-up</w:t>
      </w:r>
      <w:r>
        <w:rPr>
          <w:lang w:val="en-GB"/>
        </w:rPr>
        <w:t>, t</w:t>
      </w:r>
      <w:r w:rsidR="00FD22F3" w:rsidRPr="00FD22F3">
        <w:rPr>
          <w:lang w:val="en-GB"/>
        </w:rPr>
        <w:t>he cumulative incidence</w:t>
      </w:r>
      <w:r>
        <w:rPr>
          <w:lang w:val="en-GB"/>
        </w:rPr>
        <w:t>s</w:t>
      </w:r>
      <w:r w:rsidR="00FD22F3" w:rsidRPr="00FD22F3">
        <w:rPr>
          <w:lang w:val="en-GB"/>
        </w:rPr>
        <w:t xml:space="preserve"> of </w:t>
      </w:r>
      <w:r w:rsidR="00ED2746">
        <w:rPr>
          <w:lang w:val="en-GB"/>
        </w:rPr>
        <w:t>hospital-treated</w:t>
      </w:r>
      <w:r w:rsidR="00FD22F3" w:rsidRPr="00FD22F3">
        <w:rPr>
          <w:lang w:val="en-GB"/>
        </w:rPr>
        <w:t xml:space="preserve"> depression</w:t>
      </w:r>
      <w:r>
        <w:rPr>
          <w:lang w:val="en-GB"/>
        </w:rPr>
        <w:t>, bipolar disorder and schizophrenia</w:t>
      </w:r>
      <w:r w:rsidR="00FD22F3" w:rsidRPr="00FD22F3">
        <w:rPr>
          <w:lang w:val="en-GB"/>
        </w:rPr>
        <w:t xml:space="preserve"> w</w:t>
      </w:r>
      <w:r>
        <w:rPr>
          <w:lang w:val="en-GB"/>
        </w:rPr>
        <w:t>ere</w:t>
      </w:r>
      <w:r w:rsidR="00FD22F3" w:rsidRPr="00FD22F3">
        <w:rPr>
          <w:lang w:val="en-GB"/>
        </w:rPr>
        <w:t xml:space="preserve"> 2.</w:t>
      </w:r>
      <w:r w:rsidR="00FD22F3">
        <w:rPr>
          <w:lang w:val="en-GB"/>
        </w:rPr>
        <w:t>0</w:t>
      </w:r>
      <w:r w:rsidR="00FD22F3" w:rsidRPr="00FD22F3">
        <w:rPr>
          <w:lang w:val="en-GB"/>
        </w:rPr>
        <w:t>%</w:t>
      </w:r>
      <w:r>
        <w:rPr>
          <w:lang w:val="en-GB"/>
        </w:rPr>
        <w:t>, 0.5%, and 1.5</w:t>
      </w:r>
      <w:r w:rsidR="00ED2746">
        <w:rPr>
          <w:lang w:val="en-GB"/>
        </w:rPr>
        <w:t>%</w:t>
      </w:r>
      <w:r>
        <w:rPr>
          <w:lang w:val="en-GB"/>
        </w:rPr>
        <w:t>, respectively.</w:t>
      </w:r>
      <w:r w:rsidR="00FD22F3" w:rsidRPr="00FD22F3">
        <w:rPr>
          <w:lang w:val="en-GB"/>
        </w:rPr>
        <w:t xml:space="preserve"> </w:t>
      </w:r>
      <w:r w:rsidR="00ED2746">
        <w:rPr>
          <w:lang w:val="en-GB"/>
        </w:rPr>
        <w:t>The prevalence of depression</w:t>
      </w:r>
      <w:r w:rsidR="00FD22F3" w:rsidRPr="00FD22F3">
        <w:rPr>
          <w:lang w:val="en-GB"/>
        </w:rPr>
        <w:t xml:space="preserve"> is rather low compared to the estimated global point prevalence of 4.</w:t>
      </w:r>
      <w:r w:rsidR="00D40144">
        <w:rPr>
          <w:lang w:val="en-GB"/>
        </w:rPr>
        <w:t>7</w:t>
      </w:r>
      <w:r w:rsidR="00FD22F3" w:rsidRPr="00FD22F3">
        <w:rPr>
          <w:lang w:val="en-GB"/>
        </w:rPr>
        <w:t xml:space="preserve">% for major depressive </w:t>
      </w:r>
      <w:r w:rsidR="00FD22F3" w:rsidRPr="00FD22F3">
        <w:rPr>
          <w:lang w:val="en-GB"/>
        </w:rPr>
        <w:lastRenderedPageBreak/>
        <w:t>disorder (Ferrari et al., 2013)</w:t>
      </w:r>
      <w:r w:rsidR="00C26D53">
        <w:rPr>
          <w:lang w:val="en-GB"/>
        </w:rPr>
        <w:t>; however,</w:t>
      </w:r>
      <w:r w:rsidR="00FD22F3" w:rsidRPr="00FD22F3">
        <w:rPr>
          <w:lang w:val="en-GB"/>
        </w:rPr>
        <w:t xml:space="preserve"> only hospital inpatient-treated depression was included in the present study</w:t>
      </w:r>
      <w:r w:rsidR="00D40144">
        <w:rPr>
          <w:lang w:val="en-GB"/>
        </w:rPr>
        <w:t xml:space="preserve">. </w:t>
      </w:r>
      <w:r w:rsidR="00ED2746">
        <w:rPr>
          <w:lang w:val="en-GB"/>
        </w:rPr>
        <w:t xml:space="preserve">The </w:t>
      </w:r>
      <w:r w:rsidR="00CC7213">
        <w:rPr>
          <w:lang w:val="en-GB"/>
        </w:rPr>
        <w:t>cumulative incidence</w:t>
      </w:r>
      <w:r w:rsidR="00ED2746">
        <w:rPr>
          <w:lang w:val="en-GB"/>
        </w:rPr>
        <w:t xml:space="preserve"> of bipolar disorder</w:t>
      </w:r>
      <w:r w:rsidR="00D40144">
        <w:rPr>
          <w:lang w:val="en-GB"/>
        </w:rPr>
        <w:t xml:space="preserve"> is line with the </w:t>
      </w:r>
      <w:r w:rsidR="00D40144" w:rsidRPr="00FD22F3">
        <w:rPr>
          <w:lang w:val="en-GB"/>
        </w:rPr>
        <w:t>Global Burden of Disease</w:t>
      </w:r>
      <w:r w:rsidR="00D40144">
        <w:rPr>
          <w:lang w:val="en-GB"/>
        </w:rPr>
        <w:t xml:space="preserve">-study, where </w:t>
      </w:r>
      <w:r w:rsidR="00770AB9">
        <w:rPr>
          <w:lang w:val="en-GB"/>
        </w:rPr>
        <w:t xml:space="preserve">the </w:t>
      </w:r>
      <w:r w:rsidR="00D40144" w:rsidRPr="00FD22F3">
        <w:rPr>
          <w:lang w:val="en-GB"/>
        </w:rPr>
        <w:t>prevalence of bipolar disorder</w:t>
      </w:r>
      <w:r w:rsidR="00D40144">
        <w:rPr>
          <w:lang w:val="en-GB"/>
        </w:rPr>
        <w:t xml:space="preserve"> </w:t>
      </w:r>
      <w:r w:rsidR="00D40144" w:rsidRPr="00FD22F3">
        <w:rPr>
          <w:lang w:val="en-GB"/>
        </w:rPr>
        <w:t>in Europe</w:t>
      </w:r>
      <w:r w:rsidR="00770AB9">
        <w:rPr>
          <w:lang w:val="en-GB"/>
        </w:rPr>
        <w:t xml:space="preserve"> was</w:t>
      </w:r>
      <w:r w:rsidR="00D40144" w:rsidRPr="00FD22F3">
        <w:rPr>
          <w:lang w:val="en-GB"/>
        </w:rPr>
        <w:t xml:space="preserve"> 0.</w:t>
      </w:r>
      <w:r w:rsidR="00770AB9">
        <w:rPr>
          <w:lang w:val="en-GB"/>
        </w:rPr>
        <w:t>3-0.8</w:t>
      </w:r>
      <w:r w:rsidR="00D40144" w:rsidRPr="00FD22F3">
        <w:rPr>
          <w:lang w:val="en-GB"/>
        </w:rPr>
        <w:t>% (Ferrari et al., 2011)</w:t>
      </w:r>
      <w:r w:rsidR="00D40144">
        <w:rPr>
          <w:lang w:val="en-GB"/>
        </w:rPr>
        <w:t xml:space="preserve">. There is some evidence that the incidence of bipolar disorder might be relatively rare in the Northern Finland </w:t>
      </w:r>
      <w:r w:rsidR="00D40144">
        <w:rPr>
          <w:lang w:val="en-GB"/>
        </w:rPr>
        <w:fldChar w:fldCharType="begin" w:fldLock="1"/>
      </w:r>
      <w:r>
        <w:rPr>
          <w:lang w:val="en-GB"/>
        </w:rPr>
        <w:instrText>ADDIN CSL_CITATION {"citationItems":[{"id":"ITEM-1","itemData":{"DOI":"10.1001/archpsyc.64.1.19","ISSN":"0003-990X","abstract":"CONTEXT Recent general population surveys of psychotic disorders have found low lifetime prevalences. However, this may be owing to methodological problems. Few studies have reported the prevalences of all specific psychotic disorders. OBJECTIVE To provide reliable estimates of the lifetime prevalences of specific psychotic disorders. DESIGN General population survey. SETTING AND PARTICIPANTS A nationally representative sample of 8028 persons 30 years or older was screened for psychotic and bipolar I disorders using the Composite International Diagnostic Interview, self-reported diagnoses, medical examination, and national registers. Those selected by the screens were then reinterviewed with the Structured Clinical Interview for DSM-IV. Best-estimate DSM-IV diagnoses were formed by combining the interview and case note data. Register diagnoses were used to estimate the effect of the nonresponders. MAIN OUTCOME MEASURES Diagnosis of any psychotic or bipolar I disorder according to the DSM-IV criteria. RESULTS The lifetime prevalence of all psychotic disorders was 3.06% and rose to 3.48% when register diagnoses of the nonresponder group were included. Lifetime prevalences were as follows: 0.87% for schizophrenia, 0.32% for schizoaffective disorder, 0.07% for schizophreniform disorder, 0.18% for delusional disorder, 0.24% for bipolar I disorder, 0.35% for major depressive disorder with psychotic features, 0.42% for substance-induced psychotic disorders, and 0.21% for psychotic disorders due to a general medical condition. The National Hospital Discharge Register was the most reliable of the screens (κ = 0.80). Case notes supplementing the interviews were essential for specific diagnoses of psychotic disorders. CONCLUSIONS Multiple sources of information are essential for accurate estimation of lifetime prevalences of psychotic disorders. The use of comprehensive methods reveals that their lifetime prevalence exceeds 3%.Arch Gen Psychiatry. 2007;64:19-28--&gt;","author":[{"dropping-particle":"","family":"Perälä","given":"Jonna","non-dropping-particle":"","parse-names":false,"suffix":""},{"dropping-particle":"","family":"Suvisaari","given":"Jaana","non-dropping-particle":"","parse-names":false,"suffix":""},{"dropping-particle":"","family":"Saarni","given":"Samuli I","non-dropping-particle":"","parse-names":false,"suffix":""},{"dropping-particle":"","family":"Kuoppasalmi","given":"Kimmo","non-dropping-particle":"","parse-names":false,"suffix":""},{"dropping-particle":"","family":"Isometsä","given":"Erkki","non-dropping-particle":"","parse-names":false,"suffix":""},{"dropping-particle":"","family":"Pirkola","given":"Sami","non-dropping-particle":"","parse-names":false,"suffix":""},{"dropping-particle":"","family":"Partonen","given":"Timo","non-dropping-particle":"","parse-names":false,"suffix":""},{"dropping-particle":"","family":"Tuulio-Henriksson","given":"Annamari","non-dropping-particle":"","parse-names":false,"suffix":""},{"dropping-particle":"","family":"Hintikka","given":"Jukka","non-dropping-particle":"","parse-names":false,"suffix":""},{"dropping-particle":"","family":"Kieseppä","given":"Tuula","non-dropping-particle":"","parse-names":false,"suffix":""},{"dropping-particle":"","family":"Härkänen","given":"Tommi","non-dropping-particle":"","parse-names":false,"suffix":""},{"dropping-particle":"","family":"Koskinen","given":"Seppo","non-dropping-particle":"","parse-names":false,"suffix":""},{"dropping-particle":"","family":"Lönnqvist","given":"Jouko","non-dropping-particle":"","parse-names":false,"suffix":""}],"container-title":"Archives of General Psychiatry","id":"ITEM-1","issue":"1","issued":{"date-parts":[["2007"]]},"page":"19-28","publisher":"American Medical Association","publisher-place":"United States","title":"Lifetime Prevalence of Psychotic and Bipolar I Disorders in a General Population","type":"article-journal","volume":"64"},"uris":["http://www.mendeley.com/documents/?uuid=58943b73-7b47-4c9c-95ff-4ca4cb36c800"]},{"id":"ITEM-2","itemData":{"DOI":"10.1192/bjp.168.4.520b","ISSN":"0007-1250","abstract":"//static.cambridge.org/content/id/urn%3Acambridge.org%3Aid%3Aarticle%3AS0007125000076753/resource/name/firstPage-S0007125000076753a.jpg","author":[{"dropping-particle":"","family":"Veijola","given":"J.","non-dropping-particle":"","parse-names":false,"suffix":""},{"dropping-particle":"","family":"Räsänen","given":"P.","non-dropping-particle":"","parse-names":false,"suffix":""},{"dropping-particle":"","family":"Isohanni","given":"M.","non-dropping-particle":"","parse-names":false,"suffix":""},{"dropping-particle":"","family":"Tiihonen","given":"J.","non-dropping-particle":"","parse-names":false,"suffix":""}],"container-title":"British Journal of Psychiatry","id":"ITEM-2","issue":"04","issued":{"date-parts":[["1996","4","2"]]},"page":"520-521","publisher":"Cambridge University Press","title":"Low incidence of mania in northern Finland","type":"article-journal","volume":"168"},"uris":["http://www.mendeley.com/documents/?uuid=16d51cca-72e2-3099-8bcd-56caf7b79356"]}],"mendeley":{"formattedCitation":"(Perälä et al., 2007; Veijola et al., 1996)","plainTextFormattedCitation":"(Perälä et al., 2007; Veijola et al., 1996)","previouslyFormattedCitation":"(Perälä et al., 2007; Veijola et al., 1996)"},"properties":{"noteIndex":0},"schema":"https://github.com/citation-style-language/schema/raw/master/csl-citation.json"}</w:instrText>
      </w:r>
      <w:r w:rsidR="00D40144">
        <w:rPr>
          <w:lang w:val="en-GB"/>
        </w:rPr>
        <w:fldChar w:fldCharType="separate"/>
      </w:r>
      <w:r w:rsidR="00D40144" w:rsidRPr="00FD22F3">
        <w:rPr>
          <w:noProof/>
          <w:lang w:val="en-GB"/>
        </w:rPr>
        <w:t>(Perälä et al., 2007; Veijola et al., 1996)</w:t>
      </w:r>
      <w:r w:rsidR="00D40144">
        <w:rPr>
          <w:lang w:val="en-GB"/>
        </w:rPr>
        <w:fldChar w:fldCharType="end"/>
      </w:r>
      <w:r w:rsidR="00D40144">
        <w:rPr>
          <w:lang w:val="en-GB"/>
        </w:rPr>
        <w:t>. T</w:t>
      </w:r>
      <w:r w:rsidR="00FD22F3">
        <w:rPr>
          <w:lang w:val="en-GB"/>
        </w:rPr>
        <w:t>he</w:t>
      </w:r>
      <w:r w:rsidR="00FD22F3" w:rsidRPr="00FD22F3">
        <w:rPr>
          <w:lang w:val="en-GB"/>
        </w:rPr>
        <w:t xml:space="preserve"> </w:t>
      </w:r>
      <w:r w:rsidR="00CC7213">
        <w:rPr>
          <w:lang w:val="en-GB"/>
        </w:rPr>
        <w:t>cumulative incidence</w:t>
      </w:r>
      <w:r w:rsidR="00ED2746">
        <w:rPr>
          <w:lang w:val="en-GB"/>
        </w:rPr>
        <w:t xml:space="preserve"> of schizophrenia</w:t>
      </w:r>
      <w:r w:rsidR="00FD22F3" w:rsidRPr="00FD22F3">
        <w:rPr>
          <w:lang w:val="en-GB"/>
        </w:rPr>
        <w:t xml:space="preserve"> is relatively high when compared to </w:t>
      </w:r>
      <w:r w:rsidR="00ED2746">
        <w:rPr>
          <w:lang w:val="en-GB"/>
        </w:rPr>
        <w:t>estimated</w:t>
      </w:r>
      <w:r w:rsidR="00FD22F3" w:rsidRPr="00FD22F3">
        <w:rPr>
          <w:lang w:val="en-GB"/>
        </w:rPr>
        <w:t xml:space="preserve"> global lifetime prevalence of 0.4% </w:t>
      </w:r>
      <w:r w:rsidR="00FD22F3">
        <w:rPr>
          <w:lang w:val="en-GB"/>
        </w:rPr>
        <w:t>in schizophrenia</w:t>
      </w:r>
      <w:r w:rsidR="00FD22F3" w:rsidRPr="00FD22F3">
        <w:rPr>
          <w:lang w:val="en-GB"/>
        </w:rPr>
        <w:t xml:space="preserve"> </w:t>
      </w:r>
      <w:r w:rsidR="00FD22F3">
        <w:rPr>
          <w:lang w:val="en-GB"/>
        </w:rPr>
        <w:fldChar w:fldCharType="begin" w:fldLock="1"/>
      </w:r>
      <w:r w:rsidR="00FD22F3">
        <w:rPr>
          <w:lang w:val="en-GB"/>
        </w:rPr>
        <w:instrText>ADDIN CSL_CITATION {"citationItems":[{"id":"ITEM-1","itemData":{"DOI":"10.1371/journal.pmed.0020141","ISSN":"1549-1676","abstract":"Understanding the prevalence of schizophrenia has important implications for both health service planning and risk factor epidemiology. The aims of this review are to systematically identify and collate studies describing the prevalence of schizophrenia, to summarize the findings of these studies, and to explore selected factors that may influence prevalence estimates. Studies with original data related to the prevalence of schizophrenia (published 1965-2002) were identified via searching electronic databases, reviewing citations, and writing to authors. These studies were divided into \"core\" studies, \"migrant\" studies, and studies based on \"other special groups.\" Between- and within-study filters were applied in order to identify discrete prevalence estimates. Cumulative plots of prevalence estimates were made and the distributions described when the underlying estimates were sorted according to prevalence type (point, period, lifetime, and lifetime morbid risk). Based on combined prevalence estimates, the influence of selected key variables was examined (sex, urbanicity, migrant status, country economic index, and study quality). A total of 1,721 prevalence estimates from 188 studies were identified. These estimates were drawn from 46 countries, and were based on an estimated 154,140 potentially overlapping prevalent cases. We identified 132 core studies, 15 migrant studies, and 41 studies based on other special groups. The median values per 1,000 persons (10%-90% quantiles) for the distributions for point, period, lifetime, and lifetime morbid risk were 4.6 (1.9-10.0), 3.3 (1.3-8.2), 4.0 (1.6-12.1), and 7.2 (3.1-27.1), respectively. Based on combined prevalence estimates, we found no significant difference (a) between males and females, or (b) between urban, rural, and mixed sites. The prevalence of schizophrenia in migrants was higher compared to native-born individuals: the migrant-to-native-born ratio median (10%-90% quantile) was 1.8 (0.9-6.4). When sites were grouped by economic status, prevalence estimates from \"least developed\" countries were significantly lower than those from both \"emerging\" and \"developed\" sites (p = 0.04). Studies that scored higher on a quality score had significantly higher prevalence estimates (p = 0.02). There is a wealth of data about the prevalence of schizophrenia. These gradients, and the variability found in prevalence estimate distributions, can provide direction for future hypothesis-driven research.","author":[{"dropping-particle":"","family":"Saha","given":"Sukanta","non-dropping-particle":"","parse-names":false,"suffix":""},{"dropping-particle":"","family":"Chant","given":"David","non-dropping-particle":"","parse-names":false,"suffix":""},{"dropping-particle":"","family":"Welham","given":"Joy","non-dropping-particle":"","parse-names":false,"suffix":""},{"dropping-particle":"","family":"McGrath","given":"John","non-dropping-particle":"","parse-names":false,"suffix":""}],"container-title":"PLoS medicine","id":"ITEM-1","issue":"5","issued":{"date-parts":[["2005"]]},"page":"e141","publisher":"http://dx.doi.org/10.1371/journal.pmed.0020141","publisher-place":"United States","title":"A systematic review of the prevalence of schizophrenia","type":"article-journal","volume":"2"},"uris":["http://www.mendeley.com/documents/?uuid=8e321dfa-5066-4225-ac1a-41d97704a285"]}],"mendeley":{"formattedCitation":"(Saha et al., 2005)","plainTextFormattedCitation":"(Saha et al., 2005)","previouslyFormattedCitation":"(Saha et al., 2005)"},"properties":{"noteIndex":0},"schema":"https://github.com/citation-style-language/schema/raw/master/csl-citation.json"}</w:instrText>
      </w:r>
      <w:r w:rsidR="00FD22F3">
        <w:rPr>
          <w:lang w:val="en-GB"/>
        </w:rPr>
        <w:fldChar w:fldCharType="separate"/>
      </w:r>
      <w:r w:rsidR="00FD22F3" w:rsidRPr="00FD22F3">
        <w:rPr>
          <w:noProof/>
          <w:lang w:val="en-GB"/>
        </w:rPr>
        <w:t>(Saha et al., 2005)</w:t>
      </w:r>
      <w:r w:rsidR="00FD22F3">
        <w:rPr>
          <w:lang w:val="en-GB"/>
        </w:rPr>
        <w:fldChar w:fldCharType="end"/>
      </w:r>
      <w:r w:rsidR="00FD22F3">
        <w:rPr>
          <w:lang w:val="en-GB"/>
        </w:rPr>
        <w:t xml:space="preserve">, but </w:t>
      </w:r>
      <w:r w:rsidR="00B15763">
        <w:rPr>
          <w:lang w:val="en-GB"/>
        </w:rPr>
        <w:t>there is evidence that the incidence of schizophrenia is relatively high in Northern Finland</w:t>
      </w:r>
      <w:r w:rsidR="00FD22F3">
        <w:rPr>
          <w:lang w:val="en-GB"/>
        </w:rPr>
        <w:t xml:space="preserve"> </w:t>
      </w:r>
      <w:r w:rsidR="00FD22F3" w:rsidRPr="00FD22F3">
        <w:rPr>
          <w:lang w:val="en-GB"/>
        </w:rPr>
        <w:t xml:space="preserve">(Perälä et al., 2007). </w:t>
      </w:r>
    </w:p>
    <w:p w14:paraId="5C04EF01" w14:textId="77777777" w:rsidR="00B15763" w:rsidRDefault="00B15763" w:rsidP="006A1FB9">
      <w:pPr>
        <w:spacing w:line="480" w:lineRule="auto"/>
        <w:rPr>
          <w:lang w:val="en-GB"/>
        </w:rPr>
      </w:pPr>
    </w:p>
    <w:p w14:paraId="1D793F50" w14:textId="530D0635" w:rsidR="00D40144" w:rsidRDefault="00B15763" w:rsidP="006A1FB9">
      <w:pPr>
        <w:spacing w:line="480" w:lineRule="auto"/>
        <w:rPr>
          <w:lang w:val="en-GB"/>
        </w:rPr>
      </w:pPr>
      <w:r>
        <w:rPr>
          <w:lang w:val="en-GB"/>
        </w:rPr>
        <w:t>In a separate analysis</w:t>
      </w:r>
      <w:r w:rsidR="00CC7213">
        <w:rPr>
          <w:lang w:val="en-GB"/>
        </w:rPr>
        <w:t>,</w:t>
      </w:r>
      <w:r w:rsidR="00D40144">
        <w:rPr>
          <w:lang w:val="en-GB"/>
        </w:rPr>
        <w:t xml:space="preserve"> cumulative incidences of severe mental disorders in the offspring with one parent affected with severe mental disorder w</w:t>
      </w:r>
      <w:r w:rsidR="00DF4B4B">
        <w:rPr>
          <w:lang w:val="en-GB"/>
        </w:rPr>
        <w:t>ere</w:t>
      </w:r>
      <w:r w:rsidR="00D40144">
        <w:rPr>
          <w:lang w:val="en-GB"/>
        </w:rPr>
        <w:t xml:space="preserve"> as following: depression 3.5%, bipolar disorder 1.0%, and</w:t>
      </w:r>
      <w:r w:rsidR="00ED2746">
        <w:rPr>
          <w:lang w:val="en-GB"/>
        </w:rPr>
        <w:t xml:space="preserve"> schizophrenia 2.6%; and in offspring with two parents affected</w:t>
      </w:r>
      <w:r w:rsidR="00D40144">
        <w:rPr>
          <w:lang w:val="en-GB"/>
        </w:rPr>
        <w:t xml:space="preserve"> </w:t>
      </w:r>
      <w:r w:rsidR="0001744F">
        <w:rPr>
          <w:lang w:val="en-GB"/>
        </w:rPr>
        <w:t xml:space="preserve">4.2%, 6.3% and 0%, respectively. These numbers are much lower as compared with </w:t>
      </w:r>
      <w:r w:rsidR="00ED2746">
        <w:rPr>
          <w:lang w:val="en-GB"/>
        </w:rPr>
        <w:t>m</w:t>
      </w:r>
      <w:r w:rsidR="0001744F">
        <w:rPr>
          <w:lang w:val="en-GB"/>
        </w:rPr>
        <w:t xml:space="preserve">eta-analysis by Rasic and colleagues, where the rates of 21% for depression, 7% for bipolar disorder and 8% for schizophrenia in </w:t>
      </w:r>
      <w:r w:rsidR="00770AB9">
        <w:rPr>
          <w:lang w:val="en-GB"/>
        </w:rPr>
        <w:t>adult</w:t>
      </w:r>
      <w:r w:rsidR="0001744F">
        <w:rPr>
          <w:lang w:val="en-GB"/>
        </w:rPr>
        <w:t xml:space="preserve"> offspring of parents with severe mental illness were reported, </w:t>
      </w:r>
      <w:r w:rsidR="00ED2746">
        <w:rPr>
          <w:lang w:val="en-GB"/>
        </w:rPr>
        <w:t>although</w:t>
      </w:r>
      <w:r w:rsidR="0001744F">
        <w:rPr>
          <w:lang w:val="en-GB"/>
        </w:rPr>
        <w:t xml:space="preserve"> those offspring were not all hospital-treated</w:t>
      </w:r>
      <w:r w:rsidR="00027622">
        <w:rPr>
          <w:lang w:val="en-GB"/>
        </w:rPr>
        <w:t xml:space="preserve"> for their mental disorders</w:t>
      </w:r>
      <w:r w:rsidR="0001744F">
        <w:rPr>
          <w:lang w:val="en-GB"/>
        </w:rPr>
        <w:t>.</w:t>
      </w:r>
      <w:r w:rsidR="00027622">
        <w:rPr>
          <w:lang w:val="en-GB"/>
        </w:rPr>
        <w:t xml:space="preserve"> The prevalence of mood disorders and schizophrenia were also much lower in offspring with both parents affected with severe mental disorder in the NFBC 1966, when compared to the Danish register</w:t>
      </w:r>
      <w:r w:rsidR="00ED2746">
        <w:rPr>
          <w:lang w:val="en-GB"/>
        </w:rPr>
        <w:t xml:space="preserve"> study</w:t>
      </w:r>
      <w:r w:rsidR="00027622">
        <w:rPr>
          <w:lang w:val="en-GB"/>
        </w:rPr>
        <w:t xml:space="preserve"> </w:t>
      </w:r>
      <w:r w:rsidR="00027622">
        <w:rPr>
          <w:lang w:val="en-GB"/>
        </w:rPr>
        <w:fldChar w:fldCharType="begin" w:fldLock="1"/>
      </w:r>
      <w:r w:rsidR="00D5099D">
        <w:rPr>
          <w:lang w:val="en-GB"/>
        </w:rPr>
        <w:instrText>ADDIN CSL_CITATION {"citationItems":[{"id":"ITEM-1","itemData":{"DOI":"10.1001/archgenpsychiatry.2010.1","ISSN":"0003-990X","PMID":"20194825","abstract":"BACKGROUND Studies of couples of psychiatric patients with children allow us to calculate the effects of double predispositions on morbid risk in the offspring, which is of interest for molecular genetic research and for genetic counseling. OBJECTIVE To determine the risks in offspring of receiving a diagnosis of schizophrenia, bipolar disorder, unipolar depressive disorder, or any diagnosis from parents who both have received a diagnosis of schizophrenia or bipolar disorder. DESIGN National register-based cohort study. SETTING Denmark. PARTICIPANTS A population-based cohort of 2.7 million persons born in Denmark, alive in 1968 or born later than 1968, with a register link to their mother and father and aged 10 years or older in 2007. MAIN OUTCOME MEASURE Risk of schizophrenia or bipolar disorder, calculated as cumulative incidences by age 52 years. RESULTS The risk of schizophrenia in 270 offspring of 196 parent couples who were both admitted to a psychiatric facility with a diagnosis of schizophrenia was 27.3% (increasing to 39.2% when schizophrenia-related disorders were included) compared with 7.0% in 13 878 offspring from 8006 couples with only 1 parent ever admitted for schizophrenia and 0.86% in 2 239 551 offspring of 1 080 030 couples with neither parent ever admitted. The risk of bipolar disorder was 24.9% in 146 offspring of 83 parent couples who were ever admitted with bipolar disorder (increasing to 36.0% when unipolar depressive disorder was included) compared with 4.4% in 23 152 offspring from 11 995 couples with only 1 parent ever admitted and 0.48% in 2 239 553 offspring of 1 080 030 couples with neither parent ever admitted. Risks of schizophrenia and bipolar disorder in offspring of couples with 1 parent with schizophrenia and the other with bipolar disorder were 15.6% and 11.7%, respectively. The maximal risks of any psychiatric disorders in the offspring of parents both with schizophrenia or both with bipolar disorder were 67.5% and 44.2%, respectively. CONCLUSIONS Derived risks may be informative for counseling. Patterns of transmission may support evolving assumptions about genetic overlap for traditional categories.","author":[{"dropping-particle":"","family":"Gottesman","given":"Irving I.","non-dropping-particle":"","parse-names":false,"suffix":""},{"dropping-particle":"","family":"Laursen","given":"Thomas Munk","non-dropping-particle":"","parse-names":false,"suffix":""},{"dropping-particle":"","family":"Bertelsen","given":"Aksel","non-dropping-particle":"","parse-names":false,"suffix":""},{"dropping-particle":"","family":"Mortensen","given":"Preben Bo","non-dropping-particle":"","parse-names":false,"suffix":""}],"container-title":"Archives of General Psychiatry","id":"ITEM-1","issue":"3","issued":{"date-parts":[["2010","3","1"]]},"page":"252","title":"Severe Mental Disorders in Offspring With 2 Psychiatrically Ill Parents","type":"article-journal","volume":"67"},"uris":["http://www.mendeley.com/documents/?uuid=04ce008b-f59d-3c14-9b3f-0c1e589e6f1d"]}],"mendeley":{"formattedCitation":"(Gottesman et al., 2010)","plainTextFormattedCitation":"(Gottesman et al., 2010)","previouslyFormattedCitation":"(Gottesman et al., 2010)"},"properties":{"noteIndex":0},"schema":"https://github.com/citation-style-language/schema/raw/master/csl-citation.json"}</w:instrText>
      </w:r>
      <w:r w:rsidR="00027622">
        <w:rPr>
          <w:lang w:val="en-GB"/>
        </w:rPr>
        <w:fldChar w:fldCharType="separate"/>
      </w:r>
      <w:r w:rsidR="00027622" w:rsidRPr="00027622">
        <w:rPr>
          <w:noProof/>
          <w:lang w:val="en-GB"/>
        </w:rPr>
        <w:t>(Gottesman et al., 2010)</w:t>
      </w:r>
      <w:r w:rsidR="00027622">
        <w:rPr>
          <w:lang w:val="en-GB"/>
        </w:rPr>
        <w:fldChar w:fldCharType="end"/>
      </w:r>
      <w:r w:rsidR="00027622">
        <w:rPr>
          <w:lang w:val="en-GB"/>
        </w:rPr>
        <w:t>.</w:t>
      </w:r>
    </w:p>
    <w:p w14:paraId="3B4E8C33" w14:textId="77777777" w:rsidR="00686217" w:rsidRPr="000F2C90" w:rsidRDefault="00686217" w:rsidP="006A1FB9">
      <w:pPr>
        <w:spacing w:line="480" w:lineRule="auto"/>
        <w:rPr>
          <w:lang w:val="en-GB"/>
        </w:rPr>
      </w:pPr>
    </w:p>
    <w:p w14:paraId="481F6D96" w14:textId="77777777" w:rsidR="006A1FB9" w:rsidRDefault="006A1FB9" w:rsidP="006A1FB9">
      <w:pPr>
        <w:spacing w:line="480" w:lineRule="auto"/>
        <w:rPr>
          <w:i/>
          <w:lang w:val="en-GB"/>
        </w:rPr>
      </w:pPr>
      <w:r w:rsidRPr="000F2C90">
        <w:rPr>
          <w:i/>
          <w:lang w:val="en-GB"/>
        </w:rPr>
        <w:t>Offspring of antenatally depressed mothers</w:t>
      </w:r>
    </w:p>
    <w:p w14:paraId="78BBEEE7" w14:textId="77777777" w:rsidR="006A1FB9" w:rsidRPr="000F2C90" w:rsidRDefault="006A1FB9" w:rsidP="006A1FB9">
      <w:pPr>
        <w:spacing w:line="480" w:lineRule="auto"/>
        <w:rPr>
          <w:lang w:val="en-GB"/>
        </w:rPr>
      </w:pPr>
    </w:p>
    <w:p w14:paraId="5CC904D5" w14:textId="36BCFC5F" w:rsidR="006A1FB9" w:rsidRDefault="006A1FB9" w:rsidP="006A1FB9">
      <w:pPr>
        <w:spacing w:line="480" w:lineRule="auto"/>
        <w:rPr>
          <w:lang w:val="en-GB"/>
        </w:rPr>
      </w:pPr>
      <w:r w:rsidRPr="000F2C90">
        <w:rPr>
          <w:lang w:val="en-GB"/>
        </w:rPr>
        <w:t xml:space="preserve">Antenatal depression has previously been associated with foetal over-activity, obstetric complications, and low birth weight, as well as sleep, reactivity, and temperament difficulties in the neonate </w:t>
      </w:r>
      <w:r w:rsidR="00686217">
        <w:rPr>
          <w:lang w:val="en-GB"/>
        </w:rPr>
        <w:fldChar w:fldCharType="begin" w:fldLock="1"/>
      </w:r>
      <w:r w:rsidR="00686217">
        <w:rPr>
          <w:lang w:val="en-GB"/>
        </w:rPr>
        <w:instrText>ADDIN CSL_CITATION {"citationItems":[{"id":"ITEM-1","itemData":{"abstract":"Research highlights</w:instrText>
      </w:r>
      <w:r w:rsidR="00686217">
        <w:rPr>
          <w:rFonts w:ascii="Segoe UI Symbol" w:hAnsi="Segoe UI Symbol" w:cs="Segoe UI Symbol"/>
          <w:lang w:val="en-GB"/>
        </w:rPr>
        <w:instrText>▶</w:instrText>
      </w:r>
      <w:r w:rsidR="00686217">
        <w:rPr>
          <w:lang w:val="en-GB"/>
        </w:rPr>
        <w:instrText xml:space="preserve"> Research on prenatal depression suggests that it is a strong predictor of postpartum depression. </w:instrText>
      </w:r>
      <w:r w:rsidR="00686217">
        <w:rPr>
          <w:rFonts w:ascii="Segoe UI Symbol" w:hAnsi="Segoe UI Symbol" w:cs="Segoe UI Symbol"/>
          <w:lang w:val="en-GB"/>
        </w:rPr>
        <w:instrText>▶</w:instrText>
      </w:r>
      <w:r w:rsidR="00686217">
        <w:rPr>
          <w:lang w:val="en-GB"/>
        </w:rPr>
        <w:instrText xml:space="preserve"> Prenatal depression has been associated with excessive activity, growth delays and prematurity. </w:instrText>
      </w:r>
      <w:r w:rsidR="00686217">
        <w:rPr>
          <w:rFonts w:ascii="Segoe UI Symbol" w:hAnsi="Segoe UI Symbol" w:cs="Segoe UI Symbol"/>
          <w:lang w:val="en-GB"/>
        </w:rPr>
        <w:instrText>▶</w:instrText>
      </w:r>
      <w:r w:rsidR="00686217">
        <w:rPr>
          <w:lang w:val="en-GB"/>
        </w:rPr>
        <w:instrText xml:space="preserve"> Infants of depressed mothers have difficult temperament and attentional, emotional and behavioral problems later in life. This review of recent research on prenatal depression suggests that it is a strong predictor of postpartum depression and is more common than postpartum depression. Prenatal depression has been associated with excessive activity and growth delays in the fetus as well as prematurity, low birthweight, disorganized sleep and less responsiveness to stimulation in the neonate. Infants of depressed mothers have difficult temperament, and later in development attentional, emotional and behavioral problems have been noted during childhood and adolescence, as well as chronic illnesses in adulthood. Several variables have confounded the effects of prenatal depression including comorbid anxiety and anger as well as stressful life events. Potential mediating variables are low prenatal maternal dopamine and serotonin levels and elevated cortisol and norepinephrine. The associated intrauterine artery resistance may limit blood flow, oxygen and nutrients to the fetus. Some studies also suggest the heritability of developmental problems for the children of prenatally depressed mothers, including ADHD and antisocial behavior. Multivariate, longitudinal research is needed to disentangle these confounding and mediating variables.","author":[{"dropping-particle":"","family":"Field","given":"Tiffany","non-dropping-particle":"","parse-names":false,"suffix":""}],"container-title":"Infant Behavior and Development","id":"ITEM-1","issue":"1","issued":{"date-parts":[["2011"]]},"page":"1-14","title":"Prenatal depression effects on early development: A review","type":"article-journal","volume":"34"},"uris":["http://www.mendeley.com/documents/?uuid=1f06ef0b-abbc-4434-8423-e5045923c982"]},{"id":"ITEM-2","itemData":{"DOI":"9443/10.1016/j.neuroscience.2015.09.001","ISBN":"0306-4522","abstract":"Abstract Aim of this systematic review is to assess short- and long-lasting effects of antenatal exposure to untreated maternal depressive symptoms. Pertinent articles were identified through combined searches of Science.gov, Cochrane library, and PubMed databases (through August 2015). Forty-three, selected articles revealed that untreated gestational depression and even depressive symptoms during pregnancy may have untoward effects on the developing fetus (hyperactivity, irregular fetal heart rate), newborns (increased cortisol and norepinephrine levels, decreased dopamine levels, altered EEG patterns, reduced vagal tone, stress/depressive-like behaviors, and increased rates of premature deaths and neonatal intensive care unit admission), and children (increased salivary cortisol levels, internalizing and externalizing problems, and central adiposity). During adolescence, an independent association exists between maternal antenatal mood symptoms and a slight increase in criminal behaviors. In contrast, the relationship between gestational depression and increased risks of prematurity and low birth weight remains controversial. Given this background, when making clinical decisions, clinicians should weigh the growing evidences suggesting the detrimental and prolonged effects in offspring of untreated antenatal depression and depressive symptoms during pregnancy against the known and emerging concerns associated with in utero exposure to antidepressants. \"","author":[{"dropping-particle":"","family":"Gentile","given":"S","non-dropping-particle":"","parse-names":false,"suffix":""}],"container-title":"Neuroscience","id":"ITEM-2","issue":"Supplement C","issued":{"date-parts":[["2017"]]},"note":"ID: 271071","page":"154-166","title":"Untreated depression during pregnancy: Short- and long-term effects in offspring. A systematic review","type":"article","volume":"342"},"uris":["http://www.mendeley.com/documents/?uuid=0ce500f0-4e9e-426a-87c0-9e6685e4878e"]},{"id":"ITEM-3","itemData":{"DOI":"10.1016/S0140-6736(14)61277-0","ISSN":"01406736","PMID":"25455250","abstract":"Perinatal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Lancet","id":"ITEM-3","issue":"9956","issued":{"date-parts":[["2014","11","15"]]},"page":"1800-1819","title":"Effects of perinatal mental disorders on the fetus and child","type":"article-journal","volume":"384"},"uris":["http://www.mendeley.com/documents/?uuid=de4031a1-d2bf-3a4b-a5fc-caf9c1963f4c"]}],"mendeley":{"formattedCitation":"(Field, 2011; Gentile, 2017; Stein et al., 2014)","plainTextFormattedCitation":"(Field, 2011; Gentile, 2017; Stein et al., 2014)","previouslyFormattedCitation":"(Field, 2011; Gentile, 2017; Stein et al., 2014)"},"properties":{"noteIndex":0},"schema":"https://github.com/citation-style-language/schema/raw/master/csl-citation.json"}</w:instrText>
      </w:r>
      <w:r w:rsidR="00686217">
        <w:rPr>
          <w:lang w:val="en-GB"/>
        </w:rPr>
        <w:fldChar w:fldCharType="separate"/>
      </w:r>
      <w:r w:rsidR="00686217" w:rsidRPr="00686217">
        <w:rPr>
          <w:noProof/>
          <w:lang w:val="en-GB"/>
        </w:rPr>
        <w:t>(Field, 2011; Gentile, 2017; Stein et al., 2014)</w:t>
      </w:r>
      <w:r w:rsidR="00686217">
        <w:rPr>
          <w:lang w:val="en-GB"/>
        </w:rPr>
        <w:fldChar w:fldCharType="end"/>
      </w:r>
      <w:r w:rsidRPr="000F2C90">
        <w:rPr>
          <w:lang w:val="en-GB"/>
        </w:rPr>
        <w:t xml:space="preserve">. Developmental delays, behavioural </w:t>
      </w:r>
      <w:r w:rsidRPr="000F2C90">
        <w:rPr>
          <w:lang w:val="en-GB"/>
        </w:rPr>
        <w:lastRenderedPageBreak/>
        <w:t xml:space="preserve">problems, and externalising and internalising problems during childhood have been reported in the offspring of antenatally depressed mothers </w:t>
      </w:r>
      <w:r>
        <w:rPr>
          <w:lang w:val="en-GB"/>
        </w:rPr>
        <w:fldChar w:fldCharType="begin" w:fldLock="1"/>
      </w:r>
      <w:r>
        <w:rPr>
          <w:lang w:val="en-GB"/>
        </w:rPr>
        <w:instrText>ADDIN CSL_CITATION {"citationItems":[{"id":"ITEM-1","itemData":{"DOI":"10.1016/S0140-6736(14)61277-0","ISSN":"01406736","PMID":"25455250","abstract":"Perinatal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Lancet","id":"ITEM-1","issue":"9956","issued":{"date-parts":[["2014","11","15"]]},"page":"1800-1819","title":"Effects of perinatal mental disorders on the fetus and child","type":"article-journal","volume":"384"},"uris":["http://www.mendeley.com/documents/?uuid=de4031a1-d2bf-3a4b-a5fc-caf9c1963f4c"]},{"id":"ITEM-2","itemData":{"DOI":"9443/10.1016/j.neuroscience.2015.09.001","ISBN":"0306-4522","abstract":"Abstract Aim of this systematic review is to assess short- and long-lasting effects of antenatal exposure to untreated maternal depressive symptoms. Pertinent articles were identified through combined searches of Science.gov, Cochrane library, and PubMed databases (through August 2015). Forty-three, selected articles revealed that untreated gestational depression and even depressive symptoms during pregnancy may have untoward effects on the developing fetus (hyperactivity, irregular fetal heart rate), newborns (increased cortisol and norepinephrine levels, decreased dopamine levels, altered EEG patterns, reduced vagal tone, stress/depressive-like behaviors, and increased rates of premature deaths and neonatal intensive care unit admission), and children (increased salivary cortisol levels, internalizing and externalizing problems, and central adiposity). During adolescence, an independent association exists between maternal antenatal mood symptoms and a slight increase in criminal behaviors. In contrast, the relationship between gestational depression and increased risks of prematurity and low birth weight remains controversial. Given this background, when making clinical decisions, clinicians should weigh the growing evidences suggesting the detrimental and prolonged effects in offspring of untreated antenatal depression and depressive symptoms during pregnancy against the known and emerging concerns associated with in utero exposure to antidepressants. \"","author":[{"dropping-particle":"","family":"Gentile","given":"S","non-dropping-particle":"","parse-names":false,"suffix":""}],"container-title":"Neuroscience","id":"ITEM-2","issue":"Supplement C","issued":{"date-parts":[["2017"]]},"note":"ID: 271071","page":"154-166","title":"Untreated depression during pregnancy: Short- and long-term effects in offspring. A systematic review","type":"article","volume":"342"},"uris":["http://www.mendeley.com/documents/?uuid=0ce500f0-4e9e-426a-87c0-9e6685e4878e"]}],"mendeley":{"formattedCitation":"(Gentile, 2017; Stein et al., 2014)","plainTextFormattedCitation":"(Gentile, 2017; Stein et al., 2014)","previouslyFormattedCitation":"(Gentile, 2017; Stein et al., 2014)"},"properties":{"noteIndex":0},"schema":"https://github.com/citation-style-language/schema/raw/master/csl-citation.json"}</w:instrText>
      </w:r>
      <w:r>
        <w:rPr>
          <w:lang w:val="en-GB"/>
        </w:rPr>
        <w:fldChar w:fldCharType="separate"/>
      </w:r>
      <w:r w:rsidRPr="00023F7D">
        <w:rPr>
          <w:noProof/>
          <w:lang w:val="en-GB"/>
        </w:rPr>
        <w:t>(Gentile, 2017; Stein et al., 2014)</w:t>
      </w:r>
      <w:r>
        <w:rPr>
          <w:lang w:val="en-GB"/>
        </w:rPr>
        <w:fldChar w:fldCharType="end"/>
      </w:r>
      <w:r w:rsidRPr="000F2C90">
        <w:rPr>
          <w:lang w:val="en-GB"/>
        </w:rPr>
        <w:t>.</w:t>
      </w:r>
      <w:r w:rsidR="00686217">
        <w:rPr>
          <w:lang w:val="en-GB"/>
        </w:rPr>
        <w:t xml:space="preserve"> </w:t>
      </w:r>
    </w:p>
    <w:p w14:paraId="26CB5565" w14:textId="35B40EAC" w:rsidR="006A1FB9" w:rsidRDefault="006A1FB9" w:rsidP="006A1FB9">
      <w:pPr>
        <w:spacing w:line="480" w:lineRule="auto"/>
        <w:rPr>
          <w:lang w:val="en-GB"/>
        </w:rPr>
      </w:pPr>
      <w:r w:rsidRPr="000F2C90">
        <w:rPr>
          <w:lang w:val="en-GB"/>
        </w:rPr>
        <w:t xml:space="preserve">Long follow-up studies of mental and behavioural problems in the offspring of antenatally depressed mothers in adolescence and adulthood are still rare, but the results of the studies are </w:t>
      </w:r>
      <w:r>
        <w:rPr>
          <w:lang w:val="en-GB"/>
        </w:rPr>
        <w:t xml:space="preserve">quite </w:t>
      </w:r>
      <w:r w:rsidRPr="000F2C90">
        <w:rPr>
          <w:lang w:val="en-GB"/>
        </w:rPr>
        <w:t xml:space="preserve">consistent. In the Avon Longitudinal Study of Parents and Children study (ALSPAC), with </w:t>
      </w:r>
      <w:r w:rsidR="00686217">
        <w:rPr>
          <w:lang w:val="en-GB"/>
        </w:rPr>
        <w:t>7 944</w:t>
      </w:r>
      <w:r w:rsidRPr="000F2C90">
        <w:rPr>
          <w:lang w:val="en-GB"/>
        </w:rPr>
        <w:t xml:space="preserve"> mother-child dyads, there were associations between maternal antenatal depression and difficulties in attention, emotion, and conduct behaviour in children up to 13 years of age </w:t>
      </w:r>
      <w:r>
        <w:rPr>
          <w:lang w:val="en-GB"/>
        </w:rPr>
        <w:fldChar w:fldCharType="begin" w:fldLock="1"/>
      </w:r>
      <w:r>
        <w:rPr>
          <w:lang w:val="en-GB"/>
        </w:rPr>
        <w:instrText>ADDIN CSL_CITATION {"citationItems":[{"id":"ITEM-1","itemData":{"DOI":"10.1017/S0954579414000029","ISSN":"1469-2198","abstract":"Developmental or fetal programming has emerged as a major model for understanding the early and persisting effects of prenatal exposures on the health and development of the child and adult. We leverage the power of a 14-year prospective study to examine the persisting effects of prenatal anxiety, a key candidate in the developmental programming model, on symptoms of behavioral and emotional problems across five occasions of measurement from age 4 to 13 years. The study is based on the Avon Longitudinal Study of Parents and Children cohort, a prospective, longitudinal study of a large community sample in the west of England (n = 7,944). Potential confounders included psychosocial and obstetric risk, postnatal maternal mood, paternal pre- and postnatal mood, and parenting. Results indicated that maternal prenatal anxiety predicted persistently higher behavioral and emotional symptoms across childhood with no diminishment of effect into adolescence. Elevated prenatal anxiety (top 15%) was associated with a twofold increase in risk of a probable child mental disorder, 12.31% compared with 6.83%, after allowing for confounders. Results were similar with prenatal depression. These analyses provide some of the strongest evidence to date that prenatal maternal mood has a direct and persisting effect on her child's psychiatric symptoms and support an in utero programming hypothesis.","author":[{"dropping-particle":"","family":"O'Donnell","given":"Kieran J","non-dropping-particle":"","parse-names":false,"suffix":""},{"dropping-particle":"","family":"Glover","given":"Vivette","non-dropping-particle":"","parse-names":false,"suffix":""},{"dropping-particle":"","family":"Barker","given":"Edward D","non-dropping-particle":"","parse-names":false,"suffix":""},{"dropping-particle":"","family":"O'Connor","given":"Thomas G","non-dropping-particle":"","parse-names":false,"suffix":""}],"container-title":"Development and Psychopathology","id":"ITEM-1","issue":"2","issued":{"date-parts":[["2014"]]},"page":"393-403","title":"The persisting effect of maternal mood in pregnancy on childhood psychopathology","type":"article-journal","volume":"26"},"uris":["http://www.mendeley.com/documents/?uuid=0036943c-e30b-46a3-b4b0-3caa01587106"]}],"mendeley":{"formattedCitation":"(O’Donnell et al., 2014)","plainTextFormattedCitation":"(O’Donnell et al., 2014)","previouslyFormattedCitation":"(O’Donnell et al., 2014)"},"properties":{"noteIndex":0},"schema":"https://github.com/citation-style-language/schema/raw/master/csl-citation.json"}</w:instrText>
      </w:r>
      <w:r>
        <w:rPr>
          <w:lang w:val="en-GB"/>
        </w:rPr>
        <w:fldChar w:fldCharType="separate"/>
      </w:r>
      <w:r w:rsidRPr="003F36DD">
        <w:rPr>
          <w:noProof/>
          <w:lang w:val="en-GB"/>
        </w:rPr>
        <w:t>(O’Donnell et al., 2014)</w:t>
      </w:r>
      <w:r>
        <w:rPr>
          <w:lang w:val="en-GB"/>
        </w:rPr>
        <w:fldChar w:fldCharType="end"/>
      </w:r>
      <w:r w:rsidRPr="000F2C90">
        <w:rPr>
          <w:lang w:val="en-GB"/>
        </w:rPr>
        <w:t xml:space="preserve">, and with depression and anxiety up to 18 years of age </w:t>
      </w:r>
      <w:r>
        <w:rPr>
          <w:lang w:val="en-GB"/>
        </w:rPr>
        <w:fldChar w:fldCharType="begin" w:fldLock="1"/>
      </w:r>
      <w:r>
        <w:rPr>
          <w:lang w:val="en-GB"/>
        </w:rPr>
        <w:instrText>ADDIN CSL_CITATION {"citationItems":[{"id":"ITEM-1","itemData":{"DOI":"10.1001/jamapsychiatry.2013.2163","ISSN":"2168-6238","abstract":"IMPORTANCE: Some small studies suggest that maternal postnatal depression is a risk factor for offspring adolescent depression. However, to our knowledge, no large cohort studies have addressed this issue. Furthermore, only 1 small study has examined the association between antenatal depression and later offspring depression. Understanding these associations is important to inform prevention. OBJECTIVE: To investigate the hypothesis that there are independent associations between antenatal and postnatal depression with offspring depression and that the risk pathways are different, such that the risk is moderated by disadvantage (low maternal education) with postnatal depression but not with antenatal depression. DESIGN, SETTING, AND PARTICIPANTS: Prospective investigation of associations between symptoms of antenatal and postnatal parental depression with offspring depression at age 18 years in a UK community-based birth cohort (Avon Longitudinal Study of Parents and Children) with data from more than 4500 parents and their adolescent offspring. MAIN OUTCOMES AND MEASURES: Diagnosis of offspring aged 18 years with major depression using the International Classification of Diseases, 10th Revision. RESULTS: Antenatal depression was an independent risk factor. Offspring were 1.28 times (95% CI, 1.08-1.51; P = .003) more likely to have depression at age 18 years for each standard deviation increase in maternal depression score antenatally, independent of later maternal depression. Postnatal depression was also a risk factor for mothers with low education, with offspring 1.26 times (95% CI, 1.06-1.50; P = .01) more likely to have depression for each standard deviation increase in postnatal depression score. However, for more educated mothers, there was little association (odds ratio, 1.09; 95% CI, 0.88-1.36; P = .42). Analyses found that maternal education moderated the effects of postnatal but not antenatal depression. Paternal depression antenatally was not associated with offspring depression, while postnatally, paternal depression showed a similar pattern to maternal depression. CONCLUSIONS AND RELEVANCE: The findings suggest that treating maternal depression antenatally could prevent offspring depression during adulthood and that prioritizing less advantaged mothers postnatally may be most effective.","author":[{"dropping-particle":"","family":"Pearson","given":"Rebecca M","non-dropping-particle":"","parse-names":false,"suffix":""},{"dropping-particle":"","family":"Evans","given":"Jonathan","non-dropping-particle":"","parse-names":false,"suffix":""},{"dropping-particle":"","family":"Kounali","given":"Daphne","non-dropping-particle":"","parse-names":false,"suffix":""},{"dropping-particle":"","family":"Lewis","given":"Glyn","non-dropping-particle":"","parse-names":false,"suffix":""},{"dropping-particle":"","family":"Heron","given":"Jon","non-dropping-particle":"","parse-names":false,"suffix":""},{"dropping-particle":"","family":"Ramchandani","given":"Paul G","non-dropping-particle":"","parse-names":false,"suffix":""},{"dropping-particle":"","family":"O'Connor","given":"Tom G","non-dropping-particle":"","parse-names":false,"suffix":""},{"dropping-particle":"","family":"Stein","given":"Alan","non-dropping-particle":"","parse-names":false,"suffix":""}],"container-title":"JAMA psychiatry","id":"ITEM-1","issue":"12","issued":{"date-parts":[["2013"]]},"page":"1312-1319","title":"Maternal depression during pregnancy and the postnatal period: risks and possible mechanisms for offspring depression at age 18 years","type":"article-journal","volume":"70"},"uris":["http://www.mendeley.com/documents/?uuid=6cd3619b-b58e-466e-97b1-58262f625edf"]},{"id":"ITEM-2","itemData":{"DOI":"10.1016/j.jad.2015.08.012","ISSN":"0165-0327","abstract":"Maternal antenatal depression and anxiety are associated with increased risk of childhood behavioural and emotional problems in offspring; it remains unclear to what extent this is due to a maternal biological impact on foetal development. Here, we compare associations between maternal and paternal antenatal depression and anxiety with offspring anxiety disorders, thus controlling for some genetic and shared environmental factors. We used data from the ALSPAC population cohort including measures of antenatal parental depression and anxiety. At 18 years, offspring completed the CIS-R interview, yielding diagnoses for anxiety disorders. Results were adjusted for confounding variables including parental postnatal depression and anxiety. Children of women with antenatal depression (18 weeks gestation), had an increased risk of anxiety disorders at 18 years of age (11.1% vs. 6.2%; adj. OR 1.75 (1.19, 2.58); p=0.01). Children of women with antenatal anxiety had increased risk of co-morbid anxiety and depression (adj. OR 1.39 (1.06, 1.82); p=0.02). No such associations were found with paternal antenatal depression or anxiety. There was a high attrition rate from the original cohort to the CIS-R completion at 18 years postpartum. Parental mood was only assessed together at one time point during the antenatal period. The differences in the association between maternal and paternal mood during pregnancy and child outcomes supports the hypothesis that foetal programming may account, at least in part, for this association. We highlight the potential opportunity for preventative intervention by optimising antenatal mental health.","author":[{"dropping-particle":"","family":"Capron","given":"Lauren E","non-dropping-particle":"","parse-names":false,"suffix":""},{"dropping-particle":"","family":"Glover","given":"Vivette","non-dropping-particle":"","parse-names":false,"suffix":""},{"dropping-particle":"","family":"Pearson","given":"Rebecca M","non-dropping-particle":"","parse-names":false,"suffix":""},{"dropping-particle":"","family":"Evans","given":"Jonathan","non-dropping-particle":"","parse-names":false,"suffix":""},{"dropping-particle":"","family":"O'Connor","given":"Thomas G","non-dropping-particle":"","parse-names":false,"suffix":""},{"dropping-particle":"","family":"Stein","given":"Alan","non-dropping-particle":"","parse-names":false,"suffix":""},{"dropping-particle":"","family":"Murphy","given":"Susannah E","non-dropping-particle":"","parse-names":false,"suffix":""},{"dropping-particle":"","family":"Ramchandani","given":"Paul G","non-dropping-particle":"","parse-names":false,"suffix":""}],"container-title":"Journal of affective disorders","id":"ITEM-2","issued":{"date-parts":[["2015"]]},"page":"20-26","publisher-place":"Netherlands","title":"Associations of maternal and paternal antenatal mood with offspring anxiety disorder at age 18 years","type":"article-journal","volume":"187"},"uris":["http://www.mendeley.com/documents/?uuid=60e42eb3-b831-3bfe-93e0-9a2c0366033c"]}],"mendeley":{"formattedCitation":"(Capron et al., 2015; Pearson et al., 2013)","plainTextFormattedCitation":"(Capron et al., 2015; Pearson et al., 2013)","previouslyFormattedCitation":"(Capron et al., 2015; Pearson et al., 2013)"},"properties":{"noteIndex":0},"schema":"https://github.com/citation-style-language/schema/raw/master/csl-citation.json"}</w:instrText>
      </w:r>
      <w:r>
        <w:rPr>
          <w:lang w:val="en-GB"/>
        </w:rPr>
        <w:fldChar w:fldCharType="separate"/>
      </w:r>
      <w:r w:rsidRPr="003F36DD">
        <w:rPr>
          <w:noProof/>
          <w:lang w:val="en-GB"/>
        </w:rPr>
        <w:t>(Capron et al., 2015; Pearson et al., 2013)</w:t>
      </w:r>
      <w:r>
        <w:rPr>
          <w:lang w:val="en-GB"/>
        </w:rPr>
        <w:fldChar w:fldCharType="end"/>
      </w:r>
      <w:r w:rsidRPr="000F2C90">
        <w:rPr>
          <w:lang w:val="en-GB"/>
        </w:rPr>
        <w:t xml:space="preserve">. In a community-based longitudinal South London Child Development Study of 151 mother-child dyads, maternal antenatal depression was associated with an increased risk for depression </w:t>
      </w:r>
      <w:r>
        <w:rPr>
          <w:lang w:val="en-GB"/>
        </w:rPr>
        <w:fldChar w:fldCharType="begin" w:fldLock="1"/>
      </w:r>
      <w:r>
        <w:rPr>
          <w:lang w:val="en-GB"/>
        </w:rPr>
        <w:instrText>ADDIN CSL_CITATION {"citationItems":[{"id":"ITEM-1","itemData":{"DOI":"10.1016/j.jad.2008.05.018","ISSN":"1573-2517","PMID":"18602698","abstract":"BACKGROUND Depression is familial. Evidence shows that untreated postnatal depression is associated with adverse outcomes for the child. Few studies have traced prospectively the course of maternal depression through pregnancy, the postnatal period and the following 16 years in relation to adolescent offspring depression. METHOD The sample was recruited from two general practice antenatal clinics. Of 151 mother-child dyads followed from pregnancy to 16 years, information on the course of maternal depression and on depression in adolescent offspring was available for 127 (84%). RESULTS Two-thirds (82/125) of the women had been depressed during the 17-year time period, with the majority (54/82) experiencing more than one episode. A third of the women were depressed in pregnancy (41/124). Over half of these women (23/41) had consulted a doctor about their mental health prior to being pregnant and almost 90% (35/39) had further episodes during the child's lifetime. 14% (18/127) of the adolescent offspring were diagnosed with a depressive disorder at 16 years. Every depressed adolescent had been exposed to maternal depression. The risk of depression for the 16-year-olds exposed to antenatal depression was 4.7 times greater than for offspring not so exposed. The effect of antenatal depression was mediated by repeated exposure. LIMITATIONS The number of study participants is small and limited to an inner-city population. Only depression spectrum diagnoses in the adolescent offspring have been considered. CONCLUSIONS Detection of depression in pregnancy identifies mothers at risk of further depressive episodes and a group of children who are at risk of depression in adolescence.","author":[{"dropping-particle":"","family":"Pawlby","given":"Susan","non-dropping-particle":"","parse-names":false,"suffix":""},{"dropping-particle":"","family":"Hay","given":"Dale F","non-dropping-particle":"","parse-names":false,"suffix":""},{"dropping-particle":"","family":"Sharp","given":"Deborah","non-dropping-particle":"","parse-names":false,"suffix":""},{"dropping-particle":"","family":"Waters","given":"Cerith S","non-dropping-particle":"","parse-names":false,"suffix":""},{"dropping-particle":"","family":"O'Keane","given":"Veronica","non-dropping-particle":"","parse-names":false,"suffix":""}],"container-title":"Journal of affective disorders","id":"ITEM-1","issue":"3","issued":{"date-parts":[["2009","3"]]},"page":"236-43","title":"Antenatal depression predicts depression in adolescent offspring: prospective longitudinal community-based study.","type":"article-journal","volume":"113"},"uris":["http://www.mendeley.com/documents/?uuid=7f15246b-f3a8-3681-b9d1-6bc5d3023744"]}],"mendeley":{"formattedCitation":"(Pawlby et al., 2009)","plainTextFormattedCitation":"(Pawlby et al., 2009)","previouslyFormattedCitation":"(Pawlby et al., 2009)"},"properties":{"noteIndex":0},"schema":"https://github.com/citation-style-language/schema/raw/master/csl-citation.json"}</w:instrText>
      </w:r>
      <w:r>
        <w:rPr>
          <w:lang w:val="en-GB"/>
        </w:rPr>
        <w:fldChar w:fldCharType="separate"/>
      </w:r>
      <w:r w:rsidRPr="003F36DD">
        <w:rPr>
          <w:noProof/>
          <w:lang w:val="en-GB"/>
        </w:rPr>
        <w:t>(Pawlby et al., 2009)</w:t>
      </w:r>
      <w:r>
        <w:rPr>
          <w:lang w:val="en-GB"/>
        </w:rPr>
        <w:fldChar w:fldCharType="end"/>
      </w:r>
      <w:r w:rsidRPr="000F2C90">
        <w:rPr>
          <w:lang w:val="en-GB"/>
        </w:rPr>
        <w:t xml:space="preserve"> and antisocial outcomes </w:t>
      </w:r>
      <w:r>
        <w:rPr>
          <w:lang w:val="en-GB"/>
        </w:rPr>
        <w:fldChar w:fldCharType="begin" w:fldLock="1"/>
      </w:r>
      <w:r>
        <w:rPr>
          <w:lang w:val="en-GB"/>
        </w:rPr>
        <w:instrText>ADDIN CSL_CITATION {"citationItems":[{"id":"ITEM-1","itemData":{"DOI":"10.1111/j.1467-8624.2009.01386.x","ISSN":"0009-3920","abstract":"Interviews of 120 British adolescents and their parents (80% of a random sample of antenatal patients drawn from a representative urban population and followed longitudinally) revealed that 40 (33%) had been arrested and/or had a diagnosis of DSM-IV conduct disorder by 16 years of age; of those, 18 (45%) had committed violent acts. Depression in pregnancy significantly predicted violence in adolescence, even after controlling for the family environment, the child's later exposure to maternal depression, the mother's smoking and drinking during pregnancy, and parents' antisocial behavior. Mothers with a history of conduct problems were at elevated risk to become depressed in pregnancy, and the offspring of depressed women had a greater chance of becoming violent by age 16.","author":[{"dropping-particle":"","family":"Hay","given":"Dale F","non-dropping-particle":"","parse-names":false,"suffix":""},{"dropping-particle":"","family":"Pawlby","given":"Susan","non-dropping-particle":"","parse-names":false,"suffix":""},{"dropping-particle":"","family":"Waters","given":"Cerith S","non-dropping-particle":"","parse-names":false,"suffix":""},{"dropping-particle":"","family":"Perra","given":"Oliver","non-dropping-particle":"","parse-names":false,"suffix":""},{"dropping-particle":"","family":"Sharp","given":"Deborah","non-dropping-particle":"","parse-names":false,"suffix":""}],"container-title":"Child Development","id":"ITEM-1","issue":"1","issued":{"date-parts":[["2010"]]},"page":"149-165","publisher":"Blackwell Publishing","publisher-place":"United States","title":"Mothers Antenatal Depression and Their Childrens Antisocial Outcomes","type":"article-journal","volume":"81"},"uris":["http://www.mendeley.com/documents/?uuid=5a3e57fb-dc4b-446b-91e4-cba1ccf9163b"]}],"mendeley":{"formattedCitation":"(Hay et al., 2010)","plainTextFormattedCitation":"(Hay et al., 2010)","previouslyFormattedCitation":"(Hay et al., 2010)"},"properties":{"noteIndex":0},"schema":"https://github.com/citation-style-language/schema/raw/master/csl-citation.json"}</w:instrText>
      </w:r>
      <w:r>
        <w:rPr>
          <w:lang w:val="en-GB"/>
        </w:rPr>
        <w:fldChar w:fldCharType="separate"/>
      </w:r>
      <w:r w:rsidRPr="003F36DD">
        <w:rPr>
          <w:noProof/>
          <w:lang w:val="en-GB"/>
        </w:rPr>
        <w:t>(Hay et al., 2010)</w:t>
      </w:r>
      <w:r>
        <w:rPr>
          <w:lang w:val="en-GB"/>
        </w:rPr>
        <w:fldChar w:fldCharType="end"/>
      </w:r>
      <w:r w:rsidRPr="000F2C90">
        <w:rPr>
          <w:lang w:val="en-GB"/>
        </w:rPr>
        <w:t xml:space="preserve"> in the adolescent offspring, and depression in young adult offspring </w:t>
      </w:r>
      <w:r w:rsidRPr="00457928">
        <w:rPr>
          <w:lang w:val="en-GB"/>
        </w:rPr>
        <w:t xml:space="preserve">between ages 18 and 25 </w:t>
      </w:r>
      <w:r>
        <w:rPr>
          <w:lang w:val="en-GB"/>
        </w:rPr>
        <w:fldChar w:fldCharType="begin" w:fldLock="1"/>
      </w:r>
      <w:r>
        <w:rPr>
          <w:lang w:val="en-GB"/>
        </w:rPr>
        <w:instrText>ADDIN CSL_CITATION {"citationItems":[{"id":"ITEM-1","itemData":{"DOI":"10.1192/bjp.bp.114.156620","ISSN":"1472-1465","abstract":"BACKGROUND: Studies have shown that maternal depression during pregnancy predicts offspring depression in adolescence. Child maltreatment is also a risk factor for depression. AIMS: To investigate (a) whether there is an association between offspring exposure to maternal depression in pregnancy and depression in early adulthood, and (b) whether offspring child maltreatment mediates this association. METHOD: Prospectively collected data on maternal clinical depression in pregnancy, offspring child maltreatment and offspring adulthood (18-25 years) DSM-IV depression were analysed in 103 mother-offspring dyads of the South London Child Development Study. RESULTS: Adult offspring exposed to maternal depression in pregnancy were 3.4 times more likely to have a DSM-IV depressive disorder, and 2.4 times more likely to have experienced child maltreatment, compared with non-exposed offspring. Path analysis revealed that offspring experience of child maltreatment mediated the association between exposure to maternal depression in pregnancy and depression in adulthood. CONCLUSIONS: Maternal depression in pregnancy is a key vulnerability factor for offspring depression in early adulthood.","author":[{"dropping-particle":"","family":"Plant","given":"Dominic T","non-dropping-particle":"","parse-names":false,"suffix":""},{"dropping-particle":"","family":"Pariante","given":"Carmine M","non-dropping-particle":"","parse-names":false,"suffix":""},{"dropping-particle":"","family":"Sharp","given":"Deborah","non-dropping-particle":"","parse-names":false,"suffix":""},{"dropping-particle":"","family":"Pawlby","given":"Susan","non-dropping-particle":"","parse-names":false,"suffix":""}],"container-title":"The British Journal of Psychiatry: The Journal of Mental Science","id":"ITEM-1","issue":"3","issued":{"date-parts":[["2015"]]},"page":"213-220","title":"Maternal depression during pregnancy and offspring depression in adulthood: role of child maltreatment","type":"article-journal","volume":"207"},"uris":["http://www.mendeley.com/documents/?uuid=95f08075-e617-42e4-9fdb-de0092249915"]}],"mendeley":{"formattedCitation":"(Plant et al., 2015)","plainTextFormattedCitation":"(Plant et al., 2015)","previouslyFormattedCitation":"(Plant et al., 2015)"},"properties":{"noteIndex":0},"schema":"https://github.com/citation-style-language/schema/raw/master/csl-citation.json"}</w:instrText>
      </w:r>
      <w:r>
        <w:rPr>
          <w:lang w:val="en-GB"/>
        </w:rPr>
        <w:fldChar w:fldCharType="separate"/>
      </w:r>
      <w:r w:rsidRPr="003F36DD">
        <w:rPr>
          <w:noProof/>
          <w:lang w:val="en-GB"/>
        </w:rPr>
        <w:t>(Plant et al., 2015)</w:t>
      </w:r>
      <w:r>
        <w:rPr>
          <w:lang w:val="en-GB"/>
        </w:rPr>
        <w:fldChar w:fldCharType="end"/>
      </w:r>
      <w:r w:rsidRPr="000F2C90">
        <w:rPr>
          <w:lang w:val="en-GB"/>
        </w:rPr>
        <w:t>.</w:t>
      </w:r>
    </w:p>
    <w:p w14:paraId="6197BA63" w14:textId="77777777" w:rsidR="006A1FB9" w:rsidRDefault="006A1FB9" w:rsidP="006A1FB9">
      <w:pPr>
        <w:spacing w:line="480" w:lineRule="auto"/>
        <w:rPr>
          <w:lang w:val="en-GB"/>
        </w:rPr>
      </w:pPr>
    </w:p>
    <w:p w14:paraId="14D658BC" w14:textId="21348E3B" w:rsidR="006A1FB9" w:rsidRDefault="006A1FB9" w:rsidP="006A1FB9">
      <w:pPr>
        <w:spacing w:line="480" w:lineRule="auto"/>
        <w:rPr>
          <w:lang w:val="en-GB"/>
        </w:rPr>
      </w:pPr>
      <w:r w:rsidRPr="000F2C90">
        <w:rPr>
          <w:lang w:val="en-GB"/>
        </w:rPr>
        <w:t xml:space="preserve">To our knowledge, there are no other epidemiological reports than in the NFBC 1966 with long follow-up till middle adulthood of mental health in the offspring of mothers with antenatally depressed mood </w:t>
      </w:r>
      <w:r>
        <w:rPr>
          <w:lang w:val="en-GB"/>
        </w:rPr>
        <w:fldChar w:fldCharType="begin" w:fldLock="1"/>
      </w:r>
      <w:r w:rsidR="000A03B3">
        <w:rPr>
          <w:lang w:val="en-GB"/>
        </w:rPr>
        <w:instrText>ADDIN CSL_CITATION {"citationItems":[{"id":"ITEM-1","itemData":{"ISSN":"0165-0327","PMID":"12738046","abstract":"BACKGROUND No epidemiological studies have been reported on the association between mothers' antenatal depression and criminality in their offspring. METHODS The material consists of a general population cohort of 12059 children born in 1966 in Northern Finland and followed to the end of 1998. Mothers were asked at midgestation by a nurse at the antenatal clinic if they felt themselves to be depressed. The Finnish Ministry of Justice provided information for all descendants on criminal offences. The associations between maternal depression and subgroups of violent and non-violent, violent recidive and non-recidive criminality in male and female offspring were analysed. RESULTS Of the mothers 14% had depressed mood during pregnancy. A total of 607 (10.9%) male and 72 (1.3%) female criminal offenders were included in the cohort. When adjusted for mother's marital status, smoking, wantedness of the pregnancy, place of residence, socioeconomic status and perinatal complications, the odds ratio (OR) for males was 1.4 (95% CI 1.0-1.9) in the association between maternal depression and non-violent offenders, 1.6 (1.1-2.4) between maternal depression and violent offenders and 1.7 (1.0-3.0) between maternal depression and violent recidivists. The adjusted OR for females involved in non-violent crimes was 1.7 (0.9-3.3) and 0.6 (0.1-6.0) for violent crimes. LIMITATIONS Maternal depression was not checked using a standardized assessment. CONCLUSIONS For male offspring of antenatally depressed mothers there was a significant but slight increase in criminality. The emotional state of a pregnant mother may have some, but limited, influence on later criminality in the offspring.","author":[{"dropping-particle":"","family":"Mäki","given":"Pirjo","non-dropping-particle":"","parse-names":false,"suffix":""},{"dropping-particle":"","family":"Veijola","given":"Juha","non-dropping-particle":"","parse-names":false,"suffix":""},{"dropping-particle":"","family":"Räsänen","given":"Pirkko","non-dropping-particle":"","parse-names":false,"suffix":""},{"dropping-particle":"","family":"Joukamaa","given":"Matti","non-dropping-particle":"","parse-names":false,"suffix":""},{"dropping-particle":"","family":"Valonen","given":"Pauliina","non-dropping-particle":"","parse-names":false,"suffix":""},{"dropping-particle":"","family":"Jokelainen","given":"Jari","non-dropping-particle":"","parse-names":false,"suffix":""},{"dropping-particle":"","family":"Isohanni","given":"Matti","non-dropping-particle":"","parse-names":false,"suffix":""}],"container-title":"Journal of affective disorders","id":"ITEM-1","issue":"3","issued":{"date-parts":[["2003","5"]]},"page":"273-8","title":"Criminality in the offspring of antenatally depressed mothers: a 33-year follow-up of the Northern Finland 1966 Birth Cohort.","type":"article-journal","volume":"74"},"uris":["http://www.mendeley.com/documents/?uuid=241192a6-6022-3c24-8a33-d5ce2da6e2eb"]},{"id":"ITEM-2","itemData":{"DOI":"10.1176/appi.ajp.2009.09010133","ISSN":"0002-953X","PMID":"19833791","abstract":"OBJECTIVE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Psychiatry","id":"ITEM-2","issue":"1","issued":{"date-parts":[["2010","1"]]},"page":"70-77","title":"Schizophrenia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Psychosis","type":"article-journal","volume":"167"},"uris":["http://www.mendeley.com/documents/?uuid=634bff88-caf3-3bce-921d-19e55713f261"]},{"id":"ITEM-3","itemData":{"DOI":"10.1016/j.eurpsy.2016.12.006","ISSN":"1778-3585","PMID":"28192768","abstract":"BACKGROUND Maternal depression is relatively common during pregnancy. However, follow-ups of the adult offspring of antenatally depressed mothers are scarce. Previously we found the risk of schizophrenia to be higher in the adult offspring with antenatally depressed mothers and parents with psychosis than in subjects with only one or neither of these risk factors. The aim was to study whether the risk of schizotypal or affective traits differ among adult offspring with antenatally depressed mothers with or without a parental history of psychosis when compared with offspring without antenatally depressed mothers and without parental psychosis. METHODS In the general population-based Northern Finland 1966 Birth Cohort (NFBC 1966), the mothers of the cohort members were asked at mid-gestation whether they felt depressed. Parental psychosis (Familial Risk, FR) was detected using the Finnish Care Register for Health Care. In the 31-year field study, seven psychometric questionnaires surveyed schizotypal and affective traits in the offspring. The final sample included 4928 individuals (2203 males). RESULTS There were no statistically significant differences in mean scores on the schizotypal and affective scales between offspring with and without antenatally depressed mothers, or between subjects with and without parental psychosis. The scores were not highest in the subjects with both maternal antenatal depressed mood and FR. CONCLUSION Surprisingly, maternal depressed mood during pregnancy was unlikely to increase the risk of schizotypy or affective traits in adult offspring, and not even with parental psychosis (FR) in this general population-based birth cohort with about 5000 subjects.","author":[{"dropping-particle":"","family":"Taka-Eilola Née Riekki","given":"T","non-dropping-particle":"","parse-names":false,"suffix":""},{"dropping-particle":"","family":"Miettunen","given":"J","non-dropping-particle":"","parse-names":false,"suffix":""},{"dropping-particle":"","family":"Mäki","given":"P","non-dropping-particle":"","parse-names":false,"suffix":""}],"container-title":"European psychiatry : the journal of the Association of European Psychiatrists","id":"ITEM-3","issued":{"date-parts":[["2017","5"]]},"page":"36-43","title":"Schizotypal and affective traits in the offspring of antenatally depressed mothers - Relationship to family history of psychosis in the Northern Finland 1966 Birth Cohort.","type":"article-journal","volume":"42"},"uris":["http://www.mendeley.com/documents/?uuid=15ae792e-e778-300b-9ff8-8a6294c2c3bb"]},{"id":"ITEM-4","itemData":{"DOI":"10.1007/s00127-012-0479-8","ISSN":"1433-9285","PMID":"22327374","abstract":"PURPOSE To investigate those ante- and perinatal circumstances preceding suicide attempts and suicides, which have so far not been studied intensively. METHODS Examination of the Northern Finland Birth Cohort 1966 (n = 10,742), originally based on antenatal questionnaire data and now followed up from mid-pregnancy to age 39, to ascertain psychiatric disorders in the parents and offspring and suicides or attempted suicides in the offspring using nationwide registers. RESULTS A total of 121 suicide attempts (57 males) and 69 suicides (56 males) had occurred. Previously unstudied antenatal factors (maternal depressed mood and smoking, unwanted pregnancy) were not related to these after adjustment. Psychiatric disorders in the parents and offspring were the risk factors in both genders. When adjusted for these, the statistically significant risk factors among males were a single-parent family for suicide attempts (OR 3.71, 95% CI 1.62-8.50) and grand multiparity for suicides (OR 2.67, 95% CI 1.15-6.18). When a psychiatric disorder in females was included among possible risk factors for suicide attempts, it alone remained significant (OR 15.55, 8.78-27.53). CONCLUSIONS A single-parent family was a risk factor for attempted suicides and grand multiparity for suicides in male offspring even after adjusting for other ante- and perinatal circumstances and mental disorders in the parents and offspring. Mothers' antenatal depressed mood and smoking and unwanted pregnancy did not increase the risk of suicide, which is a novel finding.","author":[{"dropping-particle":"","family":"Alaräisänen","given":"Antti","non-dropping-particle":"","parse-names":false,"suffix":""},{"dropping-particle":"","family":"Miettunen","given":"Jouko","non-dropping-particle":"","parse-names":false,"suffix":""},{"dropping-particle":"","family":"Pouta","given":"Anneli","non-dropping-particle":"","parse-names":false,"suffix":""},{"dropping-particle":"","family":"Isohanni","given":"Matti","non-dropping-particle":"","parse-names":false,"suffix":""},{"dropping-particle":"","family":"Räsänen","given":"Pirkko","non-dropping-particle":"","parse-names":false,"suffix":""},{"dropping-particle":"","family":"Mäki","given":"Pirjo","non-dropping-particle":"","parse-names":false,"suffix":""}],"container-title":"Social psychiatry and psychiatric epidemiology","id":"ITEM-4","issue":"11","issued":{"date-parts":[["2012","11","11"]]},"page":"1783-94","title":"Ante- and perinatal circumstances and risk of attempted suicides and suicides in offspring: the Northern Finland birth cohort 1966 study.","type":"article-journal","volume":"47"},"uris":["http://www.mendeley.com/documents/?uuid=353a2307-000b-382e-9922-592d5e553bdd"]},{"id":"ITEM-5","itemData":{"DOI":"10.1016/j.schres.2012.12.033","ISSN":"09209964","PMID":"23375940","abstract":"Our aim was to investigate the association between parental psychosis and potential risk factors for schizophrenia and their interaction. We evaluated whether the factors during pregnancy and birth have a different effect among subjects with and without a history of parental psychosis and whether parental psychosis may even explain their effects on the risk of schizophrenia. The sample comprised 10,526 individuals from the Northern Finland 1966 Birth Cohort. A total of 150 (1.4%) cohort members had schizophrenia by the age of 44 years, of them 18 (12.0%) had a parent with a history of psychosis. In non-psychotic cohort members, this figure was 495 (4.8%). In the parental psychosis group, significant early biological risk factors for schizophrenia included high birth weight (hazard ratio, HR 11.4; 95% confidence interval 3.3-39.7) and length (HR 4.1; 1.3-12.5), high birth weight in relation to gestational age (HR 3.2; 1.1-9.0), and high maternal age (HR 2.6.; 1.0-6.7). High birth weight and length and high maternal education had a significant interaction with parental psychosis. The presence of any biological risk factor increased the risk of schizophrenia significantly only among the parental psychosis group (HR 4.0; 1.5-10.5), whereas the presence of any psychosocial risk factor had no interaction with parental psychosis. Parental psychosis can act as an effect modifier on early risk factors for schizophrenia. Evaluation of the mechanisms behind the risk factors should, therefore, include consideration of the parental history of psychosis.","author":[{"dropping-particle":"","family":"Keskinen","given":"E.","non-dropping-particle":"","parse-names":false,"suffix":""},{"dropping-particle":"","family":"Miettunen","given":"J.","non-dropping-particle":"","parse-names":false,"suffix":""},{"dropping-particle":"","family":"Koivumaa-Honka</w:instrText>
      </w:r>
      <w:r w:rsidR="000A03B3" w:rsidRPr="009F777C">
        <w:instrText>nen","given":"H.","non-dropping-particle":"","parse-names":false,"suffix":""},{"dropping-particle":"","family":"Mäki","given":"P.","non-dropping-particle":"","parse-names":false,"suffix":""},{"dropping-particle":"","family":"Isohanni","given":"M.","non-dropping-particle":"","parse-names":false,"suffix":""},{"dropping-particle":"","family":"Jääskeläinen","given":"E.","non-dropping-particle":"","parse-names":false,"suffix":""}],"container-title":"Schizophrenia Research","id":"ITEM-5","issue":"1-3","issued":{"date-parts":[["2013","4"]]},"page":"56-62","title":"Interaction between parental psychosis and risk factors during pregnancy and birth for schizophrenia — The Northern Finland 1966 Birth Cohort study","type":"article-journal","volume":"145"},"uris":["http://www.mendeley.com/documents/?uuid=f41d65c1-a5d9-3e28-ad6d-39b9b9ed8ec1"]}],"mendeley":{"formattedCitation":"(Alaräisänen et al., 2012; Keskinen et al., 2013; Mäki et al., 2010, 2003; Taka-Eilola Née Riekki et al., 2017)","manualFormatting":"(for example Mäki et al., 2003, 2004, 2010; Taka-Eilola Née Riekki et al., 2017)","plainTextFormattedCitation":"(Alaräisänen et al., 2012; Keskinen et al., 2013; Mäki et al., 2010, 2003; Taka-Eilola Née Riekki et al., 2017)","previouslyFormattedCitation":"(Alaräisänen et al., 2012; Keskinen et al., 2013; Mäki et al., 2010, 2003; Taka-Eilola Née Riekki et al., 2017)"},"properties":{"noteIndex":0},"schema":"https://github.com/citation-style-language/schema/raw/master/csl-citation.json"}</w:instrText>
      </w:r>
      <w:r>
        <w:rPr>
          <w:lang w:val="en-GB"/>
        </w:rPr>
        <w:fldChar w:fldCharType="separate"/>
      </w:r>
      <w:r w:rsidRPr="00564BDB">
        <w:rPr>
          <w:noProof/>
        </w:rPr>
        <w:t>(</w:t>
      </w:r>
      <w:r>
        <w:rPr>
          <w:noProof/>
        </w:rPr>
        <w:t xml:space="preserve">for example </w:t>
      </w:r>
      <w:r w:rsidRPr="00564BDB">
        <w:rPr>
          <w:noProof/>
        </w:rPr>
        <w:t>Mäki et al.,</w:t>
      </w:r>
      <w:r>
        <w:rPr>
          <w:noProof/>
        </w:rPr>
        <w:t xml:space="preserve"> 2003, 2004,</w:t>
      </w:r>
      <w:r w:rsidRPr="00564BDB">
        <w:rPr>
          <w:noProof/>
        </w:rPr>
        <w:t xml:space="preserve"> 2010; Taka-Eilola Née Riekki et al., 2017)</w:t>
      </w:r>
      <w:r>
        <w:rPr>
          <w:lang w:val="en-GB"/>
        </w:rPr>
        <w:fldChar w:fldCharType="end"/>
      </w:r>
      <w:r w:rsidRPr="001062B7">
        <w:t xml:space="preserve">. </w:t>
      </w:r>
      <w:bookmarkStart w:id="6" w:name="_Hlk498080566"/>
      <w:r w:rsidRPr="000F2C90">
        <w:rPr>
          <w:lang w:val="en-GB"/>
        </w:rPr>
        <w:t xml:space="preserve">In previous reports of the NFBC 1966, the offspring of mothers with antenatally depressed mood had an elevated risk for criminality, especially violent recidivism in adult men </w:t>
      </w:r>
      <w:r>
        <w:rPr>
          <w:lang w:val="en-GB"/>
        </w:rPr>
        <w:fldChar w:fldCharType="begin" w:fldLock="1"/>
      </w:r>
      <w:r>
        <w:rPr>
          <w:lang w:val="en-GB"/>
        </w:rPr>
        <w:instrText>ADDIN CSL_CITATION {"citationItems":[{"id":"ITEM-1","itemData":{"ISSN":"0165-0327","PMID":"12738046","abstract":"BACKGROUND No epidemiological studies have been reported on the association between mothers' antenatal depression and criminality in their offspring. METHODS The material consists of a general population cohort of 12059 children born in 1966 in Northern Finland and followed to the end of 1998. Mothers were asked at midgestation by a nurse at the antenatal clinic if they felt themselves to be depressed. The Finnish Ministry of Justice provided information for all descendants on criminal offences. The associations between maternal depression and subgroups of violent and non-violent, violent recidive and non-recidive criminality in male and female offspring were analysed. RESULTS Of the mothers 14% had depressed mood during pregnancy. A total of 607 (10.9%) male and 72 (1.3%) female criminal offenders were included in the cohort. When adjusted for mother's marital status, smoking, wantedness of the pregnancy, place of residence, socioeconomic status and perinatal complications, the odds ratio (OR) for males was 1.4 (95% CI 1.0-1.9) in the association between maternal depression and non-violent offenders, 1.6 (1.1-2.4) between maternal depression and violent offenders and 1.7 (1.0-3.0) between maternal depression and violent recidivists. The adjusted OR for females involved in non-violent crimes was 1.7 (0.9-3.3) and 0.6 (0.1-6.0) for violent crimes. LIMITATIONS Maternal depression was not checked using a standardized assessment. CONCLUSIONS For male offspring of antenatally depressed mothers there was a significant but slight increase in criminality. The emotional state of a pregnant mother may have some, but limited, influence on later criminality in the offspring.","author":[{"dropping-particle":"","family":"Mäki","given":"Pirjo","non-dropping-particle":"","parse-names":false,"suffix":""},{"dropping-particle":"","family":"Veijola","given":"Juha","non-dropping-particle":"","parse-names":false,"suffix":""},{"dropping-particle":"","family":"Räsänen","given":"Pirkko","non-dropping-particle":"","parse-names":false,"suffix":""},{"dropping-particle":"","family":"Joukamaa","given":"Matti","non-dropping-particle":"","parse-names":false,"suffix":""},{"dropping-particle":"","family":"Valonen","given":"Pauliina","non-dropping-particle":"","parse-names":false,"suffix":""},{"dropping-particle":"","family":"Jokelainen","given":"Jari","non-dropping-particle":"","parse-names":false,"suffix":""},{"dropping-particle":"","family":"Isohanni","given":"Matti","non-dropping-particle":"","parse-names":false,"suffix":""}],"container-title":"Journal of affective disorders","id":"ITEM-1","issue":"3","issued":{"date-parts":[["2003","5"]]},"page":"273-8","title":"Criminality in the offspring of antenatally depressed mothers: a 33-year follow-up of the Northern Finland 1966 Birth Cohort.","type":"article-journal","volume":"74"},"uris":["http://www.mendeley.com/documents/?uuid=241192a6-6022-3c24-8a33-d5ce2da6e2eb"]}],"mendeley":{"formattedCitation":"(Mäki et al., 2003)","plainTextFormattedCitation":"(Mäki et al., 2003)","previouslyFormattedCitation":"(Mäki et al., 2003)"},"properties":{"noteIndex":0},"schema":"https://github.com/citation-style-language/schema/raw/master/csl-citation.json"}</w:instrText>
      </w:r>
      <w:r>
        <w:rPr>
          <w:lang w:val="en-GB"/>
        </w:rPr>
        <w:fldChar w:fldCharType="separate"/>
      </w:r>
      <w:r w:rsidRPr="00023F7D">
        <w:rPr>
          <w:noProof/>
          <w:lang w:val="en-GB"/>
        </w:rPr>
        <w:t>(Mäki et al., 2003)</w:t>
      </w:r>
      <w:r>
        <w:rPr>
          <w:lang w:val="en-GB"/>
        </w:rPr>
        <w:fldChar w:fldCharType="end"/>
      </w:r>
      <w:r w:rsidRPr="000F2C90">
        <w:rPr>
          <w:lang w:val="en-GB"/>
        </w:rPr>
        <w:t>, and for schizophrenia in the 31-year-old offspring with also parental psychosis</w:t>
      </w:r>
      <w:bookmarkEnd w:id="6"/>
      <w:r w:rsidRPr="000F2C90">
        <w:rPr>
          <w:lang w:val="en-GB"/>
        </w:rPr>
        <w:t xml:space="preserve"> </w:t>
      </w:r>
      <w:r>
        <w:rPr>
          <w:lang w:val="en-GB"/>
        </w:rPr>
        <w:fldChar w:fldCharType="begin" w:fldLock="1"/>
      </w:r>
      <w:r>
        <w:rPr>
          <w:lang w:val="en-GB"/>
        </w:rPr>
        <w:instrText>ADDIN CSL_CITATION {"citationItems":[{"id":"ITEM-1","itemData":{"DOI":"10.1176/appi.ajp.2009.09010133","ISSN":"0002-953X","PMID":"19833791","abstract":"OBJECTIVE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Psychiatry","id":"ITEM-1","issue":"1","issued":{"date-parts":[["2010","1"]]},"page":"70-77","title":"Schizophrenia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Psychosis","type":"article-journal","volume":"167"},"uris":["http://www.mendeley.com/documents/?uuid=634bff88-caf3-3bce-921d-19e55713f261"]}],"mendeley":{"formattedCitation":"(Mäki et al., 2010)","plainTextFormattedCitation":"(Mäki et al., 2010)","previouslyFormattedCitation":"(Mäki et al., 2010)"},"properties":{"noteIndex":0},"schema":"https://github.com/citation-style-language/schema/raw/master/csl-citation.json"}</w:instrText>
      </w:r>
      <w:r>
        <w:rPr>
          <w:lang w:val="en-GB"/>
        </w:rPr>
        <w:fldChar w:fldCharType="separate"/>
      </w:r>
      <w:r w:rsidRPr="00023F7D">
        <w:rPr>
          <w:noProof/>
          <w:lang w:val="en-GB"/>
        </w:rPr>
        <w:t>(Mäki et al., 2010)</w:t>
      </w:r>
      <w:r>
        <w:rPr>
          <w:lang w:val="en-GB"/>
        </w:rPr>
        <w:fldChar w:fldCharType="end"/>
      </w:r>
      <w:r w:rsidRPr="000F2C90">
        <w:rPr>
          <w:lang w:val="en-GB"/>
        </w:rPr>
        <w:t xml:space="preserve">. The </w:t>
      </w:r>
      <w:r>
        <w:rPr>
          <w:lang w:val="en-GB"/>
        </w:rPr>
        <w:t xml:space="preserve">adult </w:t>
      </w:r>
      <w:r w:rsidRPr="000F2C90">
        <w:rPr>
          <w:lang w:val="en-GB"/>
        </w:rPr>
        <w:t xml:space="preserve">offspring of antenatally depressed mothers did not have an elevated risk for schizotypal or affective traits, not even with a parental history of psychosis </w:t>
      </w:r>
      <w:r>
        <w:rPr>
          <w:lang w:val="en-GB"/>
        </w:rPr>
        <w:fldChar w:fldCharType="begin" w:fldLock="1"/>
      </w:r>
      <w:r>
        <w:rPr>
          <w:lang w:val="en-GB"/>
        </w:rPr>
        <w:instrText>ADDIN CSL_CITATION {"citationItems":[{"id":"ITEM-1","itemData":{"DOI":"10.1016/j.eurpsy.2016.12.006","ISSN":"1778-3585","PMID":"28192768","abstract":"BACKGROUND Maternal depression is relatively common during pregnancy. However, follow-ups of the adult offspring of antenatally depressed mothers are scarce. Previously we found the risk of schizophrenia to be higher in the adult offspring with antenatally depressed mothers and parents with psychosis than in subjects with only one or neither of these risk factors. The aim was to study whether the risk of schizotypal or affective traits differ among adult offspring with antenatally depressed mothers with or without a parental history of psychosis when compared with offspring without antenatally depressed mothers and without parental psychosis. METHODS In the general population-based Northern Finland 1966 Birth Cohort (NFBC 1966), the mothers of the cohort members were asked at mid-gestation whether they felt depressed. Parental psychosis (Familial Risk, FR) was detected using the Finnish Care Register for Health Care. In the 31-year field study, seven psychometric questionnaires surveyed schizotypal and affective traits in the offspring. The final sample included 4928 individuals (2203 males). RESULTS There were no statistically significant differences in mean scores on the schizotypal and affective scales between offspring with and without antenatally depressed mothers, or between subjects with and without parental psychosis. The scores were not highest in the subjects with both maternal antenatal depressed mood and FR. CONCLUSION Surprisingly, maternal depressed mood during pregnancy was unlikely to increase the risk of schizotypy or affective traits in adult offspring, and not even with parental psychosis (FR) in this general population-based birth cohort with about 5000 subjects.","author":[{"dropping-particle":"","family":"Taka-Eilola Née Riekki","given":"T","non-dropping-particle":"","parse-names":false,"suffix":""},{"dropping-particle":"","family":"Miettunen","given":"J","non-dropping-particle":"","parse-names":false,"suffix":""},{"dropping-particle":"","family":"Mäki","given":"P","non-dropping-particle":"","parse-names":false,"suffix":""}],"container-title":"European psychiatry : the journal of the Association of European Psychiatrists","id":"ITEM-1","issued":{"date-parts":[["2017","5"]]},"page":"36-43","title":"Schizotypal and affective traits in the offspring of antenatally depressed mothers - Relationship to family history of psychosis in the Northern Finland 1966 Birth Cohort.","type":"article-journal","volume":"42"},"uris":["http://www.mendeley.com/documents/?uuid=15ae792e-e778-300b-9ff8-8a6294c2c3bb"]}],"mendeley":{"formattedCitation":"(Taka-Eilola Née Riekki et al., 2017)","plainTextFormattedCitation":"(Taka-Eilola Née Riekki et al., 2017)","previouslyFormattedCitation":"(Taka-Eilola Née Riekki et al., 2017)"},"properties":{"noteIndex":0},"schema":"https://github.com/citation-style-language/schema/raw/master/csl-citation.json"}</w:instrText>
      </w:r>
      <w:r>
        <w:rPr>
          <w:lang w:val="en-GB"/>
        </w:rPr>
        <w:fldChar w:fldCharType="separate"/>
      </w:r>
      <w:r w:rsidRPr="003D2354">
        <w:rPr>
          <w:noProof/>
          <w:lang w:val="en-GB"/>
        </w:rPr>
        <w:t>(Taka-Eilola Née Riekki et al., 2017)</w:t>
      </w:r>
      <w:r>
        <w:rPr>
          <w:lang w:val="en-GB"/>
        </w:rPr>
        <w:fldChar w:fldCharType="end"/>
      </w:r>
      <w:r w:rsidRPr="000F2C90">
        <w:rPr>
          <w:lang w:val="en-GB"/>
        </w:rPr>
        <w:t xml:space="preserve">. Our findings in the present study suggest that the elevated risk for </w:t>
      </w:r>
      <w:r>
        <w:rPr>
          <w:lang w:val="en-GB"/>
        </w:rPr>
        <w:t xml:space="preserve">severe </w:t>
      </w:r>
      <w:r w:rsidRPr="000F2C90">
        <w:rPr>
          <w:lang w:val="en-GB"/>
        </w:rPr>
        <w:t>depression</w:t>
      </w:r>
      <w:r w:rsidR="00DF3208">
        <w:rPr>
          <w:lang w:val="en-GB"/>
        </w:rPr>
        <w:t xml:space="preserve"> </w:t>
      </w:r>
      <w:r w:rsidR="00DF3208" w:rsidRPr="000F2C90">
        <w:rPr>
          <w:lang w:val="en-GB"/>
        </w:rPr>
        <w:t>in the offspring of</w:t>
      </w:r>
      <w:r w:rsidR="00DF3208">
        <w:rPr>
          <w:lang w:val="en-GB"/>
        </w:rPr>
        <w:t xml:space="preserve"> </w:t>
      </w:r>
      <w:r w:rsidR="00DF3208" w:rsidRPr="000F2C90">
        <w:rPr>
          <w:lang w:val="en-GB"/>
        </w:rPr>
        <w:t>antenatally depressed mo</w:t>
      </w:r>
      <w:r w:rsidR="00DF3208">
        <w:rPr>
          <w:lang w:val="en-GB"/>
        </w:rPr>
        <w:t>thers</w:t>
      </w:r>
      <w:r w:rsidRPr="000F2C90">
        <w:rPr>
          <w:lang w:val="en-GB"/>
        </w:rPr>
        <w:t xml:space="preserve">, </w:t>
      </w:r>
      <w:r w:rsidR="00DF3208">
        <w:rPr>
          <w:lang w:val="en-GB"/>
        </w:rPr>
        <w:t>and for s</w:t>
      </w:r>
      <w:r w:rsidRPr="000F2C90">
        <w:rPr>
          <w:lang w:val="en-GB"/>
        </w:rPr>
        <w:t xml:space="preserve">chizophrenia </w:t>
      </w:r>
      <w:r w:rsidR="00DF3208">
        <w:rPr>
          <w:lang w:val="en-GB"/>
        </w:rPr>
        <w:t xml:space="preserve">in offspring </w:t>
      </w:r>
      <w:r>
        <w:rPr>
          <w:lang w:val="en-GB"/>
        </w:rPr>
        <w:t>w</w:t>
      </w:r>
      <w:r w:rsidRPr="000F2C90">
        <w:rPr>
          <w:lang w:val="en-GB"/>
        </w:rPr>
        <w:t>ith</w:t>
      </w:r>
      <w:r>
        <w:rPr>
          <w:lang w:val="en-GB"/>
        </w:rPr>
        <w:t xml:space="preserve"> also</w:t>
      </w:r>
      <w:r w:rsidRPr="000F2C90">
        <w:rPr>
          <w:lang w:val="en-GB"/>
        </w:rPr>
        <w:t xml:space="preserve"> parental severe mental disorder, can persist up to </w:t>
      </w:r>
      <w:r>
        <w:rPr>
          <w:lang w:val="en-GB"/>
        </w:rPr>
        <w:t>over 40</w:t>
      </w:r>
      <w:r w:rsidRPr="000F2C90">
        <w:rPr>
          <w:lang w:val="en-GB"/>
        </w:rPr>
        <w:t xml:space="preserve"> years of age.</w:t>
      </w:r>
      <w:bookmarkStart w:id="7" w:name="_Hlk491200535"/>
    </w:p>
    <w:p w14:paraId="7E16E5EE" w14:textId="77777777" w:rsidR="006A1FB9" w:rsidRDefault="006A1FB9" w:rsidP="006A1FB9">
      <w:pPr>
        <w:spacing w:line="480" w:lineRule="auto"/>
        <w:rPr>
          <w:lang w:val="en-GB"/>
        </w:rPr>
      </w:pPr>
    </w:p>
    <w:p w14:paraId="4F7FE029" w14:textId="7841324A" w:rsidR="006A1FB9" w:rsidRDefault="006A1FB9" w:rsidP="006A1FB9">
      <w:pPr>
        <w:spacing w:line="480" w:lineRule="auto"/>
        <w:rPr>
          <w:lang w:val="en-GB"/>
        </w:rPr>
      </w:pPr>
      <w:r w:rsidRPr="000F2C90">
        <w:rPr>
          <w:lang w:val="en-GB"/>
        </w:rPr>
        <w:lastRenderedPageBreak/>
        <w:t xml:space="preserve">The </w:t>
      </w:r>
      <w:r>
        <w:rPr>
          <w:lang w:val="en-GB"/>
        </w:rPr>
        <w:t>association</w:t>
      </w:r>
      <w:r w:rsidRPr="000F2C90">
        <w:rPr>
          <w:lang w:val="en-GB"/>
        </w:rPr>
        <w:t xml:space="preserve"> of maternal antenatal depression </w:t>
      </w:r>
      <w:r>
        <w:rPr>
          <w:lang w:val="en-GB"/>
        </w:rPr>
        <w:t>with severe mental disorders in</w:t>
      </w:r>
      <w:r w:rsidRPr="000F2C90">
        <w:rPr>
          <w:lang w:val="en-GB"/>
        </w:rPr>
        <w:t xml:space="preserve"> the offspring may be mediated through various pathways, such as elevated cortisol levels and inflammation, unhealthy nutrition, reduced maternal responsiveness and sensitivity to the infant, </w:t>
      </w:r>
      <w:r>
        <w:rPr>
          <w:lang w:val="en-GB"/>
        </w:rPr>
        <w:t xml:space="preserve">impaired mother-child attachment, </w:t>
      </w:r>
      <w:r w:rsidRPr="000F2C90">
        <w:rPr>
          <w:lang w:val="en-GB"/>
        </w:rPr>
        <w:t xml:space="preserve">maltreatment of the child, conflicts between parents, and later periods of depression </w:t>
      </w:r>
      <w:r w:rsidR="00686217">
        <w:rPr>
          <w:lang w:val="en-GB"/>
        </w:rPr>
        <w:fldChar w:fldCharType="begin" w:fldLock="1"/>
      </w:r>
      <w:r w:rsidR="00686217">
        <w:rPr>
          <w:lang w:val="en-GB"/>
        </w:rPr>
        <w:instrText>ADDIN CSL_CITATION {"citationItems":[{"id":"ITEM-1","itemData":{"abstract":"Research highlights</w:instrText>
      </w:r>
      <w:r w:rsidR="00686217">
        <w:rPr>
          <w:rFonts w:ascii="Segoe UI Symbol" w:hAnsi="Segoe UI Symbol" w:cs="Segoe UI Symbol"/>
          <w:lang w:val="en-GB"/>
        </w:rPr>
        <w:instrText>▶</w:instrText>
      </w:r>
      <w:r w:rsidR="00686217">
        <w:rPr>
          <w:lang w:val="en-GB"/>
        </w:rPr>
        <w:instrText xml:space="preserve"> Research on prenatal depression suggests that it is a strong predictor of postpartum depression. </w:instrText>
      </w:r>
      <w:r w:rsidR="00686217">
        <w:rPr>
          <w:rFonts w:ascii="Segoe UI Symbol" w:hAnsi="Segoe UI Symbol" w:cs="Segoe UI Symbol"/>
          <w:lang w:val="en-GB"/>
        </w:rPr>
        <w:instrText>▶</w:instrText>
      </w:r>
      <w:r w:rsidR="00686217">
        <w:rPr>
          <w:lang w:val="en-GB"/>
        </w:rPr>
        <w:instrText xml:space="preserve"> Prenatal depression has been associated with excessive activity, growth delays and prematurity. </w:instrText>
      </w:r>
      <w:r w:rsidR="00686217">
        <w:rPr>
          <w:rFonts w:ascii="Segoe UI Symbol" w:hAnsi="Segoe UI Symbol" w:cs="Segoe UI Symbol"/>
          <w:lang w:val="en-GB"/>
        </w:rPr>
        <w:instrText>▶</w:instrText>
      </w:r>
      <w:r w:rsidR="00686217">
        <w:rPr>
          <w:lang w:val="en-GB"/>
        </w:rPr>
        <w:instrText xml:space="preserve"> Infants of depressed mothers have difficult temperament and attentional, emotional and behavioral problems later in life. This review of recent research on prenatal depression suggests that it is a strong predictor of postpartum depression and is more common than postpartum depression. Prenatal depression has been associated with excessive activity and growth delays in the fetus as well as prematurity, low birthweight, disorganized sleep and less responsiveness to stimulation in the neonate. Infants of depressed mothers have difficult temperament, and later in development attentional, emotional and behavioral problems have been noted during childhood and adolescence, as well as chronic illnesses in adulthood. Several variables have confounded the effects of prenatal depression including comorbid anxiety and anger as well as stressful life events. Potential mediating variables are low prenatal maternal dopamine and serotonin levels and elevated cortisol and norepinephrine. The associated intrauterine artery resistance may limit blood flow, oxygen and nutrients to the fetus. Some studies also suggest the heritability of developmental problems for the children of prenatally depressed mothers, including ADHD and antisocial behavior. Multivariate, longitudinal research is needed to disentangle these confounding and mediating variables.","author":[{"dropping-particle":"","family":"Field","given":"Tiffany","non-dropping-particle":"","parse-names":false,"suffix":""}],"container-title":"Infant Behavior and Development","id":"ITEM-1","issue":"1","issued":{"date-parts":[["2011"]]},"page":"1-14","title":"Prenatal depression effects on early development: A review","type":"article-journal","volume":"34"},"uris":["http://www.mendeley.com/documents/?uuid=1f06ef0b-abbc-4434-8423-e5045923c982"]},{"id":"ITEM-2","itemData":{"DOI":"9443/10.1016/j.neuroscience.2015.09.001","ISBN":"0306-4522","abstract":"Abstract Aim of this systematic review is to assess short- and long-lasting effects of antenatal exposure to untreated maternal depressive symptoms. Pertinent articles were identified through combined searches of Science.gov, Cochrane library, and PubMed databases (through August 2015). Forty-three, selected articles revealed that untreated gestational depression and even depressive symptoms during pregnancy may have untoward effects on the developing fetus (hyperactivity, irregular fetal heart rate), newborns (increased cortisol and norepinephrine levels, decreased dopamine levels, altered EEG patterns, reduced vagal tone, stress/depressive-like behaviors, and increased rates of premature deaths and neonatal intensive care unit admission), and children (increased salivary cortisol levels, internalizing and externalizing problems, and central adiposity). During adolescence, an independent association exists between maternal antenatal mood symptoms and a slight increase in criminal behaviors. In contrast, the relationship between gestational depression and increased risks of prematurity and low birth weight remains controversial. Given this background, when making clinical decisions, clinicians should weigh the growing evidences suggesting the detrimental and prolonged effects in offspring of untreated antenatal depression and depressive symptoms during pregnancy against the known and emerging concerns associated with in utero exposure to antidepressants. \"","author":[{"dropping-particle":"","family":"Gentile","given":"S","non-dropping-particle":"","parse-names":false,"suffix":""}],"container-title":"Neuroscience","id":"ITEM-2","issue":"Supplement C","issued":{"date-parts":[["2017"]]},"note":"ID: 271071","page":"154-166","title":"Untreated depression during pregnancy: Short- and long-term effects in offspring. A systematic review","type":"article","volume":"342"},"uris":["http://www.mendeley.com/documents/?uuid=0ce500f0-4e9e-426a-87c0-9e6685e4878e"]},{"id":"ITEM-3","itemData":{"DOI":"10.1016/j.jad.2008.05.018","ISSN":"1573-2517","PMID":"18602698","abstract":"BACKGROUND Depression is familial. Evidence shows that untreated postnatal depression is associated with adverse outcomes for the child. Few studies have traced prospectively the course of maternal depression through pregnancy, the postnatal period and the following 16 years in relation to adolescent offspring depression. METHOD The sample was recruited from two general practice antenatal clinics. Of 151 mother-child dyads followed from pregnancy to 16 years, information on the course of maternal depression and on depression in adolescent offspring was available for 127 (84%). RESULTS Two-thirds (82/125) of the women had been depressed during the 17-year time period, with the majority (54/82) experiencing more than one episode. A third of the women were depressed in pregnancy (41/124). Over half of these women (23/41) had consulted a doctor about their mental health prior to being pregnant and almost 90% (35/39) had further episodes during the child's lifetime. 14% (18/127) of the adolescent offspring were diagnosed with a depressive disorder at 16 years. Every depressed adolescent had been exposed to maternal depression. The risk of depression for the 16-year-olds exposed to antenatal depression was 4.7 times greater than for offspring not so exposed. The effect of antenatal depression was mediated by repeated exposure. LIMITATIONS The number of study participants is small and limited to an inner-city population. Only depression spectrum diagnoses in the adolescent offspring have been considered. CONCLUSIONS Detection of depression in pregnancy identifies mothers at risk of further depressive episodes and a group of children who are at risk of depression in adolescence.","author":[{"dropping-particle":"","family":"Pawlby","given":"Susan","non-dropping-particle":"","parse-names":false,"suffix":""},{"dropping-particle":"","family":"Hay","given":"Dale F","non-dropping-particle":"","parse-names":false,"suffix":""},{"dropping-particle":"","family":"Sharp","given":"Deborah","non-dropping-particle":"","parse-names":false,"suffix":""},{"dropping-particle":"","family":"Waters","given":"Cerith S","non-dropping-particle":"","parse-names":false,"suffix":""},{"dropping-particle":"","family":"O'Keane","given":"Veronica","non-dropping-particle":"","parse-names":false,"suffix":""}],"container-title":"Journal of affective disorders","id":"ITEM-3","issue":"3","issued":{"date-parts":[["2009","3"]]},"page":"236-43","title":"Antenatal depression predicts depression in adolescent offspring: prospective longitudinal community-based study.","type":"article-journal","volume":"113"},"uris":["http://www.mendeley.com/documents/?uuid=7f15246b-f3a8-3681-b9d1-6bc5d3023744"]},{"id":"ITEM-4","itemData":{"DOI":"10.1016/S0140-6736(14)61277-0","ISSN":"01406736","PMID":"25455250","abstract":"Perinatal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Lancet","id":"ITEM-4","issue":"9956","issued":{"date-parts":[["2014","11","15"]]},"page":"1800-1819","title":"Effects of perinatal mental disorders on the fetus and child","type":"article-journal","volume":"384"},"uris":["http://www.mendeley.com/documents/?uuid=de4031a1-d2bf-3a4b-a5fc-caf9c1963f4c"]}],"mendeley":{"formattedCitation":"(Field, 2011; Gentile, 2017; Pawlby et al., 2009; Stein et al., 2014)","plainTextFormattedCitation":"(Field, 2011; Gentile, 2017; Pawlby et al., 2009; Stein et al., 2014)","previouslyFormattedCitation":"(Field, 2011; Gentile, 2017; Pawlby et al., 2009; Stein et al., 2014)"},"properties":{"noteIndex":0},"schema":"https://github.com/citation-style-language/schema/raw/master/csl-citation.json"}</w:instrText>
      </w:r>
      <w:r w:rsidR="00686217">
        <w:rPr>
          <w:lang w:val="en-GB"/>
        </w:rPr>
        <w:fldChar w:fldCharType="separate"/>
      </w:r>
      <w:r w:rsidR="00686217" w:rsidRPr="00686217">
        <w:rPr>
          <w:noProof/>
          <w:lang w:val="en-GB"/>
        </w:rPr>
        <w:t>(Field, 2011; Gentile, 2017; Pawlby et al., 2009; Stein et al., 2014)</w:t>
      </w:r>
      <w:r w:rsidR="00686217">
        <w:rPr>
          <w:lang w:val="en-GB"/>
        </w:rPr>
        <w:fldChar w:fldCharType="end"/>
      </w:r>
      <w:r w:rsidRPr="000F2C90">
        <w:rPr>
          <w:lang w:val="en-GB"/>
        </w:rPr>
        <w:t xml:space="preserve">. These mediating factors could be modified by practical and socio-economical support, and maternal education </w:t>
      </w:r>
      <w:r>
        <w:rPr>
          <w:lang w:val="en-GB"/>
        </w:rPr>
        <w:fldChar w:fldCharType="begin" w:fldLock="1"/>
      </w:r>
      <w:r>
        <w:rPr>
          <w:lang w:val="en-GB"/>
        </w:rPr>
        <w:instrText>ADDIN CSL_CITATION {"citationItems":[{"id":"ITEM-1","itemData":{"DOI":"10.1001/jamapsychiatry.2013.2163","ISSN":"2168-6238","abstract":"IMPORTANCE: Some small studies suggest that maternal postnatal depression is a risk factor for offspring adolescent depression. However, to our knowledge, no large cohort studies have addressed this issue. Furthermore, only 1 small study has examined the association between antenatal depression and later offspring depression. Understanding these associations is important to inform prevention. OBJECTIVE: To investigate the hypothesis that there are independent associations between antenatal and postnatal depression with offspring depression and that the risk pathways are different, such that the risk is moderated by disadvantage (low maternal education) with postnatal depression but not with antenatal depression. DESIGN, SETTING, AND PARTICIPANTS: Prospective investigation of associations between symptoms of antenatal and postnatal parental depression with offspring depression at age 18 years in a UK community-based birth cohort (Avon Longitudinal Study of Parents and Children) with data from more than 4500 parents and their adolescent offspring. MAIN OUTCOMES AND MEASURES: Diagnosis of offspring aged 18 years with major depression using the International Classification of Diseases, 10th Revision. RESULTS: Antenatal depression was an independent risk factor. Offspring were 1.28 times (95% CI, 1.08-1.51; P = .003) more likely to have depression at age 18 years for each standard deviation increase in maternal depression score antenatally, independent of later maternal depression. Postnatal depression was also a risk factor for mothers with low education, with offspring 1.26 times (95% CI, 1.06-1.50; P = .01) more likely to have depression for each standard deviation increase in postnatal depression score. However, for more educated mothers, there was little association (odds ratio, 1.09; 95% CI, 0.88-1.36; P = .42). Analyses found that maternal education moderated the effects of postnatal but not antenatal depression. Paternal depression antenatally was not associated with offspring depression, while postnatally, paternal depression showed a similar pattern to maternal depression. CONCLUSIONS AND RELEVANCE: The findings suggest that treating maternal depression antenatally could prevent offspring depression during adulthood and that prioritizing less advantaged mothers postnatally may be most effective.","author":[{"dropping-particle":"","family":"Pearson","given":"Rebecca M","non-dropping-particle":"","parse-names":false,"suffix":""},{"dropping-particle":"","family":"Evans","given":"Jonathan","non-dropping-particle":"","parse-names":false,"suffix":""},{"dropping-particle":"","family":"Kounali","given":"Daphne","non-dropping-particle":"","parse-names":false,"suffix":""},{"dropping-particle":"","family":"Lewis","given":"Glyn","non-dropping-particle":"","parse-names":false,"suffix":""},{"dropping-particle":"","family":"Heron","given":"Jon","non-dropping-particle":"","parse-names":false,"suffix":""},{"dropping-particle":"","family":"Ramchandani","given":"Paul G","non-dropping-particle":"","parse-names":false,"suffix":""},{"dropping-particle":"","family":"O'Connor","given":"Tom G","non-dropping-particle":"","parse-names":false,"suffix":""},{"dropping-particle":"","family":"Stein","given":"Alan","non-dropping-particle":"","parse-names":false,"suffix":""}],"container-title":"JAMA psychiatry","id":"ITEM-1","issue":"12","issued":{"date-parts":[["2013"]]},"page":"1312-1319","title":"Maternal depression during pregnancy and the postnatal period: risks and possible mechanisms for offspring depression at age 18 years","type":"article-journal","volume":"70"},"uris":["http://www.mendeley.com/documents/?uuid=6cd3619b-b58e-466e-97b1-58262f625edf"]}],"mendeley":{"formattedCitation":"(Pearson et al., 2013)","plainTextFormattedCitation":"(Pearson et al., 2013)","previouslyFormattedCitation":"(Pearson et al., 2013)"},"properties":{"noteIndex":0},"schema":"https://github.com/citation-style-language/schema/raw/master/csl-citation.json"}</w:instrText>
      </w:r>
      <w:r>
        <w:rPr>
          <w:lang w:val="en-GB"/>
        </w:rPr>
        <w:fldChar w:fldCharType="separate"/>
      </w:r>
      <w:r w:rsidRPr="003F36DD">
        <w:rPr>
          <w:noProof/>
          <w:lang w:val="en-GB"/>
        </w:rPr>
        <w:t>(Pearson et al., 2013)</w:t>
      </w:r>
      <w:r>
        <w:rPr>
          <w:lang w:val="en-GB"/>
        </w:rPr>
        <w:fldChar w:fldCharType="end"/>
      </w:r>
      <w:r w:rsidRPr="000F2C90">
        <w:rPr>
          <w:lang w:val="en-GB"/>
        </w:rPr>
        <w:t xml:space="preserve">, which can </w:t>
      </w:r>
      <w:r w:rsidR="006C6E39">
        <w:rPr>
          <w:lang w:val="en-GB"/>
        </w:rPr>
        <w:t>attenuate</w:t>
      </w:r>
      <w:r w:rsidRPr="000F2C90">
        <w:rPr>
          <w:lang w:val="en-GB"/>
        </w:rPr>
        <w:t xml:space="preserve"> the effects of antenatal depression on the child </w:t>
      </w:r>
      <w:r>
        <w:rPr>
          <w:lang w:val="en-GB"/>
        </w:rPr>
        <w:fldChar w:fldCharType="begin" w:fldLock="1"/>
      </w:r>
      <w:r>
        <w:rPr>
          <w:lang w:val="en-GB"/>
        </w:rPr>
        <w:instrText>ADDIN CSL_CITATION {"citationItems":[{"id":"ITEM-1","itemData":{"DOI":"10.1016/S0140-6736(14)61277-0","ISSN":"01406736","PMID":"25455250","abstract":"Perinatal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Lancet","id":"ITEM-1","issue":"9956","issued":{"date-parts":[["2014","11","15"]]},"page":"1800-1819","title":"Effects of perinatal mental disorders on the fetus and child","type":"article-journal","volume":"384"},"uris":["http://www.mendeley.com/documents/?uuid=de4031a1-d2bf-3a4b-a5fc-caf9c1963f4c"]}],"mendeley":{"formattedCitation":"(Stein et al., 2014)","plainTextFormattedCitation":"(Stein et al., 2014)","previouslyFormattedCitation":"(Stein et al., 2014)"},"properties":{"noteIndex":0},"schema":"https://github.com/citation-style-language/schema/raw/master/csl-citation.json"}</w:instrText>
      </w:r>
      <w:r>
        <w:rPr>
          <w:lang w:val="en-GB"/>
        </w:rPr>
        <w:fldChar w:fldCharType="separate"/>
      </w:r>
      <w:r w:rsidRPr="00023F7D">
        <w:rPr>
          <w:noProof/>
          <w:lang w:val="en-GB"/>
        </w:rPr>
        <w:t>(Stein et al., 2014)</w:t>
      </w:r>
      <w:r>
        <w:rPr>
          <w:lang w:val="en-GB"/>
        </w:rPr>
        <w:fldChar w:fldCharType="end"/>
      </w:r>
      <w:r w:rsidRPr="000F2C90">
        <w:rPr>
          <w:lang w:val="en-GB"/>
        </w:rPr>
        <w:t>.</w:t>
      </w:r>
    </w:p>
    <w:p w14:paraId="77C752BE" w14:textId="77777777" w:rsidR="006A1FB9" w:rsidRDefault="006A1FB9" w:rsidP="006A1FB9">
      <w:pPr>
        <w:spacing w:line="480" w:lineRule="auto"/>
        <w:rPr>
          <w:lang w:val="en-GB"/>
        </w:rPr>
      </w:pPr>
    </w:p>
    <w:p w14:paraId="00908C22" w14:textId="7D861345" w:rsidR="006A1FB9" w:rsidRDefault="006A1FB9" w:rsidP="006A1FB9">
      <w:pPr>
        <w:spacing w:line="480" w:lineRule="auto"/>
        <w:rPr>
          <w:lang w:val="en-GB"/>
        </w:rPr>
      </w:pPr>
      <w:r w:rsidRPr="000F2C90">
        <w:rPr>
          <w:lang w:val="en-GB"/>
        </w:rPr>
        <w:t xml:space="preserve">In the present study, offspring whose mothers had antenatal depressed mood and a later period of severe mental disorder had a higher risk for </w:t>
      </w:r>
      <w:r w:rsidR="00DF3208">
        <w:rPr>
          <w:lang w:val="en-GB"/>
        </w:rPr>
        <w:t>depression</w:t>
      </w:r>
      <w:r w:rsidRPr="000F2C90">
        <w:rPr>
          <w:lang w:val="en-GB"/>
        </w:rPr>
        <w:t xml:space="preserve"> (</w:t>
      </w:r>
      <w:r w:rsidR="00DF3208">
        <w:rPr>
          <w:lang w:val="en-GB"/>
        </w:rPr>
        <w:t xml:space="preserve">adjusted </w:t>
      </w:r>
      <w:r w:rsidRPr="000F2C90">
        <w:rPr>
          <w:lang w:val="en-GB"/>
        </w:rPr>
        <w:t>OR 3.</w:t>
      </w:r>
      <w:r w:rsidR="00DF3208">
        <w:rPr>
          <w:lang w:val="en-GB"/>
        </w:rPr>
        <w:t>6</w:t>
      </w:r>
      <w:r w:rsidRPr="000F2C90">
        <w:rPr>
          <w:lang w:val="en-GB"/>
        </w:rPr>
        <w:t>; 95% CI 1.</w:t>
      </w:r>
      <w:r w:rsidR="00DF3208">
        <w:rPr>
          <w:lang w:val="en-GB"/>
        </w:rPr>
        <w:t>1</w:t>
      </w:r>
      <w:r w:rsidRPr="000F2C90">
        <w:rPr>
          <w:lang w:val="en-GB"/>
        </w:rPr>
        <w:t>-12</w:t>
      </w:r>
      <w:r w:rsidR="00DF3208">
        <w:rPr>
          <w:lang w:val="en-GB"/>
        </w:rPr>
        <w:t>.0</w:t>
      </w:r>
      <w:r w:rsidRPr="000F2C90">
        <w:rPr>
          <w:lang w:val="en-GB"/>
        </w:rPr>
        <w:t>), than the offspring with only maternal antenatal depression</w:t>
      </w:r>
      <w:r w:rsidR="00DF3208">
        <w:rPr>
          <w:lang w:val="en-GB"/>
        </w:rPr>
        <w:t xml:space="preserve"> (1.5; 1.03-2.2)</w:t>
      </w:r>
      <w:r w:rsidRPr="000F2C90">
        <w:rPr>
          <w:lang w:val="en-GB"/>
        </w:rPr>
        <w:t xml:space="preserve"> (</w:t>
      </w:r>
      <w:r w:rsidR="00DF3208">
        <w:rPr>
          <w:lang w:val="en-GB"/>
        </w:rPr>
        <w:t>Table 2</w:t>
      </w:r>
      <w:r w:rsidRPr="000F2C90">
        <w:rPr>
          <w:lang w:val="en-GB"/>
        </w:rPr>
        <w:t xml:space="preserve">). This is consistent with findings, where repeated exposure to maternal depression may partly mediate the effect of antenatal depression to the offspring </w:t>
      </w:r>
      <w:r>
        <w:rPr>
          <w:lang w:val="en-GB"/>
        </w:rPr>
        <w:fldChar w:fldCharType="begin" w:fldLock="1"/>
      </w:r>
      <w:r>
        <w:rPr>
          <w:lang w:val="en-GB"/>
        </w:rPr>
        <w:instrText>ADDIN CSL_CITATION {"citationItems":[{"id":"ITEM-1","itemData":{"DOI":"10.1016/S0140-6736(14)61277-0","ISSN":"01406736","PMID":"25455250","abstract":"Perinatal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Lancet","id":"ITEM-1","issue":"9956","issued":{"date-parts":[["2014","11","15"]]},"page":"1800-1819","title":"Effects of perinatal mental disorders on the fetus and child","type":"article-journal","volume":"384"},"uris":["http://www.mendeley.com/documents/?uuid=de4031a1-d2bf-3a4b-a5fc-caf9c1963f4c"]},{"id":"ITEM-2","itemData":{"DOI":"10.1016/j.jad.2008.05.018","ISSN":"1573-2517","PMID":"18602698","abstract":"BACKGROUND Depression is familial. Evidence shows that untreated postnatal depression is associated with adverse outcomes for the child. Few studies have traced prospectively the course of maternal depression through pregnancy, the postnatal period and the following 16 years in relation to adolescent offspring depression. METHOD The sample was recruited from two general practice antenatal clinics. Of 151 mother-child dyads followed from pregnancy to 16 years, information on the course of maternal depression and on depression in adolescent offspring was available for 127 (84%). RESULTS Two-thirds (82/125) of the women had been depressed during the 17-year time period, with the majority (54/82) experiencing more than one episode. A third of the women were depressed in pregnancy (41/124). Over half of these women (23/41) had consulted a doctor about their mental health prior to being pregnant and almost 90% (35/39) had further episodes during the child's lifetime. 14% (18/127) of the adolescent offspring were diagnosed with a depressive disorder at 16 years. Every depressed adolescent had been exposed to maternal depression. The risk of depression for the 16-year-olds exposed to antenatal depression was 4.7 times greater than for offspring not so exposed. The effect of antenatal depression was mediated by repeated exposure. LIMITATIONS The number of study participants is small and limited to an inner-city population. Only depression spectrum diagnoses in the adolescent offspring have been considered. CONCLUSIONS Detection of depression in pregnancy identifies mothers at risk of further depressive episodes and a group of children who are at risk of depression in adolescence.","author":[{"dropping-particle":"","family":"Pawlby","given":"Susan","non-dropping-particle":"","parse-names":false,"suffix":""},{"dropping-particle":"","family":"Hay","given":"Dale F","non-dropping-particle":"","parse-names":false,"suffix":""},{"dropping-particle":"","family":"Sharp","given":"Deborah","non-dropping-particle":"","parse-names":false,"suffix":""},{"dropping-particle":"","family":"Waters","given":"Cerith S","non-dropping-particle":"","parse-names":false,"suffix":""},{"dropping-particle":"","family":"O'Keane","given":"Veronica","non-dropping-particle":"","parse-names":false,"suffix":""}],"container-title":"Journal of affective disorders","id":"ITEM-2","issue":"3","issued":{"date-parts":[["2009","3"]]},"page":"236-43","title":"Antenatal depression predicts depression in adolescent offspring: prospective longitudinal community-based study.","type":"article-journal","volume":"113"},"uris":["http://www.mendeley.com/documents/?uuid=7f15246b-f3a8-3681-b9d1-6bc5d3023744"]},{"id":"ITEM-3","itemData":{"DOI":"9443/10.1016/j.jaac.2016.10.007","ISBN":"0890-8567","abstract":"Objective Maternal depressive symptoms during pregnancy are associated with increased risk of psychiatric problems in children. A more precise understanding of the timing of the symptoms during pregnancy and their independence of other prenatal and postnatal factors in predicting child psychopathology risk is needed. We examined whether maternal depressive symptoms during pregnancy predict child psychiatric problems, whether these associations are trimester- or gestational-week−specific and/or independent of pregnancy disorders, and whether maternal depressive symptoms after pregnancy mediate or add to the prenatal effects. Method The study sample comprised 2,296 women and their children born in Finland between 2006-2010, participating in the prospective pregnancy cohort study Prediction and Prevention of Preeclampsia and Intrauterine Growth Restriction (PREDO) and followed up from 1.9 to 5.9 years of age. The women completed the Center for Epidemiologic Studies Depression Scale biweekly between gestational weeks+days 12+0/13+6 and 38+0/39+6 or delivery. In the follow-up, they completed the Beck Depression Inventory−II and Child Behavior Checklist 1½−5. Results Maternal depressive symptoms during pregnancy predicted significantly higher internalizing (0.28 SD unit per SD unit increase [95% CI = 0.24−0.32]), externalizing (0.26 [0.23−0.30]), and total problems (0.31 [0.27−0.35]) in children. These associations were nonspecific to gestational week and hence pregnancy trimester, independent of pregnancy disorders, and independent of, although partially mediated by, maternal depressive symptoms after pregnancy. Psychiatric problems were greatest in children whose mothers reported clinically significant depressive symptoms across pregnancy trimesters and during and after pregnancy. Conclusion Maternal depressive symptoms during pregnancy predict increased psychiatric problems in young children. Preventive interventions from early pregnancy onward may benefit offspring mental health. \"","author":[{"dropping-particle":"","family":"Lahti","given":"Marius","non-dropping-particle":"","parse-names":false,"suffix":""},{"dropping-particle":"","family":"Savolainen","given":"Katri","non-dropping-particle":"","parse-names":false,"suffix":""},{"dropping-particle":"","family":"Tuovinen","given":"Soile","non-dropping-particle":"","parse-names":false,"suffix":""},{"dropping-particle":"","family":"Pesonen","given":"Anu-Katriina","non-dropping-particle":"","parse-names":false,"suffix":""},{"dropping-particle":"","family":"Lahti","given":"Jari","non-dropping-particle":"","parse-names":false,"suffix":""},{"dropping-particle":"","family":"Heinonen","given":"Kati","non-dropping-particle":"","parse-names":false,"suffix":""},{"dropping-particle":"","family":"Hämäläinen","given":"Esa","non-dropping-particle":"","parse-names":false,"suffix":""},{"dropping-particle":"","family":"Laivuori","given":"Hannele","non-dropping-particle":"","parse-names":false,"suffix":""},{"dropping-particle":"","family":"Villa","given":"Pia M","non-dropping-particle":"","parse-names":false,"suffix":""},{"dropping-particle":"","family":"Reynolds","given":"Rebecca M","non-dropping-particle":"","parse-names":false,"suffix":""},{"dropping-particle":"","family":"Kajantie","given":"Eero","non-dropping-particle":"","parse-names":false,"suffix":""},{"dropping-particle":"","family":"Räikkönen","given":"Katri","non-dropping-particle":"","parse-names":false,"suffix":""}],"container-title":"Journal of the American Academy of Child &amp; Adolescent Psychiatry","id":"ITEM-3","issue":"1","issued":{"date-parts":[["2017"]]},"note":"ID: 279787","page":"39.e7","title":"Maternal Depressive Symptoms During and After Pregnancy and Psychiatric Problems in Children","type":"article","volume":"56"},"uris":["http://www.mendeley.com/documents/?uuid=d8601918-987c-48a4-9af5-c8fab9e31e54"]},{"id":"ITEM-4","itemData":{"DOI":"10.1002/da.22552","ISSN":"1520-6394","author":[{"dropping-particle":"","family":"Waerden","given":"Judith EB","non-dropping-particle":"van der","parse-names":false,"suffix":""},{"dropping-particle":"","family":"Bernard","given":"Jonathan Y","non-dropping-particle":"","parse-names":false,"suffix":""},{"dropping-particle":"","family":"Agostini","given":"Maria","non-dropping-particle":"De","parse-names":false,"suffix":"</w:instrText>
      </w:r>
      <w:r w:rsidRPr="001062B7">
        <w:instrText>"},{"dropping-particle":"","family":"Saurel-Cubizolles","given":"Marie","non-dropping-particle":"","parse-names":false,"suffix":""},{"dropping-particle":"","family":"Peyre","given":"Hugo","non-dropping-particle":"","parse-names":false,"suffix":""},{"dropping-particle":"","family":"Heude","given":"Barbara","non-dropping-particle":"","parse-names":false,"suffix":""},{"dropping-particle":"","family":"Melchior","given":"Maria","non-dropping-particle":"","parse-names":false,"suffix":""},{"dropping-particle":"","family":"for The EDEN Mother–Child Cohort","given":"Study Group","non-dropping-particle":"","parse-names":false,"suffix":""}],"container-title":"Depression and anxiety","id":"ITEM-4","issue":"2","issued":{"date-parts":[["2017"]]},"page":"105-117","title":"Persistent maternal depressive symptoms trajectories influence children's IQ: The EDEN mother–child cohort","type":"article-journal","volume":"34"},"uris":["http://www.mendeley.com/documents/?uuid=63268f2d-90bb-4f77-b41f-fc559a4bacc1"]}],"mendeley":{"formattedCitation":"(Lahti et al., 2017; Pawlby et al., 2009; Stein et al., 2014; van der Waerden et al., 2017)","plainTextFormattedCitation":"(Lahti et al., 2017; Pawlby et al., 2009; Stein et al., 2014; van der Waerden et al., 2017)","previouslyFormattedCitation":"(Lahti et al., 2017; Pawlby et al., 2009; Stein et al., 2014; van der Waerden et al., 2017)"},"properties":{"noteIndex":0},"schema":"https://github.com/citation-style-language/schema/raw/master/csl-citation.json"}</w:instrText>
      </w:r>
      <w:r>
        <w:rPr>
          <w:lang w:val="en-GB"/>
        </w:rPr>
        <w:fldChar w:fldCharType="separate"/>
      </w:r>
      <w:r w:rsidRPr="00564BDB">
        <w:rPr>
          <w:noProof/>
        </w:rPr>
        <w:t>(Lahti et al., 2017; Pawlby et al., 2009; Stein et al., 2014; van der Waerden et al., 2017)</w:t>
      </w:r>
      <w:r>
        <w:rPr>
          <w:lang w:val="en-GB"/>
        </w:rPr>
        <w:fldChar w:fldCharType="end"/>
      </w:r>
      <w:r w:rsidRPr="001062B7">
        <w:t xml:space="preserve">. </w:t>
      </w:r>
      <w:r w:rsidRPr="000F2C90">
        <w:rPr>
          <w:lang w:val="en-GB"/>
        </w:rPr>
        <w:t>Further, the mothers having depressed mood during pregnancy in the NFBC 1966 may have been depressed prior to pregnancy and/or postnatally, which may enhance the children´s risk for depression</w:t>
      </w:r>
      <w:r>
        <w:rPr>
          <w:lang w:val="en-GB"/>
        </w:rPr>
        <w:t>.</w:t>
      </w:r>
      <w:r w:rsidR="002D72ED">
        <w:rPr>
          <w:lang w:val="en-GB"/>
        </w:rPr>
        <w:t xml:space="preserve"> </w:t>
      </w:r>
    </w:p>
    <w:p w14:paraId="445C9492" w14:textId="77777777" w:rsidR="006A1FB9" w:rsidRPr="000F2C90" w:rsidRDefault="006A1FB9" w:rsidP="006A1FB9">
      <w:pPr>
        <w:spacing w:line="480" w:lineRule="auto"/>
        <w:rPr>
          <w:lang w:val="en-GB"/>
        </w:rPr>
      </w:pPr>
    </w:p>
    <w:bookmarkEnd w:id="7"/>
    <w:p w14:paraId="2EBC82ED" w14:textId="77777777" w:rsidR="006A1FB9" w:rsidRDefault="006A1FB9" w:rsidP="006A1FB9">
      <w:pPr>
        <w:spacing w:line="480" w:lineRule="auto"/>
        <w:rPr>
          <w:i/>
          <w:lang w:val="en-GB"/>
        </w:rPr>
      </w:pPr>
      <w:r w:rsidRPr="000F2C90">
        <w:rPr>
          <w:i/>
          <w:lang w:val="en-GB"/>
        </w:rPr>
        <w:t>Parental severe mental disorders</w:t>
      </w:r>
    </w:p>
    <w:p w14:paraId="10F793E5" w14:textId="77777777" w:rsidR="006A1FB9" w:rsidRPr="000F2C90" w:rsidRDefault="006A1FB9" w:rsidP="006A1FB9">
      <w:pPr>
        <w:spacing w:line="480" w:lineRule="auto"/>
        <w:rPr>
          <w:lang w:val="en-GB"/>
        </w:rPr>
      </w:pPr>
    </w:p>
    <w:p w14:paraId="04F16AD9" w14:textId="1CB70E5F" w:rsidR="006A1FB9" w:rsidRDefault="006A1FB9" w:rsidP="006A1FB9">
      <w:pPr>
        <w:spacing w:line="480" w:lineRule="auto"/>
        <w:rPr>
          <w:lang w:val="en-GB"/>
        </w:rPr>
      </w:pPr>
      <w:r w:rsidRPr="000F2C90">
        <w:rPr>
          <w:lang w:val="en-GB"/>
        </w:rPr>
        <w:t xml:space="preserve">Parental mental disorders are not rare; 14-23 % of children have a parent with mental illness </w:t>
      </w:r>
      <w:r>
        <w:rPr>
          <w:lang w:val="en-GB"/>
        </w:rPr>
        <w:fldChar w:fldCharType="begin" w:fldLock="1"/>
      </w:r>
      <w:r w:rsidR="00686217">
        <w:rPr>
          <w:lang w:val="en-GB"/>
        </w:rPr>
        <w:instrText>ADDIN CSL_CITATION {"citationItems":[{"id":"ITEM-1","itemData":{"ISSN":"1326-5377","PMID":"25369850","abstract":"Up to one in five young people live in families with a parent who has a mental illness. There are various genetic, individual, family and environmental risk factors for children living in these families. Outcomes for children vary according to factors related to a parent's mental illness as well as certain environmental protective and risk factors, related to the family, social support and community. Health care workers need to acknowledge their patients' parenting roles and responsibilities and the needs of other family members, especially children.","author":[{"dropping-particle":"","family":"Reupert","given":"Andrea E","non-dropping-particle":"","parse-names":false,"suffix":""},{"dropping-particle":"","family":"J Maybery","given":"Darryl","non-dropping-particle":"","parse-names":false,"suffix":""},{"dropping-particle":"","family":"Kowalenko","given":"Nicholas M","non-dropping-particle":"","parse-names":false,"suffix":""}],"container-title":"The Medical journal of Australia","id":"ITEM-1","issue":"3 Suppl","issued":{"date-parts":[["2013","8","5"]]},"page":"S7-9","title":"Children whose parents have a mental illness: prevalence, need and treatment.","type":"article-journal","volume":"199"},"uris":["http://www.mendeley.com/documents/?uuid=1ac06714-8f25-3991-a6ea-9fb6b7f8ec19"]},{"id":"ITEM-2","itemData":{"DOI":"10.1093/schbul/sbt114","ISSN":"0586-7614","author":[{"dropping-particle":"","family":"Rasic","given":"D.","non-dropping-particle":"","parse-names":false,"suffix":""},{"dropping-particle":"","family":"Hajek","given":"T.","non-dropping-particle":"","parse-names":false,"suffix":""},{"dropping-particle":"","family":"Alda","given":"M.","non-dropping-particle":"","parse-names":false,"suffix":""},{"dropping-particle":"","family":"Uher","given":"R.","non-dropping-particle":"","parse-names":false,"suffix":""}],"container-title":"Schizophrenia Bulletin","id":"ITEM-2","issue":"1","issued":{"date-parts":[["2014","1","1"]]},"page":"28-38","publisher":"Oxford University Press","title":"Risk of Mental Illness in Offspring of Parents With Schizophrenia, Bipolar Disorder, and Major Depressive Disorder: A Meta-Analysis of Family High-Risk Studies","type":"article-journal","volume":"40"},"uris":["http://www.mendeley.com/documents/?uuid=934d5377-c478-35ff-8d0a-9f9fe0ae267b"]}],"mendeley":{"formattedCitation":"(Rasic et al., 2014; Reupert et al., 2013)","plainTextFormattedCitation":"(Rasic et al., 2014; Reupert et al., 2013)","previouslyFormattedCitation":"(Rasic et al., 2014; Reupert et al., 2013)"},"properties":{"noteIndex":0},"schema":"https://github.com/citation-style-language/schema/raw/master/csl-citation.json"}</w:instrText>
      </w:r>
      <w:r>
        <w:rPr>
          <w:lang w:val="en-GB"/>
        </w:rPr>
        <w:fldChar w:fldCharType="separate"/>
      </w:r>
      <w:r w:rsidR="00686217" w:rsidRPr="00686217">
        <w:rPr>
          <w:noProof/>
          <w:lang w:val="en-GB"/>
        </w:rPr>
        <w:t>(Rasic et al., 2014; Reupert et al., 2013)</w:t>
      </w:r>
      <w:r>
        <w:rPr>
          <w:lang w:val="en-GB"/>
        </w:rPr>
        <w:fldChar w:fldCharType="end"/>
      </w:r>
      <w:r w:rsidRPr="000F2C90">
        <w:rPr>
          <w:lang w:val="en-GB"/>
        </w:rPr>
        <w:t xml:space="preserve">. </w:t>
      </w:r>
      <w:r w:rsidRPr="000F2C90">
        <w:rPr>
          <w:lang w:val="en-US"/>
        </w:rPr>
        <w:t xml:space="preserve"> </w:t>
      </w:r>
      <w:r w:rsidRPr="000F2C90">
        <w:rPr>
          <w:lang w:val="en-GB"/>
        </w:rPr>
        <w:t xml:space="preserve">In the NFBC 1966, every tenth cohort member had a parent with a </w:t>
      </w:r>
      <w:r>
        <w:rPr>
          <w:lang w:val="en-GB"/>
        </w:rPr>
        <w:t>severe, hospital-treated</w:t>
      </w:r>
      <w:r w:rsidRPr="000F2C90">
        <w:rPr>
          <w:lang w:val="en-GB"/>
        </w:rPr>
        <w:t xml:space="preserve"> mental disorder</w:t>
      </w:r>
      <w:r w:rsidR="006C6E39">
        <w:rPr>
          <w:lang w:val="en-GB"/>
        </w:rPr>
        <w:t xml:space="preserve"> during their childhood</w:t>
      </w:r>
      <w:r w:rsidRPr="000F2C90">
        <w:rPr>
          <w:lang w:val="en-GB"/>
        </w:rPr>
        <w:t xml:space="preserve">. According to our findings, mothers´ antenatal depressed mood is associated with increased risk for </w:t>
      </w:r>
      <w:r w:rsidR="006C6E39">
        <w:rPr>
          <w:lang w:val="en-GB"/>
        </w:rPr>
        <w:t>subsequent parental</w:t>
      </w:r>
      <w:r w:rsidRPr="000F2C90">
        <w:rPr>
          <w:lang w:val="en-GB"/>
        </w:rPr>
        <w:t xml:space="preserve"> severe mental disorders</w:t>
      </w:r>
      <w:r>
        <w:rPr>
          <w:lang w:val="en-GB"/>
        </w:rPr>
        <w:t>.</w:t>
      </w:r>
      <w:r w:rsidRPr="000F2C90">
        <w:rPr>
          <w:lang w:val="en-GB"/>
        </w:rPr>
        <w:t xml:space="preserve"> As mentioned above, in the present study the mothers with depressed mood during pregnancy may have had a psychiatric disorder prior to or during pregnancy, and the later </w:t>
      </w:r>
      <w:r w:rsidRPr="000F2C90">
        <w:rPr>
          <w:lang w:val="en-GB"/>
        </w:rPr>
        <w:lastRenderedPageBreak/>
        <w:t>maternal psychiatric hospitalisation may associate with the later period of the disorder in question. The paternal severe mental disorder may also be associated with mothers´</w:t>
      </w:r>
      <w:r>
        <w:rPr>
          <w:lang w:val="en-GB"/>
        </w:rPr>
        <w:t xml:space="preserve"> underlying</w:t>
      </w:r>
      <w:r w:rsidRPr="000F2C90">
        <w:rPr>
          <w:lang w:val="en-GB"/>
        </w:rPr>
        <w:t xml:space="preserve"> severe mental disorder, and not only with antenatal depression, due to shared factor</w:t>
      </w:r>
      <w:r>
        <w:rPr>
          <w:lang w:val="en-GB"/>
        </w:rPr>
        <w:t>s</w:t>
      </w:r>
      <w:r w:rsidRPr="000F2C90">
        <w:rPr>
          <w:lang w:val="en-GB"/>
        </w:rPr>
        <w:t xml:space="preserve"> such as assortative mating or environmental factors </w:t>
      </w:r>
      <w:r>
        <w:rPr>
          <w:lang w:val="en-GB"/>
        </w:rPr>
        <w:fldChar w:fldCharType="begin" w:fldLock="1"/>
      </w:r>
      <w:r>
        <w:rPr>
          <w:lang w:val="en-GB"/>
        </w:rPr>
        <w:instrText>ADDIN CSL_CITATION {"citationItems":[{"id":"ITEM-1","itemData":{"ISSN":"0033-2917","PMID":"9723136","abstract":"BACKGROUND Most studies of spouse similarity for psychiatric disorders have focused on clinical samples and are thus limited by selection bias. This study is, to our knowledge, the first comprehensive investigation of spouse similarity for lifetime psychiatric history in a general population sample using standardized diagnostic criteria. METHODS We studied 519 pairs of spouses residing in Edmonton, Canada who completed the Diagnostic Interview Schedule psychiatric interview. In each pair, one spouse belonged to a random subsample of persons who had participated in a large population survey and was re-interviewed. Association between spouses for lifetime DSM-III psychiatric disorders was analysed with bivariate and multivariate logistic regression analyses. RESULTS We observed significant spousal association for lifetime presence of affective disorders and for the spectrum of antisocial personality and addiction disorders. Antisocial personality in one spouse was also associated with anxiety disorders in the other spouse, namely post-traumatic stress disorder in wives and phobia in husbands; similarly, drug abuse/dependence in wives was associated with generalized anxiety in husbands and male drug abuse/dependence was associated with female post-traumatic stress disorder. Dysthymia in wives was associated with generalized anxiety and post-traumatic stress disorder in husbands. CONCLUSIONS The existence of associations between spouses for the presence of psychiatric disorders, either similar or different, has significant implications for both clinicians and researchers. Future research should aim at exploring the aetiological mechanisms of these associations.","author":[{"dropping-particle":"","family":"Galbaud du Fort","given":"G","non-dropping-particle":"","parse-names":false,"suffix":""},{"dropping-particle":"","family":"Bland","given":"R C","non-dropping-particle":"","parse-names":false,"suffix":""},{"dropping-particle":"","family":"Newman","given":"S C","non-dropping-particle":"","parse-names":false,"suffix":""},{"dropping-particle":"","family":"Boothroyd","given":"L J","non-dropping-particle":"","parse-names":false,"suffix":""}],"container-title":"Psychological medicine","id":"ITEM-1","issue":"4","issued":{"date-parts":[["1998","7"]]},"page":"789-802","title":"Spouse similarity for lifetime psychiatric history in the general population.","type":"article-journal","volume":"28"},"uris":["http://www.mendeley.com/documents/?uuid=065295b4-11fd-3521-96fc-e2ec962bfb34"]},{"id":"ITEM-2","itemData":{"ISSN":"0033-2917","PMID":"9854280","abstract":"BACKGROUND Previous studies on assortment for psychiatric disorders have reported discrepant findings. We aimed to test whether there is a significant association for psychiatric diagnoses, including alcoholism, generalized anxiety disorder, major depressive disorder, panic disorder and phobias between husbands and wives in two population-based samples. We further evaluated whether marital resemblance occurs primarily within or across psychiatric disorders and if assortment for psychopathology is primary or secondary to assortment for correlated variables. METHODS A model for mate selection addressed whether the correlation between mates for psychiatric disorders arises from direct assortment (primary homogamy) or through correlation with other variables for which assortment occurs (secondary homogamy) or through cross-variable assortment. The model accounted for within-person co-morbidity as well as across-spouse data. RESULTS Findings suggested that a moderate degree of assortment exists both within and across psychiatric diagnoses. Only a small amount of the observed marital resemblance for mental illness could be explained by assortment for correlated variables such as age, religious attendance and education. Similar results were obtained for the two samples separately and confirmed in their joint analysis, revealing that the co-morbidity and assortment findings, except for the marital correlation for age, religious attendance and education, replicate across samples. CONCLUSIONS Significant but moderate primary assortment exists for psychiatric disorders. The bias in twin studies that have ignored the small amount of assortment is negligible.","author":[{"dropping-particle":"","family":"Maes","given":"H H","non-dropping-particle":"","parse-names":false,"suffix":""},{"dropping-particle":"","family":"Neale","given":"M C","non-dropping-particle":"","parse-names":false,"suffix":""},{"dropping-particle":"","family":"Kendler","given":"K S","non-dropping-particle":"","parse-names":false,"suffix":""},{"dropping-particle":"","family":"Hewitt","given":"J K","non-dropping-particle":"","parse-names":false,"suffix":""},{"dropping-particle":"","family":"Silberg","given":"J L","non-dropping-particle":"","parse-names":false,"suffix":""},{"dropping-particle":"","family":"Foley","given":"D L","non-dropping-particle":"","parse-names":false,"suffix":""},{"dropping-particle":"","family":"Meyer","given":"J M","non-dropping-particle":"","parse-names":false,"suffix":""},{"dropping-particle":"","family":"Rutter","given":"M","non-dropping-particle":"","parse-names":false,"suffix":""},{"dropping-particle":"","family":"Simonoff","given":"E","non-dropping-particle":"","parse-names":false,"suffix":""},{"dropping-particle":"","family":"Pickles","given":"A","non-dropping-particle":"","parse-names":false,"suffix":""},{"dropping-particle":"","family":"Eaves","given":"L J","non-dropping-particle":"","parse-names":false,"suffix":""}],"container-title":"Psychological medicine","id":"ITEM-2","issue":"6","issued":{"date-parts":[["1998","11"]]},"page":"1389-401","title":"Assortative mating for major psychiatric diagnoses in two population-based samples.","type":"article-journal","volume":"28"},"uris":["http://www.mendeley.com/documents/?uuid=21212d5f-8541-3bb9-90ad-788673fb42a9"]}],"mendeley":{"formattedCitation":"(Galbaud du Fort et al., 1998; Maes et al., 1998)","plainTextFormattedCitation":"(Galbaud du Fort et al., 1998; Maes et al., 1998)","previouslyFormattedCitation":"(Galbaud du Fort et al., 1998; Maes et al., 1998)"},"properties":{"noteIndex":0},"schema":"https://github.com/citation-style-language/schema/raw/master/csl-citation.json"}</w:instrText>
      </w:r>
      <w:r>
        <w:rPr>
          <w:lang w:val="en-GB"/>
        </w:rPr>
        <w:fldChar w:fldCharType="separate"/>
      </w:r>
      <w:r w:rsidRPr="00DA0875">
        <w:rPr>
          <w:noProof/>
          <w:lang w:val="en-GB"/>
        </w:rPr>
        <w:t>(Galbaud du Fort et al., 1998; Maes et al., 1998)</w:t>
      </w:r>
      <w:r>
        <w:rPr>
          <w:lang w:val="en-GB"/>
        </w:rPr>
        <w:fldChar w:fldCharType="end"/>
      </w:r>
      <w:r w:rsidRPr="000F2C90">
        <w:rPr>
          <w:lang w:val="en-GB"/>
        </w:rPr>
        <w:t xml:space="preserve">.  Also, the fathers´ severe mental disorders may have originated prior to or during the pregnancy at 1966, which may have </w:t>
      </w:r>
      <w:r>
        <w:rPr>
          <w:lang w:val="en-GB"/>
        </w:rPr>
        <w:t>affected the mothers</w:t>
      </w:r>
      <w:r w:rsidR="006C6E39">
        <w:rPr>
          <w:lang w:val="en-GB"/>
        </w:rPr>
        <w:t>´</w:t>
      </w:r>
      <w:r w:rsidRPr="000F2C90">
        <w:rPr>
          <w:lang w:val="en-GB"/>
        </w:rPr>
        <w:t xml:space="preserve"> moo</w:t>
      </w:r>
      <w:r>
        <w:rPr>
          <w:lang w:val="en-GB"/>
        </w:rPr>
        <w:t>d</w:t>
      </w:r>
      <w:r w:rsidRPr="000F2C90">
        <w:rPr>
          <w:lang w:val="en-GB"/>
        </w:rPr>
        <w:t>.</w:t>
      </w:r>
    </w:p>
    <w:p w14:paraId="3C9CB237" w14:textId="77777777" w:rsidR="006A1FB9" w:rsidRDefault="006A1FB9" w:rsidP="006A1FB9">
      <w:pPr>
        <w:spacing w:line="480" w:lineRule="auto"/>
        <w:rPr>
          <w:lang w:val="en-GB"/>
        </w:rPr>
      </w:pPr>
    </w:p>
    <w:p w14:paraId="626DC856" w14:textId="26D120E9" w:rsidR="006A1FB9" w:rsidRDefault="006A1FB9" w:rsidP="006A1FB9">
      <w:pPr>
        <w:spacing w:line="480" w:lineRule="auto"/>
        <w:rPr>
          <w:lang w:val="en-GB"/>
        </w:rPr>
      </w:pPr>
      <w:r w:rsidRPr="000F2C90">
        <w:rPr>
          <w:lang w:val="en-GB"/>
        </w:rPr>
        <w:t xml:space="preserve">Parental mental disorders are associated with an elevated risk for a wide range of mental disorders in the offspring </w:t>
      </w:r>
      <w:r>
        <w:rPr>
          <w:lang w:val="en-GB"/>
        </w:rPr>
        <w:fldChar w:fldCharType="begin" w:fldLock="1"/>
      </w:r>
      <w:r w:rsidR="00FD22F3">
        <w:rPr>
          <w:lang w:val="en-GB"/>
        </w:rPr>
        <w:instrText>ADDIN CSL_CITATION {"citationItems":[{"id":"ITEM-1","itemData":{"ISSN":"1326-5377","PMID":"25369850","abstract":"Up to one in five young people live in families with a parent who has a mental illness. There are various genetic, individual, family and environmental risk factors for children living in these families. Outcomes for children vary according to factors related to a parent's mental illness as well as certain environmental protective and risk factors, related to the family, social support and community. Health care workers need to acknowledge their patients' parenting roles and responsibilities and the needs of other family members, especially children.","author":[{"dropping-particle":"","family":"Reupert","given":"Andrea E","non-dropping-particle":"","parse-names":false,"suffix":""},{"dropping-particle":"","family":"J Maybery","given":"Darryl","non-dropping-particle":"","parse-names":false,"suffix":""},{"dropping-particle":"","family":"Kowalenko","given":"Nicholas M","non-dropping-particle":"","parse-names":false,"suffix":""}],"container-title":"The Medical journal of Australia","id":"ITEM-1","issue":"3 Suppl","issued":{"date-parts":[["2013","8","5"]]},"page":"S7-9","title":"Children whose parents have a mental illness: prevalence, need and treatment.","type":"article-journal","volume":"199"},"uris":["http://www.mendeley.com/documents/?uuid=1ac06714-8f25-3991-a6ea-9fb6b7f8ec19"]},{"id":"ITEM-2","itemData":{"DOI":"10.1093/schbul/sbt114","ISSN":"0586-7614","author":[{"dropping-particle":"","family":"Rasic","given":"D.","non-dropping-particle":"","parse-names":false,"suffix":""},{"dropping-particle":"","family":"Hajek","given":"T.","non-dropping-particle":"","parse-names":false,"suffix":""},{"dropping-particle":"","family":"Alda","given":"M.","non-dropping-particle":"","parse-names":false,"suffix":""},{"dropping-particle":"","family":"Uher","given":"R.","non-dropping-particle":"","parse-names":false,"suffix":""}],"container-title":"Schizophrenia Bulletin","id":"ITEM-2","issue":"1","issued":{"date-parts":[["2014","1","1"]]},"page":"28-38","publisher":"Oxford University Press","title":"Risk of Mental Illness in Offspring of Parents With Schizophrenia, Bipolar Disorder, and Major Depressive Disorder: A Meta-Analysis of Family High-Risk Studies","type":"article-journal","volume":"40"},"uris":["http://www.mendeley.com/documents/?uuid=934d5377-c478-35ff-8d0a-9f9fe0ae267b"]}],"mendeley":{"formattedCitation":"(Rasic et al., 2014; Reupert et al., 2013)","plainTextFormattedCitation":"(Rasic et al., 2014; Reupert et al., 2013)","previouslyFormattedCitation":"(Rasic et al., 2014; Reupert et al., 2013)"},"properties":{"noteIndex":0},"schema":"https://github.com/citation-style-language/schema/raw/master/csl-citation.json"}</w:instrText>
      </w:r>
      <w:r>
        <w:rPr>
          <w:lang w:val="en-GB"/>
        </w:rPr>
        <w:fldChar w:fldCharType="separate"/>
      </w:r>
      <w:r w:rsidR="002D72ED" w:rsidRPr="002D72ED">
        <w:rPr>
          <w:noProof/>
          <w:lang w:val="en-GB"/>
        </w:rPr>
        <w:t>(Rasic et al., 2014; Reupert et al., 2013)</w:t>
      </w:r>
      <w:r>
        <w:rPr>
          <w:lang w:val="en-GB"/>
        </w:rPr>
        <w:fldChar w:fldCharType="end"/>
      </w:r>
      <w:r w:rsidRPr="000F2C90">
        <w:rPr>
          <w:lang w:val="en-GB"/>
        </w:rPr>
        <w:t xml:space="preserve">. In the present study, the offspring with </w:t>
      </w:r>
      <w:r w:rsidR="002D72ED">
        <w:rPr>
          <w:lang w:val="en-GB"/>
        </w:rPr>
        <w:t>only</w:t>
      </w:r>
      <w:r w:rsidRPr="000F2C90">
        <w:rPr>
          <w:lang w:val="en-GB"/>
        </w:rPr>
        <w:t xml:space="preserve"> parental severe mental disorder</w:t>
      </w:r>
      <w:r>
        <w:rPr>
          <w:lang w:val="en-GB"/>
        </w:rPr>
        <w:t>, without maternal antenatal depressed mood,</w:t>
      </w:r>
      <w:r w:rsidRPr="000F2C90">
        <w:rPr>
          <w:lang w:val="en-GB"/>
        </w:rPr>
        <w:t xml:space="preserve"> had an elevated risk for</w:t>
      </w:r>
      <w:r w:rsidR="002D72ED">
        <w:rPr>
          <w:lang w:val="en-GB"/>
        </w:rPr>
        <w:t xml:space="preserve"> </w:t>
      </w:r>
      <w:r w:rsidRPr="000F2C90">
        <w:rPr>
          <w:lang w:val="en-GB"/>
        </w:rPr>
        <w:t>bipolar disorder (</w:t>
      </w:r>
      <w:r w:rsidR="002D72ED">
        <w:rPr>
          <w:lang w:val="en-GB"/>
        </w:rPr>
        <w:t>adjusted OR 2.9</w:t>
      </w:r>
      <w:r w:rsidRPr="000F2C90">
        <w:rPr>
          <w:lang w:val="en-GB"/>
        </w:rPr>
        <w:t xml:space="preserve">; </w:t>
      </w:r>
      <w:r w:rsidR="002D72ED">
        <w:rPr>
          <w:lang w:val="en-GB"/>
        </w:rPr>
        <w:t>2.4-6.2</w:t>
      </w:r>
      <w:r w:rsidRPr="000F2C90">
        <w:rPr>
          <w:lang w:val="en-GB"/>
        </w:rPr>
        <w:t>), but not for</w:t>
      </w:r>
      <w:r w:rsidR="002D72ED">
        <w:rPr>
          <w:lang w:val="en-GB"/>
        </w:rPr>
        <w:t xml:space="preserve"> depression (1.5; 0.96-2.4) or</w:t>
      </w:r>
      <w:r w:rsidRPr="000F2C90">
        <w:rPr>
          <w:lang w:val="en-GB"/>
        </w:rPr>
        <w:t xml:space="preserve"> schizophrenia (1.1; 0.6-2.1)</w:t>
      </w:r>
      <w:r>
        <w:rPr>
          <w:lang w:val="en-GB"/>
        </w:rPr>
        <w:t xml:space="preserve"> (Tables </w:t>
      </w:r>
      <w:r w:rsidR="002D72ED">
        <w:rPr>
          <w:lang w:val="en-GB"/>
        </w:rPr>
        <w:t>2</w:t>
      </w:r>
      <w:r>
        <w:rPr>
          <w:lang w:val="en-GB"/>
        </w:rPr>
        <w:t>-</w:t>
      </w:r>
      <w:r w:rsidR="002D72ED">
        <w:rPr>
          <w:lang w:val="en-GB"/>
        </w:rPr>
        <w:t>4</w:t>
      </w:r>
      <w:r>
        <w:rPr>
          <w:lang w:val="en-GB"/>
        </w:rPr>
        <w:t>)</w:t>
      </w:r>
      <w:r w:rsidRPr="000F2C90">
        <w:rPr>
          <w:lang w:val="en-GB"/>
        </w:rPr>
        <w:t>.</w:t>
      </w:r>
      <w:r w:rsidR="002D72ED">
        <w:rPr>
          <w:lang w:val="en-GB"/>
        </w:rPr>
        <w:t xml:space="preserve"> </w:t>
      </w:r>
      <w:r w:rsidR="00770AB9">
        <w:rPr>
          <w:lang w:val="en-GB"/>
        </w:rPr>
        <w:t>T</w:t>
      </w:r>
      <w:r w:rsidR="002D72ED">
        <w:rPr>
          <w:lang w:val="en-GB"/>
        </w:rPr>
        <w:t>he offspring</w:t>
      </w:r>
      <w:r w:rsidR="008A72F6">
        <w:rPr>
          <w:lang w:val="en-GB"/>
        </w:rPr>
        <w:t>,</w:t>
      </w:r>
      <w:r w:rsidR="002D72ED">
        <w:rPr>
          <w:lang w:val="en-GB"/>
        </w:rPr>
        <w:t xml:space="preserve"> both </w:t>
      </w:r>
      <w:r w:rsidR="008A72F6">
        <w:rPr>
          <w:lang w:val="en-GB"/>
        </w:rPr>
        <w:t xml:space="preserve">of whose </w:t>
      </w:r>
      <w:r w:rsidR="002D72ED">
        <w:rPr>
          <w:lang w:val="en-GB"/>
        </w:rPr>
        <w:t>parents had been affected with severe mental disorder</w:t>
      </w:r>
      <w:r w:rsidR="008A72F6">
        <w:rPr>
          <w:lang w:val="en-GB"/>
        </w:rPr>
        <w:t>,</w:t>
      </w:r>
      <w:r w:rsidR="002D72ED">
        <w:rPr>
          <w:lang w:val="en-GB"/>
        </w:rPr>
        <w:t xml:space="preserve"> </w:t>
      </w:r>
      <w:r w:rsidR="00770AB9">
        <w:rPr>
          <w:lang w:val="en-GB"/>
        </w:rPr>
        <w:t xml:space="preserve">also </w:t>
      </w:r>
      <w:r w:rsidR="002D72ED">
        <w:rPr>
          <w:lang w:val="en-GB"/>
        </w:rPr>
        <w:t>had an elevated risk for bipolar disorder, but not for depression or schizophrenia, when compared to offspring with on</w:t>
      </w:r>
      <w:r w:rsidR="00770AB9">
        <w:rPr>
          <w:lang w:val="en-GB"/>
        </w:rPr>
        <w:t>e</w:t>
      </w:r>
      <w:r w:rsidR="002D72ED">
        <w:rPr>
          <w:lang w:val="en-GB"/>
        </w:rPr>
        <w:t xml:space="preserve"> parent affected.</w:t>
      </w:r>
      <w:r w:rsidR="002D72ED" w:rsidRPr="000F2C90">
        <w:rPr>
          <w:lang w:val="en-GB"/>
        </w:rPr>
        <w:t xml:space="preserve"> </w:t>
      </w:r>
      <w:r w:rsidRPr="000F2C90">
        <w:rPr>
          <w:lang w:val="en-GB"/>
        </w:rPr>
        <w:t xml:space="preserve">The combined effect of maternal antenatal depressed mood and parental severe mental disorder resulted in a markedly elevated risk for </w:t>
      </w:r>
      <w:r w:rsidRPr="000F2C90">
        <w:rPr>
          <w:lang w:val="en-US"/>
        </w:rPr>
        <w:t>depression (3.</w:t>
      </w:r>
      <w:r w:rsidR="002D72ED">
        <w:rPr>
          <w:lang w:val="en-US"/>
        </w:rPr>
        <w:t>3</w:t>
      </w:r>
      <w:r w:rsidRPr="000F2C90">
        <w:rPr>
          <w:lang w:val="en-US"/>
        </w:rPr>
        <w:t xml:space="preserve">; </w:t>
      </w:r>
      <w:r w:rsidR="002D72ED">
        <w:rPr>
          <w:lang w:val="en-US"/>
        </w:rPr>
        <w:t>1.8</w:t>
      </w:r>
      <w:r w:rsidRPr="000F2C90">
        <w:rPr>
          <w:lang w:val="en-US"/>
        </w:rPr>
        <w:t>-6.</w:t>
      </w:r>
      <w:r w:rsidR="002D72ED">
        <w:rPr>
          <w:lang w:val="en-US"/>
        </w:rPr>
        <w:t>2</w:t>
      </w:r>
      <w:r w:rsidRPr="000F2C90">
        <w:rPr>
          <w:lang w:val="en-US"/>
        </w:rPr>
        <w:t>),and schizophrenia (</w:t>
      </w:r>
      <w:r w:rsidR="002D72ED">
        <w:rPr>
          <w:lang w:val="en-US"/>
        </w:rPr>
        <w:t>3.9</w:t>
      </w:r>
      <w:r w:rsidRPr="000F2C90">
        <w:rPr>
          <w:lang w:val="en-US"/>
        </w:rPr>
        <w:t>; 2.0-7.</w:t>
      </w:r>
      <w:r w:rsidR="002D72ED">
        <w:rPr>
          <w:lang w:val="en-US"/>
        </w:rPr>
        <w:t>5</w:t>
      </w:r>
      <w:r w:rsidRPr="000F2C90">
        <w:rPr>
          <w:lang w:val="en-US"/>
        </w:rPr>
        <w:t>)</w:t>
      </w:r>
      <w:r w:rsidR="002D72ED">
        <w:rPr>
          <w:lang w:val="en-US"/>
        </w:rPr>
        <w:t>, but not for bipolar disorder (2.4; 0.6-10.2)</w:t>
      </w:r>
      <w:r w:rsidRPr="000F2C90">
        <w:rPr>
          <w:lang w:val="en-US"/>
        </w:rPr>
        <w:t xml:space="preserve"> </w:t>
      </w:r>
      <w:r w:rsidRPr="000F2C90">
        <w:rPr>
          <w:lang w:val="en-GB"/>
        </w:rPr>
        <w:t>in the offspring</w:t>
      </w:r>
      <w:r>
        <w:rPr>
          <w:lang w:val="en-GB"/>
        </w:rPr>
        <w:t xml:space="preserve"> (Tables </w:t>
      </w:r>
      <w:r w:rsidR="002D72ED">
        <w:rPr>
          <w:lang w:val="en-GB"/>
        </w:rPr>
        <w:t>2-4</w:t>
      </w:r>
      <w:r>
        <w:rPr>
          <w:lang w:val="en-GB"/>
        </w:rPr>
        <w:t>)</w:t>
      </w:r>
      <w:r w:rsidRPr="000F2C90">
        <w:rPr>
          <w:lang w:val="en-GB"/>
        </w:rPr>
        <w:t>.</w:t>
      </w:r>
      <w:r w:rsidR="002D72ED">
        <w:rPr>
          <w:lang w:val="en-GB"/>
        </w:rPr>
        <w:t xml:space="preserve"> </w:t>
      </w:r>
      <w:r w:rsidRPr="000F2C90">
        <w:rPr>
          <w:lang w:val="en-GB"/>
        </w:rPr>
        <w:t xml:space="preserve">These findings might reflect an example of gene-environment or a gene-gene interaction, where mothers’ antenatal depressed mood may act as a </w:t>
      </w:r>
      <w:r>
        <w:rPr>
          <w:lang w:val="en-GB"/>
        </w:rPr>
        <w:t>potentiating</w:t>
      </w:r>
      <w:r w:rsidRPr="000F2C90">
        <w:rPr>
          <w:lang w:val="en-GB"/>
        </w:rPr>
        <w:t xml:space="preserve"> factor (acting </w:t>
      </w:r>
      <w:r w:rsidRPr="000F2C90">
        <w:rPr>
          <w:i/>
          <w:lang w:val="en-GB"/>
        </w:rPr>
        <w:t>in-utero</w:t>
      </w:r>
      <w:r w:rsidRPr="000F2C90">
        <w:rPr>
          <w:lang w:val="en-GB"/>
        </w:rPr>
        <w:t xml:space="preserve">) for subjects vulnerable to severe mental disorder due to genetic loading. This interaction can affect foetal neurodevelopment, which may result in vulnerability for mental disorders </w:t>
      </w:r>
      <w:r>
        <w:rPr>
          <w:lang w:val="en-GB"/>
        </w:rPr>
        <w:fldChar w:fldCharType="begin" w:fldLock="1"/>
      </w:r>
      <w:r>
        <w:rPr>
          <w:lang w:val="en-GB"/>
        </w:rPr>
        <w:instrText>ADDIN CSL_CITATION {"citationItems":[{"id":"ITEM-1","itemData":{"DOI":"10.3389/fnins.2014.00019","ISSN":"1662-453X","PMID":"24574956","abstract":"During the last decades, schizophrenia has been regarded as a developmental disorder. The neurodevelopmental hypothesis proposes schizophrenia to be related to genetic and environmental factors leading to abnormal brain development during the pre- or postnatal period. First disease symptoms appear in early adulthood during the synaptic pruning and myelination process. Meta-analyses of structural MRI studies revealing hippocampal volume deficits in first-episode patients and in the longitudinal disease course confirm this hypothesis. Apart from the influence of risk genes in severe psychiatric disorders, environmental factors may also impact brain development during the perinatal period. Several environmental factors such as antenatal maternal virus infections, obstetric complications entailing hypoxia as common factor or stress during neurodevelopment have been identified to play a role in schizophrenia and bipolar disorder, possibly contributing to smaller hippocampal volumes. In major depression, psychosocial stress during the perinatal period or in adulthood is an important trigger. In animal studies, chronic stress or repeated administration of glucocorticoids have been shown to induce degeneration of glucocorticoid-sensitive hippocampal neurons and may contribute to the pathophysiology of affective disorders. Epigenetic mechanisms altering the chromatin structure such as histone acetylation and DNA methylation may mediate effects of environmental factors to transcriptional regulation of specific genes and be a prominent factor in gene-environmental interaction. In animal models, gene-environmental interaction should be investigated more intensely to unravel pathophysiological mechanisms. These findings may lead to new therapeutic strategies influencing epigenetic targets in severe psychiatric disorders.","author":[{"dropping-particle":"","family":"Schmitt","given":"Andrea","non-dropping-particle":"","parse-names":false,"suffix":""},{"dropping-particle":"","family":"Malchow","given":"Berend","non-dropping-particle":"","parse-names":false,"suffix":""},{"dropping-particle":"","family":"Hasan","given":"Alkomiet","non-dropping-particle":"","parse-names":false,"suffix":""},{"dropping-particle":"","family":"Falkai","given":"Peter","non-dropping-particle":"","parse-names":false,"suffix":""}],"container-title":"Frontiers in Neuroscience","id":"ITEM-1","issued":{"date-parts":[["2014"]]},"page":"19","title":"The impact of environmental factors in severe psychiatric disorders","type":"article-journal","volume":"8"},"uris":["http://www.mendeley.com/documents/?uuid=7dcf3b60-96aa-3c13-abfa-89b329e1f45a"]},{"id":"ITEM-2","itemData":{"ISSN":"0033-2917","PMID":"9854280","abstract":"BACKGROUND Previous studies on assortment for psychiatric disorders have reported discrepant findings. We aimed to test whether there is a significant association for psychiatric diagnoses, including alcoholism, generalized anxiety disorder, major depressive disorder, panic disorder and phobias between husbands and wives in two population-based samples. We further evaluated whether marital resemblance occurs primarily within or across psychiatric disorders and if assortment for psychopathology is primary or secondary to assortment for correlated variables. METHODS A model for mate selection addressed whether the correlation between mates for psychiatric disorders arises from direct assortment (primary homogamy) or through correlation with other variables for which assortment occurs (secondary homogamy) or through cross-variable assortment. The model accounted for within-person co-morbidity as well as across-spouse data. RESULTS Findings suggested that a moderate degree of assortment exists both within and across psychiatric diagnoses. Only a small amount of the observed marital resemblance for mental illness could be explained by assortment for correlated variables such as age, religious attendance and education. Similar results were obtained for the two samples separately and confirmed in their joint analysis, revealing that the co-morbidity and assortment findings, except for the marital correlation for age, religious attendance and education, replicate across samples. CONCLUSIONS Significant but moderate primary assortment exists for psychiatric disorders. The bias in twin studies that have ignored the small amount of assortment is negligible.","author":[{"dropping-particle":"","family":"Maes","given":"H H","non-dropping-particle":"","parse-names":false,"suffix":""},{"dropping-particle":"","family":"Neale","given":"M C","non-dropping-particle":"","parse-names":false,"suffix":""},{"dropping-particle":"","family":"Kendler","given":"K S","non-dropping-particle":"","parse-names":false,"suffix":""},{"dropping-particle":"","family":"Hewitt","given":"J K","non-dropping-particle":"","parse-names":false,"suffix":""},{"dropping-particle":"","family":"Silberg","given":"J L","non-dropping-particle":"","parse-names":false,"suffix":""},{"dropping-particle":"","family":"Foley","given":"D L","non-dropping-particle":"","parse-names":false,"suffix":""},{"dropping-particle":"","family":"Meyer","given":"J M","non-dropping-particle":"","parse-names":false,"suffix":""},{"dropping-particle":"","family":"Rutter","given":"M","non-dropping-particle":"","parse-names":false,"suffix":""},{"dropping-particle":"","family":"Simonoff","given":"E","non-dropping-particle":"","parse-names":false,"suffix":""},{"dropping-particle":"","family":"Pickles","given":"A","non-dropping-particle":"","parse-names":false,"suffix":""},{"dropping-particle":"","family":"Eaves","given":"L J","non-dropping-particle":"","parse-names":false,"suffix":""}],"container-title":"Psychological medicine","id":"ITEM-2","issue":"6","issued":{"date-parts":[["1998","11"]]},"page":"1389-401","title":"Assortative mating for major psychiatric diagnoses in two population-based samples.","type":"article-journal","volume":"28"},"uris":["http://www.mendeley.com/documents/?uuid=21212d5f-8541-3bb9-90ad-788673fb42a9"]},{"id":"ITEM-3","itemData":{"ISSN":"1180-4882","PMID":"15173894","abstract":"Depression is a group of brain disorders with varied origins, complex genetics and obscure neurobiology. Definitions of clinical phenotypes are not rooted in their neurobiology, and animal models of behavioural despair have considerable limitations. Nevertheless, investigation of subtle alterations in gene expression, of correlations between genotype and brain activity, and of environmental variables interacting with genetic variants have advanced research into the genetics of depression. Although the postgenomic era is still in its infancy, several milestones have already been reached: variation in gene expression has been confirmed to play a predominant role in individual differences; gene-environment interactions have been established in humans and in a nonhuman primate model; gene-phenotype correlations have been substantiated by functional neuroimaging; and the notion of gene networks that control brain development is increasingly recognized. Given the etiologic and psychobiologic complexity of mood disorders, it is not surprising that the identification of specific genetic factors is extremely difficult and continues to be among the last frontiers of gene hunting.","author":[{"dropping-particle":"","family":"Lesch","given":"Klaus Peter","non-dropping-particle":"","parse-names":false,"suffix":""}],"container-title":"Journal of psychiatry &amp; neuroscience : JPN","id":"ITEM-3","issue":"3","issued":{"date-parts":[["2004","5"]]},"page":"174-84","title":"Gene-environment interaction and the genetics of depression.","type":"article-journal","volume":"29"},"uris":["http://www.mendeley.com/documents/?uuid=313bf0e9-279d-3c11-b465-700303941178"]},{"id":"ITEM-4","itemData":{"DOI":"10.1002/wps.20440","ISSN":"1723-8617","PMID":"28941101","abstract":"The idea that disturbances occurring early in brain development contribute to the pathogenesis of schizophrenia, often referred to as the neurodevelopmental hypothesis, has become widely accepted. Despite this, the disorder is viewed as being distinct nosologically, and by implication pathophysiologically and clinically, from syndromes such as autism spectrum disorders, attention-deficit/hyperactivity disorder (ADHD) and intellectual disability, which typically present in childhood and are grouped together as \"neurodevelopmental disorders\". An alternative view is that neurodevelopmental disorders, including schizophrenia, rather than being etiologically discrete entities, are better conceptualized as lying on an etiological and neurodevelopmental continuum, with the major clinical syndromes reflecting the severity, timing and predominant pattern of abnormal brain development and resulting functional abnormalities. It has also been suggested that, within the neurodevelopmental continuum, severe mental illnesses occupy a gradient of decreasing neurodevelopmental impairment as follows: intellectual disability, autism spectrum disorders, ADHD, schizophrenia and bipolar disorder. Recent genomic studies have identified large numbers of specific risk DNA changes and offer a direct and robust test of the predictions of the neurodevelopmental continuum model and gradient hypothesis. These findings are reviewed in detail. They not only support the view that schizophrenia is a disorder whose origins lie in disturbances of brain development, but also that it shares genetic risk and pathogenic mechanisms with the early onset neurodevelopmental disorders (intellectual disability, autism spectrum disorders and ADHD). They also support the idea that these disorders lie on a gradient of severity, implying that they differ to some extent quantitatively as well as qualitatively. These findings have important implications for nosology, clinical practice and research.","author":[{"dropping-particle":"","family":"Owen","given":"Michael J","non-dropping-particle":"","parse-names":false,"suffix":""},{"dropping-particle":"","family":"O'Donovan","given":"Michael C","non-dropping-particle":"","parse-names":false,"suffix":""}],"container-title":"World psychiatry : official journal of the World Psychiatric Association (WPA)","id":"ITEM-4","issue":"3","issued":{"date-parts":[["2017","10"]]},"page":"227-235","title":"Schizophrenia and the neurodevelopmental continuum:evidence from genomics.","type":"article-journal","volume":"16"},"uris":["http://www.mendeley.com/documents/?uuid=c72f38e1-9a29-3a37-90bf-13f00cbf37d1"]}],"mendeley":{"formattedCitation":"(Lesch, 2004; Maes et al., 1998; Owen and O’Donovan, 2017; Schmitt et al., 2014)","plainTextFormattedCitation":"(Lesch, 2004; Maes et al., 1998; Owen and O’Donovan, 2017; Schmitt et al., 2014)","previouslyFormattedCitation":"(Lesch, 2004; Maes et al., 1998; Owen and O’Donovan, 2017; Schmitt et al., 2014)"},"properties":{"noteIndex":0},"schema":"https://github.com/citation-style-language/schema/raw/master/csl-citation.json"}</w:instrText>
      </w:r>
      <w:r>
        <w:rPr>
          <w:lang w:val="en-GB"/>
        </w:rPr>
        <w:fldChar w:fldCharType="separate"/>
      </w:r>
      <w:r w:rsidRPr="00DA0875">
        <w:rPr>
          <w:noProof/>
          <w:lang w:val="en-GB"/>
        </w:rPr>
        <w:t>(Lesch, 2004; Maes et al., 1998; Owen and O’Donovan, 2017; Schmitt et al., 2014)</w:t>
      </w:r>
      <w:r>
        <w:rPr>
          <w:lang w:val="en-GB"/>
        </w:rPr>
        <w:fldChar w:fldCharType="end"/>
      </w:r>
      <w:r w:rsidRPr="000F2C90">
        <w:rPr>
          <w:lang w:val="en-GB"/>
        </w:rPr>
        <w:t>.</w:t>
      </w:r>
    </w:p>
    <w:p w14:paraId="28AB7BB6" w14:textId="77777777" w:rsidR="006A1FB9" w:rsidRDefault="006A1FB9" w:rsidP="006A1FB9">
      <w:pPr>
        <w:spacing w:line="480" w:lineRule="auto"/>
        <w:rPr>
          <w:lang w:val="en-GB"/>
        </w:rPr>
      </w:pPr>
    </w:p>
    <w:p w14:paraId="55B5C13E" w14:textId="2F2BC090" w:rsidR="006A1FB9" w:rsidRDefault="006A1FB9" w:rsidP="006A1FB9">
      <w:pPr>
        <w:spacing w:line="480" w:lineRule="auto"/>
        <w:rPr>
          <w:lang w:val="en-GB"/>
        </w:rPr>
      </w:pPr>
      <w:r w:rsidRPr="000F2C90">
        <w:rPr>
          <w:lang w:val="en-GB"/>
        </w:rPr>
        <w:t xml:space="preserve">In the present study, 5.7% of the cohort members (N=600) had a father with hospital-treated mental disorder (Table </w:t>
      </w:r>
      <w:r>
        <w:rPr>
          <w:lang w:val="en-GB"/>
        </w:rPr>
        <w:t>1</w:t>
      </w:r>
      <w:r w:rsidRPr="000F2C90">
        <w:rPr>
          <w:lang w:val="en-GB"/>
        </w:rPr>
        <w:t xml:space="preserve">). Of the risk factors included in this study, the combination of maternal antenatal </w:t>
      </w:r>
      <w:r w:rsidRPr="000F2C90">
        <w:rPr>
          <w:lang w:val="en-GB"/>
        </w:rPr>
        <w:lastRenderedPageBreak/>
        <w:t xml:space="preserve">depressed mood and paternal severe mental disorder resulted in the highest risk for schizophrenia in the offspring, with </w:t>
      </w:r>
      <w:r w:rsidR="002D72ED">
        <w:rPr>
          <w:lang w:val="en-GB"/>
        </w:rPr>
        <w:t>over 5</w:t>
      </w:r>
      <w:r w:rsidRPr="000F2C90">
        <w:rPr>
          <w:lang w:val="en-GB"/>
        </w:rPr>
        <w:t>-fold risk</w:t>
      </w:r>
      <w:r>
        <w:rPr>
          <w:lang w:val="en-GB"/>
        </w:rPr>
        <w:t xml:space="preserve"> (Table 3)</w:t>
      </w:r>
      <w:r w:rsidR="002D72ED">
        <w:rPr>
          <w:lang w:val="en-GB"/>
        </w:rPr>
        <w:t>, compared to offspring with only paternal severe mental disorder</w:t>
      </w:r>
      <w:r w:rsidRPr="000F2C90">
        <w:rPr>
          <w:lang w:val="en-GB"/>
        </w:rPr>
        <w:t xml:space="preserve">. Anyhow, in these analyses the number of the cohort members was rather low. This finding is consistent with our previous study based on the NFBC 1966 </w:t>
      </w:r>
      <w:r>
        <w:rPr>
          <w:lang w:val="en-GB"/>
        </w:rPr>
        <w:fldChar w:fldCharType="begin" w:fldLock="1"/>
      </w:r>
      <w:r>
        <w:rPr>
          <w:lang w:val="en-GB"/>
        </w:rPr>
        <w:instrText>ADDIN CSL_CITATION {"citationItems":[{"id":"ITEM-1","itemData":{"DOI":"10.1176/appi.ajp.2009.09010133","ISSN":"0002-953X","PMID":"19833791","abstract":"OBJECTIVE Maternal depression is relatively common during pregnancy. The authors examined whether maternal antenatal depressed mood increased the risk of schizophrenia and other psychoses among offspring with and without a familial history of psychosis. METHOD In the Northern Finland 1966 birth cohort, mothers of 12,058 children were asked at mid-gestation at the antenatal clinic if they felt depressed. The offspring were followed for over 30 years, and subsequent schizophrenia and other psychoses were detected using the Finnish Hospital Discharge Register, which was also used for identifying psychosis in the parents. Familial risk for psychosis was considered as a genetic risk factor and mothers' depressed mood as an environmental or genetic risk factor. RESULTS The risk for schizophrenia was higher in the offspring with both maternal depressed mood during pregnancy and parental psychosis (OR=9.4, 95% CI=4.2-20.9 adjusted for sex and perinatal complications) than in those with a depressed mother but without parental psychosis (OR=1.0, 95% CI=0.6-1.8) or those without maternal depression and with a psychotic parent (OR=2.6, 95% CI=1.2-5.4). The reference group was birth cohort members without maternal antenatal depression and without parental psychosis. CONCLUSIONS Maternal depressed mood during pregnancy per se is unlikely to increase the risk for schizophrenia in the offspring but may affect subjects with a family history for psychosis. This finding could be an example of a gene-environment or possibly a gene-gene interaction in the development of schizophrenia. Mothers' antenatal depression may act as additive factor for subjects vulnerable to schizophrenia.","author":[{"dropping-particle":"","family":"Mäki","given":"Pirjo","non-dropping-particle":"","parse-names":false,"suffix":""},{"dropping-particle":"","family":"Riekki","given":"Tiina","non-dropping-particle":"","parse-names":false,"suffix":""},{"dropping-particle":"","family":"Miettunen","given":"Jouko","non-dropping-particle":"","parse-names":false,"suffix":""},{"dropping-particle":"","family":"Isohanni","given":"Matti","non-dropping-particle":"","parse-names":false,"suffix":""},{"dropping-particle":"","family":"Jones","given":"Peter B.","non-dropping-particle":"","parse-names":false,"suffix":""},{"dropping-particle":"","family":"Murray","given":"Graham K.","non-dropping-particle":"","parse-names":false,"suffix":""},{"dropping-particle":"","family":"Veijola","given":"Juha","non-dropping-particle":"","parse-names":false,"suffix":""}],"container-title":"American Journal of Psychiatry","id":"ITEM-1","issue":"1","issued":{"date-parts":[["2010","1"]]},"page":"70-77","title":"Schizophrenia in the Offspring of Antenatally Depressed Mothers in the Northern Finland 1966 Birth Cohort: Relationship to Family History of Psychosis","type":"article-journal","volume":"167"},"uris":["http://www.mendeley.com/documents/?uuid=634bff88-caf3-3bce-921d-19e55713f261"]}],"mendeley":{"formattedCitation":"(Mäki et al., 2010)","plainTextFormattedCitation":"(Mäki et al., 2010)","previouslyFormattedCitation":"(Mäki et al., 2010)"},"properties":{"noteIndex":0},"schema":"https://github.com/citation-style-language/schema/raw/master/csl-citation.json"}</w:instrText>
      </w:r>
      <w:r>
        <w:rPr>
          <w:lang w:val="en-GB"/>
        </w:rPr>
        <w:fldChar w:fldCharType="separate"/>
      </w:r>
      <w:r w:rsidRPr="00023F7D">
        <w:rPr>
          <w:noProof/>
          <w:lang w:val="en-GB"/>
        </w:rPr>
        <w:t>(Mäki et al., 2010)</w:t>
      </w:r>
      <w:r>
        <w:rPr>
          <w:lang w:val="en-GB"/>
        </w:rPr>
        <w:fldChar w:fldCharType="end"/>
      </w:r>
      <w:r w:rsidRPr="000F2C90">
        <w:rPr>
          <w:lang w:val="en-GB"/>
        </w:rPr>
        <w:t xml:space="preserve">, where the risk for schizophrenia was even higher (adjusted OR 14.3; 95% CI 5.9-35.0) in the offspring with maternal antenatal depression and paternal psychosis. It indicates that paternal psychosis is markedly associated with the risk for schizophrenia in the offspring.  </w:t>
      </w:r>
    </w:p>
    <w:p w14:paraId="38C35658" w14:textId="77777777" w:rsidR="006A1FB9" w:rsidRDefault="006A1FB9" w:rsidP="006A1FB9">
      <w:pPr>
        <w:spacing w:line="480" w:lineRule="auto"/>
        <w:rPr>
          <w:lang w:val="en-GB"/>
        </w:rPr>
      </w:pPr>
    </w:p>
    <w:p w14:paraId="38D43A3F" w14:textId="77777777" w:rsidR="006A1FB9" w:rsidRDefault="006A1FB9" w:rsidP="006A1FB9">
      <w:pPr>
        <w:spacing w:line="480" w:lineRule="auto"/>
        <w:rPr>
          <w:i/>
          <w:lang w:val="en-GB"/>
        </w:rPr>
      </w:pPr>
      <w:r w:rsidRPr="000F2C90">
        <w:rPr>
          <w:i/>
          <w:lang w:val="en-GB"/>
        </w:rPr>
        <w:t>Clinical implication</w:t>
      </w:r>
      <w:r>
        <w:rPr>
          <w:i/>
          <w:lang w:val="en-GB"/>
        </w:rPr>
        <w:t>s</w:t>
      </w:r>
      <w:r w:rsidRPr="000F2C90">
        <w:rPr>
          <w:i/>
          <w:lang w:val="en-GB"/>
        </w:rPr>
        <w:t xml:space="preserve"> </w:t>
      </w:r>
    </w:p>
    <w:p w14:paraId="40CB5948" w14:textId="77777777" w:rsidR="002D72ED" w:rsidRDefault="002D72ED" w:rsidP="006A1FB9">
      <w:pPr>
        <w:spacing w:line="480" w:lineRule="auto"/>
        <w:rPr>
          <w:lang w:val="en-GB"/>
        </w:rPr>
      </w:pPr>
    </w:p>
    <w:p w14:paraId="542CE331" w14:textId="4E5757E4" w:rsidR="006A1FB9" w:rsidRPr="000F2C90" w:rsidRDefault="006A1FB9" w:rsidP="006A1FB9">
      <w:pPr>
        <w:spacing w:line="480" w:lineRule="auto"/>
        <w:rPr>
          <w:lang w:val="en-US"/>
        </w:rPr>
      </w:pPr>
      <w:r w:rsidRPr="000F2C90">
        <w:rPr>
          <w:lang w:val="en-GB"/>
        </w:rPr>
        <w:t xml:space="preserve">Health care services and research should consider </w:t>
      </w:r>
      <w:r>
        <w:rPr>
          <w:lang w:val="en-GB"/>
        </w:rPr>
        <w:t>maternal antenatal mood</w:t>
      </w:r>
      <w:r w:rsidR="00686217">
        <w:rPr>
          <w:lang w:val="en-GB"/>
        </w:rPr>
        <w:t>,</w:t>
      </w:r>
      <w:r>
        <w:rPr>
          <w:lang w:val="en-GB"/>
        </w:rPr>
        <w:t xml:space="preserve"> and in general</w:t>
      </w:r>
      <w:r w:rsidR="00686217">
        <w:rPr>
          <w:lang w:val="en-GB"/>
        </w:rPr>
        <w:t>,</w:t>
      </w:r>
      <w:r>
        <w:rPr>
          <w:lang w:val="en-GB"/>
        </w:rPr>
        <w:t xml:space="preserve"> </w:t>
      </w:r>
      <w:r w:rsidRPr="000F2C90">
        <w:rPr>
          <w:lang w:val="en-GB"/>
        </w:rPr>
        <w:t xml:space="preserve">both parents’ mental health, when evaluating familial risk for mental disorders in the offspring </w:t>
      </w:r>
      <w:r>
        <w:rPr>
          <w:lang w:val="en-GB"/>
        </w:rPr>
        <w:fldChar w:fldCharType="begin" w:fldLock="1"/>
      </w:r>
      <w:r>
        <w:rPr>
          <w:lang w:val="en-GB"/>
        </w:rPr>
        <w:instrText>ADDIN CSL_CITATION {"citationItems":[{"id":"ITEM-1","itemData":{"DOI":"10.1016/S0140-6736(05)66754-2","ISSN":"1474-547X","PMID":"15978909","author":[{"dropping-particle":"","family":"Solantaus","given":"Tytti","non-dropping-particle":"","parse-names":false,"suffix":""},{"dropping-particle":"","family":"Salo","given":"Saara","non-dropping-particle":"","parse-names":false,"suffix":""}],"container-title":"Lancet (London, England)","id":"ITEM-1","issue":"9478","issued":{"date-parts":[["2005","6"]]},"page":"2158-9","title":"Paternal postnatal depression: fathers emerge from the wings.","type":"article-journal","volume":"365"},"uris":["http://www.mendeley.com/documents/?uuid=d0603840-280f-3074-a089-62a2930295fd"]}],"mendeley":{"formattedCitation":"(Solantaus and Salo, 2005)","plainTextFormattedCitation":"(Solantaus and Salo, 2005)","previouslyFormattedCitation":"(Solantaus and Salo, 2005)"},"properties":{"noteIndex":0},"schema":"https://github.com/citation-style-language/schema/raw/master/csl-citation.json"}</w:instrText>
      </w:r>
      <w:r>
        <w:rPr>
          <w:lang w:val="en-GB"/>
        </w:rPr>
        <w:fldChar w:fldCharType="separate"/>
      </w:r>
      <w:r w:rsidRPr="003F36DD">
        <w:rPr>
          <w:noProof/>
          <w:lang w:val="en-GB"/>
        </w:rPr>
        <w:t>(Solantaus and Salo, 2005)</w:t>
      </w:r>
      <w:r>
        <w:rPr>
          <w:lang w:val="en-GB"/>
        </w:rPr>
        <w:fldChar w:fldCharType="end"/>
      </w:r>
      <w:r w:rsidRPr="000F2C90">
        <w:rPr>
          <w:lang w:val="en-GB"/>
        </w:rPr>
        <w:t xml:space="preserve">. </w:t>
      </w:r>
      <w:r w:rsidR="006F1C90">
        <w:rPr>
          <w:lang w:val="en-GB"/>
        </w:rPr>
        <w:t>Considering the findings in the present study, it should be further studied whether e</w:t>
      </w:r>
      <w:r w:rsidRPr="000F2C90">
        <w:rPr>
          <w:lang w:val="en-GB"/>
        </w:rPr>
        <w:t xml:space="preserve">arly interventions in families with maternal antenatal depression and other parental mental disorders </w:t>
      </w:r>
      <w:r w:rsidR="006F1C90">
        <w:rPr>
          <w:lang w:val="en-GB"/>
        </w:rPr>
        <w:t>could</w:t>
      </w:r>
      <w:r w:rsidRPr="000F2C90">
        <w:rPr>
          <w:lang w:val="en-GB"/>
        </w:rPr>
        <w:t xml:space="preserve"> reduce psychiatric illness in the offspring. According to a recent meta-analysis</w:t>
      </w:r>
      <w:r>
        <w:rPr>
          <w:lang w:val="en-GB"/>
        </w:rPr>
        <w:t>,</w:t>
      </w:r>
      <w:r w:rsidRPr="000F2C90">
        <w:rPr>
          <w:lang w:val="en-GB"/>
        </w:rPr>
        <w:t xml:space="preserve"> Cognitive Behavioural Psychotherapy (CBT) and Interpersonal Psychotherapy (IPT) may be beneficial interventions for pregnant women with major depressive disorder </w:t>
      </w:r>
      <w:r>
        <w:rPr>
          <w:lang w:val="en-GB"/>
        </w:rPr>
        <w:fldChar w:fldCharType="begin" w:fldLock="1"/>
      </w:r>
      <w:r>
        <w:rPr>
          <w:lang w:val="en-GB"/>
        </w:rPr>
        <w:instrText>ADDIN CSL_CITATION {"citationItems":[{"id":"ITEM-1","itemData":{"DOI":"10.1371/journal.pone.0173397","ISSN":"1932-6203","abstract":"textabstractBackground For women suffering from an antepartum mental disorder (AMD), there is lack of evidencebased treatment algorithms due to the complicated risk-benefit analysis for both mother and unborn child. We aimed to provide a comprehensive overview of pharmacological and nonpharmacological interventions to treat AMD and performed a meta-Analysis of the estimated treatment effect on the psychiatric symptoms during pregnancy. Methods MedLine, PsycINFO and Embase databases were searched by two independent reviewers for clinical trials with a control condition on treatment of women with AMD, i.e. major depressive (MDD), anxiety, psychotic, eating, somatoform and personality disorders. We inventoried the effect of the treatment, i.e. decrease of psychiatric symptoms at the end of the treatment or postpartum. We adhered to the PRISMA-protocol. Findings Twenty-nine trials were found involving 2779 patients. Trials studied patients with depressive disorders (k = 28), and anxiety disorders (k = 1). No pharmacological trials were detected. A form of psychotherapy, like Cognitive Behavioural Therapy (g = -0.61; 95%CI:- 0.73 to -0.49, I2 = 0%; k = 7) or Interpersonal Psychotherapy (g = -0.67; 95%CI:-1.27 to -0.07; I2 = 79%; k = 4), holds robust benefit for pregnant women with MDD. Body-oriented interventions (g = -0.43; 95%CI:-0.61 to -0.25; I2 = 17%; k = 7) and acupuncture (g = -0.43; 95%CI:-0.80 to -0.06; I2 = 0%; k = 2) showed medium sized reduction of depressive symptoms. Bright light therapy (g = -0.59; 95%CI:-1.25 to 0.06; I2 = 0%; k = 2), and food supplements (g = -0.51; 95%CI:-1.02 to 0.01; I2 = 20%; k = 3) did not show significant treatment effects. One study was found on Integrative Collaborative Care.","author":[{"dropping-particle":"","family":"Ravesteyn","given":"Leontien","non-dropping-particle":"","parse-names":false,"suffix":""},{"dropping-particle":"","family":"Lambregtse-van den Berg","given":"Mijke","non-dropping-particle":"","parse-names":false,"suffix":""},{"dropping-particle":"","family":"Hoogendijk","given":"Witte","non-dropping-particle":"","parse-names":false,"suffix":""},{"dropping-particle":"","family":"Kamperman","given":"Astrid","non-dropping-particle":"","parse-names":false,"suffix":""}],"container-title":"PLoS ONE","id":"ITEM-1","issue":"3","issued":{"date-parts":[["2017"]]},"page":"e0173397","publisher":"Public Library of Science","publisher-place":"San Francisco","title":"Interventions to treat mental disorders during pregnancy: A systematic review and multiple treatment meta-Analysis","type":"article-journal","volume":"12"},"uris":["http://www.mendeley.com/documents/?uuid=fba637fa-f98d-461d-a537-afa4c7181df7"]}],"mendeley":{"formattedCitation":"(Ravesteyn et al., 2017)","plainTextFormattedCitation":"(Ravesteyn et al., 2017)","previouslyFormattedCitation":"(Ravesteyn et al., 2017)"},"properties":{"noteIndex":0},"schema":"https://github.com/citation-style-language/schema/raw/master/csl-citation.json"}</w:instrText>
      </w:r>
      <w:r>
        <w:rPr>
          <w:lang w:val="en-GB"/>
        </w:rPr>
        <w:fldChar w:fldCharType="separate"/>
      </w:r>
      <w:r w:rsidRPr="003F36DD">
        <w:rPr>
          <w:noProof/>
          <w:lang w:val="en-GB"/>
        </w:rPr>
        <w:t>(Ravesteyn et al., 2017)</w:t>
      </w:r>
      <w:r>
        <w:rPr>
          <w:lang w:val="en-GB"/>
        </w:rPr>
        <w:fldChar w:fldCharType="end"/>
      </w:r>
      <w:r w:rsidRPr="000F2C90">
        <w:rPr>
          <w:lang w:val="en-GB"/>
        </w:rPr>
        <w:t xml:space="preserve">. Pharmacological treatment can be considered for women with moderate to severe antenatal depression, along with non-pharmacological treatments </w:t>
      </w:r>
      <w:r>
        <w:rPr>
          <w:lang w:val="en-GB"/>
        </w:rPr>
        <w:fldChar w:fldCharType="begin" w:fldLock="1"/>
      </w:r>
      <w:r>
        <w:rPr>
          <w:lang w:val="en-GB"/>
        </w:rPr>
        <w:instrText>ADDIN CSL_CITATION {"citationItems":[{"id":"ITEM-1","itemData":{"DOI":"10.1177/0269881117699361","ISSN":"1461-7285","abstract":"Decisions about the use of psychotropic medication in pregnancy are an ongoing challenge for clinicians and women with mental health problems, owing to the uncertainties around risks of the illness itself to mother and fetus/infant, effectiveness of medications in pregnancy and risks to the fetus/infant from in utero exposure or via breast milk. These consensus guidelines aim to provide pragmatic advice regarding these issues. They are divided into sections on risks of untreated illness in pregnancy; general principles of using drugs in the perinatal period; benefits and harms associated with individual drugs; and recommendations for the management of specific disorders.","author":[{"dropping-particle":"","family":"McAllister-Williams","given":"R Hamish","non-dropping-particle":"","parse-names":false,"suffix":""},{"dropping-particle":"","family":"Baldwin","given":"David S","non-dropping-particle":"","parse-names":false,"suffix":""},{"dropping-particle":"","family":"Cantwell","given":"Roch","non-dropping-particle":"","parse-names":false,"suffix":""},{"dropping-particle":"","family":"Easter","given":"Abby","non-dropping-particle":"","parse-names":false,"suffix":""},{"dropping-particle":"","family":"Gilvarry","given":"Eilish","non-dropping-particle":"","parse-names":false,"suffix":""},{"dropping-particle":"","family":"Glover","given":"Vivette","non-dropping-particle":"","parse-names":false,"suffix":""},{"dropping-particle":"","family":"Green","given":"Lucian","non-dropping-particle":"","parse-names":false,"suffix":""},{"dropping-particle":"","family":"Gregoire","given":"Alain","non-dropping-particle":"","parse-names":false,"suffix":""},{"dropping-particle":"","family":"Howard","given":"Louise M","non-dropping-particle":"","parse-names":false,"suffix":""},{"dropping-particle":"","family":"Jones","given":"Ian","non-dropping-particle":"","parse-names":false,"suffix":""},{"dropping-particle":"","family":"Khalifeh","given":"Hind","non-dropping-particle":"","parse-names":false,"suffix":""},{"dropping-particle":"","family":"Lingford-Hughes","given":"Anne","non-dropping-particle":"","parse-names":false,"suffix":""},{"dropping-particle":"","family":"McDonald","given":"Elizabeth","non-dropping-particle":"","parse-names":false,"suffix":""},{"dropping-particle":"","family":"Micali","given":"Nadia","non-dropping-particle":"","parse-names":false,"suffix":""},{"dropping-particle":"","family":"Pariante","given":"Carmine M","non-dropping-particle":"","parse-names":false,"suffix":""},{"dropping-particle":"","family":"Peters","given":"Lesley","non-dropping-particle":"","parse-names":false,"suffix":""},{"dropping-particle":"","family":"Roberts","given":"Ann","non-dropping-particle":"","parse-names":false,"suffix":""},{"dropping-particle":"","family":"Smith","given":"Natalie C","non-dropping-particle":"","parse-names":false,"suffix":""},{"dropping-particle":"","family":"Taylor","given":"David","non-dropping-particle":"","parse-names":false,"suffix":""},{"dropping-particle":"","family":"Wieck","given":"Angelika","non-dropping-particle":"","parse-names":false,"suffix":""},{"dropping-particle":"","family":"Yates","given":"Laura M","non-dropping-particle":"","parse-names":false,"suffix":""},{"dropping-particle":"","family":"Young","given":"Allan H","non-dropping-particle":"","parse-names":false,"suffix":""}],"container-title":"Journal of Psychopharmacology (Oxford, England)","id":"ITEM-1","issue":"5","issued":{"date-parts":[["2017"]]},"page":"519-552","title":"British Association for Psychopharmacology consensus guidance on the use of psychotropic medication preconception, in pregnancy and postpartum 2017","type":"article-journal","volume":"31"},"uris":["http://www.mendeley.com/documents/?uuid=9881b407-d632-453a-9240-993bc9719cda"]}],"mendeley":{"formattedCitation":"(McAllister-Williams et al., 2017)","plainTextFormattedCitation":"(McAllister-Williams et al., 2017)","previouslyFormattedCitation":"(McAllister-Williams et al., 2017)"},"properties":{"noteIndex":0},"schema":"https://github.com/citation-style-language/schema/raw/master/csl-citation.json"}</w:instrText>
      </w:r>
      <w:r>
        <w:rPr>
          <w:lang w:val="en-GB"/>
        </w:rPr>
        <w:fldChar w:fldCharType="separate"/>
      </w:r>
      <w:r w:rsidRPr="003F36DD">
        <w:rPr>
          <w:noProof/>
          <w:lang w:val="en-GB"/>
        </w:rPr>
        <w:t>(McAllister-Williams et al., 2017)</w:t>
      </w:r>
      <w:r>
        <w:rPr>
          <w:lang w:val="en-GB"/>
        </w:rPr>
        <w:fldChar w:fldCharType="end"/>
      </w:r>
      <w:r w:rsidRPr="000F2C90">
        <w:rPr>
          <w:lang w:val="en-GB"/>
        </w:rPr>
        <w:t xml:space="preserve">. Multi-professional co-operation between primary and specialized health care, social services, and child protection services is often needed in managing parental mental health problems. Several intervention programs have been developed for children of parents with mental disorders </w:t>
      </w:r>
      <w:r>
        <w:rPr>
          <w:lang w:val="en-GB"/>
        </w:rPr>
        <w:fldChar w:fldCharType="begin" w:fldLock="1"/>
      </w:r>
      <w:r>
        <w:rPr>
          <w:lang w:val="en-GB"/>
        </w:rPr>
        <w:instrText>ADDIN CSL_CITATION {"citationItems":[{"id":"ITEM-1","itemData":{"DOI":"10.1016/j.jaac.2011.10.018","ISSN":"1527-5418","PMID":"22176935","abstract":"OBJECTIVE Mental illness in parents affects the mental health of their children. A systematic review and a meta-analysis of the effectiveness of interventions to prevent mental disorders or psychological symptoms in the offspring were performed. METHOD The Cochrane, MEDLINE, EMBASE, and PsycINFO databases were searched for randomized controlled trials of interventions in parents with mental disorders. Outcomes in the child included incident mental disorders of the same nature and internalizing (negative emotions, depressive symptoms, anxiety) or externalizing (hyperactivity, aggressiveness, behavioral problems) symptoms. Relative risks and standardized mean differences in symptom scores were combined in random-effects meta-analysis. RESULTS Thirteen trials including 1,490 children were analyzed. Interventions included cognitive, behavioral, or psychoeducational components. Seven trials assessed the incidence of mental disorders and seven trials assessed symptoms. In total 161 new diagnoses of mental illness were recorded, with interventions decreasing the risk by 40% (combined relative risk 0.60, 95% CI 0.45-0.79). Symptom scores were lower in the intervention groups: standardized mean differences were -0.22 (95% CI -0.37 to -0.08) for internalizing symptoms (p = .003) and -0.16 (95% confidence interval -0.36 to 0.04) for externalizing symptoms (p = .12). CONCLUSIONS Interventions to prevent mental disorders and psychological symptoms in the offspring of parents with mental disorders appear to be effective.","author":[{"dropping-particle":"","family":"Siegenthaler","given":"Eliane","non-dropping-particle":"","parse-names":false,"suffix":""},{"dropping-particle":"","family":"Munder","given":"Thomas","non-dropping-particle":"","parse-names":false,"suffix":""},{"dropping-particle":"","family":"Egger","given":"Matthias","non-dropping-particle":"","parse-names":false,"suffix":""}],"container-title":"Journal of the American Academy of Child and Adolescent Psychiatry","id":"ITEM-1","issue":"1","issued":{"date-parts":[["2012","1"]]},"page":"8-17.e8","title":"Effect of preventive interventions in mentally ill parents on the mental health of the offspring: systematic review and meta-analysis.","type":"article-journal","volume":"51"},"uris":["http://www.mendeley.com/documents/?uuid=d28d42a7-9b64-3805-a900-592d6e77f422"]},{"id":"ITEM-2","itemData":{"DOI":"10.1016/j.jaac.2011.07.020","ISSN":"1527-5418","PMID":"22023998","abstract":"OBJECTIVE To provide a conceptual review of the literature on children of depressed parents over the past 12 years. METHOD This selective review focused on published studies that delineate the diagnosis of depression in parents, have large samples, describe children 6 to 17 years old, and are methodologically rigorous. The review emphasized conceptual advances and major progress since 1998. Recent efforts in prevention research were discussed, gaps in the existing literature were noted, and directions for targeted research on children of depressed parents were highlighted. RESULTS Over the past 12 years there has been considerable progress in delineating the gene-by-environment interplay in determining the range of outcomes in children. In addition, progress has been made in identifying risk mechanisms and moderators that underlie the transmission of disorder and in developing effective prevention programs. CONCLUSIONS This review highlights directions for further research, including different areas affected by parental depression in parents and children, and in understanding the underlying mechanisms involved in the intergenerational transmission of depression, so that preventive and treatment efforts can be tailored effectively.","author":[{"dropping-particle":"","family":"Beardslee","given":"William R","non-dropping-particle":"","parse-names":false,"suffix":""},{"dropping-particle":"","family":"Gladstone","given":"Tracy R G","non-dropping-particle":"","parse-names":false,"suffix":""},{"dropping-particle":"","family":"O'Connor","given":"Erin E","non-dropping-particle":"","parse-names":false,"suffix":""}],"container-title":"Journal of the American Academy of Child and Adolescent Psychiatry","id":"ITEM-2","issue":"11","issued":{"date-parts":[["2011","11"]]},"page":"1098-109","title":"Transmission and prevention of mood disorders among children of affectively ill parents: a review.","type":"article-journal","volume":"50"},"uris":["http://www.mendeley.com/documents/?uuid=a5639356-d1d7-3630-bcb0-3e8099006d7a"]}],"mendeley":{"formattedCitation":"(Beardslee et al., 2011; Siegenthaler et al., 2012)","plainTextFormattedCitation":"(Beardslee et al., 2011; Siegenthaler et al., 2012)","previouslyFormattedCitation":"(Beardslee et al., 2011; Siegenthaler et al., 2012)"},"properties":{"noteIndex":0},"schema":"https://github.com/citation-style-language/schema/raw/master/csl-citation.json"}</w:instrText>
      </w:r>
      <w:r>
        <w:rPr>
          <w:lang w:val="en-GB"/>
        </w:rPr>
        <w:fldChar w:fldCharType="separate"/>
      </w:r>
      <w:r w:rsidRPr="003F36DD">
        <w:rPr>
          <w:noProof/>
          <w:lang w:val="en-GB"/>
        </w:rPr>
        <w:t>(Beardslee et al., 2011; Siegenthaler et al., 2012)</w:t>
      </w:r>
      <w:r>
        <w:rPr>
          <w:lang w:val="en-GB"/>
        </w:rPr>
        <w:fldChar w:fldCharType="end"/>
      </w:r>
      <w:r w:rsidRPr="000F2C90">
        <w:rPr>
          <w:lang w:val="en-GB"/>
        </w:rPr>
        <w:t xml:space="preserve">. </w:t>
      </w:r>
    </w:p>
    <w:p w14:paraId="708A48A7" w14:textId="4082A43D" w:rsidR="00ED2746" w:rsidRDefault="00ED2746" w:rsidP="006A1FB9">
      <w:pPr>
        <w:spacing w:line="480" w:lineRule="auto"/>
        <w:rPr>
          <w:lang w:val="en-US"/>
        </w:rPr>
      </w:pPr>
    </w:p>
    <w:p w14:paraId="6EE37F57" w14:textId="77777777" w:rsidR="00686217" w:rsidRPr="000F2C90" w:rsidRDefault="00686217" w:rsidP="006A1FB9">
      <w:pPr>
        <w:spacing w:line="480" w:lineRule="auto"/>
        <w:rPr>
          <w:lang w:val="en-US"/>
        </w:rPr>
      </w:pPr>
    </w:p>
    <w:p w14:paraId="082EF1E9" w14:textId="77777777" w:rsidR="006A1FB9" w:rsidRDefault="006A1FB9" w:rsidP="006A1FB9">
      <w:pPr>
        <w:spacing w:line="480" w:lineRule="auto"/>
        <w:rPr>
          <w:i/>
          <w:lang w:val="en-GB"/>
        </w:rPr>
      </w:pPr>
      <w:r w:rsidRPr="000F2C90">
        <w:rPr>
          <w:i/>
          <w:lang w:val="en-GB"/>
        </w:rPr>
        <w:lastRenderedPageBreak/>
        <w:t>Strengths</w:t>
      </w:r>
    </w:p>
    <w:p w14:paraId="0C032594" w14:textId="77777777" w:rsidR="006A1FB9" w:rsidRPr="000F2C90" w:rsidRDefault="006A1FB9" w:rsidP="006A1FB9">
      <w:pPr>
        <w:spacing w:line="480" w:lineRule="auto"/>
        <w:rPr>
          <w:lang w:val="en-GB"/>
        </w:rPr>
      </w:pPr>
    </w:p>
    <w:p w14:paraId="6FC55F80" w14:textId="24DE1953" w:rsidR="006A1FB9" w:rsidRDefault="006A1FB9" w:rsidP="006A1FB9">
      <w:pPr>
        <w:spacing w:line="480" w:lineRule="auto"/>
        <w:rPr>
          <w:lang w:val="en-GB"/>
        </w:rPr>
      </w:pPr>
      <w:r w:rsidRPr="000F2C90">
        <w:rPr>
          <w:lang w:val="en-GB"/>
        </w:rPr>
        <w:t xml:space="preserve">To the authors´ knowledge, the NFBC 1966 is the first general population -based </w:t>
      </w:r>
      <w:r>
        <w:rPr>
          <w:lang w:val="en-GB"/>
        </w:rPr>
        <w:t xml:space="preserve">birth cohort </w:t>
      </w:r>
      <w:r w:rsidRPr="000F2C90">
        <w:rPr>
          <w:lang w:val="en-GB"/>
        </w:rPr>
        <w:t>study, where the pregnant mothers´ mood was evaluated as a possible risk factor for later infant adversities. The authors are not aware of any other cohort study, where the incidence of mood disorders and schizophrenia in the offspring of antenatally depressed mothers have been followed for over 40 years. The subjects were representative; all cohort members were born in the same year and in a geographically defined area. Diagnoses of severe mental disorders</w:t>
      </w:r>
      <w:r>
        <w:rPr>
          <w:lang w:val="en-GB"/>
        </w:rPr>
        <w:t xml:space="preserve"> in the offspring and their parents</w:t>
      </w:r>
      <w:r w:rsidRPr="000F2C90">
        <w:rPr>
          <w:lang w:val="en-GB"/>
        </w:rPr>
        <w:t xml:space="preserve"> were received from the nationwide </w:t>
      </w:r>
      <w:r w:rsidR="00DD27B0">
        <w:rPr>
          <w:lang w:val="en-GB"/>
        </w:rPr>
        <w:t>CRHC</w:t>
      </w:r>
      <w:r w:rsidRPr="000F2C90">
        <w:rPr>
          <w:lang w:val="en-GB"/>
        </w:rPr>
        <w:t xml:space="preserve"> with relatively reliable diagnoses </w:t>
      </w:r>
      <w:r>
        <w:rPr>
          <w:lang w:val="en-GB"/>
        </w:rPr>
        <w:fldChar w:fldCharType="begin" w:fldLock="1"/>
      </w:r>
      <w:r>
        <w:rPr>
          <w:lang w:val="en-GB"/>
        </w:rPr>
        <w:instrText>ADDIN CSL_CITATION {"citationItems":[{"id":"ITEM-1","itemData":{"DOI":"10.1007/s00127-003-0638-z","ISSN":"0933-7954","PMID":"12799780","abstract":"BACKGROUND The diagnosis of schizophrenia by clinicians is not always accurate in terms of operational diagnostic criteria despite the fact that these diagnoses form the basis of case registers and routine statistics. This poses a challenge to psychiatric research. We studied the reasons for diagnostic discordance between clinicians and researchers. METHODS The Northern Finland 1966 Birth Cohort (n = 11,017) was followed from mid-gestation to the end of the 31st year. Psychiatric outcome was ascertained through linkage to the national hospital discharge register containing clinical diagnoses made by the attending physician. The hospital notes of all subjects admitted to hospital during the period 1982-1997 due to psychiatric disorder were reviewed and 475 research, operational DSM-III-R diagnoses were formulated. RESULTS Ninety-six cases met operational criteria for schizophrenia. Fifty-five (57 %) had concordant diagnoses: both the clinical and research diagnoses were schizophrenia. Forty-one (43 %) had discordant diagnoses: the clinical diagnosis was other than schizophrenia (mainly schizophreniform or other psychosis). Discordant cases were more likely to be older at onset, experience a shorter treatment duration, fewer treatment episodes, and to have a comorbid diagnosis mental retardation. CONCLUSIONS Clinicians do not make the diagnosis of schizophrenia as often as the application of operational criteria would suggest they should. The discordance between clinical diagnosis and the research, operational diagnosis is especially likely in cases having late onset and few contacts to psychiatric hospital.","author":[{"dropping-particle":"","family":"Moilanen","given":"Kristiina","non-dropping-particle":"","parse-names":false,"suffix":""},{"dropping-particle":"","family":"Veijola","given":"Juha","non-dropping-particle":"","parse-names":false,"suffix":""},{"dropping-particle":"","family":"Läksy","given":"Kristian","non-dropping-particle":"","parse-names":false,"suffix":""},{"dropping-particle":"","family":"Mäkikyrö","given":"Taru","non-dropping-particle":"","parse-names":false,"suffix":""},{"dropping-particle":"","family":"Miettunen","given":"Jouko","non-dropping-particle":"","parse-names":false,"suffix":""},{"dropping-particle":"","family":"Kantojärvi","given":"Liisa","non-dropping-particle":"","parse-names":false,"suffix":""},{"dropping-particle":"","family":"Kokkonen","given":"Pirkko","non-dropping-particle":"","parse-names":false,"suffix":""},{"dropping-particle":"","family":"Karvonen","given":"Juha T","non-dropping-particle":"","parse-names":false,"suffix":""},{"dropping-particle":"","family":"Herva","given":"Anne","non-dropping-particle":"","parse-names":false,"suffix":""},{"dropping-particle":"","family":"Joukamaa","given":"Matti","non-dropping-particle":"","parse-names":false,"suffix":""},{"dropping-particle":"","family":"Järvelin","given":"Marjo-Riitta","non-dropping-particle":"","parse-names":false,"suffix":""},{"dropping-particle":"","family":"Moring","given":"Juha","non-dropping-particle":"","parse-names":false,"suffix":""},{"dropping-particle":"","family":"Jones","given":"Peter B","non-dropping-particle":"","parse-names":false,"suffix":""},{"dropping-particle":"","family":"Isohanni","given":"Matti","non-dropping-particle":"","parse-names":false,"suffix":""}],"container-title":"Social psychiatry and psychiatric epidemiology","id":"ITEM-1","issue":"6","issued":{"date-parts":[["2003","6"]]},"page":"305-10","title":"Reasons for the diagnostic discordance between clinicians and researchers in schizophrenia in the Northern Finland 1966 Birth Cohort.","type":"article-journal","volume":"38"},"uris":["http://www.mendeley.com/documents/?uuid=14ffa6be-07c7-3dd6-8d2e-a5083276f226"]},{"id":"ITEM-2","itemData":{"DOI":"10.1001/archpsyc.64.1.19","ISSN":"0003-990X","abstract":"CONTEXT Recent general population surveys of psychotic disorders have found low lifetime prevalences. However, this may be owing to methodological problems. Few studies have reported the prevalences of all specific psychotic disorders. OBJECTIVE To provide reliable estimates of the lifetime prevalences of specific psychotic disorders. DESIGN General population survey. SETTING AND PARTICIPANTS A nationally representative sample of 8028 persons 30 years or older was screened for psychotic and bipolar I disorders using the Composite International Diagnostic Interview, self-reported diagnoses, medical examination, and national registers. Those selected by the screens were then reinterviewed with the Structured Clinical Interview for DSM-IV. Best-estimate DSM-IV diagnoses were formed by combining the interview and case note data. Register diagnoses were used to estimate the effect of the nonresponders. MAIN OUTCOME MEASURES Diagnosis of any psychotic or bipolar I disorder according to the DSM-IV criteria. RESULTS The lifetime prevalence of all psychotic disorders was 3.06% and rose to 3.48% when register diagnoses of the nonresponder group were included. Lifetime prevalences were as follows: 0.87% for schizophrenia, 0.32% for schizoaffective disorder, 0.07% for schizophreniform disorder, 0.18% for delusional disorder, 0.24% for bipolar I disorder, 0.35% for major depressive disorder with psychotic features, 0.42% for substance-induced psychotic disorders, and 0.21% for psychotic disorders due to a general medical condition. The National Hospital Discharge Register was the most reliable of the screens (κ = 0.80). Case notes supplementing the interviews were essential for specific diagnoses of psychotic disorders. CONCLUSIONS Multiple sources of information are essential for accurate estimation of lifetime prevalences of psychotic disorders. The use of comprehensive methods reveals that their lifetime prevalence exceeds 3%.Arch Gen Psychiatry. 2007;64:19-28--&gt;","author":[{"dropping-particle":"","family":"Perälä","given":"Jonna","non-dropping-particle":"","parse-names":false,"suffix":""},{"dropping-particle":"","family":"Suvisaari","given":"Jaana","non-dropping-particle":"","parse-names":false,"suffix":""},{"dropping-particle":"","family":"Saarni","given":"Samuli I","non-dropping-particle":"","parse-names":false,"suffix":""},{"dropping-particle":"","family":"Kuoppasalmi","given":"Kimmo","non-dropping-particle":"","parse-names":false,"suffix":""},{"dropping-particle":"","family":"Isometsä","given":"Erkki","non-dropping-particle":"","parse-names":false,"suffix":""},{"dropping-particle":"","family":"Pirkola","given":"Sami","non-dropping-particle":"","parse-names":false,"suffix":""},{"dropping-particle":"","family":"Partonen","given":"Timo","non-dropping-particle":"","parse-names":false,"suffix":""},{"dropping-particle":"","family":"Tuulio-Henriksson","given":"Annamari","non-dropping-particle":"","parse-names":false,"suffix":""},{"dropping-particle":"","family":"Hintikka","given":"Jukka","non-dropping-particle":"","parse-names":false,"suffix":""},{"dropping-particle":"","family":"Kieseppä","given":"Tuula","non-dropping-particle":"","parse-names":false,"suffix":""},{"dropping-particle":"","family":"Härkänen","given":"Tommi","non-dropping-particle":"","parse-names":false,"suffix":""},{"dropping-particle":"","family":"Koskinen","given":"Seppo","non-dropping-particle":"","parse-names":false,"suffix":""},{"dropping-particle":"","family":"Lönnqvist","given":"Jouko","non-dropping-particle":"","parse-names":false,"suffix":""}],"container-title":"Archives of General Psychiatry","id":"ITEM-2","issue":"1","issued":{"date-parts":[["2007"]]},"page":"19-28","publisher":"American Medical Association","publisher-place":"United States","title":"Lifetime Prevalence of Psychotic and Bipolar I Disorders in a General Population","type":"article-journal","volume":"64"},"uris":["http://www.mendeley.com/documents/?uuid=58943b73-7b47-4c9c-95ff-4ca4cb36c800"]},{"id":"ITEM-3","itemData":{"ISSN":"0376-8716","PMID":"6671415","abstract":"Accuracy of hospital discharge register data was studied by comparing 954 randomly selected abstracts to the respective medical records. The average percentages of agreement were: date of birth 98, date of admission 96, date of discharge 94, area of residence 93, principal diagnosis 91, disposition on discharge 89, marital status 84, third diagnosis 83, second diagnosis 76, social group 74, occupation 60, and source of admission 49. Accuracy of items was not related to alcohol etiology. An analysis of variance indicated that the number of items in agreement varied by both diagnosis and type of hospital.","author":[{"dropping-particle":"","family":"Poikolainen","given":"K","non-dropping-particle":"","parse-names":false,"suffix":""}],"container-title":"Drug and alcohol dependence","id":"ITEM-3","issue":"4","issued":{"date-parts":[["1983","12"]]},"page":"315-22","title":"Accuracy of hospital discharge data: five alcohol-related diseases.","type":"article-journal","volume":"12"},"uris":["http://www.mendeley.com/documents/?uuid=18dd0cd1-a86c-3d61-910c-1541fe29f935"]}],"mendeley":{"formattedCitation":"(Moilanen et al., 2003; Perälä et al., 2007; Poikolainen, 1983)","plainTextFormattedCitation":"(Moilanen et al., 2003; Perälä et al., 2007; Poikolainen, 1983)","previouslyFormattedCitation":"(Moilanen et al., 2003; Perälä et al., 2007; Poikolainen, 1983)"},"properties":{"noteIndex":0},"schema":"https://github.com/citation-style-language/schema/raw/master/csl-citation.json"}</w:instrText>
      </w:r>
      <w:r>
        <w:rPr>
          <w:lang w:val="en-GB"/>
        </w:rPr>
        <w:fldChar w:fldCharType="separate"/>
      </w:r>
      <w:r w:rsidRPr="00564BDB">
        <w:rPr>
          <w:noProof/>
          <w:lang w:val="en-GB"/>
        </w:rPr>
        <w:t>(Moilanen et al., 2003; Perälä et al., 2007; Poikolainen, 1983)</w:t>
      </w:r>
      <w:r>
        <w:rPr>
          <w:lang w:val="en-GB"/>
        </w:rPr>
        <w:fldChar w:fldCharType="end"/>
      </w:r>
      <w:r>
        <w:rPr>
          <w:lang w:val="en-GB"/>
        </w:rPr>
        <w:t>.</w:t>
      </w:r>
      <w:r w:rsidRPr="000F2C90">
        <w:rPr>
          <w:lang w:val="en-GB"/>
        </w:rPr>
        <w:t xml:space="preserve"> This study adds strength to earlier findings, in which offspring of antenatally depressed mothers are found to have an increased risk for depression, and new information on the elevated risk for depression</w:t>
      </w:r>
      <w:r>
        <w:rPr>
          <w:lang w:val="en-GB"/>
        </w:rPr>
        <w:t xml:space="preserve"> </w:t>
      </w:r>
      <w:r w:rsidRPr="000F2C90">
        <w:rPr>
          <w:lang w:val="en-GB"/>
        </w:rPr>
        <w:t xml:space="preserve">and schizophrenia in the offspring of </w:t>
      </w:r>
      <w:r>
        <w:rPr>
          <w:lang w:val="en-GB"/>
        </w:rPr>
        <w:t xml:space="preserve">antenatally depressed </w:t>
      </w:r>
      <w:r w:rsidRPr="000F2C90">
        <w:rPr>
          <w:lang w:val="en-GB"/>
        </w:rPr>
        <w:t xml:space="preserve">mothers with </w:t>
      </w:r>
      <w:r>
        <w:rPr>
          <w:lang w:val="en-GB"/>
        </w:rPr>
        <w:t xml:space="preserve">also parental </w:t>
      </w:r>
      <w:r w:rsidRPr="000F2C90">
        <w:rPr>
          <w:lang w:val="en-GB"/>
        </w:rPr>
        <w:t>severe mental disorder.</w:t>
      </w:r>
    </w:p>
    <w:p w14:paraId="01EDAF4F" w14:textId="77777777" w:rsidR="006A1FB9" w:rsidRPr="000F2C90" w:rsidRDefault="006A1FB9" w:rsidP="006A1FB9">
      <w:pPr>
        <w:spacing w:line="480" w:lineRule="auto"/>
        <w:rPr>
          <w:lang w:val="en-GB"/>
        </w:rPr>
      </w:pPr>
    </w:p>
    <w:p w14:paraId="166B1C47" w14:textId="77777777" w:rsidR="006A1FB9" w:rsidRDefault="006A1FB9" w:rsidP="006A1FB9">
      <w:pPr>
        <w:spacing w:line="480" w:lineRule="auto"/>
        <w:rPr>
          <w:i/>
          <w:lang w:val="en-GB"/>
        </w:rPr>
      </w:pPr>
      <w:r w:rsidRPr="000F2C90">
        <w:rPr>
          <w:i/>
          <w:lang w:val="en-GB"/>
        </w:rPr>
        <w:t>Limitations</w:t>
      </w:r>
    </w:p>
    <w:p w14:paraId="26289A93" w14:textId="77777777" w:rsidR="006A1FB9" w:rsidRPr="000F2C90" w:rsidRDefault="006A1FB9" w:rsidP="006A1FB9">
      <w:pPr>
        <w:spacing w:line="480" w:lineRule="auto"/>
        <w:rPr>
          <w:lang w:val="en-GB"/>
        </w:rPr>
      </w:pPr>
    </w:p>
    <w:p w14:paraId="7EBECE84" w14:textId="77777777" w:rsidR="006A1FB9" w:rsidRDefault="006A1FB9" w:rsidP="006A1FB9">
      <w:pPr>
        <w:spacing w:line="480" w:lineRule="auto"/>
        <w:rPr>
          <w:lang w:val="en-GB"/>
        </w:rPr>
      </w:pPr>
      <w:r w:rsidRPr="000F2C90">
        <w:rPr>
          <w:lang w:val="en-GB"/>
        </w:rPr>
        <w:t>The first limitation of the study was, that maternal antenatal depressed mood did not necessarily signify a clinical condition, but it was screened by one structured question ‘During this pregnancy, has your mood been as ordinary, depressed or very depressed?’, asked by an interviewing nurse</w:t>
      </w:r>
      <w:r>
        <w:rPr>
          <w:lang w:val="en-GB"/>
        </w:rPr>
        <w:t xml:space="preserve"> </w:t>
      </w:r>
      <w:r>
        <w:rPr>
          <w:lang w:val="en-US"/>
        </w:rPr>
        <w:t>during 24</w:t>
      </w:r>
      <w:r w:rsidRPr="005643F1">
        <w:rPr>
          <w:vertAlign w:val="superscript"/>
          <w:lang w:val="en-US"/>
        </w:rPr>
        <w:t>th</w:t>
      </w:r>
      <w:r>
        <w:rPr>
          <w:lang w:val="en-US"/>
        </w:rPr>
        <w:t xml:space="preserve"> -28</w:t>
      </w:r>
      <w:r w:rsidRPr="005643F1">
        <w:rPr>
          <w:vertAlign w:val="superscript"/>
          <w:lang w:val="en-US"/>
        </w:rPr>
        <w:t>th</w:t>
      </w:r>
      <w:r>
        <w:rPr>
          <w:lang w:val="en-US"/>
        </w:rPr>
        <w:t xml:space="preserve"> </w:t>
      </w:r>
      <w:r w:rsidRPr="004B04A6">
        <w:rPr>
          <w:lang w:val="en-US"/>
        </w:rPr>
        <w:t>gestation weeks</w:t>
      </w:r>
      <w:r>
        <w:rPr>
          <w:lang w:val="en-GB"/>
        </w:rPr>
        <w:t>.</w:t>
      </w:r>
      <w:r w:rsidRPr="000F2C90">
        <w:rPr>
          <w:lang w:val="en-GB"/>
        </w:rPr>
        <w:t xml:space="preserve"> In another large general population -based birth cohort study, ALSPAC, with about 12 000 mothers having babies in 1991 and 1992 </w:t>
      </w:r>
      <w:r>
        <w:rPr>
          <w:lang w:val="en-GB"/>
        </w:rPr>
        <w:fldChar w:fldCharType="begin" w:fldLock="1"/>
      </w:r>
      <w:r>
        <w:rPr>
          <w:lang w:val="en-GB"/>
        </w:rPr>
        <w:instrText>ADDIN CSL_CITATION {"citationItems":[{"id":"ITEM-1","itemData":{"DOI":"10.1136/bmj.323.7307.257","ISSN":"0959-8138","abstract":"Abstract Objective: To follow mothers' mood through pregnancy and after childbirth and compare reported symptoms of depression at each stage. Design: Longitudinal cohort study. Setting: Avon. Participants: Pregnant women resident within Avon with an expected date of delivery between 1 April 1991 and 31 December 1992. Main outcome measures: Symptom scores from the Edinburgh postnatal depression scale at 18 and 32 weeks of pregnancy and 8 weeks and 8 months postpartum. Proportion of women above a threshold indicating probable depressive disorder. Results: Depression scores were higher at 32 weeks of pregnancy than 8 weeks postpartum (difference in means 0.88, 95% confidence interval 0.79 to 0.97). There was no difference in the distribution of total scores or scores for individual items at the four time points. 1222 (13.5%) women scored above threshold for probable depression at 32 weeks of pregnancy, 821 (9.1%) at 8 weeks postpartum, and 147 (1.6%) throughout. More mothers moved above the threshold for depression between 18 weeks and 32 weeks of pregnancy than between 32 weeks of pregnancy and 8 weeks postpartum. Conclusions: Symptoms of depression are not more common or severe after childbirth than during pregnancy. Research and clinical efforts need to be moved towards understanding, recognising, and treating antenatal depression.","author":[{"dropping-particle":"","family":"Evans","given":"Jonathan","non-dropping-particle":"","parse-names":false,"suffix":""},{"dropping-particle":"","family":"Heron","given":"Jon","non-dropping-particle":"","parse-names":false,"suffix":""},{"dropping-particle":"","family":"Francomb","given":"Helen","non-dropping-particle":"","parse-names":false,"suffix":""},{"dropping-particle":"","family":"Oke","given":"Sarah","non-dropping-particle":"","parse-names":false,"suffix":""},{"dropping-particle":"","family":"Golding","given":"Jean","non-dropping-particle":"","parse-names":false,"suffix":""}],"container-title":"BMJ","id":"ITEM-1","issue":"7307","issued":{"date-parts":[["2001"]]},"page":"257-260","publisher":"British Medical Association","publisher-place":"England","title":"Cohort study of depressed mood during pregnancy and after childbirth","type":"article-journal","volume":"323"},"uris":["http://www.mendeley.com/documents/?uuid=db2f4f58-a1ed-4556-a9ba-8c192d93ede4"]}],"mendeley":{"formattedCitation":"(Evans et al., 2001)","plainTextFormattedCitation":"(Evans et al., 2001)","previouslyFormattedCitation":"(Evans et al., 2001)"},"properties":{"noteIndex":0},"schema":"https://github.com/citation-style-language/schema/raw/master/csl-citation.json"}</w:instrText>
      </w:r>
      <w:r>
        <w:rPr>
          <w:lang w:val="en-GB"/>
        </w:rPr>
        <w:fldChar w:fldCharType="separate"/>
      </w:r>
      <w:r w:rsidRPr="00BC3902">
        <w:rPr>
          <w:noProof/>
          <w:lang w:val="en-GB"/>
        </w:rPr>
        <w:t>(Evans et al., 2001)</w:t>
      </w:r>
      <w:r>
        <w:rPr>
          <w:lang w:val="en-GB"/>
        </w:rPr>
        <w:fldChar w:fldCharType="end"/>
      </w:r>
      <w:r w:rsidRPr="000F2C90">
        <w:rPr>
          <w:lang w:val="en-GB"/>
        </w:rPr>
        <w:t xml:space="preserve">, maternal mood during pregnancy was identified with the Edinburg Postnatal Depression Scale (EPDS) </w:t>
      </w:r>
      <w:r>
        <w:rPr>
          <w:lang w:val="en-GB"/>
        </w:rPr>
        <w:fldChar w:fldCharType="begin" w:fldLock="1"/>
      </w:r>
      <w:r>
        <w:rPr>
          <w:lang w:val="en-GB"/>
        </w:rPr>
        <w:instrText>ADDIN CSL_CITATION {"citationItems":[{"id":"ITEM-1","itemData":{"DOI":"10.1192/bjp.150.6.782","ISSN":"0007-1250","abstract":"The development of a 10-item self-report scale (EPDS) to screen for Postnatal Depression in the community is described. After extensive pilot interviews a validation study was carried out on 84 mothers using the Research Diagnostic Criteria for depressive illness obtained from Goldberg's Standardised Psychiatric Interview. The EPDS was found to have satisfactory sensitivity and specificity, and was also sensitive to change in the severity of depression over time. The scale can be completed in about 5 minutes and has a simple method of scoring. The use of the EPDS in the secondary prevention of Postnatal Depression is discussed.","author":[{"dropping-particle":"","family":"Cox","given":"J L","non-dropping-particle":"","parse-names":false,"suffix":""},{"dropping-particle":"","family":"Holden","given":"J M","non-dropping-particle":"","parse-names":false,"suffix":""},{"dropping-particle":"","family":"Sagovsky","given":"R","non-dropping-particle":"","parse-names":false,"suffix":""}],"container-title":"The British Journal of Psychiatry","id":"ITEM-1","issue":"6","issued":{"date-parts":[["1987"]]},"page":"782-786","publisher":"RCP","publisher-place":"ENGLAND","title":"Detection of postnatal depression. Development of the 10-item Edinburgh Postnatal Depression Scale","type":"article-journal","volume":"150"},"uris":["http://www.mendeley.com/documents/?uuid=3ec4849e-3386-4ef1-ba8d-1ee7566d52d3"]}],"mendeley":{"formattedCitation":"(Cox et al., 1987)","plainTextFormattedCitation":"(Cox et al., 1987)","previouslyFormattedCitation":"(Cox et al., 1987)"},"properties":{"noteIndex":0},"schema":"https://github.com/citation-style-language/schema/raw/master/csl-citation.json"}</w:instrText>
      </w:r>
      <w:r>
        <w:rPr>
          <w:lang w:val="en-GB"/>
        </w:rPr>
        <w:fldChar w:fldCharType="separate"/>
      </w:r>
      <w:r w:rsidRPr="00BC3902">
        <w:rPr>
          <w:noProof/>
          <w:lang w:val="en-GB"/>
        </w:rPr>
        <w:t>(Cox et al., 1987)</w:t>
      </w:r>
      <w:r>
        <w:rPr>
          <w:lang w:val="en-GB"/>
        </w:rPr>
        <w:fldChar w:fldCharType="end"/>
      </w:r>
      <w:r w:rsidRPr="000F2C90">
        <w:rPr>
          <w:lang w:val="en-GB"/>
        </w:rPr>
        <w:t xml:space="preserve">. In the year 1965, specific screening tools for antenatal depression, such as the EPDS did not exist. The Beck Depression Inventory was developed at 1961, but it was not yet in clinical or scientific use in Finland at 1965-66 </w:t>
      </w:r>
      <w:r>
        <w:rPr>
          <w:lang w:val="en-GB"/>
        </w:rPr>
        <w:fldChar w:fldCharType="begin" w:fldLock="1"/>
      </w:r>
      <w:r>
        <w:rPr>
          <w:lang w:val="en-GB"/>
        </w:rPr>
        <w:instrText>ADDIN CSL_CITATION {"citationItems":[{"id":"ITEM-1","itemData":{"abstract":"The difficulties inherent in obtaining consistent and adequate diagnoses for the purposes of research and therapy have been pointed out by a number of authors. Pasamanick12 in a recent article viewed the low interclinician agreement on diagnosis as an indictment of the present state of psychiatry and called for \"the development of objective, measurable and verifiable criteria of classification based not on personal or parochial considerations, but on behavioral and other objectively measurable manifestations.\"Attempts by other investigators to subject clinical observations and judgments to objective measurement have resulted in a wide variety of psychiatric rating scales.4,15 These have been well summarized in a review article by Lorr11 on \"Rating Scales and Check Lists for the Evaluation of Psychopathology.\" In the area of psychological testing, a variety of paper-and-pencil tests have been devised for the purpose of measuring specific","author":[{"dropping-particle":"","family":"Beck","given":"A T","non-dropping-particle":"","parse-names":false,"suffix":""}],"container-title":"Archives of General Psychiatry","id":"ITEM-1","issue":"6","issued":{"date-parts":[["1961"]]},"page":"561","title":"An Inventory for Measuring Depression","type":"article-journal","volume":"4"},"uris":["http://www.mendeley.com/documents/?uuid=1b333e44-f04d-40ac-b535-8bc52fa28268"]}],"mendeley":{"formattedCitation":"(Beck, 1961)","plainTextFormattedCitation":"(Beck, 1961)","previouslyFormattedCitation":"(Beck, 1961)"},"properties":{"noteIndex":0},"schema":"https://github.com/citation-style-language/schema/raw/master/csl-citation.json"}</w:instrText>
      </w:r>
      <w:r>
        <w:rPr>
          <w:lang w:val="en-GB"/>
        </w:rPr>
        <w:fldChar w:fldCharType="separate"/>
      </w:r>
      <w:r w:rsidRPr="00BC3902">
        <w:rPr>
          <w:noProof/>
          <w:lang w:val="en-GB"/>
        </w:rPr>
        <w:t>(Beck, 1961)</w:t>
      </w:r>
      <w:r>
        <w:rPr>
          <w:lang w:val="en-GB"/>
        </w:rPr>
        <w:fldChar w:fldCharType="end"/>
      </w:r>
      <w:r w:rsidRPr="000F2C90">
        <w:rPr>
          <w:lang w:val="en-GB"/>
        </w:rPr>
        <w:t xml:space="preserve">. One-item-questionnaires have been shown to </w:t>
      </w:r>
      <w:r w:rsidRPr="000F2C90">
        <w:rPr>
          <w:lang w:val="en-GB"/>
        </w:rPr>
        <w:lastRenderedPageBreak/>
        <w:t xml:space="preserve">be valid in screening major depression in general population </w:t>
      </w:r>
      <w:r>
        <w:rPr>
          <w:lang w:val="en-GB"/>
        </w:rPr>
        <w:fldChar w:fldCharType="begin" w:fldLock="1"/>
      </w:r>
      <w:r>
        <w:rPr>
          <w:lang w:val="en-GB"/>
        </w:rPr>
        <w:instrText>ADDIN CSL_CITATION {"citationItems":[{"id":"ITEM-1","itemData":{"DOI":"10.1186/1471-2296-14-198","ISSN":"1471-2296","PMID":"24359193","abstract":"BACKGROUND Screening for depressive disorders in the general adult population is recommended, however, it is unclear which instruments combine user friendliness and diagnostic utility. We evaluated the test performance of a yes/no single item screener for depressive disorders (\"Have you felt depressed or sad much of the time in the past year?\") in comparison to the depressive disorder module of the Patient Health Questionnaire (PHQ-9). METHODS Data from 3184 participants of the population-based KORA F3 survey in Augsburg/ Germany were used to analyse sensitivity, specificity, ROC area, positive likelihood ratio (LR+), negative likelihood ratio (LR-), positive predictive value (PPV), and negative predictive value (NPV) of the single item screener in comparison with \"depressive mood\" and \"major depressive disorder\" defined according to PHQ-9 (both interviewer-administered versions). RESULTS In comparison to PHQ-9 \"depressive mood\", sensitivity was low (46%) with an excellent specificity (94%), (PPV 76%; NPV 82%; LR + 8.04; LR- .572, ROC area .702). When using the more conservative definition for \"major depressive disorder\", sensitivity increased to 83% with a specificity of 88%. The PPV under the conservative definition was low (32%), but NPV was 99% (LR + 6.65; LR- .196; ROC area .852). Results varied across age groups and between males and females. CONCLUSIONS The single item screener is able to moderately decrease post-test probability of major depressive disorders and to identify populations that should undergo additional, more detailed evaluation for depression. It may have limited utility in combination with additional screening tests or for selection of at-risk populations, but cannot be recommended for routine use as a screening tool in clinical practice.","author":[{"dropping-particle":"","family":"Blozik","given":"Eva","non-dropping-particle":"","parse-names":false,"suffix":""},{"dropping-particle":"","family":"Scherer","given":"Martin","non-dropping-particle":"","parse-names":false,"suffix":""},{"dropping-particle":"","family":"Lacruz","given":"Maria E","non-dropping-particle":"","parse-names":false,"suffix":""},{"dropping-particle":"","family":"Ladwig","given":"Karl-Heinz","non-dropping-particle":"","parse-names":false,"suffix":""},{"dropping-particle":"","family":"KORA study group","given":"","non-dropping-particle":"","parse-names":false,"suffix":""}],"container-title":"BMC family practice","id":"ITEM-1","issue":"1","issued":{"date-parts":[["2013","12","23"]]},"page":"198","title":"Diagnostic utility of a one-item question to screen for depressive disorders: results from the KORA F3 study.","type":"article-journal","volume":"14"},"uris":["http://www.mendeley.com/documents/?uuid=1e25211d-72ea-354e-ba93-03fce64e615d"]}],"mendeley":{"formattedCitation":"(Blozik et al., 2013)","plainTextFormattedCitation":"(Blozik et al., 2013)","previouslyFormattedCitation":"(Blozik et al., 2013)"},"properties":{"noteIndex":0},"schema":"https://github.com/citation-style-language/schema/raw/master/csl-citation.json"}</w:instrText>
      </w:r>
      <w:r>
        <w:rPr>
          <w:lang w:val="en-GB"/>
        </w:rPr>
        <w:fldChar w:fldCharType="separate"/>
      </w:r>
      <w:r w:rsidRPr="00BC3902">
        <w:rPr>
          <w:noProof/>
          <w:lang w:val="en-GB"/>
        </w:rPr>
        <w:t>(Blozik et al., 2013)</w:t>
      </w:r>
      <w:r>
        <w:rPr>
          <w:lang w:val="en-GB"/>
        </w:rPr>
        <w:fldChar w:fldCharType="end"/>
      </w:r>
      <w:r w:rsidRPr="000F2C90">
        <w:rPr>
          <w:lang w:val="en-GB"/>
        </w:rPr>
        <w:t xml:space="preserve">. Further, the mothers had met the nurses at their earlier visits at the antenatal clinic, so they were familiar with them. The prevalence of antenatal depressed mood – about 14%- in the NFBC 1966 was in the same range as antenatal depression in earlier reports </w:t>
      </w:r>
      <w:r>
        <w:rPr>
          <w:lang w:val="en-GB"/>
        </w:rPr>
        <w:fldChar w:fldCharType="begin" w:fldLock="1"/>
      </w:r>
      <w:r>
        <w:rPr>
          <w:lang w:val="en-GB"/>
        </w:rPr>
        <w:instrText>ADDIN CSL_CITATION {"citationItems":[{"id":"ITEM-1","itemData":{"DOI":"10.1136/bmj.323.7307.257","ISSN":"0959-8138","abstract":"Abstract Objective: To follow mothers' mood through pregnancy and after childbirth and compare reported symptoms of depression at each stage. Design: Longitudinal cohort study. Setting: Avon. Participants: Pregnant women resident within Avon with an expected date of delivery between 1 April 1991 and 31 December 1992. Main outcome measures: Symptom scores from the Edinburgh postnatal depression scale at 18 and 32 weeks of pregnancy and 8 weeks and 8 months postpartum. Proportion of women above a threshold indicating probable depressive disorder. Results: Depression scores were higher at 32 weeks of pregnancy than 8 weeks postpartum (difference in means 0.88, 95% confidence interval 0.79 to 0.97). There was no difference in the distribution of total scores or scores for individual items at the four time points. 1222 (13.5%) women scored above threshold for probable depression at 32 weeks of pregnancy, 821 (9.1%) at 8 weeks postpartum, and 147 (1.6%) throughout. More mothers moved above the threshold for depression between 18 weeks and 32 weeks of pregnancy than between 32 weeks of pregnancy and 8 weeks postpartum. Conclusions: Symptoms of depression are not more common or severe after childbirth than during pregnancy. Research and clinical efforts need to be moved towards understanding, recognising, and treating antenatal depression.","author":[{"dropping-particle":"","family":"Evans","given":"Jonathan","non-dropping-particle":"","parse-names":false,"suffix":""},{"dropping-particle":"","family":"Heron","given":"Jon","non-dropping-particle":"","parse-names":false,"suffix":""},{"dropping-particle":"","family":"Francomb","given":"Helen","non-dropping-particle":"","parse-names":false,"suffix":""},{"dropping-particle":"","family":"Oke","given":"Sarah","non-dropping-particle":"","parse-names":false,"suffix":""},{"dropping-particle":"","family":"Golding","given":"Jean","non-dropping-particle":"","parse-names":false,"suffix":""}],"container-title":"BMJ","id":"ITEM-1","issue":"7307","issued":{"date-parts":[["2001"]]},"page":"257-260","publisher":"British Medical Association","publisher-place":"England","title":"Cohort study of depressed mood during pregnancy and after childbirth","type":"article-journal","volume":"323"},"uris":["http://www.mendeley.com/documents/?uuid=db2f4f58-a1ed-4556-a9ba-8c192d93ede4"]},{"id":"ITEM-2","itemData":{"DOI":"10.1016/S0140-6736(14)61276-9","ISSN":"0140-6736","abstract":"Mental disorders are among the most common morbidities of pregnancy and the postnatal period, and can have adverse effects on the mother, her child, and family. This Series paper summarises the evidence about epidemiology, risk factors, identification, and interventions for non-psychotic mental disorders. Although the phenomenology and risk factors for perinatal mental disorders are largely similar to those for the disorders at other times, treatment considerations differ during pregnancy and breastfeeding. Most randomised controlled trials have examined psychosocial and psychological interventions for postnatal depression, with evidence for effectiveness in treating and preventing the disorder. Few high-quality studies exist on the effectiveness or safety of pharmacological treatments in the perinatal period, despite quite high prescription rates. General principles of prescribing of drugs in the perinatal period are provided, but individual risk-benefit analyses are needed for decisions about treatment.","author":[{"dropping-particle":"","family":"Howard","given":"Louise M","non-dropping-particle":"","parse-names":false,"suffix":""},{"dropping-particle":"","family":"Molyneaux","given":"Emma","non-dropping-particle":"","parse-names":false,"suffix":""},{"dropping-particle":"","family":"Dennis","given":"Cindy-Lee","non-dropping-particle":"","parse-names":false,"suffix":""},{"dropping-particle":"","family":"Rochat","given":"Tamsen","non-dropping-particle":"","parse-names":false,"suffix":""},{"dropping-particle":"","family":"Stein","given":"Alan","non-dropping-particle":"","parse-names":false,"suffix":""},{"dropping-particle":"","family":"Milgrom","given":"Jeannette","non-dropping-particle":"","parse-names":false,"suffix":""}],"container-title":"The Lancet","id":"ITEM-2","issue":"9956","issued":{"date-parts":[["2014"]]},"page":"1775-1788","publisher":"Elsevier Limited","publisher-place":"London","title":"Non-psychotic mental disorders in the perinatal period","type":"article-journal","volume":"384"},"uris":["http://www.mendeley.com/documents/?uuid=5bd82272-8269-4931-b41c-51c3e0a99d31"]}],"mendeley":{"formattedCitation":"(Evans et al., 2001; Howard et al., 2014)","plainTextFormattedCitation":"(Evans et al., 2001; Howard et al., 2014)","previouslyFormattedCitation":"(Evans et al., 2001; Howard et al., 2014)"},"properties":{"noteIndex":0},"schema":"https://github.com/citation-style-language/schema/raw/master/csl-citation.json"}</w:instrText>
      </w:r>
      <w:r>
        <w:rPr>
          <w:lang w:val="en-GB"/>
        </w:rPr>
        <w:fldChar w:fldCharType="separate"/>
      </w:r>
      <w:r w:rsidRPr="00BC3902">
        <w:rPr>
          <w:noProof/>
          <w:lang w:val="en-GB"/>
        </w:rPr>
        <w:t>(Evans et al., 2001; Howard et al., 2014)</w:t>
      </w:r>
      <w:r>
        <w:rPr>
          <w:lang w:val="en-GB"/>
        </w:rPr>
        <w:fldChar w:fldCharType="end"/>
      </w:r>
      <w:r w:rsidRPr="000F2C90">
        <w:rPr>
          <w:lang w:val="en-GB"/>
        </w:rPr>
        <w:t xml:space="preserve">. </w:t>
      </w:r>
      <w:r>
        <w:rPr>
          <w:lang w:val="en-GB"/>
        </w:rPr>
        <w:t xml:space="preserve">In fact, it is exactly the same, 13.9%, as reported at 18 weeks pregnancy in ALSPAC </w:t>
      </w:r>
      <w:r>
        <w:rPr>
          <w:lang w:val="en-GB"/>
        </w:rPr>
        <w:fldChar w:fldCharType="begin" w:fldLock="1"/>
      </w:r>
      <w:r>
        <w:rPr>
          <w:lang w:val="en-GB"/>
        </w:rPr>
        <w:instrText>ADDIN CSL_CITATION {"citationItems":[{"id":"ITEM-1","itemData":{"DOI":"10.1136/bmj.323.7307.257","ISSN":"0959-8138","abstract":"Abstract Objective: To follow mothers' mood through pregnancy and after childbirth and compare reported symptoms of depression at each stage. Design: Longitudinal cohort study. Setting: Avon. Participants: Pregnant women resident within Avon with an expected date of delivery between 1 April 1991 and 31 December 1992. Main outcome measures: Symptom scores from the Edinburgh postnatal depression scale at 18 and 32 weeks of pregnancy and 8 weeks and 8 months postpartum. Proportion of women above a threshold indicating probable depressive disorder. Results: Depression scores were higher at 32 weeks of pregnancy than 8 weeks postpartum (difference in means 0.88, 95% confidence interval 0.79 to 0.97). There was no difference in the distribution of total scores or scores for individual items at the four time points. 1222 (13.5%) women scored above threshold for probable depression at 32 weeks of pregnancy, 821 (9.1%) at 8 weeks postpartum, and 147 (1.6%) throughout. More mothers moved above the threshold for depression between 18 weeks and 32 weeks of pregnancy than between 32 weeks of pregnancy and 8 weeks postpartum. Conclusions: Symptoms of depression are not more common or severe after childbirth than during pregnancy. Research and clinical efforts need to be moved towards understanding, recognising, and treating antenatal depression.","author":[{"dropping-particle":"","family":"Evans","given":"Jonathan","non-dropping-particle":"","parse-names":false,"suffix":""},{"dropping-particle":"","family":"Heron","given":"Jon","non-dropping-particle":"","parse-names":false,"suffix":""},{"dropping-particle":"","family":"Francomb","given":"Helen","non-dropping-particle":"","parse-names":false,"suffix":""},{"dropping-particle":"","family":"Oke","given":"Sarah","non-dropping-particle":"","parse-names":false,"suffix":""},{"dropping-particle":"","family":"Golding","given":"Jean","non-dropping-particle":"","parse-names":false,"suffix":""}],"container-title":"BMJ","id":"ITEM-1","issue":"7307","issued":{"date-parts":[["2001"]]},"page":"257-260","publisher":"British Medical Association","publisher-place":"England","title":"Cohort study of depressed mood during pregnancy and after childbirth","type":"article-journal","volume":"323"},"uris":["http://www.mendeley.com/documents/?uuid=db2f4f58-a1ed-4556-a9ba-8c192d93ede4"]}],"mendeley":{"formattedCitation":"(Evans et al., 2001)","plainTextFormattedCitation":"(Evans et al., 2001)","previouslyFormattedCitation":"(Evans et al., 2001)"},"properties":{"noteIndex":0},"schema":"https://github.com/citation-style-language/schema/raw/master/csl-citation.json"}</w:instrText>
      </w:r>
      <w:r>
        <w:rPr>
          <w:lang w:val="en-GB"/>
        </w:rPr>
        <w:fldChar w:fldCharType="separate"/>
      </w:r>
      <w:r w:rsidRPr="00BC3902">
        <w:rPr>
          <w:noProof/>
          <w:lang w:val="en-GB"/>
        </w:rPr>
        <w:t>(Evans et al., 2001)</w:t>
      </w:r>
      <w:r>
        <w:rPr>
          <w:lang w:val="en-GB"/>
        </w:rPr>
        <w:fldChar w:fldCharType="end"/>
      </w:r>
      <w:r>
        <w:rPr>
          <w:lang w:val="en-GB"/>
        </w:rPr>
        <w:t xml:space="preserve">. </w:t>
      </w:r>
      <w:r w:rsidRPr="000F2C90">
        <w:rPr>
          <w:lang w:val="en-GB"/>
        </w:rPr>
        <w:t>Depressed mood is a core symptom of depression but may also be a symptom of another clinical condition, such as bipolar disorder or psychosis, which were not identified in the mothers during pregnancy in the present study.</w:t>
      </w:r>
      <w:bookmarkStart w:id="8" w:name="_Hlk491200697"/>
    </w:p>
    <w:p w14:paraId="7905AB57" w14:textId="77777777" w:rsidR="006A1FB9" w:rsidRDefault="006A1FB9" w:rsidP="006A1FB9">
      <w:pPr>
        <w:spacing w:line="480" w:lineRule="auto"/>
        <w:rPr>
          <w:lang w:val="en-GB"/>
        </w:rPr>
      </w:pPr>
    </w:p>
    <w:p w14:paraId="698B1F84" w14:textId="77777777" w:rsidR="006A1FB9" w:rsidRDefault="006A1FB9" w:rsidP="006A1FB9">
      <w:pPr>
        <w:spacing w:line="480" w:lineRule="auto"/>
        <w:rPr>
          <w:color w:val="000000"/>
          <w:lang w:val="en-GB"/>
        </w:rPr>
      </w:pPr>
      <w:r w:rsidRPr="000F2C90">
        <w:rPr>
          <w:lang w:val="en-GB"/>
        </w:rPr>
        <w:t xml:space="preserve">Secondly, the data include only the severe hospital-treated mental disorders, hence the authors are unsure whether the results of the study may be generalized to milder, outpatient-treated mental disorders. </w:t>
      </w:r>
      <w:r w:rsidRPr="000F2C90">
        <w:rPr>
          <w:color w:val="000000"/>
          <w:lang w:val="en-GB"/>
        </w:rPr>
        <w:t>However, subjects with non-hospitalised and hospitalised mental disorders can be supposed not to differ systematically, had they maternal antenatal depression or not.</w:t>
      </w:r>
    </w:p>
    <w:p w14:paraId="1944EEFC" w14:textId="77777777" w:rsidR="006A1FB9" w:rsidRDefault="006A1FB9" w:rsidP="006A1FB9">
      <w:pPr>
        <w:spacing w:line="480" w:lineRule="auto"/>
        <w:rPr>
          <w:color w:val="000000"/>
          <w:lang w:val="en-GB"/>
        </w:rPr>
      </w:pPr>
    </w:p>
    <w:p w14:paraId="0490FFD5" w14:textId="78AC2853" w:rsidR="006A1FB9" w:rsidRDefault="006A1FB9" w:rsidP="006A1FB9">
      <w:pPr>
        <w:spacing w:line="480" w:lineRule="auto"/>
        <w:rPr>
          <w:lang w:val="en-US"/>
        </w:rPr>
      </w:pPr>
      <w:r w:rsidRPr="000F2C90">
        <w:rPr>
          <w:lang w:val="en-GB"/>
        </w:rPr>
        <w:t>Thirdly, data on maternal use of psychiatric medication and on diagnosed parental mental disorders before and during pregnancy, and in the offspring’s early childhood were lacking. Recently</w:t>
      </w:r>
      <w:r w:rsidR="00686217">
        <w:rPr>
          <w:lang w:val="en-GB"/>
        </w:rPr>
        <w:t>,</w:t>
      </w:r>
      <w:r w:rsidRPr="000F2C90">
        <w:rPr>
          <w:lang w:val="en-GB"/>
        </w:rPr>
        <w:t xml:space="preserve"> antidepressants have been prescribed increasingly also during pregnancy, but in the middle of 1960’s there were far less </w:t>
      </w:r>
      <w:r w:rsidRPr="000F2C90">
        <w:rPr>
          <w:lang w:val="en-US"/>
        </w:rPr>
        <w:t xml:space="preserve">psychotropic drugs available, and selective serotonin reuptake inhibitors (SSRI) were developed later </w:t>
      </w:r>
      <w:r>
        <w:rPr>
          <w:lang w:val="en-US"/>
        </w:rPr>
        <w:fldChar w:fldCharType="begin" w:fldLock="1"/>
      </w:r>
      <w:r>
        <w:rPr>
          <w:lang w:val="en-US"/>
        </w:rPr>
        <w:instrText>ADDIN CSL_CITATION {"citationItems":[{"id":"ITEM-1","itemData":{"DOI":"10.1097/FTD.0b013e31826d07ea","ISSN":"0163-4356","PMID":"23042258","abstract":"BACKGROUND The selective serotonin reuptake inhibitors are prescribed increasingly also during pregnancy. Although a number of studies have assessed their safety, data concerning congenital malformations and adverse perinatal outcome are conflicting. METHODS Literature search in PubMed until March 31, 2012, including original research articles, meta-analyses, and reviews. RESULTS Fluoxetine and paroxetine use in early pregnancy has been associated with a small increased risk for specific cardiovascular malformations in some studies, fluoxetine with ventricular septal defects and paroxetine with right ventricular outflow tract defects. The observed absolute risk for these specific malformations is small. Data on preterm birth, low birth weight, and being small for gestational age have been conflicting; and mother's underlying depression is obviously an important confounder. Respiratory distress and neonatal adaptation problems are common in prenatally exposed infants, and an increased risk for persistent pulmonary hypertension of the newborn has been observed in several studies. Although several studies have not confirmed an increased risk for adverse neurodevelopment, a recent study observed an increased risk for autism spectrum disorders in prenatally exposed offspring. CONCLUSIONS Causality cannot be confirmed in observational study settings. However, parallel results in individual studies regarding the cardiac malformations and pulmonary hypertension of the newborn, together with an existing biologically plausible mechanism behind these events may support causality. Considering the important role of serotonin in central nervous system development, more studies are needed to assess the possible adverse effects on long-term neurodevelopment.","author":[{"dropping-particle":"","family":"Malm","given":"Heli","non-dropping-particle":"","parse-names":false,"suffix":""}],"container-title":"Therapeutic Drug Monitoring","id":"ITEM-1","issue":"6","issued":{"date-parts":[["2012","12"]]},"page":"607-614","title":"Prenatal Exposure to Selective Serotonin Reuptake Inhibitors and Infant Outcome","type":"article-journal","volume":"34"},"uris":["http://www.mendeley.com/documents/?uuid=c79bd5d7-1868-365f-a426-a3170a5980c6"]}],"mendeley":{"formattedCitation":"(Malm, 2012)","plainTextFormattedCitation":"(Malm, 2012)","previouslyFormattedCitation":"(Malm, 2012)"},"properties":{"noteIndex":0},"schema":"https://github.com/citation-style-language/schema/raw/master/csl-citation.json"}</w:instrText>
      </w:r>
      <w:r>
        <w:rPr>
          <w:lang w:val="en-US"/>
        </w:rPr>
        <w:fldChar w:fldCharType="separate"/>
      </w:r>
      <w:r w:rsidRPr="00BC3902">
        <w:rPr>
          <w:noProof/>
          <w:lang w:val="en-US"/>
        </w:rPr>
        <w:t>(Malm, 2012)</w:t>
      </w:r>
      <w:r>
        <w:rPr>
          <w:lang w:val="en-US"/>
        </w:rPr>
        <w:fldChar w:fldCharType="end"/>
      </w:r>
      <w:r w:rsidRPr="000F2C90">
        <w:rPr>
          <w:lang w:val="en-US"/>
        </w:rPr>
        <w:t>.</w:t>
      </w:r>
      <w:r w:rsidRPr="000F2C90">
        <w:rPr>
          <w:lang w:val="en-GB"/>
        </w:rPr>
        <w:t xml:space="preserve"> In another </w:t>
      </w:r>
      <w:r w:rsidRPr="000F2C90">
        <w:rPr>
          <w:lang w:val="en-US"/>
        </w:rPr>
        <w:t xml:space="preserve">cohort study using national register data in Finland between the years 1996 and 2010, maternal prenatal SSRI exposure was associated with increased rates of depression diagnoses in the young offspring till 14 years of age </w:t>
      </w:r>
      <w:r>
        <w:rPr>
          <w:lang w:val="en-US"/>
        </w:rPr>
        <w:fldChar w:fldCharType="begin" w:fldLock="1"/>
      </w:r>
      <w:r>
        <w:rPr>
          <w:lang w:val="en-US"/>
        </w:rPr>
        <w:instrText>ADDIN CSL_CITATION {"citationItems":[{"id":"ITEM-1","itemData":{"DOI":"10.1016/j.jaac.2016.02.013","ISSN":"0890-8567","abstract":"OBJECTIVETo investigate the impact of gestational exposure to selective serotonin reuptake inhibitors (SSRIs) on offspring neurodevelopment.METHODThis is a cohort study using national register data in Finland between the years 1996 and 2010. Pregnant women and their offspring were categorized into 4 groups: SSRI exposed (n = 15,729); exposed to psychiatric disorder, no antidepressants (n = 9,651); exposed to SSRIs only before pregnancy (n = 7,980); and unexposed to antidepressants and psychiatric disorders (n = 31,394). We investigated the cumulative incidence of offspring diagnoses of depression, anxiety, autism spectrum disorder (ASD), and attention-deficit/hyperactivity disorder (ADHD) for the 4 groups from birth to 14 years, adjusting for confounders.RESULTSThe cumulative incidence of depression among offspring exposed prenatally to SSRIs was 8.2% (95% CI = 3.1-13.3%) by age 14.9 years, compared with 1.9% (95% CI = 0.9-2.9%) in the psychiatric disorder, no medication group (adjusted hazard ratio [HR] = 1.78; 95% CI = 1.12-2.82; p = .02) and to 2.8% (95% CI = 1.4-4.3%) in the SSRI discontinued group (HR = 1.84; 95% CI = 1.14-2.97; p = .01). Rates of anxiety, ASD, and ADHD diagnoses were comparable to rates in offspring of mothers with a psychiatric disorder but no medication during pregnancy. Comparing SSRI exposed to unexposed individuals, the HRs were significantly elevated for each outcome.CONCLUSIONPrenatal SSRI exposure was associated with increased rates of depression diagnoses in early adolescence but not with ASD or ADHD. Until confirmed, these findings must be balanced against the substantial adverse consequences of untreated maternal depression.","author":[{"dropping-particle":"","family":"Malm","given":"Heli","non-dropping-particle":"","parse-names":false,"suffix":""},{"dropping-particle":"","family":"Brown","given":"Alan S","non-dropping-particle":"","parse-names":false,"suffix":""},{"dropping-particle":"","family":"Gissler","given":"Mika","non-dropping-particle":"","parse-names":false,"suffix":""},{"dropping-particle":"","family":"Gyllenberg","given":"David","non-dropping-particle":"","parse-names":false,"suffix":""},{"dropping-particle":"","family":"Hinkka-Yli-Salomäki","given":"Susanna","non-dropping-particle":"","parse-names":false,"suffix":""},{"dropping-particle":"","family":"McKeague","given":"Ian W","non-dropping-particle":"","parse-names":false,"suffix":""},{"dropping-particle":"","family":"Weissman","given":"Myrna","non-dropping-particle":"","parse-names":false,"suffix":""},{"dropping-particle":"","family":"Wickramaratne","given":"Priya","non-dropping-particle":"","parse-names":false,"suffix":""},{"dropping-particle":"","family":"Artama","given":"Miia","non-dropping-particle":"","parse-names":false,"suffix":""},{"dropping-particle":"","family":"Gingrich","given":"Jay A","non-dropping-particle":"","parse-names":false,"suffix":""},{"dropping-particle":"","family":"Sourander","given":"Andre","non-dropping-particle":"","parse-names":false,"suffix":""}],"container-title":"Journal of the American Academy of Child &amp; Adolescent Psychiatry","id":"ITEM-1","issue":"5","issued":{"date-parts":[["2016"]]},"page":"359-366","publisher":"Lippincott Williams &amp; Wilkins, WK Health","publisher-place":"United States","title":"Gestational Exposure to Selective Serotonin Reuptake Inhibitors and Offspring Psychiatric Disorders: A National Register-Based Study","type":"article-journal","volume":"55"},"uris":["http://www.mendeley.com/documents/?uuid=e32f6054-90e0-450e-a214-2a5ed8d3b572"]}],"mendeley":{"formattedCitation":"(Malm et al., 2016)","plainTextFormattedCitation":"(Malm et al., 2016)","previouslyFormattedCitation":"(Malm et al., 2016)"},"properties":{"noteIndex":0},"schema":"https://github.com/citation-style-language/schema/raw/master/csl-citation.json"}</w:instrText>
      </w:r>
      <w:r>
        <w:rPr>
          <w:lang w:val="en-US"/>
        </w:rPr>
        <w:fldChar w:fldCharType="separate"/>
      </w:r>
      <w:r w:rsidRPr="00BC3902">
        <w:rPr>
          <w:noProof/>
          <w:lang w:val="en-US"/>
        </w:rPr>
        <w:t>(Malm et al., 2016)</w:t>
      </w:r>
      <w:r>
        <w:rPr>
          <w:lang w:val="en-US"/>
        </w:rPr>
        <w:fldChar w:fldCharType="end"/>
      </w:r>
      <w:r w:rsidRPr="000F2C90">
        <w:rPr>
          <w:lang w:val="en-US"/>
        </w:rPr>
        <w:t>.</w:t>
      </w:r>
    </w:p>
    <w:p w14:paraId="49B35064" w14:textId="77777777" w:rsidR="006A1FB9" w:rsidRDefault="006A1FB9" w:rsidP="006A1FB9">
      <w:pPr>
        <w:spacing w:line="480" w:lineRule="auto"/>
        <w:rPr>
          <w:lang w:val="en-US"/>
        </w:rPr>
      </w:pPr>
    </w:p>
    <w:p w14:paraId="7F1FE723" w14:textId="1531DD36" w:rsidR="006A1FB9" w:rsidRDefault="006A1FB9" w:rsidP="006A1FB9">
      <w:pPr>
        <w:spacing w:line="480" w:lineRule="auto"/>
        <w:rPr>
          <w:lang w:val="en-GB"/>
        </w:rPr>
      </w:pPr>
      <w:r w:rsidRPr="000F2C90">
        <w:rPr>
          <w:lang w:val="en-US"/>
        </w:rPr>
        <w:t xml:space="preserve">Fourthly, </w:t>
      </w:r>
      <w:r w:rsidRPr="000F2C90">
        <w:rPr>
          <w:lang w:val="en-GB"/>
        </w:rPr>
        <w:t xml:space="preserve">we did not have data for all potentially confounding factors, such as maternal postnatal depression and outpatient treated depressive periods, or maltreatment of the child </w:t>
      </w:r>
      <w:r>
        <w:rPr>
          <w:lang w:val="en-GB"/>
        </w:rPr>
        <w:fldChar w:fldCharType="begin" w:fldLock="1"/>
      </w:r>
      <w:r w:rsidR="00686217">
        <w:rPr>
          <w:lang w:val="en-GB"/>
        </w:rPr>
        <w:instrText>ADDIN CSL_CITATION {"citationItems":[{"id":"ITEM-1","itemData":{"abstract":"Research highlights</w:instrText>
      </w:r>
      <w:r w:rsidR="00686217">
        <w:rPr>
          <w:rFonts w:ascii="Segoe UI Symbol" w:hAnsi="Segoe UI Symbol" w:cs="Segoe UI Symbol"/>
          <w:lang w:val="en-GB"/>
        </w:rPr>
        <w:instrText>▶</w:instrText>
      </w:r>
      <w:r w:rsidR="00686217">
        <w:rPr>
          <w:lang w:val="en-GB"/>
        </w:rPr>
        <w:instrText xml:space="preserve"> Research on prenatal depression suggests that it is a strong predictor of postpartum depression. </w:instrText>
      </w:r>
      <w:r w:rsidR="00686217">
        <w:rPr>
          <w:rFonts w:ascii="Segoe UI Symbol" w:hAnsi="Segoe UI Symbol" w:cs="Segoe UI Symbol"/>
          <w:lang w:val="en-GB"/>
        </w:rPr>
        <w:instrText>▶</w:instrText>
      </w:r>
      <w:r w:rsidR="00686217">
        <w:rPr>
          <w:lang w:val="en-GB"/>
        </w:rPr>
        <w:instrText xml:space="preserve"> Prenatal depression has been associated with excessive activity, growth delays and prematurity. </w:instrText>
      </w:r>
      <w:r w:rsidR="00686217">
        <w:rPr>
          <w:rFonts w:ascii="Segoe UI Symbol" w:hAnsi="Segoe UI Symbol" w:cs="Segoe UI Symbol"/>
          <w:lang w:val="en-GB"/>
        </w:rPr>
        <w:instrText>▶</w:instrText>
      </w:r>
      <w:r w:rsidR="00686217">
        <w:rPr>
          <w:lang w:val="en-GB"/>
        </w:rPr>
        <w:instrText xml:space="preserve"> Infants of depressed mothers have difficult temperament and attentional, emotional and behavioral problems later in life. This review of recent research on prenatal depression suggests that it is a strong predictor of postpartum depression and is more common than postpartum depression. Prenatal depression has been associated with excessive activity and growth delays in the fetus as well as prematurity, low birthweight, disorganized sleep and less responsiveness to stimulation in the neonate. Infants of depressed mothers have difficult temperament, and later in development attentional, emotional and behavioral problems have been noted during childhood and adolescence, as well as chronic illnesses in adulthood. Several variables have confounded the effects of prenatal depression including comorbid anxiety and anger as well as stressful life events. Potential mediating variables are low prenatal maternal dopamine and serotonin levels and elevated cortisol and norepinephrine. The associated intrauterine artery resistance may limit blood flow, oxygen and nutrients to the fetus. Some studies also suggest the heritability of developmental problems for the children of prenatally depressed mothers, including ADHD and antisocial behavior. Multivariate, longitudinal research is needed to disentangle these confounding and mediating variables.","author":[{"dropping-particle":"","family":"Field","given":"Tiffany","non-dropping-particle":"","parse-names":false,"suffix":""}],"container-title":"Infant Behavior and Development","id":"ITEM-1","issue":"1","issued":{"date-parts":[["2011"]]},"page":"1-14","title":"Prenatal depression effects on early development: A review","type":"article-journal","volume":"34"},"uris":["http://www.mendeley.com/documents/?uuid=1f06ef0b-abbc-4434-8423-e5045923c982"]},{"id":"ITEM-2","itemData":{"DOI":"10.1016/S0140-6736(14)61277-0","ISSN":"01406736","PMID":"25455250","abstract":"Perinatal mental disorders are associated with increased risk of psychological and developmental disturbances in children. However, these disturbances are not inevitable. In this Series paper, we summarise evidence for associations between parental disorders and offspring outcomes from fetal development to adolescence in high-income, middle-income, and low-income countries. We assess evidence for mechanisms underlying transmission of disturbance, the role of mediating variables (underlying links between parent psychopathology and offspring outcomes) and possible moderators (which change the strength of any association), and focus on factors that are potentially modifiable, including parenting quality, social (including partner) and material support, and duration of the parental disorder. We review research of interventions, which are mostly about maternal depression, and emphasise the need to both treat the parent's disorder and help with associated caregiving difficulties. We conclude with policy implications and underline the need for early identification of those parents at high risk and for more early interventions and prevention research, especially in socioeconomically disadvantaged populations and low-income countries.","author":[{"dropping-particle":"","family":"Stein","given":"Alan","non-dropping-particle":"","parse-names":false,"suffix":""},{"dropping-particle":"","family":"Pearson","given":"Rebecca M","non-dropping-particle":"","parse-names":false,"suffix":""},{"dropping-particle":"","family":"Goodman","given":"Sherryl H","non-dropping-particle":"","parse-names":false,"suffix":""},{"dropping-particle":"","family":"Rapa","given":"Elizabeth","non-dropping-particle":"","parse-names":false,"suffix":""},{"dropping-particle":"","family":"Rahman","given":"Atif","non-dropping-particle":"","parse-names":false,"suffix":""},{"dropping-particle":"","family":"McCallum","given":"Meaghan","non-dropping-particle":"","parse-names":false,"suffix":""},{"dropping-particle":"","family":"Howard","given":"Louise M","non-dropping-particle":"","parse-names":false,"suffix":""},{"dropping-particle":"","family":"Pariante","given":"Carmine M","non-dropping-particle":"","parse-names":false,"suffix":""}],"container-title":"The Lancet","id":"ITEM-2","issue":"9956","issued":{"date-parts":[["2014","11","15"]]},"page":"1800-1819","title":"Effects of perinatal mental disorders on the fetus and child","type":"article-journal","volume":"384"},"uris":["http://www.mendeley.com/documents/?uuid=de4031a1-d2bf-3a4b-a5fc-caf9c1963f4c"]},{"id":"ITEM-3","itemData":{"DOI":"10.1001/jamapsychiatry.2013.2163","ISSN":"2168-6238","abstract":"IMPORTANCE: Some small studies suggest that maternal postnatal depression is a risk factor for offspring adolescent depression. However, to our knowledge, no large cohort studies have addressed this issue. Furthermore, only 1 small study has examined the association between antenatal depression and later offspring depression. Understanding these associations is important to inform prevention. OBJECTIVE: To investigate the hypothesis that there are independent associations between antenatal and postnatal depression with offspring depression and that the risk pathways are different, such that the risk is moderated by disadvantage (low maternal education) with postnatal depression but not with antenatal depression. DESIGN, SETTING, AND PARTICIPANTS: Prospective investigation of associations between symptoms of antenatal and postnatal parental depression with offspring depression at age 18 years in a UK community-based birth cohort (Avon Longitudinal Study of Parents and Children) with data from more than 4500 parents and their adolescent offspring. MAIN OUTCOMES AND MEASURES: Diagnosis of offspring aged 18 years with major depression using the International Classification of Diseases, 10th Revision. RESULTS: Antenatal depression was an independent risk factor. Offspring were 1.28 times (95% CI, 1.08-1.51; P = .003) more likely to have depression at age 18 years for each standard deviation increase in maternal depression score antenatally, independent of later maternal depression. Postnatal depression was also a risk factor for mothers with low education, with offspring 1.26 times (95% CI, 1.06-1.50; P = .01) more likely to have depression for each standard deviation increase in postnatal depression score. However, for more educated mothers, there was little association (odds ratio, 1.09; 95% CI, 0.88-1.36; P = .42). Analyses found that maternal education moderated the effects of postnatal but not antenatal depression. Paternal depression antenatally was not associated with offspring depression, while postnatally, paternal depression showed a similar pattern to maternal depression. CONCLUSIONS AND RELEVANCE: The findings suggest that treating maternal depression antenatally could prevent offspring depression during adulthood and that prioritizing less advantaged mothers postnatally may be most effective.","author":[{"dropping-particle":"","family":"Pearson","given":"Rebecca M","non-dropping-particle":"","parse-names":false,"suffix":""},{"dropping-particle":"","family":"Evans","given":"Jonathan","non-dropping-particle":"","parse-names":false,"suffix":""},{"dropping-particle":"","family":"Kounali","given":"Daphne","non-dropping-particle":"","parse-names":false,"suffix":""},{"dropping-particle":"","family":"Lewis","given":"Glyn","non-dropping-particle":"","parse-names":false,"suffix":""},{"dropping-particle":"","family":"Heron","given":"Jon","non-dropping-particle":"","parse-names":false,"suffix":""},{"dropping-particle":"","family":"Ramchandani","given":"Paul G","non-dropping-particle":"","parse-names":false,"suffix":""},{"dropping-particle":"","family":"O'Connor","given":"Tom G","non-dropping-particle":"","parse-names":false,"suffix":""},{"dropping-particle":"","family":"Stein","given":"Alan","non-dropping-particle":"","parse-names":false,"suffix":""}],"container-title":"JAMA psychiatry","id":"ITEM-3","issue":"12","issued":{"date-parts":[["2013"]]},"page":"1312-1319","title":"Maternal depression during pregnancy and the postnatal period: risks and possible mechanisms for offspring depression at age 18 years","type":"article-journal","volume":"70"},"uris":["http://www.mendeley.com/documents/?uuid=6cd3619b-b58e-466e-97b1-58262f625edf"]}],"mendeley":{"formattedCitation":"(Field, 2011; Pearson et al., 2013; Stein et al., 2014)","manualFormatting":"(Field, 2011; Pearson et al., 2013; Stein et al., 2014)","plainTextFormattedCitation":"(Field, 2011; Pearson et al., 2013; Stein et al., 2014)","previouslyFormattedCitation":"(Field, 2011; Pearson et al., 2013; Stein et al., 2014)"},"properties":{"noteIndex":0},"schema":"https://github.com/citation-style-language/schema/raw/master/csl-citation.json"}</w:instrText>
      </w:r>
      <w:r>
        <w:rPr>
          <w:lang w:val="en-GB"/>
        </w:rPr>
        <w:fldChar w:fldCharType="separate"/>
      </w:r>
      <w:r w:rsidRPr="00023F7D">
        <w:rPr>
          <w:noProof/>
          <w:lang w:val="en-GB"/>
        </w:rPr>
        <w:t xml:space="preserve">(Field, 2011; </w:t>
      </w:r>
      <w:r w:rsidRPr="00023F7D">
        <w:rPr>
          <w:noProof/>
          <w:lang w:val="en-GB"/>
        </w:rPr>
        <w:lastRenderedPageBreak/>
        <w:t>Pearson et al., 2013; Stein et al., 2014)</w:t>
      </w:r>
      <w:r>
        <w:rPr>
          <w:lang w:val="en-GB"/>
        </w:rPr>
        <w:fldChar w:fldCharType="end"/>
      </w:r>
      <w:r w:rsidRPr="000F2C90">
        <w:rPr>
          <w:lang w:val="en-GB"/>
        </w:rPr>
        <w:t>.</w:t>
      </w:r>
      <w:r>
        <w:rPr>
          <w:lang w:val="en-GB"/>
        </w:rPr>
        <w:t xml:space="preserve"> In the South London Child Development Study </w:t>
      </w:r>
      <w:r w:rsidRPr="00D41C4E">
        <w:rPr>
          <w:lang w:val="en-GB"/>
        </w:rPr>
        <w:t>offspring experience of child</w:t>
      </w:r>
      <w:r>
        <w:rPr>
          <w:lang w:val="en-GB"/>
        </w:rPr>
        <w:t xml:space="preserve"> </w:t>
      </w:r>
      <w:r w:rsidRPr="00D41C4E">
        <w:rPr>
          <w:lang w:val="en-GB"/>
        </w:rPr>
        <w:t xml:space="preserve">maltreatment </w:t>
      </w:r>
      <w:r>
        <w:rPr>
          <w:lang w:val="en-GB"/>
        </w:rPr>
        <w:t>was found to mediate</w:t>
      </w:r>
      <w:r w:rsidRPr="00D41C4E">
        <w:rPr>
          <w:lang w:val="en-GB"/>
        </w:rPr>
        <w:t xml:space="preserve"> the association between exposure</w:t>
      </w:r>
      <w:r>
        <w:rPr>
          <w:lang w:val="en-GB"/>
        </w:rPr>
        <w:t xml:space="preserve"> </w:t>
      </w:r>
      <w:r w:rsidRPr="00D41C4E">
        <w:rPr>
          <w:lang w:val="en-GB"/>
        </w:rPr>
        <w:t xml:space="preserve">to maternal depression in pregnancy and depression </w:t>
      </w:r>
      <w:r>
        <w:rPr>
          <w:lang w:val="en-GB"/>
        </w:rPr>
        <w:t xml:space="preserve">the offspring </w:t>
      </w:r>
      <w:r w:rsidRPr="00D41C4E">
        <w:rPr>
          <w:lang w:val="en-GB"/>
        </w:rPr>
        <w:t>in</w:t>
      </w:r>
      <w:r>
        <w:rPr>
          <w:lang w:val="en-GB"/>
        </w:rPr>
        <w:t xml:space="preserve"> early </w:t>
      </w:r>
      <w:r w:rsidRPr="00D41C4E">
        <w:rPr>
          <w:lang w:val="en-GB"/>
        </w:rPr>
        <w:t>adulthood</w:t>
      </w:r>
      <w:r>
        <w:rPr>
          <w:lang w:val="en-GB"/>
        </w:rPr>
        <w:t xml:space="preserve"> </w:t>
      </w:r>
      <w:r>
        <w:rPr>
          <w:lang w:val="en-GB"/>
        </w:rPr>
        <w:fldChar w:fldCharType="begin" w:fldLock="1"/>
      </w:r>
      <w:r>
        <w:rPr>
          <w:lang w:val="en-GB"/>
        </w:rPr>
        <w:instrText>ADDIN CSL_CITATION {"citationItems":[{"id":"ITEM-1","itemData":{"DOI":"10.1192/bjp.bp.114.156620","ISSN":"1472-1465","abstract":"BACKGROUND: Studies have shown that maternal depression during pregnancy predicts offspring depression in adolescence. Child maltreatment is also a risk factor for depression. AIMS: To investigate (a) whether there is an association between offspring exposure to maternal depression in pregnancy and depression in early adulthood, and (b) whether offspring child maltreatment mediates this association. METHOD: Prospectively collected data on maternal clinical depression in pregnancy, offspring child maltreatment and offspring adulthood (18-25 years) DSM-IV depression were analysed in 103 mother-offspring dyads of the South London Child Development Study. RESULTS: Adult offspring exposed to maternal depression in pregnancy were 3.4 times more likely to have a DSM-IV depressive disorder, and 2.4 times more likely to have experienced child maltreatment, compared with non-exposed offspring. Path analysis revealed that offspring experience of child maltreatment mediated the association between exposure to maternal depression in pregnancy and depression in adulthood. CONCLUSIONS: Maternal depression in pregnancy is a key vulnerability factor for offspring depression in early adulthood.","author":[{"dropping-particle":"","family":"Plant","given":"Dominic T","non-dropping-particle":"","parse-names":false,"suffix":""},{"dropping-particle":"","family":"Pariante","given":"Carmine M","non-dropping-particle":"","parse-names":false,"suffix":""},{"dropping-particle":"","family":"Sharp","given":"Deborah","non-dropping-particle":"","parse-names":false,"suffix":""},{"dropping-particle":"","family":"Pawlby","given":"Susan","non-dropping-particle":"","parse-names":false,"suffix":""}],"container-title":"The British Journal of Psychiatry: The Journal of Mental Science","id":"ITEM-1","issue":"3","issued":{"date-parts":[["2015"]]},"page":"213-220","title":"Maternal depression during pregnancy and offspring depression in adulthood: role of child maltreatment","type":"article-journal","volume":"207"},"uris":["http://www.mendeley.com/documents/?uuid=95f08075-e617-42e4-9fdb-de0092249915"]}],"mendeley":{"formattedCitation":"(Plant et al., 2015)","plainTextFormattedCitation":"(Plant et al., 2015)","previouslyFormattedCitation":"(Plant et al., 2015)"},"properties":{"noteIndex":0},"schema":"https://github.com/citation-style-language/schema/raw/master/csl-citation.json"}</w:instrText>
      </w:r>
      <w:r>
        <w:rPr>
          <w:lang w:val="en-GB"/>
        </w:rPr>
        <w:fldChar w:fldCharType="separate"/>
      </w:r>
      <w:r w:rsidRPr="00BC3902">
        <w:rPr>
          <w:noProof/>
          <w:lang w:val="en-GB"/>
        </w:rPr>
        <w:t>(Plant et al., 2015)</w:t>
      </w:r>
      <w:r>
        <w:rPr>
          <w:lang w:val="en-GB"/>
        </w:rPr>
        <w:fldChar w:fldCharType="end"/>
      </w:r>
      <w:r w:rsidRPr="00D41C4E">
        <w:rPr>
          <w:lang w:val="en-GB"/>
        </w:rPr>
        <w:t>.</w:t>
      </w:r>
    </w:p>
    <w:p w14:paraId="5D76644A" w14:textId="77777777" w:rsidR="006A1FB9" w:rsidRPr="000F2C90" w:rsidRDefault="006A1FB9" w:rsidP="006A1FB9">
      <w:pPr>
        <w:spacing w:line="480" w:lineRule="auto"/>
        <w:rPr>
          <w:lang w:val="en-GB"/>
        </w:rPr>
      </w:pPr>
    </w:p>
    <w:p w14:paraId="21F244F3" w14:textId="4E3809AA" w:rsidR="006A1FB9" w:rsidRDefault="006A1FB9" w:rsidP="006A1FB9">
      <w:pPr>
        <w:spacing w:line="480" w:lineRule="auto"/>
        <w:rPr>
          <w:lang w:val="en-GB"/>
        </w:rPr>
      </w:pPr>
      <w:r w:rsidRPr="00E3428C">
        <w:rPr>
          <w:i/>
          <w:lang w:val="en-GB"/>
        </w:rPr>
        <w:t>Conclusion</w:t>
      </w:r>
      <w:bookmarkEnd w:id="8"/>
    </w:p>
    <w:p w14:paraId="664BDE7D" w14:textId="77777777" w:rsidR="006A1FB9" w:rsidRDefault="006A1FB9" w:rsidP="006A1FB9">
      <w:pPr>
        <w:spacing w:line="480" w:lineRule="auto"/>
        <w:rPr>
          <w:lang w:val="en-GB"/>
        </w:rPr>
      </w:pPr>
    </w:p>
    <w:p w14:paraId="07A354CE" w14:textId="19E66DAD" w:rsidR="006A1FB9" w:rsidRDefault="002D72ED" w:rsidP="006A1FB9">
      <w:pPr>
        <w:spacing w:line="480" w:lineRule="auto"/>
        <w:rPr>
          <w:lang w:val="en-US"/>
        </w:rPr>
      </w:pPr>
      <w:r w:rsidRPr="00C37DAD">
        <w:rPr>
          <w:lang w:val="en-US"/>
        </w:rPr>
        <w:t>In this study, based on the NFCB 1966</w:t>
      </w:r>
      <w:r>
        <w:rPr>
          <w:lang w:val="en-US"/>
        </w:rPr>
        <w:t xml:space="preserve"> with over 40 years’ follow-up</w:t>
      </w:r>
      <w:r w:rsidRPr="00C37DAD">
        <w:rPr>
          <w:lang w:val="en-US"/>
        </w:rPr>
        <w:t xml:space="preserve">, </w:t>
      </w:r>
      <w:r>
        <w:rPr>
          <w:lang w:val="en-US"/>
        </w:rPr>
        <w:t>the</w:t>
      </w:r>
      <w:r w:rsidRPr="00C37DAD">
        <w:rPr>
          <w:lang w:val="en-US"/>
        </w:rPr>
        <w:t xml:space="preserve"> risk for severe depression and schizophrenia </w:t>
      </w:r>
      <w:r>
        <w:rPr>
          <w:lang w:val="en-US"/>
        </w:rPr>
        <w:t xml:space="preserve">was elevated in offspring with maternal antenatal depressed mood and parental severe mental disorders, and for bipolar disorder in offspring both </w:t>
      </w:r>
      <w:r w:rsidR="008A72F6">
        <w:rPr>
          <w:lang w:val="en-US"/>
        </w:rPr>
        <w:t xml:space="preserve">of whose </w:t>
      </w:r>
      <w:r>
        <w:rPr>
          <w:lang w:val="en-US"/>
        </w:rPr>
        <w:t>parents had been affected with severe mental disorder. The findings</w:t>
      </w:r>
      <w:r w:rsidRPr="00C37DAD">
        <w:rPr>
          <w:lang w:val="en-US"/>
        </w:rPr>
        <w:t xml:space="preserve"> highlight the importance of </w:t>
      </w:r>
      <w:r>
        <w:rPr>
          <w:lang w:val="en-US"/>
        </w:rPr>
        <w:t>both parent</w:t>
      </w:r>
      <w:r w:rsidRPr="00C37DAD">
        <w:rPr>
          <w:lang w:val="en-US"/>
        </w:rPr>
        <w:t>s’ mental health as potential treatment targets to reduce severe mental disorders in the offspring.</w:t>
      </w:r>
      <w:r>
        <w:rPr>
          <w:lang w:val="en-US"/>
        </w:rPr>
        <w:t xml:space="preserve"> The perinatal period presents a good opportunity for early interventions in parental mental illness because of the frequent health care contacts associated with pregnancy and childbirth</w:t>
      </w:r>
      <w:r w:rsidR="006A1FB9" w:rsidRPr="000F2C90">
        <w:rPr>
          <w:lang w:val="en-GB"/>
        </w:rPr>
        <w:t xml:space="preserve">. </w:t>
      </w:r>
    </w:p>
    <w:p w14:paraId="1FF90BD3" w14:textId="77777777" w:rsidR="006A1FB9" w:rsidRDefault="006A1FB9" w:rsidP="006A1FB9">
      <w:pPr>
        <w:spacing w:line="480" w:lineRule="auto"/>
        <w:rPr>
          <w:lang w:val="en-US"/>
        </w:rPr>
      </w:pPr>
    </w:p>
    <w:p w14:paraId="30475ED7" w14:textId="77777777" w:rsidR="006A1FB9" w:rsidRDefault="006A1FB9" w:rsidP="006A1FB9">
      <w:pPr>
        <w:spacing w:line="480" w:lineRule="auto"/>
        <w:rPr>
          <w:lang w:val="en-GB"/>
        </w:rPr>
      </w:pPr>
      <w:r w:rsidRPr="000F2C90">
        <w:rPr>
          <w:lang w:val="en-GB"/>
        </w:rPr>
        <w:t xml:space="preserve">Perinatal mental health has recently seen a rise in interest in research and in clinical practice. Still, screening, diagnostics and treatment of perinatal depression are not efficient enough </w:t>
      </w:r>
      <w:r>
        <w:rPr>
          <w:lang w:val="en-GB"/>
        </w:rPr>
        <w:fldChar w:fldCharType="begin" w:fldLock="1"/>
      </w:r>
      <w:r w:rsidR="000A03B3">
        <w:rPr>
          <w:lang w:val="en-GB"/>
        </w:rPr>
        <w:instrText>ADDIN CSL_CITATION {"citationItems":[{"id":"ITEM-1","itemData":{"abstract":"Perinatal depression is a common and costly health concern with serious implications for the mother and child. We sought to quantify the \"Perinatal Depression Treatment Cascade\"-the cumulative shortfalls in clinical recognition, initiation of treatment, adequacy of treatment, and treatment response for women with antenatal (AND) and postpartum depression (PPD). A systematic search was conducted to identify articles about diagnostic rates, treatment rates, adequate treatment rates, and remission rates for AND and PPD. We searched PubMed and EMBASE through March 2015. Articles were included if they were in English and examined rates of detection, treatment, adequate treatment, or remission for AND or PPD. Mean rates of diagnosis, treatment, adequate treatment, and remission were calculated and weighted based on the number of subjects in each study. Search results were dually reviewed for confirmation of study eligibility and data abstraction. Decrements occur at each branch of the cascade. Data suggest that 49.9% of women with AND and 30.8% of women with PPD are identified in clinical settings; 13.6% of women with AND and 15.8% of women with PPD receive treatment; 8.6% of women with AND and 6.3% of women with PPD receive adequate treatment; and 4.8% of women with AND and 3.2% of women with PPD achieve remission. Application of the treatment cascade model suggests multiple opportunities for improving perinatal depression management, informing optimal allocation of resources, and providing adequate treatment to this underrecognized and undertreated population..","author":[{"dropping-particle":"","family":"Cox","given":"Elizabeth Q","non-dropping-particle":"","parse-names":false,"suffix":""},{"dropping-particle":"","family":"Sowa","given":"NA","non-dropping-particle":"","parse-names":false,"suffix":""},{"dropping-particle":"","family":"Meltzer-Brody","given":"SE","non-dropping-particle":"","parse-names":false,"suffix":""},{"dropping-particle":"","family":"Gaynes","given":"Bradley N","non-dropping-particle":"","parse-names":false,"suffix":""}],"container-title":"The Journal of clinical psychiatry","id":"ITEM-1","issue":"9","issued":{"date-parts":[["2016"]]},"page":"1189","title":"The Perinatal Depression Treatment Cascade: Baby Steps Toward Improving Outcomes","type":"article-journal","volume":"77"},"uris":["http://www.mendeley.com/documents/?uuid=51bd6f10-1966-438f-bcd8-8d9c8f90b1c4"]},{"id":"ITEM-2","itemData":{"author":[{"dropping-particle":"","family":"Ko","given":"Jean Y","non-dropping-particle":"","parse-names":false,"suffix":""},{"dropping-particle":"","family":"Farr","given":"SL","non-dropping-particle":"","parse-names":false,"suffix":""},{"dropping-particle":"","family":"Dietz","given":"PM","non-dropping-particle":"","parse-names":false,"suffix":""},{"dropping-particle":"","family":"Robbins","given":"CL","non-dropping-particle":"","parse-names":false,"suffix":""}],"container-title":"Journal of Women's Health","id":"ITEM-2","issue":"8","issued":{"date-parts":[["2012"]]},"page":"830-836","title":"Depression and treatment among U.S. pregnant and nonpregnant women of reproductive age, 2005-2009","type":"article-journal","volume":"21"},"uris":["http://www.mendeley.com/documents/?uuid=defcea3b-35f3-4545-87a5-7e0e3bb8b5de"]}],"mendeley":{"formattedCitation":"(Cox et al., 2016; Ko et al., 2012)","plainTextFormattedCitation":"(Cox et al., 2016; Ko et al., 2012)","previouslyFormattedCitation":"(Cox et al., 2016; Ko et al., 2012)"},"properties":{"noteIndex":0},"schema":"https://github.com/citation-style-language/schema/raw/master/csl-citation.json"}</w:instrText>
      </w:r>
      <w:r>
        <w:rPr>
          <w:lang w:val="en-GB"/>
        </w:rPr>
        <w:fldChar w:fldCharType="separate"/>
      </w:r>
      <w:r w:rsidRPr="00DA0875">
        <w:rPr>
          <w:noProof/>
          <w:lang w:val="en-GB"/>
        </w:rPr>
        <w:t>(Cox et al., 2016; Ko et al., 2012)</w:t>
      </w:r>
      <w:r>
        <w:rPr>
          <w:lang w:val="en-GB"/>
        </w:rPr>
        <w:fldChar w:fldCharType="end"/>
      </w:r>
      <w:r w:rsidRPr="000F2C90">
        <w:rPr>
          <w:lang w:val="en-GB"/>
        </w:rPr>
        <w:t>. Mothers should be asked about their depressive symptoms during pregnancy and postnatally, and families with severe mental disorders should be taken in special concern. Health care providers should also have intervention programmes for treatment of perinatal depression. The World Health Organization has published a manual for the psychosocial management of perinatal depression</w:t>
      </w:r>
      <w:r>
        <w:rPr>
          <w:lang w:val="en-GB"/>
        </w:rPr>
        <w:t xml:space="preserve"> </w:t>
      </w:r>
      <w:r>
        <w:rPr>
          <w:lang w:val="en-GB"/>
        </w:rPr>
        <w:fldChar w:fldCharType="begin" w:fldLock="1"/>
      </w:r>
      <w:r>
        <w:rPr>
          <w:lang w:val="en-GB"/>
        </w:rPr>
        <w:instrText>ADDIN CSL_CITATION {"citationItems":[{"id":"ITEM-1","itemData":{"URL":"http://apps.who.int/iris/bitstream/10665/152936/1/WHO_MSD_MER_15.1_eng.pdf?ua=1&amp;ua=1","author":[{"dropping-particle":"","family":"World Health Organization","given":"","non-dropping-particle":"","parse-names":false,"suffix":""}],"id":"ITEM-1","issue":"9.8.","issued":{"date-parts":[["0"]]},"title":"Thinking healthy: a manual of psychosocial management of perinatal depressoin, WHO generic fied-trial version 1.0, 2015","type":"webpage","volume":"2018"},"uris":["http://www.mendeley.com/documents/?uuid=5e056fde-8cd9-4750-a6c8-6f95e550928e"]}],"mendeley":{"formattedCitation":"(World Health Organization, n.d.)","manualFormatting":"(World Health Organization, 2015)","plainTextFormattedCitation":"(World Health Organization, n.d.)","previouslyFormattedCitation":"(World Health Organization, n.d.)"},"properties":{"noteIndex":0},"schema":"https://github.com/citation-style-language/schema/raw/master/csl-citation.json"}</w:instrText>
      </w:r>
      <w:r>
        <w:rPr>
          <w:lang w:val="en-GB"/>
        </w:rPr>
        <w:fldChar w:fldCharType="separate"/>
      </w:r>
      <w:r w:rsidRPr="00BC3902">
        <w:rPr>
          <w:noProof/>
          <w:lang w:val="en-GB"/>
        </w:rPr>
        <w:t xml:space="preserve">(World Health Organization, </w:t>
      </w:r>
      <w:r>
        <w:rPr>
          <w:noProof/>
          <w:lang w:val="en-GB"/>
        </w:rPr>
        <w:t>2015</w:t>
      </w:r>
      <w:r w:rsidRPr="00BC3902">
        <w:rPr>
          <w:noProof/>
          <w:lang w:val="en-GB"/>
        </w:rPr>
        <w:t>)</w:t>
      </w:r>
      <w:r>
        <w:rPr>
          <w:lang w:val="en-GB"/>
        </w:rPr>
        <w:fldChar w:fldCharType="end"/>
      </w:r>
      <w:r w:rsidRPr="000F2C90">
        <w:rPr>
          <w:lang w:val="en-GB"/>
        </w:rPr>
        <w:t xml:space="preserve"> for all primary care workers worldwide. </w:t>
      </w:r>
    </w:p>
    <w:p w14:paraId="3D0E38FE" w14:textId="15601EA4" w:rsidR="006A1FB9" w:rsidRDefault="006A1FB9" w:rsidP="006A1FB9">
      <w:pPr>
        <w:spacing w:line="480" w:lineRule="auto"/>
        <w:rPr>
          <w:lang w:val="en-GB"/>
        </w:rPr>
      </w:pPr>
    </w:p>
    <w:p w14:paraId="2384469B" w14:textId="77777777" w:rsidR="00686217" w:rsidRDefault="00686217" w:rsidP="006A1FB9">
      <w:pPr>
        <w:spacing w:line="480" w:lineRule="auto"/>
        <w:rPr>
          <w:lang w:val="en-GB"/>
        </w:rPr>
      </w:pPr>
    </w:p>
    <w:p w14:paraId="65AD4EC6" w14:textId="77777777" w:rsidR="006A1FB9" w:rsidRPr="000F2C90" w:rsidRDefault="006A1FB9" w:rsidP="006A1FB9">
      <w:pPr>
        <w:spacing w:before="100" w:after="100" w:line="480" w:lineRule="auto"/>
        <w:rPr>
          <w:b/>
          <w:lang w:val="en-US"/>
        </w:rPr>
      </w:pPr>
      <w:r>
        <w:rPr>
          <w:b/>
          <w:lang w:val="en-US"/>
        </w:rPr>
        <w:lastRenderedPageBreak/>
        <w:t>Funding</w:t>
      </w:r>
    </w:p>
    <w:p w14:paraId="44B3EE5A" w14:textId="77777777" w:rsidR="006A1FB9" w:rsidRDefault="006A1FB9" w:rsidP="006A1FB9">
      <w:pPr>
        <w:spacing w:before="100" w:after="100" w:line="480" w:lineRule="auto"/>
        <w:rPr>
          <w:lang w:val="en-GB"/>
        </w:rPr>
      </w:pPr>
      <w:r w:rsidRPr="000F2C90">
        <w:rPr>
          <w:lang w:val="en-GB"/>
        </w:rPr>
        <w:t xml:space="preserve">The work was supported by grants from the Paulo Foundation (author TTE), Jalmari and Rauha Ahokas Foundation, Academy of Finland (#124257, #212818, #214273) (author JV), the Sigrid Juselius Foundation (author JV), the Signe and Ane Gyllenberg Foundation, Finland (author PM). </w:t>
      </w:r>
    </w:p>
    <w:p w14:paraId="606AAAA5" w14:textId="77777777" w:rsidR="00BD65A1" w:rsidRDefault="00BD65A1" w:rsidP="006A1FB9">
      <w:pPr>
        <w:spacing w:line="480" w:lineRule="auto"/>
        <w:outlineLvl w:val="0"/>
        <w:rPr>
          <w:lang w:val="en-GB"/>
        </w:rPr>
      </w:pPr>
    </w:p>
    <w:p w14:paraId="357E206F" w14:textId="77777777" w:rsidR="006A1FB9" w:rsidRPr="000F2C90" w:rsidRDefault="006A1FB9" w:rsidP="006A1FB9">
      <w:pPr>
        <w:spacing w:line="480" w:lineRule="auto"/>
        <w:outlineLvl w:val="0"/>
        <w:rPr>
          <w:b/>
          <w:lang w:val="en-GB"/>
        </w:rPr>
      </w:pPr>
      <w:r w:rsidRPr="000F2C90">
        <w:rPr>
          <w:b/>
          <w:lang w:val="en-GB"/>
        </w:rPr>
        <w:t>Disclosure of interest</w:t>
      </w:r>
    </w:p>
    <w:p w14:paraId="42AF20BC" w14:textId="77777777" w:rsidR="006A1FB9" w:rsidRDefault="006A1FB9" w:rsidP="006A1FB9">
      <w:pPr>
        <w:spacing w:before="100" w:after="100" w:line="480" w:lineRule="auto"/>
        <w:rPr>
          <w:b/>
          <w:lang w:val="en-US"/>
        </w:rPr>
      </w:pPr>
      <w:r w:rsidRPr="000F2C90">
        <w:rPr>
          <w:lang w:val="en-GB"/>
        </w:rPr>
        <w:t>The authors declare that they have no competing interests</w:t>
      </w:r>
    </w:p>
    <w:p w14:paraId="5387A10A" w14:textId="77777777" w:rsidR="006A1FB9" w:rsidRDefault="006A1FB9" w:rsidP="006A1FB9">
      <w:pPr>
        <w:spacing w:before="100" w:after="100" w:line="480" w:lineRule="auto"/>
        <w:rPr>
          <w:b/>
          <w:lang w:val="en-US"/>
        </w:rPr>
      </w:pPr>
    </w:p>
    <w:p w14:paraId="1539E72F" w14:textId="77777777" w:rsidR="006A1FB9" w:rsidRDefault="006A1FB9" w:rsidP="006A1FB9">
      <w:pPr>
        <w:spacing w:before="100" w:after="100" w:line="480" w:lineRule="auto"/>
        <w:rPr>
          <w:b/>
          <w:lang w:val="en-US"/>
        </w:rPr>
      </w:pPr>
      <w:r w:rsidRPr="000F2C90">
        <w:rPr>
          <w:b/>
          <w:lang w:val="en-US"/>
        </w:rPr>
        <w:t>Acknowledgements</w:t>
      </w:r>
    </w:p>
    <w:p w14:paraId="6966B4C9" w14:textId="77777777" w:rsidR="006A1FB9" w:rsidRPr="00E3428C" w:rsidRDefault="006A1FB9" w:rsidP="006A1FB9">
      <w:pPr>
        <w:pStyle w:val="Acknowledgements"/>
        <w:rPr>
          <w:sz w:val="24"/>
          <w:lang w:val="en-US"/>
        </w:rPr>
      </w:pPr>
      <w:r w:rsidRPr="00E3428C">
        <w:rPr>
          <w:sz w:val="24"/>
          <w:lang w:val="en-US"/>
        </w:rPr>
        <w:t>We thank all cohort members and their parents and researchers who have participated in this study. We also wish to acknowledge the work of the NFBC project center.</w:t>
      </w:r>
    </w:p>
    <w:p w14:paraId="2432847F" w14:textId="77216CC8" w:rsidR="006A1FB9" w:rsidRDefault="006A1FB9" w:rsidP="006A1FB9">
      <w:pPr>
        <w:spacing w:before="100" w:after="100" w:line="480" w:lineRule="auto"/>
        <w:rPr>
          <w:b/>
          <w:lang w:val="en-US"/>
        </w:rPr>
      </w:pPr>
    </w:p>
    <w:p w14:paraId="585723A0" w14:textId="21FE8B6A" w:rsidR="00BD65A1" w:rsidRDefault="00BD65A1" w:rsidP="006A1FB9">
      <w:pPr>
        <w:spacing w:before="100" w:after="100" w:line="480" w:lineRule="auto"/>
        <w:rPr>
          <w:b/>
          <w:lang w:val="en-US"/>
        </w:rPr>
      </w:pPr>
    </w:p>
    <w:p w14:paraId="3D3736A0" w14:textId="0A377F28" w:rsidR="00BD65A1" w:rsidRDefault="00BD65A1" w:rsidP="006A1FB9">
      <w:pPr>
        <w:spacing w:before="100" w:after="100" w:line="480" w:lineRule="auto"/>
        <w:rPr>
          <w:b/>
          <w:lang w:val="en-US"/>
        </w:rPr>
      </w:pPr>
    </w:p>
    <w:p w14:paraId="0E15CBA5" w14:textId="75322F90" w:rsidR="00BD65A1" w:rsidRDefault="00BD65A1" w:rsidP="006A1FB9">
      <w:pPr>
        <w:spacing w:before="100" w:after="100" w:line="480" w:lineRule="auto"/>
        <w:rPr>
          <w:b/>
          <w:lang w:val="en-US"/>
        </w:rPr>
      </w:pPr>
    </w:p>
    <w:p w14:paraId="2157911D" w14:textId="3766CB4B" w:rsidR="00BD65A1" w:rsidRDefault="00BD65A1" w:rsidP="006A1FB9">
      <w:pPr>
        <w:spacing w:before="100" w:after="100" w:line="480" w:lineRule="auto"/>
        <w:rPr>
          <w:b/>
          <w:lang w:val="en-US"/>
        </w:rPr>
      </w:pPr>
    </w:p>
    <w:p w14:paraId="7D91DA34" w14:textId="5F6CF48D" w:rsidR="00BD65A1" w:rsidRDefault="00BD65A1" w:rsidP="006A1FB9">
      <w:pPr>
        <w:spacing w:before="100" w:after="100" w:line="480" w:lineRule="auto"/>
        <w:rPr>
          <w:b/>
          <w:lang w:val="en-US"/>
        </w:rPr>
      </w:pPr>
    </w:p>
    <w:p w14:paraId="71EEA235" w14:textId="6AD1B50D" w:rsidR="00BD65A1" w:rsidRDefault="00BD65A1" w:rsidP="006A1FB9">
      <w:pPr>
        <w:spacing w:before="100" w:after="100" w:line="480" w:lineRule="auto"/>
        <w:rPr>
          <w:b/>
          <w:lang w:val="en-US"/>
        </w:rPr>
      </w:pPr>
    </w:p>
    <w:p w14:paraId="0A1B9FD9" w14:textId="60CFFF81" w:rsidR="00BD65A1" w:rsidRDefault="00BD65A1" w:rsidP="006A1FB9">
      <w:pPr>
        <w:spacing w:before="100" w:after="100" w:line="480" w:lineRule="auto"/>
        <w:rPr>
          <w:b/>
          <w:lang w:val="en-US"/>
        </w:rPr>
      </w:pPr>
    </w:p>
    <w:p w14:paraId="2689D021" w14:textId="10025AC8" w:rsidR="00BD65A1" w:rsidRDefault="00BD65A1" w:rsidP="006A1FB9">
      <w:pPr>
        <w:spacing w:before="100" w:after="100" w:line="480" w:lineRule="auto"/>
        <w:rPr>
          <w:b/>
          <w:lang w:val="en-US"/>
        </w:rPr>
      </w:pPr>
    </w:p>
    <w:p w14:paraId="4561677F" w14:textId="44CC5FDC" w:rsidR="00BD65A1" w:rsidRDefault="00BD65A1" w:rsidP="006A1FB9">
      <w:pPr>
        <w:spacing w:before="100" w:after="100" w:line="480" w:lineRule="auto"/>
        <w:rPr>
          <w:b/>
          <w:lang w:val="en-US"/>
        </w:rPr>
      </w:pPr>
    </w:p>
    <w:p w14:paraId="6F8643E6" w14:textId="0CE7CB9D" w:rsidR="00BD65A1" w:rsidRDefault="00BD65A1" w:rsidP="006A1FB9">
      <w:pPr>
        <w:spacing w:before="100" w:after="100" w:line="480" w:lineRule="auto"/>
        <w:rPr>
          <w:b/>
          <w:lang w:val="en-US"/>
        </w:rPr>
      </w:pPr>
    </w:p>
    <w:p w14:paraId="337AFFA8" w14:textId="77777777" w:rsidR="00BD65A1" w:rsidRDefault="00BD65A1" w:rsidP="006A1FB9">
      <w:pPr>
        <w:spacing w:before="100" w:after="100" w:line="480" w:lineRule="auto"/>
        <w:rPr>
          <w:b/>
          <w:lang w:val="en-US"/>
        </w:rPr>
      </w:pPr>
    </w:p>
    <w:p w14:paraId="1E28F3B9" w14:textId="77777777" w:rsidR="006A1FB9" w:rsidRPr="00E3428C" w:rsidRDefault="006A1FB9" w:rsidP="006A1FB9">
      <w:pPr>
        <w:spacing w:line="480" w:lineRule="auto"/>
        <w:outlineLvl w:val="0"/>
      </w:pPr>
      <w:r w:rsidRPr="00E3428C">
        <w:rPr>
          <w:b/>
        </w:rPr>
        <w:lastRenderedPageBreak/>
        <w:t>References</w:t>
      </w:r>
    </w:p>
    <w:p w14:paraId="662B9B10" w14:textId="43D23FD8" w:rsidR="00686217" w:rsidRPr="00686217" w:rsidRDefault="006A1FB9" w:rsidP="00686217">
      <w:pPr>
        <w:widowControl w:val="0"/>
        <w:autoSpaceDE w:val="0"/>
        <w:adjustRightInd w:val="0"/>
        <w:spacing w:line="480" w:lineRule="auto"/>
        <w:ind w:left="480" w:hanging="480"/>
        <w:rPr>
          <w:noProof/>
        </w:rPr>
      </w:pPr>
      <w:r>
        <w:rPr>
          <w:lang w:val="en-US"/>
        </w:rPr>
        <w:fldChar w:fldCharType="begin" w:fldLock="1"/>
      </w:r>
      <w:r w:rsidRPr="00E3428C">
        <w:instrText xml:space="preserve">ADDIN Mendeley Bibliography CSL_BIBLIOGRAPHY </w:instrText>
      </w:r>
      <w:r>
        <w:rPr>
          <w:lang w:val="en-US"/>
        </w:rPr>
        <w:fldChar w:fldCharType="separate"/>
      </w:r>
      <w:r w:rsidR="00686217" w:rsidRPr="00686217">
        <w:rPr>
          <w:noProof/>
        </w:rPr>
        <w:t>Alaräisänen, A., Miettunen, J., Pouta, A., Isohanni, M., Räsänen, P., Mäki, P., 2012. Ante- and perinatal circumstances and risk of attempted suicides and suicides in offspring: the Northern Finland birth cohort 1966 study. Soc. Psychiatry Psychiatr. Epidemiol. 47, 1783–94. https://doi.org/10.1007/s00127-012-0479-8</w:t>
      </w:r>
    </w:p>
    <w:p w14:paraId="31E89625" w14:textId="77777777" w:rsidR="00686217" w:rsidRPr="00686217" w:rsidRDefault="00686217" w:rsidP="00686217">
      <w:pPr>
        <w:widowControl w:val="0"/>
        <w:autoSpaceDE w:val="0"/>
        <w:adjustRightInd w:val="0"/>
        <w:spacing w:line="480" w:lineRule="auto"/>
        <w:ind w:left="480" w:hanging="480"/>
        <w:rPr>
          <w:noProof/>
        </w:rPr>
      </w:pPr>
      <w:r w:rsidRPr="00686217">
        <w:rPr>
          <w:noProof/>
        </w:rPr>
        <w:t>Beardslee, W.R., Gladstone, T.R.G., O’Connor, E.E., 2011. Transmission and prevention of mood disorders among children of affectively ill parents: a review. J. Am. Acad. Child Adolesc. Psychiatry 50, 1098–109. https://doi.org/10.1016/j.jaac.2011.07.020</w:t>
      </w:r>
    </w:p>
    <w:p w14:paraId="42D4E168" w14:textId="77777777" w:rsidR="00686217" w:rsidRPr="00686217" w:rsidRDefault="00686217" w:rsidP="00686217">
      <w:pPr>
        <w:widowControl w:val="0"/>
        <w:autoSpaceDE w:val="0"/>
        <w:adjustRightInd w:val="0"/>
        <w:spacing w:line="480" w:lineRule="auto"/>
        <w:ind w:left="480" w:hanging="480"/>
        <w:rPr>
          <w:noProof/>
        </w:rPr>
      </w:pPr>
      <w:r w:rsidRPr="00686217">
        <w:rPr>
          <w:noProof/>
        </w:rPr>
        <w:t>Beck, A.T., 1961. An Inventory for Measuring Depression. Arch. Gen. Psychiatry 4, 561.</w:t>
      </w:r>
    </w:p>
    <w:p w14:paraId="7BD8360F" w14:textId="77777777" w:rsidR="00686217" w:rsidRPr="00686217" w:rsidRDefault="00686217" w:rsidP="00686217">
      <w:pPr>
        <w:widowControl w:val="0"/>
        <w:autoSpaceDE w:val="0"/>
        <w:adjustRightInd w:val="0"/>
        <w:spacing w:line="480" w:lineRule="auto"/>
        <w:ind w:left="480" w:hanging="480"/>
        <w:rPr>
          <w:noProof/>
        </w:rPr>
      </w:pPr>
      <w:r w:rsidRPr="00686217">
        <w:rPr>
          <w:noProof/>
        </w:rPr>
        <w:t>Blozik, E., Scherer, M., Lacruz, M.E., Ladwig, K.-H., KORA study group, 2013. Diagnostic utility of a one-item question to screen for depressive disorders: results from the KORA F3 study. BMC Fam. Pract. 14, 198. https://doi.org/10.1186/1471-2296-14-198</w:t>
      </w:r>
    </w:p>
    <w:p w14:paraId="309ED124" w14:textId="77777777" w:rsidR="00686217" w:rsidRPr="00686217" w:rsidRDefault="00686217" w:rsidP="00686217">
      <w:pPr>
        <w:widowControl w:val="0"/>
        <w:autoSpaceDE w:val="0"/>
        <w:adjustRightInd w:val="0"/>
        <w:spacing w:line="480" w:lineRule="auto"/>
        <w:ind w:left="480" w:hanging="480"/>
        <w:rPr>
          <w:noProof/>
        </w:rPr>
      </w:pPr>
      <w:r w:rsidRPr="00686217">
        <w:rPr>
          <w:noProof/>
        </w:rPr>
        <w:t>Bridge, J.A., Brent, D. a, Johnson, B.A., Connolly, J., 1997. Familial aggregation of psychiatric disorders in a community sample of adolescents. J. Am. Acad. Child Adolesc. Psychiatry 36, 628–36.</w:t>
      </w:r>
    </w:p>
    <w:p w14:paraId="57CA16F0" w14:textId="77777777" w:rsidR="00686217" w:rsidRPr="00686217" w:rsidRDefault="00686217" w:rsidP="00686217">
      <w:pPr>
        <w:widowControl w:val="0"/>
        <w:autoSpaceDE w:val="0"/>
        <w:adjustRightInd w:val="0"/>
        <w:spacing w:line="480" w:lineRule="auto"/>
        <w:ind w:left="480" w:hanging="480"/>
        <w:rPr>
          <w:noProof/>
        </w:rPr>
      </w:pPr>
      <w:r w:rsidRPr="00686217">
        <w:rPr>
          <w:noProof/>
        </w:rPr>
        <w:t>Capron, L.E., Glover, V., Pearson, R.M., Evans, J., O’Connor, T.G., Stein, A., Murphy, S.E., Ramchandani, P.G., 2015. Associations of maternal and paternal antenatal mood with offspring anxiety disorder at age 18 years. J. Affect. Disord. 187, 20–26. https://doi.org/10.1016/j.jad.2015.08.012</w:t>
      </w:r>
    </w:p>
    <w:p w14:paraId="7EDECC40" w14:textId="77777777" w:rsidR="00686217" w:rsidRPr="00686217" w:rsidRDefault="00686217" w:rsidP="00686217">
      <w:pPr>
        <w:widowControl w:val="0"/>
        <w:autoSpaceDE w:val="0"/>
        <w:adjustRightInd w:val="0"/>
        <w:spacing w:line="480" w:lineRule="auto"/>
        <w:ind w:left="480" w:hanging="480"/>
        <w:rPr>
          <w:noProof/>
        </w:rPr>
      </w:pPr>
      <w:r w:rsidRPr="00686217">
        <w:rPr>
          <w:noProof/>
        </w:rPr>
        <w:t>Coates, D., Saleeba, C., Howe, D., 2018. Profile of consumers and their partners of a perinatal and infant mental health (PIMH) service in Australia. Heal. Soc. Care Community 26, e163. https://doi.org/10.1111/hsc.12489</w:t>
      </w:r>
    </w:p>
    <w:p w14:paraId="444EB600" w14:textId="77777777" w:rsidR="00686217" w:rsidRPr="00686217" w:rsidRDefault="00686217" w:rsidP="00686217">
      <w:pPr>
        <w:widowControl w:val="0"/>
        <w:autoSpaceDE w:val="0"/>
        <w:adjustRightInd w:val="0"/>
        <w:spacing w:line="480" w:lineRule="auto"/>
        <w:ind w:left="480" w:hanging="480"/>
        <w:rPr>
          <w:noProof/>
        </w:rPr>
      </w:pPr>
      <w:r w:rsidRPr="00686217">
        <w:rPr>
          <w:noProof/>
        </w:rPr>
        <w:t>Cox, E.Q., Sowa, N., Meltzer-Brody, S., Gaynes, B.N., 2016. The Perinatal Depression Treatment Cascade: Baby Steps Toward Improving Outcomes. J. Clin. Psychiatry 77, 1189.</w:t>
      </w:r>
    </w:p>
    <w:p w14:paraId="1AA8F67E" w14:textId="77777777" w:rsidR="00686217" w:rsidRPr="00686217" w:rsidRDefault="00686217" w:rsidP="00686217">
      <w:pPr>
        <w:widowControl w:val="0"/>
        <w:autoSpaceDE w:val="0"/>
        <w:adjustRightInd w:val="0"/>
        <w:spacing w:line="480" w:lineRule="auto"/>
        <w:ind w:left="480" w:hanging="480"/>
        <w:rPr>
          <w:noProof/>
        </w:rPr>
      </w:pPr>
      <w:r w:rsidRPr="00686217">
        <w:rPr>
          <w:noProof/>
        </w:rPr>
        <w:t xml:space="preserve">Cox, J.L., Holden, J.M., Sagovsky, R., 1987. Detection of postnatal depression. Development of the </w:t>
      </w:r>
      <w:r w:rsidRPr="00686217">
        <w:rPr>
          <w:noProof/>
        </w:rPr>
        <w:lastRenderedPageBreak/>
        <w:t>10-item Edinburgh Postnatal Depression Scale. Br. J. Psychiatry 150, 782–786. https://doi.org/10.1192/bjp.150.6.782</w:t>
      </w:r>
    </w:p>
    <w:p w14:paraId="5F05071B" w14:textId="77777777" w:rsidR="00686217" w:rsidRPr="00686217" w:rsidRDefault="00686217" w:rsidP="00686217">
      <w:pPr>
        <w:widowControl w:val="0"/>
        <w:autoSpaceDE w:val="0"/>
        <w:adjustRightInd w:val="0"/>
        <w:spacing w:line="480" w:lineRule="auto"/>
        <w:ind w:left="480" w:hanging="480"/>
        <w:rPr>
          <w:noProof/>
        </w:rPr>
      </w:pPr>
      <w:r w:rsidRPr="00686217">
        <w:rPr>
          <w:noProof/>
        </w:rPr>
        <w:t>Ellman, L., Huttunen, M., Lönnqvist, J., Cannon, T., 2007. The effects of genetic liability for schizophrenia and maternal smoking during pregnancy on obstetric complications. Schizophr. Res. 93, 229–236.</w:t>
      </w:r>
    </w:p>
    <w:p w14:paraId="5EEE6DA6" w14:textId="77777777" w:rsidR="00686217" w:rsidRPr="00686217" w:rsidRDefault="00686217" w:rsidP="00686217">
      <w:pPr>
        <w:widowControl w:val="0"/>
        <w:autoSpaceDE w:val="0"/>
        <w:adjustRightInd w:val="0"/>
        <w:spacing w:line="480" w:lineRule="auto"/>
        <w:ind w:left="480" w:hanging="480"/>
        <w:rPr>
          <w:noProof/>
        </w:rPr>
      </w:pPr>
      <w:r w:rsidRPr="00686217">
        <w:rPr>
          <w:noProof/>
        </w:rPr>
        <w:t>Evans, J., Heron, J., Francomb, H., Oke, S., Golding, J., 2001. Cohort study of depressed mood during pregnancy and after childbirth. BMJ 323, 257–260. https://doi.org/10.1136/bmj.323.7307.257</w:t>
      </w:r>
    </w:p>
    <w:p w14:paraId="7BF16725" w14:textId="77777777" w:rsidR="00686217" w:rsidRPr="00686217" w:rsidRDefault="00686217" w:rsidP="00686217">
      <w:pPr>
        <w:widowControl w:val="0"/>
        <w:autoSpaceDE w:val="0"/>
        <w:adjustRightInd w:val="0"/>
        <w:spacing w:line="480" w:lineRule="auto"/>
        <w:ind w:left="480" w:hanging="480"/>
        <w:rPr>
          <w:noProof/>
        </w:rPr>
      </w:pPr>
      <w:r w:rsidRPr="00686217">
        <w:rPr>
          <w:noProof/>
        </w:rPr>
        <w:t>Fendrich, M., Warner, V., Weissman, M.M., 1990. Family Risk Factors, Parental Depression, and Psychopathology in Offspring. Dev. Psychol. 26, 40–50.</w:t>
      </w:r>
    </w:p>
    <w:p w14:paraId="770F0195" w14:textId="77777777" w:rsidR="00686217" w:rsidRPr="00686217" w:rsidRDefault="00686217" w:rsidP="00686217">
      <w:pPr>
        <w:widowControl w:val="0"/>
        <w:autoSpaceDE w:val="0"/>
        <w:adjustRightInd w:val="0"/>
        <w:spacing w:line="480" w:lineRule="auto"/>
        <w:ind w:left="480" w:hanging="480"/>
        <w:rPr>
          <w:noProof/>
        </w:rPr>
      </w:pPr>
      <w:r w:rsidRPr="00686217">
        <w:rPr>
          <w:noProof/>
        </w:rPr>
        <w:t>Field, T., 2011. Prenatal depression effects on early development: A review. Infant Behav. Dev. 34, 1–14.</w:t>
      </w:r>
    </w:p>
    <w:p w14:paraId="15BC96CF" w14:textId="77777777" w:rsidR="00686217" w:rsidRPr="00686217" w:rsidRDefault="00686217" w:rsidP="00686217">
      <w:pPr>
        <w:widowControl w:val="0"/>
        <w:autoSpaceDE w:val="0"/>
        <w:adjustRightInd w:val="0"/>
        <w:spacing w:line="480" w:lineRule="auto"/>
        <w:ind w:left="480" w:hanging="480"/>
        <w:rPr>
          <w:noProof/>
        </w:rPr>
      </w:pPr>
      <w:r w:rsidRPr="00686217">
        <w:rPr>
          <w:noProof/>
        </w:rPr>
        <w:t>Galbaud du Fort, G., Bland, R.C., Newman, S.C., Boothroyd, L.J., 1998. Spouse similarity for lifetime psychiatric history in the general population. Psychol. Med. 28, 789–802.</w:t>
      </w:r>
    </w:p>
    <w:p w14:paraId="7EF24967" w14:textId="77777777" w:rsidR="00686217" w:rsidRPr="00686217" w:rsidRDefault="00686217" w:rsidP="00686217">
      <w:pPr>
        <w:widowControl w:val="0"/>
        <w:autoSpaceDE w:val="0"/>
        <w:adjustRightInd w:val="0"/>
        <w:spacing w:line="480" w:lineRule="auto"/>
        <w:ind w:left="480" w:hanging="480"/>
        <w:rPr>
          <w:noProof/>
        </w:rPr>
      </w:pPr>
      <w:r w:rsidRPr="00686217">
        <w:rPr>
          <w:noProof/>
        </w:rPr>
        <w:t>Gentile, S., 2017. Untreated depression during pregnancy: Short- and long-term effects in offspring. A systematic review. Neuroscience. https://doi.org/9443/10.1016/j.neuroscience.2015.09.001</w:t>
      </w:r>
    </w:p>
    <w:p w14:paraId="2FF6FC30" w14:textId="77777777" w:rsidR="00686217" w:rsidRPr="00686217" w:rsidRDefault="00686217" w:rsidP="00686217">
      <w:pPr>
        <w:widowControl w:val="0"/>
        <w:autoSpaceDE w:val="0"/>
        <w:adjustRightInd w:val="0"/>
        <w:spacing w:line="480" w:lineRule="auto"/>
        <w:ind w:left="480" w:hanging="480"/>
        <w:rPr>
          <w:noProof/>
        </w:rPr>
      </w:pPr>
      <w:r w:rsidRPr="00686217">
        <w:rPr>
          <w:noProof/>
        </w:rPr>
        <w:t>Goodwin, R.D., Cheslack-Postava, K., Nelson, D.B., Smith, P.H., Hasin, D.S., Janevic, T., Bakoyiannis, N., Wall, M.M., 2017. Serious Psychological Distress and Smoking During Pregnancy in the United States: 2008-2014. Nicotine Tob. Res. 19, 605–614. https://doi.org/10.1093/ntr/ntw323</w:t>
      </w:r>
    </w:p>
    <w:p w14:paraId="31359C5F" w14:textId="77777777" w:rsidR="00686217" w:rsidRPr="00686217" w:rsidRDefault="00686217" w:rsidP="00686217">
      <w:pPr>
        <w:widowControl w:val="0"/>
        <w:autoSpaceDE w:val="0"/>
        <w:adjustRightInd w:val="0"/>
        <w:spacing w:line="480" w:lineRule="auto"/>
        <w:ind w:left="480" w:hanging="480"/>
        <w:rPr>
          <w:noProof/>
        </w:rPr>
      </w:pPr>
      <w:r w:rsidRPr="00686217">
        <w:rPr>
          <w:noProof/>
        </w:rPr>
        <w:t>Gottesman, I.I., Laursen, T.M., Bertelsen, A., Mortensen, P.B., 2010. Severe Mental Disorders in Offspring With 2 Psychiatrically Ill Parents. Arch. Gen. Psychiatry 67, 252. https://doi.org/10.1001/archgenpsychiatry.2010.1</w:t>
      </w:r>
    </w:p>
    <w:p w14:paraId="70BCC7AB" w14:textId="77777777" w:rsidR="00686217" w:rsidRPr="00686217" w:rsidRDefault="00686217" w:rsidP="00686217">
      <w:pPr>
        <w:widowControl w:val="0"/>
        <w:autoSpaceDE w:val="0"/>
        <w:adjustRightInd w:val="0"/>
        <w:spacing w:line="480" w:lineRule="auto"/>
        <w:ind w:left="480" w:hanging="480"/>
        <w:rPr>
          <w:noProof/>
        </w:rPr>
      </w:pPr>
      <w:r w:rsidRPr="00686217">
        <w:rPr>
          <w:noProof/>
        </w:rPr>
        <w:t>Hay, D.F., Pawlby, S., Waters, C.S., Perra, O., Sharp, D., 2010. Mothers Antenatal Depression and Their Childrens Antisocial Outcomes. Child Dev. 81, 149–165. https://doi.org/10.1111/j.1467-</w:t>
      </w:r>
      <w:r w:rsidRPr="00686217">
        <w:rPr>
          <w:noProof/>
        </w:rPr>
        <w:lastRenderedPageBreak/>
        <w:t>8624.2009.01386.x</w:t>
      </w:r>
    </w:p>
    <w:p w14:paraId="1544DF30" w14:textId="77777777" w:rsidR="00686217" w:rsidRPr="00686217" w:rsidRDefault="00686217" w:rsidP="00686217">
      <w:pPr>
        <w:widowControl w:val="0"/>
        <w:autoSpaceDE w:val="0"/>
        <w:adjustRightInd w:val="0"/>
        <w:spacing w:line="480" w:lineRule="auto"/>
        <w:ind w:left="480" w:hanging="480"/>
        <w:rPr>
          <w:noProof/>
        </w:rPr>
      </w:pPr>
      <w:r w:rsidRPr="00686217">
        <w:rPr>
          <w:noProof/>
        </w:rPr>
        <w:t>Howard, L.M., Chandra, P., Hanlon, C., al.,  et, 2017. WPA Perinatal mental health position statement  [WWW Document]. URL http://www.wpanet.org/uploads/Position_Statement/WPA Perinatal mental health position statement F.pdf</w:t>
      </w:r>
    </w:p>
    <w:p w14:paraId="0E32F5DA" w14:textId="77777777" w:rsidR="00686217" w:rsidRPr="00686217" w:rsidRDefault="00686217" w:rsidP="00686217">
      <w:pPr>
        <w:widowControl w:val="0"/>
        <w:autoSpaceDE w:val="0"/>
        <w:adjustRightInd w:val="0"/>
        <w:spacing w:line="480" w:lineRule="auto"/>
        <w:ind w:left="480" w:hanging="480"/>
        <w:rPr>
          <w:noProof/>
        </w:rPr>
      </w:pPr>
      <w:r w:rsidRPr="00686217">
        <w:rPr>
          <w:noProof/>
        </w:rPr>
        <w:t>Howard, L.M., Molyneaux, E., Dennis, C.-L., Rochat, T., Stein, A., Milgrom, J., 2014. Non-psychotic mental disorders in the perinatal period. Lancet 384, 1775–1788. https://doi.org/10.1016/S0140-6736(14)61276-9</w:t>
      </w:r>
    </w:p>
    <w:p w14:paraId="540E75A0" w14:textId="77777777" w:rsidR="00686217" w:rsidRPr="00686217" w:rsidRDefault="00686217" w:rsidP="00686217">
      <w:pPr>
        <w:widowControl w:val="0"/>
        <w:autoSpaceDE w:val="0"/>
        <w:adjustRightInd w:val="0"/>
        <w:spacing w:line="480" w:lineRule="auto"/>
        <w:ind w:left="480" w:hanging="480"/>
        <w:rPr>
          <w:noProof/>
        </w:rPr>
      </w:pPr>
      <w:r w:rsidRPr="00686217">
        <w:rPr>
          <w:noProof/>
        </w:rPr>
        <w:t>Jablensky, A. V, Morgan, V., Zubrick, S.R., Bower, C., Yellachich, L.-A., 2005. Pregnancy, delivery, and neonatal complications in a population cohort of women with schizophrenia and major affective disorders. Am. J. Psychiatry 162, 79–91. https://doi.org/10.1176/appi.ajp.162.1.79</w:t>
      </w:r>
    </w:p>
    <w:p w14:paraId="49C35543" w14:textId="77777777" w:rsidR="00686217" w:rsidRPr="00686217" w:rsidRDefault="00686217" w:rsidP="00686217">
      <w:pPr>
        <w:widowControl w:val="0"/>
        <w:autoSpaceDE w:val="0"/>
        <w:adjustRightInd w:val="0"/>
        <w:spacing w:line="480" w:lineRule="auto"/>
        <w:ind w:left="480" w:hanging="480"/>
        <w:rPr>
          <w:noProof/>
        </w:rPr>
      </w:pPr>
      <w:r w:rsidRPr="00686217">
        <w:rPr>
          <w:noProof/>
        </w:rPr>
        <w:t>Jones, P.B., Rantakallio, P., Hartikainen, A.-L., Isohanni, M., Sipila, P., 1998. Schizophrenia as a Long-Term Outcome of Pregnancy, Delivery, and Perinatal Complications: A 28-Year Follow-Up of the 1966 North Finland General Population Birth Cohort. Am. J. Psychiatry 155, 355–364. https://doi.org/10.1176/ajp.155.3.355</w:t>
      </w:r>
    </w:p>
    <w:p w14:paraId="65AAD8E2" w14:textId="77777777" w:rsidR="00686217" w:rsidRPr="00686217" w:rsidRDefault="00686217" w:rsidP="00686217">
      <w:pPr>
        <w:widowControl w:val="0"/>
        <w:autoSpaceDE w:val="0"/>
        <w:adjustRightInd w:val="0"/>
        <w:spacing w:line="480" w:lineRule="auto"/>
        <w:ind w:left="480" w:hanging="480"/>
        <w:rPr>
          <w:noProof/>
        </w:rPr>
      </w:pPr>
      <w:r w:rsidRPr="00686217">
        <w:rPr>
          <w:noProof/>
        </w:rPr>
        <w:t>Kemppainen, L., Mäkikyrö, T., Jokelainen, J., Nieminen, P., Järvelin, M.R., Isohanni, M., 2000. Is grand multiparity associated with offsprings’ hospital-treated mental disorders? A 28-year follow-up of the North Finland 1966 birth cohort. Soc. Psychiatry Psychiatr. Epidemiol. 35, 104–8.</w:t>
      </w:r>
    </w:p>
    <w:p w14:paraId="664F455E" w14:textId="77777777" w:rsidR="00686217" w:rsidRPr="00686217" w:rsidRDefault="00686217" w:rsidP="00686217">
      <w:pPr>
        <w:widowControl w:val="0"/>
        <w:autoSpaceDE w:val="0"/>
        <w:adjustRightInd w:val="0"/>
        <w:spacing w:line="480" w:lineRule="auto"/>
        <w:ind w:left="480" w:hanging="480"/>
        <w:rPr>
          <w:noProof/>
        </w:rPr>
      </w:pPr>
      <w:r w:rsidRPr="00686217">
        <w:rPr>
          <w:noProof/>
        </w:rPr>
        <w:t>Keskinen, E., Miettunen, J., Koivumaa-Honkanen, H., Mäki, P., Isohanni, M., Jääskeläinen, E., 2013. Interaction between parental psychosis and risk factors during pregnancy and birth for schizophrenia — The Northern Finland 1966 Birth Cohort study. Schizophr. Res. 145, 56–62. https://doi.org/10.1016/j.schres.2012.12.033</w:t>
      </w:r>
    </w:p>
    <w:p w14:paraId="0A251D3D" w14:textId="77777777" w:rsidR="00686217" w:rsidRPr="00686217" w:rsidRDefault="00686217" w:rsidP="00686217">
      <w:pPr>
        <w:widowControl w:val="0"/>
        <w:autoSpaceDE w:val="0"/>
        <w:adjustRightInd w:val="0"/>
        <w:spacing w:line="480" w:lineRule="auto"/>
        <w:ind w:left="480" w:hanging="480"/>
        <w:rPr>
          <w:noProof/>
        </w:rPr>
      </w:pPr>
      <w:r w:rsidRPr="00686217">
        <w:rPr>
          <w:noProof/>
        </w:rPr>
        <w:t xml:space="preserve">Ko, J.Y., Farr, S., Dietz, P., Robbins, C., 2012. Depression and treatment among U.S. pregnant and </w:t>
      </w:r>
      <w:r w:rsidRPr="00686217">
        <w:rPr>
          <w:noProof/>
        </w:rPr>
        <w:lastRenderedPageBreak/>
        <w:t>nonpregnant women of reproductive age, 2005-2009. J. Women’s Heal. 21, 830–836.</w:t>
      </w:r>
    </w:p>
    <w:p w14:paraId="4CDF6AD3" w14:textId="77777777" w:rsidR="00686217" w:rsidRPr="00686217" w:rsidRDefault="00686217" w:rsidP="00686217">
      <w:pPr>
        <w:widowControl w:val="0"/>
        <w:autoSpaceDE w:val="0"/>
        <w:adjustRightInd w:val="0"/>
        <w:spacing w:line="480" w:lineRule="auto"/>
        <w:ind w:left="480" w:hanging="480"/>
        <w:rPr>
          <w:noProof/>
        </w:rPr>
      </w:pPr>
      <w:r w:rsidRPr="00686217">
        <w:rPr>
          <w:noProof/>
        </w:rPr>
        <w:t>Lahti, M., Savolainen, K., Tuovinen, S., Pesonen, A.-K., Lahti, J., Heinonen, K., Hämäläinen, E., Laivuori, H., Villa, P.M., Reynolds, R.M., Kajantie, E., Räikkönen, K., 2017. Maternal Depressive Symptoms During and After Pregnancy and Psychiatric Problems in Children. J. Am. Acad. Child Adolesc. Psychiatry. https://doi.org/9443/10.1016/j.jaac.2016.10.007</w:t>
      </w:r>
    </w:p>
    <w:p w14:paraId="32120D4D" w14:textId="77777777" w:rsidR="00686217" w:rsidRPr="00686217" w:rsidRDefault="00686217" w:rsidP="00686217">
      <w:pPr>
        <w:widowControl w:val="0"/>
        <w:autoSpaceDE w:val="0"/>
        <w:adjustRightInd w:val="0"/>
        <w:spacing w:line="480" w:lineRule="auto"/>
        <w:ind w:left="480" w:hanging="480"/>
        <w:rPr>
          <w:noProof/>
        </w:rPr>
      </w:pPr>
      <w:r w:rsidRPr="00686217">
        <w:rPr>
          <w:noProof/>
        </w:rPr>
        <w:t>Lancaster, C.A., Gold, K.J., Flynn, H.A., Yoo, H., Marcus, S.M., Davis, M.M., 2010. Risk factors for depressive symptoms during pregnancy: a systematic review. Am. J. Obstet. Gynecol. 202, 5–14. https://doi.org/10.1016/j.ajog.2009.09.007</w:t>
      </w:r>
    </w:p>
    <w:p w14:paraId="799504FB" w14:textId="77777777" w:rsidR="00686217" w:rsidRPr="00686217" w:rsidRDefault="00686217" w:rsidP="00686217">
      <w:pPr>
        <w:widowControl w:val="0"/>
        <w:autoSpaceDE w:val="0"/>
        <w:adjustRightInd w:val="0"/>
        <w:spacing w:line="480" w:lineRule="auto"/>
        <w:ind w:left="480" w:hanging="480"/>
        <w:rPr>
          <w:noProof/>
        </w:rPr>
      </w:pPr>
      <w:r w:rsidRPr="00686217">
        <w:rPr>
          <w:noProof/>
        </w:rPr>
        <w:t>Lesch, K.P., 2004. Gene-environment interaction and the genetics of depression. J. Psychiatry Neurosci. 29, 174–84.</w:t>
      </w:r>
    </w:p>
    <w:p w14:paraId="64ED125C" w14:textId="77777777" w:rsidR="00686217" w:rsidRPr="00686217" w:rsidRDefault="00686217" w:rsidP="00686217">
      <w:pPr>
        <w:widowControl w:val="0"/>
        <w:autoSpaceDE w:val="0"/>
        <w:adjustRightInd w:val="0"/>
        <w:spacing w:line="480" w:lineRule="auto"/>
        <w:ind w:left="480" w:hanging="480"/>
        <w:rPr>
          <w:noProof/>
        </w:rPr>
      </w:pPr>
      <w:r w:rsidRPr="00686217">
        <w:rPr>
          <w:noProof/>
        </w:rPr>
        <w:t>Lorant, V., Deliège, D., Eaton, W., Robert, A., Philippot, P., Ansseau, M., 2003. Socioeconomic Inequalities in Depression: A Meta-Analysis. Am. J. Epidemiol. 157, 98–112.</w:t>
      </w:r>
    </w:p>
    <w:p w14:paraId="75E632F4" w14:textId="77777777" w:rsidR="00686217" w:rsidRPr="00686217" w:rsidRDefault="00686217" w:rsidP="00686217">
      <w:pPr>
        <w:widowControl w:val="0"/>
        <w:autoSpaceDE w:val="0"/>
        <w:adjustRightInd w:val="0"/>
        <w:spacing w:line="480" w:lineRule="auto"/>
        <w:ind w:left="480" w:hanging="480"/>
        <w:rPr>
          <w:noProof/>
        </w:rPr>
      </w:pPr>
      <w:r w:rsidRPr="00686217">
        <w:rPr>
          <w:noProof/>
        </w:rPr>
        <w:t>Maes, H.H., Neale, M.C., Kendler, K.S., Hewitt, J.K., Silberg, J.L., Foley, D.L., Meyer, J.M., Rutter, M., Simonoff, E., Pickles, A., Eaves, L.J., 1998. Assortative mating for major psychiatric diagnoses in two population-based samples. Psychol. Med. 28, 1389–401.</w:t>
      </w:r>
    </w:p>
    <w:p w14:paraId="1B3DAB2F" w14:textId="77777777" w:rsidR="00686217" w:rsidRPr="00686217" w:rsidRDefault="00686217" w:rsidP="00686217">
      <w:pPr>
        <w:widowControl w:val="0"/>
        <w:autoSpaceDE w:val="0"/>
        <w:adjustRightInd w:val="0"/>
        <w:spacing w:line="480" w:lineRule="auto"/>
        <w:ind w:left="480" w:hanging="480"/>
        <w:rPr>
          <w:noProof/>
        </w:rPr>
      </w:pPr>
      <w:r w:rsidRPr="00686217">
        <w:rPr>
          <w:noProof/>
        </w:rPr>
        <w:t>Mäki, P., Riekki, T., Miettunen, J., Isohanni, M., Jones, P.B., Murray, G.K., Veijola, J., 2010. Schizophrenia in the Offspring of Antenatally Depressed Mothers in the Northern Finland 1966 Birth Cohort: Relationship to Family History of Psychosis. Am. J. Psychiatry 167, 70–77. https://doi.org/10.1176/appi.ajp.2009.09010133</w:t>
      </w:r>
    </w:p>
    <w:p w14:paraId="27DCFD52" w14:textId="77777777" w:rsidR="00686217" w:rsidRPr="00686217" w:rsidRDefault="00686217" w:rsidP="00686217">
      <w:pPr>
        <w:widowControl w:val="0"/>
        <w:autoSpaceDE w:val="0"/>
        <w:adjustRightInd w:val="0"/>
        <w:spacing w:line="480" w:lineRule="auto"/>
        <w:ind w:left="480" w:hanging="480"/>
        <w:rPr>
          <w:noProof/>
        </w:rPr>
      </w:pPr>
      <w:r w:rsidRPr="00686217">
        <w:rPr>
          <w:noProof/>
        </w:rPr>
        <w:t>Mäki, P., Veijola, J., Rantakallio, P., Jokelainen, J., 2004. Schizophrenia in the offspring of antenatally depressed mothers: a 31-year follow-up of the Northern Finland 1966 Birth Cohort . Schizophr. Res. 66, 79–81. https://doi.org/10.1051/epn/2016303</w:t>
      </w:r>
    </w:p>
    <w:p w14:paraId="63EF050F" w14:textId="77777777" w:rsidR="00686217" w:rsidRPr="00686217" w:rsidRDefault="00686217" w:rsidP="00686217">
      <w:pPr>
        <w:widowControl w:val="0"/>
        <w:autoSpaceDE w:val="0"/>
        <w:adjustRightInd w:val="0"/>
        <w:spacing w:line="480" w:lineRule="auto"/>
        <w:ind w:left="480" w:hanging="480"/>
        <w:rPr>
          <w:noProof/>
        </w:rPr>
      </w:pPr>
      <w:r w:rsidRPr="00686217">
        <w:rPr>
          <w:noProof/>
        </w:rPr>
        <w:t>Mäki, P., Veijola, J., Räsänen, P., Joukamaa, M., Valonen, P., Jokelainen, J., Isohanni, M., 2003. Criminality in the offspring of antenatally depressed mothers: a 33-year follow-up of the Northern Finland 1966 Birth Cohort. J. Affect. Disord. 74, 273–8.</w:t>
      </w:r>
    </w:p>
    <w:p w14:paraId="63A1FB38" w14:textId="77777777" w:rsidR="00686217" w:rsidRPr="00686217" w:rsidRDefault="00686217" w:rsidP="00686217">
      <w:pPr>
        <w:widowControl w:val="0"/>
        <w:autoSpaceDE w:val="0"/>
        <w:adjustRightInd w:val="0"/>
        <w:spacing w:line="480" w:lineRule="auto"/>
        <w:ind w:left="480" w:hanging="480"/>
        <w:rPr>
          <w:noProof/>
        </w:rPr>
      </w:pPr>
      <w:r w:rsidRPr="00686217">
        <w:rPr>
          <w:noProof/>
        </w:rPr>
        <w:lastRenderedPageBreak/>
        <w:t>Malm, H., 2012. Prenatal Exposure to Selective Serotonin Reuptake Inhibitors and Infant Outcome. Ther. Drug Monit. 34, 607–614. https://doi.org/10.1097/FTD.0b013e31826d07ea</w:t>
      </w:r>
    </w:p>
    <w:p w14:paraId="582F8D53" w14:textId="77777777" w:rsidR="00686217" w:rsidRPr="00686217" w:rsidRDefault="00686217" w:rsidP="00686217">
      <w:pPr>
        <w:widowControl w:val="0"/>
        <w:autoSpaceDE w:val="0"/>
        <w:adjustRightInd w:val="0"/>
        <w:spacing w:line="480" w:lineRule="auto"/>
        <w:ind w:left="480" w:hanging="480"/>
        <w:rPr>
          <w:noProof/>
        </w:rPr>
      </w:pPr>
      <w:r w:rsidRPr="00686217">
        <w:rPr>
          <w:noProof/>
        </w:rPr>
        <w:t>Malm, H., Brown, A.S., Gissler, M., Gyllenberg, D., Hinkka-Yli-Salomäki, S., McKeague, I.W., Weissman, M., Wickramaratne, P., Artama, M., Gingrich, J.A., Sourander, A., 2016. Gestational Exposure to Selective Serotonin Reuptake Inhibitors and Offspring Psychiatric Disorders: A National Register-Based Study. J. Am. Acad. Child Adolesc. Psychiatry 55, 359–366. https://doi.org/10.1016/j.jaac.2016.02.013</w:t>
      </w:r>
    </w:p>
    <w:p w14:paraId="334D9E44" w14:textId="77777777" w:rsidR="00686217" w:rsidRPr="00686217" w:rsidRDefault="00686217" w:rsidP="00686217">
      <w:pPr>
        <w:widowControl w:val="0"/>
        <w:autoSpaceDE w:val="0"/>
        <w:adjustRightInd w:val="0"/>
        <w:spacing w:line="480" w:lineRule="auto"/>
        <w:ind w:left="480" w:hanging="480"/>
        <w:rPr>
          <w:noProof/>
        </w:rPr>
      </w:pPr>
      <w:r w:rsidRPr="00686217">
        <w:rPr>
          <w:noProof/>
        </w:rPr>
        <w:t>McAllister-Williams, R.H., Baldwin, D.S., Cantwell, R., Easter, A., Gilvarry, E., Glover, V., Green, L., Gregoire, A., Howard, L.M., Jones, I., Khalifeh, H., Lingford-Hughes, A., McDonald, E., Micali, N., Pariante, C.M., Peters, L., Roberts, A., Smith, N.C., Taylor, D., Wieck, A., Yates, L.M., Young, A.H., 2017. British Association for Psychopharmacology consensus guidance on the use of psychotropic medication preconception, in pregnancy and postpartum 2017. J. Psychopharmacol. 31, 519–552. https://doi.org/10.1177/0269881117699361</w:t>
      </w:r>
    </w:p>
    <w:p w14:paraId="43BD6CDF" w14:textId="77777777" w:rsidR="00686217" w:rsidRPr="00686217" w:rsidRDefault="00686217" w:rsidP="00686217">
      <w:pPr>
        <w:widowControl w:val="0"/>
        <w:autoSpaceDE w:val="0"/>
        <w:adjustRightInd w:val="0"/>
        <w:spacing w:line="480" w:lineRule="auto"/>
        <w:ind w:left="480" w:hanging="480"/>
        <w:rPr>
          <w:noProof/>
        </w:rPr>
      </w:pPr>
      <w:r w:rsidRPr="00686217">
        <w:rPr>
          <w:noProof/>
        </w:rPr>
        <w:t>Moilanen, K., Veijola, J., Läksy, K., Mäkikyrö, T., Miettunen, J., Kantojärvi, L., Kokkonen, P., Karvonen, J.T., Herva, A., Joukamaa, M., Järvelin, M.-R., Moring, J., Jones, P.B., Isohanni, M., 2003. Reasons for the diagnostic discordance between clinicians and researchers in schizophrenia in the Northern Finland 1966 Birth Cohort. Soc. Psychiatry Psychiatr. Epidemiol. 38, 305–10. https://doi.org/10.1007/s00127-003-0638-z</w:t>
      </w:r>
    </w:p>
    <w:p w14:paraId="55067C81" w14:textId="77777777" w:rsidR="00686217" w:rsidRPr="00686217" w:rsidRDefault="00686217" w:rsidP="00686217">
      <w:pPr>
        <w:widowControl w:val="0"/>
        <w:autoSpaceDE w:val="0"/>
        <w:adjustRightInd w:val="0"/>
        <w:spacing w:line="480" w:lineRule="auto"/>
        <w:ind w:left="480" w:hanging="480"/>
        <w:rPr>
          <w:noProof/>
        </w:rPr>
      </w:pPr>
      <w:r w:rsidRPr="00686217">
        <w:rPr>
          <w:noProof/>
        </w:rPr>
        <w:t>O’Donnell, K.J., Glover, V., Barker, E.D., O’Connor, T.G., 2014. The persisting effect of maternal mood in pregnancy on childhood psychopathology. Dev. Psychopathol. 26, 393–403. https://doi.org/10.1017/S0954579414000029</w:t>
      </w:r>
    </w:p>
    <w:p w14:paraId="74E3445D" w14:textId="77777777" w:rsidR="00686217" w:rsidRPr="00686217" w:rsidRDefault="00686217" w:rsidP="00686217">
      <w:pPr>
        <w:widowControl w:val="0"/>
        <w:autoSpaceDE w:val="0"/>
        <w:adjustRightInd w:val="0"/>
        <w:spacing w:line="480" w:lineRule="auto"/>
        <w:ind w:left="480" w:hanging="480"/>
        <w:rPr>
          <w:noProof/>
        </w:rPr>
      </w:pPr>
      <w:r w:rsidRPr="00686217">
        <w:rPr>
          <w:noProof/>
        </w:rPr>
        <w:t>Owen, M.J., O’Donovan, M.C., 2017. Schizophrenia and the neurodevelopmental continuum:evidence from genomics. World Psychiatry 16, 227–235. https://doi.org/10.1002/wps.20440</w:t>
      </w:r>
    </w:p>
    <w:p w14:paraId="4DC2AC61" w14:textId="77777777" w:rsidR="00686217" w:rsidRPr="00686217" w:rsidRDefault="00686217" w:rsidP="00686217">
      <w:pPr>
        <w:widowControl w:val="0"/>
        <w:autoSpaceDE w:val="0"/>
        <w:adjustRightInd w:val="0"/>
        <w:spacing w:line="480" w:lineRule="auto"/>
        <w:ind w:left="480" w:hanging="480"/>
        <w:rPr>
          <w:noProof/>
        </w:rPr>
      </w:pPr>
      <w:r w:rsidRPr="00686217">
        <w:rPr>
          <w:noProof/>
        </w:rPr>
        <w:t xml:space="preserve">Pawlby, S., Hay, D.F., Sharp, D., Waters, C.S., O’Keane, V., 2009. Antenatal depression predicts </w:t>
      </w:r>
      <w:r w:rsidRPr="00686217">
        <w:rPr>
          <w:noProof/>
        </w:rPr>
        <w:lastRenderedPageBreak/>
        <w:t>depression in adolescent offspring: prospective longitudinal community-based study. J. Affect. Disord. 113, 236–43. https://doi.org/10.1016/j.jad.2008.05.018</w:t>
      </w:r>
    </w:p>
    <w:p w14:paraId="405BE42C" w14:textId="77777777" w:rsidR="00686217" w:rsidRPr="00686217" w:rsidRDefault="00686217" w:rsidP="00686217">
      <w:pPr>
        <w:widowControl w:val="0"/>
        <w:autoSpaceDE w:val="0"/>
        <w:adjustRightInd w:val="0"/>
        <w:spacing w:line="480" w:lineRule="auto"/>
        <w:ind w:left="480" w:hanging="480"/>
        <w:rPr>
          <w:noProof/>
        </w:rPr>
      </w:pPr>
      <w:r w:rsidRPr="00686217">
        <w:rPr>
          <w:noProof/>
        </w:rPr>
        <w:t>Pearson, R.M., Evans, J., Kounali, D., Lewis, G., Heron, J., Ramchandani, P.G., O’Connor, T.G., Stein, A., 2013. Maternal depression during pregnancy and the postnatal period: risks and possible mechanisms for offspring depression at age 18 years. JAMA psychiatry 70, 1312–1319. https://doi.org/10.1001/jamapsychiatry.2013.2163</w:t>
      </w:r>
    </w:p>
    <w:p w14:paraId="204D4B25" w14:textId="77777777" w:rsidR="00686217" w:rsidRPr="00686217" w:rsidRDefault="00686217" w:rsidP="00686217">
      <w:pPr>
        <w:widowControl w:val="0"/>
        <w:autoSpaceDE w:val="0"/>
        <w:adjustRightInd w:val="0"/>
        <w:spacing w:line="480" w:lineRule="auto"/>
        <w:ind w:left="480" w:hanging="480"/>
        <w:rPr>
          <w:noProof/>
        </w:rPr>
      </w:pPr>
      <w:r w:rsidRPr="00686217">
        <w:rPr>
          <w:noProof/>
        </w:rPr>
        <w:t>Perälä, J., Suvisaari, J., Saarni, S.I., Kuoppasalmi, K., Isometsä, E., Pirkola, S., Partonen, T., Tuulio-Henriksson, A., Hintikka, J., Kieseppä, T., Härkänen, T., Koskinen, S., Lönnqvist, J., 2007. Lifetime Prevalence of Psychotic and Bipolar I Disorders in a General Population. Arch. Gen. Psychiatry 64, 19–28. https://doi.org/10.1001/archpsyc.64.1.19</w:t>
      </w:r>
    </w:p>
    <w:p w14:paraId="50489824" w14:textId="77777777" w:rsidR="00686217" w:rsidRPr="00686217" w:rsidRDefault="00686217" w:rsidP="00686217">
      <w:pPr>
        <w:widowControl w:val="0"/>
        <w:autoSpaceDE w:val="0"/>
        <w:adjustRightInd w:val="0"/>
        <w:spacing w:line="480" w:lineRule="auto"/>
        <w:ind w:left="480" w:hanging="480"/>
        <w:rPr>
          <w:noProof/>
        </w:rPr>
      </w:pPr>
      <w:r w:rsidRPr="00686217">
        <w:rPr>
          <w:noProof/>
        </w:rPr>
        <w:t>Plant, D.T., Pariante, C.M., Sharp, D., Pawlby, S., 2015. Maternal depression during pregnancy and offspring depression in adulthood: role of child maltreatment. Br. J. Psychiatry J. Ment. Sci. 207, 213–220. https://doi.org/10.1192/bjp.bp.114.156620</w:t>
      </w:r>
    </w:p>
    <w:p w14:paraId="0C0184C8" w14:textId="77777777" w:rsidR="00686217" w:rsidRPr="00686217" w:rsidRDefault="00686217" w:rsidP="00686217">
      <w:pPr>
        <w:widowControl w:val="0"/>
        <w:autoSpaceDE w:val="0"/>
        <w:adjustRightInd w:val="0"/>
        <w:spacing w:line="480" w:lineRule="auto"/>
        <w:ind w:left="480" w:hanging="480"/>
        <w:rPr>
          <w:noProof/>
        </w:rPr>
      </w:pPr>
      <w:r w:rsidRPr="00686217">
        <w:rPr>
          <w:noProof/>
        </w:rPr>
        <w:t>Poikolainen, K., 1983. Accuracy of hospital discharge data: five alcohol-related diseases. Drug Alcohol Depend. 12, 315–22.</w:t>
      </w:r>
    </w:p>
    <w:p w14:paraId="314FAF1E" w14:textId="77777777" w:rsidR="00686217" w:rsidRPr="00686217" w:rsidRDefault="00686217" w:rsidP="00686217">
      <w:pPr>
        <w:widowControl w:val="0"/>
        <w:autoSpaceDE w:val="0"/>
        <w:adjustRightInd w:val="0"/>
        <w:spacing w:line="480" w:lineRule="auto"/>
        <w:ind w:left="480" w:hanging="480"/>
        <w:rPr>
          <w:noProof/>
        </w:rPr>
      </w:pPr>
      <w:r w:rsidRPr="00686217">
        <w:rPr>
          <w:noProof/>
        </w:rPr>
        <w:t>Rantakallio, P., 1969. Groups at risk in low birth weight infants and perinatal mortality. Acta Paediatr. Scand. 193, :1+.</w:t>
      </w:r>
    </w:p>
    <w:p w14:paraId="58FDF028" w14:textId="77777777" w:rsidR="00686217" w:rsidRPr="00686217" w:rsidRDefault="00686217" w:rsidP="00686217">
      <w:pPr>
        <w:widowControl w:val="0"/>
        <w:autoSpaceDE w:val="0"/>
        <w:adjustRightInd w:val="0"/>
        <w:spacing w:line="480" w:lineRule="auto"/>
        <w:ind w:left="480" w:hanging="480"/>
        <w:rPr>
          <w:noProof/>
        </w:rPr>
      </w:pPr>
      <w:r w:rsidRPr="00686217">
        <w:rPr>
          <w:noProof/>
        </w:rPr>
        <w:t>Rantakallio, P., von Wendt, L., Koivu, M., 1987. Prognosis of perinatal brain damage: a prospective study of a one year birth cohort of 12,000 children. Early Hum. Dev. 15, 75–84.</w:t>
      </w:r>
    </w:p>
    <w:p w14:paraId="20F31BB4" w14:textId="77777777" w:rsidR="00686217" w:rsidRPr="00686217" w:rsidRDefault="00686217" w:rsidP="00686217">
      <w:pPr>
        <w:widowControl w:val="0"/>
        <w:autoSpaceDE w:val="0"/>
        <w:adjustRightInd w:val="0"/>
        <w:spacing w:line="480" w:lineRule="auto"/>
        <w:ind w:left="480" w:hanging="480"/>
        <w:rPr>
          <w:noProof/>
        </w:rPr>
      </w:pPr>
      <w:r w:rsidRPr="00686217">
        <w:rPr>
          <w:noProof/>
        </w:rPr>
        <w:t>Rasic, D., Hajek, T., Alda, M., Uher, R., 2014. Risk of Mental Illness in Offspring of Parents With Schizophrenia, Bipolar Disorder, and Major Depressive Disorder: A Meta-Analysis of Family High-Risk Studies. Schizophr. Bull. 40, 28–38. https://doi.org/10.1093/schbul/sbt114</w:t>
      </w:r>
    </w:p>
    <w:p w14:paraId="297A94D2" w14:textId="77777777" w:rsidR="00686217" w:rsidRPr="00686217" w:rsidRDefault="00686217" w:rsidP="00686217">
      <w:pPr>
        <w:widowControl w:val="0"/>
        <w:autoSpaceDE w:val="0"/>
        <w:adjustRightInd w:val="0"/>
        <w:spacing w:line="480" w:lineRule="auto"/>
        <w:ind w:left="480" w:hanging="480"/>
        <w:rPr>
          <w:noProof/>
        </w:rPr>
      </w:pPr>
      <w:r w:rsidRPr="00686217">
        <w:rPr>
          <w:noProof/>
        </w:rPr>
        <w:t>Ravesteyn, L., Lambregtse-van den Berg, M., Hoogendijk, W., Kamperman, A., 2017. Interventions to treat mental disorders during pregnancy: A systematic review and multiple treatment meta-Analysis. PLoS One 12, e0173397. https://doi.org/10.1371/journal.pone.0173397</w:t>
      </w:r>
    </w:p>
    <w:p w14:paraId="5EABFA41" w14:textId="77777777" w:rsidR="00686217" w:rsidRPr="00686217" w:rsidRDefault="00686217" w:rsidP="00686217">
      <w:pPr>
        <w:widowControl w:val="0"/>
        <w:autoSpaceDE w:val="0"/>
        <w:adjustRightInd w:val="0"/>
        <w:spacing w:line="480" w:lineRule="auto"/>
        <w:ind w:left="480" w:hanging="480"/>
        <w:rPr>
          <w:noProof/>
        </w:rPr>
      </w:pPr>
      <w:r w:rsidRPr="00686217">
        <w:rPr>
          <w:noProof/>
        </w:rPr>
        <w:lastRenderedPageBreak/>
        <w:t>Reupert, A.E., J Maybery, D., Kowalenko, N.M., 2013. Children whose parents have a mental illness: prevalence, need and treatment. Med. J. Aust. 199, S7-9.</w:t>
      </w:r>
    </w:p>
    <w:p w14:paraId="06AC71C6" w14:textId="77777777" w:rsidR="00686217" w:rsidRPr="00686217" w:rsidRDefault="00686217" w:rsidP="00686217">
      <w:pPr>
        <w:widowControl w:val="0"/>
        <w:autoSpaceDE w:val="0"/>
        <w:adjustRightInd w:val="0"/>
        <w:spacing w:line="480" w:lineRule="auto"/>
        <w:ind w:left="480" w:hanging="480"/>
        <w:rPr>
          <w:noProof/>
        </w:rPr>
      </w:pPr>
      <w:r w:rsidRPr="00686217">
        <w:rPr>
          <w:noProof/>
        </w:rPr>
        <w:t>Saha, S., Chant, D., Welham, J., McGrath, J., 2005. A systematic review of the prevalence of schizophrenia. PLoS Med. 2, e141. https://doi.org/10.1371/journal.pmed.0020141</w:t>
      </w:r>
    </w:p>
    <w:p w14:paraId="20956A76" w14:textId="77777777" w:rsidR="00686217" w:rsidRPr="00686217" w:rsidRDefault="00686217" w:rsidP="00686217">
      <w:pPr>
        <w:widowControl w:val="0"/>
        <w:autoSpaceDE w:val="0"/>
        <w:adjustRightInd w:val="0"/>
        <w:spacing w:line="480" w:lineRule="auto"/>
        <w:ind w:left="480" w:hanging="480"/>
        <w:rPr>
          <w:noProof/>
        </w:rPr>
      </w:pPr>
      <w:r w:rsidRPr="00686217">
        <w:rPr>
          <w:noProof/>
        </w:rPr>
        <w:t>Schmitt, A., Malchow, B., Hasan, A., Falkai, P., 2014. The impact of environmental factors in severe psychiatric disorders. Front. Neurosci. 8, 19. https://doi.org/10.3389/fnins.2014.00019</w:t>
      </w:r>
    </w:p>
    <w:p w14:paraId="1F21E6D1" w14:textId="77777777" w:rsidR="00686217" w:rsidRPr="00686217" w:rsidRDefault="00686217" w:rsidP="00686217">
      <w:pPr>
        <w:widowControl w:val="0"/>
        <w:autoSpaceDE w:val="0"/>
        <w:adjustRightInd w:val="0"/>
        <w:spacing w:line="480" w:lineRule="auto"/>
        <w:ind w:left="480" w:hanging="480"/>
        <w:rPr>
          <w:noProof/>
        </w:rPr>
      </w:pPr>
      <w:r w:rsidRPr="00686217">
        <w:rPr>
          <w:noProof/>
        </w:rPr>
        <w:t>Siegenthaler, E., Munder, T., Egger, M., 2012. Effect of preventive interventions in mentally ill parents on the mental health of the offspring: systematic review and meta-analysis. J. Am. Acad. Child Adolesc. Psychiatry 51, 8–17.e8. https://doi.org/10.1016/j.jaac.2011.10.018</w:t>
      </w:r>
    </w:p>
    <w:p w14:paraId="72A0B15F" w14:textId="77777777" w:rsidR="00686217" w:rsidRPr="00686217" w:rsidRDefault="00686217" w:rsidP="00686217">
      <w:pPr>
        <w:widowControl w:val="0"/>
        <w:autoSpaceDE w:val="0"/>
        <w:adjustRightInd w:val="0"/>
        <w:spacing w:line="480" w:lineRule="auto"/>
        <w:ind w:left="480" w:hanging="480"/>
        <w:rPr>
          <w:noProof/>
        </w:rPr>
      </w:pPr>
      <w:r w:rsidRPr="00686217">
        <w:rPr>
          <w:noProof/>
        </w:rPr>
        <w:t>Solantaus, T., Salo, S., 2005. Paternal postnatal depression: fathers emerge from the wings. Lancet (London, England) 365, 2158–9. https://doi.org/10.1016/S0140-6736(05)66754-2</w:t>
      </w:r>
    </w:p>
    <w:p w14:paraId="19C1745D" w14:textId="77777777" w:rsidR="00686217" w:rsidRPr="00686217" w:rsidRDefault="00686217" w:rsidP="00686217">
      <w:pPr>
        <w:widowControl w:val="0"/>
        <w:autoSpaceDE w:val="0"/>
        <w:adjustRightInd w:val="0"/>
        <w:spacing w:line="480" w:lineRule="auto"/>
        <w:ind w:left="480" w:hanging="480"/>
        <w:rPr>
          <w:noProof/>
        </w:rPr>
      </w:pPr>
      <w:r w:rsidRPr="00686217">
        <w:rPr>
          <w:noProof/>
        </w:rPr>
        <w:t>Stein, A., Pearson, R.M., Goodman, S.H., Rapa, E., Rahman, A., McCallum, M., Howard, L.M., Pariante, C.M., 2014. Effects of perinatal mental disorders on the fetus and child. Lancet 384, 1800–1819. https://doi.org/10.1016/S0140-6736(14)61277-0</w:t>
      </w:r>
    </w:p>
    <w:p w14:paraId="2D99C829" w14:textId="77777777" w:rsidR="00686217" w:rsidRPr="00686217" w:rsidRDefault="00686217" w:rsidP="00686217">
      <w:pPr>
        <w:widowControl w:val="0"/>
        <w:autoSpaceDE w:val="0"/>
        <w:adjustRightInd w:val="0"/>
        <w:spacing w:line="480" w:lineRule="auto"/>
        <w:ind w:left="480" w:hanging="480"/>
        <w:rPr>
          <w:noProof/>
        </w:rPr>
      </w:pPr>
      <w:r w:rsidRPr="00686217">
        <w:rPr>
          <w:noProof/>
        </w:rPr>
        <w:t>Taka-Eilola Née Riekki, T., Miettunen, J., Mäki, P., 2017. Schizotypal and affective traits in the offspring of antenatally depressed mothers - Relationship to family history of psychosis in the Northern Finland 1966 Birth Cohort. Eur. Psychiatry 42, 36–43. https://doi.org/10.1016/j.eurpsy.2016.12.006</w:t>
      </w:r>
    </w:p>
    <w:p w14:paraId="7FA0A575" w14:textId="77777777" w:rsidR="00686217" w:rsidRPr="00686217" w:rsidRDefault="00686217" w:rsidP="00686217">
      <w:pPr>
        <w:widowControl w:val="0"/>
        <w:autoSpaceDE w:val="0"/>
        <w:adjustRightInd w:val="0"/>
        <w:spacing w:line="480" w:lineRule="auto"/>
        <w:ind w:left="480" w:hanging="480"/>
        <w:rPr>
          <w:noProof/>
        </w:rPr>
      </w:pPr>
      <w:r w:rsidRPr="00686217">
        <w:rPr>
          <w:noProof/>
        </w:rPr>
        <w:t>van der Waerden, J.E., Bernard, J.Y., De Agostini, M., Saurel-Cubizolles, M., Peyre, H., Heude, B., Melchior, M., for The EDEN Mother–Child Cohort, S.G., 2017. Persistent maternal depressive symptoms trajectories influence children’s IQ: The EDEN mother–child cohort. Depress. Anxiety 34, 105–117. https://doi.org/10.1002/da.22552</w:t>
      </w:r>
    </w:p>
    <w:p w14:paraId="50F86E2B" w14:textId="77777777" w:rsidR="00686217" w:rsidRPr="00686217" w:rsidRDefault="00686217" w:rsidP="00686217">
      <w:pPr>
        <w:widowControl w:val="0"/>
        <w:autoSpaceDE w:val="0"/>
        <w:adjustRightInd w:val="0"/>
        <w:spacing w:line="480" w:lineRule="auto"/>
        <w:ind w:left="480" w:hanging="480"/>
        <w:rPr>
          <w:noProof/>
        </w:rPr>
      </w:pPr>
      <w:r w:rsidRPr="00686217">
        <w:rPr>
          <w:noProof/>
        </w:rPr>
        <w:t>Veijola, J., Räsänen, P., Isohanni, M., Tiihonen, J., 1996. Low incidence of mania in northern Finland. Br. J. Psychiatry 168, 520–521. https://doi.org/10.1192/bjp.168.4.520b</w:t>
      </w:r>
    </w:p>
    <w:p w14:paraId="65A73A6A" w14:textId="77777777" w:rsidR="00686217" w:rsidRPr="00686217" w:rsidRDefault="00686217" w:rsidP="00686217">
      <w:pPr>
        <w:widowControl w:val="0"/>
        <w:autoSpaceDE w:val="0"/>
        <w:adjustRightInd w:val="0"/>
        <w:spacing w:line="480" w:lineRule="auto"/>
        <w:ind w:left="480" w:hanging="480"/>
        <w:rPr>
          <w:noProof/>
        </w:rPr>
      </w:pPr>
      <w:r w:rsidRPr="00686217">
        <w:rPr>
          <w:noProof/>
        </w:rPr>
        <w:t>Weinberger, D.R., 1995. From neuropathology to neurodevelopment. Lancet 346, 552–557.</w:t>
      </w:r>
    </w:p>
    <w:p w14:paraId="5B78E9B2" w14:textId="77777777" w:rsidR="00686217" w:rsidRPr="00686217" w:rsidRDefault="00686217" w:rsidP="00686217">
      <w:pPr>
        <w:widowControl w:val="0"/>
        <w:autoSpaceDE w:val="0"/>
        <w:adjustRightInd w:val="0"/>
        <w:spacing w:line="480" w:lineRule="auto"/>
        <w:ind w:left="480" w:hanging="480"/>
        <w:rPr>
          <w:noProof/>
        </w:rPr>
      </w:pPr>
      <w:r w:rsidRPr="00686217">
        <w:rPr>
          <w:noProof/>
        </w:rPr>
        <w:lastRenderedPageBreak/>
        <w:t>Whiteford, H.A., Degenhardt, L., Rehm, J., Baxter, A.J., Ferrari, A.J., Erskine, H.E., Charlson, F.J., Norman, R.E., Flaxman, A.D., Johns, N., Burstein, R., Murray, C.J.L., Vos, T., 2013. Global burden of disease attributable to mental and substance use disorders: findings from the Global Burden of Disease Study 2010. Lancet. https://doi.org/9443/10.1016/S0140-6736(13)61611-6</w:t>
      </w:r>
    </w:p>
    <w:p w14:paraId="48AA2ECD" w14:textId="77777777" w:rsidR="00686217" w:rsidRPr="00686217" w:rsidRDefault="00686217" w:rsidP="00686217">
      <w:pPr>
        <w:widowControl w:val="0"/>
        <w:autoSpaceDE w:val="0"/>
        <w:adjustRightInd w:val="0"/>
        <w:spacing w:line="480" w:lineRule="auto"/>
        <w:ind w:left="480" w:hanging="480"/>
        <w:rPr>
          <w:noProof/>
        </w:rPr>
      </w:pPr>
      <w:r w:rsidRPr="00686217">
        <w:rPr>
          <w:noProof/>
        </w:rPr>
        <w:t>World Health Organization, n.d. Thinking healthy: a manual of psychosocial management of perinatal depressoin, WHO generic fied-trial version 1.0, 2015 [WWW Document]. URL http://apps.who.int/iris/bitstream/10665/152936/1/WHO_MSD_MER_15.1_eng.pdf?ua=1&amp;ua=1</w:t>
      </w:r>
    </w:p>
    <w:p w14:paraId="2881D88F" w14:textId="77777777" w:rsidR="006A1FB9" w:rsidRDefault="006A1FB9" w:rsidP="006A1FB9">
      <w:pPr>
        <w:spacing w:line="480" w:lineRule="auto"/>
        <w:rPr>
          <w:rFonts w:ascii="Verdana" w:hAnsi="Verdana" w:cs="Verdana"/>
          <w:sz w:val="20"/>
          <w:szCs w:val="20"/>
          <w:lang w:val="en-US" w:eastAsia="en-GB"/>
        </w:rPr>
      </w:pPr>
      <w:r>
        <w:rPr>
          <w:lang w:val="en-US"/>
        </w:rPr>
        <w:fldChar w:fldCharType="end"/>
      </w:r>
    </w:p>
    <w:p w14:paraId="185DBE71" w14:textId="77777777" w:rsidR="00FE1C09" w:rsidRDefault="00FE1C09" w:rsidP="006A1FB9">
      <w:pPr>
        <w:suppressAutoHyphens w:val="0"/>
        <w:autoSpaceDE w:val="0"/>
        <w:adjustRightInd w:val="0"/>
        <w:textAlignment w:val="auto"/>
        <w:rPr>
          <w:b/>
          <w:bCs/>
          <w:color w:val="231F20"/>
          <w:lang w:val="en-US" w:eastAsia="en-US"/>
        </w:rPr>
      </w:pPr>
    </w:p>
    <w:p w14:paraId="5F5FBC62" w14:textId="77777777" w:rsidR="00FE1C09" w:rsidRDefault="00FE1C09">
      <w:pPr>
        <w:suppressAutoHyphens w:val="0"/>
        <w:autoSpaceDN/>
        <w:spacing w:after="160" w:line="259" w:lineRule="auto"/>
        <w:textAlignment w:val="auto"/>
        <w:rPr>
          <w:b/>
          <w:bCs/>
          <w:color w:val="231F20"/>
          <w:lang w:val="en-US" w:eastAsia="en-US"/>
        </w:rPr>
      </w:pPr>
      <w:r>
        <w:rPr>
          <w:b/>
          <w:bCs/>
          <w:color w:val="231F20"/>
          <w:lang w:val="en-US" w:eastAsia="en-US"/>
        </w:rPr>
        <w:br w:type="page"/>
      </w:r>
    </w:p>
    <w:p w14:paraId="76CAD271" w14:textId="77777777" w:rsidR="00FE1C09" w:rsidRPr="00ED2746" w:rsidRDefault="00FE1C09" w:rsidP="00FE1C09">
      <w:pPr>
        <w:rPr>
          <w:b/>
          <w:sz w:val="22"/>
          <w:szCs w:val="22"/>
          <w:lang w:val="en-GB"/>
        </w:rPr>
      </w:pPr>
      <w:bookmarkStart w:id="9" w:name="_Hlk535066871"/>
      <w:r w:rsidRPr="00ED2746">
        <w:rPr>
          <w:b/>
          <w:sz w:val="22"/>
          <w:szCs w:val="22"/>
          <w:lang w:val="en-GB"/>
        </w:rPr>
        <w:lastRenderedPageBreak/>
        <w:t>Table 1. Background data of the offspring in the Northern Finland 1966 Birth Cohort</w:t>
      </w:r>
    </w:p>
    <w:p w14:paraId="5DF826E5" w14:textId="77777777" w:rsidR="00FE1C09" w:rsidRPr="00FE1C09" w:rsidRDefault="00FE1C09" w:rsidP="00FE1C09">
      <w:pPr>
        <w:rPr>
          <w:lang w:val="en-US"/>
        </w:rPr>
      </w:pPr>
    </w:p>
    <w:tbl>
      <w:tblPr>
        <w:tblW w:w="0" w:type="auto"/>
        <w:tblCellMar>
          <w:left w:w="10" w:type="dxa"/>
          <w:right w:w="10" w:type="dxa"/>
        </w:tblCellMar>
        <w:tblLook w:val="04A0" w:firstRow="1" w:lastRow="0" w:firstColumn="1" w:lastColumn="0" w:noHBand="0" w:noVBand="1"/>
      </w:tblPr>
      <w:tblGrid>
        <w:gridCol w:w="7933"/>
        <w:gridCol w:w="1695"/>
      </w:tblGrid>
      <w:tr w:rsidR="00FE1C09" w:rsidRPr="00FE1C09" w14:paraId="09D833FA" w14:textId="77777777" w:rsidTr="00E008AA">
        <w:trPr>
          <w:trHeight w:val="302"/>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13F9041F" w14:textId="77777777" w:rsidR="00FE1C09" w:rsidRPr="00ED2746" w:rsidRDefault="00FE1C09" w:rsidP="00FE1C09">
            <w:pPr>
              <w:jc w:val="center"/>
              <w:rPr>
                <w:b/>
                <w:sz w:val="22"/>
                <w:szCs w:val="22"/>
                <w:lang w:val="en-GB"/>
              </w:rPr>
            </w:pPr>
            <w:r w:rsidRPr="00ED2746">
              <w:rPr>
                <w:b/>
                <w:sz w:val="22"/>
                <w:szCs w:val="22"/>
                <w:lang w:val="en-GB"/>
              </w:rPr>
              <w:t>Variable</w:t>
            </w:r>
          </w:p>
        </w:tc>
        <w:tc>
          <w:tcPr>
            <w:tcW w:w="1695"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563CC04D" w14:textId="77777777" w:rsidR="00686217" w:rsidRDefault="00FE1C09" w:rsidP="00FE1C09">
            <w:pPr>
              <w:jc w:val="center"/>
              <w:rPr>
                <w:b/>
                <w:sz w:val="22"/>
                <w:szCs w:val="22"/>
                <w:lang w:val="en-GB"/>
              </w:rPr>
            </w:pPr>
            <w:r w:rsidRPr="00ED2746">
              <w:rPr>
                <w:b/>
                <w:sz w:val="22"/>
                <w:szCs w:val="22"/>
                <w:lang w:val="en-GB"/>
              </w:rPr>
              <w:t xml:space="preserve">Total offspring, </w:t>
            </w:r>
          </w:p>
          <w:p w14:paraId="531FE670" w14:textId="64EC3F14" w:rsidR="00FE1C09" w:rsidRPr="00ED2746" w:rsidRDefault="00FE1C09" w:rsidP="00FE1C09">
            <w:pPr>
              <w:jc w:val="center"/>
              <w:rPr>
                <w:b/>
                <w:sz w:val="22"/>
                <w:szCs w:val="22"/>
                <w:lang w:val="en-GB"/>
              </w:rPr>
            </w:pPr>
            <w:r w:rsidRPr="00ED2746">
              <w:rPr>
                <w:b/>
                <w:sz w:val="22"/>
                <w:szCs w:val="22"/>
                <w:lang w:val="en-GB"/>
              </w:rPr>
              <w:t>N (%)</w:t>
            </w:r>
          </w:p>
        </w:tc>
      </w:tr>
      <w:tr w:rsidR="00FE1C09" w:rsidRPr="00D5099D" w14:paraId="584B0F90" w14:textId="77777777" w:rsidTr="00E008AA">
        <w:trPr>
          <w:trHeight w:val="335"/>
        </w:trPr>
        <w:tc>
          <w:tcPr>
            <w:tcW w:w="7933"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464EB6C4" w14:textId="77777777" w:rsidR="00FE1C09" w:rsidRPr="00ED2746" w:rsidRDefault="00FE1C09">
            <w:pPr>
              <w:rPr>
                <w:b/>
                <w:sz w:val="22"/>
                <w:szCs w:val="22"/>
                <w:lang w:val="en-GB"/>
              </w:rPr>
            </w:pPr>
            <w:r w:rsidRPr="00ED2746">
              <w:rPr>
                <w:b/>
                <w:sz w:val="22"/>
                <w:szCs w:val="22"/>
                <w:lang w:val="en-GB"/>
              </w:rPr>
              <w:t>Maternal depressed mood during pregnancy</w:t>
            </w:r>
          </w:p>
        </w:tc>
        <w:tc>
          <w:tcPr>
            <w:tcW w:w="1695" w:type="dxa"/>
            <w:tcBorders>
              <w:top w:val="single" w:sz="4" w:space="0" w:color="000000"/>
              <w:left w:val="single" w:sz="4" w:space="0" w:color="000000"/>
              <w:right w:val="single" w:sz="4" w:space="0" w:color="000000"/>
            </w:tcBorders>
            <w:shd w:val="clear" w:color="auto" w:fill="auto"/>
            <w:tcMar>
              <w:top w:w="0" w:type="dxa"/>
              <w:left w:w="70" w:type="dxa"/>
              <w:bottom w:w="0" w:type="dxa"/>
              <w:right w:w="70" w:type="dxa"/>
            </w:tcMar>
          </w:tcPr>
          <w:p w14:paraId="54C658D7" w14:textId="77777777" w:rsidR="00FE1C09" w:rsidRPr="00ED2746" w:rsidRDefault="00FE1C09" w:rsidP="00FE1C09">
            <w:pPr>
              <w:rPr>
                <w:sz w:val="22"/>
                <w:szCs w:val="22"/>
                <w:lang w:val="en-GB"/>
              </w:rPr>
            </w:pPr>
          </w:p>
        </w:tc>
      </w:tr>
      <w:tr w:rsidR="00FE1C09" w:rsidRPr="00FE1C09" w14:paraId="313AFC89"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52A0F0E3" w14:textId="77777777" w:rsidR="00FE1C09" w:rsidRPr="00ED2746" w:rsidRDefault="00FE1C09">
            <w:pPr>
              <w:rPr>
                <w:sz w:val="22"/>
                <w:szCs w:val="22"/>
              </w:rPr>
            </w:pPr>
            <w:r w:rsidRPr="00ED2746">
              <w:rPr>
                <w:sz w:val="22"/>
                <w:szCs w:val="22"/>
                <w:lang w:val="en-GB"/>
              </w:rPr>
              <w:t>No</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03460BAF" w14:textId="77777777" w:rsidR="00FE1C09" w:rsidRPr="00ED2746" w:rsidRDefault="00FE1C09" w:rsidP="00FE1C09">
            <w:pPr>
              <w:rPr>
                <w:sz w:val="22"/>
                <w:szCs w:val="22"/>
              </w:rPr>
            </w:pPr>
            <w:r w:rsidRPr="00ED2746">
              <w:rPr>
                <w:sz w:val="22"/>
                <w:szCs w:val="22"/>
                <w:lang w:val="en-GB"/>
              </w:rPr>
              <w:t>9 059 (86.1%)</w:t>
            </w:r>
          </w:p>
        </w:tc>
      </w:tr>
      <w:tr w:rsidR="00FE1C09" w:rsidRPr="00FE1C09" w14:paraId="587C64C2" w14:textId="77777777" w:rsidTr="00E008AA">
        <w:trPr>
          <w:trHeight w:val="117"/>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3EF6E3F2" w14:textId="77777777" w:rsidR="00FE1C09" w:rsidRPr="00ED2746" w:rsidRDefault="00FE1C09">
            <w:pPr>
              <w:rPr>
                <w:sz w:val="22"/>
                <w:szCs w:val="22"/>
              </w:rPr>
            </w:pPr>
            <w:r w:rsidRPr="00ED2746">
              <w:rPr>
                <w:sz w:val="22"/>
                <w:szCs w:val="22"/>
                <w:lang w:val="en-GB"/>
              </w:rPr>
              <w:t>Yes</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20939308" w14:textId="77777777" w:rsidR="00FE1C09" w:rsidRPr="00ED2746" w:rsidRDefault="00FE1C09" w:rsidP="00FE1C09">
            <w:pPr>
              <w:rPr>
                <w:sz w:val="22"/>
                <w:szCs w:val="22"/>
              </w:rPr>
            </w:pPr>
            <w:r w:rsidRPr="00ED2746">
              <w:rPr>
                <w:sz w:val="22"/>
                <w:szCs w:val="22"/>
                <w:lang w:val="en-GB"/>
              </w:rPr>
              <w:t>1 462 (13.9%)</w:t>
            </w:r>
          </w:p>
        </w:tc>
      </w:tr>
      <w:tr w:rsidR="00FE1C09" w:rsidRPr="00FE1C09" w14:paraId="11D70DC8" w14:textId="77777777" w:rsidTr="00E008AA">
        <w:trPr>
          <w:trHeight w:val="277"/>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373251ED" w14:textId="77777777" w:rsidR="00FE1C09" w:rsidRPr="00ED2746" w:rsidRDefault="00FE1C09">
            <w:pPr>
              <w:rPr>
                <w:b/>
                <w:sz w:val="22"/>
                <w:szCs w:val="22"/>
                <w:lang w:val="en-GB"/>
              </w:rPr>
            </w:pPr>
            <w:r w:rsidRPr="00ED2746">
              <w:rPr>
                <w:b/>
                <w:sz w:val="22"/>
                <w:szCs w:val="22"/>
                <w:lang w:val="en-GB"/>
              </w:rPr>
              <w:t>Parental severe mental disorder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207DB6B5" w14:textId="77777777" w:rsidR="00FE1C09" w:rsidRPr="00ED2746" w:rsidRDefault="00FE1C09" w:rsidP="00FE1C09">
            <w:pPr>
              <w:rPr>
                <w:sz w:val="22"/>
                <w:szCs w:val="22"/>
                <w:lang w:val="en-GB"/>
              </w:rPr>
            </w:pPr>
          </w:p>
        </w:tc>
      </w:tr>
      <w:tr w:rsidR="00FE1C09" w:rsidRPr="00FE1C09" w14:paraId="1C0A6703" w14:textId="77777777" w:rsidTr="00E008AA">
        <w:trPr>
          <w:trHeight w:val="116"/>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023864D6" w14:textId="77777777" w:rsidR="00FE1C09" w:rsidRPr="00ED2746" w:rsidRDefault="00FE1C09">
            <w:pPr>
              <w:rPr>
                <w:sz w:val="22"/>
                <w:szCs w:val="22"/>
              </w:rPr>
            </w:pPr>
            <w:r w:rsidRPr="00ED2746">
              <w:rPr>
                <w:sz w:val="22"/>
                <w:szCs w:val="22"/>
                <w:lang w:val="en-GB"/>
              </w:rPr>
              <w:t>No</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48811B8A" w14:textId="77777777" w:rsidR="00FE1C09" w:rsidRPr="00ED2746" w:rsidRDefault="00FE1C09" w:rsidP="00FE1C09">
            <w:pPr>
              <w:rPr>
                <w:sz w:val="22"/>
                <w:szCs w:val="22"/>
              </w:rPr>
            </w:pPr>
            <w:r w:rsidRPr="00ED2746">
              <w:rPr>
                <w:sz w:val="22"/>
                <w:szCs w:val="22"/>
                <w:lang w:val="en-GB"/>
              </w:rPr>
              <w:t>9 452 (89.8%)</w:t>
            </w:r>
          </w:p>
        </w:tc>
      </w:tr>
      <w:tr w:rsidR="00FE1C09" w:rsidRPr="00FE1C09" w14:paraId="51CA7E4A"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561E9B75" w14:textId="77777777" w:rsidR="00FE1C09" w:rsidRPr="00ED2746" w:rsidRDefault="00FE1C09">
            <w:pPr>
              <w:rPr>
                <w:sz w:val="22"/>
                <w:szCs w:val="22"/>
              </w:rPr>
            </w:pPr>
            <w:r w:rsidRPr="00ED2746">
              <w:rPr>
                <w:sz w:val="22"/>
                <w:szCs w:val="22"/>
                <w:lang w:val="en-GB"/>
              </w:rPr>
              <w:t>Yes</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6F3EA846" w14:textId="77777777" w:rsidR="00FE1C09" w:rsidRPr="00ED2746" w:rsidRDefault="00FE1C09" w:rsidP="00FE1C09">
            <w:pPr>
              <w:rPr>
                <w:sz w:val="22"/>
                <w:szCs w:val="22"/>
              </w:rPr>
            </w:pPr>
            <w:r w:rsidRPr="00ED2746">
              <w:rPr>
                <w:sz w:val="22"/>
                <w:szCs w:val="22"/>
                <w:lang w:val="en-GB"/>
              </w:rPr>
              <w:t>1 069 (10.2%)</w:t>
            </w:r>
          </w:p>
        </w:tc>
      </w:tr>
      <w:tr w:rsidR="00FE1C09" w:rsidRPr="00FE1C09" w14:paraId="0F1E1DC9"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605BB645" w14:textId="77777777" w:rsidR="00FE1C09" w:rsidRPr="00ED2746" w:rsidRDefault="00FE1C09">
            <w:pPr>
              <w:rPr>
                <w:sz w:val="22"/>
                <w:szCs w:val="22"/>
                <w:lang w:val="en-GB"/>
              </w:rPr>
            </w:pPr>
            <w:r w:rsidRPr="00ED2746">
              <w:rPr>
                <w:sz w:val="22"/>
                <w:szCs w:val="22"/>
                <w:lang w:val="en-GB"/>
              </w:rPr>
              <w:t>- Maternal severe mental disorder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396C69A8" w14:textId="77777777" w:rsidR="00FE1C09" w:rsidRPr="00ED2746" w:rsidRDefault="00FE1C09">
            <w:pPr>
              <w:rPr>
                <w:sz w:val="22"/>
                <w:szCs w:val="22"/>
                <w:lang w:val="en-GB"/>
              </w:rPr>
            </w:pPr>
            <w:r w:rsidRPr="00ED2746">
              <w:rPr>
                <w:sz w:val="22"/>
                <w:szCs w:val="22"/>
                <w:lang w:val="en-GB"/>
              </w:rPr>
              <w:t xml:space="preserve">  459 (4.4%)</w:t>
            </w:r>
          </w:p>
        </w:tc>
      </w:tr>
      <w:tr w:rsidR="00FE1C09" w:rsidRPr="00FE1C09" w14:paraId="64CC68D5" w14:textId="77777777" w:rsidTr="00E008AA">
        <w:trPr>
          <w:trHeight w:val="351"/>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11697400" w14:textId="77777777" w:rsidR="0001779F" w:rsidRPr="00ED2746" w:rsidRDefault="0001779F">
            <w:pPr>
              <w:rPr>
                <w:sz w:val="22"/>
                <w:szCs w:val="22"/>
                <w:lang w:val="en-GB"/>
              </w:rPr>
            </w:pPr>
            <w:r>
              <w:rPr>
                <w:sz w:val="22"/>
                <w:szCs w:val="22"/>
                <w:lang w:val="en-GB"/>
              </w:rPr>
              <w:t xml:space="preserve">- </w:t>
            </w:r>
            <w:r w:rsidR="00FE1C09" w:rsidRPr="00ED2746">
              <w:rPr>
                <w:sz w:val="22"/>
                <w:szCs w:val="22"/>
                <w:lang w:val="en-GB"/>
              </w:rPr>
              <w:t>Paternal severe mental disorder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1593DE86" w14:textId="77777777" w:rsidR="00FE1C09" w:rsidRPr="00ED2746" w:rsidRDefault="006D37BE">
            <w:pPr>
              <w:rPr>
                <w:sz w:val="22"/>
                <w:szCs w:val="22"/>
                <w:lang w:val="en-GB"/>
              </w:rPr>
            </w:pPr>
            <w:r>
              <w:rPr>
                <w:sz w:val="22"/>
                <w:szCs w:val="22"/>
                <w:lang w:val="en-GB"/>
              </w:rPr>
              <w:t xml:space="preserve">  658 (7.0</w:t>
            </w:r>
            <w:r w:rsidR="00FE1C09" w:rsidRPr="00ED2746">
              <w:rPr>
                <w:sz w:val="22"/>
                <w:szCs w:val="22"/>
                <w:lang w:val="en-GB"/>
              </w:rPr>
              <w:t>%)</w:t>
            </w:r>
          </w:p>
        </w:tc>
      </w:tr>
      <w:tr w:rsidR="0001779F" w:rsidRPr="00FE1C09" w14:paraId="450863FC" w14:textId="77777777" w:rsidTr="00E008AA">
        <w:trPr>
          <w:trHeight w:val="351"/>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10DEAF63" w14:textId="77777777" w:rsidR="0001779F" w:rsidRPr="00ED2746" w:rsidRDefault="0001779F">
            <w:pPr>
              <w:rPr>
                <w:sz w:val="22"/>
                <w:szCs w:val="22"/>
                <w:lang w:val="en-GB"/>
              </w:rPr>
            </w:pPr>
            <w:r w:rsidRPr="0001779F">
              <w:rPr>
                <w:sz w:val="22"/>
                <w:szCs w:val="22"/>
                <w:lang w:val="en-GB"/>
              </w:rPr>
              <w:t>-</w:t>
            </w:r>
            <w:r>
              <w:rPr>
                <w:sz w:val="22"/>
                <w:szCs w:val="22"/>
                <w:lang w:val="en-GB"/>
              </w:rPr>
              <w:t xml:space="preserve"> Both parents</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49FB340B" w14:textId="7FACC420" w:rsidR="0001779F" w:rsidRDefault="0001779F">
            <w:pPr>
              <w:rPr>
                <w:sz w:val="22"/>
                <w:szCs w:val="22"/>
                <w:lang w:val="en-GB"/>
              </w:rPr>
            </w:pPr>
            <w:r>
              <w:rPr>
                <w:sz w:val="22"/>
                <w:szCs w:val="22"/>
                <w:lang w:val="en-GB"/>
              </w:rPr>
              <w:t xml:space="preserve">  48 (0.5%)</w:t>
            </w:r>
          </w:p>
        </w:tc>
      </w:tr>
      <w:tr w:rsidR="00FE1C09" w:rsidRPr="00FE1C09" w14:paraId="1550FF43" w14:textId="77777777" w:rsidTr="00E008AA">
        <w:trPr>
          <w:trHeight w:val="29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6DF09A27" w14:textId="77777777" w:rsidR="00FE1C09" w:rsidRPr="00ED2746" w:rsidRDefault="00FE1C09">
            <w:pPr>
              <w:rPr>
                <w:b/>
                <w:sz w:val="22"/>
                <w:szCs w:val="22"/>
                <w:lang w:val="en-GB"/>
              </w:rPr>
            </w:pPr>
            <w:r w:rsidRPr="00ED2746">
              <w:rPr>
                <w:b/>
                <w:sz w:val="22"/>
                <w:szCs w:val="22"/>
                <w:lang w:val="en-GB"/>
              </w:rPr>
              <w:t>Maternal smoking during pregnancy</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4256C1AE" w14:textId="77777777" w:rsidR="00FE1C09" w:rsidRPr="00ED2746" w:rsidRDefault="00FE1C09" w:rsidP="00FE1C09">
            <w:pPr>
              <w:rPr>
                <w:sz w:val="22"/>
                <w:szCs w:val="22"/>
                <w:lang w:val="en-GB"/>
              </w:rPr>
            </w:pPr>
          </w:p>
        </w:tc>
      </w:tr>
      <w:tr w:rsidR="00FE1C09" w:rsidRPr="00FE1C09" w14:paraId="1A6678A9" w14:textId="77777777" w:rsidTr="00E008AA">
        <w:trPr>
          <w:trHeight w:val="299"/>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5F5D7904" w14:textId="77777777" w:rsidR="00FE1C09" w:rsidRPr="00ED2746" w:rsidRDefault="00FE1C09">
            <w:pPr>
              <w:rPr>
                <w:sz w:val="22"/>
                <w:szCs w:val="22"/>
                <w:lang w:val="en-GB"/>
              </w:rPr>
            </w:pPr>
            <w:r w:rsidRPr="00ED2746">
              <w:rPr>
                <w:sz w:val="22"/>
                <w:szCs w:val="22"/>
                <w:lang w:val="en-GB"/>
              </w:rPr>
              <w:t>No</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1FF879D4" w14:textId="77777777" w:rsidR="00FE1C09" w:rsidRPr="00ED2746" w:rsidRDefault="00FE1C09" w:rsidP="00FE1C09">
            <w:pPr>
              <w:rPr>
                <w:sz w:val="22"/>
                <w:szCs w:val="22"/>
                <w:lang w:val="en-GB"/>
              </w:rPr>
            </w:pPr>
            <w:r w:rsidRPr="00ED2746">
              <w:rPr>
                <w:sz w:val="22"/>
                <w:szCs w:val="22"/>
                <w:lang w:val="en-GB"/>
              </w:rPr>
              <w:t>8 939 (86.0%)</w:t>
            </w:r>
          </w:p>
        </w:tc>
      </w:tr>
      <w:tr w:rsidR="00FE1C09" w:rsidRPr="00FE1C09" w14:paraId="71FC7D45" w14:textId="77777777" w:rsidTr="00E008AA">
        <w:trPr>
          <w:trHeight w:val="20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682F992C" w14:textId="77777777" w:rsidR="00FE1C09" w:rsidRPr="00ED2746" w:rsidRDefault="00FE1C09">
            <w:pPr>
              <w:rPr>
                <w:sz w:val="22"/>
                <w:szCs w:val="22"/>
                <w:lang w:val="en-GB"/>
              </w:rPr>
            </w:pPr>
            <w:r w:rsidRPr="00ED2746">
              <w:rPr>
                <w:sz w:val="22"/>
                <w:szCs w:val="22"/>
                <w:lang w:val="en-GB"/>
              </w:rPr>
              <w:t>Yes</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05142C84" w14:textId="77777777" w:rsidR="00FE1C09" w:rsidRPr="00ED2746" w:rsidRDefault="00FE1C09" w:rsidP="00FE1C09">
            <w:pPr>
              <w:rPr>
                <w:sz w:val="22"/>
                <w:szCs w:val="22"/>
                <w:lang w:val="en-GB"/>
              </w:rPr>
            </w:pPr>
            <w:r w:rsidRPr="00ED2746">
              <w:rPr>
                <w:sz w:val="22"/>
                <w:szCs w:val="22"/>
                <w:lang w:val="en-GB"/>
              </w:rPr>
              <w:t>1 458 (14.0%)</w:t>
            </w:r>
          </w:p>
        </w:tc>
      </w:tr>
      <w:tr w:rsidR="00FE1C09" w:rsidRPr="00D5099D" w14:paraId="6653F0A3" w14:textId="77777777" w:rsidTr="00E008AA">
        <w:trPr>
          <w:trHeight w:val="203"/>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7E5EBE8B" w14:textId="77777777" w:rsidR="00FE1C09" w:rsidRPr="00ED2746" w:rsidRDefault="00FE1C09">
            <w:pPr>
              <w:rPr>
                <w:b/>
                <w:sz w:val="22"/>
                <w:szCs w:val="22"/>
                <w:lang w:val="en-GB"/>
              </w:rPr>
            </w:pPr>
            <w:r w:rsidRPr="00ED2746">
              <w:rPr>
                <w:b/>
                <w:sz w:val="22"/>
                <w:szCs w:val="22"/>
                <w:lang w:val="en-GB"/>
              </w:rPr>
              <w:t>Perinatal complications in the Offspring*</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13C0CBB7" w14:textId="77777777" w:rsidR="00FE1C09" w:rsidRPr="00ED2746" w:rsidRDefault="00FE1C09" w:rsidP="00FE1C09">
            <w:pPr>
              <w:rPr>
                <w:sz w:val="22"/>
                <w:szCs w:val="22"/>
                <w:lang w:val="en-GB"/>
              </w:rPr>
            </w:pPr>
          </w:p>
        </w:tc>
      </w:tr>
      <w:tr w:rsidR="00FE1C09" w:rsidRPr="00FE1C09" w14:paraId="2648EE3D" w14:textId="77777777" w:rsidTr="00E008AA">
        <w:trPr>
          <w:trHeight w:val="307"/>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3D439028" w14:textId="77777777" w:rsidR="00FE1C09" w:rsidRPr="00ED2746" w:rsidRDefault="00FE1C09">
            <w:pPr>
              <w:rPr>
                <w:sz w:val="22"/>
                <w:szCs w:val="22"/>
                <w:lang w:val="en-GB"/>
              </w:rPr>
            </w:pPr>
            <w:r w:rsidRPr="00ED2746">
              <w:rPr>
                <w:sz w:val="22"/>
                <w:szCs w:val="22"/>
                <w:lang w:val="en-GB"/>
              </w:rPr>
              <w:t>No</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63FE1A6F" w14:textId="77777777" w:rsidR="00FE1C09" w:rsidRPr="00ED2746" w:rsidRDefault="00FE1C09" w:rsidP="00FE1C09">
            <w:pPr>
              <w:rPr>
                <w:sz w:val="22"/>
                <w:szCs w:val="22"/>
                <w:lang w:val="en-GB"/>
              </w:rPr>
            </w:pPr>
            <w:r w:rsidRPr="00ED2746">
              <w:rPr>
                <w:sz w:val="22"/>
                <w:szCs w:val="22"/>
                <w:lang w:val="en-GB"/>
              </w:rPr>
              <w:t>9 761 (92.8%)</w:t>
            </w:r>
          </w:p>
        </w:tc>
      </w:tr>
      <w:tr w:rsidR="00FE1C09" w:rsidRPr="00FE1C09" w14:paraId="064D5BAA" w14:textId="77777777" w:rsidTr="00E008AA">
        <w:trPr>
          <w:trHeight w:val="381"/>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56E872CD" w14:textId="77777777" w:rsidR="00FE1C09" w:rsidRDefault="00FE1C09">
            <w:pPr>
              <w:rPr>
                <w:sz w:val="22"/>
                <w:szCs w:val="22"/>
                <w:lang w:val="en-GB"/>
              </w:rPr>
            </w:pPr>
            <w:r w:rsidRPr="00ED2746">
              <w:rPr>
                <w:sz w:val="22"/>
                <w:szCs w:val="22"/>
                <w:lang w:val="en-GB"/>
              </w:rPr>
              <w:t>Yes</w:t>
            </w:r>
          </w:p>
          <w:p w14:paraId="2E88F7BE" w14:textId="77777777" w:rsidR="00A739BD" w:rsidRDefault="00A739BD">
            <w:pPr>
              <w:rPr>
                <w:b/>
                <w:sz w:val="22"/>
                <w:szCs w:val="22"/>
                <w:lang w:val="en-GB"/>
              </w:rPr>
            </w:pPr>
            <w:r w:rsidRPr="00ED2746">
              <w:rPr>
                <w:b/>
                <w:sz w:val="22"/>
                <w:szCs w:val="22"/>
                <w:lang w:val="en-GB"/>
              </w:rPr>
              <w:t>Grand multiparity</w:t>
            </w:r>
          </w:p>
          <w:p w14:paraId="5795029F" w14:textId="77777777" w:rsidR="00A739BD" w:rsidRPr="00ED2746" w:rsidRDefault="00A739BD">
            <w:pPr>
              <w:rPr>
                <w:sz w:val="22"/>
                <w:szCs w:val="22"/>
                <w:lang w:val="en-GB"/>
              </w:rPr>
            </w:pPr>
            <w:r>
              <w:rPr>
                <w:sz w:val="22"/>
                <w:szCs w:val="22"/>
                <w:lang w:val="en-GB"/>
              </w:rPr>
              <w:t>N</w:t>
            </w:r>
            <w:r w:rsidRPr="00ED2746">
              <w:rPr>
                <w:sz w:val="22"/>
                <w:szCs w:val="22"/>
                <w:lang w:val="en-GB"/>
              </w:rPr>
              <w:t>o</w:t>
            </w:r>
          </w:p>
          <w:p w14:paraId="0A927C5C" w14:textId="77777777" w:rsidR="00A739BD" w:rsidRPr="00ED2746" w:rsidRDefault="00A739BD">
            <w:pPr>
              <w:rPr>
                <w:sz w:val="22"/>
                <w:szCs w:val="22"/>
                <w:lang w:val="en-GB"/>
              </w:rPr>
            </w:pPr>
            <w:r w:rsidRPr="00ED2746">
              <w:rPr>
                <w:sz w:val="22"/>
                <w:szCs w:val="22"/>
                <w:lang w:val="en-GB"/>
              </w:rPr>
              <w:t>Yes</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30B98CCC" w14:textId="77777777" w:rsidR="00FE1C09" w:rsidRDefault="00FE1C09" w:rsidP="00FE1C09">
            <w:pPr>
              <w:rPr>
                <w:sz w:val="22"/>
                <w:szCs w:val="22"/>
                <w:lang w:val="en-GB"/>
              </w:rPr>
            </w:pPr>
            <w:r w:rsidRPr="00ED2746">
              <w:rPr>
                <w:sz w:val="22"/>
                <w:szCs w:val="22"/>
                <w:lang w:val="en-GB"/>
              </w:rPr>
              <w:t>760 (7.2%)</w:t>
            </w:r>
          </w:p>
          <w:p w14:paraId="595B2A80" w14:textId="77777777" w:rsidR="00A739BD" w:rsidRDefault="00A739BD" w:rsidP="00FE1C09">
            <w:pPr>
              <w:rPr>
                <w:sz w:val="22"/>
                <w:szCs w:val="22"/>
                <w:lang w:val="en-GB"/>
              </w:rPr>
            </w:pPr>
          </w:p>
          <w:p w14:paraId="197A59C7" w14:textId="77777777" w:rsidR="00A739BD" w:rsidRDefault="00A739BD" w:rsidP="00FE1C09">
            <w:pPr>
              <w:rPr>
                <w:sz w:val="22"/>
                <w:szCs w:val="22"/>
                <w:lang w:val="en-GB"/>
              </w:rPr>
            </w:pPr>
            <w:r>
              <w:rPr>
                <w:sz w:val="22"/>
                <w:szCs w:val="22"/>
                <w:lang w:val="en-GB"/>
              </w:rPr>
              <w:t>9 281 (88.2%)</w:t>
            </w:r>
          </w:p>
          <w:p w14:paraId="05D2E2A4" w14:textId="77777777" w:rsidR="00A739BD" w:rsidRPr="00ED2746" w:rsidRDefault="00A739BD" w:rsidP="00FE1C09">
            <w:pPr>
              <w:rPr>
                <w:sz w:val="22"/>
                <w:szCs w:val="22"/>
                <w:lang w:val="en-GB"/>
              </w:rPr>
            </w:pPr>
            <w:r>
              <w:rPr>
                <w:sz w:val="22"/>
                <w:szCs w:val="22"/>
                <w:lang w:val="en-GB"/>
              </w:rPr>
              <w:t>1 240 (11.8%)</w:t>
            </w:r>
          </w:p>
        </w:tc>
      </w:tr>
      <w:tr w:rsidR="00FE1C09" w:rsidRPr="00FE1C09" w14:paraId="22968247" w14:textId="77777777" w:rsidTr="00E008AA">
        <w:trPr>
          <w:trHeight w:val="326"/>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60C23111" w14:textId="77777777" w:rsidR="00FE1C09" w:rsidRPr="00ED2746" w:rsidRDefault="00FE1C09">
            <w:pPr>
              <w:rPr>
                <w:b/>
                <w:sz w:val="22"/>
                <w:szCs w:val="22"/>
                <w:lang w:val="en-GB"/>
              </w:rPr>
            </w:pPr>
            <w:r w:rsidRPr="00ED2746">
              <w:rPr>
                <w:b/>
                <w:sz w:val="22"/>
                <w:szCs w:val="22"/>
                <w:lang w:val="en-GB"/>
              </w:rPr>
              <w:t>Father’s social class year 1966</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14E14EBE" w14:textId="77777777" w:rsidR="00FE1C09" w:rsidRPr="00ED2746" w:rsidRDefault="00FE1C09" w:rsidP="00FE1C09">
            <w:pPr>
              <w:rPr>
                <w:sz w:val="22"/>
                <w:szCs w:val="22"/>
                <w:lang w:val="en-GB"/>
              </w:rPr>
            </w:pPr>
          </w:p>
        </w:tc>
      </w:tr>
      <w:tr w:rsidR="00FE1C09" w:rsidRPr="00FE1C09" w14:paraId="1EACD77F" w14:textId="77777777" w:rsidTr="00E008AA">
        <w:trPr>
          <w:trHeight w:val="289"/>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03109A90" w14:textId="77777777" w:rsidR="00FE1C09" w:rsidRPr="00ED2746" w:rsidRDefault="00FE1C09">
            <w:pPr>
              <w:rPr>
                <w:sz w:val="22"/>
                <w:szCs w:val="22"/>
                <w:lang w:val="en-GB"/>
              </w:rPr>
            </w:pPr>
            <w:r w:rsidRPr="00ED2746">
              <w:rPr>
                <w:sz w:val="22"/>
                <w:szCs w:val="22"/>
                <w:lang w:val="en-GB"/>
              </w:rPr>
              <w:t>Other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2F0645B4" w14:textId="77777777" w:rsidR="00FE1C09" w:rsidRPr="00ED2746" w:rsidRDefault="00FE1C09" w:rsidP="00FE1C09">
            <w:pPr>
              <w:rPr>
                <w:sz w:val="22"/>
                <w:szCs w:val="22"/>
                <w:lang w:val="en-GB"/>
              </w:rPr>
            </w:pPr>
            <w:r w:rsidRPr="00ED2746">
              <w:rPr>
                <w:sz w:val="22"/>
                <w:szCs w:val="22"/>
                <w:lang w:val="en-GB"/>
              </w:rPr>
              <w:t>7 962 (78.7%)</w:t>
            </w:r>
          </w:p>
        </w:tc>
      </w:tr>
      <w:tr w:rsidR="00FE1C09" w:rsidRPr="00FE1C09" w14:paraId="704082B7" w14:textId="77777777" w:rsidTr="00E008AA">
        <w:trPr>
          <w:trHeight w:val="347"/>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67D3EA17" w14:textId="77777777" w:rsidR="00FE1C09" w:rsidRPr="00ED2746" w:rsidRDefault="00FE1C09">
            <w:pPr>
              <w:rPr>
                <w:sz w:val="22"/>
                <w:szCs w:val="22"/>
                <w:lang w:val="en-GB"/>
              </w:rPr>
            </w:pPr>
            <w:r w:rsidRPr="00ED2746">
              <w:rPr>
                <w:sz w:val="22"/>
                <w:szCs w:val="22"/>
                <w:lang w:val="en-GB"/>
              </w:rPr>
              <w:t>Unskilled (IV)</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47C87515" w14:textId="77777777" w:rsidR="00FE1C09" w:rsidRPr="00ED2746" w:rsidRDefault="00FE1C09" w:rsidP="00FE1C09">
            <w:pPr>
              <w:rPr>
                <w:sz w:val="22"/>
                <w:szCs w:val="22"/>
                <w:lang w:val="en-GB"/>
              </w:rPr>
            </w:pPr>
            <w:r w:rsidRPr="00ED2746">
              <w:rPr>
                <w:sz w:val="22"/>
                <w:szCs w:val="22"/>
                <w:lang w:val="en-GB"/>
              </w:rPr>
              <w:t>2 158 (21.3%)</w:t>
            </w:r>
          </w:p>
        </w:tc>
      </w:tr>
      <w:tr w:rsidR="00FE1C09" w:rsidRPr="00FE1C09" w14:paraId="51A6E41A"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75E38962" w14:textId="77777777" w:rsidR="00FE1C09" w:rsidRPr="00ED2746" w:rsidRDefault="00FE1C09">
            <w:pPr>
              <w:rPr>
                <w:b/>
                <w:sz w:val="22"/>
                <w:szCs w:val="22"/>
                <w:lang w:val="en-GB"/>
              </w:rPr>
            </w:pPr>
            <w:r w:rsidRPr="00ED2746">
              <w:rPr>
                <w:b/>
                <w:sz w:val="22"/>
                <w:szCs w:val="22"/>
                <w:lang w:val="en-GB"/>
              </w:rPr>
              <w:t>Family type year 1966</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351A6BD0" w14:textId="77777777" w:rsidR="00FE1C09" w:rsidRPr="00ED2746" w:rsidRDefault="00FE1C09" w:rsidP="00FE1C09">
            <w:pPr>
              <w:rPr>
                <w:sz w:val="22"/>
                <w:szCs w:val="22"/>
                <w:lang w:val="en-GB"/>
              </w:rPr>
            </w:pPr>
          </w:p>
        </w:tc>
      </w:tr>
      <w:tr w:rsidR="00FE1C09" w:rsidRPr="00FE1C09" w14:paraId="5893E8CD"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0A89959C" w14:textId="77777777" w:rsidR="00FE1C09" w:rsidRPr="00ED2746" w:rsidRDefault="00FE1C09">
            <w:pPr>
              <w:rPr>
                <w:sz w:val="22"/>
                <w:szCs w:val="22"/>
                <w:lang w:val="en-GB"/>
              </w:rPr>
            </w:pPr>
            <w:r w:rsidRPr="00ED2746">
              <w:rPr>
                <w:sz w:val="22"/>
                <w:szCs w:val="22"/>
                <w:lang w:val="en-GB"/>
              </w:rPr>
              <w:t>Two-parent</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5B3D452E" w14:textId="77777777" w:rsidR="00FE1C09" w:rsidRPr="00ED2746" w:rsidRDefault="00FE1C09" w:rsidP="00FE1C09">
            <w:pPr>
              <w:rPr>
                <w:sz w:val="22"/>
                <w:szCs w:val="22"/>
                <w:lang w:val="en-GB"/>
              </w:rPr>
            </w:pPr>
            <w:r w:rsidRPr="00ED2746">
              <w:rPr>
                <w:sz w:val="22"/>
                <w:szCs w:val="22"/>
                <w:lang w:val="en-GB"/>
              </w:rPr>
              <w:t>10 136 (96.5%)</w:t>
            </w:r>
          </w:p>
        </w:tc>
      </w:tr>
      <w:tr w:rsidR="00FE1C09" w:rsidRPr="00FE1C09" w14:paraId="0FE305B1"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3D56DA50" w14:textId="77777777" w:rsidR="00FE1C09" w:rsidRPr="00ED2746" w:rsidRDefault="00FE1C09">
            <w:pPr>
              <w:rPr>
                <w:sz w:val="22"/>
                <w:szCs w:val="22"/>
                <w:lang w:val="en-GB"/>
              </w:rPr>
            </w:pPr>
            <w:r w:rsidRPr="00ED2746">
              <w:rPr>
                <w:sz w:val="22"/>
                <w:szCs w:val="22"/>
                <w:lang w:val="en-GB"/>
              </w:rPr>
              <w:t>Single-parent</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480200BC" w14:textId="77777777" w:rsidR="00FE1C09" w:rsidRPr="00ED2746" w:rsidRDefault="00FE1C09" w:rsidP="00FE1C09">
            <w:pPr>
              <w:rPr>
                <w:sz w:val="22"/>
                <w:szCs w:val="22"/>
                <w:lang w:val="en-GB"/>
              </w:rPr>
            </w:pPr>
            <w:r w:rsidRPr="00ED2746">
              <w:rPr>
                <w:sz w:val="22"/>
                <w:szCs w:val="22"/>
                <w:lang w:val="en-GB"/>
              </w:rPr>
              <w:t>372 (3.5%)</w:t>
            </w:r>
          </w:p>
        </w:tc>
      </w:tr>
      <w:tr w:rsidR="00FE1C09" w:rsidRPr="00FE1C09" w14:paraId="663F5A0E" w14:textId="77777777" w:rsidTr="00E008AA">
        <w:trPr>
          <w:trHeight w:val="520"/>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135DFF2A" w14:textId="77777777" w:rsidR="00FE1C09" w:rsidRPr="00ED2746" w:rsidRDefault="00FE1C09">
            <w:pPr>
              <w:rPr>
                <w:b/>
                <w:sz w:val="22"/>
                <w:szCs w:val="22"/>
                <w:lang w:val="en-GB"/>
              </w:rPr>
            </w:pPr>
            <w:r w:rsidRPr="00ED2746">
              <w:rPr>
                <w:b/>
                <w:sz w:val="22"/>
                <w:szCs w:val="22"/>
                <w:lang w:val="en-GB"/>
              </w:rPr>
              <w:t>Offspring:</w:t>
            </w:r>
          </w:p>
          <w:p w14:paraId="1812BA03" w14:textId="77777777" w:rsidR="00FE1C09" w:rsidRPr="00ED2746" w:rsidRDefault="00FE1C09">
            <w:pPr>
              <w:rPr>
                <w:b/>
                <w:sz w:val="22"/>
                <w:szCs w:val="22"/>
                <w:lang w:val="en-GB"/>
              </w:rPr>
            </w:pPr>
            <w:r w:rsidRPr="00ED2746">
              <w:rPr>
                <w:b/>
                <w:sz w:val="22"/>
                <w:szCs w:val="22"/>
                <w:lang w:val="en-GB"/>
              </w:rPr>
              <w:t>Gender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2176D112" w14:textId="77777777" w:rsidR="00FE1C09" w:rsidRPr="00ED2746" w:rsidRDefault="00FE1C09" w:rsidP="00FE1C09">
            <w:pPr>
              <w:rPr>
                <w:sz w:val="22"/>
                <w:szCs w:val="22"/>
                <w:lang w:val="en-GB"/>
              </w:rPr>
            </w:pPr>
          </w:p>
        </w:tc>
      </w:tr>
      <w:tr w:rsidR="00FE1C09" w:rsidRPr="00FE1C09" w14:paraId="20966DBE"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276EC5F8" w14:textId="77777777" w:rsidR="00FE1C09" w:rsidRPr="00ED2746" w:rsidRDefault="00FE1C09">
            <w:pPr>
              <w:rPr>
                <w:sz w:val="22"/>
                <w:szCs w:val="22"/>
                <w:lang w:val="en-GB"/>
              </w:rPr>
            </w:pPr>
            <w:r w:rsidRPr="00ED2746">
              <w:rPr>
                <w:sz w:val="22"/>
                <w:szCs w:val="22"/>
                <w:lang w:val="en-GB"/>
              </w:rPr>
              <w:t>Male</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5FAD90BC" w14:textId="77777777" w:rsidR="00FE1C09" w:rsidRPr="00ED2746" w:rsidRDefault="00FE1C09" w:rsidP="00FE1C09">
            <w:pPr>
              <w:rPr>
                <w:sz w:val="22"/>
                <w:szCs w:val="22"/>
                <w:lang w:val="en-GB"/>
              </w:rPr>
            </w:pPr>
            <w:r w:rsidRPr="00ED2746">
              <w:rPr>
                <w:sz w:val="22"/>
                <w:szCs w:val="22"/>
                <w:lang w:val="en-GB"/>
              </w:rPr>
              <w:t>5 395 (51.3%)</w:t>
            </w:r>
          </w:p>
        </w:tc>
      </w:tr>
      <w:tr w:rsidR="00FE1C09" w:rsidRPr="00FE1C09" w14:paraId="1E27F228"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45FCC5A6" w14:textId="77777777" w:rsidR="00FE1C09" w:rsidRPr="00ED2746" w:rsidRDefault="00FE1C09">
            <w:pPr>
              <w:rPr>
                <w:sz w:val="22"/>
                <w:szCs w:val="22"/>
                <w:lang w:val="en-GB"/>
              </w:rPr>
            </w:pPr>
            <w:r w:rsidRPr="00ED2746">
              <w:rPr>
                <w:sz w:val="22"/>
                <w:szCs w:val="22"/>
                <w:lang w:val="en-GB"/>
              </w:rPr>
              <w:t>Female</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0D3750EB" w14:textId="77777777" w:rsidR="00FE1C09" w:rsidRPr="00ED2746" w:rsidRDefault="00FE1C09" w:rsidP="00FE1C09">
            <w:pPr>
              <w:rPr>
                <w:sz w:val="22"/>
                <w:szCs w:val="22"/>
                <w:lang w:val="en-GB"/>
              </w:rPr>
            </w:pPr>
            <w:r w:rsidRPr="00ED2746">
              <w:rPr>
                <w:sz w:val="22"/>
                <w:szCs w:val="22"/>
                <w:lang w:val="en-GB"/>
              </w:rPr>
              <w:t>5 126 (48.7%)</w:t>
            </w:r>
          </w:p>
        </w:tc>
      </w:tr>
      <w:tr w:rsidR="00FE1C09" w:rsidRPr="00D5099D" w14:paraId="17355265"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7D81B781" w14:textId="77777777" w:rsidR="00FE1C09" w:rsidRPr="00ED2746" w:rsidRDefault="00FE1C09">
            <w:pPr>
              <w:rPr>
                <w:b/>
                <w:sz w:val="22"/>
                <w:szCs w:val="22"/>
                <w:lang w:val="en-GB"/>
              </w:rPr>
            </w:pPr>
            <w:r w:rsidRPr="00ED2746">
              <w:rPr>
                <w:b/>
                <w:sz w:val="22"/>
                <w:szCs w:val="22"/>
                <w:lang w:val="en-GB"/>
              </w:rPr>
              <w:t>Outcome variables: Severe hospital-treated mental disorders in the Offspring during follow-up till over 40 years of age</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7469BAEF" w14:textId="77777777" w:rsidR="00FE1C09" w:rsidRPr="00ED2746" w:rsidRDefault="00FE1C09" w:rsidP="00FE1C09">
            <w:pPr>
              <w:rPr>
                <w:sz w:val="22"/>
                <w:szCs w:val="22"/>
                <w:lang w:val="en-GB"/>
              </w:rPr>
            </w:pPr>
          </w:p>
        </w:tc>
      </w:tr>
      <w:tr w:rsidR="00FE1C09" w:rsidRPr="00FE1C09" w14:paraId="04737F9E"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73A6B1FF" w14:textId="77777777" w:rsidR="00FE1C09" w:rsidRPr="00ED2746" w:rsidRDefault="00FE1C09">
            <w:pPr>
              <w:rPr>
                <w:sz w:val="22"/>
                <w:szCs w:val="22"/>
                <w:lang w:val="en-GB"/>
              </w:rPr>
            </w:pPr>
            <w:r w:rsidRPr="00ED2746">
              <w:rPr>
                <w:sz w:val="22"/>
                <w:szCs w:val="22"/>
                <w:lang w:val="en-GB"/>
              </w:rPr>
              <w:t>Depression</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5D078483" w14:textId="77777777" w:rsidR="00FE1C09" w:rsidRPr="00ED2746" w:rsidRDefault="00FE1C09" w:rsidP="00FE1C09">
            <w:pPr>
              <w:rPr>
                <w:sz w:val="22"/>
                <w:szCs w:val="22"/>
                <w:lang w:val="en-GB"/>
              </w:rPr>
            </w:pPr>
            <w:r w:rsidRPr="00ED2746">
              <w:rPr>
                <w:sz w:val="22"/>
                <w:szCs w:val="22"/>
                <w:lang w:val="en-GB"/>
              </w:rPr>
              <w:t>212 (2.0%)</w:t>
            </w:r>
          </w:p>
        </w:tc>
      </w:tr>
      <w:tr w:rsidR="00FE1C09" w:rsidRPr="00FE1C09" w14:paraId="638A048B" w14:textId="77777777" w:rsidTr="00E008AA">
        <w:trPr>
          <w:trHeight w:val="335"/>
        </w:trPr>
        <w:tc>
          <w:tcPr>
            <w:tcW w:w="7933" w:type="dxa"/>
            <w:tcBorders>
              <w:left w:val="single" w:sz="4" w:space="0" w:color="000000"/>
              <w:right w:val="single" w:sz="4" w:space="0" w:color="000000"/>
            </w:tcBorders>
            <w:shd w:val="clear" w:color="auto" w:fill="auto"/>
            <w:tcMar>
              <w:top w:w="0" w:type="dxa"/>
              <w:left w:w="70" w:type="dxa"/>
              <w:bottom w:w="0" w:type="dxa"/>
              <w:right w:w="70" w:type="dxa"/>
            </w:tcMar>
          </w:tcPr>
          <w:p w14:paraId="5DF384B2" w14:textId="77777777" w:rsidR="00FE1C09" w:rsidRPr="00ED2746" w:rsidRDefault="00FE1C09">
            <w:pPr>
              <w:rPr>
                <w:sz w:val="22"/>
                <w:szCs w:val="22"/>
                <w:lang w:val="en-GB"/>
              </w:rPr>
            </w:pPr>
            <w:r w:rsidRPr="00ED2746">
              <w:rPr>
                <w:sz w:val="22"/>
                <w:szCs w:val="22"/>
                <w:lang w:val="en-GB"/>
              </w:rPr>
              <w:t>Bipolar disorder</w:t>
            </w:r>
          </w:p>
        </w:tc>
        <w:tc>
          <w:tcPr>
            <w:tcW w:w="1695" w:type="dxa"/>
            <w:tcBorders>
              <w:left w:val="single" w:sz="4" w:space="0" w:color="000000"/>
              <w:right w:val="single" w:sz="4" w:space="0" w:color="000000"/>
            </w:tcBorders>
            <w:shd w:val="clear" w:color="auto" w:fill="auto"/>
            <w:tcMar>
              <w:top w:w="0" w:type="dxa"/>
              <w:left w:w="70" w:type="dxa"/>
              <w:bottom w:w="0" w:type="dxa"/>
              <w:right w:w="70" w:type="dxa"/>
            </w:tcMar>
          </w:tcPr>
          <w:p w14:paraId="6236989F" w14:textId="77777777" w:rsidR="00FE1C09" w:rsidRPr="00ED2746" w:rsidRDefault="00FE1C09" w:rsidP="00FE1C09">
            <w:pPr>
              <w:rPr>
                <w:sz w:val="22"/>
                <w:szCs w:val="22"/>
                <w:lang w:val="en-GB"/>
              </w:rPr>
            </w:pPr>
            <w:r w:rsidRPr="00ED2746">
              <w:rPr>
                <w:sz w:val="22"/>
                <w:szCs w:val="22"/>
                <w:lang w:val="en-GB"/>
              </w:rPr>
              <w:t>53 (0.5%)</w:t>
            </w:r>
          </w:p>
        </w:tc>
      </w:tr>
      <w:tr w:rsidR="00FE1C09" w:rsidRPr="00FE1C09" w14:paraId="5FD58A2D" w14:textId="77777777" w:rsidTr="00E008AA">
        <w:trPr>
          <w:trHeight w:val="273"/>
        </w:trPr>
        <w:tc>
          <w:tcPr>
            <w:tcW w:w="7933"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4B4A6B5A" w14:textId="1B6D01C8" w:rsidR="00FE1C09" w:rsidRPr="00ED2746" w:rsidRDefault="00FE1C09">
            <w:pPr>
              <w:rPr>
                <w:sz w:val="22"/>
                <w:szCs w:val="22"/>
                <w:lang w:val="en-GB"/>
              </w:rPr>
            </w:pPr>
            <w:r w:rsidRPr="00ED2746">
              <w:rPr>
                <w:sz w:val="22"/>
                <w:szCs w:val="22"/>
                <w:lang w:val="en-GB"/>
              </w:rPr>
              <w:t>Schizophrenia</w:t>
            </w:r>
          </w:p>
        </w:tc>
        <w:tc>
          <w:tcPr>
            <w:tcW w:w="1695" w:type="dxa"/>
            <w:tcBorders>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14:paraId="01052AD3" w14:textId="77777777" w:rsidR="00FE1C09" w:rsidRPr="00ED2746" w:rsidRDefault="00FE1C09" w:rsidP="00FE1C09">
            <w:pPr>
              <w:rPr>
                <w:sz w:val="22"/>
                <w:szCs w:val="22"/>
                <w:lang w:val="en-GB"/>
              </w:rPr>
            </w:pPr>
            <w:r w:rsidRPr="00ED2746">
              <w:rPr>
                <w:sz w:val="22"/>
                <w:szCs w:val="22"/>
                <w:lang w:val="en-GB"/>
              </w:rPr>
              <w:t>144 (1.4%)</w:t>
            </w:r>
          </w:p>
          <w:p w14:paraId="3E48A3F0" w14:textId="77777777" w:rsidR="00FE1C09" w:rsidRPr="00ED2746" w:rsidRDefault="00FE1C09" w:rsidP="00FE1C09">
            <w:pPr>
              <w:rPr>
                <w:sz w:val="22"/>
                <w:szCs w:val="22"/>
                <w:lang w:val="en-GB"/>
              </w:rPr>
            </w:pPr>
          </w:p>
          <w:p w14:paraId="03C60C61" w14:textId="77777777" w:rsidR="00FE1C09" w:rsidRPr="00ED2746" w:rsidRDefault="00FE1C09" w:rsidP="00FE1C09">
            <w:pPr>
              <w:rPr>
                <w:sz w:val="22"/>
                <w:szCs w:val="22"/>
                <w:lang w:val="en-GB"/>
              </w:rPr>
            </w:pPr>
          </w:p>
        </w:tc>
      </w:tr>
    </w:tbl>
    <w:p w14:paraId="1E22CF3E" w14:textId="77777777" w:rsidR="00FE1C09" w:rsidRPr="00FE1C09" w:rsidRDefault="00FE1C09" w:rsidP="00FE1C09">
      <w:pPr>
        <w:spacing w:line="480" w:lineRule="auto"/>
        <w:jc w:val="both"/>
        <w:rPr>
          <w:sz w:val="20"/>
          <w:szCs w:val="20"/>
          <w:lang w:val="en-US"/>
        </w:rPr>
      </w:pPr>
      <w:r w:rsidRPr="00FE1C09">
        <w:rPr>
          <w:sz w:val="20"/>
          <w:szCs w:val="20"/>
          <w:lang w:val="en-US"/>
        </w:rPr>
        <w:t>*</w:t>
      </w:r>
      <w:r w:rsidRPr="00FE1C09">
        <w:rPr>
          <w:sz w:val="20"/>
          <w:szCs w:val="20"/>
          <w:lang w:val="en-GB"/>
        </w:rPr>
        <w:t>Low birth weight [&lt;2500g] or short gestational age [&lt;37 weeks] or perinatal brain damage</w:t>
      </w:r>
    </w:p>
    <w:p w14:paraId="387550C5" w14:textId="77777777" w:rsidR="00FE1C09" w:rsidRDefault="00FE1C09" w:rsidP="006A1FB9">
      <w:pPr>
        <w:suppressAutoHyphens w:val="0"/>
        <w:autoSpaceDE w:val="0"/>
        <w:adjustRightInd w:val="0"/>
        <w:textAlignment w:val="auto"/>
        <w:rPr>
          <w:b/>
          <w:bCs/>
          <w:color w:val="231F20"/>
          <w:lang w:val="en-US" w:eastAsia="en-US"/>
        </w:rPr>
      </w:pPr>
    </w:p>
    <w:p w14:paraId="07A867D7" w14:textId="77777777" w:rsidR="00FE1C09" w:rsidRDefault="00FE1C09">
      <w:pPr>
        <w:suppressAutoHyphens w:val="0"/>
        <w:autoSpaceDN/>
        <w:spacing w:after="160" w:line="259" w:lineRule="auto"/>
        <w:textAlignment w:val="auto"/>
        <w:rPr>
          <w:b/>
          <w:bCs/>
          <w:color w:val="231F20"/>
          <w:lang w:val="en-US" w:eastAsia="en-US"/>
        </w:rPr>
      </w:pPr>
      <w:r>
        <w:rPr>
          <w:b/>
          <w:bCs/>
          <w:color w:val="231F20"/>
          <w:lang w:val="en-US" w:eastAsia="en-US"/>
        </w:rPr>
        <w:br w:type="page"/>
      </w:r>
    </w:p>
    <w:p w14:paraId="62A46783" w14:textId="77777777" w:rsidR="006A1FB9" w:rsidRDefault="006A1FB9" w:rsidP="006A1FB9">
      <w:pPr>
        <w:suppressAutoHyphens w:val="0"/>
        <w:autoSpaceDE w:val="0"/>
        <w:adjustRightInd w:val="0"/>
        <w:textAlignment w:val="auto"/>
        <w:rPr>
          <w:b/>
          <w:bCs/>
          <w:color w:val="231F20"/>
          <w:lang w:val="en-US" w:eastAsia="en-US"/>
        </w:rPr>
        <w:sectPr w:rsidR="006A1FB9">
          <w:headerReference w:type="even" r:id="rId11"/>
          <w:headerReference w:type="default" r:id="rId12"/>
          <w:pgSz w:w="11906" w:h="16838"/>
          <w:pgMar w:top="1418" w:right="1134" w:bottom="1418" w:left="1134" w:header="709" w:footer="709" w:gutter="0"/>
          <w:cols w:space="708"/>
        </w:sectPr>
      </w:pPr>
    </w:p>
    <w:p w14:paraId="16D6443F" w14:textId="77777777" w:rsidR="005B415E" w:rsidRDefault="006A1FB9" w:rsidP="006A1FB9">
      <w:pPr>
        <w:spacing w:line="360" w:lineRule="auto"/>
        <w:rPr>
          <w:b/>
          <w:sz w:val="22"/>
          <w:szCs w:val="22"/>
          <w:lang w:val="en-US"/>
        </w:rPr>
      </w:pPr>
      <w:bookmarkStart w:id="10" w:name="_Hlk529443637"/>
      <w:r w:rsidRPr="001062B7">
        <w:rPr>
          <w:b/>
          <w:sz w:val="22"/>
          <w:szCs w:val="22"/>
          <w:lang w:val="en-US"/>
        </w:rPr>
        <w:lastRenderedPageBreak/>
        <w:t xml:space="preserve">Table </w:t>
      </w:r>
      <w:r w:rsidR="007A1601">
        <w:rPr>
          <w:b/>
          <w:sz w:val="22"/>
          <w:szCs w:val="22"/>
          <w:lang w:val="en-US"/>
        </w:rPr>
        <w:t>2</w:t>
      </w:r>
      <w:r w:rsidRPr="001062B7">
        <w:rPr>
          <w:b/>
          <w:sz w:val="22"/>
          <w:szCs w:val="22"/>
          <w:lang w:val="en-US"/>
        </w:rPr>
        <w:t xml:space="preserve">. Cumulative Incidence and Risk of Severe Depression in the Offspring of </w:t>
      </w:r>
      <w:r>
        <w:rPr>
          <w:b/>
          <w:sz w:val="22"/>
          <w:szCs w:val="22"/>
          <w:lang w:val="en-US"/>
        </w:rPr>
        <w:t>A</w:t>
      </w:r>
      <w:r w:rsidRPr="001062B7">
        <w:rPr>
          <w:b/>
          <w:sz w:val="22"/>
          <w:szCs w:val="22"/>
          <w:lang w:val="en-US"/>
        </w:rPr>
        <w:t xml:space="preserve">ntenatally </w:t>
      </w:r>
      <w:r>
        <w:rPr>
          <w:b/>
          <w:sz w:val="22"/>
          <w:szCs w:val="22"/>
          <w:lang w:val="en-US"/>
        </w:rPr>
        <w:t>D</w:t>
      </w:r>
      <w:r w:rsidRPr="001062B7">
        <w:rPr>
          <w:b/>
          <w:sz w:val="22"/>
          <w:szCs w:val="22"/>
          <w:lang w:val="en-US"/>
        </w:rPr>
        <w:t xml:space="preserve">epressed Mothers by </w:t>
      </w:r>
    </w:p>
    <w:p w14:paraId="791D0426" w14:textId="3FEA28FA" w:rsidR="006A1FB9" w:rsidRPr="001062B7" w:rsidRDefault="006A1FB9" w:rsidP="006A1FB9">
      <w:pPr>
        <w:spacing w:line="360" w:lineRule="auto"/>
        <w:rPr>
          <w:b/>
          <w:sz w:val="22"/>
          <w:szCs w:val="22"/>
          <w:lang w:val="en-US"/>
        </w:rPr>
      </w:pPr>
      <w:r w:rsidRPr="001062B7">
        <w:rPr>
          <w:b/>
          <w:sz w:val="22"/>
          <w:szCs w:val="22"/>
          <w:lang w:val="en-US"/>
        </w:rPr>
        <w:t>Maternal Mood During Pregnancy and Presence of Parental Severe Mental Disorders</w:t>
      </w:r>
      <w:r w:rsidRPr="001062B7">
        <w:rPr>
          <w:b/>
          <w:sz w:val="22"/>
          <w:szCs w:val="22"/>
          <w:vertAlign w:val="superscript"/>
          <w:lang w:val="en-US"/>
        </w:rPr>
        <w:t xml:space="preserve">c </w:t>
      </w:r>
      <w:r w:rsidRPr="001062B7">
        <w:rPr>
          <w:b/>
          <w:sz w:val="22"/>
          <w:szCs w:val="22"/>
          <w:lang w:val="en-US"/>
        </w:rPr>
        <w:t>in the Northern Finland 1966 Birth Cohort.</w:t>
      </w:r>
    </w:p>
    <w:tbl>
      <w:tblPr>
        <w:tblW w:w="0" w:type="auto"/>
        <w:tblLayout w:type="fixed"/>
        <w:tblLook w:val="04A0" w:firstRow="1" w:lastRow="0" w:firstColumn="1" w:lastColumn="0" w:noHBand="0" w:noVBand="1"/>
      </w:tblPr>
      <w:tblGrid>
        <w:gridCol w:w="1630"/>
        <w:gridCol w:w="71"/>
        <w:gridCol w:w="2977"/>
        <w:gridCol w:w="992"/>
        <w:gridCol w:w="993"/>
        <w:gridCol w:w="850"/>
        <w:gridCol w:w="709"/>
        <w:gridCol w:w="1984"/>
      </w:tblGrid>
      <w:tr w:rsidR="006A1FB9" w:rsidRPr="00D5099D" w14:paraId="77A8598A" w14:textId="77777777" w:rsidTr="00ED2746">
        <w:tc>
          <w:tcPr>
            <w:tcW w:w="4678" w:type="dxa"/>
            <w:gridSpan w:val="3"/>
            <w:tcBorders>
              <w:top w:val="single" w:sz="4" w:space="0" w:color="auto"/>
            </w:tcBorders>
          </w:tcPr>
          <w:p w14:paraId="69352255" w14:textId="77777777" w:rsidR="006A1FB9" w:rsidRPr="001062B7" w:rsidRDefault="006A1FB9" w:rsidP="00E80DCC">
            <w:pPr>
              <w:rPr>
                <w:sz w:val="22"/>
                <w:szCs w:val="22"/>
                <w:lang w:val="en-US"/>
              </w:rPr>
            </w:pPr>
          </w:p>
        </w:tc>
        <w:tc>
          <w:tcPr>
            <w:tcW w:w="5528" w:type="dxa"/>
            <w:gridSpan w:val="5"/>
            <w:tcBorders>
              <w:top w:val="single" w:sz="4" w:space="0" w:color="auto"/>
              <w:bottom w:val="single" w:sz="4" w:space="0" w:color="auto"/>
            </w:tcBorders>
          </w:tcPr>
          <w:p w14:paraId="367312E3" w14:textId="77777777" w:rsidR="006A1FB9" w:rsidRPr="001062B7" w:rsidRDefault="006A1FB9" w:rsidP="00E80DCC">
            <w:pPr>
              <w:jc w:val="center"/>
              <w:rPr>
                <w:b/>
                <w:sz w:val="22"/>
                <w:szCs w:val="22"/>
                <w:lang w:val="en-US"/>
              </w:rPr>
            </w:pPr>
            <w:r w:rsidRPr="001062B7">
              <w:rPr>
                <w:b/>
                <w:sz w:val="22"/>
                <w:szCs w:val="22"/>
                <w:lang w:val="en-US"/>
              </w:rPr>
              <w:t>Severe Depression in the Offspring (cohort members)</w:t>
            </w:r>
          </w:p>
        </w:tc>
      </w:tr>
      <w:tr w:rsidR="007A1601" w:rsidRPr="001062B7" w14:paraId="68098693" w14:textId="77777777" w:rsidTr="00ED2746">
        <w:trPr>
          <w:trHeight w:val="135"/>
        </w:trPr>
        <w:tc>
          <w:tcPr>
            <w:tcW w:w="4678" w:type="dxa"/>
            <w:gridSpan w:val="3"/>
          </w:tcPr>
          <w:p w14:paraId="1080037D" w14:textId="77777777" w:rsidR="007A1601" w:rsidRPr="001062B7" w:rsidRDefault="007A1601" w:rsidP="00E80DCC">
            <w:pPr>
              <w:rPr>
                <w:sz w:val="22"/>
                <w:szCs w:val="22"/>
                <w:lang w:val="en-US"/>
              </w:rPr>
            </w:pPr>
            <w:r w:rsidRPr="001062B7">
              <w:rPr>
                <w:sz w:val="22"/>
                <w:szCs w:val="22"/>
                <w:lang w:val="en-US"/>
              </w:rPr>
              <w:t>Variable</w:t>
            </w:r>
          </w:p>
        </w:tc>
        <w:tc>
          <w:tcPr>
            <w:tcW w:w="1985" w:type="dxa"/>
            <w:gridSpan w:val="2"/>
            <w:tcBorders>
              <w:top w:val="single" w:sz="4" w:space="0" w:color="auto"/>
              <w:bottom w:val="single" w:sz="4" w:space="0" w:color="auto"/>
            </w:tcBorders>
          </w:tcPr>
          <w:p w14:paraId="1A128BBC" w14:textId="77777777" w:rsidR="007A1601" w:rsidRPr="001062B7" w:rsidRDefault="007A1601">
            <w:pPr>
              <w:jc w:val="center"/>
              <w:rPr>
                <w:b/>
                <w:sz w:val="22"/>
                <w:szCs w:val="22"/>
              </w:rPr>
            </w:pPr>
            <w:r w:rsidRPr="001062B7">
              <w:rPr>
                <w:b/>
                <w:sz w:val="22"/>
                <w:szCs w:val="22"/>
              </w:rPr>
              <w:t>No</w:t>
            </w:r>
          </w:p>
        </w:tc>
        <w:tc>
          <w:tcPr>
            <w:tcW w:w="3543" w:type="dxa"/>
            <w:gridSpan w:val="3"/>
            <w:tcBorders>
              <w:top w:val="single" w:sz="4" w:space="0" w:color="auto"/>
              <w:bottom w:val="single" w:sz="4" w:space="0" w:color="auto"/>
            </w:tcBorders>
          </w:tcPr>
          <w:p w14:paraId="54875D0C" w14:textId="617CECD2" w:rsidR="007A1601" w:rsidRPr="001062B7" w:rsidRDefault="007A1601">
            <w:pPr>
              <w:jc w:val="center"/>
              <w:rPr>
                <w:b/>
                <w:sz w:val="22"/>
                <w:szCs w:val="22"/>
              </w:rPr>
            </w:pPr>
            <w:r>
              <w:rPr>
                <w:b/>
                <w:sz w:val="22"/>
                <w:szCs w:val="22"/>
              </w:rPr>
              <w:t>Yes</w:t>
            </w:r>
          </w:p>
        </w:tc>
      </w:tr>
      <w:tr w:rsidR="00883F08" w:rsidRPr="001062B7" w14:paraId="0BA1C99A" w14:textId="77777777" w:rsidTr="00ED2746">
        <w:tc>
          <w:tcPr>
            <w:tcW w:w="4678" w:type="dxa"/>
            <w:gridSpan w:val="3"/>
            <w:tcBorders>
              <w:bottom w:val="single" w:sz="4" w:space="0" w:color="auto"/>
            </w:tcBorders>
          </w:tcPr>
          <w:p w14:paraId="507CA0D9" w14:textId="77777777" w:rsidR="007A1601" w:rsidRPr="001062B7" w:rsidRDefault="007A1601" w:rsidP="00E80DCC">
            <w:pPr>
              <w:rPr>
                <w:b/>
                <w:sz w:val="22"/>
                <w:szCs w:val="22"/>
                <w:lang w:val="en-US"/>
              </w:rPr>
            </w:pPr>
          </w:p>
        </w:tc>
        <w:tc>
          <w:tcPr>
            <w:tcW w:w="992" w:type="dxa"/>
            <w:tcBorders>
              <w:bottom w:val="single" w:sz="4" w:space="0" w:color="auto"/>
            </w:tcBorders>
          </w:tcPr>
          <w:p w14:paraId="583390CD" w14:textId="77777777" w:rsidR="007A1601" w:rsidRPr="001062B7" w:rsidRDefault="007A1601" w:rsidP="00ED2746">
            <w:pPr>
              <w:jc w:val="center"/>
              <w:rPr>
                <w:sz w:val="22"/>
                <w:szCs w:val="22"/>
              </w:rPr>
            </w:pPr>
            <w:r w:rsidRPr="001062B7">
              <w:rPr>
                <w:sz w:val="22"/>
                <w:szCs w:val="22"/>
              </w:rPr>
              <w:t>N</w:t>
            </w:r>
          </w:p>
        </w:tc>
        <w:tc>
          <w:tcPr>
            <w:tcW w:w="993" w:type="dxa"/>
            <w:tcBorders>
              <w:bottom w:val="single" w:sz="4" w:space="0" w:color="auto"/>
            </w:tcBorders>
          </w:tcPr>
          <w:p w14:paraId="4D46FEDC" w14:textId="77777777" w:rsidR="007A1601" w:rsidRPr="001062B7" w:rsidRDefault="007A1601" w:rsidP="00ED2746">
            <w:pPr>
              <w:jc w:val="center"/>
              <w:rPr>
                <w:sz w:val="22"/>
                <w:szCs w:val="22"/>
              </w:rPr>
            </w:pPr>
            <w:r w:rsidRPr="001062B7">
              <w:rPr>
                <w:sz w:val="22"/>
                <w:szCs w:val="22"/>
              </w:rPr>
              <w:t>%</w:t>
            </w:r>
          </w:p>
        </w:tc>
        <w:tc>
          <w:tcPr>
            <w:tcW w:w="850" w:type="dxa"/>
            <w:tcBorders>
              <w:bottom w:val="single" w:sz="4" w:space="0" w:color="auto"/>
            </w:tcBorders>
          </w:tcPr>
          <w:p w14:paraId="37AC1776" w14:textId="77777777" w:rsidR="007A1601" w:rsidRPr="001062B7" w:rsidRDefault="007A1601" w:rsidP="00ED2746">
            <w:pPr>
              <w:jc w:val="center"/>
              <w:rPr>
                <w:sz w:val="22"/>
                <w:szCs w:val="22"/>
              </w:rPr>
            </w:pPr>
            <w:r w:rsidRPr="001062B7">
              <w:rPr>
                <w:sz w:val="22"/>
                <w:szCs w:val="22"/>
              </w:rPr>
              <w:t>N</w:t>
            </w:r>
          </w:p>
        </w:tc>
        <w:tc>
          <w:tcPr>
            <w:tcW w:w="709" w:type="dxa"/>
            <w:tcBorders>
              <w:bottom w:val="single" w:sz="4" w:space="0" w:color="auto"/>
            </w:tcBorders>
          </w:tcPr>
          <w:p w14:paraId="600CE607" w14:textId="77777777" w:rsidR="007A1601" w:rsidRPr="001062B7" w:rsidRDefault="007A1601" w:rsidP="00ED2746">
            <w:pPr>
              <w:jc w:val="center"/>
              <w:rPr>
                <w:sz w:val="22"/>
                <w:szCs w:val="22"/>
              </w:rPr>
            </w:pPr>
            <w:r w:rsidRPr="001062B7">
              <w:rPr>
                <w:sz w:val="22"/>
                <w:szCs w:val="22"/>
              </w:rPr>
              <w:t>%</w:t>
            </w:r>
          </w:p>
        </w:tc>
        <w:tc>
          <w:tcPr>
            <w:tcW w:w="1984" w:type="dxa"/>
            <w:tcBorders>
              <w:bottom w:val="single" w:sz="4" w:space="0" w:color="auto"/>
            </w:tcBorders>
          </w:tcPr>
          <w:p w14:paraId="69E1846A" w14:textId="77777777" w:rsidR="007A1601" w:rsidRPr="001062B7" w:rsidRDefault="007A1601" w:rsidP="00ED2746">
            <w:pPr>
              <w:jc w:val="center"/>
              <w:rPr>
                <w:sz w:val="22"/>
                <w:szCs w:val="22"/>
              </w:rPr>
            </w:pPr>
            <w:r w:rsidRPr="001062B7">
              <w:rPr>
                <w:sz w:val="22"/>
                <w:szCs w:val="22"/>
              </w:rPr>
              <w:t>OR</w:t>
            </w:r>
            <w:r w:rsidRPr="001062B7">
              <w:rPr>
                <w:sz w:val="22"/>
                <w:szCs w:val="22"/>
                <w:vertAlign w:val="superscript"/>
              </w:rPr>
              <w:t>b</w:t>
            </w:r>
            <w:r w:rsidRPr="001062B7">
              <w:rPr>
                <w:sz w:val="22"/>
                <w:szCs w:val="22"/>
              </w:rPr>
              <w:t xml:space="preserve"> (95% CI)</w:t>
            </w:r>
          </w:p>
        </w:tc>
      </w:tr>
      <w:tr w:rsidR="00883F08" w:rsidRPr="001062B7" w14:paraId="4207B028" w14:textId="77777777" w:rsidTr="00ED2746">
        <w:trPr>
          <w:trHeight w:val="477"/>
        </w:trPr>
        <w:tc>
          <w:tcPr>
            <w:tcW w:w="1701" w:type="dxa"/>
            <w:gridSpan w:val="2"/>
            <w:tcBorders>
              <w:top w:val="single" w:sz="4" w:space="0" w:color="auto"/>
            </w:tcBorders>
          </w:tcPr>
          <w:p w14:paraId="58BFCC6B" w14:textId="77777777" w:rsidR="007A1601" w:rsidRPr="001062B7" w:rsidRDefault="007A1601" w:rsidP="00E80DCC">
            <w:pPr>
              <w:rPr>
                <w:b/>
                <w:sz w:val="22"/>
                <w:szCs w:val="22"/>
                <w:lang w:val="en-US"/>
              </w:rPr>
            </w:pPr>
            <w:r w:rsidRPr="001062B7">
              <w:rPr>
                <w:b/>
                <w:sz w:val="22"/>
                <w:szCs w:val="22"/>
                <w:lang w:val="en-US"/>
              </w:rPr>
              <w:t>Total offspring</w:t>
            </w:r>
            <w:r w:rsidRPr="001062B7">
              <w:rPr>
                <w:b/>
                <w:sz w:val="22"/>
                <w:szCs w:val="22"/>
                <w:vertAlign w:val="superscript"/>
                <w:lang w:val="en-US"/>
              </w:rPr>
              <w:t>a</w:t>
            </w:r>
          </w:p>
        </w:tc>
        <w:tc>
          <w:tcPr>
            <w:tcW w:w="2977" w:type="dxa"/>
            <w:tcBorders>
              <w:top w:val="single" w:sz="4" w:space="0" w:color="auto"/>
            </w:tcBorders>
          </w:tcPr>
          <w:p w14:paraId="51121CE8" w14:textId="10961387" w:rsidR="007A1601" w:rsidRPr="001062B7" w:rsidRDefault="007A1601" w:rsidP="00E80DCC">
            <w:pPr>
              <w:rPr>
                <w:b/>
                <w:sz w:val="22"/>
                <w:szCs w:val="22"/>
                <w:lang w:val="en-US"/>
              </w:rPr>
            </w:pPr>
            <w:r w:rsidRPr="001062B7">
              <w:rPr>
                <w:sz w:val="22"/>
                <w:szCs w:val="22"/>
                <w:lang w:val="en-US"/>
              </w:rPr>
              <w:t xml:space="preserve">(N = </w:t>
            </w:r>
            <w:r w:rsidR="000F7EE7">
              <w:rPr>
                <w:sz w:val="22"/>
                <w:szCs w:val="22"/>
                <w:lang w:val="en-US"/>
              </w:rPr>
              <w:t>10 521</w:t>
            </w:r>
            <w:r w:rsidRPr="001062B7">
              <w:rPr>
                <w:sz w:val="22"/>
                <w:szCs w:val="22"/>
                <w:lang w:val="en-US"/>
              </w:rPr>
              <w:t>)</w:t>
            </w:r>
          </w:p>
        </w:tc>
        <w:tc>
          <w:tcPr>
            <w:tcW w:w="992" w:type="dxa"/>
            <w:tcBorders>
              <w:top w:val="single" w:sz="4" w:space="0" w:color="auto"/>
            </w:tcBorders>
          </w:tcPr>
          <w:p w14:paraId="3EEBC9AC" w14:textId="6877D059" w:rsidR="007A1601" w:rsidRPr="001062B7" w:rsidRDefault="000F7EE7" w:rsidP="00ED2746">
            <w:pPr>
              <w:jc w:val="center"/>
              <w:rPr>
                <w:sz w:val="22"/>
                <w:szCs w:val="22"/>
              </w:rPr>
            </w:pPr>
            <w:r>
              <w:rPr>
                <w:sz w:val="22"/>
                <w:szCs w:val="22"/>
              </w:rPr>
              <w:t>10 319</w:t>
            </w:r>
          </w:p>
        </w:tc>
        <w:tc>
          <w:tcPr>
            <w:tcW w:w="993" w:type="dxa"/>
            <w:tcBorders>
              <w:top w:val="single" w:sz="4" w:space="0" w:color="auto"/>
            </w:tcBorders>
          </w:tcPr>
          <w:p w14:paraId="76A499B5" w14:textId="02CED8D9" w:rsidR="007A1601" w:rsidRPr="001062B7" w:rsidRDefault="000F7EE7" w:rsidP="00ED2746">
            <w:pPr>
              <w:jc w:val="center"/>
              <w:rPr>
                <w:sz w:val="22"/>
                <w:szCs w:val="22"/>
              </w:rPr>
            </w:pPr>
            <w:r>
              <w:rPr>
                <w:sz w:val="22"/>
                <w:szCs w:val="22"/>
              </w:rPr>
              <w:t>98.0</w:t>
            </w:r>
          </w:p>
        </w:tc>
        <w:tc>
          <w:tcPr>
            <w:tcW w:w="850" w:type="dxa"/>
            <w:tcBorders>
              <w:top w:val="single" w:sz="4" w:space="0" w:color="auto"/>
            </w:tcBorders>
          </w:tcPr>
          <w:p w14:paraId="23A9A6DF" w14:textId="5461B135" w:rsidR="007A1601" w:rsidRPr="001062B7" w:rsidRDefault="007A1601" w:rsidP="00ED2746">
            <w:pPr>
              <w:jc w:val="center"/>
              <w:rPr>
                <w:sz w:val="22"/>
                <w:szCs w:val="22"/>
              </w:rPr>
            </w:pPr>
            <w:r>
              <w:rPr>
                <w:sz w:val="22"/>
                <w:szCs w:val="22"/>
              </w:rPr>
              <w:t>212</w:t>
            </w:r>
          </w:p>
        </w:tc>
        <w:tc>
          <w:tcPr>
            <w:tcW w:w="709" w:type="dxa"/>
            <w:tcBorders>
              <w:top w:val="single" w:sz="4" w:space="0" w:color="auto"/>
            </w:tcBorders>
          </w:tcPr>
          <w:p w14:paraId="3E738510" w14:textId="42D816D2" w:rsidR="007A1601" w:rsidRPr="001062B7" w:rsidRDefault="000F7EE7" w:rsidP="00ED2746">
            <w:pPr>
              <w:jc w:val="center"/>
              <w:rPr>
                <w:sz w:val="22"/>
                <w:szCs w:val="22"/>
              </w:rPr>
            </w:pPr>
            <w:r>
              <w:rPr>
                <w:sz w:val="22"/>
                <w:szCs w:val="22"/>
              </w:rPr>
              <w:t>2.0</w:t>
            </w:r>
          </w:p>
        </w:tc>
        <w:tc>
          <w:tcPr>
            <w:tcW w:w="1984" w:type="dxa"/>
            <w:tcBorders>
              <w:top w:val="single" w:sz="4" w:space="0" w:color="auto"/>
            </w:tcBorders>
          </w:tcPr>
          <w:p w14:paraId="70C49EA9" w14:textId="77777777" w:rsidR="007A1601" w:rsidRPr="001062B7" w:rsidRDefault="007A1601" w:rsidP="00ED2746">
            <w:pPr>
              <w:jc w:val="center"/>
              <w:rPr>
                <w:sz w:val="22"/>
                <w:szCs w:val="22"/>
              </w:rPr>
            </w:pPr>
          </w:p>
        </w:tc>
      </w:tr>
      <w:tr w:rsidR="00883F08" w:rsidRPr="001062B7" w14:paraId="7DB641CC" w14:textId="77777777" w:rsidTr="00ED2746">
        <w:tc>
          <w:tcPr>
            <w:tcW w:w="4678" w:type="dxa"/>
            <w:gridSpan w:val="3"/>
          </w:tcPr>
          <w:p w14:paraId="3BFDC4A0" w14:textId="77777777" w:rsidR="007A1601" w:rsidRPr="001062B7" w:rsidRDefault="007A1601" w:rsidP="00E80DCC">
            <w:pPr>
              <w:rPr>
                <w:b/>
                <w:sz w:val="22"/>
                <w:szCs w:val="22"/>
                <w:lang w:val="en-US"/>
              </w:rPr>
            </w:pPr>
            <w:r w:rsidRPr="001062B7">
              <w:rPr>
                <w:b/>
                <w:sz w:val="22"/>
                <w:szCs w:val="22"/>
                <w:lang w:val="en-US"/>
              </w:rPr>
              <w:t>Maternal mood during pregnancy</w:t>
            </w:r>
          </w:p>
        </w:tc>
        <w:tc>
          <w:tcPr>
            <w:tcW w:w="992" w:type="dxa"/>
          </w:tcPr>
          <w:p w14:paraId="116CFCA7" w14:textId="77777777" w:rsidR="007A1601" w:rsidRPr="001062B7" w:rsidRDefault="007A1601" w:rsidP="00ED2746">
            <w:pPr>
              <w:jc w:val="center"/>
              <w:rPr>
                <w:sz w:val="22"/>
                <w:szCs w:val="22"/>
                <w:lang w:val="en-US"/>
              </w:rPr>
            </w:pPr>
          </w:p>
        </w:tc>
        <w:tc>
          <w:tcPr>
            <w:tcW w:w="993" w:type="dxa"/>
          </w:tcPr>
          <w:p w14:paraId="1D2553EF" w14:textId="77777777" w:rsidR="007A1601" w:rsidRPr="001062B7" w:rsidRDefault="007A1601" w:rsidP="00ED2746">
            <w:pPr>
              <w:jc w:val="center"/>
              <w:rPr>
                <w:sz w:val="22"/>
                <w:szCs w:val="22"/>
                <w:lang w:val="en-US"/>
              </w:rPr>
            </w:pPr>
          </w:p>
        </w:tc>
        <w:tc>
          <w:tcPr>
            <w:tcW w:w="850" w:type="dxa"/>
          </w:tcPr>
          <w:p w14:paraId="3C11B351" w14:textId="77777777" w:rsidR="007A1601" w:rsidRPr="001062B7" w:rsidRDefault="007A1601" w:rsidP="00ED2746">
            <w:pPr>
              <w:jc w:val="center"/>
              <w:rPr>
                <w:sz w:val="22"/>
                <w:szCs w:val="22"/>
                <w:lang w:val="en-US"/>
              </w:rPr>
            </w:pPr>
          </w:p>
        </w:tc>
        <w:tc>
          <w:tcPr>
            <w:tcW w:w="709" w:type="dxa"/>
          </w:tcPr>
          <w:p w14:paraId="0E190CCF" w14:textId="77777777" w:rsidR="007A1601" w:rsidRPr="001062B7" w:rsidRDefault="007A1601" w:rsidP="00ED2746">
            <w:pPr>
              <w:jc w:val="center"/>
              <w:rPr>
                <w:sz w:val="22"/>
                <w:szCs w:val="22"/>
                <w:lang w:val="en-US"/>
              </w:rPr>
            </w:pPr>
          </w:p>
        </w:tc>
        <w:tc>
          <w:tcPr>
            <w:tcW w:w="1984" w:type="dxa"/>
          </w:tcPr>
          <w:p w14:paraId="720D27A1" w14:textId="77777777" w:rsidR="007A1601" w:rsidRPr="001062B7" w:rsidRDefault="007A1601" w:rsidP="00ED2746">
            <w:pPr>
              <w:jc w:val="center"/>
              <w:rPr>
                <w:sz w:val="22"/>
                <w:szCs w:val="22"/>
                <w:lang w:val="en-US"/>
              </w:rPr>
            </w:pPr>
          </w:p>
        </w:tc>
      </w:tr>
      <w:tr w:rsidR="00883F08" w:rsidRPr="001062B7" w14:paraId="4354A681" w14:textId="77777777" w:rsidTr="00ED2746">
        <w:tc>
          <w:tcPr>
            <w:tcW w:w="1701" w:type="dxa"/>
            <w:gridSpan w:val="2"/>
          </w:tcPr>
          <w:p w14:paraId="5407281E" w14:textId="77777777" w:rsidR="007A1601" w:rsidRPr="001062B7" w:rsidRDefault="007A1601" w:rsidP="00E80DCC">
            <w:pPr>
              <w:rPr>
                <w:sz w:val="22"/>
                <w:szCs w:val="22"/>
              </w:rPr>
            </w:pPr>
            <w:r w:rsidRPr="001062B7">
              <w:rPr>
                <w:sz w:val="22"/>
                <w:szCs w:val="22"/>
              </w:rPr>
              <w:t xml:space="preserve">    As usual</w:t>
            </w:r>
          </w:p>
        </w:tc>
        <w:tc>
          <w:tcPr>
            <w:tcW w:w="2977" w:type="dxa"/>
          </w:tcPr>
          <w:p w14:paraId="319AEE3A" w14:textId="76F05B97" w:rsidR="007A1601" w:rsidRPr="001062B7" w:rsidRDefault="007A1601" w:rsidP="00E80DCC">
            <w:pPr>
              <w:rPr>
                <w:sz w:val="22"/>
                <w:szCs w:val="22"/>
              </w:rPr>
            </w:pPr>
            <w:r w:rsidRPr="001062B7">
              <w:rPr>
                <w:sz w:val="22"/>
                <w:szCs w:val="22"/>
              </w:rPr>
              <w:t xml:space="preserve">(N = </w:t>
            </w:r>
            <w:r w:rsidR="000F7EE7">
              <w:rPr>
                <w:sz w:val="22"/>
                <w:szCs w:val="22"/>
              </w:rPr>
              <w:t>9 059</w:t>
            </w:r>
            <w:r w:rsidRPr="001062B7">
              <w:rPr>
                <w:sz w:val="22"/>
                <w:szCs w:val="22"/>
              </w:rPr>
              <w:t>)</w:t>
            </w:r>
          </w:p>
        </w:tc>
        <w:tc>
          <w:tcPr>
            <w:tcW w:w="992" w:type="dxa"/>
          </w:tcPr>
          <w:p w14:paraId="1FB1ED0E" w14:textId="7DF69FDF" w:rsidR="007A1601" w:rsidRPr="001062B7" w:rsidRDefault="007A1601" w:rsidP="00ED2746">
            <w:pPr>
              <w:jc w:val="center"/>
              <w:rPr>
                <w:sz w:val="22"/>
                <w:szCs w:val="22"/>
              </w:rPr>
            </w:pPr>
            <w:r w:rsidRPr="001062B7">
              <w:rPr>
                <w:sz w:val="22"/>
                <w:szCs w:val="22"/>
              </w:rPr>
              <w:t xml:space="preserve">8 </w:t>
            </w:r>
            <w:r w:rsidR="000F7EE7">
              <w:rPr>
                <w:sz w:val="22"/>
                <w:szCs w:val="22"/>
              </w:rPr>
              <w:t>889</w:t>
            </w:r>
          </w:p>
        </w:tc>
        <w:tc>
          <w:tcPr>
            <w:tcW w:w="993" w:type="dxa"/>
          </w:tcPr>
          <w:p w14:paraId="07DFFE97" w14:textId="79601D21" w:rsidR="007A1601" w:rsidRPr="001062B7" w:rsidRDefault="007A1601" w:rsidP="00ED2746">
            <w:pPr>
              <w:jc w:val="center"/>
              <w:rPr>
                <w:sz w:val="22"/>
                <w:szCs w:val="22"/>
              </w:rPr>
            </w:pPr>
            <w:r w:rsidRPr="001062B7">
              <w:rPr>
                <w:sz w:val="22"/>
                <w:szCs w:val="22"/>
              </w:rPr>
              <w:t>98</w:t>
            </w:r>
            <w:r w:rsidR="000F7EE7">
              <w:rPr>
                <w:sz w:val="22"/>
                <w:szCs w:val="22"/>
              </w:rPr>
              <w:t>.1</w:t>
            </w:r>
          </w:p>
        </w:tc>
        <w:tc>
          <w:tcPr>
            <w:tcW w:w="850" w:type="dxa"/>
          </w:tcPr>
          <w:p w14:paraId="3736ABCA" w14:textId="774A6336" w:rsidR="007A1601" w:rsidRPr="001062B7" w:rsidRDefault="007A1601">
            <w:pPr>
              <w:jc w:val="center"/>
              <w:rPr>
                <w:sz w:val="22"/>
                <w:szCs w:val="22"/>
              </w:rPr>
            </w:pPr>
            <w:r w:rsidRPr="001062B7">
              <w:rPr>
                <w:sz w:val="22"/>
                <w:szCs w:val="22"/>
              </w:rPr>
              <w:t>1</w:t>
            </w:r>
            <w:r w:rsidR="00FD1112">
              <w:rPr>
                <w:sz w:val="22"/>
                <w:szCs w:val="22"/>
              </w:rPr>
              <w:t>70</w:t>
            </w:r>
          </w:p>
        </w:tc>
        <w:tc>
          <w:tcPr>
            <w:tcW w:w="709" w:type="dxa"/>
          </w:tcPr>
          <w:p w14:paraId="4769426B" w14:textId="7BCD01EE" w:rsidR="007A1601" w:rsidRPr="001062B7" w:rsidRDefault="000F7EE7">
            <w:pPr>
              <w:jc w:val="center"/>
              <w:rPr>
                <w:sz w:val="22"/>
                <w:szCs w:val="22"/>
              </w:rPr>
            </w:pPr>
            <w:r>
              <w:rPr>
                <w:sz w:val="22"/>
                <w:szCs w:val="22"/>
              </w:rPr>
              <w:t>1.9</w:t>
            </w:r>
          </w:p>
        </w:tc>
        <w:tc>
          <w:tcPr>
            <w:tcW w:w="1984" w:type="dxa"/>
          </w:tcPr>
          <w:p w14:paraId="2C25DB23" w14:textId="77777777" w:rsidR="007A1601" w:rsidRPr="001062B7" w:rsidRDefault="007A1601" w:rsidP="00ED2746">
            <w:pPr>
              <w:jc w:val="center"/>
              <w:rPr>
                <w:sz w:val="22"/>
                <w:szCs w:val="22"/>
              </w:rPr>
            </w:pPr>
            <w:r w:rsidRPr="001062B7">
              <w:rPr>
                <w:sz w:val="22"/>
                <w:szCs w:val="22"/>
              </w:rPr>
              <w:t>1.0 (Ref)</w:t>
            </w:r>
          </w:p>
        </w:tc>
      </w:tr>
      <w:tr w:rsidR="00883F08" w:rsidRPr="001062B7" w14:paraId="5E33124C" w14:textId="77777777" w:rsidTr="00ED2746">
        <w:trPr>
          <w:trHeight w:val="519"/>
        </w:trPr>
        <w:tc>
          <w:tcPr>
            <w:tcW w:w="1701" w:type="dxa"/>
            <w:gridSpan w:val="2"/>
          </w:tcPr>
          <w:p w14:paraId="21848612" w14:textId="77777777" w:rsidR="007A1601" w:rsidRPr="001062B7" w:rsidRDefault="007A1601" w:rsidP="00E80DCC">
            <w:pPr>
              <w:rPr>
                <w:sz w:val="22"/>
                <w:szCs w:val="22"/>
              </w:rPr>
            </w:pPr>
            <w:r w:rsidRPr="001062B7">
              <w:rPr>
                <w:sz w:val="22"/>
                <w:szCs w:val="22"/>
              </w:rPr>
              <w:t xml:space="preserve">    Depressed</w:t>
            </w:r>
          </w:p>
        </w:tc>
        <w:tc>
          <w:tcPr>
            <w:tcW w:w="2977" w:type="dxa"/>
          </w:tcPr>
          <w:p w14:paraId="741826E5" w14:textId="02CFF649" w:rsidR="007A1601" w:rsidRPr="001062B7" w:rsidRDefault="007A1601" w:rsidP="00E80DCC">
            <w:pPr>
              <w:rPr>
                <w:sz w:val="22"/>
                <w:szCs w:val="22"/>
              </w:rPr>
            </w:pPr>
            <w:r w:rsidRPr="001062B7">
              <w:rPr>
                <w:sz w:val="22"/>
                <w:szCs w:val="22"/>
              </w:rPr>
              <w:t>(N = 1 </w:t>
            </w:r>
            <w:r w:rsidR="000F7EE7">
              <w:rPr>
                <w:sz w:val="22"/>
                <w:szCs w:val="22"/>
              </w:rPr>
              <w:t>462</w:t>
            </w:r>
            <w:r w:rsidRPr="001062B7">
              <w:rPr>
                <w:sz w:val="22"/>
                <w:szCs w:val="22"/>
              </w:rPr>
              <w:t>)</w:t>
            </w:r>
          </w:p>
        </w:tc>
        <w:tc>
          <w:tcPr>
            <w:tcW w:w="992" w:type="dxa"/>
          </w:tcPr>
          <w:p w14:paraId="5D990E89" w14:textId="7F27F481" w:rsidR="007A1601" w:rsidRPr="001062B7" w:rsidRDefault="007A1601" w:rsidP="00ED2746">
            <w:pPr>
              <w:jc w:val="center"/>
              <w:rPr>
                <w:sz w:val="22"/>
                <w:szCs w:val="22"/>
              </w:rPr>
            </w:pPr>
            <w:r w:rsidRPr="001062B7">
              <w:rPr>
                <w:sz w:val="22"/>
                <w:szCs w:val="22"/>
              </w:rPr>
              <w:t xml:space="preserve">1 </w:t>
            </w:r>
            <w:r w:rsidR="000F7EE7">
              <w:rPr>
                <w:sz w:val="22"/>
                <w:szCs w:val="22"/>
              </w:rPr>
              <w:t>420</w:t>
            </w:r>
          </w:p>
        </w:tc>
        <w:tc>
          <w:tcPr>
            <w:tcW w:w="993" w:type="dxa"/>
          </w:tcPr>
          <w:p w14:paraId="53CF749C" w14:textId="77777777" w:rsidR="007A1601" w:rsidRPr="001062B7" w:rsidRDefault="007A1601" w:rsidP="00ED2746">
            <w:pPr>
              <w:jc w:val="center"/>
              <w:rPr>
                <w:sz w:val="22"/>
                <w:szCs w:val="22"/>
              </w:rPr>
            </w:pPr>
            <w:r w:rsidRPr="001062B7">
              <w:rPr>
                <w:sz w:val="22"/>
                <w:szCs w:val="22"/>
              </w:rPr>
              <w:t>97</w:t>
            </w:r>
            <w:r>
              <w:rPr>
                <w:sz w:val="22"/>
                <w:szCs w:val="22"/>
              </w:rPr>
              <w:t>.</w:t>
            </w:r>
            <w:r w:rsidR="000F7EE7">
              <w:rPr>
                <w:sz w:val="22"/>
                <w:szCs w:val="22"/>
              </w:rPr>
              <w:t>1</w:t>
            </w:r>
          </w:p>
        </w:tc>
        <w:tc>
          <w:tcPr>
            <w:tcW w:w="850" w:type="dxa"/>
          </w:tcPr>
          <w:p w14:paraId="58B97284" w14:textId="3ADBFC97" w:rsidR="007A1601" w:rsidRPr="001062B7" w:rsidRDefault="00FD1112" w:rsidP="00ED2746">
            <w:pPr>
              <w:jc w:val="center"/>
              <w:rPr>
                <w:sz w:val="22"/>
                <w:szCs w:val="22"/>
              </w:rPr>
            </w:pPr>
            <w:r>
              <w:rPr>
                <w:sz w:val="22"/>
                <w:szCs w:val="22"/>
              </w:rPr>
              <w:t>42</w:t>
            </w:r>
          </w:p>
        </w:tc>
        <w:tc>
          <w:tcPr>
            <w:tcW w:w="709" w:type="dxa"/>
          </w:tcPr>
          <w:p w14:paraId="5D6B16BB" w14:textId="247603D9" w:rsidR="007A1601" w:rsidRPr="001062B7" w:rsidRDefault="000F7EE7" w:rsidP="00ED2746">
            <w:pPr>
              <w:jc w:val="center"/>
              <w:rPr>
                <w:sz w:val="22"/>
                <w:szCs w:val="22"/>
              </w:rPr>
            </w:pPr>
            <w:r>
              <w:rPr>
                <w:sz w:val="22"/>
                <w:szCs w:val="22"/>
              </w:rPr>
              <w:t>2.9</w:t>
            </w:r>
          </w:p>
        </w:tc>
        <w:tc>
          <w:tcPr>
            <w:tcW w:w="1984" w:type="dxa"/>
          </w:tcPr>
          <w:p w14:paraId="7053E989" w14:textId="33CB80CA" w:rsidR="007A1601" w:rsidRPr="001062B7" w:rsidRDefault="007A1601" w:rsidP="00ED2746">
            <w:pPr>
              <w:jc w:val="center"/>
              <w:rPr>
                <w:b/>
                <w:sz w:val="22"/>
                <w:szCs w:val="22"/>
              </w:rPr>
            </w:pPr>
            <w:r w:rsidRPr="001062B7">
              <w:rPr>
                <w:b/>
                <w:sz w:val="22"/>
                <w:szCs w:val="22"/>
              </w:rPr>
              <w:t>1.</w:t>
            </w:r>
            <w:r w:rsidR="00C73335">
              <w:rPr>
                <w:b/>
                <w:sz w:val="22"/>
                <w:szCs w:val="22"/>
              </w:rPr>
              <w:t>5</w:t>
            </w:r>
            <w:r w:rsidRPr="001062B7">
              <w:rPr>
                <w:b/>
                <w:sz w:val="22"/>
                <w:szCs w:val="22"/>
              </w:rPr>
              <w:t xml:space="preserve"> (1.</w:t>
            </w:r>
            <w:r w:rsidR="001D552F">
              <w:rPr>
                <w:b/>
                <w:sz w:val="22"/>
                <w:szCs w:val="22"/>
              </w:rPr>
              <w:t>03</w:t>
            </w:r>
            <w:r w:rsidRPr="001062B7">
              <w:rPr>
                <w:b/>
                <w:sz w:val="22"/>
                <w:szCs w:val="22"/>
              </w:rPr>
              <w:t>-2.2)</w:t>
            </w:r>
          </w:p>
        </w:tc>
      </w:tr>
      <w:tr w:rsidR="00883F08" w:rsidRPr="00D5099D" w14:paraId="55CBFC5C" w14:textId="77777777" w:rsidTr="00ED2746">
        <w:tc>
          <w:tcPr>
            <w:tcW w:w="4678" w:type="dxa"/>
            <w:gridSpan w:val="3"/>
          </w:tcPr>
          <w:p w14:paraId="6851CC3E" w14:textId="77777777" w:rsidR="007A1601" w:rsidRPr="001062B7" w:rsidRDefault="007A1601" w:rsidP="00E80DCC">
            <w:pPr>
              <w:rPr>
                <w:b/>
                <w:sz w:val="22"/>
                <w:szCs w:val="22"/>
                <w:vertAlign w:val="superscript"/>
                <w:lang w:val="en-US"/>
              </w:rPr>
            </w:pPr>
            <w:r w:rsidRPr="001062B7">
              <w:rPr>
                <w:b/>
                <w:sz w:val="22"/>
                <w:szCs w:val="22"/>
                <w:lang w:val="en-US"/>
              </w:rPr>
              <w:t>Maternal depressed mood during pregnancy / Parental severe mental disorder</w:t>
            </w:r>
            <w:r w:rsidRPr="001062B7">
              <w:rPr>
                <w:b/>
                <w:sz w:val="22"/>
                <w:szCs w:val="22"/>
                <w:vertAlign w:val="superscript"/>
                <w:lang w:val="en-US"/>
              </w:rPr>
              <w:t>c</w:t>
            </w:r>
          </w:p>
        </w:tc>
        <w:tc>
          <w:tcPr>
            <w:tcW w:w="992" w:type="dxa"/>
          </w:tcPr>
          <w:p w14:paraId="2515502D" w14:textId="77777777" w:rsidR="007A1601" w:rsidRPr="001062B7" w:rsidRDefault="007A1601" w:rsidP="00ED2746">
            <w:pPr>
              <w:jc w:val="center"/>
              <w:rPr>
                <w:sz w:val="22"/>
                <w:szCs w:val="22"/>
                <w:lang w:val="en-US"/>
              </w:rPr>
            </w:pPr>
          </w:p>
        </w:tc>
        <w:tc>
          <w:tcPr>
            <w:tcW w:w="993" w:type="dxa"/>
          </w:tcPr>
          <w:p w14:paraId="3DB1862B" w14:textId="77777777" w:rsidR="007A1601" w:rsidRPr="001062B7" w:rsidRDefault="007A1601" w:rsidP="00ED2746">
            <w:pPr>
              <w:jc w:val="center"/>
              <w:rPr>
                <w:sz w:val="22"/>
                <w:szCs w:val="22"/>
                <w:lang w:val="en-US"/>
              </w:rPr>
            </w:pPr>
          </w:p>
        </w:tc>
        <w:tc>
          <w:tcPr>
            <w:tcW w:w="850" w:type="dxa"/>
          </w:tcPr>
          <w:p w14:paraId="5E7505D2" w14:textId="77777777" w:rsidR="007A1601" w:rsidRPr="001062B7" w:rsidRDefault="007A1601" w:rsidP="00ED2746">
            <w:pPr>
              <w:jc w:val="center"/>
              <w:rPr>
                <w:sz w:val="22"/>
                <w:szCs w:val="22"/>
                <w:lang w:val="en-US"/>
              </w:rPr>
            </w:pPr>
          </w:p>
        </w:tc>
        <w:tc>
          <w:tcPr>
            <w:tcW w:w="709" w:type="dxa"/>
          </w:tcPr>
          <w:p w14:paraId="4A6D4033" w14:textId="77777777" w:rsidR="007A1601" w:rsidRPr="001062B7" w:rsidRDefault="007A1601" w:rsidP="00ED2746">
            <w:pPr>
              <w:jc w:val="center"/>
              <w:rPr>
                <w:sz w:val="22"/>
                <w:szCs w:val="22"/>
                <w:lang w:val="en-US"/>
              </w:rPr>
            </w:pPr>
          </w:p>
        </w:tc>
        <w:tc>
          <w:tcPr>
            <w:tcW w:w="1984" w:type="dxa"/>
          </w:tcPr>
          <w:p w14:paraId="5C44C87B" w14:textId="77777777" w:rsidR="007A1601" w:rsidRPr="001062B7" w:rsidRDefault="007A1601" w:rsidP="00ED2746">
            <w:pPr>
              <w:jc w:val="center"/>
              <w:rPr>
                <w:sz w:val="22"/>
                <w:szCs w:val="22"/>
                <w:lang w:val="en-US"/>
              </w:rPr>
            </w:pPr>
          </w:p>
        </w:tc>
      </w:tr>
      <w:tr w:rsidR="00883F08" w:rsidRPr="001062B7" w14:paraId="5829ECE7" w14:textId="77777777" w:rsidTr="00ED2746">
        <w:tc>
          <w:tcPr>
            <w:tcW w:w="1630" w:type="dxa"/>
          </w:tcPr>
          <w:p w14:paraId="0D9D41EC" w14:textId="77777777" w:rsidR="007A1601" w:rsidRPr="001062B7" w:rsidRDefault="007A1601" w:rsidP="00E80DCC">
            <w:pPr>
              <w:rPr>
                <w:sz w:val="22"/>
                <w:szCs w:val="22"/>
                <w:lang w:val="en-US"/>
              </w:rPr>
            </w:pPr>
            <w:r w:rsidRPr="001062B7">
              <w:rPr>
                <w:sz w:val="22"/>
                <w:szCs w:val="22"/>
                <w:lang w:val="en-US"/>
              </w:rPr>
              <w:t xml:space="preserve">    No/No</w:t>
            </w:r>
          </w:p>
        </w:tc>
        <w:tc>
          <w:tcPr>
            <w:tcW w:w="3048" w:type="dxa"/>
            <w:gridSpan w:val="2"/>
          </w:tcPr>
          <w:p w14:paraId="64F6AECF" w14:textId="21188560" w:rsidR="007A1601" w:rsidRPr="001062B7" w:rsidRDefault="007A1601" w:rsidP="00E80DCC">
            <w:pPr>
              <w:rPr>
                <w:sz w:val="22"/>
                <w:szCs w:val="22"/>
                <w:lang w:val="en-US"/>
              </w:rPr>
            </w:pPr>
            <w:r w:rsidRPr="001062B7">
              <w:rPr>
                <w:sz w:val="22"/>
                <w:szCs w:val="22"/>
                <w:lang w:val="en-US"/>
              </w:rPr>
              <w:t xml:space="preserve">(N = </w:t>
            </w:r>
            <w:r w:rsidR="000F7EE7">
              <w:rPr>
                <w:sz w:val="22"/>
                <w:szCs w:val="22"/>
                <w:lang w:val="en-US"/>
              </w:rPr>
              <w:t>8 221</w:t>
            </w:r>
            <w:r w:rsidRPr="001062B7">
              <w:rPr>
                <w:sz w:val="22"/>
                <w:szCs w:val="22"/>
                <w:lang w:val="en-US"/>
              </w:rPr>
              <w:t>)</w:t>
            </w:r>
          </w:p>
        </w:tc>
        <w:tc>
          <w:tcPr>
            <w:tcW w:w="992" w:type="dxa"/>
          </w:tcPr>
          <w:p w14:paraId="669D1E41" w14:textId="44C16BFF" w:rsidR="007A1601" w:rsidRPr="001062B7" w:rsidRDefault="000F7EE7" w:rsidP="00ED2746">
            <w:pPr>
              <w:jc w:val="center"/>
              <w:rPr>
                <w:sz w:val="22"/>
                <w:szCs w:val="22"/>
                <w:lang w:val="en-US"/>
              </w:rPr>
            </w:pPr>
            <w:r>
              <w:rPr>
                <w:sz w:val="22"/>
                <w:szCs w:val="22"/>
                <w:lang w:val="en-US"/>
              </w:rPr>
              <w:t>8 075</w:t>
            </w:r>
          </w:p>
        </w:tc>
        <w:tc>
          <w:tcPr>
            <w:tcW w:w="993" w:type="dxa"/>
          </w:tcPr>
          <w:p w14:paraId="349E8266" w14:textId="4B58F159" w:rsidR="007A1601" w:rsidRPr="001062B7" w:rsidRDefault="007A1601" w:rsidP="00ED2746">
            <w:pPr>
              <w:jc w:val="center"/>
              <w:rPr>
                <w:sz w:val="22"/>
                <w:szCs w:val="22"/>
                <w:lang w:val="en-US"/>
              </w:rPr>
            </w:pPr>
            <w:r w:rsidRPr="001062B7">
              <w:rPr>
                <w:sz w:val="22"/>
                <w:szCs w:val="22"/>
                <w:lang w:val="en-US"/>
              </w:rPr>
              <w:t>98.</w:t>
            </w:r>
            <w:r w:rsidR="000F7EE7">
              <w:rPr>
                <w:sz w:val="22"/>
                <w:szCs w:val="22"/>
                <w:lang w:val="en-US"/>
              </w:rPr>
              <w:t>2</w:t>
            </w:r>
          </w:p>
        </w:tc>
        <w:tc>
          <w:tcPr>
            <w:tcW w:w="850" w:type="dxa"/>
          </w:tcPr>
          <w:p w14:paraId="3FFD5447" w14:textId="2E2FC9C3" w:rsidR="007A1601" w:rsidRPr="001062B7" w:rsidRDefault="007A1601" w:rsidP="00ED2746">
            <w:pPr>
              <w:jc w:val="center"/>
              <w:rPr>
                <w:sz w:val="22"/>
                <w:szCs w:val="22"/>
                <w:lang w:val="en-US"/>
              </w:rPr>
            </w:pPr>
            <w:r w:rsidRPr="001062B7">
              <w:rPr>
                <w:sz w:val="22"/>
                <w:szCs w:val="22"/>
                <w:lang w:val="en-US"/>
              </w:rPr>
              <w:t>1</w:t>
            </w:r>
            <w:r w:rsidR="00FD1112">
              <w:rPr>
                <w:sz w:val="22"/>
                <w:szCs w:val="22"/>
                <w:lang w:val="en-US"/>
              </w:rPr>
              <w:t>46</w:t>
            </w:r>
          </w:p>
        </w:tc>
        <w:tc>
          <w:tcPr>
            <w:tcW w:w="709" w:type="dxa"/>
          </w:tcPr>
          <w:p w14:paraId="7496FDBC" w14:textId="7A5BFCED" w:rsidR="007A1601" w:rsidRPr="001062B7" w:rsidRDefault="007A1601" w:rsidP="00ED2746">
            <w:pPr>
              <w:jc w:val="center"/>
              <w:rPr>
                <w:sz w:val="22"/>
                <w:szCs w:val="22"/>
                <w:lang w:val="en-US"/>
              </w:rPr>
            </w:pPr>
            <w:r w:rsidRPr="001062B7">
              <w:rPr>
                <w:sz w:val="22"/>
                <w:szCs w:val="22"/>
                <w:lang w:val="en-US"/>
              </w:rPr>
              <w:t>1.</w:t>
            </w:r>
            <w:r w:rsidR="000F7EE7">
              <w:rPr>
                <w:sz w:val="22"/>
                <w:szCs w:val="22"/>
                <w:lang w:val="en-US"/>
              </w:rPr>
              <w:t>8</w:t>
            </w:r>
          </w:p>
        </w:tc>
        <w:tc>
          <w:tcPr>
            <w:tcW w:w="1984" w:type="dxa"/>
          </w:tcPr>
          <w:p w14:paraId="5F90FC3F" w14:textId="77777777" w:rsidR="007A1601" w:rsidRPr="001062B7" w:rsidRDefault="007A1601" w:rsidP="00ED2746">
            <w:pPr>
              <w:jc w:val="center"/>
              <w:rPr>
                <w:sz w:val="22"/>
                <w:szCs w:val="22"/>
                <w:lang w:val="en-US"/>
              </w:rPr>
            </w:pPr>
            <w:r w:rsidRPr="001062B7">
              <w:rPr>
                <w:sz w:val="22"/>
                <w:szCs w:val="22"/>
              </w:rPr>
              <w:t>1.0 (Ref)</w:t>
            </w:r>
          </w:p>
        </w:tc>
      </w:tr>
      <w:tr w:rsidR="00883F08" w:rsidRPr="001062B7" w14:paraId="059B7390" w14:textId="77777777" w:rsidTr="00ED2746">
        <w:tc>
          <w:tcPr>
            <w:tcW w:w="1630" w:type="dxa"/>
          </w:tcPr>
          <w:p w14:paraId="5B7248F6" w14:textId="77777777" w:rsidR="007A1601" w:rsidRPr="001062B7" w:rsidRDefault="007A1601" w:rsidP="00E80DCC">
            <w:pPr>
              <w:rPr>
                <w:sz w:val="22"/>
                <w:szCs w:val="22"/>
                <w:lang w:val="en-US"/>
              </w:rPr>
            </w:pPr>
            <w:r w:rsidRPr="001062B7">
              <w:rPr>
                <w:sz w:val="22"/>
                <w:szCs w:val="22"/>
                <w:lang w:val="en-US"/>
              </w:rPr>
              <w:t xml:space="preserve">    Yes/No</w:t>
            </w:r>
          </w:p>
        </w:tc>
        <w:tc>
          <w:tcPr>
            <w:tcW w:w="3048" w:type="dxa"/>
            <w:gridSpan w:val="2"/>
          </w:tcPr>
          <w:p w14:paraId="4A65E68D" w14:textId="36030E0E" w:rsidR="007A1601" w:rsidRPr="001062B7" w:rsidRDefault="007A1601" w:rsidP="00E80DCC">
            <w:pPr>
              <w:rPr>
                <w:sz w:val="22"/>
                <w:szCs w:val="22"/>
                <w:lang w:val="en-US"/>
              </w:rPr>
            </w:pPr>
            <w:r w:rsidRPr="001062B7">
              <w:rPr>
                <w:sz w:val="22"/>
                <w:szCs w:val="22"/>
                <w:lang w:val="en-US"/>
              </w:rPr>
              <w:t>(N = 1 </w:t>
            </w:r>
            <w:r w:rsidR="000F7EE7">
              <w:rPr>
                <w:sz w:val="22"/>
                <w:szCs w:val="22"/>
                <w:lang w:val="en-US"/>
              </w:rPr>
              <w:t>231</w:t>
            </w:r>
            <w:r w:rsidRPr="001062B7">
              <w:rPr>
                <w:sz w:val="22"/>
                <w:szCs w:val="22"/>
                <w:lang w:val="en-US"/>
              </w:rPr>
              <w:t>)</w:t>
            </w:r>
          </w:p>
        </w:tc>
        <w:tc>
          <w:tcPr>
            <w:tcW w:w="992" w:type="dxa"/>
          </w:tcPr>
          <w:p w14:paraId="424A7941" w14:textId="2E3EEF9A" w:rsidR="007A1601" w:rsidRPr="001062B7" w:rsidRDefault="007A1601" w:rsidP="00ED2746">
            <w:pPr>
              <w:jc w:val="center"/>
              <w:rPr>
                <w:sz w:val="22"/>
                <w:szCs w:val="22"/>
                <w:lang w:val="en-US"/>
              </w:rPr>
            </w:pPr>
            <w:r w:rsidRPr="001062B7">
              <w:rPr>
                <w:sz w:val="22"/>
                <w:szCs w:val="22"/>
                <w:lang w:val="en-US"/>
              </w:rPr>
              <w:t xml:space="preserve">1 </w:t>
            </w:r>
            <w:r w:rsidR="000F7EE7">
              <w:rPr>
                <w:sz w:val="22"/>
                <w:szCs w:val="22"/>
                <w:lang w:val="en-US"/>
              </w:rPr>
              <w:t>203</w:t>
            </w:r>
          </w:p>
        </w:tc>
        <w:tc>
          <w:tcPr>
            <w:tcW w:w="993" w:type="dxa"/>
          </w:tcPr>
          <w:p w14:paraId="3E1A77C6" w14:textId="3F7AA97B" w:rsidR="007A1601" w:rsidRPr="001062B7" w:rsidRDefault="007A1601" w:rsidP="00ED2746">
            <w:pPr>
              <w:jc w:val="center"/>
              <w:rPr>
                <w:sz w:val="22"/>
                <w:szCs w:val="22"/>
                <w:lang w:val="en-US"/>
              </w:rPr>
            </w:pPr>
            <w:r w:rsidRPr="001062B7">
              <w:rPr>
                <w:sz w:val="22"/>
                <w:szCs w:val="22"/>
                <w:lang w:val="en-US"/>
              </w:rPr>
              <w:t>97.</w:t>
            </w:r>
            <w:r w:rsidR="000F7EE7">
              <w:rPr>
                <w:sz w:val="22"/>
                <w:szCs w:val="22"/>
                <w:lang w:val="en-US"/>
              </w:rPr>
              <w:t>7</w:t>
            </w:r>
          </w:p>
        </w:tc>
        <w:tc>
          <w:tcPr>
            <w:tcW w:w="850" w:type="dxa"/>
          </w:tcPr>
          <w:p w14:paraId="1871B382" w14:textId="5FC4B8E9" w:rsidR="007A1601" w:rsidRPr="001062B7" w:rsidRDefault="007A1601">
            <w:pPr>
              <w:jc w:val="center"/>
              <w:rPr>
                <w:sz w:val="22"/>
                <w:szCs w:val="22"/>
                <w:lang w:val="en-US"/>
              </w:rPr>
            </w:pPr>
            <w:r w:rsidRPr="001062B7">
              <w:rPr>
                <w:sz w:val="22"/>
                <w:szCs w:val="22"/>
                <w:lang w:val="en-US"/>
              </w:rPr>
              <w:t>2</w:t>
            </w:r>
            <w:r w:rsidR="00FD1112">
              <w:rPr>
                <w:sz w:val="22"/>
                <w:szCs w:val="22"/>
                <w:lang w:val="en-US"/>
              </w:rPr>
              <w:t>8</w:t>
            </w:r>
          </w:p>
        </w:tc>
        <w:tc>
          <w:tcPr>
            <w:tcW w:w="709" w:type="dxa"/>
          </w:tcPr>
          <w:p w14:paraId="5D004E21" w14:textId="18F6ABB2" w:rsidR="007A1601" w:rsidRPr="001062B7" w:rsidRDefault="007A1601">
            <w:pPr>
              <w:jc w:val="center"/>
              <w:rPr>
                <w:sz w:val="22"/>
                <w:szCs w:val="22"/>
                <w:lang w:val="en-US"/>
              </w:rPr>
            </w:pPr>
            <w:r w:rsidRPr="001062B7">
              <w:rPr>
                <w:sz w:val="22"/>
                <w:szCs w:val="22"/>
                <w:lang w:val="en-US"/>
              </w:rPr>
              <w:t>2.</w:t>
            </w:r>
            <w:r w:rsidR="000F7EE7">
              <w:rPr>
                <w:sz w:val="22"/>
                <w:szCs w:val="22"/>
                <w:lang w:val="en-US"/>
              </w:rPr>
              <w:t>3</w:t>
            </w:r>
          </w:p>
        </w:tc>
        <w:tc>
          <w:tcPr>
            <w:tcW w:w="1984" w:type="dxa"/>
          </w:tcPr>
          <w:p w14:paraId="6FC221E6" w14:textId="1F56EE0A" w:rsidR="007A1601" w:rsidRPr="001062B7" w:rsidRDefault="007A1601" w:rsidP="00ED2746">
            <w:pPr>
              <w:jc w:val="center"/>
              <w:rPr>
                <w:sz w:val="22"/>
                <w:szCs w:val="22"/>
                <w:lang w:val="en-US"/>
              </w:rPr>
            </w:pPr>
            <w:r w:rsidRPr="001062B7">
              <w:rPr>
                <w:sz w:val="22"/>
                <w:szCs w:val="22"/>
                <w:lang w:val="en-US"/>
              </w:rPr>
              <w:t>1.</w:t>
            </w:r>
            <w:r w:rsidR="00C73335">
              <w:rPr>
                <w:sz w:val="22"/>
                <w:szCs w:val="22"/>
                <w:lang w:val="en-US"/>
              </w:rPr>
              <w:t>2</w:t>
            </w:r>
            <w:r w:rsidRPr="001062B7">
              <w:rPr>
                <w:sz w:val="22"/>
                <w:szCs w:val="22"/>
                <w:lang w:val="en-US"/>
              </w:rPr>
              <w:t xml:space="preserve"> (0.</w:t>
            </w:r>
            <w:r w:rsidR="001D552F">
              <w:rPr>
                <w:sz w:val="22"/>
                <w:szCs w:val="22"/>
                <w:lang w:val="en-US"/>
              </w:rPr>
              <w:t>8</w:t>
            </w:r>
            <w:r w:rsidRPr="001062B7">
              <w:rPr>
                <w:sz w:val="22"/>
                <w:szCs w:val="22"/>
                <w:lang w:val="en-US"/>
              </w:rPr>
              <w:t>-1.9)</w:t>
            </w:r>
          </w:p>
        </w:tc>
      </w:tr>
      <w:tr w:rsidR="00883F08" w:rsidRPr="001062B7" w14:paraId="7D78AAE2" w14:textId="77777777" w:rsidTr="00ED2746">
        <w:tc>
          <w:tcPr>
            <w:tcW w:w="1630" w:type="dxa"/>
          </w:tcPr>
          <w:p w14:paraId="37AD0A4B" w14:textId="77777777" w:rsidR="007A1601" w:rsidRPr="001062B7" w:rsidRDefault="007A1601" w:rsidP="00E80DCC">
            <w:pPr>
              <w:rPr>
                <w:sz w:val="22"/>
                <w:szCs w:val="22"/>
                <w:lang w:val="en-US"/>
              </w:rPr>
            </w:pPr>
            <w:r w:rsidRPr="001062B7">
              <w:rPr>
                <w:sz w:val="22"/>
                <w:szCs w:val="22"/>
                <w:lang w:val="en-US"/>
              </w:rPr>
              <w:t xml:space="preserve">    No/Yes</w:t>
            </w:r>
          </w:p>
        </w:tc>
        <w:tc>
          <w:tcPr>
            <w:tcW w:w="3048" w:type="dxa"/>
            <w:gridSpan w:val="2"/>
          </w:tcPr>
          <w:p w14:paraId="0470B4D1" w14:textId="64F6C32F" w:rsidR="007A1601" w:rsidRPr="001062B7" w:rsidRDefault="007A1601" w:rsidP="00E80DCC">
            <w:pPr>
              <w:rPr>
                <w:sz w:val="22"/>
                <w:szCs w:val="22"/>
                <w:lang w:val="en-US"/>
              </w:rPr>
            </w:pPr>
            <w:r w:rsidRPr="001062B7">
              <w:rPr>
                <w:sz w:val="22"/>
                <w:szCs w:val="22"/>
                <w:lang w:val="en-US"/>
              </w:rPr>
              <w:t xml:space="preserve">(N = </w:t>
            </w:r>
            <w:r w:rsidR="000F7EE7">
              <w:rPr>
                <w:sz w:val="22"/>
                <w:szCs w:val="22"/>
                <w:lang w:val="en-US"/>
              </w:rPr>
              <w:t>838</w:t>
            </w:r>
            <w:r w:rsidRPr="001062B7">
              <w:rPr>
                <w:sz w:val="22"/>
                <w:szCs w:val="22"/>
                <w:lang w:val="en-US"/>
              </w:rPr>
              <w:t>)</w:t>
            </w:r>
          </w:p>
        </w:tc>
        <w:tc>
          <w:tcPr>
            <w:tcW w:w="992" w:type="dxa"/>
          </w:tcPr>
          <w:p w14:paraId="72D57A08" w14:textId="55F4F1CF" w:rsidR="007A1601" w:rsidRPr="001062B7" w:rsidRDefault="000F7EE7" w:rsidP="00ED2746">
            <w:pPr>
              <w:jc w:val="center"/>
              <w:rPr>
                <w:sz w:val="22"/>
                <w:szCs w:val="22"/>
                <w:lang w:val="en-US"/>
              </w:rPr>
            </w:pPr>
            <w:r>
              <w:rPr>
                <w:sz w:val="22"/>
                <w:szCs w:val="22"/>
                <w:lang w:val="en-US"/>
              </w:rPr>
              <w:t>814</w:t>
            </w:r>
          </w:p>
        </w:tc>
        <w:tc>
          <w:tcPr>
            <w:tcW w:w="993" w:type="dxa"/>
          </w:tcPr>
          <w:p w14:paraId="02B78962" w14:textId="30ED6FB6" w:rsidR="007A1601" w:rsidRPr="001062B7" w:rsidRDefault="007A1601" w:rsidP="00ED2746">
            <w:pPr>
              <w:jc w:val="center"/>
              <w:rPr>
                <w:sz w:val="22"/>
                <w:szCs w:val="22"/>
                <w:lang w:val="en-US"/>
              </w:rPr>
            </w:pPr>
            <w:r w:rsidRPr="001062B7">
              <w:rPr>
                <w:sz w:val="22"/>
                <w:szCs w:val="22"/>
                <w:lang w:val="en-US"/>
              </w:rPr>
              <w:t>97.</w:t>
            </w:r>
            <w:r w:rsidR="000F7EE7">
              <w:rPr>
                <w:sz w:val="22"/>
                <w:szCs w:val="22"/>
                <w:lang w:val="en-US"/>
              </w:rPr>
              <w:t>1</w:t>
            </w:r>
          </w:p>
        </w:tc>
        <w:tc>
          <w:tcPr>
            <w:tcW w:w="850" w:type="dxa"/>
          </w:tcPr>
          <w:p w14:paraId="561E2D79" w14:textId="1FE366F8" w:rsidR="007A1601" w:rsidRPr="001062B7" w:rsidRDefault="00FD1112">
            <w:pPr>
              <w:jc w:val="center"/>
              <w:rPr>
                <w:sz w:val="22"/>
                <w:szCs w:val="22"/>
                <w:lang w:val="en-US"/>
              </w:rPr>
            </w:pPr>
            <w:r>
              <w:rPr>
                <w:sz w:val="22"/>
                <w:szCs w:val="22"/>
                <w:lang w:val="en-US"/>
              </w:rPr>
              <w:t>24</w:t>
            </w:r>
          </w:p>
        </w:tc>
        <w:tc>
          <w:tcPr>
            <w:tcW w:w="709" w:type="dxa"/>
          </w:tcPr>
          <w:p w14:paraId="5EC34FA0" w14:textId="6D1181BB" w:rsidR="007A1601" w:rsidRPr="001062B7" w:rsidRDefault="000F7EE7">
            <w:pPr>
              <w:jc w:val="center"/>
              <w:rPr>
                <w:sz w:val="22"/>
                <w:szCs w:val="22"/>
                <w:lang w:val="en-US"/>
              </w:rPr>
            </w:pPr>
            <w:r>
              <w:rPr>
                <w:sz w:val="22"/>
                <w:szCs w:val="22"/>
                <w:lang w:val="en-US"/>
              </w:rPr>
              <w:t>2.9</w:t>
            </w:r>
          </w:p>
        </w:tc>
        <w:tc>
          <w:tcPr>
            <w:tcW w:w="1984" w:type="dxa"/>
          </w:tcPr>
          <w:p w14:paraId="05D2A7B6" w14:textId="713EC68D" w:rsidR="007A1601" w:rsidRPr="00ED2746" w:rsidRDefault="007A1601" w:rsidP="00ED2746">
            <w:pPr>
              <w:jc w:val="center"/>
              <w:rPr>
                <w:sz w:val="22"/>
                <w:szCs w:val="22"/>
                <w:lang w:val="en-US"/>
              </w:rPr>
            </w:pPr>
            <w:r w:rsidRPr="00ED2746">
              <w:rPr>
                <w:sz w:val="22"/>
                <w:szCs w:val="22"/>
                <w:lang w:val="en-US"/>
              </w:rPr>
              <w:t>1.</w:t>
            </w:r>
            <w:r w:rsidR="00C73335" w:rsidRPr="00ED2746">
              <w:rPr>
                <w:sz w:val="22"/>
                <w:szCs w:val="22"/>
                <w:lang w:val="en-US"/>
              </w:rPr>
              <w:t>5</w:t>
            </w:r>
            <w:r w:rsidRPr="00ED2746">
              <w:rPr>
                <w:sz w:val="22"/>
                <w:szCs w:val="22"/>
                <w:lang w:val="en-US"/>
              </w:rPr>
              <w:t xml:space="preserve"> (</w:t>
            </w:r>
            <w:r w:rsidR="00C73335">
              <w:rPr>
                <w:sz w:val="22"/>
                <w:szCs w:val="22"/>
                <w:lang w:val="en-US"/>
              </w:rPr>
              <w:t>0.96</w:t>
            </w:r>
            <w:r w:rsidRPr="00ED2746">
              <w:rPr>
                <w:sz w:val="22"/>
                <w:szCs w:val="22"/>
                <w:lang w:val="en-US"/>
              </w:rPr>
              <w:t>-2.</w:t>
            </w:r>
            <w:r w:rsidR="00C73335">
              <w:rPr>
                <w:sz w:val="22"/>
                <w:szCs w:val="22"/>
                <w:lang w:val="en-US"/>
              </w:rPr>
              <w:t>4</w:t>
            </w:r>
            <w:r w:rsidRPr="00ED2746">
              <w:rPr>
                <w:sz w:val="22"/>
                <w:szCs w:val="22"/>
                <w:lang w:val="en-US"/>
              </w:rPr>
              <w:t>)</w:t>
            </w:r>
          </w:p>
        </w:tc>
      </w:tr>
      <w:tr w:rsidR="00883F08" w:rsidRPr="001D552F" w14:paraId="37476F58" w14:textId="77777777" w:rsidTr="00ED2746">
        <w:trPr>
          <w:trHeight w:val="463"/>
        </w:trPr>
        <w:tc>
          <w:tcPr>
            <w:tcW w:w="1630" w:type="dxa"/>
          </w:tcPr>
          <w:p w14:paraId="1940A208" w14:textId="77777777" w:rsidR="007A1601" w:rsidRPr="001062B7" w:rsidRDefault="007A1601" w:rsidP="00E80DCC">
            <w:pPr>
              <w:rPr>
                <w:sz w:val="22"/>
                <w:szCs w:val="22"/>
                <w:lang w:val="en-US"/>
              </w:rPr>
            </w:pPr>
            <w:r w:rsidRPr="001062B7">
              <w:rPr>
                <w:sz w:val="22"/>
                <w:szCs w:val="22"/>
                <w:lang w:val="en-US"/>
              </w:rPr>
              <w:t xml:space="preserve">    Yes/Yes</w:t>
            </w:r>
          </w:p>
        </w:tc>
        <w:tc>
          <w:tcPr>
            <w:tcW w:w="3048" w:type="dxa"/>
            <w:gridSpan w:val="2"/>
          </w:tcPr>
          <w:p w14:paraId="5F94BF2E" w14:textId="7FB34A73" w:rsidR="007A1601" w:rsidRPr="001062B7" w:rsidRDefault="007A1601" w:rsidP="00E80DCC">
            <w:pPr>
              <w:rPr>
                <w:sz w:val="22"/>
                <w:szCs w:val="22"/>
                <w:lang w:val="en-US"/>
              </w:rPr>
            </w:pPr>
            <w:r w:rsidRPr="001062B7">
              <w:rPr>
                <w:sz w:val="22"/>
                <w:szCs w:val="22"/>
                <w:lang w:val="en-US"/>
              </w:rPr>
              <w:t xml:space="preserve">(N = </w:t>
            </w:r>
            <w:r w:rsidR="000F7EE7">
              <w:rPr>
                <w:sz w:val="22"/>
                <w:szCs w:val="22"/>
                <w:lang w:val="en-US"/>
              </w:rPr>
              <w:t>231</w:t>
            </w:r>
            <w:r w:rsidRPr="001062B7">
              <w:rPr>
                <w:sz w:val="22"/>
                <w:szCs w:val="22"/>
                <w:lang w:val="en-US"/>
              </w:rPr>
              <w:t>)</w:t>
            </w:r>
          </w:p>
        </w:tc>
        <w:tc>
          <w:tcPr>
            <w:tcW w:w="992" w:type="dxa"/>
          </w:tcPr>
          <w:p w14:paraId="68774357" w14:textId="1C3C2301" w:rsidR="007A1601" w:rsidRPr="001062B7" w:rsidRDefault="000F7EE7" w:rsidP="00ED2746">
            <w:pPr>
              <w:jc w:val="center"/>
              <w:rPr>
                <w:sz w:val="22"/>
                <w:szCs w:val="22"/>
                <w:lang w:val="en-US"/>
              </w:rPr>
            </w:pPr>
            <w:r>
              <w:rPr>
                <w:sz w:val="22"/>
                <w:szCs w:val="22"/>
                <w:lang w:val="en-US"/>
              </w:rPr>
              <w:t>217</w:t>
            </w:r>
          </w:p>
        </w:tc>
        <w:tc>
          <w:tcPr>
            <w:tcW w:w="993" w:type="dxa"/>
          </w:tcPr>
          <w:p w14:paraId="425F5592" w14:textId="4A178F57" w:rsidR="007A1601" w:rsidRPr="001062B7" w:rsidRDefault="007A1601" w:rsidP="00ED2746">
            <w:pPr>
              <w:jc w:val="center"/>
              <w:rPr>
                <w:sz w:val="22"/>
                <w:szCs w:val="22"/>
                <w:lang w:val="en-US"/>
              </w:rPr>
            </w:pPr>
            <w:r w:rsidRPr="001062B7">
              <w:rPr>
                <w:sz w:val="22"/>
                <w:szCs w:val="22"/>
                <w:lang w:val="en-US"/>
              </w:rPr>
              <w:t>93.</w:t>
            </w:r>
            <w:r w:rsidR="000F7EE7">
              <w:rPr>
                <w:sz w:val="22"/>
                <w:szCs w:val="22"/>
                <w:lang w:val="en-US"/>
              </w:rPr>
              <w:t>9</w:t>
            </w:r>
          </w:p>
        </w:tc>
        <w:tc>
          <w:tcPr>
            <w:tcW w:w="850" w:type="dxa"/>
          </w:tcPr>
          <w:p w14:paraId="5E628A45" w14:textId="04E2DC5E" w:rsidR="007A1601" w:rsidRPr="001062B7" w:rsidRDefault="007A1601">
            <w:pPr>
              <w:jc w:val="center"/>
              <w:rPr>
                <w:sz w:val="22"/>
                <w:szCs w:val="22"/>
                <w:lang w:val="en-US"/>
              </w:rPr>
            </w:pPr>
            <w:r w:rsidRPr="001062B7">
              <w:rPr>
                <w:sz w:val="22"/>
                <w:szCs w:val="22"/>
                <w:lang w:val="en-US"/>
              </w:rPr>
              <w:t>1</w:t>
            </w:r>
            <w:r w:rsidR="00FD1112">
              <w:rPr>
                <w:sz w:val="22"/>
                <w:szCs w:val="22"/>
                <w:lang w:val="en-US"/>
              </w:rPr>
              <w:t>4</w:t>
            </w:r>
          </w:p>
        </w:tc>
        <w:tc>
          <w:tcPr>
            <w:tcW w:w="709" w:type="dxa"/>
          </w:tcPr>
          <w:p w14:paraId="055F56CE" w14:textId="0E2CBADF" w:rsidR="007A1601" w:rsidRPr="001062B7" w:rsidRDefault="000F7EE7">
            <w:pPr>
              <w:jc w:val="center"/>
              <w:rPr>
                <w:sz w:val="22"/>
                <w:szCs w:val="22"/>
                <w:lang w:val="en-US"/>
              </w:rPr>
            </w:pPr>
            <w:r>
              <w:rPr>
                <w:sz w:val="22"/>
                <w:szCs w:val="22"/>
                <w:lang w:val="en-US"/>
              </w:rPr>
              <w:t>6.1</w:t>
            </w:r>
          </w:p>
        </w:tc>
        <w:tc>
          <w:tcPr>
            <w:tcW w:w="1984" w:type="dxa"/>
          </w:tcPr>
          <w:p w14:paraId="3591D93B" w14:textId="24AFB5EC" w:rsidR="007A1601" w:rsidRPr="001062B7" w:rsidRDefault="001D552F" w:rsidP="00ED2746">
            <w:pPr>
              <w:jc w:val="center"/>
              <w:rPr>
                <w:b/>
                <w:sz w:val="22"/>
                <w:szCs w:val="22"/>
                <w:lang w:val="en-US"/>
              </w:rPr>
            </w:pPr>
            <w:r>
              <w:rPr>
                <w:b/>
                <w:sz w:val="22"/>
                <w:szCs w:val="22"/>
                <w:lang w:val="en-US"/>
              </w:rPr>
              <w:t>3.3</w:t>
            </w:r>
            <w:r w:rsidR="007A1601" w:rsidRPr="001062B7">
              <w:rPr>
                <w:b/>
                <w:sz w:val="22"/>
                <w:szCs w:val="22"/>
                <w:lang w:val="en-US"/>
              </w:rPr>
              <w:t xml:space="preserve"> (</w:t>
            </w:r>
            <w:r w:rsidR="00C73335">
              <w:rPr>
                <w:b/>
                <w:sz w:val="22"/>
                <w:szCs w:val="22"/>
                <w:lang w:val="en-US"/>
              </w:rPr>
              <w:t>1.8</w:t>
            </w:r>
            <w:r w:rsidR="007A1601" w:rsidRPr="001062B7">
              <w:rPr>
                <w:b/>
                <w:sz w:val="22"/>
                <w:szCs w:val="22"/>
                <w:lang w:val="en-US"/>
              </w:rPr>
              <w:t>-6.</w:t>
            </w:r>
            <w:r>
              <w:rPr>
                <w:b/>
                <w:sz w:val="22"/>
                <w:szCs w:val="22"/>
                <w:lang w:val="en-US"/>
              </w:rPr>
              <w:t>2</w:t>
            </w:r>
            <w:r w:rsidR="007A1601" w:rsidRPr="001062B7">
              <w:rPr>
                <w:b/>
                <w:sz w:val="22"/>
                <w:szCs w:val="22"/>
                <w:lang w:val="en-US"/>
              </w:rPr>
              <w:t>)</w:t>
            </w:r>
          </w:p>
        </w:tc>
      </w:tr>
      <w:tr w:rsidR="00883F08" w:rsidRPr="00D5099D" w14:paraId="158118AE" w14:textId="77777777" w:rsidTr="00ED2746">
        <w:tc>
          <w:tcPr>
            <w:tcW w:w="4678" w:type="dxa"/>
            <w:gridSpan w:val="3"/>
          </w:tcPr>
          <w:p w14:paraId="4A8764AD" w14:textId="77777777" w:rsidR="007A1601" w:rsidRPr="001062B7" w:rsidRDefault="007A1601" w:rsidP="00E80DCC">
            <w:pPr>
              <w:rPr>
                <w:b/>
                <w:sz w:val="22"/>
                <w:szCs w:val="22"/>
                <w:vertAlign w:val="superscript"/>
                <w:lang w:val="en-US"/>
              </w:rPr>
            </w:pPr>
            <w:r w:rsidRPr="001062B7">
              <w:rPr>
                <w:b/>
                <w:sz w:val="22"/>
                <w:szCs w:val="22"/>
                <w:lang w:val="en-US"/>
              </w:rPr>
              <w:t>Maternal depressed mood during pregnancy / Maternal severe mental disorder</w:t>
            </w:r>
            <w:r w:rsidRPr="001062B7">
              <w:rPr>
                <w:b/>
                <w:sz w:val="22"/>
                <w:szCs w:val="22"/>
                <w:vertAlign w:val="superscript"/>
                <w:lang w:val="en-US"/>
              </w:rPr>
              <w:t>c</w:t>
            </w:r>
          </w:p>
        </w:tc>
        <w:tc>
          <w:tcPr>
            <w:tcW w:w="992" w:type="dxa"/>
          </w:tcPr>
          <w:p w14:paraId="472E154B" w14:textId="77777777" w:rsidR="007A1601" w:rsidRPr="001062B7" w:rsidRDefault="007A1601" w:rsidP="00ED2746">
            <w:pPr>
              <w:jc w:val="center"/>
              <w:rPr>
                <w:sz w:val="22"/>
                <w:szCs w:val="22"/>
                <w:lang w:val="en-US"/>
              </w:rPr>
            </w:pPr>
          </w:p>
        </w:tc>
        <w:tc>
          <w:tcPr>
            <w:tcW w:w="993" w:type="dxa"/>
          </w:tcPr>
          <w:p w14:paraId="4DF3ACEC" w14:textId="77777777" w:rsidR="007A1601" w:rsidRPr="001062B7" w:rsidRDefault="007A1601" w:rsidP="00ED2746">
            <w:pPr>
              <w:jc w:val="center"/>
              <w:rPr>
                <w:sz w:val="22"/>
                <w:szCs w:val="22"/>
                <w:lang w:val="en-US"/>
              </w:rPr>
            </w:pPr>
          </w:p>
        </w:tc>
        <w:tc>
          <w:tcPr>
            <w:tcW w:w="850" w:type="dxa"/>
          </w:tcPr>
          <w:p w14:paraId="183DA8F0" w14:textId="77777777" w:rsidR="007A1601" w:rsidRPr="001062B7" w:rsidRDefault="007A1601">
            <w:pPr>
              <w:jc w:val="center"/>
              <w:rPr>
                <w:sz w:val="22"/>
                <w:szCs w:val="22"/>
                <w:lang w:val="en-US"/>
              </w:rPr>
            </w:pPr>
          </w:p>
        </w:tc>
        <w:tc>
          <w:tcPr>
            <w:tcW w:w="709" w:type="dxa"/>
          </w:tcPr>
          <w:p w14:paraId="1086B271" w14:textId="77777777" w:rsidR="007A1601" w:rsidRPr="001062B7" w:rsidRDefault="007A1601">
            <w:pPr>
              <w:jc w:val="center"/>
              <w:rPr>
                <w:sz w:val="22"/>
                <w:szCs w:val="22"/>
                <w:lang w:val="en-US"/>
              </w:rPr>
            </w:pPr>
          </w:p>
        </w:tc>
        <w:tc>
          <w:tcPr>
            <w:tcW w:w="1984" w:type="dxa"/>
          </w:tcPr>
          <w:p w14:paraId="1A7855D2" w14:textId="77777777" w:rsidR="007A1601" w:rsidRPr="001062B7" w:rsidRDefault="007A1601" w:rsidP="00ED2746">
            <w:pPr>
              <w:jc w:val="center"/>
              <w:rPr>
                <w:sz w:val="22"/>
                <w:szCs w:val="22"/>
                <w:lang w:val="en-US"/>
              </w:rPr>
            </w:pPr>
          </w:p>
        </w:tc>
      </w:tr>
      <w:tr w:rsidR="00883F08" w:rsidRPr="001062B7" w14:paraId="24CFE58C" w14:textId="77777777" w:rsidTr="00ED2746">
        <w:tc>
          <w:tcPr>
            <w:tcW w:w="1630" w:type="dxa"/>
          </w:tcPr>
          <w:p w14:paraId="149C9851" w14:textId="77777777" w:rsidR="007A1601" w:rsidRPr="001062B7" w:rsidRDefault="007A1601" w:rsidP="00E80DCC">
            <w:pPr>
              <w:rPr>
                <w:sz w:val="22"/>
                <w:szCs w:val="22"/>
                <w:lang w:val="en-US"/>
              </w:rPr>
            </w:pPr>
            <w:r w:rsidRPr="001062B7">
              <w:rPr>
                <w:sz w:val="22"/>
                <w:szCs w:val="22"/>
                <w:lang w:val="en-US"/>
              </w:rPr>
              <w:t xml:space="preserve">    No/Yes</w:t>
            </w:r>
          </w:p>
        </w:tc>
        <w:tc>
          <w:tcPr>
            <w:tcW w:w="3048" w:type="dxa"/>
            <w:gridSpan w:val="2"/>
          </w:tcPr>
          <w:p w14:paraId="568C0B61" w14:textId="03E2DA28" w:rsidR="007A1601" w:rsidRPr="001062B7" w:rsidRDefault="007A1601" w:rsidP="00E80DCC">
            <w:pPr>
              <w:rPr>
                <w:sz w:val="22"/>
                <w:szCs w:val="22"/>
                <w:lang w:val="en-US"/>
              </w:rPr>
            </w:pPr>
            <w:r w:rsidRPr="001062B7">
              <w:rPr>
                <w:sz w:val="22"/>
                <w:szCs w:val="22"/>
                <w:lang w:val="en-US"/>
              </w:rPr>
              <w:t xml:space="preserve">(N = </w:t>
            </w:r>
            <w:r w:rsidR="001D552F">
              <w:rPr>
                <w:sz w:val="22"/>
                <w:szCs w:val="22"/>
                <w:lang w:val="en-US"/>
              </w:rPr>
              <w:t>348</w:t>
            </w:r>
            <w:r w:rsidRPr="001062B7">
              <w:rPr>
                <w:sz w:val="22"/>
                <w:szCs w:val="22"/>
                <w:lang w:val="en-US"/>
              </w:rPr>
              <w:t>)</w:t>
            </w:r>
          </w:p>
        </w:tc>
        <w:tc>
          <w:tcPr>
            <w:tcW w:w="992" w:type="dxa"/>
          </w:tcPr>
          <w:p w14:paraId="559D6BAB" w14:textId="30D7E595" w:rsidR="007A1601" w:rsidRPr="001062B7" w:rsidRDefault="001D552F" w:rsidP="00ED2746">
            <w:pPr>
              <w:jc w:val="center"/>
              <w:rPr>
                <w:sz w:val="22"/>
                <w:szCs w:val="22"/>
                <w:lang w:val="en-US"/>
              </w:rPr>
            </w:pPr>
            <w:r>
              <w:rPr>
                <w:sz w:val="22"/>
                <w:szCs w:val="22"/>
                <w:lang w:val="en-US"/>
              </w:rPr>
              <w:t>341</w:t>
            </w:r>
          </w:p>
        </w:tc>
        <w:tc>
          <w:tcPr>
            <w:tcW w:w="993" w:type="dxa"/>
          </w:tcPr>
          <w:p w14:paraId="13385A63" w14:textId="658F4FAE" w:rsidR="007A1601" w:rsidRPr="001062B7" w:rsidRDefault="007A1601" w:rsidP="00ED2746">
            <w:pPr>
              <w:jc w:val="center"/>
              <w:rPr>
                <w:sz w:val="22"/>
                <w:szCs w:val="22"/>
                <w:lang w:val="en-US"/>
              </w:rPr>
            </w:pPr>
            <w:r w:rsidRPr="001062B7">
              <w:rPr>
                <w:sz w:val="22"/>
                <w:szCs w:val="22"/>
                <w:lang w:val="en-US"/>
              </w:rPr>
              <w:t>9</w:t>
            </w:r>
            <w:r w:rsidR="001D552F">
              <w:rPr>
                <w:sz w:val="22"/>
                <w:szCs w:val="22"/>
                <w:lang w:val="en-US"/>
              </w:rPr>
              <w:t>8.0</w:t>
            </w:r>
          </w:p>
        </w:tc>
        <w:tc>
          <w:tcPr>
            <w:tcW w:w="850" w:type="dxa"/>
          </w:tcPr>
          <w:p w14:paraId="73F04494" w14:textId="45F0BC26" w:rsidR="007A1601" w:rsidRPr="001062B7" w:rsidRDefault="00C73335">
            <w:pPr>
              <w:jc w:val="center"/>
              <w:rPr>
                <w:sz w:val="22"/>
                <w:szCs w:val="22"/>
                <w:lang w:val="en-US"/>
              </w:rPr>
            </w:pPr>
            <w:r>
              <w:rPr>
                <w:sz w:val="22"/>
                <w:szCs w:val="22"/>
                <w:lang w:val="en-US"/>
              </w:rPr>
              <w:t>7</w:t>
            </w:r>
          </w:p>
        </w:tc>
        <w:tc>
          <w:tcPr>
            <w:tcW w:w="709" w:type="dxa"/>
          </w:tcPr>
          <w:p w14:paraId="6383DFF1" w14:textId="3F6ED3E6" w:rsidR="007A1601" w:rsidRPr="001062B7" w:rsidRDefault="007A1601">
            <w:pPr>
              <w:jc w:val="center"/>
              <w:rPr>
                <w:sz w:val="22"/>
                <w:szCs w:val="22"/>
                <w:lang w:val="en-US"/>
              </w:rPr>
            </w:pPr>
            <w:r w:rsidRPr="001062B7">
              <w:rPr>
                <w:sz w:val="22"/>
                <w:szCs w:val="22"/>
                <w:lang w:val="en-US"/>
              </w:rPr>
              <w:t>2.</w:t>
            </w:r>
            <w:r w:rsidR="001D552F">
              <w:rPr>
                <w:sz w:val="22"/>
                <w:szCs w:val="22"/>
                <w:lang w:val="en-US"/>
              </w:rPr>
              <w:t>0</w:t>
            </w:r>
          </w:p>
        </w:tc>
        <w:tc>
          <w:tcPr>
            <w:tcW w:w="1984" w:type="dxa"/>
          </w:tcPr>
          <w:p w14:paraId="55331C42" w14:textId="77777777" w:rsidR="007A1601" w:rsidRPr="001062B7" w:rsidRDefault="007A1601" w:rsidP="00ED2746">
            <w:pPr>
              <w:jc w:val="center"/>
              <w:rPr>
                <w:sz w:val="22"/>
                <w:szCs w:val="22"/>
                <w:lang w:val="en-US"/>
              </w:rPr>
            </w:pPr>
            <w:r w:rsidRPr="00ED2746">
              <w:rPr>
                <w:sz w:val="22"/>
                <w:szCs w:val="22"/>
                <w:lang w:val="en-US"/>
              </w:rPr>
              <w:t>1.0 (Re</w:t>
            </w:r>
            <w:r w:rsidRPr="001062B7">
              <w:rPr>
                <w:sz w:val="22"/>
                <w:szCs w:val="22"/>
              </w:rPr>
              <w:t>f)</w:t>
            </w:r>
          </w:p>
        </w:tc>
      </w:tr>
      <w:tr w:rsidR="00883F08" w:rsidRPr="001D552F" w14:paraId="2E0EFE64" w14:textId="77777777" w:rsidTr="00ED2746">
        <w:trPr>
          <w:trHeight w:val="414"/>
        </w:trPr>
        <w:tc>
          <w:tcPr>
            <w:tcW w:w="1630" w:type="dxa"/>
          </w:tcPr>
          <w:p w14:paraId="56A5EFF8" w14:textId="77777777" w:rsidR="007A1601" w:rsidRPr="001062B7" w:rsidRDefault="007A1601" w:rsidP="00E80DCC">
            <w:pPr>
              <w:rPr>
                <w:sz w:val="22"/>
                <w:szCs w:val="22"/>
                <w:lang w:val="en-US"/>
              </w:rPr>
            </w:pPr>
            <w:r w:rsidRPr="001062B7">
              <w:rPr>
                <w:sz w:val="22"/>
                <w:szCs w:val="22"/>
                <w:lang w:val="en-US"/>
              </w:rPr>
              <w:t xml:space="preserve">    Yes/Yes</w:t>
            </w:r>
          </w:p>
        </w:tc>
        <w:tc>
          <w:tcPr>
            <w:tcW w:w="3048" w:type="dxa"/>
            <w:gridSpan w:val="2"/>
          </w:tcPr>
          <w:p w14:paraId="36F3DB34" w14:textId="0C6AFFE5" w:rsidR="007A1601" w:rsidRPr="001062B7" w:rsidRDefault="007A1601" w:rsidP="00E80DCC">
            <w:pPr>
              <w:rPr>
                <w:sz w:val="22"/>
                <w:szCs w:val="22"/>
                <w:lang w:val="en-US"/>
              </w:rPr>
            </w:pPr>
            <w:r w:rsidRPr="001062B7">
              <w:rPr>
                <w:sz w:val="22"/>
                <w:szCs w:val="22"/>
                <w:lang w:val="en-US"/>
              </w:rPr>
              <w:t xml:space="preserve">(N = </w:t>
            </w:r>
            <w:r w:rsidR="001D552F">
              <w:rPr>
                <w:sz w:val="22"/>
                <w:szCs w:val="22"/>
                <w:lang w:val="en-US"/>
              </w:rPr>
              <w:t>111</w:t>
            </w:r>
            <w:r w:rsidRPr="001062B7">
              <w:rPr>
                <w:sz w:val="22"/>
                <w:szCs w:val="22"/>
                <w:lang w:val="en-US"/>
              </w:rPr>
              <w:t>)</w:t>
            </w:r>
          </w:p>
        </w:tc>
        <w:tc>
          <w:tcPr>
            <w:tcW w:w="992" w:type="dxa"/>
          </w:tcPr>
          <w:p w14:paraId="442D3920" w14:textId="7FE7AFAE" w:rsidR="007A1601" w:rsidRPr="001062B7" w:rsidRDefault="001D552F" w:rsidP="00ED2746">
            <w:pPr>
              <w:jc w:val="center"/>
              <w:rPr>
                <w:sz w:val="22"/>
                <w:szCs w:val="22"/>
                <w:lang w:val="en-US"/>
              </w:rPr>
            </w:pPr>
            <w:r>
              <w:rPr>
                <w:sz w:val="22"/>
                <w:szCs w:val="22"/>
                <w:lang w:val="en-US"/>
              </w:rPr>
              <w:t>104</w:t>
            </w:r>
          </w:p>
        </w:tc>
        <w:tc>
          <w:tcPr>
            <w:tcW w:w="993" w:type="dxa"/>
          </w:tcPr>
          <w:p w14:paraId="15F5554C" w14:textId="764BAEF4" w:rsidR="007A1601" w:rsidRPr="001062B7" w:rsidRDefault="007A1601" w:rsidP="00ED2746">
            <w:pPr>
              <w:jc w:val="center"/>
              <w:rPr>
                <w:sz w:val="22"/>
                <w:szCs w:val="22"/>
                <w:lang w:val="en-US"/>
              </w:rPr>
            </w:pPr>
            <w:r w:rsidRPr="001062B7">
              <w:rPr>
                <w:sz w:val="22"/>
                <w:szCs w:val="22"/>
                <w:lang w:val="en-US"/>
              </w:rPr>
              <w:t>9</w:t>
            </w:r>
            <w:r w:rsidR="001D552F">
              <w:rPr>
                <w:sz w:val="22"/>
                <w:szCs w:val="22"/>
                <w:lang w:val="en-US"/>
              </w:rPr>
              <w:t>3.7</w:t>
            </w:r>
          </w:p>
        </w:tc>
        <w:tc>
          <w:tcPr>
            <w:tcW w:w="850" w:type="dxa"/>
          </w:tcPr>
          <w:p w14:paraId="7FD601D2" w14:textId="5083B383" w:rsidR="007A1601" w:rsidRPr="001062B7" w:rsidRDefault="00C73335">
            <w:pPr>
              <w:jc w:val="center"/>
              <w:rPr>
                <w:sz w:val="22"/>
                <w:szCs w:val="22"/>
                <w:lang w:val="en-US"/>
              </w:rPr>
            </w:pPr>
            <w:r>
              <w:rPr>
                <w:sz w:val="22"/>
                <w:szCs w:val="22"/>
                <w:lang w:val="en-US"/>
              </w:rPr>
              <w:t>7</w:t>
            </w:r>
          </w:p>
        </w:tc>
        <w:tc>
          <w:tcPr>
            <w:tcW w:w="709" w:type="dxa"/>
          </w:tcPr>
          <w:p w14:paraId="5010E4DA" w14:textId="678A7F94" w:rsidR="007A1601" w:rsidRPr="001062B7" w:rsidRDefault="001D552F">
            <w:pPr>
              <w:jc w:val="center"/>
              <w:rPr>
                <w:sz w:val="22"/>
                <w:szCs w:val="22"/>
                <w:lang w:val="en-US"/>
              </w:rPr>
            </w:pPr>
            <w:r>
              <w:rPr>
                <w:sz w:val="22"/>
                <w:szCs w:val="22"/>
                <w:lang w:val="en-US"/>
              </w:rPr>
              <w:t>6.3</w:t>
            </w:r>
          </w:p>
        </w:tc>
        <w:tc>
          <w:tcPr>
            <w:tcW w:w="1984" w:type="dxa"/>
          </w:tcPr>
          <w:p w14:paraId="332859EF" w14:textId="3BC314A2" w:rsidR="007A1601" w:rsidRPr="00ED2746" w:rsidRDefault="001D552F" w:rsidP="00ED2746">
            <w:pPr>
              <w:jc w:val="center"/>
              <w:rPr>
                <w:b/>
                <w:sz w:val="22"/>
                <w:szCs w:val="22"/>
                <w:lang w:val="en-US"/>
              </w:rPr>
            </w:pPr>
            <w:r>
              <w:rPr>
                <w:b/>
                <w:sz w:val="22"/>
                <w:szCs w:val="22"/>
                <w:lang w:val="en-US"/>
              </w:rPr>
              <w:t>3.6</w:t>
            </w:r>
            <w:r w:rsidR="007A1601" w:rsidRPr="00ED2746">
              <w:rPr>
                <w:b/>
                <w:sz w:val="22"/>
                <w:szCs w:val="22"/>
                <w:lang w:val="en-US"/>
              </w:rPr>
              <w:t xml:space="preserve"> (</w:t>
            </w:r>
            <w:r w:rsidR="007373D7" w:rsidRPr="00ED2746">
              <w:rPr>
                <w:b/>
                <w:sz w:val="22"/>
                <w:szCs w:val="22"/>
                <w:lang w:val="en-US"/>
              </w:rPr>
              <w:t>1.</w:t>
            </w:r>
            <w:r>
              <w:rPr>
                <w:b/>
                <w:sz w:val="22"/>
                <w:szCs w:val="22"/>
                <w:lang w:val="en-US"/>
              </w:rPr>
              <w:t>1</w:t>
            </w:r>
            <w:r w:rsidR="007A1601" w:rsidRPr="00ED2746">
              <w:rPr>
                <w:b/>
                <w:sz w:val="22"/>
                <w:szCs w:val="22"/>
                <w:lang w:val="en-US"/>
              </w:rPr>
              <w:t>-</w:t>
            </w:r>
            <w:r>
              <w:rPr>
                <w:b/>
                <w:sz w:val="22"/>
                <w:szCs w:val="22"/>
                <w:lang w:val="en-US"/>
              </w:rPr>
              <w:t>12.0</w:t>
            </w:r>
            <w:r w:rsidR="007A1601" w:rsidRPr="00ED2746">
              <w:rPr>
                <w:b/>
                <w:sz w:val="22"/>
                <w:szCs w:val="22"/>
                <w:lang w:val="en-US"/>
              </w:rPr>
              <w:t>)</w:t>
            </w:r>
          </w:p>
        </w:tc>
      </w:tr>
      <w:tr w:rsidR="00883F08" w:rsidRPr="00D5099D" w14:paraId="3192F471" w14:textId="77777777" w:rsidTr="00ED2746">
        <w:tc>
          <w:tcPr>
            <w:tcW w:w="4678" w:type="dxa"/>
            <w:gridSpan w:val="3"/>
          </w:tcPr>
          <w:p w14:paraId="104210A2" w14:textId="77777777" w:rsidR="007A1601" w:rsidRPr="001062B7" w:rsidRDefault="007A1601" w:rsidP="00E80DCC">
            <w:pPr>
              <w:rPr>
                <w:b/>
                <w:sz w:val="22"/>
                <w:szCs w:val="22"/>
                <w:vertAlign w:val="superscript"/>
                <w:lang w:val="en-US"/>
              </w:rPr>
            </w:pPr>
            <w:r w:rsidRPr="001062B7">
              <w:rPr>
                <w:b/>
                <w:sz w:val="22"/>
                <w:szCs w:val="22"/>
                <w:lang w:val="en-US"/>
              </w:rPr>
              <w:t>Maternal depressed mood during pregnancy / Paternal severe mental disorder</w:t>
            </w:r>
            <w:r w:rsidRPr="001062B7">
              <w:rPr>
                <w:b/>
                <w:sz w:val="22"/>
                <w:szCs w:val="22"/>
                <w:vertAlign w:val="superscript"/>
                <w:lang w:val="en-US"/>
              </w:rPr>
              <w:t>c</w:t>
            </w:r>
          </w:p>
        </w:tc>
        <w:tc>
          <w:tcPr>
            <w:tcW w:w="992" w:type="dxa"/>
          </w:tcPr>
          <w:p w14:paraId="5184C335" w14:textId="77777777" w:rsidR="007A1601" w:rsidRPr="001062B7" w:rsidRDefault="007A1601" w:rsidP="00ED2746">
            <w:pPr>
              <w:jc w:val="center"/>
              <w:rPr>
                <w:sz w:val="22"/>
                <w:szCs w:val="22"/>
                <w:lang w:val="en-US"/>
              </w:rPr>
            </w:pPr>
          </w:p>
        </w:tc>
        <w:tc>
          <w:tcPr>
            <w:tcW w:w="993" w:type="dxa"/>
          </w:tcPr>
          <w:p w14:paraId="6D41B679" w14:textId="77777777" w:rsidR="007A1601" w:rsidRPr="001062B7" w:rsidRDefault="007A1601" w:rsidP="00ED2746">
            <w:pPr>
              <w:jc w:val="center"/>
              <w:rPr>
                <w:sz w:val="22"/>
                <w:szCs w:val="22"/>
                <w:lang w:val="en-US"/>
              </w:rPr>
            </w:pPr>
          </w:p>
        </w:tc>
        <w:tc>
          <w:tcPr>
            <w:tcW w:w="850" w:type="dxa"/>
          </w:tcPr>
          <w:p w14:paraId="0D022138" w14:textId="77777777" w:rsidR="007A1601" w:rsidRPr="001062B7" w:rsidRDefault="007A1601">
            <w:pPr>
              <w:jc w:val="center"/>
              <w:rPr>
                <w:sz w:val="22"/>
                <w:szCs w:val="22"/>
                <w:lang w:val="en-US"/>
              </w:rPr>
            </w:pPr>
          </w:p>
        </w:tc>
        <w:tc>
          <w:tcPr>
            <w:tcW w:w="709" w:type="dxa"/>
          </w:tcPr>
          <w:p w14:paraId="25C10C21" w14:textId="77777777" w:rsidR="007A1601" w:rsidRPr="001062B7" w:rsidRDefault="007A1601">
            <w:pPr>
              <w:jc w:val="center"/>
              <w:rPr>
                <w:sz w:val="22"/>
                <w:szCs w:val="22"/>
                <w:lang w:val="en-US"/>
              </w:rPr>
            </w:pPr>
          </w:p>
        </w:tc>
        <w:tc>
          <w:tcPr>
            <w:tcW w:w="1984" w:type="dxa"/>
          </w:tcPr>
          <w:p w14:paraId="79FB1CF6" w14:textId="77777777" w:rsidR="007A1601" w:rsidRPr="001062B7" w:rsidRDefault="007A1601" w:rsidP="00ED2746">
            <w:pPr>
              <w:jc w:val="center"/>
              <w:rPr>
                <w:sz w:val="22"/>
                <w:szCs w:val="22"/>
                <w:lang w:val="en-US"/>
              </w:rPr>
            </w:pPr>
          </w:p>
        </w:tc>
      </w:tr>
      <w:tr w:rsidR="00883F08" w:rsidRPr="001062B7" w14:paraId="22138342" w14:textId="77777777" w:rsidTr="00ED2746">
        <w:tc>
          <w:tcPr>
            <w:tcW w:w="1630" w:type="dxa"/>
          </w:tcPr>
          <w:p w14:paraId="6DB85C41" w14:textId="77777777" w:rsidR="007A1601" w:rsidRPr="001062B7" w:rsidRDefault="007A1601" w:rsidP="00E80DCC">
            <w:pPr>
              <w:rPr>
                <w:sz w:val="22"/>
                <w:szCs w:val="22"/>
                <w:lang w:val="en-US"/>
              </w:rPr>
            </w:pPr>
            <w:r w:rsidRPr="001062B7">
              <w:rPr>
                <w:sz w:val="22"/>
                <w:szCs w:val="22"/>
                <w:lang w:val="en-US"/>
              </w:rPr>
              <w:t xml:space="preserve">    No/Yes</w:t>
            </w:r>
          </w:p>
        </w:tc>
        <w:tc>
          <w:tcPr>
            <w:tcW w:w="3048" w:type="dxa"/>
            <w:gridSpan w:val="2"/>
          </w:tcPr>
          <w:p w14:paraId="54B81536" w14:textId="54F172E6" w:rsidR="007A1601" w:rsidRPr="001062B7" w:rsidRDefault="007A1601">
            <w:pPr>
              <w:rPr>
                <w:sz w:val="22"/>
                <w:szCs w:val="22"/>
                <w:lang w:val="en-US"/>
              </w:rPr>
            </w:pPr>
            <w:r w:rsidRPr="001062B7">
              <w:rPr>
                <w:sz w:val="22"/>
                <w:szCs w:val="22"/>
                <w:lang w:val="en-US"/>
              </w:rPr>
              <w:t xml:space="preserve">(N = </w:t>
            </w:r>
            <w:r w:rsidR="005F1143">
              <w:rPr>
                <w:sz w:val="22"/>
                <w:szCs w:val="22"/>
                <w:lang w:val="en-US"/>
              </w:rPr>
              <w:t>523</w:t>
            </w:r>
            <w:r w:rsidR="007373D7">
              <w:rPr>
                <w:sz w:val="22"/>
                <w:szCs w:val="22"/>
                <w:lang w:val="en-US"/>
              </w:rPr>
              <w:t>)</w:t>
            </w:r>
          </w:p>
        </w:tc>
        <w:tc>
          <w:tcPr>
            <w:tcW w:w="992" w:type="dxa"/>
          </w:tcPr>
          <w:p w14:paraId="35128C2A" w14:textId="03E92E07" w:rsidR="007A1601" w:rsidRPr="001062B7" w:rsidRDefault="005F1143" w:rsidP="00ED2746">
            <w:pPr>
              <w:jc w:val="center"/>
              <w:rPr>
                <w:sz w:val="22"/>
                <w:szCs w:val="22"/>
                <w:lang w:val="en-US"/>
              </w:rPr>
            </w:pPr>
            <w:r>
              <w:rPr>
                <w:sz w:val="22"/>
                <w:szCs w:val="22"/>
                <w:lang w:val="en-US"/>
              </w:rPr>
              <w:t>505</w:t>
            </w:r>
          </w:p>
        </w:tc>
        <w:tc>
          <w:tcPr>
            <w:tcW w:w="993" w:type="dxa"/>
          </w:tcPr>
          <w:p w14:paraId="2397EF0B" w14:textId="23978023" w:rsidR="007A1601" w:rsidRPr="001062B7" w:rsidRDefault="007A1601" w:rsidP="00ED2746">
            <w:pPr>
              <w:jc w:val="center"/>
              <w:rPr>
                <w:sz w:val="22"/>
                <w:szCs w:val="22"/>
                <w:lang w:val="en-US"/>
              </w:rPr>
            </w:pPr>
            <w:r w:rsidRPr="001062B7">
              <w:rPr>
                <w:sz w:val="22"/>
                <w:szCs w:val="22"/>
                <w:lang w:val="en-US"/>
              </w:rPr>
              <w:t>9</w:t>
            </w:r>
            <w:r w:rsidR="005F1143">
              <w:rPr>
                <w:sz w:val="22"/>
                <w:szCs w:val="22"/>
                <w:lang w:val="en-US"/>
              </w:rPr>
              <w:t>6.6</w:t>
            </w:r>
          </w:p>
        </w:tc>
        <w:tc>
          <w:tcPr>
            <w:tcW w:w="850" w:type="dxa"/>
          </w:tcPr>
          <w:p w14:paraId="16BA2CED" w14:textId="061B7E08" w:rsidR="007A1601" w:rsidRPr="001062B7" w:rsidRDefault="007A1601">
            <w:pPr>
              <w:jc w:val="center"/>
              <w:rPr>
                <w:sz w:val="22"/>
                <w:szCs w:val="22"/>
                <w:lang w:val="en-US"/>
              </w:rPr>
            </w:pPr>
            <w:r w:rsidRPr="001062B7">
              <w:rPr>
                <w:sz w:val="22"/>
                <w:szCs w:val="22"/>
                <w:lang w:val="en-US"/>
              </w:rPr>
              <w:t>1</w:t>
            </w:r>
            <w:r w:rsidR="007373D7">
              <w:rPr>
                <w:sz w:val="22"/>
                <w:szCs w:val="22"/>
                <w:lang w:val="en-US"/>
              </w:rPr>
              <w:t>8</w:t>
            </w:r>
          </w:p>
        </w:tc>
        <w:tc>
          <w:tcPr>
            <w:tcW w:w="709" w:type="dxa"/>
          </w:tcPr>
          <w:p w14:paraId="7F5A2ED9" w14:textId="67BEBF09" w:rsidR="007A1601" w:rsidRPr="001062B7" w:rsidRDefault="005F1143">
            <w:pPr>
              <w:jc w:val="center"/>
              <w:rPr>
                <w:sz w:val="22"/>
                <w:szCs w:val="22"/>
                <w:lang w:val="en-US"/>
              </w:rPr>
            </w:pPr>
            <w:r>
              <w:rPr>
                <w:sz w:val="22"/>
                <w:szCs w:val="22"/>
                <w:lang w:val="en-US"/>
              </w:rPr>
              <w:t>3.4</w:t>
            </w:r>
          </w:p>
        </w:tc>
        <w:tc>
          <w:tcPr>
            <w:tcW w:w="1984" w:type="dxa"/>
          </w:tcPr>
          <w:p w14:paraId="41C44839" w14:textId="77777777" w:rsidR="007A1601" w:rsidRPr="001062B7" w:rsidRDefault="007A1601" w:rsidP="00ED2746">
            <w:pPr>
              <w:jc w:val="center"/>
              <w:rPr>
                <w:sz w:val="22"/>
                <w:szCs w:val="22"/>
                <w:lang w:val="en-US"/>
              </w:rPr>
            </w:pPr>
            <w:r w:rsidRPr="001062B7">
              <w:rPr>
                <w:sz w:val="22"/>
                <w:szCs w:val="22"/>
              </w:rPr>
              <w:t>1.0 (Ref)</w:t>
            </w:r>
          </w:p>
        </w:tc>
      </w:tr>
      <w:tr w:rsidR="00883F08" w:rsidRPr="005F1143" w14:paraId="5E98F98A" w14:textId="77777777" w:rsidTr="00ED2746">
        <w:tc>
          <w:tcPr>
            <w:tcW w:w="1630" w:type="dxa"/>
            <w:tcBorders>
              <w:bottom w:val="single" w:sz="4" w:space="0" w:color="auto"/>
            </w:tcBorders>
          </w:tcPr>
          <w:p w14:paraId="619F3891" w14:textId="77777777" w:rsidR="007A1601" w:rsidRPr="001062B7" w:rsidRDefault="007A1601" w:rsidP="00E80DCC">
            <w:pPr>
              <w:rPr>
                <w:sz w:val="22"/>
                <w:szCs w:val="22"/>
                <w:lang w:val="en-US"/>
              </w:rPr>
            </w:pPr>
            <w:r w:rsidRPr="001062B7">
              <w:rPr>
                <w:sz w:val="22"/>
                <w:szCs w:val="22"/>
                <w:lang w:val="en-US"/>
              </w:rPr>
              <w:t xml:space="preserve">    Yes/Yes</w:t>
            </w:r>
          </w:p>
        </w:tc>
        <w:tc>
          <w:tcPr>
            <w:tcW w:w="3048" w:type="dxa"/>
            <w:gridSpan w:val="2"/>
            <w:tcBorders>
              <w:bottom w:val="single" w:sz="4" w:space="0" w:color="auto"/>
            </w:tcBorders>
          </w:tcPr>
          <w:p w14:paraId="3449F85B" w14:textId="1BB3BD13" w:rsidR="007A1601" w:rsidRPr="001062B7" w:rsidRDefault="007A1601" w:rsidP="00E80DCC">
            <w:pPr>
              <w:rPr>
                <w:sz w:val="22"/>
                <w:szCs w:val="22"/>
                <w:lang w:val="en-US"/>
              </w:rPr>
            </w:pPr>
            <w:r w:rsidRPr="001062B7">
              <w:rPr>
                <w:sz w:val="22"/>
                <w:szCs w:val="22"/>
                <w:lang w:val="en-US"/>
              </w:rPr>
              <w:t>(N = 1</w:t>
            </w:r>
            <w:r w:rsidR="005F1143">
              <w:rPr>
                <w:sz w:val="22"/>
                <w:szCs w:val="22"/>
                <w:lang w:val="en-US"/>
              </w:rPr>
              <w:t>35</w:t>
            </w:r>
            <w:r w:rsidRPr="001062B7">
              <w:rPr>
                <w:sz w:val="22"/>
                <w:szCs w:val="22"/>
                <w:lang w:val="en-US"/>
              </w:rPr>
              <w:t>)</w:t>
            </w:r>
          </w:p>
        </w:tc>
        <w:tc>
          <w:tcPr>
            <w:tcW w:w="992" w:type="dxa"/>
            <w:tcBorders>
              <w:bottom w:val="single" w:sz="4" w:space="0" w:color="auto"/>
            </w:tcBorders>
          </w:tcPr>
          <w:p w14:paraId="14C98132" w14:textId="59693E98" w:rsidR="007A1601" w:rsidRPr="001062B7" w:rsidRDefault="007A1601" w:rsidP="00ED2746">
            <w:pPr>
              <w:jc w:val="center"/>
              <w:rPr>
                <w:sz w:val="22"/>
                <w:szCs w:val="22"/>
                <w:lang w:val="en-US"/>
              </w:rPr>
            </w:pPr>
            <w:r w:rsidRPr="001062B7">
              <w:rPr>
                <w:sz w:val="22"/>
                <w:szCs w:val="22"/>
                <w:lang w:val="en-US"/>
              </w:rPr>
              <w:t>1</w:t>
            </w:r>
            <w:r w:rsidR="005F1143">
              <w:rPr>
                <w:sz w:val="22"/>
                <w:szCs w:val="22"/>
                <w:lang w:val="en-US"/>
              </w:rPr>
              <w:t>27</w:t>
            </w:r>
          </w:p>
        </w:tc>
        <w:tc>
          <w:tcPr>
            <w:tcW w:w="993" w:type="dxa"/>
            <w:tcBorders>
              <w:bottom w:val="single" w:sz="4" w:space="0" w:color="auto"/>
            </w:tcBorders>
          </w:tcPr>
          <w:p w14:paraId="116E0F3E" w14:textId="6A0BF395" w:rsidR="007A1601" w:rsidRPr="001062B7" w:rsidRDefault="007A1601">
            <w:pPr>
              <w:jc w:val="center"/>
              <w:rPr>
                <w:sz w:val="22"/>
                <w:szCs w:val="22"/>
                <w:lang w:val="en-US"/>
              </w:rPr>
            </w:pPr>
            <w:r w:rsidRPr="001062B7">
              <w:rPr>
                <w:sz w:val="22"/>
                <w:szCs w:val="22"/>
                <w:lang w:val="en-US"/>
              </w:rPr>
              <w:t>9</w:t>
            </w:r>
            <w:r w:rsidR="005F1143">
              <w:rPr>
                <w:sz w:val="22"/>
                <w:szCs w:val="22"/>
                <w:lang w:val="en-US"/>
              </w:rPr>
              <w:t>4.1</w:t>
            </w:r>
          </w:p>
        </w:tc>
        <w:tc>
          <w:tcPr>
            <w:tcW w:w="850" w:type="dxa"/>
            <w:tcBorders>
              <w:bottom w:val="single" w:sz="4" w:space="0" w:color="auto"/>
            </w:tcBorders>
          </w:tcPr>
          <w:p w14:paraId="464B7A37" w14:textId="678C976F" w:rsidR="007A1601" w:rsidRPr="001062B7" w:rsidRDefault="007373D7">
            <w:pPr>
              <w:jc w:val="center"/>
              <w:rPr>
                <w:sz w:val="22"/>
                <w:szCs w:val="22"/>
                <w:lang w:val="en-US"/>
              </w:rPr>
            </w:pPr>
            <w:r>
              <w:rPr>
                <w:sz w:val="22"/>
                <w:szCs w:val="22"/>
                <w:lang w:val="en-US"/>
              </w:rPr>
              <w:t>8</w:t>
            </w:r>
          </w:p>
        </w:tc>
        <w:tc>
          <w:tcPr>
            <w:tcW w:w="709" w:type="dxa"/>
            <w:tcBorders>
              <w:bottom w:val="single" w:sz="4" w:space="0" w:color="auto"/>
            </w:tcBorders>
          </w:tcPr>
          <w:p w14:paraId="589C6EC3" w14:textId="179A6447" w:rsidR="007A1601" w:rsidRPr="001062B7" w:rsidRDefault="005F1143">
            <w:pPr>
              <w:jc w:val="center"/>
              <w:rPr>
                <w:sz w:val="22"/>
                <w:szCs w:val="22"/>
                <w:lang w:val="en-US"/>
              </w:rPr>
            </w:pPr>
            <w:r>
              <w:rPr>
                <w:sz w:val="22"/>
                <w:szCs w:val="22"/>
                <w:lang w:val="en-US"/>
              </w:rPr>
              <w:t>5.9</w:t>
            </w:r>
          </w:p>
        </w:tc>
        <w:tc>
          <w:tcPr>
            <w:tcW w:w="1984" w:type="dxa"/>
            <w:tcBorders>
              <w:bottom w:val="single" w:sz="4" w:space="0" w:color="auto"/>
            </w:tcBorders>
          </w:tcPr>
          <w:p w14:paraId="0452266E" w14:textId="709A978F" w:rsidR="007A1601" w:rsidRPr="00ED2746" w:rsidRDefault="007373D7" w:rsidP="00ED2746">
            <w:pPr>
              <w:jc w:val="center"/>
              <w:rPr>
                <w:sz w:val="22"/>
                <w:szCs w:val="22"/>
                <w:lang w:val="en-US"/>
              </w:rPr>
            </w:pPr>
            <w:r>
              <w:rPr>
                <w:sz w:val="22"/>
                <w:szCs w:val="22"/>
                <w:lang w:val="en-US"/>
              </w:rPr>
              <w:t>1.</w:t>
            </w:r>
            <w:r w:rsidR="005F1143">
              <w:rPr>
                <w:sz w:val="22"/>
                <w:szCs w:val="22"/>
                <w:lang w:val="en-US"/>
              </w:rPr>
              <w:t>8</w:t>
            </w:r>
            <w:r w:rsidR="007A1601" w:rsidRPr="00ED2746">
              <w:rPr>
                <w:sz w:val="22"/>
                <w:szCs w:val="22"/>
                <w:lang w:val="en-US"/>
              </w:rPr>
              <w:t xml:space="preserve"> (</w:t>
            </w:r>
            <w:r>
              <w:rPr>
                <w:sz w:val="22"/>
                <w:szCs w:val="22"/>
                <w:lang w:val="en-US"/>
              </w:rPr>
              <w:t>0.7</w:t>
            </w:r>
            <w:r w:rsidR="007A1601" w:rsidRPr="00ED2746">
              <w:rPr>
                <w:sz w:val="22"/>
                <w:szCs w:val="22"/>
                <w:lang w:val="en-US"/>
              </w:rPr>
              <w:t>-</w:t>
            </w:r>
            <w:r>
              <w:rPr>
                <w:sz w:val="22"/>
                <w:szCs w:val="22"/>
                <w:lang w:val="en-US"/>
              </w:rPr>
              <w:t>4.</w:t>
            </w:r>
            <w:r w:rsidR="005F1143">
              <w:rPr>
                <w:sz w:val="22"/>
                <w:szCs w:val="22"/>
                <w:lang w:val="en-US"/>
              </w:rPr>
              <w:t>6</w:t>
            </w:r>
            <w:r w:rsidR="007A1601" w:rsidRPr="00ED2746">
              <w:rPr>
                <w:sz w:val="22"/>
                <w:szCs w:val="22"/>
                <w:lang w:val="en-US"/>
              </w:rPr>
              <w:t>)</w:t>
            </w:r>
          </w:p>
        </w:tc>
      </w:tr>
    </w:tbl>
    <w:p w14:paraId="2DAA0A16" w14:textId="77777777" w:rsidR="006A1FB9" w:rsidRDefault="006A1FB9" w:rsidP="006A1FB9">
      <w:pPr>
        <w:pStyle w:val="Normaalivarjostus1-korostus11"/>
        <w:rPr>
          <w:sz w:val="20"/>
          <w:szCs w:val="20"/>
          <w:lang w:val="en-GB"/>
        </w:rPr>
      </w:pPr>
      <w:r w:rsidRPr="005A45E9">
        <w:rPr>
          <w:sz w:val="20"/>
          <w:szCs w:val="20"/>
          <w:vertAlign w:val="superscript"/>
          <w:lang w:val="en-US"/>
        </w:rPr>
        <w:t>a</w:t>
      </w:r>
      <w:r>
        <w:rPr>
          <w:sz w:val="20"/>
          <w:szCs w:val="20"/>
          <w:vertAlign w:val="superscript"/>
          <w:lang w:val="en-US"/>
        </w:rPr>
        <w:t xml:space="preserve"> </w:t>
      </w:r>
      <w:r>
        <w:rPr>
          <w:sz w:val="20"/>
          <w:szCs w:val="20"/>
          <w:lang w:val="en-GB"/>
        </w:rPr>
        <w:t xml:space="preserve">Data include </w:t>
      </w:r>
      <w:r w:rsidRPr="003E789F">
        <w:rPr>
          <w:sz w:val="20"/>
          <w:szCs w:val="20"/>
          <w:lang w:val="en-GB"/>
        </w:rPr>
        <w:t>subjects</w:t>
      </w:r>
      <w:r>
        <w:rPr>
          <w:sz w:val="20"/>
          <w:szCs w:val="20"/>
          <w:lang w:val="en-GB"/>
        </w:rPr>
        <w:t xml:space="preserve"> </w:t>
      </w:r>
      <w:r w:rsidRPr="003E789F">
        <w:rPr>
          <w:sz w:val="20"/>
          <w:szCs w:val="20"/>
          <w:lang w:val="en-GB"/>
        </w:rPr>
        <w:t>alive and living in Finland at age 16 year</w:t>
      </w:r>
      <w:r>
        <w:rPr>
          <w:sz w:val="20"/>
          <w:szCs w:val="20"/>
          <w:lang w:val="en-GB"/>
        </w:rPr>
        <w:t xml:space="preserve"> and with data on all variables. </w:t>
      </w:r>
    </w:p>
    <w:p w14:paraId="6F51B77F" w14:textId="77777777" w:rsidR="0042704F" w:rsidRDefault="006A1FB9" w:rsidP="006A1FB9">
      <w:pPr>
        <w:pStyle w:val="Normaalivarjostus1-korostus11"/>
        <w:rPr>
          <w:sz w:val="20"/>
          <w:szCs w:val="20"/>
          <w:lang w:val="en-GB"/>
        </w:rPr>
      </w:pPr>
      <w:r>
        <w:rPr>
          <w:sz w:val="20"/>
          <w:szCs w:val="20"/>
          <w:vertAlign w:val="superscript"/>
          <w:lang w:val="en-GB"/>
        </w:rPr>
        <w:t xml:space="preserve">b </w:t>
      </w:r>
      <w:r>
        <w:rPr>
          <w:sz w:val="20"/>
          <w:szCs w:val="20"/>
          <w:lang w:val="en-GB"/>
        </w:rPr>
        <w:t>Odds Ratio (OR) adjusted for maternal smoking during pregnancy, perinatal risk (brain damage,</w:t>
      </w:r>
      <w:r w:rsidR="0042704F">
        <w:rPr>
          <w:sz w:val="20"/>
          <w:szCs w:val="20"/>
          <w:lang w:val="en-GB"/>
        </w:rPr>
        <w:t xml:space="preserve"> </w:t>
      </w:r>
    </w:p>
    <w:p w14:paraId="768787F2" w14:textId="65C6331F" w:rsidR="006A1FB9" w:rsidRDefault="006A1FB9" w:rsidP="006A1FB9">
      <w:pPr>
        <w:pStyle w:val="Normaalivarjostus1-korostus11"/>
        <w:rPr>
          <w:sz w:val="20"/>
          <w:szCs w:val="20"/>
          <w:lang w:val="en-GB"/>
        </w:rPr>
      </w:pPr>
      <w:r>
        <w:rPr>
          <w:sz w:val="20"/>
          <w:szCs w:val="20"/>
          <w:lang w:val="en-GB"/>
        </w:rPr>
        <w:t xml:space="preserve">low gestational age or low birth weight), </w:t>
      </w:r>
      <w:r w:rsidR="0067403E">
        <w:rPr>
          <w:sz w:val="20"/>
          <w:szCs w:val="20"/>
          <w:lang w:val="en-GB"/>
        </w:rPr>
        <w:t>grand multiparity, f</w:t>
      </w:r>
      <w:r>
        <w:rPr>
          <w:sz w:val="20"/>
          <w:szCs w:val="20"/>
          <w:lang w:val="en-GB"/>
        </w:rPr>
        <w:t xml:space="preserve">ather’s social class 1966, and family type 1966. </w:t>
      </w:r>
    </w:p>
    <w:p w14:paraId="48773E8F" w14:textId="77777777" w:rsidR="006A1FB9" w:rsidRPr="00DE71D6" w:rsidRDefault="006A1FB9" w:rsidP="006A1FB9">
      <w:pPr>
        <w:pStyle w:val="Normaalivarjostus1-korostus11"/>
        <w:rPr>
          <w:sz w:val="20"/>
          <w:szCs w:val="20"/>
          <w:lang w:val="en-GB"/>
        </w:rPr>
      </w:pPr>
      <w:r>
        <w:rPr>
          <w:sz w:val="20"/>
          <w:szCs w:val="20"/>
          <w:vertAlign w:val="superscript"/>
          <w:lang w:val="en-GB"/>
        </w:rPr>
        <w:t>c</w:t>
      </w:r>
      <w:r>
        <w:rPr>
          <w:sz w:val="20"/>
          <w:szCs w:val="20"/>
          <w:lang w:val="en-GB"/>
        </w:rPr>
        <w:t xml:space="preserve"> </w:t>
      </w:r>
      <w:r>
        <w:rPr>
          <w:sz w:val="20"/>
          <w:szCs w:val="20"/>
          <w:lang w:val="en-US"/>
        </w:rPr>
        <w:t>Parental severe mental disorders during 1972-1984.</w:t>
      </w:r>
    </w:p>
    <w:p w14:paraId="21A7C04E" w14:textId="77777777" w:rsidR="006A1FB9" w:rsidRDefault="006A1FB9" w:rsidP="006A1FB9">
      <w:pPr>
        <w:pStyle w:val="Normaalivarjostus1-korostus11"/>
        <w:rPr>
          <w:sz w:val="20"/>
          <w:szCs w:val="20"/>
          <w:lang w:val="en-GB"/>
        </w:rPr>
      </w:pPr>
      <w:r>
        <w:rPr>
          <w:sz w:val="20"/>
          <w:szCs w:val="20"/>
          <w:lang w:val="en-GB"/>
        </w:rPr>
        <w:t xml:space="preserve">Statistically significant differences are </w:t>
      </w:r>
      <w:r w:rsidRPr="00DE71D6">
        <w:rPr>
          <w:sz w:val="20"/>
          <w:szCs w:val="20"/>
          <w:lang w:val="en-GB"/>
        </w:rPr>
        <w:t xml:space="preserve">in </w:t>
      </w:r>
      <w:r w:rsidRPr="00A70EDE">
        <w:rPr>
          <w:b/>
          <w:sz w:val="20"/>
          <w:szCs w:val="20"/>
          <w:lang w:val="en-GB"/>
        </w:rPr>
        <w:t>bold</w:t>
      </w:r>
      <w:r w:rsidRPr="00DE71D6">
        <w:rPr>
          <w:sz w:val="20"/>
          <w:szCs w:val="20"/>
          <w:lang w:val="en-GB"/>
        </w:rPr>
        <w:t>.</w:t>
      </w:r>
    </w:p>
    <w:p w14:paraId="3B892755" w14:textId="77777777" w:rsidR="006A1FB9" w:rsidRDefault="006A1FB9" w:rsidP="006A1FB9">
      <w:pPr>
        <w:spacing w:line="360" w:lineRule="auto"/>
        <w:rPr>
          <w:lang w:val="en-US"/>
        </w:rPr>
      </w:pPr>
    </w:p>
    <w:p w14:paraId="17B6CE29" w14:textId="2BBB81E6" w:rsidR="00883F08" w:rsidRDefault="00883F08" w:rsidP="006A1FB9">
      <w:pPr>
        <w:spacing w:line="360" w:lineRule="auto"/>
        <w:rPr>
          <w:lang w:val="en-US"/>
        </w:rPr>
      </w:pPr>
    </w:p>
    <w:p w14:paraId="53731E95" w14:textId="77777777" w:rsidR="005B415E" w:rsidRDefault="005B415E" w:rsidP="006A1FB9">
      <w:pPr>
        <w:spacing w:line="360" w:lineRule="auto"/>
        <w:rPr>
          <w:lang w:val="en-US"/>
        </w:rPr>
      </w:pPr>
    </w:p>
    <w:p w14:paraId="5B0FAC0C" w14:textId="77777777" w:rsidR="00883F08" w:rsidRPr="00F97969" w:rsidRDefault="00883F08" w:rsidP="006A1FB9">
      <w:pPr>
        <w:spacing w:line="360" w:lineRule="auto"/>
        <w:rPr>
          <w:lang w:val="en-US"/>
        </w:rPr>
      </w:pPr>
    </w:p>
    <w:p w14:paraId="4DB4CA23" w14:textId="77777777" w:rsidR="005B415E" w:rsidRDefault="006A1FB9" w:rsidP="006A1FB9">
      <w:pPr>
        <w:spacing w:line="360" w:lineRule="auto"/>
        <w:rPr>
          <w:b/>
          <w:sz w:val="22"/>
          <w:szCs w:val="22"/>
          <w:lang w:val="en-US"/>
        </w:rPr>
      </w:pPr>
      <w:bookmarkStart w:id="11" w:name="_Hlk529443697"/>
      <w:bookmarkEnd w:id="10"/>
      <w:r w:rsidRPr="001062B7">
        <w:rPr>
          <w:b/>
          <w:sz w:val="22"/>
          <w:szCs w:val="22"/>
          <w:lang w:val="en-US"/>
        </w:rPr>
        <w:t xml:space="preserve">Table </w:t>
      </w:r>
      <w:r w:rsidR="004D0C10">
        <w:rPr>
          <w:b/>
          <w:sz w:val="22"/>
          <w:szCs w:val="22"/>
          <w:lang w:val="en-US"/>
        </w:rPr>
        <w:t>3</w:t>
      </w:r>
      <w:r w:rsidRPr="001062B7">
        <w:rPr>
          <w:b/>
          <w:sz w:val="22"/>
          <w:szCs w:val="22"/>
          <w:lang w:val="en-US"/>
        </w:rPr>
        <w:t xml:space="preserve">. Cumulative Incidence and Risk of Bipolar Disorder in the Offspring of </w:t>
      </w:r>
      <w:r>
        <w:rPr>
          <w:b/>
          <w:sz w:val="22"/>
          <w:szCs w:val="22"/>
          <w:lang w:val="en-US"/>
        </w:rPr>
        <w:t>A</w:t>
      </w:r>
      <w:r w:rsidRPr="001062B7">
        <w:rPr>
          <w:b/>
          <w:sz w:val="22"/>
          <w:szCs w:val="22"/>
          <w:lang w:val="en-US"/>
        </w:rPr>
        <w:t xml:space="preserve">ntenatally </w:t>
      </w:r>
      <w:r>
        <w:rPr>
          <w:b/>
          <w:sz w:val="22"/>
          <w:szCs w:val="22"/>
          <w:lang w:val="en-US"/>
        </w:rPr>
        <w:t>D</w:t>
      </w:r>
      <w:r w:rsidRPr="001062B7">
        <w:rPr>
          <w:b/>
          <w:sz w:val="22"/>
          <w:szCs w:val="22"/>
          <w:lang w:val="en-US"/>
        </w:rPr>
        <w:t xml:space="preserve">epressed Mothers by </w:t>
      </w:r>
    </w:p>
    <w:p w14:paraId="03482832" w14:textId="3AE065F9" w:rsidR="006A1FB9" w:rsidRPr="001062B7" w:rsidRDefault="006A1FB9" w:rsidP="006A1FB9">
      <w:pPr>
        <w:spacing w:line="360" w:lineRule="auto"/>
        <w:rPr>
          <w:b/>
          <w:sz w:val="22"/>
          <w:szCs w:val="22"/>
          <w:lang w:val="en-US"/>
        </w:rPr>
      </w:pPr>
      <w:r w:rsidRPr="001062B7">
        <w:rPr>
          <w:b/>
          <w:sz w:val="22"/>
          <w:szCs w:val="22"/>
          <w:lang w:val="en-US"/>
        </w:rPr>
        <w:t>Maternal Mood During Pregnancy and Presence of Parental Severe Mental Disorders</w:t>
      </w:r>
      <w:r w:rsidRPr="001062B7">
        <w:rPr>
          <w:b/>
          <w:sz w:val="22"/>
          <w:szCs w:val="22"/>
          <w:vertAlign w:val="superscript"/>
          <w:lang w:val="en-US"/>
        </w:rPr>
        <w:t>c</w:t>
      </w:r>
      <w:r w:rsidRPr="001062B7">
        <w:rPr>
          <w:b/>
          <w:sz w:val="22"/>
          <w:szCs w:val="22"/>
          <w:lang w:val="en-US"/>
        </w:rPr>
        <w:t xml:space="preserve"> in the Northern Finland 1966 Birth Cohort.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9"/>
        <w:gridCol w:w="2727"/>
        <w:gridCol w:w="1134"/>
        <w:gridCol w:w="851"/>
        <w:gridCol w:w="992"/>
        <w:gridCol w:w="709"/>
        <w:gridCol w:w="1984"/>
      </w:tblGrid>
      <w:tr w:rsidR="006A1FB9" w:rsidRPr="00D5099D" w14:paraId="11905726" w14:textId="77777777" w:rsidTr="00ED2746">
        <w:tc>
          <w:tcPr>
            <w:tcW w:w="1809" w:type="dxa"/>
            <w:tcBorders>
              <w:top w:val="single" w:sz="4" w:space="0" w:color="auto"/>
            </w:tcBorders>
          </w:tcPr>
          <w:p w14:paraId="023AC5DB" w14:textId="77777777" w:rsidR="006A1FB9" w:rsidRPr="001062B7" w:rsidRDefault="006A1FB9" w:rsidP="00E80DCC">
            <w:pPr>
              <w:rPr>
                <w:sz w:val="22"/>
                <w:szCs w:val="22"/>
                <w:lang w:val="en-US"/>
              </w:rPr>
            </w:pPr>
          </w:p>
        </w:tc>
        <w:tc>
          <w:tcPr>
            <w:tcW w:w="2727" w:type="dxa"/>
            <w:tcBorders>
              <w:top w:val="single" w:sz="4" w:space="0" w:color="auto"/>
            </w:tcBorders>
          </w:tcPr>
          <w:p w14:paraId="23C5252D" w14:textId="77777777" w:rsidR="006A1FB9" w:rsidRPr="001062B7" w:rsidRDefault="006A1FB9" w:rsidP="00E80DCC">
            <w:pPr>
              <w:jc w:val="center"/>
              <w:rPr>
                <w:b/>
                <w:sz w:val="22"/>
                <w:szCs w:val="22"/>
                <w:lang w:val="en-US"/>
              </w:rPr>
            </w:pPr>
          </w:p>
        </w:tc>
        <w:tc>
          <w:tcPr>
            <w:tcW w:w="5670" w:type="dxa"/>
            <w:gridSpan w:val="5"/>
            <w:tcBorders>
              <w:top w:val="single" w:sz="4" w:space="0" w:color="auto"/>
              <w:bottom w:val="single" w:sz="4" w:space="0" w:color="auto"/>
            </w:tcBorders>
          </w:tcPr>
          <w:p w14:paraId="5D2FE5D0" w14:textId="77777777" w:rsidR="006A1FB9" w:rsidRPr="001062B7" w:rsidRDefault="006A1FB9" w:rsidP="00E80DCC">
            <w:pPr>
              <w:jc w:val="center"/>
              <w:rPr>
                <w:b/>
                <w:sz w:val="22"/>
                <w:szCs w:val="22"/>
                <w:lang w:val="en-US"/>
              </w:rPr>
            </w:pPr>
            <w:r w:rsidRPr="001062B7">
              <w:rPr>
                <w:b/>
                <w:sz w:val="22"/>
                <w:szCs w:val="22"/>
                <w:lang w:val="en-US"/>
              </w:rPr>
              <w:t>Bipolar Disorder in the Offspring (cohort members)</w:t>
            </w:r>
          </w:p>
        </w:tc>
      </w:tr>
      <w:tr w:rsidR="004D0C10" w:rsidRPr="001062B7" w14:paraId="3F670C59" w14:textId="77777777" w:rsidTr="00ED2746">
        <w:trPr>
          <w:trHeight w:val="135"/>
        </w:trPr>
        <w:tc>
          <w:tcPr>
            <w:tcW w:w="1809" w:type="dxa"/>
          </w:tcPr>
          <w:p w14:paraId="696C0692" w14:textId="77777777" w:rsidR="004D0C10" w:rsidRPr="001062B7" w:rsidRDefault="004D0C10" w:rsidP="00E80DCC">
            <w:pPr>
              <w:rPr>
                <w:sz w:val="22"/>
                <w:szCs w:val="22"/>
                <w:lang w:val="en-US"/>
              </w:rPr>
            </w:pPr>
            <w:r w:rsidRPr="001062B7">
              <w:rPr>
                <w:sz w:val="22"/>
                <w:szCs w:val="22"/>
                <w:lang w:val="en-US"/>
              </w:rPr>
              <w:t>Variable</w:t>
            </w:r>
          </w:p>
        </w:tc>
        <w:tc>
          <w:tcPr>
            <w:tcW w:w="2727" w:type="dxa"/>
          </w:tcPr>
          <w:p w14:paraId="704510F6" w14:textId="77777777" w:rsidR="004D0C10" w:rsidRPr="001062B7" w:rsidRDefault="004D0C10" w:rsidP="00E80DCC">
            <w:pPr>
              <w:jc w:val="center"/>
              <w:rPr>
                <w:b/>
                <w:sz w:val="22"/>
                <w:szCs w:val="22"/>
              </w:rPr>
            </w:pPr>
          </w:p>
        </w:tc>
        <w:tc>
          <w:tcPr>
            <w:tcW w:w="1985" w:type="dxa"/>
            <w:gridSpan w:val="2"/>
            <w:tcBorders>
              <w:top w:val="single" w:sz="4" w:space="0" w:color="auto"/>
              <w:bottom w:val="single" w:sz="4" w:space="0" w:color="auto"/>
            </w:tcBorders>
          </w:tcPr>
          <w:p w14:paraId="24A8AC39" w14:textId="77777777" w:rsidR="004D0C10" w:rsidRPr="001062B7" w:rsidRDefault="004D0C10">
            <w:pPr>
              <w:jc w:val="center"/>
              <w:rPr>
                <w:b/>
                <w:sz w:val="22"/>
                <w:szCs w:val="22"/>
              </w:rPr>
            </w:pPr>
            <w:r w:rsidRPr="001062B7">
              <w:rPr>
                <w:b/>
                <w:sz w:val="22"/>
                <w:szCs w:val="22"/>
              </w:rPr>
              <w:t>No</w:t>
            </w:r>
          </w:p>
        </w:tc>
        <w:tc>
          <w:tcPr>
            <w:tcW w:w="3685" w:type="dxa"/>
            <w:gridSpan w:val="3"/>
            <w:tcBorders>
              <w:top w:val="single" w:sz="4" w:space="0" w:color="auto"/>
              <w:bottom w:val="single" w:sz="4" w:space="0" w:color="auto"/>
            </w:tcBorders>
          </w:tcPr>
          <w:p w14:paraId="75E3CE1C" w14:textId="309E0D66" w:rsidR="004D0C10" w:rsidRPr="001062B7" w:rsidRDefault="00884781">
            <w:pPr>
              <w:jc w:val="center"/>
              <w:rPr>
                <w:b/>
                <w:sz w:val="22"/>
                <w:szCs w:val="22"/>
              </w:rPr>
            </w:pPr>
            <w:r>
              <w:rPr>
                <w:b/>
                <w:sz w:val="22"/>
                <w:szCs w:val="22"/>
              </w:rPr>
              <w:t>Yes</w:t>
            </w:r>
          </w:p>
        </w:tc>
      </w:tr>
      <w:tr w:rsidR="00B639CD" w:rsidRPr="001062B7" w14:paraId="50968BC9" w14:textId="77777777" w:rsidTr="00ED2746">
        <w:tc>
          <w:tcPr>
            <w:tcW w:w="1809" w:type="dxa"/>
            <w:tcBorders>
              <w:bottom w:val="single" w:sz="4" w:space="0" w:color="auto"/>
            </w:tcBorders>
          </w:tcPr>
          <w:p w14:paraId="6F5175B1" w14:textId="77777777" w:rsidR="004D0C10" w:rsidRPr="001062B7" w:rsidRDefault="004D0C10" w:rsidP="00E80DCC">
            <w:pPr>
              <w:rPr>
                <w:b/>
                <w:sz w:val="22"/>
                <w:szCs w:val="22"/>
                <w:lang w:val="en-US"/>
              </w:rPr>
            </w:pPr>
          </w:p>
        </w:tc>
        <w:tc>
          <w:tcPr>
            <w:tcW w:w="2727" w:type="dxa"/>
            <w:tcBorders>
              <w:bottom w:val="single" w:sz="4" w:space="0" w:color="auto"/>
            </w:tcBorders>
          </w:tcPr>
          <w:p w14:paraId="231CEC75" w14:textId="77777777" w:rsidR="004D0C10" w:rsidRPr="001062B7" w:rsidRDefault="004D0C10" w:rsidP="00E80DCC">
            <w:pPr>
              <w:rPr>
                <w:sz w:val="22"/>
                <w:szCs w:val="22"/>
              </w:rPr>
            </w:pPr>
          </w:p>
        </w:tc>
        <w:tc>
          <w:tcPr>
            <w:tcW w:w="1134" w:type="dxa"/>
            <w:tcBorders>
              <w:bottom w:val="single" w:sz="4" w:space="0" w:color="auto"/>
            </w:tcBorders>
          </w:tcPr>
          <w:p w14:paraId="27A80060" w14:textId="77777777" w:rsidR="004D0C10" w:rsidRPr="001062B7" w:rsidRDefault="004D0C10" w:rsidP="00ED2746">
            <w:pPr>
              <w:jc w:val="center"/>
              <w:rPr>
                <w:sz w:val="22"/>
                <w:szCs w:val="22"/>
              </w:rPr>
            </w:pPr>
            <w:r w:rsidRPr="001062B7">
              <w:rPr>
                <w:sz w:val="22"/>
                <w:szCs w:val="22"/>
              </w:rPr>
              <w:t>N</w:t>
            </w:r>
          </w:p>
        </w:tc>
        <w:tc>
          <w:tcPr>
            <w:tcW w:w="851" w:type="dxa"/>
            <w:tcBorders>
              <w:bottom w:val="single" w:sz="4" w:space="0" w:color="auto"/>
            </w:tcBorders>
          </w:tcPr>
          <w:p w14:paraId="73231B5E" w14:textId="77777777" w:rsidR="004D0C10" w:rsidRPr="001062B7" w:rsidRDefault="004D0C10" w:rsidP="00ED2746">
            <w:pPr>
              <w:jc w:val="center"/>
              <w:rPr>
                <w:sz w:val="22"/>
                <w:szCs w:val="22"/>
              </w:rPr>
            </w:pPr>
            <w:r w:rsidRPr="001062B7">
              <w:rPr>
                <w:sz w:val="22"/>
                <w:szCs w:val="22"/>
              </w:rPr>
              <w:t>%</w:t>
            </w:r>
          </w:p>
        </w:tc>
        <w:tc>
          <w:tcPr>
            <w:tcW w:w="992" w:type="dxa"/>
            <w:tcBorders>
              <w:bottom w:val="single" w:sz="4" w:space="0" w:color="auto"/>
            </w:tcBorders>
          </w:tcPr>
          <w:p w14:paraId="24DDE3B4" w14:textId="77777777" w:rsidR="004D0C10" w:rsidRPr="001062B7" w:rsidRDefault="004D0C10" w:rsidP="00ED2746">
            <w:pPr>
              <w:jc w:val="center"/>
              <w:rPr>
                <w:sz w:val="22"/>
                <w:szCs w:val="22"/>
              </w:rPr>
            </w:pPr>
            <w:r w:rsidRPr="001062B7">
              <w:rPr>
                <w:sz w:val="22"/>
                <w:szCs w:val="22"/>
              </w:rPr>
              <w:t>N</w:t>
            </w:r>
          </w:p>
        </w:tc>
        <w:tc>
          <w:tcPr>
            <w:tcW w:w="709" w:type="dxa"/>
            <w:tcBorders>
              <w:bottom w:val="single" w:sz="4" w:space="0" w:color="auto"/>
            </w:tcBorders>
          </w:tcPr>
          <w:p w14:paraId="6F754249" w14:textId="77777777" w:rsidR="004D0C10" w:rsidRPr="001062B7" w:rsidRDefault="004D0C10" w:rsidP="00ED2746">
            <w:pPr>
              <w:jc w:val="center"/>
              <w:rPr>
                <w:sz w:val="22"/>
                <w:szCs w:val="22"/>
              </w:rPr>
            </w:pPr>
            <w:r w:rsidRPr="001062B7">
              <w:rPr>
                <w:sz w:val="22"/>
                <w:szCs w:val="22"/>
              </w:rPr>
              <w:t>%</w:t>
            </w:r>
          </w:p>
        </w:tc>
        <w:tc>
          <w:tcPr>
            <w:tcW w:w="1984" w:type="dxa"/>
            <w:tcBorders>
              <w:bottom w:val="single" w:sz="4" w:space="0" w:color="auto"/>
            </w:tcBorders>
          </w:tcPr>
          <w:p w14:paraId="007CD8D1" w14:textId="77777777" w:rsidR="004D0C10" w:rsidRPr="001062B7" w:rsidRDefault="004D0C10" w:rsidP="00ED2746">
            <w:pPr>
              <w:jc w:val="center"/>
              <w:rPr>
                <w:sz w:val="22"/>
                <w:szCs w:val="22"/>
              </w:rPr>
            </w:pPr>
            <w:r w:rsidRPr="001062B7">
              <w:rPr>
                <w:sz w:val="22"/>
                <w:szCs w:val="22"/>
              </w:rPr>
              <w:t>OR</w:t>
            </w:r>
            <w:r w:rsidRPr="001062B7">
              <w:rPr>
                <w:sz w:val="22"/>
                <w:szCs w:val="22"/>
                <w:vertAlign w:val="superscript"/>
              </w:rPr>
              <w:t>b</w:t>
            </w:r>
            <w:r w:rsidRPr="001062B7">
              <w:rPr>
                <w:sz w:val="22"/>
                <w:szCs w:val="22"/>
              </w:rPr>
              <w:t xml:space="preserve"> (95% CI)</w:t>
            </w:r>
          </w:p>
        </w:tc>
      </w:tr>
      <w:tr w:rsidR="00B639CD" w:rsidRPr="001062B7" w14:paraId="04019264" w14:textId="77777777" w:rsidTr="00ED2746">
        <w:trPr>
          <w:trHeight w:val="358"/>
        </w:trPr>
        <w:tc>
          <w:tcPr>
            <w:tcW w:w="1809" w:type="dxa"/>
            <w:tcBorders>
              <w:top w:val="single" w:sz="4" w:space="0" w:color="auto"/>
            </w:tcBorders>
          </w:tcPr>
          <w:p w14:paraId="3A7D9143" w14:textId="77777777" w:rsidR="004D0C10" w:rsidRPr="001062B7" w:rsidRDefault="004D0C10" w:rsidP="00E80DCC">
            <w:pPr>
              <w:rPr>
                <w:b/>
                <w:sz w:val="22"/>
                <w:szCs w:val="22"/>
                <w:lang w:val="en-US"/>
              </w:rPr>
            </w:pPr>
            <w:r w:rsidRPr="001062B7">
              <w:rPr>
                <w:b/>
                <w:sz w:val="22"/>
                <w:szCs w:val="22"/>
                <w:lang w:val="en-US"/>
              </w:rPr>
              <w:t>Total offspring</w:t>
            </w:r>
            <w:r w:rsidRPr="001062B7">
              <w:rPr>
                <w:b/>
                <w:sz w:val="22"/>
                <w:szCs w:val="22"/>
                <w:vertAlign w:val="superscript"/>
                <w:lang w:val="en-US"/>
              </w:rPr>
              <w:t>a</w:t>
            </w:r>
            <w:r w:rsidRPr="001062B7">
              <w:rPr>
                <w:b/>
                <w:sz w:val="22"/>
                <w:szCs w:val="22"/>
                <w:lang w:val="en-US"/>
              </w:rPr>
              <w:t xml:space="preserve"> </w:t>
            </w:r>
          </w:p>
        </w:tc>
        <w:tc>
          <w:tcPr>
            <w:tcW w:w="2727" w:type="dxa"/>
            <w:tcBorders>
              <w:top w:val="single" w:sz="4" w:space="0" w:color="auto"/>
            </w:tcBorders>
          </w:tcPr>
          <w:p w14:paraId="7E3A8436" w14:textId="2F80D93C" w:rsidR="004D0C10" w:rsidRPr="001062B7" w:rsidRDefault="004D0C10" w:rsidP="00E80DCC">
            <w:pPr>
              <w:rPr>
                <w:sz w:val="22"/>
                <w:szCs w:val="22"/>
              </w:rPr>
            </w:pPr>
            <w:r w:rsidRPr="001062B7">
              <w:rPr>
                <w:sz w:val="22"/>
                <w:szCs w:val="22"/>
                <w:lang w:val="en-US"/>
              </w:rPr>
              <w:t xml:space="preserve">(N = </w:t>
            </w:r>
            <w:r w:rsidR="00510996">
              <w:rPr>
                <w:sz w:val="22"/>
                <w:szCs w:val="22"/>
                <w:lang w:val="en-US"/>
              </w:rPr>
              <w:t>10 521</w:t>
            </w:r>
            <w:r w:rsidRPr="001062B7">
              <w:rPr>
                <w:sz w:val="22"/>
                <w:szCs w:val="22"/>
                <w:lang w:val="en-US"/>
              </w:rPr>
              <w:t>)</w:t>
            </w:r>
          </w:p>
        </w:tc>
        <w:tc>
          <w:tcPr>
            <w:tcW w:w="1134" w:type="dxa"/>
            <w:tcBorders>
              <w:top w:val="single" w:sz="4" w:space="0" w:color="auto"/>
            </w:tcBorders>
          </w:tcPr>
          <w:p w14:paraId="25EF19C2" w14:textId="04019385" w:rsidR="004D0C10" w:rsidRPr="001062B7" w:rsidRDefault="00510996" w:rsidP="00ED2746">
            <w:pPr>
              <w:jc w:val="center"/>
              <w:rPr>
                <w:sz w:val="22"/>
                <w:szCs w:val="22"/>
              </w:rPr>
            </w:pPr>
            <w:r>
              <w:rPr>
                <w:sz w:val="22"/>
                <w:szCs w:val="22"/>
              </w:rPr>
              <w:t>10</w:t>
            </w:r>
            <w:r w:rsidR="00CA45B3">
              <w:rPr>
                <w:sz w:val="22"/>
                <w:szCs w:val="22"/>
              </w:rPr>
              <w:t> </w:t>
            </w:r>
            <w:r>
              <w:rPr>
                <w:sz w:val="22"/>
                <w:szCs w:val="22"/>
              </w:rPr>
              <w:t>468</w:t>
            </w:r>
          </w:p>
        </w:tc>
        <w:tc>
          <w:tcPr>
            <w:tcW w:w="851" w:type="dxa"/>
            <w:tcBorders>
              <w:top w:val="single" w:sz="4" w:space="0" w:color="auto"/>
            </w:tcBorders>
          </w:tcPr>
          <w:p w14:paraId="60BBF0FB" w14:textId="4B8503B2" w:rsidR="004D0C10" w:rsidRPr="001062B7" w:rsidRDefault="004D0C10" w:rsidP="00ED2746">
            <w:pPr>
              <w:jc w:val="center"/>
              <w:rPr>
                <w:sz w:val="22"/>
                <w:szCs w:val="22"/>
              </w:rPr>
            </w:pPr>
            <w:r w:rsidRPr="001062B7">
              <w:rPr>
                <w:sz w:val="22"/>
                <w:szCs w:val="22"/>
              </w:rPr>
              <w:t>99.</w:t>
            </w:r>
            <w:r w:rsidR="00397926">
              <w:rPr>
                <w:sz w:val="22"/>
                <w:szCs w:val="22"/>
              </w:rPr>
              <w:t>5</w:t>
            </w:r>
          </w:p>
        </w:tc>
        <w:tc>
          <w:tcPr>
            <w:tcW w:w="992" w:type="dxa"/>
            <w:tcBorders>
              <w:top w:val="single" w:sz="4" w:space="0" w:color="auto"/>
            </w:tcBorders>
          </w:tcPr>
          <w:p w14:paraId="2518AE4B" w14:textId="48EBAE36" w:rsidR="004D0C10" w:rsidRPr="001062B7" w:rsidRDefault="00397926" w:rsidP="00ED2746">
            <w:pPr>
              <w:jc w:val="center"/>
              <w:rPr>
                <w:sz w:val="22"/>
                <w:szCs w:val="22"/>
              </w:rPr>
            </w:pPr>
            <w:r>
              <w:rPr>
                <w:sz w:val="22"/>
                <w:szCs w:val="22"/>
              </w:rPr>
              <w:t>53</w:t>
            </w:r>
          </w:p>
        </w:tc>
        <w:tc>
          <w:tcPr>
            <w:tcW w:w="709" w:type="dxa"/>
            <w:tcBorders>
              <w:top w:val="single" w:sz="4" w:space="0" w:color="auto"/>
            </w:tcBorders>
          </w:tcPr>
          <w:p w14:paraId="3EE3364F" w14:textId="148732B3" w:rsidR="004D0C10" w:rsidRPr="001062B7" w:rsidRDefault="004D0C10" w:rsidP="00ED2746">
            <w:pPr>
              <w:jc w:val="center"/>
              <w:rPr>
                <w:sz w:val="22"/>
                <w:szCs w:val="22"/>
              </w:rPr>
            </w:pPr>
            <w:r w:rsidRPr="001062B7">
              <w:rPr>
                <w:sz w:val="22"/>
                <w:szCs w:val="22"/>
              </w:rPr>
              <w:t>0.</w:t>
            </w:r>
            <w:r w:rsidR="00397926">
              <w:rPr>
                <w:sz w:val="22"/>
                <w:szCs w:val="22"/>
              </w:rPr>
              <w:t>5</w:t>
            </w:r>
          </w:p>
        </w:tc>
        <w:tc>
          <w:tcPr>
            <w:tcW w:w="1984" w:type="dxa"/>
            <w:tcBorders>
              <w:top w:val="single" w:sz="4" w:space="0" w:color="auto"/>
            </w:tcBorders>
          </w:tcPr>
          <w:p w14:paraId="2DA73DFB" w14:textId="77777777" w:rsidR="004D0C10" w:rsidRPr="001062B7" w:rsidRDefault="004D0C10" w:rsidP="00ED2746">
            <w:pPr>
              <w:jc w:val="center"/>
              <w:rPr>
                <w:sz w:val="22"/>
                <w:szCs w:val="22"/>
              </w:rPr>
            </w:pPr>
          </w:p>
        </w:tc>
      </w:tr>
      <w:tr w:rsidR="004D0C10" w:rsidRPr="001062B7" w14:paraId="4A4F37E5" w14:textId="77777777" w:rsidTr="00ED2746">
        <w:tc>
          <w:tcPr>
            <w:tcW w:w="4536" w:type="dxa"/>
            <w:gridSpan w:val="2"/>
          </w:tcPr>
          <w:p w14:paraId="4B59AF63" w14:textId="77777777" w:rsidR="004D0C10" w:rsidRPr="001062B7" w:rsidRDefault="004D0C10" w:rsidP="00E80DCC">
            <w:pPr>
              <w:rPr>
                <w:sz w:val="22"/>
                <w:szCs w:val="22"/>
                <w:lang w:val="en-US"/>
              </w:rPr>
            </w:pPr>
            <w:r w:rsidRPr="001062B7">
              <w:rPr>
                <w:b/>
                <w:sz w:val="22"/>
                <w:szCs w:val="22"/>
                <w:lang w:val="en-US"/>
              </w:rPr>
              <w:t>Maternal mood during pregnancy</w:t>
            </w:r>
          </w:p>
        </w:tc>
        <w:tc>
          <w:tcPr>
            <w:tcW w:w="1134" w:type="dxa"/>
          </w:tcPr>
          <w:p w14:paraId="4AAA577C" w14:textId="77777777" w:rsidR="004D0C10" w:rsidRPr="001062B7" w:rsidRDefault="004D0C10" w:rsidP="00ED2746">
            <w:pPr>
              <w:jc w:val="center"/>
              <w:rPr>
                <w:sz w:val="22"/>
                <w:szCs w:val="22"/>
                <w:lang w:val="en-US"/>
              </w:rPr>
            </w:pPr>
          </w:p>
        </w:tc>
        <w:tc>
          <w:tcPr>
            <w:tcW w:w="851" w:type="dxa"/>
          </w:tcPr>
          <w:p w14:paraId="03EB06D1" w14:textId="77777777" w:rsidR="004D0C10" w:rsidRPr="001062B7" w:rsidRDefault="004D0C10" w:rsidP="00ED2746">
            <w:pPr>
              <w:jc w:val="center"/>
              <w:rPr>
                <w:sz w:val="22"/>
                <w:szCs w:val="22"/>
                <w:lang w:val="en-US"/>
              </w:rPr>
            </w:pPr>
          </w:p>
        </w:tc>
        <w:tc>
          <w:tcPr>
            <w:tcW w:w="992" w:type="dxa"/>
          </w:tcPr>
          <w:p w14:paraId="6A714070" w14:textId="77777777" w:rsidR="004D0C10" w:rsidRPr="001062B7" w:rsidRDefault="004D0C10" w:rsidP="00ED2746">
            <w:pPr>
              <w:jc w:val="center"/>
              <w:rPr>
                <w:sz w:val="22"/>
                <w:szCs w:val="22"/>
                <w:lang w:val="en-US"/>
              </w:rPr>
            </w:pPr>
          </w:p>
        </w:tc>
        <w:tc>
          <w:tcPr>
            <w:tcW w:w="709" w:type="dxa"/>
          </w:tcPr>
          <w:p w14:paraId="15C1F197" w14:textId="77777777" w:rsidR="004D0C10" w:rsidRPr="001062B7" w:rsidRDefault="004D0C10" w:rsidP="00ED2746">
            <w:pPr>
              <w:jc w:val="center"/>
              <w:rPr>
                <w:sz w:val="22"/>
                <w:szCs w:val="22"/>
                <w:lang w:val="en-US"/>
              </w:rPr>
            </w:pPr>
          </w:p>
        </w:tc>
        <w:tc>
          <w:tcPr>
            <w:tcW w:w="1984" w:type="dxa"/>
          </w:tcPr>
          <w:p w14:paraId="4C5DECB8" w14:textId="77777777" w:rsidR="004D0C10" w:rsidRPr="001062B7" w:rsidRDefault="004D0C10" w:rsidP="00ED2746">
            <w:pPr>
              <w:jc w:val="center"/>
              <w:rPr>
                <w:sz w:val="22"/>
                <w:szCs w:val="22"/>
                <w:lang w:val="en-US"/>
              </w:rPr>
            </w:pPr>
          </w:p>
        </w:tc>
      </w:tr>
      <w:tr w:rsidR="00B639CD" w:rsidRPr="001062B7" w14:paraId="2240DBED" w14:textId="77777777" w:rsidTr="00ED2746">
        <w:tc>
          <w:tcPr>
            <w:tcW w:w="1809" w:type="dxa"/>
          </w:tcPr>
          <w:p w14:paraId="5C2018FE" w14:textId="77777777" w:rsidR="004D0C10" w:rsidRPr="001062B7" w:rsidRDefault="004D0C10" w:rsidP="00E80DCC">
            <w:pPr>
              <w:rPr>
                <w:sz w:val="22"/>
                <w:szCs w:val="22"/>
              </w:rPr>
            </w:pPr>
            <w:r w:rsidRPr="001062B7">
              <w:rPr>
                <w:sz w:val="22"/>
                <w:szCs w:val="22"/>
              </w:rPr>
              <w:t xml:space="preserve">    As usual     </w:t>
            </w:r>
          </w:p>
        </w:tc>
        <w:tc>
          <w:tcPr>
            <w:tcW w:w="2727" w:type="dxa"/>
          </w:tcPr>
          <w:p w14:paraId="566BA914" w14:textId="21B0B1C7" w:rsidR="004D0C10" w:rsidRPr="001062B7" w:rsidRDefault="004D0C10" w:rsidP="00E80DCC">
            <w:pPr>
              <w:rPr>
                <w:sz w:val="22"/>
                <w:szCs w:val="22"/>
              </w:rPr>
            </w:pPr>
            <w:r w:rsidRPr="001062B7">
              <w:rPr>
                <w:sz w:val="22"/>
                <w:szCs w:val="22"/>
              </w:rPr>
              <w:t xml:space="preserve">(N = </w:t>
            </w:r>
            <w:r w:rsidR="00510996">
              <w:rPr>
                <w:sz w:val="22"/>
                <w:szCs w:val="22"/>
              </w:rPr>
              <w:t>9 059</w:t>
            </w:r>
            <w:r w:rsidRPr="001062B7">
              <w:rPr>
                <w:sz w:val="22"/>
                <w:szCs w:val="22"/>
              </w:rPr>
              <w:t>)</w:t>
            </w:r>
          </w:p>
        </w:tc>
        <w:tc>
          <w:tcPr>
            <w:tcW w:w="1134" w:type="dxa"/>
          </w:tcPr>
          <w:p w14:paraId="7B42582D" w14:textId="12A0F457" w:rsidR="004D0C10" w:rsidRPr="001062B7" w:rsidRDefault="00510996" w:rsidP="00ED2746">
            <w:pPr>
              <w:jc w:val="center"/>
              <w:rPr>
                <w:sz w:val="22"/>
                <w:szCs w:val="22"/>
              </w:rPr>
            </w:pPr>
            <w:r>
              <w:rPr>
                <w:sz w:val="22"/>
                <w:szCs w:val="22"/>
              </w:rPr>
              <w:t>9 018</w:t>
            </w:r>
          </w:p>
        </w:tc>
        <w:tc>
          <w:tcPr>
            <w:tcW w:w="851" w:type="dxa"/>
          </w:tcPr>
          <w:p w14:paraId="3B3DB67A" w14:textId="43CA674D" w:rsidR="004D0C10" w:rsidRPr="001062B7" w:rsidRDefault="004D0C10" w:rsidP="00ED2746">
            <w:pPr>
              <w:jc w:val="center"/>
              <w:rPr>
                <w:sz w:val="22"/>
                <w:szCs w:val="22"/>
              </w:rPr>
            </w:pPr>
            <w:r w:rsidRPr="001062B7">
              <w:rPr>
                <w:sz w:val="22"/>
                <w:szCs w:val="22"/>
              </w:rPr>
              <w:t>99.</w:t>
            </w:r>
            <w:r w:rsidR="00397926">
              <w:rPr>
                <w:sz w:val="22"/>
                <w:szCs w:val="22"/>
              </w:rPr>
              <w:t>5</w:t>
            </w:r>
          </w:p>
        </w:tc>
        <w:tc>
          <w:tcPr>
            <w:tcW w:w="992" w:type="dxa"/>
          </w:tcPr>
          <w:p w14:paraId="498E312C" w14:textId="46E9C991" w:rsidR="004D0C10" w:rsidRPr="001062B7" w:rsidRDefault="00397926" w:rsidP="00ED2746">
            <w:pPr>
              <w:jc w:val="center"/>
              <w:rPr>
                <w:sz w:val="22"/>
                <w:szCs w:val="22"/>
              </w:rPr>
            </w:pPr>
            <w:r>
              <w:rPr>
                <w:sz w:val="22"/>
                <w:szCs w:val="22"/>
              </w:rPr>
              <w:t>41</w:t>
            </w:r>
          </w:p>
        </w:tc>
        <w:tc>
          <w:tcPr>
            <w:tcW w:w="709" w:type="dxa"/>
          </w:tcPr>
          <w:p w14:paraId="6F01506E" w14:textId="11E69C4A" w:rsidR="004D0C10" w:rsidRPr="001062B7" w:rsidRDefault="004D0C10">
            <w:pPr>
              <w:jc w:val="center"/>
              <w:rPr>
                <w:sz w:val="22"/>
                <w:szCs w:val="22"/>
              </w:rPr>
            </w:pPr>
            <w:r w:rsidRPr="001062B7">
              <w:rPr>
                <w:sz w:val="22"/>
                <w:szCs w:val="22"/>
              </w:rPr>
              <w:t>0.</w:t>
            </w:r>
            <w:r w:rsidR="00397926">
              <w:rPr>
                <w:sz w:val="22"/>
                <w:szCs w:val="22"/>
              </w:rPr>
              <w:t>5</w:t>
            </w:r>
          </w:p>
        </w:tc>
        <w:tc>
          <w:tcPr>
            <w:tcW w:w="1984" w:type="dxa"/>
          </w:tcPr>
          <w:p w14:paraId="207777EF" w14:textId="77777777" w:rsidR="004D0C10" w:rsidRPr="001062B7" w:rsidRDefault="004D0C10" w:rsidP="00ED2746">
            <w:pPr>
              <w:jc w:val="center"/>
              <w:rPr>
                <w:sz w:val="22"/>
                <w:szCs w:val="22"/>
              </w:rPr>
            </w:pPr>
            <w:r w:rsidRPr="001062B7">
              <w:rPr>
                <w:sz w:val="22"/>
                <w:szCs w:val="22"/>
              </w:rPr>
              <w:t>1.0 (Ref)</w:t>
            </w:r>
          </w:p>
        </w:tc>
      </w:tr>
      <w:tr w:rsidR="00B639CD" w:rsidRPr="001062B7" w14:paraId="498FF29F" w14:textId="77777777" w:rsidTr="00ED2746">
        <w:trPr>
          <w:trHeight w:val="383"/>
        </w:trPr>
        <w:tc>
          <w:tcPr>
            <w:tcW w:w="1809" w:type="dxa"/>
          </w:tcPr>
          <w:p w14:paraId="2D41CD3E" w14:textId="77777777" w:rsidR="004D0C10" w:rsidRPr="001062B7" w:rsidRDefault="004D0C10" w:rsidP="00E80DCC">
            <w:pPr>
              <w:rPr>
                <w:sz w:val="22"/>
                <w:szCs w:val="22"/>
              </w:rPr>
            </w:pPr>
            <w:r w:rsidRPr="001062B7">
              <w:rPr>
                <w:sz w:val="22"/>
                <w:szCs w:val="22"/>
              </w:rPr>
              <w:t xml:space="preserve">    Depressed  </w:t>
            </w:r>
          </w:p>
        </w:tc>
        <w:tc>
          <w:tcPr>
            <w:tcW w:w="2727" w:type="dxa"/>
          </w:tcPr>
          <w:p w14:paraId="506B9B90" w14:textId="570689D7" w:rsidR="004D0C10" w:rsidRPr="001062B7" w:rsidRDefault="004D0C10" w:rsidP="00E80DCC">
            <w:pPr>
              <w:rPr>
                <w:sz w:val="22"/>
                <w:szCs w:val="22"/>
              </w:rPr>
            </w:pPr>
            <w:r w:rsidRPr="001062B7">
              <w:rPr>
                <w:sz w:val="22"/>
                <w:szCs w:val="22"/>
              </w:rPr>
              <w:t>(N = 1 </w:t>
            </w:r>
            <w:r w:rsidR="00510996">
              <w:rPr>
                <w:sz w:val="22"/>
                <w:szCs w:val="22"/>
              </w:rPr>
              <w:t>462</w:t>
            </w:r>
            <w:r w:rsidRPr="001062B7">
              <w:rPr>
                <w:sz w:val="22"/>
                <w:szCs w:val="22"/>
              </w:rPr>
              <w:t>)</w:t>
            </w:r>
          </w:p>
        </w:tc>
        <w:tc>
          <w:tcPr>
            <w:tcW w:w="1134" w:type="dxa"/>
          </w:tcPr>
          <w:p w14:paraId="4B3BCD8F" w14:textId="30E2D778" w:rsidR="004D0C10" w:rsidRPr="001062B7" w:rsidRDefault="004D0C10" w:rsidP="00ED2746">
            <w:pPr>
              <w:jc w:val="center"/>
              <w:rPr>
                <w:sz w:val="22"/>
                <w:szCs w:val="22"/>
              </w:rPr>
            </w:pPr>
            <w:r w:rsidRPr="001062B7">
              <w:rPr>
                <w:sz w:val="22"/>
                <w:szCs w:val="22"/>
              </w:rPr>
              <w:t xml:space="preserve">1 </w:t>
            </w:r>
            <w:r w:rsidR="00510996">
              <w:rPr>
                <w:sz w:val="22"/>
                <w:szCs w:val="22"/>
              </w:rPr>
              <w:t>450</w:t>
            </w:r>
          </w:p>
        </w:tc>
        <w:tc>
          <w:tcPr>
            <w:tcW w:w="851" w:type="dxa"/>
          </w:tcPr>
          <w:p w14:paraId="5049D684" w14:textId="0970F2AF" w:rsidR="004D0C10" w:rsidRPr="001062B7" w:rsidRDefault="004D0C10" w:rsidP="00ED2746">
            <w:pPr>
              <w:jc w:val="center"/>
              <w:rPr>
                <w:sz w:val="22"/>
                <w:szCs w:val="22"/>
              </w:rPr>
            </w:pPr>
            <w:r w:rsidRPr="001062B7">
              <w:rPr>
                <w:sz w:val="22"/>
                <w:szCs w:val="22"/>
              </w:rPr>
              <w:t>99.</w:t>
            </w:r>
            <w:r w:rsidR="00510996">
              <w:rPr>
                <w:sz w:val="22"/>
                <w:szCs w:val="22"/>
              </w:rPr>
              <w:t>2</w:t>
            </w:r>
          </w:p>
        </w:tc>
        <w:tc>
          <w:tcPr>
            <w:tcW w:w="992" w:type="dxa"/>
          </w:tcPr>
          <w:p w14:paraId="3BB7718D" w14:textId="4D1AE01E" w:rsidR="004D0C10" w:rsidRPr="001062B7" w:rsidRDefault="00397926" w:rsidP="00ED2746">
            <w:pPr>
              <w:jc w:val="center"/>
              <w:rPr>
                <w:sz w:val="22"/>
                <w:szCs w:val="22"/>
              </w:rPr>
            </w:pPr>
            <w:r>
              <w:rPr>
                <w:sz w:val="22"/>
                <w:szCs w:val="22"/>
              </w:rPr>
              <w:t>12</w:t>
            </w:r>
          </w:p>
        </w:tc>
        <w:tc>
          <w:tcPr>
            <w:tcW w:w="709" w:type="dxa"/>
          </w:tcPr>
          <w:p w14:paraId="078C01C5" w14:textId="1B14AFC0" w:rsidR="004D0C10" w:rsidRPr="001062B7" w:rsidRDefault="004D0C10" w:rsidP="00ED2746">
            <w:pPr>
              <w:jc w:val="center"/>
              <w:rPr>
                <w:sz w:val="22"/>
                <w:szCs w:val="22"/>
              </w:rPr>
            </w:pPr>
            <w:r w:rsidRPr="001062B7">
              <w:rPr>
                <w:sz w:val="22"/>
                <w:szCs w:val="22"/>
              </w:rPr>
              <w:t>0.</w:t>
            </w:r>
            <w:r w:rsidR="00510996">
              <w:rPr>
                <w:sz w:val="22"/>
                <w:szCs w:val="22"/>
              </w:rPr>
              <w:t>8</w:t>
            </w:r>
          </w:p>
        </w:tc>
        <w:tc>
          <w:tcPr>
            <w:tcW w:w="1984" w:type="dxa"/>
          </w:tcPr>
          <w:p w14:paraId="212CAA5A" w14:textId="21E9E6F6" w:rsidR="004D0C10" w:rsidRPr="001062B7" w:rsidRDefault="004D0C10" w:rsidP="00ED2746">
            <w:pPr>
              <w:jc w:val="center"/>
              <w:rPr>
                <w:sz w:val="22"/>
                <w:szCs w:val="22"/>
              </w:rPr>
            </w:pPr>
            <w:r w:rsidRPr="001062B7">
              <w:rPr>
                <w:sz w:val="22"/>
                <w:szCs w:val="22"/>
              </w:rPr>
              <w:t>1.7 (0.</w:t>
            </w:r>
            <w:r w:rsidR="00397926">
              <w:rPr>
                <w:sz w:val="22"/>
                <w:szCs w:val="22"/>
              </w:rPr>
              <w:t>9</w:t>
            </w:r>
            <w:r w:rsidRPr="001062B7">
              <w:rPr>
                <w:sz w:val="22"/>
                <w:szCs w:val="22"/>
              </w:rPr>
              <w:t>-</w:t>
            </w:r>
            <w:r w:rsidR="00397926">
              <w:rPr>
                <w:sz w:val="22"/>
                <w:szCs w:val="22"/>
              </w:rPr>
              <w:t>3.5</w:t>
            </w:r>
            <w:r w:rsidRPr="001062B7">
              <w:rPr>
                <w:sz w:val="22"/>
                <w:szCs w:val="22"/>
              </w:rPr>
              <w:t>)</w:t>
            </w:r>
          </w:p>
        </w:tc>
      </w:tr>
      <w:tr w:rsidR="004D0C10" w:rsidRPr="00D5099D" w14:paraId="27B7B6DA" w14:textId="77777777" w:rsidTr="00ED2746">
        <w:tc>
          <w:tcPr>
            <w:tcW w:w="4536" w:type="dxa"/>
            <w:gridSpan w:val="2"/>
          </w:tcPr>
          <w:p w14:paraId="325B92E2" w14:textId="77777777" w:rsidR="004D0C10" w:rsidRPr="001062B7" w:rsidRDefault="004D0C10" w:rsidP="00E80DCC">
            <w:pPr>
              <w:rPr>
                <w:sz w:val="22"/>
                <w:szCs w:val="22"/>
                <w:lang w:val="en-US"/>
              </w:rPr>
            </w:pPr>
            <w:r w:rsidRPr="001062B7">
              <w:rPr>
                <w:b/>
                <w:sz w:val="22"/>
                <w:szCs w:val="22"/>
                <w:lang w:val="en-US"/>
              </w:rPr>
              <w:t>Maternal depressed mood during pregnancy / Parental severe mental disorder</w:t>
            </w:r>
            <w:r w:rsidRPr="001062B7">
              <w:rPr>
                <w:b/>
                <w:sz w:val="22"/>
                <w:szCs w:val="22"/>
                <w:vertAlign w:val="superscript"/>
                <w:lang w:val="en-US"/>
              </w:rPr>
              <w:t>c</w:t>
            </w:r>
          </w:p>
        </w:tc>
        <w:tc>
          <w:tcPr>
            <w:tcW w:w="1134" w:type="dxa"/>
          </w:tcPr>
          <w:p w14:paraId="7E1EA8C3" w14:textId="77777777" w:rsidR="004D0C10" w:rsidRPr="001062B7" w:rsidRDefault="004D0C10" w:rsidP="00ED2746">
            <w:pPr>
              <w:jc w:val="center"/>
              <w:rPr>
                <w:sz w:val="22"/>
                <w:szCs w:val="22"/>
                <w:lang w:val="en-US"/>
              </w:rPr>
            </w:pPr>
          </w:p>
        </w:tc>
        <w:tc>
          <w:tcPr>
            <w:tcW w:w="851" w:type="dxa"/>
          </w:tcPr>
          <w:p w14:paraId="793D37AC" w14:textId="77777777" w:rsidR="004D0C10" w:rsidRPr="001062B7" w:rsidRDefault="004D0C10" w:rsidP="00ED2746">
            <w:pPr>
              <w:jc w:val="center"/>
              <w:rPr>
                <w:sz w:val="22"/>
                <w:szCs w:val="22"/>
                <w:lang w:val="en-US"/>
              </w:rPr>
            </w:pPr>
          </w:p>
        </w:tc>
        <w:tc>
          <w:tcPr>
            <w:tcW w:w="992" w:type="dxa"/>
          </w:tcPr>
          <w:p w14:paraId="3C8DC4FC" w14:textId="77777777" w:rsidR="004D0C10" w:rsidRPr="001062B7" w:rsidRDefault="004D0C10" w:rsidP="00ED2746">
            <w:pPr>
              <w:jc w:val="center"/>
              <w:rPr>
                <w:sz w:val="22"/>
                <w:szCs w:val="22"/>
                <w:lang w:val="en-US"/>
              </w:rPr>
            </w:pPr>
          </w:p>
        </w:tc>
        <w:tc>
          <w:tcPr>
            <w:tcW w:w="709" w:type="dxa"/>
          </w:tcPr>
          <w:p w14:paraId="25CAC8FF" w14:textId="77777777" w:rsidR="004D0C10" w:rsidRPr="001062B7" w:rsidRDefault="004D0C10" w:rsidP="00ED2746">
            <w:pPr>
              <w:jc w:val="center"/>
              <w:rPr>
                <w:sz w:val="22"/>
                <w:szCs w:val="22"/>
                <w:lang w:val="en-US"/>
              </w:rPr>
            </w:pPr>
          </w:p>
        </w:tc>
        <w:tc>
          <w:tcPr>
            <w:tcW w:w="1984" w:type="dxa"/>
          </w:tcPr>
          <w:p w14:paraId="6F8DA31E" w14:textId="77777777" w:rsidR="004D0C10" w:rsidRPr="001062B7" w:rsidRDefault="004D0C10" w:rsidP="00ED2746">
            <w:pPr>
              <w:jc w:val="center"/>
              <w:rPr>
                <w:sz w:val="22"/>
                <w:szCs w:val="22"/>
                <w:lang w:val="en-US"/>
              </w:rPr>
            </w:pPr>
          </w:p>
        </w:tc>
      </w:tr>
      <w:tr w:rsidR="00B639CD" w:rsidRPr="001062B7" w14:paraId="5C65DE1C" w14:textId="77777777" w:rsidTr="00ED2746">
        <w:tc>
          <w:tcPr>
            <w:tcW w:w="1809" w:type="dxa"/>
          </w:tcPr>
          <w:p w14:paraId="4DEE93E6" w14:textId="77777777" w:rsidR="004D0C10" w:rsidRPr="001062B7" w:rsidRDefault="004D0C10" w:rsidP="00E80DCC">
            <w:pPr>
              <w:rPr>
                <w:sz w:val="22"/>
                <w:szCs w:val="22"/>
                <w:lang w:val="en-US"/>
              </w:rPr>
            </w:pPr>
            <w:r w:rsidRPr="001062B7">
              <w:rPr>
                <w:sz w:val="22"/>
                <w:szCs w:val="22"/>
                <w:lang w:val="en-US"/>
              </w:rPr>
              <w:t xml:space="preserve">    No/No       </w:t>
            </w:r>
          </w:p>
        </w:tc>
        <w:tc>
          <w:tcPr>
            <w:tcW w:w="2727" w:type="dxa"/>
          </w:tcPr>
          <w:p w14:paraId="54ACBC10" w14:textId="254E37B9" w:rsidR="004D0C10" w:rsidRPr="001062B7" w:rsidRDefault="004D0C10" w:rsidP="00E80DCC">
            <w:pPr>
              <w:rPr>
                <w:sz w:val="22"/>
                <w:szCs w:val="22"/>
                <w:lang w:val="en-US"/>
              </w:rPr>
            </w:pPr>
            <w:r w:rsidRPr="001062B7">
              <w:rPr>
                <w:sz w:val="22"/>
                <w:szCs w:val="22"/>
                <w:lang w:val="en-US"/>
              </w:rPr>
              <w:t xml:space="preserve">(N = </w:t>
            </w:r>
            <w:r w:rsidR="008047DE">
              <w:rPr>
                <w:sz w:val="22"/>
                <w:szCs w:val="22"/>
                <w:lang w:val="en-US"/>
              </w:rPr>
              <w:t>8 221</w:t>
            </w:r>
            <w:r w:rsidRPr="001062B7">
              <w:rPr>
                <w:sz w:val="22"/>
                <w:szCs w:val="22"/>
                <w:lang w:val="en-US"/>
              </w:rPr>
              <w:t>)</w:t>
            </w:r>
          </w:p>
        </w:tc>
        <w:tc>
          <w:tcPr>
            <w:tcW w:w="1134" w:type="dxa"/>
          </w:tcPr>
          <w:p w14:paraId="01B7A608" w14:textId="44BC6B34" w:rsidR="004D0C10" w:rsidRPr="001062B7" w:rsidRDefault="008047DE" w:rsidP="00ED2746">
            <w:pPr>
              <w:jc w:val="center"/>
              <w:rPr>
                <w:sz w:val="22"/>
                <w:szCs w:val="22"/>
                <w:lang w:val="en-US"/>
              </w:rPr>
            </w:pPr>
            <w:r>
              <w:rPr>
                <w:sz w:val="22"/>
                <w:szCs w:val="22"/>
                <w:lang w:val="en-US"/>
              </w:rPr>
              <w:t>8 190</w:t>
            </w:r>
          </w:p>
        </w:tc>
        <w:tc>
          <w:tcPr>
            <w:tcW w:w="851" w:type="dxa"/>
          </w:tcPr>
          <w:p w14:paraId="7D6929D0" w14:textId="0B69902C" w:rsidR="004D0C10" w:rsidRPr="001062B7" w:rsidRDefault="004D0C10" w:rsidP="00ED2746">
            <w:pPr>
              <w:jc w:val="center"/>
              <w:rPr>
                <w:sz w:val="22"/>
                <w:szCs w:val="22"/>
                <w:lang w:val="en-US"/>
              </w:rPr>
            </w:pPr>
            <w:r w:rsidRPr="001062B7">
              <w:rPr>
                <w:sz w:val="22"/>
                <w:szCs w:val="22"/>
                <w:lang w:val="en-US"/>
              </w:rPr>
              <w:t>99.</w:t>
            </w:r>
            <w:r w:rsidR="00397926">
              <w:rPr>
                <w:sz w:val="22"/>
                <w:szCs w:val="22"/>
                <w:lang w:val="en-US"/>
              </w:rPr>
              <w:t>6</w:t>
            </w:r>
          </w:p>
        </w:tc>
        <w:tc>
          <w:tcPr>
            <w:tcW w:w="992" w:type="dxa"/>
          </w:tcPr>
          <w:p w14:paraId="46761783" w14:textId="6BCC9923" w:rsidR="004D0C10" w:rsidRPr="001062B7" w:rsidRDefault="00397926" w:rsidP="00ED2746">
            <w:pPr>
              <w:jc w:val="center"/>
              <w:rPr>
                <w:sz w:val="22"/>
                <w:szCs w:val="22"/>
                <w:lang w:val="en-US"/>
              </w:rPr>
            </w:pPr>
            <w:r>
              <w:rPr>
                <w:sz w:val="22"/>
                <w:szCs w:val="22"/>
                <w:lang w:val="en-US"/>
              </w:rPr>
              <w:t>31</w:t>
            </w:r>
          </w:p>
        </w:tc>
        <w:tc>
          <w:tcPr>
            <w:tcW w:w="709" w:type="dxa"/>
          </w:tcPr>
          <w:p w14:paraId="3B70CC3D" w14:textId="231BB38D" w:rsidR="004D0C10" w:rsidRPr="001062B7" w:rsidRDefault="004D0C10" w:rsidP="00ED2746">
            <w:pPr>
              <w:jc w:val="center"/>
              <w:rPr>
                <w:sz w:val="22"/>
                <w:szCs w:val="22"/>
                <w:lang w:val="en-US"/>
              </w:rPr>
            </w:pPr>
            <w:r w:rsidRPr="001062B7">
              <w:rPr>
                <w:sz w:val="22"/>
                <w:szCs w:val="22"/>
                <w:lang w:val="en-US"/>
              </w:rPr>
              <w:t>0.</w:t>
            </w:r>
            <w:r w:rsidR="00397926">
              <w:rPr>
                <w:sz w:val="22"/>
                <w:szCs w:val="22"/>
                <w:lang w:val="en-US"/>
              </w:rPr>
              <w:t>4</w:t>
            </w:r>
          </w:p>
        </w:tc>
        <w:tc>
          <w:tcPr>
            <w:tcW w:w="1984" w:type="dxa"/>
          </w:tcPr>
          <w:p w14:paraId="71581D38" w14:textId="77777777" w:rsidR="004D0C10" w:rsidRPr="001062B7" w:rsidRDefault="004D0C10" w:rsidP="00ED2746">
            <w:pPr>
              <w:jc w:val="center"/>
              <w:rPr>
                <w:sz w:val="22"/>
                <w:szCs w:val="22"/>
                <w:lang w:val="en-US"/>
              </w:rPr>
            </w:pPr>
            <w:r w:rsidRPr="001062B7">
              <w:rPr>
                <w:sz w:val="22"/>
                <w:szCs w:val="22"/>
                <w:lang w:val="en-US"/>
              </w:rPr>
              <w:t>1.0</w:t>
            </w:r>
          </w:p>
        </w:tc>
      </w:tr>
      <w:tr w:rsidR="00B639CD" w:rsidRPr="00397926" w14:paraId="448E0C0B" w14:textId="77777777" w:rsidTr="00ED2746">
        <w:tc>
          <w:tcPr>
            <w:tcW w:w="1809" w:type="dxa"/>
          </w:tcPr>
          <w:p w14:paraId="4B06C03F" w14:textId="77777777" w:rsidR="004D0C10" w:rsidRPr="001062B7" w:rsidRDefault="004D0C10" w:rsidP="00E80DCC">
            <w:pPr>
              <w:rPr>
                <w:sz w:val="22"/>
                <w:szCs w:val="22"/>
                <w:lang w:val="en-US"/>
              </w:rPr>
            </w:pPr>
            <w:r w:rsidRPr="001062B7">
              <w:rPr>
                <w:sz w:val="22"/>
                <w:szCs w:val="22"/>
                <w:lang w:val="en-US"/>
              </w:rPr>
              <w:t xml:space="preserve">    Yes/No      </w:t>
            </w:r>
          </w:p>
        </w:tc>
        <w:tc>
          <w:tcPr>
            <w:tcW w:w="2727" w:type="dxa"/>
          </w:tcPr>
          <w:p w14:paraId="5D0A1630" w14:textId="78C3E7FC" w:rsidR="004D0C10" w:rsidRPr="001062B7" w:rsidRDefault="004D0C10" w:rsidP="00E80DCC">
            <w:pPr>
              <w:rPr>
                <w:sz w:val="22"/>
                <w:szCs w:val="22"/>
                <w:lang w:val="en-US"/>
              </w:rPr>
            </w:pPr>
            <w:r w:rsidRPr="001062B7">
              <w:rPr>
                <w:sz w:val="22"/>
                <w:szCs w:val="22"/>
                <w:lang w:val="en-US"/>
              </w:rPr>
              <w:t>(N = 1 </w:t>
            </w:r>
            <w:r w:rsidR="008047DE">
              <w:rPr>
                <w:sz w:val="22"/>
                <w:szCs w:val="22"/>
                <w:lang w:val="en-US"/>
              </w:rPr>
              <w:t>231</w:t>
            </w:r>
            <w:r w:rsidRPr="001062B7">
              <w:rPr>
                <w:sz w:val="22"/>
                <w:szCs w:val="22"/>
                <w:lang w:val="en-US"/>
              </w:rPr>
              <w:t>)</w:t>
            </w:r>
          </w:p>
        </w:tc>
        <w:tc>
          <w:tcPr>
            <w:tcW w:w="1134" w:type="dxa"/>
          </w:tcPr>
          <w:p w14:paraId="67021F74" w14:textId="0EA79E7E" w:rsidR="004D0C10" w:rsidRPr="001062B7" w:rsidRDefault="004D0C10" w:rsidP="00ED2746">
            <w:pPr>
              <w:jc w:val="center"/>
              <w:rPr>
                <w:sz w:val="22"/>
                <w:szCs w:val="22"/>
                <w:lang w:val="en-US"/>
              </w:rPr>
            </w:pPr>
            <w:r w:rsidRPr="001062B7">
              <w:rPr>
                <w:sz w:val="22"/>
                <w:szCs w:val="22"/>
                <w:lang w:val="en-US"/>
              </w:rPr>
              <w:t xml:space="preserve">1 </w:t>
            </w:r>
            <w:r w:rsidR="008047DE">
              <w:rPr>
                <w:sz w:val="22"/>
                <w:szCs w:val="22"/>
                <w:lang w:val="en-US"/>
              </w:rPr>
              <w:t>222</w:t>
            </w:r>
          </w:p>
        </w:tc>
        <w:tc>
          <w:tcPr>
            <w:tcW w:w="851" w:type="dxa"/>
          </w:tcPr>
          <w:p w14:paraId="577D942F" w14:textId="4F7809A3" w:rsidR="004D0C10" w:rsidRPr="001062B7" w:rsidRDefault="004D0C10" w:rsidP="00ED2746">
            <w:pPr>
              <w:jc w:val="center"/>
              <w:rPr>
                <w:sz w:val="22"/>
                <w:szCs w:val="22"/>
                <w:lang w:val="en-US"/>
              </w:rPr>
            </w:pPr>
            <w:r w:rsidRPr="001062B7">
              <w:rPr>
                <w:sz w:val="22"/>
                <w:szCs w:val="22"/>
                <w:lang w:val="en-US"/>
              </w:rPr>
              <w:t>99.</w:t>
            </w:r>
            <w:r w:rsidR="008047DE">
              <w:rPr>
                <w:sz w:val="22"/>
                <w:szCs w:val="22"/>
                <w:lang w:val="en-US"/>
              </w:rPr>
              <w:t>3</w:t>
            </w:r>
          </w:p>
        </w:tc>
        <w:tc>
          <w:tcPr>
            <w:tcW w:w="992" w:type="dxa"/>
          </w:tcPr>
          <w:p w14:paraId="07AAB043" w14:textId="4B167F17" w:rsidR="004D0C10" w:rsidRPr="001062B7" w:rsidRDefault="00397926" w:rsidP="00ED2746">
            <w:pPr>
              <w:jc w:val="center"/>
              <w:rPr>
                <w:sz w:val="22"/>
                <w:szCs w:val="22"/>
                <w:lang w:val="en-US"/>
              </w:rPr>
            </w:pPr>
            <w:r>
              <w:rPr>
                <w:sz w:val="22"/>
                <w:szCs w:val="22"/>
                <w:lang w:val="en-US"/>
              </w:rPr>
              <w:t>9</w:t>
            </w:r>
          </w:p>
        </w:tc>
        <w:tc>
          <w:tcPr>
            <w:tcW w:w="709" w:type="dxa"/>
          </w:tcPr>
          <w:p w14:paraId="3A389E02" w14:textId="39167D22" w:rsidR="004D0C10" w:rsidRPr="001062B7" w:rsidRDefault="004D0C10">
            <w:pPr>
              <w:jc w:val="center"/>
              <w:rPr>
                <w:sz w:val="22"/>
                <w:szCs w:val="22"/>
                <w:lang w:val="en-US"/>
              </w:rPr>
            </w:pPr>
            <w:r w:rsidRPr="001062B7">
              <w:rPr>
                <w:sz w:val="22"/>
                <w:szCs w:val="22"/>
                <w:lang w:val="en-US"/>
              </w:rPr>
              <w:t>0.</w:t>
            </w:r>
            <w:r w:rsidR="008047DE">
              <w:rPr>
                <w:sz w:val="22"/>
                <w:szCs w:val="22"/>
                <w:lang w:val="en-US"/>
              </w:rPr>
              <w:t>7</w:t>
            </w:r>
          </w:p>
        </w:tc>
        <w:tc>
          <w:tcPr>
            <w:tcW w:w="1984" w:type="dxa"/>
          </w:tcPr>
          <w:p w14:paraId="291277E3" w14:textId="5E24BD4A" w:rsidR="004D0C10" w:rsidRPr="001062B7" w:rsidRDefault="00397926" w:rsidP="00ED2746">
            <w:pPr>
              <w:jc w:val="center"/>
              <w:rPr>
                <w:sz w:val="22"/>
                <w:szCs w:val="22"/>
                <w:lang w:val="en-US"/>
              </w:rPr>
            </w:pPr>
            <w:r>
              <w:rPr>
                <w:sz w:val="22"/>
                <w:szCs w:val="22"/>
                <w:lang w:val="en-US"/>
              </w:rPr>
              <w:t>2.0</w:t>
            </w:r>
            <w:r w:rsidR="004D0C10" w:rsidRPr="001062B7">
              <w:rPr>
                <w:sz w:val="22"/>
                <w:szCs w:val="22"/>
                <w:lang w:val="en-US"/>
              </w:rPr>
              <w:t xml:space="preserve"> (0.</w:t>
            </w:r>
            <w:r>
              <w:rPr>
                <w:sz w:val="22"/>
                <w:szCs w:val="22"/>
                <w:lang w:val="en-US"/>
              </w:rPr>
              <w:t>9</w:t>
            </w:r>
            <w:r w:rsidR="004D0C10" w:rsidRPr="001062B7">
              <w:rPr>
                <w:sz w:val="22"/>
                <w:szCs w:val="22"/>
                <w:lang w:val="en-US"/>
              </w:rPr>
              <w:t>-4.</w:t>
            </w:r>
            <w:r>
              <w:rPr>
                <w:sz w:val="22"/>
                <w:szCs w:val="22"/>
                <w:lang w:val="en-US"/>
              </w:rPr>
              <w:t>4</w:t>
            </w:r>
            <w:r w:rsidR="004D0C10" w:rsidRPr="001062B7">
              <w:rPr>
                <w:sz w:val="22"/>
                <w:szCs w:val="22"/>
                <w:lang w:val="en-US"/>
              </w:rPr>
              <w:t>)</w:t>
            </w:r>
          </w:p>
        </w:tc>
      </w:tr>
      <w:tr w:rsidR="00B639CD" w:rsidRPr="00397926" w14:paraId="5D3E3CAB" w14:textId="77777777" w:rsidTr="00ED2746">
        <w:tc>
          <w:tcPr>
            <w:tcW w:w="1809" w:type="dxa"/>
          </w:tcPr>
          <w:p w14:paraId="1870CDE7" w14:textId="77777777" w:rsidR="004D0C10" w:rsidRPr="001062B7" w:rsidRDefault="004D0C10" w:rsidP="00E80DCC">
            <w:pPr>
              <w:rPr>
                <w:sz w:val="22"/>
                <w:szCs w:val="22"/>
                <w:lang w:val="en-US"/>
              </w:rPr>
            </w:pPr>
            <w:r w:rsidRPr="001062B7">
              <w:rPr>
                <w:sz w:val="22"/>
                <w:szCs w:val="22"/>
                <w:lang w:val="en-US"/>
              </w:rPr>
              <w:t xml:space="preserve">    No/Yes      </w:t>
            </w:r>
          </w:p>
        </w:tc>
        <w:tc>
          <w:tcPr>
            <w:tcW w:w="2727" w:type="dxa"/>
          </w:tcPr>
          <w:p w14:paraId="3A97CA78" w14:textId="427EAF27" w:rsidR="004D0C10" w:rsidRPr="001062B7" w:rsidRDefault="004D0C10" w:rsidP="00E80DCC">
            <w:pPr>
              <w:rPr>
                <w:sz w:val="22"/>
                <w:szCs w:val="22"/>
                <w:lang w:val="en-US"/>
              </w:rPr>
            </w:pPr>
            <w:r w:rsidRPr="001062B7">
              <w:rPr>
                <w:sz w:val="22"/>
                <w:szCs w:val="22"/>
                <w:lang w:val="en-US"/>
              </w:rPr>
              <w:t xml:space="preserve">(N = </w:t>
            </w:r>
            <w:r w:rsidR="008047DE">
              <w:rPr>
                <w:sz w:val="22"/>
                <w:szCs w:val="22"/>
                <w:lang w:val="en-US"/>
              </w:rPr>
              <w:t>838</w:t>
            </w:r>
            <w:r w:rsidRPr="001062B7">
              <w:rPr>
                <w:sz w:val="22"/>
                <w:szCs w:val="22"/>
                <w:lang w:val="en-US"/>
              </w:rPr>
              <w:t>)</w:t>
            </w:r>
          </w:p>
        </w:tc>
        <w:tc>
          <w:tcPr>
            <w:tcW w:w="1134" w:type="dxa"/>
          </w:tcPr>
          <w:p w14:paraId="6C3F363B" w14:textId="036A20DD" w:rsidR="004D0C10" w:rsidRPr="001062B7" w:rsidRDefault="008047DE" w:rsidP="00ED2746">
            <w:pPr>
              <w:jc w:val="center"/>
              <w:rPr>
                <w:sz w:val="22"/>
                <w:szCs w:val="22"/>
                <w:lang w:val="en-US"/>
              </w:rPr>
            </w:pPr>
            <w:r>
              <w:rPr>
                <w:sz w:val="22"/>
                <w:szCs w:val="22"/>
                <w:lang w:val="en-US"/>
              </w:rPr>
              <w:t>828</w:t>
            </w:r>
          </w:p>
        </w:tc>
        <w:tc>
          <w:tcPr>
            <w:tcW w:w="851" w:type="dxa"/>
          </w:tcPr>
          <w:p w14:paraId="50107111" w14:textId="197B5E35" w:rsidR="004D0C10" w:rsidRPr="001062B7" w:rsidRDefault="004D0C10" w:rsidP="00ED2746">
            <w:pPr>
              <w:jc w:val="center"/>
              <w:rPr>
                <w:sz w:val="22"/>
                <w:szCs w:val="22"/>
                <w:lang w:val="en-US"/>
              </w:rPr>
            </w:pPr>
            <w:r w:rsidRPr="001062B7">
              <w:rPr>
                <w:sz w:val="22"/>
                <w:szCs w:val="22"/>
                <w:lang w:val="en-US"/>
              </w:rPr>
              <w:t>98.</w:t>
            </w:r>
            <w:r w:rsidR="008047DE">
              <w:rPr>
                <w:sz w:val="22"/>
                <w:szCs w:val="22"/>
                <w:lang w:val="en-US"/>
              </w:rPr>
              <w:t>8</w:t>
            </w:r>
          </w:p>
        </w:tc>
        <w:tc>
          <w:tcPr>
            <w:tcW w:w="992" w:type="dxa"/>
          </w:tcPr>
          <w:p w14:paraId="21CE67ED" w14:textId="2CD9D944" w:rsidR="004D0C10" w:rsidRPr="001062B7" w:rsidRDefault="00397926" w:rsidP="00ED2746">
            <w:pPr>
              <w:jc w:val="center"/>
              <w:rPr>
                <w:sz w:val="22"/>
                <w:szCs w:val="22"/>
                <w:lang w:val="en-US"/>
              </w:rPr>
            </w:pPr>
            <w:r>
              <w:rPr>
                <w:sz w:val="22"/>
                <w:szCs w:val="22"/>
                <w:lang w:val="en-US"/>
              </w:rPr>
              <w:t>10</w:t>
            </w:r>
          </w:p>
        </w:tc>
        <w:tc>
          <w:tcPr>
            <w:tcW w:w="709" w:type="dxa"/>
          </w:tcPr>
          <w:p w14:paraId="0675C545" w14:textId="3C70E084" w:rsidR="004D0C10" w:rsidRPr="001062B7" w:rsidRDefault="008047DE">
            <w:pPr>
              <w:jc w:val="center"/>
              <w:rPr>
                <w:sz w:val="22"/>
                <w:szCs w:val="22"/>
                <w:lang w:val="en-US"/>
              </w:rPr>
            </w:pPr>
            <w:r>
              <w:rPr>
                <w:sz w:val="22"/>
                <w:szCs w:val="22"/>
                <w:lang w:val="en-US"/>
              </w:rPr>
              <w:t>1.2</w:t>
            </w:r>
          </w:p>
        </w:tc>
        <w:tc>
          <w:tcPr>
            <w:tcW w:w="1984" w:type="dxa"/>
          </w:tcPr>
          <w:p w14:paraId="6F1D9732" w14:textId="217743F4" w:rsidR="004D0C10" w:rsidRPr="00ED2746" w:rsidRDefault="004D0C10" w:rsidP="00ED2746">
            <w:pPr>
              <w:jc w:val="center"/>
              <w:rPr>
                <w:b/>
                <w:sz w:val="22"/>
                <w:szCs w:val="22"/>
                <w:lang w:val="en-US"/>
              </w:rPr>
            </w:pPr>
            <w:r w:rsidRPr="00ED2746">
              <w:rPr>
                <w:b/>
                <w:sz w:val="22"/>
                <w:szCs w:val="22"/>
                <w:lang w:val="en-US"/>
              </w:rPr>
              <w:t>2.</w:t>
            </w:r>
            <w:r w:rsidR="00397926" w:rsidRPr="00ED2746">
              <w:rPr>
                <w:b/>
                <w:sz w:val="22"/>
                <w:szCs w:val="22"/>
                <w:lang w:val="en-US"/>
              </w:rPr>
              <w:t>9</w:t>
            </w:r>
            <w:r w:rsidRPr="00ED2746">
              <w:rPr>
                <w:b/>
                <w:sz w:val="22"/>
                <w:szCs w:val="22"/>
                <w:lang w:val="en-US"/>
              </w:rPr>
              <w:t xml:space="preserve"> (</w:t>
            </w:r>
            <w:r w:rsidR="00397926" w:rsidRPr="00ED2746">
              <w:rPr>
                <w:b/>
                <w:sz w:val="22"/>
                <w:szCs w:val="22"/>
                <w:lang w:val="en-US"/>
              </w:rPr>
              <w:t>1.4</w:t>
            </w:r>
            <w:r w:rsidRPr="00ED2746">
              <w:rPr>
                <w:b/>
                <w:sz w:val="22"/>
                <w:szCs w:val="22"/>
                <w:lang w:val="en-US"/>
              </w:rPr>
              <w:t>-</w:t>
            </w:r>
            <w:r w:rsidR="00397926" w:rsidRPr="00ED2746">
              <w:rPr>
                <w:b/>
                <w:sz w:val="22"/>
                <w:szCs w:val="22"/>
                <w:lang w:val="en-US"/>
              </w:rPr>
              <w:t>6.2</w:t>
            </w:r>
            <w:r w:rsidRPr="00ED2746">
              <w:rPr>
                <w:b/>
                <w:sz w:val="22"/>
                <w:szCs w:val="22"/>
                <w:lang w:val="en-US"/>
              </w:rPr>
              <w:t>)</w:t>
            </w:r>
          </w:p>
        </w:tc>
      </w:tr>
      <w:tr w:rsidR="00B639CD" w:rsidRPr="00397926" w14:paraId="2E5A7BF9" w14:textId="77777777" w:rsidTr="00ED2746">
        <w:trPr>
          <w:trHeight w:val="312"/>
        </w:trPr>
        <w:tc>
          <w:tcPr>
            <w:tcW w:w="1809" w:type="dxa"/>
          </w:tcPr>
          <w:p w14:paraId="37AA4E5A" w14:textId="77777777" w:rsidR="004D0C10" w:rsidRPr="001062B7" w:rsidRDefault="004D0C10" w:rsidP="00E80DCC">
            <w:pPr>
              <w:rPr>
                <w:sz w:val="22"/>
                <w:szCs w:val="22"/>
                <w:lang w:val="en-US"/>
              </w:rPr>
            </w:pPr>
            <w:r w:rsidRPr="001062B7">
              <w:rPr>
                <w:sz w:val="22"/>
                <w:szCs w:val="22"/>
                <w:lang w:val="en-US"/>
              </w:rPr>
              <w:t xml:space="preserve">    Yes/Yes     </w:t>
            </w:r>
          </w:p>
        </w:tc>
        <w:tc>
          <w:tcPr>
            <w:tcW w:w="2727" w:type="dxa"/>
          </w:tcPr>
          <w:p w14:paraId="1B8CB18F" w14:textId="1EB06279" w:rsidR="004D0C10" w:rsidRPr="001062B7" w:rsidRDefault="004D0C10" w:rsidP="00E80DCC">
            <w:pPr>
              <w:rPr>
                <w:sz w:val="22"/>
                <w:szCs w:val="22"/>
                <w:lang w:val="en-US"/>
              </w:rPr>
            </w:pPr>
            <w:r w:rsidRPr="001062B7">
              <w:rPr>
                <w:sz w:val="22"/>
                <w:szCs w:val="22"/>
                <w:lang w:val="en-US"/>
              </w:rPr>
              <w:t>(N = 2</w:t>
            </w:r>
            <w:r w:rsidR="008047DE">
              <w:rPr>
                <w:sz w:val="22"/>
                <w:szCs w:val="22"/>
                <w:lang w:val="en-US"/>
              </w:rPr>
              <w:t>31</w:t>
            </w:r>
            <w:r w:rsidRPr="001062B7">
              <w:rPr>
                <w:sz w:val="22"/>
                <w:szCs w:val="22"/>
                <w:lang w:val="en-US"/>
              </w:rPr>
              <w:t>)</w:t>
            </w:r>
          </w:p>
        </w:tc>
        <w:tc>
          <w:tcPr>
            <w:tcW w:w="1134" w:type="dxa"/>
          </w:tcPr>
          <w:p w14:paraId="7F846CC6" w14:textId="6FBE8EE6" w:rsidR="004D0C10" w:rsidRPr="001062B7" w:rsidRDefault="004D0C10" w:rsidP="00ED2746">
            <w:pPr>
              <w:jc w:val="center"/>
              <w:rPr>
                <w:sz w:val="22"/>
                <w:szCs w:val="22"/>
                <w:lang w:val="en-US"/>
              </w:rPr>
            </w:pPr>
            <w:r w:rsidRPr="001062B7">
              <w:rPr>
                <w:sz w:val="22"/>
                <w:szCs w:val="22"/>
                <w:lang w:val="en-US"/>
              </w:rPr>
              <w:t>2</w:t>
            </w:r>
            <w:r w:rsidR="008047DE">
              <w:rPr>
                <w:sz w:val="22"/>
                <w:szCs w:val="22"/>
                <w:lang w:val="en-US"/>
              </w:rPr>
              <w:t>28</w:t>
            </w:r>
          </w:p>
        </w:tc>
        <w:tc>
          <w:tcPr>
            <w:tcW w:w="851" w:type="dxa"/>
          </w:tcPr>
          <w:p w14:paraId="164DE01E" w14:textId="7C7D10AD" w:rsidR="004D0C10" w:rsidRPr="001062B7" w:rsidRDefault="004D0C10" w:rsidP="00ED2746">
            <w:pPr>
              <w:jc w:val="center"/>
              <w:rPr>
                <w:sz w:val="22"/>
                <w:szCs w:val="22"/>
                <w:lang w:val="en-US"/>
              </w:rPr>
            </w:pPr>
            <w:r w:rsidRPr="001062B7">
              <w:rPr>
                <w:sz w:val="22"/>
                <w:szCs w:val="22"/>
                <w:lang w:val="en-US"/>
              </w:rPr>
              <w:t>98.</w:t>
            </w:r>
            <w:r w:rsidR="008047DE">
              <w:rPr>
                <w:sz w:val="22"/>
                <w:szCs w:val="22"/>
                <w:lang w:val="en-US"/>
              </w:rPr>
              <w:t>7</w:t>
            </w:r>
          </w:p>
        </w:tc>
        <w:tc>
          <w:tcPr>
            <w:tcW w:w="992" w:type="dxa"/>
          </w:tcPr>
          <w:p w14:paraId="449B9FDC" w14:textId="64F5B841" w:rsidR="004D0C10" w:rsidRPr="001062B7" w:rsidRDefault="00397926" w:rsidP="00ED2746">
            <w:pPr>
              <w:jc w:val="center"/>
              <w:rPr>
                <w:sz w:val="22"/>
                <w:szCs w:val="22"/>
                <w:lang w:val="en-US"/>
              </w:rPr>
            </w:pPr>
            <w:r>
              <w:rPr>
                <w:sz w:val="22"/>
                <w:szCs w:val="22"/>
                <w:lang w:val="en-US"/>
              </w:rPr>
              <w:t>3</w:t>
            </w:r>
          </w:p>
        </w:tc>
        <w:tc>
          <w:tcPr>
            <w:tcW w:w="709" w:type="dxa"/>
          </w:tcPr>
          <w:p w14:paraId="2150A745" w14:textId="41AA75BF" w:rsidR="004D0C10" w:rsidRPr="001062B7" w:rsidRDefault="008047DE">
            <w:pPr>
              <w:jc w:val="center"/>
              <w:rPr>
                <w:sz w:val="22"/>
                <w:szCs w:val="22"/>
                <w:lang w:val="en-US"/>
              </w:rPr>
            </w:pPr>
            <w:r>
              <w:rPr>
                <w:sz w:val="22"/>
                <w:szCs w:val="22"/>
                <w:lang w:val="en-US"/>
              </w:rPr>
              <w:t>1.3</w:t>
            </w:r>
          </w:p>
        </w:tc>
        <w:tc>
          <w:tcPr>
            <w:tcW w:w="1984" w:type="dxa"/>
          </w:tcPr>
          <w:p w14:paraId="2E2DCE92" w14:textId="273A59E6" w:rsidR="004D0C10" w:rsidRPr="00ED2746" w:rsidRDefault="00397926" w:rsidP="00ED2746">
            <w:pPr>
              <w:jc w:val="center"/>
              <w:rPr>
                <w:sz w:val="22"/>
                <w:szCs w:val="22"/>
                <w:lang w:val="en-US"/>
              </w:rPr>
            </w:pPr>
            <w:r w:rsidRPr="00ED2746">
              <w:rPr>
                <w:sz w:val="22"/>
                <w:szCs w:val="22"/>
                <w:lang w:val="en-US"/>
              </w:rPr>
              <w:t>2.4</w:t>
            </w:r>
            <w:r w:rsidR="004D0C10" w:rsidRPr="00ED2746">
              <w:rPr>
                <w:sz w:val="22"/>
                <w:szCs w:val="22"/>
                <w:lang w:val="en-US"/>
              </w:rPr>
              <w:t xml:space="preserve"> (</w:t>
            </w:r>
            <w:r w:rsidRPr="00ED2746">
              <w:rPr>
                <w:sz w:val="22"/>
                <w:szCs w:val="22"/>
                <w:lang w:val="en-US"/>
              </w:rPr>
              <w:t>0.6</w:t>
            </w:r>
            <w:r w:rsidR="004D0C10" w:rsidRPr="00ED2746">
              <w:rPr>
                <w:sz w:val="22"/>
                <w:szCs w:val="22"/>
                <w:lang w:val="en-US"/>
              </w:rPr>
              <w:t>-</w:t>
            </w:r>
            <w:r w:rsidR="008047DE">
              <w:rPr>
                <w:sz w:val="22"/>
                <w:szCs w:val="22"/>
                <w:lang w:val="en-US"/>
              </w:rPr>
              <w:t>10.2</w:t>
            </w:r>
            <w:r w:rsidR="004D0C10" w:rsidRPr="00ED2746">
              <w:rPr>
                <w:sz w:val="22"/>
                <w:szCs w:val="22"/>
                <w:lang w:val="en-US"/>
              </w:rPr>
              <w:t>)</w:t>
            </w:r>
          </w:p>
        </w:tc>
      </w:tr>
      <w:tr w:rsidR="004D0C10" w:rsidRPr="00D5099D" w14:paraId="457E0978" w14:textId="77777777" w:rsidTr="00ED2746">
        <w:tc>
          <w:tcPr>
            <w:tcW w:w="4536" w:type="dxa"/>
            <w:gridSpan w:val="2"/>
          </w:tcPr>
          <w:p w14:paraId="6052DD7E" w14:textId="77777777" w:rsidR="004D0C10" w:rsidRPr="001062B7" w:rsidRDefault="004D0C10" w:rsidP="00E80DCC">
            <w:pPr>
              <w:rPr>
                <w:sz w:val="22"/>
                <w:szCs w:val="22"/>
                <w:lang w:val="en-US"/>
              </w:rPr>
            </w:pPr>
            <w:r w:rsidRPr="001062B7">
              <w:rPr>
                <w:b/>
                <w:sz w:val="22"/>
                <w:szCs w:val="22"/>
                <w:lang w:val="en-US"/>
              </w:rPr>
              <w:t>Maternal depressed mood during pregnancy / Maternal severe mental disorder</w:t>
            </w:r>
            <w:r w:rsidRPr="001062B7">
              <w:rPr>
                <w:b/>
                <w:sz w:val="22"/>
                <w:szCs w:val="22"/>
                <w:vertAlign w:val="superscript"/>
                <w:lang w:val="en-US"/>
              </w:rPr>
              <w:t>c</w:t>
            </w:r>
          </w:p>
        </w:tc>
        <w:tc>
          <w:tcPr>
            <w:tcW w:w="1134" w:type="dxa"/>
          </w:tcPr>
          <w:p w14:paraId="66080309" w14:textId="77777777" w:rsidR="004D0C10" w:rsidRPr="001062B7" w:rsidRDefault="004D0C10" w:rsidP="00ED2746">
            <w:pPr>
              <w:jc w:val="center"/>
              <w:rPr>
                <w:sz w:val="22"/>
                <w:szCs w:val="22"/>
                <w:lang w:val="en-US"/>
              </w:rPr>
            </w:pPr>
          </w:p>
        </w:tc>
        <w:tc>
          <w:tcPr>
            <w:tcW w:w="851" w:type="dxa"/>
          </w:tcPr>
          <w:p w14:paraId="5C696F6C" w14:textId="77777777" w:rsidR="004D0C10" w:rsidRPr="001062B7" w:rsidRDefault="004D0C10" w:rsidP="00ED2746">
            <w:pPr>
              <w:jc w:val="center"/>
              <w:rPr>
                <w:sz w:val="22"/>
                <w:szCs w:val="22"/>
                <w:lang w:val="en-US"/>
              </w:rPr>
            </w:pPr>
          </w:p>
        </w:tc>
        <w:tc>
          <w:tcPr>
            <w:tcW w:w="992" w:type="dxa"/>
          </w:tcPr>
          <w:p w14:paraId="53E46570" w14:textId="77777777" w:rsidR="004D0C10" w:rsidRPr="001062B7" w:rsidRDefault="004D0C10">
            <w:pPr>
              <w:jc w:val="center"/>
              <w:rPr>
                <w:sz w:val="22"/>
                <w:szCs w:val="22"/>
                <w:lang w:val="en-US"/>
              </w:rPr>
            </w:pPr>
          </w:p>
        </w:tc>
        <w:tc>
          <w:tcPr>
            <w:tcW w:w="709" w:type="dxa"/>
          </w:tcPr>
          <w:p w14:paraId="7C146668" w14:textId="77777777" w:rsidR="004D0C10" w:rsidRPr="001062B7" w:rsidRDefault="004D0C10">
            <w:pPr>
              <w:jc w:val="center"/>
              <w:rPr>
                <w:sz w:val="22"/>
                <w:szCs w:val="22"/>
                <w:lang w:val="en-US"/>
              </w:rPr>
            </w:pPr>
          </w:p>
        </w:tc>
        <w:tc>
          <w:tcPr>
            <w:tcW w:w="1984" w:type="dxa"/>
          </w:tcPr>
          <w:p w14:paraId="35A99320" w14:textId="77777777" w:rsidR="004D0C10" w:rsidRPr="001062B7" w:rsidRDefault="004D0C10" w:rsidP="00ED2746">
            <w:pPr>
              <w:jc w:val="center"/>
              <w:rPr>
                <w:sz w:val="22"/>
                <w:szCs w:val="22"/>
                <w:lang w:val="en-US"/>
              </w:rPr>
            </w:pPr>
          </w:p>
        </w:tc>
      </w:tr>
      <w:tr w:rsidR="00B639CD" w:rsidRPr="00397926" w14:paraId="430BCEAA" w14:textId="77777777" w:rsidTr="00ED2746">
        <w:tc>
          <w:tcPr>
            <w:tcW w:w="1809" w:type="dxa"/>
          </w:tcPr>
          <w:p w14:paraId="0F3E0814" w14:textId="77777777" w:rsidR="004D0C10" w:rsidRPr="001062B7" w:rsidRDefault="004D0C10" w:rsidP="00E80DCC">
            <w:pPr>
              <w:rPr>
                <w:sz w:val="22"/>
                <w:szCs w:val="22"/>
                <w:lang w:val="en-US"/>
              </w:rPr>
            </w:pPr>
            <w:r w:rsidRPr="001062B7">
              <w:rPr>
                <w:sz w:val="22"/>
                <w:szCs w:val="22"/>
                <w:lang w:val="en-US"/>
              </w:rPr>
              <w:t xml:space="preserve">    No/Yes      </w:t>
            </w:r>
          </w:p>
        </w:tc>
        <w:tc>
          <w:tcPr>
            <w:tcW w:w="2727" w:type="dxa"/>
          </w:tcPr>
          <w:p w14:paraId="59C8A5AE" w14:textId="0497A367" w:rsidR="004D0C10" w:rsidRPr="001062B7" w:rsidRDefault="004D0C10" w:rsidP="00E80DCC">
            <w:pPr>
              <w:rPr>
                <w:sz w:val="22"/>
                <w:szCs w:val="22"/>
                <w:lang w:val="en-US"/>
              </w:rPr>
            </w:pPr>
            <w:r w:rsidRPr="001062B7">
              <w:rPr>
                <w:sz w:val="22"/>
                <w:szCs w:val="22"/>
                <w:lang w:val="en-US"/>
              </w:rPr>
              <w:t xml:space="preserve">(N = </w:t>
            </w:r>
            <w:r w:rsidR="00D670D5">
              <w:rPr>
                <w:sz w:val="22"/>
                <w:szCs w:val="22"/>
                <w:lang w:val="en-US"/>
              </w:rPr>
              <w:t>348</w:t>
            </w:r>
            <w:r w:rsidRPr="001062B7">
              <w:rPr>
                <w:sz w:val="22"/>
                <w:szCs w:val="22"/>
                <w:lang w:val="en-US"/>
              </w:rPr>
              <w:t>)</w:t>
            </w:r>
          </w:p>
        </w:tc>
        <w:tc>
          <w:tcPr>
            <w:tcW w:w="1134" w:type="dxa"/>
          </w:tcPr>
          <w:p w14:paraId="0188E9D1" w14:textId="48644789" w:rsidR="004D0C10" w:rsidRPr="001062B7" w:rsidRDefault="00D670D5" w:rsidP="00ED2746">
            <w:pPr>
              <w:jc w:val="center"/>
              <w:rPr>
                <w:sz w:val="22"/>
                <w:szCs w:val="22"/>
                <w:lang w:val="en-US"/>
              </w:rPr>
            </w:pPr>
            <w:r>
              <w:rPr>
                <w:sz w:val="22"/>
                <w:szCs w:val="22"/>
                <w:lang w:val="en-US"/>
              </w:rPr>
              <w:t>342</w:t>
            </w:r>
          </w:p>
        </w:tc>
        <w:tc>
          <w:tcPr>
            <w:tcW w:w="851" w:type="dxa"/>
          </w:tcPr>
          <w:p w14:paraId="7C7EB616" w14:textId="4A19378C" w:rsidR="004D0C10" w:rsidRPr="001062B7" w:rsidRDefault="004D0C10" w:rsidP="00ED2746">
            <w:pPr>
              <w:jc w:val="center"/>
              <w:rPr>
                <w:sz w:val="22"/>
                <w:szCs w:val="22"/>
                <w:lang w:val="en-US"/>
              </w:rPr>
            </w:pPr>
            <w:r w:rsidRPr="001062B7">
              <w:rPr>
                <w:sz w:val="22"/>
                <w:szCs w:val="22"/>
                <w:lang w:val="en-US"/>
              </w:rPr>
              <w:t>9</w:t>
            </w:r>
            <w:r w:rsidR="00D670D5">
              <w:rPr>
                <w:sz w:val="22"/>
                <w:szCs w:val="22"/>
                <w:lang w:val="en-US"/>
              </w:rPr>
              <w:t>8.3</w:t>
            </w:r>
          </w:p>
        </w:tc>
        <w:tc>
          <w:tcPr>
            <w:tcW w:w="992" w:type="dxa"/>
          </w:tcPr>
          <w:p w14:paraId="241C6EEB" w14:textId="4474DB76" w:rsidR="004D0C10" w:rsidRPr="001062B7" w:rsidRDefault="0009584A" w:rsidP="00ED2746">
            <w:pPr>
              <w:jc w:val="center"/>
              <w:rPr>
                <w:sz w:val="22"/>
                <w:szCs w:val="22"/>
                <w:lang w:val="en-US"/>
              </w:rPr>
            </w:pPr>
            <w:r>
              <w:rPr>
                <w:sz w:val="22"/>
                <w:szCs w:val="22"/>
                <w:lang w:val="en-US"/>
              </w:rPr>
              <w:t>6</w:t>
            </w:r>
          </w:p>
        </w:tc>
        <w:tc>
          <w:tcPr>
            <w:tcW w:w="709" w:type="dxa"/>
          </w:tcPr>
          <w:p w14:paraId="71D7F53A" w14:textId="77777777" w:rsidR="004D0C10" w:rsidRPr="001062B7" w:rsidRDefault="0009584A">
            <w:pPr>
              <w:jc w:val="center"/>
              <w:rPr>
                <w:sz w:val="22"/>
                <w:szCs w:val="22"/>
                <w:lang w:val="en-US"/>
              </w:rPr>
            </w:pPr>
            <w:r>
              <w:rPr>
                <w:sz w:val="22"/>
                <w:szCs w:val="22"/>
                <w:lang w:val="en-US"/>
              </w:rPr>
              <w:t>1.</w:t>
            </w:r>
            <w:r w:rsidR="00D670D5">
              <w:rPr>
                <w:sz w:val="22"/>
                <w:szCs w:val="22"/>
                <w:lang w:val="en-US"/>
              </w:rPr>
              <w:t>7</w:t>
            </w:r>
          </w:p>
        </w:tc>
        <w:tc>
          <w:tcPr>
            <w:tcW w:w="1984" w:type="dxa"/>
          </w:tcPr>
          <w:p w14:paraId="04E79355" w14:textId="77777777" w:rsidR="004D0C10" w:rsidRPr="001062B7" w:rsidRDefault="0009584A" w:rsidP="00ED2746">
            <w:pPr>
              <w:jc w:val="center"/>
              <w:rPr>
                <w:sz w:val="22"/>
                <w:szCs w:val="22"/>
                <w:lang w:val="en-US"/>
              </w:rPr>
            </w:pPr>
            <w:r>
              <w:rPr>
                <w:sz w:val="22"/>
                <w:szCs w:val="22"/>
                <w:lang w:val="en-US"/>
              </w:rPr>
              <w:t>1.0 (Ref)</w:t>
            </w:r>
          </w:p>
        </w:tc>
      </w:tr>
      <w:tr w:rsidR="00B639CD" w:rsidRPr="00D670D5" w14:paraId="6FBCDC1B" w14:textId="77777777" w:rsidTr="00ED2746">
        <w:trPr>
          <w:trHeight w:val="273"/>
        </w:trPr>
        <w:tc>
          <w:tcPr>
            <w:tcW w:w="1809" w:type="dxa"/>
          </w:tcPr>
          <w:p w14:paraId="37041EBC" w14:textId="77777777" w:rsidR="004D0C10" w:rsidRPr="001062B7" w:rsidRDefault="004D0C10" w:rsidP="00E80DCC">
            <w:pPr>
              <w:rPr>
                <w:sz w:val="22"/>
                <w:szCs w:val="22"/>
                <w:lang w:val="en-US"/>
              </w:rPr>
            </w:pPr>
            <w:r w:rsidRPr="001062B7">
              <w:rPr>
                <w:sz w:val="22"/>
                <w:szCs w:val="22"/>
                <w:lang w:val="en-US"/>
              </w:rPr>
              <w:t xml:space="preserve">    Yes/Yes     </w:t>
            </w:r>
          </w:p>
        </w:tc>
        <w:tc>
          <w:tcPr>
            <w:tcW w:w="2727" w:type="dxa"/>
          </w:tcPr>
          <w:p w14:paraId="341BD702" w14:textId="52142365" w:rsidR="004D0C10" w:rsidRPr="001062B7" w:rsidRDefault="004D0C10" w:rsidP="00E80DCC">
            <w:pPr>
              <w:rPr>
                <w:sz w:val="22"/>
                <w:szCs w:val="22"/>
                <w:lang w:val="en-US"/>
              </w:rPr>
            </w:pPr>
            <w:r w:rsidRPr="001062B7">
              <w:rPr>
                <w:sz w:val="22"/>
                <w:szCs w:val="22"/>
                <w:lang w:val="en-US"/>
              </w:rPr>
              <w:t xml:space="preserve">(N = </w:t>
            </w:r>
            <w:r w:rsidR="00D670D5">
              <w:rPr>
                <w:sz w:val="22"/>
                <w:szCs w:val="22"/>
                <w:lang w:val="en-US"/>
              </w:rPr>
              <w:t>111</w:t>
            </w:r>
            <w:r w:rsidRPr="001062B7">
              <w:rPr>
                <w:sz w:val="22"/>
                <w:szCs w:val="22"/>
                <w:lang w:val="en-US"/>
              </w:rPr>
              <w:t>)</w:t>
            </w:r>
          </w:p>
        </w:tc>
        <w:tc>
          <w:tcPr>
            <w:tcW w:w="1134" w:type="dxa"/>
          </w:tcPr>
          <w:p w14:paraId="2B1430DC" w14:textId="699EB840" w:rsidR="004D0C10" w:rsidRPr="001062B7" w:rsidRDefault="00D670D5" w:rsidP="00ED2746">
            <w:pPr>
              <w:jc w:val="center"/>
              <w:rPr>
                <w:sz w:val="22"/>
                <w:szCs w:val="22"/>
                <w:lang w:val="en-US"/>
              </w:rPr>
            </w:pPr>
            <w:r>
              <w:rPr>
                <w:sz w:val="22"/>
                <w:szCs w:val="22"/>
                <w:lang w:val="en-US"/>
              </w:rPr>
              <w:t>109</w:t>
            </w:r>
          </w:p>
        </w:tc>
        <w:tc>
          <w:tcPr>
            <w:tcW w:w="851" w:type="dxa"/>
          </w:tcPr>
          <w:p w14:paraId="40A32630" w14:textId="090F51EF" w:rsidR="004D0C10" w:rsidRPr="001062B7" w:rsidRDefault="004D0C10" w:rsidP="00ED2746">
            <w:pPr>
              <w:jc w:val="center"/>
              <w:rPr>
                <w:sz w:val="22"/>
                <w:szCs w:val="22"/>
                <w:lang w:val="en-US"/>
              </w:rPr>
            </w:pPr>
            <w:r w:rsidRPr="001062B7">
              <w:rPr>
                <w:sz w:val="22"/>
                <w:szCs w:val="22"/>
                <w:lang w:val="en-US"/>
              </w:rPr>
              <w:t>98.</w:t>
            </w:r>
            <w:r w:rsidR="00D670D5">
              <w:rPr>
                <w:sz w:val="22"/>
                <w:szCs w:val="22"/>
                <w:lang w:val="en-US"/>
              </w:rPr>
              <w:t>2</w:t>
            </w:r>
          </w:p>
        </w:tc>
        <w:tc>
          <w:tcPr>
            <w:tcW w:w="992" w:type="dxa"/>
          </w:tcPr>
          <w:p w14:paraId="4DFCD71A" w14:textId="2BC6F9C5" w:rsidR="004D0C10" w:rsidRPr="001062B7" w:rsidRDefault="0009584A" w:rsidP="00ED2746">
            <w:pPr>
              <w:jc w:val="center"/>
              <w:rPr>
                <w:sz w:val="22"/>
                <w:szCs w:val="22"/>
                <w:lang w:val="en-US"/>
              </w:rPr>
            </w:pPr>
            <w:r>
              <w:rPr>
                <w:sz w:val="22"/>
                <w:szCs w:val="22"/>
                <w:lang w:val="en-US"/>
              </w:rPr>
              <w:t>2</w:t>
            </w:r>
          </w:p>
        </w:tc>
        <w:tc>
          <w:tcPr>
            <w:tcW w:w="709" w:type="dxa"/>
          </w:tcPr>
          <w:p w14:paraId="77D4EE36" w14:textId="0B68BA09" w:rsidR="004D0C10" w:rsidRPr="001062B7" w:rsidRDefault="004D0C10">
            <w:pPr>
              <w:jc w:val="center"/>
              <w:rPr>
                <w:sz w:val="22"/>
                <w:szCs w:val="22"/>
                <w:lang w:val="en-US"/>
              </w:rPr>
            </w:pPr>
            <w:r w:rsidRPr="001062B7">
              <w:rPr>
                <w:sz w:val="22"/>
                <w:szCs w:val="22"/>
                <w:lang w:val="en-US"/>
              </w:rPr>
              <w:t>1.</w:t>
            </w:r>
            <w:r w:rsidR="00D670D5">
              <w:rPr>
                <w:sz w:val="22"/>
                <w:szCs w:val="22"/>
                <w:lang w:val="en-US"/>
              </w:rPr>
              <w:t>8</w:t>
            </w:r>
          </w:p>
        </w:tc>
        <w:tc>
          <w:tcPr>
            <w:tcW w:w="1984" w:type="dxa"/>
          </w:tcPr>
          <w:p w14:paraId="3EC391CB" w14:textId="77777777" w:rsidR="004D0C10" w:rsidRPr="001062B7" w:rsidRDefault="00D670D5" w:rsidP="00ED2746">
            <w:pPr>
              <w:jc w:val="center"/>
              <w:rPr>
                <w:sz w:val="22"/>
                <w:szCs w:val="22"/>
                <w:lang w:val="en-US"/>
              </w:rPr>
            </w:pPr>
            <w:r>
              <w:rPr>
                <w:sz w:val="22"/>
                <w:szCs w:val="22"/>
                <w:lang w:val="en-US"/>
              </w:rPr>
              <w:t>0.8 (0.1-8.2</w:t>
            </w:r>
            <w:r w:rsidR="0009584A">
              <w:rPr>
                <w:sz w:val="22"/>
                <w:szCs w:val="22"/>
                <w:lang w:val="en-US"/>
              </w:rPr>
              <w:t>)</w:t>
            </w:r>
          </w:p>
        </w:tc>
      </w:tr>
      <w:tr w:rsidR="004D0C10" w:rsidRPr="00D5099D" w14:paraId="3EBA3E98" w14:textId="77777777" w:rsidTr="00ED2746">
        <w:tc>
          <w:tcPr>
            <w:tcW w:w="4536" w:type="dxa"/>
            <w:gridSpan w:val="2"/>
          </w:tcPr>
          <w:p w14:paraId="3B54DCF6" w14:textId="77777777" w:rsidR="004D0C10" w:rsidRPr="001062B7" w:rsidRDefault="004D0C10" w:rsidP="00E80DCC">
            <w:pPr>
              <w:rPr>
                <w:sz w:val="22"/>
                <w:szCs w:val="22"/>
                <w:lang w:val="en-US"/>
              </w:rPr>
            </w:pPr>
            <w:r w:rsidRPr="001062B7">
              <w:rPr>
                <w:b/>
                <w:sz w:val="22"/>
                <w:szCs w:val="22"/>
                <w:lang w:val="en-US"/>
              </w:rPr>
              <w:t>Maternal depressed mood during pregnancy / Paternal severe mental disorder</w:t>
            </w:r>
            <w:r w:rsidRPr="001062B7">
              <w:rPr>
                <w:b/>
                <w:sz w:val="22"/>
                <w:szCs w:val="22"/>
                <w:vertAlign w:val="superscript"/>
                <w:lang w:val="en-US"/>
              </w:rPr>
              <w:t>c</w:t>
            </w:r>
          </w:p>
        </w:tc>
        <w:tc>
          <w:tcPr>
            <w:tcW w:w="1134" w:type="dxa"/>
          </w:tcPr>
          <w:p w14:paraId="41ADAB99" w14:textId="77777777" w:rsidR="004D0C10" w:rsidRPr="001062B7" w:rsidRDefault="004D0C10" w:rsidP="00ED2746">
            <w:pPr>
              <w:jc w:val="center"/>
              <w:rPr>
                <w:sz w:val="22"/>
                <w:szCs w:val="22"/>
                <w:lang w:val="en-US"/>
              </w:rPr>
            </w:pPr>
          </w:p>
        </w:tc>
        <w:tc>
          <w:tcPr>
            <w:tcW w:w="851" w:type="dxa"/>
          </w:tcPr>
          <w:p w14:paraId="3E9CEB71" w14:textId="77777777" w:rsidR="004D0C10" w:rsidRPr="001062B7" w:rsidRDefault="004D0C10" w:rsidP="00ED2746">
            <w:pPr>
              <w:jc w:val="center"/>
              <w:rPr>
                <w:sz w:val="22"/>
                <w:szCs w:val="22"/>
                <w:lang w:val="en-US"/>
              </w:rPr>
            </w:pPr>
          </w:p>
        </w:tc>
        <w:tc>
          <w:tcPr>
            <w:tcW w:w="992" w:type="dxa"/>
          </w:tcPr>
          <w:p w14:paraId="2501263E" w14:textId="77777777" w:rsidR="004D0C10" w:rsidRPr="001062B7" w:rsidRDefault="004D0C10">
            <w:pPr>
              <w:jc w:val="center"/>
              <w:rPr>
                <w:sz w:val="22"/>
                <w:szCs w:val="22"/>
                <w:lang w:val="en-US"/>
              </w:rPr>
            </w:pPr>
          </w:p>
        </w:tc>
        <w:tc>
          <w:tcPr>
            <w:tcW w:w="709" w:type="dxa"/>
          </w:tcPr>
          <w:p w14:paraId="3824EA59" w14:textId="77777777" w:rsidR="004D0C10" w:rsidRPr="001062B7" w:rsidRDefault="004D0C10">
            <w:pPr>
              <w:jc w:val="center"/>
              <w:rPr>
                <w:sz w:val="22"/>
                <w:szCs w:val="22"/>
                <w:lang w:val="en-US"/>
              </w:rPr>
            </w:pPr>
          </w:p>
        </w:tc>
        <w:tc>
          <w:tcPr>
            <w:tcW w:w="1984" w:type="dxa"/>
          </w:tcPr>
          <w:p w14:paraId="7B3F194B" w14:textId="77777777" w:rsidR="004D0C10" w:rsidRPr="001062B7" w:rsidRDefault="004D0C10" w:rsidP="00ED2746">
            <w:pPr>
              <w:jc w:val="center"/>
              <w:rPr>
                <w:sz w:val="22"/>
                <w:szCs w:val="22"/>
                <w:lang w:val="en-US"/>
              </w:rPr>
            </w:pPr>
          </w:p>
        </w:tc>
      </w:tr>
      <w:tr w:rsidR="00B639CD" w:rsidRPr="001062B7" w14:paraId="0BBA202C" w14:textId="77777777" w:rsidTr="00ED2746">
        <w:tc>
          <w:tcPr>
            <w:tcW w:w="1809" w:type="dxa"/>
          </w:tcPr>
          <w:p w14:paraId="0A0019E0" w14:textId="77777777" w:rsidR="004D0C10" w:rsidRPr="001062B7" w:rsidRDefault="004D0C10" w:rsidP="00E80DCC">
            <w:pPr>
              <w:rPr>
                <w:sz w:val="22"/>
                <w:szCs w:val="22"/>
                <w:lang w:val="en-US"/>
              </w:rPr>
            </w:pPr>
            <w:r w:rsidRPr="001062B7">
              <w:rPr>
                <w:sz w:val="22"/>
                <w:szCs w:val="22"/>
                <w:lang w:val="en-US"/>
              </w:rPr>
              <w:t xml:space="preserve">    No/Yes      </w:t>
            </w:r>
          </w:p>
        </w:tc>
        <w:tc>
          <w:tcPr>
            <w:tcW w:w="2727" w:type="dxa"/>
          </w:tcPr>
          <w:p w14:paraId="40ED52E2" w14:textId="10BA8105" w:rsidR="004D0C10" w:rsidRPr="001062B7" w:rsidRDefault="004D0C10" w:rsidP="00E80DCC">
            <w:pPr>
              <w:rPr>
                <w:sz w:val="22"/>
                <w:szCs w:val="22"/>
                <w:lang w:val="en-US"/>
              </w:rPr>
            </w:pPr>
            <w:r w:rsidRPr="001062B7">
              <w:rPr>
                <w:sz w:val="22"/>
                <w:szCs w:val="22"/>
                <w:lang w:val="en-US"/>
              </w:rPr>
              <w:t xml:space="preserve">(N = </w:t>
            </w:r>
            <w:r w:rsidR="00D670D5">
              <w:rPr>
                <w:sz w:val="22"/>
                <w:szCs w:val="22"/>
                <w:lang w:val="en-US"/>
              </w:rPr>
              <w:t>523</w:t>
            </w:r>
            <w:r w:rsidRPr="001062B7">
              <w:rPr>
                <w:sz w:val="22"/>
                <w:szCs w:val="22"/>
                <w:lang w:val="en-US"/>
              </w:rPr>
              <w:t>)</w:t>
            </w:r>
          </w:p>
        </w:tc>
        <w:tc>
          <w:tcPr>
            <w:tcW w:w="1134" w:type="dxa"/>
          </w:tcPr>
          <w:p w14:paraId="6B917DE4" w14:textId="02376DB9" w:rsidR="004D0C10" w:rsidRPr="001062B7" w:rsidRDefault="00D670D5" w:rsidP="00ED2746">
            <w:pPr>
              <w:jc w:val="center"/>
              <w:rPr>
                <w:sz w:val="22"/>
                <w:szCs w:val="22"/>
                <w:lang w:val="en-US"/>
              </w:rPr>
            </w:pPr>
            <w:r>
              <w:rPr>
                <w:sz w:val="22"/>
                <w:szCs w:val="22"/>
                <w:lang w:val="en-US"/>
              </w:rPr>
              <w:t>516</w:t>
            </w:r>
          </w:p>
        </w:tc>
        <w:tc>
          <w:tcPr>
            <w:tcW w:w="851" w:type="dxa"/>
          </w:tcPr>
          <w:p w14:paraId="47979335" w14:textId="2378FA39" w:rsidR="004D0C10" w:rsidRPr="001062B7" w:rsidRDefault="004D0C10" w:rsidP="00ED2746">
            <w:pPr>
              <w:jc w:val="center"/>
              <w:rPr>
                <w:sz w:val="22"/>
                <w:szCs w:val="22"/>
                <w:lang w:val="en-US"/>
              </w:rPr>
            </w:pPr>
            <w:r w:rsidRPr="001062B7">
              <w:rPr>
                <w:sz w:val="22"/>
                <w:szCs w:val="22"/>
                <w:lang w:val="en-US"/>
              </w:rPr>
              <w:t>9</w:t>
            </w:r>
            <w:r w:rsidR="00B60F1A">
              <w:rPr>
                <w:sz w:val="22"/>
                <w:szCs w:val="22"/>
                <w:lang w:val="en-US"/>
              </w:rPr>
              <w:t>8.7</w:t>
            </w:r>
          </w:p>
        </w:tc>
        <w:tc>
          <w:tcPr>
            <w:tcW w:w="992" w:type="dxa"/>
          </w:tcPr>
          <w:p w14:paraId="1CF72A01" w14:textId="73241008" w:rsidR="004D0C10" w:rsidRPr="001062B7" w:rsidRDefault="00680F76" w:rsidP="00ED2746">
            <w:pPr>
              <w:jc w:val="center"/>
              <w:rPr>
                <w:sz w:val="22"/>
                <w:szCs w:val="22"/>
                <w:lang w:val="en-US"/>
              </w:rPr>
            </w:pPr>
            <w:r>
              <w:rPr>
                <w:sz w:val="22"/>
                <w:szCs w:val="22"/>
                <w:lang w:val="en-US"/>
              </w:rPr>
              <w:t>7</w:t>
            </w:r>
          </w:p>
        </w:tc>
        <w:tc>
          <w:tcPr>
            <w:tcW w:w="709" w:type="dxa"/>
          </w:tcPr>
          <w:p w14:paraId="5113225B" w14:textId="020E995F" w:rsidR="004D0C10" w:rsidRPr="001062B7" w:rsidRDefault="00680F76">
            <w:pPr>
              <w:jc w:val="center"/>
              <w:rPr>
                <w:sz w:val="22"/>
                <w:szCs w:val="22"/>
                <w:lang w:val="en-US"/>
              </w:rPr>
            </w:pPr>
            <w:r>
              <w:rPr>
                <w:sz w:val="22"/>
                <w:szCs w:val="22"/>
                <w:lang w:val="en-US"/>
              </w:rPr>
              <w:t>1</w:t>
            </w:r>
            <w:r w:rsidR="004D0C10" w:rsidRPr="001062B7">
              <w:rPr>
                <w:sz w:val="22"/>
                <w:szCs w:val="22"/>
                <w:lang w:val="en-US"/>
              </w:rPr>
              <w:t>.</w:t>
            </w:r>
            <w:r w:rsidR="00B60F1A">
              <w:rPr>
                <w:sz w:val="22"/>
                <w:szCs w:val="22"/>
                <w:lang w:val="en-US"/>
              </w:rPr>
              <w:t>3</w:t>
            </w:r>
          </w:p>
        </w:tc>
        <w:tc>
          <w:tcPr>
            <w:tcW w:w="1984" w:type="dxa"/>
          </w:tcPr>
          <w:p w14:paraId="6619ED86" w14:textId="77777777" w:rsidR="004D0C10" w:rsidRPr="001062B7" w:rsidRDefault="004D0C10" w:rsidP="00ED2746">
            <w:pPr>
              <w:jc w:val="center"/>
              <w:rPr>
                <w:sz w:val="22"/>
                <w:szCs w:val="22"/>
                <w:lang w:val="en-US"/>
              </w:rPr>
            </w:pPr>
            <w:r w:rsidRPr="001062B7">
              <w:rPr>
                <w:sz w:val="22"/>
                <w:szCs w:val="22"/>
              </w:rPr>
              <w:t>1.0 (Ref)</w:t>
            </w:r>
          </w:p>
        </w:tc>
      </w:tr>
      <w:tr w:rsidR="00B639CD" w:rsidRPr="00680F76" w14:paraId="5CCE905E" w14:textId="77777777" w:rsidTr="00ED2746">
        <w:tc>
          <w:tcPr>
            <w:tcW w:w="1809" w:type="dxa"/>
            <w:tcBorders>
              <w:bottom w:val="single" w:sz="4" w:space="0" w:color="auto"/>
            </w:tcBorders>
          </w:tcPr>
          <w:p w14:paraId="7E710070" w14:textId="77777777" w:rsidR="004D0C10" w:rsidRPr="001062B7" w:rsidRDefault="004D0C10" w:rsidP="00E80DCC">
            <w:pPr>
              <w:rPr>
                <w:sz w:val="22"/>
                <w:szCs w:val="22"/>
                <w:lang w:val="en-US"/>
              </w:rPr>
            </w:pPr>
            <w:r w:rsidRPr="001062B7">
              <w:rPr>
                <w:sz w:val="22"/>
                <w:szCs w:val="22"/>
                <w:lang w:val="en-US"/>
              </w:rPr>
              <w:t xml:space="preserve">    Yes/Yes     </w:t>
            </w:r>
          </w:p>
        </w:tc>
        <w:tc>
          <w:tcPr>
            <w:tcW w:w="2727" w:type="dxa"/>
            <w:tcBorders>
              <w:bottom w:val="single" w:sz="4" w:space="0" w:color="auto"/>
            </w:tcBorders>
          </w:tcPr>
          <w:p w14:paraId="502ABB54" w14:textId="051E806C" w:rsidR="004D0C10" w:rsidRPr="001062B7" w:rsidRDefault="004D0C10" w:rsidP="00E80DCC">
            <w:pPr>
              <w:rPr>
                <w:sz w:val="22"/>
                <w:szCs w:val="22"/>
                <w:lang w:val="en-US"/>
              </w:rPr>
            </w:pPr>
            <w:r w:rsidRPr="001062B7">
              <w:rPr>
                <w:sz w:val="22"/>
                <w:szCs w:val="22"/>
                <w:lang w:val="en-US"/>
              </w:rPr>
              <w:t>(N = 1</w:t>
            </w:r>
            <w:r w:rsidR="00D670D5">
              <w:rPr>
                <w:sz w:val="22"/>
                <w:szCs w:val="22"/>
                <w:lang w:val="en-US"/>
              </w:rPr>
              <w:t>35</w:t>
            </w:r>
            <w:r w:rsidRPr="001062B7">
              <w:rPr>
                <w:sz w:val="22"/>
                <w:szCs w:val="22"/>
                <w:lang w:val="en-US"/>
              </w:rPr>
              <w:t>)</w:t>
            </w:r>
          </w:p>
        </w:tc>
        <w:tc>
          <w:tcPr>
            <w:tcW w:w="1134" w:type="dxa"/>
            <w:tcBorders>
              <w:bottom w:val="single" w:sz="4" w:space="0" w:color="auto"/>
            </w:tcBorders>
          </w:tcPr>
          <w:p w14:paraId="12615C10" w14:textId="7E315778" w:rsidR="004D0C10" w:rsidRPr="001062B7" w:rsidRDefault="004D0C10" w:rsidP="00ED2746">
            <w:pPr>
              <w:jc w:val="center"/>
              <w:rPr>
                <w:sz w:val="22"/>
                <w:szCs w:val="22"/>
                <w:lang w:val="en-US"/>
              </w:rPr>
            </w:pPr>
            <w:r w:rsidRPr="001062B7">
              <w:rPr>
                <w:sz w:val="22"/>
                <w:szCs w:val="22"/>
                <w:lang w:val="en-US"/>
              </w:rPr>
              <w:t>1</w:t>
            </w:r>
            <w:r w:rsidR="00D670D5">
              <w:rPr>
                <w:sz w:val="22"/>
                <w:szCs w:val="22"/>
                <w:lang w:val="en-US"/>
              </w:rPr>
              <w:t>34</w:t>
            </w:r>
          </w:p>
        </w:tc>
        <w:tc>
          <w:tcPr>
            <w:tcW w:w="851" w:type="dxa"/>
            <w:tcBorders>
              <w:bottom w:val="single" w:sz="4" w:space="0" w:color="auto"/>
            </w:tcBorders>
          </w:tcPr>
          <w:p w14:paraId="3C157D6C" w14:textId="45F59C2E" w:rsidR="004D0C10" w:rsidRPr="001062B7" w:rsidRDefault="004D0C10" w:rsidP="00ED2746">
            <w:pPr>
              <w:jc w:val="center"/>
              <w:rPr>
                <w:sz w:val="22"/>
                <w:szCs w:val="22"/>
                <w:lang w:val="en-US"/>
              </w:rPr>
            </w:pPr>
            <w:r w:rsidRPr="001062B7">
              <w:rPr>
                <w:sz w:val="22"/>
                <w:szCs w:val="22"/>
                <w:lang w:val="en-US"/>
              </w:rPr>
              <w:t>9</w:t>
            </w:r>
            <w:r w:rsidR="00B60F1A">
              <w:rPr>
                <w:sz w:val="22"/>
                <w:szCs w:val="22"/>
                <w:lang w:val="en-US"/>
              </w:rPr>
              <w:t>9.3</w:t>
            </w:r>
          </w:p>
        </w:tc>
        <w:tc>
          <w:tcPr>
            <w:tcW w:w="992" w:type="dxa"/>
            <w:tcBorders>
              <w:bottom w:val="single" w:sz="4" w:space="0" w:color="auto"/>
            </w:tcBorders>
          </w:tcPr>
          <w:p w14:paraId="1F796723" w14:textId="77777777" w:rsidR="004D0C10" w:rsidRPr="001062B7" w:rsidRDefault="004D0C10" w:rsidP="00ED2746">
            <w:pPr>
              <w:jc w:val="center"/>
              <w:rPr>
                <w:sz w:val="22"/>
                <w:szCs w:val="22"/>
                <w:lang w:val="en-US"/>
              </w:rPr>
            </w:pPr>
            <w:r w:rsidRPr="001062B7">
              <w:rPr>
                <w:sz w:val="22"/>
                <w:szCs w:val="22"/>
                <w:lang w:val="en-US"/>
              </w:rPr>
              <w:t>1</w:t>
            </w:r>
          </w:p>
        </w:tc>
        <w:tc>
          <w:tcPr>
            <w:tcW w:w="709" w:type="dxa"/>
            <w:tcBorders>
              <w:bottom w:val="single" w:sz="4" w:space="0" w:color="auto"/>
            </w:tcBorders>
          </w:tcPr>
          <w:p w14:paraId="0F766776" w14:textId="7A757C88" w:rsidR="004D0C10" w:rsidRPr="001062B7" w:rsidRDefault="004D0C10">
            <w:pPr>
              <w:jc w:val="center"/>
              <w:rPr>
                <w:sz w:val="22"/>
                <w:szCs w:val="22"/>
                <w:lang w:val="en-US"/>
              </w:rPr>
            </w:pPr>
            <w:r w:rsidRPr="001062B7">
              <w:rPr>
                <w:sz w:val="22"/>
                <w:szCs w:val="22"/>
                <w:lang w:val="en-US"/>
              </w:rPr>
              <w:t>0.</w:t>
            </w:r>
            <w:r w:rsidR="00B60F1A">
              <w:rPr>
                <w:sz w:val="22"/>
                <w:szCs w:val="22"/>
                <w:lang w:val="en-US"/>
              </w:rPr>
              <w:t>7</w:t>
            </w:r>
          </w:p>
        </w:tc>
        <w:tc>
          <w:tcPr>
            <w:tcW w:w="1984" w:type="dxa"/>
            <w:tcBorders>
              <w:bottom w:val="single" w:sz="4" w:space="0" w:color="auto"/>
            </w:tcBorders>
          </w:tcPr>
          <w:p w14:paraId="4C6BC0C1" w14:textId="7B7E68C2" w:rsidR="004D0C10" w:rsidRPr="001062B7" w:rsidRDefault="00680F76" w:rsidP="00ED2746">
            <w:pPr>
              <w:jc w:val="center"/>
              <w:rPr>
                <w:sz w:val="22"/>
                <w:szCs w:val="22"/>
                <w:lang w:val="en-US"/>
              </w:rPr>
            </w:pPr>
            <w:r>
              <w:rPr>
                <w:sz w:val="22"/>
                <w:szCs w:val="22"/>
                <w:lang w:val="en-US"/>
              </w:rPr>
              <w:t>0.7</w:t>
            </w:r>
            <w:r w:rsidR="004D0C10" w:rsidRPr="001062B7">
              <w:rPr>
                <w:sz w:val="22"/>
                <w:szCs w:val="22"/>
                <w:lang w:val="en-US"/>
              </w:rPr>
              <w:t xml:space="preserve"> (0.</w:t>
            </w:r>
            <w:r>
              <w:rPr>
                <w:sz w:val="22"/>
                <w:szCs w:val="22"/>
                <w:lang w:val="en-US"/>
              </w:rPr>
              <w:t>1</w:t>
            </w:r>
            <w:r w:rsidR="004D0C10" w:rsidRPr="001062B7">
              <w:rPr>
                <w:sz w:val="22"/>
                <w:szCs w:val="22"/>
                <w:lang w:val="en-US"/>
              </w:rPr>
              <w:t>-</w:t>
            </w:r>
            <w:r w:rsidR="00B60F1A">
              <w:rPr>
                <w:sz w:val="22"/>
                <w:szCs w:val="22"/>
                <w:lang w:val="en-US"/>
              </w:rPr>
              <w:t>6.0</w:t>
            </w:r>
            <w:r w:rsidR="004D0C10" w:rsidRPr="001062B7">
              <w:rPr>
                <w:sz w:val="22"/>
                <w:szCs w:val="22"/>
                <w:lang w:val="en-US"/>
              </w:rPr>
              <w:t>)</w:t>
            </w:r>
          </w:p>
        </w:tc>
      </w:tr>
    </w:tbl>
    <w:p w14:paraId="7B854155" w14:textId="77777777" w:rsidR="006A1FB9" w:rsidRPr="00ED2746" w:rsidRDefault="006A1FB9" w:rsidP="006A1FB9">
      <w:pPr>
        <w:pStyle w:val="Normaalivarjostus1-korostus11"/>
        <w:rPr>
          <w:sz w:val="20"/>
          <w:szCs w:val="20"/>
          <w:lang w:val="en-GB"/>
        </w:rPr>
      </w:pPr>
      <w:r w:rsidRPr="001062B7">
        <w:rPr>
          <w:vertAlign w:val="superscript"/>
          <w:lang w:val="en-US"/>
        </w:rPr>
        <w:t xml:space="preserve">a </w:t>
      </w:r>
      <w:r w:rsidRPr="00ED2746">
        <w:rPr>
          <w:sz w:val="20"/>
          <w:szCs w:val="20"/>
          <w:lang w:val="en-GB"/>
        </w:rPr>
        <w:t xml:space="preserve">Data include subjects alive and living in Finland at age 16 year and with data on all variables. </w:t>
      </w:r>
    </w:p>
    <w:p w14:paraId="42285C41" w14:textId="77777777" w:rsidR="0042704F" w:rsidRDefault="006A1FB9" w:rsidP="006A1FB9">
      <w:pPr>
        <w:pStyle w:val="Normaalivarjostus1-korostus11"/>
        <w:rPr>
          <w:sz w:val="20"/>
          <w:szCs w:val="20"/>
          <w:lang w:val="en-GB"/>
        </w:rPr>
      </w:pPr>
      <w:r w:rsidRPr="00ED2746">
        <w:rPr>
          <w:sz w:val="20"/>
          <w:szCs w:val="20"/>
          <w:vertAlign w:val="superscript"/>
          <w:lang w:val="en-GB"/>
        </w:rPr>
        <w:t xml:space="preserve">b </w:t>
      </w:r>
      <w:r w:rsidRPr="00ED2746">
        <w:rPr>
          <w:sz w:val="20"/>
          <w:szCs w:val="20"/>
          <w:lang w:val="en-GB"/>
        </w:rPr>
        <w:t xml:space="preserve">Odds Ratio (OR) adjusted for maternal smoking during pregnancy, perinatal risk (brain damage, </w:t>
      </w:r>
    </w:p>
    <w:p w14:paraId="2168058D" w14:textId="77777777" w:rsidR="006A1FB9" w:rsidRPr="00ED2746" w:rsidRDefault="006A1FB9" w:rsidP="006A1FB9">
      <w:pPr>
        <w:pStyle w:val="Normaalivarjostus1-korostus11"/>
        <w:rPr>
          <w:sz w:val="20"/>
          <w:szCs w:val="20"/>
          <w:lang w:val="en-GB"/>
        </w:rPr>
      </w:pPr>
      <w:r w:rsidRPr="00ED2746">
        <w:rPr>
          <w:sz w:val="20"/>
          <w:szCs w:val="20"/>
          <w:lang w:val="en-GB"/>
        </w:rPr>
        <w:t xml:space="preserve">low gestational age or low birth weight), </w:t>
      </w:r>
      <w:r w:rsidR="0067403E">
        <w:rPr>
          <w:sz w:val="20"/>
          <w:szCs w:val="20"/>
          <w:lang w:val="en-GB"/>
        </w:rPr>
        <w:t xml:space="preserve">grand multiparity, </w:t>
      </w:r>
      <w:r w:rsidRPr="00ED2746">
        <w:rPr>
          <w:sz w:val="20"/>
          <w:szCs w:val="20"/>
          <w:lang w:val="en-GB"/>
        </w:rPr>
        <w:t xml:space="preserve">father’s social class 1966, and family type 1966. </w:t>
      </w:r>
    </w:p>
    <w:p w14:paraId="2EA9C731" w14:textId="77777777" w:rsidR="006A1FB9" w:rsidRPr="00ED2746" w:rsidRDefault="006A1FB9" w:rsidP="006A1FB9">
      <w:pPr>
        <w:pStyle w:val="Normaalivarjostus1-korostus11"/>
        <w:rPr>
          <w:sz w:val="20"/>
          <w:szCs w:val="20"/>
          <w:lang w:val="en-GB"/>
        </w:rPr>
      </w:pPr>
      <w:r w:rsidRPr="00ED2746">
        <w:rPr>
          <w:sz w:val="20"/>
          <w:szCs w:val="20"/>
          <w:vertAlign w:val="superscript"/>
          <w:lang w:val="en-GB"/>
        </w:rPr>
        <w:t>c</w:t>
      </w:r>
      <w:r w:rsidRPr="00ED2746">
        <w:rPr>
          <w:sz w:val="20"/>
          <w:szCs w:val="20"/>
          <w:lang w:val="en-GB"/>
        </w:rPr>
        <w:t xml:space="preserve"> </w:t>
      </w:r>
      <w:r w:rsidRPr="00ED2746">
        <w:rPr>
          <w:sz w:val="20"/>
          <w:szCs w:val="20"/>
          <w:lang w:val="en-US"/>
        </w:rPr>
        <w:t>Parental severe mental disorders during 1972-1984.</w:t>
      </w:r>
    </w:p>
    <w:p w14:paraId="424B7BE4" w14:textId="77777777" w:rsidR="006A1FB9" w:rsidRPr="00ED2746" w:rsidRDefault="006A1FB9" w:rsidP="006A1FB9">
      <w:pPr>
        <w:pStyle w:val="Normaalivarjostus1-korostus11"/>
        <w:rPr>
          <w:sz w:val="20"/>
          <w:szCs w:val="20"/>
          <w:lang w:val="en-GB"/>
        </w:rPr>
      </w:pPr>
      <w:r w:rsidRPr="00ED2746">
        <w:rPr>
          <w:sz w:val="20"/>
          <w:szCs w:val="20"/>
          <w:lang w:val="en-GB"/>
        </w:rPr>
        <w:t xml:space="preserve">Statistically significant differences are in </w:t>
      </w:r>
      <w:r w:rsidRPr="00ED2746">
        <w:rPr>
          <w:b/>
          <w:sz w:val="20"/>
          <w:szCs w:val="20"/>
          <w:lang w:val="en-GB"/>
        </w:rPr>
        <w:t>bold</w:t>
      </w:r>
      <w:r w:rsidRPr="00ED2746">
        <w:rPr>
          <w:sz w:val="20"/>
          <w:szCs w:val="20"/>
          <w:lang w:val="en-GB"/>
        </w:rPr>
        <w:t>.</w:t>
      </w:r>
    </w:p>
    <w:bookmarkEnd w:id="11"/>
    <w:p w14:paraId="64DCB28B" w14:textId="77777777" w:rsidR="006A1FB9" w:rsidRDefault="006A1FB9" w:rsidP="006A1FB9">
      <w:pPr>
        <w:spacing w:line="360" w:lineRule="auto"/>
        <w:rPr>
          <w:lang w:val="en-US"/>
        </w:rPr>
      </w:pPr>
    </w:p>
    <w:p w14:paraId="01BA5ABD" w14:textId="77777777" w:rsidR="006A1FB9" w:rsidRPr="001062B7" w:rsidRDefault="006A1FB9" w:rsidP="006A1FB9">
      <w:pPr>
        <w:spacing w:line="360" w:lineRule="auto"/>
        <w:rPr>
          <w:lang w:val="en-US"/>
        </w:rPr>
      </w:pPr>
    </w:p>
    <w:p w14:paraId="6537A8C6" w14:textId="77777777" w:rsidR="006A1FB9" w:rsidRDefault="006A1FB9" w:rsidP="006A1FB9">
      <w:pPr>
        <w:spacing w:line="360" w:lineRule="auto"/>
        <w:rPr>
          <w:lang w:val="en-GB"/>
        </w:rPr>
      </w:pPr>
      <w:bookmarkStart w:id="12" w:name="_Hlk529443740"/>
    </w:p>
    <w:p w14:paraId="2352A2E7" w14:textId="77777777" w:rsidR="00883F08" w:rsidRDefault="00883F08" w:rsidP="006A1FB9">
      <w:pPr>
        <w:spacing w:line="360" w:lineRule="auto"/>
        <w:rPr>
          <w:lang w:val="en-GB"/>
        </w:rPr>
      </w:pPr>
    </w:p>
    <w:p w14:paraId="39DF678C" w14:textId="77777777" w:rsidR="005B415E" w:rsidRDefault="006A1FB9" w:rsidP="006A1FB9">
      <w:pPr>
        <w:spacing w:line="360" w:lineRule="auto"/>
        <w:rPr>
          <w:b/>
          <w:sz w:val="22"/>
          <w:szCs w:val="22"/>
          <w:lang w:val="en-US"/>
        </w:rPr>
      </w:pPr>
      <w:r w:rsidRPr="001062B7">
        <w:rPr>
          <w:b/>
          <w:sz w:val="22"/>
          <w:szCs w:val="22"/>
          <w:lang w:val="en-US"/>
        </w:rPr>
        <w:lastRenderedPageBreak/>
        <w:t xml:space="preserve">Table </w:t>
      </w:r>
      <w:r w:rsidR="004D0C10">
        <w:rPr>
          <w:b/>
          <w:sz w:val="22"/>
          <w:szCs w:val="22"/>
          <w:lang w:val="en-US"/>
        </w:rPr>
        <w:t>4</w:t>
      </w:r>
      <w:r w:rsidRPr="001062B7">
        <w:rPr>
          <w:b/>
          <w:sz w:val="22"/>
          <w:szCs w:val="22"/>
          <w:lang w:val="en-US"/>
        </w:rPr>
        <w:t xml:space="preserve">. Cumulative Incidence and Risk of Schizophrenia in the Offspring of </w:t>
      </w:r>
      <w:r>
        <w:rPr>
          <w:b/>
          <w:sz w:val="22"/>
          <w:szCs w:val="22"/>
          <w:lang w:val="en-US"/>
        </w:rPr>
        <w:t>A</w:t>
      </w:r>
      <w:r w:rsidRPr="001062B7">
        <w:rPr>
          <w:b/>
          <w:sz w:val="22"/>
          <w:szCs w:val="22"/>
          <w:lang w:val="en-US"/>
        </w:rPr>
        <w:t xml:space="preserve">ntenatally </w:t>
      </w:r>
      <w:r>
        <w:rPr>
          <w:b/>
          <w:sz w:val="22"/>
          <w:szCs w:val="22"/>
          <w:lang w:val="en-US"/>
        </w:rPr>
        <w:t>D</w:t>
      </w:r>
      <w:r w:rsidRPr="001062B7">
        <w:rPr>
          <w:b/>
          <w:sz w:val="22"/>
          <w:szCs w:val="22"/>
          <w:lang w:val="en-US"/>
        </w:rPr>
        <w:t xml:space="preserve">epressed Mothers by </w:t>
      </w:r>
    </w:p>
    <w:p w14:paraId="344042C6" w14:textId="1996664D" w:rsidR="006A1FB9" w:rsidRPr="001062B7" w:rsidRDefault="006A1FB9" w:rsidP="006A1FB9">
      <w:pPr>
        <w:spacing w:line="360" w:lineRule="auto"/>
        <w:rPr>
          <w:b/>
          <w:sz w:val="22"/>
          <w:szCs w:val="22"/>
          <w:lang w:val="en-US"/>
        </w:rPr>
      </w:pPr>
      <w:r w:rsidRPr="001062B7">
        <w:rPr>
          <w:b/>
          <w:sz w:val="22"/>
          <w:szCs w:val="22"/>
          <w:lang w:val="en-US"/>
        </w:rPr>
        <w:t>Maternal Mood During Pregnancy and Presence of Parental Severe Mental Disorders</w:t>
      </w:r>
      <w:r w:rsidRPr="001062B7">
        <w:rPr>
          <w:b/>
          <w:sz w:val="22"/>
          <w:szCs w:val="22"/>
          <w:vertAlign w:val="superscript"/>
          <w:lang w:val="en-US"/>
        </w:rPr>
        <w:t xml:space="preserve">c </w:t>
      </w:r>
      <w:r w:rsidRPr="001062B7">
        <w:rPr>
          <w:b/>
          <w:sz w:val="22"/>
          <w:szCs w:val="22"/>
          <w:lang w:val="en-US"/>
        </w:rPr>
        <w:t>in the Northern Finland 1966 Birth Cohort.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2835"/>
        <w:gridCol w:w="1134"/>
        <w:gridCol w:w="993"/>
        <w:gridCol w:w="850"/>
        <w:gridCol w:w="851"/>
        <w:gridCol w:w="1842"/>
      </w:tblGrid>
      <w:tr w:rsidR="006A1FB9" w:rsidRPr="00D5099D" w14:paraId="4553DA48" w14:textId="77777777" w:rsidTr="00ED2746">
        <w:trPr>
          <w:trHeight w:val="135"/>
        </w:trPr>
        <w:tc>
          <w:tcPr>
            <w:tcW w:w="1701" w:type="dxa"/>
            <w:tcBorders>
              <w:top w:val="single" w:sz="4" w:space="0" w:color="auto"/>
            </w:tcBorders>
          </w:tcPr>
          <w:p w14:paraId="204E6B04" w14:textId="77777777" w:rsidR="006A1FB9" w:rsidRPr="001062B7" w:rsidRDefault="006A1FB9" w:rsidP="00E80DCC">
            <w:pPr>
              <w:rPr>
                <w:sz w:val="22"/>
                <w:szCs w:val="22"/>
                <w:lang w:val="en-US"/>
              </w:rPr>
            </w:pPr>
          </w:p>
        </w:tc>
        <w:tc>
          <w:tcPr>
            <w:tcW w:w="2835" w:type="dxa"/>
            <w:tcBorders>
              <w:top w:val="single" w:sz="4" w:space="0" w:color="auto"/>
            </w:tcBorders>
          </w:tcPr>
          <w:p w14:paraId="7B6C3E0F" w14:textId="77777777" w:rsidR="006A1FB9" w:rsidRPr="001062B7" w:rsidRDefault="006A1FB9" w:rsidP="00E80DCC">
            <w:pPr>
              <w:jc w:val="center"/>
              <w:rPr>
                <w:b/>
                <w:sz w:val="22"/>
                <w:szCs w:val="22"/>
                <w:lang w:val="en-US"/>
              </w:rPr>
            </w:pPr>
          </w:p>
        </w:tc>
        <w:tc>
          <w:tcPr>
            <w:tcW w:w="5670" w:type="dxa"/>
            <w:gridSpan w:val="5"/>
            <w:tcBorders>
              <w:top w:val="single" w:sz="4" w:space="0" w:color="auto"/>
              <w:bottom w:val="single" w:sz="4" w:space="0" w:color="auto"/>
            </w:tcBorders>
          </w:tcPr>
          <w:p w14:paraId="0295BBD7" w14:textId="77777777" w:rsidR="006A1FB9" w:rsidRPr="001062B7" w:rsidRDefault="006A1FB9" w:rsidP="00E80DCC">
            <w:pPr>
              <w:jc w:val="center"/>
              <w:rPr>
                <w:b/>
                <w:sz w:val="22"/>
                <w:szCs w:val="22"/>
                <w:lang w:val="en-US"/>
              </w:rPr>
            </w:pPr>
            <w:r w:rsidRPr="001062B7">
              <w:rPr>
                <w:b/>
                <w:sz w:val="22"/>
                <w:szCs w:val="22"/>
                <w:lang w:val="en-US"/>
              </w:rPr>
              <w:t>Schizop</w:t>
            </w:r>
            <w:r>
              <w:rPr>
                <w:b/>
                <w:sz w:val="22"/>
                <w:szCs w:val="22"/>
                <w:lang w:val="en-US"/>
              </w:rPr>
              <w:t>h</w:t>
            </w:r>
            <w:r w:rsidRPr="001062B7">
              <w:rPr>
                <w:b/>
                <w:sz w:val="22"/>
                <w:szCs w:val="22"/>
                <w:lang w:val="en-US"/>
              </w:rPr>
              <w:t>renia in the offspring (cohort members)</w:t>
            </w:r>
          </w:p>
        </w:tc>
      </w:tr>
      <w:tr w:rsidR="006A1FB9" w:rsidRPr="001062B7" w14:paraId="59B6BF70" w14:textId="77777777" w:rsidTr="00ED2746">
        <w:trPr>
          <w:trHeight w:val="135"/>
        </w:trPr>
        <w:tc>
          <w:tcPr>
            <w:tcW w:w="1701" w:type="dxa"/>
          </w:tcPr>
          <w:p w14:paraId="3CE9D852" w14:textId="77777777" w:rsidR="006A1FB9" w:rsidRPr="001062B7" w:rsidRDefault="006A1FB9" w:rsidP="00E80DCC">
            <w:pPr>
              <w:rPr>
                <w:sz w:val="22"/>
                <w:szCs w:val="22"/>
                <w:lang w:val="en-US"/>
              </w:rPr>
            </w:pPr>
            <w:r w:rsidRPr="001062B7">
              <w:rPr>
                <w:sz w:val="22"/>
                <w:szCs w:val="22"/>
                <w:lang w:val="en-US"/>
              </w:rPr>
              <w:t>Variable</w:t>
            </w:r>
          </w:p>
        </w:tc>
        <w:tc>
          <w:tcPr>
            <w:tcW w:w="2835" w:type="dxa"/>
          </w:tcPr>
          <w:p w14:paraId="721C9C4D" w14:textId="77777777" w:rsidR="006A1FB9" w:rsidRPr="001062B7" w:rsidRDefault="006A1FB9" w:rsidP="00E80DCC">
            <w:pPr>
              <w:jc w:val="center"/>
              <w:rPr>
                <w:b/>
                <w:sz w:val="22"/>
                <w:szCs w:val="22"/>
              </w:rPr>
            </w:pPr>
          </w:p>
        </w:tc>
        <w:tc>
          <w:tcPr>
            <w:tcW w:w="2127" w:type="dxa"/>
            <w:gridSpan w:val="2"/>
            <w:tcBorders>
              <w:top w:val="single" w:sz="4" w:space="0" w:color="auto"/>
              <w:bottom w:val="single" w:sz="4" w:space="0" w:color="auto"/>
            </w:tcBorders>
          </w:tcPr>
          <w:p w14:paraId="4EA51FFF" w14:textId="77777777" w:rsidR="006A1FB9" w:rsidRPr="001062B7" w:rsidRDefault="006A1FB9" w:rsidP="00E80DCC">
            <w:pPr>
              <w:jc w:val="center"/>
              <w:rPr>
                <w:b/>
                <w:sz w:val="22"/>
                <w:szCs w:val="22"/>
              </w:rPr>
            </w:pPr>
            <w:r w:rsidRPr="001062B7">
              <w:rPr>
                <w:b/>
                <w:sz w:val="22"/>
                <w:szCs w:val="22"/>
              </w:rPr>
              <w:t>No</w:t>
            </w:r>
          </w:p>
        </w:tc>
        <w:tc>
          <w:tcPr>
            <w:tcW w:w="3543" w:type="dxa"/>
            <w:gridSpan w:val="3"/>
            <w:tcBorders>
              <w:top w:val="single" w:sz="4" w:space="0" w:color="auto"/>
              <w:bottom w:val="single" w:sz="4" w:space="0" w:color="auto"/>
            </w:tcBorders>
          </w:tcPr>
          <w:p w14:paraId="2FC95460" w14:textId="77777777" w:rsidR="006A1FB9" w:rsidRPr="001062B7" w:rsidRDefault="006A1FB9" w:rsidP="00E80DCC">
            <w:pPr>
              <w:jc w:val="center"/>
              <w:rPr>
                <w:b/>
                <w:sz w:val="22"/>
                <w:szCs w:val="22"/>
              </w:rPr>
            </w:pPr>
            <w:r w:rsidRPr="001062B7">
              <w:rPr>
                <w:b/>
                <w:sz w:val="22"/>
                <w:szCs w:val="22"/>
              </w:rPr>
              <w:t>Yes</w:t>
            </w:r>
          </w:p>
        </w:tc>
      </w:tr>
      <w:tr w:rsidR="00883F08" w:rsidRPr="001062B7" w14:paraId="17081CF4" w14:textId="77777777" w:rsidTr="00883F08">
        <w:tc>
          <w:tcPr>
            <w:tcW w:w="1701" w:type="dxa"/>
            <w:tcBorders>
              <w:bottom w:val="single" w:sz="4" w:space="0" w:color="auto"/>
            </w:tcBorders>
          </w:tcPr>
          <w:p w14:paraId="52DB205A" w14:textId="77777777" w:rsidR="006A1FB9" w:rsidRPr="001062B7" w:rsidRDefault="006A1FB9" w:rsidP="00E80DCC">
            <w:pPr>
              <w:rPr>
                <w:b/>
                <w:sz w:val="22"/>
                <w:szCs w:val="22"/>
                <w:lang w:val="en-US"/>
              </w:rPr>
            </w:pPr>
          </w:p>
        </w:tc>
        <w:tc>
          <w:tcPr>
            <w:tcW w:w="2835" w:type="dxa"/>
            <w:tcBorders>
              <w:bottom w:val="single" w:sz="4" w:space="0" w:color="auto"/>
            </w:tcBorders>
          </w:tcPr>
          <w:p w14:paraId="3B74EF6B" w14:textId="77777777" w:rsidR="006A1FB9" w:rsidRPr="001062B7" w:rsidRDefault="006A1FB9" w:rsidP="00E80DCC">
            <w:pPr>
              <w:rPr>
                <w:sz w:val="22"/>
                <w:szCs w:val="22"/>
              </w:rPr>
            </w:pPr>
          </w:p>
        </w:tc>
        <w:tc>
          <w:tcPr>
            <w:tcW w:w="1134" w:type="dxa"/>
            <w:tcBorders>
              <w:top w:val="single" w:sz="4" w:space="0" w:color="auto"/>
              <w:bottom w:val="single" w:sz="4" w:space="0" w:color="auto"/>
            </w:tcBorders>
          </w:tcPr>
          <w:p w14:paraId="1011A3BB" w14:textId="77777777" w:rsidR="006A1FB9" w:rsidRPr="001062B7" w:rsidRDefault="006A1FB9" w:rsidP="00ED2746">
            <w:pPr>
              <w:jc w:val="center"/>
              <w:rPr>
                <w:sz w:val="22"/>
                <w:szCs w:val="22"/>
              </w:rPr>
            </w:pPr>
            <w:r w:rsidRPr="001062B7">
              <w:rPr>
                <w:sz w:val="22"/>
                <w:szCs w:val="22"/>
              </w:rPr>
              <w:t>N</w:t>
            </w:r>
          </w:p>
        </w:tc>
        <w:tc>
          <w:tcPr>
            <w:tcW w:w="993" w:type="dxa"/>
            <w:tcBorders>
              <w:top w:val="single" w:sz="4" w:space="0" w:color="auto"/>
              <w:bottom w:val="single" w:sz="4" w:space="0" w:color="auto"/>
            </w:tcBorders>
          </w:tcPr>
          <w:p w14:paraId="0FC2F7D5" w14:textId="77777777" w:rsidR="006A1FB9" w:rsidRPr="001062B7" w:rsidRDefault="006A1FB9" w:rsidP="00ED2746">
            <w:pPr>
              <w:jc w:val="center"/>
              <w:rPr>
                <w:sz w:val="22"/>
                <w:szCs w:val="22"/>
              </w:rPr>
            </w:pPr>
            <w:r w:rsidRPr="001062B7">
              <w:rPr>
                <w:sz w:val="22"/>
                <w:szCs w:val="22"/>
              </w:rPr>
              <w:t>%</w:t>
            </w:r>
          </w:p>
        </w:tc>
        <w:tc>
          <w:tcPr>
            <w:tcW w:w="850" w:type="dxa"/>
            <w:tcBorders>
              <w:top w:val="single" w:sz="4" w:space="0" w:color="auto"/>
              <w:bottom w:val="single" w:sz="4" w:space="0" w:color="auto"/>
            </w:tcBorders>
          </w:tcPr>
          <w:p w14:paraId="45AA5103" w14:textId="77777777" w:rsidR="006A1FB9" w:rsidRPr="001062B7" w:rsidRDefault="006A1FB9" w:rsidP="00ED2746">
            <w:pPr>
              <w:jc w:val="center"/>
              <w:rPr>
                <w:sz w:val="22"/>
                <w:szCs w:val="22"/>
              </w:rPr>
            </w:pPr>
            <w:r w:rsidRPr="001062B7">
              <w:rPr>
                <w:sz w:val="22"/>
                <w:szCs w:val="22"/>
              </w:rPr>
              <w:t>N</w:t>
            </w:r>
          </w:p>
        </w:tc>
        <w:tc>
          <w:tcPr>
            <w:tcW w:w="851" w:type="dxa"/>
            <w:tcBorders>
              <w:top w:val="single" w:sz="4" w:space="0" w:color="auto"/>
              <w:bottom w:val="single" w:sz="4" w:space="0" w:color="auto"/>
            </w:tcBorders>
          </w:tcPr>
          <w:p w14:paraId="31F2C77E" w14:textId="77777777" w:rsidR="006A1FB9" w:rsidRPr="001062B7" w:rsidRDefault="006A1FB9" w:rsidP="00ED2746">
            <w:pPr>
              <w:jc w:val="center"/>
              <w:rPr>
                <w:sz w:val="22"/>
                <w:szCs w:val="22"/>
              </w:rPr>
            </w:pPr>
            <w:r w:rsidRPr="001062B7">
              <w:rPr>
                <w:sz w:val="22"/>
                <w:szCs w:val="22"/>
              </w:rPr>
              <w:t>%</w:t>
            </w:r>
          </w:p>
        </w:tc>
        <w:tc>
          <w:tcPr>
            <w:tcW w:w="1842" w:type="dxa"/>
            <w:tcBorders>
              <w:top w:val="single" w:sz="4" w:space="0" w:color="auto"/>
              <w:bottom w:val="single" w:sz="4" w:space="0" w:color="auto"/>
            </w:tcBorders>
          </w:tcPr>
          <w:p w14:paraId="49DBF9B9" w14:textId="77777777" w:rsidR="006A1FB9" w:rsidRPr="001062B7" w:rsidRDefault="006A1FB9" w:rsidP="00ED2746">
            <w:pPr>
              <w:jc w:val="center"/>
              <w:rPr>
                <w:sz w:val="22"/>
                <w:szCs w:val="22"/>
              </w:rPr>
            </w:pPr>
            <w:r w:rsidRPr="001062B7">
              <w:rPr>
                <w:sz w:val="22"/>
                <w:szCs w:val="22"/>
              </w:rPr>
              <w:t>OR</w:t>
            </w:r>
            <w:r w:rsidRPr="001062B7">
              <w:rPr>
                <w:sz w:val="22"/>
                <w:szCs w:val="22"/>
                <w:vertAlign w:val="superscript"/>
              </w:rPr>
              <w:t>b</w:t>
            </w:r>
            <w:r w:rsidRPr="001062B7">
              <w:rPr>
                <w:sz w:val="22"/>
                <w:szCs w:val="22"/>
              </w:rPr>
              <w:t xml:space="preserve"> (95% CI)</w:t>
            </w:r>
          </w:p>
        </w:tc>
      </w:tr>
      <w:tr w:rsidR="00883F08" w:rsidRPr="001062B7" w14:paraId="7E4C7107" w14:textId="77777777" w:rsidTr="00883F08">
        <w:trPr>
          <w:trHeight w:val="463"/>
        </w:trPr>
        <w:tc>
          <w:tcPr>
            <w:tcW w:w="1701" w:type="dxa"/>
            <w:tcBorders>
              <w:top w:val="single" w:sz="4" w:space="0" w:color="auto"/>
            </w:tcBorders>
          </w:tcPr>
          <w:p w14:paraId="2D4B81F3" w14:textId="77777777" w:rsidR="006A1FB9" w:rsidRPr="001062B7" w:rsidRDefault="006A1FB9" w:rsidP="00E80DCC">
            <w:pPr>
              <w:rPr>
                <w:b/>
                <w:sz w:val="22"/>
                <w:szCs w:val="22"/>
                <w:lang w:val="en-US"/>
              </w:rPr>
            </w:pPr>
            <w:r w:rsidRPr="001062B7">
              <w:rPr>
                <w:b/>
                <w:sz w:val="22"/>
                <w:szCs w:val="22"/>
                <w:lang w:val="en-US"/>
              </w:rPr>
              <w:t>Total offspring</w:t>
            </w:r>
            <w:r w:rsidRPr="001062B7">
              <w:rPr>
                <w:b/>
                <w:sz w:val="22"/>
                <w:szCs w:val="22"/>
                <w:vertAlign w:val="superscript"/>
                <w:lang w:val="en-US"/>
              </w:rPr>
              <w:t>a</w:t>
            </w:r>
            <w:r w:rsidRPr="001062B7">
              <w:rPr>
                <w:b/>
                <w:sz w:val="22"/>
                <w:szCs w:val="22"/>
                <w:lang w:val="en-US"/>
              </w:rPr>
              <w:t xml:space="preserve"> </w:t>
            </w:r>
          </w:p>
        </w:tc>
        <w:tc>
          <w:tcPr>
            <w:tcW w:w="2835" w:type="dxa"/>
            <w:tcBorders>
              <w:top w:val="single" w:sz="4" w:space="0" w:color="auto"/>
            </w:tcBorders>
          </w:tcPr>
          <w:p w14:paraId="44C521CA" w14:textId="725BFF16" w:rsidR="006A1FB9" w:rsidRPr="001062B7" w:rsidRDefault="006A1FB9" w:rsidP="00E80DCC">
            <w:pPr>
              <w:rPr>
                <w:sz w:val="22"/>
                <w:szCs w:val="22"/>
              </w:rPr>
            </w:pPr>
            <w:r w:rsidRPr="001062B7">
              <w:rPr>
                <w:sz w:val="22"/>
                <w:szCs w:val="22"/>
                <w:lang w:val="en-US"/>
              </w:rPr>
              <w:t xml:space="preserve">(N = </w:t>
            </w:r>
            <w:r w:rsidR="00CA45B3">
              <w:rPr>
                <w:sz w:val="22"/>
                <w:szCs w:val="22"/>
                <w:lang w:val="en-US"/>
              </w:rPr>
              <w:t>10 521</w:t>
            </w:r>
            <w:r w:rsidRPr="001062B7">
              <w:rPr>
                <w:sz w:val="22"/>
                <w:szCs w:val="22"/>
                <w:lang w:val="en-US"/>
              </w:rPr>
              <w:t>)</w:t>
            </w:r>
          </w:p>
        </w:tc>
        <w:tc>
          <w:tcPr>
            <w:tcW w:w="1134" w:type="dxa"/>
            <w:tcBorders>
              <w:top w:val="single" w:sz="4" w:space="0" w:color="auto"/>
            </w:tcBorders>
          </w:tcPr>
          <w:p w14:paraId="59AE2C68" w14:textId="4E55F6D6" w:rsidR="006A1FB9" w:rsidRPr="001062B7" w:rsidRDefault="00CA45B3" w:rsidP="00ED2746">
            <w:pPr>
              <w:jc w:val="center"/>
              <w:rPr>
                <w:sz w:val="22"/>
                <w:szCs w:val="22"/>
              </w:rPr>
            </w:pPr>
            <w:r>
              <w:rPr>
                <w:sz w:val="22"/>
                <w:szCs w:val="22"/>
              </w:rPr>
              <w:t>10 377</w:t>
            </w:r>
          </w:p>
        </w:tc>
        <w:tc>
          <w:tcPr>
            <w:tcW w:w="993" w:type="dxa"/>
            <w:tcBorders>
              <w:top w:val="single" w:sz="4" w:space="0" w:color="auto"/>
            </w:tcBorders>
          </w:tcPr>
          <w:p w14:paraId="09EA6C73" w14:textId="52EB55B8" w:rsidR="006A1FB9" w:rsidRPr="001062B7" w:rsidRDefault="006A1FB9" w:rsidP="00ED2746">
            <w:pPr>
              <w:jc w:val="center"/>
              <w:rPr>
                <w:sz w:val="22"/>
                <w:szCs w:val="22"/>
              </w:rPr>
            </w:pPr>
            <w:r w:rsidRPr="001062B7">
              <w:rPr>
                <w:sz w:val="22"/>
                <w:szCs w:val="22"/>
              </w:rPr>
              <w:t>98.</w:t>
            </w:r>
            <w:r w:rsidR="00B639CD">
              <w:rPr>
                <w:sz w:val="22"/>
                <w:szCs w:val="22"/>
              </w:rPr>
              <w:t>6</w:t>
            </w:r>
          </w:p>
        </w:tc>
        <w:tc>
          <w:tcPr>
            <w:tcW w:w="850" w:type="dxa"/>
            <w:tcBorders>
              <w:top w:val="single" w:sz="4" w:space="0" w:color="auto"/>
            </w:tcBorders>
          </w:tcPr>
          <w:p w14:paraId="014F2304" w14:textId="294455DA" w:rsidR="006A1FB9" w:rsidRPr="001062B7" w:rsidRDefault="00B639CD" w:rsidP="00ED2746">
            <w:pPr>
              <w:jc w:val="center"/>
              <w:rPr>
                <w:sz w:val="22"/>
                <w:szCs w:val="22"/>
              </w:rPr>
            </w:pPr>
            <w:r>
              <w:rPr>
                <w:sz w:val="22"/>
                <w:szCs w:val="22"/>
              </w:rPr>
              <w:t>144</w:t>
            </w:r>
          </w:p>
        </w:tc>
        <w:tc>
          <w:tcPr>
            <w:tcW w:w="851" w:type="dxa"/>
            <w:tcBorders>
              <w:top w:val="single" w:sz="4" w:space="0" w:color="auto"/>
            </w:tcBorders>
          </w:tcPr>
          <w:p w14:paraId="53FEFC83" w14:textId="3D9E5626" w:rsidR="006A1FB9" w:rsidRPr="001062B7" w:rsidRDefault="00B639CD" w:rsidP="00ED2746">
            <w:pPr>
              <w:jc w:val="center"/>
              <w:rPr>
                <w:sz w:val="22"/>
                <w:szCs w:val="22"/>
              </w:rPr>
            </w:pPr>
            <w:r>
              <w:rPr>
                <w:sz w:val="22"/>
                <w:szCs w:val="22"/>
              </w:rPr>
              <w:t>1.4</w:t>
            </w:r>
          </w:p>
        </w:tc>
        <w:tc>
          <w:tcPr>
            <w:tcW w:w="1842" w:type="dxa"/>
            <w:tcBorders>
              <w:top w:val="single" w:sz="4" w:space="0" w:color="auto"/>
            </w:tcBorders>
          </w:tcPr>
          <w:p w14:paraId="7829FFEF" w14:textId="77777777" w:rsidR="006A1FB9" w:rsidRPr="001062B7" w:rsidRDefault="006A1FB9" w:rsidP="00ED2746">
            <w:pPr>
              <w:jc w:val="center"/>
              <w:rPr>
                <w:sz w:val="22"/>
                <w:szCs w:val="22"/>
              </w:rPr>
            </w:pPr>
          </w:p>
        </w:tc>
      </w:tr>
      <w:tr w:rsidR="00883F08" w:rsidRPr="001062B7" w14:paraId="798BD91D" w14:textId="77777777" w:rsidTr="00883F08">
        <w:tc>
          <w:tcPr>
            <w:tcW w:w="4536" w:type="dxa"/>
            <w:gridSpan w:val="2"/>
          </w:tcPr>
          <w:p w14:paraId="55990776" w14:textId="77777777" w:rsidR="006A1FB9" w:rsidRPr="001062B7" w:rsidRDefault="006A1FB9" w:rsidP="00E80DCC">
            <w:pPr>
              <w:rPr>
                <w:sz w:val="22"/>
                <w:szCs w:val="22"/>
                <w:lang w:val="en-US"/>
              </w:rPr>
            </w:pPr>
            <w:r w:rsidRPr="001062B7">
              <w:rPr>
                <w:b/>
                <w:sz w:val="22"/>
                <w:szCs w:val="22"/>
                <w:lang w:val="en-US"/>
              </w:rPr>
              <w:t>Maternal mood during pregnancy</w:t>
            </w:r>
          </w:p>
        </w:tc>
        <w:tc>
          <w:tcPr>
            <w:tcW w:w="1134" w:type="dxa"/>
          </w:tcPr>
          <w:p w14:paraId="6AC025B0" w14:textId="77777777" w:rsidR="006A1FB9" w:rsidRPr="001062B7" w:rsidRDefault="006A1FB9" w:rsidP="00ED2746">
            <w:pPr>
              <w:jc w:val="center"/>
              <w:rPr>
                <w:sz w:val="22"/>
                <w:szCs w:val="22"/>
                <w:lang w:val="en-US"/>
              </w:rPr>
            </w:pPr>
          </w:p>
        </w:tc>
        <w:tc>
          <w:tcPr>
            <w:tcW w:w="993" w:type="dxa"/>
          </w:tcPr>
          <w:p w14:paraId="6872B963" w14:textId="77777777" w:rsidR="006A1FB9" w:rsidRPr="001062B7" w:rsidRDefault="006A1FB9" w:rsidP="00ED2746">
            <w:pPr>
              <w:jc w:val="center"/>
              <w:rPr>
                <w:sz w:val="22"/>
                <w:szCs w:val="22"/>
                <w:lang w:val="en-US"/>
              </w:rPr>
            </w:pPr>
          </w:p>
        </w:tc>
        <w:tc>
          <w:tcPr>
            <w:tcW w:w="850" w:type="dxa"/>
          </w:tcPr>
          <w:p w14:paraId="143EECC0" w14:textId="77777777" w:rsidR="006A1FB9" w:rsidRPr="001062B7" w:rsidRDefault="006A1FB9" w:rsidP="00ED2746">
            <w:pPr>
              <w:jc w:val="center"/>
              <w:rPr>
                <w:sz w:val="22"/>
                <w:szCs w:val="22"/>
                <w:lang w:val="en-US"/>
              </w:rPr>
            </w:pPr>
          </w:p>
        </w:tc>
        <w:tc>
          <w:tcPr>
            <w:tcW w:w="851" w:type="dxa"/>
          </w:tcPr>
          <w:p w14:paraId="4D0D36CC" w14:textId="77777777" w:rsidR="006A1FB9" w:rsidRPr="001062B7" w:rsidRDefault="006A1FB9" w:rsidP="00ED2746">
            <w:pPr>
              <w:jc w:val="center"/>
              <w:rPr>
                <w:sz w:val="22"/>
                <w:szCs w:val="22"/>
                <w:lang w:val="en-US"/>
              </w:rPr>
            </w:pPr>
          </w:p>
        </w:tc>
        <w:tc>
          <w:tcPr>
            <w:tcW w:w="1842" w:type="dxa"/>
          </w:tcPr>
          <w:p w14:paraId="0EFC2108" w14:textId="77777777" w:rsidR="006A1FB9" w:rsidRPr="001062B7" w:rsidRDefault="006A1FB9" w:rsidP="00ED2746">
            <w:pPr>
              <w:jc w:val="center"/>
              <w:rPr>
                <w:sz w:val="22"/>
                <w:szCs w:val="22"/>
                <w:lang w:val="en-US"/>
              </w:rPr>
            </w:pPr>
          </w:p>
        </w:tc>
      </w:tr>
      <w:tr w:rsidR="00883F08" w:rsidRPr="001062B7" w14:paraId="434F3AE9" w14:textId="77777777" w:rsidTr="00883F08">
        <w:tc>
          <w:tcPr>
            <w:tcW w:w="1701" w:type="dxa"/>
          </w:tcPr>
          <w:p w14:paraId="051529FF" w14:textId="77777777" w:rsidR="006A1FB9" w:rsidRPr="001062B7" w:rsidRDefault="006A1FB9" w:rsidP="00E80DCC">
            <w:pPr>
              <w:rPr>
                <w:sz w:val="22"/>
                <w:szCs w:val="22"/>
              </w:rPr>
            </w:pPr>
            <w:r w:rsidRPr="001062B7">
              <w:rPr>
                <w:sz w:val="22"/>
                <w:szCs w:val="22"/>
              </w:rPr>
              <w:t xml:space="preserve">    As usual    </w:t>
            </w:r>
          </w:p>
        </w:tc>
        <w:tc>
          <w:tcPr>
            <w:tcW w:w="2835" w:type="dxa"/>
          </w:tcPr>
          <w:p w14:paraId="17F8C3E0" w14:textId="7E5BD45B" w:rsidR="006A1FB9" w:rsidRPr="001062B7" w:rsidRDefault="006A1FB9" w:rsidP="00E80DCC">
            <w:pPr>
              <w:rPr>
                <w:sz w:val="22"/>
                <w:szCs w:val="22"/>
              </w:rPr>
            </w:pPr>
            <w:r w:rsidRPr="001062B7">
              <w:rPr>
                <w:sz w:val="22"/>
                <w:szCs w:val="22"/>
              </w:rPr>
              <w:t xml:space="preserve">(N = </w:t>
            </w:r>
            <w:r w:rsidR="00092C20">
              <w:rPr>
                <w:sz w:val="22"/>
                <w:szCs w:val="22"/>
              </w:rPr>
              <w:t>9 059</w:t>
            </w:r>
            <w:r w:rsidRPr="001062B7">
              <w:rPr>
                <w:sz w:val="22"/>
                <w:szCs w:val="22"/>
              </w:rPr>
              <w:t>)</w:t>
            </w:r>
          </w:p>
        </w:tc>
        <w:tc>
          <w:tcPr>
            <w:tcW w:w="1134" w:type="dxa"/>
          </w:tcPr>
          <w:p w14:paraId="3D7F309B" w14:textId="23EE9E1F" w:rsidR="006A1FB9" w:rsidRPr="001062B7" w:rsidRDefault="006A1FB9" w:rsidP="00ED2746">
            <w:pPr>
              <w:jc w:val="center"/>
              <w:rPr>
                <w:sz w:val="22"/>
                <w:szCs w:val="22"/>
              </w:rPr>
            </w:pPr>
            <w:r w:rsidRPr="001062B7">
              <w:rPr>
                <w:sz w:val="22"/>
                <w:szCs w:val="22"/>
              </w:rPr>
              <w:t xml:space="preserve">8 </w:t>
            </w:r>
            <w:r w:rsidR="00092C20">
              <w:rPr>
                <w:sz w:val="22"/>
                <w:szCs w:val="22"/>
              </w:rPr>
              <w:t>939</w:t>
            </w:r>
          </w:p>
        </w:tc>
        <w:tc>
          <w:tcPr>
            <w:tcW w:w="993" w:type="dxa"/>
          </w:tcPr>
          <w:p w14:paraId="5378880B" w14:textId="1434D6DE" w:rsidR="006A1FB9" w:rsidRPr="001062B7" w:rsidRDefault="006A1FB9" w:rsidP="00ED2746">
            <w:pPr>
              <w:jc w:val="center"/>
              <w:rPr>
                <w:sz w:val="22"/>
                <w:szCs w:val="22"/>
              </w:rPr>
            </w:pPr>
            <w:r w:rsidRPr="001062B7">
              <w:rPr>
                <w:sz w:val="22"/>
                <w:szCs w:val="22"/>
              </w:rPr>
              <w:t>98.</w:t>
            </w:r>
            <w:r w:rsidR="00092C20">
              <w:rPr>
                <w:sz w:val="22"/>
                <w:szCs w:val="22"/>
              </w:rPr>
              <w:t>7</w:t>
            </w:r>
          </w:p>
        </w:tc>
        <w:tc>
          <w:tcPr>
            <w:tcW w:w="850" w:type="dxa"/>
          </w:tcPr>
          <w:p w14:paraId="5207F0C0" w14:textId="4A23C0B0" w:rsidR="006A1FB9" w:rsidRPr="001062B7" w:rsidRDefault="00F82D30">
            <w:pPr>
              <w:jc w:val="center"/>
              <w:rPr>
                <w:sz w:val="22"/>
                <w:szCs w:val="22"/>
              </w:rPr>
            </w:pPr>
            <w:r>
              <w:rPr>
                <w:sz w:val="22"/>
                <w:szCs w:val="22"/>
              </w:rPr>
              <w:t>120</w:t>
            </w:r>
          </w:p>
        </w:tc>
        <w:tc>
          <w:tcPr>
            <w:tcW w:w="851" w:type="dxa"/>
          </w:tcPr>
          <w:p w14:paraId="15ABDF07" w14:textId="58A40910" w:rsidR="006A1FB9" w:rsidRPr="001062B7" w:rsidRDefault="006A1FB9">
            <w:pPr>
              <w:jc w:val="center"/>
              <w:rPr>
                <w:sz w:val="22"/>
                <w:szCs w:val="22"/>
              </w:rPr>
            </w:pPr>
            <w:r w:rsidRPr="001062B7">
              <w:rPr>
                <w:sz w:val="22"/>
                <w:szCs w:val="22"/>
              </w:rPr>
              <w:t>1.</w:t>
            </w:r>
            <w:r w:rsidR="00092C20">
              <w:rPr>
                <w:sz w:val="22"/>
                <w:szCs w:val="22"/>
              </w:rPr>
              <w:t>3</w:t>
            </w:r>
          </w:p>
        </w:tc>
        <w:tc>
          <w:tcPr>
            <w:tcW w:w="1842" w:type="dxa"/>
          </w:tcPr>
          <w:p w14:paraId="7D97CAE2" w14:textId="77777777" w:rsidR="006A1FB9" w:rsidRPr="001062B7" w:rsidRDefault="006A1FB9" w:rsidP="00ED2746">
            <w:pPr>
              <w:jc w:val="center"/>
              <w:rPr>
                <w:sz w:val="22"/>
                <w:szCs w:val="22"/>
              </w:rPr>
            </w:pPr>
            <w:r w:rsidRPr="001062B7">
              <w:rPr>
                <w:sz w:val="22"/>
                <w:szCs w:val="22"/>
              </w:rPr>
              <w:t>1.0 (Ref)</w:t>
            </w:r>
          </w:p>
        </w:tc>
      </w:tr>
      <w:tr w:rsidR="00883F08" w:rsidRPr="001062B7" w14:paraId="5F3110F5" w14:textId="77777777" w:rsidTr="00883F08">
        <w:trPr>
          <w:trHeight w:val="519"/>
        </w:trPr>
        <w:tc>
          <w:tcPr>
            <w:tcW w:w="1701" w:type="dxa"/>
          </w:tcPr>
          <w:p w14:paraId="5193CB65" w14:textId="77777777" w:rsidR="006A1FB9" w:rsidRPr="001062B7" w:rsidRDefault="006A1FB9" w:rsidP="00E80DCC">
            <w:pPr>
              <w:rPr>
                <w:sz w:val="22"/>
                <w:szCs w:val="22"/>
              </w:rPr>
            </w:pPr>
            <w:r w:rsidRPr="001062B7">
              <w:rPr>
                <w:sz w:val="22"/>
                <w:szCs w:val="22"/>
              </w:rPr>
              <w:t xml:space="preserve">    Depressed </w:t>
            </w:r>
          </w:p>
        </w:tc>
        <w:tc>
          <w:tcPr>
            <w:tcW w:w="2835" w:type="dxa"/>
          </w:tcPr>
          <w:p w14:paraId="2DEEB7DC" w14:textId="27FC7E96" w:rsidR="006A1FB9" w:rsidRPr="001062B7" w:rsidRDefault="006A1FB9" w:rsidP="00E80DCC">
            <w:pPr>
              <w:rPr>
                <w:sz w:val="22"/>
                <w:szCs w:val="22"/>
              </w:rPr>
            </w:pPr>
            <w:r w:rsidRPr="001062B7">
              <w:rPr>
                <w:sz w:val="22"/>
                <w:szCs w:val="22"/>
              </w:rPr>
              <w:t>(N = 1 </w:t>
            </w:r>
            <w:r w:rsidR="00092C20">
              <w:rPr>
                <w:sz w:val="22"/>
                <w:szCs w:val="22"/>
              </w:rPr>
              <w:t>462</w:t>
            </w:r>
            <w:r w:rsidRPr="001062B7">
              <w:rPr>
                <w:sz w:val="22"/>
                <w:szCs w:val="22"/>
              </w:rPr>
              <w:t>)</w:t>
            </w:r>
          </w:p>
        </w:tc>
        <w:tc>
          <w:tcPr>
            <w:tcW w:w="1134" w:type="dxa"/>
          </w:tcPr>
          <w:p w14:paraId="3A10486A" w14:textId="1C90F6D1" w:rsidR="006A1FB9" w:rsidRPr="001062B7" w:rsidRDefault="006A1FB9" w:rsidP="00ED2746">
            <w:pPr>
              <w:jc w:val="center"/>
              <w:rPr>
                <w:sz w:val="22"/>
                <w:szCs w:val="22"/>
              </w:rPr>
            </w:pPr>
            <w:r w:rsidRPr="001062B7">
              <w:rPr>
                <w:sz w:val="22"/>
                <w:szCs w:val="22"/>
              </w:rPr>
              <w:t xml:space="preserve">1 </w:t>
            </w:r>
            <w:r w:rsidR="00092C20">
              <w:rPr>
                <w:sz w:val="22"/>
                <w:szCs w:val="22"/>
              </w:rPr>
              <w:t>438</w:t>
            </w:r>
          </w:p>
        </w:tc>
        <w:tc>
          <w:tcPr>
            <w:tcW w:w="993" w:type="dxa"/>
          </w:tcPr>
          <w:p w14:paraId="1DB6EE04" w14:textId="00597DDB" w:rsidR="006A1FB9" w:rsidRPr="001062B7" w:rsidRDefault="006A1FB9" w:rsidP="00ED2746">
            <w:pPr>
              <w:jc w:val="center"/>
              <w:rPr>
                <w:sz w:val="22"/>
                <w:szCs w:val="22"/>
              </w:rPr>
            </w:pPr>
            <w:r w:rsidRPr="001062B7">
              <w:rPr>
                <w:sz w:val="22"/>
                <w:szCs w:val="22"/>
              </w:rPr>
              <w:t>98.</w:t>
            </w:r>
            <w:r w:rsidR="00092C20">
              <w:rPr>
                <w:sz w:val="22"/>
                <w:szCs w:val="22"/>
              </w:rPr>
              <w:t>4</w:t>
            </w:r>
          </w:p>
        </w:tc>
        <w:tc>
          <w:tcPr>
            <w:tcW w:w="850" w:type="dxa"/>
          </w:tcPr>
          <w:p w14:paraId="0DD5CB53" w14:textId="043DEA71" w:rsidR="006A1FB9" w:rsidRPr="001062B7" w:rsidRDefault="00F82D30" w:rsidP="00ED2746">
            <w:pPr>
              <w:jc w:val="center"/>
              <w:rPr>
                <w:sz w:val="22"/>
                <w:szCs w:val="22"/>
              </w:rPr>
            </w:pPr>
            <w:r>
              <w:rPr>
                <w:sz w:val="22"/>
                <w:szCs w:val="22"/>
              </w:rPr>
              <w:t>24</w:t>
            </w:r>
          </w:p>
        </w:tc>
        <w:tc>
          <w:tcPr>
            <w:tcW w:w="851" w:type="dxa"/>
          </w:tcPr>
          <w:p w14:paraId="5DE5E7A6" w14:textId="5657A726" w:rsidR="006A1FB9" w:rsidRPr="001062B7" w:rsidRDefault="006A1FB9" w:rsidP="00ED2746">
            <w:pPr>
              <w:jc w:val="center"/>
              <w:rPr>
                <w:sz w:val="22"/>
                <w:szCs w:val="22"/>
              </w:rPr>
            </w:pPr>
            <w:r w:rsidRPr="001062B7">
              <w:rPr>
                <w:sz w:val="22"/>
                <w:szCs w:val="22"/>
              </w:rPr>
              <w:t>1.</w:t>
            </w:r>
            <w:r w:rsidR="00092C20">
              <w:rPr>
                <w:sz w:val="22"/>
                <w:szCs w:val="22"/>
              </w:rPr>
              <w:t>6</w:t>
            </w:r>
          </w:p>
        </w:tc>
        <w:tc>
          <w:tcPr>
            <w:tcW w:w="1842" w:type="dxa"/>
          </w:tcPr>
          <w:p w14:paraId="57F4A37F" w14:textId="01445A82" w:rsidR="006A1FB9" w:rsidRPr="001062B7" w:rsidRDefault="006A1FB9" w:rsidP="00ED2746">
            <w:pPr>
              <w:jc w:val="center"/>
              <w:rPr>
                <w:b/>
                <w:sz w:val="22"/>
                <w:szCs w:val="22"/>
              </w:rPr>
            </w:pPr>
            <w:r w:rsidRPr="001062B7">
              <w:rPr>
                <w:sz w:val="22"/>
                <w:szCs w:val="22"/>
              </w:rPr>
              <w:t>1.</w:t>
            </w:r>
            <w:r w:rsidR="00E4347A">
              <w:rPr>
                <w:sz w:val="22"/>
                <w:szCs w:val="22"/>
              </w:rPr>
              <w:t>03</w:t>
            </w:r>
            <w:r w:rsidRPr="001062B7">
              <w:rPr>
                <w:sz w:val="22"/>
                <w:szCs w:val="22"/>
              </w:rPr>
              <w:t xml:space="preserve"> (0.</w:t>
            </w:r>
            <w:r w:rsidR="00F82D30">
              <w:rPr>
                <w:sz w:val="22"/>
                <w:szCs w:val="22"/>
              </w:rPr>
              <w:t>6</w:t>
            </w:r>
            <w:r w:rsidRPr="001062B7">
              <w:rPr>
                <w:sz w:val="22"/>
                <w:szCs w:val="22"/>
              </w:rPr>
              <w:t>-</w:t>
            </w:r>
            <w:r w:rsidR="00F82D30">
              <w:rPr>
                <w:sz w:val="22"/>
                <w:szCs w:val="22"/>
              </w:rPr>
              <w:t>1.7</w:t>
            </w:r>
            <w:r w:rsidRPr="001062B7">
              <w:rPr>
                <w:sz w:val="22"/>
                <w:szCs w:val="22"/>
              </w:rPr>
              <w:t>)</w:t>
            </w:r>
          </w:p>
        </w:tc>
      </w:tr>
      <w:tr w:rsidR="00883F08" w:rsidRPr="00D5099D" w14:paraId="60ED9BA9" w14:textId="77777777" w:rsidTr="00883F08">
        <w:tc>
          <w:tcPr>
            <w:tcW w:w="4536" w:type="dxa"/>
            <w:gridSpan w:val="2"/>
          </w:tcPr>
          <w:p w14:paraId="78646E54" w14:textId="77777777" w:rsidR="006A1FB9" w:rsidRPr="001062B7" w:rsidRDefault="006A1FB9" w:rsidP="00E80DCC">
            <w:pPr>
              <w:rPr>
                <w:sz w:val="22"/>
                <w:szCs w:val="22"/>
                <w:lang w:val="en-US"/>
              </w:rPr>
            </w:pPr>
            <w:r w:rsidRPr="001062B7">
              <w:rPr>
                <w:b/>
                <w:sz w:val="22"/>
                <w:szCs w:val="22"/>
                <w:lang w:val="en-US"/>
              </w:rPr>
              <w:t>Maternal depressed mood during pregnancy / Parental severe mental disorder</w:t>
            </w:r>
            <w:r w:rsidRPr="001062B7">
              <w:rPr>
                <w:b/>
                <w:sz w:val="22"/>
                <w:szCs w:val="22"/>
                <w:vertAlign w:val="superscript"/>
                <w:lang w:val="en-US"/>
              </w:rPr>
              <w:t>c</w:t>
            </w:r>
          </w:p>
        </w:tc>
        <w:tc>
          <w:tcPr>
            <w:tcW w:w="1134" w:type="dxa"/>
          </w:tcPr>
          <w:p w14:paraId="3FE978DD" w14:textId="77777777" w:rsidR="006A1FB9" w:rsidRPr="001062B7" w:rsidRDefault="006A1FB9" w:rsidP="00ED2746">
            <w:pPr>
              <w:jc w:val="center"/>
              <w:rPr>
                <w:sz w:val="22"/>
                <w:szCs w:val="22"/>
                <w:lang w:val="en-US"/>
              </w:rPr>
            </w:pPr>
          </w:p>
        </w:tc>
        <w:tc>
          <w:tcPr>
            <w:tcW w:w="993" w:type="dxa"/>
          </w:tcPr>
          <w:p w14:paraId="7ACE82EF" w14:textId="77777777" w:rsidR="006A1FB9" w:rsidRPr="001062B7" w:rsidRDefault="006A1FB9" w:rsidP="00ED2746">
            <w:pPr>
              <w:jc w:val="center"/>
              <w:rPr>
                <w:sz w:val="22"/>
                <w:szCs w:val="22"/>
                <w:lang w:val="en-US"/>
              </w:rPr>
            </w:pPr>
          </w:p>
        </w:tc>
        <w:tc>
          <w:tcPr>
            <w:tcW w:w="850" w:type="dxa"/>
          </w:tcPr>
          <w:p w14:paraId="5F82040E" w14:textId="77777777" w:rsidR="006A1FB9" w:rsidRPr="001062B7" w:rsidRDefault="006A1FB9" w:rsidP="00ED2746">
            <w:pPr>
              <w:jc w:val="center"/>
              <w:rPr>
                <w:sz w:val="22"/>
                <w:szCs w:val="22"/>
                <w:lang w:val="en-US"/>
              </w:rPr>
            </w:pPr>
          </w:p>
        </w:tc>
        <w:tc>
          <w:tcPr>
            <w:tcW w:w="851" w:type="dxa"/>
          </w:tcPr>
          <w:p w14:paraId="19E28965" w14:textId="77777777" w:rsidR="006A1FB9" w:rsidRPr="001062B7" w:rsidRDefault="006A1FB9" w:rsidP="00ED2746">
            <w:pPr>
              <w:jc w:val="center"/>
              <w:rPr>
                <w:sz w:val="22"/>
                <w:szCs w:val="22"/>
                <w:lang w:val="en-US"/>
              </w:rPr>
            </w:pPr>
          </w:p>
        </w:tc>
        <w:tc>
          <w:tcPr>
            <w:tcW w:w="1842" w:type="dxa"/>
          </w:tcPr>
          <w:p w14:paraId="22BDA848" w14:textId="77777777" w:rsidR="006A1FB9" w:rsidRPr="001062B7" w:rsidRDefault="006A1FB9" w:rsidP="00ED2746">
            <w:pPr>
              <w:jc w:val="center"/>
              <w:rPr>
                <w:sz w:val="22"/>
                <w:szCs w:val="22"/>
                <w:lang w:val="en-US"/>
              </w:rPr>
            </w:pPr>
          </w:p>
        </w:tc>
      </w:tr>
      <w:tr w:rsidR="00883F08" w:rsidRPr="001062B7" w14:paraId="5A2E6804" w14:textId="77777777" w:rsidTr="00883F08">
        <w:tc>
          <w:tcPr>
            <w:tcW w:w="1701" w:type="dxa"/>
          </w:tcPr>
          <w:p w14:paraId="16798381" w14:textId="77777777" w:rsidR="006A1FB9" w:rsidRPr="001062B7" w:rsidRDefault="006A1FB9" w:rsidP="00E80DCC">
            <w:pPr>
              <w:rPr>
                <w:sz w:val="22"/>
                <w:szCs w:val="22"/>
                <w:lang w:val="en-US"/>
              </w:rPr>
            </w:pPr>
            <w:r w:rsidRPr="001062B7">
              <w:rPr>
                <w:sz w:val="22"/>
                <w:szCs w:val="22"/>
                <w:lang w:val="en-US"/>
              </w:rPr>
              <w:t xml:space="preserve">    No/No      </w:t>
            </w:r>
          </w:p>
        </w:tc>
        <w:tc>
          <w:tcPr>
            <w:tcW w:w="2835" w:type="dxa"/>
          </w:tcPr>
          <w:p w14:paraId="4EB6AEEC" w14:textId="3650E9EB" w:rsidR="006A1FB9" w:rsidRPr="001062B7" w:rsidRDefault="006A1FB9" w:rsidP="00E80DCC">
            <w:pPr>
              <w:rPr>
                <w:sz w:val="22"/>
                <w:szCs w:val="22"/>
                <w:lang w:val="en-US"/>
              </w:rPr>
            </w:pPr>
            <w:r w:rsidRPr="001062B7">
              <w:rPr>
                <w:sz w:val="22"/>
                <w:szCs w:val="22"/>
                <w:lang w:val="en-US"/>
              </w:rPr>
              <w:t xml:space="preserve">(N = </w:t>
            </w:r>
            <w:r w:rsidR="00092C20">
              <w:rPr>
                <w:sz w:val="22"/>
                <w:szCs w:val="22"/>
                <w:lang w:val="en-US"/>
              </w:rPr>
              <w:t>8 221</w:t>
            </w:r>
            <w:r w:rsidRPr="001062B7">
              <w:rPr>
                <w:sz w:val="22"/>
                <w:szCs w:val="22"/>
                <w:lang w:val="en-US"/>
              </w:rPr>
              <w:t>)</w:t>
            </w:r>
          </w:p>
        </w:tc>
        <w:tc>
          <w:tcPr>
            <w:tcW w:w="1134" w:type="dxa"/>
          </w:tcPr>
          <w:p w14:paraId="51618360" w14:textId="592ABB28" w:rsidR="006A1FB9" w:rsidRPr="001062B7" w:rsidRDefault="00092C20" w:rsidP="00ED2746">
            <w:pPr>
              <w:jc w:val="center"/>
              <w:rPr>
                <w:sz w:val="22"/>
                <w:szCs w:val="22"/>
                <w:lang w:val="en-US"/>
              </w:rPr>
            </w:pPr>
            <w:r>
              <w:rPr>
                <w:sz w:val="22"/>
                <w:szCs w:val="22"/>
                <w:lang w:val="en-US"/>
              </w:rPr>
              <w:t>8 116</w:t>
            </w:r>
          </w:p>
        </w:tc>
        <w:tc>
          <w:tcPr>
            <w:tcW w:w="993" w:type="dxa"/>
          </w:tcPr>
          <w:p w14:paraId="24F9EC71" w14:textId="575ACA37" w:rsidR="006A1FB9" w:rsidRPr="001062B7" w:rsidRDefault="006A1FB9" w:rsidP="00ED2746">
            <w:pPr>
              <w:jc w:val="center"/>
              <w:rPr>
                <w:sz w:val="22"/>
                <w:szCs w:val="22"/>
                <w:lang w:val="en-US"/>
              </w:rPr>
            </w:pPr>
            <w:r w:rsidRPr="001062B7">
              <w:rPr>
                <w:sz w:val="22"/>
                <w:szCs w:val="22"/>
                <w:lang w:val="en-US"/>
              </w:rPr>
              <w:t>98.</w:t>
            </w:r>
            <w:r w:rsidR="00092C20">
              <w:rPr>
                <w:sz w:val="22"/>
                <w:szCs w:val="22"/>
                <w:lang w:val="en-US"/>
              </w:rPr>
              <w:t>7</w:t>
            </w:r>
          </w:p>
        </w:tc>
        <w:tc>
          <w:tcPr>
            <w:tcW w:w="850" w:type="dxa"/>
          </w:tcPr>
          <w:p w14:paraId="22F07A7A" w14:textId="510C9445" w:rsidR="006A1FB9" w:rsidRPr="001062B7" w:rsidRDefault="00F82D30" w:rsidP="00ED2746">
            <w:pPr>
              <w:jc w:val="center"/>
              <w:rPr>
                <w:sz w:val="22"/>
                <w:szCs w:val="22"/>
                <w:lang w:val="en-US"/>
              </w:rPr>
            </w:pPr>
            <w:r>
              <w:rPr>
                <w:sz w:val="22"/>
                <w:szCs w:val="22"/>
                <w:lang w:val="en-US"/>
              </w:rPr>
              <w:t>105</w:t>
            </w:r>
          </w:p>
        </w:tc>
        <w:tc>
          <w:tcPr>
            <w:tcW w:w="851" w:type="dxa"/>
          </w:tcPr>
          <w:p w14:paraId="7E976279" w14:textId="6AA0F14E" w:rsidR="006A1FB9" w:rsidRPr="001062B7" w:rsidRDefault="006A1FB9" w:rsidP="00ED2746">
            <w:pPr>
              <w:jc w:val="center"/>
              <w:rPr>
                <w:sz w:val="22"/>
                <w:szCs w:val="22"/>
                <w:lang w:val="en-US"/>
              </w:rPr>
            </w:pPr>
            <w:r w:rsidRPr="001062B7">
              <w:rPr>
                <w:sz w:val="22"/>
                <w:szCs w:val="22"/>
                <w:lang w:val="en-US"/>
              </w:rPr>
              <w:t>1.</w:t>
            </w:r>
            <w:r w:rsidR="00092C20">
              <w:rPr>
                <w:sz w:val="22"/>
                <w:szCs w:val="22"/>
                <w:lang w:val="en-US"/>
              </w:rPr>
              <w:t>3</w:t>
            </w:r>
          </w:p>
        </w:tc>
        <w:tc>
          <w:tcPr>
            <w:tcW w:w="1842" w:type="dxa"/>
          </w:tcPr>
          <w:p w14:paraId="10A9B917" w14:textId="77777777" w:rsidR="006A1FB9" w:rsidRPr="001062B7" w:rsidRDefault="006A1FB9" w:rsidP="00ED2746">
            <w:pPr>
              <w:jc w:val="center"/>
              <w:rPr>
                <w:sz w:val="22"/>
                <w:szCs w:val="22"/>
                <w:lang w:val="en-US"/>
              </w:rPr>
            </w:pPr>
            <w:r w:rsidRPr="001062B7">
              <w:rPr>
                <w:sz w:val="22"/>
                <w:szCs w:val="22"/>
                <w:lang w:val="en-US"/>
              </w:rPr>
              <w:t>1.0 (Ref)</w:t>
            </w:r>
          </w:p>
        </w:tc>
      </w:tr>
      <w:tr w:rsidR="00883F08" w:rsidRPr="001062B7" w14:paraId="6412A8BE" w14:textId="77777777" w:rsidTr="00883F08">
        <w:tc>
          <w:tcPr>
            <w:tcW w:w="1701" w:type="dxa"/>
          </w:tcPr>
          <w:p w14:paraId="4159584A" w14:textId="77777777" w:rsidR="006A1FB9" w:rsidRPr="001062B7" w:rsidRDefault="006A1FB9" w:rsidP="00E80DCC">
            <w:pPr>
              <w:rPr>
                <w:sz w:val="22"/>
                <w:szCs w:val="22"/>
                <w:lang w:val="en-US"/>
              </w:rPr>
            </w:pPr>
            <w:r w:rsidRPr="001062B7">
              <w:rPr>
                <w:sz w:val="22"/>
                <w:szCs w:val="22"/>
                <w:lang w:val="en-US"/>
              </w:rPr>
              <w:t xml:space="preserve">    Yes/No     </w:t>
            </w:r>
          </w:p>
        </w:tc>
        <w:tc>
          <w:tcPr>
            <w:tcW w:w="2835" w:type="dxa"/>
          </w:tcPr>
          <w:p w14:paraId="1B9CEBDF" w14:textId="3B564029" w:rsidR="006A1FB9" w:rsidRPr="001062B7" w:rsidRDefault="006A1FB9" w:rsidP="00E80DCC">
            <w:pPr>
              <w:rPr>
                <w:sz w:val="22"/>
                <w:szCs w:val="22"/>
                <w:lang w:val="en-US"/>
              </w:rPr>
            </w:pPr>
            <w:r w:rsidRPr="001062B7">
              <w:rPr>
                <w:sz w:val="22"/>
                <w:szCs w:val="22"/>
                <w:lang w:val="en-US"/>
              </w:rPr>
              <w:t>(N = 1 </w:t>
            </w:r>
            <w:r w:rsidR="00092C20">
              <w:rPr>
                <w:sz w:val="22"/>
                <w:szCs w:val="22"/>
                <w:lang w:val="en-US"/>
              </w:rPr>
              <w:t>231</w:t>
            </w:r>
            <w:r w:rsidRPr="001062B7">
              <w:rPr>
                <w:sz w:val="22"/>
                <w:szCs w:val="22"/>
                <w:lang w:val="en-US"/>
              </w:rPr>
              <w:t>)</w:t>
            </w:r>
          </w:p>
        </w:tc>
        <w:tc>
          <w:tcPr>
            <w:tcW w:w="1134" w:type="dxa"/>
          </w:tcPr>
          <w:p w14:paraId="6E118D72" w14:textId="76E84446" w:rsidR="006A1FB9" w:rsidRPr="001062B7" w:rsidRDefault="006A1FB9" w:rsidP="00ED2746">
            <w:pPr>
              <w:jc w:val="center"/>
              <w:rPr>
                <w:sz w:val="22"/>
                <w:szCs w:val="22"/>
                <w:lang w:val="en-US"/>
              </w:rPr>
            </w:pPr>
            <w:r w:rsidRPr="001062B7">
              <w:rPr>
                <w:sz w:val="22"/>
                <w:szCs w:val="22"/>
                <w:lang w:val="en-US"/>
              </w:rPr>
              <w:t>1</w:t>
            </w:r>
            <w:r w:rsidR="00092C20">
              <w:rPr>
                <w:sz w:val="22"/>
                <w:szCs w:val="22"/>
                <w:lang w:val="en-US"/>
              </w:rPr>
              <w:t xml:space="preserve"> 219</w:t>
            </w:r>
          </w:p>
        </w:tc>
        <w:tc>
          <w:tcPr>
            <w:tcW w:w="993" w:type="dxa"/>
          </w:tcPr>
          <w:p w14:paraId="326C3A89" w14:textId="47903A66" w:rsidR="006A1FB9" w:rsidRPr="001062B7" w:rsidRDefault="006A1FB9" w:rsidP="00ED2746">
            <w:pPr>
              <w:jc w:val="center"/>
              <w:rPr>
                <w:sz w:val="22"/>
                <w:szCs w:val="22"/>
                <w:lang w:val="en-US"/>
              </w:rPr>
            </w:pPr>
            <w:r w:rsidRPr="001062B7">
              <w:rPr>
                <w:sz w:val="22"/>
                <w:szCs w:val="22"/>
                <w:lang w:val="en-US"/>
              </w:rPr>
              <w:t>9</w:t>
            </w:r>
            <w:r w:rsidR="00F82D30">
              <w:rPr>
                <w:sz w:val="22"/>
                <w:szCs w:val="22"/>
                <w:lang w:val="en-US"/>
              </w:rPr>
              <w:t>9.0</w:t>
            </w:r>
          </w:p>
        </w:tc>
        <w:tc>
          <w:tcPr>
            <w:tcW w:w="850" w:type="dxa"/>
          </w:tcPr>
          <w:p w14:paraId="7D0E77CD" w14:textId="031D3665" w:rsidR="006A1FB9" w:rsidRPr="001062B7" w:rsidRDefault="006A1FB9">
            <w:pPr>
              <w:jc w:val="center"/>
              <w:rPr>
                <w:sz w:val="22"/>
                <w:szCs w:val="22"/>
                <w:lang w:val="en-US"/>
              </w:rPr>
            </w:pPr>
            <w:r w:rsidRPr="001062B7">
              <w:rPr>
                <w:sz w:val="22"/>
                <w:szCs w:val="22"/>
                <w:lang w:val="en-US"/>
              </w:rPr>
              <w:t>1</w:t>
            </w:r>
            <w:r w:rsidR="00F82D30">
              <w:rPr>
                <w:sz w:val="22"/>
                <w:szCs w:val="22"/>
                <w:lang w:val="en-US"/>
              </w:rPr>
              <w:t>2</w:t>
            </w:r>
          </w:p>
        </w:tc>
        <w:tc>
          <w:tcPr>
            <w:tcW w:w="851" w:type="dxa"/>
          </w:tcPr>
          <w:p w14:paraId="2F16F21A" w14:textId="12BC8448" w:rsidR="006A1FB9" w:rsidRPr="001062B7" w:rsidRDefault="006A1FB9">
            <w:pPr>
              <w:jc w:val="center"/>
              <w:rPr>
                <w:sz w:val="22"/>
                <w:szCs w:val="22"/>
                <w:lang w:val="en-US"/>
              </w:rPr>
            </w:pPr>
            <w:r w:rsidRPr="001062B7">
              <w:rPr>
                <w:sz w:val="22"/>
                <w:szCs w:val="22"/>
                <w:lang w:val="en-US"/>
              </w:rPr>
              <w:t>1.</w:t>
            </w:r>
            <w:r w:rsidR="00F82D30">
              <w:rPr>
                <w:sz w:val="22"/>
                <w:szCs w:val="22"/>
                <w:lang w:val="en-US"/>
              </w:rPr>
              <w:t>0</w:t>
            </w:r>
          </w:p>
        </w:tc>
        <w:tc>
          <w:tcPr>
            <w:tcW w:w="1842" w:type="dxa"/>
          </w:tcPr>
          <w:p w14:paraId="1E52A863" w14:textId="7A97EC54" w:rsidR="006A1FB9" w:rsidRPr="001062B7" w:rsidRDefault="006A1FB9" w:rsidP="00ED2746">
            <w:pPr>
              <w:jc w:val="center"/>
              <w:rPr>
                <w:sz w:val="22"/>
                <w:szCs w:val="22"/>
                <w:lang w:val="en-US"/>
              </w:rPr>
            </w:pPr>
            <w:r w:rsidRPr="001062B7">
              <w:rPr>
                <w:sz w:val="22"/>
                <w:szCs w:val="22"/>
                <w:lang w:val="en-US"/>
              </w:rPr>
              <w:t>0.</w:t>
            </w:r>
            <w:r w:rsidR="00F82D30">
              <w:rPr>
                <w:sz w:val="22"/>
                <w:szCs w:val="22"/>
                <w:lang w:val="en-US"/>
              </w:rPr>
              <w:t>6</w:t>
            </w:r>
            <w:r w:rsidRPr="001062B7">
              <w:rPr>
                <w:sz w:val="22"/>
                <w:szCs w:val="22"/>
                <w:lang w:val="en-US"/>
              </w:rPr>
              <w:t xml:space="preserve"> (0.</w:t>
            </w:r>
            <w:r w:rsidR="00F82D30">
              <w:rPr>
                <w:sz w:val="22"/>
                <w:szCs w:val="22"/>
                <w:lang w:val="en-US"/>
              </w:rPr>
              <w:t>3</w:t>
            </w:r>
            <w:r w:rsidRPr="001062B7">
              <w:rPr>
                <w:sz w:val="22"/>
                <w:szCs w:val="22"/>
                <w:lang w:val="en-US"/>
              </w:rPr>
              <w:t>-1.</w:t>
            </w:r>
            <w:r w:rsidR="00F82D30">
              <w:rPr>
                <w:sz w:val="22"/>
                <w:szCs w:val="22"/>
                <w:lang w:val="en-US"/>
              </w:rPr>
              <w:t>1</w:t>
            </w:r>
            <w:r w:rsidRPr="001062B7">
              <w:rPr>
                <w:sz w:val="22"/>
                <w:szCs w:val="22"/>
                <w:lang w:val="en-US"/>
              </w:rPr>
              <w:t>)</w:t>
            </w:r>
          </w:p>
        </w:tc>
      </w:tr>
      <w:tr w:rsidR="00883F08" w:rsidRPr="001062B7" w14:paraId="672C6005" w14:textId="77777777" w:rsidTr="00883F08">
        <w:tc>
          <w:tcPr>
            <w:tcW w:w="1701" w:type="dxa"/>
          </w:tcPr>
          <w:p w14:paraId="3AE06581" w14:textId="77777777" w:rsidR="006A1FB9" w:rsidRPr="001062B7" w:rsidRDefault="006A1FB9" w:rsidP="00E80DCC">
            <w:pPr>
              <w:rPr>
                <w:sz w:val="22"/>
                <w:szCs w:val="22"/>
                <w:lang w:val="en-US"/>
              </w:rPr>
            </w:pPr>
            <w:r w:rsidRPr="001062B7">
              <w:rPr>
                <w:sz w:val="22"/>
                <w:szCs w:val="22"/>
                <w:lang w:val="en-US"/>
              </w:rPr>
              <w:t xml:space="preserve">    No/Yes     </w:t>
            </w:r>
          </w:p>
        </w:tc>
        <w:tc>
          <w:tcPr>
            <w:tcW w:w="2835" w:type="dxa"/>
          </w:tcPr>
          <w:p w14:paraId="4DA2CF98" w14:textId="31524F92" w:rsidR="006A1FB9" w:rsidRPr="001062B7" w:rsidRDefault="006A1FB9" w:rsidP="00E80DCC">
            <w:pPr>
              <w:rPr>
                <w:sz w:val="22"/>
                <w:szCs w:val="22"/>
                <w:lang w:val="en-US"/>
              </w:rPr>
            </w:pPr>
            <w:r w:rsidRPr="001062B7">
              <w:rPr>
                <w:sz w:val="22"/>
                <w:szCs w:val="22"/>
                <w:lang w:val="en-US"/>
              </w:rPr>
              <w:t xml:space="preserve">(N = </w:t>
            </w:r>
            <w:r w:rsidR="00092C20">
              <w:rPr>
                <w:sz w:val="22"/>
                <w:szCs w:val="22"/>
                <w:lang w:val="en-US"/>
              </w:rPr>
              <w:t>838</w:t>
            </w:r>
            <w:r w:rsidRPr="001062B7">
              <w:rPr>
                <w:sz w:val="22"/>
                <w:szCs w:val="22"/>
                <w:lang w:val="en-US"/>
              </w:rPr>
              <w:t>)</w:t>
            </w:r>
          </w:p>
        </w:tc>
        <w:tc>
          <w:tcPr>
            <w:tcW w:w="1134" w:type="dxa"/>
          </w:tcPr>
          <w:p w14:paraId="7A02C9DD" w14:textId="3DC37406" w:rsidR="006A1FB9" w:rsidRPr="001062B7" w:rsidRDefault="00092C20" w:rsidP="00ED2746">
            <w:pPr>
              <w:jc w:val="center"/>
              <w:rPr>
                <w:sz w:val="22"/>
                <w:szCs w:val="22"/>
                <w:lang w:val="en-US"/>
              </w:rPr>
            </w:pPr>
            <w:r>
              <w:rPr>
                <w:sz w:val="22"/>
                <w:szCs w:val="22"/>
                <w:lang w:val="en-US"/>
              </w:rPr>
              <w:t>823</w:t>
            </w:r>
          </w:p>
        </w:tc>
        <w:tc>
          <w:tcPr>
            <w:tcW w:w="993" w:type="dxa"/>
          </w:tcPr>
          <w:p w14:paraId="580726B5" w14:textId="0E46D7CF" w:rsidR="006A1FB9" w:rsidRPr="001062B7" w:rsidRDefault="006A1FB9" w:rsidP="00ED2746">
            <w:pPr>
              <w:jc w:val="center"/>
              <w:rPr>
                <w:sz w:val="22"/>
                <w:szCs w:val="22"/>
                <w:lang w:val="en-US"/>
              </w:rPr>
            </w:pPr>
            <w:r w:rsidRPr="001062B7">
              <w:rPr>
                <w:sz w:val="22"/>
                <w:szCs w:val="22"/>
                <w:lang w:val="en-US"/>
              </w:rPr>
              <w:t>98.</w:t>
            </w:r>
            <w:r w:rsidR="00092C20">
              <w:rPr>
                <w:sz w:val="22"/>
                <w:szCs w:val="22"/>
                <w:lang w:val="en-US"/>
              </w:rPr>
              <w:t>2</w:t>
            </w:r>
          </w:p>
        </w:tc>
        <w:tc>
          <w:tcPr>
            <w:tcW w:w="850" w:type="dxa"/>
          </w:tcPr>
          <w:p w14:paraId="2564DEAC" w14:textId="4ED1DA91" w:rsidR="006A1FB9" w:rsidRPr="001062B7" w:rsidRDefault="006A1FB9">
            <w:pPr>
              <w:jc w:val="center"/>
              <w:rPr>
                <w:sz w:val="22"/>
                <w:szCs w:val="22"/>
                <w:lang w:val="en-US"/>
              </w:rPr>
            </w:pPr>
            <w:r w:rsidRPr="001062B7">
              <w:rPr>
                <w:sz w:val="22"/>
                <w:szCs w:val="22"/>
                <w:lang w:val="en-US"/>
              </w:rPr>
              <w:t>1</w:t>
            </w:r>
            <w:r w:rsidR="00F82D30">
              <w:rPr>
                <w:sz w:val="22"/>
                <w:szCs w:val="22"/>
                <w:lang w:val="en-US"/>
              </w:rPr>
              <w:t>5</w:t>
            </w:r>
          </w:p>
        </w:tc>
        <w:tc>
          <w:tcPr>
            <w:tcW w:w="851" w:type="dxa"/>
          </w:tcPr>
          <w:p w14:paraId="29BF3C0F" w14:textId="63BAD99F" w:rsidR="006A1FB9" w:rsidRPr="001062B7" w:rsidRDefault="006A1FB9">
            <w:pPr>
              <w:jc w:val="center"/>
              <w:rPr>
                <w:sz w:val="22"/>
                <w:szCs w:val="22"/>
                <w:lang w:val="en-US"/>
              </w:rPr>
            </w:pPr>
            <w:r w:rsidRPr="001062B7">
              <w:rPr>
                <w:sz w:val="22"/>
                <w:szCs w:val="22"/>
                <w:lang w:val="en-US"/>
              </w:rPr>
              <w:t>1.</w:t>
            </w:r>
            <w:r w:rsidR="00092C20">
              <w:rPr>
                <w:sz w:val="22"/>
                <w:szCs w:val="22"/>
                <w:lang w:val="en-US"/>
              </w:rPr>
              <w:t>8</w:t>
            </w:r>
          </w:p>
        </w:tc>
        <w:tc>
          <w:tcPr>
            <w:tcW w:w="1842" w:type="dxa"/>
          </w:tcPr>
          <w:p w14:paraId="286FE18B" w14:textId="4BBA1FE2" w:rsidR="006A1FB9" w:rsidRPr="001062B7" w:rsidRDefault="006A1FB9" w:rsidP="00ED2746">
            <w:pPr>
              <w:jc w:val="center"/>
              <w:rPr>
                <w:sz w:val="22"/>
                <w:szCs w:val="22"/>
                <w:lang w:val="en-US"/>
              </w:rPr>
            </w:pPr>
            <w:r w:rsidRPr="001062B7">
              <w:rPr>
                <w:sz w:val="22"/>
                <w:szCs w:val="22"/>
                <w:lang w:val="en-US"/>
              </w:rPr>
              <w:t>1.</w:t>
            </w:r>
            <w:r w:rsidR="00F82D30">
              <w:rPr>
                <w:sz w:val="22"/>
                <w:szCs w:val="22"/>
                <w:lang w:val="en-US"/>
              </w:rPr>
              <w:t>4</w:t>
            </w:r>
            <w:r w:rsidRPr="001062B7">
              <w:rPr>
                <w:sz w:val="22"/>
                <w:szCs w:val="22"/>
                <w:lang w:val="en-US"/>
              </w:rPr>
              <w:t xml:space="preserve"> (0.</w:t>
            </w:r>
            <w:r w:rsidR="00F82D30">
              <w:rPr>
                <w:sz w:val="22"/>
                <w:szCs w:val="22"/>
                <w:lang w:val="en-US"/>
              </w:rPr>
              <w:t>8</w:t>
            </w:r>
            <w:r w:rsidRPr="001062B7">
              <w:rPr>
                <w:sz w:val="22"/>
                <w:szCs w:val="22"/>
                <w:lang w:val="en-US"/>
              </w:rPr>
              <w:t>-2.</w:t>
            </w:r>
            <w:r w:rsidR="00F82D30">
              <w:rPr>
                <w:sz w:val="22"/>
                <w:szCs w:val="22"/>
                <w:lang w:val="en-US"/>
              </w:rPr>
              <w:t>4</w:t>
            </w:r>
            <w:r w:rsidRPr="001062B7">
              <w:rPr>
                <w:sz w:val="22"/>
                <w:szCs w:val="22"/>
                <w:lang w:val="en-US"/>
              </w:rPr>
              <w:t>)</w:t>
            </w:r>
          </w:p>
        </w:tc>
      </w:tr>
      <w:tr w:rsidR="00883F08" w:rsidRPr="00036388" w14:paraId="15EBB3EF" w14:textId="77777777" w:rsidTr="00883F08">
        <w:trPr>
          <w:trHeight w:val="463"/>
        </w:trPr>
        <w:tc>
          <w:tcPr>
            <w:tcW w:w="1701" w:type="dxa"/>
          </w:tcPr>
          <w:p w14:paraId="2C6C8772" w14:textId="77777777" w:rsidR="006A1FB9" w:rsidRPr="001062B7" w:rsidRDefault="006A1FB9" w:rsidP="00E80DCC">
            <w:pPr>
              <w:rPr>
                <w:sz w:val="22"/>
                <w:szCs w:val="22"/>
                <w:lang w:val="en-US"/>
              </w:rPr>
            </w:pPr>
            <w:r w:rsidRPr="001062B7">
              <w:rPr>
                <w:sz w:val="22"/>
                <w:szCs w:val="22"/>
                <w:lang w:val="en-US"/>
              </w:rPr>
              <w:t xml:space="preserve">    Yes/Yes    </w:t>
            </w:r>
          </w:p>
        </w:tc>
        <w:tc>
          <w:tcPr>
            <w:tcW w:w="2835" w:type="dxa"/>
          </w:tcPr>
          <w:p w14:paraId="5A94DBE8" w14:textId="6AA35259" w:rsidR="006A1FB9" w:rsidRPr="001062B7" w:rsidRDefault="006A1FB9" w:rsidP="00E80DCC">
            <w:pPr>
              <w:rPr>
                <w:sz w:val="22"/>
                <w:szCs w:val="22"/>
                <w:lang w:val="en-US"/>
              </w:rPr>
            </w:pPr>
            <w:r w:rsidRPr="001062B7">
              <w:rPr>
                <w:sz w:val="22"/>
                <w:szCs w:val="22"/>
                <w:lang w:val="en-US"/>
              </w:rPr>
              <w:t>(N = 2</w:t>
            </w:r>
            <w:r w:rsidR="00092C20">
              <w:rPr>
                <w:sz w:val="22"/>
                <w:szCs w:val="22"/>
                <w:lang w:val="en-US"/>
              </w:rPr>
              <w:t>31</w:t>
            </w:r>
            <w:r w:rsidRPr="001062B7">
              <w:rPr>
                <w:sz w:val="22"/>
                <w:szCs w:val="22"/>
                <w:lang w:val="en-US"/>
              </w:rPr>
              <w:t>)</w:t>
            </w:r>
          </w:p>
        </w:tc>
        <w:tc>
          <w:tcPr>
            <w:tcW w:w="1134" w:type="dxa"/>
          </w:tcPr>
          <w:p w14:paraId="1BC535AA" w14:textId="169B1287" w:rsidR="006A1FB9" w:rsidRPr="001062B7" w:rsidRDefault="006A1FB9" w:rsidP="00ED2746">
            <w:pPr>
              <w:jc w:val="center"/>
              <w:rPr>
                <w:sz w:val="22"/>
                <w:szCs w:val="22"/>
                <w:lang w:val="en-US"/>
              </w:rPr>
            </w:pPr>
            <w:r w:rsidRPr="001062B7">
              <w:rPr>
                <w:sz w:val="22"/>
                <w:szCs w:val="22"/>
                <w:lang w:val="en-US"/>
              </w:rPr>
              <w:t>2</w:t>
            </w:r>
            <w:r w:rsidR="00092C20">
              <w:rPr>
                <w:sz w:val="22"/>
                <w:szCs w:val="22"/>
                <w:lang w:val="en-US"/>
              </w:rPr>
              <w:t>19</w:t>
            </w:r>
          </w:p>
        </w:tc>
        <w:tc>
          <w:tcPr>
            <w:tcW w:w="993" w:type="dxa"/>
          </w:tcPr>
          <w:p w14:paraId="77A88130" w14:textId="562271A0" w:rsidR="006A1FB9" w:rsidRPr="001062B7" w:rsidRDefault="006A1FB9" w:rsidP="00ED2746">
            <w:pPr>
              <w:jc w:val="center"/>
              <w:rPr>
                <w:sz w:val="22"/>
                <w:szCs w:val="22"/>
                <w:lang w:val="en-US"/>
              </w:rPr>
            </w:pPr>
            <w:r w:rsidRPr="001062B7">
              <w:rPr>
                <w:sz w:val="22"/>
                <w:szCs w:val="22"/>
                <w:lang w:val="en-US"/>
              </w:rPr>
              <w:t>94.</w:t>
            </w:r>
            <w:r w:rsidR="00092C20">
              <w:rPr>
                <w:sz w:val="22"/>
                <w:szCs w:val="22"/>
                <w:lang w:val="en-US"/>
              </w:rPr>
              <w:t>8</w:t>
            </w:r>
          </w:p>
        </w:tc>
        <w:tc>
          <w:tcPr>
            <w:tcW w:w="850" w:type="dxa"/>
          </w:tcPr>
          <w:p w14:paraId="167104C1" w14:textId="026DE3E4" w:rsidR="006A1FB9" w:rsidRPr="001062B7" w:rsidRDefault="006A1FB9">
            <w:pPr>
              <w:jc w:val="center"/>
              <w:rPr>
                <w:sz w:val="22"/>
                <w:szCs w:val="22"/>
                <w:lang w:val="en-US"/>
              </w:rPr>
            </w:pPr>
            <w:r w:rsidRPr="001062B7">
              <w:rPr>
                <w:sz w:val="22"/>
                <w:szCs w:val="22"/>
                <w:lang w:val="en-US"/>
              </w:rPr>
              <w:t>1</w:t>
            </w:r>
            <w:r w:rsidR="00F82D30">
              <w:rPr>
                <w:sz w:val="22"/>
                <w:szCs w:val="22"/>
                <w:lang w:val="en-US"/>
              </w:rPr>
              <w:t>2</w:t>
            </w:r>
          </w:p>
        </w:tc>
        <w:tc>
          <w:tcPr>
            <w:tcW w:w="851" w:type="dxa"/>
          </w:tcPr>
          <w:p w14:paraId="08D00C66" w14:textId="4CCC505C" w:rsidR="006A1FB9" w:rsidRPr="001062B7" w:rsidRDefault="006A1FB9">
            <w:pPr>
              <w:jc w:val="center"/>
              <w:rPr>
                <w:sz w:val="22"/>
                <w:szCs w:val="22"/>
                <w:lang w:val="en-US"/>
              </w:rPr>
            </w:pPr>
            <w:r w:rsidRPr="001062B7">
              <w:rPr>
                <w:sz w:val="22"/>
                <w:szCs w:val="22"/>
                <w:lang w:val="en-US"/>
              </w:rPr>
              <w:t>5.</w:t>
            </w:r>
            <w:r w:rsidR="00092C20">
              <w:rPr>
                <w:sz w:val="22"/>
                <w:szCs w:val="22"/>
                <w:lang w:val="en-US"/>
              </w:rPr>
              <w:t>2</w:t>
            </w:r>
          </w:p>
        </w:tc>
        <w:tc>
          <w:tcPr>
            <w:tcW w:w="1842" w:type="dxa"/>
          </w:tcPr>
          <w:p w14:paraId="307865F2" w14:textId="3331CB75" w:rsidR="006A1FB9" w:rsidRPr="001062B7" w:rsidRDefault="00036388" w:rsidP="00ED2746">
            <w:pPr>
              <w:jc w:val="center"/>
              <w:rPr>
                <w:b/>
                <w:sz w:val="22"/>
                <w:szCs w:val="22"/>
                <w:lang w:val="en-US"/>
              </w:rPr>
            </w:pPr>
            <w:r>
              <w:rPr>
                <w:b/>
                <w:sz w:val="22"/>
                <w:szCs w:val="22"/>
                <w:lang w:val="en-US"/>
              </w:rPr>
              <w:t>3.9</w:t>
            </w:r>
            <w:r w:rsidR="006A1FB9" w:rsidRPr="001062B7">
              <w:rPr>
                <w:b/>
                <w:sz w:val="22"/>
                <w:szCs w:val="22"/>
                <w:lang w:val="en-US"/>
              </w:rPr>
              <w:t xml:space="preserve"> (2.</w:t>
            </w:r>
            <w:r>
              <w:rPr>
                <w:b/>
                <w:sz w:val="22"/>
                <w:szCs w:val="22"/>
                <w:lang w:val="en-US"/>
              </w:rPr>
              <w:t>0</w:t>
            </w:r>
            <w:r w:rsidR="006A1FB9" w:rsidRPr="001062B7">
              <w:rPr>
                <w:b/>
                <w:sz w:val="22"/>
                <w:szCs w:val="22"/>
                <w:lang w:val="en-US"/>
              </w:rPr>
              <w:t>-7.</w:t>
            </w:r>
            <w:r>
              <w:rPr>
                <w:b/>
                <w:sz w:val="22"/>
                <w:szCs w:val="22"/>
                <w:lang w:val="en-US"/>
              </w:rPr>
              <w:t>5</w:t>
            </w:r>
            <w:r w:rsidR="006A1FB9" w:rsidRPr="001062B7">
              <w:rPr>
                <w:b/>
                <w:sz w:val="22"/>
                <w:szCs w:val="22"/>
                <w:lang w:val="en-US"/>
              </w:rPr>
              <w:t>)</w:t>
            </w:r>
          </w:p>
        </w:tc>
      </w:tr>
      <w:tr w:rsidR="00883F08" w:rsidRPr="00D5099D" w14:paraId="43483FEA" w14:textId="77777777" w:rsidTr="00883F08">
        <w:tc>
          <w:tcPr>
            <w:tcW w:w="4536" w:type="dxa"/>
            <w:gridSpan w:val="2"/>
          </w:tcPr>
          <w:p w14:paraId="0E628216" w14:textId="77777777" w:rsidR="006A1FB9" w:rsidRPr="001062B7" w:rsidRDefault="006A1FB9" w:rsidP="00E80DCC">
            <w:pPr>
              <w:rPr>
                <w:sz w:val="22"/>
                <w:szCs w:val="22"/>
                <w:lang w:val="en-US"/>
              </w:rPr>
            </w:pPr>
            <w:r w:rsidRPr="001062B7">
              <w:rPr>
                <w:b/>
                <w:sz w:val="22"/>
                <w:szCs w:val="22"/>
                <w:lang w:val="en-US"/>
              </w:rPr>
              <w:t>Maternal depressed mood during pregnancy / Maternal severe mental disorder</w:t>
            </w:r>
            <w:r w:rsidRPr="001062B7">
              <w:rPr>
                <w:b/>
                <w:sz w:val="22"/>
                <w:szCs w:val="22"/>
                <w:vertAlign w:val="superscript"/>
                <w:lang w:val="en-US"/>
              </w:rPr>
              <w:t>c</w:t>
            </w:r>
          </w:p>
        </w:tc>
        <w:tc>
          <w:tcPr>
            <w:tcW w:w="1134" w:type="dxa"/>
          </w:tcPr>
          <w:p w14:paraId="74254A8C" w14:textId="77777777" w:rsidR="006A1FB9" w:rsidRPr="001062B7" w:rsidRDefault="006A1FB9" w:rsidP="00ED2746">
            <w:pPr>
              <w:jc w:val="center"/>
              <w:rPr>
                <w:sz w:val="22"/>
                <w:szCs w:val="22"/>
                <w:lang w:val="en-US"/>
              </w:rPr>
            </w:pPr>
          </w:p>
        </w:tc>
        <w:tc>
          <w:tcPr>
            <w:tcW w:w="993" w:type="dxa"/>
          </w:tcPr>
          <w:p w14:paraId="55A9E4C7" w14:textId="77777777" w:rsidR="006A1FB9" w:rsidRPr="001062B7" w:rsidRDefault="006A1FB9" w:rsidP="00ED2746">
            <w:pPr>
              <w:jc w:val="center"/>
              <w:rPr>
                <w:sz w:val="22"/>
                <w:szCs w:val="22"/>
                <w:lang w:val="en-US"/>
              </w:rPr>
            </w:pPr>
          </w:p>
        </w:tc>
        <w:tc>
          <w:tcPr>
            <w:tcW w:w="850" w:type="dxa"/>
          </w:tcPr>
          <w:p w14:paraId="71BA9350" w14:textId="77777777" w:rsidR="006A1FB9" w:rsidRPr="001062B7" w:rsidRDefault="006A1FB9">
            <w:pPr>
              <w:jc w:val="center"/>
              <w:rPr>
                <w:sz w:val="22"/>
                <w:szCs w:val="22"/>
                <w:lang w:val="en-US"/>
              </w:rPr>
            </w:pPr>
          </w:p>
        </w:tc>
        <w:tc>
          <w:tcPr>
            <w:tcW w:w="851" w:type="dxa"/>
          </w:tcPr>
          <w:p w14:paraId="1DB248EB" w14:textId="77777777" w:rsidR="006A1FB9" w:rsidRPr="001062B7" w:rsidRDefault="006A1FB9">
            <w:pPr>
              <w:jc w:val="center"/>
              <w:rPr>
                <w:sz w:val="22"/>
                <w:szCs w:val="22"/>
                <w:lang w:val="en-US"/>
              </w:rPr>
            </w:pPr>
          </w:p>
        </w:tc>
        <w:tc>
          <w:tcPr>
            <w:tcW w:w="1842" w:type="dxa"/>
          </w:tcPr>
          <w:p w14:paraId="5BA425BA" w14:textId="77777777" w:rsidR="006A1FB9" w:rsidRPr="001062B7" w:rsidRDefault="006A1FB9" w:rsidP="00ED2746">
            <w:pPr>
              <w:jc w:val="center"/>
              <w:rPr>
                <w:sz w:val="22"/>
                <w:szCs w:val="22"/>
                <w:lang w:val="en-US"/>
              </w:rPr>
            </w:pPr>
          </w:p>
        </w:tc>
      </w:tr>
      <w:tr w:rsidR="00883F08" w:rsidRPr="001062B7" w14:paraId="67DCA86F" w14:textId="77777777" w:rsidTr="00883F08">
        <w:tc>
          <w:tcPr>
            <w:tcW w:w="1701" w:type="dxa"/>
          </w:tcPr>
          <w:p w14:paraId="45C8CAB3" w14:textId="77777777" w:rsidR="006A1FB9" w:rsidRPr="001062B7" w:rsidRDefault="006A1FB9" w:rsidP="00E80DCC">
            <w:pPr>
              <w:rPr>
                <w:sz w:val="22"/>
                <w:szCs w:val="22"/>
                <w:lang w:val="en-US"/>
              </w:rPr>
            </w:pPr>
            <w:r w:rsidRPr="001062B7">
              <w:rPr>
                <w:sz w:val="22"/>
                <w:szCs w:val="22"/>
                <w:lang w:val="en-US"/>
              </w:rPr>
              <w:t xml:space="preserve">    No/Yes     </w:t>
            </w:r>
          </w:p>
        </w:tc>
        <w:tc>
          <w:tcPr>
            <w:tcW w:w="2835" w:type="dxa"/>
          </w:tcPr>
          <w:p w14:paraId="431514F0" w14:textId="185724A4" w:rsidR="006A1FB9" w:rsidRPr="001062B7" w:rsidRDefault="006A1FB9" w:rsidP="00E80DCC">
            <w:pPr>
              <w:rPr>
                <w:sz w:val="22"/>
                <w:szCs w:val="22"/>
                <w:lang w:val="en-US"/>
              </w:rPr>
            </w:pPr>
            <w:r w:rsidRPr="001062B7">
              <w:rPr>
                <w:sz w:val="22"/>
                <w:szCs w:val="22"/>
                <w:lang w:val="en-US"/>
              </w:rPr>
              <w:t xml:space="preserve">(N = </w:t>
            </w:r>
            <w:r w:rsidR="00393532">
              <w:rPr>
                <w:sz w:val="22"/>
                <w:szCs w:val="22"/>
                <w:lang w:val="en-US"/>
              </w:rPr>
              <w:t>348</w:t>
            </w:r>
            <w:r w:rsidRPr="001062B7">
              <w:rPr>
                <w:sz w:val="22"/>
                <w:szCs w:val="22"/>
                <w:lang w:val="en-US"/>
              </w:rPr>
              <w:t>)</w:t>
            </w:r>
          </w:p>
        </w:tc>
        <w:tc>
          <w:tcPr>
            <w:tcW w:w="1134" w:type="dxa"/>
          </w:tcPr>
          <w:p w14:paraId="1AD101D9" w14:textId="622578F3" w:rsidR="006A1FB9" w:rsidRPr="001062B7" w:rsidRDefault="00393532" w:rsidP="00ED2746">
            <w:pPr>
              <w:jc w:val="center"/>
              <w:rPr>
                <w:sz w:val="22"/>
                <w:szCs w:val="22"/>
                <w:lang w:val="en-US"/>
              </w:rPr>
            </w:pPr>
            <w:r>
              <w:rPr>
                <w:sz w:val="22"/>
                <w:szCs w:val="22"/>
                <w:lang w:val="en-US"/>
              </w:rPr>
              <w:t>338</w:t>
            </w:r>
          </w:p>
        </w:tc>
        <w:tc>
          <w:tcPr>
            <w:tcW w:w="993" w:type="dxa"/>
          </w:tcPr>
          <w:p w14:paraId="5F40A052" w14:textId="529DE628" w:rsidR="006A1FB9" w:rsidRPr="001062B7" w:rsidRDefault="006A1FB9" w:rsidP="00ED2746">
            <w:pPr>
              <w:jc w:val="center"/>
              <w:rPr>
                <w:sz w:val="22"/>
                <w:szCs w:val="22"/>
                <w:lang w:val="en-US"/>
              </w:rPr>
            </w:pPr>
            <w:r w:rsidRPr="001062B7">
              <w:rPr>
                <w:sz w:val="22"/>
                <w:szCs w:val="22"/>
                <w:lang w:val="en-US"/>
              </w:rPr>
              <w:t>9</w:t>
            </w:r>
            <w:r w:rsidR="00393532">
              <w:rPr>
                <w:sz w:val="22"/>
                <w:szCs w:val="22"/>
                <w:lang w:val="en-US"/>
              </w:rPr>
              <w:t>7.1</w:t>
            </w:r>
          </w:p>
        </w:tc>
        <w:tc>
          <w:tcPr>
            <w:tcW w:w="850" w:type="dxa"/>
          </w:tcPr>
          <w:p w14:paraId="4D53565C" w14:textId="0E936B3E" w:rsidR="006A1FB9" w:rsidRPr="001062B7" w:rsidRDefault="003F1EF2">
            <w:pPr>
              <w:jc w:val="center"/>
              <w:rPr>
                <w:sz w:val="22"/>
                <w:szCs w:val="22"/>
                <w:lang w:val="en-US"/>
              </w:rPr>
            </w:pPr>
            <w:r>
              <w:rPr>
                <w:sz w:val="22"/>
                <w:szCs w:val="22"/>
                <w:lang w:val="en-US"/>
              </w:rPr>
              <w:t>10</w:t>
            </w:r>
          </w:p>
        </w:tc>
        <w:tc>
          <w:tcPr>
            <w:tcW w:w="851" w:type="dxa"/>
          </w:tcPr>
          <w:p w14:paraId="1124E8D5" w14:textId="4885F3C7" w:rsidR="006A1FB9" w:rsidRPr="001062B7" w:rsidRDefault="00393532">
            <w:pPr>
              <w:jc w:val="center"/>
              <w:rPr>
                <w:sz w:val="22"/>
                <w:szCs w:val="22"/>
                <w:lang w:val="en-US"/>
              </w:rPr>
            </w:pPr>
            <w:r>
              <w:rPr>
                <w:sz w:val="22"/>
                <w:szCs w:val="22"/>
                <w:lang w:val="en-US"/>
              </w:rPr>
              <w:t>2.9</w:t>
            </w:r>
          </w:p>
        </w:tc>
        <w:tc>
          <w:tcPr>
            <w:tcW w:w="1842" w:type="dxa"/>
          </w:tcPr>
          <w:p w14:paraId="5004EBF3" w14:textId="77777777" w:rsidR="006A1FB9" w:rsidRPr="001062B7" w:rsidRDefault="006A1FB9" w:rsidP="00ED2746">
            <w:pPr>
              <w:jc w:val="center"/>
              <w:rPr>
                <w:sz w:val="22"/>
                <w:szCs w:val="22"/>
                <w:lang w:val="en-US"/>
              </w:rPr>
            </w:pPr>
            <w:r w:rsidRPr="001062B7">
              <w:rPr>
                <w:sz w:val="22"/>
                <w:szCs w:val="22"/>
                <w:lang w:val="en-US"/>
              </w:rPr>
              <w:t>1.0 (Ref)</w:t>
            </w:r>
          </w:p>
        </w:tc>
      </w:tr>
      <w:tr w:rsidR="00883F08" w:rsidRPr="001062B7" w14:paraId="6AB5AF35" w14:textId="77777777" w:rsidTr="00883F08">
        <w:trPr>
          <w:trHeight w:val="414"/>
        </w:trPr>
        <w:tc>
          <w:tcPr>
            <w:tcW w:w="1701" w:type="dxa"/>
          </w:tcPr>
          <w:p w14:paraId="17369E64" w14:textId="77777777" w:rsidR="006A1FB9" w:rsidRPr="001062B7" w:rsidRDefault="006A1FB9" w:rsidP="00E80DCC">
            <w:pPr>
              <w:rPr>
                <w:sz w:val="22"/>
                <w:szCs w:val="22"/>
                <w:lang w:val="en-US"/>
              </w:rPr>
            </w:pPr>
            <w:r w:rsidRPr="001062B7">
              <w:rPr>
                <w:sz w:val="22"/>
                <w:szCs w:val="22"/>
                <w:lang w:val="en-US"/>
              </w:rPr>
              <w:t xml:space="preserve">    Yes/Yes    </w:t>
            </w:r>
          </w:p>
        </w:tc>
        <w:tc>
          <w:tcPr>
            <w:tcW w:w="2835" w:type="dxa"/>
          </w:tcPr>
          <w:p w14:paraId="256723AB" w14:textId="55E5F35B" w:rsidR="006A1FB9" w:rsidRPr="001062B7" w:rsidRDefault="006A1FB9" w:rsidP="00E80DCC">
            <w:pPr>
              <w:rPr>
                <w:sz w:val="22"/>
                <w:szCs w:val="22"/>
                <w:lang w:val="en-US"/>
              </w:rPr>
            </w:pPr>
            <w:r w:rsidRPr="001062B7">
              <w:rPr>
                <w:sz w:val="22"/>
                <w:szCs w:val="22"/>
                <w:lang w:val="en-US"/>
              </w:rPr>
              <w:t xml:space="preserve">(N = </w:t>
            </w:r>
            <w:r w:rsidR="00393532">
              <w:rPr>
                <w:sz w:val="22"/>
                <w:szCs w:val="22"/>
                <w:lang w:val="en-US"/>
              </w:rPr>
              <w:t>111</w:t>
            </w:r>
            <w:r w:rsidRPr="001062B7">
              <w:rPr>
                <w:sz w:val="22"/>
                <w:szCs w:val="22"/>
                <w:lang w:val="en-US"/>
              </w:rPr>
              <w:t>)</w:t>
            </w:r>
          </w:p>
        </w:tc>
        <w:tc>
          <w:tcPr>
            <w:tcW w:w="1134" w:type="dxa"/>
          </w:tcPr>
          <w:p w14:paraId="00D01996" w14:textId="71B5D0A2" w:rsidR="006A1FB9" w:rsidRPr="001062B7" w:rsidRDefault="00393532" w:rsidP="00ED2746">
            <w:pPr>
              <w:jc w:val="center"/>
              <w:rPr>
                <w:sz w:val="22"/>
                <w:szCs w:val="22"/>
                <w:lang w:val="en-US"/>
              </w:rPr>
            </w:pPr>
            <w:r>
              <w:rPr>
                <w:sz w:val="22"/>
                <w:szCs w:val="22"/>
                <w:lang w:val="en-US"/>
              </w:rPr>
              <w:t>107</w:t>
            </w:r>
          </w:p>
        </w:tc>
        <w:tc>
          <w:tcPr>
            <w:tcW w:w="993" w:type="dxa"/>
          </w:tcPr>
          <w:p w14:paraId="4A724763" w14:textId="6711CA3D" w:rsidR="006A1FB9" w:rsidRPr="001062B7" w:rsidRDefault="006A1FB9" w:rsidP="00ED2746">
            <w:pPr>
              <w:jc w:val="center"/>
              <w:rPr>
                <w:sz w:val="22"/>
                <w:szCs w:val="22"/>
                <w:lang w:val="en-US"/>
              </w:rPr>
            </w:pPr>
            <w:r w:rsidRPr="001062B7">
              <w:rPr>
                <w:sz w:val="22"/>
                <w:szCs w:val="22"/>
                <w:lang w:val="en-US"/>
              </w:rPr>
              <w:t>9</w:t>
            </w:r>
            <w:r w:rsidR="00393532">
              <w:rPr>
                <w:sz w:val="22"/>
                <w:szCs w:val="22"/>
                <w:lang w:val="en-US"/>
              </w:rPr>
              <w:t>6.4</w:t>
            </w:r>
          </w:p>
        </w:tc>
        <w:tc>
          <w:tcPr>
            <w:tcW w:w="850" w:type="dxa"/>
          </w:tcPr>
          <w:p w14:paraId="1D298E24" w14:textId="77777777" w:rsidR="006A1FB9" w:rsidRPr="001062B7" w:rsidRDefault="006A1FB9">
            <w:pPr>
              <w:jc w:val="center"/>
              <w:rPr>
                <w:sz w:val="22"/>
                <w:szCs w:val="22"/>
                <w:lang w:val="en-US"/>
              </w:rPr>
            </w:pPr>
            <w:r w:rsidRPr="001062B7">
              <w:rPr>
                <w:sz w:val="22"/>
                <w:szCs w:val="22"/>
                <w:lang w:val="en-US"/>
              </w:rPr>
              <w:t>4</w:t>
            </w:r>
          </w:p>
        </w:tc>
        <w:tc>
          <w:tcPr>
            <w:tcW w:w="851" w:type="dxa"/>
          </w:tcPr>
          <w:p w14:paraId="5E3EAC9B" w14:textId="30887BE0" w:rsidR="006A1FB9" w:rsidRPr="001062B7" w:rsidRDefault="00393532">
            <w:pPr>
              <w:jc w:val="center"/>
              <w:rPr>
                <w:sz w:val="22"/>
                <w:szCs w:val="22"/>
                <w:lang w:val="en-US"/>
              </w:rPr>
            </w:pPr>
            <w:r>
              <w:rPr>
                <w:sz w:val="22"/>
                <w:szCs w:val="22"/>
                <w:lang w:val="en-US"/>
              </w:rPr>
              <w:t>3.6</w:t>
            </w:r>
          </w:p>
        </w:tc>
        <w:tc>
          <w:tcPr>
            <w:tcW w:w="1842" w:type="dxa"/>
          </w:tcPr>
          <w:p w14:paraId="2570929F" w14:textId="3EBBA71B" w:rsidR="006A1FB9" w:rsidRPr="001062B7" w:rsidRDefault="006A1FB9" w:rsidP="00ED2746">
            <w:pPr>
              <w:jc w:val="center"/>
              <w:rPr>
                <w:sz w:val="22"/>
                <w:szCs w:val="22"/>
                <w:lang w:val="en-US"/>
              </w:rPr>
            </w:pPr>
            <w:r w:rsidRPr="001062B7">
              <w:rPr>
                <w:sz w:val="22"/>
                <w:szCs w:val="22"/>
                <w:lang w:val="en-US"/>
              </w:rPr>
              <w:t>1.</w:t>
            </w:r>
            <w:r w:rsidR="006E4C69">
              <w:rPr>
                <w:sz w:val="22"/>
                <w:szCs w:val="22"/>
                <w:lang w:val="en-US"/>
              </w:rPr>
              <w:t>1</w:t>
            </w:r>
            <w:r w:rsidRPr="001062B7">
              <w:rPr>
                <w:sz w:val="22"/>
                <w:szCs w:val="22"/>
                <w:lang w:val="en-US"/>
              </w:rPr>
              <w:t xml:space="preserve"> (0.</w:t>
            </w:r>
            <w:r w:rsidR="006E4C69">
              <w:rPr>
                <w:sz w:val="22"/>
                <w:szCs w:val="22"/>
                <w:lang w:val="en-US"/>
              </w:rPr>
              <w:t>3</w:t>
            </w:r>
            <w:r w:rsidRPr="001062B7">
              <w:rPr>
                <w:sz w:val="22"/>
                <w:szCs w:val="22"/>
                <w:lang w:val="en-US"/>
              </w:rPr>
              <w:t>-</w:t>
            </w:r>
            <w:r w:rsidR="00393532">
              <w:rPr>
                <w:sz w:val="22"/>
                <w:szCs w:val="22"/>
                <w:lang w:val="en-US"/>
              </w:rPr>
              <w:t>4.4</w:t>
            </w:r>
            <w:r w:rsidRPr="001062B7">
              <w:rPr>
                <w:sz w:val="22"/>
                <w:szCs w:val="22"/>
                <w:lang w:val="en-US"/>
              </w:rPr>
              <w:t>)</w:t>
            </w:r>
          </w:p>
        </w:tc>
      </w:tr>
      <w:tr w:rsidR="00883F08" w:rsidRPr="00D5099D" w14:paraId="3CEB858B" w14:textId="77777777" w:rsidTr="00883F08">
        <w:tc>
          <w:tcPr>
            <w:tcW w:w="4536" w:type="dxa"/>
            <w:gridSpan w:val="2"/>
          </w:tcPr>
          <w:p w14:paraId="570F6F1A" w14:textId="77777777" w:rsidR="006A1FB9" w:rsidRPr="001062B7" w:rsidRDefault="006A1FB9" w:rsidP="00E80DCC">
            <w:pPr>
              <w:rPr>
                <w:sz w:val="22"/>
                <w:szCs w:val="22"/>
                <w:lang w:val="en-US"/>
              </w:rPr>
            </w:pPr>
            <w:r w:rsidRPr="001062B7">
              <w:rPr>
                <w:b/>
                <w:sz w:val="22"/>
                <w:szCs w:val="22"/>
                <w:lang w:val="en-US"/>
              </w:rPr>
              <w:t>Maternal depressed mood during pregnancy / Paternal severe mental disorder</w:t>
            </w:r>
            <w:r w:rsidRPr="001062B7">
              <w:rPr>
                <w:b/>
                <w:sz w:val="22"/>
                <w:szCs w:val="22"/>
                <w:vertAlign w:val="superscript"/>
                <w:lang w:val="en-US"/>
              </w:rPr>
              <w:t>c</w:t>
            </w:r>
          </w:p>
        </w:tc>
        <w:tc>
          <w:tcPr>
            <w:tcW w:w="1134" w:type="dxa"/>
          </w:tcPr>
          <w:p w14:paraId="0626130A" w14:textId="77777777" w:rsidR="006A1FB9" w:rsidRPr="001062B7" w:rsidRDefault="006A1FB9" w:rsidP="00ED2746">
            <w:pPr>
              <w:jc w:val="center"/>
              <w:rPr>
                <w:sz w:val="22"/>
                <w:szCs w:val="22"/>
                <w:lang w:val="en-US"/>
              </w:rPr>
            </w:pPr>
          </w:p>
        </w:tc>
        <w:tc>
          <w:tcPr>
            <w:tcW w:w="993" w:type="dxa"/>
          </w:tcPr>
          <w:p w14:paraId="7DB50AE5" w14:textId="77777777" w:rsidR="006A1FB9" w:rsidRPr="001062B7" w:rsidRDefault="006A1FB9" w:rsidP="00ED2746">
            <w:pPr>
              <w:jc w:val="center"/>
              <w:rPr>
                <w:sz w:val="22"/>
                <w:szCs w:val="22"/>
                <w:lang w:val="en-US"/>
              </w:rPr>
            </w:pPr>
          </w:p>
        </w:tc>
        <w:tc>
          <w:tcPr>
            <w:tcW w:w="850" w:type="dxa"/>
          </w:tcPr>
          <w:p w14:paraId="256FF019" w14:textId="77777777" w:rsidR="006A1FB9" w:rsidRPr="001062B7" w:rsidRDefault="006A1FB9">
            <w:pPr>
              <w:jc w:val="center"/>
              <w:rPr>
                <w:sz w:val="22"/>
                <w:szCs w:val="22"/>
                <w:lang w:val="en-US"/>
              </w:rPr>
            </w:pPr>
          </w:p>
        </w:tc>
        <w:tc>
          <w:tcPr>
            <w:tcW w:w="851" w:type="dxa"/>
          </w:tcPr>
          <w:p w14:paraId="525AC121" w14:textId="77777777" w:rsidR="006A1FB9" w:rsidRPr="001062B7" w:rsidRDefault="006A1FB9">
            <w:pPr>
              <w:jc w:val="center"/>
              <w:rPr>
                <w:sz w:val="22"/>
                <w:szCs w:val="22"/>
                <w:lang w:val="en-US"/>
              </w:rPr>
            </w:pPr>
          </w:p>
        </w:tc>
        <w:tc>
          <w:tcPr>
            <w:tcW w:w="1842" w:type="dxa"/>
          </w:tcPr>
          <w:p w14:paraId="7EAFE4DA" w14:textId="77777777" w:rsidR="006A1FB9" w:rsidRPr="001062B7" w:rsidRDefault="006A1FB9" w:rsidP="00ED2746">
            <w:pPr>
              <w:jc w:val="center"/>
              <w:rPr>
                <w:sz w:val="22"/>
                <w:szCs w:val="22"/>
                <w:lang w:val="en-US"/>
              </w:rPr>
            </w:pPr>
          </w:p>
        </w:tc>
      </w:tr>
      <w:tr w:rsidR="00883F08" w:rsidRPr="001062B7" w14:paraId="1D31A5D0" w14:textId="77777777" w:rsidTr="00883F08">
        <w:tc>
          <w:tcPr>
            <w:tcW w:w="1701" w:type="dxa"/>
          </w:tcPr>
          <w:p w14:paraId="326EF333" w14:textId="77777777" w:rsidR="006A1FB9" w:rsidRPr="001062B7" w:rsidRDefault="006A1FB9" w:rsidP="00E80DCC">
            <w:pPr>
              <w:rPr>
                <w:sz w:val="22"/>
                <w:szCs w:val="22"/>
                <w:lang w:val="en-US"/>
              </w:rPr>
            </w:pPr>
            <w:r w:rsidRPr="001062B7">
              <w:rPr>
                <w:sz w:val="22"/>
                <w:szCs w:val="22"/>
                <w:lang w:val="en-US"/>
              </w:rPr>
              <w:t xml:space="preserve">    No/Yes      </w:t>
            </w:r>
          </w:p>
        </w:tc>
        <w:tc>
          <w:tcPr>
            <w:tcW w:w="2835" w:type="dxa"/>
          </w:tcPr>
          <w:p w14:paraId="6574ACDD" w14:textId="400683E9" w:rsidR="006A1FB9" w:rsidRPr="001062B7" w:rsidRDefault="006A1FB9" w:rsidP="00E80DCC">
            <w:pPr>
              <w:rPr>
                <w:sz w:val="22"/>
                <w:szCs w:val="22"/>
                <w:lang w:val="en-US"/>
              </w:rPr>
            </w:pPr>
            <w:r w:rsidRPr="001062B7">
              <w:rPr>
                <w:sz w:val="22"/>
                <w:szCs w:val="22"/>
                <w:lang w:val="en-US"/>
              </w:rPr>
              <w:t xml:space="preserve">(N = </w:t>
            </w:r>
            <w:r w:rsidR="00616819">
              <w:rPr>
                <w:sz w:val="22"/>
                <w:szCs w:val="22"/>
                <w:lang w:val="en-US"/>
              </w:rPr>
              <w:t>523</w:t>
            </w:r>
            <w:r w:rsidRPr="001062B7">
              <w:rPr>
                <w:sz w:val="22"/>
                <w:szCs w:val="22"/>
                <w:lang w:val="en-US"/>
              </w:rPr>
              <w:t>)</w:t>
            </w:r>
          </w:p>
        </w:tc>
        <w:tc>
          <w:tcPr>
            <w:tcW w:w="1134" w:type="dxa"/>
          </w:tcPr>
          <w:p w14:paraId="4818831C" w14:textId="54FF57F6" w:rsidR="006A1FB9" w:rsidRPr="001062B7" w:rsidRDefault="00616819" w:rsidP="00ED2746">
            <w:pPr>
              <w:jc w:val="center"/>
              <w:rPr>
                <w:sz w:val="22"/>
                <w:szCs w:val="22"/>
                <w:lang w:val="en-US"/>
              </w:rPr>
            </w:pPr>
            <w:r>
              <w:rPr>
                <w:sz w:val="22"/>
                <w:szCs w:val="22"/>
                <w:lang w:val="en-US"/>
              </w:rPr>
              <w:t>518</w:t>
            </w:r>
          </w:p>
        </w:tc>
        <w:tc>
          <w:tcPr>
            <w:tcW w:w="993" w:type="dxa"/>
          </w:tcPr>
          <w:p w14:paraId="6F6AA76E" w14:textId="62DE5BCC" w:rsidR="006A1FB9" w:rsidRPr="001062B7" w:rsidRDefault="006A1FB9" w:rsidP="00ED2746">
            <w:pPr>
              <w:jc w:val="center"/>
              <w:rPr>
                <w:sz w:val="22"/>
                <w:szCs w:val="22"/>
                <w:lang w:val="en-US"/>
              </w:rPr>
            </w:pPr>
            <w:r w:rsidRPr="001062B7">
              <w:rPr>
                <w:sz w:val="22"/>
                <w:szCs w:val="22"/>
                <w:lang w:val="en-US"/>
              </w:rPr>
              <w:t>99.</w:t>
            </w:r>
            <w:r w:rsidR="00616819">
              <w:rPr>
                <w:sz w:val="22"/>
                <w:szCs w:val="22"/>
                <w:lang w:val="en-US"/>
              </w:rPr>
              <w:t>0</w:t>
            </w:r>
          </w:p>
        </w:tc>
        <w:tc>
          <w:tcPr>
            <w:tcW w:w="850" w:type="dxa"/>
          </w:tcPr>
          <w:p w14:paraId="69A61421" w14:textId="07747C60" w:rsidR="006A1FB9" w:rsidRPr="001062B7" w:rsidRDefault="00616819">
            <w:pPr>
              <w:jc w:val="center"/>
              <w:rPr>
                <w:sz w:val="22"/>
                <w:szCs w:val="22"/>
                <w:lang w:val="en-US"/>
              </w:rPr>
            </w:pPr>
            <w:r>
              <w:rPr>
                <w:sz w:val="22"/>
                <w:szCs w:val="22"/>
                <w:lang w:val="en-US"/>
              </w:rPr>
              <w:t>5</w:t>
            </w:r>
          </w:p>
        </w:tc>
        <w:tc>
          <w:tcPr>
            <w:tcW w:w="851" w:type="dxa"/>
          </w:tcPr>
          <w:p w14:paraId="235F28DB" w14:textId="1AD42B7F" w:rsidR="006A1FB9" w:rsidRPr="001062B7" w:rsidRDefault="00616819" w:rsidP="00ED2746">
            <w:pPr>
              <w:jc w:val="center"/>
              <w:rPr>
                <w:sz w:val="22"/>
                <w:szCs w:val="22"/>
                <w:lang w:val="en-US"/>
              </w:rPr>
            </w:pPr>
            <w:r>
              <w:rPr>
                <w:sz w:val="22"/>
                <w:szCs w:val="22"/>
                <w:lang w:val="en-US"/>
              </w:rPr>
              <w:t>1.0</w:t>
            </w:r>
          </w:p>
        </w:tc>
        <w:tc>
          <w:tcPr>
            <w:tcW w:w="1842" w:type="dxa"/>
          </w:tcPr>
          <w:p w14:paraId="14AF1E7F" w14:textId="77777777" w:rsidR="006A1FB9" w:rsidRPr="001062B7" w:rsidRDefault="006A1FB9" w:rsidP="00ED2746">
            <w:pPr>
              <w:jc w:val="center"/>
              <w:rPr>
                <w:sz w:val="22"/>
                <w:szCs w:val="22"/>
                <w:lang w:val="en-US"/>
              </w:rPr>
            </w:pPr>
            <w:r w:rsidRPr="001062B7">
              <w:rPr>
                <w:sz w:val="22"/>
                <w:szCs w:val="22"/>
                <w:lang w:val="en-US"/>
              </w:rPr>
              <w:t>1.0 (Ref)</w:t>
            </w:r>
          </w:p>
        </w:tc>
      </w:tr>
      <w:tr w:rsidR="00883F08" w:rsidRPr="006F14C9" w14:paraId="34D1750B" w14:textId="77777777" w:rsidTr="00883F08">
        <w:tc>
          <w:tcPr>
            <w:tcW w:w="1701" w:type="dxa"/>
            <w:tcBorders>
              <w:bottom w:val="single" w:sz="4" w:space="0" w:color="auto"/>
            </w:tcBorders>
          </w:tcPr>
          <w:p w14:paraId="14B2CE78" w14:textId="77777777" w:rsidR="006A1FB9" w:rsidRPr="001062B7" w:rsidRDefault="006A1FB9" w:rsidP="00E80DCC">
            <w:pPr>
              <w:rPr>
                <w:sz w:val="22"/>
                <w:szCs w:val="22"/>
                <w:lang w:val="en-US"/>
              </w:rPr>
            </w:pPr>
            <w:r w:rsidRPr="001062B7">
              <w:rPr>
                <w:sz w:val="22"/>
                <w:szCs w:val="22"/>
                <w:lang w:val="en-US"/>
              </w:rPr>
              <w:t xml:space="preserve">    Yes/Yes    </w:t>
            </w:r>
          </w:p>
        </w:tc>
        <w:tc>
          <w:tcPr>
            <w:tcW w:w="2835" w:type="dxa"/>
            <w:tcBorders>
              <w:bottom w:val="single" w:sz="4" w:space="0" w:color="auto"/>
            </w:tcBorders>
          </w:tcPr>
          <w:p w14:paraId="2AA78406" w14:textId="58955897" w:rsidR="006A1FB9" w:rsidRPr="001062B7" w:rsidRDefault="006A1FB9" w:rsidP="00E80DCC">
            <w:pPr>
              <w:rPr>
                <w:sz w:val="22"/>
                <w:szCs w:val="22"/>
                <w:lang w:val="en-US"/>
              </w:rPr>
            </w:pPr>
            <w:r w:rsidRPr="001062B7">
              <w:rPr>
                <w:sz w:val="22"/>
                <w:szCs w:val="22"/>
                <w:lang w:val="en-US"/>
              </w:rPr>
              <w:t>(N = 1</w:t>
            </w:r>
            <w:r w:rsidR="00616819">
              <w:rPr>
                <w:sz w:val="22"/>
                <w:szCs w:val="22"/>
                <w:lang w:val="en-US"/>
              </w:rPr>
              <w:t>35</w:t>
            </w:r>
            <w:r w:rsidRPr="001062B7">
              <w:rPr>
                <w:sz w:val="22"/>
                <w:szCs w:val="22"/>
                <w:lang w:val="en-US"/>
              </w:rPr>
              <w:t>)</w:t>
            </w:r>
          </w:p>
        </w:tc>
        <w:tc>
          <w:tcPr>
            <w:tcW w:w="1134" w:type="dxa"/>
            <w:tcBorders>
              <w:bottom w:val="single" w:sz="4" w:space="0" w:color="auto"/>
            </w:tcBorders>
          </w:tcPr>
          <w:p w14:paraId="77809705" w14:textId="74746E32" w:rsidR="006A1FB9" w:rsidRPr="001062B7" w:rsidRDefault="006A1FB9" w:rsidP="00ED2746">
            <w:pPr>
              <w:jc w:val="center"/>
              <w:rPr>
                <w:sz w:val="22"/>
                <w:szCs w:val="22"/>
                <w:lang w:val="en-US"/>
              </w:rPr>
            </w:pPr>
            <w:r w:rsidRPr="001062B7">
              <w:rPr>
                <w:sz w:val="22"/>
                <w:szCs w:val="22"/>
                <w:lang w:val="en-US"/>
              </w:rPr>
              <w:t>1</w:t>
            </w:r>
            <w:r w:rsidR="00616819">
              <w:rPr>
                <w:sz w:val="22"/>
                <w:szCs w:val="22"/>
                <w:lang w:val="en-US"/>
              </w:rPr>
              <w:t>27</w:t>
            </w:r>
          </w:p>
        </w:tc>
        <w:tc>
          <w:tcPr>
            <w:tcW w:w="993" w:type="dxa"/>
            <w:tcBorders>
              <w:bottom w:val="single" w:sz="4" w:space="0" w:color="auto"/>
            </w:tcBorders>
          </w:tcPr>
          <w:p w14:paraId="1B2E878A" w14:textId="31B47019" w:rsidR="006A1FB9" w:rsidRPr="001062B7" w:rsidRDefault="006A1FB9" w:rsidP="00ED2746">
            <w:pPr>
              <w:jc w:val="center"/>
              <w:rPr>
                <w:sz w:val="22"/>
                <w:szCs w:val="22"/>
                <w:lang w:val="en-US"/>
              </w:rPr>
            </w:pPr>
            <w:r w:rsidRPr="001062B7">
              <w:rPr>
                <w:sz w:val="22"/>
                <w:szCs w:val="22"/>
                <w:lang w:val="en-US"/>
              </w:rPr>
              <w:t>9</w:t>
            </w:r>
            <w:r w:rsidR="00616819">
              <w:rPr>
                <w:sz w:val="22"/>
                <w:szCs w:val="22"/>
                <w:lang w:val="en-US"/>
              </w:rPr>
              <w:t>4.1</w:t>
            </w:r>
          </w:p>
        </w:tc>
        <w:tc>
          <w:tcPr>
            <w:tcW w:w="850" w:type="dxa"/>
            <w:tcBorders>
              <w:bottom w:val="single" w:sz="4" w:space="0" w:color="auto"/>
            </w:tcBorders>
          </w:tcPr>
          <w:p w14:paraId="63128230" w14:textId="723D3357" w:rsidR="006A1FB9" w:rsidRPr="001062B7" w:rsidRDefault="00616819">
            <w:pPr>
              <w:jc w:val="center"/>
              <w:rPr>
                <w:sz w:val="22"/>
                <w:szCs w:val="22"/>
                <w:lang w:val="en-US"/>
              </w:rPr>
            </w:pPr>
            <w:r>
              <w:rPr>
                <w:sz w:val="22"/>
                <w:szCs w:val="22"/>
                <w:lang w:val="en-US"/>
              </w:rPr>
              <w:t>8</w:t>
            </w:r>
          </w:p>
        </w:tc>
        <w:tc>
          <w:tcPr>
            <w:tcW w:w="851" w:type="dxa"/>
            <w:tcBorders>
              <w:bottom w:val="single" w:sz="4" w:space="0" w:color="auto"/>
            </w:tcBorders>
          </w:tcPr>
          <w:p w14:paraId="58194919" w14:textId="30E77CA7" w:rsidR="006A1FB9" w:rsidRPr="001062B7" w:rsidRDefault="00616819">
            <w:pPr>
              <w:jc w:val="center"/>
              <w:rPr>
                <w:sz w:val="22"/>
                <w:szCs w:val="22"/>
                <w:lang w:val="en-US"/>
              </w:rPr>
            </w:pPr>
            <w:r>
              <w:rPr>
                <w:sz w:val="22"/>
                <w:szCs w:val="22"/>
                <w:lang w:val="en-US"/>
              </w:rPr>
              <w:t>5.9</w:t>
            </w:r>
          </w:p>
        </w:tc>
        <w:tc>
          <w:tcPr>
            <w:tcW w:w="1842" w:type="dxa"/>
            <w:tcBorders>
              <w:bottom w:val="single" w:sz="4" w:space="0" w:color="auto"/>
            </w:tcBorders>
          </w:tcPr>
          <w:p w14:paraId="5D161FDE" w14:textId="27CE54E2" w:rsidR="006A1FB9" w:rsidRPr="001062B7" w:rsidRDefault="006F14C9" w:rsidP="00ED2746">
            <w:pPr>
              <w:jc w:val="center"/>
              <w:rPr>
                <w:b/>
                <w:sz w:val="22"/>
                <w:szCs w:val="22"/>
                <w:lang w:val="en-US"/>
              </w:rPr>
            </w:pPr>
            <w:r>
              <w:rPr>
                <w:b/>
                <w:sz w:val="22"/>
                <w:szCs w:val="22"/>
                <w:lang w:val="en-US"/>
              </w:rPr>
              <w:t>5.4</w:t>
            </w:r>
            <w:r w:rsidR="006A1FB9" w:rsidRPr="001062B7">
              <w:rPr>
                <w:b/>
                <w:sz w:val="22"/>
                <w:szCs w:val="22"/>
                <w:lang w:val="en-US"/>
              </w:rPr>
              <w:t xml:space="preserve"> (</w:t>
            </w:r>
            <w:r>
              <w:rPr>
                <w:b/>
                <w:sz w:val="22"/>
                <w:szCs w:val="22"/>
                <w:lang w:val="en-US"/>
              </w:rPr>
              <w:t>1.7</w:t>
            </w:r>
            <w:r w:rsidR="006A1FB9" w:rsidRPr="001062B7">
              <w:rPr>
                <w:b/>
                <w:sz w:val="22"/>
                <w:szCs w:val="22"/>
                <w:lang w:val="en-US"/>
              </w:rPr>
              <w:t>-</w:t>
            </w:r>
            <w:r>
              <w:rPr>
                <w:b/>
                <w:sz w:val="22"/>
                <w:szCs w:val="22"/>
                <w:lang w:val="en-US"/>
              </w:rPr>
              <w:t>17.4</w:t>
            </w:r>
            <w:r w:rsidR="006A1FB9" w:rsidRPr="001062B7">
              <w:rPr>
                <w:b/>
                <w:sz w:val="22"/>
                <w:szCs w:val="22"/>
                <w:lang w:val="en-US"/>
              </w:rPr>
              <w:t>)</w:t>
            </w:r>
          </w:p>
        </w:tc>
      </w:tr>
    </w:tbl>
    <w:p w14:paraId="62840853" w14:textId="77777777" w:rsidR="006A1FB9" w:rsidRDefault="006A1FB9" w:rsidP="006A1FB9">
      <w:pPr>
        <w:pStyle w:val="Normaalivarjostus1-korostus11"/>
        <w:rPr>
          <w:sz w:val="20"/>
          <w:szCs w:val="20"/>
          <w:lang w:val="en-GB"/>
        </w:rPr>
      </w:pPr>
      <w:r w:rsidRPr="005A45E9">
        <w:rPr>
          <w:sz w:val="20"/>
          <w:szCs w:val="20"/>
          <w:vertAlign w:val="superscript"/>
          <w:lang w:val="en-US"/>
        </w:rPr>
        <w:t>a</w:t>
      </w:r>
      <w:r>
        <w:rPr>
          <w:sz w:val="20"/>
          <w:szCs w:val="20"/>
          <w:vertAlign w:val="superscript"/>
          <w:lang w:val="en-US"/>
        </w:rPr>
        <w:t xml:space="preserve"> </w:t>
      </w:r>
      <w:r>
        <w:rPr>
          <w:sz w:val="20"/>
          <w:szCs w:val="20"/>
          <w:lang w:val="en-GB"/>
        </w:rPr>
        <w:t xml:space="preserve">Data include </w:t>
      </w:r>
      <w:r w:rsidRPr="003E789F">
        <w:rPr>
          <w:sz w:val="20"/>
          <w:szCs w:val="20"/>
          <w:lang w:val="en-GB"/>
        </w:rPr>
        <w:t>subjects</w:t>
      </w:r>
      <w:r>
        <w:rPr>
          <w:sz w:val="20"/>
          <w:szCs w:val="20"/>
          <w:lang w:val="en-GB"/>
        </w:rPr>
        <w:t xml:space="preserve"> </w:t>
      </w:r>
      <w:r w:rsidRPr="003E789F">
        <w:rPr>
          <w:sz w:val="20"/>
          <w:szCs w:val="20"/>
          <w:lang w:val="en-GB"/>
        </w:rPr>
        <w:t>alive and living in Finland at age 16 year</w:t>
      </w:r>
      <w:r>
        <w:rPr>
          <w:sz w:val="20"/>
          <w:szCs w:val="20"/>
          <w:lang w:val="en-GB"/>
        </w:rPr>
        <w:t xml:space="preserve"> and with data on all variables. </w:t>
      </w:r>
    </w:p>
    <w:p w14:paraId="7E40567A" w14:textId="77777777" w:rsidR="0042704F" w:rsidRDefault="006A1FB9" w:rsidP="006A1FB9">
      <w:pPr>
        <w:pStyle w:val="Normaalivarjostus1-korostus11"/>
        <w:rPr>
          <w:sz w:val="20"/>
          <w:szCs w:val="20"/>
          <w:lang w:val="en-GB"/>
        </w:rPr>
      </w:pPr>
      <w:r>
        <w:rPr>
          <w:sz w:val="20"/>
          <w:szCs w:val="20"/>
          <w:vertAlign w:val="superscript"/>
          <w:lang w:val="en-GB"/>
        </w:rPr>
        <w:t xml:space="preserve">b </w:t>
      </w:r>
      <w:r>
        <w:rPr>
          <w:sz w:val="20"/>
          <w:szCs w:val="20"/>
          <w:lang w:val="en-GB"/>
        </w:rPr>
        <w:t>Odds Ratio (OR) adjusted for maternal smoking during pregnancy, perinatal risk (brain damage,</w:t>
      </w:r>
      <w:r w:rsidR="0042704F">
        <w:rPr>
          <w:sz w:val="20"/>
          <w:szCs w:val="20"/>
          <w:lang w:val="en-GB"/>
        </w:rPr>
        <w:t xml:space="preserve"> </w:t>
      </w:r>
    </w:p>
    <w:p w14:paraId="6599C421" w14:textId="77777777" w:rsidR="006A1FB9" w:rsidRDefault="006A1FB9" w:rsidP="006A1FB9">
      <w:pPr>
        <w:pStyle w:val="Normaalivarjostus1-korostus11"/>
        <w:rPr>
          <w:sz w:val="20"/>
          <w:szCs w:val="20"/>
          <w:lang w:val="en-GB"/>
        </w:rPr>
      </w:pPr>
      <w:r>
        <w:rPr>
          <w:sz w:val="20"/>
          <w:szCs w:val="20"/>
          <w:lang w:val="en-GB"/>
        </w:rPr>
        <w:t xml:space="preserve">low gestational age or low birth weight), </w:t>
      </w:r>
      <w:r w:rsidR="00F43F1C">
        <w:rPr>
          <w:sz w:val="20"/>
          <w:szCs w:val="20"/>
          <w:lang w:val="en-GB"/>
        </w:rPr>
        <w:t>grand multi</w:t>
      </w:r>
      <w:r w:rsidR="0042704F">
        <w:rPr>
          <w:sz w:val="20"/>
          <w:szCs w:val="20"/>
          <w:lang w:val="en-GB"/>
        </w:rPr>
        <w:t xml:space="preserve">parity, </w:t>
      </w:r>
      <w:r>
        <w:rPr>
          <w:sz w:val="20"/>
          <w:szCs w:val="20"/>
          <w:lang w:val="en-GB"/>
        </w:rPr>
        <w:t xml:space="preserve">father’s social class 1966, and family type 1966. </w:t>
      </w:r>
    </w:p>
    <w:p w14:paraId="5706182E" w14:textId="77777777" w:rsidR="006A1FB9" w:rsidRPr="00DE71D6" w:rsidRDefault="006A1FB9" w:rsidP="006A1FB9">
      <w:pPr>
        <w:pStyle w:val="Normaalivarjostus1-korostus11"/>
        <w:rPr>
          <w:sz w:val="20"/>
          <w:szCs w:val="20"/>
          <w:lang w:val="en-GB"/>
        </w:rPr>
      </w:pPr>
      <w:r>
        <w:rPr>
          <w:sz w:val="20"/>
          <w:szCs w:val="20"/>
          <w:vertAlign w:val="superscript"/>
          <w:lang w:val="en-GB"/>
        </w:rPr>
        <w:t>c</w:t>
      </w:r>
      <w:r>
        <w:rPr>
          <w:sz w:val="20"/>
          <w:szCs w:val="20"/>
          <w:lang w:val="en-GB"/>
        </w:rPr>
        <w:t xml:space="preserve"> </w:t>
      </w:r>
      <w:r>
        <w:rPr>
          <w:sz w:val="20"/>
          <w:szCs w:val="20"/>
          <w:lang w:val="en-US"/>
        </w:rPr>
        <w:t>Parental severe mental disorders during 1972-1984.</w:t>
      </w:r>
    </w:p>
    <w:p w14:paraId="1FDA6FA9" w14:textId="77777777" w:rsidR="006A1FB9" w:rsidRDefault="006A1FB9" w:rsidP="006A1FB9">
      <w:pPr>
        <w:pStyle w:val="Normaalivarjostus1-korostus11"/>
        <w:rPr>
          <w:sz w:val="20"/>
          <w:szCs w:val="20"/>
          <w:lang w:val="en-GB"/>
        </w:rPr>
      </w:pPr>
      <w:r>
        <w:rPr>
          <w:sz w:val="20"/>
          <w:szCs w:val="20"/>
          <w:lang w:val="en-GB"/>
        </w:rPr>
        <w:t xml:space="preserve">Statistically significant differences are </w:t>
      </w:r>
      <w:r w:rsidRPr="00DE71D6">
        <w:rPr>
          <w:sz w:val="20"/>
          <w:szCs w:val="20"/>
          <w:lang w:val="en-GB"/>
        </w:rPr>
        <w:t xml:space="preserve">in </w:t>
      </w:r>
      <w:r w:rsidRPr="00A70EDE">
        <w:rPr>
          <w:b/>
          <w:sz w:val="20"/>
          <w:szCs w:val="20"/>
          <w:lang w:val="en-GB"/>
        </w:rPr>
        <w:t>bold</w:t>
      </w:r>
      <w:r w:rsidRPr="00DE71D6">
        <w:rPr>
          <w:sz w:val="20"/>
          <w:szCs w:val="20"/>
          <w:lang w:val="en-GB"/>
        </w:rPr>
        <w:t>.</w:t>
      </w:r>
    </w:p>
    <w:bookmarkEnd w:id="12"/>
    <w:p w14:paraId="19FA5CCC" w14:textId="77777777" w:rsidR="006A1FB9" w:rsidRDefault="006A1FB9" w:rsidP="006A1FB9">
      <w:pPr>
        <w:pStyle w:val="Normaalivarjostus1-korostus11"/>
        <w:rPr>
          <w:sz w:val="20"/>
          <w:szCs w:val="20"/>
          <w:lang w:val="en-GB"/>
        </w:rPr>
      </w:pPr>
    </w:p>
    <w:p w14:paraId="34C6ACA4" w14:textId="77777777" w:rsidR="009A25F1" w:rsidRDefault="009A25F1" w:rsidP="006A1FB9">
      <w:pPr>
        <w:spacing w:line="360" w:lineRule="auto"/>
        <w:rPr>
          <w:b/>
          <w:sz w:val="22"/>
          <w:szCs w:val="22"/>
          <w:lang w:val="en-US"/>
        </w:rPr>
      </w:pPr>
      <w:bookmarkStart w:id="13" w:name="_Hlk529444095"/>
    </w:p>
    <w:bookmarkEnd w:id="9"/>
    <w:p w14:paraId="44D9E1B3" w14:textId="77777777" w:rsidR="009A25F1" w:rsidRDefault="009A25F1" w:rsidP="006A1FB9">
      <w:pPr>
        <w:spacing w:line="360" w:lineRule="auto"/>
        <w:rPr>
          <w:b/>
          <w:sz w:val="22"/>
          <w:szCs w:val="22"/>
          <w:lang w:val="en-US"/>
        </w:rPr>
      </w:pPr>
    </w:p>
    <w:p w14:paraId="75B46CDC" w14:textId="77777777" w:rsidR="009A25F1" w:rsidRDefault="009A25F1" w:rsidP="006A1FB9">
      <w:pPr>
        <w:spacing w:line="360" w:lineRule="auto"/>
        <w:rPr>
          <w:b/>
          <w:sz w:val="22"/>
          <w:szCs w:val="22"/>
          <w:lang w:val="en-US"/>
        </w:rPr>
      </w:pPr>
    </w:p>
    <w:p w14:paraId="25C13626" w14:textId="77777777" w:rsidR="006A1FB9" w:rsidRPr="001062B7" w:rsidRDefault="006A1FB9" w:rsidP="006A1FB9">
      <w:pPr>
        <w:spacing w:line="360" w:lineRule="auto"/>
        <w:rPr>
          <w:b/>
          <w:sz w:val="22"/>
          <w:szCs w:val="22"/>
          <w:lang w:val="en-US"/>
        </w:rPr>
      </w:pPr>
      <w:bookmarkStart w:id="14" w:name="_Hlk535068712"/>
      <w:r w:rsidRPr="001062B7">
        <w:rPr>
          <w:b/>
          <w:sz w:val="22"/>
          <w:szCs w:val="22"/>
          <w:lang w:val="en-US"/>
        </w:rPr>
        <w:lastRenderedPageBreak/>
        <w:t xml:space="preserve">Figure 1. Cumulative Incidences of Severe, Hospital-treated Depression in the Offspring with and without Antenatally Depressed Mothers and </w:t>
      </w:r>
    </w:p>
    <w:p w14:paraId="00471DF6" w14:textId="77777777" w:rsidR="006A1FB9" w:rsidRPr="001062B7" w:rsidRDefault="006A1FB9" w:rsidP="006A1FB9">
      <w:pPr>
        <w:spacing w:line="360" w:lineRule="auto"/>
        <w:jc w:val="both"/>
        <w:rPr>
          <w:b/>
          <w:sz w:val="22"/>
          <w:szCs w:val="22"/>
          <w:lang w:val="en-US"/>
        </w:rPr>
      </w:pPr>
      <w:r w:rsidRPr="001062B7">
        <w:rPr>
          <w:b/>
          <w:sz w:val="22"/>
          <w:szCs w:val="22"/>
          <w:lang w:val="en-US"/>
        </w:rPr>
        <w:t>with and without Parental Severe Mental Disorder during 1972-1984 in the NFBC 1966</w:t>
      </w:r>
      <w:r w:rsidRPr="001062B7">
        <w:rPr>
          <w:b/>
          <w:sz w:val="22"/>
          <w:szCs w:val="22"/>
          <w:vertAlign w:val="superscript"/>
          <w:lang w:val="en-US"/>
        </w:rPr>
        <w:t>a</w:t>
      </w:r>
      <w:r w:rsidRPr="001062B7">
        <w:rPr>
          <w:b/>
          <w:sz w:val="22"/>
          <w:szCs w:val="22"/>
          <w:lang w:val="en-US"/>
        </w:rPr>
        <w:t xml:space="preserve">. </w:t>
      </w:r>
    </w:p>
    <w:p w14:paraId="435504CA" w14:textId="77777777" w:rsidR="009A25F1" w:rsidRDefault="009A25F1" w:rsidP="006A1FB9">
      <w:pPr>
        <w:rPr>
          <w:sz w:val="20"/>
          <w:szCs w:val="20"/>
          <w:vertAlign w:val="superscript"/>
          <w:lang w:val="en-US"/>
        </w:rPr>
      </w:pPr>
      <w:r>
        <w:rPr>
          <w:noProof/>
          <w:lang w:val="en-US" w:eastAsia="en-US"/>
        </w:rPr>
        <w:drawing>
          <wp:inline distT="0" distB="0" distL="0" distR="0" wp14:anchorId="3CDFD356" wp14:editId="71BB67FA">
            <wp:extent cx="7677149" cy="3438525"/>
            <wp:effectExtent l="0" t="0" r="635" b="9525"/>
            <wp:docPr id="10" name="Chart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sz w:val="20"/>
          <w:szCs w:val="20"/>
          <w:vertAlign w:val="superscript"/>
          <w:lang w:val="en-US"/>
        </w:rPr>
        <w:t xml:space="preserve">  </w:t>
      </w:r>
    </w:p>
    <w:p w14:paraId="2FA5897C" w14:textId="7B13E175" w:rsidR="006A1FB9" w:rsidRPr="00F97969" w:rsidRDefault="006A1FB9" w:rsidP="006A1FB9">
      <w:pPr>
        <w:rPr>
          <w:sz w:val="20"/>
          <w:szCs w:val="20"/>
          <w:lang w:val="en-US"/>
        </w:rPr>
      </w:pPr>
      <w:r w:rsidRPr="00F97969">
        <w:rPr>
          <w:sz w:val="20"/>
          <w:szCs w:val="20"/>
          <w:vertAlign w:val="superscript"/>
          <w:lang w:val="en-US"/>
        </w:rPr>
        <w:t>a</w:t>
      </w:r>
      <w:r w:rsidRPr="00F97969">
        <w:rPr>
          <w:sz w:val="20"/>
          <w:szCs w:val="20"/>
          <w:lang w:val="en-US"/>
        </w:rPr>
        <w:t xml:space="preserve">Data include all subjects alive and living in Finland at age 16 years. Individual follow-up time was calculated up to the date of first admission due to severe depression or to the date of censoring (death, emigration, or the end of the follow-up), whichever came first. </w:t>
      </w:r>
    </w:p>
    <w:p w14:paraId="7C982293" w14:textId="77777777" w:rsidR="006A1FB9" w:rsidRDefault="006A1FB9" w:rsidP="006A1FB9">
      <w:pPr>
        <w:jc w:val="both"/>
        <w:rPr>
          <w:noProof/>
          <w:lang w:val="en-US"/>
        </w:rPr>
      </w:pPr>
    </w:p>
    <w:p w14:paraId="73735B02" w14:textId="77777777" w:rsidR="006A1FB9" w:rsidRPr="00DE71D6" w:rsidRDefault="006A1FB9" w:rsidP="006A1FB9">
      <w:pPr>
        <w:jc w:val="both"/>
        <w:rPr>
          <w:lang w:val="en-US"/>
        </w:rPr>
      </w:pPr>
    </w:p>
    <w:bookmarkEnd w:id="13"/>
    <w:p w14:paraId="2B775470" w14:textId="77777777" w:rsidR="006A1FB9" w:rsidRPr="00F97969" w:rsidRDefault="006A1FB9" w:rsidP="006A1FB9">
      <w:pPr>
        <w:jc w:val="both"/>
        <w:rPr>
          <w:b/>
          <w:lang w:val="en-US"/>
        </w:rPr>
      </w:pPr>
    </w:p>
    <w:p w14:paraId="1BEF1825" w14:textId="77777777" w:rsidR="006A1FB9" w:rsidRDefault="006A1FB9" w:rsidP="006A1FB9">
      <w:pPr>
        <w:spacing w:line="360" w:lineRule="auto"/>
        <w:rPr>
          <w:lang w:val="en-US"/>
        </w:rPr>
      </w:pPr>
    </w:p>
    <w:p w14:paraId="3E7DF38C" w14:textId="77777777" w:rsidR="006A1FB9" w:rsidRDefault="006A1FB9" w:rsidP="006A1FB9">
      <w:pPr>
        <w:spacing w:line="360" w:lineRule="auto"/>
        <w:rPr>
          <w:lang w:val="en-US"/>
        </w:rPr>
      </w:pPr>
    </w:p>
    <w:p w14:paraId="00F50CDE" w14:textId="77777777" w:rsidR="006A1FB9" w:rsidRDefault="006A1FB9" w:rsidP="006A1FB9">
      <w:pPr>
        <w:spacing w:line="360" w:lineRule="auto"/>
        <w:rPr>
          <w:lang w:val="en-US"/>
        </w:rPr>
      </w:pPr>
    </w:p>
    <w:p w14:paraId="53FB4D4E" w14:textId="77777777" w:rsidR="009A25F1" w:rsidRDefault="009A25F1" w:rsidP="006A1FB9">
      <w:pPr>
        <w:spacing w:line="360" w:lineRule="auto"/>
        <w:rPr>
          <w:b/>
          <w:sz w:val="22"/>
          <w:szCs w:val="22"/>
          <w:lang w:val="en-US"/>
        </w:rPr>
      </w:pPr>
      <w:bookmarkStart w:id="15" w:name="_Hlk529444160"/>
    </w:p>
    <w:p w14:paraId="6AD18D10" w14:textId="77777777" w:rsidR="006A1FB9" w:rsidRDefault="006A1FB9" w:rsidP="006A1FB9">
      <w:pPr>
        <w:spacing w:line="360" w:lineRule="auto"/>
        <w:rPr>
          <w:b/>
          <w:sz w:val="22"/>
          <w:szCs w:val="22"/>
          <w:lang w:val="en-US"/>
        </w:rPr>
      </w:pPr>
      <w:r w:rsidRPr="001062B7">
        <w:rPr>
          <w:b/>
          <w:sz w:val="22"/>
          <w:szCs w:val="22"/>
          <w:lang w:val="en-US"/>
        </w:rPr>
        <w:lastRenderedPageBreak/>
        <w:t>Figure 2. Cumulative Incidences of Bipolar Disorder in the Offspring with and without Antenatally Depressed Mothers and with and without Parental Severe Mental Disorder during 1972-1984 in the NFBC 1966</w:t>
      </w:r>
      <w:r w:rsidRPr="001062B7">
        <w:rPr>
          <w:b/>
          <w:sz w:val="22"/>
          <w:szCs w:val="22"/>
          <w:vertAlign w:val="superscript"/>
          <w:lang w:val="en-US"/>
        </w:rPr>
        <w:t>a</w:t>
      </w:r>
      <w:r w:rsidRPr="001062B7">
        <w:rPr>
          <w:b/>
          <w:sz w:val="22"/>
          <w:szCs w:val="22"/>
          <w:lang w:val="en-US"/>
        </w:rPr>
        <w:t>.</w:t>
      </w:r>
    </w:p>
    <w:p w14:paraId="041DA16B" w14:textId="44BD3F1D" w:rsidR="006A1FB9" w:rsidRDefault="009A25F1" w:rsidP="006A1FB9">
      <w:pPr>
        <w:rPr>
          <w:sz w:val="20"/>
          <w:szCs w:val="20"/>
          <w:vertAlign w:val="superscript"/>
          <w:lang w:val="en-US"/>
        </w:rPr>
      </w:pPr>
      <w:r>
        <w:rPr>
          <w:noProof/>
          <w:lang w:val="en-US" w:eastAsia="en-US"/>
        </w:rPr>
        <w:drawing>
          <wp:inline distT="0" distB="0" distL="0" distR="0" wp14:anchorId="19DBA24C" wp14:editId="19EE09F7">
            <wp:extent cx="7658099" cy="3419474"/>
            <wp:effectExtent l="0" t="0" r="635" b="10160"/>
            <wp:docPr id="5" name="Chart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C62A0F" w14:textId="77777777" w:rsidR="006A1FB9" w:rsidRPr="00F97969" w:rsidRDefault="006A1FB9" w:rsidP="006A1FB9">
      <w:pPr>
        <w:rPr>
          <w:sz w:val="20"/>
          <w:szCs w:val="20"/>
          <w:lang w:val="en-US"/>
        </w:rPr>
      </w:pPr>
      <w:r w:rsidRPr="00F97969">
        <w:rPr>
          <w:sz w:val="20"/>
          <w:szCs w:val="20"/>
          <w:vertAlign w:val="superscript"/>
          <w:lang w:val="en-US"/>
        </w:rPr>
        <w:t>a</w:t>
      </w:r>
      <w:r w:rsidRPr="00F97969">
        <w:rPr>
          <w:sz w:val="20"/>
          <w:szCs w:val="20"/>
          <w:lang w:val="en-US"/>
        </w:rPr>
        <w:t xml:space="preserve">Data include all subjects alive and living in Finland at age 16 years. Individual follow-up time was calculated up to the date of first admission due to bipolar disorder or to the date of censoring (death, emigration, or the end of the follow-up), whichever came first. </w:t>
      </w:r>
    </w:p>
    <w:bookmarkEnd w:id="15"/>
    <w:p w14:paraId="70487762" w14:textId="77777777" w:rsidR="006A1FB9" w:rsidRPr="00F97969" w:rsidRDefault="006A1FB9" w:rsidP="006A1FB9">
      <w:pPr>
        <w:rPr>
          <w:lang w:val="en-US"/>
        </w:rPr>
      </w:pPr>
    </w:p>
    <w:p w14:paraId="2718E736" w14:textId="77777777" w:rsidR="006A1FB9" w:rsidRPr="00DE71D6" w:rsidRDefault="006A1FB9" w:rsidP="006A1FB9">
      <w:pPr>
        <w:rPr>
          <w:lang w:val="en-US"/>
        </w:rPr>
      </w:pPr>
    </w:p>
    <w:p w14:paraId="016AB8CB" w14:textId="77777777" w:rsidR="006A1FB9" w:rsidRDefault="006A1FB9" w:rsidP="006A1FB9">
      <w:pPr>
        <w:rPr>
          <w:lang w:val="en-US"/>
        </w:rPr>
      </w:pPr>
    </w:p>
    <w:p w14:paraId="764003BB" w14:textId="77777777" w:rsidR="006A1FB9" w:rsidRDefault="006A1FB9" w:rsidP="006A1FB9">
      <w:pPr>
        <w:rPr>
          <w:lang w:val="en-US"/>
        </w:rPr>
      </w:pPr>
    </w:p>
    <w:p w14:paraId="10DC21C9" w14:textId="77777777" w:rsidR="006A1FB9" w:rsidRPr="00F97969" w:rsidRDefault="006A1FB9" w:rsidP="006A1FB9">
      <w:pPr>
        <w:rPr>
          <w:lang w:val="en-US"/>
        </w:rPr>
      </w:pPr>
    </w:p>
    <w:p w14:paraId="6808DCFB" w14:textId="77777777" w:rsidR="006A1FB9" w:rsidRDefault="006A1FB9" w:rsidP="006A1FB9">
      <w:pPr>
        <w:spacing w:line="360" w:lineRule="auto"/>
        <w:rPr>
          <w:lang w:val="en-US"/>
        </w:rPr>
      </w:pPr>
    </w:p>
    <w:p w14:paraId="37127588" w14:textId="77777777" w:rsidR="006A1FB9" w:rsidRDefault="006A1FB9" w:rsidP="006A1FB9">
      <w:pPr>
        <w:spacing w:line="360" w:lineRule="auto"/>
        <w:rPr>
          <w:lang w:val="en-US"/>
        </w:rPr>
      </w:pPr>
    </w:p>
    <w:p w14:paraId="5A33AEE8" w14:textId="77777777" w:rsidR="009A25F1" w:rsidRDefault="009A25F1" w:rsidP="006A1FB9">
      <w:pPr>
        <w:spacing w:line="360" w:lineRule="auto"/>
        <w:rPr>
          <w:b/>
          <w:sz w:val="22"/>
          <w:szCs w:val="22"/>
          <w:lang w:val="en-US"/>
        </w:rPr>
      </w:pPr>
      <w:bookmarkStart w:id="16" w:name="_Hlk529444217"/>
    </w:p>
    <w:p w14:paraId="0BC9E595" w14:textId="77777777" w:rsidR="009A25F1" w:rsidRDefault="009A25F1" w:rsidP="006A1FB9">
      <w:pPr>
        <w:spacing w:line="360" w:lineRule="auto"/>
        <w:rPr>
          <w:b/>
          <w:sz w:val="22"/>
          <w:szCs w:val="22"/>
          <w:lang w:val="en-US"/>
        </w:rPr>
      </w:pPr>
    </w:p>
    <w:p w14:paraId="5B793CCD" w14:textId="77777777" w:rsidR="006A1FB9" w:rsidRPr="001062B7" w:rsidRDefault="006A1FB9" w:rsidP="006A1FB9">
      <w:pPr>
        <w:spacing w:line="360" w:lineRule="auto"/>
        <w:rPr>
          <w:b/>
          <w:sz w:val="22"/>
          <w:szCs w:val="22"/>
          <w:lang w:val="en-US"/>
        </w:rPr>
      </w:pPr>
      <w:r w:rsidRPr="001062B7">
        <w:rPr>
          <w:b/>
          <w:sz w:val="22"/>
          <w:szCs w:val="22"/>
          <w:lang w:val="en-US"/>
        </w:rPr>
        <w:lastRenderedPageBreak/>
        <w:t xml:space="preserve">Figure 3. Cumulative Incidences of Schizophrenia in the Offspring with and without Antenatally Depressed Mothers and </w:t>
      </w:r>
    </w:p>
    <w:p w14:paraId="551E5CBD" w14:textId="77777777" w:rsidR="006A1FB9" w:rsidRDefault="006A1FB9" w:rsidP="006A1FB9">
      <w:pPr>
        <w:spacing w:line="360" w:lineRule="auto"/>
        <w:rPr>
          <w:b/>
          <w:sz w:val="22"/>
          <w:szCs w:val="22"/>
          <w:lang w:val="en-US"/>
        </w:rPr>
      </w:pPr>
      <w:r w:rsidRPr="001062B7">
        <w:rPr>
          <w:b/>
          <w:sz w:val="22"/>
          <w:szCs w:val="22"/>
          <w:lang w:val="en-US"/>
        </w:rPr>
        <w:t>with and without Parental Severe Mental disorder during 1972-1984 in the NFBC 1966</w:t>
      </w:r>
      <w:r w:rsidRPr="001062B7">
        <w:rPr>
          <w:b/>
          <w:sz w:val="22"/>
          <w:szCs w:val="22"/>
          <w:vertAlign w:val="superscript"/>
          <w:lang w:val="en-US"/>
        </w:rPr>
        <w:t>a</w:t>
      </w:r>
      <w:r w:rsidRPr="001062B7">
        <w:rPr>
          <w:b/>
          <w:sz w:val="22"/>
          <w:szCs w:val="22"/>
          <w:lang w:val="en-US"/>
        </w:rPr>
        <w:t>.</w:t>
      </w:r>
    </w:p>
    <w:p w14:paraId="08D89774" w14:textId="2B2B0DE2" w:rsidR="006A1FB9" w:rsidRDefault="009A25F1" w:rsidP="006A1FB9">
      <w:pPr>
        <w:spacing w:line="360" w:lineRule="auto"/>
        <w:rPr>
          <w:b/>
          <w:sz w:val="22"/>
          <w:szCs w:val="22"/>
          <w:lang w:val="en-US"/>
        </w:rPr>
      </w:pPr>
      <w:r>
        <w:rPr>
          <w:noProof/>
          <w:lang w:val="en-US" w:eastAsia="en-US"/>
        </w:rPr>
        <w:drawing>
          <wp:inline distT="0" distB="0" distL="0" distR="0" wp14:anchorId="40462459" wp14:editId="5DED4A2A">
            <wp:extent cx="7677149" cy="3419475"/>
            <wp:effectExtent l="0" t="0" r="635" b="9525"/>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36F9FB" w14:textId="77777777" w:rsidR="006A1FB9" w:rsidRPr="00127978" w:rsidRDefault="006A1FB9" w:rsidP="006A1FB9">
      <w:pPr>
        <w:rPr>
          <w:sz w:val="20"/>
          <w:szCs w:val="20"/>
          <w:lang w:val="en-GB"/>
        </w:rPr>
      </w:pPr>
      <w:r w:rsidRPr="00F97969">
        <w:rPr>
          <w:sz w:val="20"/>
          <w:szCs w:val="20"/>
          <w:vertAlign w:val="superscript"/>
          <w:lang w:val="en-US"/>
        </w:rPr>
        <w:t>a</w:t>
      </w:r>
      <w:r w:rsidRPr="00F97969">
        <w:rPr>
          <w:sz w:val="20"/>
          <w:szCs w:val="20"/>
          <w:lang w:val="en-US"/>
        </w:rPr>
        <w:t xml:space="preserve">Data include all subjects alive and living in Finland at age 16 years. Individual follow-up time was calculated up to the date of first admission due to bipolar disorder or to the date of censoring (death, emigration, or the end of the follow-up), whichever came first. </w:t>
      </w:r>
      <w:bookmarkEnd w:id="16"/>
    </w:p>
    <w:bookmarkEnd w:id="14"/>
    <w:p w14:paraId="7020FEE7" w14:textId="77777777" w:rsidR="00CB78D5" w:rsidRPr="006A1FB9" w:rsidRDefault="00CB78D5">
      <w:pPr>
        <w:rPr>
          <w:lang w:val="en-GB"/>
        </w:rPr>
      </w:pPr>
    </w:p>
    <w:sectPr w:rsidR="00CB78D5" w:rsidRPr="006A1FB9" w:rsidSect="00E80DCC">
      <w:headerReference w:type="even" r:id="rId16"/>
      <w:headerReference w:type="default" r:id="rId17"/>
      <w:footerReference w:type="even" r:id="rId18"/>
      <w:footerReference w:type="default" r:id="rId19"/>
      <w:headerReference w:type="first" r:id="rId20"/>
      <w:footerReference w:type="first" r:id="rId21"/>
      <w:pgSz w:w="16838" w:h="11906" w:orient="landscape"/>
      <w:pgMar w:top="1134" w:right="1418" w:bottom="1134" w:left="1418"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BEF077" w14:textId="77777777" w:rsidR="005E3DCE" w:rsidRDefault="005E3DCE">
      <w:r>
        <w:separator/>
      </w:r>
    </w:p>
  </w:endnote>
  <w:endnote w:type="continuationSeparator" w:id="0">
    <w:p w14:paraId="5A91388B" w14:textId="77777777" w:rsidR="005E3DCE" w:rsidRDefault="005E3DCE">
      <w:r>
        <w:continuationSeparator/>
      </w:r>
    </w:p>
  </w:endnote>
  <w:endnote w:type="continuationNotice" w:id="1">
    <w:p w14:paraId="1016C7F6" w14:textId="77777777" w:rsidR="005E3DCE" w:rsidRDefault="005E3D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SimSun">
    <w:charset w:val="86"/>
    <w:family w:val="auto"/>
    <w:pitch w:val="variable"/>
    <w:sig w:usb0="00000003" w:usb1="288F0000" w:usb2="00000016" w:usb3="00000000" w:csb0="00040001" w:csb1="00000000"/>
  </w:font>
  <w:font w:name="Tahoma">
    <w:panose1 w:val="020B0604030504040204"/>
    <w:charset w:val="00"/>
    <w:family w:val="auto"/>
    <w:pitch w:val="variable"/>
    <w:sig w:usb0="E1002AFF" w:usb1="C000605B" w:usb2="00000029" w:usb3="00000000" w:csb0="000101FF" w:csb1="00000000"/>
  </w:font>
  <w:font w:name="OceanSanMM">
    <w:altName w:val="Calibri"/>
    <w:charset w:val="00"/>
    <w:family w:val="swiss"/>
    <w:pitch w:val="default"/>
    <w:sig w:usb0="00000003" w:usb1="00000000" w:usb2="00000000" w:usb3="00000000" w:csb0="00000001" w:csb1="00000000"/>
  </w:font>
  <w:font w:name="Utopia">
    <w:altName w:val="Cambria"/>
    <w:charset w:val="00"/>
    <w:family w:val="roman"/>
    <w:pitch w:val="default"/>
    <w:sig w:usb0="00000003" w:usb1="00000000" w:usb2="00000000" w:usb3="00000000" w:csb0="00000001" w:csb1="00000000"/>
  </w:font>
  <w:font w:name="Consolas">
    <w:panose1 w:val="020B0609020204030204"/>
    <w:charset w:val="00"/>
    <w:family w:val="auto"/>
    <w:pitch w:val="variable"/>
    <w:sig w:usb0="E10002FF" w:usb1="4000FCFF" w:usb2="00000009" w:usb3="00000000" w:csb0="0000019F" w:csb1="00000000"/>
  </w:font>
  <w:font w:name="Segoe UI Symbol">
    <w:charset w:val="00"/>
    <w:family w:val="swiss"/>
    <w:pitch w:val="variable"/>
    <w:sig w:usb0="8000006F" w:usb1="1200FBEF" w:usb2="0064C000" w:usb3="00000000" w:csb0="00000001" w:csb1="00000000"/>
  </w:font>
  <w:font w:name="Verdana">
    <w:panose1 w:val="020B0604030504040204"/>
    <w:charset w:val="00"/>
    <w:family w:val="auto"/>
    <w:pitch w:val="variable"/>
    <w:sig w:usb0="A10006FF" w:usb1="4000205B" w:usb2="00000010" w:usb3="00000000" w:csb0="0000019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71CFC" w14:textId="77777777" w:rsidR="00D5099D" w:rsidRDefault="00D5099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35EF26" w14:textId="77777777" w:rsidR="00D5099D" w:rsidRDefault="00D5099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D0C25" w14:textId="77777777" w:rsidR="00D5099D" w:rsidRDefault="00D5099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C10A42" w14:textId="77777777" w:rsidR="005E3DCE" w:rsidRDefault="005E3DCE">
      <w:r>
        <w:separator/>
      </w:r>
    </w:p>
  </w:footnote>
  <w:footnote w:type="continuationSeparator" w:id="0">
    <w:p w14:paraId="7F160813" w14:textId="77777777" w:rsidR="005E3DCE" w:rsidRDefault="005E3DCE">
      <w:r>
        <w:continuationSeparator/>
      </w:r>
    </w:p>
  </w:footnote>
  <w:footnote w:type="continuationNotice" w:id="1">
    <w:p w14:paraId="4C265E26" w14:textId="77777777" w:rsidR="005E3DCE" w:rsidRDefault="005E3DCE"/>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40F7C2" w14:textId="77777777" w:rsidR="00D5099D" w:rsidRDefault="00D5099D" w:rsidP="00E80DC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6D8F30" w14:textId="77777777" w:rsidR="00D5099D" w:rsidRDefault="00D5099D" w:rsidP="00E80DC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5187AE" w14:textId="4C17961B" w:rsidR="00D5099D" w:rsidRDefault="00D5099D" w:rsidP="00E80DC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08AA">
      <w:rPr>
        <w:rStyle w:val="PageNumber"/>
        <w:noProof/>
      </w:rPr>
      <w:t>2</w:t>
    </w:r>
    <w:r>
      <w:rPr>
        <w:rStyle w:val="PageNumber"/>
      </w:rPr>
      <w:fldChar w:fldCharType="end"/>
    </w:r>
  </w:p>
  <w:p w14:paraId="73CEE6E3" w14:textId="77777777" w:rsidR="00D5099D" w:rsidRDefault="00D5099D">
    <w:pPr>
      <w:pStyle w:val="Header"/>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D2F32" w14:textId="77777777" w:rsidR="00D5099D" w:rsidRDefault="00D5099D">
    <w:pPr>
      <w:pStyle w:val="Head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FCEB4" w14:textId="7EB69932" w:rsidR="00D5099D" w:rsidRDefault="00D5099D" w:rsidP="00E80DC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08AA">
      <w:rPr>
        <w:rStyle w:val="PageNumber"/>
        <w:noProof/>
      </w:rPr>
      <w:t>34</w:t>
    </w:r>
    <w:r>
      <w:rPr>
        <w:rStyle w:val="PageNumber"/>
      </w:rPr>
      <w:fldChar w:fldCharType="end"/>
    </w:r>
  </w:p>
  <w:p w14:paraId="37C99BAB" w14:textId="77777777" w:rsidR="00D5099D" w:rsidRDefault="00D5099D" w:rsidP="00E80DCC">
    <w:pPr>
      <w:pStyle w:val="Header"/>
      <w:ind w:right="360"/>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60D17" w14:textId="77777777" w:rsidR="00D5099D" w:rsidRDefault="00D5099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F25C4"/>
    <w:multiLevelType w:val="multilevel"/>
    <w:tmpl w:val="2180A078"/>
    <w:styleLink w:val="LFO10"/>
    <w:lvl w:ilvl="0">
      <w:start w:val="1"/>
      <w:numFmt w:val="decimal"/>
      <w:pStyle w:val="ListNumber5"/>
      <w:lvlText w:val="%1."/>
      <w:lvlJc w:val="left"/>
      <w:pPr>
        <w:ind w:left="926" w:hanging="360"/>
      </w:pPr>
      <w:rPr>
        <w:rFonts w:cs="Times New Roman"/>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nsid w:val="0AB33431"/>
    <w:multiLevelType w:val="multilevel"/>
    <w:tmpl w:val="EC66CB0C"/>
    <w:styleLink w:val="LFO3"/>
    <w:lvl w:ilvl="0">
      <w:numFmt w:val="bullet"/>
      <w:pStyle w:val="ListBullet3"/>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nsid w:val="0CF1350A"/>
    <w:multiLevelType w:val="multilevel"/>
    <w:tmpl w:val="F4FC1F08"/>
    <w:styleLink w:val="LFO6"/>
    <w:lvl w:ilvl="0">
      <w:numFmt w:val="bullet"/>
      <w:pStyle w:val="ListNumber"/>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nsid w:val="143C6965"/>
    <w:multiLevelType w:val="multilevel"/>
    <w:tmpl w:val="0B3E8AE0"/>
    <w:styleLink w:val="LFO2"/>
    <w:lvl w:ilvl="0">
      <w:start w:val="1"/>
      <w:numFmt w:val="decimal"/>
      <w:pStyle w:val="ListBullet2"/>
      <w:lvlText w:val="%1."/>
      <w:lvlJc w:val="left"/>
      <w:pPr>
        <w:ind w:left="1492" w:hanging="360"/>
      </w:pPr>
      <w:rPr>
        <w:rFonts w:cs="Times New Roman"/>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nsid w:val="15FD4F96"/>
    <w:multiLevelType w:val="multilevel"/>
    <w:tmpl w:val="F280C89A"/>
    <w:styleLink w:val="LFO4"/>
    <w:lvl w:ilvl="0">
      <w:numFmt w:val="bullet"/>
      <w:pStyle w:val="ListBullet4"/>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nsid w:val="188553B6"/>
    <w:multiLevelType w:val="hybridMultilevel"/>
    <w:tmpl w:val="8F2CFB08"/>
    <w:lvl w:ilvl="0" w:tplc="4D287B02">
      <w:start w:val="65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1CCD2557"/>
    <w:multiLevelType w:val="multilevel"/>
    <w:tmpl w:val="533A594C"/>
    <w:styleLink w:val="LFO5"/>
    <w:lvl w:ilvl="0">
      <w:numFmt w:val="bullet"/>
      <w:pStyle w:val="ListBullet5"/>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nsid w:val="36227792"/>
    <w:multiLevelType w:val="multilevel"/>
    <w:tmpl w:val="EBBE6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4CC0824"/>
    <w:multiLevelType w:val="hybridMultilevel"/>
    <w:tmpl w:val="F152604A"/>
    <w:lvl w:ilvl="0" w:tplc="D36205C6">
      <w:start w:val="65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FEE67B0"/>
    <w:multiLevelType w:val="hybridMultilevel"/>
    <w:tmpl w:val="A6128B42"/>
    <w:lvl w:ilvl="0" w:tplc="9416B83E">
      <w:start w:val="65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nsid w:val="62EC5543"/>
    <w:multiLevelType w:val="multilevel"/>
    <w:tmpl w:val="657A860E"/>
    <w:styleLink w:val="LFO1"/>
    <w:lvl w:ilvl="0">
      <w:start w:val="1"/>
      <w:numFmt w:val="decimal"/>
      <w:pStyle w:val="ListBullet"/>
      <w:lvlText w:val="%1."/>
      <w:lvlJc w:val="left"/>
      <w:pPr>
        <w:ind w:left="1209" w:hanging="360"/>
      </w:pPr>
      <w:rPr>
        <w:rFonts w:cs="Times New Roman"/>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3">
    <w:nsid w:val="6A7E32EE"/>
    <w:multiLevelType w:val="multilevel"/>
    <w:tmpl w:val="0EE49282"/>
    <w:styleLink w:val="LFO8"/>
    <w:lvl w:ilvl="0">
      <w:start w:val="1"/>
      <w:numFmt w:val="decimal"/>
      <w:pStyle w:val="ListNumber3"/>
      <w:lvlText w:val="%1."/>
      <w:lvlJc w:val="left"/>
      <w:pPr>
        <w:ind w:left="360" w:hanging="360"/>
      </w:pPr>
      <w:rPr>
        <w:rFonts w:cs="Times New Roman"/>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4">
    <w:nsid w:val="7D15525E"/>
    <w:multiLevelType w:val="multilevel"/>
    <w:tmpl w:val="5E1CC304"/>
    <w:styleLink w:val="LFO9"/>
    <w:lvl w:ilvl="0">
      <w:start w:val="1"/>
      <w:numFmt w:val="decimal"/>
      <w:pStyle w:val="ListNumber4"/>
      <w:lvlText w:val="%1."/>
      <w:lvlJc w:val="left"/>
      <w:pPr>
        <w:ind w:left="643" w:hanging="360"/>
      </w:pPr>
      <w:rPr>
        <w:rFonts w:cs="Times New Roman"/>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5">
    <w:nsid w:val="7D672D44"/>
    <w:multiLevelType w:val="multilevel"/>
    <w:tmpl w:val="795A0E3E"/>
    <w:styleLink w:val="LFO7"/>
    <w:lvl w:ilvl="0">
      <w:numFmt w:val="bullet"/>
      <w:pStyle w:val="ListNumber2"/>
      <w:lvlText w:val=""/>
      <w:lvlJc w:val="left"/>
      <w:pPr>
        <w:ind w:left="1492"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8"/>
  </w:num>
  <w:num w:numId="2">
    <w:abstractNumId w:val="10"/>
  </w:num>
  <w:num w:numId="3">
    <w:abstractNumId w:val="12"/>
  </w:num>
  <w:num w:numId="4">
    <w:abstractNumId w:val="3"/>
  </w:num>
  <w:num w:numId="5">
    <w:abstractNumId w:val="1"/>
  </w:num>
  <w:num w:numId="6">
    <w:abstractNumId w:val="4"/>
  </w:num>
  <w:num w:numId="7">
    <w:abstractNumId w:val="6"/>
  </w:num>
  <w:num w:numId="8">
    <w:abstractNumId w:val="2"/>
  </w:num>
  <w:num w:numId="9">
    <w:abstractNumId w:val="15"/>
  </w:num>
  <w:num w:numId="10">
    <w:abstractNumId w:val="13"/>
  </w:num>
  <w:num w:numId="11">
    <w:abstractNumId w:val="14"/>
  </w:num>
  <w:num w:numId="12">
    <w:abstractNumId w:val="0"/>
  </w:num>
  <w:num w:numId="13">
    <w:abstractNumId w:val="7"/>
  </w:num>
  <w:num w:numId="14">
    <w:abstractNumId w:val="11"/>
  </w:num>
  <w:num w:numId="15">
    <w:abstractNumId w:val="9"/>
  </w:num>
  <w:num w:numId="16">
    <w:abstractNumId w:val="5"/>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iina Taka-Eilola">
    <w15:presenceInfo w15:providerId="Windows Live" w15:userId="1bb00dbedee25cc1"/>
  </w15:person>
  <w15:person w15:author="Microsoft Office User">
    <w15:presenceInfo w15:providerId="None" w15:userId="Microsoft Office User"/>
  </w15:person>
  <w15:person w15:author="Tiina Taka-Eilola [2]">
    <w15:presenceInfo w15:providerId="None" w15:userId="Tiina Taka-Eilola"/>
  </w15:person>
  <w15:person w15:author="Jari Koskela">
    <w15:presenceInfo w15:providerId="AD" w15:userId="S-1-5-21-520885676-241231727-2904406126-15603"/>
  </w15:person>
  <w15:person w15:author="Juha Veijola">
    <w15:presenceInfo w15:providerId="AD" w15:userId="S-1-5-21-520885676-241231727-2904406126-155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FB9"/>
    <w:rsid w:val="00004BCC"/>
    <w:rsid w:val="0001744F"/>
    <w:rsid w:val="0001779F"/>
    <w:rsid w:val="00027622"/>
    <w:rsid w:val="000329BA"/>
    <w:rsid w:val="00036388"/>
    <w:rsid w:val="00092C20"/>
    <w:rsid w:val="00094818"/>
    <w:rsid w:val="0009584A"/>
    <w:rsid w:val="000A03B3"/>
    <w:rsid w:val="000C5ECC"/>
    <w:rsid w:val="000F7AFA"/>
    <w:rsid w:val="000F7EE7"/>
    <w:rsid w:val="00150058"/>
    <w:rsid w:val="001D552F"/>
    <w:rsid w:val="001F64D5"/>
    <w:rsid w:val="00223EC5"/>
    <w:rsid w:val="00266AD8"/>
    <w:rsid w:val="002D72ED"/>
    <w:rsid w:val="00315C96"/>
    <w:rsid w:val="003413C3"/>
    <w:rsid w:val="00341D18"/>
    <w:rsid w:val="00344FEA"/>
    <w:rsid w:val="00393532"/>
    <w:rsid w:val="00397926"/>
    <w:rsid w:val="003B0F44"/>
    <w:rsid w:val="003E6FAF"/>
    <w:rsid w:val="003F1EF2"/>
    <w:rsid w:val="0042704F"/>
    <w:rsid w:val="00436496"/>
    <w:rsid w:val="004850FA"/>
    <w:rsid w:val="004D0C10"/>
    <w:rsid w:val="00510996"/>
    <w:rsid w:val="00541E07"/>
    <w:rsid w:val="00580E66"/>
    <w:rsid w:val="00581896"/>
    <w:rsid w:val="005B415E"/>
    <w:rsid w:val="005E3DCE"/>
    <w:rsid w:val="005F1143"/>
    <w:rsid w:val="00616819"/>
    <w:rsid w:val="00621196"/>
    <w:rsid w:val="006213A3"/>
    <w:rsid w:val="00640B4E"/>
    <w:rsid w:val="0067403E"/>
    <w:rsid w:val="00680F76"/>
    <w:rsid w:val="00686217"/>
    <w:rsid w:val="006A1FB9"/>
    <w:rsid w:val="006C6E39"/>
    <w:rsid w:val="006D37BE"/>
    <w:rsid w:val="006E4C69"/>
    <w:rsid w:val="006F14C9"/>
    <w:rsid w:val="006F1C90"/>
    <w:rsid w:val="007014C2"/>
    <w:rsid w:val="007179CF"/>
    <w:rsid w:val="0072238B"/>
    <w:rsid w:val="007373D7"/>
    <w:rsid w:val="00766F88"/>
    <w:rsid w:val="00770AB9"/>
    <w:rsid w:val="007A03B4"/>
    <w:rsid w:val="007A1601"/>
    <w:rsid w:val="007B6C07"/>
    <w:rsid w:val="008047DE"/>
    <w:rsid w:val="00883F08"/>
    <w:rsid w:val="00884781"/>
    <w:rsid w:val="008A72F6"/>
    <w:rsid w:val="0091549B"/>
    <w:rsid w:val="00926F2E"/>
    <w:rsid w:val="009936AB"/>
    <w:rsid w:val="009A25F1"/>
    <w:rsid w:val="009F777C"/>
    <w:rsid w:val="00A14B42"/>
    <w:rsid w:val="00A47981"/>
    <w:rsid w:val="00A739BD"/>
    <w:rsid w:val="00B15763"/>
    <w:rsid w:val="00B4740A"/>
    <w:rsid w:val="00B60F1A"/>
    <w:rsid w:val="00B639CD"/>
    <w:rsid w:val="00B77177"/>
    <w:rsid w:val="00BD65A1"/>
    <w:rsid w:val="00C26D53"/>
    <w:rsid w:val="00C53436"/>
    <w:rsid w:val="00C71A0D"/>
    <w:rsid w:val="00C73335"/>
    <w:rsid w:val="00CA45B3"/>
    <w:rsid w:val="00CA7C5C"/>
    <w:rsid w:val="00CB3E22"/>
    <w:rsid w:val="00CB78D5"/>
    <w:rsid w:val="00CC7213"/>
    <w:rsid w:val="00CF0836"/>
    <w:rsid w:val="00D40144"/>
    <w:rsid w:val="00D5099D"/>
    <w:rsid w:val="00D670D5"/>
    <w:rsid w:val="00D75855"/>
    <w:rsid w:val="00DB0DC0"/>
    <w:rsid w:val="00DD27B0"/>
    <w:rsid w:val="00DF3208"/>
    <w:rsid w:val="00DF4B4B"/>
    <w:rsid w:val="00E008AA"/>
    <w:rsid w:val="00E4347A"/>
    <w:rsid w:val="00E80DCC"/>
    <w:rsid w:val="00ED2746"/>
    <w:rsid w:val="00F16482"/>
    <w:rsid w:val="00F43F1C"/>
    <w:rsid w:val="00F82D30"/>
    <w:rsid w:val="00FD1112"/>
    <w:rsid w:val="00FD22F3"/>
    <w:rsid w:val="00FD3A0A"/>
    <w:rsid w:val="00FE1C09"/>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6E34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ne number" w:uiPriority="99"/>
    <w:lsdException w:name="table of authorities" w:uiPriority="99"/>
    <w:lsdException w:name="toa heading"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39" w:unhideWhenUsed="0"/>
    <w:lsdException w:name="Table Theme" w:uiPriority="9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Heading1">
    <w:name w:val="heading 1"/>
    <w:basedOn w:val="Normal"/>
    <w:next w:val="Normal"/>
    <w:link w:val="Heading1Char"/>
    <w:qFormat/>
    <w:rsid w:val="006A1FB9"/>
    <w:pPr>
      <w:keepNext/>
      <w:spacing w:before="240" w:after="60"/>
      <w:outlineLvl w:val="0"/>
    </w:pPr>
    <w:rPr>
      <w:rFonts w:ascii="Cambria" w:eastAsia="Calibri" w:hAnsi="Cambria"/>
      <w:b/>
      <w:bCs/>
      <w:kern w:val="3"/>
      <w:sz w:val="32"/>
      <w:szCs w:val="32"/>
    </w:rPr>
  </w:style>
  <w:style w:type="paragraph" w:styleId="Heading2">
    <w:name w:val="heading 2"/>
    <w:basedOn w:val="Normal"/>
    <w:next w:val="Normal"/>
    <w:link w:val="Heading2Char"/>
    <w:qFormat/>
    <w:rsid w:val="006A1FB9"/>
    <w:pPr>
      <w:keepNext/>
      <w:spacing w:before="240" w:after="60"/>
      <w:outlineLvl w:val="1"/>
    </w:pPr>
    <w:rPr>
      <w:rFonts w:ascii="Cambria" w:eastAsia="Calibri" w:hAnsi="Cambria"/>
      <w:b/>
      <w:bCs/>
      <w:i/>
      <w:iCs/>
      <w:sz w:val="28"/>
      <w:szCs w:val="28"/>
    </w:rPr>
  </w:style>
  <w:style w:type="paragraph" w:styleId="Heading3">
    <w:name w:val="heading 3"/>
    <w:basedOn w:val="Normal"/>
    <w:next w:val="Normal"/>
    <w:link w:val="Heading3Char"/>
    <w:qFormat/>
    <w:rsid w:val="006A1FB9"/>
    <w:pPr>
      <w:keepNext/>
      <w:keepLines/>
      <w:spacing w:before="200"/>
      <w:outlineLvl w:val="2"/>
    </w:pPr>
    <w:rPr>
      <w:rFonts w:ascii="Cambria" w:eastAsia="SimSun" w:hAnsi="Cambria"/>
      <w:b/>
      <w:bCs/>
      <w:color w:val="4F81BD"/>
    </w:rPr>
  </w:style>
  <w:style w:type="paragraph" w:styleId="Heading4">
    <w:name w:val="heading 4"/>
    <w:basedOn w:val="Normal"/>
    <w:next w:val="Normal"/>
    <w:link w:val="Heading4Char"/>
    <w:qFormat/>
    <w:rsid w:val="006A1FB9"/>
    <w:pPr>
      <w:keepNext/>
      <w:keepLines/>
      <w:spacing w:before="200"/>
      <w:outlineLvl w:val="3"/>
    </w:pPr>
    <w:rPr>
      <w:rFonts w:ascii="Cambria" w:eastAsia="SimSun" w:hAnsi="Cambria"/>
      <w:b/>
      <w:bCs/>
      <w:i/>
      <w:iCs/>
      <w:color w:val="4F81BD"/>
    </w:rPr>
  </w:style>
  <w:style w:type="paragraph" w:styleId="Heading5">
    <w:name w:val="heading 5"/>
    <w:basedOn w:val="Normal"/>
    <w:next w:val="Normal"/>
    <w:link w:val="Heading5Char"/>
    <w:qFormat/>
    <w:rsid w:val="006A1FB9"/>
    <w:pPr>
      <w:keepNext/>
      <w:keepLines/>
      <w:spacing w:before="200"/>
      <w:outlineLvl w:val="4"/>
    </w:pPr>
    <w:rPr>
      <w:rFonts w:ascii="Cambria" w:eastAsia="SimSun" w:hAnsi="Cambria"/>
      <w:color w:val="243F60"/>
    </w:rPr>
  </w:style>
  <w:style w:type="paragraph" w:styleId="Heading6">
    <w:name w:val="heading 6"/>
    <w:basedOn w:val="Normal"/>
    <w:next w:val="Normal"/>
    <w:link w:val="Heading6Char"/>
    <w:qFormat/>
    <w:rsid w:val="006A1FB9"/>
    <w:pPr>
      <w:keepNext/>
      <w:keepLines/>
      <w:spacing w:before="200"/>
      <w:outlineLvl w:val="5"/>
    </w:pPr>
    <w:rPr>
      <w:rFonts w:ascii="Cambria" w:eastAsia="SimSun" w:hAnsi="Cambria"/>
      <w:i/>
      <w:iCs/>
      <w:color w:val="243F60"/>
    </w:rPr>
  </w:style>
  <w:style w:type="paragraph" w:styleId="Heading7">
    <w:name w:val="heading 7"/>
    <w:basedOn w:val="Normal"/>
    <w:next w:val="Normal"/>
    <w:link w:val="Heading7Char"/>
    <w:qFormat/>
    <w:rsid w:val="006A1FB9"/>
    <w:pPr>
      <w:keepNext/>
      <w:keepLines/>
      <w:spacing w:before="200"/>
      <w:outlineLvl w:val="6"/>
    </w:pPr>
    <w:rPr>
      <w:rFonts w:ascii="Cambria" w:eastAsia="SimSun" w:hAnsi="Cambria"/>
      <w:i/>
      <w:iCs/>
      <w:color w:val="404040"/>
    </w:rPr>
  </w:style>
  <w:style w:type="paragraph" w:styleId="Heading8">
    <w:name w:val="heading 8"/>
    <w:basedOn w:val="Normal"/>
    <w:next w:val="Normal"/>
    <w:link w:val="Heading8Char"/>
    <w:qFormat/>
    <w:rsid w:val="006A1FB9"/>
    <w:pPr>
      <w:keepNext/>
      <w:keepLines/>
      <w:spacing w:before="200"/>
      <w:outlineLvl w:val="7"/>
    </w:pPr>
    <w:rPr>
      <w:rFonts w:ascii="Cambria" w:eastAsia="SimSun" w:hAnsi="Cambria"/>
      <w:color w:val="404040"/>
      <w:sz w:val="20"/>
      <w:szCs w:val="20"/>
    </w:rPr>
  </w:style>
  <w:style w:type="paragraph" w:styleId="Heading9">
    <w:name w:val="heading 9"/>
    <w:basedOn w:val="Normal"/>
    <w:next w:val="Normal"/>
    <w:link w:val="Heading9Char"/>
    <w:qFormat/>
    <w:rsid w:val="006A1FB9"/>
    <w:pPr>
      <w:keepNext/>
      <w:keepLines/>
      <w:spacing w:before="200"/>
      <w:outlineLvl w:val="8"/>
    </w:pPr>
    <w:rPr>
      <w:rFonts w:ascii="Cambria" w:eastAsia="SimSu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1FB9"/>
    <w:rPr>
      <w:rFonts w:ascii="Cambria" w:eastAsia="Calibri" w:hAnsi="Cambria" w:cs="Times New Roman"/>
      <w:b/>
      <w:bCs/>
      <w:kern w:val="3"/>
      <w:sz w:val="32"/>
      <w:szCs w:val="32"/>
      <w:lang w:eastAsia="fi-FI"/>
    </w:rPr>
  </w:style>
  <w:style w:type="character" w:customStyle="1" w:styleId="Heading2Char">
    <w:name w:val="Heading 2 Char"/>
    <w:basedOn w:val="DefaultParagraphFont"/>
    <w:link w:val="Heading2"/>
    <w:rsid w:val="006A1FB9"/>
    <w:rPr>
      <w:rFonts w:ascii="Cambria" w:eastAsia="Calibri" w:hAnsi="Cambria" w:cs="Times New Roman"/>
      <w:b/>
      <w:bCs/>
      <w:i/>
      <w:iCs/>
      <w:sz w:val="28"/>
      <w:szCs w:val="28"/>
      <w:lang w:eastAsia="fi-FI"/>
    </w:rPr>
  </w:style>
  <w:style w:type="character" w:customStyle="1" w:styleId="Heading3Char">
    <w:name w:val="Heading 3 Char"/>
    <w:basedOn w:val="DefaultParagraphFont"/>
    <w:link w:val="Heading3"/>
    <w:rsid w:val="006A1FB9"/>
    <w:rPr>
      <w:rFonts w:ascii="Cambria" w:eastAsia="SimSun" w:hAnsi="Cambria" w:cs="Times New Roman"/>
      <w:b/>
      <w:bCs/>
      <w:color w:val="4F81BD"/>
      <w:sz w:val="24"/>
      <w:szCs w:val="24"/>
      <w:lang w:eastAsia="fi-FI"/>
    </w:rPr>
  </w:style>
  <w:style w:type="character" w:customStyle="1" w:styleId="Heading4Char">
    <w:name w:val="Heading 4 Char"/>
    <w:basedOn w:val="DefaultParagraphFont"/>
    <w:link w:val="Heading4"/>
    <w:rsid w:val="006A1FB9"/>
    <w:rPr>
      <w:rFonts w:ascii="Cambria" w:eastAsia="SimSun" w:hAnsi="Cambria" w:cs="Times New Roman"/>
      <w:b/>
      <w:bCs/>
      <w:i/>
      <w:iCs/>
      <w:color w:val="4F81BD"/>
      <w:sz w:val="24"/>
      <w:szCs w:val="24"/>
      <w:lang w:eastAsia="fi-FI"/>
    </w:rPr>
  </w:style>
  <w:style w:type="character" w:customStyle="1" w:styleId="Heading5Char">
    <w:name w:val="Heading 5 Char"/>
    <w:basedOn w:val="DefaultParagraphFont"/>
    <w:link w:val="Heading5"/>
    <w:rsid w:val="006A1FB9"/>
    <w:rPr>
      <w:rFonts w:ascii="Cambria" w:eastAsia="SimSun" w:hAnsi="Cambria" w:cs="Times New Roman"/>
      <w:color w:val="243F60"/>
      <w:sz w:val="24"/>
      <w:szCs w:val="24"/>
      <w:lang w:eastAsia="fi-FI"/>
    </w:rPr>
  </w:style>
  <w:style w:type="character" w:customStyle="1" w:styleId="Heading6Char">
    <w:name w:val="Heading 6 Char"/>
    <w:basedOn w:val="DefaultParagraphFont"/>
    <w:link w:val="Heading6"/>
    <w:rsid w:val="006A1FB9"/>
    <w:rPr>
      <w:rFonts w:ascii="Cambria" w:eastAsia="SimSun" w:hAnsi="Cambria" w:cs="Times New Roman"/>
      <w:i/>
      <w:iCs/>
      <w:color w:val="243F60"/>
      <w:sz w:val="24"/>
      <w:szCs w:val="24"/>
      <w:lang w:eastAsia="fi-FI"/>
    </w:rPr>
  </w:style>
  <w:style w:type="character" w:customStyle="1" w:styleId="Heading7Char">
    <w:name w:val="Heading 7 Char"/>
    <w:basedOn w:val="DefaultParagraphFont"/>
    <w:link w:val="Heading7"/>
    <w:rsid w:val="006A1FB9"/>
    <w:rPr>
      <w:rFonts w:ascii="Cambria" w:eastAsia="SimSun" w:hAnsi="Cambria" w:cs="Times New Roman"/>
      <w:i/>
      <w:iCs/>
      <w:color w:val="404040"/>
      <w:sz w:val="24"/>
      <w:szCs w:val="24"/>
      <w:lang w:eastAsia="fi-FI"/>
    </w:rPr>
  </w:style>
  <w:style w:type="character" w:customStyle="1" w:styleId="Heading8Char">
    <w:name w:val="Heading 8 Char"/>
    <w:basedOn w:val="DefaultParagraphFont"/>
    <w:link w:val="Heading8"/>
    <w:rsid w:val="006A1FB9"/>
    <w:rPr>
      <w:rFonts w:ascii="Cambria" w:eastAsia="SimSun" w:hAnsi="Cambria" w:cs="Times New Roman"/>
      <w:color w:val="404040"/>
      <w:sz w:val="20"/>
      <w:szCs w:val="20"/>
      <w:lang w:eastAsia="fi-FI"/>
    </w:rPr>
  </w:style>
  <w:style w:type="character" w:customStyle="1" w:styleId="Heading9Char">
    <w:name w:val="Heading 9 Char"/>
    <w:basedOn w:val="DefaultParagraphFont"/>
    <w:link w:val="Heading9"/>
    <w:rsid w:val="006A1FB9"/>
    <w:rPr>
      <w:rFonts w:ascii="Cambria" w:eastAsia="SimSun" w:hAnsi="Cambria" w:cs="Times New Roman"/>
      <w:i/>
      <w:iCs/>
      <w:color w:val="404040"/>
      <w:sz w:val="20"/>
      <w:szCs w:val="20"/>
      <w:lang w:eastAsia="fi-FI"/>
    </w:rPr>
  </w:style>
  <w:style w:type="paragraph" w:customStyle="1" w:styleId="Paragraph">
    <w:name w:val="Paragraph"/>
    <w:basedOn w:val="Normal"/>
    <w:next w:val="Newparagraph"/>
    <w:qFormat/>
    <w:rsid w:val="006A1FB9"/>
    <w:pPr>
      <w:widowControl w:val="0"/>
      <w:spacing w:before="240"/>
    </w:pPr>
  </w:style>
  <w:style w:type="paragraph" w:customStyle="1" w:styleId="Newparagraph">
    <w:name w:val="New paragraph"/>
    <w:basedOn w:val="Normal"/>
    <w:qFormat/>
    <w:rsid w:val="006A1FB9"/>
    <w:pPr>
      <w:ind w:firstLine="720"/>
    </w:pPr>
  </w:style>
  <w:style w:type="paragraph" w:customStyle="1" w:styleId="Articletitle">
    <w:name w:val="Article title"/>
    <w:basedOn w:val="Normal"/>
    <w:next w:val="Normal"/>
    <w:qFormat/>
    <w:rsid w:val="006A1FB9"/>
    <w:pPr>
      <w:spacing w:after="120" w:line="360" w:lineRule="auto"/>
    </w:pPr>
    <w:rPr>
      <w:b/>
      <w:sz w:val="28"/>
    </w:rPr>
  </w:style>
  <w:style w:type="paragraph" w:customStyle="1" w:styleId="Authornames">
    <w:name w:val="Author names"/>
    <w:basedOn w:val="Normal"/>
    <w:next w:val="Normal"/>
    <w:qFormat/>
    <w:rsid w:val="006A1FB9"/>
    <w:pPr>
      <w:spacing w:before="240" w:line="360" w:lineRule="auto"/>
    </w:pPr>
    <w:rPr>
      <w:sz w:val="28"/>
    </w:rPr>
  </w:style>
  <w:style w:type="paragraph" w:customStyle="1" w:styleId="Affiliation">
    <w:name w:val="Affiliation"/>
    <w:basedOn w:val="Normal"/>
    <w:qFormat/>
    <w:rsid w:val="006A1FB9"/>
    <w:pPr>
      <w:spacing w:before="240" w:line="360" w:lineRule="auto"/>
    </w:pPr>
    <w:rPr>
      <w:i/>
    </w:rPr>
  </w:style>
  <w:style w:type="paragraph" w:customStyle="1" w:styleId="Receiveddates">
    <w:name w:val="Received dates"/>
    <w:basedOn w:val="Affiliation"/>
    <w:next w:val="Normal"/>
    <w:qFormat/>
    <w:rsid w:val="006A1FB9"/>
  </w:style>
  <w:style w:type="paragraph" w:customStyle="1" w:styleId="Abstract">
    <w:name w:val="Abstract"/>
    <w:basedOn w:val="Normal"/>
    <w:next w:val="Keywords"/>
    <w:qFormat/>
    <w:rsid w:val="006A1FB9"/>
    <w:pPr>
      <w:spacing w:before="360" w:after="300" w:line="360" w:lineRule="auto"/>
      <w:ind w:left="720" w:right="567"/>
    </w:pPr>
    <w:rPr>
      <w:sz w:val="22"/>
    </w:rPr>
  </w:style>
  <w:style w:type="paragraph" w:customStyle="1" w:styleId="Keywords">
    <w:name w:val="Keywords"/>
    <w:basedOn w:val="Normal"/>
    <w:next w:val="Paragraph"/>
    <w:qFormat/>
    <w:rsid w:val="006A1FB9"/>
    <w:pPr>
      <w:spacing w:before="240" w:after="240" w:line="360" w:lineRule="auto"/>
      <w:ind w:left="720" w:right="567"/>
    </w:pPr>
    <w:rPr>
      <w:sz w:val="22"/>
    </w:rPr>
  </w:style>
  <w:style w:type="paragraph" w:customStyle="1" w:styleId="Correspondencedetails">
    <w:name w:val="Correspondence details"/>
    <w:basedOn w:val="Normal"/>
    <w:qFormat/>
    <w:rsid w:val="006A1FB9"/>
    <w:pPr>
      <w:spacing w:before="240" w:line="360" w:lineRule="auto"/>
    </w:pPr>
  </w:style>
  <w:style w:type="paragraph" w:customStyle="1" w:styleId="Displayedquotation">
    <w:name w:val="Displayed quotation"/>
    <w:basedOn w:val="Normal"/>
    <w:qFormat/>
    <w:rsid w:val="006A1FB9"/>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6A1FB9"/>
    <w:pPr>
      <w:widowControl/>
      <w:numPr>
        <w:numId w:val="1"/>
      </w:numPr>
      <w:spacing w:after="240"/>
      <w:contextualSpacing/>
    </w:pPr>
  </w:style>
  <w:style w:type="paragraph" w:customStyle="1" w:styleId="Displayedequation">
    <w:name w:val="Displayed equation"/>
    <w:basedOn w:val="Normal"/>
    <w:next w:val="Paragraph"/>
    <w:qFormat/>
    <w:rsid w:val="006A1FB9"/>
    <w:pPr>
      <w:tabs>
        <w:tab w:val="center" w:pos="4253"/>
        <w:tab w:val="right" w:pos="8222"/>
      </w:tabs>
      <w:spacing w:before="240" w:after="240"/>
      <w:jc w:val="center"/>
    </w:pPr>
  </w:style>
  <w:style w:type="paragraph" w:customStyle="1" w:styleId="Acknowledgements">
    <w:name w:val="Acknowledgements"/>
    <w:basedOn w:val="Normal"/>
    <w:next w:val="Normal"/>
    <w:qFormat/>
    <w:rsid w:val="006A1FB9"/>
    <w:pPr>
      <w:spacing w:before="120" w:line="360" w:lineRule="auto"/>
    </w:pPr>
    <w:rPr>
      <w:sz w:val="22"/>
    </w:rPr>
  </w:style>
  <w:style w:type="paragraph" w:customStyle="1" w:styleId="Tabletitle">
    <w:name w:val="Table title"/>
    <w:basedOn w:val="Normal"/>
    <w:next w:val="Normal"/>
    <w:qFormat/>
    <w:rsid w:val="006A1FB9"/>
    <w:pPr>
      <w:spacing w:before="240" w:line="360" w:lineRule="auto"/>
    </w:pPr>
  </w:style>
  <w:style w:type="paragraph" w:customStyle="1" w:styleId="Figurecaption">
    <w:name w:val="Figure caption"/>
    <w:basedOn w:val="Normal"/>
    <w:next w:val="Normal"/>
    <w:qFormat/>
    <w:rsid w:val="006A1FB9"/>
    <w:pPr>
      <w:spacing w:before="240" w:line="360" w:lineRule="auto"/>
    </w:pPr>
  </w:style>
  <w:style w:type="paragraph" w:customStyle="1" w:styleId="Footnotes">
    <w:name w:val="Footnotes"/>
    <w:basedOn w:val="Normal"/>
    <w:qFormat/>
    <w:rsid w:val="006A1FB9"/>
    <w:pPr>
      <w:spacing w:before="120" w:line="360" w:lineRule="auto"/>
      <w:ind w:left="482" w:hanging="482"/>
      <w:contextualSpacing/>
    </w:pPr>
    <w:rPr>
      <w:sz w:val="22"/>
    </w:rPr>
  </w:style>
  <w:style w:type="paragraph" w:customStyle="1" w:styleId="Notesoncontributors">
    <w:name w:val="Notes on contributors"/>
    <w:basedOn w:val="Normal"/>
    <w:qFormat/>
    <w:rsid w:val="006A1FB9"/>
    <w:pPr>
      <w:spacing w:before="240" w:line="360" w:lineRule="auto"/>
    </w:pPr>
    <w:rPr>
      <w:sz w:val="22"/>
    </w:rPr>
  </w:style>
  <w:style w:type="paragraph" w:customStyle="1" w:styleId="Normalparagraphstyle">
    <w:name w:val="Normal paragraph style"/>
    <w:basedOn w:val="Normal"/>
    <w:next w:val="Normal"/>
    <w:rsid w:val="006A1FB9"/>
  </w:style>
  <w:style w:type="paragraph" w:styleId="NormalIndent">
    <w:name w:val="Normal Indent"/>
    <w:basedOn w:val="Normal"/>
    <w:rsid w:val="006A1FB9"/>
    <w:pPr>
      <w:ind w:left="1304"/>
    </w:pPr>
  </w:style>
  <w:style w:type="paragraph" w:customStyle="1" w:styleId="References">
    <w:name w:val="References"/>
    <w:basedOn w:val="Normal"/>
    <w:qFormat/>
    <w:rsid w:val="006A1FB9"/>
    <w:pPr>
      <w:spacing w:before="120" w:line="360" w:lineRule="auto"/>
      <w:ind w:left="720" w:hanging="720"/>
      <w:contextualSpacing/>
    </w:pPr>
  </w:style>
  <w:style w:type="paragraph" w:customStyle="1" w:styleId="Subjectcodes">
    <w:name w:val="Subject codes"/>
    <w:basedOn w:val="Keywords"/>
    <w:next w:val="Paragraph"/>
    <w:qFormat/>
    <w:rsid w:val="006A1FB9"/>
  </w:style>
  <w:style w:type="paragraph" w:customStyle="1" w:styleId="Bulletedlist">
    <w:name w:val="Bulleted list"/>
    <w:basedOn w:val="Paragraph"/>
    <w:next w:val="Paragraph"/>
    <w:qFormat/>
    <w:rsid w:val="006A1FB9"/>
    <w:pPr>
      <w:widowControl/>
      <w:numPr>
        <w:numId w:val="2"/>
      </w:numPr>
      <w:spacing w:after="240"/>
      <w:contextualSpacing/>
    </w:pPr>
  </w:style>
  <w:style w:type="paragraph" w:styleId="FootnoteText">
    <w:name w:val="footnote text"/>
    <w:basedOn w:val="Normal"/>
    <w:link w:val="FootnoteTextChar"/>
    <w:rsid w:val="006A1FB9"/>
    <w:rPr>
      <w:rFonts w:eastAsia="Calibri"/>
      <w:sz w:val="20"/>
      <w:szCs w:val="20"/>
    </w:rPr>
  </w:style>
  <w:style w:type="character" w:customStyle="1" w:styleId="FootnoteTextChar">
    <w:name w:val="Footnote Text Char"/>
    <w:basedOn w:val="DefaultParagraphFont"/>
    <w:link w:val="FootnoteText"/>
    <w:rsid w:val="006A1FB9"/>
    <w:rPr>
      <w:rFonts w:ascii="Times New Roman" w:eastAsia="Calibri" w:hAnsi="Times New Roman" w:cs="Times New Roman"/>
      <w:sz w:val="20"/>
      <w:szCs w:val="20"/>
      <w:lang w:eastAsia="fi-FI"/>
    </w:rPr>
  </w:style>
  <w:style w:type="character" w:styleId="FootnoteReference">
    <w:name w:val="footnote reference"/>
    <w:basedOn w:val="DefaultParagraphFont"/>
    <w:rsid w:val="006A1FB9"/>
    <w:rPr>
      <w:vertAlign w:val="superscript"/>
    </w:rPr>
  </w:style>
  <w:style w:type="paragraph" w:styleId="EndnoteText">
    <w:name w:val="endnote text"/>
    <w:basedOn w:val="Normal"/>
    <w:link w:val="EndnoteTextChar"/>
    <w:rsid w:val="006A1FB9"/>
    <w:rPr>
      <w:rFonts w:eastAsia="Calibri"/>
      <w:sz w:val="20"/>
      <w:szCs w:val="20"/>
    </w:rPr>
  </w:style>
  <w:style w:type="character" w:customStyle="1" w:styleId="EndnoteTextChar">
    <w:name w:val="Endnote Text Char"/>
    <w:basedOn w:val="DefaultParagraphFont"/>
    <w:link w:val="EndnoteText"/>
    <w:rsid w:val="006A1FB9"/>
    <w:rPr>
      <w:rFonts w:ascii="Times New Roman" w:eastAsia="Calibri" w:hAnsi="Times New Roman" w:cs="Times New Roman"/>
      <w:sz w:val="20"/>
      <w:szCs w:val="20"/>
      <w:lang w:eastAsia="fi-FI"/>
    </w:rPr>
  </w:style>
  <w:style w:type="character" w:styleId="EndnoteReference">
    <w:name w:val="endnote reference"/>
    <w:basedOn w:val="DefaultParagraphFont"/>
    <w:rsid w:val="006A1FB9"/>
    <w:rPr>
      <w:vertAlign w:val="superscript"/>
    </w:rPr>
  </w:style>
  <w:style w:type="paragraph" w:styleId="Header">
    <w:name w:val="header"/>
    <w:basedOn w:val="Normal"/>
    <w:link w:val="HeaderChar"/>
    <w:rsid w:val="006A1FB9"/>
    <w:pPr>
      <w:tabs>
        <w:tab w:val="center" w:pos="4819"/>
        <w:tab w:val="right" w:pos="9638"/>
      </w:tabs>
    </w:pPr>
    <w:rPr>
      <w:rFonts w:eastAsia="Calibri"/>
    </w:rPr>
  </w:style>
  <w:style w:type="character" w:customStyle="1" w:styleId="HeaderChar">
    <w:name w:val="Header Char"/>
    <w:basedOn w:val="DefaultParagraphFont"/>
    <w:link w:val="Header"/>
    <w:rsid w:val="006A1FB9"/>
    <w:rPr>
      <w:rFonts w:ascii="Times New Roman" w:eastAsia="Calibri" w:hAnsi="Times New Roman" w:cs="Times New Roman"/>
      <w:sz w:val="24"/>
      <w:szCs w:val="24"/>
      <w:lang w:eastAsia="fi-FI"/>
    </w:rPr>
  </w:style>
  <w:style w:type="paragraph" w:styleId="Footer">
    <w:name w:val="footer"/>
    <w:basedOn w:val="Normal"/>
    <w:link w:val="FooterChar"/>
    <w:rsid w:val="006A1FB9"/>
    <w:pPr>
      <w:tabs>
        <w:tab w:val="center" w:pos="4819"/>
        <w:tab w:val="right" w:pos="9638"/>
      </w:tabs>
    </w:pPr>
    <w:rPr>
      <w:rFonts w:eastAsia="Calibri"/>
    </w:rPr>
  </w:style>
  <w:style w:type="character" w:customStyle="1" w:styleId="FooterChar">
    <w:name w:val="Footer Char"/>
    <w:basedOn w:val="DefaultParagraphFont"/>
    <w:link w:val="Footer"/>
    <w:rsid w:val="006A1FB9"/>
    <w:rPr>
      <w:rFonts w:ascii="Times New Roman" w:eastAsia="Calibri" w:hAnsi="Times New Roman" w:cs="Times New Roman"/>
      <w:sz w:val="24"/>
      <w:szCs w:val="24"/>
      <w:lang w:eastAsia="fi-FI"/>
    </w:rPr>
  </w:style>
  <w:style w:type="paragraph" w:customStyle="1" w:styleId="Heading4Paragraph">
    <w:name w:val="Heading 4 + Paragraph"/>
    <w:basedOn w:val="Paragraph"/>
    <w:next w:val="Newparagraph"/>
    <w:qFormat/>
    <w:rsid w:val="006A1FB9"/>
    <w:pPr>
      <w:widowControl/>
      <w:spacing w:before="360"/>
    </w:pPr>
  </w:style>
  <w:style w:type="character" w:styleId="Hyperlink">
    <w:name w:val="Hyperlink"/>
    <w:uiPriority w:val="99"/>
    <w:rsid w:val="006A1FB9"/>
    <w:rPr>
      <w:color w:val="0000FF"/>
      <w:u w:val="single"/>
    </w:rPr>
  </w:style>
  <w:style w:type="character" w:styleId="CommentReference">
    <w:name w:val="annotation reference"/>
    <w:rsid w:val="006A1FB9"/>
    <w:rPr>
      <w:rFonts w:cs="Times New Roman"/>
      <w:sz w:val="16"/>
      <w:szCs w:val="16"/>
    </w:rPr>
  </w:style>
  <w:style w:type="paragraph" w:styleId="CommentText">
    <w:name w:val="annotation text"/>
    <w:basedOn w:val="Normal"/>
    <w:link w:val="CommentTextChar"/>
    <w:rsid w:val="006A1FB9"/>
    <w:rPr>
      <w:rFonts w:eastAsia="Calibri"/>
      <w:sz w:val="20"/>
      <w:szCs w:val="20"/>
    </w:rPr>
  </w:style>
  <w:style w:type="character" w:customStyle="1" w:styleId="KommentintekstiChar">
    <w:name w:val="Kommentin teksti Char"/>
    <w:basedOn w:val="DefaultParagraphFont"/>
    <w:rsid w:val="006A1FB9"/>
    <w:rPr>
      <w:rFonts w:ascii="Times New Roman" w:eastAsia="Times New Roman" w:hAnsi="Times New Roman" w:cs="Times New Roman"/>
      <w:sz w:val="20"/>
      <w:szCs w:val="20"/>
      <w:lang w:eastAsia="fi-FI"/>
    </w:rPr>
  </w:style>
  <w:style w:type="character" w:customStyle="1" w:styleId="CommentTextChar">
    <w:name w:val="Comment Text Char"/>
    <w:link w:val="CommentText"/>
    <w:rsid w:val="006A1FB9"/>
    <w:rPr>
      <w:rFonts w:ascii="Times New Roman" w:eastAsia="Calibri" w:hAnsi="Times New Roman" w:cs="Times New Roman"/>
      <w:sz w:val="20"/>
      <w:szCs w:val="20"/>
      <w:lang w:eastAsia="fi-FI"/>
    </w:rPr>
  </w:style>
  <w:style w:type="paragraph" w:styleId="BalloonText">
    <w:name w:val="Balloon Text"/>
    <w:basedOn w:val="Normal"/>
    <w:link w:val="BalloonTextChar"/>
    <w:rsid w:val="006A1FB9"/>
    <w:rPr>
      <w:rFonts w:ascii="Tahoma" w:eastAsia="Calibri" w:hAnsi="Tahoma"/>
      <w:sz w:val="16"/>
      <w:szCs w:val="16"/>
    </w:rPr>
  </w:style>
  <w:style w:type="character" w:customStyle="1" w:styleId="BalloonTextChar">
    <w:name w:val="Balloon Text Char"/>
    <w:basedOn w:val="DefaultParagraphFont"/>
    <w:link w:val="BalloonText"/>
    <w:rsid w:val="006A1FB9"/>
    <w:rPr>
      <w:rFonts w:ascii="Tahoma" w:eastAsia="Calibri" w:hAnsi="Tahoma" w:cs="Times New Roman"/>
      <w:sz w:val="16"/>
      <w:szCs w:val="16"/>
      <w:lang w:eastAsia="fi-FI"/>
    </w:rPr>
  </w:style>
  <w:style w:type="character" w:customStyle="1" w:styleId="jrnl">
    <w:name w:val="jrnl"/>
    <w:basedOn w:val="DefaultParagraphFont"/>
    <w:rsid w:val="006A1FB9"/>
  </w:style>
  <w:style w:type="character" w:customStyle="1" w:styleId="highlight">
    <w:name w:val="highlight"/>
    <w:rsid w:val="006A1FB9"/>
  </w:style>
  <w:style w:type="paragraph" w:customStyle="1" w:styleId="Normaalivarjostus1-korostus11">
    <w:name w:val="Normaali varjostus 1 - korostus 1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NoSpacing">
    <w:name w:val="No Spacing"/>
    <w:qFormat/>
    <w:rsid w:val="006A1FB9"/>
    <w:pPr>
      <w:spacing w:after="0" w:line="240" w:lineRule="auto"/>
    </w:pPr>
  </w:style>
  <w:style w:type="table" w:styleId="TableGrid">
    <w:name w:val="Table Grid"/>
    <w:basedOn w:val="TableNormal"/>
    <w:uiPriority w:val="39"/>
    <w:rsid w:val="006A1F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9">
    <w:name w:val="Pa19"/>
    <w:basedOn w:val="Normal"/>
    <w:next w:val="Normal"/>
    <w:rsid w:val="006A1FB9"/>
    <w:pPr>
      <w:autoSpaceDE w:val="0"/>
      <w:spacing w:line="151" w:lineRule="atLeast"/>
    </w:pPr>
    <w:rPr>
      <w:rFonts w:ascii="OceanSanMM" w:eastAsia="Calibri" w:hAnsi="OceanSanMM"/>
      <w:lang w:eastAsia="en-US"/>
    </w:rPr>
  </w:style>
  <w:style w:type="paragraph" w:customStyle="1" w:styleId="MediumGrid1-Accent21">
    <w:name w:val="Medium Grid 1 - Accent 21"/>
    <w:basedOn w:val="Normal"/>
    <w:rsid w:val="006A1FB9"/>
    <w:pPr>
      <w:ind w:left="720"/>
    </w:pPr>
  </w:style>
  <w:style w:type="paragraph" w:styleId="CommentSubject">
    <w:name w:val="annotation subject"/>
    <w:basedOn w:val="CommentText"/>
    <w:next w:val="CommentText"/>
    <w:link w:val="CommentSubjectChar"/>
    <w:rsid w:val="006A1FB9"/>
    <w:rPr>
      <w:b/>
      <w:bCs/>
    </w:rPr>
  </w:style>
  <w:style w:type="character" w:customStyle="1" w:styleId="CommentSubjectChar">
    <w:name w:val="Comment Subject Char"/>
    <w:basedOn w:val="KommentintekstiChar"/>
    <w:link w:val="CommentSubject"/>
    <w:rsid w:val="006A1FB9"/>
    <w:rPr>
      <w:rFonts w:ascii="Times New Roman" w:eastAsia="Calibri" w:hAnsi="Times New Roman" w:cs="Times New Roman"/>
      <w:b/>
      <w:bCs/>
      <w:sz w:val="20"/>
      <w:szCs w:val="20"/>
      <w:lang w:eastAsia="fi-FI"/>
    </w:rPr>
  </w:style>
  <w:style w:type="character" w:customStyle="1" w:styleId="apple-converted-space">
    <w:name w:val="apple-converted-space"/>
    <w:rsid w:val="006A1FB9"/>
    <w:rPr>
      <w:rFonts w:cs="Times New Roman"/>
    </w:rPr>
  </w:style>
  <w:style w:type="character" w:styleId="PageNumber">
    <w:name w:val="page number"/>
    <w:rsid w:val="006A1FB9"/>
    <w:rPr>
      <w:rFonts w:cs="Times New Roman"/>
    </w:rPr>
  </w:style>
  <w:style w:type="paragraph" w:customStyle="1" w:styleId="Pa2">
    <w:name w:val="Pa2"/>
    <w:basedOn w:val="Normal"/>
    <w:next w:val="Normal"/>
    <w:rsid w:val="006A1FB9"/>
    <w:pPr>
      <w:autoSpaceDE w:val="0"/>
      <w:spacing w:line="181" w:lineRule="atLeast"/>
    </w:pPr>
    <w:rPr>
      <w:rFonts w:ascii="Utopia" w:eastAsia="Calibri" w:hAnsi="Utopia"/>
    </w:rPr>
  </w:style>
  <w:style w:type="character" w:customStyle="1" w:styleId="A10">
    <w:name w:val="A10"/>
    <w:rsid w:val="006A1FB9"/>
    <w:rPr>
      <w:color w:val="000000"/>
      <w:sz w:val="15"/>
    </w:rPr>
  </w:style>
  <w:style w:type="character" w:customStyle="1" w:styleId="bibrecord-highlight-user">
    <w:name w:val="bibrecord-highlight-user"/>
    <w:rsid w:val="006A1FB9"/>
    <w:rPr>
      <w:rFonts w:cs="Times New Roman"/>
    </w:rPr>
  </w:style>
  <w:style w:type="paragraph" w:styleId="NormalWeb">
    <w:name w:val="Normal (Web)"/>
    <w:basedOn w:val="Normal"/>
    <w:uiPriority w:val="99"/>
    <w:rsid w:val="006A1FB9"/>
    <w:pPr>
      <w:spacing w:before="100" w:after="100"/>
    </w:pPr>
    <w:rPr>
      <w:rFonts w:eastAsia="Calibri"/>
    </w:rPr>
  </w:style>
  <w:style w:type="paragraph" w:styleId="DocumentMap">
    <w:name w:val="Document Map"/>
    <w:basedOn w:val="Normal"/>
    <w:link w:val="DocumentMapChar"/>
    <w:rsid w:val="006A1FB9"/>
    <w:pPr>
      <w:shd w:val="clear" w:color="auto" w:fill="000080"/>
    </w:pPr>
    <w:rPr>
      <w:rFonts w:eastAsia="Calibri"/>
      <w:sz w:val="2"/>
      <w:szCs w:val="20"/>
    </w:rPr>
  </w:style>
  <w:style w:type="character" w:customStyle="1" w:styleId="DocumentMapChar">
    <w:name w:val="Document Map Char"/>
    <w:basedOn w:val="DefaultParagraphFont"/>
    <w:link w:val="DocumentMap"/>
    <w:rsid w:val="006A1FB9"/>
    <w:rPr>
      <w:rFonts w:ascii="Times New Roman" w:eastAsia="Calibri" w:hAnsi="Times New Roman" w:cs="Times New Roman"/>
      <w:sz w:val="2"/>
      <w:szCs w:val="20"/>
      <w:shd w:val="clear" w:color="auto" w:fill="000080"/>
      <w:lang w:eastAsia="fi-FI"/>
    </w:rPr>
  </w:style>
  <w:style w:type="character" w:customStyle="1" w:styleId="recommendations-author">
    <w:name w:val="recommendations-author"/>
    <w:rsid w:val="006A1FB9"/>
    <w:rPr>
      <w:rFonts w:cs="Times New Roman"/>
    </w:rPr>
  </w:style>
  <w:style w:type="character" w:customStyle="1" w:styleId="recommendations-journalarticlename">
    <w:name w:val="recommendations-journalarticlename"/>
    <w:rsid w:val="006A1FB9"/>
    <w:rPr>
      <w:rFonts w:cs="Times New Roman"/>
    </w:rPr>
  </w:style>
  <w:style w:type="character" w:customStyle="1" w:styleId="recommendations-journalname">
    <w:name w:val="recommendations-journalname"/>
    <w:rsid w:val="006A1FB9"/>
    <w:rPr>
      <w:rFonts w:cs="Times New Roman"/>
    </w:rPr>
  </w:style>
  <w:style w:type="character" w:customStyle="1" w:styleId="recommendations-journaldate">
    <w:name w:val="recommendations-journaldate"/>
    <w:rsid w:val="006A1FB9"/>
    <w:rPr>
      <w:rFonts w:cs="Times New Roman"/>
    </w:rPr>
  </w:style>
  <w:style w:type="paragraph" w:customStyle="1" w:styleId="Eivli1">
    <w:name w:val="Ei väliä1"/>
    <w:rsid w:val="006A1FB9"/>
    <w:pPr>
      <w:suppressAutoHyphens/>
      <w:autoSpaceDN w:val="0"/>
      <w:spacing w:after="0" w:line="240" w:lineRule="auto"/>
      <w:textAlignment w:val="baseline"/>
    </w:pPr>
    <w:rPr>
      <w:rFonts w:ascii="Times New Roman" w:eastAsia="Calibri" w:hAnsi="Times New Roman" w:cs="Times New Roman"/>
      <w:sz w:val="24"/>
      <w:szCs w:val="24"/>
      <w:lang w:eastAsia="fi-FI"/>
    </w:rPr>
  </w:style>
  <w:style w:type="character" w:customStyle="1" w:styleId="indent1">
    <w:name w:val="indent1"/>
    <w:rsid w:val="006A1FB9"/>
    <w:rPr>
      <w:rFonts w:cs="Times New Roman"/>
    </w:rPr>
  </w:style>
  <w:style w:type="paragraph" w:customStyle="1" w:styleId="Ruudukkotaulukko21">
    <w:name w:val="Ruudukkotaulukko 21"/>
    <w:basedOn w:val="Normal"/>
    <w:next w:val="Normal"/>
    <w:rsid w:val="006A1FB9"/>
  </w:style>
  <w:style w:type="paragraph" w:styleId="BlockText">
    <w:name w:val="Block Text"/>
    <w:basedOn w:val="Normal"/>
    <w:rsid w:val="006A1FB9"/>
    <w:pPr>
      <w:pBdr>
        <w:top w:val="single" w:sz="2" w:space="10" w:color="4F81BD" w:shadow="1"/>
        <w:left w:val="single" w:sz="2" w:space="10" w:color="4F81BD" w:shadow="1"/>
        <w:bottom w:val="single" w:sz="2" w:space="10" w:color="4F81BD" w:shadow="1"/>
        <w:right w:val="single" w:sz="2" w:space="10" w:color="4F81BD" w:shadow="1"/>
      </w:pBdr>
      <w:ind w:left="1152" w:right="1152"/>
    </w:pPr>
    <w:rPr>
      <w:rFonts w:ascii="Calibri" w:eastAsia="SimSun" w:hAnsi="Calibri"/>
      <w:i/>
      <w:iCs/>
      <w:color w:val="4F81BD"/>
    </w:rPr>
  </w:style>
  <w:style w:type="paragraph" w:styleId="BodyText">
    <w:name w:val="Body Text"/>
    <w:basedOn w:val="Normal"/>
    <w:link w:val="BodyTextChar"/>
    <w:rsid w:val="006A1FB9"/>
    <w:pPr>
      <w:spacing w:after="120"/>
    </w:pPr>
    <w:rPr>
      <w:rFonts w:eastAsia="Calibri"/>
    </w:rPr>
  </w:style>
  <w:style w:type="character" w:customStyle="1" w:styleId="BodyTextChar">
    <w:name w:val="Body Text Char"/>
    <w:basedOn w:val="DefaultParagraphFont"/>
    <w:link w:val="BodyText"/>
    <w:rsid w:val="006A1FB9"/>
    <w:rPr>
      <w:rFonts w:ascii="Times New Roman" w:eastAsia="Calibri" w:hAnsi="Times New Roman" w:cs="Times New Roman"/>
      <w:sz w:val="24"/>
      <w:szCs w:val="24"/>
      <w:lang w:eastAsia="fi-FI"/>
    </w:rPr>
  </w:style>
  <w:style w:type="paragraph" w:styleId="BodyText2">
    <w:name w:val="Body Text 2"/>
    <w:basedOn w:val="Normal"/>
    <w:link w:val="BodyText2Char"/>
    <w:rsid w:val="006A1FB9"/>
    <w:pPr>
      <w:spacing w:after="120" w:line="480" w:lineRule="auto"/>
    </w:pPr>
    <w:rPr>
      <w:rFonts w:eastAsia="Calibri"/>
    </w:rPr>
  </w:style>
  <w:style w:type="character" w:customStyle="1" w:styleId="BodyText2Char">
    <w:name w:val="Body Text 2 Char"/>
    <w:basedOn w:val="DefaultParagraphFont"/>
    <w:link w:val="BodyText2"/>
    <w:rsid w:val="006A1FB9"/>
    <w:rPr>
      <w:rFonts w:ascii="Times New Roman" w:eastAsia="Calibri" w:hAnsi="Times New Roman" w:cs="Times New Roman"/>
      <w:sz w:val="24"/>
      <w:szCs w:val="24"/>
      <w:lang w:eastAsia="fi-FI"/>
    </w:rPr>
  </w:style>
  <w:style w:type="paragraph" w:styleId="BodyText3">
    <w:name w:val="Body Text 3"/>
    <w:basedOn w:val="Normal"/>
    <w:link w:val="BodyText3Char"/>
    <w:rsid w:val="006A1FB9"/>
    <w:pPr>
      <w:spacing w:after="120"/>
    </w:pPr>
    <w:rPr>
      <w:rFonts w:eastAsia="Calibri"/>
      <w:sz w:val="16"/>
      <w:szCs w:val="16"/>
    </w:rPr>
  </w:style>
  <w:style w:type="character" w:customStyle="1" w:styleId="BodyText3Char">
    <w:name w:val="Body Text 3 Char"/>
    <w:basedOn w:val="DefaultParagraphFont"/>
    <w:link w:val="BodyText3"/>
    <w:rsid w:val="006A1FB9"/>
    <w:rPr>
      <w:rFonts w:ascii="Times New Roman" w:eastAsia="Calibri" w:hAnsi="Times New Roman" w:cs="Times New Roman"/>
      <w:sz w:val="16"/>
      <w:szCs w:val="16"/>
      <w:lang w:eastAsia="fi-FI"/>
    </w:rPr>
  </w:style>
  <w:style w:type="paragraph" w:styleId="BodyTextFirstIndent">
    <w:name w:val="Body Text First Indent"/>
    <w:basedOn w:val="BodyText"/>
    <w:link w:val="BodyTextFirstIndentChar"/>
    <w:rsid w:val="006A1FB9"/>
    <w:pPr>
      <w:spacing w:after="0"/>
      <w:ind w:firstLine="360"/>
    </w:pPr>
  </w:style>
  <w:style w:type="character" w:customStyle="1" w:styleId="BodyTextFirstIndentChar">
    <w:name w:val="Body Text First Indent Char"/>
    <w:basedOn w:val="BodyTextChar"/>
    <w:link w:val="BodyTextFirstIndent"/>
    <w:rsid w:val="006A1FB9"/>
    <w:rPr>
      <w:rFonts w:ascii="Times New Roman" w:eastAsia="Calibri" w:hAnsi="Times New Roman" w:cs="Times New Roman"/>
      <w:sz w:val="24"/>
      <w:szCs w:val="24"/>
      <w:lang w:eastAsia="fi-FI"/>
    </w:rPr>
  </w:style>
  <w:style w:type="paragraph" w:styleId="BodyTextIndent">
    <w:name w:val="Body Text Indent"/>
    <w:basedOn w:val="Normal"/>
    <w:link w:val="BodyTextIndentChar"/>
    <w:rsid w:val="006A1FB9"/>
    <w:pPr>
      <w:spacing w:after="120"/>
      <w:ind w:left="283"/>
    </w:pPr>
    <w:rPr>
      <w:rFonts w:eastAsia="Calibri"/>
    </w:rPr>
  </w:style>
  <w:style w:type="character" w:customStyle="1" w:styleId="BodyTextIndentChar">
    <w:name w:val="Body Text Indent Char"/>
    <w:basedOn w:val="DefaultParagraphFont"/>
    <w:link w:val="BodyTextIndent"/>
    <w:rsid w:val="006A1FB9"/>
    <w:rPr>
      <w:rFonts w:ascii="Times New Roman" w:eastAsia="Calibri" w:hAnsi="Times New Roman" w:cs="Times New Roman"/>
      <w:sz w:val="24"/>
      <w:szCs w:val="24"/>
      <w:lang w:eastAsia="fi-FI"/>
    </w:rPr>
  </w:style>
  <w:style w:type="paragraph" w:styleId="BodyTextFirstIndent2">
    <w:name w:val="Body Text First Indent 2"/>
    <w:basedOn w:val="BodyTextIndent"/>
    <w:link w:val="BodyTextFirstIndent2Char"/>
    <w:rsid w:val="006A1FB9"/>
    <w:pPr>
      <w:spacing w:after="0"/>
      <w:ind w:left="360" w:firstLine="360"/>
    </w:pPr>
  </w:style>
  <w:style w:type="character" w:customStyle="1" w:styleId="BodyTextFirstIndent2Char">
    <w:name w:val="Body Text First Indent 2 Char"/>
    <w:basedOn w:val="BodyTextIndentChar"/>
    <w:link w:val="BodyTextFirstIndent2"/>
    <w:rsid w:val="006A1FB9"/>
    <w:rPr>
      <w:rFonts w:ascii="Times New Roman" w:eastAsia="Calibri" w:hAnsi="Times New Roman" w:cs="Times New Roman"/>
      <w:sz w:val="24"/>
      <w:szCs w:val="24"/>
      <w:lang w:eastAsia="fi-FI"/>
    </w:rPr>
  </w:style>
  <w:style w:type="paragraph" w:styleId="BodyTextIndent2">
    <w:name w:val="Body Text Indent 2"/>
    <w:basedOn w:val="Normal"/>
    <w:link w:val="BodyTextIndent2Char"/>
    <w:rsid w:val="006A1FB9"/>
    <w:pPr>
      <w:spacing w:after="120" w:line="480" w:lineRule="auto"/>
      <w:ind w:left="283"/>
    </w:pPr>
    <w:rPr>
      <w:rFonts w:eastAsia="Calibri"/>
    </w:rPr>
  </w:style>
  <w:style w:type="character" w:customStyle="1" w:styleId="BodyTextIndent2Char">
    <w:name w:val="Body Text Indent 2 Char"/>
    <w:basedOn w:val="DefaultParagraphFont"/>
    <w:link w:val="BodyTextIndent2"/>
    <w:rsid w:val="006A1FB9"/>
    <w:rPr>
      <w:rFonts w:ascii="Times New Roman" w:eastAsia="Calibri" w:hAnsi="Times New Roman" w:cs="Times New Roman"/>
      <w:sz w:val="24"/>
      <w:szCs w:val="24"/>
      <w:lang w:eastAsia="fi-FI"/>
    </w:rPr>
  </w:style>
  <w:style w:type="paragraph" w:styleId="BodyTextIndent3">
    <w:name w:val="Body Text Indent 3"/>
    <w:basedOn w:val="Normal"/>
    <w:link w:val="BodyTextIndent3Char"/>
    <w:rsid w:val="006A1FB9"/>
    <w:pPr>
      <w:spacing w:after="120"/>
      <w:ind w:left="283"/>
    </w:pPr>
    <w:rPr>
      <w:rFonts w:eastAsia="Calibri"/>
      <w:sz w:val="16"/>
      <w:szCs w:val="16"/>
    </w:rPr>
  </w:style>
  <w:style w:type="character" w:customStyle="1" w:styleId="BodyTextIndent3Char">
    <w:name w:val="Body Text Indent 3 Char"/>
    <w:basedOn w:val="DefaultParagraphFont"/>
    <w:link w:val="BodyTextIndent3"/>
    <w:rsid w:val="006A1FB9"/>
    <w:rPr>
      <w:rFonts w:ascii="Times New Roman" w:eastAsia="Calibri" w:hAnsi="Times New Roman" w:cs="Times New Roman"/>
      <w:sz w:val="16"/>
      <w:szCs w:val="16"/>
      <w:lang w:eastAsia="fi-FI"/>
    </w:rPr>
  </w:style>
  <w:style w:type="paragraph" w:styleId="Caption">
    <w:name w:val="caption"/>
    <w:basedOn w:val="Normal"/>
    <w:next w:val="Normal"/>
    <w:qFormat/>
    <w:rsid w:val="006A1FB9"/>
    <w:pPr>
      <w:spacing w:after="200"/>
    </w:pPr>
    <w:rPr>
      <w:b/>
      <w:bCs/>
      <w:color w:val="4F81BD"/>
      <w:sz w:val="18"/>
      <w:szCs w:val="18"/>
    </w:rPr>
  </w:style>
  <w:style w:type="paragraph" w:styleId="Closing">
    <w:name w:val="Closing"/>
    <w:basedOn w:val="Normal"/>
    <w:link w:val="ClosingChar"/>
    <w:rsid w:val="006A1FB9"/>
    <w:pPr>
      <w:ind w:left="4252"/>
    </w:pPr>
    <w:rPr>
      <w:rFonts w:eastAsia="Calibri"/>
    </w:rPr>
  </w:style>
  <w:style w:type="character" w:customStyle="1" w:styleId="ClosingChar">
    <w:name w:val="Closing Char"/>
    <w:basedOn w:val="DefaultParagraphFont"/>
    <w:link w:val="Closing"/>
    <w:rsid w:val="006A1FB9"/>
    <w:rPr>
      <w:rFonts w:ascii="Times New Roman" w:eastAsia="Calibri" w:hAnsi="Times New Roman" w:cs="Times New Roman"/>
      <w:sz w:val="24"/>
      <w:szCs w:val="24"/>
      <w:lang w:eastAsia="fi-FI"/>
    </w:rPr>
  </w:style>
  <w:style w:type="paragraph" w:styleId="Date">
    <w:name w:val="Date"/>
    <w:basedOn w:val="Normal"/>
    <w:next w:val="Normal"/>
    <w:link w:val="DateChar"/>
    <w:rsid w:val="006A1FB9"/>
    <w:rPr>
      <w:rFonts w:eastAsia="Calibri"/>
    </w:rPr>
  </w:style>
  <w:style w:type="character" w:customStyle="1" w:styleId="DateChar">
    <w:name w:val="Date Char"/>
    <w:basedOn w:val="DefaultParagraphFont"/>
    <w:link w:val="Date"/>
    <w:rsid w:val="006A1FB9"/>
    <w:rPr>
      <w:rFonts w:ascii="Times New Roman" w:eastAsia="Calibri" w:hAnsi="Times New Roman" w:cs="Times New Roman"/>
      <w:sz w:val="24"/>
      <w:szCs w:val="24"/>
      <w:lang w:eastAsia="fi-FI"/>
    </w:rPr>
  </w:style>
  <w:style w:type="paragraph" w:styleId="E-mailSignature">
    <w:name w:val="E-mail Signature"/>
    <w:basedOn w:val="Normal"/>
    <w:link w:val="E-mailSignatureChar"/>
    <w:rsid w:val="006A1FB9"/>
    <w:rPr>
      <w:rFonts w:eastAsia="Calibri"/>
    </w:rPr>
  </w:style>
  <w:style w:type="character" w:customStyle="1" w:styleId="E-mailSignatureChar">
    <w:name w:val="E-mail Signature Char"/>
    <w:basedOn w:val="DefaultParagraphFont"/>
    <w:link w:val="E-mailSignature"/>
    <w:rsid w:val="006A1FB9"/>
    <w:rPr>
      <w:rFonts w:ascii="Times New Roman" w:eastAsia="Calibri" w:hAnsi="Times New Roman" w:cs="Times New Roman"/>
      <w:sz w:val="24"/>
      <w:szCs w:val="24"/>
      <w:lang w:eastAsia="fi-FI"/>
    </w:rPr>
  </w:style>
  <w:style w:type="paragraph" w:styleId="EnvelopeAddress">
    <w:name w:val="envelope address"/>
    <w:basedOn w:val="Normal"/>
    <w:rsid w:val="006A1FB9"/>
    <w:pPr>
      <w:ind w:left="2880"/>
    </w:pPr>
    <w:rPr>
      <w:rFonts w:ascii="Cambria" w:eastAsia="SimSun" w:hAnsi="Cambria"/>
    </w:rPr>
  </w:style>
  <w:style w:type="paragraph" w:styleId="EnvelopeReturn">
    <w:name w:val="envelope return"/>
    <w:basedOn w:val="Normal"/>
    <w:rsid w:val="006A1FB9"/>
    <w:rPr>
      <w:rFonts w:ascii="Cambria" w:eastAsia="SimSun" w:hAnsi="Cambria"/>
      <w:sz w:val="20"/>
      <w:szCs w:val="20"/>
    </w:rPr>
  </w:style>
  <w:style w:type="paragraph" w:styleId="HTMLAddress">
    <w:name w:val="HTML Address"/>
    <w:basedOn w:val="Normal"/>
    <w:link w:val="HTMLAddressChar"/>
    <w:rsid w:val="006A1FB9"/>
    <w:rPr>
      <w:rFonts w:eastAsia="Calibri"/>
      <w:i/>
      <w:iCs/>
    </w:rPr>
  </w:style>
  <w:style w:type="character" w:customStyle="1" w:styleId="HTMLAddressChar">
    <w:name w:val="HTML Address Char"/>
    <w:basedOn w:val="DefaultParagraphFont"/>
    <w:link w:val="HTMLAddress"/>
    <w:rsid w:val="006A1FB9"/>
    <w:rPr>
      <w:rFonts w:ascii="Times New Roman" w:eastAsia="Calibri" w:hAnsi="Times New Roman" w:cs="Times New Roman"/>
      <w:i/>
      <w:iCs/>
      <w:sz w:val="24"/>
      <w:szCs w:val="24"/>
      <w:lang w:eastAsia="fi-FI"/>
    </w:rPr>
  </w:style>
  <w:style w:type="paragraph" w:styleId="HTMLPreformatted">
    <w:name w:val="HTML Preformatted"/>
    <w:basedOn w:val="Normal"/>
    <w:link w:val="HTMLPreformattedChar"/>
    <w:rsid w:val="006A1FB9"/>
    <w:rPr>
      <w:rFonts w:ascii="Consolas" w:eastAsia="Calibri" w:hAnsi="Consolas"/>
      <w:sz w:val="20"/>
      <w:szCs w:val="20"/>
    </w:rPr>
  </w:style>
  <w:style w:type="character" w:customStyle="1" w:styleId="HTMLPreformattedChar">
    <w:name w:val="HTML Preformatted Char"/>
    <w:basedOn w:val="DefaultParagraphFont"/>
    <w:link w:val="HTMLPreformatted"/>
    <w:rsid w:val="006A1FB9"/>
    <w:rPr>
      <w:rFonts w:ascii="Consolas" w:eastAsia="Calibri" w:hAnsi="Consolas" w:cs="Times New Roman"/>
      <w:sz w:val="20"/>
      <w:szCs w:val="20"/>
      <w:lang w:eastAsia="fi-FI"/>
    </w:rPr>
  </w:style>
  <w:style w:type="paragraph" w:styleId="Index1">
    <w:name w:val="index 1"/>
    <w:basedOn w:val="Normal"/>
    <w:next w:val="Normal"/>
    <w:autoRedefine/>
    <w:rsid w:val="006A1FB9"/>
    <w:pPr>
      <w:ind w:left="240" w:hanging="240"/>
    </w:pPr>
  </w:style>
  <w:style w:type="paragraph" w:styleId="Index2">
    <w:name w:val="index 2"/>
    <w:basedOn w:val="Normal"/>
    <w:next w:val="Normal"/>
    <w:autoRedefine/>
    <w:rsid w:val="006A1FB9"/>
    <w:pPr>
      <w:ind w:left="480" w:hanging="240"/>
    </w:pPr>
  </w:style>
  <w:style w:type="paragraph" w:styleId="Index3">
    <w:name w:val="index 3"/>
    <w:basedOn w:val="Normal"/>
    <w:next w:val="Normal"/>
    <w:autoRedefine/>
    <w:rsid w:val="006A1FB9"/>
    <w:pPr>
      <w:ind w:left="720" w:hanging="240"/>
    </w:pPr>
  </w:style>
  <w:style w:type="paragraph" w:styleId="Index4">
    <w:name w:val="index 4"/>
    <w:basedOn w:val="Normal"/>
    <w:next w:val="Normal"/>
    <w:autoRedefine/>
    <w:rsid w:val="006A1FB9"/>
    <w:pPr>
      <w:ind w:left="960" w:hanging="240"/>
    </w:pPr>
  </w:style>
  <w:style w:type="paragraph" w:styleId="Index5">
    <w:name w:val="index 5"/>
    <w:basedOn w:val="Normal"/>
    <w:next w:val="Normal"/>
    <w:autoRedefine/>
    <w:rsid w:val="006A1FB9"/>
    <w:pPr>
      <w:ind w:left="1200" w:hanging="240"/>
    </w:pPr>
  </w:style>
  <w:style w:type="paragraph" w:styleId="Index6">
    <w:name w:val="index 6"/>
    <w:basedOn w:val="Normal"/>
    <w:next w:val="Normal"/>
    <w:autoRedefine/>
    <w:rsid w:val="006A1FB9"/>
    <w:pPr>
      <w:ind w:left="1440" w:hanging="240"/>
    </w:pPr>
  </w:style>
  <w:style w:type="paragraph" w:styleId="Index7">
    <w:name w:val="index 7"/>
    <w:basedOn w:val="Normal"/>
    <w:next w:val="Normal"/>
    <w:autoRedefine/>
    <w:rsid w:val="006A1FB9"/>
    <w:pPr>
      <w:ind w:left="1680" w:hanging="240"/>
    </w:pPr>
  </w:style>
  <w:style w:type="paragraph" w:styleId="Index8">
    <w:name w:val="index 8"/>
    <w:basedOn w:val="Normal"/>
    <w:next w:val="Normal"/>
    <w:autoRedefine/>
    <w:rsid w:val="006A1FB9"/>
    <w:pPr>
      <w:ind w:left="1920" w:hanging="240"/>
    </w:pPr>
  </w:style>
  <w:style w:type="paragraph" w:styleId="Index9">
    <w:name w:val="index 9"/>
    <w:basedOn w:val="Normal"/>
    <w:next w:val="Normal"/>
    <w:autoRedefine/>
    <w:rsid w:val="006A1FB9"/>
    <w:pPr>
      <w:ind w:left="2160" w:hanging="240"/>
    </w:pPr>
  </w:style>
  <w:style w:type="paragraph" w:styleId="IndexHeading">
    <w:name w:val="index heading"/>
    <w:basedOn w:val="Normal"/>
    <w:next w:val="Index1"/>
    <w:rsid w:val="006A1FB9"/>
    <w:rPr>
      <w:rFonts w:ascii="Cambria" w:eastAsia="SimSun" w:hAnsi="Cambria"/>
      <w:b/>
      <w:bCs/>
    </w:rPr>
  </w:style>
  <w:style w:type="paragraph" w:customStyle="1" w:styleId="MediumGrid3-Accent21">
    <w:name w:val="Medium Grid 3 - Accent 21"/>
    <w:basedOn w:val="Normal"/>
    <w:next w:val="Normal"/>
    <w:rsid w:val="006A1FB9"/>
    <w:pPr>
      <w:pBdr>
        <w:bottom w:val="single" w:sz="4" w:space="4" w:color="4F81BD"/>
      </w:pBdr>
      <w:spacing w:before="200" w:after="280"/>
      <w:ind w:left="936" w:right="936"/>
    </w:pPr>
    <w:rPr>
      <w:rFonts w:eastAsia="Calibri"/>
      <w:b/>
      <w:bCs/>
      <w:i/>
      <w:iCs/>
      <w:color w:val="4F81BD"/>
    </w:rPr>
  </w:style>
  <w:style w:type="character" w:customStyle="1" w:styleId="Normaaliruudukko3-korostus2Merkki">
    <w:name w:val="Normaali ruudukko 3 - korostus 2 Merkki"/>
    <w:rsid w:val="006A1FB9"/>
    <w:rPr>
      <w:rFonts w:ascii="Times New Roman" w:hAnsi="Times New Roman" w:cs="Times New Roman"/>
      <w:b/>
      <w:bCs/>
      <w:i/>
      <w:iCs/>
      <w:color w:val="4F81BD"/>
      <w:sz w:val="24"/>
      <w:szCs w:val="24"/>
    </w:rPr>
  </w:style>
  <w:style w:type="paragraph" w:styleId="List">
    <w:name w:val="List"/>
    <w:basedOn w:val="Normal"/>
    <w:rsid w:val="006A1FB9"/>
    <w:pPr>
      <w:ind w:left="283" w:hanging="283"/>
    </w:pPr>
  </w:style>
  <w:style w:type="paragraph" w:styleId="List2">
    <w:name w:val="List 2"/>
    <w:basedOn w:val="Normal"/>
    <w:rsid w:val="006A1FB9"/>
    <w:pPr>
      <w:ind w:left="566" w:hanging="283"/>
    </w:pPr>
  </w:style>
  <w:style w:type="paragraph" w:styleId="List3">
    <w:name w:val="List 3"/>
    <w:basedOn w:val="Normal"/>
    <w:rsid w:val="006A1FB9"/>
    <w:pPr>
      <w:ind w:left="849" w:hanging="283"/>
    </w:pPr>
  </w:style>
  <w:style w:type="paragraph" w:styleId="List4">
    <w:name w:val="List 4"/>
    <w:basedOn w:val="Normal"/>
    <w:rsid w:val="006A1FB9"/>
    <w:pPr>
      <w:ind w:left="1132" w:hanging="283"/>
    </w:pPr>
  </w:style>
  <w:style w:type="paragraph" w:styleId="List5">
    <w:name w:val="List 5"/>
    <w:basedOn w:val="Normal"/>
    <w:rsid w:val="006A1FB9"/>
    <w:pPr>
      <w:ind w:left="1415" w:hanging="283"/>
    </w:pPr>
  </w:style>
  <w:style w:type="paragraph" w:styleId="ListBullet">
    <w:name w:val="List Bullet"/>
    <w:basedOn w:val="Normal"/>
    <w:rsid w:val="006A1FB9"/>
    <w:pPr>
      <w:numPr>
        <w:numId w:val="3"/>
      </w:numPr>
      <w:tabs>
        <w:tab w:val="left" w:pos="360"/>
      </w:tabs>
    </w:pPr>
  </w:style>
  <w:style w:type="paragraph" w:styleId="ListBullet2">
    <w:name w:val="List Bullet 2"/>
    <w:basedOn w:val="Normal"/>
    <w:rsid w:val="006A1FB9"/>
    <w:pPr>
      <w:numPr>
        <w:numId w:val="4"/>
      </w:numPr>
      <w:tabs>
        <w:tab w:val="left" w:pos="643"/>
      </w:tabs>
    </w:pPr>
  </w:style>
  <w:style w:type="paragraph" w:styleId="ListBullet3">
    <w:name w:val="List Bullet 3"/>
    <w:basedOn w:val="Normal"/>
    <w:rsid w:val="006A1FB9"/>
    <w:pPr>
      <w:numPr>
        <w:numId w:val="5"/>
      </w:numPr>
      <w:tabs>
        <w:tab w:val="left" w:pos="926"/>
      </w:tabs>
    </w:pPr>
  </w:style>
  <w:style w:type="paragraph" w:styleId="ListBullet4">
    <w:name w:val="List Bullet 4"/>
    <w:basedOn w:val="Normal"/>
    <w:rsid w:val="006A1FB9"/>
    <w:pPr>
      <w:numPr>
        <w:numId w:val="6"/>
      </w:numPr>
      <w:tabs>
        <w:tab w:val="left" w:pos="1209"/>
      </w:tabs>
    </w:pPr>
  </w:style>
  <w:style w:type="paragraph" w:styleId="ListBullet5">
    <w:name w:val="List Bullet 5"/>
    <w:basedOn w:val="Normal"/>
    <w:rsid w:val="006A1FB9"/>
    <w:pPr>
      <w:numPr>
        <w:numId w:val="7"/>
      </w:numPr>
      <w:tabs>
        <w:tab w:val="left" w:pos="1492"/>
      </w:tabs>
    </w:pPr>
  </w:style>
  <w:style w:type="paragraph" w:styleId="ListContinue">
    <w:name w:val="List Continue"/>
    <w:basedOn w:val="Normal"/>
    <w:rsid w:val="006A1FB9"/>
    <w:pPr>
      <w:spacing w:after="120"/>
      <w:ind w:left="283"/>
    </w:pPr>
  </w:style>
  <w:style w:type="paragraph" w:styleId="ListContinue2">
    <w:name w:val="List Continue 2"/>
    <w:basedOn w:val="Normal"/>
    <w:rsid w:val="006A1FB9"/>
    <w:pPr>
      <w:spacing w:after="120"/>
      <w:ind w:left="566"/>
    </w:pPr>
  </w:style>
  <w:style w:type="paragraph" w:styleId="ListContinue3">
    <w:name w:val="List Continue 3"/>
    <w:basedOn w:val="Normal"/>
    <w:rsid w:val="006A1FB9"/>
    <w:pPr>
      <w:spacing w:after="120"/>
      <w:ind w:left="849"/>
    </w:pPr>
  </w:style>
  <w:style w:type="paragraph" w:styleId="ListContinue4">
    <w:name w:val="List Continue 4"/>
    <w:basedOn w:val="Normal"/>
    <w:rsid w:val="006A1FB9"/>
    <w:pPr>
      <w:spacing w:after="120"/>
      <w:ind w:left="1132"/>
    </w:pPr>
  </w:style>
  <w:style w:type="paragraph" w:styleId="ListContinue5">
    <w:name w:val="List Continue 5"/>
    <w:basedOn w:val="Normal"/>
    <w:rsid w:val="006A1FB9"/>
    <w:pPr>
      <w:spacing w:after="120"/>
      <w:ind w:left="1415"/>
    </w:pPr>
  </w:style>
  <w:style w:type="paragraph" w:styleId="ListNumber">
    <w:name w:val="List Number"/>
    <w:basedOn w:val="Normal"/>
    <w:rsid w:val="006A1FB9"/>
    <w:pPr>
      <w:numPr>
        <w:numId w:val="8"/>
      </w:numPr>
      <w:tabs>
        <w:tab w:val="left" w:pos="360"/>
      </w:tabs>
    </w:pPr>
  </w:style>
  <w:style w:type="paragraph" w:styleId="ListNumber2">
    <w:name w:val="List Number 2"/>
    <w:basedOn w:val="Normal"/>
    <w:rsid w:val="006A1FB9"/>
    <w:pPr>
      <w:numPr>
        <w:numId w:val="9"/>
      </w:numPr>
      <w:tabs>
        <w:tab w:val="left" w:pos="643"/>
      </w:tabs>
    </w:pPr>
  </w:style>
  <w:style w:type="paragraph" w:styleId="ListNumber3">
    <w:name w:val="List Number 3"/>
    <w:basedOn w:val="Normal"/>
    <w:rsid w:val="006A1FB9"/>
    <w:pPr>
      <w:numPr>
        <w:numId w:val="10"/>
      </w:numPr>
      <w:tabs>
        <w:tab w:val="left" w:pos="926"/>
      </w:tabs>
    </w:pPr>
  </w:style>
  <w:style w:type="paragraph" w:styleId="ListNumber4">
    <w:name w:val="List Number 4"/>
    <w:basedOn w:val="Normal"/>
    <w:rsid w:val="006A1FB9"/>
    <w:pPr>
      <w:numPr>
        <w:numId w:val="11"/>
      </w:numPr>
      <w:tabs>
        <w:tab w:val="left" w:pos="1209"/>
      </w:tabs>
    </w:pPr>
  </w:style>
  <w:style w:type="paragraph" w:styleId="ListNumber5">
    <w:name w:val="List Number 5"/>
    <w:basedOn w:val="Normal"/>
    <w:rsid w:val="006A1FB9"/>
    <w:pPr>
      <w:numPr>
        <w:numId w:val="12"/>
      </w:numPr>
      <w:tabs>
        <w:tab w:val="left" w:pos="1492"/>
      </w:tabs>
    </w:pPr>
  </w:style>
  <w:style w:type="paragraph" w:styleId="MacroText">
    <w:name w:val="macro"/>
    <w:link w:val="MacroTextChar"/>
    <w:rsid w:val="006A1FB9"/>
    <w:pPr>
      <w:tabs>
        <w:tab w:val="left" w:pos="480"/>
        <w:tab w:val="left" w:pos="960"/>
        <w:tab w:val="left" w:pos="1440"/>
        <w:tab w:val="left" w:pos="1920"/>
        <w:tab w:val="left" w:pos="2400"/>
        <w:tab w:val="left" w:pos="2880"/>
        <w:tab w:val="left" w:pos="3360"/>
        <w:tab w:val="left" w:pos="3840"/>
        <w:tab w:val="left" w:pos="4320"/>
      </w:tabs>
      <w:suppressAutoHyphens/>
      <w:autoSpaceDN w:val="0"/>
      <w:spacing w:after="0" w:line="240" w:lineRule="auto"/>
      <w:textAlignment w:val="baseline"/>
    </w:pPr>
    <w:rPr>
      <w:rFonts w:ascii="Consolas" w:eastAsia="Calibri" w:hAnsi="Consolas" w:cs="Times New Roman"/>
      <w:sz w:val="20"/>
      <w:szCs w:val="20"/>
      <w:lang w:eastAsia="fi-FI"/>
    </w:rPr>
  </w:style>
  <w:style w:type="character" w:customStyle="1" w:styleId="MacroTextChar">
    <w:name w:val="Macro Text Char"/>
    <w:basedOn w:val="DefaultParagraphFont"/>
    <w:link w:val="MacroText"/>
    <w:rsid w:val="006A1FB9"/>
    <w:rPr>
      <w:rFonts w:ascii="Consolas" w:eastAsia="Calibri" w:hAnsi="Consolas" w:cs="Times New Roman"/>
      <w:sz w:val="20"/>
      <w:szCs w:val="20"/>
      <w:lang w:eastAsia="fi-FI"/>
    </w:rPr>
  </w:style>
  <w:style w:type="paragraph" w:styleId="MessageHeader">
    <w:name w:val="Message Header"/>
    <w:basedOn w:val="Normal"/>
    <w:link w:val="MessageHeaderChar"/>
    <w:rsid w:val="006A1FB9"/>
    <w:pPr>
      <w:pBdr>
        <w:top w:val="single" w:sz="6" w:space="1" w:color="000000"/>
        <w:left w:val="single" w:sz="6" w:space="1" w:color="000000"/>
        <w:bottom w:val="single" w:sz="6" w:space="1" w:color="000000"/>
        <w:right w:val="single" w:sz="6" w:space="1" w:color="000000"/>
      </w:pBdr>
      <w:ind w:left="1134" w:hanging="1134"/>
    </w:pPr>
    <w:rPr>
      <w:rFonts w:ascii="Cambria" w:eastAsia="SimSun" w:hAnsi="Cambria"/>
    </w:rPr>
  </w:style>
  <w:style w:type="character" w:customStyle="1" w:styleId="MessageHeaderChar">
    <w:name w:val="Message Header Char"/>
    <w:basedOn w:val="DefaultParagraphFont"/>
    <w:link w:val="MessageHeader"/>
    <w:rsid w:val="006A1FB9"/>
    <w:rPr>
      <w:rFonts w:ascii="Cambria" w:eastAsia="SimSun" w:hAnsi="Cambria" w:cs="Times New Roman"/>
      <w:sz w:val="24"/>
      <w:szCs w:val="24"/>
      <w:lang w:eastAsia="fi-FI"/>
    </w:rPr>
  </w:style>
  <w:style w:type="paragraph" w:customStyle="1" w:styleId="Normaaliruudukko21">
    <w:name w:val="Normaali ruudukko 2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NoteHeading">
    <w:name w:val="Note Heading"/>
    <w:basedOn w:val="Normal"/>
    <w:next w:val="Normal"/>
    <w:link w:val="NoteHeadingChar"/>
    <w:rsid w:val="006A1FB9"/>
    <w:rPr>
      <w:rFonts w:eastAsia="Calibri"/>
    </w:rPr>
  </w:style>
  <w:style w:type="character" w:customStyle="1" w:styleId="NoteHeadingChar">
    <w:name w:val="Note Heading Char"/>
    <w:basedOn w:val="DefaultParagraphFont"/>
    <w:link w:val="NoteHeading"/>
    <w:rsid w:val="006A1FB9"/>
    <w:rPr>
      <w:rFonts w:ascii="Times New Roman" w:eastAsia="Calibri" w:hAnsi="Times New Roman" w:cs="Times New Roman"/>
      <w:sz w:val="24"/>
      <w:szCs w:val="24"/>
      <w:lang w:eastAsia="fi-FI"/>
    </w:rPr>
  </w:style>
  <w:style w:type="paragraph" w:styleId="PlainText">
    <w:name w:val="Plain Text"/>
    <w:basedOn w:val="Normal"/>
    <w:link w:val="PlainTextChar"/>
    <w:rsid w:val="006A1FB9"/>
    <w:rPr>
      <w:rFonts w:ascii="Consolas" w:eastAsia="Calibri" w:hAnsi="Consolas"/>
      <w:sz w:val="21"/>
      <w:szCs w:val="21"/>
    </w:rPr>
  </w:style>
  <w:style w:type="character" w:customStyle="1" w:styleId="PlainTextChar">
    <w:name w:val="Plain Text Char"/>
    <w:basedOn w:val="DefaultParagraphFont"/>
    <w:link w:val="PlainText"/>
    <w:rsid w:val="006A1FB9"/>
    <w:rPr>
      <w:rFonts w:ascii="Consolas" w:eastAsia="Calibri" w:hAnsi="Consolas" w:cs="Times New Roman"/>
      <w:sz w:val="21"/>
      <w:szCs w:val="21"/>
      <w:lang w:eastAsia="fi-FI"/>
    </w:rPr>
  </w:style>
  <w:style w:type="paragraph" w:customStyle="1" w:styleId="MediumGrid2-Accent21">
    <w:name w:val="Medium Grid 2 - Accent 21"/>
    <w:basedOn w:val="Normal"/>
    <w:next w:val="Normal"/>
    <w:rsid w:val="006A1FB9"/>
    <w:rPr>
      <w:rFonts w:eastAsia="Calibri"/>
      <w:i/>
      <w:iCs/>
      <w:color w:val="000000"/>
    </w:rPr>
  </w:style>
  <w:style w:type="character" w:customStyle="1" w:styleId="Normaaliruudukko2-korostus2Merkki">
    <w:name w:val="Normaali ruudukko 2 - korostus 2 Merkki"/>
    <w:rsid w:val="006A1FB9"/>
    <w:rPr>
      <w:rFonts w:ascii="Times New Roman" w:hAnsi="Times New Roman" w:cs="Times New Roman"/>
      <w:i/>
      <w:iCs/>
      <w:color w:val="000000"/>
      <w:sz w:val="24"/>
      <w:szCs w:val="24"/>
    </w:rPr>
  </w:style>
  <w:style w:type="paragraph" w:styleId="Salutation">
    <w:name w:val="Salutation"/>
    <w:basedOn w:val="Normal"/>
    <w:next w:val="Normal"/>
    <w:link w:val="SalutationChar"/>
    <w:rsid w:val="006A1FB9"/>
    <w:rPr>
      <w:rFonts w:eastAsia="Calibri"/>
    </w:rPr>
  </w:style>
  <w:style w:type="character" w:customStyle="1" w:styleId="SalutationChar">
    <w:name w:val="Salutation Char"/>
    <w:basedOn w:val="DefaultParagraphFont"/>
    <w:link w:val="Salutation"/>
    <w:rsid w:val="006A1FB9"/>
    <w:rPr>
      <w:rFonts w:ascii="Times New Roman" w:eastAsia="Calibri" w:hAnsi="Times New Roman" w:cs="Times New Roman"/>
      <w:sz w:val="24"/>
      <w:szCs w:val="24"/>
      <w:lang w:eastAsia="fi-FI"/>
    </w:rPr>
  </w:style>
  <w:style w:type="paragraph" w:styleId="Signature">
    <w:name w:val="Signature"/>
    <w:basedOn w:val="Normal"/>
    <w:link w:val="SignatureChar"/>
    <w:rsid w:val="006A1FB9"/>
    <w:pPr>
      <w:ind w:left="4252"/>
    </w:pPr>
    <w:rPr>
      <w:rFonts w:eastAsia="Calibri"/>
    </w:rPr>
  </w:style>
  <w:style w:type="character" w:customStyle="1" w:styleId="SignatureChar">
    <w:name w:val="Signature Char"/>
    <w:basedOn w:val="DefaultParagraphFont"/>
    <w:link w:val="Signature"/>
    <w:rsid w:val="006A1FB9"/>
    <w:rPr>
      <w:rFonts w:ascii="Times New Roman" w:eastAsia="Calibri" w:hAnsi="Times New Roman" w:cs="Times New Roman"/>
      <w:sz w:val="24"/>
      <w:szCs w:val="24"/>
      <w:lang w:eastAsia="fi-FI"/>
    </w:rPr>
  </w:style>
  <w:style w:type="paragraph" w:styleId="Subtitle">
    <w:name w:val="Subtitle"/>
    <w:basedOn w:val="Normal"/>
    <w:next w:val="Normal"/>
    <w:link w:val="SubtitleChar"/>
    <w:qFormat/>
    <w:rsid w:val="006A1FB9"/>
    <w:rPr>
      <w:rFonts w:ascii="Cambria" w:eastAsia="SimSun" w:hAnsi="Cambria"/>
      <w:i/>
      <w:iCs/>
      <w:color w:val="4F81BD"/>
      <w:spacing w:val="15"/>
    </w:rPr>
  </w:style>
  <w:style w:type="character" w:customStyle="1" w:styleId="SubtitleChar">
    <w:name w:val="Subtitle Char"/>
    <w:basedOn w:val="DefaultParagraphFont"/>
    <w:link w:val="Subtitle"/>
    <w:rsid w:val="006A1FB9"/>
    <w:rPr>
      <w:rFonts w:ascii="Cambria" w:eastAsia="SimSun" w:hAnsi="Cambria" w:cs="Times New Roman"/>
      <w:i/>
      <w:iCs/>
      <w:color w:val="4F81BD"/>
      <w:spacing w:val="15"/>
      <w:sz w:val="24"/>
      <w:szCs w:val="24"/>
      <w:lang w:eastAsia="fi-FI"/>
    </w:rPr>
  </w:style>
  <w:style w:type="paragraph" w:styleId="Title">
    <w:name w:val="Title"/>
    <w:basedOn w:val="Normal"/>
    <w:next w:val="Normal"/>
    <w:link w:val="TitleChar"/>
    <w:qFormat/>
    <w:rsid w:val="006A1FB9"/>
    <w:pPr>
      <w:pBdr>
        <w:bottom w:val="single" w:sz="8" w:space="4" w:color="4F81BD"/>
      </w:pBdr>
      <w:spacing w:after="300"/>
    </w:pPr>
    <w:rPr>
      <w:rFonts w:ascii="Cambria" w:eastAsia="SimSun" w:hAnsi="Cambria"/>
      <w:color w:val="17365D"/>
      <w:spacing w:val="5"/>
      <w:kern w:val="3"/>
      <w:sz w:val="52"/>
      <w:szCs w:val="52"/>
    </w:rPr>
  </w:style>
  <w:style w:type="character" w:customStyle="1" w:styleId="TitleChar">
    <w:name w:val="Title Char"/>
    <w:basedOn w:val="DefaultParagraphFont"/>
    <w:link w:val="Title"/>
    <w:rsid w:val="006A1FB9"/>
    <w:rPr>
      <w:rFonts w:ascii="Cambria" w:eastAsia="SimSun" w:hAnsi="Cambria" w:cs="Times New Roman"/>
      <w:color w:val="17365D"/>
      <w:spacing w:val="5"/>
      <w:kern w:val="3"/>
      <w:sz w:val="52"/>
      <w:szCs w:val="52"/>
      <w:lang w:eastAsia="fi-FI"/>
    </w:rPr>
  </w:style>
  <w:style w:type="paragraph" w:customStyle="1" w:styleId="Ruudukkotaulukko31">
    <w:name w:val="Ruudukkotaulukko 31"/>
    <w:basedOn w:val="Heading1"/>
    <w:next w:val="Normal"/>
    <w:rsid w:val="006A1FB9"/>
    <w:pPr>
      <w:keepLines/>
      <w:spacing w:before="480" w:after="0"/>
    </w:pPr>
    <w:rPr>
      <w:rFonts w:eastAsia="SimSun"/>
      <w:color w:val="365F91"/>
      <w:kern w:val="0"/>
      <w:sz w:val="28"/>
      <w:szCs w:val="28"/>
    </w:rPr>
  </w:style>
  <w:style w:type="paragraph" w:customStyle="1" w:styleId="ColorfulList-Accent11">
    <w:name w:val="Colorful List - Accent 11"/>
    <w:basedOn w:val="Normal"/>
    <w:rsid w:val="006A1FB9"/>
    <w:pPr>
      <w:ind w:left="720"/>
    </w:pPr>
  </w:style>
  <w:style w:type="paragraph" w:customStyle="1" w:styleId="LightShading-Accent21">
    <w:name w:val="Light Shading - Accent 21"/>
    <w:basedOn w:val="Normal"/>
    <w:next w:val="Normal"/>
    <w:rsid w:val="006A1FB9"/>
    <w:pPr>
      <w:pBdr>
        <w:bottom w:val="single" w:sz="4" w:space="4" w:color="4F81BD"/>
      </w:pBdr>
      <w:spacing w:before="200" w:after="280"/>
      <w:ind w:left="936" w:right="936"/>
    </w:pPr>
    <w:rPr>
      <w:b/>
      <w:bCs/>
      <w:i/>
      <w:iCs/>
      <w:color w:val="4F81BD"/>
    </w:rPr>
  </w:style>
  <w:style w:type="character" w:customStyle="1" w:styleId="Vaaleavarjostus-korostus2Merkki">
    <w:name w:val="Vaalea varjostus - korostus 2 Merkki"/>
    <w:rsid w:val="006A1FB9"/>
    <w:rPr>
      <w:rFonts w:ascii="Times New Roman" w:eastAsia="Times New Roman" w:hAnsi="Times New Roman"/>
      <w:b/>
      <w:bCs/>
      <w:i/>
      <w:iCs/>
      <w:color w:val="4F81BD"/>
      <w:sz w:val="24"/>
      <w:szCs w:val="24"/>
    </w:rPr>
  </w:style>
  <w:style w:type="paragraph" w:customStyle="1" w:styleId="Eivli2">
    <w:name w:val="Ei väliä2"/>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ColorfulGrid-Accent11">
    <w:name w:val="Colorful Grid - Accent 11"/>
    <w:basedOn w:val="Normal"/>
    <w:next w:val="Normal"/>
    <w:rsid w:val="006A1FB9"/>
    <w:rPr>
      <w:i/>
      <w:iCs/>
      <w:color w:val="000000"/>
    </w:rPr>
  </w:style>
  <w:style w:type="character" w:customStyle="1" w:styleId="Vriksruudukko-korostus1Merkki">
    <w:name w:val="Värikäs ruudukko - korostus 1 Merkki"/>
    <w:rsid w:val="006A1FB9"/>
    <w:rPr>
      <w:rFonts w:ascii="Times New Roman" w:eastAsia="Times New Roman" w:hAnsi="Times New Roman"/>
      <w:i/>
      <w:iCs/>
      <w:color w:val="000000"/>
      <w:sz w:val="24"/>
      <w:szCs w:val="24"/>
    </w:rPr>
  </w:style>
  <w:style w:type="paragraph" w:customStyle="1" w:styleId="ColorfulShading-Accent11">
    <w:name w:val="Colorful Shading - Accent 1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leve">
    <w:name w:val="leveä"/>
    <w:basedOn w:val="NormalWeb"/>
    <w:rsid w:val="006A1FB9"/>
    <w:pPr>
      <w:spacing w:line="480" w:lineRule="auto"/>
    </w:pPr>
    <w:rPr>
      <w:rFonts w:eastAsia="Times New Roman"/>
      <w:lang w:val="en-GB"/>
    </w:rPr>
  </w:style>
  <w:style w:type="character" w:customStyle="1" w:styleId="leveChar">
    <w:name w:val="leveä Char"/>
    <w:rsid w:val="006A1FB9"/>
    <w:rPr>
      <w:rFonts w:ascii="Times New Roman" w:eastAsia="Times New Roman" w:hAnsi="Times New Roman"/>
      <w:sz w:val="24"/>
      <w:szCs w:val="24"/>
      <w:lang w:val="en-GB"/>
    </w:rPr>
  </w:style>
  <w:style w:type="character" w:customStyle="1" w:styleId="titles-title1">
    <w:name w:val="titles-title1"/>
    <w:rsid w:val="006A1FB9"/>
    <w:rPr>
      <w:b/>
      <w:bCs/>
    </w:rPr>
  </w:style>
  <w:style w:type="character" w:customStyle="1" w:styleId="titles-source1">
    <w:name w:val="titles-source1"/>
    <w:rsid w:val="006A1FB9"/>
    <w:rPr>
      <w:i/>
      <w:iCs/>
    </w:rPr>
  </w:style>
  <w:style w:type="character" w:customStyle="1" w:styleId="bibrecord-highlight1">
    <w:name w:val="bibrecord-highlight1"/>
    <w:rsid w:val="006A1FB9"/>
    <w:rPr>
      <w:b/>
      <w:bCs/>
      <w:color w:val="EE014C"/>
    </w:rPr>
  </w:style>
  <w:style w:type="character" w:customStyle="1" w:styleId="titles-title">
    <w:name w:val="titles-title"/>
    <w:basedOn w:val="DefaultParagraphFont"/>
    <w:rsid w:val="006A1FB9"/>
  </w:style>
  <w:style w:type="character" w:customStyle="1" w:styleId="titles-source">
    <w:name w:val="titles-source"/>
    <w:basedOn w:val="DefaultParagraphFont"/>
    <w:rsid w:val="006A1FB9"/>
  </w:style>
  <w:style w:type="character" w:customStyle="1" w:styleId="titles-pt">
    <w:name w:val="titles-pt"/>
    <w:basedOn w:val="DefaultParagraphFont"/>
    <w:rsid w:val="006A1FB9"/>
  </w:style>
  <w:style w:type="character" w:styleId="Strong">
    <w:name w:val="Strong"/>
    <w:uiPriority w:val="22"/>
    <w:qFormat/>
    <w:rsid w:val="006A1FB9"/>
    <w:rPr>
      <w:b/>
      <w:bCs/>
    </w:rPr>
  </w:style>
  <w:style w:type="character" w:customStyle="1" w:styleId="hps">
    <w:name w:val="hps"/>
    <w:basedOn w:val="DefaultParagraphFont"/>
    <w:rsid w:val="006A1FB9"/>
  </w:style>
  <w:style w:type="paragraph" w:customStyle="1" w:styleId="Standard">
    <w:name w:val="Standard"/>
    <w:rsid w:val="006A1FB9"/>
    <w:pPr>
      <w:suppressAutoHyphens/>
      <w:autoSpaceDN w:val="0"/>
      <w:spacing w:after="200" w:line="276" w:lineRule="auto"/>
      <w:textAlignment w:val="baseline"/>
    </w:pPr>
    <w:rPr>
      <w:rFonts w:ascii="Calibri" w:eastAsia="SimSun" w:hAnsi="Calibri" w:cs="Calibri"/>
      <w:kern w:val="3"/>
    </w:rPr>
  </w:style>
  <w:style w:type="character" w:customStyle="1" w:styleId="nlmstring-name">
    <w:name w:val="nlm_string-name"/>
    <w:basedOn w:val="DefaultParagraphFont"/>
    <w:rsid w:val="006A1FB9"/>
  </w:style>
  <w:style w:type="character" w:customStyle="1" w:styleId="nlmgiven-names">
    <w:name w:val="nlm_given-names"/>
    <w:basedOn w:val="DefaultParagraphFont"/>
    <w:rsid w:val="006A1FB9"/>
  </w:style>
  <w:style w:type="character" w:customStyle="1" w:styleId="nlmarticle-title">
    <w:name w:val="nlm_article-title"/>
    <w:basedOn w:val="DefaultParagraphFont"/>
    <w:rsid w:val="006A1FB9"/>
  </w:style>
  <w:style w:type="character" w:customStyle="1" w:styleId="nlmyear">
    <w:name w:val="nlm_year"/>
    <w:basedOn w:val="DefaultParagraphFont"/>
    <w:rsid w:val="006A1FB9"/>
  </w:style>
  <w:style w:type="character" w:customStyle="1" w:styleId="nlmfpage">
    <w:name w:val="nlm_fpage"/>
    <w:basedOn w:val="DefaultParagraphFont"/>
    <w:rsid w:val="006A1FB9"/>
  </w:style>
  <w:style w:type="character" w:customStyle="1" w:styleId="nlmlpage">
    <w:name w:val="nlm_lpage"/>
    <w:basedOn w:val="DefaultParagraphFont"/>
    <w:rsid w:val="006A1FB9"/>
  </w:style>
  <w:style w:type="character" w:styleId="Emphasis">
    <w:name w:val="Emphasis"/>
    <w:uiPriority w:val="20"/>
    <w:qFormat/>
    <w:rsid w:val="006A1FB9"/>
    <w:rPr>
      <w:i/>
      <w:iCs/>
    </w:rPr>
  </w:style>
  <w:style w:type="paragraph" w:customStyle="1" w:styleId="Normaaliruudukko1-korostus21">
    <w:name w:val="Normaali ruudukko 1 - korostus 21"/>
    <w:basedOn w:val="Normal"/>
    <w:rsid w:val="006A1FB9"/>
    <w:pPr>
      <w:ind w:left="720"/>
    </w:pPr>
  </w:style>
  <w:style w:type="paragraph" w:customStyle="1" w:styleId="Pa16">
    <w:name w:val="Pa16"/>
    <w:basedOn w:val="Normal"/>
    <w:next w:val="Normal"/>
    <w:rsid w:val="006A1FB9"/>
    <w:pPr>
      <w:autoSpaceDE w:val="0"/>
      <w:spacing w:line="161" w:lineRule="atLeast"/>
    </w:pPr>
    <w:rPr>
      <w:rFonts w:ascii="OceanSanMM" w:eastAsia="Calibri" w:hAnsi="OceanSanMM"/>
    </w:rPr>
  </w:style>
  <w:style w:type="paragraph" w:customStyle="1" w:styleId="Pa14">
    <w:name w:val="Pa14"/>
    <w:basedOn w:val="Normal"/>
    <w:next w:val="Normal"/>
    <w:rsid w:val="006A1FB9"/>
    <w:pPr>
      <w:autoSpaceDE w:val="0"/>
      <w:spacing w:line="161" w:lineRule="atLeast"/>
    </w:pPr>
    <w:rPr>
      <w:rFonts w:ascii="OceanSanMM" w:eastAsia="Calibri" w:hAnsi="OceanSanMM"/>
    </w:rPr>
  </w:style>
  <w:style w:type="character" w:customStyle="1" w:styleId="EimitnB">
    <w:name w:val="Ei mitään B"/>
    <w:rsid w:val="006A1FB9"/>
    <w:rPr>
      <w:lang w:val="en-US"/>
    </w:rPr>
  </w:style>
  <w:style w:type="paragraph" w:customStyle="1" w:styleId="Normaaliluettelo2-korostus21">
    <w:name w:val="Normaali luettelo 2 - korostus 2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Default">
    <w:name w:val="Default"/>
    <w:rsid w:val="006A1FB9"/>
    <w:pPr>
      <w:suppressAutoHyphens/>
      <w:autoSpaceDE w:val="0"/>
      <w:autoSpaceDN w:val="0"/>
      <w:spacing w:after="0" w:line="240" w:lineRule="auto"/>
      <w:textAlignment w:val="baseline"/>
    </w:pPr>
    <w:rPr>
      <w:rFonts w:ascii="OceanSanMM" w:eastAsia="Calibri" w:hAnsi="OceanSanMM" w:cs="OceanSanMM"/>
      <w:color w:val="000000"/>
      <w:sz w:val="24"/>
      <w:szCs w:val="24"/>
      <w:lang w:eastAsia="fi-FI"/>
    </w:rPr>
  </w:style>
  <w:style w:type="character" w:customStyle="1" w:styleId="Ratkaisematonmaininta1">
    <w:name w:val="Ratkaisematon maininta1"/>
    <w:rsid w:val="006A1FB9"/>
    <w:rPr>
      <w:color w:val="808080"/>
      <w:shd w:val="clear" w:color="auto" w:fill="E6E6E6"/>
    </w:rPr>
  </w:style>
  <w:style w:type="character" w:styleId="FollowedHyperlink">
    <w:name w:val="FollowedHyperlink"/>
    <w:rsid w:val="006A1FB9"/>
    <w:rPr>
      <w:color w:val="800080"/>
      <w:u w:val="single"/>
    </w:rPr>
  </w:style>
  <w:style w:type="character" w:customStyle="1" w:styleId="hiddenreadable">
    <w:name w:val="hiddenreadable"/>
    <w:basedOn w:val="DefaultParagraphFont"/>
    <w:rsid w:val="006A1FB9"/>
  </w:style>
  <w:style w:type="character" w:customStyle="1" w:styleId="st">
    <w:name w:val="st"/>
    <w:basedOn w:val="DefaultParagraphFont"/>
    <w:rsid w:val="006A1FB9"/>
  </w:style>
  <w:style w:type="character" w:customStyle="1" w:styleId="Ratkaisematonmaininta2">
    <w:name w:val="Ratkaisematon maininta2"/>
    <w:rsid w:val="006A1FB9"/>
    <w:rPr>
      <w:color w:val="808080"/>
      <w:shd w:val="clear" w:color="auto" w:fill="E6E6E6"/>
    </w:rPr>
  </w:style>
  <w:style w:type="numbering" w:customStyle="1" w:styleId="LFO1">
    <w:name w:val="LFO1"/>
    <w:basedOn w:val="NoList"/>
    <w:rsid w:val="006A1FB9"/>
    <w:pPr>
      <w:numPr>
        <w:numId w:val="3"/>
      </w:numPr>
    </w:pPr>
  </w:style>
  <w:style w:type="numbering" w:customStyle="1" w:styleId="LFO2">
    <w:name w:val="LFO2"/>
    <w:basedOn w:val="NoList"/>
    <w:rsid w:val="006A1FB9"/>
    <w:pPr>
      <w:numPr>
        <w:numId w:val="4"/>
      </w:numPr>
    </w:pPr>
  </w:style>
  <w:style w:type="numbering" w:customStyle="1" w:styleId="LFO3">
    <w:name w:val="LFO3"/>
    <w:basedOn w:val="NoList"/>
    <w:rsid w:val="006A1FB9"/>
    <w:pPr>
      <w:numPr>
        <w:numId w:val="5"/>
      </w:numPr>
    </w:pPr>
  </w:style>
  <w:style w:type="numbering" w:customStyle="1" w:styleId="LFO4">
    <w:name w:val="LFO4"/>
    <w:basedOn w:val="NoList"/>
    <w:rsid w:val="006A1FB9"/>
    <w:pPr>
      <w:numPr>
        <w:numId w:val="6"/>
      </w:numPr>
    </w:pPr>
  </w:style>
  <w:style w:type="numbering" w:customStyle="1" w:styleId="LFO5">
    <w:name w:val="LFO5"/>
    <w:basedOn w:val="NoList"/>
    <w:rsid w:val="006A1FB9"/>
    <w:pPr>
      <w:numPr>
        <w:numId w:val="7"/>
      </w:numPr>
    </w:pPr>
  </w:style>
  <w:style w:type="numbering" w:customStyle="1" w:styleId="LFO6">
    <w:name w:val="LFO6"/>
    <w:basedOn w:val="NoList"/>
    <w:rsid w:val="006A1FB9"/>
    <w:pPr>
      <w:numPr>
        <w:numId w:val="8"/>
      </w:numPr>
    </w:pPr>
  </w:style>
  <w:style w:type="numbering" w:customStyle="1" w:styleId="LFO7">
    <w:name w:val="LFO7"/>
    <w:basedOn w:val="NoList"/>
    <w:rsid w:val="006A1FB9"/>
    <w:pPr>
      <w:numPr>
        <w:numId w:val="9"/>
      </w:numPr>
    </w:pPr>
  </w:style>
  <w:style w:type="numbering" w:customStyle="1" w:styleId="LFO8">
    <w:name w:val="LFO8"/>
    <w:basedOn w:val="NoList"/>
    <w:rsid w:val="006A1FB9"/>
    <w:pPr>
      <w:numPr>
        <w:numId w:val="10"/>
      </w:numPr>
    </w:pPr>
  </w:style>
  <w:style w:type="numbering" w:customStyle="1" w:styleId="LFO9">
    <w:name w:val="LFO9"/>
    <w:basedOn w:val="NoList"/>
    <w:rsid w:val="006A1FB9"/>
    <w:pPr>
      <w:numPr>
        <w:numId w:val="11"/>
      </w:numPr>
    </w:pPr>
  </w:style>
  <w:style w:type="numbering" w:customStyle="1" w:styleId="LFO10">
    <w:name w:val="LFO10"/>
    <w:basedOn w:val="NoList"/>
    <w:rsid w:val="006A1FB9"/>
    <w:pPr>
      <w:numPr>
        <w:numId w:val="12"/>
      </w:numPr>
    </w:pPr>
  </w:style>
  <w:style w:type="paragraph" w:customStyle="1" w:styleId="Otsikko1">
    <w:name w:val="Otsikko1"/>
    <w:basedOn w:val="Normal"/>
    <w:rsid w:val="006A1FB9"/>
    <w:pPr>
      <w:suppressAutoHyphens w:val="0"/>
      <w:autoSpaceDN/>
      <w:spacing w:before="100" w:beforeAutospacing="1" w:after="100" w:afterAutospacing="1"/>
      <w:textAlignment w:val="auto"/>
    </w:pPr>
  </w:style>
  <w:style w:type="paragraph" w:customStyle="1" w:styleId="desc">
    <w:name w:val="desc"/>
    <w:basedOn w:val="Normal"/>
    <w:rsid w:val="006A1FB9"/>
    <w:pPr>
      <w:suppressAutoHyphens w:val="0"/>
      <w:autoSpaceDN/>
      <w:spacing w:before="100" w:beforeAutospacing="1" w:after="100" w:afterAutospacing="1"/>
      <w:textAlignment w:val="auto"/>
    </w:pPr>
  </w:style>
  <w:style w:type="paragraph" w:customStyle="1" w:styleId="details">
    <w:name w:val="details"/>
    <w:basedOn w:val="Normal"/>
    <w:rsid w:val="006A1FB9"/>
    <w:pPr>
      <w:suppressAutoHyphens w:val="0"/>
      <w:autoSpaceDN/>
      <w:spacing w:before="100" w:beforeAutospacing="1" w:after="100" w:afterAutospacing="1"/>
      <w:textAlignment w:val="auto"/>
    </w:pPr>
  </w:style>
  <w:style w:type="character" w:customStyle="1" w:styleId="nowrap">
    <w:name w:val="nowrap"/>
    <w:rsid w:val="006A1FB9"/>
  </w:style>
  <w:style w:type="character" w:customStyle="1" w:styleId="Ratkaisematonmaininta3">
    <w:name w:val="Ratkaisematon maininta3"/>
    <w:uiPriority w:val="99"/>
    <w:semiHidden/>
    <w:unhideWhenUsed/>
    <w:rsid w:val="006A1FB9"/>
    <w:rPr>
      <w:color w:val="808080"/>
      <w:shd w:val="clear" w:color="auto" w:fill="E6E6E6"/>
    </w:rPr>
  </w:style>
  <w:style w:type="paragraph" w:customStyle="1" w:styleId="Vriksluettelo-korostus11">
    <w:name w:val="Värikäs luettelo - korostus 11"/>
    <w:basedOn w:val="Normal"/>
    <w:uiPriority w:val="34"/>
    <w:qFormat/>
    <w:rsid w:val="006A1FB9"/>
    <w:pPr>
      <w:ind w:left="720"/>
      <w:contextualSpacing/>
    </w:pPr>
  </w:style>
  <w:style w:type="paragraph" w:customStyle="1" w:styleId="Vriksvarjostus-korostus11">
    <w:name w:val="Värikäs varjostus - korostus 11"/>
    <w:hidden/>
    <w:uiPriority w:val="66"/>
    <w:unhideWhenUsed/>
    <w:rsid w:val="006A1FB9"/>
    <w:pPr>
      <w:spacing w:after="0" w:line="240" w:lineRule="auto"/>
    </w:pPr>
    <w:rPr>
      <w:rFonts w:ascii="Times New Roman" w:eastAsia="Times New Roman" w:hAnsi="Times New Roman" w:cs="Times New Roman"/>
      <w:sz w:val="24"/>
      <w:szCs w:val="24"/>
      <w:lang w:eastAsia="fi-FI"/>
    </w:rPr>
  </w:style>
  <w:style w:type="character" w:customStyle="1" w:styleId="current-selection">
    <w:name w:val="current-selection"/>
    <w:rsid w:val="006A1FB9"/>
  </w:style>
  <w:style w:type="character" w:customStyle="1" w:styleId="sr-only">
    <w:name w:val="sr-only"/>
    <w:rsid w:val="006A1FB9"/>
  </w:style>
  <w:style w:type="character" w:customStyle="1" w:styleId="iconlabel">
    <w:name w:val="iconlabel"/>
    <w:rsid w:val="006A1FB9"/>
  </w:style>
  <w:style w:type="paragraph" w:styleId="ListParagraph">
    <w:name w:val="List Paragraph"/>
    <w:basedOn w:val="Normal"/>
    <w:uiPriority w:val="34"/>
    <w:qFormat/>
    <w:rsid w:val="006A1FB9"/>
    <w:pPr>
      <w:ind w:left="720"/>
      <w:contextualSpacing/>
    </w:pPr>
  </w:style>
  <w:style w:type="paragraph" w:styleId="Revision">
    <w:name w:val="Revision"/>
    <w:hidden/>
    <w:semiHidden/>
    <w:rsid w:val="006A1FB9"/>
    <w:pPr>
      <w:spacing w:after="0" w:line="240" w:lineRule="auto"/>
    </w:pPr>
    <w:rPr>
      <w:rFonts w:ascii="Times New Roman" w:eastAsia="Times New Roman" w:hAnsi="Times New Roman" w:cs="Times New Roman"/>
      <w:sz w:val="24"/>
      <w:szCs w:val="24"/>
      <w:lang w:eastAsia="fi-FI"/>
    </w:rPr>
  </w:style>
  <w:style w:type="character" w:customStyle="1" w:styleId="Ratkaisematonmaininta4">
    <w:name w:val="Ratkaisematon maininta4"/>
    <w:basedOn w:val="DefaultParagraphFont"/>
    <w:uiPriority w:val="99"/>
    <w:semiHidden/>
    <w:unhideWhenUsed/>
    <w:rsid w:val="006A1FB9"/>
    <w:rPr>
      <w:color w:val="808080"/>
      <w:shd w:val="clear" w:color="auto" w:fill="E6E6E6"/>
    </w:rPr>
  </w:style>
  <w:style w:type="character" w:customStyle="1" w:styleId="Ratkaisematonmaininta5">
    <w:name w:val="Ratkaisematon maininta5"/>
    <w:basedOn w:val="DefaultParagraphFont"/>
    <w:uiPriority w:val="99"/>
    <w:semiHidden/>
    <w:unhideWhenUsed/>
    <w:rsid w:val="006A1FB9"/>
    <w:rPr>
      <w:color w:val="605E5C"/>
      <w:shd w:val="clear" w:color="auto" w:fill="E1DFDD"/>
    </w:rPr>
  </w:style>
  <w:style w:type="character" w:customStyle="1" w:styleId="afpanelgrouplayout">
    <w:name w:val="af_panelgrouplayout"/>
    <w:basedOn w:val="DefaultParagraphFont"/>
    <w:rsid w:val="006A1FB9"/>
  </w:style>
  <w:style w:type="character" w:customStyle="1" w:styleId="Ratkaisematonmaininta6">
    <w:name w:val="Ratkaisematon maininta6"/>
    <w:basedOn w:val="DefaultParagraphFont"/>
    <w:uiPriority w:val="99"/>
    <w:semiHidden/>
    <w:unhideWhenUsed/>
    <w:rsid w:val="006A1FB9"/>
    <w:rPr>
      <w:color w:val="605E5C"/>
      <w:shd w:val="clear" w:color="auto" w:fill="E1DFDD"/>
    </w:rPr>
  </w:style>
  <w:style w:type="paragraph" w:customStyle="1" w:styleId="xmsonormal">
    <w:name w:val="x_msonormal"/>
    <w:basedOn w:val="Normal"/>
    <w:rsid w:val="00315C96"/>
    <w:pPr>
      <w:suppressAutoHyphens w:val="0"/>
      <w:autoSpaceDN/>
      <w:spacing w:before="100" w:beforeAutospacing="1" w:after="100" w:afterAutospacing="1"/>
      <w:textAlignment w:val="auto"/>
    </w:pPr>
  </w:style>
  <w:style w:type="character" w:customStyle="1" w:styleId="Ratkaisematonmaininta7">
    <w:name w:val="Ratkaisematon maininta7"/>
    <w:basedOn w:val="DefaultParagraphFont"/>
    <w:uiPriority w:val="99"/>
    <w:semiHidden/>
    <w:unhideWhenUsed/>
    <w:rsid w:val="00DD27B0"/>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ne number" w:uiPriority="99"/>
    <w:lsdException w:name="table of authorities" w:uiPriority="99"/>
    <w:lsdException w:name="toa heading"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39" w:unhideWhenUsed="0"/>
    <w:lsdException w:name="Table Theme" w:uiPriority="9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Heading1">
    <w:name w:val="heading 1"/>
    <w:basedOn w:val="Normal"/>
    <w:next w:val="Normal"/>
    <w:link w:val="Heading1Char"/>
    <w:qFormat/>
    <w:rsid w:val="006A1FB9"/>
    <w:pPr>
      <w:keepNext/>
      <w:spacing w:before="240" w:after="60"/>
      <w:outlineLvl w:val="0"/>
    </w:pPr>
    <w:rPr>
      <w:rFonts w:ascii="Cambria" w:eastAsia="Calibri" w:hAnsi="Cambria"/>
      <w:b/>
      <w:bCs/>
      <w:kern w:val="3"/>
      <w:sz w:val="32"/>
      <w:szCs w:val="32"/>
    </w:rPr>
  </w:style>
  <w:style w:type="paragraph" w:styleId="Heading2">
    <w:name w:val="heading 2"/>
    <w:basedOn w:val="Normal"/>
    <w:next w:val="Normal"/>
    <w:link w:val="Heading2Char"/>
    <w:qFormat/>
    <w:rsid w:val="006A1FB9"/>
    <w:pPr>
      <w:keepNext/>
      <w:spacing w:before="240" w:after="60"/>
      <w:outlineLvl w:val="1"/>
    </w:pPr>
    <w:rPr>
      <w:rFonts w:ascii="Cambria" w:eastAsia="Calibri" w:hAnsi="Cambria"/>
      <w:b/>
      <w:bCs/>
      <w:i/>
      <w:iCs/>
      <w:sz w:val="28"/>
      <w:szCs w:val="28"/>
    </w:rPr>
  </w:style>
  <w:style w:type="paragraph" w:styleId="Heading3">
    <w:name w:val="heading 3"/>
    <w:basedOn w:val="Normal"/>
    <w:next w:val="Normal"/>
    <w:link w:val="Heading3Char"/>
    <w:qFormat/>
    <w:rsid w:val="006A1FB9"/>
    <w:pPr>
      <w:keepNext/>
      <w:keepLines/>
      <w:spacing w:before="200"/>
      <w:outlineLvl w:val="2"/>
    </w:pPr>
    <w:rPr>
      <w:rFonts w:ascii="Cambria" w:eastAsia="SimSun" w:hAnsi="Cambria"/>
      <w:b/>
      <w:bCs/>
      <w:color w:val="4F81BD"/>
    </w:rPr>
  </w:style>
  <w:style w:type="paragraph" w:styleId="Heading4">
    <w:name w:val="heading 4"/>
    <w:basedOn w:val="Normal"/>
    <w:next w:val="Normal"/>
    <w:link w:val="Heading4Char"/>
    <w:qFormat/>
    <w:rsid w:val="006A1FB9"/>
    <w:pPr>
      <w:keepNext/>
      <w:keepLines/>
      <w:spacing w:before="200"/>
      <w:outlineLvl w:val="3"/>
    </w:pPr>
    <w:rPr>
      <w:rFonts w:ascii="Cambria" w:eastAsia="SimSun" w:hAnsi="Cambria"/>
      <w:b/>
      <w:bCs/>
      <w:i/>
      <w:iCs/>
      <w:color w:val="4F81BD"/>
    </w:rPr>
  </w:style>
  <w:style w:type="paragraph" w:styleId="Heading5">
    <w:name w:val="heading 5"/>
    <w:basedOn w:val="Normal"/>
    <w:next w:val="Normal"/>
    <w:link w:val="Heading5Char"/>
    <w:qFormat/>
    <w:rsid w:val="006A1FB9"/>
    <w:pPr>
      <w:keepNext/>
      <w:keepLines/>
      <w:spacing w:before="200"/>
      <w:outlineLvl w:val="4"/>
    </w:pPr>
    <w:rPr>
      <w:rFonts w:ascii="Cambria" w:eastAsia="SimSun" w:hAnsi="Cambria"/>
      <w:color w:val="243F60"/>
    </w:rPr>
  </w:style>
  <w:style w:type="paragraph" w:styleId="Heading6">
    <w:name w:val="heading 6"/>
    <w:basedOn w:val="Normal"/>
    <w:next w:val="Normal"/>
    <w:link w:val="Heading6Char"/>
    <w:qFormat/>
    <w:rsid w:val="006A1FB9"/>
    <w:pPr>
      <w:keepNext/>
      <w:keepLines/>
      <w:spacing w:before="200"/>
      <w:outlineLvl w:val="5"/>
    </w:pPr>
    <w:rPr>
      <w:rFonts w:ascii="Cambria" w:eastAsia="SimSun" w:hAnsi="Cambria"/>
      <w:i/>
      <w:iCs/>
      <w:color w:val="243F60"/>
    </w:rPr>
  </w:style>
  <w:style w:type="paragraph" w:styleId="Heading7">
    <w:name w:val="heading 7"/>
    <w:basedOn w:val="Normal"/>
    <w:next w:val="Normal"/>
    <w:link w:val="Heading7Char"/>
    <w:qFormat/>
    <w:rsid w:val="006A1FB9"/>
    <w:pPr>
      <w:keepNext/>
      <w:keepLines/>
      <w:spacing w:before="200"/>
      <w:outlineLvl w:val="6"/>
    </w:pPr>
    <w:rPr>
      <w:rFonts w:ascii="Cambria" w:eastAsia="SimSun" w:hAnsi="Cambria"/>
      <w:i/>
      <w:iCs/>
      <w:color w:val="404040"/>
    </w:rPr>
  </w:style>
  <w:style w:type="paragraph" w:styleId="Heading8">
    <w:name w:val="heading 8"/>
    <w:basedOn w:val="Normal"/>
    <w:next w:val="Normal"/>
    <w:link w:val="Heading8Char"/>
    <w:qFormat/>
    <w:rsid w:val="006A1FB9"/>
    <w:pPr>
      <w:keepNext/>
      <w:keepLines/>
      <w:spacing w:before="200"/>
      <w:outlineLvl w:val="7"/>
    </w:pPr>
    <w:rPr>
      <w:rFonts w:ascii="Cambria" w:eastAsia="SimSun" w:hAnsi="Cambria"/>
      <w:color w:val="404040"/>
      <w:sz w:val="20"/>
      <w:szCs w:val="20"/>
    </w:rPr>
  </w:style>
  <w:style w:type="paragraph" w:styleId="Heading9">
    <w:name w:val="heading 9"/>
    <w:basedOn w:val="Normal"/>
    <w:next w:val="Normal"/>
    <w:link w:val="Heading9Char"/>
    <w:qFormat/>
    <w:rsid w:val="006A1FB9"/>
    <w:pPr>
      <w:keepNext/>
      <w:keepLines/>
      <w:spacing w:before="200"/>
      <w:outlineLvl w:val="8"/>
    </w:pPr>
    <w:rPr>
      <w:rFonts w:ascii="Cambria" w:eastAsia="SimSu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1FB9"/>
    <w:rPr>
      <w:rFonts w:ascii="Cambria" w:eastAsia="Calibri" w:hAnsi="Cambria" w:cs="Times New Roman"/>
      <w:b/>
      <w:bCs/>
      <w:kern w:val="3"/>
      <w:sz w:val="32"/>
      <w:szCs w:val="32"/>
      <w:lang w:eastAsia="fi-FI"/>
    </w:rPr>
  </w:style>
  <w:style w:type="character" w:customStyle="1" w:styleId="Heading2Char">
    <w:name w:val="Heading 2 Char"/>
    <w:basedOn w:val="DefaultParagraphFont"/>
    <w:link w:val="Heading2"/>
    <w:rsid w:val="006A1FB9"/>
    <w:rPr>
      <w:rFonts w:ascii="Cambria" w:eastAsia="Calibri" w:hAnsi="Cambria" w:cs="Times New Roman"/>
      <w:b/>
      <w:bCs/>
      <w:i/>
      <w:iCs/>
      <w:sz w:val="28"/>
      <w:szCs w:val="28"/>
      <w:lang w:eastAsia="fi-FI"/>
    </w:rPr>
  </w:style>
  <w:style w:type="character" w:customStyle="1" w:styleId="Heading3Char">
    <w:name w:val="Heading 3 Char"/>
    <w:basedOn w:val="DefaultParagraphFont"/>
    <w:link w:val="Heading3"/>
    <w:rsid w:val="006A1FB9"/>
    <w:rPr>
      <w:rFonts w:ascii="Cambria" w:eastAsia="SimSun" w:hAnsi="Cambria" w:cs="Times New Roman"/>
      <w:b/>
      <w:bCs/>
      <w:color w:val="4F81BD"/>
      <w:sz w:val="24"/>
      <w:szCs w:val="24"/>
      <w:lang w:eastAsia="fi-FI"/>
    </w:rPr>
  </w:style>
  <w:style w:type="character" w:customStyle="1" w:styleId="Heading4Char">
    <w:name w:val="Heading 4 Char"/>
    <w:basedOn w:val="DefaultParagraphFont"/>
    <w:link w:val="Heading4"/>
    <w:rsid w:val="006A1FB9"/>
    <w:rPr>
      <w:rFonts w:ascii="Cambria" w:eastAsia="SimSun" w:hAnsi="Cambria" w:cs="Times New Roman"/>
      <w:b/>
      <w:bCs/>
      <w:i/>
      <w:iCs/>
      <w:color w:val="4F81BD"/>
      <w:sz w:val="24"/>
      <w:szCs w:val="24"/>
      <w:lang w:eastAsia="fi-FI"/>
    </w:rPr>
  </w:style>
  <w:style w:type="character" w:customStyle="1" w:styleId="Heading5Char">
    <w:name w:val="Heading 5 Char"/>
    <w:basedOn w:val="DefaultParagraphFont"/>
    <w:link w:val="Heading5"/>
    <w:rsid w:val="006A1FB9"/>
    <w:rPr>
      <w:rFonts w:ascii="Cambria" w:eastAsia="SimSun" w:hAnsi="Cambria" w:cs="Times New Roman"/>
      <w:color w:val="243F60"/>
      <w:sz w:val="24"/>
      <w:szCs w:val="24"/>
      <w:lang w:eastAsia="fi-FI"/>
    </w:rPr>
  </w:style>
  <w:style w:type="character" w:customStyle="1" w:styleId="Heading6Char">
    <w:name w:val="Heading 6 Char"/>
    <w:basedOn w:val="DefaultParagraphFont"/>
    <w:link w:val="Heading6"/>
    <w:rsid w:val="006A1FB9"/>
    <w:rPr>
      <w:rFonts w:ascii="Cambria" w:eastAsia="SimSun" w:hAnsi="Cambria" w:cs="Times New Roman"/>
      <w:i/>
      <w:iCs/>
      <w:color w:val="243F60"/>
      <w:sz w:val="24"/>
      <w:szCs w:val="24"/>
      <w:lang w:eastAsia="fi-FI"/>
    </w:rPr>
  </w:style>
  <w:style w:type="character" w:customStyle="1" w:styleId="Heading7Char">
    <w:name w:val="Heading 7 Char"/>
    <w:basedOn w:val="DefaultParagraphFont"/>
    <w:link w:val="Heading7"/>
    <w:rsid w:val="006A1FB9"/>
    <w:rPr>
      <w:rFonts w:ascii="Cambria" w:eastAsia="SimSun" w:hAnsi="Cambria" w:cs="Times New Roman"/>
      <w:i/>
      <w:iCs/>
      <w:color w:val="404040"/>
      <w:sz w:val="24"/>
      <w:szCs w:val="24"/>
      <w:lang w:eastAsia="fi-FI"/>
    </w:rPr>
  </w:style>
  <w:style w:type="character" w:customStyle="1" w:styleId="Heading8Char">
    <w:name w:val="Heading 8 Char"/>
    <w:basedOn w:val="DefaultParagraphFont"/>
    <w:link w:val="Heading8"/>
    <w:rsid w:val="006A1FB9"/>
    <w:rPr>
      <w:rFonts w:ascii="Cambria" w:eastAsia="SimSun" w:hAnsi="Cambria" w:cs="Times New Roman"/>
      <w:color w:val="404040"/>
      <w:sz w:val="20"/>
      <w:szCs w:val="20"/>
      <w:lang w:eastAsia="fi-FI"/>
    </w:rPr>
  </w:style>
  <w:style w:type="character" w:customStyle="1" w:styleId="Heading9Char">
    <w:name w:val="Heading 9 Char"/>
    <w:basedOn w:val="DefaultParagraphFont"/>
    <w:link w:val="Heading9"/>
    <w:rsid w:val="006A1FB9"/>
    <w:rPr>
      <w:rFonts w:ascii="Cambria" w:eastAsia="SimSun" w:hAnsi="Cambria" w:cs="Times New Roman"/>
      <w:i/>
      <w:iCs/>
      <w:color w:val="404040"/>
      <w:sz w:val="20"/>
      <w:szCs w:val="20"/>
      <w:lang w:eastAsia="fi-FI"/>
    </w:rPr>
  </w:style>
  <w:style w:type="paragraph" w:customStyle="1" w:styleId="Paragraph">
    <w:name w:val="Paragraph"/>
    <w:basedOn w:val="Normal"/>
    <w:next w:val="Newparagraph"/>
    <w:qFormat/>
    <w:rsid w:val="006A1FB9"/>
    <w:pPr>
      <w:widowControl w:val="0"/>
      <w:spacing w:before="240"/>
    </w:pPr>
  </w:style>
  <w:style w:type="paragraph" w:customStyle="1" w:styleId="Newparagraph">
    <w:name w:val="New paragraph"/>
    <w:basedOn w:val="Normal"/>
    <w:qFormat/>
    <w:rsid w:val="006A1FB9"/>
    <w:pPr>
      <w:ind w:firstLine="720"/>
    </w:pPr>
  </w:style>
  <w:style w:type="paragraph" w:customStyle="1" w:styleId="Articletitle">
    <w:name w:val="Article title"/>
    <w:basedOn w:val="Normal"/>
    <w:next w:val="Normal"/>
    <w:qFormat/>
    <w:rsid w:val="006A1FB9"/>
    <w:pPr>
      <w:spacing w:after="120" w:line="360" w:lineRule="auto"/>
    </w:pPr>
    <w:rPr>
      <w:b/>
      <w:sz w:val="28"/>
    </w:rPr>
  </w:style>
  <w:style w:type="paragraph" w:customStyle="1" w:styleId="Authornames">
    <w:name w:val="Author names"/>
    <w:basedOn w:val="Normal"/>
    <w:next w:val="Normal"/>
    <w:qFormat/>
    <w:rsid w:val="006A1FB9"/>
    <w:pPr>
      <w:spacing w:before="240" w:line="360" w:lineRule="auto"/>
    </w:pPr>
    <w:rPr>
      <w:sz w:val="28"/>
    </w:rPr>
  </w:style>
  <w:style w:type="paragraph" w:customStyle="1" w:styleId="Affiliation">
    <w:name w:val="Affiliation"/>
    <w:basedOn w:val="Normal"/>
    <w:qFormat/>
    <w:rsid w:val="006A1FB9"/>
    <w:pPr>
      <w:spacing w:before="240" w:line="360" w:lineRule="auto"/>
    </w:pPr>
    <w:rPr>
      <w:i/>
    </w:rPr>
  </w:style>
  <w:style w:type="paragraph" w:customStyle="1" w:styleId="Receiveddates">
    <w:name w:val="Received dates"/>
    <w:basedOn w:val="Affiliation"/>
    <w:next w:val="Normal"/>
    <w:qFormat/>
    <w:rsid w:val="006A1FB9"/>
  </w:style>
  <w:style w:type="paragraph" w:customStyle="1" w:styleId="Abstract">
    <w:name w:val="Abstract"/>
    <w:basedOn w:val="Normal"/>
    <w:next w:val="Keywords"/>
    <w:qFormat/>
    <w:rsid w:val="006A1FB9"/>
    <w:pPr>
      <w:spacing w:before="360" w:after="300" w:line="360" w:lineRule="auto"/>
      <w:ind w:left="720" w:right="567"/>
    </w:pPr>
    <w:rPr>
      <w:sz w:val="22"/>
    </w:rPr>
  </w:style>
  <w:style w:type="paragraph" w:customStyle="1" w:styleId="Keywords">
    <w:name w:val="Keywords"/>
    <w:basedOn w:val="Normal"/>
    <w:next w:val="Paragraph"/>
    <w:qFormat/>
    <w:rsid w:val="006A1FB9"/>
    <w:pPr>
      <w:spacing w:before="240" w:after="240" w:line="360" w:lineRule="auto"/>
      <w:ind w:left="720" w:right="567"/>
    </w:pPr>
    <w:rPr>
      <w:sz w:val="22"/>
    </w:rPr>
  </w:style>
  <w:style w:type="paragraph" w:customStyle="1" w:styleId="Correspondencedetails">
    <w:name w:val="Correspondence details"/>
    <w:basedOn w:val="Normal"/>
    <w:qFormat/>
    <w:rsid w:val="006A1FB9"/>
    <w:pPr>
      <w:spacing w:before="240" w:line="360" w:lineRule="auto"/>
    </w:pPr>
  </w:style>
  <w:style w:type="paragraph" w:customStyle="1" w:styleId="Displayedquotation">
    <w:name w:val="Displayed quotation"/>
    <w:basedOn w:val="Normal"/>
    <w:qFormat/>
    <w:rsid w:val="006A1FB9"/>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6A1FB9"/>
    <w:pPr>
      <w:widowControl/>
      <w:numPr>
        <w:numId w:val="1"/>
      </w:numPr>
      <w:spacing w:after="240"/>
      <w:contextualSpacing/>
    </w:pPr>
  </w:style>
  <w:style w:type="paragraph" w:customStyle="1" w:styleId="Displayedequation">
    <w:name w:val="Displayed equation"/>
    <w:basedOn w:val="Normal"/>
    <w:next w:val="Paragraph"/>
    <w:qFormat/>
    <w:rsid w:val="006A1FB9"/>
    <w:pPr>
      <w:tabs>
        <w:tab w:val="center" w:pos="4253"/>
        <w:tab w:val="right" w:pos="8222"/>
      </w:tabs>
      <w:spacing w:before="240" w:after="240"/>
      <w:jc w:val="center"/>
    </w:pPr>
  </w:style>
  <w:style w:type="paragraph" w:customStyle="1" w:styleId="Acknowledgements">
    <w:name w:val="Acknowledgements"/>
    <w:basedOn w:val="Normal"/>
    <w:next w:val="Normal"/>
    <w:qFormat/>
    <w:rsid w:val="006A1FB9"/>
    <w:pPr>
      <w:spacing w:before="120" w:line="360" w:lineRule="auto"/>
    </w:pPr>
    <w:rPr>
      <w:sz w:val="22"/>
    </w:rPr>
  </w:style>
  <w:style w:type="paragraph" w:customStyle="1" w:styleId="Tabletitle">
    <w:name w:val="Table title"/>
    <w:basedOn w:val="Normal"/>
    <w:next w:val="Normal"/>
    <w:qFormat/>
    <w:rsid w:val="006A1FB9"/>
    <w:pPr>
      <w:spacing w:before="240" w:line="360" w:lineRule="auto"/>
    </w:pPr>
  </w:style>
  <w:style w:type="paragraph" w:customStyle="1" w:styleId="Figurecaption">
    <w:name w:val="Figure caption"/>
    <w:basedOn w:val="Normal"/>
    <w:next w:val="Normal"/>
    <w:qFormat/>
    <w:rsid w:val="006A1FB9"/>
    <w:pPr>
      <w:spacing w:before="240" w:line="360" w:lineRule="auto"/>
    </w:pPr>
  </w:style>
  <w:style w:type="paragraph" w:customStyle="1" w:styleId="Footnotes">
    <w:name w:val="Footnotes"/>
    <w:basedOn w:val="Normal"/>
    <w:qFormat/>
    <w:rsid w:val="006A1FB9"/>
    <w:pPr>
      <w:spacing w:before="120" w:line="360" w:lineRule="auto"/>
      <w:ind w:left="482" w:hanging="482"/>
      <w:contextualSpacing/>
    </w:pPr>
    <w:rPr>
      <w:sz w:val="22"/>
    </w:rPr>
  </w:style>
  <w:style w:type="paragraph" w:customStyle="1" w:styleId="Notesoncontributors">
    <w:name w:val="Notes on contributors"/>
    <w:basedOn w:val="Normal"/>
    <w:qFormat/>
    <w:rsid w:val="006A1FB9"/>
    <w:pPr>
      <w:spacing w:before="240" w:line="360" w:lineRule="auto"/>
    </w:pPr>
    <w:rPr>
      <w:sz w:val="22"/>
    </w:rPr>
  </w:style>
  <w:style w:type="paragraph" w:customStyle="1" w:styleId="Normalparagraphstyle">
    <w:name w:val="Normal paragraph style"/>
    <w:basedOn w:val="Normal"/>
    <w:next w:val="Normal"/>
    <w:rsid w:val="006A1FB9"/>
  </w:style>
  <w:style w:type="paragraph" w:styleId="NormalIndent">
    <w:name w:val="Normal Indent"/>
    <w:basedOn w:val="Normal"/>
    <w:rsid w:val="006A1FB9"/>
    <w:pPr>
      <w:ind w:left="1304"/>
    </w:pPr>
  </w:style>
  <w:style w:type="paragraph" w:customStyle="1" w:styleId="References">
    <w:name w:val="References"/>
    <w:basedOn w:val="Normal"/>
    <w:qFormat/>
    <w:rsid w:val="006A1FB9"/>
    <w:pPr>
      <w:spacing w:before="120" w:line="360" w:lineRule="auto"/>
      <w:ind w:left="720" w:hanging="720"/>
      <w:contextualSpacing/>
    </w:pPr>
  </w:style>
  <w:style w:type="paragraph" w:customStyle="1" w:styleId="Subjectcodes">
    <w:name w:val="Subject codes"/>
    <w:basedOn w:val="Keywords"/>
    <w:next w:val="Paragraph"/>
    <w:qFormat/>
    <w:rsid w:val="006A1FB9"/>
  </w:style>
  <w:style w:type="paragraph" w:customStyle="1" w:styleId="Bulletedlist">
    <w:name w:val="Bulleted list"/>
    <w:basedOn w:val="Paragraph"/>
    <w:next w:val="Paragraph"/>
    <w:qFormat/>
    <w:rsid w:val="006A1FB9"/>
    <w:pPr>
      <w:widowControl/>
      <w:numPr>
        <w:numId w:val="2"/>
      </w:numPr>
      <w:spacing w:after="240"/>
      <w:contextualSpacing/>
    </w:pPr>
  </w:style>
  <w:style w:type="paragraph" w:styleId="FootnoteText">
    <w:name w:val="footnote text"/>
    <w:basedOn w:val="Normal"/>
    <w:link w:val="FootnoteTextChar"/>
    <w:rsid w:val="006A1FB9"/>
    <w:rPr>
      <w:rFonts w:eastAsia="Calibri"/>
      <w:sz w:val="20"/>
      <w:szCs w:val="20"/>
    </w:rPr>
  </w:style>
  <w:style w:type="character" w:customStyle="1" w:styleId="FootnoteTextChar">
    <w:name w:val="Footnote Text Char"/>
    <w:basedOn w:val="DefaultParagraphFont"/>
    <w:link w:val="FootnoteText"/>
    <w:rsid w:val="006A1FB9"/>
    <w:rPr>
      <w:rFonts w:ascii="Times New Roman" w:eastAsia="Calibri" w:hAnsi="Times New Roman" w:cs="Times New Roman"/>
      <w:sz w:val="20"/>
      <w:szCs w:val="20"/>
      <w:lang w:eastAsia="fi-FI"/>
    </w:rPr>
  </w:style>
  <w:style w:type="character" w:styleId="FootnoteReference">
    <w:name w:val="footnote reference"/>
    <w:basedOn w:val="DefaultParagraphFont"/>
    <w:rsid w:val="006A1FB9"/>
    <w:rPr>
      <w:vertAlign w:val="superscript"/>
    </w:rPr>
  </w:style>
  <w:style w:type="paragraph" w:styleId="EndnoteText">
    <w:name w:val="endnote text"/>
    <w:basedOn w:val="Normal"/>
    <w:link w:val="EndnoteTextChar"/>
    <w:rsid w:val="006A1FB9"/>
    <w:rPr>
      <w:rFonts w:eastAsia="Calibri"/>
      <w:sz w:val="20"/>
      <w:szCs w:val="20"/>
    </w:rPr>
  </w:style>
  <w:style w:type="character" w:customStyle="1" w:styleId="EndnoteTextChar">
    <w:name w:val="Endnote Text Char"/>
    <w:basedOn w:val="DefaultParagraphFont"/>
    <w:link w:val="EndnoteText"/>
    <w:rsid w:val="006A1FB9"/>
    <w:rPr>
      <w:rFonts w:ascii="Times New Roman" w:eastAsia="Calibri" w:hAnsi="Times New Roman" w:cs="Times New Roman"/>
      <w:sz w:val="20"/>
      <w:szCs w:val="20"/>
      <w:lang w:eastAsia="fi-FI"/>
    </w:rPr>
  </w:style>
  <w:style w:type="character" w:styleId="EndnoteReference">
    <w:name w:val="endnote reference"/>
    <w:basedOn w:val="DefaultParagraphFont"/>
    <w:rsid w:val="006A1FB9"/>
    <w:rPr>
      <w:vertAlign w:val="superscript"/>
    </w:rPr>
  </w:style>
  <w:style w:type="paragraph" w:styleId="Header">
    <w:name w:val="header"/>
    <w:basedOn w:val="Normal"/>
    <w:link w:val="HeaderChar"/>
    <w:rsid w:val="006A1FB9"/>
    <w:pPr>
      <w:tabs>
        <w:tab w:val="center" w:pos="4819"/>
        <w:tab w:val="right" w:pos="9638"/>
      </w:tabs>
    </w:pPr>
    <w:rPr>
      <w:rFonts w:eastAsia="Calibri"/>
    </w:rPr>
  </w:style>
  <w:style w:type="character" w:customStyle="1" w:styleId="HeaderChar">
    <w:name w:val="Header Char"/>
    <w:basedOn w:val="DefaultParagraphFont"/>
    <w:link w:val="Header"/>
    <w:rsid w:val="006A1FB9"/>
    <w:rPr>
      <w:rFonts w:ascii="Times New Roman" w:eastAsia="Calibri" w:hAnsi="Times New Roman" w:cs="Times New Roman"/>
      <w:sz w:val="24"/>
      <w:szCs w:val="24"/>
      <w:lang w:eastAsia="fi-FI"/>
    </w:rPr>
  </w:style>
  <w:style w:type="paragraph" w:styleId="Footer">
    <w:name w:val="footer"/>
    <w:basedOn w:val="Normal"/>
    <w:link w:val="FooterChar"/>
    <w:rsid w:val="006A1FB9"/>
    <w:pPr>
      <w:tabs>
        <w:tab w:val="center" w:pos="4819"/>
        <w:tab w:val="right" w:pos="9638"/>
      </w:tabs>
    </w:pPr>
    <w:rPr>
      <w:rFonts w:eastAsia="Calibri"/>
    </w:rPr>
  </w:style>
  <w:style w:type="character" w:customStyle="1" w:styleId="FooterChar">
    <w:name w:val="Footer Char"/>
    <w:basedOn w:val="DefaultParagraphFont"/>
    <w:link w:val="Footer"/>
    <w:rsid w:val="006A1FB9"/>
    <w:rPr>
      <w:rFonts w:ascii="Times New Roman" w:eastAsia="Calibri" w:hAnsi="Times New Roman" w:cs="Times New Roman"/>
      <w:sz w:val="24"/>
      <w:szCs w:val="24"/>
      <w:lang w:eastAsia="fi-FI"/>
    </w:rPr>
  </w:style>
  <w:style w:type="paragraph" w:customStyle="1" w:styleId="Heading4Paragraph">
    <w:name w:val="Heading 4 + Paragraph"/>
    <w:basedOn w:val="Paragraph"/>
    <w:next w:val="Newparagraph"/>
    <w:qFormat/>
    <w:rsid w:val="006A1FB9"/>
    <w:pPr>
      <w:widowControl/>
      <w:spacing w:before="360"/>
    </w:pPr>
  </w:style>
  <w:style w:type="character" w:styleId="Hyperlink">
    <w:name w:val="Hyperlink"/>
    <w:uiPriority w:val="99"/>
    <w:rsid w:val="006A1FB9"/>
    <w:rPr>
      <w:color w:val="0000FF"/>
      <w:u w:val="single"/>
    </w:rPr>
  </w:style>
  <w:style w:type="character" w:styleId="CommentReference">
    <w:name w:val="annotation reference"/>
    <w:rsid w:val="006A1FB9"/>
    <w:rPr>
      <w:rFonts w:cs="Times New Roman"/>
      <w:sz w:val="16"/>
      <w:szCs w:val="16"/>
    </w:rPr>
  </w:style>
  <w:style w:type="paragraph" w:styleId="CommentText">
    <w:name w:val="annotation text"/>
    <w:basedOn w:val="Normal"/>
    <w:link w:val="CommentTextChar"/>
    <w:rsid w:val="006A1FB9"/>
    <w:rPr>
      <w:rFonts w:eastAsia="Calibri"/>
      <w:sz w:val="20"/>
      <w:szCs w:val="20"/>
    </w:rPr>
  </w:style>
  <w:style w:type="character" w:customStyle="1" w:styleId="KommentintekstiChar">
    <w:name w:val="Kommentin teksti Char"/>
    <w:basedOn w:val="DefaultParagraphFont"/>
    <w:rsid w:val="006A1FB9"/>
    <w:rPr>
      <w:rFonts w:ascii="Times New Roman" w:eastAsia="Times New Roman" w:hAnsi="Times New Roman" w:cs="Times New Roman"/>
      <w:sz w:val="20"/>
      <w:szCs w:val="20"/>
      <w:lang w:eastAsia="fi-FI"/>
    </w:rPr>
  </w:style>
  <w:style w:type="character" w:customStyle="1" w:styleId="CommentTextChar">
    <w:name w:val="Comment Text Char"/>
    <w:link w:val="CommentText"/>
    <w:rsid w:val="006A1FB9"/>
    <w:rPr>
      <w:rFonts w:ascii="Times New Roman" w:eastAsia="Calibri" w:hAnsi="Times New Roman" w:cs="Times New Roman"/>
      <w:sz w:val="20"/>
      <w:szCs w:val="20"/>
      <w:lang w:eastAsia="fi-FI"/>
    </w:rPr>
  </w:style>
  <w:style w:type="paragraph" w:styleId="BalloonText">
    <w:name w:val="Balloon Text"/>
    <w:basedOn w:val="Normal"/>
    <w:link w:val="BalloonTextChar"/>
    <w:rsid w:val="006A1FB9"/>
    <w:rPr>
      <w:rFonts w:ascii="Tahoma" w:eastAsia="Calibri" w:hAnsi="Tahoma"/>
      <w:sz w:val="16"/>
      <w:szCs w:val="16"/>
    </w:rPr>
  </w:style>
  <w:style w:type="character" w:customStyle="1" w:styleId="BalloonTextChar">
    <w:name w:val="Balloon Text Char"/>
    <w:basedOn w:val="DefaultParagraphFont"/>
    <w:link w:val="BalloonText"/>
    <w:rsid w:val="006A1FB9"/>
    <w:rPr>
      <w:rFonts w:ascii="Tahoma" w:eastAsia="Calibri" w:hAnsi="Tahoma" w:cs="Times New Roman"/>
      <w:sz w:val="16"/>
      <w:szCs w:val="16"/>
      <w:lang w:eastAsia="fi-FI"/>
    </w:rPr>
  </w:style>
  <w:style w:type="character" w:customStyle="1" w:styleId="jrnl">
    <w:name w:val="jrnl"/>
    <w:basedOn w:val="DefaultParagraphFont"/>
    <w:rsid w:val="006A1FB9"/>
  </w:style>
  <w:style w:type="character" w:customStyle="1" w:styleId="highlight">
    <w:name w:val="highlight"/>
    <w:rsid w:val="006A1FB9"/>
  </w:style>
  <w:style w:type="paragraph" w:customStyle="1" w:styleId="Normaalivarjostus1-korostus11">
    <w:name w:val="Normaali varjostus 1 - korostus 1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NoSpacing">
    <w:name w:val="No Spacing"/>
    <w:qFormat/>
    <w:rsid w:val="006A1FB9"/>
    <w:pPr>
      <w:spacing w:after="0" w:line="240" w:lineRule="auto"/>
    </w:pPr>
  </w:style>
  <w:style w:type="table" w:styleId="TableGrid">
    <w:name w:val="Table Grid"/>
    <w:basedOn w:val="TableNormal"/>
    <w:uiPriority w:val="39"/>
    <w:rsid w:val="006A1F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9">
    <w:name w:val="Pa19"/>
    <w:basedOn w:val="Normal"/>
    <w:next w:val="Normal"/>
    <w:rsid w:val="006A1FB9"/>
    <w:pPr>
      <w:autoSpaceDE w:val="0"/>
      <w:spacing w:line="151" w:lineRule="atLeast"/>
    </w:pPr>
    <w:rPr>
      <w:rFonts w:ascii="OceanSanMM" w:eastAsia="Calibri" w:hAnsi="OceanSanMM"/>
      <w:lang w:eastAsia="en-US"/>
    </w:rPr>
  </w:style>
  <w:style w:type="paragraph" w:customStyle="1" w:styleId="MediumGrid1-Accent21">
    <w:name w:val="Medium Grid 1 - Accent 21"/>
    <w:basedOn w:val="Normal"/>
    <w:rsid w:val="006A1FB9"/>
    <w:pPr>
      <w:ind w:left="720"/>
    </w:pPr>
  </w:style>
  <w:style w:type="paragraph" w:styleId="CommentSubject">
    <w:name w:val="annotation subject"/>
    <w:basedOn w:val="CommentText"/>
    <w:next w:val="CommentText"/>
    <w:link w:val="CommentSubjectChar"/>
    <w:rsid w:val="006A1FB9"/>
    <w:rPr>
      <w:b/>
      <w:bCs/>
    </w:rPr>
  </w:style>
  <w:style w:type="character" w:customStyle="1" w:styleId="CommentSubjectChar">
    <w:name w:val="Comment Subject Char"/>
    <w:basedOn w:val="KommentintekstiChar"/>
    <w:link w:val="CommentSubject"/>
    <w:rsid w:val="006A1FB9"/>
    <w:rPr>
      <w:rFonts w:ascii="Times New Roman" w:eastAsia="Calibri" w:hAnsi="Times New Roman" w:cs="Times New Roman"/>
      <w:b/>
      <w:bCs/>
      <w:sz w:val="20"/>
      <w:szCs w:val="20"/>
      <w:lang w:eastAsia="fi-FI"/>
    </w:rPr>
  </w:style>
  <w:style w:type="character" w:customStyle="1" w:styleId="apple-converted-space">
    <w:name w:val="apple-converted-space"/>
    <w:rsid w:val="006A1FB9"/>
    <w:rPr>
      <w:rFonts w:cs="Times New Roman"/>
    </w:rPr>
  </w:style>
  <w:style w:type="character" w:styleId="PageNumber">
    <w:name w:val="page number"/>
    <w:rsid w:val="006A1FB9"/>
    <w:rPr>
      <w:rFonts w:cs="Times New Roman"/>
    </w:rPr>
  </w:style>
  <w:style w:type="paragraph" w:customStyle="1" w:styleId="Pa2">
    <w:name w:val="Pa2"/>
    <w:basedOn w:val="Normal"/>
    <w:next w:val="Normal"/>
    <w:rsid w:val="006A1FB9"/>
    <w:pPr>
      <w:autoSpaceDE w:val="0"/>
      <w:spacing w:line="181" w:lineRule="atLeast"/>
    </w:pPr>
    <w:rPr>
      <w:rFonts w:ascii="Utopia" w:eastAsia="Calibri" w:hAnsi="Utopia"/>
    </w:rPr>
  </w:style>
  <w:style w:type="character" w:customStyle="1" w:styleId="A10">
    <w:name w:val="A10"/>
    <w:rsid w:val="006A1FB9"/>
    <w:rPr>
      <w:color w:val="000000"/>
      <w:sz w:val="15"/>
    </w:rPr>
  </w:style>
  <w:style w:type="character" w:customStyle="1" w:styleId="bibrecord-highlight-user">
    <w:name w:val="bibrecord-highlight-user"/>
    <w:rsid w:val="006A1FB9"/>
    <w:rPr>
      <w:rFonts w:cs="Times New Roman"/>
    </w:rPr>
  </w:style>
  <w:style w:type="paragraph" w:styleId="NormalWeb">
    <w:name w:val="Normal (Web)"/>
    <w:basedOn w:val="Normal"/>
    <w:uiPriority w:val="99"/>
    <w:rsid w:val="006A1FB9"/>
    <w:pPr>
      <w:spacing w:before="100" w:after="100"/>
    </w:pPr>
    <w:rPr>
      <w:rFonts w:eastAsia="Calibri"/>
    </w:rPr>
  </w:style>
  <w:style w:type="paragraph" w:styleId="DocumentMap">
    <w:name w:val="Document Map"/>
    <w:basedOn w:val="Normal"/>
    <w:link w:val="DocumentMapChar"/>
    <w:rsid w:val="006A1FB9"/>
    <w:pPr>
      <w:shd w:val="clear" w:color="auto" w:fill="000080"/>
    </w:pPr>
    <w:rPr>
      <w:rFonts w:eastAsia="Calibri"/>
      <w:sz w:val="2"/>
      <w:szCs w:val="20"/>
    </w:rPr>
  </w:style>
  <w:style w:type="character" w:customStyle="1" w:styleId="DocumentMapChar">
    <w:name w:val="Document Map Char"/>
    <w:basedOn w:val="DefaultParagraphFont"/>
    <w:link w:val="DocumentMap"/>
    <w:rsid w:val="006A1FB9"/>
    <w:rPr>
      <w:rFonts w:ascii="Times New Roman" w:eastAsia="Calibri" w:hAnsi="Times New Roman" w:cs="Times New Roman"/>
      <w:sz w:val="2"/>
      <w:szCs w:val="20"/>
      <w:shd w:val="clear" w:color="auto" w:fill="000080"/>
      <w:lang w:eastAsia="fi-FI"/>
    </w:rPr>
  </w:style>
  <w:style w:type="character" w:customStyle="1" w:styleId="recommendations-author">
    <w:name w:val="recommendations-author"/>
    <w:rsid w:val="006A1FB9"/>
    <w:rPr>
      <w:rFonts w:cs="Times New Roman"/>
    </w:rPr>
  </w:style>
  <w:style w:type="character" w:customStyle="1" w:styleId="recommendations-journalarticlename">
    <w:name w:val="recommendations-journalarticlename"/>
    <w:rsid w:val="006A1FB9"/>
    <w:rPr>
      <w:rFonts w:cs="Times New Roman"/>
    </w:rPr>
  </w:style>
  <w:style w:type="character" w:customStyle="1" w:styleId="recommendations-journalname">
    <w:name w:val="recommendations-journalname"/>
    <w:rsid w:val="006A1FB9"/>
    <w:rPr>
      <w:rFonts w:cs="Times New Roman"/>
    </w:rPr>
  </w:style>
  <w:style w:type="character" w:customStyle="1" w:styleId="recommendations-journaldate">
    <w:name w:val="recommendations-journaldate"/>
    <w:rsid w:val="006A1FB9"/>
    <w:rPr>
      <w:rFonts w:cs="Times New Roman"/>
    </w:rPr>
  </w:style>
  <w:style w:type="paragraph" w:customStyle="1" w:styleId="Eivli1">
    <w:name w:val="Ei väliä1"/>
    <w:rsid w:val="006A1FB9"/>
    <w:pPr>
      <w:suppressAutoHyphens/>
      <w:autoSpaceDN w:val="0"/>
      <w:spacing w:after="0" w:line="240" w:lineRule="auto"/>
      <w:textAlignment w:val="baseline"/>
    </w:pPr>
    <w:rPr>
      <w:rFonts w:ascii="Times New Roman" w:eastAsia="Calibri" w:hAnsi="Times New Roman" w:cs="Times New Roman"/>
      <w:sz w:val="24"/>
      <w:szCs w:val="24"/>
      <w:lang w:eastAsia="fi-FI"/>
    </w:rPr>
  </w:style>
  <w:style w:type="character" w:customStyle="1" w:styleId="indent1">
    <w:name w:val="indent1"/>
    <w:rsid w:val="006A1FB9"/>
    <w:rPr>
      <w:rFonts w:cs="Times New Roman"/>
    </w:rPr>
  </w:style>
  <w:style w:type="paragraph" w:customStyle="1" w:styleId="Ruudukkotaulukko21">
    <w:name w:val="Ruudukkotaulukko 21"/>
    <w:basedOn w:val="Normal"/>
    <w:next w:val="Normal"/>
    <w:rsid w:val="006A1FB9"/>
  </w:style>
  <w:style w:type="paragraph" w:styleId="BlockText">
    <w:name w:val="Block Text"/>
    <w:basedOn w:val="Normal"/>
    <w:rsid w:val="006A1FB9"/>
    <w:pPr>
      <w:pBdr>
        <w:top w:val="single" w:sz="2" w:space="10" w:color="4F81BD" w:shadow="1"/>
        <w:left w:val="single" w:sz="2" w:space="10" w:color="4F81BD" w:shadow="1"/>
        <w:bottom w:val="single" w:sz="2" w:space="10" w:color="4F81BD" w:shadow="1"/>
        <w:right w:val="single" w:sz="2" w:space="10" w:color="4F81BD" w:shadow="1"/>
      </w:pBdr>
      <w:ind w:left="1152" w:right="1152"/>
    </w:pPr>
    <w:rPr>
      <w:rFonts w:ascii="Calibri" w:eastAsia="SimSun" w:hAnsi="Calibri"/>
      <w:i/>
      <w:iCs/>
      <w:color w:val="4F81BD"/>
    </w:rPr>
  </w:style>
  <w:style w:type="paragraph" w:styleId="BodyText">
    <w:name w:val="Body Text"/>
    <w:basedOn w:val="Normal"/>
    <w:link w:val="BodyTextChar"/>
    <w:rsid w:val="006A1FB9"/>
    <w:pPr>
      <w:spacing w:after="120"/>
    </w:pPr>
    <w:rPr>
      <w:rFonts w:eastAsia="Calibri"/>
    </w:rPr>
  </w:style>
  <w:style w:type="character" w:customStyle="1" w:styleId="BodyTextChar">
    <w:name w:val="Body Text Char"/>
    <w:basedOn w:val="DefaultParagraphFont"/>
    <w:link w:val="BodyText"/>
    <w:rsid w:val="006A1FB9"/>
    <w:rPr>
      <w:rFonts w:ascii="Times New Roman" w:eastAsia="Calibri" w:hAnsi="Times New Roman" w:cs="Times New Roman"/>
      <w:sz w:val="24"/>
      <w:szCs w:val="24"/>
      <w:lang w:eastAsia="fi-FI"/>
    </w:rPr>
  </w:style>
  <w:style w:type="paragraph" w:styleId="BodyText2">
    <w:name w:val="Body Text 2"/>
    <w:basedOn w:val="Normal"/>
    <w:link w:val="BodyText2Char"/>
    <w:rsid w:val="006A1FB9"/>
    <w:pPr>
      <w:spacing w:after="120" w:line="480" w:lineRule="auto"/>
    </w:pPr>
    <w:rPr>
      <w:rFonts w:eastAsia="Calibri"/>
    </w:rPr>
  </w:style>
  <w:style w:type="character" w:customStyle="1" w:styleId="BodyText2Char">
    <w:name w:val="Body Text 2 Char"/>
    <w:basedOn w:val="DefaultParagraphFont"/>
    <w:link w:val="BodyText2"/>
    <w:rsid w:val="006A1FB9"/>
    <w:rPr>
      <w:rFonts w:ascii="Times New Roman" w:eastAsia="Calibri" w:hAnsi="Times New Roman" w:cs="Times New Roman"/>
      <w:sz w:val="24"/>
      <w:szCs w:val="24"/>
      <w:lang w:eastAsia="fi-FI"/>
    </w:rPr>
  </w:style>
  <w:style w:type="paragraph" w:styleId="BodyText3">
    <w:name w:val="Body Text 3"/>
    <w:basedOn w:val="Normal"/>
    <w:link w:val="BodyText3Char"/>
    <w:rsid w:val="006A1FB9"/>
    <w:pPr>
      <w:spacing w:after="120"/>
    </w:pPr>
    <w:rPr>
      <w:rFonts w:eastAsia="Calibri"/>
      <w:sz w:val="16"/>
      <w:szCs w:val="16"/>
    </w:rPr>
  </w:style>
  <w:style w:type="character" w:customStyle="1" w:styleId="BodyText3Char">
    <w:name w:val="Body Text 3 Char"/>
    <w:basedOn w:val="DefaultParagraphFont"/>
    <w:link w:val="BodyText3"/>
    <w:rsid w:val="006A1FB9"/>
    <w:rPr>
      <w:rFonts w:ascii="Times New Roman" w:eastAsia="Calibri" w:hAnsi="Times New Roman" w:cs="Times New Roman"/>
      <w:sz w:val="16"/>
      <w:szCs w:val="16"/>
      <w:lang w:eastAsia="fi-FI"/>
    </w:rPr>
  </w:style>
  <w:style w:type="paragraph" w:styleId="BodyTextFirstIndent">
    <w:name w:val="Body Text First Indent"/>
    <w:basedOn w:val="BodyText"/>
    <w:link w:val="BodyTextFirstIndentChar"/>
    <w:rsid w:val="006A1FB9"/>
    <w:pPr>
      <w:spacing w:after="0"/>
      <w:ind w:firstLine="360"/>
    </w:pPr>
  </w:style>
  <w:style w:type="character" w:customStyle="1" w:styleId="BodyTextFirstIndentChar">
    <w:name w:val="Body Text First Indent Char"/>
    <w:basedOn w:val="BodyTextChar"/>
    <w:link w:val="BodyTextFirstIndent"/>
    <w:rsid w:val="006A1FB9"/>
    <w:rPr>
      <w:rFonts w:ascii="Times New Roman" w:eastAsia="Calibri" w:hAnsi="Times New Roman" w:cs="Times New Roman"/>
      <w:sz w:val="24"/>
      <w:szCs w:val="24"/>
      <w:lang w:eastAsia="fi-FI"/>
    </w:rPr>
  </w:style>
  <w:style w:type="paragraph" w:styleId="BodyTextIndent">
    <w:name w:val="Body Text Indent"/>
    <w:basedOn w:val="Normal"/>
    <w:link w:val="BodyTextIndentChar"/>
    <w:rsid w:val="006A1FB9"/>
    <w:pPr>
      <w:spacing w:after="120"/>
      <w:ind w:left="283"/>
    </w:pPr>
    <w:rPr>
      <w:rFonts w:eastAsia="Calibri"/>
    </w:rPr>
  </w:style>
  <w:style w:type="character" w:customStyle="1" w:styleId="BodyTextIndentChar">
    <w:name w:val="Body Text Indent Char"/>
    <w:basedOn w:val="DefaultParagraphFont"/>
    <w:link w:val="BodyTextIndent"/>
    <w:rsid w:val="006A1FB9"/>
    <w:rPr>
      <w:rFonts w:ascii="Times New Roman" w:eastAsia="Calibri" w:hAnsi="Times New Roman" w:cs="Times New Roman"/>
      <w:sz w:val="24"/>
      <w:szCs w:val="24"/>
      <w:lang w:eastAsia="fi-FI"/>
    </w:rPr>
  </w:style>
  <w:style w:type="paragraph" w:styleId="BodyTextFirstIndent2">
    <w:name w:val="Body Text First Indent 2"/>
    <w:basedOn w:val="BodyTextIndent"/>
    <w:link w:val="BodyTextFirstIndent2Char"/>
    <w:rsid w:val="006A1FB9"/>
    <w:pPr>
      <w:spacing w:after="0"/>
      <w:ind w:left="360" w:firstLine="360"/>
    </w:pPr>
  </w:style>
  <w:style w:type="character" w:customStyle="1" w:styleId="BodyTextFirstIndent2Char">
    <w:name w:val="Body Text First Indent 2 Char"/>
    <w:basedOn w:val="BodyTextIndentChar"/>
    <w:link w:val="BodyTextFirstIndent2"/>
    <w:rsid w:val="006A1FB9"/>
    <w:rPr>
      <w:rFonts w:ascii="Times New Roman" w:eastAsia="Calibri" w:hAnsi="Times New Roman" w:cs="Times New Roman"/>
      <w:sz w:val="24"/>
      <w:szCs w:val="24"/>
      <w:lang w:eastAsia="fi-FI"/>
    </w:rPr>
  </w:style>
  <w:style w:type="paragraph" w:styleId="BodyTextIndent2">
    <w:name w:val="Body Text Indent 2"/>
    <w:basedOn w:val="Normal"/>
    <w:link w:val="BodyTextIndent2Char"/>
    <w:rsid w:val="006A1FB9"/>
    <w:pPr>
      <w:spacing w:after="120" w:line="480" w:lineRule="auto"/>
      <w:ind w:left="283"/>
    </w:pPr>
    <w:rPr>
      <w:rFonts w:eastAsia="Calibri"/>
    </w:rPr>
  </w:style>
  <w:style w:type="character" w:customStyle="1" w:styleId="BodyTextIndent2Char">
    <w:name w:val="Body Text Indent 2 Char"/>
    <w:basedOn w:val="DefaultParagraphFont"/>
    <w:link w:val="BodyTextIndent2"/>
    <w:rsid w:val="006A1FB9"/>
    <w:rPr>
      <w:rFonts w:ascii="Times New Roman" w:eastAsia="Calibri" w:hAnsi="Times New Roman" w:cs="Times New Roman"/>
      <w:sz w:val="24"/>
      <w:szCs w:val="24"/>
      <w:lang w:eastAsia="fi-FI"/>
    </w:rPr>
  </w:style>
  <w:style w:type="paragraph" w:styleId="BodyTextIndent3">
    <w:name w:val="Body Text Indent 3"/>
    <w:basedOn w:val="Normal"/>
    <w:link w:val="BodyTextIndent3Char"/>
    <w:rsid w:val="006A1FB9"/>
    <w:pPr>
      <w:spacing w:after="120"/>
      <w:ind w:left="283"/>
    </w:pPr>
    <w:rPr>
      <w:rFonts w:eastAsia="Calibri"/>
      <w:sz w:val="16"/>
      <w:szCs w:val="16"/>
    </w:rPr>
  </w:style>
  <w:style w:type="character" w:customStyle="1" w:styleId="BodyTextIndent3Char">
    <w:name w:val="Body Text Indent 3 Char"/>
    <w:basedOn w:val="DefaultParagraphFont"/>
    <w:link w:val="BodyTextIndent3"/>
    <w:rsid w:val="006A1FB9"/>
    <w:rPr>
      <w:rFonts w:ascii="Times New Roman" w:eastAsia="Calibri" w:hAnsi="Times New Roman" w:cs="Times New Roman"/>
      <w:sz w:val="16"/>
      <w:szCs w:val="16"/>
      <w:lang w:eastAsia="fi-FI"/>
    </w:rPr>
  </w:style>
  <w:style w:type="paragraph" w:styleId="Caption">
    <w:name w:val="caption"/>
    <w:basedOn w:val="Normal"/>
    <w:next w:val="Normal"/>
    <w:qFormat/>
    <w:rsid w:val="006A1FB9"/>
    <w:pPr>
      <w:spacing w:after="200"/>
    </w:pPr>
    <w:rPr>
      <w:b/>
      <w:bCs/>
      <w:color w:val="4F81BD"/>
      <w:sz w:val="18"/>
      <w:szCs w:val="18"/>
    </w:rPr>
  </w:style>
  <w:style w:type="paragraph" w:styleId="Closing">
    <w:name w:val="Closing"/>
    <w:basedOn w:val="Normal"/>
    <w:link w:val="ClosingChar"/>
    <w:rsid w:val="006A1FB9"/>
    <w:pPr>
      <w:ind w:left="4252"/>
    </w:pPr>
    <w:rPr>
      <w:rFonts w:eastAsia="Calibri"/>
    </w:rPr>
  </w:style>
  <w:style w:type="character" w:customStyle="1" w:styleId="ClosingChar">
    <w:name w:val="Closing Char"/>
    <w:basedOn w:val="DefaultParagraphFont"/>
    <w:link w:val="Closing"/>
    <w:rsid w:val="006A1FB9"/>
    <w:rPr>
      <w:rFonts w:ascii="Times New Roman" w:eastAsia="Calibri" w:hAnsi="Times New Roman" w:cs="Times New Roman"/>
      <w:sz w:val="24"/>
      <w:szCs w:val="24"/>
      <w:lang w:eastAsia="fi-FI"/>
    </w:rPr>
  </w:style>
  <w:style w:type="paragraph" w:styleId="Date">
    <w:name w:val="Date"/>
    <w:basedOn w:val="Normal"/>
    <w:next w:val="Normal"/>
    <w:link w:val="DateChar"/>
    <w:rsid w:val="006A1FB9"/>
    <w:rPr>
      <w:rFonts w:eastAsia="Calibri"/>
    </w:rPr>
  </w:style>
  <w:style w:type="character" w:customStyle="1" w:styleId="DateChar">
    <w:name w:val="Date Char"/>
    <w:basedOn w:val="DefaultParagraphFont"/>
    <w:link w:val="Date"/>
    <w:rsid w:val="006A1FB9"/>
    <w:rPr>
      <w:rFonts w:ascii="Times New Roman" w:eastAsia="Calibri" w:hAnsi="Times New Roman" w:cs="Times New Roman"/>
      <w:sz w:val="24"/>
      <w:szCs w:val="24"/>
      <w:lang w:eastAsia="fi-FI"/>
    </w:rPr>
  </w:style>
  <w:style w:type="paragraph" w:styleId="E-mailSignature">
    <w:name w:val="E-mail Signature"/>
    <w:basedOn w:val="Normal"/>
    <w:link w:val="E-mailSignatureChar"/>
    <w:rsid w:val="006A1FB9"/>
    <w:rPr>
      <w:rFonts w:eastAsia="Calibri"/>
    </w:rPr>
  </w:style>
  <w:style w:type="character" w:customStyle="1" w:styleId="E-mailSignatureChar">
    <w:name w:val="E-mail Signature Char"/>
    <w:basedOn w:val="DefaultParagraphFont"/>
    <w:link w:val="E-mailSignature"/>
    <w:rsid w:val="006A1FB9"/>
    <w:rPr>
      <w:rFonts w:ascii="Times New Roman" w:eastAsia="Calibri" w:hAnsi="Times New Roman" w:cs="Times New Roman"/>
      <w:sz w:val="24"/>
      <w:szCs w:val="24"/>
      <w:lang w:eastAsia="fi-FI"/>
    </w:rPr>
  </w:style>
  <w:style w:type="paragraph" w:styleId="EnvelopeAddress">
    <w:name w:val="envelope address"/>
    <w:basedOn w:val="Normal"/>
    <w:rsid w:val="006A1FB9"/>
    <w:pPr>
      <w:ind w:left="2880"/>
    </w:pPr>
    <w:rPr>
      <w:rFonts w:ascii="Cambria" w:eastAsia="SimSun" w:hAnsi="Cambria"/>
    </w:rPr>
  </w:style>
  <w:style w:type="paragraph" w:styleId="EnvelopeReturn">
    <w:name w:val="envelope return"/>
    <w:basedOn w:val="Normal"/>
    <w:rsid w:val="006A1FB9"/>
    <w:rPr>
      <w:rFonts w:ascii="Cambria" w:eastAsia="SimSun" w:hAnsi="Cambria"/>
      <w:sz w:val="20"/>
      <w:szCs w:val="20"/>
    </w:rPr>
  </w:style>
  <w:style w:type="paragraph" w:styleId="HTMLAddress">
    <w:name w:val="HTML Address"/>
    <w:basedOn w:val="Normal"/>
    <w:link w:val="HTMLAddressChar"/>
    <w:rsid w:val="006A1FB9"/>
    <w:rPr>
      <w:rFonts w:eastAsia="Calibri"/>
      <w:i/>
      <w:iCs/>
    </w:rPr>
  </w:style>
  <w:style w:type="character" w:customStyle="1" w:styleId="HTMLAddressChar">
    <w:name w:val="HTML Address Char"/>
    <w:basedOn w:val="DefaultParagraphFont"/>
    <w:link w:val="HTMLAddress"/>
    <w:rsid w:val="006A1FB9"/>
    <w:rPr>
      <w:rFonts w:ascii="Times New Roman" w:eastAsia="Calibri" w:hAnsi="Times New Roman" w:cs="Times New Roman"/>
      <w:i/>
      <w:iCs/>
      <w:sz w:val="24"/>
      <w:szCs w:val="24"/>
      <w:lang w:eastAsia="fi-FI"/>
    </w:rPr>
  </w:style>
  <w:style w:type="paragraph" w:styleId="HTMLPreformatted">
    <w:name w:val="HTML Preformatted"/>
    <w:basedOn w:val="Normal"/>
    <w:link w:val="HTMLPreformattedChar"/>
    <w:rsid w:val="006A1FB9"/>
    <w:rPr>
      <w:rFonts w:ascii="Consolas" w:eastAsia="Calibri" w:hAnsi="Consolas"/>
      <w:sz w:val="20"/>
      <w:szCs w:val="20"/>
    </w:rPr>
  </w:style>
  <w:style w:type="character" w:customStyle="1" w:styleId="HTMLPreformattedChar">
    <w:name w:val="HTML Preformatted Char"/>
    <w:basedOn w:val="DefaultParagraphFont"/>
    <w:link w:val="HTMLPreformatted"/>
    <w:rsid w:val="006A1FB9"/>
    <w:rPr>
      <w:rFonts w:ascii="Consolas" w:eastAsia="Calibri" w:hAnsi="Consolas" w:cs="Times New Roman"/>
      <w:sz w:val="20"/>
      <w:szCs w:val="20"/>
      <w:lang w:eastAsia="fi-FI"/>
    </w:rPr>
  </w:style>
  <w:style w:type="paragraph" w:styleId="Index1">
    <w:name w:val="index 1"/>
    <w:basedOn w:val="Normal"/>
    <w:next w:val="Normal"/>
    <w:autoRedefine/>
    <w:rsid w:val="006A1FB9"/>
    <w:pPr>
      <w:ind w:left="240" w:hanging="240"/>
    </w:pPr>
  </w:style>
  <w:style w:type="paragraph" w:styleId="Index2">
    <w:name w:val="index 2"/>
    <w:basedOn w:val="Normal"/>
    <w:next w:val="Normal"/>
    <w:autoRedefine/>
    <w:rsid w:val="006A1FB9"/>
    <w:pPr>
      <w:ind w:left="480" w:hanging="240"/>
    </w:pPr>
  </w:style>
  <w:style w:type="paragraph" w:styleId="Index3">
    <w:name w:val="index 3"/>
    <w:basedOn w:val="Normal"/>
    <w:next w:val="Normal"/>
    <w:autoRedefine/>
    <w:rsid w:val="006A1FB9"/>
    <w:pPr>
      <w:ind w:left="720" w:hanging="240"/>
    </w:pPr>
  </w:style>
  <w:style w:type="paragraph" w:styleId="Index4">
    <w:name w:val="index 4"/>
    <w:basedOn w:val="Normal"/>
    <w:next w:val="Normal"/>
    <w:autoRedefine/>
    <w:rsid w:val="006A1FB9"/>
    <w:pPr>
      <w:ind w:left="960" w:hanging="240"/>
    </w:pPr>
  </w:style>
  <w:style w:type="paragraph" w:styleId="Index5">
    <w:name w:val="index 5"/>
    <w:basedOn w:val="Normal"/>
    <w:next w:val="Normal"/>
    <w:autoRedefine/>
    <w:rsid w:val="006A1FB9"/>
    <w:pPr>
      <w:ind w:left="1200" w:hanging="240"/>
    </w:pPr>
  </w:style>
  <w:style w:type="paragraph" w:styleId="Index6">
    <w:name w:val="index 6"/>
    <w:basedOn w:val="Normal"/>
    <w:next w:val="Normal"/>
    <w:autoRedefine/>
    <w:rsid w:val="006A1FB9"/>
    <w:pPr>
      <w:ind w:left="1440" w:hanging="240"/>
    </w:pPr>
  </w:style>
  <w:style w:type="paragraph" w:styleId="Index7">
    <w:name w:val="index 7"/>
    <w:basedOn w:val="Normal"/>
    <w:next w:val="Normal"/>
    <w:autoRedefine/>
    <w:rsid w:val="006A1FB9"/>
    <w:pPr>
      <w:ind w:left="1680" w:hanging="240"/>
    </w:pPr>
  </w:style>
  <w:style w:type="paragraph" w:styleId="Index8">
    <w:name w:val="index 8"/>
    <w:basedOn w:val="Normal"/>
    <w:next w:val="Normal"/>
    <w:autoRedefine/>
    <w:rsid w:val="006A1FB9"/>
    <w:pPr>
      <w:ind w:left="1920" w:hanging="240"/>
    </w:pPr>
  </w:style>
  <w:style w:type="paragraph" w:styleId="Index9">
    <w:name w:val="index 9"/>
    <w:basedOn w:val="Normal"/>
    <w:next w:val="Normal"/>
    <w:autoRedefine/>
    <w:rsid w:val="006A1FB9"/>
    <w:pPr>
      <w:ind w:left="2160" w:hanging="240"/>
    </w:pPr>
  </w:style>
  <w:style w:type="paragraph" w:styleId="IndexHeading">
    <w:name w:val="index heading"/>
    <w:basedOn w:val="Normal"/>
    <w:next w:val="Index1"/>
    <w:rsid w:val="006A1FB9"/>
    <w:rPr>
      <w:rFonts w:ascii="Cambria" w:eastAsia="SimSun" w:hAnsi="Cambria"/>
      <w:b/>
      <w:bCs/>
    </w:rPr>
  </w:style>
  <w:style w:type="paragraph" w:customStyle="1" w:styleId="MediumGrid3-Accent21">
    <w:name w:val="Medium Grid 3 - Accent 21"/>
    <w:basedOn w:val="Normal"/>
    <w:next w:val="Normal"/>
    <w:rsid w:val="006A1FB9"/>
    <w:pPr>
      <w:pBdr>
        <w:bottom w:val="single" w:sz="4" w:space="4" w:color="4F81BD"/>
      </w:pBdr>
      <w:spacing w:before="200" w:after="280"/>
      <w:ind w:left="936" w:right="936"/>
    </w:pPr>
    <w:rPr>
      <w:rFonts w:eastAsia="Calibri"/>
      <w:b/>
      <w:bCs/>
      <w:i/>
      <w:iCs/>
      <w:color w:val="4F81BD"/>
    </w:rPr>
  </w:style>
  <w:style w:type="character" w:customStyle="1" w:styleId="Normaaliruudukko3-korostus2Merkki">
    <w:name w:val="Normaali ruudukko 3 - korostus 2 Merkki"/>
    <w:rsid w:val="006A1FB9"/>
    <w:rPr>
      <w:rFonts w:ascii="Times New Roman" w:hAnsi="Times New Roman" w:cs="Times New Roman"/>
      <w:b/>
      <w:bCs/>
      <w:i/>
      <w:iCs/>
      <w:color w:val="4F81BD"/>
      <w:sz w:val="24"/>
      <w:szCs w:val="24"/>
    </w:rPr>
  </w:style>
  <w:style w:type="paragraph" w:styleId="List">
    <w:name w:val="List"/>
    <w:basedOn w:val="Normal"/>
    <w:rsid w:val="006A1FB9"/>
    <w:pPr>
      <w:ind w:left="283" w:hanging="283"/>
    </w:pPr>
  </w:style>
  <w:style w:type="paragraph" w:styleId="List2">
    <w:name w:val="List 2"/>
    <w:basedOn w:val="Normal"/>
    <w:rsid w:val="006A1FB9"/>
    <w:pPr>
      <w:ind w:left="566" w:hanging="283"/>
    </w:pPr>
  </w:style>
  <w:style w:type="paragraph" w:styleId="List3">
    <w:name w:val="List 3"/>
    <w:basedOn w:val="Normal"/>
    <w:rsid w:val="006A1FB9"/>
    <w:pPr>
      <w:ind w:left="849" w:hanging="283"/>
    </w:pPr>
  </w:style>
  <w:style w:type="paragraph" w:styleId="List4">
    <w:name w:val="List 4"/>
    <w:basedOn w:val="Normal"/>
    <w:rsid w:val="006A1FB9"/>
    <w:pPr>
      <w:ind w:left="1132" w:hanging="283"/>
    </w:pPr>
  </w:style>
  <w:style w:type="paragraph" w:styleId="List5">
    <w:name w:val="List 5"/>
    <w:basedOn w:val="Normal"/>
    <w:rsid w:val="006A1FB9"/>
    <w:pPr>
      <w:ind w:left="1415" w:hanging="283"/>
    </w:pPr>
  </w:style>
  <w:style w:type="paragraph" w:styleId="ListBullet">
    <w:name w:val="List Bullet"/>
    <w:basedOn w:val="Normal"/>
    <w:rsid w:val="006A1FB9"/>
    <w:pPr>
      <w:numPr>
        <w:numId w:val="3"/>
      </w:numPr>
      <w:tabs>
        <w:tab w:val="left" w:pos="360"/>
      </w:tabs>
    </w:pPr>
  </w:style>
  <w:style w:type="paragraph" w:styleId="ListBullet2">
    <w:name w:val="List Bullet 2"/>
    <w:basedOn w:val="Normal"/>
    <w:rsid w:val="006A1FB9"/>
    <w:pPr>
      <w:numPr>
        <w:numId w:val="4"/>
      </w:numPr>
      <w:tabs>
        <w:tab w:val="left" w:pos="643"/>
      </w:tabs>
    </w:pPr>
  </w:style>
  <w:style w:type="paragraph" w:styleId="ListBullet3">
    <w:name w:val="List Bullet 3"/>
    <w:basedOn w:val="Normal"/>
    <w:rsid w:val="006A1FB9"/>
    <w:pPr>
      <w:numPr>
        <w:numId w:val="5"/>
      </w:numPr>
      <w:tabs>
        <w:tab w:val="left" w:pos="926"/>
      </w:tabs>
    </w:pPr>
  </w:style>
  <w:style w:type="paragraph" w:styleId="ListBullet4">
    <w:name w:val="List Bullet 4"/>
    <w:basedOn w:val="Normal"/>
    <w:rsid w:val="006A1FB9"/>
    <w:pPr>
      <w:numPr>
        <w:numId w:val="6"/>
      </w:numPr>
      <w:tabs>
        <w:tab w:val="left" w:pos="1209"/>
      </w:tabs>
    </w:pPr>
  </w:style>
  <w:style w:type="paragraph" w:styleId="ListBullet5">
    <w:name w:val="List Bullet 5"/>
    <w:basedOn w:val="Normal"/>
    <w:rsid w:val="006A1FB9"/>
    <w:pPr>
      <w:numPr>
        <w:numId w:val="7"/>
      </w:numPr>
      <w:tabs>
        <w:tab w:val="left" w:pos="1492"/>
      </w:tabs>
    </w:pPr>
  </w:style>
  <w:style w:type="paragraph" w:styleId="ListContinue">
    <w:name w:val="List Continue"/>
    <w:basedOn w:val="Normal"/>
    <w:rsid w:val="006A1FB9"/>
    <w:pPr>
      <w:spacing w:after="120"/>
      <w:ind w:left="283"/>
    </w:pPr>
  </w:style>
  <w:style w:type="paragraph" w:styleId="ListContinue2">
    <w:name w:val="List Continue 2"/>
    <w:basedOn w:val="Normal"/>
    <w:rsid w:val="006A1FB9"/>
    <w:pPr>
      <w:spacing w:after="120"/>
      <w:ind w:left="566"/>
    </w:pPr>
  </w:style>
  <w:style w:type="paragraph" w:styleId="ListContinue3">
    <w:name w:val="List Continue 3"/>
    <w:basedOn w:val="Normal"/>
    <w:rsid w:val="006A1FB9"/>
    <w:pPr>
      <w:spacing w:after="120"/>
      <w:ind w:left="849"/>
    </w:pPr>
  </w:style>
  <w:style w:type="paragraph" w:styleId="ListContinue4">
    <w:name w:val="List Continue 4"/>
    <w:basedOn w:val="Normal"/>
    <w:rsid w:val="006A1FB9"/>
    <w:pPr>
      <w:spacing w:after="120"/>
      <w:ind w:left="1132"/>
    </w:pPr>
  </w:style>
  <w:style w:type="paragraph" w:styleId="ListContinue5">
    <w:name w:val="List Continue 5"/>
    <w:basedOn w:val="Normal"/>
    <w:rsid w:val="006A1FB9"/>
    <w:pPr>
      <w:spacing w:after="120"/>
      <w:ind w:left="1415"/>
    </w:pPr>
  </w:style>
  <w:style w:type="paragraph" w:styleId="ListNumber">
    <w:name w:val="List Number"/>
    <w:basedOn w:val="Normal"/>
    <w:rsid w:val="006A1FB9"/>
    <w:pPr>
      <w:numPr>
        <w:numId w:val="8"/>
      </w:numPr>
      <w:tabs>
        <w:tab w:val="left" w:pos="360"/>
      </w:tabs>
    </w:pPr>
  </w:style>
  <w:style w:type="paragraph" w:styleId="ListNumber2">
    <w:name w:val="List Number 2"/>
    <w:basedOn w:val="Normal"/>
    <w:rsid w:val="006A1FB9"/>
    <w:pPr>
      <w:numPr>
        <w:numId w:val="9"/>
      </w:numPr>
      <w:tabs>
        <w:tab w:val="left" w:pos="643"/>
      </w:tabs>
    </w:pPr>
  </w:style>
  <w:style w:type="paragraph" w:styleId="ListNumber3">
    <w:name w:val="List Number 3"/>
    <w:basedOn w:val="Normal"/>
    <w:rsid w:val="006A1FB9"/>
    <w:pPr>
      <w:numPr>
        <w:numId w:val="10"/>
      </w:numPr>
      <w:tabs>
        <w:tab w:val="left" w:pos="926"/>
      </w:tabs>
    </w:pPr>
  </w:style>
  <w:style w:type="paragraph" w:styleId="ListNumber4">
    <w:name w:val="List Number 4"/>
    <w:basedOn w:val="Normal"/>
    <w:rsid w:val="006A1FB9"/>
    <w:pPr>
      <w:numPr>
        <w:numId w:val="11"/>
      </w:numPr>
      <w:tabs>
        <w:tab w:val="left" w:pos="1209"/>
      </w:tabs>
    </w:pPr>
  </w:style>
  <w:style w:type="paragraph" w:styleId="ListNumber5">
    <w:name w:val="List Number 5"/>
    <w:basedOn w:val="Normal"/>
    <w:rsid w:val="006A1FB9"/>
    <w:pPr>
      <w:numPr>
        <w:numId w:val="12"/>
      </w:numPr>
      <w:tabs>
        <w:tab w:val="left" w:pos="1492"/>
      </w:tabs>
    </w:pPr>
  </w:style>
  <w:style w:type="paragraph" w:styleId="MacroText">
    <w:name w:val="macro"/>
    <w:link w:val="MacroTextChar"/>
    <w:rsid w:val="006A1FB9"/>
    <w:pPr>
      <w:tabs>
        <w:tab w:val="left" w:pos="480"/>
        <w:tab w:val="left" w:pos="960"/>
        <w:tab w:val="left" w:pos="1440"/>
        <w:tab w:val="left" w:pos="1920"/>
        <w:tab w:val="left" w:pos="2400"/>
        <w:tab w:val="left" w:pos="2880"/>
        <w:tab w:val="left" w:pos="3360"/>
        <w:tab w:val="left" w:pos="3840"/>
        <w:tab w:val="left" w:pos="4320"/>
      </w:tabs>
      <w:suppressAutoHyphens/>
      <w:autoSpaceDN w:val="0"/>
      <w:spacing w:after="0" w:line="240" w:lineRule="auto"/>
      <w:textAlignment w:val="baseline"/>
    </w:pPr>
    <w:rPr>
      <w:rFonts w:ascii="Consolas" w:eastAsia="Calibri" w:hAnsi="Consolas" w:cs="Times New Roman"/>
      <w:sz w:val="20"/>
      <w:szCs w:val="20"/>
      <w:lang w:eastAsia="fi-FI"/>
    </w:rPr>
  </w:style>
  <w:style w:type="character" w:customStyle="1" w:styleId="MacroTextChar">
    <w:name w:val="Macro Text Char"/>
    <w:basedOn w:val="DefaultParagraphFont"/>
    <w:link w:val="MacroText"/>
    <w:rsid w:val="006A1FB9"/>
    <w:rPr>
      <w:rFonts w:ascii="Consolas" w:eastAsia="Calibri" w:hAnsi="Consolas" w:cs="Times New Roman"/>
      <w:sz w:val="20"/>
      <w:szCs w:val="20"/>
      <w:lang w:eastAsia="fi-FI"/>
    </w:rPr>
  </w:style>
  <w:style w:type="paragraph" w:styleId="MessageHeader">
    <w:name w:val="Message Header"/>
    <w:basedOn w:val="Normal"/>
    <w:link w:val="MessageHeaderChar"/>
    <w:rsid w:val="006A1FB9"/>
    <w:pPr>
      <w:pBdr>
        <w:top w:val="single" w:sz="6" w:space="1" w:color="000000"/>
        <w:left w:val="single" w:sz="6" w:space="1" w:color="000000"/>
        <w:bottom w:val="single" w:sz="6" w:space="1" w:color="000000"/>
        <w:right w:val="single" w:sz="6" w:space="1" w:color="000000"/>
      </w:pBdr>
      <w:ind w:left="1134" w:hanging="1134"/>
    </w:pPr>
    <w:rPr>
      <w:rFonts w:ascii="Cambria" w:eastAsia="SimSun" w:hAnsi="Cambria"/>
    </w:rPr>
  </w:style>
  <w:style w:type="character" w:customStyle="1" w:styleId="MessageHeaderChar">
    <w:name w:val="Message Header Char"/>
    <w:basedOn w:val="DefaultParagraphFont"/>
    <w:link w:val="MessageHeader"/>
    <w:rsid w:val="006A1FB9"/>
    <w:rPr>
      <w:rFonts w:ascii="Cambria" w:eastAsia="SimSun" w:hAnsi="Cambria" w:cs="Times New Roman"/>
      <w:sz w:val="24"/>
      <w:szCs w:val="24"/>
      <w:lang w:eastAsia="fi-FI"/>
    </w:rPr>
  </w:style>
  <w:style w:type="paragraph" w:customStyle="1" w:styleId="Normaaliruudukko21">
    <w:name w:val="Normaali ruudukko 2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styleId="NoteHeading">
    <w:name w:val="Note Heading"/>
    <w:basedOn w:val="Normal"/>
    <w:next w:val="Normal"/>
    <w:link w:val="NoteHeadingChar"/>
    <w:rsid w:val="006A1FB9"/>
    <w:rPr>
      <w:rFonts w:eastAsia="Calibri"/>
    </w:rPr>
  </w:style>
  <w:style w:type="character" w:customStyle="1" w:styleId="NoteHeadingChar">
    <w:name w:val="Note Heading Char"/>
    <w:basedOn w:val="DefaultParagraphFont"/>
    <w:link w:val="NoteHeading"/>
    <w:rsid w:val="006A1FB9"/>
    <w:rPr>
      <w:rFonts w:ascii="Times New Roman" w:eastAsia="Calibri" w:hAnsi="Times New Roman" w:cs="Times New Roman"/>
      <w:sz w:val="24"/>
      <w:szCs w:val="24"/>
      <w:lang w:eastAsia="fi-FI"/>
    </w:rPr>
  </w:style>
  <w:style w:type="paragraph" w:styleId="PlainText">
    <w:name w:val="Plain Text"/>
    <w:basedOn w:val="Normal"/>
    <w:link w:val="PlainTextChar"/>
    <w:rsid w:val="006A1FB9"/>
    <w:rPr>
      <w:rFonts w:ascii="Consolas" w:eastAsia="Calibri" w:hAnsi="Consolas"/>
      <w:sz w:val="21"/>
      <w:szCs w:val="21"/>
    </w:rPr>
  </w:style>
  <w:style w:type="character" w:customStyle="1" w:styleId="PlainTextChar">
    <w:name w:val="Plain Text Char"/>
    <w:basedOn w:val="DefaultParagraphFont"/>
    <w:link w:val="PlainText"/>
    <w:rsid w:val="006A1FB9"/>
    <w:rPr>
      <w:rFonts w:ascii="Consolas" w:eastAsia="Calibri" w:hAnsi="Consolas" w:cs="Times New Roman"/>
      <w:sz w:val="21"/>
      <w:szCs w:val="21"/>
      <w:lang w:eastAsia="fi-FI"/>
    </w:rPr>
  </w:style>
  <w:style w:type="paragraph" w:customStyle="1" w:styleId="MediumGrid2-Accent21">
    <w:name w:val="Medium Grid 2 - Accent 21"/>
    <w:basedOn w:val="Normal"/>
    <w:next w:val="Normal"/>
    <w:rsid w:val="006A1FB9"/>
    <w:rPr>
      <w:rFonts w:eastAsia="Calibri"/>
      <w:i/>
      <w:iCs/>
      <w:color w:val="000000"/>
    </w:rPr>
  </w:style>
  <w:style w:type="character" w:customStyle="1" w:styleId="Normaaliruudukko2-korostus2Merkki">
    <w:name w:val="Normaali ruudukko 2 - korostus 2 Merkki"/>
    <w:rsid w:val="006A1FB9"/>
    <w:rPr>
      <w:rFonts w:ascii="Times New Roman" w:hAnsi="Times New Roman" w:cs="Times New Roman"/>
      <w:i/>
      <w:iCs/>
      <w:color w:val="000000"/>
      <w:sz w:val="24"/>
      <w:szCs w:val="24"/>
    </w:rPr>
  </w:style>
  <w:style w:type="paragraph" w:styleId="Salutation">
    <w:name w:val="Salutation"/>
    <w:basedOn w:val="Normal"/>
    <w:next w:val="Normal"/>
    <w:link w:val="SalutationChar"/>
    <w:rsid w:val="006A1FB9"/>
    <w:rPr>
      <w:rFonts w:eastAsia="Calibri"/>
    </w:rPr>
  </w:style>
  <w:style w:type="character" w:customStyle="1" w:styleId="SalutationChar">
    <w:name w:val="Salutation Char"/>
    <w:basedOn w:val="DefaultParagraphFont"/>
    <w:link w:val="Salutation"/>
    <w:rsid w:val="006A1FB9"/>
    <w:rPr>
      <w:rFonts w:ascii="Times New Roman" w:eastAsia="Calibri" w:hAnsi="Times New Roman" w:cs="Times New Roman"/>
      <w:sz w:val="24"/>
      <w:szCs w:val="24"/>
      <w:lang w:eastAsia="fi-FI"/>
    </w:rPr>
  </w:style>
  <w:style w:type="paragraph" w:styleId="Signature">
    <w:name w:val="Signature"/>
    <w:basedOn w:val="Normal"/>
    <w:link w:val="SignatureChar"/>
    <w:rsid w:val="006A1FB9"/>
    <w:pPr>
      <w:ind w:left="4252"/>
    </w:pPr>
    <w:rPr>
      <w:rFonts w:eastAsia="Calibri"/>
    </w:rPr>
  </w:style>
  <w:style w:type="character" w:customStyle="1" w:styleId="SignatureChar">
    <w:name w:val="Signature Char"/>
    <w:basedOn w:val="DefaultParagraphFont"/>
    <w:link w:val="Signature"/>
    <w:rsid w:val="006A1FB9"/>
    <w:rPr>
      <w:rFonts w:ascii="Times New Roman" w:eastAsia="Calibri" w:hAnsi="Times New Roman" w:cs="Times New Roman"/>
      <w:sz w:val="24"/>
      <w:szCs w:val="24"/>
      <w:lang w:eastAsia="fi-FI"/>
    </w:rPr>
  </w:style>
  <w:style w:type="paragraph" w:styleId="Subtitle">
    <w:name w:val="Subtitle"/>
    <w:basedOn w:val="Normal"/>
    <w:next w:val="Normal"/>
    <w:link w:val="SubtitleChar"/>
    <w:qFormat/>
    <w:rsid w:val="006A1FB9"/>
    <w:rPr>
      <w:rFonts w:ascii="Cambria" w:eastAsia="SimSun" w:hAnsi="Cambria"/>
      <w:i/>
      <w:iCs/>
      <w:color w:val="4F81BD"/>
      <w:spacing w:val="15"/>
    </w:rPr>
  </w:style>
  <w:style w:type="character" w:customStyle="1" w:styleId="SubtitleChar">
    <w:name w:val="Subtitle Char"/>
    <w:basedOn w:val="DefaultParagraphFont"/>
    <w:link w:val="Subtitle"/>
    <w:rsid w:val="006A1FB9"/>
    <w:rPr>
      <w:rFonts w:ascii="Cambria" w:eastAsia="SimSun" w:hAnsi="Cambria" w:cs="Times New Roman"/>
      <w:i/>
      <w:iCs/>
      <w:color w:val="4F81BD"/>
      <w:spacing w:val="15"/>
      <w:sz w:val="24"/>
      <w:szCs w:val="24"/>
      <w:lang w:eastAsia="fi-FI"/>
    </w:rPr>
  </w:style>
  <w:style w:type="paragraph" w:styleId="Title">
    <w:name w:val="Title"/>
    <w:basedOn w:val="Normal"/>
    <w:next w:val="Normal"/>
    <w:link w:val="TitleChar"/>
    <w:qFormat/>
    <w:rsid w:val="006A1FB9"/>
    <w:pPr>
      <w:pBdr>
        <w:bottom w:val="single" w:sz="8" w:space="4" w:color="4F81BD"/>
      </w:pBdr>
      <w:spacing w:after="300"/>
    </w:pPr>
    <w:rPr>
      <w:rFonts w:ascii="Cambria" w:eastAsia="SimSun" w:hAnsi="Cambria"/>
      <w:color w:val="17365D"/>
      <w:spacing w:val="5"/>
      <w:kern w:val="3"/>
      <w:sz w:val="52"/>
      <w:szCs w:val="52"/>
    </w:rPr>
  </w:style>
  <w:style w:type="character" w:customStyle="1" w:styleId="TitleChar">
    <w:name w:val="Title Char"/>
    <w:basedOn w:val="DefaultParagraphFont"/>
    <w:link w:val="Title"/>
    <w:rsid w:val="006A1FB9"/>
    <w:rPr>
      <w:rFonts w:ascii="Cambria" w:eastAsia="SimSun" w:hAnsi="Cambria" w:cs="Times New Roman"/>
      <w:color w:val="17365D"/>
      <w:spacing w:val="5"/>
      <w:kern w:val="3"/>
      <w:sz w:val="52"/>
      <w:szCs w:val="52"/>
      <w:lang w:eastAsia="fi-FI"/>
    </w:rPr>
  </w:style>
  <w:style w:type="paragraph" w:customStyle="1" w:styleId="Ruudukkotaulukko31">
    <w:name w:val="Ruudukkotaulukko 31"/>
    <w:basedOn w:val="Heading1"/>
    <w:next w:val="Normal"/>
    <w:rsid w:val="006A1FB9"/>
    <w:pPr>
      <w:keepLines/>
      <w:spacing w:before="480" w:after="0"/>
    </w:pPr>
    <w:rPr>
      <w:rFonts w:eastAsia="SimSun"/>
      <w:color w:val="365F91"/>
      <w:kern w:val="0"/>
      <w:sz w:val="28"/>
      <w:szCs w:val="28"/>
    </w:rPr>
  </w:style>
  <w:style w:type="paragraph" w:customStyle="1" w:styleId="ColorfulList-Accent11">
    <w:name w:val="Colorful List - Accent 11"/>
    <w:basedOn w:val="Normal"/>
    <w:rsid w:val="006A1FB9"/>
    <w:pPr>
      <w:ind w:left="720"/>
    </w:pPr>
  </w:style>
  <w:style w:type="paragraph" w:customStyle="1" w:styleId="LightShading-Accent21">
    <w:name w:val="Light Shading - Accent 21"/>
    <w:basedOn w:val="Normal"/>
    <w:next w:val="Normal"/>
    <w:rsid w:val="006A1FB9"/>
    <w:pPr>
      <w:pBdr>
        <w:bottom w:val="single" w:sz="4" w:space="4" w:color="4F81BD"/>
      </w:pBdr>
      <w:spacing w:before="200" w:after="280"/>
      <w:ind w:left="936" w:right="936"/>
    </w:pPr>
    <w:rPr>
      <w:b/>
      <w:bCs/>
      <w:i/>
      <w:iCs/>
      <w:color w:val="4F81BD"/>
    </w:rPr>
  </w:style>
  <w:style w:type="character" w:customStyle="1" w:styleId="Vaaleavarjostus-korostus2Merkki">
    <w:name w:val="Vaalea varjostus - korostus 2 Merkki"/>
    <w:rsid w:val="006A1FB9"/>
    <w:rPr>
      <w:rFonts w:ascii="Times New Roman" w:eastAsia="Times New Roman" w:hAnsi="Times New Roman"/>
      <w:b/>
      <w:bCs/>
      <w:i/>
      <w:iCs/>
      <w:color w:val="4F81BD"/>
      <w:sz w:val="24"/>
      <w:szCs w:val="24"/>
    </w:rPr>
  </w:style>
  <w:style w:type="paragraph" w:customStyle="1" w:styleId="Eivli2">
    <w:name w:val="Ei väliä2"/>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ColorfulGrid-Accent11">
    <w:name w:val="Colorful Grid - Accent 11"/>
    <w:basedOn w:val="Normal"/>
    <w:next w:val="Normal"/>
    <w:rsid w:val="006A1FB9"/>
    <w:rPr>
      <w:i/>
      <w:iCs/>
      <w:color w:val="000000"/>
    </w:rPr>
  </w:style>
  <w:style w:type="character" w:customStyle="1" w:styleId="Vriksruudukko-korostus1Merkki">
    <w:name w:val="Värikäs ruudukko - korostus 1 Merkki"/>
    <w:rsid w:val="006A1FB9"/>
    <w:rPr>
      <w:rFonts w:ascii="Times New Roman" w:eastAsia="Times New Roman" w:hAnsi="Times New Roman"/>
      <w:i/>
      <w:iCs/>
      <w:color w:val="000000"/>
      <w:sz w:val="24"/>
      <w:szCs w:val="24"/>
    </w:rPr>
  </w:style>
  <w:style w:type="paragraph" w:customStyle="1" w:styleId="ColorfulShading-Accent11">
    <w:name w:val="Colorful Shading - Accent 1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leve">
    <w:name w:val="leveä"/>
    <w:basedOn w:val="NormalWeb"/>
    <w:rsid w:val="006A1FB9"/>
    <w:pPr>
      <w:spacing w:line="480" w:lineRule="auto"/>
    </w:pPr>
    <w:rPr>
      <w:rFonts w:eastAsia="Times New Roman"/>
      <w:lang w:val="en-GB"/>
    </w:rPr>
  </w:style>
  <w:style w:type="character" w:customStyle="1" w:styleId="leveChar">
    <w:name w:val="leveä Char"/>
    <w:rsid w:val="006A1FB9"/>
    <w:rPr>
      <w:rFonts w:ascii="Times New Roman" w:eastAsia="Times New Roman" w:hAnsi="Times New Roman"/>
      <w:sz w:val="24"/>
      <w:szCs w:val="24"/>
      <w:lang w:val="en-GB"/>
    </w:rPr>
  </w:style>
  <w:style w:type="character" w:customStyle="1" w:styleId="titles-title1">
    <w:name w:val="titles-title1"/>
    <w:rsid w:val="006A1FB9"/>
    <w:rPr>
      <w:b/>
      <w:bCs/>
    </w:rPr>
  </w:style>
  <w:style w:type="character" w:customStyle="1" w:styleId="titles-source1">
    <w:name w:val="titles-source1"/>
    <w:rsid w:val="006A1FB9"/>
    <w:rPr>
      <w:i/>
      <w:iCs/>
    </w:rPr>
  </w:style>
  <w:style w:type="character" w:customStyle="1" w:styleId="bibrecord-highlight1">
    <w:name w:val="bibrecord-highlight1"/>
    <w:rsid w:val="006A1FB9"/>
    <w:rPr>
      <w:b/>
      <w:bCs/>
      <w:color w:val="EE014C"/>
    </w:rPr>
  </w:style>
  <w:style w:type="character" w:customStyle="1" w:styleId="titles-title">
    <w:name w:val="titles-title"/>
    <w:basedOn w:val="DefaultParagraphFont"/>
    <w:rsid w:val="006A1FB9"/>
  </w:style>
  <w:style w:type="character" w:customStyle="1" w:styleId="titles-source">
    <w:name w:val="titles-source"/>
    <w:basedOn w:val="DefaultParagraphFont"/>
    <w:rsid w:val="006A1FB9"/>
  </w:style>
  <w:style w:type="character" w:customStyle="1" w:styleId="titles-pt">
    <w:name w:val="titles-pt"/>
    <w:basedOn w:val="DefaultParagraphFont"/>
    <w:rsid w:val="006A1FB9"/>
  </w:style>
  <w:style w:type="character" w:styleId="Strong">
    <w:name w:val="Strong"/>
    <w:uiPriority w:val="22"/>
    <w:qFormat/>
    <w:rsid w:val="006A1FB9"/>
    <w:rPr>
      <w:b/>
      <w:bCs/>
    </w:rPr>
  </w:style>
  <w:style w:type="character" w:customStyle="1" w:styleId="hps">
    <w:name w:val="hps"/>
    <w:basedOn w:val="DefaultParagraphFont"/>
    <w:rsid w:val="006A1FB9"/>
  </w:style>
  <w:style w:type="paragraph" w:customStyle="1" w:styleId="Standard">
    <w:name w:val="Standard"/>
    <w:rsid w:val="006A1FB9"/>
    <w:pPr>
      <w:suppressAutoHyphens/>
      <w:autoSpaceDN w:val="0"/>
      <w:spacing w:after="200" w:line="276" w:lineRule="auto"/>
      <w:textAlignment w:val="baseline"/>
    </w:pPr>
    <w:rPr>
      <w:rFonts w:ascii="Calibri" w:eastAsia="SimSun" w:hAnsi="Calibri" w:cs="Calibri"/>
      <w:kern w:val="3"/>
    </w:rPr>
  </w:style>
  <w:style w:type="character" w:customStyle="1" w:styleId="nlmstring-name">
    <w:name w:val="nlm_string-name"/>
    <w:basedOn w:val="DefaultParagraphFont"/>
    <w:rsid w:val="006A1FB9"/>
  </w:style>
  <w:style w:type="character" w:customStyle="1" w:styleId="nlmgiven-names">
    <w:name w:val="nlm_given-names"/>
    <w:basedOn w:val="DefaultParagraphFont"/>
    <w:rsid w:val="006A1FB9"/>
  </w:style>
  <w:style w:type="character" w:customStyle="1" w:styleId="nlmarticle-title">
    <w:name w:val="nlm_article-title"/>
    <w:basedOn w:val="DefaultParagraphFont"/>
    <w:rsid w:val="006A1FB9"/>
  </w:style>
  <w:style w:type="character" w:customStyle="1" w:styleId="nlmyear">
    <w:name w:val="nlm_year"/>
    <w:basedOn w:val="DefaultParagraphFont"/>
    <w:rsid w:val="006A1FB9"/>
  </w:style>
  <w:style w:type="character" w:customStyle="1" w:styleId="nlmfpage">
    <w:name w:val="nlm_fpage"/>
    <w:basedOn w:val="DefaultParagraphFont"/>
    <w:rsid w:val="006A1FB9"/>
  </w:style>
  <w:style w:type="character" w:customStyle="1" w:styleId="nlmlpage">
    <w:name w:val="nlm_lpage"/>
    <w:basedOn w:val="DefaultParagraphFont"/>
    <w:rsid w:val="006A1FB9"/>
  </w:style>
  <w:style w:type="character" w:styleId="Emphasis">
    <w:name w:val="Emphasis"/>
    <w:uiPriority w:val="20"/>
    <w:qFormat/>
    <w:rsid w:val="006A1FB9"/>
    <w:rPr>
      <w:i/>
      <w:iCs/>
    </w:rPr>
  </w:style>
  <w:style w:type="paragraph" w:customStyle="1" w:styleId="Normaaliruudukko1-korostus21">
    <w:name w:val="Normaali ruudukko 1 - korostus 21"/>
    <w:basedOn w:val="Normal"/>
    <w:rsid w:val="006A1FB9"/>
    <w:pPr>
      <w:ind w:left="720"/>
    </w:pPr>
  </w:style>
  <w:style w:type="paragraph" w:customStyle="1" w:styleId="Pa16">
    <w:name w:val="Pa16"/>
    <w:basedOn w:val="Normal"/>
    <w:next w:val="Normal"/>
    <w:rsid w:val="006A1FB9"/>
    <w:pPr>
      <w:autoSpaceDE w:val="0"/>
      <w:spacing w:line="161" w:lineRule="atLeast"/>
    </w:pPr>
    <w:rPr>
      <w:rFonts w:ascii="OceanSanMM" w:eastAsia="Calibri" w:hAnsi="OceanSanMM"/>
    </w:rPr>
  </w:style>
  <w:style w:type="paragraph" w:customStyle="1" w:styleId="Pa14">
    <w:name w:val="Pa14"/>
    <w:basedOn w:val="Normal"/>
    <w:next w:val="Normal"/>
    <w:rsid w:val="006A1FB9"/>
    <w:pPr>
      <w:autoSpaceDE w:val="0"/>
      <w:spacing w:line="161" w:lineRule="atLeast"/>
    </w:pPr>
    <w:rPr>
      <w:rFonts w:ascii="OceanSanMM" w:eastAsia="Calibri" w:hAnsi="OceanSanMM"/>
    </w:rPr>
  </w:style>
  <w:style w:type="character" w:customStyle="1" w:styleId="EimitnB">
    <w:name w:val="Ei mitään B"/>
    <w:rsid w:val="006A1FB9"/>
    <w:rPr>
      <w:lang w:val="en-US"/>
    </w:rPr>
  </w:style>
  <w:style w:type="paragraph" w:customStyle="1" w:styleId="Normaaliluettelo2-korostus21">
    <w:name w:val="Normaali luettelo 2 - korostus 21"/>
    <w:rsid w:val="006A1FB9"/>
    <w:pPr>
      <w:suppressAutoHyphens/>
      <w:autoSpaceDN w:val="0"/>
      <w:spacing w:after="0" w:line="240" w:lineRule="auto"/>
      <w:textAlignment w:val="baseline"/>
    </w:pPr>
    <w:rPr>
      <w:rFonts w:ascii="Times New Roman" w:eastAsia="Times New Roman" w:hAnsi="Times New Roman" w:cs="Times New Roman"/>
      <w:sz w:val="24"/>
      <w:szCs w:val="24"/>
      <w:lang w:eastAsia="fi-FI"/>
    </w:rPr>
  </w:style>
  <w:style w:type="paragraph" w:customStyle="1" w:styleId="Default">
    <w:name w:val="Default"/>
    <w:rsid w:val="006A1FB9"/>
    <w:pPr>
      <w:suppressAutoHyphens/>
      <w:autoSpaceDE w:val="0"/>
      <w:autoSpaceDN w:val="0"/>
      <w:spacing w:after="0" w:line="240" w:lineRule="auto"/>
      <w:textAlignment w:val="baseline"/>
    </w:pPr>
    <w:rPr>
      <w:rFonts w:ascii="OceanSanMM" w:eastAsia="Calibri" w:hAnsi="OceanSanMM" w:cs="OceanSanMM"/>
      <w:color w:val="000000"/>
      <w:sz w:val="24"/>
      <w:szCs w:val="24"/>
      <w:lang w:eastAsia="fi-FI"/>
    </w:rPr>
  </w:style>
  <w:style w:type="character" w:customStyle="1" w:styleId="Ratkaisematonmaininta1">
    <w:name w:val="Ratkaisematon maininta1"/>
    <w:rsid w:val="006A1FB9"/>
    <w:rPr>
      <w:color w:val="808080"/>
      <w:shd w:val="clear" w:color="auto" w:fill="E6E6E6"/>
    </w:rPr>
  </w:style>
  <w:style w:type="character" w:styleId="FollowedHyperlink">
    <w:name w:val="FollowedHyperlink"/>
    <w:rsid w:val="006A1FB9"/>
    <w:rPr>
      <w:color w:val="800080"/>
      <w:u w:val="single"/>
    </w:rPr>
  </w:style>
  <w:style w:type="character" w:customStyle="1" w:styleId="hiddenreadable">
    <w:name w:val="hiddenreadable"/>
    <w:basedOn w:val="DefaultParagraphFont"/>
    <w:rsid w:val="006A1FB9"/>
  </w:style>
  <w:style w:type="character" w:customStyle="1" w:styleId="st">
    <w:name w:val="st"/>
    <w:basedOn w:val="DefaultParagraphFont"/>
    <w:rsid w:val="006A1FB9"/>
  </w:style>
  <w:style w:type="character" w:customStyle="1" w:styleId="Ratkaisematonmaininta2">
    <w:name w:val="Ratkaisematon maininta2"/>
    <w:rsid w:val="006A1FB9"/>
    <w:rPr>
      <w:color w:val="808080"/>
      <w:shd w:val="clear" w:color="auto" w:fill="E6E6E6"/>
    </w:rPr>
  </w:style>
  <w:style w:type="numbering" w:customStyle="1" w:styleId="LFO1">
    <w:name w:val="LFO1"/>
    <w:basedOn w:val="NoList"/>
    <w:rsid w:val="006A1FB9"/>
    <w:pPr>
      <w:numPr>
        <w:numId w:val="3"/>
      </w:numPr>
    </w:pPr>
  </w:style>
  <w:style w:type="numbering" w:customStyle="1" w:styleId="LFO2">
    <w:name w:val="LFO2"/>
    <w:basedOn w:val="NoList"/>
    <w:rsid w:val="006A1FB9"/>
    <w:pPr>
      <w:numPr>
        <w:numId w:val="4"/>
      </w:numPr>
    </w:pPr>
  </w:style>
  <w:style w:type="numbering" w:customStyle="1" w:styleId="LFO3">
    <w:name w:val="LFO3"/>
    <w:basedOn w:val="NoList"/>
    <w:rsid w:val="006A1FB9"/>
    <w:pPr>
      <w:numPr>
        <w:numId w:val="5"/>
      </w:numPr>
    </w:pPr>
  </w:style>
  <w:style w:type="numbering" w:customStyle="1" w:styleId="LFO4">
    <w:name w:val="LFO4"/>
    <w:basedOn w:val="NoList"/>
    <w:rsid w:val="006A1FB9"/>
    <w:pPr>
      <w:numPr>
        <w:numId w:val="6"/>
      </w:numPr>
    </w:pPr>
  </w:style>
  <w:style w:type="numbering" w:customStyle="1" w:styleId="LFO5">
    <w:name w:val="LFO5"/>
    <w:basedOn w:val="NoList"/>
    <w:rsid w:val="006A1FB9"/>
    <w:pPr>
      <w:numPr>
        <w:numId w:val="7"/>
      </w:numPr>
    </w:pPr>
  </w:style>
  <w:style w:type="numbering" w:customStyle="1" w:styleId="LFO6">
    <w:name w:val="LFO6"/>
    <w:basedOn w:val="NoList"/>
    <w:rsid w:val="006A1FB9"/>
    <w:pPr>
      <w:numPr>
        <w:numId w:val="8"/>
      </w:numPr>
    </w:pPr>
  </w:style>
  <w:style w:type="numbering" w:customStyle="1" w:styleId="LFO7">
    <w:name w:val="LFO7"/>
    <w:basedOn w:val="NoList"/>
    <w:rsid w:val="006A1FB9"/>
    <w:pPr>
      <w:numPr>
        <w:numId w:val="9"/>
      </w:numPr>
    </w:pPr>
  </w:style>
  <w:style w:type="numbering" w:customStyle="1" w:styleId="LFO8">
    <w:name w:val="LFO8"/>
    <w:basedOn w:val="NoList"/>
    <w:rsid w:val="006A1FB9"/>
    <w:pPr>
      <w:numPr>
        <w:numId w:val="10"/>
      </w:numPr>
    </w:pPr>
  </w:style>
  <w:style w:type="numbering" w:customStyle="1" w:styleId="LFO9">
    <w:name w:val="LFO9"/>
    <w:basedOn w:val="NoList"/>
    <w:rsid w:val="006A1FB9"/>
    <w:pPr>
      <w:numPr>
        <w:numId w:val="11"/>
      </w:numPr>
    </w:pPr>
  </w:style>
  <w:style w:type="numbering" w:customStyle="1" w:styleId="LFO10">
    <w:name w:val="LFO10"/>
    <w:basedOn w:val="NoList"/>
    <w:rsid w:val="006A1FB9"/>
    <w:pPr>
      <w:numPr>
        <w:numId w:val="12"/>
      </w:numPr>
    </w:pPr>
  </w:style>
  <w:style w:type="paragraph" w:customStyle="1" w:styleId="Otsikko1">
    <w:name w:val="Otsikko1"/>
    <w:basedOn w:val="Normal"/>
    <w:rsid w:val="006A1FB9"/>
    <w:pPr>
      <w:suppressAutoHyphens w:val="0"/>
      <w:autoSpaceDN/>
      <w:spacing w:before="100" w:beforeAutospacing="1" w:after="100" w:afterAutospacing="1"/>
      <w:textAlignment w:val="auto"/>
    </w:pPr>
  </w:style>
  <w:style w:type="paragraph" w:customStyle="1" w:styleId="desc">
    <w:name w:val="desc"/>
    <w:basedOn w:val="Normal"/>
    <w:rsid w:val="006A1FB9"/>
    <w:pPr>
      <w:suppressAutoHyphens w:val="0"/>
      <w:autoSpaceDN/>
      <w:spacing w:before="100" w:beforeAutospacing="1" w:after="100" w:afterAutospacing="1"/>
      <w:textAlignment w:val="auto"/>
    </w:pPr>
  </w:style>
  <w:style w:type="paragraph" w:customStyle="1" w:styleId="details">
    <w:name w:val="details"/>
    <w:basedOn w:val="Normal"/>
    <w:rsid w:val="006A1FB9"/>
    <w:pPr>
      <w:suppressAutoHyphens w:val="0"/>
      <w:autoSpaceDN/>
      <w:spacing w:before="100" w:beforeAutospacing="1" w:after="100" w:afterAutospacing="1"/>
      <w:textAlignment w:val="auto"/>
    </w:pPr>
  </w:style>
  <w:style w:type="character" w:customStyle="1" w:styleId="nowrap">
    <w:name w:val="nowrap"/>
    <w:rsid w:val="006A1FB9"/>
  </w:style>
  <w:style w:type="character" w:customStyle="1" w:styleId="Ratkaisematonmaininta3">
    <w:name w:val="Ratkaisematon maininta3"/>
    <w:uiPriority w:val="99"/>
    <w:semiHidden/>
    <w:unhideWhenUsed/>
    <w:rsid w:val="006A1FB9"/>
    <w:rPr>
      <w:color w:val="808080"/>
      <w:shd w:val="clear" w:color="auto" w:fill="E6E6E6"/>
    </w:rPr>
  </w:style>
  <w:style w:type="paragraph" w:customStyle="1" w:styleId="Vriksluettelo-korostus11">
    <w:name w:val="Värikäs luettelo - korostus 11"/>
    <w:basedOn w:val="Normal"/>
    <w:uiPriority w:val="34"/>
    <w:qFormat/>
    <w:rsid w:val="006A1FB9"/>
    <w:pPr>
      <w:ind w:left="720"/>
      <w:contextualSpacing/>
    </w:pPr>
  </w:style>
  <w:style w:type="paragraph" w:customStyle="1" w:styleId="Vriksvarjostus-korostus11">
    <w:name w:val="Värikäs varjostus - korostus 11"/>
    <w:hidden/>
    <w:uiPriority w:val="66"/>
    <w:unhideWhenUsed/>
    <w:rsid w:val="006A1FB9"/>
    <w:pPr>
      <w:spacing w:after="0" w:line="240" w:lineRule="auto"/>
    </w:pPr>
    <w:rPr>
      <w:rFonts w:ascii="Times New Roman" w:eastAsia="Times New Roman" w:hAnsi="Times New Roman" w:cs="Times New Roman"/>
      <w:sz w:val="24"/>
      <w:szCs w:val="24"/>
      <w:lang w:eastAsia="fi-FI"/>
    </w:rPr>
  </w:style>
  <w:style w:type="character" w:customStyle="1" w:styleId="current-selection">
    <w:name w:val="current-selection"/>
    <w:rsid w:val="006A1FB9"/>
  </w:style>
  <w:style w:type="character" w:customStyle="1" w:styleId="sr-only">
    <w:name w:val="sr-only"/>
    <w:rsid w:val="006A1FB9"/>
  </w:style>
  <w:style w:type="character" w:customStyle="1" w:styleId="iconlabel">
    <w:name w:val="iconlabel"/>
    <w:rsid w:val="006A1FB9"/>
  </w:style>
  <w:style w:type="paragraph" w:styleId="ListParagraph">
    <w:name w:val="List Paragraph"/>
    <w:basedOn w:val="Normal"/>
    <w:uiPriority w:val="34"/>
    <w:qFormat/>
    <w:rsid w:val="006A1FB9"/>
    <w:pPr>
      <w:ind w:left="720"/>
      <w:contextualSpacing/>
    </w:pPr>
  </w:style>
  <w:style w:type="paragraph" w:styleId="Revision">
    <w:name w:val="Revision"/>
    <w:hidden/>
    <w:semiHidden/>
    <w:rsid w:val="006A1FB9"/>
    <w:pPr>
      <w:spacing w:after="0" w:line="240" w:lineRule="auto"/>
    </w:pPr>
    <w:rPr>
      <w:rFonts w:ascii="Times New Roman" w:eastAsia="Times New Roman" w:hAnsi="Times New Roman" w:cs="Times New Roman"/>
      <w:sz w:val="24"/>
      <w:szCs w:val="24"/>
      <w:lang w:eastAsia="fi-FI"/>
    </w:rPr>
  </w:style>
  <w:style w:type="character" w:customStyle="1" w:styleId="Ratkaisematonmaininta4">
    <w:name w:val="Ratkaisematon maininta4"/>
    <w:basedOn w:val="DefaultParagraphFont"/>
    <w:uiPriority w:val="99"/>
    <w:semiHidden/>
    <w:unhideWhenUsed/>
    <w:rsid w:val="006A1FB9"/>
    <w:rPr>
      <w:color w:val="808080"/>
      <w:shd w:val="clear" w:color="auto" w:fill="E6E6E6"/>
    </w:rPr>
  </w:style>
  <w:style w:type="character" w:customStyle="1" w:styleId="Ratkaisematonmaininta5">
    <w:name w:val="Ratkaisematon maininta5"/>
    <w:basedOn w:val="DefaultParagraphFont"/>
    <w:uiPriority w:val="99"/>
    <w:semiHidden/>
    <w:unhideWhenUsed/>
    <w:rsid w:val="006A1FB9"/>
    <w:rPr>
      <w:color w:val="605E5C"/>
      <w:shd w:val="clear" w:color="auto" w:fill="E1DFDD"/>
    </w:rPr>
  </w:style>
  <w:style w:type="character" w:customStyle="1" w:styleId="afpanelgrouplayout">
    <w:name w:val="af_panelgrouplayout"/>
    <w:basedOn w:val="DefaultParagraphFont"/>
    <w:rsid w:val="006A1FB9"/>
  </w:style>
  <w:style w:type="character" w:customStyle="1" w:styleId="Ratkaisematonmaininta6">
    <w:name w:val="Ratkaisematon maininta6"/>
    <w:basedOn w:val="DefaultParagraphFont"/>
    <w:uiPriority w:val="99"/>
    <w:semiHidden/>
    <w:unhideWhenUsed/>
    <w:rsid w:val="006A1FB9"/>
    <w:rPr>
      <w:color w:val="605E5C"/>
      <w:shd w:val="clear" w:color="auto" w:fill="E1DFDD"/>
    </w:rPr>
  </w:style>
  <w:style w:type="paragraph" w:customStyle="1" w:styleId="xmsonormal">
    <w:name w:val="x_msonormal"/>
    <w:basedOn w:val="Normal"/>
    <w:rsid w:val="00315C96"/>
    <w:pPr>
      <w:suppressAutoHyphens w:val="0"/>
      <w:autoSpaceDN/>
      <w:spacing w:before="100" w:beforeAutospacing="1" w:after="100" w:afterAutospacing="1"/>
      <w:textAlignment w:val="auto"/>
    </w:pPr>
  </w:style>
  <w:style w:type="character" w:customStyle="1" w:styleId="Ratkaisematonmaininta7">
    <w:name w:val="Ratkaisematon maininta7"/>
    <w:basedOn w:val="DefaultParagraphFont"/>
    <w:uiPriority w:val="99"/>
    <w:semiHidden/>
    <w:unhideWhenUsed/>
    <w:rsid w:val="00DD27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887440">
      <w:bodyDiv w:val="1"/>
      <w:marLeft w:val="0"/>
      <w:marRight w:val="0"/>
      <w:marTop w:val="0"/>
      <w:marBottom w:val="0"/>
      <w:divBdr>
        <w:top w:val="none" w:sz="0" w:space="0" w:color="auto"/>
        <w:left w:val="none" w:sz="0" w:space="0" w:color="auto"/>
        <w:bottom w:val="none" w:sz="0" w:space="0" w:color="auto"/>
        <w:right w:val="none" w:sz="0" w:space="0" w:color="auto"/>
      </w:divBdr>
      <w:divsChild>
        <w:div w:id="4256158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tiinarie@mail.student.oulu.fi" TargetMode="External"/><Relationship Id="rId20" Type="http://schemas.openxmlformats.org/officeDocument/2006/relationships/header" Target="header5.xml"/><Relationship Id="rId21" Type="http://schemas.openxmlformats.org/officeDocument/2006/relationships/footer" Target="footer3.xml"/><Relationship Id="rId22" Type="http://schemas.openxmlformats.org/officeDocument/2006/relationships/fontTable" Target="fontTable.xml"/><Relationship Id="rId23" Type="http://schemas.openxmlformats.org/officeDocument/2006/relationships/theme" Target="theme/theme1.xml"/><Relationship Id="rId24" Type="http://schemas.microsoft.com/office/2011/relationships/people" Target="people.xml"/><Relationship Id="rId10" Type="http://schemas.openxmlformats.org/officeDocument/2006/relationships/hyperlink" Target="http://www.oulu.fi/nfbc/"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chart" Target="charts/chart1.xml"/><Relationship Id="rId14" Type="http://schemas.openxmlformats.org/officeDocument/2006/relationships/chart" Target="charts/chart2.xml"/><Relationship Id="rId15" Type="http://schemas.openxmlformats.org/officeDocument/2006/relationships/chart" Target="charts/chart3.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footer" Target="footer1.xml"/><Relationship Id="rId1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package" Target="../embeddings/Microsoft_Excel_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3"/>
          <c:order val="0"/>
          <c:tx>
            <c:strRef>
              <c:f>Sheet3!$E$4</c:f>
              <c:strCache>
                <c:ptCount val="1"/>
                <c:pt idx="0">
                  <c:v>Maternal antenatal depression and
parental severe mental disorder</c:v>
                </c:pt>
              </c:strCache>
            </c:strRef>
          </c:tx>
          <c:spPr>
            <a:ln>
              <a:solidFill>
                <a:srgbClr val="FF0000"/>
              </a:solidFill>
            </a:ln>
          </c:spPr>
          <c:marker>
            <c:symbol val="circle"/>
            <c:size val="9"/>
            <c:spPr>
              <a:solidFill>
                <a:srgbClr val="FF0000"/>
              </a:solidFill>
              <a:ln>
                <a:solidFill>
                  <a:srgbClr val="FF0000"/>
                </a:solidFill>
              </a:ln>
            </c:spPr>
          </c:marker>
          <c:cat>
            <c:numRef>
              <c:f>Sheet3!$A$5:$A$32</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Sheet3!$E$5:$E$32</c:f>
              <c:numCache>
                <c:formatCode>General</c:formatCode>
                <c:ptCount val="28"/>
                <c:pt idx="0">
                  <c:v>0.0</c:v>
                </c:pt>
                <c:pt idx="1">
                  <c:v>0.432900432900433</c:v>
                </c:pt>
                <c:pt idx="2">
                  <c:v>0.432900432900433</c:v>
                </c:pt>
                <c:pt idx="3">
                  <c:v>0.432900432900433</c:v>
                </c:pt>
                <c:pt idx="4">
                  <c:v>0.865800865800866</c:v>
                </c:pt>
                <c:pt idx="5">
                  <c:v>0.865800865800866</c:v>
                </c:pt>
                <c:pt idx="6">
                  <c:v>0.865800865800866</c:v>
                </c:pt>
                <c:pt idx="7">
                  <c:v>0.865800865800866</c:v>
                </c:pt>
                <c:pt idx="8">
                  <c:v>1.298701298701298</c:v>
                </c:pt>
                <c:pt idx="9">
                  <c:v>1.298701298701298</c:v>
                </c:pt>
                <c:pt idx="10">
                  <c:v>1.298701298701298</c:v>
                </c:pt>
                <c:pt idx="11">
                  <c:v>1.298701298701298</c:v>
                </c:pt>
                <c:pt idx="12">
                  <c:v>1.731601731601732</c:v>
                </c:pt>
                <c:pt idx="13">
                  <c:v>1.731601731601732</c:v>
                </c:pt>
                <c:pt idx="14">
                  <c:v>1.731601731601732</c:v>
                </c:pt>
                <c:pt idx="15">
                  <c:v>2.164502164502164</c:v>
                </c:pt>
                <c:pt idx="16">
                  <c:v>3.030303030303029</c:v>
                </c:pt>
                <c:pt idx="17">
                  <c:v>3.463203463203463</c:v>
                </c:pt>
                <c:pt idx="18">
                  <c:v>3.896103896103896</c:v>
                </c:pt>
                <c:pt idx="19">
                  <c:v>3.896103896103896</c:v>
                </c:pt>
                <c:pt idx="20">
                  <c:v>4.329004329004329</c:v>
                </c:pt>
                <c:pt idx="21">
                  <c:v>4.329004329004329</c:v>
                </c:pt>
                <c:pt idx="22">
                  <c:v>4.329004329004329</c:v>
                </c:pt>
                <c:pt idx="23">
                  <c:v>4.761904761904762</c:v>
                </c:pt>
                <c:pt idx="24">
                  <c:v>4.761904761904762</c:v>
                </c:pt>
                <c:pt idx="25">
                  <c:v>5.194805194805195</c:v>
                </c:pt>
                <c:pt idx="26">
                  <c:v>5.627705627705625</c:v>
                </c:pt>
                <c:pt idx="27">
                  <c:v>6.060606060606061</c:v>
                </c:pt>
              </c:numCache>
            </c:numRef>
          </c:val>
          <c:smooth val="0"/>
          <c:extLst xmlns:c16r2="http://schemas.microsoft.com/office/drawing/2015/06/chart">
            <c:ext xmlns:c16="http://schemas.microsoft.com/office/drawing/2014/chart" uri="{C3380CC4-5D6E-409C-BE32-E72D297353CC}">
              <c16:uniqueId val="{00000000-BC95-484C-9FDF-A8C2E5AE6478}"/>
            </c:ext>
          </c:extLst>
        </c:ser>
        <c:ser>
          <c:idx val="2"/>
          <c:order val="1"/>
          <c:tx>
            <c:strRef>
              <c:f>Sheet3!$D$4</c:f>
              <c:strCache>
                <c:ptCount val="1"/>
                <c:pt idx="0">
                  <c:v>Parental severe mental disorder,
no maternal antenatal depression</c:v>
                </c:pt>
              </c:strCache>
            </c:strRef>
          </c:tx>
          <c:spPr>
            <a:ln>
              <a:solidFill>
                <a:srgbClr val="F79646"/>
              </a:solidFill>
            </a:ln>
          </c:spPr>
          <c:marker>
            <c:spPr>
              <a:solidFill>
                <a:srgbClr val="F79646"/>
              </a:solidFill>
              <a:ln>
                <a:solidFill>
                  <a:srgbClr val="F79646"/>
                </a:solidFill>
              </a:ln>
            </c:spPr>
          </c:marker>
          <c:cat>
            <c:numRef>
              <c:f>Sheet3!$A$5:$A$32</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Sheet3!$D$5:$D$32</c:f>
              <c:numCache>
                <c:formatCode>General</c:formatCode>
                <c:ptCount val="28"/>
                <c:pt idx="0">
                  <c:v>0.0</c:v>
                </c:pt>
                <c:pt idx="1">
                  <c:v>0.0</c:v>
                </c:pt>
                <c:pt idx="2">
                  <c:v>0.0</c:v>
                </c:pt>
                <c:pt idx="3">
                  <c:v>0.0</c:v>
                </c:pt>
                <c:pt idx="4">
                  <c:v>0.0</c:v>
                </c:pt>
                <c:pt idx="5">
                  <c:v>0.119331742243437</c:v>
                </c:pt>
                <c:pt idx="6">
                  <c:v>0.119331742243437</c:v>
                </c:pt>
                <c:pt idx="7">
                  <c:v>0.119331742243437</c:v>
                </c:pt>
                <c:pt idx="8">
                  <c:v>0.119331742243437</c:v>
                </c:pt>
                <c:pt idx="9">
                  <c:v>0.119331742243437</c:v>
                </c:pt>
                <c:pt idx="10">
                  <c:v>0.238663484486874</c:v>
                </c:pt>
                <c:pt idx="11">
                  <c:v>0.238663484486874</c:v>
                </c:pt>
                <c:pt idx="12">
                  <c:v>0.238663484486874</c:v>
                </c:pt>
                <c:pt idx="13">
                  <c:v>0.477326968973747</c:v>
                </c:pt>
                <c:pt idx="14">
                  <c:v>0.596658711217184</c:v>
                </c:pt>
                <c:pt idx="15">
                  <c:v>0.596658711217184</c:v>
                </c:pt>
                <c:pt idx="16">
                  <c:v>0.715990453460621</c:v>
                </c:pt>
                <c:pt idx="17">
                  <c:v>0.954653937947494</c:v>
                </c:pt>
                <c:pt idx="18">
                  <c:v>1.073985680190931</c:v>
                </c:pt>
                <c:pt idx="19">
                  <c:v>1.312649164677804</c:v>
                </c:pt>
                <c:pt idx="20">
                  <c:v>1.431980906921241</c:v>
                </c:pt>
                <c:pt idx="21">
                  <c:v>1.789976133651552</c:v>
                </c:pt>
                <c:pt idx="22">
                  <c:v>1.909307875894988</c:v>
                </c:pt>
                <c:pt idx="23">
                  <c:v>2.147971360381862</c:v>
                </c:pt>
                <c:pt idx="24">
                  <c:v>2.2673031026253</c:v>
                </c:pt>
                <c:pt idx="25">
                  <c:v>2.2673031026253</c:v>
                </c:pt>
                <c:pt idx="26">
                  <c:v>2.505966587112172</c:v>
                </c:pt>
                <c:pt idx="27">
                  <c:v>2.863961813842482</c:v>
                </c:pt>
              </c:numCache>
            </c:numRef>
          </c:val>
          <c:smooth val="0"/>
          <c:extLst xmlns:c16r2="http://schemas.microsoft.com/office/drawing/2015/06/chart">
            <c:ext xmlns:c16="http://schemas.microsoft.com/office/drawing/2014/chart" uri="{C3380CC4-5D6E-409C-BE32-E72D297353CC}">
              <c16:uniqueId val="{00000001-BC95-484C-9FDF-A8C2E5AE6478}"/>
            </c:ext>
          </c:extLst>
        </c:ser>
        <c:ser>
          <c:idx val="1"/>
          <c:order val="2"/>
          <c:tx>
            <c:strRef>
              <c:f>Sheet3!$C$4</c:f>
              <c:strCache>
                <c:ptCount val="1"/>
                <c:pt idx="0">
                  <c:v>Maternal antenatal depression,
no parental severe mental disorder</c:v>
                </c:pt>
              </c:strCache>
            </c:strRef>
          </c:tx>
          <c:spPr>
            <a:ln>
              <a:solidFill>
                <a:srgbClr val="4F81BD"/>
              </a:solidFill>
            </a:ln>
          </c:spPr>
          <c:marker>
            <c:spPr>
              <a:solidFill>
                <a:srgbClr val="4F81BD"/>
              </a:solidFill>
              <a:ln>
                <a:solidFill>
                  <a:srgbClr val="4F81BD"/>
                </a:solidFill>
              </a:ln>
            </c:spPr>
          </c:marker>
          <c:cat>
            <c:numRef>
              <c:f>Sheet3!$A$5:$A$32</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Sheet3!$C$5:$C$32</c:f>
              <c:numCache>
                <c:formatCode>General</c:formatCode>
                <c:ptCount val="28"/>
                <c:pt idx="0">
                  <c:v>0.0</c:v>
                </c:pt>
                <c:pt idx="1">
                  <c:v>0.0</c:v>
                </c:pt>
                <c:pt idx="2">
                  <c:v>0.0</c:v>
                </c:pt>
                <c:pt idx="3">
                  <c:v>0.0812347684809098</c:v>
                </c:pt>
                <c:pt idx="4">
                  <c:v>0.0812347684809098</c:v>
                </c:pt>
                <c:pt idx="5">
                  <c:v>0.324939073923639</c:v>
                </c:pt>
                <c:pt idx="6">
                  <c:v>0.324939073923639</c:v>
                </c:pt>
                <c:pt idx="7">
                  <c:v>0.324939073923639</c:v>
                </c:pt>
                <c:pt idx="8">
                  <c:v>0.324939073923639</c:v>
                </c:pt>
                <c:pt idx="9">
                  <c:v>0.324939073923639</c:v>
                </c:pt>
                <c:pt idx="10">
                  <c:v>0.324939073923639</c:v>
                </c:pt>
                <c:pt idx="11">
                  <c:v>0.324939073923639</c:v>
                </c:pt>
                <c:pt idx="12">
                  <c:v>0.406173842404549</c:v>
                </c:pt>
                <c:pt idx="13">
                  <c:v>0.406173842404549</c:v>
                </c:pt>
                <c:pt idx="14">
                  <c:v>0.568643379366369</c:v>
                </c:pt>
                <c:pt idx="15">
                  <c:v>0.731112916328189</c:v>
                </c:pt>
                <c:pt idx="16">
                  <c:v>0.812347684809098</c:v>
                </c:pt>
                <c:pt idx="17">
                  <c:v>0.893582453290008</c:v>
                </c:pt>
                <c:pt idx="18">
                  <c:v>1.218521527213647</c:v>
                </c:pt>
                <c:pt idx="19">
                  <c:v>1.299756295694557</c:v>
                </c:pt>
                <c:pt idx="20">
                  <c:v>1.380991064175467</c:v>
                </c:pt>
                <c:pt idx="21">
                  <c:v>1.380991064175467</c:v>
                </c:pt>
                <c:pt idx="22">
                  <c:v>1.543460601137286</c:v>
                </c:pt>
                <c:pt idx="23">
                  <c:v>1.543460601137286</c:v>
                </c:pt>
                <c:pt idx="24">
                  <c:v>1.705930138099106</c:v>
                </c:pt>
                <c:pt idx="25">
                  <c:v>1.949634443541836</c:v>
                </c:pt>
                <c:pt idx="26">
                  <c:v>2.112103980503655</c:v>
                </c:pt>
                <c:pt idx="27">
                  <c:v>2.274573517465475</c:v>
                </c:pt>
              </c:numCache>
            </c:numRef>
          </c:val>
          <c:smooth val="0"/>
          <c:extLst xmlns:c16r2="http://schemas.microsoft.com/office/drawing/2015/06/chart">
            <c:ext xmlns:c16="http://schemas.microsoft.com/office/drawing/2014/chart" uri="{C3380CC4-5D6E-409C-BE32-E72D297353CC}">
              <c16:uniqueId val="{00000002-BC95-484C-9FDF-A8C2E5AE6478}"/>
            </c:ext>
          </c:extLst>
        </c:ser>
        <c:ser>
          <c:idx val="0"/>
          <c:order val="3"/>
          <c:tx>
            <c:strRef>
              <c:f>Sheet3!$B$4</c:f>
              <c:strCache>
                <c:ptCount val="1"/>
                <c:pt idx="0">
                  <c:v>No maternal antenatal depression 
or parental severe mental disorder</c:v>
                </c:pt>
              </c:strCache>
            </c:strRef>
          </c:tx>
          <c:spPr>
            <a:ln>
              <a:solidFill>
                <a:srgbClr val="00B050"/>
              </a:solidFill>
            </a:ln>
          </c:spPr>
          <c:marker>
            <c:spPr>
              <a:solidFill>
                <a:srgbClr val="00B050"/>
              </a:solidFill>
              <a:ln>
                <a:solidFill>
                  <a:srgbClr val="00B050"/>
                </a:solidFill>
              </a:ln>
            </c:spPr>
          </c:marker>
          <c:cat>
            <c:numRef>
              <c:f>Sheet3!$A$5:$A$32</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Sheet3!$B$5:$B$32</c:f>
              <c:numCache>
                <c:formatCode>General</c:formatCode>
                <c:ptCount val="28"/>
                <c:pt idx="0">
                  <c:v>0.0</c:v>
                </c:pt>
                <c:pt idx="1">
                  <c:v>0.0</c:v>
                </c:pt>
                <c:pt idx="2">
                  <c:v>0.0</c:v>
                </c:pt>
                <c:pt idx="3">
                  <c:v>0.0364919109597373</c:v>
                </c:pt>
                <c:pt idx="4">
                  <c:v>0.0851477922393869</c:v>
                </c:pt>
                <c:pt idx="5">
                  <c:v>0.170295584478774</c:v>
                </c:pt>
                <c:pt idx="6">
                  <c:v>0.182459554798686</c:v>
                </c:pt>
                <c:pt idx="7">
                  <c:v>0.194623525118599</c:v>
                </c:pt>
                <c:pt idx="8">
                  <c:v>0.206787495438511</c:v>
                </c:pt>
                <c:pt idx="9">
                  <c:v>0.218951465758424</c:v>
                </c:pt>
                <c:pt idx="10">
                  <c:v>0.255443376718161</c:v>
                </c:pt>
                <c:pt idx="11">
                  <c:v>0.255443376718161</c:v>
                </c:pt>
                <c:pt idx="12">
                  <c:v>0.304099257997811</c:v>
                </c:pt>
                <c:pt idx="13">
                  <c:v>0.316263228317723</c:v>
                </c:pt>
                <c:pt idx="14">
                  <c:v>0.377083079917285</c:v>
                </c:pt>
                <c:pt idx="15">
                  <c:v>0.437902931516847</c:v>
                </c:pt>
                <c:pt idx="16">
                  <c:v>0.523050723756234</c:v>
                </c:pt>
                <c:pt idx="17">
                  <c:v>0.596034545675709</c:v>
                </c:pt>
                <c:pt idx="18">
                  <c:v>0.669018367595183</c:v>
                </c:pt>
                <c:pt idx="19">
                  <c:v>0.75416615983457</c:v>
                </c:pt>
                <c:pt idx="20">
                  <c:v>0.827149981754044</c:v>
                </c:pt>
                <c:pt idx="21">
                  <c:v>0.924461744313344</c:v>
                </c:pt>
                <c:pt idx="22">
                  <c:v>1.119085269431943</c:v>
                </c:pt>
                <c:pt idx="23">
                  <c:v>1.216397031991242</c:v>
                </c:pt>
                <c:pt idx="24">
                  <c:v>1.386692616470016</c:v>
                </c:pt>
                <c:pt idx="25">
                  <c:v>1.520496289989052</c:v>
                </c:pt>
                <c:pt idx="26">
                  <c:v>1.629972022868264</c:v>
                </c:pt>
                <c:pt idx="27">
                  <c:v>1.775939666707213</c:v>
                </c:pt>
              </c:numCache>
            </c:numRef>
          </c:val>
          <c:smooth val="0"/>
          <c:extLst xmlns:c16r2="http://schemas.microsoft.com/office/drawing/2015/06/chart">
            <c:ext xmlns:c16="http://schemas.microsoft.com/office/drawing/2014/chart" uri="{C3380CC4-5D6E-409C-BE32-E72D297353CC}">
              <c16:uniqueId val="{00000003-BC95-484C-9FDF-A8C2E5AE6478}"/>
            </c:ext>
          </c:extLst>
        </c:ser>
        <c:dLbls>
          <c:showLegendKey val="0"/>
          <c:showVal val="0"/>
          <c:showCatName val="0"/>
          <c:showSerName val="0"/>
          <c:showPercent val="0"/>
          <c:showBubbleSize val="0"/>
        </c:dLbls>
        <c:marker val="1"/>
        <c:smooth val="0"/>
        <c:axId val="2134390376"/>
        <c:axId val="2137921192"/>
      </c:lineChart>
      <c:catAx>
        <c:axId val="2134390376"/>
        <c:scaling>
          <c:orientation val="minMax"/>
        </c:scaling>
        <c:delete val="0"/>
        <c:axPos val="b"/>
        <c:title>
          <c:tx>
            <c:rich>
              <a:bodyPr/>
              <a:lstStyle/>
              <a:p>
                <a:pPr>
                  <a:defRPr/>
                </a:pPr>
                <a:r>
                  <a:rPr lang="fi-FI"/>
                  <a:t>Age at Onset</a:t>
                </a:r>
              </a:p>
            </c:rich>
          </c:tx>
          <c:layout/>
          <c:overlay val="0"/>
        </c:title>
        <c:numFmt formatCode="General" sourceLinked="1"/>
        <c:majorTickMark val="none"/>
        <c:minorTickMark val="none"/>
        <c:tickLblPos val="nextTo"/>
        <c:crossAx val="2137921192"/>
        <c:crosses val="autoZero"/>
        <c:auto val="1"/>
        <c:lblAlgn val="ctr"/>
        <c:lblOffset val="100"/>
        <c:noMultiLvlLbl val="0"/>
      </c:catAx>
      <c:valAx>
        <c:axId val="2137921192"/>
        <c:scaling>
          <c:orientation val="minMax"/>
        </c:scaling>
        <c:delete val="0"/>
        <c:axPos val="l"/>
        <c:majorGridlines/>
        <c:title>
          <c:tx>
            <c:rich>
              <a:bodyPr rot="-5400000" vert="horz"/>
              <a:lstStyle/>
              <a:p>
                <a:pPr>
                  <a:defRPr/>
                </a:pPr>
                <a:r>
                  <a:rPr lang="fi-FI"/>
                  <a:t>Cumulative Insidence of</a:t>
                </a:r>
              </a:p>
              <a:p>
                <a:pPr>
                  <a:defRPr/>
                </a:pPr>
                <a:r>
                  <a:rPr lang="fi-FI"/>
                  <a:t>Depression (%)</a:t>
                </a:r>
              </a:p>
            </c:rich>
          </c:tx>
          <c:layout>
            <c:manualLayout>
              <c:xMode val="edge"/>
              <c:yMode val="edge"/>
              <c:x val="0.0162805139553634"/>
              <c:y val="0.146353000432144"/>
            </c:manualLayout>
          </c:layout>
          <c:overlay val="0"/>
        </c:title>
        <c:numFmt formatCode="General" sourceLinked="1"/>
        <c:majorTickMark val="none"/>
        <c:minorTickMark val="none"/>
        <c:tickLblPos val="nextTo"/>
        <c:crossAx val="2134390376"/>
        <c:crosses val="autoZero"/>
        <c:crossBetween val="between"/>
      </c:valAx>
    </c:plotArea>
    <c:legend>
      <c:legendPos val="tr"/>
      <c:layout/>
      <c:overlay val="0"/>
    </c:legend>
    <c:plotVisOnly val="1"/>
    <c:dispBlanksAs val="span"/>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3"/>
          <c:order val="0"/>
          <c:tx>
            <c:strRef>
              <c:f>Sheet4!$E$5</c:f>
              <c:strCache>
                <c:ptCount val="1"/>
                <c:pt idx="0">
                  <c:v>Maternal antenatal depression and
parental severe mental disorder</c:v>
                </c:pt>
              </c:strCache>
            </c:strRef>
          </c:tx>
          <c:spPr>
            <a:ln>
              <a:solidFill>
                <a:srgbClr val="FF0000"/>
              </a:solidFill>
            </a:ln>
          </c:spPr>
          <c:marker>
            <c:symbol val="circle"/>
            <c:size val="9"/>
            <c:spPr>
              <a:solidFill>
                <a:srgbClr val="FF0000"/>
              </a:solidFill>
              <a:ln>
                <a:solidFill>
                  <a:srgbClr val="FF0000"/>
                </a:solidFill>
              </a:ln>
            </c:spPr>
          </c:marker>
          <c:cat>
            <c:numRef>
              <c:f>Sheet4!$A$6:$A$33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Sheet4!$E$6:$E$33</c:f>
              <c:numCache>
                <c:formatCode>General</c:formatCode>
                <c:ptCount val="28"/>
                <c:pt idx="0">
                  <c:v>0.0</c:v>
                </c:pt>
                <c:pt idx="1">
                  <c:v>0.0</c:v>
                </c:pt>
                <c:pt idx="2">
                  <c:v>0.0</c:v>
                </c:pt>
                <c:pt idx="3">
                  <c:v>0.0</c:v>
                </c:pt>
                <c:pt idx="4">
                  <c:v>0.0</c:v>
                </c:pt>
                <c:pt idx="5">
                  <c:v>0.0</c:v>
                </c:pt>
                <c:pt idx="6">
                  <c:v>0.432900432900433</c:v>
                </c:pt>
                <c:pt idx="7">
                  <c:v>0.432900432900433</c:v>
                </c:pt>
                <c:pt idx="8">
                  <c:v>0.432900432900433</c:v>
                </c:pt>
                <c:pt idx="9">
                  <c:v>0.432900432900433</c:v>
                </c:pt>
                <c:pt idx="10">
                  <c:v>0.432900432900433</c:v>
                </c:pt>
                <c:pt idx="11">
                  <c:v>0.432900432900433</c:v>
                </c:pt>
                <c:pt idx="12">
                  <c:v>0.432900432900433</c:v>
                </c:pt>
                <c:pt idx="13">
                  <c:v>0.432900432900433</c:v>
                </c:pt>
                <c:pt idx="14">
                  <c:v>0.865800865800866</c:v>
                </c:pt>
                <c:pt idx="15">
                  <c:v>0.865800865800866</c:v>
                </c:pt>
                <c:pt idx="16">
                  <c:v>0.865800865800866</c:v>
                </c:pt>
                <c:pt idx="17">
                  <c:v>0.865800865800866</c:v>
                </c:pt>
                <c:pt idx="18">
                  <c:v>0.865800865800866</c:v>
                </c:pt>
                <c:pt idx="19">
                  <c:v>0.865800865800866</c:v>
                </c:pt>
                <c:pt idx="20">
                  <c:v>1.298701298701298</c:v>
                </c:pt>
                <c:pt idx="21">
                  <c:v>1.298701298701298</c:v>
                </c:pt>
                <c:pt idx="22">
                  <c:v>1.298701298701298</c:v>
                </c:pt>
                <c:pt idx="23">
                  <c:v>1.298701298701298</c:v>
                </c:pt>
                <c:pt idx="24">
                  <c:v>1.298701298701298</c:v>
                </c:pt>
                <c:pt idx="25">
                  <c:v>1.298701298701298</c:v>
                </c:pt>
                <c:pt idx="26">
                  <c:v>1.298701298701298</c:v>
                </c:pt>
                <c:pt idx="27">
                  <c:v>1.298701298701298</c:v>
                </c:pt>
              </c:numCache>
            </c:numRef>
          </c:val>
          <c:smooth val="0"/>
          <c:extLst xmlns:c16r2="http://schemas.microsoft.com/office/drawing/2015/06/chart">
            <c:ext xmlns:c16="http://schemas.microsoft.com/office/drawing/2014/chart" uri="{C3380CC4-5D6E-409C-BE32-E72D297353CC}">
              <c16:uniqueId val="{00000000-361E-4F6A-9FC8-40AD9C4C02F8}"/>
            </c:ext>
          </c:extLst>
        </c:ser>
        <c:ser>
          <c:idx val="2"/>
          <c:order val="1"/>
          <c:tx>
            <c:strRef>
              <c:f>Sheet4!$D$5</c:f>
              <c:strCache>
                <c:ptCount val="1"/>
                <c:pt idx="0">
                  <c:v>parental severe mental disorder,
no maternal antenatal depression</c:v>
                </c:pt>
              </c:strCache>
            </c:strRef>
          </c:tx>
          <c:spPr>
            <a:ln>
              <a:solidFill>
                <a:schemeClr val="accent6"/>
              </a:solidFill>
            </a:ln>
          </c:spPr>
          <c:marker>
            <c:spPr>
              <a:solidFill>
                <a:schemeClr val="accent6"/>
              </a:solidFill>
              <a:ln>
                <a:solidFill>
                  <a:schemeClr val="accent6"/>
                </a:solidFill>
              </a:ln>
            </c:spPr>
          </c:marker>
          <c:cat>
            <c:numRef>
              <c:f>Sheet4!$A$6:$A$33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Sheet4!$D$6:$D$33</c:f>
              <c:numCache>
                <c:formatCode>General</c:formatCode>
                <c:ptCount val="28"/>
                <c:pt idx="0">
                  <c:v>0.0</c:v>
                </c:pt>
                <c:pt idx="1">
                  <c:v>0.0</c:v>
                </c:pt>
                <c:pt idx="2">
                  <c:v>0.0</c:v>
                </c:pt>
                <c:pt idx="3">
                  <c:v>0.0</c:v>
                </c:pt>
                <c:pt idx="4">
                  <c:v>0.0</c:v>
                </c:pt>
                <c:pt idx="5">
                  <c:v>0.0</c:v>
                </c:pt>
                <c:pt idx="6">
                  <c:v>0.119331742243437</c:v>
                </c:pt>
                <c:pt idx="7">
                  <c:v>0.119331742243437</c:v>
                </c:pt>
                <c:pt idx="8">
                  <c:v>0.119331742243437</c:v>
                </c:pt>
                <c:pt idx="9">
                  <c:v>0.238663484486874</c:v>
                </c:pt>
                <c:pt idx="10">
                  <c:v>0.238663484486874</c:v>
                </c:pt>
                <c:pt idx="11">
                  <c:v>0.238663484486874</c:v>
                </c:pt>
                <c:pt idx="12">
                  <c:v>0.238663484486874</c:v>
                </c:pt>
                <c:pt idx="13">
                  <c:v>0.35799522673031</c:v>
                </c:pt>
                <c:pt idx="14">
                  <c:v>0.596658711217184</c:v>
                </c:pt>
                <c:pt idx="15">
                  <c:v>0.596658711217184</c:v>
                </c:pt>
                <c:pt idx="16">
                  <c:v>0.596658711217184</c:v>
                </c:pt>
                <c:pt idx="17">
                  <c:v>0.715990453460621</c:v>
                </c:pt>
                <c:pt idx="18">
                  <c:v>0.715990453460621</c:v>
                </c:pt>
                <c:pt idx="19">
                  <c:v>0.715990453460621</c:v>
                </c:pt>
                <c:pt idx="20">
                  <c:v>0.715990453460621</c:v>
                </c:pt>
                <c:pt idx="21">
                  <c:v>0.835322195704057</c:v>
                </c:pt>
                <c:pt idx="22">
                  <c:v>0.835322195704057</c:v>
                </c:pt>
                <c:pt idx="23">
                  <c:v>0.835322195704057</c:v>
                </c:pt>
                <c:pt idx="24">
                  <c:v>0.835322195704057</c:v>
                </c:pt>
                <c:pt idx="25">
                  <c:v>1.073985680190931</c:v>
                </c:pt>
                <c:pt idx="26">
                  <c:v>1.193317422434368</c:v>
                </c:pt>
                <c:pt idx="27">
                  <c:v>1.193317422434368</c:v>
                </c:pt>
              </c:numCache>
            </c:numRef>
          </c:val>
          <c:smooth val="0"/>
          <c:extLst xmlns:c16r2="http://schemas.microsoft.com/office/drawing/2015/06/chart">
            <c:ext xmlns:c16="http://schemas.microsoft.com/office/drawing/2014/chart" uri="{C3380CC4-5D6E-409C-BE32-E72D297353CC}">
              <c16:uniqueId val="{00000001-361E-4F6A-9FC8-40AD9C4C02F8}"/>
            </c:ext>
          </c:extLst>
        </c:ser>
        <c:ser>
          <c:idx val="1"/>
          <c:order val="2"/>
          <c:tx>
            <c:strRef>
              <c:f>Sheet4!$C$5</c:f>
              <c:strCache>
                <c:ptCount val="1"/>
                <c:pt idx="0">
                  <c:v>Maternal antenatal depression,
no parental severe mental disorder</c:v>
                </c:pt>
              </c:strCache>
            </c:strRef>
          </c:tx>
          <c:spPr>
            <a:ln>
              <a:solidFill>
                <a:schemeClr val="accent1"/>
              </a:solidFill>
            </a:ln>
          </c:spPr>
          <c:marker>
            <c:symbol val="square"/>
            <c:size val="9"/>
            <c:spPr>
              <a:solidFill>
                <a:schemeClr val="accent1"/>
              </a:solidFill>
              <a:ln>
                <a:solidFill>
                  <a:schemeClr val="accent1"/>
                </a:solidFill>
              </a:ln>
            </c:spPr>
          </c:marker>
          <c:cat>
            <c:numRef>
              <c:f>Sheet4!$A$6:$A$33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Sheet4!$C$6:$C$33</c:f>
              <c:numCache>
                <c:formatCode>General</c:formatCode>
                <c:ptCount val="28"/>
                <c:pt idx="0">
                  <c:v>0.0</c:v>
                </c:pt>
                <c:pt idx="1">
                  <c:v>0.0</c:v>
                </c:pt>
                <c:pt idx="2">
                  <c:v>0.0</c:v>
                </c:pt>
                <c:pt idx="3">
                  <c:v>0.0</c:v>
                </c:pt>
                <c:pt idx="4">
                  <c:v>0.0</c:v>
                </c:pt>
                <c:pt idx="5">
                  <c:v>0.0</c:v>
                </c:pt>
                <c:pt idx="6">
                  <c:v>0.0</c:v>
                </c:pt>
                <c:pt idx="7">
                  <c:v>0.0</c:v>
                </c:pt>
                <c:pt idx="8">
                  <c:v>0.0</c:v>
                </c:pt>
                <c:pt idx="9">
                  <c:v>0.0</c:v>
                </c:pt>
                <c:pt idx="10">
                  <c:v>0.16246953696182</c:v>
                </c:pt>
                <c:pt idx="11">
                  <c:v>0.24370430544273</c:v>
                </c:pt>
                <c:pt idx="12">
                  <c:v>0.24370430544273</c:v>
                </c:pt>
                <c:pt idx="13">
                  <c:v>0.406173842404549</c:v>
                </c:pt>
                <c:pt idx="14">
                  <c:v>0.406173842404549</c:v>
                </c:pt>
                <c:pt idx="15">
                  <c:v>0.406173842404549</c:v>
                </c:pt>
                <c:pt idx="16">
                  <c:v>0.406173842404549</c:v>
                </c:pt>
                <c:pt idx="17">
                  <c:v>0.406173842404549</c:v>
                </c:pt>
                <c:pt idx="18">
                  <c:v>0.487408610885459</c:v>
                </c:pt>
                <c:pt idx="19">
                  <c:v>0.487408610885459</c:v>
                </c:pt>
                <c:pt idx="20">
                  <c:v>0.487408610885459</c:v>
                </c:pt>
                <c:pt idx="21">
                  <c:v>0.487408610885459</c:v>
                </c:pt>
                <c:pt idx="22">
                  <c:v>0.487408610885459</c:v>
                </c:pt>
                <c:pt idx="23">
                  <c:v>0.568643379366369</c:v>
                </c:pt>
                <c:pt idx="24">
                  <c:v>0.649878147847278</c:v>
                </c:pt>
                <c:pt idx="25">
                  <c:v>0.649878147847278</c:v>
                </c:pt>
                <c:pt idx="26">
                  <c:v>0.649878147847278</c:v>
                </c:pt>
                <c:pt idx="27">
                  <c:v>0.731112916328189</c:v>
                </c:pt>
              </c:numCache>
            </c:numRef>
          </c:val>
          <c:smooth val="0"/>
          <c:extLst xmlns:c16r2="http://schemas.microsoft.com/office/drawing/2015/06/chart">
            <c:ext xmlns:c16="http://schemas.microsoft.com/office/drawing/2014/chart" uri="{C3380CC4-5D6E-409C-BE32-E72D297353CC}">
              <c16:uniqueId val="{00000002-361E-4F6A-9FC8-40AD9C4C02F8}"/>
            </c:ext>
          </c:extLst>
        </c:ser>
        <c:ser>
          <c:idx val="0"/>
          <c:order val="3"/>
          <c:tx>
            <c:strRef>
              <c:f>Sheet4!$B$5</c:f>
              <c:strCache>
                <c:ptCount val="1"/>
                <c:pt idx="0">
                  <c:v>No maternal antenatal depression 
or parental severe mental disorder</c:v>
                </c:pt>
              </c:strCache>
            </c:strRef>
          </c:tx>
          <c:spPr>
            <a:ln>
              <a:solidFill>
                <a:srgbClr val="00B050"/>
              </a:solidFill>
            </a:ln>
          </c:spPr>
          <c:marker>
            <c:spPr>
              <a:solidFill>
                <a:srgbClr val="00B050"/>
              </a:solidFill>
              <a:ln>
                <a:solidFill>
                  <a:srgbClr val="00B050"/>
                </a:solidFill>
              </a:ln>
            </c:spPr>
          </c:marker>
          <c:cat>
            <c:numRef>
              <c:f>Sheet4!$A$6:$A$33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Sheet4!$B$6:$B$33</c:f>
              <c:numCache>
                <c:formatCode>General</c:formatCode>
                <c:ptCount val="28"/>
                <c:pt idx="0">
                  <c:v>0.0</c:v>
                </c:pt>
                <c:pt idx="1">
                  <c:v>0.0</c:v>
                </c:pt>
                <c:pt idx="2">
                  <c:v>0.0</c:v>
                </c:pt>
                <c:pt idx="3">
                  <c:v>0.0</c:v>
                </c:pt>
                <c:pt idx="4">
                  <c:v>0.0121639703199124</c:v>
                </c:pt>
                <c:pt idx="5">
                  <c:v>0.0243279406398248</c:v>
                </c:pt>
                <c:pt idx="6">
                  <c:v>0.0243279406398248</c:v>
                </c:pt>
                <c:pt idx="7">
                  <c:v>0.0364919109597373</c:v>
                </c:pt>
                <c:pt idx="8">
                  <c:v>0.0486558812796497</c:v>
                </c:pt>
                <c:pt idx="9">
                  <c:v>0.0729838219194745</c:v>
                </c:pt>
                <c:pt idx="10">
                  <c:v>0.109475732879212</c:v>
                </c:pt>
                <c:pt idx="11">
                  <c:v>0.133803673519037</c:v>
                </c:pt>
                <c:pt idx="12">
                  <c:v>0.170295584478774</c:v>
                </c:pt>
                <c:pt idx="13">
                  <c:v>0.206787495438511</c:v>
                </c:pt>
                <c:pt idx="14">
                  <c:v>0.231115436078336</c:v>
                </c:pt>
                <c:pt idx="15">
                  <c:v>0.231115436078336</c:v>
                </c:pt>
                <c:pt idx="16">
                  <c:v>0.231115436078336</c:v>
                </c:pt>
                <c:pt idx="17">
                  <c:v>0.231115436078336</c:v>
                </c:pt>
                <c:pt idx="18">
                  <c:v>0.231115436078336</c:v>
                </c:pt>
                <c:pt idx="19">
                  <c:v>0.243279406398248</c:v>
                </c:pt>
                <c:pt idx="20">
                  <c:v>0.267607347038073</c:v>
                </c:pt>
                <c:pt idx="21">
                  <c:v>0.267607347038073</c:v>
                </c:pt>
                <c:pt idx="22">
                  <c:v>0.291935287677898</c:v>
                </c:pt>
                <c:pt idx="23">
                  <c:v>0.316263228317723</c:v>
                </c:pt>
                <c:pt idx="24">
                  <c:v>0.328427198637635</c:v>
                </c:pt>
                <c:pt idx="25">
                  <c:v>0.35275513927746</c:v>
                </c:pt>
                <c:pt idx="26">
                  <c:v>0.364919109597373</c:v>
                </c:pt>
                <c:pt idx="27">
                  <c:v>0.377083079917285</c:v>
                </c:pt>
              </c:numCache>
            </c:numRef>
          </c:val>
          <c:smooth val="0"/>
          <c:extLst xmlns:c16r2="http://schemas.microsoft.com/office/drawing/2015/06/chart">
            <c:ext xmlns:c16="http://schemas.microsoft.com/office/drawing/2014/chart" uri="{C3380CC4-5D6E-409C-BE32-E72D297353CC}">
              <c16:uniqueId val="{00000003-361E-4F6A-9FC8-40AD9C4C02F8}"/>
            </c:ext>
          </c:extLst>
        </c:ser>
        <c:dLbls>
          <c:showLegendKey val="0"/>
          <c:showVal val="0"/>
          <c:showCatName val="0"/>
          <c:showSerName val="0"/>
          <c:showPercent val="0"/>
          <c:showBubbleSize val="0"/>
        </c:dLbls>
        <c:marker val="1"/>
        <c:smooth val="0"/>
        <c:axId val="2134711752"/>
        <c:axId val="2134875576"/>
      </c:lineChart>
      <c:catAx>
        <c:axId val="2134711752"/>
        <c:scaling>
          <c:orientation val="minMax"/>
        </c:scaling>
        <c:delete val="0"/>
        <c:axPos val="b"/>
        <c:title>
          <c:tx>
            <c:rich>
              <a:bodyPr/>
              <a:lstStyle/>
              <a:p>
                <a:pPr>
                  <a:defRPr/>
                </a:pPr>
                <a:r>
                  <a:rPr lang="fi-FI"/>
                  <a:t>Age at Onset</a:t>
                </a:r>
              </a:p>
            </c:rich>
          </c:tx>
          <c:layout/>
          <c:overlay val="0"/>
        </c:title>
        <c:numFmt formatCode="General" sourceLinked="1"/>
        <c:majorTickMark val="none"/>
        <c:minorTickMark val="none"/>
        <c:tickLblPos val="nextTo"/>
        <c:crossAx val="2134875576"/>
        <c:crosses val="autoZero"/>
        <c:auto val="1"/>
        <c:lblAlgn val="ctr"/>
        <c:lblOffset val="100"/>
        <c:noMultiLvlLbl val="0"/>
      </c:catAx>
      <c:valAx>
        <c:axId val="2134875576"/>
        <c:scaling>
          <c:orientation val="minMax"/>
        </c:scaling>
        <c:delete val="0"/>
        <c:axPos val="l"/>
        <c:majorGridlines/>
        <c:title>
          <c:tx>
            <c:rich>
              <a:bodyPr/>
              <a:lstStyle/>
              <a:p>
                <a:pPr>
                  <a:defRPr/>
                </a:pPr>
                <a:r>
                  <a:rPr lang="fi-FI"/>
                  <a:t>Cumulative Insidence of</a:t>
                </a:r>
              </a:p>
              <a:p>
                <a:pPr>
                  <a:defRPr/>
                </a:pPr>
                <a:r>
                  <a:rPr lang="fi-FI"/>
                  <a:t>Bipolar</a:t>
                </a:r>
                <a:r>
                  <a:rPr lang="fi-FI" baseline="0"/>
                  <a:t> Disorder</a:t>
                </a:r>
                <a:r>
                  <a:rPr lang="fi-FI"/>
                  <a:t> (%)</a:t>
                </a:r>
              </a:p>
            </c:rich>
          </c:tx>
          <c:layout/>
          <c:overlay val="0"/>
        </c:title>
        <c:numFmt formatCode="General" sourceLinked="1"/>
        <c:majorTickMark val="none"/>
        <c:minorTickMark val="none"/>
        <c:tickLblPos val="nextTo"/>
        <c:crossAx val="2134711752"/>
        <c:crosses val="autoZero"/>
        <c:crossBetween val="between"/>
        <c:majorUnit val="0.2"/>
      </c:valAx>
    </c:plotArea>
    <c:legend>
      <c:legendPos val="tr"/>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3"/>
          <c:order val="0"/>
          <c:tx>
            <c:strRef>
              <c:f>Sheet1!$E$5</c:f>
              <c:strCache>
                <c:ptCount val="1"/>
                <c:pt idx="0">
                  <c:v>Maternal antenatal depression and
parental severe mental disorder</c:v>
                </c:pt>
              </c:strCache>
            </c:strRef>
          </c:tx>
          <c:spPr>
            <a:ln>
              <a:solidFill>
                <a:srgbClr val="FF0000"/>
              </a:solidFill>
            </a:ln>
          </c:spPr>
          <c:marker>
            <c:symbol val="circle"/>
            <c:size val="9"/>
            <c:spPr>
              <a:solidFill>
                <a:srgbClr val="FF0000"/>
              </a:solidFill>
              <a:ln>
                <a:solidFill>
                  <a:srgbClr val="FF0000"/>
                </a:solidFill>
              </a:ln>
            </c:spPr>
          </c:marker>
          <c:cat>
            <c:numRef>
              <c:f>Sheet1!$A$6:$A$33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Sheet1!$E$6:$E$33</c:f>
              <c:numCache>
                <c:formatCode>General</c:formatCode>
                <c:ptCount val="28"/>
                <c:pt idx="0">
                  <c:v>0.0</c:v>
                </c:pt>
                <c:pt idx="1">
                  <c:v>0.432900432900433</c:v>
                </c:pt>
                <c:pt idx="2">
                  <c:v>0.432900432900433</c:v>
                </c:pt>
                <c:pt idx="3">
                  <c:v>0.432900432900433</c:v>
                </c:pt>
                <c:pt idx="4">
                  <c:v>0.865800865800866</c:v>
                </c:pt>
                <c:pt idx="5">
                  <c:v>1.298701298701298</c:v>
                </c:pt>
                <c:pt idx="6">
                  <c:v>1.298701298701298</c:v>
                </c:pt>
                <c:pt idx="7">
                  <c:v>1.298701298701298</c:v>
                </c:pt>
                <c:pt idx="8">
                  <c:v>1.298701298701298</c:v>
                </c:pt>
                <c:pt idx="9">
                  <c:v>1.298701298701298</c:v>
                </c:pt>
                <c:pt idx="10">
                  <c:v>1.298701298701298</c:v>
                </c:pt>
                <c:pt idx="11">
                  <c:v>1.298701298701298</c:v>
                </c:pt>
                <c:pt idx="12">
                  <c:v>2.164502164502164</c:v>
                </c:pt>
                <c:pt idx="13">
                  <c:v>2.597402597402598</c:v>
                </c:pt>
                <c:pt idx="14">
                  <c:v>3.030303030303029</c:v>
                </c:pt>
                <c:pt idx="15">
                  <c:v>3.463203463203463</c:v>
                </c:pt>
                <c:pt idx="16">
                  <c:v>3.463203463203463</c:v>
                </c:pt>
                <c:pt idx="17">
                  <c:v>3.463203463203463</c:v>
                </c:pt>
                <c:pt idx="18">
                  <c:v>4.329004329004329</c:v>
                </c:pt>
                <c:pt idx="19">
                  <c:v>4.329004329004329</c:v>
                </c:pt>
                <c:pt idx="20">
                  <c:v>4.761904761904762</c:v>
                </c:pt>
                <c:pt idx="21">
                  <c:v>4.761904761904762</c:v>
                </c:pt>
                <c:pt idx="22">
                  <c:v>4.761904761904762</c:v>
                </c:pt>
                <c:pt idx="23">
                  <c:v>4.761904761904762</c:v>
                </c:pt>
                <c:pt idx="24">
                  <c:v>4.761904761904762</c:v>
                </c:pt>
                <c:pt idx="25">
                  <c:v>4.761904761904762</c:v>
                </c:pt>
                <c:pt idx="26">
                  <c:v>5.194805194805195</c:v>
                </c:pt>
                <c:pt idx="27">
                  <c:v>5.194805194805195</c:v>
                </c:pt>
              </c:numCache>
            </c:numRef>
          </c:val>
          <c:smooth val="0"/>
          <c:extLst xmlns:c16r2="http://schemas.microsoft.com/office/drawing/2015/06/chart">
            <c:ext xmlns:c16="http://schemas.microsoft.com/office/drawing/2014/chart" uri="{C3380CC4-5D6E-409C-BE32-E72D297353CC}">
              <c16:uniqueId val="{00000000-C568-462F-8DEC-5A9ED47076A5}"/>
            </c:ext>
          </c:extLst>
        </c:ser>
        <c:ser>
          <c:idx val="2"/>
          <c:order val="1"/>
          <c:tx>
            <c:strRef>
              <c:f>Sheet1!$D$5</c:f>
              <c:strCache>
                <c:ptCount val="1"/>
                <c:pt idx="0">
                  <c:v>Parental severe mental disorder,
no maternal antenatal depression</c:v>
                </c:pt>
              </c:strCache>
            </c:strRef>
          </c:tx>
          <c:spPr>
            <a:ln>
              <a:solidFill>
                <a:srgbClr val="F79646"/>
              </a:solidFill>
            </a:ln>
          </c:spPr>
          <c:marker>
            <c:spPr>
              <a:solidFill>
                <a:srgbClr val="F79646"/>
              </a:solidFill>
              <a:ln>
                <a:solidFill>
                  <a:srgbClr val="F79646"/>
                </a:solidFill>
              </a:ln>
            </c:spPr>
          </c:marker>
          <c:cat>
            <c:numRef>
              <c:f>Sheet1!$A$6:$A$33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Sheet1!$D$6:$D$33</c:f>
              <c:numCache>
                <c:formatCode>General</c:formatCode>
                <c:ptCount val="28"/>
                <c:pt idx="0">
                  <c:v>0.0</c:v>
                </c:pt>
                <c:pt idx="1">
                  <c:v>0.0</c:v>
                </c:pt>
                <c:pt idx="2">
                  <c:v>0.119331742243437</c:v>
                </c:pt>
                <c:pt idx="3">
                  <c:v>0.119331742243437</c:v>
                </c:pt>
                <c:pt idx="4">
                  <c:v>0.238663484486874</c:v>
                </c:pt>
                <c:pt idx="5">
                  <c:v>0.238663484486874</c:v>
                </c:pt>
                <c:pt idx="6">
                  <c:v>0.477326968973747</c:v>
                </c:pt>
                <c:pt idx="7">
                  <c:v>0.477326968973747</c:v>
                </c:pt>
                <c:pt idx="8">
                  <c:v>0.596658711217184</c:v>
                </c:pt>
                <c:pt idx="9">
                  <c:v>0.715990453460621</c:v>
                </c:pt>
                <c:pt idx="10">
                  <c:v>0.715990453460621</c:v>
                </c:pt>
                <c:pt idx="11">
                  <c:v>0.715990453460621</c:v>
                </c:pt>
                <c:pt idx="12">
                  <c:v>0.835322195704057</c:v>
                </c:pt>
                <c:pt idx="13">
                  <c:v>0.835322195704057</c:v>
                </c:pt>
                <c:pt idx="14">
                  <c:v>0.835322195704057</c:v>
                </c:pt>
                <c:pt idx="15">
                  <c:v>0.835322195704057</c:v>
                </c:pt>
                <c:pt idx="16">
                  <c:v>0.835322195704057</c:v>
                </c:pt>
                <c:pt idx="17">
                  <c:v>0.954653937947494</c:v>
                </c:pt>
                <c:pt idx="18">
                  <c:v>1.073985680190931</c:v>
                </c:pt>
                <c:pt idx="19">
                  <c:v>1.193317422434368</c:v>
                </c:pt>
                <c:pt idx="20">
                  <c:v>1.312649164677804</c:v>
                </c:pt>
                <c:pt idx="21">
                  <c:v>1.312649164677804</c:v>
                </c:pt>
                <c:pt idx="22">
                  <c:v>1.312649164677804</c:v>
                </c:pt>
                <c:pt idx="23">
                  <c:v>1.431980906921241</c:v>
                </c:pt>
                <c:pt idx="24">
                  <c:v>1.551312649164678</c:v>
                </c:pt>
                <c:pt idx="25">
                  <c:v>1.670644391408115</c:v>
                </c:pt>
                <c:pt idx="26">
                  <c:v>1.670644391408115</c:v>
                </c:pt>
                <c:pt idx="27">
                  <c:v>1.789976133651552</c:v>
                </c:pt>
              </c:numCache>
            </c:numRef>
          </c:val>
          <c:smooth val="0"/>
          <c:extLst xmlns:c16r2="http://schemas.microsoft.com/office/drawing/2015/06/chart">
            <c:ext xmlns:c16="http://schemas.microsoft.com/office/drawing/2014/chart" uri="{C3380CC4-5D6E-409C-BE32-E72D297353CC}">
              <c16:uniqueId val="{00000001-C568-462F-8DEC-5A9ED47076A5}"/>
            </c:ext>
          </c:extLst>
        </c:ser>
        <c:ser>
          <c:idx val="1"/>
          <c:order val="2"/>
          <c:tx>
            <c:strRef>
              <c:f>Sheet1!$C$5</c:f>
              <c:strCache>
                <c:ptCount val="1"/>
                <c:pt idx="0">
                  <c:v>Maternal antenatal depression,
no parental severe mental disorder</c:v>
                </c:pt>
              </c:strCache>
            </c:strRef>
          </c:tx>
          <c:spPr>
            <a:ln>
              <a:solidFill>
                <a:srgbClr val="4F81BD"/>
              </a:solidFill>
            </a:ln>
            <a:effectLst/>
          </c:spPr>
          <c:marker>
            <c:symbol val="square"/>
            <c:size val="9"/>
            <c:spPr>
              <a:solidFill>
                <a:srgbClr val="4F81BD"/>
              </a:solidFill>
              <a:ln>
                <a:solidFill>
                  <a:srgbClr val="4F81BD"/>
                </a:solidFill>
              </a:ln>
              <a:effectLst/>
            </c:spPr>
          </c:marker>
          <c:cat>
            <c:numRef>
              <c:f>Sheet1!$A$6:$A$33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Sheet1!$C$6:$C$33</c:f>
              <c:numCache>
                <c:formatCode>General</c:formatCode>
                <c:ptCount val="28"/>
                <c:pt idx="0">
                  <c:v>0.0</c:v>
                </c:pt>
                <c:pt idx="1">
                  <c:v>0.0</c:v>
                </c:pt>
                <c:pt idx="2">
                  <c:v>0.0</c:v>
                </c:pt>
                <c:pt idx="3">
                  <c:v>0.0</c:v>
                </c:pt>
                <c:pt idx="4">
                  <c:v>0.0812347684809098</c:v>
                </c:pt>
                <c:pt idx="5">
                  <c:v>0.0812347684809098</c:v>
                </c:pt>
                <c:pt idx="6">
                  <c:v>0.16246953696182</c:v>
                </c:pt>
                <c:pt idx="7">
                  <c:v>0.16246953696182</c:v>
                </c:pt>
                <c:pt idx="8">
                  <c:v>0.24370430544273</c:v>
                </c:pt>
                <c:pt idx="9">
                  <c:v>0.24370430544273</c:v>
                </c:pt>
                <c:pt idx="10">
                  <c:v>0.406173842404549</c:v>
                </c:pt>
                <c:pt idx="11">
                  <c:v>0.487408610885459</c:v>
                </c:pt>
                <c:pt idx="12">
                  <c:v>0.487408610885459</c:v>
                </c:pt>
                <c:pt idx="13">
                  <c:v>0.568643379366369</c:v>
                </c:pt>
                <c:pt idx="14">
                  <c:v>0.568643379366369</c:v>
                </c:pt>
                <c:pt idx="15">
                  <c:v>0.568643379366369</c:v>
                </c:pt>
                <c:pt idx="16">
                  <c:v>0.649878147847278</c:v>
                </c:pt>
                <c:pt idx="17">
                  <c:v>0.649878147847278</c:v>
                </c:pt>
                <c:pt idx="18">
                  <c:v>0.649878147847278</c:v>
                </c:pt>
                <c:pt idx="19">
                  <c:v>0.649878147847278</c:v>
                </c:pt>
                <c:pt idx="20">
                  <c:v>0.649878147847278</c:v>
                </c:pt>
                <c:pt idx="21">
                  <c:v>0.649878147847278</c:v>
                </c:pt>
                <c:pt idx="22">
                  <c:v>0.731112916328189</c:v>
                </c:pt>
                <c:pt idx="23">
                  <c:v>0.731112916328189</c:v>
                </c:pt>
                <c:pt idx="24">
                  <c:v>0.812347684809098</c:v>
                </c:pt>
                <c:pt idx="25">
                  <c:v>0.893582453290008</c:v>
                </c:pt>
                <c:pt idx="26">
                  <c:v>0.893582453290008</c:v>
                </c:pt>
                <c:pt idx="27">
                  <c:v>0.974817221770918</c:v>
                </c:pt>
              </c:numCache>
            </c:numRef>
          </c:val>
          <c:smooth val="0"/>
          <c:extLst xmlns:c16r2="http://schemas.microsoft.com/office/drawing/2015/06/chart">
            <c:ext xmlns:c16="http://schemas.microsoft.com/office/drawing/2014/chart" uri="{C3380CC4-5D6E-409C-BE32-E72D297353CC}">
              <c16:uniqueId val="{00000002-C568-462F-8DEC-5A9ED47076A5}"/>
            </c:ext>
          </c:extLst>
        </c:ser>
        <c:ser>
          <c:idx val="0"/>
          <c:order val="3"/>
          <c:tx>
            <c:strRef>
              <c:f>Sheet1!$B$5</c:f>
              <c:strCache>
                <c:ptCount val="1"/>
                <c:pt idx="0">
                  <c:v>No maternal antenatal depression 
or parental severe mental disorder</c:v>
                </c:pt>
              </c:strCache>
            </c:strRef>
          </c:tx>
          <c:spPr>
            <a:ln>
              <a:solidFill>
                <a:srgbClr val="00B050"/>
              </a:solidFill>
            </a:ln>
          </c:spPr>
          <c:marker>
            <c:spPr>
              <a:solidFill>
                <a:srgbClr val="00B050"/>
              </a:solidFill>
              <a:ln>
                <a:solidFill>
                  <a:srgbClr val="00B050"/>
                </a:solidFill>
              </a:ln>
            </c:spPr>
          </c:marker>
          <c:cat>
            <c:numRef>
              <c:f>Sheet1!$A$6:$A$33</c:f>
              <c:numCache>
                <c:formatCode>General</c:formatCode>
                <c:ptCount val="28"/>
                <c:pt idx="0">
                  <c:v>16.0</c:v>
                </c:pt>
                <c:pt idx="1">
                  <c:v>17.0</c:v>
                </c:pt>
                <c:pt idx="2">
                  <c:v>18.0</c:v>
                </c:pt>
                <c:pt idx="3">
                  <c:v>19.0</c:v>
                </c:pt>
                <c:pt idx="4">
                  <c:v>20.0</c:v>
                </c:pt>
                <c:pt idx="5">
                  <c:v>21.0</c:v>
                </c:pt>
                <c:pt idx="6">
                  <c:v>22.0</c:v>
                </c:pt>
                <c:pt idx="7">
                  <c:v>23.0</c:v>
                </c:pt>
                <c:pt idx="8">
                  <c:v>24.0</c:v>
                </c:pt>
                <c:pt idx="9">
                  <c:v>25.0</c:v>
                </c:pt>
                <c:pt idx="10">
                  <c:v>26.0</c:v>
                </c:pt>
                <c:pt idx="11">
                  <c:v>27.0</c:v>
                </c:pt>
                <c:pt idx="12">
                  <c:v>28.0</c:v>
                </c:pt>
                <c:pt idx="13">
                  <c:v>29.0</c:v>
                </c:pt>
                <c:pt idx="14">
                  <c:v>30.0</c:v>
                </c:pt>
                <c:pt idx="15">
                  <c:v>31.0</c:v>
                </c:pt>
                <c:pt idx="16">
                  <c:v>32.0</c:v>
                </c:pt>
                <c:pt idx="17">
                  <c:v>33.0</c:v>
                </c:pt>
                <c:pt idx="18">
                  <c:v>34.0</c:v>
                </c:pt>
                <c:pt idx="19">
                  <c:v>35.0</c:v>
                </c:pt>
                <c:pt idx="20">
                  <c:v>36.0</c:v>
                </c:pt>
                <c:pt idx="21">
                  <c:v>37.0</c:v>
                </c:pt>
                <c:pt idx="22">
                  <c:v>38.0</c:v>
                </c:pt>
                <c:pt idx="23">
                  <c:v>39.0</c:v>
                </c:pt>
                <c:pt idx="24">
                  <c:v>40.0</c:v>
                </c:pt>
                <c:pt idx="25">
                  <c:v>41.0</c:v>
                </c:pt>
                <c:pt idx="26">
                  <c:v>42.0</c:v>
                </c:pt>
                <c:pt idx="27">
                  <c:v>43.0</c:v>
                </c:pt>
              </c:numCache>
            </c:numRef>
          </c:cat>
          <c:val>
            <c:numRef>
              <c:f>Sheet1!$B$6:$B$33</c:f>
              <c:numCache>
                <c:formatCode>General</c:formatCode>
                <c:ptCount val="28"/>
                <c:pt idx="0">
                  <c:v>0.0</c:v>
                </c:pt>
                <c:pt idx="1">
                  <c:v>0.0243279406398248</c:v>
                </c:pt>
                <c:pt idx="2">
                  <c:v>0.0364919109597373</c:v>
                </c:pt>
                <c:pt idx="3">
                  <c:v>0.0608198515995621</c:v>
                </c:pt>
                <c:pt idx="4">
                  <c:v>0.133803673519037</c:v>
                </c:pt>
                <c:pt idx="5">
                  <c:v>0.170295584478774</c:v>
                </c:pt>
                <c:pt idx="6">
                  <c:v>0.231115436078336</c:v>
                </c:pt>
                <c:pt idx="7">
                  <c:v>0.279771317357986</c:v>
                </c:pt>
                <c:pt idx="8">
                  <c:v>0.291935287677898</c:v>
                </c:pt>
                <c:pt idx="9">
                  <c:v>0.35275513927746</c:v>
                </c:pt>
                <c:pt idx="10">
                  <c:v>0.40141102055711</c:v>
                </c:pt>
                <c:pt idx="11">
                  <c:v>0.45006690183676</c:v>
                </c:pt>
                <c:pt idx="12">
                  <c:v>0.547378664396059</c:v>
                </c:pt>
                <c:pt idx="13">
                  <c:v>0.596034545675709</c:v>
                </c:pt>
                <c:pt idx="14">
                  <c:v>0.632526456635446</c:v>
                </c:pt>
                <c:pt idx="15">
                  <c:v>0.742002189514657</c:v>
                </c:pt>
                <c:pt idx="16">
                  <c:v>0.80282204111422</c:v>
                </c:pt>
                <c:pt idx="17">
                  <c:v>0.900133803673519</c:v>
                </c:pt>
                <c:pt idx="18">
                  <c:v>0.936625714633256</c:v>
                </c:pt>
                <c:pt idx="19">
                  <c:v>0.973117625592993</c:v>
                </c:pt>
                <c:pt idx="20">
                  <c:v>0.997445566232818</c:v>
                </c:pt>
                <c:pt idx="21">
                  <c:v>1.05826541783238</c:v>
                </c:pt>
                <c:pt idx="22">
                  <c:v>1.119085269431943</c:v>
                </c:pt>
                <c:pt idx="23">
                  <c:v>1.192069091351417</c:v>
                </c:pt>
                <c:pt idx="24">
                  <c:v>1.216397031991242</c:v>
                </c:pt>
                <c:pt idx="25">
                  <c:v>1.277216883590804</c:v>
                </c:pt>
                <c:pt idx="26">
                  <c:v>1.277216883590804</c:v>
                </c:pt>
                <c:pt idx="27">
                  <c:v>1.277216883590804</c:v>
                </c:pt>
              </c:numCache>
            </c:numRef>
          </c:val>
          <c:smooth val="0"/>
          <c:extLst xmlns:c16r2="http://schemas.microsoft.com/office/drawing/2015/06/chart">
            <c:ext xmlns:c16="http://schemas.microsoft.com/office/drawing/2014/chart" uri="{C3380CC4-5D6E-409C-BE32-E72D297353CC}">
              <c16:uniqueId val="{00000003-C568-462F-8DEC-5A9ED47076A5}"/>
            </c:ext>
          </c:extLst>
        </c:ser>
        <c:dLbls>
          <c:showLegendKey val="0"/>
          <c:showVal val="0"/>
          <c:showCatName val="0"/>
          <c:showSerName val="0"/>
          <c:showPercent val="0"/>
          <c:showBubbleSize val="0"/>
        </c:dLbls>
        <c:marker val="1"/>
        <c:smooth val="0"/>
        <c:axId val="2136578584"/>
        <c:axId val="2136586616"/>
      </c:lineChart>
      <c:catAx>
        <c:axId val="2136578584"/>
        <c:scaling>
          <c:orientation val="minMax"/>
        </c:scaling>
        <c:delete val="0"/>
        <c:axPos val="b"/>
        <c:title>
          <c:tx>
            <c:rich>
              <a:bodyPr/>
              <a:lstStyle/>
              <a:p>
                <a:pPr>
                  <a:defRPr/>
                </a:pPr>
                <a:r>
                  <a:rPr lang="fi-FI"/>
                  <a:t>Age at Onset</a:t>
                </a:r>
              </a:p>
            </c:rich>
          </c:tx>
          <c:layout/>
          <c:overlay val="0"/>
        </c:title>
        <c:numFmt formatCode="General" sourceLinked="1"/>
        <c:majorTickMark val="none"/>
        <c:minorTickMark val="none"/>
        <c:tickLblPos val="nextTo"/>
        <c:crossAx val="2136586616"/>
        <c:crosses val="autoZero"/>
        <c:auto val="1"/>
        <c:lblAlgn val="ctr"/>
        <c:lblOffset val="100"/>
        <c:noMultiLvlLbl val="0"/>
      </c:catAx>
      <c:valAx>
        <c:axId val="2136586616"/>
        <c:scaling>
          <c:orientation val="minMax"/>
        </c:scaling>
        <c:delete val="0"/>
        <c:axPos val="l"/>
        <c:majorGridlines/>
        <c:title>
          <c:tx>
            <c:rich>
              <a:bodyPr/>
              <a:lstStyle/>
              <a:p>
                <a:pPr>
                  <a:defRPr/>
                </a:pPr>
                <a:r>
                  <a:rPr lang="fi-FI"/>
                  <a:t>Cumulative Insidence of </a:t>
                </a:r>
              </a:p>
              <a:p>
                <a:pPr>
                  <a:defRPr/>
                </a:pPr>
                <a:r>
                  <a:rPr lang="fi-FI"/>
                  <a:t>Schizophrenia (%)</a:t>
                </a:r>
              </a:p>
            </c:rich>
          </c:tx>
          <c:layout/>
          <c:overlay val="0"/>
        </c:title>
        <c:numFmt formatCode="General" sourceLinked="1"/>
        <c:majorTickMark val="none"/>
        <c:minorTickMark val="none"/>
        <c:tickLblPos val="nextTo"/>
        <c:crossAx val="2136578584"/>
        <c:crosses val="autoZero"/>
        <c:crossBetween val="between"/>
      </c:valAx>
    </c:plotArea>
    <c:legend>
      <c:legendPos val="tr"/>
      <c:layout/>
      <c:overlay val="0"/>
    </c:legend>
    <c:plotVisOnly val="1"/>
    <c:dispBlanksAs val="span"/>
    <c:showDLblsOverMax val="0"/>
  </c:chart>
  <c:externalData r:id="rId2">
    <c:autoUpdate val="0"/>
  </c:externalData>
</c:chartSpace>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CA20AF-ACFB-704E-B345-094A20A9D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53695</Words>
  <Characters>306066</Characters>
  <Application>Microsoft Macintosh Word</Application>
  <DocSecurity>0</DocSecurity>
  <Lines>2550</Lines>
  <Paragraphs>718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359043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Tiina Taka-Eilola</dc:creator>
  <cp:keywords/>
  <dc:description/>
  <cp:lastModifiedBy>Graham Murray</cp:lastModifiedBy>
  <cp:revision>2</cp:revision>
  <dcterms:created xsi:type="dcterms:W3CDTF">2019-02-14T10:24:00Z</dcterms:created>
  <dcterms:modified xsi:type="dcterms:W3CDTF">2019-02-14T10:24:00Z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411e629d-5a49-3b0c-9bc6-6c1e5d908b43</vt:lpwstr>
  </property>
  <property fmtid="{D5CDD505-2E9C-101B-9397-08002B2CF9AE}" pid="4" name="Mendeley Citation Style_1">
    <vt:lpwstr>http://www.zotero.org/styles/journal-of-affective-disorders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http://www.zotero.org/styles/journal-of-affective-disorders</vt:lpwstr>
  </property>
  <property fmtid="{D5CDD505-2E9C-101B-9397-08002B2CF9AE}" pid="20" name="Mendeley Recent Style Name 7_1">
    <vt:lpwstr>Journal of Affective Disorders</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