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jpg" ContentType="image/jpeg"/>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D541A9" w:rsidRPr="00387E12" w:rsidRDefault="00F1309E">
      <w:pPr>
        <w:keepNext/>
        <w:spacing w:before="240" w:after="240"/>
        <w:jc w:val="center"/>
        <w:rPr>
          <w:color w:val="262626"/>
          <w:sz w:val="24"/>
          <w:szCs w:val="24"/>
        </w:rPr>
      </w:pPr>
      <w:r w:rsidRPr="00387E12">
        <w:rPr>
          <w:color w:val="262626"/>
          <w:sz w:val="24"/>
          <w:szCs w:val="24"/>
        </w:rPr>
        <w:t xml:space="preserve">Artists and Arts-based Method use in Higher Education: a Living Inquiry of an Academic Programme in a School of Education </w:t>
      </w:r>
    </w:p>
    <w:p w:rsidR="00D541A9" w:rsidRPr="00387E12" w:rsidRDefault="00AE3CB2">
      <w:pPr>
        <w:keepNext/>
        <w:spacing w:after="200"/>
        <w:jc w:val="center"/>
        <w:rPr>
          <w:color w:val="262626"/>
        </w:rPr>
      </w:pPr>
      <w:r w:rsidRPr="00387E12">
        <w:rPr>
          <w:color w:val="262626"/>
        </w:rPr>
        <w:t>Pam</w:t>
      </w:r>
      <w:r w:rsidR="002F62B3">
        <w:rPr>
          <w:color w:val="262626"/>
        </w:rPr>
        <w:t>ela</w:t>
      </w:r>
      <w:r w:rsidRPr="00387E12">
        <w:rPr>
          <w:color w:val="262626"/>
        </w:rPr>
        <w:t xml:space="preserve"> Burnard, Carol Holliday, Susanne </w:t>
      </w:r>
      <w:proofErr w:type="spellStart"/>
      <w:r w:rsidRPr="00387E12">
        <w:rPr>
          <w:color w:val="262626"/>
        </w:rPr>
        <w:t>Jasilek</w:t>
      </w:r>
      <w:proofErr w:type="spellEnd"/>
      <w:r w:rsidRPr="00387E12">
        <w:rPr>
          <w:color w:val="262626"/>
        </w:rPr>
        <w:t xml:space="preserve"> and </w:t>
      </w:r>
      <w:proofErr w:type="spellStart"/>
      <w:r w:rsidRPr="00387E12">
        <w:rPr>
          <w:color w:val="262626"/>
        </w:rPr>
        <w:t>Afrodita</w:t>
      </w:r>
      <w:proofErr w:type="spellEnd"/>
      <w:r w:rsidRPr="00387E12">
        <w:rPr>
          <w:color w:val="262626"/>
        </w:rPr>
        <w:t xml:space="preserve"> </w:t>
      </w:r>
      <w:proofErr w:type="spellStart"/>
      <w:r w:rsidRPr="00387E12">
        <w:rPr>
          <w:color w:val="262626"/>
        </w:rPr>
        <w:t>Nikolova</w:t>
      </w:r>
      <w:proofErr w:type="spellEnd"/>
      <w:r w:rsidR="009A19DE">
        <w:rPr>
          <w:color w:val="262626"/>
        </w:rPr>
        <w:t xml:space="preserve"> </w:t>
      </w:r>
    </w:p>
    <w:p w:rsidR="00D541A9" w:rsidRPr="00387E12" w:rsidRDefault="00F1309E">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rPr>
          <w:sz w:val="16"/>
          <w:szCs w:val="16"/>
        </w:rPr>
      </w:pPr>
      <w:r w:rsidRPr="00387E12">
        <w:rPr>
          <w:b/>
          <w:sz w:val="16"/>
          <w:szCs w:val="16"/>
        </w:rPr>
        <w:t>Abstract</w:t>
      </w:r>
      <w:r w:rsidRPr="00387E12">
        <w:rPr>
          <w:sz w:val="16"/>
          <w:szCs w:val="16"/>
        </w:rPr>
        <w:t>:</w:t>
      </w:r>
    </w:p>
    <w:p w:rsidR="00D541A9" w:rsidRPr="00387E12" w:rsidRDefault="00F130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6"/>
          <w:szCs w:val="16"/>
        </w:rPr>
      </w:pPr>
      <w:r w:rsidRPr="00387E12">
        <w:rPr>
          <w:sz w:val="16"/>
          <w:szCs w:val="16"/>
        </w:rPr>
        <w:t xml:space="preserve">In this chapter our central argument is that we should be promoting the use of arts-based methods as a necessity, not </w:t>
      </w:r>
      <w:r w:rsidR="00A93697" w:rsidRPr="00387E12">
        <w:rPr>
          <w:sz w:val="16"/>
          <w:szCs w:val="16"/>
        </w:rPr>
        <w:t xml:space="preserve">as </w:t>
      </w:r>
      <w:r w:rsidRPr="00387E12">
        <w:rPr>
          <w:sz w:val="16"/>
          <w:szCs w:val="16"/>
        </w:rPr>
        <w:t xml:space="preserve">an option, in re-imagining the academy and enhancing teaching and learning in higher education programmes. How arts-based methods are developed as </w:t>
      </w:r>
      <w:proofErr w:type="gramStart"/>
      <w:r w:rsidR="006D2D57" w:rsidRPr="00387E12">
        <w:rPr>
          <w:sz w:val="16"/>
          <w:szCs w:val="16"/>
        </w:rPr>
        <w:t>a</w:t>
      </w:r>
      <w:r w:rsidR="004840A3">
        <w:rPr>
          <w:sz w:val="16"/>
          <w:szCs w:val="16"/>
        </w:rPr>
        <w:t xml:space="preserve"> </w:t>
      </w:r>
      <w:r w:rsidRPr="00387E12">
        <w:rPr>
          <w:sz w:val="16"/>
          <w:szCs w:val="16"/>
        </w:rPr>
        <w:t>pedagogy</w:t>
      </w:r>
      <w:proofErr w:type="gramEnd"/>
      <w:r w:rsidRPr="00387E12">
        <w:rPr>
          <w:sz w:val="16"/>
          <w:szCs w:val="16"/>
        </w:rPr>
        <w:t xml:space="preserve"> of possibilities for viewing organizational learning ecologies in higher education remains under-researched and under-theorised. We are told that we need new thinking in the current world crises of economics and global environmental concerns. We are also told that</w:t>
      </w:r>
      <w:r w:rsidR="0033025B" w:rsidRPr="00387E12">
        <w:rPr>
          <w:sz w:val="16"/>
          <w:szCs w:val="16"/>
        </w:rPr>
        <w:t>,</w:t>
      </w:r>
      <w:r w:rsidRPr="00387E12">
        <w:rPr>
          <w:sz w:val="16"/>
          <w:szCs w:val="16"/>
        </w:rPr>
        <w:t xml:space="preserve"> in higher education, a new critically reflexive form of creative teaching and learning is required in order to address the task of reconciling the need for a stable, safe, ethical and empathetic world with</w:t>
      </w:r>
      <w:r w:rsidR="00B52898" w:rsidRPr="00387E12">
        <w:rPr>
          <w:sz w:val="16"/>
          <w:szCs w:val="16"/>
        </w:rPr>
        <w:t xml:space="preserve"> the need for</w:t>
      </w:r>
      <w:r w:rsidRPr="00387E12">
        <w:rPr>
          <w:sz w:val="16"/>
          <w:szCs w:val="16"/>
        </w:rPr>
        <w:t xml:space="preserve"> a productive, adaptive and creative workforce. In this chapter we provide compelling evidence of transformative practices - pedagogies of possibility -</w:t>
      </w:r>
      <w:r w:rsidR="00A93697" w:rsidRPr="00387E12">
        <w:rPr>
          <w:sz w:val="16"/>
          <w:szCs w:val="16"/>
        </w:rPr>
        <w:t xml:space="preserve"> </w:t>
      </w:r>
      <w:r w:rsidRPr="00387E12">
        <w:rPr>
          <w:sz w:val="16"/>
          <w:szCs w:val="16"/>
        </w:rPr>
        <w:t xml:space="preserve">developed from a funded initiative called </w:t>
      </w:r>
      <w:proofErr w:type="spellStart"/>
      <w:r w:rsidRPr="00387E12">
        <w:rPr>
          <w:i/>
          <w:sz w:val="16"/>
          <w:szCs w:val="16"/>
        </w:rPr>
        <w:t>Facultartem</w:t>
      </w:r>
      <w:proofErr w:type="spellEnd"/>
      <w:r w:rsidRPr="00387E12">
        <w:rPr>
          <w:sz w:val="16"/>
          <w:szCs w:val="16"/>
        </w:rPr>
        <w:t xml:space="preserve"> which featured an artist-in-residence who developed arts-based methods to enhance a Masters programme in a UK university. This chapter explores the opening up and use of a sample of the arts-based methods as a means by which to better understand organizational learning ecologies </w:t>
      </w:r>
      <w:r w:rsidR="00FB6D8C" w:rsidRPr="00387E12">
        <w:rPr>
          <w:sz w:val="16"/>
          <w:szCs w:val="16"/>
        </w:rPr>
        <w:t>and</w:t>
      </w:r>
      <w:r w:rsidRPr="00387E12">
        <w:rPr>
          <w:sz w:val="16"/>
          <w:szCs w:val="16"/>
        </w:rPr>
        <w:t xml:space="preserve"> prompt re-thinking of pedagogies of possibility in higher education, particularly </w:t>
      </w:r>
      <w:r w:rsidR="00FB6D8C" w:rsidRPr="00387E12">
        <w:rPr>
          <w:sz w:val="16"/>
          <w:szCs w:val="16"/>
        </w:rPr>
        <w:t>M</w:t>
      </w:r>
      <w:r w:rsidRPr="00387E12">
        <w:rPr>
          <w:sz w:val="16"/>
          <w:szCs w:val="16"/>
        </w:rPr>
        <w:t>asters programmes. We critique the crucial role that arts-based methods ha</w:t>
      </w:r>
      <w:r w:rsidR="00A93697" w:rsidRPr="00387E12">
        <w:rPr>
          <w:sz w:val="16"/>
          <w:szCs w:val="16"/>
        </w:rPr>
        <w:t>ve</w:t>
      </w:r>
      <w:r w:rsidRPr="00387E12">
        <w:rPr>
          <w:sz w:val="16"/>
          <w:szCs w:val="16"/>
        </w:rPr>
        <w:t xml:space="preserve"> to play </w:t>
      </w:r>
      <w:r w:rsidR="00F23E90" w:rsidRPr="00387E12">
        <w:rPr>
          <w:sz w:val="16"/>
          <w:szCs w:val="16"/>
        </w:rPr>
        <w:t>in</w:t>
      </w:r>
      <w:r w:rsidR="00A93697" w:rsidRPr="00387E12">
        <w:rPr>
          <w:sz w:val="16"/>
          <w:szCs w:val="16"/>
        </w:rPr>
        <w:t xml:space="preserve"> understanding organizational learning </w:t>
      </w:r>
      <w:r w:rsidRPr="00387E12">
        <w:rPr>
          <w:sz w:val="16"/>
          <w:szCs w:val="16"/>
        </w:rPr>
        <w:t>in HE. We do this from the perspective of those who journey within the classrooms</w:t>
      </w:r>
      <w:r w:rsidR="00F23E90" w:rsidRPr="00387E12">
        <w:rPr>
          <w:sz w:val="16"/>
          <w:szCs w:val="16"/>
        </w:rPr>
        <w:t xml:space="preserve"> that,</w:t>
      </w:r>
      <w:r w:rsidRPr="00387E12">
        <w:rPr>
          <w:sz w:val="16"/>
          <w:szCs w:val="16"/>
        </w:rPr>
        <w:t xml:space="preserve"> with all their affordances and limitations, remain a location of possibility for teaching and learning as artists. </w:t>
      </w:r>
    </w:p>
    <w:p w:rsidR="00D541A9" w:rsidRPr="00387E12" w:rsidRDefault="00F1309E">
      <w:pPr>
        <w:widowControl w:val="0"/>
        <w:spacing w:before="120" w:after="120"/>
        <w:rPr>
          <w:b/>
          <w:color w:val="262626"/>
          <w:sz w:val="16"/>
          <w:szCs w:val="16"/>
        </w:rPr>
      </w:pPr>
      <w:r w:rsidRPr="00387E12">
        <w:rPr>
          <w:b/>
          <w:color w:val="262626"/>
          <w:sz w:val="16"/>
          <w:szCs w:val="16"/>
        </w:rPr>
        <w:t>Keywords:</w:t>
      </w:r>
    </w:p>
    <w:p w:rsidR="00AE3CB2" w:rsidRPr="00387E12" w:rsidRDefault="00F1309E">
      <w:pPr>
        <w:widowControl w:val="0"/>
        <w:rPr>
          <w:color w:val="262626"/>
          <w:sz w:val="16"/>
          <w:szCs w:val="16"/>
        </w:rPr>
      </w:pPr>
      <w:bookmarkStart w:id="0" w:name="_GoBack"/>
      <w:bookmarkEnd w:id="0"/>
      <w:r w:rsidRPr="00387E12">
        <w:rPr>
          <w:color w:val="262626"/>
          <w:sz w:val="16"/>
          <w:szCs w:val="16"/>
        </w:rPr>
        <w:t>artists, arts-based methods, living enquiry, Higher Education, transformative organizational learning ecology, pedagogy of possibilities</w:t>
      </w:r>
    </w:p>
    <w:p w:rsidR="00D541A9" w:rsidRPr="00387E12" w:rsidRDefault="00AE3CB2">
      <w:pPr>
        <w:keepNext/>
        <w:spacing w:before="200" w:after="200"/>
      </w:pPr>
      <w:r w:rsidRPr="00387E12">
        <w:rPr>
          <w:b/>
          <w:color w:val="262626"/>
        </w:rPr>
        <w:t>INTRODUCTION</w:t>
      </w:r>
    </w:p>
    <w:p w:rsidR="00D541A9" w:rsidRPr="00387E12" w:rsidRDefault="00AE3CB2">
      <w:pPr>
        <w:jc w:val="both"/>
      </w:pPr>
      <w:r w:rsidRPr="00387E12">
        <w:t>The performance of teaching and learning in global higher education is volatile, uncertain, complex and ambiguous and it needs to transform (</w:t>
      </w:r>
      <w:proofErr w:type="spellStart"/>
      <w:r w:rsidR="00F1309E" w:rsidRPr="00387E12">
        <w:t>Lemoine</w:t>
      </w:r>
      <w:proofErr w:type="spellEnd"/>
      <w:r w:rsidR="00F1309E" w:rsidRPr="00387E12">
        <w:t xml:space="preserve"> et al. 2017</w:t>
      </w:r>
      <w:r w:rsidR="00F8602F" w:rsidRPr="00387E12">
        <w:t>)</w:t>
      </w:r>
      <w:r w:rsidRPr="00387E12">
        <w:t>. The problems facing contemporary higher education are many. We need to find new ways of delivering an antidote to the paralysing and prohibiting structures of postmodern political agendas (</w:t>
      </w:r>
      <w:r w:rsidR="00F1309E" w:rsidRPr="00387E12">
        <w:t>Green 2001</w:t>
      </w:r>
      <w:r w:rsidRPr="00387E12">
        <w:t>), of rethinking notions of power and the disciplining of organizational learning (</w:t>
      </w:r>
      <w:proofErr w:type="spellStart"/>
      <w:r w:rsidR="00F1309E" w:rsidRPr="00387E12">
        <w:t>Braidotti</w:t>
      </w:r>
      <w:proofErr w:type="spellEnd"/>
      <w:r w:rsidR="00F1309E" w:rsidRPr="00387E12">
        <w:t xml:space="preserve"> 2014</w:t>
      </w:r>
      <w:r w:rsidRPr="00387E12">
        <w:t>) and high theory (</w:t>
      </w:r>
      <w:r w:rsidR="00F1309E" w:rsidRPr="00387E12">
        <w:t>Ellsworth</w:t>
      </w:r>
      <w:r w:rsidRPr="00387E12">
        <w:t xml:space="preserve"> 1997). The ways higher education has been expected to perform its functions for the benefit of the larger society ha</w:t>
      </w:r>
      <w:r w:rsidR="00A15AEA" w:rsidRPr="00387E12">
        <w:t>ve</w:t>
      </w:r>
      <w:r w:rsidRPr="00387E12">
        <w:t xml:space="preserve"> been</w:t>
      </w:r>
      <w:r w:rsidR="000C6174" w:rsidRPr="00387E12">
        <w:t>:</w:t>
      </w:r>
      <w:r w:rsidRPr="00387E12">
        <w:t xml:space="preserve"> </w:t>
      </w:r>
      <w:r w:rsidR="00230E2B" w:rsidRPr="00387E12">
        <w:t xml:space="preserve">(a) </w:t>
      </w:r>
      <w:r w:rsidRPr="00387E12">
        <w:t xml:space="preserve">to emphasise </w:t>
      </w:r>
      <w:r w:rsidR="00A15AEA" w:rsidRPr="00387E12">
        <w:t xml:space="preserve">the </w:t>
      </w:r>
      <w:r w:rsidRPr="00387E12">
        <w:t>specialised knowledge and skills necessary for the development of a modern, technology based society</w:t>
      </w:r>
      <w:r w:rsidR="000C6174" w:rsidRPr="00387E12">
        <w:t>;</w:t>
      </w:r>
      <w:r w:rsidRPr="00387E12">
        <w:t xml:space="preserve"> and </w:t>
      </w:r>
      <w:r w:rsidR="00230E2B" w:rsidRPr="00387E12">
        <w:t xml:space="preserve">(b) </w:t>
      </w:r>
      <w:r w:rsidRPr="00387E12">
        <w:t>in the practical application of new discoveries to changes in societal demands. Collectively, th</w:t>
      </w:r>
      <w:r w:rsidR="000C6174" w:rsidRPr="00387E12">
        <w:t>is</w:t>
      </w:r>
      <w:r w:rsidRPr="00387E12">
        <w:t xml:space="preserve"> demonstrate</w:t>
      </w:r>
      <w:r w:rsidR="000C6174" w:rsidRPr="00387E12">
        <w:t>s</w:t>
      </w:r>
      <w:r w:rsidRPr="00387E12">
        <w:t xml:space="preserve"> an urgent need for higher education research which is transformative, participatory, involving academic and non-academic stakeholders during all parts of the process, and which is socially responsible</w:t>
      </w:r>
      <w:r w:rsidR="000C6174" w:rsidRPr="00387E12">
        <w:t>,</w:t>
      </w:r>
      <w:r w:rsidRPr="00387E12">
        <w:t xml:space="preserve"> with the power to transform and emancipate. This is where artists and the application of arts-based methods can find fresh ways of seeing, understanding and shaping the organizational learning ecologies in Higher Education (HE) and can lead us to some of the best tools for a living inquiry.</w:t>
      </w:r>
    </w:p>
    <w:p w:rsidR="00D541A9" w:rsidRPr="00387E12" w:rsidRDefault="00AE3CB2">
      <w:pPr>
        <w:ind w:firstLine="360"/>
        <w:jc w:val="both"/>
      </w:pPr>
      <w:r w:rsidRPr="00387E12">
        <w:rPr>
          <w:color w:val="262626"/>
        </w:rPr>
        <w:t>So, what is ‘</w:t>
      </w:r>
      <w:r w:rsidRPr="00387E12">
        <w:rPr>
          <w:i/>
          <w:color w:val="262626"/>
        </w:rPr>
        <w:t>organisational learning’</w:t>
      </w:r>
      <w:r w:rsidRPr="00387E12">
        <w:rPr>
          <w:color w:val="262626"/>
        </w:rPr>
        <w:t xml:space="preserve">? According to </w:t>
      </w:r>
      <w:proofErr w:type="spellStart"/>
      <w:r w:rsidRPr="00387E12">
        <w:rPr>
          <w:color w:val="262626"/>
        </w:rPr>
        <w:t>Kijpokin</w:t>
      </w:r>
      <w:proofErr w:type="spellEnd"/>
      <w:r w:rsidRPr="00387E12">
        <w:rPr>
          <w:color w:val="262626"/>
        </w:rPr>
        <w:t xml:space="preserve"> </w:t>
      </w:r>
      <w:proofErr w:type="spellStart"/>
      <w:r w:rsidR="00F1309E" w:rsidRPr="00387E12">
        <w:rPr>
          <w:color w:val="262626"/>
        </w:rPr>
        <w:t>Kasemsap</w:t>
      </w:r>
      <w:proofErr w:type="spellEnd"/>
      <w:r w:rsidRPr="00387E12">
        <w:rPr>
          <w:color w:val="262626"/>
        </w:rPr>
        <w:t xml:space="preserve"> (</w:t>
      </w:r>
      <w:r w:rsidR="00F1309E" w:rsidRPr="00387E12">
        <w:rPr>
          <w:color w:val="262626"/>
        </w:rPr>
        <w:t>2017</w:t>
      </w:r>
      <w:r w:rsidRPr="00387E12">
        <w:rPr>
          <w:color w:val="262626"/>
        </w:rPr>
        <w:t>:29)</w:t>
      </w:r>
      <w:r w:rsidR="000C6174" w:rsidRPr="00387E12">
        <w:rPr>
          <w:color w:val="262626"/>
        </w:rPr>
        <w:t>,</w:t>
      </w:r>
      <w:r w:rsidRPr="00387E12">
        <w:rPr>
          <w:color w:val="262626"/>
        </w:rPr>
        <w:t xml:space="preserve"> in an article that investigates the roles of neuroscience and knowledge</w:t>
      </w:r>
      <w:r w:rsidR="000C6174" w:rsidRPr="00387E12">
        <w:rPr>
          <w:color w:val="262626"/>
        </w:rPr>
        <w:t xml:space="preserve"> manage</w:t>
      </w:r>
      <w:r w:rsidRPr="00387E12">
        <w:rPr>
          <w:color w:val="262626"/>
        </w:rPr>
        <w:t xml:space="preserve">ment in higher education, it is </w:t>
      </w:r>
      <w:r w:rsidR="000A22EA" w:rsidRPr="00387E12">
        <w:rPr>
          <w:color w:val="262626"/>
        </w:rPr>
        <w:t>“</w:t>
      </w:r>
      <w:r w:rsidRPr="00387E12">
        <w:rPr>
          <w:color w:val="262626"/>
        </w:rPr>
        <w:t>a social process in which individuals in organisations enhance decision making and problem solving by improving knowledge and understanding. It is also an organization-wide process that enhances its collective ability to accept, make sense of and respond to internal and external change</w:t>
      </w:r>
      <w:r w:rsidR="000A22EA" w:rsidRPr="00387E12">
        <w:rPr>
          <w:color w:val="262626"/>
        </w:rPr>
        <w:t>”</w:t>
      </w:r>
      <w:r w:rsidRPr="00387E12">
        <w:rPr>
          <w:color w:val="262626"/>
        </w:rPr>
        <w:t>.</w:t>
      </w:r>
    </w:p>
    <w:p w:rsidR="00D541A9" w:rsidRPr="00387E12" w:rsidRDefault="00AE3CB2">
      <w:pPr>
        <w:ind w:firstLine="360"/>
        <w:jc w:val="both"/>
      </w:pPr>
      <w:r w:rsidRPr="00387E12">
        <w:t>One of the biggest challenges, working in HE</w:t>
      </w:r>
      <w:r w:rsidR="000A22EA" w:rsidRPr="00387E12">
        <w:t>,</w:t>
      </w:r>
      <w:r w:rsidRPr="00387E12">
        <w:t xml:space="preserve"> is finding ways of creating and nurturing </w:t>
      </w:r>
      <w:r w:rsidRPr="00387E12">
        <w:rPr>
          <w:i/>
        </w:rPr>
        <w:t>organisational learning</w:t>
      </w:r>
      <w:r w:rsidRPr="00387E12">
        <w:t xml:space="preserve"> communities committed to sustained creative futures as global citizens who can work with pluralities, playfulness, possibilities and participatory (research) practices. It is up to us to develop a vision of organisational learning that plays in step with the HE system</w:t>
      </w:r>
      <w:r w:rsidR="006771FB" w:rsidRPr="00387E12">
        <w:t>,</w:t>
      </w:r>
      <w:r w:rsidRPr="00387E12">
        <w:t xml:space="preserve"> currently characterized by rising student fees, increasing student-to-staff ratios and progressive imposed (neoliberal) performativity targets and learning culture</w:t>
      </w:r>
      <w:r w:rsidR="000A22EA" w:rsidRPr="00387E12">
        <w:t>.</w:t>
      </w:r>
      <w:r w:rsidRPr="00387E12">
        <w:t xml:space="preserve"> How should organizational learning ecologies</w:t>
      </w:r>
      <w:r w:rsidR="00CC4973" w:rsidRPr="00387E12">
        <w:t xml:space="preserve"> </w:t>
      </w:r>
      <w:r w:rsidRPr="00387E12">
        <w:t xml:space="preserve">cultivate a supportive and open space of possibilities for academics and non-academics co-authoring practices and pedagogies of possibility that nurture aspiring intellectuals and professionals as they </w:t>
      </w:r>
      <w:r w:rsidR="00CC4973" w:rsidRPr="00387E12">
        <w:t xml:space="preserve">seek </w:t>
      </w:r>
      <w:r w:rsidRPr="00387E12">
        <w:t>to fulfil their critical and creative potentials?</w:t>
      </w:r>
    </w:p>
    <w:p w:rsidR="00D541A9" w:rsidRPr="00387E12" w:rsidRDefault="00AE3CB2">
      <w:pPr>
        <w:ind w:firstLine="360"/>
        <w:jc w:val="both"/>
        <w:rPr>
          <w:b/>
          <w:color w:val="262626"/>
        </w:rPr>
      </w:pPr>
      <w:r w:rsidRPr="00387E12">
        <w:t>One of the imperatives at our institution is to develop practices that actively engage us all in the process of creatively appropriating tools and resources that help us conceive how emergent practices – afforded by arts based methods – might both deviate and affirm, or</w:t>
      </w:r>
      <w:r w:rsidR="00D106B3" w:rsidRPr="00387E12">
        <w:t>,</w:t>
      </w:r>
      <w:r w:rsidRPr="00387E12">
        <w:t xml:space="preserve"> put differently, both critique and create </w:t>
      </w:r>
      <w:r w:rsidRPr="00387E12">
        <w:rPr>
          <w:i/>
        </w:rPr>
        <w:t>organizational learning</w:t>
      </w:r>
      <w:r w:rsidRPr="00387E12">
        <w:t xml:space="preserve"> ecologies – practices and pedagogies </w:t>
      </w:r>
      <w:r w:rsidR="00D106B3" w:rsidRPr="00387E12">
        <w:t>–</w:t>
      </w:r>
      <w:r w:rsidRPr="00387E12">
        <w:t xml:space="preserve"> that </w:t>
      </w:r>
      <w:r w:rsidR="00CC4973" w:rsidRPr="00387E12">
        <w:t>enable us to work</w:t>
      </w:r>
      <w:r w:rsidRPr="00387E12">
        <w:t xml:space="preserve"> as a living system of knowledge creation, shared knowledge and expertise.</w:t>
      </w:r>
    </w:p>
    <w:p w:rsidR="00D541A9" w:rsidRPr="00387E12" w:rsidRDefault="00AE3CB2">
      <w:pPr>
        <w:ind w:firstLine="360"/>
        <w:jc w:val="both"/>
        <w:rPr>
          <w:b/>
          <w:color w:val="262626"/>
        </w:rPr>
      </w:pPr>
      <w:r w:rsidRPr="00387E12">
        <w:rPr>
          <w:color w:val="262626"/>
        </w:rPr>
        <w:lastRenderedPageBreak/>
        <w:t xml:space="preserve">In this chapter, we put forward arts-based methods that break from the idea of art as </w:t>
      </w:r>
      <w:r w:rsidR="00D106B3" w:rsidRPr="00387E12">
        <w:rPr>
          <w:color w:val="262626"/>
        </w:rPr>
        <w:t>the</w:t>
      </w:r>
      <w:r w:rsidRPr="00387E12">
        <w:rPr>
          <w:color w:val="262626"/>
        </w:rPr>
        <w:t xml:space="preserve"> knowledge and practice of particular techniques, or the conceptualization of art as communication, but rather advance ways in which art and art making become capable of releasing </w:t>
      </w:r>
      <w:r w:rsidR="00D106B3" w:rsidRPr="00387E12">
        <w:rPr>
          <w:color w:val="262626"/>
        </w:rPr>
        <w:t xml:space="preserve">the </w:t>
      </w:r>
      <w:r w:rsidRPr="00387E12">
        <w:rPr>
          <w:color w:val="262626"/>
        </w:rPr>
        <w:t xml:space="preserve">potential </w:t>
      </w:r>
      <w:r w:rsidR="00D106B3" w:rsidRPr="00387E12">
        <w:rPr>
          <w:color w:val="262626"/>
        </w:rPr>
        <w:t>of</w:t>
      </w:r>
      <w:r w:rsidRPr="00387E12">
        <w:rPr>
          <w:color w:val="262626"/>
        </w:rPr>
        <w:t xml:space="preserve"> HE.</w:t>
      </w:r>
    </w:p>
    <w:p w:rsidR="00D541A9" w:rsidRPr="00387E12" w:rsidRDefault="00AE3CB2">
      <w:pPr>
        <w:keepNext/>
        <w:spacing w:before="200" w:after="200"/>
        <w:rPr>
          <w:b/>
          <w:color w:val="262626"/>
        </w:rPr>
      </w:pPr>
      <w:r w:rsidRPr="00387E12">
        <w:rPr>
          <w:b/>
          <w:color w:val="262626"/>
        </w:rPr>
        <w:t>WHAT CAN ART DO AS A RESEARCH TOOL?</w:t>
      </w:r>
    </w:p>
    <w:p w:rsidR="00D541A9" w:rsidRPr="00387E12" w:rsidRDefault="00AE3CB2">
      <w:pPr>
        <w:jc w:val="both"/>
      </w:pPr>
      <w:proofErr w:type="gramStart"/>
      <w:r w:rsidRPr="00387E12">
        <w:t xml:space="preserve">What art can do as a research tool, </w:t>
      </w:r>
      <w:r w:rsidR="00CC4973" w:rsidRPr="00387E12">
        <w:t>for the construction and acquisition of knowledge and its representation</w:t>
      </w:r>
      <w:r w:rsidRPr="00387E12">
        <w:t>, is being argued by social science researchers and scholars</w:t>
      </w:r>
      <w:proofErr w:type="gramEnd"/>
      <w:r w:rsidRPr="00387E12">
        <w:t xml:space="preserve"> across multiple disciplines. What art can do in pedagogical relations is also guiding new didactics. Arts-based methods are frequently used by arts educators and researchers. Most arts-based researchers have expertise as researchers, artists and educators. In her seminal book </w:t>
      </w:r>
      <w:r w:rsidRPr="00387E12">
        <w:rPr>
          <w:i/>
        </w:rPr>
        <w:t xml:space="preserve">Method Meets Art: Arts-Based Research Practice, </w:t>
      </w:r>
      <w:r w:rsidRPr="00387E12">
        <w:t>feminist sociologist</w:t>
      </w:r>
      <w:r w:rsidRPr="00387E12">
        <w:rPr>
          <w:i/>
        </w:rPr>
        <w:t xml:space="preserve"> </w:t>
      </w:r>
      <w:proofErr w:type="spellStart"/>
      <w:r w:rsidR="00F1309E" w:rsidRPr="00387E12">
        <w:t>Leavy</w:t>
      </w:r>
      <w:proofErr w:type="spellEnd"/>
      <w:r w:rsidRPr="00387E12">
        <w:t xml:space="preserve"> (</w:t>
      </w:r>
      <w:r w:rsidR="00F1309E" w:rsidRPr="00387E12">
        <w:t>2009</w:t>
      </w:r>
      <w:r w:rsidRPr="00387E12">
        <w:t>) defines arts-based research practices as:</w:t>
      </w:r>
    </w:p>
    <w:p w:rsidR="00D541A9" w:rsidRPr="00387E12" w:rsidRDefault="00AE3CB2">
      <w:pPr>
        <w:spacing w:before="200" w:after="200"/>
        <w:ind w:left="720"/>
        <w:jc w:val="both"/>
      </w:pPr>
      <w:r w:rsidRPr="00387E12">
        <w:t>[…] a set of methodological tools used by researchers across disciplines during all phases of social research, including data generation, analysis, interpretation, and representation. These emerging tools adapt the tenets of the creative arts in order to address social research questions in holistic and engaged ways in which theory and practice are intertwined (2009, p. 2-3).</w:t>
      </w:r>
    </w:p>
    <w:p w:rsidR="00D541A9" w:rsidRPr="00387E12" w:rsidRDefault="00AE3CB2">
      <w:pPr>
        <w:ind w:firstLine="360"/>
        <w:jc w:val="both"/>
      </w:pPr>
      <w:proofErr w:type="spellStart"/>
      <w:r w:rsidRPr="00387E12">
        <w:t>Leavy’s</w:t>
      </w:r>
      <w:proofErr w:type="spellEnd"/>
      <w:r w:rsidRPr="00387E12">
        <w:t xml:space="preserve"> emphasis on the diverse uses of the arts in social science research, along with the emergence of arts-based research in higher education as distinct from qualitative research practices, forms the basis of an emerging research paradigm (</w:t>
      </w:r>
      <w:r w:rsidR="00F1309E" w:rsidRPr="00387E12">
        <w:t>Rolling 2010</w:t>
      </w:r>
      <w:r w:rsidRPr="00387E12">
        <w:t xml:space="preserve">). Eisner’s collaboration with one </w:t>
      </w:r>
      <w:r w:rsidR="00F5082B" w:rsidRPr="00387E12">
        <w:t xml:space="preserve">of </w:t>
      </w:r>
      <w:r w:rsidRPr="00387E12">
        <w:t>his students</w:t>
      </w:r>
      <w:r w:rsidR="00773D46" w:rsidRPr="00387E12">
        <w:t>,</w:t>
      </w:r>
      <w:r w:rsidRPr="00387E12">
        <w:t xml:space="preserve"> </w:t>
      </w:r>
      <w:proofErr w:type="spellStart"/>
      <w:r w:rsidR="00F1309E" w:rsidRPr="00387E12">
        <w:t>Barone</w:t>
      </w:r>
      <w:proofErr w:type="spellEnd"/>
      <w:r w:rsidRPr="00387E12">
        <w:t xml:space="preserve">, who used arts in his dissertation, resulted in the seminal book </w:t>
      </w:r>
      <w:r w:rsidRPr="00387E12">
        <w:rPr>
          <w:i/>
        </w:rPr>
        <w:t>Arts-based Research</w:t>
      </w:r>
      <w:r w:rsidRPr="00387E12">
        <w:t>, expounding the nature, specificities and scope of embodied arts-based research methods (</w:t>
      </w:r>
      <w:r w:rsidR="00F1309E" w:rsidRPr="00387E12">
        <w:t>2011</w:t>
      </w:r>
      <w:r w:rsidRPr="00387E12">
        <w:t xml:space="preserve">). The relationship between art and research embodies how the visual is brought into relation with systems of academic thinking, thought and action. In a seminal critique of arts-based research, </w:t>
      </w:r>
      <w:proofErr w:type="spellStart"/>
      <w:r w:rsidR="00F1309E" w:rsidRPr="00387E12">
        <w:t>Jagodzinski</w:t>
      </w:r>
      <w:proofErr w:type="spellEnd"/>
      <w:r w:rsidR="00F1309E" w:rsidRPr="00387E12">
        <w:t xml:space="preserve"> and </w:t>
      </w:r>
      <w:proofErr w:type="spellStart"/>
      <w:r w:rsidR="00F1309E" w:rsidRPr="00387E12">
        <w:t>Wallin</w:t>
      </w:r>
      <w:proofErr w:type="spellEnd"/>
      <w:r w:rsidRPr="00387E12">
        <w:t>, (</w:t>
      </w:r>
      <w:r w:rsidR="00F1309E" w:rsidRPr="00387E12">
        <w:t>2013</w:t>
      </w:r>
      <w:r w:rsidRPr="00387E12">
        <w:t>, p.5) make the following claim:</w:t>
      </w:r>
    </w:p>
    <w:p w:rsidR="00D541A9" w:rsidRPr="00387E12" w:rsidRDefault="00AE3CB2">
      <w:pPr>
        <w:spacing w:before="200" w:after="200"/>
        <w:ind w:left="720"/>
        <w:jc w:val="both"/>
      </w:pPr>
      <w:r w:rsidRPr="00387E12">
        <w:t>This is, perhaps, the most unique contribution of art to education insofar as it demands of teaching and learning something radically other than the voluntary movement of memory (reflection</w:t>
      </w:r>
      <w:r w:rsidR="001A0199" w:rsidRPr="00387E12">
        <w:t>)</w:t>
      </w:r>
      <w:r w:rsidRPr="00387E12">
        <w:t>, the application of representational matrices (transcendence) or the deployment of laws known prior to that which they apply (morality).</w:t>
      </w:r>
    </w:p>
    <w:p w:rsidR="00D541A9" w:rsidRDefault="00A852E1">
      <w:pPr>
        <w:ind w:firstLine="360"/>
        <w:contextualSpacing/>
        <w:jc w:val="both"/>
      </w:pPr>
      <w:r>
        <w:t xml:space="preserve">Not everyone in the academy (that is, higher education) is open to the possibility or willing to acknowledge and become ‘wide awake’ to the urgent ethical and moral questions of our time, nor are they ready to ask the uncomfortable questions about the ways that we perform and reproduce knowledge through hegemonic structures of organisational learning (Greene 1994, </w:t>
      </w:r>
      <w:proofErr w:type="spellStart"/>
      <w:r>
        <w:t>Mackinlay</w:t>
      </w:r>
      <w:proofErr w:type="spellEnd"/>
      <w:r>
        <w:t xml:space="preserve"> 2016).  Yet, for some academics, a</w:t>
      </w:r>
      <w:r w:rsidR="00AE3CB2" w:rsidRPr="00387E12">
        <w:t>rts</w:t>
      </w:r>
      <w:r>
        <w:t>-</w:t>
      </w:r>
      <w:r w:rsidR="00AE3CB2" w:rsidRPr="00387E12">
        <w:t xml:space="preserve">based methods </w:t>
      </w:r>
      <w:r>
        <w:t xml:space="preserve">can </w:t>
      </w:r>
      <w:r w:rsidR="00AE3CB2" w:rsidRPr="00387E12">
        <w:t xml:space="preserve">offer a way of creating a pedagogical encounter like no other. Stephanie </w:t>
      </w:r>
      <w:proofErr w:type="spellStart"/>
      <w:r w:rsidR="00AE3CB2" w:rsidRPr="00387E12">
        <w:t>Springgay</w:t>
      </w:r>
      <w:proofErr w:type="spellEnd"/>
      <w:r w:rsidR="00AE3CB2" w:rsidRPr="00387E12">
        <w:t>, Rita Irwin</w:t>
      </w:r>
      <w:r w:rsidR="00F73337" w:rsidRPr="00387E12">
        <w:t xml:space="preserve">, </w:t>
      </w:r>
      <w:r w:rsidR="00AE3CB2" w:rsidRPr="00387E12">
        <w:t xml:space="preserve">Carl </w:t>
      </w:r>
      <w:proofErr w:type="spellStart"/>
      <w:r w:rsidR="00AE3CB2" w:rsidRPr="00387E12">
        <w:t>Leggo</w:t>
      </w:r>
      <w:proofErr w:type="spellEnd"/>
      <w:r w:rsidR="00F73337" w:rsidRPr="00387E12">
        <w:t xml:space="preserve"> and Peter </w:t>
      </w:r>
      <w:proofErr w:type="spellStart"/>
      <w:r w:rsidR="00F73337" w:rsidRPr="00387E12">
        <w:t>Gouzouasis</w:t>
      </w:r>
      <w:r w:rsidR="00AE3CB2" w:rsidRPr="00387E12">
        <w:t>’s</w:t>
      </w:r>
      <w:proofErr w:type="spellEnd"/>
      <w:r w:rsidR="00AE3CB2" w:rsidRPr="00387E12">
        <w:t xml:space="preserve"> </w:t>
      </w:r>
      <w:r w:rsidR="00F73337" w:rsidRPr="00387E12">
        <w:t xml:space="preserve"> (2008) </w:t>
      </w:r>
      <w:r w:rsidR="00AE3CB2" w:rsidRPr="00387E12">
        <w:t>“Being with A/r/t/</w:t>
      </w:r>
      <w:proofErr w:type="spellStart"/>
      <w:r w:rsidR="00AE3CB2" w:rsidRPr="00387E12">
        <w:t>ography</w:t>
      </w:r>
      <w:proofErr w:type="spellEnd"/>
      <w:r w:rsidR="00AE3CB2" w:rsidRPr="00387E12">
        <w:t>”, an edited collection of essays, offers a theoretical grounding of a/r/t/</w:t>
      </w:r>
      <w:proofErr w:type="spellStart"/>
      <w:r w:rsidR="00AE3CB2" w:rsidRPr="00387E12">
        <w:t>ography</w:t>
      </w:r>
      <w:proofErr w:type="spellEnd"/>
      <w:r w:rsidR="00AE3CB2" w:rsidRPr="00387E12">
        <w:t xml:space="preserve"> as a methodological tool and diverse theoretical lenses in considering ethics in arts-based research and methodologies. Figure 1 represents arts-based inquiries located in higher education contexts in which power and knowledge are produced, reproduced and maintained. The catalysts for rethinking and theorizing space and the ways in which such spaces enable and constrain in the changing higher education environment include artist-researchers engaged in a/r/t/</w:t>
      </w:r>
      <w:proofErr w:type="spellStart"/>
      <w:r w:rsidR="00AE3CB2" w:rsidRPr="00387E12">
        <w:t>ographic</w:t>
      </w:r>
      <w:proofErr w:type="spellEnd"/>
      <w:r w:rsidR="00AE3CB2" w:rsidRPr="00387E12">
        <w:t xml:space="preserve"> (</w:t>
      </w:r>
      <w:proofErr w:type="spellStart"/>
      <w:r w:rsidR="00F1309E" w:rsidRPr="00387E12">
        <w:t>G</w:t>
      </w:r>
      <w:r w:rsidR="006523C0" w:rsidRPr="00387E12">
        <w:t>ü</w:t>
      </w:r>
      <w:r w:rsidR="00F1309E" w:rsidRPr="00387E12">
        <w:t>ler</w:t>
      </w:r>
      <w:proofErr w:type="spellEnd"/>
      <w:r w:rsidR="00F1309E" w:rsidRPr="00387E12">
        <w:t xml:space="preserve"> 2017</w:t>
      </w:r>
      <w:r w:rsidR="00E0043B" w:rsidRPr="00387E12">
        <w:t>;</w:t>
      </w:r>
      <w:r w:rsidR="00AE3CB2" w:rsidRPr="00387E12">
        <w:t xml:space="preserve"> </w:t>
      </w:r>
      <w:proofErr w:type="spellStart"/>
      <w:r w:rsidR="00F1309E" w:rsidRPr="00387E12">
        <w:t>Mackinlay</w:t>
      </w:r>
      <w:proofErr w:type="spellEnd"/>
      <w:r w:rsidR="00F1309E" w:rsidRPr="00387E12">
        <w:t xml:space="preserve"> 2015, 2016</w:t>
      </w:r>
      <w:r w:rsidR="00AE3CB2" w:rsidRPr="00387E12">
        <w:t>), artist-university-school partnerships (</w:t>
      </w:r>
      <w:r w:rsidR="00F1309E" w:rsidRPr="00387E12">
        <w:t>Thomson</w:t>
      </w:r>
      <w:r w:rsidR="00F73337" w:rsidRPr="00387E12">
        <w:t xml:space="preserve">, </w:t>
      </w:r>
      <w:r w:rsidR="00F73337" w:rsidRPr="00387E12">
        <w:rPr>
          <w:i/>
        </w:rPr>
        <w:t>et al</w:t>
      </w:r>
      <w:r w:rsidR="00F1309E" w:rsidRPr="00387E12">
        <w:t xml:space="preserve"> 2012</w:t>
      </w:r>
      <w:r w:rsidR="00AE3CB2" w:rsidRPr="00387E12">
        <w:t xml:space="preserve">; </w:t>
      </w:r>
      <w:r w:rsidR="00F1309E" w:rsidRPr="00387E12">
        <w:t>Burnard and Swann 2006</w:t>
      </w:r>
      <w:r w:rsidR="00AE3CB2" w:rsidRPr="00387E12">
        <w:t>), and doctoral students (</w:t>
      </w:r>
      <w:r w:rsidR="00F1309E" w:rsidRPr="00387E12">
        <w:t>Ste</w:t>
      </w:r>
      <w:r w:rsidR="00C245B4" w:rsidRPr="00387E12">
        <w:t>v</w:t>
      </w:r>
      <w:r w:rsidR="00F1309E" w:rsidRPr="00387E12">
        <w:t>enson 2017, 2013</w:t>
      </w:r>
      <w:r w:rsidR="00AE3CB2" w:rsidRPr="00387E12">
        <w:t xml:space="preserve">) as ‘insiders’ in the academy. More often, these artist/researcher/academics can see and position themselves (as do we) as </w:t>
      </w:r>
      <w:r w:rsidR="00C245B4" w:rsidRPr="00387E12">
        <w:t>“</w:t>
      </w:r>
      <w:r w:rsidR="00AE3CB2" w:rsidRPr="00387E12">
        <w:t xml:space="preserve">complicit neo-liberal subjects…subject to the </w:t>
      </w:r>
      <w:proofErr w:type="spellStart"/>
      <w:r w:rsidR="00AE3CB2" w:rsidRPr="00387E12">
        <w:t>precarity</w:t>
      </w:r>
      <w:proofErr w:type="spellEnd"/>
      <w:r w:rsidR="00AE3CB2" w:rsidRPr="00387E12">
        <w:t xml:space="preserve"> of academic employment and the increasing time pressures of new </w:t>
      </w:r>
      <w:proofErr w:type="spellStart"/>
      <w:r w:rsidR="00AE3CB2" w:rsidRPr="00387E12">
        <w:t>managerialism</w:t>
      </w:r>
      <w:proofErr w:type="spellEnd"/>
      <w:r w:rsidR="00AE3CB2" w:rsidRPr="00387E12">
        <w:t>…[in] the contemporary Westernized university</w:t>
      </w:r>
      <w:r w:rsidR="00C245B4" w:rsidRPr="00387E12">
        <w:t>”</w:t>
      </w:r>
      <w:r w:rsidR="00AE3CB2" w:rsidRPr="00387E12">
        <w:t xml:space="preserve"> (</w:t>
      </w:r>
      <w:proofErr w:type="spellStart"/>
      <w:r w:rsidR="00F1309E" w:rsidRPr="00387E12">
        <w:t>Mackinlay</w:t>
      </w:r>
      <w:proofErr w:type="spellEnd"/>
      <w:r w:rsidR="00F1309E" w:rsidRPr="00387E12">
        <w:t>, 2016</w:t>
      </w:r>
      <w:r w:rsidR="00AE3CB2" w:rsidRPr="00387E12">
        <w:t xml:space="preserve">:199). </w:t>
      </w:r>
    </w:p>
    <w:p w:rsidR="00001A59" w:rsidRDefault="00001A59">
      <w:pPr>
        <w:ind w:firstLine="360"/>
        <w:contextualSpacing/>
        <w:jc w:val="both"/>
      </w:pPr>
    </w:p>
    <w:p w:rsidR="00001A59" w:rsidRPr="00387E12" w:rsidRDefault="00001A59" w:rsidP="00001A59">
      <w:pPr>
        <w:ind w:firstLine="360"/>
        <w:jc w:val="both"/>
      </w:pPr>
      <w:r w:rsidRPr="00387E12">
        <w:t xml:space="preserve">With each act and experience of inquiry, a common purpose resonating across these studies is the use of narrative inquiry for the telling and retelling of participants’ stories as they are living them (Connelly and </w:t>
      </w:r>
      <w:proofErr w:type="spellStart"/>
      <w:r w:rsidRPr="00387E12">
        <w:t>Clandinin</w:t>
      </w:r>
      <w:proofErr w:type="spellEnd"/>
      <w:r w:rsidRPr="00387E12">
        <w:t xml:space="preserve"> 1990). The storied quality of experience, both personal and social, involves the description and </w:t>
      </w:r>
      <w:proofErr w:type="spellStart"/>
      <w:r w:rsidRPr="00387E12">
        <w:t>restorying</w:t>
      </w:r>
      <w:proofErr w:type="spellEnd"/>
      <w:r w:rsidRPr="00387E12">
        <w:t xml:space="preserve"> of the narrative as co-constructed meanings, understandings and interpretations, as they are being lived.</w:t>
      </w:r>
      <w:r>
        <w:t xml:space="preserve"> </w:t>
      </w:r>
      <w:r w:rsidRPr="00387E12">
        <w:t xml:space="preserve">The experience of performance, the performance of subjectivities, the </w:t>
      </w:r>
      <w:proofErr w:type="spellStart"/>
      <w:r w:rsidRPr="00387E12">
        <w:t>performativities</w:t>
      </w:r>
      <w:proofErr w:type="spellEnd"/>
      <w:r w:rsidRPr="00387E12">
        <w:t xml:space="preserve"> of knowledge, and the link between embodiment and the </w:t>
      </w:r>
      <w:proofErr w:type="spellStart"/>
      <w:r w:rsidRPr="00387E12">
        <w:t>performative</w:t>
      </w:r>
      <w:proofErr w:type="spellEnd"/>
      <w:r w:rsidRPr="00387E12">
        <w:t xml:space="preserve"> lies in the way the physical space of a room becomes a space of event and encounter. </w:t>
      </w:r>
      <w:r w:rsidRPr="00387E12">
        <w:lastRenderedPageBreak/>
        <w:t xml:space="preserve">This ‘fact of embodiment’ as Ellsworth (2005:166) puts it, is central to arts-based methods. Similarly, </w:t>
      </w:r>
      <w:proofErr w:type="spellStart"/>
      <w:r w:rsidRPr="00387E12">
        <w:t>Gatens</w:t>
      </w:r>
      <w:proofErr w:type="spellEnd"/>
      <w:r w:rsidRPr="00387E12">
        <w:t xml:space="preserve"> (1996:67) argues:</w:t>
      </w:r>
    </w:p>
    <w:p w:rsidR="00001A59" w:rsidRPr="00387E12" w:rsidRDefault="00001A59" w:rsidP="00001A59">
      <w:pPr>
        <w:spacing w:before="200" w:after="200"/>
        <w:ind w:left="720"/>
        <w:jc w:val="both"/>
      </w:pPr>
      <w:r w:rsidRPr="00387E12">
        <w:t>Emphasis on the body and space allows one to consider not simply how discourses and practices create ideologically appropriate subjects but also how these practices construct certain sorts of body with particular kinds of power and capacity; that is, how bodies are turned into individuals of various kinds.</w:t>
      </w:r>
    </w:p>
    <w:p w:rsidR="00001A59" w:rsidRPr="00387E12" w:rsidRDefault="00001A59">
      <w:pPr>
        <w:ind w:firstLine="360"/>
        <w:contextualSpacing/>
        <w:jc w:val="both"/>
        <w:rPr>
          <w:sz w:val="24"/>
          <w:szCs w:val="24"/>
        </w:rPr>
      </w:pPr>
    </w:p>
    <w:p w:rsidR="00D541A9" w:rsidRPr="00387E12" w:rsidRDefault="00D541A9">
      <w:pPr>
        <w:pStyle w:val="Normal1"/>
        <w:spacing w:line="240" w:lineRule="auto"/>
        <w:contextualSpacing/>
        <w:jc w:val="center"/>
        <w:rPr>
          <w:sz w:val="24"/>
          <w:szCs w:val="24"/>
        </w:rPr>
      </w:pPr>
    </w:p>
    <w:p w:rsidR="00D541A9" w:rsidRPr="00387E12" w:rsidRDefault="00DB0F68">
      <w:pPr>
        <w:pStyle w:val="NoSpacing1"/>
        <w:keepNext/>
        <w:jc w:val="center"/>
        <w:rPr>
          <w:shd w:val="clear" w:color="auto" w:fill="00FF00"/>
        </w:rPr>
      </w:pPr>
      <w:r>
        <w:rPr>
          <w:noProof/>
          <w:shd w:val="clear" w:color="auto" w:fill="00FF00"/>
          <w:lang w:val="en-US"/>
        </w:rPr>
        <w:drawing>
          <wp:inline distT="0" distB="0" distL="0" distR="0" wp14:anchorId="107D17D9" wp14:editId="2A0896D5">
            <wp:extent cx="5071745" cy="356616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lgraveChapter_Fig 1 v3 colour.pdf"/>
                    <pic:cNvPicPr/>
                  </pic:nvPicPr>
                  <pic:blipFill>
                    <a:blip r:embed="rId9">
                      <a:extLst>
                        <a:ext uri="{28A0092B-C50C-407E-A947-70E740481C1C}">
                          <a14:useLocalDpi xmlns:a14="http://schemas.microsoft.com/office/drawing/2010/main" val="0"/>
                        </a:ext>
                      </a:extLst>
                    </a:blip>
                    <a:stretch>
                      <a:fillRect/>
                    </a:stretch>
                  </pic:blipFill>
                  <pic:spPr>
                    <a:xfrm>
                      <a:off x="0" y="0"/>
                      <a:ext cx="5071745" cy="3566160"/>
                    </a:xfrm>
                    <a:prstGeom prst="rect">
                      <a:avLst/>
                    </a:prstGeom>
                  </pic:spPr>
                </pic:pic>
              </a:graphicData>
            </a:graphic>
          </wp:inline>
        </w:drawing>
      </w:r>
    </w:p>
    <w:p w:rsidR="00D541A9" w:rsidRPr="00387E12" w:rsidRDefault="00F1309E">
      <w:pPr>
        <w:pStyle w:val="NoSpacing1"/>
        <w:spacing w:before="120" w:after="120"/>
        <w:jc w:val="center"/>
        <w:rPr>
          <w:b/>
        </w:rPr>
      </w:pPr>
      <w:r w:rsidRPr="00387E12">
        <w:rPr>
          <w:b/>
        </w:rPr>
        <w:t>Figure 1: Sample of the field of HE research utilising artists partnerships and arts-based methods</w:t>
      </w:r>
    </w:p>
    <w:p w:rsidR="00AE3CB2" w:rsidRPr="00387E12" w:rsidRDefault="00AE3CB2"/>
    <w:p w:rsidR="00D541A9" w:rsidRPr="00387E12" w:rsidRDefault="00AE3CB2">
      <w:pPr>
        <w:ind w:firstLine="360"/>
        <w:jc w:val="both"/>
        <w:rPr>
          <w:b/>
          <w:color w:val="262626"/>
        </w:rPr>
      </w:pPr>
      <w:r w:rsidRPr="00387E12">
        <w:t xml:space="preserve">How we ensure practices and pedagogies of possibility </w:t>
      </w:r>
      <w:r w:rsidR="00FD28DE" w:rsidRPr="00387E12">
        <w:t xml:space="preserve">and arts-based method </w:t>
      </w:r>
      <w:r w:rsidRPr="00387E12">
        <w:t>underpin enhancement programmes for institutional learning has to do with: (a) adapting the principles and practices of the arts to social research projects</w:t>
      </w:r>
      <w:r w:rsidR="00FD28DE" w:rsidRPr="00387E12">
        <w:t>;</w:t>
      </w:r>
      <w:r w:rsidRPr="00387E12">
        <w:t xml:space="preserve"> (b) tapping into the unique capabilities of the arts as a way of knowing </w:t>
      </w:r>
      <w:r w:rsidRPr="00387E12">
        <w:rPr>
          <w:i/>
        </w:rPr>
        <w:t>and</w:t>
      </w:r>
      <w:r w:rsidRPr="00387E12">
        <w:t xml:space="preserve"> doing</w:t>
      </w:r>
      <w:r w:rsidR="00FD28DE" w:rsidRPr="00387E12">
        <w:t>;</w:t>
      </w:r>
      <w:r w:rsidRPr="00387E12">
        <w:t xml:space="preserve"> and (c) drawing on theories and practices of embodiment as a critical, reflective and analytical act (</w:t>
      </w:r>
      <w:proofErr w:type="spellStart"/>
      <w:r w:rsidR="00F1309E" w:rsidRPr="00387E12">
        <w:t>Leavy</w:t>
      </w:r>
      <w:proofErr w:type="spellEnd"/>
      <w:r w:rsidR="00F1309E" w:rsidRPr="00387E12">
        <w:t xml:space="preserve"> 2017</w:t>
      </w:r>
      <w:r w:rsidRPr="00387E12">
        <w:t>). When HE institutional learning becomes a space of event and encounter it can be configured, and therefore experienced</w:t>
      </w:r>
      <w:r w:rsidR="00FD28DE" w:rsidRPr="00387E12">
        <w:t>,</w:t>
      </w:r>
      <w:r w:rsidRPr="00387E12">
        <w:t xml:space="preserve"> in different ways. The enhancement programme, as with our study of it, aim</w:t>
      </w:r>
      <w:r w:rsidR="00ED64F1" w:rsidRPr="00387E12">
        <w:t>s</w:t>
      </w:r>
      <w:r w:rsidRPr="00387E12">
        <w:t xml:space="preserve"> to identify the way that the body acts and interacts as an inscriptive and discursive surface in HE settings. Even </w:t>
      </w:r>
      <w:r w:rsidR="003318B3" w:rsidRPr="00387E12">
        <w:t>the placement of</w:t>
      </w:r>
      <w:r w:rsidRPr="00387E12">
        <w:t xml:space="preserve"> the chairs and tables in the physical space of </w:t>
      </w:r>
      <w:r w:rsidR="003318B3" w:rsidRPr="00387E12">
        <w:t>a</w:t>
      </w:r>
      <w:r w:rsidRPr="00387E12">
        <w:t xml:space="preserve"> classroom can </w:t>
      </w:r>
      <w:r w:rsidR="003318B3" w:rsidRPr="00387E12">
        <w:t xml:space="preserve">make it </w:t>
      </w:r>
      <w:r w:rsidRPr="00387E12">
        <w:t>become a space of event and encounter.</w:t>
      </w:r>
    </w:p>
    <w:p w:rsidR="00D541A9" w:rsidRPr="00387E12" w:rsidRDefault="00AE3CB2">
      <w:pPr>
        <w:keepNext/>
        <w:spacing w:before="200" w:after="200"/>
      </w:pPr>
      <w:r w:rsidRPr="00387E12">
        <w:rPr>
          <w:b/>
          <w:color w:val="262626"/>
        </w:rPr>
        <w:t>THE PROGRAMME, THE STUDY AND THE METHOD</w:t>
      </w:r>
    </w:p>
    <w:p w:rsidR="00D541A9" w:rsidRPr="00387E12" w:rsidRDefault="00AE3CB2">
      <w:pPr>
        <w:jc w:val="both"/>
        <w:rPr>
          <w:color w:val="262626"/>
        </w:rPr>
      </w:pPr>
      <w:r w:rsidRPr="00387E12">
        <w:rPr>
          <w:color w:val="262626"/>
        </w:rPr>
        <w:t xml:space="preserve">Funds became available to enhance the experience of Masters students across the University setting. Our response to this was to invite multi-media artist, Susanne </w:t>
      </w:r>
      <w:proofErr w:type="spellStart"/>
      <w:r w:rsidRPr="00387E12">
        <w:rPr>
          <w:color w:val="262626"/>
        </w:rPr>
        <w:t>Jasilek</w:t>
      </w:r>
      <w:proofErr w:type="spellEnd"/>
      <w:r w:rsidRPr="00387E12">
        <w:rPr>
          <w:color w:val="262626"/>
        </w:rPr>
        <w:t xml:space="preserve">, to </w:t>
      </w:r>
      <w:r w:rsidR="002F71F8" w:rsidRPr="00387E12">
        <w:rPr>
          <w:color w:val="262626"/>
        </w:rPr>
        <w:t xml:space="preserve">establish </w:t>
      </w:r>
      <w:r w:rsidRPr="00387E12">
        <w:rPr>
          <w:color w:val="262626"/>
        </w:rPr>
        <w:t>an artist-residency</w:t>
      </w:r>
      <w:r w:rsidR="00001A59">
        <w:rPr>
          <w:color w:val="262626"/>
        </w:rPr>
        <w:t xml:space="preserve">. The </w:t>
      </w:r>
      <w:r w:rsidRPr="00387E12">
        <w:rPr>
          <w:color w:val="262626"/>
        </w:rPr>
        <w:t xml:space="preserve">artist residency, framed as a living enquiry, took place over five months in the Faculty of Education. The intention was to enhance the experience of the Masters students. The concept and name given to the residency was </w:t>
      </w:r>
      <w:r w:rsidRPr="00387E12">
        <w:rPr>
          <w:i/>
          <w:color w:val="262626"/>
        </w:rPr>
        <w:t>FACULT-ART-EM</w:t>
      </w:r>
      <w:r w:rsidRPr="00387E12">
        <w:rPr>
          <w:color w:val="262626"/>
        </w:rPr>
        <w:t>. This is a play on the Latin word ‘</w:t>
      </w:r>
      <w:proofErr w:type="spellStart"/>
      <w:r w:rsidRPr="00387E12">
        <w:rPr>
          <w:color w:val="262626"/>
        </w:rPr>
        <w:t>facultas</w:t>
      </w:r>
      <w:proofErr w:type="spellEnd"/>
      <w:r w:rsidRPr="00387E12">
        <w:rPr>
          <w:color w:val="262626"/>
        </w:rPr>
        <w:t xml:space="preserve">’ meaning capability, possibility, opportunity, skill and ability. The aim of </w:t>
      </w:r>
      <w:r w:rsidRPr="00387E12">
        <w:rPr>
          <w:i/>
          <w:color w:val="262626"/>
        </w:rPr>
        <w:t>FACULT-ART-EM</w:t>
      </w:r>
      <w:r w:rsidRPr="00387E12">
        <w:rPr>
          <w:color w:val="262626"/>
        </w:rPr>
        <w:t xml:space="preserve"> was to create spaces for and by Masters students and staff at the Faculty of Education, University of Cambridge</w:t>
      </w:r>
      <w:r w:rsidR="00290BDB" w:rsidRPr="00387E12">
        <w:rPr>
          <w:color w:val="262626"/>
        </w:rPr>
        <w:t>,</w:t>
      </w:r>
      <w:r w:rsidRPr="00387E12">
        <w:rPr>
          <w:color w:val="262626"/>
        </w:rPr>
        <w:t xml:space="preserve"> and for an artist to facilitate reflective artistic creative engagements with student</w:t>
      </w:r>
      <w:r w:rsidR="003318B3" w:rsidRPr="00387E12">
        <w:rPr>
          <w:color w:val="262626"/>
        </w:rPr>
        <w:t>s</w:t>
      </w:r>
      <w:r w:rsidRPr="00387E12">
        <w:rPr>
          <w:color w:val="262626"/>
        </w:rPr>
        <w:t xml:space="preserve"> and staff that would enhance their experience of the Masters programme (www facult-art-em.net).</w:t>
      </w:r>
    </w:p>
    <w:p w:rsidR="00D541A9" w:rsidRPr="00387E12" w:rsidRDefault="00AE3CB2">
      <w:pPr>
        <w:ind w:firstLine="360"/>
        <w:jc w:val="both"/>
        <w:rPr>
          <w:color w:val="262626"/>
        </w:rPr>
      </w:pPr>
      <w:r w:rsidRPr="00387E12">
        <w:rPr>
          <w:color w:val="262626"/>
        </w:rPr>
        <w:lastRenderedPageBreak/>
        <w:t xml:space="preserve">The </w:t>
      </w:r>
      <w:r w:rsidRPr="00387E12">
        <w:rPr>
          <w:i/>
          <w:color w:val="262626"/>
        </w:rPr>
        <w:t>resident artist</w:t>
      </w:r>
      <w:r w:rsidRPr="00387E12">
        <w:rPr>
          <w:color w:val="262626"/>
        </w:rPr>
        <w:t xml:space="preserve">, Susanne </w:t>
      </w:r>
      <w:proofErr w:type="spellStart"/>
      <w:r w:rsidRPr="00387E12">
        <w:rPr>
          <w:color w:val="262626"/>
        </w:rPr>
        <w:t>Jasilek</w:t>
      </w:r>
      <w:proofErr w:type="spellEnd"/>
      <w:r w:rsidRPr="00387E12">
        <w:rPr>
          <w:color w:val="262626"/>
        </w:rPr>
        <w:t>, a distinguished multi-media artist, facilitated a range of workshops, creative reflections, conversations and explorations that offered opportunities to ‘perform’ within</w:t>
      </w:r>
      <w:r w:rsidR="00290BDB" w:rsidRPr="00387E12">
        <w:rPr>
          <w:color w:val="262626"/>
        </w:rPr>
        <w:t>,</w:t>
      </w:r>
      <w:r w:rsidRPr="00387E12">
        <w:rPr>
          <w:color w:val="262626"/>
        </w:rPr>
        <w:t xml:space="preserve"> and in response to</w:t>
      </w:r>
      <w:r w:rsidR="00290BDB" w:rsidRPr="00387E12">
        <w:rPr>
          <w:color w:val="262626"/>
        </w:rPr>
        <w:t>,</w:t>
      </w:r>
      <w:r w:rsidRPr="00387E12">
        <w:rPr>
          <w:color w:val="262626"/>
        </w:rPr>
        <w:t xml:space="preserve"> a series of diverse</w:t>
      </w:r>
      <w:r w:rsidR="00C42E4F" w:rsidRPr="00387E12">
        <w:rPr>
          <w:color w:val="262626"/>
        </w:rPr>
        <w:t xml:space="preserve"> </w:t>
      </w:r>
      <w:r w:rsidRPr="00387E12">
        <w:rPr>
          <w:color w:val="262626"/>
        </w:rPr>
        <w:t xml:space="preserve">art making activities in the form of </w:t>
      </w:r>
      <w:r w:rsidR="003318B3" w:rsidRPr="00387E12">
        <w:rPr>
          <w:color w:val="262626"/>
        </w:rPr>
        <w:t xml:space="preserve">a </w:t>
      </w:r>
      <w:r w:rsidRPr="00387E12">
        <w:rPr>
          <w:color w:val="262626"/>
        </w:rPr>
        <w:t>call for entries, pop-ups, workshops both within lectures as part of the teaching programme with lecturers</w:t>
      </w:r>
      <w:r w:rsidR="003318B3" w:rsidRPr="00387E12">
        <w:rPr>
          <w:color w:val="262626"/>
        </w:rPr>
        <w:t>,</w:t>
      </w:r>
      <w:r w:rsidRPr="00387E12">
        <w:rPr>
          <w:color w:val="262626"/>
        </w:rPr>
        <w:t xml:space="preserve"> and independent art workshops. Willing participants were invited to take a moment out of the trajectory of their day, sometimes just for a minute, sometimes for an hour or so</w:t>
      </w:r>
      <w:r w:rsidR="003318B3" w:rsidRPr="00387E12">
        <w:rPr>
          <w:color w:val="262626"/>
        </w:rPr>
        <w:t>,</w:t>
      </w:r>
      <w:r w:rsidRPr="00387E12">
        <w:rPr>
          <w:color w:val="262626"/>
        </w:rPr>
        <w:t xml:space="preserve"> to reflect,</w:t>
      </w:r>
      <w:r w:rsidR="00C42E4F" w:rsidRPr="00387E12">
        <w:rPr>
          <w:color w:val="262626"/>
        </w:rPr>
        <w:t xml:space="preserve"> </w:t>
      </w:r>
      <w:r w:rsidRPr="00387E12">
        <w:rPr>
          <w:color w:val="262626"/>
        </w:rPr>
        <w:t>illustrate and express their journeys of becoming and being educational researchers, using a variety of media including film, sound, clay, collage, paint, poetry, sculpture and drawing.</w:t>
      </w:r>
    </w:p>
    <w:p w:rsidR="00D541A9" w:rsidRPr="00387E12" w:rsidRDefault="00AE3CB2">
      <w:pPr>
        <w:ind w:firstLine="360"/>
        <w:jc w:val="both"/>
      </w:pPr>
      <w:r w:rsidRPr="00387E12">
        <w:rPr>
          <w:rFonts w:eastAsia="Arial"/>
          <w:color w:val="231F20"/>
          <w:w w:val="94"/>
        </w:rPr>
        <w:t>T</w:t>
      </w:r>
      <w:r w:rsidRPr="00387E12">
        <w:rPr>
          <w:rFonts w:eastAsia="Arial"/>
          <w:color w:val="231F20"/>
        </w:rPr>
        <w:t>h</w:t>
      </w:r>
      <w:r w:rsidRPr="00387E12">
        <w:rPr>
          <w:rFonts w:eastAsia="Arial"/>
          <w:color w:val="231F20"/>
          <w:w w:val="97"/>
        </w:rPr>
        <w:t>e</w:t>
      </w:r>
      <w:r w:rsidRPr="00387E12">
        <w:rPr>
          <w:rFonts w:eastAsia="Arial"/>
          <w:color w:val="231F20"/>
        </w:rPr>
        <w:t xml:space="preserve"> </w:t>
      </w:r>
      <w:r w:rsidRPr="00387E12">
        <w:rPr>
          <w:rFonts w:eastAsia="Arial"/>
          <w:color w:val="231F20"/>
          <w:w w:val="107"/>
        </w:rPr>
        <w:t>p</w:t>
      </w:r>
      <w:r w:rsidRPr="00387E12">
        <w:rPr>
          <w:rFonts w:eastAsia="Arial"/>
          <w:color w:val="231F20"/>
          <w:spacing w:val="-3"/>
        </w:rPr>
        <w:t>r</w:t>
      </w:r>
      <w:r w:rsidRPr="00387E12">
        <w:rPr>
          <w:rFonts w:eastAsia="Arial"/>
          <w:color w:val="231F20"/>
          <w:w w:val="97"/>
        </w:rPr>
        <w:t>e</w:t>
      </w:r>
      <w:r w:rsidRPr="00387E12">
        <w:rPr>
          <w:rFonts w:eastAsia="Arial"/>
          <w:color w:val="231F20"/>
          <w:w w:val="107"/>
        </w:rPr>
        <w:t>c</w:t>
      </w:r>
      <w:r w:rsidRPr="00387E12">
        <w:rPr>
          <w:rFonts w:eastAsia="Arial"/>
          <w:color w:val="231F20"/>
        </w:rPr>
        <w:t>is</w:t>
      </w:r>
      <w:r w:rsidRPr="00387E12">
        <w:rPr>
          <w:rFonts w:eastAsia="Arial"/>
          <w:color w:val="231F20"/>
          <w:w w:val="97"/>
        </w:rPr>
        <w:t>e</w:t>
      </w:r>
      <w:r w:rsidRPr="00387E12">
        <w:rPr>
          <w:rFonts w:eastAsia="Arial"/>
          <w:color w:val="231F20"/>
        </w:rPr>
        <w:t xml:space="preserve"> </w:t>
      </w:r>
      <w:r w:rsidRPr="00387E12">
        <w:rPr>
          <w:rFonts w:eastAsia="Arial"/>
          <w:i/>
          <w:color w:val="231F20"/>
          <w:spacing w:val="-4"/>
        </w:rPr>
        <w:t>r</w:t>
      </w:r>
      <w:r w:rsidRPr="00387E12">
        <w:rPr>
          <w:rFonts w:eastAsia="Arial"/>
          <w:i/>
          <w:color w:val="231F20"/>
          <w:w w:val="103"/>
        </w:rPr>
        <w:t>o</w:t>
      </w:r>
      <w:r w:rsidRPr="00387E12">
        <w:rPr>
          <w:rFonts w:eastAsia="Arial"/>
          <w:i/>
          <w:color w:val="231F20"/>
        </w:rPr>
        <w:t>l</w:t>
      </w:r>
      <w:r w:rsidRPr="00387E12">
        <w:rPr>
          <w:rFonts w:eastAsia="Arial"/>
          <w:i/>
          <w:color w:val="231F20"/>
          <w:w w:val="97"/>
        </w:rPr>
        <w:t>e</w:t>
      </w:r>
      <w:r w:rsidRPr="00387E12">
        <w:rPr>
          <w:rFonts w:eastAsia="Arial"/>
          <w:i/>
          <w:color w:val="231F20"/>
        </w:rPr>
        <w:t xml:space="preserve"> </w:t>
      </w:r>
      <w:r w:rsidRPr="00387E12">
        <w:rPr>
          <w:rFonts w:eastAsia="Arial"/>
          <w:i/>
          <w:color w:val="231F20"/>
          <w:w w:val="103"/>
        </w:rPr>
        <w:t>o</w:t>
      </w:r>
      <w:r w:rsidRPr="00387E12">
        <w:rPr>
          <w:rFonts w:eastAsia="Arial"/>
          <w:i/>
          <w:color w:val="231F20"/>
          <w:w w:val="107"/>
        </w:rPr>
        <w:t>f</w:t>
      </w:r>
      <w:r w:rsidRPr="00387E12">
        <w:rPr>
          <w:rFonts w:eastAsia="Arial"/>
          <w:i/>
          <w:color w:val="231F20"/>
        </w:rPr>
        <w:t xml:space="preserve"> </w:t>
      </w:r>
      <w:r w:rsidRPr="00387E12">
        <w:rPr>
          <w:rFonts w:eastAsia="Arial"/>
          <w:i/>
          <w:color w:val="231F20"/>
          <w:w w:val="113"/>
        </w:rPr>
        <w:t>t</w:t>
      </w:r>
      <w:r w:rsidRPr="00387E12">
        <w:rPr>
          <w:rFonts w:eastAsia="Arial"/>
          <w:i/>
          <w:color w:val="231F20"/>
        </w:rPr>
        <w:t>h</w:t>
      </w:r>
      <w:r w:rsidRPr="00387E12">
        <w:rPr>
          <w:rFonts w:eastAsia="Arial"/>
          <w:i/>
          <w:color w:val="231F20"/>
          <w:w w:val="97"/>
        </w:rPr>
        <w:t>e</w:t>
      </w:r>
      <w:r w:rsidRPr="00387E12">
        <w:rPr>
          <w:rFonts w:eastAsia="Arial"/>
          <w:i/>
          <w:color w:val="231F20"/>
        </w:rPr>
        <w:t xml:space="preserve"> </w:t>
      </w:r>
      <w:r w:rsidRPr="00387E12">
        <w:rPr>
          <w:rFonts w:eastAsia="Arial"/>
          <w:i/>
          <w:color w:val="231F20"/>
          <w:w w:val="97"/>
        </w:rPr>
        <w:t>a</w:t>
      </w:r>
      <w:r w:rsidRPr="00387E12">
        <w:rPr>
          <w:rFonts w:eastAsia="Arial"/>
          <w:i/>
          <w:color w:val="231F20"/>
        </w:rPr>
        <w:t>r</w:t>
      </w:r>
      <w:r w:rsidRPr="00387E12">
        <w:rPr>
          <w:rFonts w:eastAsia="Arial"/>
          <w:i/>
          <w:color w:val="231F20"/>
          <w:w w:val="113"/>
        </w:rPr>
        <w:t>t</w:t>
      </w:r>
      <w:r w:rsidRPr="00387E12">
        <w:rPr>
          <w:rFonts w:eastAsia="Arial"/>
          <w:i/>
          <w:color w:val="231F20"/>
        </w:rPr>
        <w:t>is</w:t>
      </w:r>
      <w:r w:rsidRPr="00387E12">
        <w:rPr>
          <w:rFonts w:eastAsia="Arial"/>
          <w:i/>
          <w:color w:val="231F20"/>
          <w:w w:val="113"/>
        </w:rPr>
        <w:t>t</w:t>
      </w:r>
      <w:r w:rsidRPr="00387E12">
        <w:rPr>
          <w:rFonts w:eastAsia="Arial"/>
          <w:color w:val="231F20"/>
        </w:rPr>
        <w:t xml:space="preserve"> </w:t>
      </w:r>
      <w:r w:rsidRPr="00387E12">
        <w:rPr>
          <w:rFonts w:eastAsia="Arial"/>
          <w:color w:val="231F20"/>
          <w:w w:val="105"/>
        </w:rPr>
        <w:t>w</w:t>
      </w:r>
      <w:r w:rsidRPr="00387E12">
        <w:rPr>
          <w:rFonts w:eastAsia="Arial"/>
          <w:color w:val="231F20"/>
          <w:w w:val="97"/>
        </w:rPr>
        <w:t>a</w:t>
      </w:r>
      <w:r w:rsidRPr="00387E12">
        <w:rPr>
          <w:rFonts w:eastAsia="Arial"/>
          <w:color w:val="231F20"/>
        </w:rPr>
        <w:t xml:space="preserve">s </w:t>
      </w:r>
      <w:r w:rsidRPr="00387E12">
        <w:rPr>
          <w:rFonts w:eastAsia="Arial"/>
          <w:color w:val="231F20"/>
          <w:w w:val="113"/>
        </w:rPr>
        <w:t>t</w:t>
      </w:r>
      <w:r w:rsidRPr="00387E12">
        <w:rPr>
          <w:rFonts w:eastAsia="Arial"/>
          <w:color w:val="231F20"/>
          <w:w w:val="103"/>
        </w:rPr>
        <w:t>o</w:t>
      </w:r>
      <w:r w:rsidRPr="00387E12">
        <w:rPr>
          <w:rFonts w:eastAsia="Arial"/>
          <w:color w:val="231F20"/>
        </w:rPr>
        <w:t xml:space="preserve"> create an open ended, fluid, exploratory and non-judgemental space, within a number of different locations in the faculty building (an </w:t>
      </w:r>
      <w:proofErr w:type="spellStart"/>
      <w:r w:rsidRPr="00387E12">
        <w:rPr>
          <w:rFonts w:eastAsia="Arial"/>
          <w:color w:val="231F20"/>
        </w:rPr>
        <w:t>inbetween</w:t>
      </w:r>
      <w:proofErr w:type="spellEnd"/>
      <w:r w:rsidRPr="00387E12">
        <w:rPr>
          <w:rFonts w:eastAsia="Arial"/>
          <w:color w:val="231F20"/>
        </w:rPr>
        <w:t xml:space="preserve"> space) for others to us</w:t>
      </w:r>
      <w:r w:rsidRPr="00387E12">
        <w:rPr>
          <w:rFonts w:eastAsia="Arial"/>
          <w:color w:val="231F20"/>
          <w:w w:val="97"/>
        </w:rPr>
        <w:t>e</w:t>
      </w:r>
      <w:r w:rsidRPr="00387E12">
        <w:rPr>
          <w:rFonts w:eastAsia="Arial"/>
          <w:color w:val="231F20"/>
        </w:rPr>
        <w:t xml:space="preserve"> </w:t>
      </w:r>
      <w:r w:rsidRPr="00387E12">
        <w:rPr>
          <w:rFonts w:eastAsia="Arial"/>
          <w:color w:val="231F20"/>
          <w:w w:val="97"/>
        </w:rPr>
        <w:t>a</w:t>
      </w:r>
      <w:r w:rsidRPr="00387E12">
        <w:rPr>
          <w:rFonts w:eastAsia="Arial"/>
          <w:color w:val="231F20"/>
        </w:rPr>
        <w:t>r</w:t>
      </w:r>
      <w:r w:rsidRPr="00387E12">
        <w:rPr>
          <w:rFonts w:eastAsia="Arial"/>
          <w:color w:val="231F20"/>
          <w:w w:val="113"/>
        </w:rPr>
        <w:t>t</w:t>
      </w:r>
      <w:r w:rsidRPr="00387E12">
        <w:rPr>
          <w:rFonts w:eastAsia="Arial"/>
          <w:color w:val="231F20"/>
        </w:rPr>
        <w:t>is</w:t>
      </w:r>
      <w:r w:rsidRPr="00387E12">
        <w:rPr>
          <w:rFonts w:eastAsia="Arial"/>
          <w:color w:val="231F20"/>
          <w:w w:val="113"/>
        </w:rPr>
        <w:t>t</w:t>
      </w:r>
      <w:r w:rsidRPr="00387E12">
        <w:rPr>
          <w:rFonts w:eastAsia="Arial"/>
          <w:color w:val="231F20"/>
        </w:rPr>
        <w:t>i</w:t>
      </w:r>
      <w:r w:rsidRPr="00387E12">
        <w:rPr>
          <w:rFonts w:eastAsia="Arial"/>
          <w:color w:val="231F20"/>
          <w:w w:val="107"/>
        </w:rPr>
        <w:t>c</w:t>
      </w:r>
      <w:r w:rsidRPr="00387E12">
        <w:rPr>
          <w:rFonts w:eastAsia="Arial"/>
          <w:color w:val="231F20"/>
        </w:rPr>
        <w:t xml:space="preserve"> </w:t>
      </w:r>
      <w:r w:rsidRPr="00387E12">
        <w:rPr>
          <w:rFonts w:eastAsia="Arial"/>
          <w:color w:val="231F20"/>
          <w:w w:val="107"/>
        </w:rPr>
        <w:t>f</w:t>
      </w:r>
      <w:r w:rsidRPr="00387E12">
        <w:rPr>
          <w:rFonts w:eastAsia="Arial"/>
          <w:color w:val="231F20"/>
          <w:w w:val="103"/>
        </w:rPr>
        <w:t>o</w:t>
      </w:r>
      <w:r w:rsidRPr="00387E12">
        <w:rPr>
          <w:rFonts w:eastAsia="Arial"/>
          <w:color w:val="231F20"/>
        </w:rPr>
        <w:t>r</w:t>
      </w:r>
      <w:r w:rsidRPr="00387E12">
        <w:rPr>
          <w:rFonts w:eastAsia="Arial"/>
          <w:color w:val="231F20"/>
          <w:w w:val="102"/>
        </w:rPr>
        <w:t>m</w:t>
      </w:r>
      <w:r w:rsidRPr="00387E12">
        <w:rPr>
          <w:rFonts w:eastAsia="Arial"/>
          <w:color w:val="231F20"/>
        </w:rPr>
        <w:t xml:space="preserve">s </w:t>
      </w:r>
      <w:r w:rsidRPr="00387E12">
        <w:rPr>
          <w:rFonts w:eastAsia="Arial"/>
          <w:color w:val="231F20"/>
          <w:w w:val="103"/>
        </w:rPr>
        <w:t>o</w:t>
      </w:r>
      <w:r w:rsidRPr="00387E12">
        <w:rPr>
          <w:rFonts w:eastAsia="Arial"/>
          <w:color w:val="231F20"/>
          <w:w w:val="107"/>
        </w:rPr>
        <w:t>f</w:t>
      </w:r>
      <w:r w:rsidRPr="00387E12">
        <w:rPr>
          <w:rFonts w:eastAsia="Arial"/>
          <w:color w:val="231F20"/>
        </w:rPr>
        <w:t xml:space="preserve"> s</w:t>
      </w:r>
      <w:r w:rsidRPr="00387E12">
        <w:rPr>
          <w:rFonts w:eastAsia="Arial"/>
          <w:color w:val="231F20"/>
          <w:w w:val="97"/>
        </w:rPr>
        <w:t>e</w:t>
      </w:r>
      <w:r w:rsidRPr="00387E12">
        <w:rPr>
          <w:rFonts w:eastAsia="Arial"/>
          <w:color w:val="231F20"/>
        </w:rPr>
        <w:t>l</w:t>
      </w:r>
      <w:r w:rsidRPr="00387E12">
        <w:rPr>
          <w:rFonts w:eastAsia="Arial"/>
          <w:color w:val="231F20"/>
          <w:w w:val="107"/>
        </w:rPr>
        <w:t>f</w:t>
      </w:r>
      <w:r w:rsidRPr="00387E12">
        <w:rPr>
          <w:rFonts w:eastAsia="Arial"/>
          <w:color w:val="231F20"/>
          <w:w w:val="117"/>
        </w:rPr>
        <w:t>-</w:t>
      </w:r>
      <w:r w:rsidRPr="00387E12">
        <w:rPr>
          <w:rFonts w:eastAsia="Arial"/>
          <w:color w:val="231F20"/>
          <w:spacing w:val="-3"/>
        </w:rPr>
        <w:t>r</w:t>
      </w:r>
      <w:r w:rsidRPr="00387E12">
        <w:rPr>
          <w:rFonts w:eastAsia="Arial"/>
          <w:color w:val="231F20"/>
          <w:w w:val="97"/>
        </w:rPr>
        <w:t>e</w:t>
      </w:r>
      <w:r w:rsidRPr="00387E12">
        <w:rPr>
          <w:rFonts w:eastAsia="Arial"/>
          <w:color w:val="231F20"/>
          <w:w w:val="93"/>
        </w:rPr>
        <w:t>f</w:t>
      </w:r>
      <w:r w:rsidRPr="00387E12">
        <w:rPr>
          <w:rFonts w:eastAsia="Arial"/>
          <w:color w:val="231F20"/>
          <w:w w:val="117"/>
        </w:rPr>
        <w:t>l</w:t>
      </w:r>
      <w:r w:rsidRPr="00387E12">
        <w:rPr>
          <w:rFonts w:eastAsia="Arial"/>
          <w:color w:val="231F20"/>
          <w:w w:val="97"/>
        </w:rPr>
        <w:t>e</w:t>
      </w:r>
      <w:r w:rsidRPr="00387E12">
        <w:rPr>
          <w:rFonts w:eastAsia="Arial"/>
          <w:color w:val="231F20"/>
          <w:w w:val="107"/>
        </w:rPr>
        <w:t>c</w:t>
      </w:r>
      <w:r w:rsidRPr="00387E12">
        <w:rPr>
          <w:rFonts w:eastAsia="Arial"/>
          <w:color w:val="231F20"/>
          <w:w w:val="113"/>
        </w:rPr>
        <w:t>t</w:t>
      </w:r>
      <w:r w:rsidRPr="00387E12">
        <w:rPr>
          <w:rFonts w:eastAsia="Arial"/>
          <w:color w:val="231F20"/>
        </w:rPr>
        <w:t>i</w:t>
      </w:r>
      <w:r w:rsidRPr="00387E12">
        <w:rPr>
          <w:rFonts w:eastAsia="Arial"/>
          <w:color w:val="231F20"/>
          <w:w w:val="103"/>
        </w:rPr>
        <w:t>o</w:t>
      </w:r>
      <w:r w:rsidRPr="00387E12">
        <w:rPr>
          <w:rFonts w:eastAsia="Arial"/>
          <w:color w:val="231F20"/>
        </w:rPr>
        <w:t>n, s</w:t>
      </w:r>
      <w:r w:rsidRPr="00387E12">
        <w:rPr>
          <w:rFonts w:eastAsia="Arial"/>
          <w:color w:val="231F20"/>
          <w:w w:val="97"/>
        </w:rPr>
        <w:t>e</w:t>
      </w:r>
      <w:r w:rsidRPr="00387E12">
        <w:rPr>
          <w:rFonts w:eastAsia="Arial"/>
          <w:color w:val="231F20"/>
        </w:rPr>
        <w:t>l</w:t>
      </w:r>
      <w:r w:rsidRPr="00387E12">
        <w:rPr>
          <w:rFonts w:eastAsia="Arial"/>
          <w:color w:val="231F20"/>
          <w:w w:val="107"/>
        </w:rPr>
        <w:t>f</w:t>
      </w:r>
      <w:r w:rsidRPr="00387E12">
        <w:rPr>
          <w:rFonts w:eastAsia="Arial"/>
          <w:color w:val="231F20"/>
          <w:w w:val="117"/>
        </w:rPr>
        <w:t>-</w:t>
      </w:r>
      <w:r w:rsidRPr="00387E12">
        <w:rPr>
          <w:rFonts w:eastAsia="Arial"/>
          <w:color w:val="231F20"/>
          <w:w w:val="103"/>
        </w:rPr>
        <w:t>o</w:t>
      </w:r>
      <w:r w:rsidRPr="00387E12">
        <w:rPr>
          <w:rFonts w:eastAsia="Arial"/>
          <w:color w:val="231F20"/>
          <w:w w:val="107"/>
        </w:rPr>
        <w:t>b</w:t>
      </w:r>
      <w:r w:rsidRPr="00387E12">
        <w:rPr>
          <w:rFonts w:eastAsia="Arial"/>
          <w:color w:val="231F20"/>
        </w:rPr>
        <w:t>s</w:t>
      </w:r>
      <w:r w:rsidRPr="00387E12">
        <w:rPr>
          <w:rFonts w:eastAsia="Arial"/>
          <w:color w:val="231F20"/>
          <w:w w:val="97"/>
        </w:rPr>
        <w:t>e</w:t>
      </w:r>
      <w:r w:rsidRPr="00387E12">
        <w:rPr>
          <w:rFonts w:eastAsia="Arial"/>
          <w:color w:val="231F20"/>
        </w:rPr>
        <w:t>rv</w:t>
      </w:r>
      <w:r w:rsidRPr="00387E12">
        <w:rPr>
          <w:rFonts w:eastAsia="Arial"/>
          <w:color w:val="231F20"/>
          <w:w w:val="97"/>
        </w:rPr>
        <w:t>a</w:t>
      </w:r>
      <w:r w:rsidRPr="00387E12">
        <w:rPr>
          <w:rFonts w:eastAsia="Arial"/>
          <w:color w:val="231F20"/>
          <w:w w:val="113"/>
        </w:rPr>
        <w:t>t</w:t>
      </w:r>
      <w:r w:rsidRPr="00387E12">
        <w:rPr>
          <w:rFonts w:eastAsia="Arial"/>
          <w:color w:val="231F20"/>
        </w:rPr>
        <w:t>i</w:t>
      </w:r>
      <w:r w:rsidRPr="00387E12">
        <w:rPr>
          <w:rFonts w:eastAsia="Arial"/>
          <w:color w:val="231F20"/>
          <w:w w:val="103"/>
        </w:rPr>
        <w:t>o</w:t>
      </w:r>
      <w:r w:rsidRPr="00387E12">
        <w:rPr>
          <w:rFonts w:eastAsia="Arial"/>
          <w:color w:val="231F20"/>
        </w:rPr>
        <w:t xml:space="preserve">n, </w:t>
      </w:r>
      <w:r w:rsidRPr="00387E12">
        <w:rPr>
          <w:rFonts w:eastAsia="Arial"/>
          <w:color w:val="231F20"/>
          <w:spacing w:val="-4"/>
        </w:rPr>
        <w:t>r</w:t>
      </w:r>
      <w:r w:rsidRPr="00387E12">
        <w:rPr>
          <w:rFonts w:eastAsia="Arial"/>
          <w:color w:val="231F20"/>
          <w:w w:val="97"/>
        </w:rPr>
        <w:t>e</w:t>
      </w:r>
      <w:r w:rsidRPr="00387E12">
        <w:rPr>
          <w:rFonts w:eastAsia="Arial"/>
          <w:color w:val="231F20"/>
          <w:w w:val="93"/>
        </w:rPr>
        <w:t>f</w:t>
      </w:r>
      <w:r w:rsidRPr="00387E12">
        <w:rPr>
          <w:rFonts w:eastAsia="Arial"/>
          <w:color w:val="231F20"/>
          <w:w w:val="117"/>
        </w:rPr>
        <w:t>l</w:t>
      </w:r>
      <w:r w:rsidRPr="00387E12">
        <w:rPr>
          <w:rFonts w:eastAsia="Arial"/>
          <w:color w:val="231F20"/>
          <w:w w:val="97"/>
        </w:rPr>
        <w:t>e</w:t>
      </w:r>
      <w:r w:rsidRPr="00387E12">
        <w:rPr>
          <w:rFonts w:eastAsia="Arial"/>
          <w:color w:val="231F20"/>
          <w:w w:val="104"/>
        </w:rPr>
        <w:t>x</w:t>
      </w:r>
      <w:r w:rsidRPr="00387E12">
        <w:rPr>
          <w:rFonts w:eastAsia="Arial"/>
          <w:color w:val="231F20"/>
        </w:rPr>
        <w:t>iv</w:t>
      </w:r>
      <w:r w:rsidRPr="00387E12">
        <w:rPr>
          <w:rFonts w:eastAsia="Arial"/>
          <w:color w:val="231F20"/>
          <w:w w:val="97"/>
        </w:rPr>
        <w:t>e</w:t>
      </w:r>
      <w:r w:rsidRPr="00387E12">
        <w:rPr>
          <w:rFonts w:eastAsia="Arial"/>
          <w:color w:val="231F20"/>
        </w:rPr>
        <w:t xml:space="preserve"> inv</w:t>
      </w:r>
      <w:r w:rsidRPr="00387E12">
        <w:rPr>
          <w:rFonts w:eastAsia="Arial"/>
          <w:color w:val="231F20"/>
          <w:w w:val="97"/>
        </w:rPr>
        <w:t>e</w:t>
      </w:r>
      <w:r w:rsidRPr="00387E12">
        <w:rPr>
          <w:rFonts w:eastAsia="Arial"/>
          <w:color w:val="231F20"/>
        </w:rPr>
        <w:t>s</w:t>
      </w:r>
      <w:r w:rsidRPr="00387E12">
        <w:rPr>
          <w:rFonts w:eastAsia="Arial"/>
          <w:color w:val="231F20"/>
          <w:w w:val="113"/>
        </w:rPr>
        <w:t>t</w:t>
      </w:r>
      <w:r w:rsidRPr="00387E12">
        <w:rPr>
          <w:rFonts w:eastAsia="Arial"/>
          <w:color w:val="231F20"/>
        </w:rPr>
        <w:t>i</w:t>
      </w:r>
      <w:r w:rsidRPr="00387E12">
        <w:rPr>
          <w:rFonts w:eastAsia="Arial"/>
          <w:color w:val="231F20"/>
          <w:w w:val="103"/>
        </w:rPr>
        <w:t>g</w:t>
      </w:r>
      <w:r w:rsidRPr="00387E12">
        <w:rPr>
          <w:rFonts w:eastAsia="Arial"/>
          <w:color w:val="231F20"/>
          <w:w w:val="97"/>
        </w:rPr>
        <w:t>a</w:t>
      </w:r>
      <w:r w:rsidRPr="00387E12">
        <w:rPr>
          <w:rFonts w:eastAsia="Arial"/>
          <w:color w:val="231F20"/>
          <w:w w:val="113"/>
        </w:rPr>
        <w:t>t</w:t>
      </w:r>
      <w:r w:rsidRPr="00387E12">
        <w:rPr>
          <w:rFonts w:eastAsia="Arial"/>
          <w:color w:val="231F20"/>
        </w:rPr>
        <w:t>i</w:t>
      </w:r>
      <w:r w:rsidRPr="00387E12">
        <w:rPr>
          <w:rFonts w:eastAsia="Arial"/>
          <w:color w:val="231F20"/>
          <w:w w:val="103"/>
        </w:rPr>
        <w:t>o</w:t>
      </w:r>
      <w:r w:rsidRPr="00387E12">
        <w:rPr>
          <w:rFonts w:eastAsia="Arial"/>
          <w:color w:val="231F20"/>
        </w:rPr>
        <w:t xml:space="preserve">n </w:t>
      </w:r>
      <w:r w:rsidRPr="00387E12">
        <w:rPr>
          <w:rFonts w:eastAsia="Arial"/>
          <w:color w:val="231F20"/>
          <w:w w:val="97"/>
        </w:rPr>
        <w:t>a</w:t>
      </w:r>
      <w:r w:rsidRPr="00387E12">
        <w:rPr>
          <w:rFonts w:eastAsia="Arial"/>
          <w:color w:val="231F20"/>
        </w:rPr>
        <w:t>n</w:t>
      </w:r>
      <w:r w:rsidRPr="00387E12">
        <w:rPr>
          <w:rFonts w:eastAsia="Arial"/>
          <w:color w:val="231F20"/>
          <w:w w:val="107"/>
        </w:rPr>
        <w:t>d</w:t>
      </w:r>
      <w:r w:rsidRPr="00387E12">
        <w:rPr>
          <w:rFonts w:eastAsia="Arial"/>
          <w:color w:val="231F20"/>
        </w:rPr>
        <w:t xml:space="preserve"> su</w:t>
      </w:r>
      <w:r w:rsidRPr="00387E12">
        <w:rPr>
          <w:rFonts w:eastAsia="Arial"/>
          <w:color w:val="231F20"/>
          <w:w w:val="107"/>
        </w:rPr>
        <w:t>b</w:t>
      </w:r>
      <w:r w:rsidRPr="00387E12">
        <w:rPr>
          <w:rFonts w:eastAsia="Arial"/>
          <w:color w:val="231F20"/>
        </w:rPr>
        <w:t>j</w:t>
      </w:r>
      <w:r w:rsidRPr="00387E12">
        <w:rPr>
          <w:rFonts w:eastAsia="Arial"/>
          <w:color w:val="231F20"/>
          <w:w w:val="97"/>
        </w:rPr>
        <w:t>e</w:t>
      </w:r>
      <w:r w:rsidRPr="00387E12">
        <w:rPr>
          <w:rFonts w:eastAsia="Arial"/>
          <w:color w:val="231F20"/>
          <w:w w:val="107"/>
        </w:rPr>
        <w:t>c</w:t>
      </w:r>
      <w:r w:rsidRPr="00387E12">
        <w:rPr>
          <w:rFonts w:eastAsia="Arial"/>
          <w:color w:val="231F20"/>
          <w:w w:val="113"/>
        </w:rPr>
        <w:t>t</w:t>
      </w:r>
      <w:r w:rsidRPr="00387E12">
        <w:rPr>
          <w:rFonts w:eastAsia="Arial"/>
          <w:color w:val="231F20"/>
        </w:rPr>
        <w:t>ivi</w:t>
      </w:r>
      <w:r w:rsidRPr="00387E12">
        <w:rPr>
          <w:rFonts w:eastAsia="Arial"/>
          <w:color w:val="231F20"/>
          <w:w w:val="113"/>
        </w:rPr>
        <w:t>t</w:t>
      </w:r>
      <w:r w:rsidRPr="00387E12">
        <w:rPr>
          <w:rFonts w:eastAsia="Arial"/>
          <w:color w:val="231F20"/>
        </w:rPr>
        <w:t xml:space="preserve">y </w:t>
      </w:r>
      <w:r w:rsidR="00F941D4" w:rsidRPr="00387E12">
        <w:rPr>
          <w:rFonts w:eastAsia="Arial"/>
          <w:color w:val="231F20"/>
          <w:w w:val="113"/>
        </w:rPr>
        <w:t>to</w:t>
      </w:r>
      <w:r w:rsidRPr="00387E12">
        <w:rPr>
          <w:rFonts w:eastAsia="Arial"/>
          <w:color w:val="231F20"/>
        </w:rPr>
        <w:t xml:space="preserve"> </w:t>
      </w:r>
      <w:r w:rsidRPr="00387E12">
        <w:rPr>
          <w:rFonts w:eastAsia="Arial"/>
          <w:color w:val="231F20"/>
          <w:w w:val="97"/>
        </w:rPr>
        <w:t>e</w:t>
      </w:r>
      <w:r w:rsidRPr="00387E12">
        <w:rPr>
          <w:rFonts w:eastAsia="Arial"/>
          <w:color w:val="231F20"/>
          <w:w w:val="104"/>
        </w:rPr>
        <w:t>x</w:t>
      </w:r>
      <w:r w:rsidRPr="00387E12">
        <w:rPr>
          <w:rFonts w:eastAsia="Arial"/>
          <w:color w:val="231F20"/>
          <w:w w:val="107"/>
        </w:rPr>
        <w:t>p</w:t>
      </w:r>
      <w:r w:rsidRPr="00387E12">
        <w:rPr>
          <w:rFonts w:eastAsia="Arial"/>
          <w:color w:val="231F20"/>
        </w:rPr>
        <w:t>l</w:t>
      </w:r>
      <w:r w:rsidRPr="00387E12">
        <w:rPr>
          <w:rFonts w:eastAsia="Arial"/>
          <w:color w:val="231F20"/>
          <w:w w:val="103"/>
        </w:rPr>
        <w:t>o</w:t>
      </w:r>
      <w:r w:rsidRPr="00387E12">
        <w:rPr>
          <w:rFonts w:eastAsia="Arial"/>
          <w:color w:val="231F20"/>
          <w:spacing w:val="-3"/>
        </w:rPr>
        <w:t>r</w:t>
      </w:r>
      <w:r w:rsidRPr="00387E12">
        <w:rPr>
          <w:rFonts w:eastAsia="Arial"/>
          <w:color w:val="231F20"/>
          <w:w w:val="97"/>
        </w:rPr>
        <w:t>e</w:t>
      </w:r>
      <w:r w:rsidRPr="00387E12">
        <w:rPr>
          <w:rFonts w:eastAsia="Arial"/>
          <w:color w:val="231F20"/>
        </w:rPr>
        <w:t xml:space="preserve"> </w:t>
      </w:r>
      <w:r w:rsidRPr="00387E12">
        <w:rPr>
          <w:rFonts w:eastAsia="Arial"/>
          <w:color w:val="231F20"/>
          <w:w w:val="113"/>
        </w:rPr>
        <w:t>t</w:t>
      </w:r>
      <w:r w:rsidRPr="00387E12">
        <w:rPr>
          <w:rFonts w:eastAsia="Arial"/>
          <w:color w:val="231F20"/>
        </w:rPr>
        <w:t>h</w:t>
      </w:r>
      <w:r w:rsidRPr="00387E12">
        <w:rPr>
          <w:rFonts w:eastAsia="Arial"/>
          <w:color w:val="231F20"/>
          <w:w w:val="97"/>
        </w:rPr>
        <w:t>e</w:t>
      </w:r>
      <w:r w:rsidRPr="00387E12">
        <w:rPr>
          <w:rFonts w:eastAsia="Arial"/>
          <w:color w:val="231F20"/>
        </w:rPr>
        <w:t xml:space="preserve"> </w:t>
      </w:r>
      <w:r w:rsidRPr="00387E12">
        <w:rPr>
          <w:rFonts w:eastAsia="Arial"/>
          <w:color w:val="231F20"/>
          <w:spacing w:val="-3"/>
        </w:rPr>
        <w:t>r</w:t>
      </w:r>
      <w:r w:rsidRPr="00387E12">
        <w:rPr>
          <w:rFonts w:eastAsia="Arial"/>
          <w:color w:val="231F20"/>
          <w:spacing w:val="1"/>
          <w:w w:val="97"/>
        </w:rPr>
        <w:t>e</w:t>
      </w:r>
      <w:r w:rsidRPr="00387E12">
        <w:rPr>
          <w:rFonts w:eastAsia="Arial"/>
          <w:color w:val="231F20"/>
          <w:spacing w:val="1"/>
        </w:rPr>
        <w:t>s</w:t>
      </w:r>
      <w:r w:rsidRPr="00387E12">
        <w:rPr>
          <w:rFonts w:eastAsia="Arial"/>
          <w:color w:val="231F20"/>
          <w:spacing w:val="1"/>
          <w:w w:val="97"/>
        </w:rPr>
        <w:t>ea</w:t>
      </w:r>
      <w:r w:rsidRPr="00387E12">
        <w:rPr>
          <w:rFonts w:eastAsia="Arial"/>
          <w:color w:val="231F20"/>
          <w:spacing w:val="-2"/>
        </w:rPr>
        <w:t>r</w:t>
      </w:r>
      <w:r w:rsidRPr="00387E12">
        <w:rPr>
          <w:rFonts w:eastAsia="Arial"/>
          <w:color w:val="231F20"/>
          <w:spacing w:val="1"/>
          <w:w w:val="107"/>
        </w:rPr>
        <w:t>c</w:t>
      </w:r>
      <w:r w:rsidRPr="00387E12">
        <w:rPr>
          <w:rFonts w:eastAsia="Arial"/>
          <w:color w:val="231F20"/>
          <w:spacing w:val="1"/>
        </w:rPr>
        <w:t>h</w:t>
      </w:r>
      <w:r w:rsidRPr="00387E12">
        <w:rPr>
          <w:rFonts w:eastAsia="Arial"/>
          <w:color w:val="231F20"/>
          <w:spacing w:val="1"/>
          <w:w w:val="97"/>
        </w:rPr>
        <w:t>e</w:t>
      </w:r>
      <w:r w:rsidRPr="00387E12">
        <w:rPr>
          <w:rFonts w:eastAsia="Arial"/>
          <w:color w:val="231F20"/>
          <w:spacing w:val="1"/>
        </w:rPr>
        <w:t>r</w:t>
      </w:r>
      <w:r w:rsidRPr="00387E12">
        <w:rPr>
          <w:rFonts w:eastAsia="Arial"/>
          <w:color w:val="231F20"/>
          <w:spacing w:val="-14"/>
        </w:rPr>
        <w:t>’</w:t>
      </w:r>
      <w:r w:rsidRPr="00387E12">
        <w:rPr>
          <w:rFonts w:eastAsia="Arial"/>
          <w:color w:val="231F20"/>
          <w:spacing w:val="1"/>
        </w:rPr>
        <w:t>s</w:t>
      </w:r>
      <w:r w:rsidRPr="00387E12">
        <w:rPr>
          <w:rFonts w:eastAsia="Arial"/>
          <w:color w:val="231F20"/>
        </w:rPr>
        <w:t xml:space="preserve"> </w:t>
      </w:r>
      <w:r w:rsidRPr="00387E12">
        <w:rPr>
          <w:rFonts w:eastAsia="Arial"/>
          <w:color w:val="231F20"/>
          <w:w w:val="97"/>
        </w:rPr>
        <w:t>e</w:t>
      </w:r>
      <w:r w:rsidRPr="00387E12">
        <w:rPr>
          <w:rFonts w:eastAsia="Arial"/>
          <w:color w:val="231F20"/>
          <w:w w:val="104"/>
        </w:rPr>
        <w:t>x</w:t>
      </w:r>
      <w:r w:rsidRPr="00387E12">
        <w:rPr>
          <w:rFonts w:eastAsia="Arial"/>
          <w:color w:val="231F20"/>
          <w:w w:val="107"/>
        </w:rPr>
        <w:t>p</w:t>
      </w:r>
      <w:r w:rsidRPr="00387E12">
        <w:rPr>
          <w:rFonts w:eastAsia="Arial"/>
          <w:color w:val="231F20"/>
          <w:w w:val="97"/>
        </w:rPr>
        <w:t>e</w:t>
      </w:r>
      <w:r w:rsidRPr="00387E12">
        <w:rPr>
          <w:rFonts w:eastAsia="Arial"/>
          <w:color w:val="231F20"/>
        </w:rPr>
        <w:t>ri</w:t>
      </w:r>
      <w:r w:rsidRPr="00387E12">
        <w:rPr>
          <w:rFonts w:eastAsia="Arial"/>
          <w:color w:val="231F20"/>
          <w:w w:val="97"/>
        </w:rPr>
        <w:t>e</w:t>
      </w:r>
      <w:r w:rsidRPr="00387E12">
        <w:rPr>
          <w:rFonts w:eastAsia="Arial"/>
          <w:color w:val="231F20"/>
        </w:rPr>
        <w:t>n</w:t>
      </w:r>
      <w:r w:rsidRPr="00387E12">
        <w:rPr>
          <w:rFonts w:eastAsia="Arial"/>
          <w:color w:val="231F20"/>
          <w:w w:val="107"/>
        </w:rPr>
        <w:t>c</w:t>
      </w:r>
      <w:r w:rsidRPr="00387E12">
        <w:rPr>
          <w:rFonts w:eastAsia="Arial"/>
          <w:color w:val="231F20"/>
          <w:w w:val="97"/>
        </w:rPr>
        <w:t>e</w:t>
      </w:r>
      <w:r w:rsidRPr="00387E12">
        <w:rPr>
          <w:rFonts w:eastAsia="Arial"/>
          <w:color w:val="231F20"/>
        </w:rPr>
        <w:t xml:space="preserve"> </w:t>
      </w:r>
      <w:r w:rsidRPr="00387E12">
        <w:rPr>
          <w:rFonts w:eastAsia="Arial"/>
          <w:color w:val="231F20"/>
          <w:w w:val="97"/>
        </w:rPr>
        <w:t>a</w:t>
      </w:r>
      <w:r w:rsidRPr="00387E12">
        <w:rPr>
          <w:rFonts w:eastAsia="Arial"/>
          <w:color w:val="231F20"/>
        </w:rPr>
        <w:t>n</w:t>
      </w:r>
      <w:r w:rsidRPr="00387E12">
        <w:rPr>
          <w:rFonts w:eastAsia="Arial"/>
          <w:color w:val="231F20"/>
          <w:w w:val="107"/>
        </w:rPr>
        <w:t>d</w:t>
      </w:r>
      <w:r w:rsidRPr="00387E12">
        <w:rPr>
          <w:rFonts w:eastAsia="Arial"/>
          <w:color w:val="231F20"/>
        </w:rPr>
        <w:t xml:space="preserve"> </w:t>
      </w:r>
      <w:r w:rsidRPr="00387E12">
        <w:rPr>
          <w:rFonts w:eastAsia="Arial"/>
          <w:color w:val="231F20"/>
          <w:w w:val="107"/>
        </w:rPr>
        <w:t>p</w:t>
      </w:r>
      <w:r w:rsidRPr="00387E12">
        <w:rPr>
          <w:rFonts w:eastAsia="Arial"/>
          <w:color w:val="231F20"/>
          <w:spacing w:val="-2"/>
        </w:rPr>
        <w:t>r</w:t>
      </w:r>
      <w:r w:rsidRPr="00387E12">
        <w:rPr>
          <w:rFonts w:eastAsia="Arial"/>
          <w:color w:val="231F20"/>
          <w:w w:val="103"/>
        </w:rPr>
        <w:t>o</w:t>
      </w:r>
      <w:r w:rsidRPr="00387E12">
        <w:rPr>
          <w:rFonts w:eastAsia="Arial"/>
          <w:color w:val="231F20"/>
          <w:w w:val="107"/>
        </w:rPr>
        <w:t>c</w:t>
      </w:r>
      <w:r w:rsidRPr="00387E12">
        <w:rPr>
          <w:rFonts w:eastAsia="Arial"/>
          <w:color w:val="231F20"/>
          <w:w w:val="97"/>
        </w:rPr>
        <w:t>e</w:t>
      </w:r>
      <w:r w:rsidRPr="00387E12">
        <w:rPr>
          <w:rFonts w:eastAsia="Arial"/>
          <w:color w:val="231F20"/>
        </w:rPr>
        <w:t>ss</w:t>
      </w:r>
      <w:r w:rsidRPr="00387E12">
        <w:rPr>
          <w:rFonts w:eastAsia="Arial"/>
          <w:color w:val="231F20"/>
          <w:w w:val="97"/>
        </w:rPr>
        <w:t>e</w:t>
      </w:r>
      <w:r w:rsidRPr="00387E12">
        <w:rPr>
          <w:rFonts w:eastAsia="Arial"/>
          <w:color w:val="231F20"/>
        </w:rPr>
        <w:t xml:space="preserve">s. </w:t>
      </w:r>
      <w:r w:rsidRPr="00387E12">
        <w:rPr>
          <w:rFonts w:eastAsia="Arial"/>
          <w:color w:val="231F20"/>
          <w:w w:val="97"/>
        </w:rPr>
        <w:t>S</w:t>
      </w:r>
      <w:r w:rsidRPr="00387E12">
        <w:rPr>
          <w:rFonts w:eastAsia="Arial"/>
          <w:color w:val="231F20"/>
        </w:rPr>
        <w:t>us</w:t>
      </w:r>
      <w:r w:rsidRPr="00387E12">
        <w:rPr>
          <w:rFonts w:eastAsia="Arial"/>
          <w:color w:val="231F20"/>
          <w:w w:val="97"/>
        </w:rPr>
        <w:t>a</w:t>
      </w:r>
      <w:r w:rsidRPr="00387E12">
        <w:rPr>
          <w:rFonts w:eastAsia="Arial"/>
          <w:color w:val="231F20"/>
        </w:rPr>
        <w:t>nn</w:t>
      </w:r>
      <w:r w:rsidRPr="00387E12">
        <w:rPr>
          <w:rFonts w:eastAsia="Arial"/>
          <w:color w:val="231F20"/>
          <w:w w:val="97"/>
        </w:rPr>
        <w:t>e</w:t>
      </w:r>
      <w:r w:rsidRPr="00387E12">
        <w:rPr>
          <w:rFonts w:eastAsia="Arial"/>
          <w:color w:val="231F20"/>
        </w:rPr>
        <w:t xml:space="preserve">, </w:t>
      </w:r>
      <w:r w:rsidRPr="00387E12">
        <w:rPr>
          <w:rFonts w:eastAsia="Arial"/>
          <w:color w:val="231F20"/>
          <w:w w:val="113"/>
        </w:rPr>
        <w:t>t</w:t>
      </w:r>
      <w:r w:rsidRPr="00387E12">
        <w:rPr>
          <w:rFonts w:eastAsia="Arial"/>
          <w:color w:val="231F20"/>
          <w:w w:val="103"/>
        </w:rPr>
        <w:t>og</w:t>
      </w:r>
      <w:r w:rsidRPr="00387E12">
        <w:rPr>
          <w:rFonts w:eastAsia="Arial"/>
          <w:color w:val="231F20"/>
          <w:w w:val="97"/>
        </w:rPr>
        <w:t>e</w:t>
      </w:r>
      <w:r w:rsidRPr="00387E12">
        <w:rPr>
          <w:rFonts w:eastAsia="Arial"/>
          <w:color w:val="231F20"/>
          <w:w w:val="113"/>
        </w:rPr>
        <w:t>t</w:t>
      </w:r>
      <w:r w:rsidRPr="00387E12">
        <w:rPr>
          <w:rFonts w:eastAsia="Arial"/>
          <w:color w:val="231F20"/>
        </w:rPr>
        <w:t>h</w:t>
      </w:r>
      <w:r w:rsidRPr="00387E12">
        <w:rPr>
          <w:rFonts w:eastAsia="Arial"/>
          <w:color w:val="231F20"/>
          <w:w w:val="97"/>
        </w:rPr>
        <w:t>e</w:t>
      </w:r>
      <w:r w:rsidRPr="00387E12">
        <w:rPr>
          <w:rFonts w:eastAsia="Arial"/>
          <w:color w:val="231F20"/>
        </w:rPr>
        <w:t xml:space="preserve">r </w:t>
      </w:r>
      <w:r w:rsidRPr="00387E12">
        <w:rPr>
          <w:rFonts w:eastAsia="Arial"/>
          <w:color w:val="231F20"/>
          <w:w w:val="105"/>
        </w:rPr>
        <w:t>w</w:t>
      </w:r>
      <w:r w:rsidRPr="00387E12">
        <w:rPr>
          <w:rFonts w:eastAsia="Arial"/>
          <w:color w:val="231F20"/>
        </w:rPr>
        <w:t>i</w:t>
      </w:r>
      <w:r w:rsidRPr="00387E12">
        <w:rPr>
          <w:rFonts w:eastAsia="Arial"/>
          <w:color w:val="231F20"/>
          <w:w w:val="113"/>
        </w:rPr>
        <w:t>t</w:t>
      </w:r>
      <w:r w:rsidRPr="00387E12">
        <w:rPr>
          <w:rFonts w:eastAsia="Arial"/>
          <w:color w:val="231F20"/>
        </w:rPr>
        <w:t>h s</w:t>
      </w:r>
      <w:r w:rsidRPr="00387E12">
        <w:rPr>
          <w:rFonts w:eastAsia="Arial"/>
          <w:color w:val="231F20"/>
          <w:w w:val="113"/>
        </w:rPr>
        <w:t>t</w:t>
      </w:r>
      <w:r w:rsidRPr="00387E12">
        <w:rPr>
          <w:rFonts w:eastAsia="Arial"/>
          <w:color w:val="231F20"/>
        </w:rPr>
        <w:t>u</w:t>
      </w:r>
      <w:r w:rsidRPr="00387E12">
        <w:rPr>
          <w:rFonts w:eastAsia="Arial"/>
          <w:color w:val="231F20"/>
          <w:w w:val="107"/>
        </w:rPr>
        <w:t>d</w:t>
      </w:r>
      <w:r w:rsidRPr="00387E12">
        <w:rPr>
          <w:rFonts w:eastAsia="Arial"/>
          <w:color w:val="231F20"/>
          <w:w w:val="97"/>
        </w:rPr>
        <w:t>e</w:t>
      </w:r>
      <w:r w:rsidRPr="00387E12">
        <w:rPr>
          <w:rFonts w:eastAsia="Arial"/>
          <w:color w:val="231F20"/>
        </w:rPr>
        <w:t>n</w:t>
      </w:r>
      <w:r w:rsidRPr="00387E12">
        <w:rPr>
          <w:rFonts w:eastAsia="Arial"/>
          <w:color w:val="231F20"/>
          <w:w w:val="113"/>
        </w:rPr>
        <w:t>t</w:t>
      </w:r>
      <w:r w:rsidRPr="00387E12">
        <w:rPr>
          <w:rFonts w:eastAsia="Arial"/>
          <w:color w:val="231F20"/>
        </w:rPr>
        <w:t xml:space="preserve">s </w:t>
      </w:r>
      <w:r w:rsidRPr="00387E12">
        <w:rPr>
          <w:rFonts w:eastAsia="Arial"/>
          <w:color w:val="231F20"/>
          <w:w w:val="97"/>
        </w:rPr>
        <w:t>a</w:t>
      </w:r>
      <w:r w:rsidRPr="00387E12">
        <w:rPr>
          <w:rFonts w:eastAsia="Arial"/>
          <w:color w:val="231F20"/>
        </w:rPr>
        <w:t>n</w:t>
      </w:r>
      <w:r w:rsidRPr="00387E12">
        <w:rPr>
          <w:rFonts w:eastAsia="Arial"/>
          <w:color w:val="231F20"/>
          <w:w w:val="107"/>
        </w:rPr>
        <w:t>d</w:t>
      </w:r>
      <w:r w:rsidRPr="00387E12">
        <w:rPr>
          <w:rFonts w:eastAsia="Arial"/>
          <w:color w:val="231F20"/>
        </w:rPr>
        <w:t xml:space="preserve"> s</w:t>
      </w:r>
      <w:r w:rsidRPr="00387E12">
        <w:rPr>
          <w:rFonts w:eastAsia="Arial"/>
          <w:color w:val="231F20"/>
          <w:w w:val="113"/>
        </w:rPr>
        <w:t>t</w:t>
      </w:r>
      <w:r w:rsidRPr="00387E12">
        <w:rPr>
          <w:rFonts w:eastAsia="Arial"/>
          <w:color w:val="231F20"/>
          <w:w w:val="97"/>
        </w:rPr>
        <w:t>a</w:t>
      </w:r>
      <w:r w:rsidRPr="00387E12">
        <w:rPr>
          <w:rFonts w:eastAsia="Arial"/>
          <w:color w:val="231F20"/>
          <w:spacing w:val="-3"/>
          <w:w w:val="107"/>
        </w:rPr>
        <w:t>f</w:t>
      </w:r>
      <w:r w:rsidRPr="00387E12">
        <w:rPr>
          <w:rFonts w:eastAsia="Arial"/>
          <w:color w:val="231F20"/>
          <w:w w:val="107"/>
        </w:rPr>
        <w:t>f</w:t>
      </w:r>
      <w:r w:rsidRPr="00387E12">
        <w:rPr>
          <w:rFonts w:eastAsia="Arial"/>
          <w:color w:val="231F20"/>
        </w:rPr>
        <w:t xml:space="preserve">, </w:t>
      </w:r>
      <w:r w:rsidRPr="00387E12">
        <w:rPr>
          <w:rFonts w:eastAsia="Arial"/>
          <w:color w:val="231F20"/>
          <w:w w:val="97"/>
        </w:rPr>
        <w:t>e</w:t>
      </w:r>
      <w:r w:rsidRPr="00387E12">
        <w:rPr>
          <w:rFonts w:eastAsia="Arial"/>
          <w:color w:val="231F20"/>
          <w:w w:val="104"/>
        </w:rPr>
        <w:t>x</w:t>
      </w:r>
      <w:r w:rsidRPr="00387E12">
        <w:rPr>
          <w:rFonts w:eastAsia="Arial"/>
          <w:color w:val="231F20"/>
          <w:w w:val="107"/>
        </w:rPr>
        <w:t>p</w:t>
      </w:r>
      <w:r w:rsidRPr="00387E12">
        <w:rPr>
          <w:rFonts w:eastAsia="Arial"/>
          <w:color w:val="231F20"/>
        </w:rPr>
        <w:t>l</w:t>
      </w:r>
      <w:r w:rsidRPr="00387E12">
        <w:rPr>
          <w:rFonts w:eastAsia="Arial"/>
          <w:color w:val="231F20"/>
          <w:w w:val="103"/>
        </w:rPr>
        <w:t>o</w:t>
      </w:r>
      <w:r w:rsidRPr="00387E12">
        <w:rPr>
          <w:rFonts w:eastAsia="Arial"/>
          <w:color w:val="231F20"/>
          <w:spacing w:val="-4"/>
        </w:rPr>
        <w:t>r</w:t>
      </w:r>
      <w:r w:rsidRPr="00387E12">
        <w:rPr>
          <w:rFonts w:eastAsia="Arial"/>
          <w:color w:val="231F20"/>
          <w:w w:val="97"/>
        </w:rPr>
        <w:t>e</w:t>
      </w:r>
      <w:r w:rsidRPr="00387E12">
        <w:rPr>
          <w:rFonts w:eastAsia="Arial"/>
          <w:color w:val="231F20"/>
          <w:w w:val="107"/>
        </w:rPr>
        <w:t>d</w:t>
      </w:r>
      <w:r w:rsidRPr="00387E12">
        <w:rPr>
          <w:rFonts w:eastAsia="Arial"/>
          <w:color w:val="231F20"/>
        </w:rPr>
        <w:t xml:space="preserve"> </w:t>
      </w:r>
      <w:r w:rsidRPr="00387E12">
        <w:rPr>
          <w:rFonts w:eastAsia="Arial"/>
          <w:color w:val="231F20"/>
          <w:w w:val="107"/>
        </w:rPr>
        <w:t>d</w:t>
      </w:r>
      <w:r w:rsidRPr="00387E12">
        <w:rPr>
          <w:rFonts w:eastAsia="Arial"/>
          <w:color w:val="231F20"/>
        </w:rPr>
        <w:t>iv</w:t>
      </w:r>
      <w:r w:rsidRPr="00387E12">
        <w:rPr>
          <w:rFonts w:eastAsia="Arial"/>
          <w:color w:val="231F20"/>
          <w:w w:val="97"/>
        </w:rPr>
        <w:t>e</w:t>
      </w:r>
      <w:r w:rsidRPr="00387E12">
        <w:rPr>
          <w:rFonts w:eastAsia="Arial"/>
          <w:color w:val="231F20"/>
        </w:rPr>
        <w:t>rs</w:t>
      </w:r>
      <w:r w:rsidRPr="00387E12">
        <w:rPr>
          <w:rFonts w:eastAsia="Arial"/>
          <w:color w:val="231F20"/>
          <w:w w:val="97"/>
        </w:rPr>
        <w:t>e</w:t>
      </w:r>
      <w:r w:rsidRPr="00387E12">
        <w:rPr>
          <w:rFonts w:eastAsia="Arial"/>
          <w:color w:val="231F20"/>
        </w:rPr>
        <w:t xml:space="preserve"> </w:t>
      </w:r>
      <w:r w:rsidRPr="00387E12">
        <w:rPr>
          <w:rFonts w:eastAsia="Arial"/>
          <w:color w:val="231F20"/>
          <w:w w:val="107"/>
        </w:rPr>
        <w:t>c</w:t>
      </w:r>
      <w:r w:rsidRPr="00387E12">
        <w:rPr>
          <w:rFonts w:eastAsia="Arial"/>
          <w:color w:val="231F20"/>
          <w:spacing w:val="-3"/>
        </w:rPr>
        <w:t>r</w:t>
      </w:r>
      <w:r w:rsidRPr="00387E12">
        <w:rPr>
          <w:rFonts w:eastAsia="Arial"/>
          <w:color w:val="231F20"/>
          <w:w w:val="97"/>
        </w:rPr>
        <w:t>ea</w:t>
      </w:r>
      <w:r w:rsidRPr="00387E12">
        <w:rPr>
          <w:rFonts w:eastAsia="Arial"/>
          <w:color w:val="231F20"/>
          <w:w w:val="113"/>
        </w:rPr>
        <w:t>t</w:t>
      </w:r>
      <w:r w:rsidRPr="00387E12">
        <w:rPr>
          <w:rFonts w:eastAsia="Arial"/>
          <w:color w:val="231F20"/>
        </w:rPr>
        <w:t>iv</w:t>
      </w:r>
      <w:r w:rsidRPr="00387E12">
        <w:rPr>
          <w:rFonts w:eastAsia="Arial"/>
          <w:color w:val="231F20"/>
          <w:w w:val="97"/>
        </w:rPr>
        <w:t>e</w:t>
      </w:r>
      <w:r w:rsidRPr="00387E12">
        <w:rPr>
          <w:rFonts w:eastAsia="Arial"/>
          <w:color w:val="231F20"/>
        </w:rPr>
        <w:t xml:space="preserve"> </w:t>
      </w:r>
      <w:r w:rsidRPr="00387E12">
        <w:rPr>
          <w:rFonts w:eastAsia="Arial"/>
          <w:color w:val="231F20"/>
          <w:w w:val="107"/>
        </w:rPr>
        <w:t>p</w:t>
      </w:r>
      <w:r w:rsidRPr="00387E12">
        <w:rPr>
          <w:rFonts w:eastAsia="Arial"/>
          <w:color w:val="231F20"/>
          <w:spacing w:val="-4"/>
        </w:rPr>
        <w:t>r</w:t>
      </w:r>
      <w:r w:rsidRPr="00387E12">
        <w:rPr>
          <w:rFonts w:eastAsia="Arial"/>
          <w:color w:val="231F20"/>
          <w:w w:val="103"/>
        </w:rPr>
        <w:t>o</w:t>
      </w:r>
      <w:r w:rsidRPr="00387E12">
        <w:rPr>
          <w:rFonts w:eastAsia="Arial"/>
          <w:color w:val="231F20"/>
          <w:w w:val="107"/>
        </w:rPr>
        <w:t>c</w:t>
      </w:r>
      <w:r w:rsidRPr="00387E12">
        <w:rPr>
          <w:rFonts w:eastAsia="Arial"/>
          <w:color w:val="231F20"/>
          <w:w w:val="97"/>
        </w:rPr>
        <w:t>e</w:t>
      </w:r>
      <w:r w:rsidRPr="00387E12">
        <w:rPr>
          <w:rFonts w:eastAsia="Arial"/>
          <w:color w:val="231F20"/>
        </w:rPr>
        <w:t>ss</w:t>
      </w:r>
      <w:r w:rsidRPr="00387E12">
        <w:rPr>
          <w:rFonts w:eastAsia="Arial"/>
          <w:color w:val="231F20"/>
          <w:w w:val="97"/>
        </w:rPr>
        <w:t>e</w:t>
      </w:r>
      <w:r w:rsidRPr="00387E12">
        <w:rPr>
          <w:rFonts w:eastAsia="Arial"/>
          <w:color w:val="231F20"/>
        </w:rPr>
        <w:t xml:space="preserve">s </w:t>
      </w:r>
      <w:r w:rsidRPr="00387E12">
        <w:rPr>
          <w:rFonts w:eastAsia="Arial"/>
          <w:color w:val="231F20"/>
          <w:w w:val="97"/>
        </w:rPr>
        <w:t>a</w:t>
      </w:r>
      <w:r w:rsidRPr="00387E12">
        <w:rPr>
          <w:rFonts w:eastAsia="Arial"/>
          <w:color w:val="231F20"/>
        </w:rPr>
        <w:t>n</w:t>
      </w:r>
      <w:r w:rsidRPr="00387E12">
        <w:rPr>
          <w:rFonts w:eastAsia="Arial"/>
          <w:color w:val="231F20"/>
          <w:w w:val="107"/>
        </w:rPr>
        <w:t>d</w:t>
      </w:r>
      <w:r w:rsidRPr="00387E12">
        <w:rPr>
          <w:rFonts w:eastAsia="Arial"/>
          <w:color w:val="231F20"/>
        </w:rPr>
        <w:t xml:space="preserve"> </w:t>
      </w:r>
      <w:r w:rsidRPr="00387E12">
        <w:rPr>
          <w:rFonts w:eastAsia="Arial"/>
          <w:color w:val="231F20"/>
          <w:w w:val="107"/>
        </w:rPr>
        <w:t>p</w:t>
      </w:r>
      <w:r w:rsidRPr="00387E12">
        <w:rPr>
          <w:rFonts w:eastAsia="Arial"/>
          <w:color w:val="231F20"/>
        </w:rPr>
        <w:t>r</w:t>
      </w:r>
      <w:r w:rsidRPr="00387E12">
        <w:rPr>
          <w:rFonts w:eastAsia="Arial"/>
          <w:color w:val="231F20"/>
          <w:w w:val="97"/>
        </w:rPr>
        <w:t>a</w:t>
      </w:r>
      <w:r w:rsidRPr="00387E12">
        <w:rPr>
          <w:rFonts w:eastAsia="Arial"/>
          <w:color w:val="231F20"/>
          <w:w w:val="107"/>
        </w:rPr>
        <w:t>c</w:t>
      </w:r>
      <w:r w:rsidRPr="00387E12">
        <w:rPr>
          <w:rFonts w:eastAsia="Arial"/>
          <w:color w:val="231F20"/>
          <w:w w:val="113"/>
        </w:rPr>
        <w:t>t</w:t>
      </w:r>
      <w:r w:rsidRPr="00387E12">
        <w:rPr>
          <w:rFonts w:eastAsia="Arial"/>
          <w:color w:val="231F20"/>
        </w:rPr>
        <w:t>i</w:t>
      </w:r>
      <w:r w:rsidRPr="00387E12">
        <w:rPr>
          <w:rFonts w:eastAsia="Arial"/>
          <w:color w:val="231F20"/>
          <w:w w:val="107"/>
        </w:rPr>
        <w:t>c</w:t>
      </w:r>
      <w:r w:rsidRPr="00387E12">
        <w:rPr>
          <w:rFonts w:eastAsia="Arial"/>
          <w:color w:val="231F20"/>
          <w:w w:val="97"/>
        </w:rPr>
        <w:t>e</w:t>
      </w:r>
      <w:r w:rsidRPr="00387E12">
        <w:rPr>
          <w:rFonts w:eastAsia="Arial"/>
          <w:color w:val="231F20"/>
        </w:rPr>
        <w:t>s</w:t>
      </w:r>
      <w:r w:rsidR="00305E78" w:rsidRPr="00387E12">
        <w:rPr>
          <w:rFonts w:eastAsia="Arial"/>
          <w:color w:val="231F20"/>
        </w:rPr>
        <w:t>,</w:t>
      </w:r>
      <w:r w:rsidRPr="00387E12">
        <w:rPr>
          <w:rFonts w:eastAsia="Arial"/>
          <w:color w:val="231F20"/>
        </w:rPr>
        <w:t xml:space="preserve"> </w:t>
      </w:r>
      <w:r w:rsidRPr="00387E12">
        <w:rPr>
          <w:rFonts w:eastAsia="Arial"/>
          <w:color w:val="231F20"/>
          <w:w w:val="105"/>
        </w:rPr>
        <w:t>w</w:t>
      </w:r>
      <w:r w:rsidRPr="00387E12">
        <w:rPr>
          <w:rFonts w:eastAsia="Arial"/>
          <w:color w:val="231F20"/>
        </w:rPr>
        <w:t>hi</w:t>
      </w:r>
      <w:r w:rsidRPr="00387E12">
        <w:rPr>
          <w:rFonts w:eastAsia="Arial"/>
          <w:color w:val="231F20"/>
          <w:w w:val="107"/>
        </w:rPr>
        <w:t>c</w:t>
      </w:r>
      <w:r w:rsidRPr="00387E12">
        <w:rPr>
          <w:rFonts w:eastAsia="Arial"/>
          <w:color w:val="231F20"/>
        </w:rPr>
        <w:t xml:space="preserve">h </w:t>
      </w:r>
      <w:r w:rsidRPr="00387E12">
        <w:rPr>
          <w:rFonts w:eastAsia="Arial"/>
          <w:color w:val="231F20"/>
          <w:w w:val="107"/>
        </w:rPr>
        <w:t>c</w:t>
      </w:r>
      <w:r w:rsidRPr="00387E12">
        <w:rPr>
          <w:rFonts w:eastAsia="Arial"/>
          <w:color w:val="231F20"/>
        </w:rPr>
        <w:t>ul</w:t>
      </w:r>
      <w:r w:rsidRPr="00387E12">
        <w:rPr>
          <w:rFonts w:eastAsia="Arial"/>
          <w:color w:val="231F20"/>
          <w:w w:val="102"/>
        </w:rPr>
        <w:t>m</w:t>
      </w:r>
      <w:r w:rsidRPr="00387E12">
        <w:rPr>
          <w:rFonts w:eastAsia="Arial"/>
          <w:color w:val="231F20"/>
        </w:rPr>
        <w:t>in</w:t>
      </w:r>
      <w:r w:rsidRPr="00387E12">
        <w:rPr>
          <w:rFonts w:eastAsia="Arial"/>
          <w:color w:val="231F20"/>
          <w:w w:val="97"/>
        </w:rPr>
        <w:t>a</w:t>
      </w:r>
      <w:r w:rsidRPr="00387E12">
        <w:rPr>
          <w:rFonts w:eastAsia="Arial"/>
          <w:color w:val="231F20"/>
          <w:w w:val="113"/>
        </w:rPr>
        <w:t>t</w:t>
      </w:r>
      <w:r w:rsidRPr="00387E12">
        <w:rPr>
          <w:rFonts w:eastAsia="Arial"/>
          <w:color w:val="231F20"/>
          <w:w w:val="97"/>
        </w:rPr>
        <w:t>e</w:t>
      </w:r>
      <w:r w:rsidRPr="00387E12">
        <w:rPr>
          <w:rFonts w:eastAsia="Arial"/>
          <w:color w:val="231F20"/>
          <w:w w:val="107"/>
        </w:rPr>
        <w:t>d</w:t>
      </w:r>
      <w:r w:rsidRPr="00387E12">
        <w:rPr>
          <w:rFonts w:eastAsia="Arial"/>
          <w:color w:val="231F20"/>
        </w:rPr>
        <w:t xml:space="preserve"> in </w:t>
      </w:r>
      <w:r w:rsidRPr="00387E12">
        <w:rPr>
          <w:rFonts w:eastAsia="Arial"/>
          <w:color w:val="231F20"/>
          <w:w w:val="107"/>
        </w:rPr>
        <w:t>c</w:t>
      </w:r>
      <w:r w:rsidRPr="00387E12">
        <w:rPr>
          <w:rFonts w:eastAsia="Arial"/>
          <w:color w:val="231F20"/>
          <w:spacing w:val="-3"/>
        </w:rPr>
        <w:t>r</w:t>
      </w:r>
      <w:r w:rsidRPr="00387E12">
        <w:rPr>
          <w:rFonts w:eastAsia="Arial"/>
          <w:color w:val="231F20"/>
          <w:w w:val="97"/>
        </w:rPr>
        <w:t>ea</w:t>
      </w:r>
      <w:r w:rsidRPr="00387E12">
        <w:rPr>
          <w:rFonts w:eastAsia="Arial"/>
          <w:color w:val="231F20"/>
          <w:w w:val="113"/>
        </w:rPr>
        <w:t>t</w:t>
      </w:r>
      <w:r w:rsidRPr="00387E12">
        <w:rPr>
          <w:rFonts w:eastAsia="Arial"/>
          <w:color w:val="231F20"/>
        </w:rPr>
        <w:t>in</w:t>
      </w:r>
      <w:r w:rsidRPr="00387E12">
        <w:rPr>
          <w:rFonts w:eastAsia="Arial"/>
          <w:color w:val="231F20"/>
          <w:w w:val="103"/>
        </w:rPr>
        <w:t>g</w:t>
      </w:r>
      <w:r w:rsidRPr="00387E12">
        <w:rPr>
          <w:rFonts w:eastAsia="Arial"/>
          <w:color w:val="231F20"/>
        </w:rPr>
        <w:t xml:space="preserve"> </w:t>
      </w:r>
      <w:r w:rsidRPr="00387E12">
        <w:rPr>
          <w:rFonts w:eastAsia="Arial"/>
          <w:color w:val="231F20"/>
          <w:w w:val="97"/>
        </w:rPr>
        <w:t>a</w:t>
      </w:r>
      <w:r w:rsidRPr="00387E12">
        <w:rPr>
          <w:rFonts w:eastAsia="Arial"/>
          <w:color w:val="231F20"/>
        </w:rPr>
        <w:t xml:space="preserve"> vi</w:t>
      </w:r>
      <w:r w:rsidRPr="00387E12">
        <w:rPr>
          <w:rFonts w:eastAsia="Arial"/>
          <w:color w:val="231F20"/>
          <w:w w:val="107"/>
        </w:rPr>
        <w:t>b</w:t>
      </w:r>
      <w:r w:rsidRPr="00387E12">
        <w:rPr>
          <w:rFonts w:eastAsia="Arial"/>
          <w:color w:val="231F20"/>
        </w:rPr>
        <w:t>r</w:t>
      </w:r>
      <w:r w:rsidRPr="00387E12">
        <w:rPr>
          <w:rFonts w:eastAsia="Arial"/>
          <w:color w:val="231F20"/>
          <w:w w:val="97"/>
        </w:rPr>
        <w:t>a</w:t>
      </w:r>
      <w:r w:rsidRPr="00387E12">
        <w:rPr>
          <w:rFonts w:eastAsia="Arial"/>
          <w:color w:val="231F20"/>
        </w:rPr>
        <w:t>n</w:t>
      </w:r>
      <w:r w:rsidRPr="00387E12">
        <w:rPr>
          <w:rFonts w:eastAsia="Arial"/>
          <w:color w:val="231F20"/>
          <w:w w:val="113"/>
        </w:rPr>
        <w:t>t</w:t>
      </w:r>
      <w:r w:rsidRPr="00387E12">
        <w:rPr>
          <w:rFonts w:eastAsia="Arial"/>
          <w:color w:val="231F20"/>
        </w:rPr>
        <w:t xml:space="preserve"> </w:t>
      </w:r>
      <w:r w:rsidRPr="00387E12">
        <w:rPr>
          <w:rFonts w:eastAsia="Arial"/>
          <w:color w:val="231F20"/>
          <w:w w:val="107"/>
        </w:rPr>
        <w:t>b</w:t>
      </w:r>
      <w:r w:rsidRPr="00387E12">
        <w:rPr>
          <w:rFonts w:eastAsia="Arial"/>
          <w:color w:val="231F20"/>
          <w:w w:val="103"/>
        </w:rPr>
        <w:t>o</w:t>
      </w:r>
      <w:r w:rsidRPr="00387E12">
        <w:rPr>
          <w:rFonts w:eastAsia="Arial"/>
          <w:color w:val="231F20"/>
          <w:w w:val="107"/>
        </w:rPr>
        <w:t>d</w:t>
      </w:r>
      <w:r w:rsidRPr="00387E12">
        <w:rPr>
          <w:rFonts w:eastAsia="Arial"/>
          <w:color w:val="231F20"/>
        </w:rPr>
        <w:t xml:space="preserve">y </w:t>
      </w:r>
      <w:r w:rsidRPr="00387E12">
        <w:rPr>
          <w:rFonts w:eastAsia="Arial"/>
          <w:color w:val="231F20"/>
          <w:w w:val="103"/>
        </w:rPr>
        <w:t>o</w:t>
      </w:r>
      <w:r w:rsidRPr="00387E12">
        <w:rPr>
          <w:rFonts w:eastAsia="Arial"/>
          <w:color w:val="231F20"/>
          <w:w w:val="107"/>
        </w:rPr>
        <w:t>f</w:t>
      </w:r>
      <w:r w:rsidRPr="00387E12">
        <w:rPr>
          <w:rFonts w:eastAsia="Arial"/>
          <w:color w:val="231F20"/>
        </w:rPr>
        <w:t xml:space="preserve"> </w:t>
      </w:r>
      <w:r w:rsidRPr="00387E12">
        <w:rPr>
          <w:rFonts w:eastAsia="Arial"/>
          <w:color w:val="231F20"/>
          <w:spacing w:val="-4"/>
        </w:rPr>
        <w:t>r</w:t>
      </w:r>
      <w:r w:rsidRPr="00387E12">
        <w:rPr>
          <w:rFonts w:eastAsia="Arial"/>
          <w:color w:val="231F20"/>
          <w:w w:val="97"/>
        </w:rPr>
        <w:t>e</w:t>
      </w:r>
      <w:r w:rsidRPr="00387E12">
        <w:rPr>
          <w:rFonts w:eastAsia="Arial"/>
          <w:color w:val="231F20"/>
          <w:w w:val="93"/>
        </w:rPr>
        <w:t>f</w:t>
      </w:r>
      <w:r w:rsidRPr="00387E12">
        <w:rPr>
          <w:rFonts w:eastAsia="Arial"/>
          <w:color w:val="231F20"/>
          <w:w w:val="117"/>
        </w:rPr>
        <w:t>l</w:t>
      </w:r>
      <w:r w:rsidRPr="00387E12">
        <w:rPr>
          <w:rFonts w:eastAsia="Arial"/>
          <w:color w:val="231F20"/>
          <w:w w:val="97"/>
        </w:rPr>
        <w:t>e</w:t>
      </w:r>
      <w:r w:rsidRPr="00387E12">
        <w:rPr>
          <w:rFonts w:eastAsia="Arial"/>
          <w:color w:val="231F20"/>
          <w:w w:val="107"/>
        </w:rPr>
        <w:t>c</w:t>
      </w:r>
      <w:r w:rsidRPr="00387E12">
        <w:rPr>
          <w:rFonts w:eastAsia="Arial"/>
          <w:color w:val="231F20"/>
          <w:w w:val="113"/>
        </w:rPr>
        <w:t>t</w:t>
      </w:r>
      <w:r w:rsidRPr="00387E12">
        <w:rPr>
          <w:rFonts w:eastAsia="Arial"/>
          <w:color w:val="231F20"/>
        </w:rPr>
        <w:t>iv</w:t>
      </w:r>
      <w:r w:rsidRPr="00387E12">
        <w:rPr>
          <w:rFonts w:eastAsia="Arial"/>
          <w:color w:val="231F20"/>
          <w:w w:val="97"/>
        </w:rPr>
        <w:t>e</w:t>
      </w:r>
      <w:r w:rsidRPr="00387E12">
        <w:rPr>
          <w:rFonts w:eastAsia="Arial"/>
          <w:color w:val="231F20"/>
        </w:rPr>
        <w:t xml:space="preserve"> </w:t>
      </w:r>
      <w:r w:rsidRPr="00387E12">
        <w:rPr>
          <w:rFonts w:eastAsia="Arial"/>
          <w:color w:val="231F20"/>
          <w:w w:val="105"/>
        </w:rPr>
        <w:t>w</w:t>
      </w:r>
      <w:r w:rsidRPr="00387E12">
        <w:rPr>
          <w:rFonts w:eastAsia="Arial"/>
          <w:color w:val="231F20"/>
          <w:w w:val="103"/>
        </w:rPr>
        <w:t>o</w:t>
      </w:r>
      <w:r w:rsidRPr="00387E12">
        <w:rPr>
          <w:rFonts w:eastAsia="Arial"/>
          <w:color w:val="231F20"/>
        </w:rPr>
        <w:t>r</w:t>
      </w:r>
      <w:r w:rsidRPr="00387E12">
        <w:rPr>
          <w:rFonts w:eastAsia="Arial"/>
          <w:color w:val="231F20"/>
          <w:w w:val="104"/>
        </w:rPr>
        <w:t>k</w:t>
      </w:r>
      <w:r w:rsidRPr="00387E12">
        <w:rPr>
          <w:rFonts w:eastAsia="Arial"/>
          <w:color w:val="231F20"/>
        </w:rPr>
        <w:t xml:space="preserve"> in </w:t>
      </w:r>
      <w:r w:rsidRPr="00387E12">
        <w:rPr>
          <w:rFonts w:eastAsia="Arial"/>
          <w:color w:val="231F20"/>
          <w:w w:val="113"/>
        </w:rPr>
        <w:t>t</w:t>
      </w:r>
      <w:r w:rsidRPr="00387E12">
        <w:rPr>
          <w:rFonts w:eastAsia="Arial"/>
          <w:color w:val="231F20"/>
        </w:rPr>
        <w:t>h</w:t>
      </w:r>
      <w:r w:rsidRPr="00387E12">
        <w:rPr>
          <w:rFonts w:eastAsia="Arial"/>
          <w:color w:val="231F20"/>
          <w:w w:val="97"/>
        </w:rPr>
        <w:t>e</w:t>
      </w:r>
      <w:r w:rsidRPr="00387E12">
        <w:rPr>
          <w:rFonts w:eastAsia="Arial"/>
          <w:color w:val="231F20"/>
        </w:rPr>
        <w:t xml:space="preserve"> </w:t>
      </w:r>
      <w:r w:rsidRPr="00387E12">
        <w:rPr>
          <w:rFonts w:eastAsia="Arial"/>
          <w:color w:val="231F20"/>
          <w:w w:val="107"/>
        </w:rPr>
        <w:t>f</w:t>
      </w:r>
      <w:r w:rsidRPr="00387E12">
        <w:rPr>
          <w:rFonts w:eastAsia="Arial"/>
          <w:color w:val="231F20"/>
          <w:w w:val="103"/>
        </w:rPr>
        <w:t>o</w:t>
      </w:r>
      <w:r w:rsidRPr="00387E12">
        <w:rPr>
          <w:rFonts w:eastAsia="Arial"/>
          <w:color w:val="231F20"/>
        </w:rPr>
        <w:t>r</w:t>
      </w:r>
      <w:r w:rsidRPr="00387E12">
        <w:rPr>
          <w:rFonts w:eastAsia="Arial"/>
          <w:color w:val="231F20"/>
          <w:w w:val="102"/>
        </w:rPr>
        <w:t>m</w:t>
      </w:r>
      <w:r w:rsidRPr="00387E12">
        <w:rPr>
          <w:rFonts w:eastAsia="Arial"/>
          <w:color w:val="231F20"/>
        </w:rPr>
        <w:t xml:space="preserve"> </w:t>
      </w:r>
      <w:r w:rsidRPr="00387E12">
        <w:rPr>
          <w:rFonts w:eastAsia="Arial"/>
          <w:color w:val="231F20"/>
          <w:w w:val="103"/>
        </w:rPr>
        <w:t>o</w:t>
      </w:r>
      <w:r w:rsidRPr="00387E12">
        <w:rPr>
          <w:rFonts w:eastAsia="Arial"/>
          <w:color w:val="231F20"/>
          <w:w w:val="107"/>
        </w:rPr>
        <w:t>f</w:t>
      </w:r>
      <w:r w:rsidRPr="00387E12">
        <w:rPr>
          <w:rFonts w:eastAsia="Arial"/>
          <w:color w:val="231F20"/>
        </w:rPr>
        <w:t xml:space="preserve"> </w:t>
      </w:r>
      <w:r w:rsidRPr="00387E12">
        <w:rPr>
          <w:rFonts w:eastAsia="Arial"/>
          <w:color w:val="231F20"/>
          <w:w w:val="97"/>
        </w:rPr>
        <w:t>a</w:t>
      </w:r>
      <w:r w:rsidRPr="00387E12">
        <w:rPr>
          <w:rFonts w:eastAsia="Arial"/>
          <w:color w:val="231F20"/>
        </w:rPr>
        <w:t xml:space="preserve"> </w:t>
      </w:r>
      <w:r w:rsidRPr="00387E12">
        <w:rPr>
          <w:rFonts w:eastAsia="Arial"/>
          <w:color w:val="231F20"/>
          <w:w w:val="93"/>
        </w:rPr>
        <w:t>f</w:t>
      </w:r>
      <w:r w:rsidRPr="00387E12">
        <w:rPr>
          <w:rFonts w:eastAsia="Arial"/>
          <w:color w:val="231F20"/>
          <w:w w:val="117"/>
        </w:rPr>
        <w:t>i</w:t>
      </w:r>
      <w:r w:rsidRPr="00387E12">
        <w:rPr>
          <w:rFonts w:eastAsia="Arial"/>
          <w:color w:val="231F20"/>
        </w:rPr>
        <w:t>l</w:t>
      </w:r>
      <w:r w:rsidRPr="00387E12">
        <w:rPr>
          <w:rFonts w:eastAsia="Arial"/>
          <w:color w:val="231F20"/>
          <w:w w:val="102"/>
        </w:rPr>
        <w:t>m</w:t>
      </w:r>
      <w:r w:rsidRPr="00387E12">
        <w:rPr>
          <w:rFonts w:eastAsia="Arial"/>
          <w:color w:val="231F20"/>
        </w:rPr>
        <w:t>, a s</w:t>
      </w:r>
      <w:r w:rsidRPr="00387E12">
        <w:rPr>
          <w:rFonts w:eastAsia="Arial"/>
          <w:color w:val="231F20"/>
          <w:w w:val="103"/>
        </w:rPr>
        <w:t>o</w:t>
      </w:r>
      <w:r w:rsidRPr="00387E12">
        <w:rPr>
          <w:rFonts w:eastAsia="Arial"/>
          <w:color w:val="231F20"/>
        </w:rPr>
        <w:t>un</w:t>
      </w:r>
      <w:r w:rsidRPr="00387E12">
        <w:rPr>
          <w:rFonts w:eastAsia="Arial"/>
          <w:color w:val="231F20"/>
          <w:w w:val="107"/>
        </w:rPr>
        <w:t>d</w:t>
      </w:r>
      <w:r w:rsidRPr="00387E12">
        <w:rPr>
          <w:rFonts w:eastAsia="Arial"/>
          <w:color w:val="231F20"/>
        </w:rPr>
        <w:t xml:space="preserve"> </w:t>
      </w:r>
      <w:r w:rsidRPr="00387E12">
        <w:rPr>
          <w:rFonts w:eastAsia="Arial"/>
          <w:color w:val="231F20"/>
          <w:w w:val="107"/>
        </w:rPr>
        <w:t>p</w:t>
      </w:r>
      <w:r w:rsidRPr="00387E12">
        <w:rPr>
          <w:rFonts w:eastAsia="Arial"/>
          <w:color w:val="231F20"/>
        </w:rPr>
        <w:t>i</w:t>
      </w:r>
      <w:r w:rsidRPr="00387E12">
        <w:rPr>
          <w:rFonts w:eastAsia="Arial"/>
          <w:color w:val="231F20"/>
          <w:w w:val="97"/>
        </w:rPr>
        <w:t>e</w:t>
      </w:r>
      <w:r w:rsidRPr="00387E12">
        <w:rPr>
          <w:rFonts w:eastAsia="Arial"/>
          <w:color w:val="231F20"/>
          <w:w w:val="107"/>
        </w:rPr>
        <w:t>c</w:t>
      </w:r>
      <w:r w:rsidRPr="00387E12">
        <w:rPr>
          <w:rFonts w:eastAsia="Arial"/>
          <w:color w:val="231F20"/>
          <w:w w:val="97"/>
        </w:rPr>
        <w:t>e</w:t>
      </w:r>
      <w:r w:rsidRPr="00387E12">
        <w:rPr>
          <w:rFonts w:eastAsia="Arial"/>
          <w:color w:val="231F20"/>
        </w:rPr>
        <w:t>, s</w:t>
      </w:r>
      <w:r w:rsidRPr="00387E12">
        <w:rPr>
          <w:rFonts w:eastAsia="Arial"/>
          <w:color w:val="231F20"/>
          <w:w w:val="107"/>
        </w:rPr>
        <w:t>c</w:t>
      </w:r>
      <w:r w:rsidRPr="00387E12">
        <w:rPr>
          <w:rFonts w:eastAsia="Arial"/>
          <w:color w:val="231F20"/>
        </w:rPr>
        <w:t>ul</w:t>
      </w:r>
      <w:r w:rsidRPr="00387E12">
        <w:rPr>
          <w:rFonts w:eastAsia="Arial"/>
          <w:color w:val="231F20"/>
          <w:w w:val="107"/>
        </w:rPr>
        <w:t>p</w:t>
      </w:r>
      <w:r w:rsidRPr="00387E12">
        <w:rPr>
          <w:rFonts w:eastAsia="Arial"/>
          <w:color w:val="231F20"/>
          <w:w w:val="113"/>
        </w:rPr>
        <w:t>t</w:t>
      </w:r>
      <w:r w:rsidRPr="00387E12">
        <w:rPr>
          <w:rFonts w:eastAsia="Arial"/>
          <w:color w:val="231F20"/>
        </w:rPr>
        <w:t>u</w:t>
      </w:r>
      <w:r w:rsidRPr="00387E12">
        <w:rPr>
          <w:rFonts w:eastAsia="Arial"/>
          <w:color w:val="231F20"/>
          <w:spacing w:val="-3"/>
        </w:rPr>
        <w:t>r</w:t>
      </w:r>
      <w:r w:rsidRPr="00387E12">
        <w:rPr>
          <w:rFonts w:eastAsia="Arial"/>
          <w:color w:val="231F20"/>
          <w:w w:val="97"/>
        </w:rPr>
        <w:t>e</w:t>
      </w:r>
      <w:r w:rsidRPr="00387E12">
        <w:rPr>
          <w:rFonts w:eastAsia="Arial"/>
          <w:color w:val="231F20"/>
        </w:rPr>
        <w:t xml:space="preserve">s </w:t>
      </w:r>
      <w:r w:rsidR="00F941D4" w:rsidRPr="00387E12">
        <w:rPr>
          <w:rFonts w:eastAsia="Arial"/>
          <w:color w:val="231F20"/>
        </w:rPr>
        <w:t>and</w:t>
      </w:r>
      <w:r w:rsidRPr="00387E12">
        <w:rPr>
          <w:rFonts w:eastAsia="Arial"/>
          <w:color w:val="231F20"/>
        </w:rPr>
        <w:t xml:space="preserve"> </w:t>
      </w:r>
      <w:r w:rsidRPr="00387E12">
        <w:rPr>
          <w:rFonts w:eastAsia="Arial"/>
          <w:color w:val="231F20"/>
          <w:spacing w:val="-4"/>
        </w:rPr>
        <w:t>r</w:t>
      </w:r>
      <w:r w:rsidRPr="00387E12">
        <w:rPr>
          <w:rFonts w:eastAsia="Arial"/>
          <w:color w:val="231F20"/>
          <w:w w:val="97"/>
        </w:rPr>
        <w:t>e</w:t>
      </w:r>
      <w:r w:rsidRPr="00387E12">
        <w:rPr>
          <w:rFonts w:eastAsia="Arial"/>
          <w:color w:val="231F20"/>
          <w:w w:val="93"/>
        </w:rPr>
        <w:t>f</w:t>
      </w:r>
      <w:r w:rsidRPr="00387E12">
        <w:rPr>
          <w:rFonts w:eastAsia="Arial"/>
          <w:color w:val="231F20"/>
          <w:w w:val="117"/>
        </w:rPr>
        <w:t>l</w:t>
      </w:r>
      <w:r w:rsidRPr="00387E12">
        <w:rPr>
          <w:rFonts w:eastAsia="Arial"/>
          <w:color w:val="231F20"/>
          <w:w w:val="97"/>
        </w:rPr>
        <w:t>e</w:t>
      </w:r>
      <w:r w:rsidRPr="00387E12">
        <w:rPr>
          <w:rFonts w:eastAsia="Arial"/>
          <w:color w:val="231F20"/>
          <w:w w:val="107"/>
        </w:rPr>
        <w:t>c</w:t>
      </w:r>
      <w:r w:rsidRPr="00387E12">
        <w:rPr>
          <w:rFonts w:eastAsia="Arial"/>
          <w:color w:val="231F20"/>
          <w:w w:val="113"/>
        </w:rPr>
        <w:t>t</w:t>
      </w:r>
      <w:r w:rsidRPr="00387E12">
        <w:rPr>
          <w:rFonts w:eastAsia="Arial"/>
          <w:color w:val="231F20"/>
        </w:rPr>
        <w:t>iv</w:t>
      </w:r>
      <w:r w:rsidRPr="00387E12">
        <w:rPr>
          <w:rFonts w:eastAsia="Arial"/>
          <w:color w:val="231F20"/>
          <w:w w:val="97"/>
        </w:rPr>
        <w:t>e</w:t>
      </w:r>
      <w:r w:rsidRPr="00387E12">
        <w:rPr>
          <w:rFonts w:eastAsia="Arial"/>
          <w:color w:val="231F20"/>
        </w:rPr>
        <w:t xml:space="preserve"> </w:t>
      </w:r>
      <w:r w:rsidRPr="00387E12">
        <w:rPr>
          <w:rFonts w:eastAsia="Arial"/>
          <w:color w:val="231F20"/>
          <w:spacing w:val="-3"/>
        </w:rPr>
        <w:t>r</w:t>
      </w:r>
      <w:r w:rsidRPr="00387E12">
        <w:rPr>
          <w:rFonts w:eastAsia="Arial"/>
          <w:color w:val="231F20"/>
          <w:w w:val="97"/>
        </w:rPr>
        <w:t>e</w:t>
      </w:r>
      <w:r w:rsidRPr="00387E12">
        <w:rPr>
          <w:rFonts w:eastAsia="Arial"/>
          <w:color w:val="231F20"/>
        </w:rPr>
        <w:t>s</w:t>
      </w:r>
      <w:r w:rsidRPr="00387E12">
        <w:rPr>
          <w:rFonts w:eastAsia="Arial"/>
          <w:color w:val="231F20"/>
          <w:w w:val="97"/>
        </w:rPr>
        <w:t>ea</w:t>
      </w:r>
      <w:r w:rsidRPr="00387E12">
        <w:rPr>
          <w:rFonts w:eastAsia="Arial"/>
          <w:color w:val="231F20"/>
          <w:spacing w:val="-4"/>
        </w:rPr>
        <w:t>r</w:t>
      </w:r>
      <w:r w:rsidRPr="00387E12">
        <w:rPr>
          <w:rFonts w:eastAsia="Arial"/>
          <w:color w:val="231F20"/>
          <w:w w:val="107"/>
        </w:rPr>
        <w:t>c</w:t>
      </w:r>
      <w:r w:rsidRPr="00387E12">
        <w:rPr>
          <w:rFonts w:eastAsia="Arial"/>
          <w:color w:val="231F20"/>
        </w:rPr>
        <w:t>h j</w:t>
      </w:r>
      <w:r w:rsidRPr="00387E12">
        <w:rPr>
          <w:rFonts w:eastAsia="Arial"/>
          <w:color w:val="231F20"/>
          <w:w w:val="103"/>
        </w:rPr>
        <w:t>o</w:t>
      </w:r>
      <w:r w:rsidRPr="00387E12">
        <w:rPr>
          <w:rFonts w:eastAsia="Arial"/>
          <w:color w:val="231F20"/>
        </w:rPr>
        <w:t>u</w:t>
      </w:r>
      <w:r w:rsidRPr="00387E12">
        <w:rPr>
          <w:rFonts w:eastAsia="Arial"/>
          <w:color w:val="231F20"/>
          <w:spacing w:val="3"/>
        </w:rPr>
        <w:t>r</w:t>
      </w:r>
      <w:r w:rsidRPr="00387E12">
        <w:rPr>
          <w:rFonts w:eastAsia="Arial"/>
          <w:color w:val="231F20"/>
        </w:rPr>
        <w:t>n</w:t>
      </w:r>
      <w:r w:rsidRPr="00387E12">
        <w:rPr>
          <w:rFonts w:eastAsia="Arial"/>
          <w:color w:val="231F20"/>
          <w:w w:val="97"/>
        </w:rPr>
        <w:t>e</w:t>
      </w:r>
      <w:r w:rsidRPr="00387E12">
        <w:rPr>
          <w:rFonts w:eastAsia="Arial"/>
          <w:color w:val="231F20"/>
        </w:rPr>
        <w:t>yin</w:t>
      </w:r>
      <w:r w:rsidRPr="00387E12">
        <w:rPr>
          <w:rFonts w:eastAsia="Arial"/>
          <w:color w:val="231F20"/>
          <w:w w:val="103"/>
        </w:rPr>
        <w:t>g</w:t>
      </w:r>
      <w:r w:rsidRPr="00387E12">
        <w:rPr>
          <w:rFonts w:eastAsia="Arial"/>
          <w:color w:val="231F20"/>
        </w:rPr>
        <w:t xml:space="preserve"> </w:t>
      </w:r>
      <w:r w:rsidRPr="00387E12">
        <w:rPr>
          <w:rFonts w:eastAsia="Arial"/>
          <w:color w:val="231F20"/>
          <w:w w:val="97"/>
        </w:rPr>
        <w:t>a</w:t>
      </w:r>
      <w:r w:rsidRPr="00387E12">
        <w:rPr>
          <w:rFonts w:eastAsia="Arial"/>
          <w:color w:val="231F20"/>
        </w:rPr>
        <w:t>n</w:t>
      </w:r>
      <w:r w:rsidRPr="00387E12">
        <w:rPr>
          <w:rFonts w:eastAsia="Arial"/>
          <w:color w:val="231F20"/>
          <w:w w:val="107"/>
        </w:rPr>
        <w:t>d</w:t>
      </w:r>
      <w:r w:rsidRPr="00387E12">
        <w:rPr>
          <w:rFonts w:eastAsia="Arial"/>
          <w:color w:val="231F20"/>
        </w:rPr>
        <w:t xml:space="preserve"> </w:t>
      </w:r>
      <w:r w:rsidRPr="00387E12">
        <w:rPr>
          <w:rFonts w:eastAsia="Arial"/>
          <w:color w:val="231F20"/>
          <w:w w:val="102"/>
        </w:rPr>
        <w:t>m</w:t>
      </w:r>
      <w:r w:rsidRPr="00387E12">
        <w:rPr>
          <w:rFonts w:eastAsia="Arial"/>
          <w:color w:val="231F20"/>
          <w:w w:val="97"/>
        </w:rPr>
        <w:t>a</w:t>
      </w:r>
      <w:r w:rsidRPr="00387E12">
        <w:rPr>
          <w:rFonts w:eastAsia="Arial"/>
          <w:color w:val="231F20"/>
          <w:w w:val="107"/>
        </w:rPr>
        <w:t>pp</w:t>
      </w:r>
      <w:r w:rsidRPr="00387E12">
        <w:rPr>
          <w:rFonts w:eastAsia="Arial"/>
          <w:color w:val="231F20"/>
        </w:rPr>
        <w:t>in</w:t>
      </w:r>
      <w:r w:rsidRPr="00387E12">
        <w:rPr>
          <w:rFonts w:eastAsia="Arial"/>
          <w:color w:val="231F20"/>
          <w:w w:val="103"/>
        </w:rPr>
        <w:t>g</w:t>
      </w:r>
      <w:r w:rsidR="00001A59">
        <w:rPr>
          <w:rFonts w:eastAsia="Arial"/>
          <w:color w:val="231F20"/>
          <w:w w:val="103"/>
        </w:rPr>
        <w:t xml:space="preserve"> by students and staff</w:t>
      </w:r>
      <w:r w:rsidRPr="00387E12">
        <w:rPr>
          <w:rFonts w:eastAsia="Arial"/>
          <w:color w:val="231F20"/>
          <w:w w:val="103"/>
        </w:rPr>
        <w:t>.</w:t>
      </w:r>
    </w:p>
    <w:p w:rsidR="00D541A9" w:rsidRPr="00387E12" w:rsidRDefault="00AE3CB2">
      <w:pPr>
        <w:ind w:firstLine="360"/>
        <w:jc w:val="both"/>
        <w:rPr>
          <w:rFonts w:eastAsia="Arial"/>
          <w:color w:val="231F20"/>
        </w:rPr>
      </w:pPr>
      <w:r w:rsidRPr="00387E12">
        <w:rPr>
          <w:rFonts w:eastAsia="Arial"/>
          <w:color w:val="231F20"/>
          <w:w w:val="94"/>
        </w:rPr>
        <w:t>T</w:t>
      </w:r>
      <w:r w:rsidRPr="00387E12">
        <w:rPr>
          <w:rFonts w:eastAsia="Arial"/>
          <w:color w:val="231F20"/>
        </w:rPr>
        <w:t>h</w:t>
      </w:r>
      <w:r w:rsidRPr="00387E12">
        <w:rPr>
          <w:rFonts w:eastAsia="Arial"/>
          <w:color w:val="231F20"/>
          <w:w w:val="97"/>
        </w:rPr>
        <w:t>e</w:t>
      </w:r>
      <w:r w:rsidRPr="00387E12">
        <w:rPr>
          <w:rFonts w:eastAsia="Arial"/>
          <w:color w:val="231F20"/>
        </w:rPr>
        <w:t>s</w:t>
      </w:r>
      <w:r w:rsidRPr="00387E12">
        <w:rPr>
          <w:rFonts w:eastAsia="Arial"/>
          <w:color w:val="231F20"/>
          <w:w w:val="97"/>
        </w:rPr>
        <w:t>e</w:t>
      </w:r>
      <w:r w:rsidRPr="00387E12">
        <w:rPr>
          <w:rFonts w:eastAsia="Arial"/>
          <w:color w:val="231F20"/>
        </w:rPr>
        <w:t xml:space="preserve"> </w:t>
      </w:r>
      <w:r w:rsidRPr="00387E12">
        <w:rPr>
          <w:rFonts w:eastAsia="Arial"/>
          <w:color w:val="231F20"/>
          <w:spacing w:val="-3"/>
        </w:rPr>
        <w:t>r</w:t>
      </w:r>
      <w:r w:rsidRPr="00387E12">
        <w:rPr>
          <w:rFonts w:eastAsia="Arial"/>
          <w:color w:val="231F20"/>
          <w:w w:val="97"/>
        </w:rPr>
        <w:t>e</w:t>
      </w:r>
      <w:r w:rsidRPr="00387E12">
        <w:rPr>
          <w:rFonts w:eastAsia="Arial"/>
          <w:color w:val="231F20"/>
          <w:w w:val="93"/>
        </w:rPr>
        <w:t>f</w:t>
      </w:r>
      <w:r w:rsidRPr="00387E12">
        <w:rPr>
          <w:rFonts w:eastAsia="Arial"/>
          <w:color w:val="231F20"/>
          <w:w w:val="117"/>
        </w:rPr>
        <w:t>l</w:t>
      </w:r>
      <w:r w:rsidRPr="00387E12">
        <w:rPr>
          <w:rFonts w:eastAsia="Arial"/>
          <w:color w:val="231F20"/>
          <w:w w:val="97"/>
        </w:rPr>
        <w:t>e</w:t>
      </w:r>
      <w:r w:rsidRPr="00387E12">
        <w:rPr>
          <w:rFonts w:eastAsia="Arial"/>
          <w:color w:val="231F20"/>
          <w:w w:val="107"/>
        </w:rPr>
        <w:t>c</w:t>
      </w:r>
      <w:r w:rsidRPr="00387E12">
        <w:rPr>
          <w:rFonts w:eastAsia="Arial"/>
          <w:color w:val="231F20"/>
          <w:w w:val="113"/>
        </w:rPr>
        <w:t>t</w:t>
      </w:r>
      <w:r w:rsidRPr="00387E12">
        <w:rPr>
          <w:rFonts w:eastAsia="Arial"/>
          <w:color w:val="231F20"/>
        </w:rPr>
        <w:t>iv</w:t>
      </w:r>
      <w:r w:rsidRPr="00387E12">
        <w:rPr>
          <w:rFonts w:eastAsia="Arial"/>
          <w:color w:val="231F20"/>
          <w:w w:val="97"/>
        </w:rPr>
        <w:t>e</w:t>
      </w:r>
      <w:r w:rsidRPr="00387E12">
        <w:rPr>
          <w:rFonts w:eastAsia="Arial"/>
          <w:color w:val="231F20"/>
        </w:rPr>
        <w:t xml:space="preserve"> </w:t>
      </w:r>
      <w:r w:rsidRPr="00387E12">
        <w:rPr>
          <w:rFonts w:eastAsia="Arial"/>
          <w:color w:val="231F20"/>
          <w:w w:val="107"/>
        </w:rPr>
        <w:t>p</w:t>
      </w:r>
      <w:r w:rsidRPr="00387E12">
        <w:rPr>
          <w:rFonts w:eastAsia="Arial"/>
          <w:color w:val="231F20"/>
        </w:rPr>
        <w:t>r</w:t>
      </w:r>
      <w:r w:rsidRPr="00387E12">
        <w:rPr>
          <w:rFonts w:eastAsia="Arial"/>
          <w:color w:val="231F20"/>
          <w:w w:val="97"/>
        </w:rPr>
        <w:t>a</w:t>
      </w:r>
      <w:r w:rsidRPr="00387E12">
        <w:rPr>
          <w:rFonts w:eastAsia="Arial"/>
          <w:color w:val="231F20"/>
          <w:w w:val="107"/>
        </w:rPr>
        <w:t>c</w:t>
      </w:r>
      <w:r w:rsidRPr="00387E12">
        <w:rPr>
          <w:rFonts w:eastAsia="Arial"/>
          <w:color w:val="231F20"/>
          <w:w w:val="113"/>
        </w:rPr>
        <w:t>t</w:t>
      </w:r>
      <w:r w:rsidRPr="00387E12">
        <w:rPr>
          <w:rFonts w:eastAsia="Arial"/>
          <w:color w:val="231F20"/>
        </w:rPr>
        <w:t>i</w:t>
      </w:r>
      <w:r w:rsidRPr="00387E12">
        <w:rPr>
          <w:rFonts w:eastAsia="Arial"/>
          <w:color w:val="231F20"/>
          <w:w w:val="107"/>
        </w:rPr>
        <w:t>c</w:t>
      </w:r>
      <w:r w:rsidRPr="00387E12">
        <w:rPr>
          <w:rFonts w:eastAsia="Arial"/>
          <w:color w:val="231F20"/>
          <w:w w:val="97"/>
        </w:rPr>
        <w:t>e</w:t>
      </w:r>
      <w:r w:rsidRPr="00387E12">
        <w:rPr>
          <w:rFonts w:eastAsia="Arial"/>
          <w:color w:val="231F20"/>
        </w:rPr>
        <w:t xml:space="preserve">s </w:t>
      </w:r>
      <w:r w:rsidRPr="00387E12">
        <w:rPr>
          <w:rFonts w:eastAsia="Arial"/>
          <w:color w:val="231F20"/>
          <w:w w:val="97"/>
        </w:rPr>
        <w:t>e</w:t>
      </w:r>
      <w:r w:rsidRPr="00387E12">
        <w:rPr>
          <w:rFonts w:eastAsia="Arial"/>
          <w:color w:val="231F20"/>
          <w:w w:val="104"/>
        </w:rPr>
        <w:t>x</w:t>
      </w:r>
      <w:r w:rsidRPr="00387E12">
        <w:rPr>
          <w:rFonts w:eastAsia="Arial"/>
          <w:color w:val="231F20"/>
          <w:w w:val="107"/>
        </w:rPr>
        <w:t>p</w:t>
      </w:r>
      <w:r w:rsidRPr="00387E12">
        <w:rPr>
          <w:rFonts w:eastAsia="Arial"/>
          <w:color w:val="231F20"/>
        </w:rPr>
        <w:t>l</w:t>
      </w:r>
      <w:r w:rsidRPr="00387E12">
        <w:rPr>
          <w:rFonts w:eastAsia="Arial"/>
          <w:color w:val="231F20"/>
          <w:w w:val="103"/>
        </w:rPr>
        <w:t>o</w:t>
      </w:r>
      <w:r w:rsidRPr="00387E12">
        <w:rPr>
          <w:rFonts w:eastAsia="Arial"/>
          <w:color w:val="231F20"/>
          <w:spacing w:val="-3"/>
        </w:rPr>
        <w:t>r</w:t>
      </w:r>
      <w:r w:rsidRPr="00387E12">
        <w:rPr>
          <w:rFonts w:eastAsia="Arial"/>
          <w:color w:val="231F20"/>
          <w:w w:val="97"/>
        </w:rPr>
        <w:t>e</w:t>
      </w:r>
      <w:r w:rsidRPr="00387E12">
        <w:rPr>
          <w:rFonts w:eastAsia="Arial"/>
          <w:color w:val="231F20"/>
          <w:w w:val="107"/>
        </w:rPr>
        <w:t>d</w:t>
      </w:r>
      <w:r w:rsidRPr="00387E12">
        <w:rPr>
          <w:rFonts w:eastAsia="Arial"/>
          <w:color w:val="231F20"/>
        </w:rPr>
        <w:t xml:space="preserve"> </w:t>
      </w:r>
      <w:r w:rsidRPr="00387E12">
        <w:rPr>
          <w:rFonts w:eastAsia="Arial"/>
          <w:color w:val="231F20"/>
          <w:w w:val="97"/>
        </w:rPr>
        <w:t>a</w:t>
      </w:r>
      <w:r w:rsidRPr="00387E12">
        <w:rPr>
          <w:rFonts w:eastAsia="Arial"/>
          <w:color w:val="231F20"/>
        </w:rPr>
        <w:t xml:space="preserve"> r</w:t>
      </w:r>
      <w:r w:rsidRPr="00387E12">
        <w:rPr>
          <w:rFonts w:eastAsia="Arial"/>
          <w:color w:val="231F20"/>
          <w:w w:val="97"/>
        </w:rPr>
        <w:t>a</w:t>
      </w:r>
      <w:r w:rsidRPr="00387E12">
        <w:rPr>
          <w:rFonts w:eastAsia="Arial"/>
          <w:color w:val="231F20"/>
        </w:rPr>
        <w:t>n</w:t>
      </w:r>
      <w:r w:rsidRPr="00387E12">
        <w:rPr>
          <w:rFonts w:eastAsia="Arial"/>
          <w:color w:val="231F20"/>
          <w:w w:val="103"/>
        </w:rPr>
        <w:t>g</w:t>
      </w:r>
      <w:r w:rsidRPr="00387E12">
        <w:rPr>
          <w:rFonts w:eastAsia="Arial"/>
          <w:color w:val="231F20"/>
          <w:w w:val="97"/>
        </w:rPr>
        <w:t>e</w:t>
      </w:r>
      <w:r w:rsidRPr="00387E12">
        <w:rPr>
          <w:rFonts w:eastAsia="Arial"/>
          <w:color w:val="231F20"/>
        </w:rPr>
        <w:t xml:space="preserve"> </w:t>
      </w:r>
      <w:r w:rsidRPr="00387E12">
        <w:rPr>
          <w:rFonts w:eastAsia="Arial"/>
          <w:color w:val="231F20"/>
          <w:w w:val="103"/>
        </w:rPr>
        <w:t>o</w:t>
      </w:r>
      <w:r w:rsidRPr="00387E12">
        <w:rPr>
          <w:rFonts w:eastAsia="Arial"/>
          <w:color w:val="231F20"/>
          <w:w w:val="107"/>
        </w:rPr>
        <w:t>f</w:t>
      </w:r>
      <w:r w:rsidRPr="00387E12">
        <w:rPr>
          <w:rFonts w:eastAsia="Arial"/>
          <w:color w:val="231F20"/>
        </w:rPr>
        <w:t xml:space="preserve"> </w:t>
      </w:r>
      <w:r w:rsidRPr="00387E12">
        <w:rPr>
          <w:rFonts w:eastAsia="Arial"/>
          <w:color w:val="231F20"/>
          <w:w w:val="113"/>
        </w:rPr>
        <w:t>t</w:t>
      </w:r>
      <w:r w:rsidRPr="00387E12">
        <w:rPr>
          <w:rFonts w:eastAsia="Arial"/>
          <w:color w:val="231F20"/>
        </w:rPr>
        <w:t>h</w:t>
      </w:r>
      <w:r w:rsidRPr="00387E12">
        <w:rPr>
          <w:rFonts w:eastAsia="Arial"/>
          <w:color w:val="231F20"/>
          <w:w w:val="97"/>
        </w:rPr>
        <w:t>e</w:t>
      </w:r>
      <w:r w:rsidRPr="00387E12">
        <w:rPr>
          <w:rFonts w:eastAsia="Arial"/>
          <w:color w:val="231F20"/>
          <w:w w:val="102"/>
        </w:rPr>
        <w:t>m</w:t>
      </w:r>
      <w:r w:rsidRPr="00387E12">
        <w:rPr>
          <w:rFonts w:eastAsia="Arial"/>
          <w:color w:val="231F20"/>
          <w:w w:val="97"/>
        </w:rPr>
        <w:t>e</w:t>
      </w:r>
      <w:r w:rsidRPr="00387E12">
        <w:rPr>
          <w:rFonts w:eastAsia="Arial"/>
          <w:color w:val="231F20"/>
        </w:rPr>
        <w:t>s in</w:t>
      </w:r>
      <w:r w:rsidRPr="00387E12">
        <w:rPr>
          <w:rFonts w:eastAsia="Arial"/>
          <w:color w:val="231F20"/>
          <w:w w:val="107"/>
        </w:rPr>
        <w:t>c</w:t>
      </w:r>
      <w:r w:rsidRPr="00387E12">
        <w:rPr>
          <w:rFonts w:eastAsia="Arial"/>
          <w:color w:val="231F20"/>
        </w:rPr>
        <w:t>lu</w:t>
      </w:r>
      <w:r w:rsidRPr="00387E12">
        <w:rPr>
          <w:rFonts w:eastAsia="Arial"/>
          <w:color w:val="231F20"/>
          <w:w w:val="107"/>
        </w:rPr>
        <w:t>d</w:t>
      </w:r>
      <w:r w:rsidRPr="00387E12">
        <w:rPr>
          <w:rFonts w:eastAsia="Arial"/>
          <w:color w:val="231F20"/>
        </w:rPr>
        <w:t>in</w:t>
      </w:r>
      <w:r w:rsidRPr="00387E12">
        <w:rPr>
          <w:rFonts w:eastAsia="Arial"/>
          <w:color w:val="231F20"/>
          <w:w w:val="103"/>
        </w:rPr>
        <w:t>g</w:t>
      </w:r>
      <w:r w:rsidRPr="00387E12">
        <w:rPr>
          <w:rFonts w:eastAsia="Arial"/>
          <w:color w:val="231F20"/>
        </w:rPr>
        <w:t xml:space="preserve"> h</w:t>
      </w:r>
      <w:r w:rsidRPr="00387E12">
        <w:rPr>
          <w:rFonts w:eastAsia="Arial"/>
          <w:color w:val="231F20"/>
          <w:w w:val="97"/>
        </w:rPr>
        <w:t>a</w:t>
      </w:r>
      <w:r w:rsidRPr="00387E12">
        <w:rPr>
          <w:rFonts w:eastAsia="Arial"/>
          <w:color w:val="231F20"/>
          <w:w w:val="107"/>
        </w:rPr>
        <w:t>pp</w:t>
      </w:r>
      <w:r w:rsidRPr="00387E12">
        <w:rPr>
          <w:rFonts w:eastAsia="Arial"/>
          <w:color w:val="231F20"/>
        </w:rPr>
        <w:t>in</w:t>
      </w:r>
      <w:r w:rsidRPr="00387E12">
        <w:rPr>
          <w:rFonts w:eastAsia="Arial"/>
          <w:color w:val="231F20"/>
          <w:w w:val="97"/>
        </w:rPr>
        <w:t>e</w:t>
      </w:r>
      <w:r w:rsidRPr="00387E12">
        <w:rPr>
          <w:rFonts w:eastAsia="Arial"/>
          <w:color w:val="231F20"/>
        </w:rPr>
        <w:t xml:space="preserve">ss, </w:t>
      </w:r>
      <w:r w:rsidRPr="00387E12">
        <w:rPr>
          <w:rFonts w:eastAsia="Arial"/>
          <w:color w:val="231F20"/>
          <w:spacing w:val="-4"/>
        </w:rPr>
        <w:t>r</w:t>
      </w:r>
      <w:r w:rsidRPr="00387E12">
        <w:rPr>
          <w:rFonts w:eastAsia="Arial"/>
          <w:color w:val="231F20"/>
          <w:w w:val="97"/>
        </w:rPr>
        <w:t>e</w:t>
      </w:r>
      <w:r w:rsidRPr="00387E12">
        <w:rPr>
          <w:rFonts w:eastAsia="Arial"/>
          <w:color w:val="231F20"/>
        </w:rPr>
        <w:t>s</w:t>
      </w:r>
      <w:r w:rsidRPr="00387E12">
        <w:rPr>
          <w:rFonts w:eastAsia="Arial"/>
          <w:color w:val="231F20"/>
          <w:w w:val="97"/>
        </w:rPr>
        <w:t>ea</w:t>
      </w:r>
      <w:r w:rsidRPr="00387E12">
        <w:rPr>
          <w:rFonts w:eastAsia="Arial"/>
          <w:color w:val="231F20"/>
          <w:spacing w:val="-3"/>
        </w:rPr>
        <w:t>r</w:t>
      </w:r>
      <w:r w:rsidRPr="00387E12">
        <w:rPr>
          <w:rFonts w:eastAsia="Arial"/>
          <w:color w:val="231F20"/>
          <w:w w:val="107"/>
        </w:rPr>
        <w:t>c</w:t>
      </w:r>
      <w:r w:rsidRPr="00387E12">
        <w:rPr>
          <w:rFonts w:eastAsia="Arial"/>
          <w:color w:val="231F20"/>
        </w:rPr>
        <w:t>h j</w:t>
      </w:r>
      <w:r w:rsidRPr="00387E12">
        <w:rPr>
          <w:rFonts w:eastAsia="Arial"/>
          <w:color w:val="231F20"/>
          <w:w w:val="103"/>
        </w:rPr>
        <w:t>o</w:t>
      </w:r>
      <w:r w:rsidRPr="00387E12">
        <w:rPr>
          <w:rFonts w:eastAsia="Arial"/>
          <w:color w:val="231F20"/>
        </w:rPr>
        <w:t>u</w:t>
      </w:r>
      <w:r w:rsidRPr="00387E12">
        <w:rPr>
          <w:rFonts w:eastAsia="Arial"/>
          <w:color w:val="231F20"/>
          <w:spacing w:val="2"/>
        </w:rPr>
        <w:t>r</w:t>
      </w:r>
      <w:r w:rsidRPr="00387E12">
        <w:rPr>
          <w:rFonts w:eastAsia="Arial"/>
          <w:color w:val="231F20"/>
        </w:rPr>
        <w:t>n</w:t>
      </w:r>
      <w:r w:rsidRPr="00387E12">
        <w:rPr>
          <w:rFonts w:eastAsia="Arial"/>
          <w:color w:val="231F20"/>
          <w:w w:val="97"/>
        </w:rPr>
        <w:t>e</w:t>
      </w:r>
      <w:r w:rsidRPr="00387E12">
        <w:rPr>
          <w:rFonts w:eastAsia="Arial"/>
          <w:color w:val="231F20"/>
        </w:rPr>
        <w:t>yin</w:t>
      </w:r>
      <w:r w:rsidRPr="00387E12">
        <w:rPr>
          <w:rFonts w:eastAsia="Arial"/>
          <w:color w:val="231F20"/>
          <w:w w:val="103"/>
        </w:rPr>
        <w:t>g</w:t>
      </w:r>
      <w:r w:rsidRPr="00387E12">
        <w:rPr>
          <w:rFonts w:eastAsia="Arial"/>
          <w:color w:val="231F20"/>
          <w:spacing w:val="1"/>
        </w:rPr>
        <w:t xml:space="preserve"> </w:t>
      </w:r>
      <w:r w:rsidRPr="00387E12">
        <w:rPr>
          <w:rFonts w:eastAsia="Arial"/>
          <w:color w:val="231F20"/>
          <w:w w:val="97"/>
        </w:rPr>
        <w:t>a</w:t>
      </w:r>
      <w:r w:rsidRPr="00387E12">
        <w:rPr>
          <w:rFonts w:eastAsia="Arial"/>
          <w:color w:val="231F20"/>
        </w:rPr>
        <w:t>n</w:t>
      </w:r>
      <w:r w:rsidRPr="00387E12">
        <w:rPr>
          <w:rFonts w:eastAsia="Arial"/>
          <w:color w:val="231F20"/>
          <w:w w:val="107"/>
        </w:rPr>
        <w:t>d</w:t>
      </w:r>
      <w:r w:rsidRPr="00387E12">
        <w:rPr>
          <w:rFonts w:eastAsia="Arial"/>
          <w:color w:val="231F20"/>
        </w:rPr>
        <w:t xml:space="preserve"> </w:t>
      </w:r>
      <w:r w:rsidRPr="00387E12">
        <w:rPr>
          <w:rFonts w:eastAsia="Arial"/>
          <w:color w:val="231F20"/>
          <w:w w:val="107"/>
        </w:rPr>
        <w:t>c</w:t>
      </w:r>
      <w:r w:rsidRPr="00387E12">
        <w:rPr>
          <w:rFonts w:eastAsia="Arial"/>
          <w:color w:val="231F20"/>
          <w:w w:val="103"/>
        </w:rPr>
        <w:t>o</w:t>
      </w:r>
      <w:r w:rsidRPr="00387E12">
        <w:rPr>
          <w:rFonts w:eastAsia="Arial"/>
          <w:color w:val="231F20"/>
        </w:rPr>
        <w:t>nn</w:t>
      </w:r>
      <w:r w:rsidRPr="00387E12">
        <w:rPr>
          <w:rFonts w:eastAsia="Arial"/>
          <w:color w:val="231F20"/>
          <w:w w:val="97"/>
        </w:rPr>
        <w:t>e</w:t>
      </w:r>
      <w:r w:rsidRPr="00387E12">
        <w:rPr>
          <w:rFonts w:eastAsia="Arial"/>
          <w:color w:val="231F20"/>
          <w:w w:val="107"/>
        </w:rPr>
        <w:t>c</w:t>
      </w:r>
      <w:r w:rsidRPr="00387E12">
        <w:rPr>
          <w:rFonts w:eastAsia="Arial"/>
          <w:color w:val="231F20"/>
          <w:w w:val="113"/>
        </w:rPr>
        <w:t>t</w:t>
      </w:r>
      <w:r w:rsidRPr="00387E12">
        <w:rPr>
          <w:rFonts w:eastAsia="Arial"/>
          <w:color w:val="231F20"/>
        </w:rPr>
        <w:t>i</w:t>
      </w:r>
      <w:r w:rsidRPr="00387E12">
        <w:rPr>
          <w:rFonts w:eastAsia="Arial"/>
          <w:color w:val="231F20"/>
          <w:w w:val="103"/>
        </w:rPr>
        <w:t>o</w:t>
      </w:r>
      <w:r w:rsidRPr="00387E12">
        <w:rPr>
          <w:rFonts w:eastAsia="Arial"/>
          <w:color w:val="231F20"/>
        </w:rPr>
        <w:t xml:space="preserve">ns </w:t>
      </w:r>
      <w:r w:rsidRPr="00387E12">
        <w:rPr>
          <w:rFonts w:eastAsia="Arial"/>
          <w:color w:val="231F20"/>
          <w:w w:val="113"/>
        </w:rPr>
        <w:t>t</w:t>
      </w:r>
      <w:r w:rsidRPr="00387E12">
        <w:rPr>
          <w:rFonts w:eastAsia="Arial"/>
          <w:color w:val="231F20"/>
          <w:w w:val="103"/>
        </w:rPr>
        <w:t>o</w:t>
      </w:r>
      <w:r w:rsidRPr="00387E12">
        <w:rPr>
          <w:rFonts w:eastAsia="Arial"/>
          <w:color w:val="231F20"/>
        </w:rPr>
        <w:t xml:space="preserve"> </w:t>
      </w:r>
      <w:r w:rsidRPr="00387E12">
        <w:rPr>
          <w:rFonts w:eastAsia="Arial"/>
          <w:color w:val="231F20"/>
          <w:w w:val="105"/>
        </w:rPr>
        <w:t>w</w:t>
      </w:r>
      <w:r w:rsidRPr="00387E12">
        <w:rPr>
          <w:rFonts w:eastAsia="Arial"/>
          <w:color w:val="231F20"/>
        </w:rPr>
        <w:t>i</w:t>
      </w:r>
      <w:r w:rsidRPr="00387E12">
        <w:rPr>
          <w:rFonts w:eastAsia="Arial"/>
          <w:color w:val="231F20"/>
          <w:w w:val="107"/>
        </w:rPr>
        <w:t>d</w:t>
      </w:r>
      <w:r w:rsidRPr="00387E12">
        <w:rPr>
          <w:rFonts w:eastAsia="Arial"/>
          <w:color w:val="231F20"/>
          <w:w w:val="97"/>
        </w:rPr>
        <w:t>e</w:t>
      </w:r>
      <w:r w:rsidRPr="00387E12">
        <w:rPr>
          <w:rFonts w:eastAsia="Arial"/>
          <w:color w:val="231F20"/>
        </w:rPr>
        <w:t xml:space="preserve">r </w:t>
      </w:r>
      <w:r w:rsidRPr="00387E12">
        <w:rPr>
          <w:rFonts w:eastAsia="Arial"/>
          <w:color w:val="231F20"/>
          <w:w w:val="97"/>
        </w:rPr>
        <w:t>e</w:t>
      </w:r>
      <w:r w:rsidRPr="00387E12">
        <w:rPr>
          <w:rFonts w:eastAsia="Arial"/>
          <w:color w:val="231F20"/>
          <w:w w:val="107"/>
        </w:rPr>
        <w:t>d</w:t>
      </w:r>
      <w:r w:rsidRPr="00387E12">
        <w:rPr>
          <w:rFonts w:eastAsia="Arial"/>
          <w:color w:val="231F20"/>
        </w:rPr>
        <w:t>u</w:t>
      </w:r>
      <w:r w:rsidRPr="00387E12">
        <w:rPr>
          <w:rFonts w:eastAsia="Arial"/>
          <w:color w:val="231F20"/>
          <w:w w:val="107"/>
        </w:rPr>
        <w:t>c</w:t>
      </w:r>
      <w:r w:rsidRPr="00387E12">
        <w:rPr>
          <w:rFonts w:eastAsia="Arial"/>
          <w:color w:val="231F20"/>
          <w:w w:val="97"/>
        </w:rPr>
        <w:t>a</w:t>
      </w:r>
      <w:r w:rsidRPr="00387E12">
        <w:rPr>
          <w:rFonts w:eastAsia="Arial"/>
          <w:color w:val="231F20"/>
          <w:w w:val="113"/>
        </w:rPr>
        <w:t>t</w:t>
      </w:r>
      <w:r w:rsidRPr="00387E12">
        <w:rPr>
          <w:rFonts w:eastAsia="Arial"/>
          <w:color w:val="231F20"/>
        </w:rPr>
        <w:t>i</w:t>
      </w:r>
      <w:r w:rsidRPr="00387E12">
        <w:rPr>
          <w:rFonts w:eastAsia="Arial"/>
          <w:color w:val="231F20"/>
          <w:w w:val="103"/>
        </w:rPr>
        <w:t>o</w:t>
      </w:r>
      <w:r w:rsidRPr="00387E12">
        <w:rPr>
          <w:rFonts w:eastAsia="Arial"/>
          <w:color w:val="231F20"/>
        </w:rPr>
        <w:t>n</w:t>
      </w:r>
      <w:r w:rsidRPr="00387E12">
        <w:rPr>
          <w:rFonts w:eastAsia="Arial"/>
          <w:color w:val="231F20"/>
          <w:w w:val="97"/>
        </w:rPr>
        <w:t>a</w:t>
      </w:r>
      <w:r w:rsidRPr="00387E12">
        <w:rPr>
          <w:rFonts w:eastAsia="Arial"/>
          <w:color w:val="231F20"/>
        </w:rPr>
        <w:t xml:space="preserve">l </w:t>
      </w:r>
      <w:r w:rsidRPr="00387E12">
        <w:rPr>
          <w:rFonts w:eastAsia="Arial"/>
          <w:color w:val="231F20"/>
          <w:w w:val="97"/>
        </w:rPr>
        <w:t>a</w:t>
      </w:r>
      <w:r w:rsidRPr="00387E12">
        <w:rPr>
          <w:rFonts w:eastAsia="Arial"/>
          <w:color w:val="231F20"/>
        </w:rPr>
        <w:t>n</w:t>
      </w:r>
      <w:r w:rsidRPr="00387E12">
        <w:rPr>
          <w:rFonts w:eastAsia="Arial"/>
          <w:color w:val="231F20"/>
          <w:w w:val="107"/>
        </w:rPr>
        <w:t>d</w:t>
      </w:r>
      <w:r w:rsidRPr="00387E12">
        <w:rPr>
          <w:rFonts w:eastAsia="Arial"/>
          <w:color w:val="231F20"/>
        </w:rPr>
        <w:t xml:space="preserve"> </w:t>
      </w:r>
      <w:r w:rsidRPr="00387E12">
        <w:rPr>
          <w:rFonts w:eastAsia="Arial"/>
          <w:color w:val="231F20"/>
          <w:w w:val="107"/>
        </w:rPr>
        <w:t>c</w:t>
      </w:r>
      <w:r w:rsidRPr="00387E12">
        <w:rPr>
          <w:rFonts w:eastAsia="Arial"/>
          <w:color w:val="231F20"/>
        </w:rPr>
        <w:t>ul</w:t>
      </w:r>
      <w:r w:rsidRPr="00387E12">
        <w:rPr>
          <w:rFonts w:eastAsia="Arial"/>
          <w:color w:val="231F20"/>
          <w:w w:val="113"/>
        </w:rPr>
        <w:t>t</w:t>
      </w:r>
      <w:r w:rsidRPr="00387E12">
        <w:rPr>
          <w:rFonts w:eastAsia="Arial"/>
          <w:color w:val="231F20"/>
        </w:rPr>
        <w:t>ur</w:t>
      </w:r>
      <w:r w:rsidRPr="00387E12">
        <w:rPr>
          <w:rFonts w:eastAsia="Arial"/>
          <w:color w:val="231F20"/>
          <w:w w:val="97"/>
        </w:rPr>
        <w:t>a</w:t>
      </w:r>
      <w:r w:rsidRPr="00387E12">
        <w:rPr>
          <w:rFonts w:eastAsia="Arial"/>
          <w:color w:val="231F20"/>
        </w:rPr>
        <w:t xml:space="preserve">l </w:t>
      </w:r>
      <w:r w:rsidRPr="00387E12">
        <w:rPr>
          <w:rFonts w:eastAsia="Arial"/>
          <w:color w:val="231F20"/>
          <w:w w:val="97"/>
        </w:rPr>
        <w:t>e</w:t>
      </w:r>
      <w:r w:rsidRPr="00387E12">
        <w:rPr>
          <w:rFonts w:eastAsia="Arial"/>
          <w:color w:val="231F20"/>
          <w:w w:val="104"/>
        </w:rPr>
        <w:t>x</w:t>
      </w:r>
      <w:r w:rsidRPr="00387E12">
        <w:rPr>
          <w:rFonts w:eastAsia="Arial"/>
          <w:color w:val="231F20"/>
          <w:w w:val="107"/>
        </w:rPr>
        <w:t>p</w:t>
      </w:r>
      <w:r w:rsidRPr="00387E12">
        <w:rPr>
          <w:rFonts w:eastAsia="Arial"/>
          <w:color w:val="231F20"/>
          <w:w w:val="97"/>
        </w:rPr>
        <w:t>e</w:t>
      </w:r>
      <w:r w:rsidRPr="00387E12">
        <w:rPr>
          <w:rFonts w:eastAsia="Arial"/>
          <w:color w:val="231F20"/>
        </w:rPr>
        <w:t>ri</w:t>
      </w:r>
      <w:r w:rsidRPr="00387E12">
        <w:rPr>
          <w:rFonts w:eastAsia="Arial"/>
          <w:color w:val="231F20"/>
          <w:w w:val="97"/>
        </w:rPr>
        <w:t>e</w:t>
      </w:r>
      <w:r w:rsidRPr="00387E12">
        <w:rPr>
          <w:rFonts w:eastAsia="Arial"/>
          <w:color w:val="231F20"/>
        </w:rPr>
        <w:t>n</w:t>
      </w:r>
      <w:r w:rsidRPr="00387E12">
        <w:rPr>
          <w:rFonts w:eastAsia="Arial"/>
          <w:color w:val="231F20"/>
          <w:w w:val="107"/>
        </w:rPr>
        <w:t>c</w:t>
      </w:r>
      <w:r w:rsidRPr="00387E12">
        <w:rPr>
          <w:rFonts w:eastAsia="Arial"/>
          <w:color w:val="231F20"/>
          <w:w w:val="97"/>
        </w:rPr>
        <w:t>e</w:t>
      </w:r>
      <w:r w:rsidRPr="00387E12">
        <w:rPr>
          <w:rFonts w:eastAsia="Arial"/>
          <w:color w:val="231F20"/>
        </w:rPr>
        <w:t xml:space="preserve">s. </w:t>
      </w:r>
      <w:r w:rsidRPr="00387E12">
        <w:rPr>
          <w:rFonts w:eastAsia="Arial"/>
          <w:color w:val="231F20"/>
          <w:w w:val="94"/>
        </w:rPr>
        <w:t>T</w:t>
      </w:r>
      <w:r w:rsidRPr="00387E12">
        <w:rPr>
          <w:rFonts w:eastAsia="Arial"/>
          <w:color w:val="231F20"/>
        </w:rPr>
        <w:t>h</w:t>
      </w:r>
      <w:r w:rsidRPr="00387E12">
        <w:rPr>
          <w:rFonts w:eastAsia="Arial"/>
          <w:color w:val="231F20"/>
          <w:w w:val="97"/>
        </w:rPr>
        <w:t>e</w:t>
      </w:r>
      <w:r w:rsidRPr="00387E12">
        <w:rPr>
          <w:rFonts w:eastAsia="Arial"/>
          <w:color w:val="231F20"/>
        </w:rPr>
        <w:t xml:space="preserve"> </w:t>
      </w:r>
      <w:r w:rsidRPr="00387E12">
        <w:rPr>
          <w:rFonts w:eastAsia="Arial"/>
          <w:color w:val="231F20"/>
          <w:spacing w:val="-3"/>
        </w:rPr>
        <w:t>r</w:t>
      </w:r>
      <w:r w:rsidRPr="00387E12">
        <w:rPr>
          <w:rFonts w:eastAsia="Arial"/>
          <w:color w:val="231F20"/>
          <w:w w:val="97"/>
        </w:rPr>
        <w:t>e</w:t>
      </w:r>
      <w:r w:rsidRPr="00387E12">
        <w:rPr>
          <w:rFonts w:eastAsia="Arial"/>
          <w:color w:val="231F20"/>
        </w:rPr>
        <w:t>si</w:t>
      </w:r>
      <w:r w:rsidRPr="00387E12">
        <w:rPr>
          <w:rFonts w:eastAsia="Arial"/>
          <w:color w:val="231F20"/>
          <w:w w:val="107"/>
        </w:rPr>
        <w:t>d</w:t>
      </w:r>
      <w:r w:rsidRPr="00387E12">
        <w:rPr>
          <w:rFonts w:eastAsia="Arial"/>
          <w:color w:val="231F20"/>
          <w:w w:val="97"/>
        </w:rPr>
        <w:t>e</w:t>
      </w:r>
      <w:r w:rsidRPr="00387E12">
        <w:rPr>
          <w:rFonts w:eastAsia="Arial"/>
          <w:color w:val="231F20"/>
        </w:rPr>
        <w:t>n</w:t>
      </w:r>
      <w:r w:rsidRPr="00387E12">
        <w:rPr>
          <w:rFonts w:eastAsia="Arial"/>
          <w:color w:val="231F20"/>
          <w:w w:val="107"/>
        </w:rPr>
        <w:t>c</w:t>
      </w:r>
      <w:r w:rsidRPr="00387E12">
        <w:rPr>
          <w:rFonts w:eastAsia="Arial"/>
          <w:color w:val="231F20"/>
        </w:rPr>
        <w:t xml:space="preserve">y was documented on an online ongoing blog, </w:t>
      </w:r>
      <w:hyperlink r:id="rId10" w:history="1">
        <w:r w:rsidRPr="00387E12">
          <w:rPr>
            <w:rStyle w:val="Hyperlink"/>
            <w:rFonts w:eastAsia="Arial"/>
            <w:color w:val="231F20"/>
          </w:rPr>
          <w:t>www.facult-art-em.net</w:t>
        </w:r>
      </w:hyperlink>
      <w:r w:rsidRPr="00387E12">
        <w:rPr>
          <w:rFonts w:eastAsia="Arial"/>
          <w:color w:val="231F20"/>
        </w:rPr>
        <w:t xml:space="preserve"> and </w:t>
      </w:r>
      <w:r w:rsidRPr="00387E12">
        <w:rPr>
          <w:rFonts w:eastAsia="Arial"/>
          <w:color w:val="231F20"/>
          <w:w w:val="107"/>
        </w:rPr>
        <w:t>c</w:t>
      </w:r>
      <w:r w:rsidRPr="00387E12">
        <w:rPr>
          <w:rFonts w:eastAsia="Arial"/>
          <w:color w:val="231F20"/>
        </w:rPr>
        <w:t>ul</w:t>
      </w:r>
      <w:r w:rsidRPr="00387E12">
        <w:rPr>
          <w:rFonts w:eastAsia="Arial"/>
          <w:color w:val="231F20"/>
          <w:w w:val="102"/>
        </w:rPr>
        <w:t>m</w:t>
      </w:r>
      <w:r w:rsidRPr="00387E12">
        <w:rPr>
          <w:rFonts w:eastAsia="Arial"/>
          <w:color w:val="231F20"/>
        </w:rPr>
        <w:t>in</w:t>
      </w:r>
      <w:r w:rsidRPr="00387E12">
        <w:rPr>
          <w:rFonts w:eastAsia="Arial"/>
          <w:color w:val="231F20"/>
          <w:w w:val="97"/>
        </w:rPr>
        <w:t>a</w:t>
      </w:r>
      <w:r w:rsidRPr="00387E12">
        <w:rPr>
          <w:rFonts w:eastAsia="Arial"/>
          <w:color w:val="231F20"/>
          <w:w w:val="113"/>
        </w:rPr>
        <w:t>t</w:t>
      </w:r>
      <w:r w:rsidRPr="00387E12">
        <w:rPr>
          <w:rFonts w:eastAsia="Arial"/>
          <w:color w:val="231F20"/>
          <w:w w:val="97"/>
        </w:rPr>
        <w:t>e</w:t>
      </w:r>
      <w:r w:rsidRPr="00387E12">
        <w:rPr>
          <w:rFonts w:eastAsia="Arial"/>
          <w:color w:val="231F20"/>
          <w:w w:val="107"/>
        </w:rPr>
        <w:t>d</w:t>
      </w:r>
      <w:r w:rsidRPr="00387E12">
        <w:rPr>
          <w:rFonts w:eastAsia="Arial"/>
          <w:color w:val="231F20"/>
        </w:rPr>
        <w:t xml:space="preserve"> in a film installation</w:t>
      </w:r>
      <w:r w:rsidR="00F941D4" w:rsidRPr="00387E12">
        <w:rPr>
          <w:rFonts w:eastAsia="Arial"/>
          <w:color w:val="231F20"/>
        </w:rPr>
        <w:t>,</w:t>
      </w:r>
      <w:r w:rsidRPr="00387E12">
        <w:rPr>
          <w:rFonts w:eastAsia="Arial"/>
          <w:color w:val="231F20"/>
        </w:rPr>
        <w:t xml:space="preserve"> open to the faculty community for 2 days</w:t>
      </w:r>
      <w:r w:rsidR="00F941D4" w:rsidRPr="00387E12">
        <w:rPr>
          <w:rFonts w:eastAsia="Arial"/>
          <w:color w:val="231F20"/>
        </w:rPr>
        <w:t>,</w:t>
      </w:r>
      <w:r w:rsidRPr="00387E12">
        <w:rPr>
          <w:rFonts w:eastAsia="Arial"/>
          <w:color w:val="231F20"/>
        </w:rPr>
        <w:t xml:space="preserve"> and </w:t>
      </w:r>
      <w:r w:rsidRPr="00387E12">
        <w:rPr>
          <w:rFonts w:eastAsia="Arial"/>
          <w:color w:val="231F20"/>
          <w:w w:val="113"/>
        </w:rPr>
        <w:t>t</w:t>
      </w:r>
      <w:r w:rsidRPr="00387E12">
        <w:rPr>
          <w:rFonts w:eastAsia="Arial"/>
          <w:color w:val="231F20"/>
        </w:rPr>
        <w:t>h</w:t>
      </w:r>
      <w:r w:rsidRPr="00387E12">
        <w:rPr>
          <w:rFonts w:eastAsia="Arial"/>
          <w:color w:val="231F20"/>
          <w:w w:val="97"/>
        </w:rPr>
        <w:t>e</w:t>
      </w:r>
      <w:r w:rsidRPr="00387E12">
        <w:rPr>
          <w:rFonts w:eastAsia="Arial"/>
          <w:color w:val="231F20"/>
        </w:rPr>
        <w:t xml:space="preserve"> l</w:t>
      </w:r>
      <w:r w:rsidRPr="00387E12">
        <w:rPr>
          <w:rFonts w:eastAsia="Arial"/>
          <w:color w:val="231F20"/>
          <w:w w:val="97"/>
        </w:rPr>
        <w:t>a</w:t>
      </w:r>
      <w:r w:rsidRPr="00387E12">
        <w:rPr>
          <w:rFonts w:eastAsia="Arial"/>
          <w:color w:val="231F20"/>
        </w:rPr>
        <w:t>un</w:t>
      </w:r>
      <w:r w:rsidRPr="00387E12">
        <w:rPr>
          <w:rFonts w:eastAsia="Arial"/>
          <w:color w:val="231F20"/>
          <w:w w:val="107"/>
        </w:rPr>
        <w:t>c</w:t>
      </w:r>
      <w:r w:rsidRPr="00387E12">
        <w:rPr>
          <w:rFonts w:eastAsia="Arial"/>
          <w:color w:val="231F20"/>
        </w:rPr>
        <w:t xml:space="preserve">h </w:t>
      </w:r>
      <w:r w:rsidRPr="00387E12">
        <w:rPr>
          <w:rFonts w:eastAsia="Arial"/>
          <w:color w:val="231F20"/>
          <w:w w:val="103"/>
        </w:rPr>
        <w:t>o</w:t>
      </w:r>
      <w:r w:rsidRPr="00387E12">
        <w:rPr>
          <w:rFonts w:eastAsia="Arial"/>
          <w:color w:val="231F20"/>
          <w:w w:val="107"/>
        </w:rPr>
        <w:t>f</w:t>
      </w:r>
      <w:r w:rsidRPr="00387E12">
        <w:rPr>
          <w:rFonts w:eastAsia="Arial"/>
          <w:color w:val="231F20"/>
        </w:rPr>
        <w:t xml:space="preserve"> </w:t>
      </w:r>
      <w:r w:rsidRPr="00387E12">
        <w:rPr>
          <w:rFonts w:eastAsia="Arial"/>
          <w:color w:val="231F20"/>
          <w:w w:val="113"/>
        </w:rPr>
        <w:t>t</w:t>
      </w:r>
      <w:r w:rsidRPr="00387E12">
        <w:rPr>
          <w:rFonts w:eastAsia="Arial"/>
          <w:color w:val="231F20"/>
        </w:rPr>
        <w:t>h</w:t>
      </w:r>
      <w:r w:rsidRPr="00387E12">
        <w:rPr>
          <w:rFonts w:eastAsia="Arial"/>
          <w:color w:val="231F20"/>
          <w:w w:val="97"/>
        </w:rPr>
        <w:t>e</w:t>
      </w:r>
      <w:r w:rsidRPr="00387E12">
        <w:rPr>
          <w:rFonts w:eastAsia="Arial"/>
          <w:color w:val="231F20"/>
        </w:rPr>
        <w:t xml:space="preserve"> </w:t>
      </w:r>
      <w:r w:rsidRPr="00387E12">
        <w:rPr>
          <w:rFonts w:eastAsia="Arial"/>
          <w:color w:val="231F20"/>
          <w:w w:val="97"/>
        </w:rPr>
        <w:t>A</w:t>
      </w:r>
      <w:r w:rsidRPr="00387E12">
        <w:rPr>
          <w:rFonts w:eastAsia="Arial"/>
          <w:color w:val="231F20"/>
        </w:rPr>
        <w:t>N</w:t>
      </w:r>
      <w:r w:rsidRPr="00387E12">
        <w:rPr>
          <w:rFonts w:eastAsia="Arial"/>
          <w:color w:val="231F20"/>
          <w:w w:val="97"/>
        </w:rPr>
        <w:t>A</w:t>
      </w:r>
      <w:r w:rsidRPr="00387E12">
        <w:rPr>
          <w:rFonts w:eastAsia="Arial"/>
          <w:color w:val="231F20"/>
          <w:w w:val="103"/>
        </w:rPr>
        <w:t>B</w:t>
      </w:r>
      <w:r w:rsidRPr="00387E12">
        <w:rPr>
          <w:rFonts w:eastAsia="Arial"/>
          <w:color w:val="231F20"/>
        </w:rPr>
        <w:t>L</w:t>
      </w:r>
      <w:r w:rsidRPr="00387E12">
        <w:rPr>
          <w:rFonts w:eastAsia="Arial"/>
          <w:color w:val="231F20"/>
          <w:w w:val="98"/>
        </w:rPr>
        <w:t>OG</w:t>
      </w:r>
      <w:r w:rsidRPr="00387E12">
        <w:rPr>
          <w:rFonts w:eastAsia="Arial"/>
          <w:color w:val="231F20"/>
        </w:rPr>
        <w:t xml:space="preserve">, </w:t>
      </w:r>
      <w:r w:rsidRPr="00387E12">
        <w:rPr>
          <w:rFonts w:eastAsia="Arial"/>
          <w:color w:val="231F20"/>
          <w:w w:val="97"/>
        </w:rPr>
        <w:t>a</w:t>
      </w:r>
      <w:r w:rsidRPr="00387E12">
        <w:rPr>
          <w:rFonts w:eastAsia="Arial"/>
          <w:color w:val="231F20"/>
        </w:rPr>
        <w:t xml:space="preserve"> </w:t>
      </w:r>
      <w:r w:rsidRPr="00387E12">
        <w:rPr>
          <w:rFonts w:eastAsia="Arial"/>
          <w:color w:val="231F20"/>
          <w:w w:val="107"/>
        </w:rPr>
        <w:t>b</w:t>
      </w:r>
      <w:r w:rsidRPr="00387E12">
        <w:rPr>
          <w:rFonts w:eastAsia="Arial"/>
          <w:color w:val="231F20"/>
          <w:w w:val="97"/>
        </w:rPr>
        <w:t>ea</w:t>
      </w:r>
      <w:r w:rsidRPr="00387E12">
        <w:rPr>
          <w:rFonts w:eastAsia="Arial"/>
          <w:color w:val="231F20"/>
        </w:rPr>
        <w:t>u</w:t>
      </w:r>
      <w:r w:rsidRPr="00387E12">
        <w:rPr>
          <w:rFonts w:eastAsia="Arial"/>
          <w:color w:val="231F20"/>
          <w:w w:val="113"/>
        </w:rPr>
        <w:t>t</w:t>
      </w:r>
      <w:r w:rsidRPr="00387E12">
        <w:rPr>
          <w:rFonts w:eastAsia="Arial"/>
          <w:color w:val="231F20"/>
        </w:rPr>
        <w:t>i</w:t>
      </w:r>
      <w:r w:rsidRPr="00387E12">
        <w:rPr>
          <w:rFonts w:eastAsia="Arial"/>
          <w:color w:val="231F20"/>
          <w:w w:val="107"/>
        </w:rPr>
        <w:t>f</w:t>
      </w:r>
      <w:r w:rsidRPr="00387E12">
        <w:rPr>
          <w:rFonts w:eastAsia="Arial"/>
          <w:color w:val="231F20"/>
        </w:rPr>
        <w:t xml:space="preserve">ul </w:t>
      </w:r>
      <w:r w:rsidRPr="00387E12">
        <w:rPr>
          <w:rFonts w:eastAsia="Arial"/>
          <w:color w:val="231F20"/>
          <w:w w:val="97"/>
        </w:rPr>
        <w:t>a</w:t>
      </w:r>
      <w:r w:rsidRPr="00387E12">
        <w:rPr>
          <w:rFonts w:eastAsia="Arial"/>
          <w:color w:val="231F20"/>
        </w:rPr>
        <w:t>n</w:t>
      </w:r>
      <w:r w:rsidRPr="00387E12">
        <w:rPr>
          <w:rFonts w:eastAsia="Arial"/>
          <w:color w:val="231F20"/>
          <w:w w:val="107"/>
        </w:rPr>
        <w:t>d</w:t>
      </w:r>
      <w:r w:rsidRPr="00387E12">
        <w:rPr>
          <w:rFonts w:eastAsia="Arial"/>
          <w:color w:val="231F20"/>
        </w:rPr>
        <w:t xml:space="preserve"> i</w:t>
      </w:r>
      <w:r w:rsidRPr="00387E12">
        <w:rPr>
          <w:rFonts w:eastAsia="Arial"/>
          <w:color w:val="231F20"/>
          <w:w w:val="102"/>
        </w:rPr>
        <w:t>m</w:t>
      </w:r>
      <w:r w:rsidRPr="00387E12">
        <w:rPr>
          <w:rFonts w:eastAsia="Arial"/>
          <w:color w:val="231F20"/>
          <w:w w:val="107"/>
        </w:rPr>
        <w:t>p</w:t>
      </w:r>
      <w:r w:rsidRPr="00387E12">
        <w:rPr>
          <w:rFonts w:eastAsia="Arial"/>
          <w:color w:val="231F20"/>
          <w:spacing w:val="-3"/>
        </w:rPr>
        <w:t>r</w:t>
      </w:r>
      <w:r w:rsidRPr="00387E12">
        <w:rPr>
          <w:rFonts w:eastAsia="Arial"/>
          <w:color w:val="231F20"/>
          <w:w w:val="97"/>
        </w:rPr>
        <w:t>e</w:t>
      </w:r>
      <w:r w:rsidRPr="00387E12">
        <w:rPr>
          <w:rFonts w:eastAsia="Arial"/>
          <w:color w:val="231F20"/>
        </w:rPr>
        <w:t>ssiv</w:t>
      </w:r>
      <w:r w:rsidRPr="00387E12">
        <w:rPr>
          <w:rFonts w:eastAsia="Arial"/>
          <w:color w:val="231F20"/>
          <w:w w:val="97"/>
        </w:rPr>
        <w:t>e</w:t>
      </w:r>
      <w:r w:rsidRPr="00387E12">
        <w:rPr>
          <w:rFonts w:eastAsia="Arial"/>
          <w:color w:val="231F20"/>
        </w:rPr>
        <w:t xml:space="preserve"> </w:t>
      </w:r>
      <w:r w:rsidRPr="00387E12">
        <w:rPr>
          <w:rFonts w:eastAsia="Arial"/>
          <w:color w:val="231F20"/>
          <w:w w:val="97"/>
        </w:rPr>
        <w:t>e</w:t>
      </w:r>
      <w:r w:rsidRPr="00387E12">
        <w:rPr>
          <w:rFonts w:eastAsia="Arial"/>
          <w:color w:val="231F20"/>
        </w:rPr>
        <w:t>i</w:t>
      </w:r>
      <w:r w:rsidRPr="00387E12">
        <w:rPr>
          <w:rFonts w:eastAsia="Arial"/>
          <w:color w:val="231F20"/>
          <w:w w:val="103"/>
        </w:rPr>
        <w:t>g</w:t>
      </w:r>
      <w:r w:rsidRPr="00387E12">
        <w:rPr>
          <w:rFonts w:eastAsia="Arial"/>
          <w:color w:val="231F20"/>
        </w:rPr>
        <w:t>h</w:t>
      </w:r>
      <w:r w:rsidRPr="00387E12">
        <w:rPr>
          <w:rFonts w:eastAsia="Arial"/>
          <w:color w:val="231F20"/>
          <w:w w:val="113"/>
        </w:rPr>
        <w:t>t</w:t>
      </w:r>
      <w:r w:rsidRPr="00387E12">
        <w:rPr>
          <w:rFonts w:eastAsia="Arial"/>
          <w:color w:val="231F20"/>
          <w:w w:val="117"/>
        </w:rPr>
        <w:t>-</w:t>
      </w:r>
      <w:r w:rsidRPr="00387E12">
        <w:rPr>
          <w:rFonts w:eastAsia="Arial"/>
          <w:color w:val="231F20"/>
          <w:w w:val="102"/>
        </w:rPr>
        <w:t>m</w:t>
      </w:r>
      <w:r w:rsidRPr="00387E12">
        <w:rPr>
          <w:rFonts w:eastAsia="Arial"/>
          <w:color w:val="231F20"/>
          <w:w w:val="97"/>
        </w:rPr>
        <w:t>e</w:t>
      </w:r>
      <w:r w:rsidRPr="00387E12">
        <w:rPr>
          <w:rFonts w:eastAsia="Arial"/>
          <w:color w:val="231F20"/>
          <w:w w:val="113"/>
        </w:rPr>
        <w:t>t</w:t>
      </w:r>
      <w:r w:rsidRPr="00387E12">
        <w:rPr>
          <w:rFonts w:eastAsia="Arial"/>
          <w:color w:val="231F20"/>
          <w:spacing w:val="-4"/>
        </w:rPr>
        <w:t>r</w:t>
      </w:r>
      <w:r w:rsidRPr="00387E12">
        <w:rPr>
          <w:rFonts w:eastAsia="Arial"/>
          <w:color w:val="231F20"/>
          <w:w w:val="97"/>
        </w:rPr>
        <w:t>e</w:t>
      </w:r>
      <w:r w:rsidRPr="00387E12">
        <w:rPr>
          <w:rFonts w:eastAsia="Arial"/>
          <w:color w:val="231F20"/>
        </w:rPr>
        <w:t xml:space="preserve"> l</w:t>
      </w:r>
      <w:r w:rsidRPr="00387E12">
        <w:rPr>
          <w:rFonts w:eastAsia="Arial"/>
          <w:color w:val="231F20"/>
          <w:w w:val="103"/>
        </w:rPr>
        <w:t>o</w:t>
      </w:r>
      <w:r w:rsidRPr="00387E12">
        <w:rPr>
          <w:rFonts w:eastAsia="Arial"/>
          <w:color w:val="231F20"/>
        </w:rPr>
        <w:t>n</w:t>
      </w:r>
      <w:r w:rsidRPr="00387E12">
        <w:rPr>
          <w:rFonts w:eastAsia="Arial"/>
          <w:color w:val="231F20"/>
          <w:w w:val="103"/>
        </w:rPr>
        <w:t>g</w:t>
      </w:r>
      <w:r w:rsidRPr="00387E12">
        <w:rPr>
          <w:rFonts w:eastAsia="Arial"/>
          <w:color w:val="231F20"/>
        </w:rPr>
        <w:t xml:space="preserve"> s</w:t>
      </w:r>
      <w:r w:rsidRPr="00387E12">
        <w:rPr>
          <w:rFonts w:eastAsia="Arial"/>
          <w:color w:val="231F20"/>
          <w:w w:val="107"/>
        </w:rPr>
        <w:t>c</w:t>
      </w:r>
      <w:r w:rsidRPr="00387E12">
        <w:rPr>
          <w:rFonts w:eastAsia="Arial"/>
          <w:color w:val="231F20"/>
          <w:spacing w:val="-3"/>
        </w:rPr>
        <w:t>r</w:t>
      </w:r>
      <w:r w:rsidRPr="00387E12">
        <w:rPr>
          <w:rFonts w:eastAsia="Arial"/>
          <w:color w:val="231F20"/>
          <w:w w:val="103"/>
        </w:rPr>
        <w:t>o</w:t>
      </w:r>
      <w:r w:rsidRPr="00387E12">
        <w:rPr>
          <w:rFonts w:eastAsia="Arial"/>
          <w:color w:val="231F20"/>
        </w:rPr>
        <w:t xml:space="preserve">ll featuring the activities and work of the art residency </w:t>
      </w:r>
      <w:r w:rsidRPr="00387E12">
        <w:rPr>
          <w:rFonts w:eastAsia="Arial"/>
          <w:color w:val="231F20"/>
          <w:w w:val="113"/>
        </w:rPr>
        <w:t>t</w:t>
      </w:r>
      <w:r w:rsidRPr="00387E12">
        <w:rPr>
          <w:rFonts w:eastAsia="Arial"/>
          <w:color w:val="231F20"/>
        </w:rPr>
        <w:t>h</w:t>
      </w:r>
      <w:r w:rsidRPr="00387E12">
        <w:rPr>
          <w:rFonts w:eastAsia="Arial"/>
          <w:color w:val="231F20"/>
          <w:w w:val="97"/>
        </w:rPr>
        <w:t>a</w:t>
      </w:r>
      <w:r w:rsidRPr="00387E12">
        <w:rPr>
          <w:rFonts w:eastAsia="Arial"/>
          <w:color w:val="231F20"/>
          <w:w w:val="113"/>
        </w:rPr>
        <w:t>t</w:t>
      </w:r>
      <w:r w:rsidRPr="00387E12">
        <w:rPr>
          <w:rFonts w:eastAsia="Arial"/>
          <w:color w:val="231F20"/>
        </w:rPr>
        <w:t xml:space="preserve"> h</w:t>
      </w:r>
      <w:r w:rsidRPr="00387E12">
        <w:rPr>
          <w:rFonts w:eastAsia="Arial"/>
          <w:color w:val="231F20"/>
          <w:w w:val="97"/>
        </w:rPr>
        <w:t>a</w:t>
      </w:r>
      <w:r w:rsidRPr="00387E12">
        <w:rPr>
          <w:rFonts w:eastAsia="Arial"/>
          <w:color w:val="231F20"/>
        </w:rPr>
        <w:t>n</w:t>
      </w:r>
      <w:r w:rsidRPr="00387E12">
        <w:rPr>
          <w:rFonts w:eastAsia="Arial"/>
          <w:color w:val="231F20"/>
          <w:w w:val="103"/>
        </w:rPr>
        <w:t>g</w:t>
      </w:r>
      <w:r w:rsidRPr="00387E12">
        <w:rPr>
          <w:rFonts w:eastAsia="Arial"/>
          <w:color w:val="231F20"/>
        </w:rPr>
        <w:t xml:space="preserve">s </w:t>
      </w:r>
      <w:r w:rsidRPr="00387E12">
        <w:rPr>
          <w:rFonts w:eastAsia="Arial"/>
          <w:color w:val="231F20"/>
          <w:w w:val="113"/>
        </w:rPr>
        <w:t>t</w:t>
      </w:r>
      <w:r w:rsidRPr="00387E12">
        <w:rPr>
          <w:rFonts w:eastAsia="Arial"/>
          <w:color w:val="231F20"/>
        </w:rPr>
        <w:t>h</w:t>
      </w:r>
      <w:r w:rsidRPr="00387E12">
        <w:rPr>
          <w:rFonts w:eastAsia="Arial"/>
          <w:color w:val="231F20"/>
          <w:spacing w:val="-4"/>
        </w:rPr>
        <w:t>r</w:t>
      </w:r>
      <w:r w:rsidRPr="00387E12">
        <w:rPr>
          <w:rFonts w:eastAsia="Arial"/>
          <w:color w:val="231F20"/>
          <w:w w:val="103"/>
        </w:rPr>
        <w:t>o</w:t>
      </w:r>
      <w:r w:rsidRPr="00387E12">
        <w:rPr>
          <w:rFonts w:eastAsia="Arial"/>
          <w:color w:val="231F20"/>
        </w:rPr>
        <w:t>u</w:t>
      </w:r>
      <w:r w:rsidRPr="00387E12">
        <w:rPr>
          <w:rFonts w:eastAsia="Arial"/>
          <w:color w:val="231F20"/>
          <w:w w:val="103"/>
        </w:rPr>
        <w:t>g</w:t>
      </w:r>
      <w:r w:rsidRPr="00387E12">
        <w:rPr>
          <w:rFonts w:eastAsia="Arial"/>
          <w:color w:val="231F20"/>
        </w:rPr>
        <w:t xml:space="preserve">h </w:t>
      </w:r>
      <w:r w:rsidRPr="00387E12">
        <w:rPr>
          <w:rFonts w:eastAsia="Arial"/>
          <w:color w:val="231F20"/>
          <w:w w:val="113"/>
        </w:rPr>
        <w:t>three</w:t>
      </w:r>
      <w:r w:rsidRPr="00387E12">
        <w:rPr>
          <w:rFonts w:eastAsia="Arial"/>
          <w:color w:val="231F20"/>
        </w:rPr>
        <w:t xml:space="preserve"> </w:t>
      </w:r>
      <w:r w:rsidRPr="00387E12">
        <w:rPr>
          <w:rFonts w:eastAsia="Arial"/>
          <w:color w:val="231F20"/>
          <w:w w:val="93"/>
        </w:rPr>
        <w:t>f</w:t>
      </w:r>
      <w:r w:rsidRPr="00387E12">
        <w:rPr>
          <w:rFonts w:eastAsia="Arial"/>
          <w:color w:val="231F20"/>
          <w:w w:val="117"/>
        </w:rPr>
        <w:t>l</w:t>
      </w:r>
      <w:r w:rsidRPr="00387E12">
        <w:rPr>
          <w:rFonts w:eastAsia="Arial"/>
          <w:color w:val="231F20"/>
          <w:w w:val="103"/>
        </w:rPr>
        <w:t>oo</w:t>
      </w:r>
      <w:r w:rsidRPr="00387E12">
        <w:rPr>
          <w:rFonts w:eastAsia="Arial"/>
          <w:color w:val="231F20"/>
        </w:rPr>
        <w:t xml:space="preserve">rs </w:t>
      </w:r>
      <w:r w:rsidRPr="00387E12">
        <w:rPr>
          <w:rFonts w:eastAsia="Arial"/>
          <w:color w:val="231F20"/>
          <w:w w:val="103"/>
        </w:rPr>
        <w:t>o</w:t>
      </w:r>
      <w:r w:rsidRPr="00387E12">
        <w:rPr>
          <w:rFonts w:eastAsia="Arial"/>
          <w:color w:val="231F20"/>
          <w:w w:val="107"/>
        </w:rPr>
        <w:t>f</w:t>
      </w:r>
      <w:r w:rsidRPr="00387E12">
        <w:rPr>
          <w:rFonts w:eastAsia="Arial"/>
          <w:color w:val="231F20"/>
        </w:rPr>
        <w:t xml:space="preserve"> </w:t>
      </w:r>
      <w:r w:rsidRPr="00387E12">
        <w:rPr>
          <w:rFonts w:eastAsia="Arial"/>
          <w:color w:val="231F20"/>
          <w:w w:val="113"/>
        </w:rPr>
        <w:t>t</w:t>
      </w:r>
      <w:r w:rsidRPr="00387E12">
        <w:rPr>
          <w:rFonts w:eastAsia="Arial"/>
          <w:color w:val="231F20"/>
        </w:rPr>
        <w:t>h</w:t>
      </w:r>
      <w:r w:rsidRPr="00387E12">
        <w:rPr>
          <w:rFonts w:eastAsia="Arial"/>
          <w:color w:val="231F20"/>
          <w:w w:val="97"/>
        </w:rPr>
        <w:t>e</w:t>
      </w:r>
      <w:r w:rsidRPr="00387E12">
        <w:rPr>
          <w:rFonts w:eastAsia="Arial"/>
          <w:color w:val="231F20"/>
        </w:rPr>
        <w:t xml:space="preserve"> </w:t>
      </w:r>
      <w:r w:rsidRPr="00387E12">
        <w:rPr>
          <w:rFonts w:eastAsia="Arial"/>
          <w:color w:val="231F20"/>
          <w:w w:val="107"/>
        </w:rPr>
        <w:t>f</w:t>
      </w:r>
      <w:r w:rsidRPr="00387E12">
        <w:rPr>
          <w:rFonts w:eastAsia="Arial"/>
          <w:color w:val="231F20"/>
          <w:w w:val="97"/>
        </w:rPr>
        <w:t>a</w:t>
      </w:r>
      <w:r w:rsidRPr="00387E12">
        <w:rPr>
          <w:rFonts w:eastAsia="Arial"/>
          <w:color w:val="231F20"/>
          <w:w w:val="107"/>
        </w:rPr>
        <w:t>c</w:t>
      </w:r>
      <w:r w:rsidRPr="00387E12">
        <w:rPr>
          <w:rFonts w:eastAsia="Arial"/>
          <w:color w:val="231F20"/>
        </w:rPr>
        <w:t>ul</w:t>
      </w:r>
      <w:r w:rsidRPr="00387E12">
        <w:rPr>
          <w:rFonts w:eastAsia="Arial"/>
          <w:color w:val="231F20"/>
          <w:w w:val="113"/>
        </w:rPr>
        <w:t>t</w:t>
      </w:r>
      <w:r w:rsidRPr="00387E12">
        <w:rPr>
          <w:rFonts w:eastAsia="Arial"/>
          <w:color w:val="231F20"/>
        </w:rPr>
        <w:t xml:space="preserve">y </w:t>
      </w:r>
      <w:r w:rsidRPr="00387E12">
        <w:rPr>
          <w:rFonts w:eastAsia="Arial"/>
          <w:color w:val="231F20"/>
          <w:w w:val="107"/>
        </w:rPr>
        <w:t>b</w:t>
      </w:r>
      <w:r w:rsidRPr="00387E12">
        <w:rPr>
          <w:rFonts w:eastAsia="Arial"/>
          <w:color w:val="231F20"/>
        </w:rPr>
        <w:t>uil</w:t>
      </w:r>
      <w:r w:rsidRPr="00387E12">
        <w:rPr>
          <w:rFonts w:eastAsia="Arial"/>
          <w:color w:val="231F20"/>
          <w:w w:val="107"/>
        </w:rPr>
        <w:t>d</w:t>
      </w:r>
      <w:r w:rsidRPr="00387E12">
        <w:rPr>
          <w:rFonts w:eastAsia="Arial"/>
          <w:color w:val="231F20"/>
        </w:rPr>
        <w:t>in</w:t>
      </w:r>
      <w:r w:rsidRPr="00387E12">
        <w:rPr>
          <w:rFonts w:eastAsia="Arial"/>
          <w:color w:val="231F20"/>
          <w:w w:val="103"/>
        </w:rPr>
        <w:t>g</w:t>
      </w:r>
      <w:r w:rsidRPr="00387E12">
        <w:rPr>
          <w:rFonts w:eastAsia="Arial"/>
          <w:color w:val="231F20"/>
        </w:rPr>
        <w:t xml:space="preserve">. </w:t>
      </w:r>
      <w:r w:rsidRPr="00387E12">
        <w:rPr>
          <w:rFonts w:eastAsia="Arial"/>
          <w:color w:val="231F20"/>
          <w:w w:val="94"/>
        </w:rPr>
        <w:t>T</w:t>
      </w:r>
      <w:r w:rsidRPr="00387E12">
        <w:rPr>
          <w:rFonts w:eastAsia="Arial"/>
          <w:color w:val="231F20"/>
        </w:rPr>
        <w:t>hese artefacts l</w:t>
      </w:r>
      <w:r w:rsidRPr="00387E12">
        <w:rPr>
          <w:rFonts w:eastAsia="Arial"/>
          <w:color w:val="231F20"/>
          <w:w w:val="97"/>
        </w:rPr>
        <w:t>ea</w:t>
      </w:r>
      <w:r w:rsidRPr="00387E12">
        <w:rPr>
          <w:rFonts w:eastAsia="Arial"/>
          <w:color w:val="231F20"/>
        </w:rPr>
        <w:t>v</w:t>
      </w:r>
      <w:r w:rsidRPr="00387E12">
        <w:rPr>
          <w:rFonts w:eastAsia="Arial"/>
          <w:color w:val="231F20"/>
          <w:w w:val="97"/>
        </w:rPr>
        <w:t>e</w:t>
      </w:r>
      <w:r w:rsidRPr="00387E12">
        <w:rPr>
          <w:rFonts w:eastAsia="Arial"/>
          <w:color w:val="231F20"/>
        </w:rPr>
        <w:t xml:space="preserve"> </w:t>
      </w:r>
      <w:r w:rsidRPr="00387E12">
        <w:rPr>
          <w:rFonts w:eastAsia="Arial"/>
          <w:color w:val="231F20"/>
          <w:w w:val="97"/>
        </w:rPr>
        <w:t>a</w:t>
      </w:r>
      <w:r w:rsidRPr="00387E12">
        <w:rPr>
          <w:rFonts w:eastAsia="Arial"/>
          <w:color w:val="231F20"/>
        </w:rPr>
        <w:t xml:space="preserve"> l</w:t>
      </w:r>
      <w:r w:rsidRPr="00387E12">
        <w:rPr>
          <w:rFonts w:eastAsia="Arial"/>
          <w:color w:val="231F20"/>
          <w:w w:val="97"/>
        </w:rPr>
        <w:t>a</w:t>
      </w:r>
      <w:r w:rsidRPr="00387E12">
        <w:rPr>
          <w:rFonts w:eastAsia="Arial"/>
          <w:color w:val="231F20"/>
        </w:rPr>
        <w:t>s</w:t>
      </w:r>
      <w:r w:rsidRPr="00387E12">
        <w:rPr>
          <w:rFonts w:eastAsia="Arial"/>
          <w:color w:val="231F20"/>
          <w:w w:val="113"/>
        </w:rPr>
        <w:t>t</w:t>
      </w:r>
      <w:r w:rsidRPr="00387E12">
        <w:rPr>
          <w:rFonts w:eastAsia="Arial"/>
          <w:color w:val="231F20"/>
        </w:rPr>
        <w:t>in</w:t>
      </w:r>
      <w:r w:rsidRPr="00387E12">
        <w:rPr>
          <w:rFonts w:eastAsia="Arial"/>
          <w:color w:val="231F20"/>
          <w:w w:val="103"/>
        </w:rPr>
        <w:t>g</w:t>
      </w:r>
      <w:r w:rsidRPr="00387E12">
        <w:rPr>
          <w:rFonts w:eastAsia="Arial"/>
          <w:color w:val="231F20"/>
        </w:rPr>
        <w:t xml:space="preserve"> l</w:t>
      </w:r>
      <w:r w:rsidRPr="00387E12">
        <w:rPr>
          <w:rFonts w:eastAsia="Arial"/>
          <w:color w:val="231F20"/>
          <w:w w:val="97"/>
        </w:rPr>
        <w:t>e</w:t>
      </w:r>
      <w:r w:rsidRPr="00387E12">
        <w:rPr>
          <w:rFonts w:eastAsia="Arial"/>
          <w:color w:val="231F20"/>
          <w:w w:val="103"/>
        </w:rPr>
        <w:t>g</w:t>
      </w:r>
      <w:r w:rsidRPr="00387E12">
        <w:rPr>
          <w:rFonts w:eastAsia="Arial"/>
          <w:color w:val="231F20"/>
          <w:w w:val="97"/>
        </w:rPr>
        <w:t>a</w:t>
      </w:r>
      <w:r w:rsidRPr="00387E12">
        <w:rPr>
          <w:rFonts w:eastAsia="Arial"/>
          <w:color w:val="231F20"/>
          <w:w w:val="107"/>
        </w:rPr>
        <w:t>c</w:t>
      </w:r>
      <w:r w:rsidRPr="00387E12">
        <w:rPr>
          <w:rFonts w:eastAsia="Arial"/>
          <w:color w:val="231F20"/>
        </w:rPr>
        <w:t xml:space="preserve">y </w:t>
      </w:r>
      <w:r w:rsidRPr="00387E12">
        <w:rPr>
          <w:rFonts w:eastAsia="Arial"/>
          <w:color w:val="231F20"/>
          <w:w w:val="103"/>
        </w:rPr>
        <w:t>o</w:t>
      </w:r>
      <w:r w:rsidRPr="00387E12">
        <w:rPr>
          <w:rFonts w:eastAsia="Arial"/>
          <w:color w:val="231F20"/>
          <w:w w:val="107"/>
        </w:rPr>
        <w:t>f</w:t>
      </w:r>
      <w:r w:rsidRPr="00387E12">
        <w:rPr>
          <w:rFonts w:eastAsia="Arial"/>
          <w:color w:val="231F20"/>
        </w:rPr>
        <w:t xml:space="preserve"> </w:t>
      </w:r>
      <w:r w:rsidRPr="00387E12">
        <w:rPr>
          <w:rFonts w:eastAsia="Arial"/>
          <w:color w:val="231F20"/>
          <w:w w:val="113"/>
        </w:rPr>
        <w:t>t</w:t>
      </w:r>
      <w:r w:rsidRPr="00387E12">
        <w:rPr>
          <w:rFonts w:eastAsia="Arial"/>
          <w:color w:val="231F20"/>
        </w:rPr>
        <w:t>h</w:t>
      </w:r>
      <w:r w:rsidR="00F941D4" w:rsidRPr="00387E12">
        <w:rPr>
          <w:rFonts w:eastAsia="Arial"/>
          <w:color w:val="231F20"/>
        </w:rPr>
        <w:t>is</w:t>
      </w:r>
      <w:r w:rsidRPr="00387E12">
        <w:rPr>
          <w:rFonts w:eastAsia="Arial"/>
          <w:color w:val="231F20"/>
        </w:rPr>
        <w:t xml:space="preserve"> uni</w:t>
      </w:r>
      <w:r w:rsidRPr="00387E12">
        <w:rPr>
          <w:rFonts w:eastAsia="Arial"/>
          <w:color w:val="231F20"/>
          <w:w w:val="107"/>
        </w:rPr>
        <w:t>q</w:t>
      </w:r>
      <w:r w:rsidRPr="00387E12">
        <w:rPr>
          <w:rFonts w:eastAsia="Arial"/>
          <w:color w:val="231F20"/>
        </w:rPr>
        <w:t>u</w:t>
      </w:r>
      <w:r w:rsidRPr="00387E12">
        <w:rPr>
          <w:rFonts w:eastAsia="Arial"/>
          <w:color w:val="231F20"/>
          <w:w w:val="97"/>
        </w:rPr>
        <w:t>e</w:t>
      </w:r>
      <w:r w:rsidRPr="00387E12">
        <w:rPr>
          <w:rFonts w:eastAsia="Arial"/>
          <w:color w:val="231F20"/>
        </w:rPr>
        <w:t xml:space="preserve"> </w:t>
      </w:r>
      <w:r w:rsidRPr="00387E12">
        <w:rPr>
          <w:rFonts w:eastAsia="Arial"/>
          <w:color w:val="231F20"/>
          <w:w w:val="97"/>
        </w:rPr>
        <w:t>a</w:t>
      </w:r>
      <w:r w:rsidRPr="00387E12">
        <w:rPr>
          <w:rFonts w:eastAsia="Arial"/>
          <w:color w:val="231F20"/>
        </w:rPr>
        <w:t>n</w:t>
      </w:r>
      <w:r w:rsidRPr="00387E12">
        <w:rPr>
          <w:rFonts w:eastAsia="Arial"/>
          <w:color w:val="231F20"/>
          <w:w w:val="107"/>
        </w:rPr>
        <w:t>d</w:t>
      </w:r>
      <w:r w:rsidRPr="00387E12">
        <w:rPr>
          <w:rFonts w:eastAsia="Arial"/>
          <w:color w:val="231F20"/>
        </w:rPr>
        <w:t xml:space="preserve"> v</w:t>
      </w:r>
      <w:r w:rsidRPr="00387E12">
        <w:rPr>
          <w:rFonts w:eastAsia="Arial"/>
          <w:color w:val="231F20"/>
          <w:w w:val="97"/>
        </w:rPr>
        <w:t>a</w:t>
      </w:r>
      <w:r w:rsidRPr="00387E12">
        <w:rPr>
          <w:rFonts w:eastAsia="Arial"/>
          <w:color w:val="231F20"/>
        </w:rPr>
        <w:t>lu</w:t>
      </w:r>
      <w:r w:rsidRPr="00387E12">
        <w:rPr>
          <w:rFonts w:eastAsia="Arial"/>
          <w:color w:val="231F20"/>
          <w:w w:val="97"/>
        </w:rPr>
        <w:t>a</w:t>
      </w:r>
      <w:r w:rsidRPr="00387E12">
        <w:rPr>
          <w:rFonts w:eastAsia="Arial"/>
          <w:color w:val="231F20"/>
          <w:w w:val="107"/>
        </w:rPr>
        <w:t>b</w:t>
      </w:r>
      <w:r w:rsidRPr="00387E12">
        <w:rPr>
          <w:rFonts w:eastAsia="Arial"/>
          <w:color w:val="231F20"/>
        </w:rPr>
        <w:t>l</w:t>
      </w:r>
      <w:r w:rsidRPr="00387E12">
        <w:rPr>
          <w:rFonts w:eastAsia="Arial"/>
          <w:color w:val="231F20"/>
          <w:w w:val="97"/>
        </w:rPr>
        <w:t>e</w:t>
      </w:r>
      <w:r w:rsidRPr="00387E12">
        <w:rPr>
          <w:rFonts w:eastAsia="Arial"/>
          <w:color w:val="231F20"/>
        </w:rPr>
        <w:t xml:space="preserve"> </w:t>
      </w:r>
      <w:r w:rsidRPr="00387E12">
        <w:rPr>
          <w:rFonts w:eastAsia="Arial"/>
          <w:color w:val="231F20"/>
          <w:w w:val="107"/>
        </w:rPr>
        <w:t>p</w:t>
      </w:r>
      <w:r w:rsidRPr="00387E12">
        <w:rPr>
          <w:rFonts w:eastAsia="Arial"/>
          <w:color w:val="231F20"/>
          <w:spacing w:val="-3"/>
        </w:rPr>
        <w:t>r</w:t>
      </w:r>
      <w:r w:rsidRPr="00387E12">
        <w:rPr>
          <w:rFonts w:eastAsia="Arial"/>
          <w:color w:val="231F20"/>
          <w:w w:val="103"/>
        </w:rPr>
        <w:t>o</w:t>
      </w:r>
      <w:r w:rsidRPr="00387E12">
        <w:rPr>
          <w:rFonts w:eastAsia="Arial"/>
          <w:color w:val="231F20"/>
        </w:rPr>
        <w:t>j</w:t>
      </w:r>
      <w:r w:rsidRPr="00387E12">
        <w:rPr>
          <w:rFonts w:eastAsia="Arial"/>
          <w:color w:val="231F20"/>
          <w:w w:val="97"/>
        </w:rPr>
        <w:t>e</w:t>
      </w:r>
      <w:r w:rsidRPr="00387E12">
        <w:rPr>
          <w:rFonts w:eastAsia="Arial"/>
          <w:color w:val="231F20"/>
          <w:w w:val="107"/>
        </w:rPr>
        <w:t>c</w:t>
      </w:r>
      <w:r w:rsidRPr="00387E12">
        <w:rPr>
          <w:rFonts w:eastAsia="Arial"/>
          <w:color w:val="231F20"/>
          <w:w w:val="113"/>
        </w:rPr>
        <w:t>t</w:t>
      </w:r>
      <w:r w:rsidRPr="00387E12">
        <w:rPr>
          <w:rFonts w:eastAsia="Arial"/>
          <w:color w:val="231F20"/>
        </w:rPr>
        <w:t xml:space="preserve"> </w:t>
      </w:r>
      <w:r w:rsidRPr="00387E12">
        <w:rPr>
          <w:rFonts w:eastAsia="Arial"/>
          <w:color w:val="231F20"/>
          <w:w w:val="107"/>
        </w:rPr>
        <w:t>f</w:t>
      </w:r>
      <w:r w:rsidRPr="00387E12">
        <w:rPr>
          <w:rFonts w:eastAsia="Arial"/>
          <w:color w:val="231F20"/>
          <w:w w:val="103"/>
        </w:rPr>
        <w:t>o</w:t>
      </w:r>
      <w:r w:rsidRPr="00387E12">
        <w:rPr>
          <w:rFonts w:eastAsia="Arial"/>
          <w:color w:val="231F20"/>
        </w:rPr>
        <w:t xml:space="preserve">r </w:t>
      </w:r>
      <w:r w:rsidRPr="00387E12">
        <w:rPr>
          <w:rFonts w:eastAsia="Arial"/>
          <w:color w:val="231F20"/>
          <w:w w:val="107"/>
        </w:rPr>
        <w:t>f</w:t>
      </w:r>
      <w:r w:rsidRPr="00387E12">
        <w:rPr>
          <w:rFonts w:eastAsia="Arial"/>
          <w:color w:val="231F20"/>
        </w:rPr>
        <w:t>u</w:t>
      </w:r>
      <w:r w:rsidRPr="00387E12">
        <w:rPr>
          <w:rFonts w:eastAsia="Arial"/>
          <w:color w:val="231F20"/>
          <w:w w:val="113"/>
        </w:rPr>
        <w:t>t</w:t>
      </w:r>
      <w:r w:rsidRPr="00387E12">
        <w:rPr>
          <w:rFonts w:eastAsia="Arial"/>
          <w:color w:val="231F20"/>
        </w:rPr>
        <w:t>u</w:t>
      </w:r>
      <w:r w:rsidRPr="00387E12">
        <w:rPr>
          <w:rFonts w:eastAsia="Arial"/>
          <w:color w:val="231F20"/>
          <w:spacing w:val="-4"/>
        </w:rPr>
        <w:t>r</w:t>
      </w:r>
      <w:r w:rsidRPr="00387E12">
        <w:rPr>
          <w:rFonts w:eastAsia="Arial"/>
          <w:color w:val="231F20"/>
          <w:w w:val="97"/>
        </w:rPr>
        <w:t>e</w:t>
      </w:r>
      <w:r w:rsidRPr="00387E12">
        <w:rPr>
          <w:rFonts w:eastAsia="Arial"/>
          <w:color w:val="231F20"/>
        </w:rPr>
        <w:t xml:space="preserve"> s</w:t>
      </w:r>
      <w:r w:rsidRPr="00387E12">
        <w:rPr>
          <w:rFonts w:eastAsia="Arial"/>
          <w:color w:val="231F20"/>
          <w:w w:val="113"/>
        </w:rPr>
        <w:t>t</w:t>
      </w:r>
      <w:r w:rsidRPr="00387E12">
        <w:rPr>
          <w:rFonts w:eastAsia="Arial"/>
          <w:color w:val="231F20"/>
        </w:rPr>
        <w:t>u</w:t>
      </w:r>
      <w:r w:rsidRPr="00387E12">
        <w:rPr>
          <w:rFonts w:eastAsia="Arial"/>
          <w:color w:val="231F20"/>
          <w:w w:val="107"/>
        </w:rPr>
        <w:t>d</w:t>
      </w:r>
      <w:r w:rsidRPr="00387E12">
        <w:rPr>
          <w:rFonts w:eastAsia="Arial"/>
          <w:color w:val="231F20"/>
          <w:w w:val="97"/>
        </w:rPr>
        <w:t>e</w:t>
      </w:r>
      <w:r w:rsidRPr="00387E12">
        <w:rPr>
          <w:rFonts w:eastAsia="Arial"/>
          <w:color w:val="231F20"/>
        </w:rPr>
        <w:t>n</w:t>
      </w:r>
      <w:r w:rsidRPr="00387E12">
        <w:rPr>
          <w:rFonts w:eastAsia="Arial"/>
          <w:color w:val="231F20"/>
          <w:w w:val="113"/>
        </w:rPr>
        <w:t>t</w:t>
      </w:r>
      <w:r w:rsidRPr="00387E12">
        <w:rPr>
          <w:rFonts w:eastAsia="Arial"/>
          <w:color w:val="231F20"/>
        </w:rPr>
        <w:t>s.</w:t>
      </w:r>
    </w:p>
    <w:p w:rsidR="00D541A9" w:rsidRPr="00387E12" w:rsidRDefault="00AE3CB2">
      <w:pPr>
        <w:ind w:firstLine="360"/>
        <w:jc w:val="both"/>
        <w:rPr>
          <w:color w:val="262626"/>
        </w:rPr>
      </w:pPr>
      <w:r w:rsidRPr="00387E12">
        <w:rPr>
          <w:color w:val="262626"/>
        </w:rPr>
        <w:t xml:space="preserve">Data generated from the </w:t>
      </w:r>
      <w:r w:rsidRPr="00387E12">
        <w:rPr>
          <w:i/>
          <w:color w:val="262626"/>
        </w:rPr>
        <w:t>living enquiry</w:t>
      </w:r>
      <w:r w:rsidRPr="00387E12">
        <w:rPr>
          <w:color w:val="262626"/>
        </w:rPr>
        <w:t xml:space="preserve"> programme </w:t>
      </w:r>
      <w:r w:rsidR="002F71F8" w:rsidRPr="00387E12">
        <w:rPr>
          <w:color w:val="262626"/>
        </w:rPr>
        <w:t>featured</w:t>
      </w:r>
      <w:r w:rsidRPr="00387E12">
        <w:rPr>
          <w:color w:val="262626"/>
        </w:rPr>
        <w:t xml:space="preserve"> participatory research</w:t>
      </w:r>
      <w:r w:rsidR="002A6D24" w:rsidRPr="00387E12">
        <w:rPr>
          <w:color w:val="262626"/>
        </w:rPr>
        <w:t>. Th</w:t>
      </w:r>
      <w:r w:rsidR="00F941D4" w:rsidRPr="00387E12">
        <w:rPr>
          <w:color w:val="262626"/>
        </w:rPr>
        <w:t>is data</w:t>
      </w:r>
      <w:r w:rsidRPr="00387E12">
        <w:rPr>
          <w:color w:val="262626"/>
        </w:rPr>
        <w:t xml:space="preserve"> included collage portraits, happiness films, transcriptions and photographs from pop-up sessions involving ‘self in place’ and wool</w:t>
      </w:r>
      <w:r w:rsidR="00365D1C" w:rsidRPr="00387E12">
        <w:rPr>
          <w:color w:val="262626"/>
        </w:rPr>
        <w:t xml:space="preserve"> </w:t>
      </w:r>
      <w:r w:rsidRPr="00387E12">
        <w:rPr>
          <w:color w:val="262626"/>
        </w:rPr>
        <w:t>winder messages</w:t>
      </w:r>
      <w:r w:rsidR="002A6D24" w:rsidRPr="00387E12">
        <w:rPr>
          <w:color w:val="262626"/>
        </w:rPr>
        <w:t>. There was a great deal of</w:t>
      </w:r>
      <w:r w:rsidRPr="00387E12">
        <w:rPr>
          <w:color w:val="262626"/>
        </w:rPr>
        <w:t xml:space="preserve"> art making as part of lesson plans, art making in response to lectures, art making in response to research journeys, creative minute taking, field recordings (Can I have a word?), clay</w:t>
      </w:r>
      <w:r w:rsidR="00365D1C" w:rsidRPr="00387E12">
        <w:rPr>
          <w:color w:val="262626"/>
        </w:rPr>
        <w:t xml:space="preserve"> </w:t>
      </w:r>
      <w:r w:rsidRPr="00387E12">
        <w:rPr>
          <w:color w:val="262626"/>
        </w:rPr>
        <w:t>work, end-of-year party mandala making (Circles of Influence), documenting feedback and collating material, developing installations</w:t>
      </w:r>
      <w:r w:rsidR="00365D1C" w:rsidRPr="00387E12">
        <w:rPr>
          <w:color w:val="262626"/>
        </w:rPr>
        <w:t>,</w:t>
      </w:r>
      <w:r w:rsidRPr="00387E12">
        <w:rPr>
          <w:color w:val="262626"/>
        </w:rPr>
        <w:t xml:space="preserve"> event and pod building, designing the ANABLOG and engaging in mapping journeys.</w:t>
      </w:r>
    </w:p>
    <w:p w:rsidR="00D541A9" w:rsidRPr="00387E12" w:rsidRDefault="00AE3CB2">
      <w:pPr>
        <w:ind w:firstLine="360"/>
        <w:jc w:val="both"/>
        <w:rPr>
          <w:color w:val="262626"/>
        </w:rPr>
      </w:pPr>
      <w:r w:rsidRPr="00387E12">
        <w:rPr>
          <w:color w:val="262626"/>
        </w:rPr>
        <w:t xml:space="preserve">The space of the institution itself, a modern 3 floor open plan building, inspired multiple possibilities. There were, however, certain spaces which were too disruptive in terms of what could be achieved for the benefit of all. </w:t>
      </w:r>
    </w:p>
    <w:p w:rsidR="00D541A9" w:rsidRPr="00387E12" w:rsidRDefault="00AE3CB2">
      <w:pPr>
        <w:ind w:firstLine="360"/>
        <w:jc w:val="both"/>
        <w:rPr>
          <w:b/>
          <w:color w:val="262626"/>
        </w:rPr>
      </w:pPr>
      <w:r w:rsidRPr="00387E12">
        <w:rPr>
          <w:color w:val="262626"/>
        </w:rPr>
        <w:t>We describe this programme-research as ‘</w:t>
      </w:r>
      <w:r w:rsidRPr="00387E12">
        <w:rPr>
          <w:i/>
          <w:color w:val="262626"/>
        </w:rPr>
        <w:t>a living inquiry’</w:t>
      </w:r>
      <w:r w:rsidRPr="00387E12">
        <w:rPr>
          <w:color w:val="262626"/>
        </w:rPr>
        <w:t xml:space="preserve"> because it makes use of arts-based methods as both methodological and programme/pedagogic tools for promoting reflection through resonance. We use poetic and photographic enquiry tools to position the self</w:t>
      </w:r>
      <w:r w:rsidR="00365D1C" w:rsidRPr="00387E12">
        <w:rPr>
          <w:color w:val="262626"/>
        </w:rPr>
        <w:t>,</w:t>
      </w:r>
      <w:r w:rsidRPr="00387E12">
        <w:rPr>
          <w:color w:val="262626"/>
        </w:rPr>
        <w:t xml:space="preserve"> and montage/drawing to interpret learning in ways </w:t>
      </w:r>
      <w:r w:rsidR="00365D1C" w:rsidRPr="00387E12">
        <w:rPr>
          <w:color w:val="262626"/>
        </w:rPr>
        <w:t>that</w:t>
      </w:r>
      <w:r w:rsidRPr="00387E12">
        <w:rPr>
          <w:color w:val="262626"/>
        </w:rPr>
        <w:t xml:space="preserve"> Maxine </w:t>
      </w:r>
      <w:r w:rsidR="00F1309E" w:rsidRPr="00387E12">
        <w:rPr>
          <w:color w:val="262626"/>
        </w:rPr>
        <w:t>Green</w:t>
      </w:r>
      <w:r w:rsidRPr="00387E12">
        <w:rPr>
          <w:color w:val="262626"/>
        </w:rPr>
        <w:t xml:space="preserve"> (</w:t>
      </w:r>
      <w:r w:rsidR="00F1309E" w:rsidRPr="00387E12">
        <w:rPr>
          <w:color w:val="262626"/>
        </w:rPr>
        <w:t>1994</w:t>
      </w:r>
      <w:r w:rsidRPr="00387E12">
        <w:rPr>
          <w:color w:val="262626"/>
        </w:rPr>
        <w:t xml:space="preserve">) </w:t>
      </w:r>
      <w:r w:rsidR="002F71F8" w:rsidRPr="00387E12">
        <w:rPr>
          <w:color w:val="262626"/>
        </w:rPr>
        <w:t xml:space="preserve">presents </w:t>
      </w:r>
      <w:r w:rsidRPr="00387E12">
        <w:rPr>
          <w:color w:val="262626"/>
        </w:rPr>
        <w:t xml:space="preserve">as forms of representation which express ‘I am what I am not yet’. Inspired by Patricia </w:t>
      </w:r>
      <w:proofErr w:type="spellStart"/>
      <w:r w:rsidR="00F1309E" w:rsidRPr="00387E12">
        <w:rPr>
          <w:color w:val="262626"/>
        </w:rPr>
        <w:t>Leavy</w:t>
      </w:r>
      <w:proofErr w:type="spellEnd"/>
      <w:r w:rsidRPr="00387E12">
        <w:rPr>
          <w:color w:val="262626"/>
        </w:rPr>
        <w:t xml:space="preserve"> (</w:t>
      </w:r>
      <w:r w:rsidR="00F1309E" w:rsidRPr="00387E12">
        <w:rPr>
          <w:color w:val="262626"/>
        </w:rPr>
        <w:t>201</w:t>
      </w:r>
      <w:r w:rsidR="002F71F8" w:rsidRPr="00387E12">
        <w:rPr>
          <w:color w:val="262626"/>
        </w:rPr>
        <w:t>7</w:t>
      </w:r>
      <w:r w:rsidRPr="00387E12">
        <w:rPr>
          <w:color w:val="262626"/>
        </w:rPr>
        <w:t xml:space="preserve">), our hope for this kind of programme-enhancement-research-as-living enquiry is that it presents itself as an exploration of arts-based practices for </w:t>
      </w:r>
      <w:r w:rsidR="006721B9" w:rsidRPr="00387E12">
        <w:rPr>
          <w:color w:val="262626"/>
        </w:rPr>
        <w:t>“</w:t>
      </w:r>
      <w:r w:rsidRPr="00387E12">
        <w:rPr>
          <w:color w:val="262626"/>
        </w:rPr>
        <w:t>‘disrupt[</w:t>
      </w:r>
      <w:proofErr w:type="spellStart"/>
      <w:r w:rsidRPr="00387E12">
        <w:rPr>
          <w:color w:val="262626"/>
        </w:rPr>
        <w:t>ing</w:t>
      </w:r>
      <w:proofErr w:type="spellEnd"/>
      <w:r w:rsidRPr="00387E12">
        <w:rPr>
          <w:color w:val="262626"/>
        </w:rPr>
        <w:t>]</w:t>
      </w:r>
      <w:r w:rsidR="00365D1C" w:rsidRPr="00387E12">
        <w:rPr>
          <w:color w:val="262626"/>
        </w:rPr>
        <w:t>’</w:t>
      </w:r>
      <w:r w:rsidRPr="00387E12">
        <w:rPr>
          <w:color w:val="262626"/>
        </w:rPr>
        <w:t xml:space="preserve"> stereotypes, ‘cultivating’ empathetic understanding across differences, </w:t>
      </w:r>
      <w:proofErr w:type="spellStart"/>
      <w:r w:rsidRPr="00387E12">
        <w:rPr>
          <w:color w:val="262626"/>
        </w:rPr>
        <w:t>promot</w:t>
      </w:r>
      <w:proofErr w:type="spellEnd"/>
      <w:r w:rsidRPr="00387E12">
        <w:rPr>
          <w:color w:val="262626"/>
        </w:rPr>
        <w:t>[</w:t>
      </w:r>
      <w:proofErr w:type="spellStart"/>
      <w:r w:rsidRPr="00387E12">
        <w:rPr>
          <w:color w:val="262626"/>
        </w:rPr>
        <w:t>ing</w:t>
      </w:r>
      <w:proofErr w:type="spellEnd"/>
      <w:r w:rsidRPr="00387E12">
        <w:rPr>
          <w:color w:val="262626"/>
        </w:rPr>
        <w:t>] reflection through resonance, open[</w:t>
      </w:r>
      <w:proofErr w:type="spellStart"/>
      <w:r w:rsidRPr="00387E12">
        <w:rPr>
          <w:color w:val="262626"/>
        </w:rPr>
        <w:t>ing</w:t>
      </w:r>
      <w:proofErr w:type="spellEnd"/>
      <w:r w:rsidRPr="00387E12">
        <w:rPr>
          <w:color w:val="262626"/>
        </w:rPr>
        <w:t>] up a multiplicity of meanings and extending the reach of our scholarship</w:t>
      </w:r>
      <w:r w:rsidR="006721B9" w:rsidRPr="00387E12">
        <w:rPr>
          <w:color w:val="262626"/>
        </w:rPr>
        <w:t>”</w:t>
      </w:r>
      <w:r w:rsidRPr="00387E12">
        <w:rPr>
          <w:color w:val="262626"/>
        </w:rPr>
        <w:t xml:space="preserve"> (</w:t>
      </w:r>
      <w:proofErr w:type="spellStart"/>
      <w:r w:rsidR="00F1309E" w:rsidRPr="00387E12">
        <w:rPr>
          <w:color w:val="262626"/>
        </w:rPr>
        <w:t>Leavy</w:t>
      </w:r>
      <w:proofErr w:type="spellEnd"/>
      <w:r w:rsidR="00F1309E" w:rsidRPr="00387E12">
        <w:rPr>
          <w:color w:val="262626"/>
        </w:rPr>
        <w:t xml:space="preserve"> 2012</w:t>
      </w:r>
      <w:r w:rsidRPr="00387E12">
        <w:rPr>
          <w:color w:val="262626"/>
        </w:rPr>
        <w:t xml:space="preserve">, 258). We also use visual stimuli to position the </w:t>
      </w:r>
      <w:r w:rsidRPr="00387E12">
        <w:rPr>
          <w:i/>
          <w:color w:val="262626"/>
        </w:rPr>
        <w:t>self,</w:t>
      </w:r>
      <w:r w:rsidRPr="00387E12">
        <w:rPr>
          <w:color w:val="262626"/>
        </w:rPr>
        <w:t xml:space="preserve"> drawing to interpret learning and film making to make permissible engagement in the borderlands of uncertainty in organizational learning in which we find ourselves. We also develop the use of montage tools which attempt to find new ways of performing pedagogies in higher education </w:t>
      </w:r>
      <w:r w:rsidR="006721B9" w:rsidRPr="00387E12">
        <w:rPr>
          <w:color w:val="262626"/>
        </w:rPr>
        <w:t>for living an enquiry; these</w:t>
      </w:r>
      <w:r w:rsidRPr="00387E12">
        <w:rPr>
          <w:color w:val="262626"/>
        </w:rPr>
        <w:t xml:space="preserve"> engage in new forms of active learning using arts-based forms of research inquiry that playfully and </w:t>
      </w:r>
      <w:proofErr w:type="spellStart"/>
      <w:r w:rsidRPr="00387E12">
        <w:rPr>
          <w:color w:val="262626"/>
        </w:rPr>
        <w:t>performatively</w:t>
      </w:r>
      <w:proofErr w:type="spellEnd"/>
      <w:r w:rsidRPr="00387E12">
        <w:rPr>
          <w:color w:val="262626"/>
        </w:rPr>
        <w:t xml:space="preserve"> puzzle out improvement in</w:t>
      </w:r>
      <w:r w:rsidR="006721B9" w:rsidRPr="00387E12">
        <w:rPr>
          <w:color w:val="262626"/>
        </w:rPr>
        <w:t>,</w:t>
      </w:r>
      <w:r w:rsidRPr="00387E12">
        <w:rPr>
          <w:color w:val="262626"/>
        </w:rPr>
        <w:t xml:space="preserve"> and development of</w:t>
      </w:r>
      <w:r w:rsidR="006721B9" w:rsidRPr="00387E12">
        <w:rPr>
          <w:color w:val="262626"/>
        </w:rPr>
        <w:t>,</w:t>
      </w:r>
      <w:r w:rsidRPr="00387E12">
        <w:rPr>
          <w:color w:val="262626"/>
        </w:rPr>
        <w:t xml:space="preserve"> a theory of </w:t>
      </w:r>
      <w:r w:rsidRPr="00387E12">
        <w:rPr>
          <w:b/>
          <w:color w:val="262626"/>
        </w:rPr>
        <w:t>arts-based practice enhancement of organizational learning.</w:t>
      </w:r>
    </w:p>
    <w:p w:rsidR="00D541A9" w:rsidRPr="00387E12" w:rsidRDefault="00AE3CB2">
      <w:pPr>
        <w:ind w:firstLine="360"/>
        <w:jc w:val="both"/>
        <w:rPr>
          <w:color w:val="262626"/>
        </w:rPr>
      </w:pPr>
      <w:r w:rsidRPr="00387E12">
        <w:rPr>
          <w:color w:val="262626"/>
        </w:rPr>
        <w:t>It was important to operate as a collaborative team working with the artist-in-residence. The generation and analysis of observational and verbal data in conjunction with objects ha</w:t>
      </w:r>
      <w:r w:rsidR="00F45DCF" w:rsidRPr="00387E12">
        <w:rPr>
          <w:color w:val="262626"/>
        </w:rPr>
        <w:t>s</w:t>
      </w:r>
      <w:r w:rsidRPr="00387E12">
        <w:rPr>
          <w:color w:val="262626"/>
        </w:rPr>
        <w:t xml:space="preserve"> provided rich insight into the relational nexus formed by an artist-in-residence and how willing participants (both academic and non-academic staff and students) critically engage and reflect on the enhancement programme as </w:t>
      </w:r>
      <w:r w:rsidRPr="00387E12">
        <w:rPr>
          <w:i/>
          <w:color w:val="262626"/>
        </w:rPr>
        <w:t>a living inquiry</w:t>
      </w:r>
      <w:r w:rsidRPr="00387E12">
        <w:rPr>
          <w:color w:val="262626"/>
        </w:rPr>
        <w:t xml:space="preserve"> embedded within the institutional learning contexts.</w:t>
      </w:r>
    </w:p>
    <w:p w:rsidR="00D541A9" w:rsidRPr="00387E12" w:rsidRDefault="00AE3CB2">
      <w:pPr>
        <w:ind w:firstLine="360"/>
        <w:jc w:val="both"/>
        <w:rPr>
          <w:color w:val="262626"/>
        </w:rPr>
      </w:pPr>
      <w:r w:rsidRPr="00387E12">
        <w:rPr>
          <w:color w:val="262626"/>
        </w:rPr>
        <w:t xml:space="preserve">The </w:t>
      </w:r>
      <w:r w:rsidRPr="00387E12">
        <w:rPr>
          <w:i/>
          <w:color w:val="262626"/>
        </w:rPr>
        <w:t xml:space="preserve">data analysis, analytic tools </w:t>
      </w:r>
      <w:r w:rsidR="00F1309E" w:rsidRPr="00387E12">
        <w:rPr>
          <w:color w:val="262626"/>
        </w:rPr>
        <w:t xml:space="preserve">and </w:t>
      </w:r>
      <w:r w:rsidRPr="00387E12">
        <w:rPr>
          <w:i/>
          <w:color w:val="262626"/>
        </w:rPr>
        <w:t>interpretation</w:t>
      </w:r>
      <w:r w:rsidRPr="00387E12">
        <w:rPr>
          <w:color w:val="262626"/>
        </w:rPr>
        <w:t xml:space="preserve"> developed to address our research questions addressed themes and categories that emerged during this process. From interviews, we analysed the participants</w:t>
      </w:r>
      <w:r w:rsidR="00920C60" w:rsidRPr="00387E12">
        <w:rPr>
          <w:color w:val="262626"/>
        </w:rPr>
        <w:t>’</w:t>
      </w:r>
      <w:r w:rsidRPr="00387E12">
        <w:rPr>
          <w:color w:val="262626"/>
        </w:rPr>
        <w:t xml:space="preserve"> perspectives using thematic analysis. </w:t>
      </w:r>
      <w:r w:rsidR="00F45DCF" w:rsidRPr="00387E12">
        <w:rPr>
          <w:color w:val="262626"/>
        </w:rPr>
        <w:t>W</w:t>
      </w:r>
      <w:r w:rsidRPr="00387E12">
        <w:rPr>
          <w:color w:val="262626"/>
        </w:rPr>
        <w:t>orking with field texts, journal entries, observation and artefacts</w:t>
      </w:r>
      <w:r w:rsidR="00F45DCF" w:rsidRPr="00387E12">
        <w:rPr>
          <w:color w:val="262626"/>
        </w:rPr>
        <w:t>,</w:t>
      </w:r>
      <w:r w:rsidRPr="00387E12">
        <w:rPr>
          <w:color w:val="262626"/>
        </w:rPr>
        <w:t xml:space="preserve"> our analysis involved close reading and re-reading, listening and (re-)viewing, dialoguing with our team about what was being revealed, writing analytic memos, keeping a journal, and moving between thematic and content analysis of participant voices, objects made, and events as ‘portraits in miniature’ for each of the inquiry methods.</w:t>
      </w:r>
    </w:p>
    <w:p w:rsidR="00D541A9" w:rsidRPr="00387E12" w:rsidRDefault="00AE3CB2">
      <w:pPr>
        <w:ind w:firstLine="360"/>
        <w:jc w:val="both"/>
        <w:rPr>
          <w:b/>
          <w:color w:val="262626"/>
        </w:rPr>
      </w:pPr>
      <w:r w:rsidRPr="00387E12">
        <w:rPr>
          <w:color w:val="262626"/>
        </w:rPr>
        <w:lastRenderedPageBreak/>
        <w:t xml:space="preserve">We moved from a descriptive categorization of the narrative inquiry forms to a more conceptual and interpretive level using a constant comparison inquiry of peer collaboration. This offered triangulation throughout the course-grained (emergent) and then fine-grained (ongoing coding) phases and </w:t>
      </w:r>
      <w:r w:rsidR="008832FA" w:rsidRPr="00387E12">
        <w:rPr>
          <w:color w:val="262626"/>
        </w:rPr>
        <w:t xml:space="preserve">the </w:t>
      </w:r>
      <w:r w:rsidRPr="00387E12">
        <w:rPr>
          <w:color w:val="262626"/>
        </w:rPr>
        <w:t xml:space="preserve">categorizing of the process in action, </w:t>
      </w:r>
      <w:r w:rsidR="002F71F8" w:rsidRPr="00387E12">
        <w:rPr>
          <w:color w:val="262626"/>
        </w:rPr>
        <w:t xml:space="preserve">identifying </w:t>
      </w:r>
      <w:r w:rsidRPr="00387E12">
        <w:rPr>
          <w:color w:val="262626"/>
        </w:rPr>
        <w:t xml:space="preserve">the </w:t>
      </w:r>
      <w:proofErr w:type="spellStart"/>
      <w:r w:rsidRPr="00387E12">
        <w:rPr>
          <w:color w:val="262626"/>
        </w:rPr>
        <w:t>microanalytic</w:t>
      </w:r>
      <w:proofErr w:type="spellEnd"/>
      <w:r w:rsidRPr="00387E12">
        <w:rPr>
          <w:color w:val="262626"/>
        </w:rPr>
        <w:t xml:space="preserve"> themes and </w:t>
      </w:r>
      <w:proofErr w:type="spellStart"/>
      <w:r w:rsidRPr="00387E12">
        <w:rPr>
          <w:color w:val="262626"/>
        </w:rPr>
        <w:t>metathemes</w:t>
      </w:r>
      <w:proofErr w:type="spellEnd"/>
      <w:r w:rsidRPr="00387E12">
        <w:rPr>
          <w:color w:val="262626"/>
        </w:rPr>
        <w:t xml:space="preserve"> drawn from the entire body of data (</w:t>
      </w:r>
      <w:r w:rsidR="00F1309E" w:rsidRPr="00387E12">
        <w:rPr>
          <w:color w:val="262626"/>
        </w:rPr>
        <w:t xml:space="preserve">Ely </w:t>
      </w:r>
      <w:r w:rsidR="00F1309E" w:rsidRPr="00387E12">
        <w:rPr>
          <w:i/>
          <w:color w:val="262626"/>
        </w:rPr>
        <w:t>et al</w:t>
      </w:r>
      <w:r w:rsidR="00F1309E" w:rsidRPr="00387E12">
        <w:rPr>
          <w:color w:val="262626"/>
        </w:rPr>
        <w:t xml:space="preserve"> 1997</w:t>
      </w:r>
      <w:r w:rsidRPr="00387E12">
        <w:rPr>
          <w:color w:val="262626"/>
        </w:rPr>
        <w:t>:206) and juxtaposing</w:t>
      </w:r>
      <w:r w:rsidR="008832FA" w:rsidRPr="00387E12">
        <w:rPr>
          <w:color w:val="262626"/>
        </w:rPr>
        <w:t xml:space="preserve"> </w:t>
      </w:r>
      <w:r w:rsidRPr="00387E12">
        <w:rPr>
          <w:color w:val="262626"/>
        </w:rPr>
        <w:t>/</w:t>
      </w:r>
      <w:r w:rsidR="008832FA" w:rsidRPr="00387E12">
        <w:rPr>
          <w:color w:val="262626"/>
        </w:rPr>
        <w:t xml:space="preserve"> </w:t>
      </w:r>
      <w:r w:rsidRPr="00387E12">
        <w:rPr>
          <w:color w:val="262626"/>
        </w:rPr>
        <w:t>comparing narratives. The following (Table 1) provides an overview of the sample and set of 4 of the arts-based methods we used in this living enquiry.</w:t>
      </w:r>
    </w:p>
    <w:p w:rsidR="00D541A9" w:rsidRPr="00387E12" w:rsidRDefault="00F1309E">
      <w:pPr>
        <w:keepNext/>
        <w:spacing w:before="120" w:after="120"/>
        <w:jc w:val="center"/>
        <w:rPr>
          <w:color w:val="262626"/>
        </w:rPr>
      </w:pPr>
      <w:r w:rsidRPr="00387E12">
        <w:rPr>
          <w:b/>
        </w:rPr>
        <w:t>Table 1:</w:t>
      </w:r>
      <w:r w:rsidR="00347319" w:rsidRPr="00387E12">
        <w:rPr>
          <w:b/>
          <w:color w:val="262626"/>
        </w:rPr>
        <w:t xml:space="preserve"> </w:t>
      </w:r>
      <w:r w:rsidR="00AE3CB2" w:rsidRPr="00387E12">
        <w:rPr>
          <w:b/>
          <w:color w:val="262626"/>
        </w:rPr>
        <w:t>Overview of the sample and sample of 4 data sets</w:t>
      </w:r>
    </w:p>
    <w:tbl>
      <w:tblPr>
        <w:tblW w:w="0" w:type="auto"/>
        <w:jc w:val="center"/>
        <w:tblLayout w:type="fixed"/>
        <w:tblLook w:val="0000" w:firstRow="0" w:lastRow="0" w:firstColumn="0" w:lastColumn="0" w:noHBand="0" w:noVBand="0"/>
      </w:tblPr>
      <w:tblGrid>
        <w:gridCol w:w="2365"/>
        <w:gridCol w:w="2048"/>
        <w:gridCol w:w="2048"/>
        <w:gridCol w:w="2072"/>
      </w:tblGrid>
      <w:tr w:rsidR="00AE3CB2" w:rsidRPr="00387E12" w:rsidTr="00347319">
        <w:trPr>
          <w:jc w:val="center"/>
        </w:trPr>
        <w:tc>
          <w:tcPr>
            <w:tcW w:w="2365" w:type="dxa"/>
            <w:tcBorders>
              <w:top w:val="single" w:sz="4" w:space="0" w:color="000000"/>
              <w:left w:val="single" w:sz="4" w:space="0" w:color="000000"/>
              <w:bottom w:val="single" w:sz="4" w:space="0" w:color="000000"/>
            </w:tcBorders>
            <w:shd w:val="clear" w:color="auto" w:fill="FFFFFF"/>
          </w:tcPr>
          <w:p w:rsidR="00AE3CB2" w:rsidRPr="00387E12" w:rsidRDefault="00AE3CB2">
            <w:pPr>
              <w:widowControl w:val="0"/>
              <w:rPr>
                <w:color w:val="262626"/>
              </w:rPr>
            </w:pPr>
            <w:r w:rsidRPr="00387E12">
              <w:rPr>
                <w:color w:val="262626"/>
              </w:rPr>
              <w:t>Inquiry texts</w:t>
            </w:r>
          </w:p>
        </w:tc>
        <w:tc>
          <w:tcPr>
            <w:tcW w:w="2048" w:type="dxa"/>
            <w:tcBorders>
              <w:top w:val="single" w:sz="4" w:space="0" w:color="000000"/>
              <w:left w:val="single" w:sz="4" w:space="0" w:color="000000"/>
              <w:bottom w:val="single" w:sz="4" w:space="0" w:color="000000"/>
            </w:tcBorders>
            <w:shd w:val="clear" w:color="auto" w:fill="FFFFFF"/>
          </w:tcPr>
          <w:p w:rsidR="00AE3CB2" w:rsidRPr="00387E12" w:rsidRDefault="00AE3CB2">
            <w:pPr>
              <w:widowControl w:val="0"/>
              <w:rPr>
                <w:color w:val="262626"/>
              </w:rPr>
            </w:pPr>
            <w:r w:rsidRPr="00387E12">
              <w:rPr>
                <w:color w:val="262626"/>
              </w:rPr>
              <w:t>Activity name</w:t>
            </w:r>
          </w:p>
        </w:tc>
        <w:tc>
          <w:tcPr>
            <w:tcW w:w="2048" w:type="dxa"/>
            <w:tcBorders>
              <w:top w:val="single" w:sz="4" w:space="0" w:color="000000"/>
              <w:left w:val="single" w:sz="4" w:space="0" w:color="000000"/>
              <w:bottom w:val="single" w:sz="4" w:space="0" w:color="000000"/>
            </w:tcBorders>
            <w:shd w:val="clear" w:color="auto" w:fill="FFFFFF"/>
          </w:tcPr>
          <w:p w:rsidR="00AE3CB2" w:rsidRPr="00387E12" w:rsidRDefault="00AE3CB2">
            <w:pPr>
              <w:widowControl w:val="0"/>
              <w:rPr>
                <w:color w:val="262626"/>
              </w:rPr>
            </w:pPr>
            <w:r w:rsidRPr="00387E12">
              <w:rPr>
                <w:color w:val="262626"/>
              </w:rPr>
              <w:t>An invitation to:</w:t>
            </w:r>
          </w:p>
        </w:tc>
        <w:tc>
          <w:tcPr>
            <w:tcW w:w="2072" w:type="dxa"/>
            <w:tcBorders>
              <w:top w:val="single" w:sz="4" w:space="0" w:color="000000"/>
              <w:left w:val="single" w:sz="4" w:space="0" w:color="000000"/>
              <w:bottom w:val="single" w:sz="4" w:space="0" w:color="000000"/>
              <w:right w:val="single" w:sz="4" w:space="0" w:color="000000"/>
            </w:tcBorders>
            <w:shd w:val="clear" w:color="auto" w:fill="FFFFFF"/>
          </w:tcPr>
          <w:p w:rsidR="00AE3CB2" w:rsidRPr="00387E12" w:rsidRDefault="00AE3CB2">
            <w:pPr>
              <w:widowControl w:val="0"/>
            </w:pPr>
            <w:r w:rsidRPr="00387E12">
              <w:rPr>
                <w:color w:val="262626"/>
              </w:rPr>
              <w:t>Themes</w:t>
            </w:r>
          </w:p>
        </w:tc>
      </w:tr>
      <w:tr w:rsidR="00AE3CB2" w:rsidRPr="00387E12" w:rsidTr="00347319">
        <w:trPr>
          <w:jc w:val="center"/>
        </w:trPr>
        <w:tc>
          <w:tcPr>
            <w:tcW w:w="2365" w:type="dxa"/>
            <w:tcBorders>
              <w:top w:val="single" w:sz="4" w:space="0" w:color="000000"/>
              <w:left w:val="single" w:sz="4" w:space="0" w:color="000000"/>
              <w:bottom w:val="single" w:sz="4" w:space="0" w:color="000000"/>
            </w:tcBorders>
            <w:shd w:val="clear" w:color="auto" w:fill="FFFFFF"/>
          </w:tcPr>
          <w:p w:rsidR="00AE3CB2" w:rsidRPr="00387E12" w:rsidRDefault="00AE3CB2">
            <w:pPr>
              <w:widowControl w:val="0"/>
              <w:rPr>
                <w:i/>
                <w:color w:val="262626"/>
              </w:rPr>
            </w:pPr>
            <w:r w:rsidRPr="00387E12">
              <w:rPr>
                <w:color w:val="262626"/>
              </w:rPr>
              <w:t>Film</w:t>
            </w:r>
          </w:p>
        </w:tc>
        <w:tc>
          <w:tcPr>
            <w:tcW w:w="2048" w:type="dxa"/>
            <w:tcBorders>
              <w:top w:val="single" w:sz="4" w:space="0" w:color="000000"/>
              <w:left w:val="single" w:sz="4" w:space="0" w:color="000000"/>
              <w:bottom w:val="single" w:sz="4" w:space="0" w:color="000000"/>
            </w:tcBorders>
            <w:shd w:val="clear" w:color="auto" w:fill="FFFFFF"/>
          </w:tcPr>
          <w:p w:rsidR="00AE3CB2" w:rsidRPr="00387E12" w:rsidRDefault="00AE3CB2">
            <w:pPr>
              <w:widowControl w:val="0"/>
              <w:rPr>
                <w:color w:val="262626"/>
              </w:rPr>
            </w:pPr>
            <w:r w:rsidRPr="00387E12">
              <w:rPr>
                <w:i/>
                <w:color w:val="262626"/>
              </w:rPr>
              <w:t>Happiness</w:t>
            </w:r>
          </w:p>
        </w:tc>
        <w:tc>
          <w:tcPr>
            <w:tcW w:w="2048" w:type="dxa"/>
            <w:tcBorders>
              <w:top w:val="single" w:sz="4" w:space="0" w:color="000000"/>
              <w:left w:val="single" w:sz="4" w:space="0" w:color="000000"/>
              <w:bottom w:val="single" w:sz="4" w:space="0" w:color="000000"/>
            </w:tcBorders>
            <w:shd w:val="clear" w:color="auto" w:fill="FFFFFF"/>
          </w:tcPr>
          <w:p w:rsidR="00AE3CB2" w:rsidRPr="00387E12" w:rsidRDefault="00AE3CB2">
            <w:pPr>
              <w:widowControl w:val="0"/>
              <w:rPr>
                <w:color w:val="262626"/>
              </w:rPr>
            </w:pPr>
            <w:r w:rsidRPr="00387E12">
              <w:rPr>
                <w:color w:val="262626"/>
              </w:rPr>
              <w:t xml:space="preserve">…share how people, who are part of the same workplace, perceive and experience happiness </w:t>
            </w:r>
          </w:p>
        </w:tc>
        <w:tc>
          <w:tcPr>
            <w:tcW w:w="2072" w:type="dxa"/>
            <w:tcBorders>
              <w:top w:val="single" w:sz="4" w:space="0" w:color="000000"/>
              <w:left w:val="single" w:sz="4" w:space="0" w:color="000000"/>
              <w:bottom w:val="single" w:sz="4" w:space="0" w:color="000000"/>
              <w:right w:val="single" w:sz="4" w:space="0" w:color="000000"/>
            </w:tcBorders>
            <w:shd w:val="clear" w:color="auto" w:fill="FFFFFF"/>
          </w:tcPr>
          <w:p w:rsidR="00AE3CB2" w:rsidRPr="00387E12" w:rsidRDefault="00AE3CB2">
            <w:pPr>
              <w:widowControl w:val="0"/>
              <w:rPr>
                <w:color w:val="262626"/>
              </w:rPr>
            </w:pPr>
            <w:r w:rsidRPr="00387E12">
              <w:rPr>
                <w:color w:val="262626"/>
              </w:rPr>
              <w:t>*Envisioning conceptions of ‘happiness’</w:t>
            </w:r>
          </w:p>
          <w:p w:rsidR="00AE3CB2" w:rsidRPr="00387E12" w:rsidRDefault="00AE3CB2">
            <w:pPr>
              <w:widowControl w:val="0"/>
              <w:rPr>
                <w:b/>
                <w:color w:val="262626"/>
                <w:u w:val="single"/>
              </w:rPr>
            </w:pPr>
            <w:r w:rsidRPr="00387E12">
              <w:rPr>
                <w:color w:val="262626"/>
              </w:rPr>
              <w:t>*</w:t>
            </w:r>
            <w:r w:rsidRPr="00387E12">
              <w:rPr>
                <w:b/>
                <w:color w:val="262626"/>
                <w:u w:val="single"/>
              </w:rPr>
              <w:t>Revelatory</w:t>
            </w:r>
          </w:p>
          <w:p w:rsidR="00AE3CB2" w:rsidRPr="00387E12" w:rsidRDefault="00AE3CB2">
            <w:pPr>
              <w:widowControl w:val="0"/>
              <w:rPr>
                <w:color w:val="262626"/>
              </w:rPr>
            </w:pPr>
            <w:r w:rsidRPr="00387E12">
              <w:rPr>
                <w:b/>
                <w:color w:val="262626"/>
                <w:u w:val="single"/>
              </w:rPr>
              <w:t>*Being-in-relation</w:t>
            </w:r>
          </w:p>
          <w:p w:rsidR="00AE3CB2" w:rsidRPr="00387E12" w:rsidRDefault="00AE3CB2">
            <w:pPr>
              <w:widowControl w:val="0"/>
              <w:rPr>
                <w:color w:val="262626"/>
              </w:rPr>
            </w:pPr>
            <w:r w:rsidRPr="00387E12">
              <w:rPr>
                <w:color w:val="262626"/>
              </w:rPr>
              <w:t>*</w:t>
            </w:r>
            <w:r w:rsidRPr="00387E12">
              <w:rPr>
                <w:i/>
                <w:color w:val="262626"/>
              </w:rPr>
              <w:t>Balancing</w:t>
            </w:r>
            <w:r w:rsidRPr="00387E12">
              <w:rPr>
                <w:color w:val="262626"/>
              </w:rPr>
              <w:t xml:space="preserve"> self</w:t>
            </w:r>
          </w:p>
          <w:p w:rsidR="00AE3CB2" w:rsidRPr="00387E12" w:rsidRDefault="00AE3CB2">
            <w:pPr>
              <w:widowControl w:val="0"/>
            </w:pPr>
            <w:r w:rsidRPr="00387E12">
              <w:rPr>
                <w:color w:val="262626"/>
              </w:rPr>
              <w:t>*</w:t>
            </w:r>
            <w:proofErr w:type="spellStart"/>
            <w:r w:rsidRPr="00387E12">
              <w:rPr>
                <w:color w:val="262626"/>
              </w:rPr>
              <w:t>Multivocal</w:t>
            </w:r>
            <w:proofErr w:type="spellEnd"/>
          </w:p>
        </w:tc>
      </w:tr>
      <w:tr w:rsidR="00AE3CB2" w:rsidRPr="00387E12" w:rsidTr="00347319">
        <w:trPr>
          <w:jc w:val="center"/>
        </w:trPr>
        <w:tc>
          <w:tcPr>
            <w:tcW w:w="2365" w:type="dxa"/>
            <w:tcBorders>
              <w:top w:val="single" w:sz="4" w:space="0" w:color="000000"/>
              <w:left w:val="single" w:sz="4" w:space="0" w:color="000000"/>
              <w:bottom w:val="single" w:sz="4" w:space="0" w:color="000000"/>
            </w:tcBorders>
            <w:shd w:val="clear" w:color="auto" w:fill="FFFFFF"/>
          </w:tcPr>
          <w:p w:rsidR="00AE3CB2" w:rsidRPr="00387E12" w:rsidRDefault="00AE3CB2">
            <w:pPr>
              <w:widowControl w:val="0"/>
              <w:rPr>
                <w:color w:val="262626"/>
              </w:rPr>
            </w:pPr>
            <w:r w:rsidRPr="00387E12">
              <w:rPr>
                <w:color w:val="262626"/>
              </w:rPr>
              <w:t>Sound/Poetic</w:t>
            </w:r>
          </w:p>
          <w:p w:rsidR="00AE3CB2" w:rsidRPr="00387E12" w:rsidRDefault="00AE3CB2">
            <w:pPr>
              <w:widowControl w:val="0"/>
              <w:rPr>
                <w:i/>
                <w:color w:val="262626"/>
              </w:rPr>
            </w:pPr>
            <w:r w:rsidRPr="00387E12">
              <w:rPr>
                <w:color w:val="262626"/>
              </w:rPr>
              <w:t>Oral/Sonic</w:t>
            </w:r>
          </w:p>
        </w:tc>
        <w:tc>
          <w:tcPr>
            <w:tcW w:w="2048" w:type="dxa"/>
            <w:tcBorders>
              <w:top w:val="single" w:sz="4" w:space="0" w:color="000000"/>
              <w:left w:val="single" w:sz="4" w:space="0" w:color="000000"/>
              <w:bottom w:val="single" w:sz="4" w:space="0" w:color="000000"/>
            </w:tcBorders>
            <w:shd w:val="clear" w:color="auto" w:fill="FFFFFF"/>
          </w:tcPr>
          <w:p w:rsidR="00AE3CB2" w:rsidRPr="00387E12" w:rsidRDefault="00AE3CB2">
            <w:pPr>
              <w:widowControl w:val="0"/>
              <w:rPr>
                <w:color w:val="262626"/>
              </w:rPr>
            </w:pPr>
            <w:r w:rsidRPr="00387E12">
              <w:rPr>
                <w:i/>
                <w:color w:val="262626"/>
              </w:rPr>
              <w:t>Can I have a word?</w:t>
            </w:r>
          </w:p>
        </w:tc>
        <w:tc>
          <w:tcPr>
            <w:tcW w:w="2048" w:type="dxa"/>
            <w:tcBorders>
              <w:top w:val="single" w:sz="4" w:space="0" w:color="000000"/>
              <w:left w:val="single" w:sz="4" w:space="0" w:color="000000"/>
              <w:bottom w:val="single" w:sz="4" w:space="0" w:color="000000"/>
            </w:tcBorders>
            <w:shd w:val="clear" w:color="auto" w:fill="FFFFFF"/>
          </w:tcPr>
          <w:p w:rsidR="00AE3CB2" w:rsidRPr="00387E12" w:rsidRDefault="00AE3CB2">
            <w:pPr>
              <w:widowControl w:val="0"/>
              <w:rPr>
                <w:color w:val="262626"/>
              </w:rPr>
            </w:pPr>
            <w:r w:rsidRPr="00387E12">
              <w:rPr>
                <w:color w:val="262626"/>
              </w:rPr>
              <w:t>…share one word, on entering/leaving the faculty building  spontaneous response to being in the academy/ this workplace/space and time</w:t>
            </w:r>
          </w:p>
        </w:tc>
        <w:tc>
          <w:tcPr>
            <w:tcW w:w="2072" w:type="dxa"/>
            <w:tcBorders>
              <w:top w:val="single" w:sz="4" w:space="0" w:color="000000"/>
              <w:left w:val="single" w:sz="4" w:space="0" w:color="000000"/>
              <w:bottom w:val="single" w:sz="4" w:space="0" w:color="000000"/>
              <w:right w:val="single" w:sz="4" w:space="0" w:color="000000"/>
            </w:tcBorders>
            <w:shd w:val="clear" w:color="auto" w:fill="FFFFFF"/>
          </w:tcPr>
          <w:p w:rsidR="00AE3CB2" w:rsidRPr="00387E12" w:rsidRDefault="00AE3CB2">
            <w:pPr>
              <w:widowControl w:val="0"/>
              <w:rPr>
                <w:color w:val="262626"/>
              </w:rPr>
            </w:pPr>
            <w:r w:rsidRPr="00387E12">
              <w:rPr>
                <w:color w:val="262626"/>
              </w:rPr>
              <w:t>*Charge of energy</w:t>
            </w:r>
          </w:p>
          <w:p w:rsidR="00AE3CB2" w:rsidRPr="00387E12" w:rsidRDefault="00AE3CB2">
            <w:pPr>
              <w:widowControl w:val="0"/>
              <w:rPr>
                <w:color w:val="262626"/>
              </w:rPr>
            </w:pPr>
            <w:r w:rsidRPr="00387E12">
              <w:rPr>
                <w:color w:val="262626"/>
              </w:rPr>
              <w:t>*A wrestle with self</w:t>
            </w:r>
          </w:p>
          <w:p w:rsidR="00AE3CB2" w:rsidRPr="00387E12" w:rsidRDefault="00AE3CB2">
            <w:pPr>
              <w:widowControl w:val="0"/>
              <w:rPr>
                <w:b/>
                <w:i/>
                <w:color w:val="262626"/>
                <w:u w:val="single"/>
              </w:rPr>
            </w:pPr>
            <w:r w:rsidRPr="00387E12">
              <w:rPr>
                <w:color w:val="262626"/>
              </w:rPr>
              <w:t xml:space="preserve">*Confronting </w:t>
            </w:r>
            <w:r w:rsidRPr="00387E12">
              <w:rPr>
                <w:i/>
                <w:color w:val="262626"/>
              </w:rPr>
              <w:t>self</w:t>
            </w:r>
          </w:p>
          <w:p w:rsidR="00AE3CB2" w:rsidRPr="00387E12" w:rsidRDefault="00AE3CB2">
            <w:pPr>
              <w:widowControl w:val="0"/>
              <w:rPr>
                <w:color w:val="262626"/>
              </w:rPr>
            </w:pPr>
            <w:r w:rsidRPr="00387E12">
              <w:rPr>
                <w:b/>
                <w:i/>
                <w:color w:val="262626"/>
                <w:u w:val="single"/>
              </w:rPr>
              <w:t>*</w:t>
            </w:r>
            <w:r w:rsidRPr="00387E12">
              <w:rPr>
                <w:b/>
                <w:color w:val="262626"/>
                <w:u w:val="single"/>
              </w:rPr>
              <w:t>Being-in-relation</w:t>
            </w:r>
          </w:p>
          <w:p w:rsidR="00AE3CB2" w:rsidRPr="00387E12" w:rsidRDefault="00AE3CB2">
            <w:pPr>
              <w:widowControl w:val="0"/>
              <w:rPr>
                <w:color w:val="262626"/>
              </w:rPr>
            </w:pPr>
          </w:p>
        </w:tc>
      </w:tr>
      <w:tr w:rsidR="00AE3CB2" w:rsidRPr="00387E12" w:rsidTr="00347319">
        <w:trPr>
          <w:jc w:val="center"/>
        </w:trPr>
        <w:tc>
          <w:tcPr>
            <w:tcW w:w="2365" w:type="dxa"/>
            <w:tcBorders>
              <w:top w:val="single" w:sz="4" w:space="0" w:color="000000"/>
              <w:left w:val="single" w:sz="4" w:space="0" w:color="000000"/>
              <w:bottom w:val="single" w:sz="4" w:space="0" w:color="000000"/>
            </w:tcBorders>
            <w:shd w:val="clear" w:color="auto" w:fill="FFFFFF"/>
          </w:tcPr>
          <w:p w:rsidR="00AE3CB2" w:rsidRPr="00387E12" w:rsidRDefault="00AE3CB2">
            <w:pPr>
              <w:widowControl w:val="0"/>
              <w:rPr>
                <w:i/>
                <w:color w:val="262626"/>
              </w:rPr>
            </w:pPr>
            <w:r w:rsidRPr="00387E12">
              <w:rPr>
                <w:color w:val="262626"/>
              </w:rPr>
              <w:t xml:space="preserve">Visual </w:t>
            </w:r>
          </w:p>
        </w:tc>
        <w:tc>
          <w:tcPr>
            <w:tcW w:w="2048" w:type="dxa"/>
            <w:tcBorders>
              <w:top w:val="single" w:sz="4" w:space="0" w:color="000000"/>
              <w:left w:val="single" w:sz="4" w:space="0" w:color="000000"/>
              <w:bottom w:val="single" w:sz="4" w:space="0" w:color="000000"/>
            </w:tcBorders>
            <w:shd w:val="clear" w:color="auto" w:fill="FFFFFF"/>
          </w:tcPr>
          <w:p w:rsidR="00AE3CB2" w:rsidRPr="00387E12" w:rsidRDefault="00AE3CB2">
            <w:pPr>
              <w:widowControl w:val="0"/>
              <w:rPr>
                <w:color w:val="262626"/>
              </w:rPr>
            </w:pPr>
            <w:r w:rsidRPr="00387E12">
              <w:rPr>
                <w:i/>
                <w:color w:val="262626"/>
              </w:rPr>
              <w:t>Discover/unveil and share self-understanding and orientations as emerging researchers</w:t>
            </w:r>
          </w:p>
          <w:p w:rsidR="00AE3CB2" w:rsidRPr="00387E12" w:rsidRDefault="00AE3CB2">
            <w:pPr>
              <w:widowControl w:val="0"/>
              <w:rPr>
                <w:color w:val="262626"/>
              </w:rPr>
            </w:pPr>
          </w:p>
          <w:p w:rsidR="00AE3CB2" w:rsidRPr="00387E12" w:rsidRDefault="00AE3CB2">
            <w:pPr>
              <w:widowControl w:val="0"/>
              <w:rPr>
                <w:color w:val="262626"/>
              </w:rPr>
            </w:pPr>
          </w:p>
        </w:tc>
        <w:tc>
          <w:tcPr>
            <w:tcW w:w="2048" w:type="dxa"/>
            <w:tcBorders>
              <w:top w:val="single" w:sz="4" w:space="0" w:color="000000"/>
              <w:left w:val="single" w:sz="4" w:space="0" w:color="000000"/>
              <w:bottom w:val="single" w:sz="4" w:space="0" w:color="000000"/>
            </w:tcBorders>
            <w:shd w:val="clear" w:color="auto" w:fill="FFFFFF"/>
          </w:tcPr>
          <w:p w:rsidR="00AE3CB2" w:rsidRPr="00387E12" w:rsidRDefault="00AE3CB2">
            <w:pPr>
              <w:widowControl w:val="0"/>
              <w:rPr>
                <w:color w:val="262626"/>
              </w:rPr>
            </w:pPr>
            <w:r w:rsidRPr="00387E12">
              <w:rPr>
                <w:color w:val="262626"/>
              </w:rPr>
              <w:t xml:space="preserve">…responding to and with art materials, allowing imagery to unfold, evolve on the subject of what constitutes doing a masters/becoming a researcher </w:t>
            </w:r>
          </w:p>
          <w:p w:rsidR="00AE3CB2" w:rsidRPr="00387E12" w:rsidRDefault="00AE3CB2">
            <w:pPr>
              <w:widowControl w:val="0"/>
              <w:rPr>
                <w:color w:val="262626"/>
              </w:rPr>
            </w:pPr>
          </w:p>
        </w:tc>
        <w:tc>
          <w:tcPr>
            <w:tcW w:w="2072" w:type="dxa"/>
            <w:tcBorders>
              <w:top w:val="single" w:sz="4" w:space="0" w:color="000000"/>
              <w:left w:val="single" w:sz="4" w:space="0" w:color="000000"/>
              <w:bottom w:val="single" w:sz="4" w:space="0" w:color="000000"/>
              <w:right w:val="single" w:sz="4" w:space="0" w:color="000000"/>
            </w:tcBorders>
            <w:shd w:val="clear" w:color="auto" w:fill="FFFFFF"/>
          </w:tcPr>
          <w:p w:rsidR="00AE3CB2" w:rsidRPr="00387E12" w:rsidRDefault="00AE3CB2">
            <w:pPr>
              <w:widowControl w:val="0"/>
              <w:rPr>
                <w:color w:val="262626"/>
              </w:rPr>
            </w:pPr>
            <w:r w:rsidRPr="00387E12">
              <w:rPr>
                <w:i/>
                <w:color w:val="262626"/>
              </w:rPr>
              <w:t xml:space="preserve">*Expressing </w:t>
            </w:r>
            <w:r w:rsidRPr="00387E12">
              <w:rPr>
                <w:color w:val="262626"/>
              </w:rPr>
              <w:t>self experiencing aspects of self in a different way.</w:t>
            </w:r>
          </w:p>
          <w:p w:rsidR="00AE3CB2" w:rsidRPr="00387E12" w:rsidRDefault="00AE3CB2">
            <w:pPr>
              <w:widowControl w:val="0"/>
              <w:rPr>
                <w:color w:val="262626"/>
              </w:rPr>
            </w:pPr>
            <w:r w:rsidRPr="00387E12">
              <w:rPr>
                <w:color w:val="262626"/>
              </w:rPr>
              <w:t>*New perspectives</w:t>
            </w:r>
          </w:p>
          <w:p w:rsidR="00AE3CB2" w:rsidRPr="00387E12" w:rsidRDefault="00AE3CB2">
            <w:pPr>
              <w:widowControl w:val="0"/>
              <w:rPr>
                <w:color w:val="262626"/>
              </w:rPr>
            </w:pPr>
            <w:r w:rsidRPr="00387E12">
              <w:rPr>
                <w:color w:val="262626"/>
              </w:rPr>
              <w:t>*Self disclosure</w:t>
            </w:r>
          </w:p>
          <w:p w:rsidR="00AE3CB2" w:rsidRPr="00387E12" w:rsidRDefault="00AE3CB2">
            <w:pPr>
              <w:widowControl w:val="0"/>
              <w:rPr>
                <w:b/>
                <w:color w:val="262626"/>
                <w:u w:val="single"/>
              </w:rPr>
            </w:pPr>
            <w:r w:rsidRPr="00387E12">
              <w:rPr>
                <w:color w:val="262626"/>
              </w:rPr>
              <w:t>*Relational self</w:t>
            </w:r>
          </w:p>
          <w:p w:rsidR="00AE3CB2" w:rsidRPr="00387E12" w:rsidRDefault="00AE3CB2">
            <w:pPr>
              <w:widowControl w:val="0"/>
              <w:rPr>
                <w:color w:val="262626"/>
              </w:rPr>
            </w:pPr>
            <w:r w:rsidRPr="00387E12">
              <w:rPr>
                <w:b/>
                <w:color w:val="262626"/>
                <w:u w:val="single"/>
              </w:rPr>
              <w:t>*Being-in-relation</w:t>
            </w:r>
          </w:p>
          <w:p w:rsidR="00AE3CB2" w:rsidRPr="00387E12" w:rsidRDefault="00AE3CB2">
            <w:pPr>
              <w:widowControl w:val="0"/>
              <w:rPr>
                <w:color w:val="262626"/>
              </w:rPr>
            </w:pPr>
            <w:r w:rsidRPr="00387E12">
              <w:rPr>
                <w:color w:val="262626"/>
              </w:rPr>
              <w:t>*</w:t>
            </w:r>
            <w:r w:rsidRPr="00387E12">
              <w:rPr>
                <w:b/>
                <w:color w:val="262626"/>
                <w:u w:val="single"/>
              </w:rPr>
              <w:t>Revelatory</w:t>
            </w:r>
          </w:p>
          <w:p w:rsidR="00AE3CB2" w:rsidRPr="00387E12" w:rsidRDefault="00AE3CB2">
            <w:pPr>
              <w:widowControl w:val="0"/>
              <w:rPr>
                <w:color w:val="262626"/>
              </w:rPr>
            </w:pPr>
            <w:r w:rsidRPr="00387E12">
              <w:rPr>
                <w:color w:val="262626"/>
              </w:rPr>
              <w:t>*Inner worlds</w:t>
            </w:r>
          </w:p>
          <w:p w:rsidR="00AE3CB2" w:rsidRPr="00387E12" w:rsidRDefault="00AE3CB2">
            <w:pPr>
              <w:widowControl w:val="0"/>
              <w:rPr>
                <w:color w:val="262626"/>
              </w:rPr>
            </w:pPr>
            <w:r w:rsidRPr="00387E12">
              <w:rPr>
                <w:color w:val="262626"/>
              </w:rPr>
              <w:t>*Social worlds</w:t>
            </w:r>
          </w:p>
          <w:p w:rsidR="00AE3CB2" w:rsidRPr="00387E12" w:rsidRDefault="00AE3CB2">
            <w:pPr>
              <w:widowControl w:val="0"/>
            </w:pPr>
            <w:r w:rsidRPr="00387E12">
              <w:rPr>
                <w:color w:val="262626"/>
              </w:rPr>
              <w:t>*Dialogic</w:t>
            </w:r>
          </w:p>
        </w:tc>
      </w:tr>
      <w:tr w:rsidR="00AE3CB2" w:rsidRPr="00387E12" w:rsidTr="00347319">
        <w:trPr>
          <w:jc w:val="center"/>
        </w:trPr>
        <w:tc>
          <w:tcPr>
            <w:tcW w:w="2365" w:type="dxa"/>
            <w:tcBorders>
              <w:top w:val="single" w:sz="4" w:space="0" w:color="000000"/>
              <w:left w:val="single" w:sz="4" w:space="0" w:color="000000"/>
              <w:bottom w:val="single" w:sz="4" w:space="0" w:color="000000"/>
            </w:tcBorders>
            <w:shd w:val="clear" w:color="auto" w:fill="FFFFFF"/>
          </w:tcPr>
          <w:p w:rsidR="00AE3CB2" w:rsidRPr="00387E12" w:rsidRDefault="00AE3CB2">
            <w:pPr>
              <w:widowControl w:val="0"/>
              <w:rPr>
                <w:color w:val="262626"/>
              </w:rPr>
            </w:pPr>
            <w:r w:rsidRPr="00387E12">
              <w:rPr>
                <w:color w:val="262626"/>
              </w:rPr>
              <w:t xml:space="preserve">Mandala (Collage) </w:t>
            </w:r>
          </w:p>
          <w:p w:rsidR="00AE3CB2" w:rsidRPr="00387E12" w:rsidRDefault="00AE3CB2">
            <w:pPr>
              <w:widowControl w:val="0"/>
              <w:rPr>
                <w:color w:val="262626"/>
              </w:rPr>
            </w:pPr>
            <w:r w:rsidRPr="00387E12">
              <w:rPr>
                <w:color w:val="262626"/>
              </w:rPr>
              <w:t>Circles of Influence</w:t>
            </w:r>
          </w:p>
        </w:tc>
        <w:tc>
          <w:tcPr>
            <w:tcW w:w="2048" w:type="dxa"/>
            <w:tcBorders>
              <w:top w:val="single" w:sz="4" w:space="0" w:color="000000"/>
              <w:left w:val="single" w:sz="4" w:space="0" w:color="000000"/>
              <w:bottom w:val="single" w:sz="4" w:space="0" w:color="000000"/>
            </w:tcBorders>
            <w:shd w:val="clear" w:color="auto" w:fill="FFFFFF"/>
          </w:tcPr>
          <w:p w:rsidR="00AE3CB2" w:rsidRPr="00387E12" w:rsidRDefault="00AE3CB2">
            <w:pPr>
              <w:widowControl w:val="0"/>
              <w:rPr>
                <w:color w:val="262626"/>
              </w:rPr>
            </w:pPr>
            <w:r w:rsidRPr="00387E12">
              <w:rPr>
                <w:color w:val="262626"/>
              </w:rPr>
              <w:t>Draw/express your reflections upon near completion of their masters</w:t>
            </w:r>
            <w:r w:rsidR="00001A59">
              <w:rPr>
                <w:color w:val="262626"/>
              </w:rPr>
              <w:t>; work collaboratively as a collective on a single piece of work</w:t>
            </w:r>
          </w:p>
        </w:tc>
        <w:tc>
          <w:tcPr>
            <w:tcW w:w="2048" w:type="dxa"/>
            <w:tcBorders>
              <w:top w:val="single" w:sz="4" w:space="0" w:color="000000"/>
              <w:left w:val="single" w:sz="4" w:space="0" w:color="000000"/>
              <w:bottom w:val="single" w:sz="4" w:space="0" w:color="000000"/>
            </w:tcBorders>
            <w:shd w:val="clear" w:color="auto" w:fill="FFFFFF"/>
          </w:tcPr>
          <w:p w:rsidR="00AE3CB2" w:rsidRPr="00387E12" w:rsidRDefault="00AE3CB2">
            <w:pPr>
              <w:spacing w:line="0" w:lineRule="atLeast"/>
              <w:rPr>
                <w:color w:val="262626"/>
              </w:rPr>
            </w:pPr>
            <w:r w:rsidRPr="00387E12">
              <w:rPr>
                <w:color w:val="262626"/>
              </w:rPr>
              <w:t>…</w:t>
            </w:r>
            <w:proofErr w:type="gramStart"/>
            <w:r w:rsidRPr="00387E12">
              <w:rPr>
                <w:color w:val="262626"/>
              </w:rPr>
              <w:t>tune</w:t>
            </w:r>
            <w:proofErr w:type="gramEnd"/>
            <w:r w:rsidRPr="00387E12">
              <w:rPr>
                <w:color w:val="262626"/>
              </w:rPr>
              <w:t xml:space="preserve"> themselves and look back on their research journey, the pattern of it , the shape, the colours, the complexity, emotions, </w:t>
            </w:r>
            <w:r w:rsidR="00F1309E" w:rsidRPr="00387E12">
              <w:rPr>
                <w:rFonts w:eastAsia="Arial Unicode MS"/>
              </w:rPr>
              <w:t>The materials themselves were intrinsic to the final work. They did not know what would come out. It</w:t>
            </w:r>
            <w:r w:rsidR="0097179F" w:rsidRPr="00387E12">
              <w:rPr>
                <w:rFonts w:eastAsia="Arial Unicode MS"/>
              </w:rPr>
              <w:t>’</w:t>
            </w:r>
            <w:r w:rsidR="00F1309E" w:rsidRPr="00387E12">
              <w:rPr>
                <w:rFonts w:eastAsia="Arial Unicode MS"/>
              </w:rPr>
              <w:t xml:space="preserve">s the working expressively with materials that offers the 'something else' not viewed, not seen before. </w:t>
            </w:r>
          </w:p>
          <w:p w:rsidR="00AE3CB2" w:rsidRPr="00387E12" w:rsidRDefault="00AE3CB2">
            <w:pPr>
              <w:widowControl w:val="0"/>
              <w:rPr>
                <w:color w:val="262626"/>
              </w:rPr>
            </w:pPr>
          </w:p>
        </w:tc>
        <w:tc>
          <w:tcPr>
            <w:tcW w:w="2072" w:type="dxa"/>
            <w:tcBorders>
              <w:top w:val="single" w:sz="4" w:space="0" w:color="000000"/>
              <w:left w:val="single" w:sz="4" w:space="0" w:color="000000"/>
              <w:bottom w:val="single" w:sz="4" w:space="0" w:color="000000"/>
              <w:right w:val="single" w:sz="4" w:space="0" w:color="000000"/>
            </w:tcBorders>
            <w:shd w:val="clear" w:color="auto" w:fill="FFFFFF"/>
          </w:tcPr>
          <w:p w:rsidR="00AE3CB2" w:rsidRPr="00387E12" w:rsidRDefault="00AE3CB2">
            <w:pPr>
              <w:widowControl w:val="0"/>
              <w:rPr>
                <w:color w:val="262626"/>
              </w:rPr>
            </w:pPr>
            <w:r w:rsidRPr="00387E12">
              <w:rPr>
                <w:color w:val="262626"/>
              </w:rPr>
              <w:t>*Reflexivity</w:t>
            </w:r>
          </w:p>
          <w:p w:rsidR="00AE3CB2" w:rsidRPr="00387E12" w:rsidRDefault="00AE3CB2">
            <w:pPr>
              <w:widowControl w:val="0"/>
              <w:rPr>
                <w:color w:val="262626"/>
              </w:rPr>
            </w:pPr>
            <w:r w:rsidRPr="00387E12">
              <w:rPr>
                <w:color w:val="262626"/>
              </w:rPr>
              <w:t>*Sense of release</w:t>
            </w:r>
          </w:p>
          <w:p w:rsidR="00AE3CB2" w:rsidRPr="00387E12" w:rsidRDefault="00AE3CB2">
            <w:pPr>
              <w:widowControl w:val="0"/>
              <w:rPr>
                <w:color w:val="262626"/>
              </w:rPr>
            </w:pPr>
            <w:r w:rsidRPr="00387E12">
              <w:rPr>
                <w:color w:val="262626"/>
              </w:rPr>
              <w:t>*Impetus to change</w:t>
            </w:r>
          </w:p>
          <w:p w:rsidR="00AE3CB2" w:rsidRPr="00387E12" w:rsidRDefault="00AE3CB2">
            <w:pPr>
              <w:widowControl w:val="0"/>
              <w:rPr>
                <w:color w:val="262626"/>
              </w:rPr>
            </w:pPr>
            <w:r w:rsidRPr="00387E12">
              <w:rPr>
                <w:color w:val="262626"/>
              </w:rPr>
              <w:t>*Retuning the self</w:t>
            </w:r>
          </w:p>
          <w:p w:rsidR="00AE3CB2" w:rsidRPr="00387E12" w:rsidRDefault="00AE3CB2">
            <w:pPr>
              <w:widowControl w:val="0"/>
              <w:rPr>
                <w:color w:val="262626"/>
              </w:rPr>
            </w:pPr>
            <w:r w:rsidRPr="00387E12">
              <w:rPr>
                <w:color w:val="262626"/>
              </w:rPr>
              <w:t>*Writing the self into community</w:t>
            </w:r>
          </w:p>
          <w:p w:rsidR="00AE3CB2" w:rsidRPr="00387E12" w:rsidRDefault="00AE3CB2">
            <w:pPr>
              <w:widowControl w:val="0"/>
              <w:rPr>
                <w:color w:val="262626"/>
              </w:rPr>
            </w:pPr>
            <w:r w:rsidRPr="00387E12">
              <w:rPr>
                <w:color w:val="262626"/>
              </w:rPr>
              <w:t>*</w:t>
            </w:r>
            <w:r w:rsidRPr="00387E12">
              <w:rPr>
                <w:b/>
                <w:color w:val="262626"/>
              </w:rPr>
              <w:t>Revelatory</w:t>
            </w:r>
          </w:p>
          <w:p w:rsidR="00AE3CB2" w:rsidRPr="00387E12" w:rsidRDefault="00AE3CB2">
            <w:pPr>
              <w:widowControl w:val="0"/>
              <w:rPr>
                <w:b/>
                <w:color w:val="262626"/>
                <w:u w:val="single"/>
              </w:rPr>
            </w:pPr>
            <w:r w:rsidRPr="00387E12">
              <w:rPr>
                <w:color w:val="262626"/>
              </w:rPr>
              <w:t>*arts as the production of knowledge</w:t>
            </w:r>
          </w:p>
          <w:p w:rsidR="00AE3CB2" w:rsidRDefault="00AE3CB2">
            <w:pPr>
              <w:widowControl w:val="0"/>
              <w:rPr>
                <w:b/>
                <w:color w:val="262626"/>
                <w:u w:val="single"/>
              </w:rPr>
            </w:pPr>
            <w:r w:rsidRPr="00387E12">
              <w:rPr>
                <w:b/>
                <w:color w:val="262626"/>
                <w:u w:val="single"/>
              </w:rPr>
              <w:t>*Being-in-relation</w:t>
            </w:r>
          </w:p>
          <w:p w:rsidR="00001A59" w:rsidRPr="00387E12" w:rsidRDefault="00001A59">
            <w:pPr>
              <w:widowControl w:val="0"/>
              <w:rPr>
                <w:color w:val="262626"/>
              </w:rPr>
            </w:pPr>
          </w:p>
          <w:p w:rsidR="00AE3CB2" w:rsidRPr="00387E12" w:rsidRDefault="00AE3CB2">
            <w:pPr>
              <w:widowControl w:val="0"/>
              <w:rPr>
                <w:color w:val="262626"/>
              </w:rPr>
            </w:pPr>
          </w:p>
        </w:tc>
      </w:tr>
    </w:tbl>
    <w:p w:rsidR="002A6D24" w:rsidRPr="00387E12" w:rsidRDefault="002A6D24">
      <w:pPr>
        <w:widowControl w:val="0"/>
        <w:rPr>
          <w:b/>
          <w:color w:val="262626"/>
        </w:rPr>
      </w:pPr>
    </w:p>
    <w:p w:rsidR="00D541A9" w:rsidRPr="00387E12" w:rsidRDefault="00AE3CB2">
      <w:pPr>
        <w:keepNext/>
        <w:spacing w:before="200" w:after="200"/>
        <w:rPr>
          <w:b/>
          <w:i/>
          <w:color w:val="262626"/>
        </w:rPr>
      </w:pPr>
      <w:r w:rsidRPr="00387E12">
        <w:rPr>
          <w:b/>
          <w:color w:val="262626"/>
        </w:rPr>
        <w:lastRenderedPageBreak/>
        <w:t>DATA SET PRESENTATIONS WITH FINDINGS</w:t>
      </w:r>
    </w:p>
    <w:p w:rsidR="00D541A9" w:rsidRPr="00387E12" w:rsidRDefault="00AE3CB2">
      <w:pPr>
        <w:keepNext/>
        <w:spacing w:after="120"/>
      </w:pPr>
      <w:r w:rsidRPr="00387E12">
        <w:rPr>
          <w:b/>
          <w:i/>
          <w:color w:val="262626"/>
        </w:rPr>
        <w:t>DATA SET 1: Visual ‘Happiness’ narratives with film text</w:t>
      </w:r>
    </w:p>
    <w:p w:rsidR="00AE3CB2" w:rsidRPr="00387E12" w:rsidRDefault="00AE3CB2" w:rsidP="00342484">
      <w:pPr>
        <w:jc w:val="both"/>
      </w:pPr>
      <w:r w:rsidRPr="00387E12">
        <w:t>The first ‘intervention’ by the artist at the beginning of the residency was to request 30 seconds of film on the subject of ‘happiness’. Masters students as well as staff and other non-academic members of the Faculty were invited to take part. A surprising number of willing participants (26) responded to the invitation. The clips of 30 second film</w:t>
      </w:r>
      <w:r w:rsidR="00536397" w:rsidRPr="00387E12">
        <w:t>,</w:t>
      </w:r>
      <w:r w:rsidRPr="00387E12">
        <w:t xml:space="preserve"> shot from their mobile phones, were a mixture of beauty, nature, calm, humour and the bizarre. This activity opened up possibilities for </w:t>
      </w:r>
      <w:r w:rsidR="00536397" w:rsidRPr="00387E12">
        <w:t xml:space="preserve">the </w:t>
      </w:r>
      <w:r w:rsidRPr="00387E12">
        <w:t xml:space="preserve">reformulation of the relation between </w:t>
      </w:r>
      <w:r w:rsidR="00536397" w:rsidRPr="00387E12">
        <w:t xml:space="preserve">the </w:t>
      </w:r>
      <w:r w:rsidRPr="00387E12">
        <w:t xml:space="preserve">individual and </w:t>
      </w:r>
      <w:r w:rsidR="00536397" w:rsidRPr="00387E12">
        <w:t xml:space="preserve">the </w:t>
      </w:r>
      <w:r w:rsidRPr="00387E12">
        <w:t>social and organizational</w:t>
      </w:r>
      <w:r w:rsidR="00536397" w:rsidRPr="00387E12">
        <w:t xml:space="preserve"> </w:t>
      </w:r>
      <w:r w:rsidRPr="00387E12">
        <w:t>/</w:t>
      </w:r>
      <w:r w:rsidR="00536397" w:rsidRPr="00387E12">
        <w:t xml:space="preserve"> </w:t>
      </w:r>
      <w:r w:rsidRPr="00387E12">
        <w:t>institutional workplace in which each is inherently involved in the others’ definition. The clips included ones which were expressions of emotion, cheerfulness, playfulness, belonging, free</w:t>
      </w:r>
      <w:r w:rsidR="004E285B" w:rsidRPr="00387E12">
        <w:t xml:space="preserve">dom, struggle and melancholy. The task of making a 30-minute-film created a unique </w:t>
      </w:r>
      <w:r w:rsidR="004E285B" w:rsidRPr="00387E12">
        <w:rPr>
          <w:b/>
          <w:i/>
        </w:rPr>
        <w:t>space for possibilities</w:t>
      </w:r>
      <w:r w:rsidR="004E285B" w:rsidRPr="00387E12">
        <w:t>.</w:t>
      </w:r>
    </w:p>
    <w:p w:rsidR="00D541A9" w:rsidRPr="00387E12" w:rsidRDefault="004E285B">
      <w:pPr>
        <w:ind w:firstLine="360"/>
        <w:jc w:val="both"/>
        <w:rPr>
          <w:rFonts w:eastAsia="Arial Unicode MS"/>
        </w:rPr>
      </w:pPr>
      <w:r w:rsidRPr="00387E12">
        <w:t xml:space="preserve">Why ‘happiness’? </w:t>
      </w:r>
      <w:r w:rsidRPr="00387E12">
        <w:rPr>
          <w:rFonts w:eastAsia="Arial Unicode MS"/>
        </w:rPr>
        <w:t>The artist chose ‘happiness’ on the basis of her assumption that happiness was suitably broad, seemingly straightforward and something that we all share and crave. Not a word she imagined was used much in research and teaching.</w:t>
      </w:r>
    </w:p>
    <w:p w:rsidR="00D541A9" w:rsidRPr="00387E12" w:rsidRDefault="00AE3CB2">
      <w:pPr>
        <w:ind w:firstLine="360"/>
        <w:jc w:val="both"/>
      </w:pPr>
      <w:r w:rsidRPr="00387E12">
        <w:t xml:space="preserve">The term ‘happiness’ embodies social ideals. It means different things to different people. How happiness holds its place as </w:t>
      </w:r>
      <w:r w:rsidR="00536397" w:rsidRPr="00387E12">
        <w:t>people’s</w:t>
      </w:r>
      <w:r w:rsidRPr="00387E12">
        <w:t xml:space="preserve"> ultimate desire and end</w:t>
      </w:r>
      <w:r w:rsidR="00A523FA" w:rsidRPr="00387E12">
        <w:t xml:space="preserve"> </w:t>
      </w:r>
      <w:proofErr w:type="gramStart"/>
      <w:r w:rsidRPr="00387E12">
        <w:t>point,</w:t>
      </w:r>
      <w:proofErr w:type="gramEnd"/>
      <w:r w:rsidRPr="00387E12">
        <w:t xml:space="preserve"> reflects a complex engagement with</w:t>
      </w:r>
      <w:r w:rsidR="00A523FA" w:rsidRPr="00387E12">
        <w:t>,</w:t>
      </w:r>
      <w:r w:rsidRPr="00387E12">
        <w:t xml:space="preserve"> and construction of</w:t>
      </w:r>
      <w:r w:rsidR="00A523FA" w:rsidRPr="00387E12">
        <w:t>,</w:t>
      </w:r>
      <w:r w:rsidRPr="00387E12">
        <w:t xml:space="preserve"> the world. In this study, with this task, the artist’s invit</w:t>
      </w:r>
      <w:r w:rsidR="00536397" w:rsidRPr="00387E12">
        <w:t>ation</w:t>
      </w:r>
      <w:r w:rsidRPr="00387E12">
        <w:t xml:space="preserve"> was unexpected and intellectually stimulating. To film</w:t>
      </w:r>
      <w:r w:rsidR="00536397" w:rsidRPr="00387E12">
        <w:t xml:space="preserve"> </w:t>
      </w:r>
      <w:r w:rsidRPr="00387E12">
        <w:t xml:space="preserve">/ document our own construction of ‘happiness’ was sure to trigger a great deal of interest. And it did. This was a </w:t>
      </w:r>
      <w:proofErr w:type="gramStart"/>
      <w:r w:rsidRPr="00387E12">
        <w:t>task which</w:t>
      </w:r>
      <w:proofErr w:type="gramEnd"/>
      <w:r w:rsidRPr="00387E12">
        <w:t xml:space="preserve"> </w:t>
      </w:r>
      <w:r w:rsidR="00536397" w:rsidRPr="00387E12">
        <w:t xml:space="preserve">could </w:t>
      </w:r>
      <w:r w:rsidRPr="00387E12">
        <w:t xml:space="preserve">potentially </w:t>
      </w:r>
      <w:r w:rsidR="002F71F8" w:rsidRPr="00387E12">
        <w:t xml:space="preserve">provoke </w:t>
      </w:r>
      <w:r w:rsidRPr="00387E12">
        <w:t>members of the Faculty into considering what to tell or whether to tell the necessary ‘white lies’ people rely on to make the</w:t>
      </w:r>
      <w:r w:rsidR="004E285B" w:rsidRPr="00387E12">
        <w:t xml:space="preserve">ir life stories coherent and bearable. Here, we draw on Sara </w:t>
      </w:r>
      <w:r w:rsidR="00F1309E" w:rsidRPr="00387E12">
        <w:t>Ahmed</w:t>
      </w:r>
      <w:r w:rsidR="004E285B" w:rsidRPr="00387E12">
        <w:t>’s (</w:t>
      </w:r>
      <w:r w:rsidR="00F1309E" w:rsidRPr="00387E12">
        <w:t>2010</w:t>
      </w:r>
      <w:r w:rsidR="004E285B" w:rsidRPr="00387E12">
        <w:t>) bold critique of the consensus that ‘happiness’ is a searching question</w:t>
      </w:r>
      <w:r w:rsidR="00B74DAB" w:rsidRPr="00387E12">
        <w:t>,</w:t>
      </w:r>
      <w:r w:rsidR="004E285B" w:rsidRPr="00387E12">
        <w:t xml:space="preserve"> an imperative to be happy</w:t>
      </w:r>
      <w:r w:rsidR="00B74DAB" w:rsidRPr="00387E12">
        <w:t>;</w:t>
      </w:r>
      <w:r w:rsidR="004E285B" w:rsidRPr="00387E12">
        <w:t xml:space="preserve"> and her conception of </w:t>
      </w:r>
      <w:r w:rsidR="003A1ECB" w:rsidRPr="00387E12">
        <w:t>“</w:t>
      </w:r>
      <w:r w:rsidR="004E285B" w:rsidRPr="00387E12">
        <w:t>killing joy</w:t>
      </w:r>
      <w:r w:rsidR="003A1ECB" w:rsidRPr="00387E12">
        <w:t>”</w:t>
      </w:r>
      <w:r w:rsidR="004E285B" w:rsidRPr="00387E12">
        <w:t xml:space="preserve"> suggests a way “to open a life, to make room for life, to make room for possibility, for chance, for alternative ways of living” (p. 20) and working. Perhaps this is why we received so many responses.</w:t>
      </w:r>
    </w:p>
    <w:p w:rsidR="00D541A9" w:rsidRPr="00387E12" w:rsidRDefault="004E285B">
      <w:pPr>
        <w:ind w:firstLine="360"/>
        <w:jc w:val="both"/>
        <w:rPr>
          <w:color w:val="FF0000"/>
        </w:rPr>
      </w:pPr>
      <w:r w:rsidRPr="00387E12">
        <w:rPr>
          <w:iCs/>
        </w:rPr>
        <w:t xml:space="preserve">Following </w:t>
      </w:r>
      <w:r w:rsidR="003A1ECB" w:rsidRPr="00387E12">
        <w:rPr>
          <w:iCs/>
        </w:rPr>
        <w:t xml:space="preserve">the </w:t>
      </w:r>
      <w:r w:rsidRPr="00387E12">
        <w:rPr>
          <w:iCs/>
        </w:rPr>
        <w:t xml:space="preserve">receipt of 26 films, and before analysis, the artist, Susanne, collated the individual filmed expressions of </w:t>
      </w:r>
      <w:r w:rsidR="003A1ECB" w:rsidRPr="00387E12">
        <w:rPr>
          <w:iCs/>
        </w:rPr>
        <w:t>‘</w:t>
      </w:r>
      <w:r w:rsidRPr="00387E12">
        <w:rPr>
          <w:iCs/>
        </w:rPr>
        <w:t>Happiness</w:t>
      </w:r>
      <w:r w:rsidR="003A1ECB" w:rsidRPr="00387E12">
        <w:rPr>
          <w:iCs/>
        </w:rPr>
        <w:t>’</w:t>
      </w:r>
      <w:r w:rsidRPr="00387E12">
        <w:rPr>
          <w:iCs/>
        </w:rPr>
        <w:t xml:space="preserve"> into one seamless film from which to unpack the visual, </w:t>
      </w:r>
      <w:r w:rsidR="003A1ECB" w:rsidRPr="00387E12">
        <w:rPr>
          <w:iCs/>
        </w:rPr>
        <w:t xml:space="preserve">the </w:t>
      </w:r>
      <w:r w:rsidRPr="00387E12">
        <w:rPr>
          <w:iCs/>
        </w:rPr>
        <w:t>metaphorical, spoken tropes, ideas, objects and beliefs participants associate with happiness. Th</w:t>
      </w:r>
      <w:r w:rsidR="003A1ECB" w:rsidRPr="00387E12">
        <w:rPr>
          <w:iCs/>
        </w:rPr>
        <w:t>is</w:t>
      </w:r>
      <w:r w:rsidRPr="00387E12">
        <w:rPr>
          <w:iCs/>
        </w:rPr>
        <w:t xml:space="preserve"> curated film formed a collective chorus of academic and non-academic voices sounding their expressions of what ‘happiness’ is for them. We used Ahmed’s analytic frame of “happiness as an horizon of experience”</w:t>
      </w:r>
      <w:r w:rsidR="003A1ECB" w:rsidRPr="00387E12">
        <w:rPr>
          <w:iCs/>
        </w:rPr>
        <w:t>,</w:t>
      </w:r>
      <w:r w:rsidRPr="00387E12">
        <w:rPr>
          <w:iCs/>
        </w:rPr>
        <w:t xml:space="preserve"> using the social ideals of objects and ideas that predicate it, to make sense of the film</w:t>
      </w:r>
      <w:r w:rsidR="00A523FA" w:rsidRPr="00387E12">
        <w:rPr>
          <w:iCs/>
        </w:rPr>
        <w:t>.</w:t>
      </w:r>
      <w:r w:rsidRPr="00387E12">
        <w:rPr>
          <w:iCs/>
        </w:rPr>
        <w:t xml:space="preserve"> We analysed how </w:t>
      </w:r>
      <w:r w:rsidR="009E694D" w:rsidRPr="00387E12">
        <w:rPr>
          <w:iCs/>
        </w:rPr>
        <w:t>‘</w:t>
      </w:r>
      <w:r w:rsidRPr="00387E12">
        <w:rPr>
          <w:iCs/>
        </w:rPr>
        <w:t>happiness</w:t>
      </w:r>
      <w:r w:rsidR="009E694D" w:rsidRPr="00387E12">
        <w:rPr>
          <w:iCs/>
        </w:rPr>
        <w:t>’</w:t>
      </w:r>
      <w:r w:rsidRPr="00387E12">
        <w:rPr>
          <w:iCs/>
        </w:rPr>
        <w:t xml:space="preserve"> manifests in narratives and the extent to which the happiness narrative is or isn’t ingrained in social norms. </w:t>
      </w:r>
      <w:r w:rsidR="003A1ECB" w:rsidRPr="00387E12">
        <w:rPr>
          <w:iCs/>
        </w:rPr>
        <w:t>We also analysed</w:t>
      </w:r>
      <w:r w:rsidRPr="00387E12">
        <w:rPr>
          <w:iCs/>
        </w:rPr>
        <w:t xml:space="preserve"> how considering these relations affords a complex appreciation of happiness as construed through the subjectivities of voices curated in the collective happiness narrative.</w:t>
      </w:r>
    </w:p>
    <w:p w:rsidR="00D541A9" w:rsidRPr="00387E12" w:rsidRDefault="00AE3CB2">
      <w:pPr>
        <w:overflowPunct w:val="0"/>
        <w:ind w:firstLine="360"/>
        <w:jc w:val="both"/>
        <w:rPr>
          <w:iCs/>
        </w:rPr>
      </w:pPr>
      <w:r w:rsidRPr="00387E12">
        <w:rPr>
          <w:iCs/>
        </w:rPr>
        <w:t xml:space="preserve">Rather than taking the analytic approach of coding and categorising each of the separately filmed expressions of ‘happiness’, the artist collated and curated them to produce the </w:t>
      </w:r>
      <w:r w:rsidR="004E285B" w:rsidRPr="00387E12">
        <w:rPr>
          <w:i/>
          <w:iCs/>
        </w:rPr>
        <w:t>‘Happiness’ film</w:t>
      </w:r>
      <w:r w:rsidR="004E285B" w:rsidRPr="00387E12">
        <w:rPr>
          <w:iCs/>
        </w:rPr>
        <w:t>. This screened as an installation over 2 days within a spec</w:t>
      </w:r>
      <w:r w:rsidR="003A1ECB" w:rsidRPr="00387E12">
        <w:rPr>
          <w:iCs/>
        </w:rPr>
        <w:t>i</w:t>
      </w:r>
      <w:r w:rsidR="004E285B" w:rsidRPr="00387E12">
        <w:rPr>
          <w:iCs/>
        </w:rPr>
        <w:t xml:space="preserve">ally created structure called </w:t>
      </w:r>
      <w:r w:rsidR="00F1309E" w:rsidRPr="00387E12">
        <w:rPr>
          <w:i/>
          <w:iCs/>
        </w:rPr>
        <w:t>The Happiness Pod</w:t>
      </w:r>
      <w:r w:rsidR="004E285B" w:rsidRPr="00387E12">
        <w:rPr>
          <w:iCs/>
        </w:rPr>
        <w:t xml:space="preserve">, a room </w:t>
      </w:r>
      <w:r w:rsidR="002F71F8" w:rsidRPr="00387E12">
        <w:rPr>
          <w:iCs/>
        </w:rPr>
        <w:t xml:space="preserve"> (with a unique space) </w:t>
      </w:r>
      <w:r w:rsidR="004E285B" w:rsidRPr="00387E12">
        <w:rPr>
          <w:iCs/>
        </w:rPr>
        <w:t xml:space="preserve">within a room where between 1 </w:t>
      </w:r>
      <w:r w:rsidR="003A1ECB" w:rsidRPr="00387E12">
        <w:rPr>
          <w:iCs/>
        </w:rPr>
        <w:t>and</w:t>
      </w:r>
      <w:r w:rsidR="004E285B" w:rsidRPr="00387E12">
        <w:rPr>
          <w:iCs/>
        </w:rPr>
        <w:t xml:space="preserve"> 6 people at a time were able to sit and view the film. The pod was a carefully considered (other/or third) space placed in a teaching room. Visitors responded to and acknowledged the changed feeling of being in </w:t>
      </w:r>
      <w:r w:rsidR="00F1309E" w:rsidRPr="00387E12">
        <w:rPr>
          <w:i/>
          <w:iCs/>
        </w:rPr>
        <w:t>The Happiness Pod</w:t>
      </w:r>
      <w:r w:rsidR="004E285B" w:rsidRPr="00387E12">
        <w:rPr>
          <w:iCs/>
        </w:rPr>
        <w:t xml:space="preserve">. That the space itself changed the experience of viewing the film, was significant. </w:t>
      </w:r>
      <w:r w:rsidR="00F1309E" w:rsidRPr="00387E12">
        <w:rPr>
          <w:i/>
          <w:iCs/>
        </w:rPr>
        <w:t>The Happiness Pod</w:t>
      </w:r>
      <w:r w:rsidR="004E285B" w:rsidRPr="00387E12">
        <w:rPr>
          <w:iCs/>
        </w:rPr>
        <w:t xml:space="preserve"> was seen as a space to come to</w:t>
      </w:r>
      <w:r w:rsidR="00B87DB1" w:rsidRPr="00387E12">
        <w:rPr>
          <w:iCs/>
        </w:rPr>
        <w:t>,</w:t>
      </w:r>
      <w:r w:rsidR="004E285B" w:rsidRPr="00387E12">
        <w:rPr>
          <w:iCs/>
        </w:rPr>
        <w:t xml:space="preserve"> </w:t>
      </w:r>
      <w:r w:rsidR="00B87DB1" w:rsidRPr="00387E12">
        <w:rPr>
          <w:iCs/>
        </w:rPr>
        <w:t xml:space="preserve">to </w:t>
      </w:r>
      <w:r w:rsidR="004E285B" w:rsidRPr="00387E12">
        <w:rPr>
          <w:iCs/>
        </w:rPr>
        <w:t>get away from the normal day, to come alone and watch a number of times; to sit in with a stranger</w:t>
      </w:r>
      <w:r w:rsidR="00B87DB1" w:rsidRPr="00387E12">
        <w:rPr>
          <w:iCs/>
        </w:rPr>
        <w:t xml:space="preserve"> and</w:t>
      </w:r>
      <w:r w:rsidR="004E285B" w:rsidRPr="00387E12">
        <w:rPr>
          <w:iCs/>
        </w:rPr>
        <w:t xml:space="preserve"> share viewing and coming. </w:t>
      </w:r>
      <w:r w:rsidR="00F1309E" w:rsidRPr="00387E12">
        <w:rPr>
          <w:i/>
          <w:iCs/>
        </w:rPr>
        <w:t>The Happiness Pod</w:t>
      </w:r>
      <w:r w:rsidR="004E285B" w:rsidRPr="00387E12">
        <w:rPr>
          <w:iCs/>
        </w:rPr>
        <w:t xml:space="preserve"> became a space </w:t>
      </w:r>
      <w:r w:rsidR="004E285B" w:rsidRPr="00387E12">
        <w:rPr>
          <w:rFonts w:eastAsia="Arial Unicode MS"/>
        </w:rPr>
        <w:t xml:space="preserve">where a known group could come to enjoy, laugh and talk together in a very carefree way. It allowed a space within a space that was in but somehow separated from the Faculty building that it was placed in. </w:t>
      </w:r>
      <w:r w:rsidR="00F1309E" w:rsidRPr="00387E12">
        <w:rPr>
          <w:rFonts w:eastAsia="Arial Unicode MS"/>
          <w:kern w:val="1"/>
          <w:szCs w:val="24"/>
          <w:lang w:val="en-US"/>
        </w:rPr>
        <w:t>It offered the possibility for new ways of relating to each other and for relating to and with strangers outside the social norms of the Faculty. It changed the dynamics and openness of all those who participated.</w:t>
      </w:r>
    </w:p>
    <w:p w:rsidR="00D541A9" w:rsidRPr="00387E12" w:rsidRDefault="004E285B">
      <w:pPr>
        <w:ind w:firstLine="360"/>
        <w:jc w:val="both"/>
        <w:rPr>
          <w:b/>
          <w:color w:val="262626"/>
        </w:rPr>
      </w:pPr>
      <w:r w:rsidRPr="00387E12">
        <w:rPr>
          <w:iCs/>
        </w:rPr>
        <w:t xml:space="preserve">Themes emerged about how we story aspects of life, institutional learning, and </w:t>
      </w:r>
      <w:r w:rsidR="00B87DB1" w:rsidRPr="00387E12">
        <w:rPr>
          <w:iCs/>
        </w:rPr>
        <w:t xml:space="preserve">the </w:t>
      </w:r>
      <w:r w:rsidRPr="00387E12">
        <w:rPr>
          <w:iCs/>
        </w:rPr>
        <w:t xml:space="preserve">workplace. By juxtaposing ideas traditionally associated with ‘happiness’ (emotion in relation to abstract concepts like family) with ‘unhappiness’ (emotion in relation to inanimate objects like shoes as less close or valuable to the social ideal), the conception of ‘happiness’ as cultural theorist Sara </w:t>
      </w:r>
      <w:r w:rsidR="00F1309E" w:rsidRPr="00387E12">
        <w:rPr>
          <w:iCs/>
        </w:rPr>
        <w:t>Ahmed</w:t>
      </w:r>
      <w:r w:rsidRPr="00387E12">
        <w:rPr>
          <w:iCs/>
        </w:rPr>
        <w:t xml:space="preserve"> (</w:t>
      </w:r>
      <w:r w:rsidR="00F1309E" w:rsidRPr="00387E12">
        <w:rPr>
          <w:iCs/>
        </w:rPr>
        <w:t>2010</w:t>
      </w:r>
      <w:r w:rsidRPr="00387E12">
        <w:rPr>
          <w:iCs/>
        </w:rPr>
        <w:t xml:space="preserve">), in her seminal book </w:t>
      </w:r>
      <w:r w:rsidRPr="00387E12">
        <w:rPr>
          <w:i/>
          <w:iCs/>
        </w:rPr>
        <w:t>The Promise of Happiness</w:t>
      </w:r>
      <w:r w:rsidRPr="00387E12">
        <w:rPr>
          <w:iCs/>
        </w:rPr>
        <w:t xml:space="preserve"> contends, raises critical questions about becoming researchers, the workplace, and institutional learning. For example, based on one of the narrative voices in the </w:t>
      </w:r>
      <w:r w:rsidR="00B87DB1" w:rsidRPr="00387E12">
        <w:rPr>
          <w:iCs/>
        </w:rPr>
        <w:t>‘</w:t>
      </w:r>
      <w:r w:rsidRPr="00387E12">
        <w:rPr>
          <w:iCs/>
        </w:rPr>
        <w:t>Happiness</w:t>
      </w:r>
      <w:r w:rsidR="00B87DB1" w:rsidRPr="00387E12">
        <w:rPr>
          <w:iCs/>
        </w:rPr>
        <w:t>’</w:t>
      </w:r>
      <w:r w:rsidRPr="00387E12">
        <w:rPr>
          <w:iCs/>
        </w:rPr>
        <w:t xml:space="preserve"> film, one can argue, love for shoes</w:t>
      </w:r>
      <w:r w:rsidR="00D8528D" w:rsidRPr="00387E12">
        <w:rPr>
          <w:iCs/>
        </w:rPr>
        <w:t>,</w:t>
      </w:r>
      <w:r w:rsidRPr="00387E12">
        <w:rPr>
          <w:iCs/>
        </w:rPr>
        <w:t xml:space="preserve"> as one of several </w:t>
      </w:r>
      <w:r w:rsidRPr="00387E12">
        <w:rPr>
          <w:i/>
          <w:iCs/>
        </w:rPr>
        <w:t>objects of affection</w:t>
      </w:r>
      <w:r w:rsidR="00D8528D" w:rsidRPr="00387E12">
        <w:rPr>
          <w:i/>
          <w:iCs/>
        </w:rPr>
        <w:t>,</w:t>
      </w:r>
      <w:r w:rsidRPr="00387E12">
        <w:rPr>
          <w:iCs/>
        </w:rPr>
        <w:t xml:space="preserve"> </w:t>
      </w:r>
      <w:r w:rsidR="00D8528D" w:rsidRPr="00387E12">
        <w:rPr>
          <w:iCs/>
        </w:rPr>
        <w:t>is an</w:t>
      </w:r>
      <w:r w:rsidRPr="00387E12">
        <w:rPr>
          <w:iCs/>
        </w:rPr>
        <w:t xml:space="preserve"> expression of happiness. Happiness was also expressed as</w:t>
      </w:r>
      <w:r w:rsidR="0014468D" w:rsidRPr="00387E12">
        <w:rPr>
          <w:iCs/>
        </w:rPr>
        <w:t xml:space="preserve"> a</w:t>
      </w:r>
      <w:r w:rsidRPr="00387E12">
        <w:rPr>
          <w:iCs/>
        </w:rPr>
        <w:t xml:space="preserve"> </w:t>
      </w:r>
      <w:r w:rsidRPr="00387E12">
        <w:rPr>
          <w:b/>
          <w:i/>
          <w:iCs/>
        </w:rPr>
        <w:t>space for possibilities</w:t>
      </w:r>
      <w:r w:rsidRPr="00387E12">
        <w:rPr>
          <w:iCs/>
        </w:rPr>
        <w:t xml:space="preserve"> for being emotionally and politically evocative, captivating, aesthetically powerful and moving, </w:t>
      </w:r>
      <w:r w:rsidRPr="00387E12">
        <w:rPr>
          <w:iCs/>
        </w:rPr>
        <w:lastRenderedPageBreak/>
        <w:t xml:space="preserve">even </w:t>
      </w:r>
      <w:r w:rsidRPr="00387E12">
        <w:rPr>
          <w:b/>
          <w:i/>
          <w:iCs/>
        </w:rPr>
        <w:t>a judgement</w:t>
      </w:r>
      <w:r w:rsidRPr="00387E12">
        <w:rPr>
          <w:iCs/>
        </w:rPr>
        <w:t xml:space="preserve"> that one is doing well. Happiness was expressed as something we are inclined toward (such as, what makes us happy) but also about what we should be inclined toward (such as, judgements about how our lives are enriched, or how we live well). Enabling this space for possibilities, between the </w:t>
      </w:r>
      <w:r w:rsidRPr="00387E12">
        <w:rPr>
          <w:b/>
          <w:i/>
          <w:iCs/>
        </w:rPr>
        <w:t>individually and socially valued currency of ideas and objects</w:t>
      </w:r>
      <w:r w:rsidRPr="00387E12">
        <w:rPr>
          <w:iCs/>
        </w:rPr>
        <w:t xml:space="preserve"> associated with happiness (and unhappiness) seemed to afford the ability to shift perspectives – which is about </w:t>
      </w:r>
      <w:r w:rsidRPr="00387E12">
        <w:rPr>
          <w:b/>
          <w:i/>
          <w:iCs/>
        </w:rPr>
        <w:t>being-in-relation</w:t>
      </w:r>
      <w:r w:rsidRPr="00387E12">
        <w:rPr>
          <w:iCs/>
        </w:rPr>
        <w:t xml:space="preserve"> with regards to the </w:t>
      </w:r>
      <w:proofErr w:type="spellStart"/>
      <w:r w:rsidR="00F1309E" w:rsidRPr="00387E12">
        <w:rPr>
          <w:b/>
          <w:i/>
          <w:iCs/>
        </w:rPr>
        <w:t>storying</w:t>
      </w:r>
      <w:proofErr w:type="spellEnd"/>
      <w:r w:rsidR="00F1309E" w:rsidRPr="00387E12">
        <w:rPr>
          <w:b/>
          <w:i/>
          <w:iCs/>
        </w:rPr>
        <w:t xml:space="preserve"> of institutional learning</w:t>
      </w:r>
      <w:r w:rsidRPr="00387E12">
        <w:rPr>
          <w:b/>
          <w:iCs/>
        </w:rPr>
        <w:t>.</w:t>
      </w:r>
    </w:p>
    <w:p w:rsidR="00D541A9" w:rsidRPr="00387E12" w:rsidRDefault="00D541A9">
      <w:pPr>
        <w:ind w:firstLine="360"/>
        <w:jc w:val="both"/>
        <w:rPr>
          <w:b/>
          <w:color w:val="262626"/>
        </w:rPr>
      </w:pPr>
    </w:p>
    <w:p w:rsidR="00D541A9" w:rsidRPr="00387E12" w:rsidRDefault="004E423D">
      <w:pPr>
        <w:spacing w:before="120" w:after="120"/>
        <w:jc w:val="center"/>
        <w:rPr>
          <w:b/>
        </w:rPr>
      </w:pPr>
      <w:r w:rsidRPr="00387E12">
        <w:rPr>
          <w:noProof/>
          <w:lang w:val="en-US"/>
        </w:rPr>
        <w:drawing>
          <wp:anchor distT="0" distB="0" distL="0" distR="0" simplePos="0" relativeHeight="251661312" behindDoc="0" locked="0" layoutInCell="1" allowOverlap="1" wp14:anchorId="268F294B" wp14:editId="5D2FF9C3">
            <wp:simplePos x="0" y="0"/>
            <wp:positionH relativeFrom="column">
              <wp:posOffset>165100</wp:posOffset>
            </wp:positionH>
            <wp:positionV relativeFrom="paragraph">
              <wp:posOffset>158750</wp:posOffset>
            </wp:positionV>
            <wp:extent cx="1552575" cy="1473200"/>
            <wp:effectExtent l="19050" t="0" r="9525" b="0"/>
            <wp:wrapTopAndBottom/>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a:srcRect/>
                    <a:stretch>
                      <a:fillRect/>
                    </a:stretch>
                  </pic:blipFill>
                  <pic:spPr bwMode="auto">
                    <a:xfrm>
                      <a:off x="0" y="0"/>
                      <a:ext cx="1552575" cy="1473200"/>
                    </a:xfrm>
                    <a:prstGeom prst="rect">
                      <a:avLst/>
                    </a:prstGeom>
                    <a:solidFill>
                      <a:srgbClr val="FFFFFF"/>
                    </a:solidFill>
                    <a:ln w="9525">
                      <a:noFill/>
                      <a:miter lim="800000"/>
                      <a:headEnd/>
                      <a:tailEnd/>
                    </a:ln>
                  </pic:spPr>
                </pic:pic>
              </a:graphicData>
            </a:graphic>
          </wp:anchor>
        </w:drawing>
      </w:r>
      <w:r w:rsidR="003449B6" w:rsidRPr="00387E12">
        <w:rPr>
          <w:noProof/>
          <w:lang w:val="en-US"/>
        </w:rPr>
        <w:drawing>
          <wp:anchor distT="0" distB="0" distL="0" distR="0" simplePos="0" relativeHeight="251659264" behindDoc="0" locked="0" layoutInCell="1" allowOverlap="1" wp14:anchorId="148D8DAD" wp14:editId="1580E58A">
            <wp:simplePos x="0" y="0"/>
            <wp:positionH relativeFrom="column">
              <wp:posOffset>1836420</wp:posOffset>
            </wp:positionH>
            <wp:positionV relativeFrom="paragraph">
              <wp:posOffset>156845</wp:posOffset>
            </wp:positionV>
            <wp:extent cx="1533525" cy="1481455"/>
            <wp:effectExtent l="19050" t="0" r="9525" b="0"/>
            <wp:wrapTopAndBottom/>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a:srcRect/>
                    <a:stretch>
                      <a:fillRect/>
                    </a:stretch>
                  </pic:blipFill>
                  <pic:spPr bwMode="auto">
                    <a:xfrm>
                      <a:off x="0" y="0"/>
                      <a:ext cx="1533525" cy="1481455"/>
                    </a:xfrm>
                    <a:prstGeom prst="rect">
                      <a:avLst/>
                    </a:prstGeom>
                    <a:solidFill>
                      <a:srgbClr val="FFFFFF"/>
                    </a:solidFill>
                    <a:ln w="9525">
                      <a:noFill/>
                      <a:miter lim="800000"/>
                      <a:headEnd/>
                      <a:tailEnd/>
                    </a:ln>
                  </pic:spPr>
                </pic:pic>
              </a:graphicData>
            </a:graphic>
          </wp:anchor>
        </w:drawing>
      </w:r>
      <w:r w:rsidR="003449B6" w:rsidRPr="00387E12">
        <w:rPr>
          <w:noProof/>
          <w:lang w:val="en-US"/>
        </w:rPr>
        <w:drawing>
          <wp:anchor distT="0" distB="0" distL="0" distR="0" simplePos="0" relativeHeight="251660288" behindDoc="0" locked="0" layoutInCell="1" allowOverlap="1" wp14:anchorId="0CF2A1BF" wp14:editId="5333E238">
            <wp:simplePos x="0" y="0"/>
            <wp:positionH relativeFrom="column">
              <wp:posOffset>3459480</wp:posOffset>
            </wp:positionH>
            <wp:positionV relativeFrom="paragraph">
              <wp:posOffset>156845</wp:posOffset>
            </wp:positionV>
            <wp:extent cx="1549400" cy="1494155"/>
            <wp:effectExtent l="19050" t="0" r="0" b="0"/>
            <wp:wrapTopAndBottom/>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3"/>
                    <a:srcRect/>
                    <a:stretch>
                      <a:fillRect/>
                    </a:stretch>
                  </pic:blipFill>
                  <pic:spPr bwMode="auto">
                    <a:xfrm>
                      <a:off x="0" y="0"/>
                      <a:ext cx="1549400" cy="1494155"/>
                    </a:xfrm>
                    <a:prstGeom prst="rect">
                      <a:avLst/>
                    </a:prstGeom>
                    <a:solidFill>
                      <a:srgbClr val="FFFFFF"/>
                    </a:solidFill>
                    <a:ln w="9525">
                      <a:noFill/>
                      <a:miter lim="800000"/>
                      <a:headEnd/>
                      <a:tailEnd/>
                    </a:ln>
                  </pic:spPr>
                </pic:pic>
              </a:graphicData>
            </a:graphic>
          </wp:anchor>
        </w:drawing>
      </w:r>
      <w:r w:rsidR="00F1309E" w:rsidRPr="00387E12">
        <w:rPr>
          <w:b/>
        </w:rPr>
        <w:t>Photo 1</w:t>
      </w:r>
      <w:r w:rsidR="00342484" w:rsidRPr="00387E12">
        <w:rPr>
          <w:b/>
        </w:rPr>
        <w:t>:</w:t>
      </w:r>
      <w:r w:rsidR="00F1309E" w:rsidRPr="00387E12">
        <w:rPr>
          <w:b/>
        </w:rPr>
        <w:t xml:space="preserve"> </w:t>
      </w:r>
      <w:r w:rsidR="00F1309E" w:rsidRPr="00387E12">
        <w:rPr>
          <w:b/>
          <w:color w:val="00000A"/>
        </w:rPr>
        <w:t xml:space="preserve">The Happiness Pod </w:t>
      </w:r>
    </w:p>
    <w:p w:rsidR="00D541A9" w:rsidRPr="00387E12" w:rsidRDefault="00AE3CB2">
      <w:pPr>
        <w:ind w:firstLine="360"/>
        <w:jc w:val="both"/>
        <w:rPr>
          <w:shd w:val="clear" w:color="auto" w:fill="00FFFF"/>
        </w:rPr>
      </w:pPr>
      <w:r w:rsidRPr="00387E12">
        <w:t xml:space="preserve">The </w:t>
      </w:r>
      <w:r w:rsidR="00F1309E" w:rsidRPr="00387E12">
        <w:rPr>
          <w:i/>
        </w:rPr>
        <w:t xml:space="preserve">Happiness </w:t>
      </w:r>
      <w:r w:rsidRPr="00387E12">
        <w:rPr>
          <w:i/>
        </w:rPr>
        <w:t>Pod</w:t>
      </w:r>
      <w:r w:rsidRPr="00387E12">
        <w:t xml:space="preserve"> was resurrected for the final celebration day and launching of the ANABLOG. It was erected for the purpose of showing </w:t>
      </w:r>
      <w:r w:rsidRPr="00387E12">
        <w:rPr>
          <w:i/>
        </w:rPr>
        <w:t>Happiness</w:t>
      </w:r>
      <w:r w:rsidR="00F1309E" w:rsidRPr="00387E12">
        <w:t xml:space="preserve"> once again.</w:t>
      </w:r>
      <w:r w:rsidRPr="00387E12">
        <w:rPr>
          <w:i/>
        </w:rPr>
        <w:t xml:space="preserve"> </w:t>
      </w:r>
      <w:r w:rsidR="0056015C" w:rsidRPr="00387E12">
        <w:rPr>
          <w:color w:val="262626"/>
        </w:rPr>
        <w:t xml:space="preserve">The </w:t>
      </w:r>
      <w:proofErr w:type="spellStart"/>
      <w:r w:rsidR="0056015C" w:rsidRPr="00387E12">
        <w:rPr>
          <w:color w:val="262626"/>
        </w:rPr>
        <w:t>metathemes</w:t>
      </w:r>
      <w:proofErr w:type="spellEnd"/>
      <w:r w:rsidR="0056015C" w:rsidRPr="00387E12">
        <w:rPr>
          <w:color w:val="262626"/>
        </w:rPr>
        <w:t xml:space="preserve"> embedded in this body of data generated from students and </w:t>
      </w:r>
      <w:proofErr w:type="gramStart"/>
      <w:r w:rsidR="0056015C" w:rsidRPr="00387E12">
        <w:rPr>
          <w:color w:val="262626"/>
        </w:rPr>
        <w:t>staff</w:t>
      </w:r>
      <w:proofErr w:type="gramEnd"/>
      <w:r w:rsidR="0056015C" w:rsidRPr="00387E12">
        <w:rPr>
          <w:color w:val="262626"/>
        </w:rPr>
        <w:t xml:space="preserve"> is about ‘being-in-relation’ and drawing us into a ‘space of possibilities’.</w:t>
      </w:r>
    </w:p>
    <w:p w:rsidR="00D541A9" w:rsidRPr="00387E12" w:rsidRDefault="00F1309E">
      <w:pPr>
        <w:keepNext/>
        <w:spacing w:before="120" w:after="120"/>
        <w:jc w:val="center"/>
        <w:rPr>
          <w:b/>
          <w:color w:val="262626"/>
        </w:rPr>
      </w:pPr>
      <w:r w:rsidRPr="00387E12">
        <w:rPr>
          <w:b/>
        </w:rPr>
        <w:t xml:space="preserve">Table 2: Analysis of </w:t>
      </w:r>
      <w:r w:rsidR="0035097B" w:rsidRPr="00387E12">
        <w:rPr>
          <w:b/>
        </w:rPr>
        <w:t xml:space="preserve">the </w:t>
      </w:r>
      <w:r w:rsidRPr="00387E12">
        <w:rPr>
          <w:b/>
        </w:rPr>
        <w:t>‘happiness’ curated film viewing: Participants responses</w:t>
      </w:r>
    </w:p>
    <w:tbl>
      <w:tblPr>
        <w:tblW w:w="0" w:type="auto"/>
        <w:tblInd w:w="-10" w:type="dxa"/>
        <w:tblLayout w:type="fixed"/>
        <w:tblLook w:val="0000" w:firstRow="0" w:lastRow="0" w:firstColumn="0" w:lastColumn="0" w:noHBand="0" w:noVBand="0"/>
      </w:tblPr>
      <w:tblGrid>
        <w:gridCol w:w="5495"/>
        <w:gridCol w:w="2355"/>
      </w:tblGrid>
      <w:tr w:rsidR="00AE3CB2" w:rsidRPr="00387E12">
        <w:tc>
          <w:tcPr>
            <w:tcW w:w="5495" w:type="dxa"/>
            <w:tcBorders>
              <w:top w:val="single" w:sz="4" w:space="0" w:color="000000"/>
              <w:left w:val="single" w:sz="4" w:space="0" w:color="000000"/>
              <w:bottom w:val="single" w:sz="4" w:space="0" w:color="000000"/>
            </w:tcBorders>
            <w:shd w:val="clear" w:color="auto" w:fill="auto"/>
          </w:tcPr>
          <w:p w:rsidR="00AE3CB2" w:rsidRPr="00387E12" w:rsidRDefault="00AE3CB2">
            <w:pPr>
              <w:rPr>
                <w:b/>
              </w:rPr>
            </w:pPr>
            <w:r w:rsidRPr="00387E12">
              <w:rPr>
                <w:b/>
              </w:rPr>
              <w:t>Participants’ Voices</w:t>
            </w:r>
          </w:p>
        </w:tc>
        <w:tc>
          <w:tcPr>
            <w:tcW w:w="2355" w:type="dxa"/>
            <w:tcBorders>
              <w:top w:val="single" w:sz="4" w:space="0" w:color="000000"/>
              <w:left w:val="single" w:sz="4" w:space="0" w:color="000000"/>
              <w:bottom w:val="single" w:sz="4" w:space="0" w:color="000000"/>
              <w:right w:val="single" w:sz="4" w:space="0" w:color="000000"/>
            </w:tcBorders>
            <w:shd w:val="clear" w:color="auto" w:fill="auto"/>
          </w:tcPr>
          <w:p w:rsidR="00AE3CB2" w:rsidRPr="00387E12" w:rsidRDefault="00AE3CB2">
            <w:r w:rsidRPr="00387E12">
              <w:rPr>
                <w:b/>
              </w:rPr>
              <w:t>Themes/</w:t>
            </w:r>
            <w:proofErr w:type="spellStart"/>
            <w:r w:rsidRPr="00387E12">
              <w:rPr>
                <w:b/>
              </w:rPr>
              <w:t>Metathemes</w:t>
            </w:r>
            <w:proofErr w:type="spellEnd"/>
          </w:p>
        </w:tc>
      </w:tr>
      <w:tr w:rsidR="00AE3CB2" w:rsidRPr="00387E12">
        <w:tc>
          <w:tcPr>
            <w:tcW w:w="5495" w:type="dxa"/>
            <w:tcBorders>
              <w:top w:val="single" w:sz="4" w:space="0" w:color="000000"/>
              <w:left w:val="single" w:sz="4" w:space="0" w:color="000000"/>
              <w:bottom w:val="single" w:sz="4" w:space="0" w:color="000000"/>
            </w:tcBorders>
            <w:shd w:val="clear" w:color="auto" w:fill="auto"/>
          </w:tcPr>
          <w:p w:rsidR="00AE3CB2" w:rsidRPr="00387E12" w:rsidRDefault="00AE3CB2">
            <w:pPr>
              <w:rPr>
                <w:b/>
              </w:rPr>
            </w:pPr>
            <w:r w:rsidRPr="00387E12">
              <w:t>‘The laughter and doing something fun that brought people together. A sense of community that gave us a shared identity…Being hugged and immersed in happiness pod feeling calm and lost in the moments of the videos.’</w:t>
            </w:r>
          </w:p>
        </w:tc>
        <w:tc>
          <w:tcPr>
            <w:tcW w:w="2355" w:type="dxa"/>
            <w:tcBorders>
              <w:top w:val="single" w:sz="4" w:space="0" w:color="000000"/>
              <w:left w:val="single" w:sz="4" w:space="0" w:color="000000"/>
              <w:bottom w:val="single" w:sz="4" w:space="0" w:color="000000"/>
              <w:right w:val="single" w:sz="4" w:space="0" w:color="000000"/>
            </w:tcBorders>
            <w:shd w:val="clear" w:color="auto" w:fill="auto"/>
          </w:tcPr>
          <w:p w:rsidR="00AE3CB2" w:rsidRPr="00387E12" w:rsidRDefault="00AE3CB2">
            <w:pPr>
              <w:rPr>
                <w:b/>
              </w:rPr>
            </w:pPr>
            <w:r w:rsidRPr="00387E12">
              <w:rPr>
                <w:b/>
              </w:rPr>
              <w:t xml:space="preserve">*My/our/their </w:t>
            </w:r>
            <w:r w:rsidRPr="00387E12">
              <w:rPr>
                <w:b/>
                <w:u w:val="single"/>
              </w:rPr>
              <w:t>being-in-relation</w:t>
            </w:r>
          </w:p>
          <w:p w:rsidR="00AE3CB2" w:rsidRPr="00387E12" w:rsidRDefault="00AE3CB2">
            <w:r w:rsidRPr="00387E12">
              <w:rPr>
                <w:b/>
              </w:rPr>
              <w:t xml:space="preserve">A </w:t>
            </w:r>
            <w:r w:rsidRPr="00387E12">
              <w:rPr>
                <w:b/>
                <w:i/>
              </w:rPr>
              <w:t>dialogic</w:t>
            </w:r>
            <w:r w:rsidRPr="00387E12">
              <w:rPr>
                <w:b/>
              </w:rPr>
              <w:t xml:space="preserve"> space</w:t>
            </w:r>
          </w:p>
        </w:tc>
      </w:tr>
      <w:tr w:rsidR="00AE3CB2" w:rsidRPr="00387E12">
        <w:tc>
          <w:tcPr>
            <w:tcW w:w="5495" w:type="dxa"/>
            <w:tcBorders>
              <w:top w:val="single" w:sz="4" w:space="0" w:color="000000"/>
              <w:left w:val="single" w:sz="4" w:space="0" w:color="000000"/>
              <w:bottom w:val="single" w:sz="4" w:space="0" w:color="000000"/>
            </w:tcBorders>
            <w:shd w:val="clear" w:color="auto" w:fill="auto"/>
          </w:tcPr>
          <w:p w:rsidR="00AE3CB2" w:rsidRPr="00387E12" w:rsidRDefault="00AE3CB2">
            <w:pPr>
              <w:rPr>
                <w:b/>
              </w:rPr>
            </w:pPr>
            <w:r w:rsidRPr="00387E12">
              <w:t>‘The provision of an entirely novel space in a familiar building. Seeing so many different perspectives and possibilities on peoples ideas of happiness.’</w:t>
            </w:r>
          </w:p>
        </w:tc>
        <w:tc>
          <w:tcPr>
            <w:tcW w:w="2355" w:type="dxa"/>
            <w:tcBorders>
              <w:top w:val="single" w:sz="4" w:space="0" w:color="000000"/>
              <w:left w:val="single" w:sz="4" w:space="0" w:color="000000"/>
              <w:bottom w:val="single" w:sz="4" w:space="0" w:color="000000"/>
              <w:right w:val="single" w:sz="4" w:space="0" w:color="000000"/>
            </w:tcBorders>
            <w:shd w:val="clear" w:color="auto" w:fill="auto"/>
          </w:tcPr>
          <w:p w:rsidR="00AE3CB2" w:rsidRPr="00387E12" w:rsidRDefault="00AE3CB2">
            <w:pPr>
              <w:rPr>
                <w:b/>
              </w:rPr>
            </w:pPr>
            <w:r w:rsidRPr="00387E12">
              <w:rPr>
                <w:b/>
              </w:rPr>
              <w:t xml:space="preserve">*A </w:t>
            </w:r>
            <w:r w:rsidRPr="00387E12">
              <w:rPr>
                <w:b/>
                <w:i/>
              </w:rPr>
              <w:t>novel</w:t>
            </w:r>
            <w:r w:rsidRPr="00387E12">
              <w:rPr>
                <w:b/>
              </w:rPr>
              <w:t xml:space="preserve"> space</w:t>
            </w:r>
          </w:p>
          <w:p w:rsidR="00AE3CB2" w:rsidRPr="00387E12" w:rsidRDefault="00AE3CB2">
            <w:r w:rsidRPr="00387E12">
              <w:rPr>
                <w:b/>
              </w:rPr>
              <w:t xml:space="preserve">*A </w:t>
            </w:r>
            <w:r w:rsidRPr="00387E12">
              <w:rPr>
                <w:b/>
                <w:i/>
              </w:rPr>
              <w:t>discursive</w:t>
            </w:r>
            <w:r w:rsidRPr="00387E12">
              <w:rPr>
                <w:b/>
              </w:rPr>
              <w:t xml:space="preserve"> space</w:t>
            </w:r>
          </w:p>
        </w:tc>
      </w:tr>
      <w:tr w:rsidR="00AE3CB2" w:rsidRPr="00387E12">
        <w:tc>
          <w:tcPr>
            <w:tcW w:w="5495" w:type="dxa"/>
            <w:tcBorders>
              <w:top w:val="single" w:sz="4" w:space="0" w:color="000000"/>
              <w:left w:val="single" w:sz="4" w:space="0" w:color="000000"/>
              <w:bottom w:val="single" w:sz="4" w:space="0" w:color="000000"/>
            </w:tcBorders>
            <w:shd w:val="clear" w:color="auto" w:fill="auto"/>
          </w:tcPr>
          <w:p w:rsidR="00AE3CB2" w:rsidRPr="00387E12" w:rsidRDefault="00AE3CB2">
            <w:r w:rsidRPr="00387E12">
              <w:t>‘The atmosphere inside the ‘tent’. It gave me happiness!’</w:t>
            </w:r>
          </w:p>
        </w:tc>
        <w:tc>
          <w:tcPr>
            <w:tcW w:w="2355" w:type="dxa"/>
            <w:tcBorders>
              <w:top w:val="single" w:sz="4" w:space="0" w:color="000000"/>
              <w:left w:val="single" w:sz="4" w:space="0" w:color="000000"/>
              <w:bottom w:val="single" w:sz="4" w:space="0" w:color="000000"/>
              <w:right w:val="single" w:sz="4" w:space="0" w:color="000000"/>
            </w:tcBorders>
            <w:shd w:val="clear" w:color="auto" w:fill="auto"/>
          </w:tcPr>
          <w:p w:rsidR="00AE3CB2" w:rsidRPr="00387E12" w:rsidRDefault="00AE3CB2">
            <w:r w:rsidRPr="00387E12">
              <w:t>*</w:t>
            </w:r>
            <w:r w:rsidRPr="00387E12">
              <w:rPr>
                <w:b/>
              </w:rPr>
              <w:t>An</w:t>
            </w:r>
            <w:r w:rsidRPr="00387E12">
              <w:t xml:space="preserve"> </w:t>
            </w:r>
            <w:r w:rsidRPr="00387E12">
              <w:rPr>
                <w:b/>
                <w:i/>
              </w:rPr>
              <w:t>embodied</w:t>
            </w:r>
            <w:r w:rsidRPr="00387E12">
              <w:rPr>
                <w:b/>
              </w:rPr>
              <w:t xml:space="preserve"> space</w:t>
            </w:r>
          </w:p>
        </w:tc>
      </w:tr>
      <w:tr w:rsidR="00AE3CB2" w:rsidRPr="00387E12">
        <w:tc>
          <w:tcPr>
            <w:tcW w:w="5495" w:type="dxa"/>
            <w:tcBorders>
              <w:top w:val="single" w:sz="4" w:space="0" w:color="000000"/>
              <w:left w:val="single" w:sz="4" w:space="0" w:color="000000"/>
              <w:bottom w:val="single" w:sz="4" w:space="0" w:color="000000"/>
            </w:tcBorders>
            <w:shd w:val="clear" w:color="auto" w:fill="auto"/>
          </w:tcPr>
          <w:p w:rsidR="00AE3CB2" w:rsidRPr="00387E12" w:rsidRDefault="00AE3CB2">
            <w:pPr>
              <w:rPr>
                <w:b/>
              </w:rPr>
            </w:pPr>
            <w:r w:rsidRPr="00387E12">
              <w:t>‘This feels different. Taps into emotions. Different perspectives – always illuminating as it shows the richness of human response.’</w:t>
            </w:r>
          </w:p>
        </w:tc>
        <w:tc>
          <w:tcPr>
            <w:tcW w:w="2355" w:type="dxa"/>
            <w:tcBorders>
              <w:top w:val="single" w:sz="4" w:space="0" w:color="000000"/>
              <w:left w:val="single" w:sz="4" w:space="0" w:color="000000"/>
              <w:bottom w:val="single" w:sz="4" w:space="0" w:color="000000"/>
              <w:right w:val="single" w:sz="4" w:space="0" w:color="000000"/>
            </w:tcBorders>
            <w:shd w:val="clear" w:color="auto" w:fill="auto"/>
          </w:tcPr>
          <w:p w:rsidR="00AE3CB2" w:rsidRPr="00387E12" w:rsidRDefault="00AE3CB2" w:rsidP="00E0043B">
            <w:r w:rsidRPr="00387E12">
              <w:rPr>
                <w:b/>
              </w:rPr>
              <w:t>*A</w:t>
            </w:r>
            <w:r w:rsidRPr="00387E12">
              <w:t xml:space="preserve"> </w:t>
            </w:r>
            <w:r w:rsidRPr="00387E12">
              <w:rPr>
                <w:b/>
              </w:rPr>
              <w:t>space of ‘</w:t>
            </w:r>
            <w:r w:rsidRPr="00387E12">
              <w:rPr>
                <w:b/>
                <w:i/>
              </w:rPr>
              <w:t>heart</w:t>
            </w:r>
            <w:r w:rsidRPr="00387E12">
              <w:rPr>
                <w:i/>
              </w:rPr>
              <w:t xml:space="preserve"> </w:t>
            </w:r>
            <w:r w:rsidRPr="00387E12">
              <w:rPr>
                <w:b/>
                <w:i/>
              </w:rPr>
              <w:t>thinking</w:t>
            </w:r>
            <w:r w:rsidRPr="00387E12">
              <w:rPr>
                <w:b/>
              </w:rPr>
              <w:t>’</w:t>
            </w:r>
            <w:r w:rsidRPr="00387E12">
              <w:t xml:space="preserve"> where emotion becomes entangled with experience and epistemology (</w:t>
            </w:r>
            <w:proofErr w:type="spellStart"/>
            <w:r w:rsidR="00F1309E" w:rsidRPr="00387E12">
              <w:t>Mackinlay</w:t>
            </w:r>
            <w:proofErr w:type="spellEnd"/>
            <w:r w:rsidR="00F1309E" w:rsidRPr="00387E12">
              <w:t xml:space="preserve"> 2016</w:t>
            </w:r>
            <w:r w:rsidRPr="00387E12">
              <w:t>:17)</w:t>
            </w:r>
          </w:p>
        </w:tc>
      </w:tr>
      <w:tr w:rsidR="00AE3CB2" w:rsidRPr="00387E12">
        <w:tc>
          <w:tcPr>
            <w:tcW w:w="5495" w:type="dxa"/>
            <w:tcBorders>
              <w:top w:val="single" w:sz="4" w:space="0" w:color="000000"/>
              <w:left w:val="single" w:sz="4" w:space="0" w:color="000000"/>
              <w:bottom w:val="single" w:sz="4" w:space="0" w:color="000000"/>
            </w:tcBorders>
            <w:shd w:val="clear" w:color="auto" w:fill="auto"/>
          </w:tcPr>
          <w:p w:rsidR="00AE3CB2" w:rsidRPr="00387E12" w:rsidRDefault="00AE3CB2">
            <w:r w:rsidRPr="00387E12">
              <w:t>‘It was outside my natural comfort zone, but a very safe way to be stretched.’</w:t>
            </w:r>
          </w:p>
        </w:tc>
        <w:tc>
          <w:tcPr>
            <w:tcW w:w="2355" w:type="dxa"/>
            <w:tcBorders>
              <w:top w:val="single" w:sz="4" w:space="0" w:color="000000"/>
              <w:left w:val="single" w:sz="4" w:space="0" w:color="000000"/>
              <w:bottom w:val="single" w:sz="4" w:space="0" w:color="000000"/>
              <w:right w:val="single" w:sz="4" w:space="0" w:color="000000"/>
            </w:tcBorders>
            <w:shd w:val="clear" w:color="auto" w:fill="auto"/>
          </w:tcPr>
          <w:p w:rsidR="00AE3CB2" w:rsidRPr="00387E12" w:rsidRDefault="00AE3CB2">
            <w:pPr>
              <w:rPr>
                <w:b/>
              </w:rPr>
            </w:pPr>
            <w:r w:rsidRPr="00387E12">
              <w:t xml:space="preserve">*A </w:t>
            </w:r>
            <w:r w:rsidRPr="00387E12">
              <w:rPr>
                <w:b/>
                <w:i/>
              </w:rPr>
              <w:t>safe</w:t>
            </w:r>
            <w:r w:rsidRPr="00387E12">
              <w:rPr>
                <w:b/>
              </w:rPr>
              <w:t xml:space="preserve"> space</w:t>
            </w:r>
          </w:p>
          <w:p w:rsidR="00AE3CB2" w:rsidRPr="00387E12" w:rsidRDefault="00AE3CB2">
            <w:pPr>
              <w:rPr>
                <w:b/>
              </w:rPr>
            </w:pPr>
            <w:r w:rsidRPr="00387E12">
              <w:rPr>
                <w:b/>
              </w:rPr>
              <w:t xml:space="preserve">*A </w:t>
            </w:r>
            <w:r w:rsidRPr="00387E12">
              <w:t>vulnerable</w:t>
            </w:r>
            <w:r w:rsidRPr="00387E12">
              <w:rPr>
                <w:b/>
              </w:rPr>
              <w:t xml:space="preserve"> space</w:t>
            </w:r>
          </w:p>
          <w:p w:rsidR="00AE3CB2" w:rsidRPr="00387E12" w:rsidRDefault="00AE3CB2">
            <w:r w:rsidRPr="00387E12">
              <w:rPr>
                <w:b/>
              </w:rPr>
              <w:t xml:space="preserve">*An </w:t>
            </w:r>
            <w:r w:rsidRPr="00387E12">
              <w:rPr>
                <w:b/>
                <w:i/>
              </w:rPr>
              <w:t>ethical</w:t>
            </w:r>
            <w:r w:rsidRPr="00387E12">
              <w:rPr>
                <w:b/>
              </w:rPr>
              <w:t xml:space="preserve"> space</w:t>
            </w:r>
          </w:p>
        </w:tc>
      </w:tr>
      <w:tr w:rsidR="00AE3CB2" w:rsidRPr="00387E12">
        <w:tc>
          <w:tcPr>
            <w:tcW w:w="5495" w:type="dxa"/>
            <w:tcBorders>
              <w:top w:val="single" w:sz="4" w:space="0" w:color="000000"/>
              <w:left w:val="single" w:sz="4" w:space="0" w:color="000000"/>
              <w:bottom w:val="single" w:sz="4" w:space="0" w:color="000000"/>
            </w:tcBorders>
            <w:shd w:val="clear" w:color="auto" w:fill="auto"/>
          </w:tcPr>
          <w:p w:rsidR="00AE3CB2" w:rsidRPr="00387E12" w:rsidRDefault="00AE3CB2">
            <w:r w:rsidRPr="00387E12">
              <w:t>‘Connection with colleagues I wouldn’t otherwise know anything about. It allowed a gateway to advocating for my needs.’</w:t>
            </w:r>
          </w:p>
        </w:tc>
        <w:tc>
          <w:tcPr>
            <w:tcW w:w="2355" w:type="dxa"/>
            <w:tcBorders>
              <w:top w:val="single" w:sz="4" w:space="0" w:color="000000"/>
              <w:left w:val="single" w:sz="4" w:space="0" w:color="000000"/>
              <w:bottom w:val="single" w:sz="4" w:space="0" w:color="000000"/>
              <w:right w:val="single" w:sz="4" w:space="0" w:color="000000"/>
            </w:tcBorders>
            <w:shd w:val="clear" w:color="auto" w:fill="auto"/>
          </w:tcPr>
          <w:p w:rsidR="00AE3CB2" w:rsidRPr="00387E12" w:rsidRDefault="00AE3CB2">
            <w:r w:rsidRPr="00387E12">
              <w:t xml:space="preserve">*About </w:t>
            </w:r>
            <w:r w:rsidRPr="00387E12">
              <w:rPr>
                <w:b/>
                <w:u w:val="single"/>
              </w:rPr>
              <w:t>being-in-relation</w:t>
            </w:r>
          </w:p>
          <w:p w:rsidR="00AE3CB2" w:rsidRPr="00387E12" w:rsidRDefault="00AE3CB2">
            <w:r w:rsidRPr="00387E12">
              <w:t xml:space="preserve">*An </w:t>
            </w:r>
            <w:r w:rsidRPr="00387E12">
              <w:rPr>
                <w:b/>
                <w:i/>
              </w:rPr>
              <w:t>affective</w:t>
            </w:r>
            <w:r w:rsidRPr="00387E12">
              <w:rPr>
                <w:b/>
              </w:rPr>
              <w:t xml:space="preserve"> space to rethink</w:t>
            </w:r>
            <w:r w:rsidRPr="00387E12">
              <w:t xml:space="preserve"> dimensions of our learning to become researchers</w:t>
            </w:r>
          </w:p>
        </w:tc>
      </w:tr>
    </w:tbl>
    <w:p w:rsidR="00AE3CB2" w:rsidRPr="00387E12" w:rsidRDefault="00AE3CB2">
      <w:pPr>
        <w:widowControl w:val="0"/>
        <w:rPr>
          <w:b/>
          <w:color w:val="262626"/>
        </w:rPr>
      </w:pPr>
    </w:p>
    <w:p w:rsidR="00D541A9" w:rsidRPr="00387E12" w:rsidRDefault="00AE3CB2">
      <w:pPr>
        <w:ind w:firstLine="360"/>
        <w:jc w:val="both"/>
        <w:rPr>
          <w:b/>
          <w:color w:val="262626"/>
        </w:rPr>
      </w:pPr>
      <w:r w:rsidRPr="00387E12">
        <w:rPr>
          <w:color w:val="262626"/>
        </w:rPr>
        <w:t>It was an audacious move to erect a Pod in the teaching and learning space of this institution and</w:t>
      </w:r>
      <w:r w:rsidR="0035097B" w:rsidRPr="00387E12">
        <w:rPr>
          <w:color w:val="262626"/>
        </w:rPr>
        <w:t>,</w:t>
      </w:r>
      <w:r w:rsidRPr="00387E12">
        <w:rPr>
          <w:color w:val="262626"/>
        </w:rPr>
        <w:t xml:space="preserve"> in doing so, provide further musings on the whys and wherefores of ‘happiness’. Yet, </w:t>
      </w:r>
      <w:r w:rsidR="00756033" w:rsidRPr="00387E12">
        <w:rPr>
          <w:color w:val="262626"/>
        </w:rPr>
        <w:t xml:space="preserve">it was </w:t>
      </w:r>
      <w:r w:rsidR="002F71F8" w:rsidRPr="00387E12">
        <w:rPr>
          <w:color w:val="262626"/>
        </w:rPr>
        <w:t xml:space="preserve">interesting </w:t>
      </w:r>
      <w:r w:rsidR="00756033" w:rsidRPr="00387E12">
        <w:rPr>
          <w:color w:val="262626"/>
        </w:rPr>
        <w:t xml:space="preserve">to note </w:t>
      </w:r>
      <w:r w:rsidRPr="00387E12">
        <w:rPr>
          <w:color w:val="262626"/>
        </w:rPr>
        <w:t>the ways in which academics, non-academics and students dived quickly into the possibilities of the expression of ‘happiness’ and the space of possibilities within the Pod</w:t>
      </w:r>
      <w:r w:rsidR="00756033" w:rsidRPr="00387E12">
        <w:rPr>
          <w:color w:val="262626"/>
        </w:rPr>
        <w:t>,</w:t>
      </w:r>
      <w:r w:rsidRPr="00387E12">
        <w:rPr>
          <w:color w:val="262626"/>
        </w:rPr>
        <w:t xml:space="preserve"> viewing and re-viewing the novel, discursive, dialogic, heart-thinking</w:t>
      </w:r>
      <w:r w:rsidR="0035097B" w:rsidRPr="00387E12">
        <w:rPr>
          <w:color w:val="262626"/>
        </w:rPr>
        <w:t>,</w:t>
      </w:r>
      <w:r w:rsidRPr="00387E12">
        <w:rPr>
          <w:color w:val="262626"/>
        </w:rPr>
        <w:t xml:space="preserve"> embodied, safe, vulnerable, ethical, and affective </w:t>
      </w:r>
      <w:r w:rsidR="00F1309E" w:rsidRPr="00387E12">
        <w:rPr>
          <w:b/>
          <w:i/>
          <w:color w:val="262626"/>
        </w:rPr>
        <w:t xml:space="preserve">dimensions of our </w:t>
      </w:r>
      <w:r w:rsidRPr="00387E12">
        <w:rPr>
          <w:b/>
          <w:i/>
          <w:color w:val="262626"/>
        </w:rPr>
        <w:t>teaching and learning selves</w:t>
      </w:r>
      <w:r w:rsidRPr="00387E12">
        <w:rPr>
          <w:b/>
          <w:color w:val="262626"/>
        </w:rPr>
        <w:t>,</w:t>
      </w:r>
      <w:r w:rsidRPr="00387E12">
        <w:rPr>
          <w:color w:val="262626"/>
        </w:rPr>
        <w:t xml:space="preserve"> and the numerous themes of organizational learning which we unexpectedly stumbled upon. In response, one of our team, </w:t>
      </w:r>
      <w:proofErr w:type="spellStart"/>
      <w:r w:rsidRPr="00387E12">
        <w:rPr>
          <w:color w:val="262626"/>
        </w:rPr>
        <w:t>Afrodita</w:t>
      </w:r>
      <w:proofErr w:type="spellEnd"/>
      <w:r w:rsidRPr="00387E12">
        <w:rPr>
          <w:color w:val="262626"/>
        </w:rPr>
        <w:t xml:space="preserve"> </w:t>
      </w:r>
      <w:proofErr w:type="spellStart"/>
      <w:r w:rsidRPr="00387E12">
        <w:rPr>
          <w:color w:val="262626"/>
        </w:rPr>
        <w:t>Nikolova</w:t>
      </w:r>
      <w:proofErr w:type="spellEnd"/>
      <w:r w:rsidRPr="00387E12">
        <w:rPr>
          <w:color w:val="262626"/>
        </w:rPr>
        <w:t xml:space="preserve">, </w:t>
      </w:r>
      <w:r w:rsidR="002F71F8" w:rsidRPr="00387E12">
        <w:rPr>
          <w:color w:val="262626"/>
        </w:rPr>
        <w:t>composed</w:t>
      </w:r>
      <w:r w:rsidRPr="00387E12">
        <w:rPr>
          <w:color w:val="262626"/>
        </w:rPr>
        <w:t xml:space="preserve"> a generated </w:t>
      </w:r>
      <w:proofErr w:type="gramStart"/>
      <w:r w:rsidRPr="00387E12">
        <w:rPr>
          <w:color w:val="262626"/>
        </w:rPr>
        <w:t>poem which</w:t>
      </w:r>
      <w:proofErr w:type="gramEnd"/>
      <w:r w:rsidRPr="00387E12">
        <w:rPr>
          <w:color w:val="262626"/>
        </w:rPr>
        <w:t xml:space="preserve"> </w:t>
      </w:r>
      <w:r w:rsidR="002F71F8" w:rsidRPr="00387E12">
        <w:rPr>
          <w:color w:val="262626"/>
        </w:rPr>
        <w:t>happens</w:t>
      </w:r>
      <w:r w:rsidR="00756033" w:rsidRPr="00387E12">
        <w:rPr>
          <w:color w:val="262626"/>
        </w:rPr>
        <w:t xml:space="preserve"> “</w:t>
      </w:r>
      <w:r w:rsidRPr="00387E12">
        <w:rPr>
          <w:color w:val="262626"/>
        </w:rPr>
        <w:t>when researchers use their own words to describe an interpretation discovered in research with others</w:t>
      </w:r>
      <w:r w:rsidR="00756033" w:rsidRPr="00387E12">
        <w:rPr>
          <w:color w:val="262626"/>
        </w:rPr>
        <w:t>”</w:t>
      </w:r>
      <w:r w:rsidRPr="00387E12">
        <w:rPr>
          <w:color w:val="262626"/>
        </w:rPr>
        <w:t xml:space="preserve"> (</w:t>
      </w:r>
      <w:r w:rsidR="00F1309E" w:rsidRPr="00387E12">
        <w:rPr>
          <w:color w:val="262626"/>
        </w:rPr>
        <w:t>Butler-</w:t>
      </w:r>
      <w:proofErr w:type="spellStart"/>
      <w:r w:rsidR="00F1309E" w:rsidRPr="00387E12">
        <w:rPr>
          <w:color w:val="262626"/>
        </w:rPr>
        <w:t>Kisber</w:t>
      </w:r>
      <w:proofErr w:type="spellEnd"/>
      <w:r w:rsidR="00F1309E" w:rsidRPr="00387E12">
        <w:rPr>
          <w:color w:val="262626"/>
        </w:rPr>
        <w:t xml:space="preserve"> 2010</w:t>
      </w:r>
      <w:r w:rsidR="006B0FBE" w:rsidRPr="00387E12">
        <w:rPr>
          <w:color w:val="262626"/>
        </w:rPr>
        <w:t xml:space="preserve">, </w:t>
      </w:r>
      <w:r w:rsidRPr="00387E12">
        <w:rPr>
          <w:color w:val="262626"/>
        </w:rPr>
        <w:t>91</w:t>
      </w:r>
      <w:r w:rsidR="00756033" w:rsidRPr="00387E12">
        <w:rPr>
          <w:color w:val="262626"/>
        </w:rPr>
        <w:t>)</w:t>
      </w:r>
    </w:p>
    <w:p w:rsidR="00986658" w:rsidRPr="00387E12" w:rsidRDefault="00986658" w:rsidP="00986658">
      <w:pPr>
        <w:keepNext/>
        <w:spacing w:before="120" w:after="120"/>
        <w:rPr>
          <w:b/>
          <w:i/>
        </w:rPr>
      </w:pPr>
      <w:r w:rsidRPr="00387E12">
        <w:rPr>
          <w:b/>
          <w:i/>
        </w:rPr>
        <w:lastRenderedPageBreak/>
        <w:t xml:space="preserve">The Promise (a generated poem by </w:t>
      </w:r>
      <w:proofErr w:type="spellStart"/>
      <w:r w:rsidRPr="00387E12">
        <w:rPr>
          <w:b/>
          <w:i/>
        </w:rPr>
        <w:t>Afrodita</w:t>
      </w:r>
      <w:proofErr w:type="spellEnd"/>
      <w:r w:rsidRPr="00387E12">
        <w:rPr>
          <w:b/>
          <w:i/>
        </w:rPr>
        <w:t xml:space="preserve"> </w:t>
      </w:r>
      <w:proofErr w:type="spellStart"/>
      <w:r w:rsidRPr="00387E12">
        <w:rPr>
          <w:b/>
          <w:i/>
        </w:rPr>
        <w:t>Nikolova</w:t>
      </w:r>
      <w:proofErr w:type="spellEnd"/>
      <w:r w:rsidRPr="00387E12">
        <w:rPr>
          <w:b/>
          <w:i/>
        </w:rPr>
        <w:t>)</w:t>
      </w:r>
    </w:p>
    <w:p w:rsidR="00986658" w:rsidRPr="00CF0F88" w:rsidRDefault="00986658" w:rsidP="00986658">
      <w:pPr>
        <w:rPr>
          <w:color w:val="262626"/>
        </w:rPr>
      </w:pPr>
      <w:r w:rsidRPr="00CF0F88">
        <w:rPr>
          <w:color w:val="262626"/>
        </w:rPr>
        <w:t>You smiled in the eye of the dove</w:t>
      </w:r>
    </w:p>
    <w:p w:rsidR="00986658" w:rsidRPr="00CF0F88" w:rsidRDefault="00986658" w:rsidP="00986658">
      <w:pPr>
        <w:rPr>
          <w:color w:val="262626"/>
        </w:rPr>
      </w:pPr>
      <w:r w:rsidRPr="00CF0F88">
        <w:rPr>
          <w:color w:val="262626"/>
        </w:rPr>
        <w:t xml:space="preserve">                                              </w:t>
      </w:r>
      <w:proofErr w:type="gramStart"/>
      <w:r w:rsidRPr="00CF0F88">
        <w:rPr>
          <w:color w:val="262626"/>
        </w:rPr>
        <w:t>lips</w:t>
      </w:r>
      <w:proofErr w:type="gramEnd"/>
      <w:r w:rsidRPr="00CF0F88">
        <w:rPr>
          <w:color w:val="262626"/>
        </w:rPr>
        <w:t xml:space="preserve"> like a </w:t>
      </w:r>
      <w:proofErr w:type="spellStart"/>
      <w:r w:rsidRPr="00CF0F88">
        <w:rPr>
          <w:color w:val="262626"/>
        </w:rPr>
        <w:t>needlе</w:t>
      </w:r>
      <w:proofErr w:type="spellEnd"/>
      <w:r w:rsidRPr="00CF0F88">
        <w:rPr>
          <w:color w:val="262626"/>
        </w:rPr>
        <w:t xml:space="preserve"> a song mends </w:t>
      </w:r>
    </w:p>
    <w:p w:rsidR="00986658" w:rsidRPr="00CF0F88" w:rsidRDefault="00986658" w:rsidP="00986658">
      <w:pPr>
        <w:rPr>
          <w:color w:val="262626"/>
        </w:rPr>
      </w:pPr>
      <w:proofErr w:type="gramStart"/>
      <w:r w:rsidRPr="00CF0F88">
        <w:rPr>
          <w:color w:val="262626"/>
        </w:rPr>
        <w:t>the</w:t>
      </w:r>
      <w:proofErr w:type="gramEnd"/>
      <w:r w:rsidRPr="00CF0F88">
        <w:rPr>
          <w:color w:val="262626"/>
        </w:rPr>
        <w:t xml:space="preserve"> body begins to know </w:t>
      </w:r>
    </w:p>
    <w:p w:rsidR="00986658" w:rsidRPr="00CF0F88" w:rsidRDefault="00986658" w:rsidP="00986658">
      <w:pPr>
        <w:rPr>
          <w:color w:val="262626"/>
        </w:rPr>
      </w:pPr>
      <w:r w:rsidRPr="00CF0F88">
        <w:rPr>
          <w:color w:val="262626"/>
        </w:rPr>
        <w:t xml:space="preserve">                                              </w:t>
      </w:r>
      <w:proofErr w:type="gramStart"/>
      <w:r w:rsidRPr="00CF0F88">
        <w:rPr>
          <w:color w:val="262626"/>
        </w:rPr>
        <w:t>even</w:t>
      </w:r>
      <w:proofErr w:type="gramEnd"/>
      <w:r w:rsidRPr="00CF0F88">
        <w:rPr>
          <w:color w:val="262626"/>
        </w:rPr>
        <w:t xml:space="preserve"> itself an ocean wave interstitial happiness— </w:t>
      </w:r>
    </w:p>
    <w:p w:rsidR="00986658" w:rsidRPr="00CF0F88" w:rsidRDefault="00986658" w:rsidP="00986658">
      <w:pPr>
        <w:rPr>
          <w:color w:val="262626"/>
        </w:rPr>
      </w:pPr>
      <w:proofErr w:type="gramStart"/>
      <w:r w:rsidRPr="00CF0F88">
        <w:rPr>
          <w:color w:val="262626"/>
        </w:rPr>
        <w:t>an</w:t>
      </w:r>
      <w:proofErr w:type="gramEnd"/>
      <w:r w:rsidRPr="00CF0F88">
        <w:rPr>
          <w:color w:val="262626"/>
        </w:rPr>
        <w:t xml:space="preserve"> alarm clock</w:t>
      </w:r>
    </w:p>
    <w:p w:rsidR="00986658" w:rsidRPr="00CF0F88" w:rsidRDefault="00986658" w:rsidP="00986658">
      <w:pPr>
        <w:rPr>
          <w:color w:val="262626"/>
        </w:rPr>
      </w:pPr>
      <w:r w:rsidRPr="00CF0F88">
        <w:rPr>
          <w:color w:val="262626"/>
        </w:rPr>
        <w:t xml:space="preserve">                                             </w:t>
      </w:r>
      <w:proofErr w:type="gramStart"/>
      <w:r w:rsidRPr="00CF0F88">
        <w:rPr>
          <w:color w:val="262626"/>
        </w:rPr>
        <w:t>a</w:t>
      </w:r>
      <w:proofErr w:type="gramEnd"/>
      <w:r w:rsidRPr="00CF0F88">
        <w:rPr>
          <w:color w:val="262626"/>
        </w:rPr>
        <w:t xml:space="preserve"> glass of water at the night table the past </w:t>
      </w:r>
    </w:p>
    <w:p w:rsidR="00986658" w:rsidRPr="00CF0F88" w:rsidRDefault="00986658" w:rsidP="00986658">
      <w:pPr>
        <w:rPr>
          <w:color w:val="262626"/>
        </w:rPr>
      </w:pPr>
      <w:proofErr w:type="gramStart"/>
      <w:r w:rsidRPr="00CF0F88">
        <w:rPr>
          <w:color w:val="262626"/>
        </w:rPr>
        <w:t>flickering</w:t>
      </w:r>
      <w:proofErr w:type="gramEnd"/>
      <w:r w:rsidRPr="00CF0F88">
        <w:rPr>
          <w:color w:val="262626"/>
        </w:rPr>
        <w:t xml:space="preserve"> through the car window we forget </w:t>
      </w:r>
    </w:p>
    <w:p w:rsidR="00986658" w:rsidRPr="00CF0F88" w:rsidRDefault="00986658" w:rsidP="00986658">
      <w:pPr>
        <w:rPr>
          <w:color w:val="262626"/>
        </w:rPr>
      </w:pPr>
      <w:r w:rsidRPr="00CF0F88">
        <w:rPr>
          <w:color w:val="262626"/>
        </w:rPr>
        <w:t xml:space="preserve">                                             </w:t>
      </w:r>
      <w:proofErr w:type="gramStart"/>
      <w:r w:rsidRPr="00CF0F88">
        <w:rPr>
          <w:color w:val="262626"/>
        </w:rPr>
        <w:t>in</w:t>
      </w:r>
      <w:proofErr w:type="gramEnd"/>
      <w:r w:rsidRPr="00CF0F88">
        <w:rPr>
          <w:color w:val="262626"/>
        </w:rPr>
        <w:t xml:space="preserve"> silence like our tongues</w:t>
      </w:r>
    </w:p>
    <w:p w:rsidR="00986658" w:rsidRPr="00CF0F88" w:rsidRDefault="00986658" w:rsidP="00986658">
      <w:pPr>
        <w:rPr>
          <w:color w:val="262626"/>
        </w:rPr>
      </w:pPr>
      <w:proofErr w:type="gramStart"/>
      <w:r w:rsidRPr="00CF0F88">
        <w:rPr>
          <w:color w:val="262626"/>
        </w:rPr>
        <w:t>this</w:t>
      </w:r>
      <w:proofErr w:type="gramEnd"/>
      <w:r w:rsidRPr="00CF0F88">
        <w:rPr>
          <w:color w:val="262626"/>
        </w:rPr>
        <w:t xml:space="preserve"> Friday someone extinguishes </w:t>
      </w:r>
    </w:p>
    <w:p w:rsidR="00986658" w:rsidRPr="00CF0F88" w:rsidRDefault="00986658" w:rsidP="00986658">
      <w:pPr>
        <w:rPr>
          <w:color w:val="262626"/>
        </w:rPr>
      </w:pPr>
      <w:r w:rsidRPr="00CF0F88">
        <w:rPr>
          <w:color w:val="262626"/>
        </w:rPr>
        <w:t xml:space="preserve">                                             </w:t>
      </w:r>
      <w:proofErr w:type="gramStart"/>
      <w:r w:rsidRPr="00CF0F88">
        <w:rPr>
          <w:color w:val="262626"/>
        </w:rPr>
        <w:t>a</w:t>
      </w:r>
      <w:proofErr w:type="gramEnd"/>
      <w:r w:rsidRPr="00CF0F88">
        <w:rPr>
          <w:color w:val="262626"/>
        </w:rPr>
        <w:t xml:space="preserve"> cigarette  for the last time</w:t>
      </w:r>
    </w:p>
    <w:p w:rsidR="00986658" w:rsidRPr="00CF0F88" w:rsidRDefault="00986658" w:rsidP="00986658">
      <w:pPr>
        <w:rPr>
          <w:color w:val="262626"/>
        </w:rPr>
      </w:pPr>
      <w:proofErr w:type="gramStart"/>
      <w:r w:rsidRPr="00CF0F88">
        <w:rPr>
          <w:color w:val="262626"/>
        </w:rPr>
        <w:t>like</w:t>
      </w:r>
      <w:proofErr w:type="gramEnd"/>
      <w:r w:rsidRPr="00CF0F88">
        <w:rPr>
          <w:color w:val="262626"/>
        </w:rPr>
        <w:t xml:space="preserve"> a quitter there is a joy-</w:t>
      </w:r>
    </w:p>
    <w:p w:rsidR="00986658" w:rsidRPr="00CF0F88" w:rsidRDefault="00986658" w:rsidP="00986658">
      <w:pPr>
        <w:rPr>
          <w:color w:val="262626"/>
        </w:rPr>
      </w:pPr>
      <w:r w:rsidRPr="00CF0F88">
        <w:rPr>
          <w:color w:val="262626"/>
        </w:rPr>
        <w:t xml:space="preserve">                                             </w:t>
      </w:r>
      <w:proofErr w:type="gramStart"/>
      <w:r w:rsidRPr="00CF0F88">
        <w:rPr>
          <w:color w:val="262626"/>
        </w:rPr>
        <w:t>killing</w:t>
      </w:r>
      <w:proofErr w:type="gramEnd"/>
      <w:r w:rsidRPr="00CF0F88">
        <w:rPr>
          <w:color w:val="262626"/>
        </w:rPr>
        <w:t xml:space="preserve"> community of the promise       </w:t>
      </w:r>
    </w:p>
    <w:p w:rsidR="00986658" w:rsidRPr="00CF0F88" w:rsidRDefault="00986658" w:rsidP="00986658">
      <w:pPr>
        <w:rPr>
          <w:color w:val="262626"/>
        </w:rPr>
      </w:pPr>
      <w:proofErr w:type="gramStart"/>
      <w:r w:rsidRPr="00CF0F88">
        <w:rPr>
          <w:color w:val="262626"/>
        </w:rPr>
        <w:t>of</w:t>
      </w:r>
      <w:proofErr w:type="gramEnd"/>
      <w:r w:rsidRPr="00CF0F88">
        <w:rPr>
          <w:color w:val="262626"/>
        </w:rPr>
        <w:t xml:space="preserve"> happiness their bodies </w:t>
      </w:r>
    </w:p>
    <w:p w:rsidR="00986658" w:rsidRPr="00CF0F88" w:rsidRDefault="00986658" w:rsidP="00986658">
      <w:pPr>
        <w:rPr>
          <w:color w:val="262626"/>
        </w:rPr>
      </w:pPr>
      <w:r w:rsidRPr="00CF0F88">
        <w:rPr>
          <w:color w:val="262626"/>
        </w:rPr>
        <w:t xml:space="preserve">                                             </w:t>
      </w:r>
      <w:proofErr w:type="gramStart"/>
      <w:r w:rsidRPr="00CF0F88">
        <w:rPr>
          <w:color w:val="262626"/>
        </w:rPr>
        <w:t>temples</w:t>
      </w:r>
      <w:proofErr w:type="gramEnd"/>
      <w:r w:rsidRPr="00CF0F88">
        <w:rPr>
          <w:color w:val="262626"/>
        </w:rPr>
        <w:t xml:space="preserve"> of regret happy </w:t>
      </w:r>
    </w:p>
    <w:p w:rsidR="00986658" w:rsidRPr="00CF0F88" w:rsidRDefault="00986658" w:rsidP="00986658">
      <w:pPr>
        <w:rPr>
          <w:color w:val="262626"/>
        </w:rPr>
      </w:pPr>
      <w:proofErr w:type="gramStart"/>
      <w:r w:rsidRPr="00CF0F88">
        <w:rPr>
          <w:color w:val="262626"/>
        </w:rPr>
        <w:t>knows</w:t>
      </w:r>
      <w:proofErr w:type="gramEnd"/>
      <w:r w:rsidRPr="00CF0F88">
        <w:rPr>
          <w:color w:val="262626"/>
        </w:rPr>
        <w:t xml:space="preserve"> of it an empty </w:t>
      </w:r>
    </w:p>
    <w:p w:rsidR="00986658" w:rsidRPr="00CF0F88" w:rsidRDefault="00986658" w:rsidP="00986658">
      <w:pPr>
        <w:rPr>
          <w:color w:val="262626"/>
        </w:rPr>
      </w:pPr>
      <w:r w:rsidRPr="00CF0F88">
        <w:rPr>
          <w:color w:val="262626"/>
        </w:rPr>
        <w:t xml:space="preserve">                                             </w:t>
      </w:r>
      <w:proofErr w:type="gramStart"/>
      <w:r w:rsidRPr="00CF0F88">
        <w:rPr>
          <w:color w:val="262626"/>
        </w:rPr>
        <w:t>ice</w:t>
      </w:r>
      <w:proofErr w:type="gramEnd"/>
      <w:r w:rsidRPr="00CF0F88">
        <w:rPr>
          <w:color w:val="262626"/>
        </w:rPr>
        <w:t xml:space="preserve"> cream bowl, fingers dipped in </w:t>
      </w:r>
      <w:proofErr w:type="spellStart"/>
      <w:r w:rsidRPr="00CF0F88">
        <w:rPr>
          <w:color w:val="262626"/>
        </w:rPr>
        <w:t>licorice</w:t>
      </w:r>
      <w:proofErr w:type="spellEnd"/>
    </w:p>
    <w:p w:rsidR="00986658" w:rsidRPr="00CF0F88" w:rsidRDefault="00986658" w:rsidP="00986658">
      <w:pPr>
        <w:rPr>
          <w:color w:val="262626"/>
        </w:rPr>
      </w:pPr>
      <w:proofErr w:type="gramStart"/>
      <w:r w:rsidRPr="00CF0F88">
        <w:rPr>
          <w:color w:val="262626"/>
        </w:rPr>
        <w:t>making</w:t>
      </w:r>
      <w:proofErr w:type="gramEnd"/>
      <w:r w:rsidRPr="00CF0F88">
        <w:rPr>
          <w:color w:val="262626"/>
        </w:rPr>
        <w:t xml:space="preserve"> a gin cocktail </w:t>
      </w:r>
    </w:p>
    <w:p w:rsidR="00986658" w:rsidRPr="00CF0F88" w:rsidRDefault="00986658" w:rsidP="00986658">
      <w:pPr>
        <w:rPr>
          <w:color w:val="262626"/>
        </w:rPr>
      </w:pPr>
      <w:r w:rsidRPr="00CF0F88">
        <w:rPr>
          <w:color w:val="262626"/>
        </w:rPr>
        <w:t xml:space="preserve">                                             </w:t>
      </w:r>
      <w:proofErr w:type="gramStart"/>
      <w:r w:rsidRPr="00CF0F88">
        <w:rPr>
          <w:color w:val="262626"/>
        </w:rPr>
        <w:t>cutting</w:t>
      </w:r>
      <w:proofErr w:type="gramEnd"/>
      <w:r w:rsidRPr="00CF0F88">
        <w:rPr>
          <w:color w:val="262626"/>
        </w:rPr>
        <w:t xml:space="preserve"> up lemon wedges with the hand in the air </w:t>
      </w:r>
    </w:p>
    <w:p w:rsidR="00986658" w:rsidRPr="00CF0F88" w:rsidRDefault="00986658" w:rsidP="00986658">
      <w:pPr>
        <w:rPr>
          <w:color w:val="262626"/>
        </w:rPr>
      </w:pPr>
      <w:proofErr w:type="gramStart"/>
      <w:r w:rsidRPr="00CF0F88">
        <w:rPr>
          <w:color w:val="262626"/>
        </w:rPr>
        <w:t>music</w:t>
      </w:r>
      <w:proofErr w:type="gramEnd"/>
      <w:r w:rsidRPr="00CF0F88">
        <w:rPr>
          <w:color w:val="262626"/>
        </w:rPr>
        <w:t xml:space="preserve"> like sunlight</w:t>
      </w:r>
    </w:p>
    <w:p w:rsidR="00986658" w:rsidRPr="00CF0F88" w:rsidRDefault="00986658" w:rsidP="00986658">
      <w:pPr>
        <w:rPr>
          <w:color w:val="262626"/>
        </w:rPr>
      </w:pPr>
      <w:r w:rsidRPr="00CF0F88">
        <w:rPr>
          <w:color w:val="262626"/>
        </w:rPr>
        <w:t xml:space="preserve">                                             </w:t>
      </w:r>
      <w:proofErr w:type="gramStart"/>
      <w:r w:rsidRPr="00CF0F88">
        <w:rPr>
          <w:color w:val="262626"/>
        </w:rPr>
        <w:t>stretching</w:t>
      </w:r>
      <w:proofErr w:type="gramEnd"/>
      <w:r w:rsidRPr="00CF0F88">
        <w:rPr>
          <w:color w:val="262626"/>
        </w:rPr>
        <w:t xml:space="preserve"> across the width of the walls—as if the horizon ends </w:t>
      </w:r>
    </w:p>
    <w:p w:rsidR="00986658" w:rsidRPr="00CF0F88" w:rsidRDefault="00986658" w:rsidP="00986658">
      <w:pPr>
        <w:rPr>
          <w:color w:val="262626"/>
        </w:rPr>
      </w:pPr>
      <w:proofErr w:type="gramStart"/>
      <w:r w:rsidRPr="00CF0F88">
        <w:rPr>
          <w:color w:val="262626"/>
        </w:rPr>
        <w:t>here</w:t>
      </w:r>
      <w:proofErr w:type="gramEnd"/>
      <w:r w:rsidRPr="00CF0F88">
        <w:rPr>
          <w:color w:val="262626"/>
        </w:rPr>
        <w:t xml:space="preserve"> in the living room</w:t>
      </w:r>
    </w:p>
    <w:p w:rsidR="00986658" w:rsidRPr="00CF0F88" w:rsidRDefault="00986658" w:rsidP="00986658">
      <w:pPr>
        <w:rPr>
          <w:color w:val="262626"/>
        </w:rPr>
      </w:pPr>
      <w:r w:rsidRPr="00CF0F88">
        <w:rPr>
          <w:color w:val="262626"/>
        </w:rPr>
        <w:t xml:space="preserve">                                             </w:t>
      </w:r>
      <w:proofErr w:type="gramStart"/>
      <w:r w:rsidRPr="00CF0F88">
        <w:rPr>
          <w:color w:val="262626"/>
        </w:rPr>
        <w:t>remember</w:t>
      </w:r>
      <w:proofErr w:type="gramEnd"/>
      <w:r w:rsidRPr="00CF0F88">
        <w:rPr>
          <w:color w:val="262626"/>
        </w:rPr>
        <w:t xml:space="preserve"> how happiness is </w:t>
      </w:r>
    </w:p>
    <w:p w:rsidR="00986658" w:rsidRPr="00CF0F88" w:rsidRDefault="00986658" w:rsidP="00986658">
      <w:pPr>
        <w:rPr>
          <w:color w:val="262626"/>
        </w:rPr>
      </w:pPr>
      <w:proofErr w:type="gramStart"/>
      <w:r w:rsidRPr="00CF0F88">
        <w:rPr>
          <w:color w:val="262626"/>
        </w:rPr>
        <w:t>when</w:t>
      </w:r>
      <w:proofErr w:type="gramEnd"/>
      <w:r w:rsidRPr="00CF0F88">
        <w:rPr>
          <w:color w:val="262626"/>
        </w:rPr>
        <w:t xml:space="preserve"> it is or </w:t>
      </w:r>
    </w:p>
    <w:p w:rsidR="00986658" w:rsidRPr="00CF0F88" w:rsidRDefault="00986658" w:rsidP="00986658">
      <w:pPr>
        <w:rPr>
          <w:color w:val="262626"/>
        </w:rPr>
      </w:pPr>
      <w:r w:rsidRPr="00CF0F88">
        <w:rPr>
          <w:color w:val="262626"/>
        </w:rPr>
        <w:t xml:space="preserve">                                             </w:t>
      </w:r>
      <w:proofErr w:type="gramStart"/>
      <w:r w:rsidRPr="00CF0F88">
        <w:rPr>
          <w:color w:val="262626"/>
        </w:rPr>
        <w:t>a</w:t>
      </w:r>
      <w:proofErr w:type="gramEnd"/>
      <w:r w:rsidRPr="00CF0F88">
        <w:rPr>
          <w:color w:val="262626"/>
        </w:rPr>
        <w:t xml:space="preserve"> simple fresh brewed coffee in a white mug too much </w:t>
      </w:r>
    </w:p>
    <w:p w:rsidR="00986658" w:rsidRPr="00CF0F88" w:rsidRDefault="00986658" w:rsidP="00986658">
      <w:pPr>
        <w:rPr>
          <w:color w:val="262626"/>
        </w:rPr>
      </w:pPr>
      <w:proofErr w:type="gramStart"/>
      <w:r w:rsidRPr="00CF0F88">
        <w:rPr>
          <w:color w:val="262626"/>
        </w:rPr>
        <w:t>do</w:t>
      </w:r>
      <w:proofErr w:type="gramEnd"/>
      <w:r w:rsidRPr="00CF0F88">
        <w:rPr>
          <w:color w:val="262626"/>
        </w:rPr>
        <w:t xml:space="preserve"> we ask for too much </w:t>
      </w:r>
    </w:p>
    <w:p w:rsidR="00986658" w:rsidRPr="00CF0F88" w:rsidRDefault="00986658" w:rsidP="00986658">
      <w:pPr>
        <w:rPr>
          <w:color w:val="262626"/>
        </w:rPr>
      </w:pPr>
      <w:r w:rsidRPr="00CF0F88">
        <w:rPr>
          <w:color w:val="262626"/>
        </w:rPr>
        <w:t xml:space="preserve">                                             —</w:t>
      </w:r>
      <w:proofErr w:type="gramStart"/>
      <w:r w:rsidRPr="00CF0F88">
        <w:rPr>
          <w:color w:val="262626"/>
        </w:rPr>
        <w:t>running</w:t>
      </w:r>
      <w:proofErr w:type="gramEnd"/>
      <w:r w:rsidRPr="00CF0F88">
        <w:rPr>
          <w:color w:val="262626"/>
        </w:rPr>
        <w:t xml:space="preserve"> </w:t>
      </w:r>
      <w:proofErr w:type="spellStart"/>
      <w:r w:rsidRPr="00CF0F88">
        <w:rPr>
          <w:color w:val="262626"/>
        </w:rPr>
        <w:t>running</w:t>
      </w:r>
      <w:proofErr w:type="spellEnd"/>
      <w:r w:rsidRPr="00CF0F88">
        <w:rPr>
          <w:color w:val="262626"/>
        </w:rPr>
        <w:t xml:space="preserve">  my dad went into          remission today</w:t>
      </w:r>
    </w:p>
    <w:p w:rsidR="00986658" w:rsidRPr="00CF0F88" w:rsidRDefault="00986658" w:rsidP="00986658">
      <w:pPr>
        <w:rPr>
          <w:color w:val="262626"/>
        </w:rPr>
      </w:pPr>
      <w:proofErr w:type="gramStart"/>
      <w:r w:rsidRPr="00CF0F88">
        <w:rPr>
          <w:color w:val="262626"/>
        </w:rPr>
        <w:t>look</w:t>
      </w:r>
      <w:proofErr w:type="gramEnd"/>
      <w:r w:rsidRPr="00CF0F88">
        <w:rPr>
          <w:color w:val="262626"/>
        </w:rPr>
        <w:t xml:space="preserve"> at me </w:t>
      </w:r>
    </w:p>
    <w:p w:rsidR="00986658" w:rsidRPr="00CF0F88" w:rsidRDefault="00986658" w:rsidP="00986658">
      <w:pPr>
        <w:rPr>
          <w:color w:val="262626"/>
        </w:rPr>
      </w:pPr>
      <w:r w:rsidRPr="00CF0F88">
        <w:rPr>
          <w:color w:val="262626"/>
        </w:rPr>
        <w:t xml:space="preserve">                                            </w:t>
      </w:r>
      <w:proofErr w:type="gramStart"/>
      <w:r w:rsidRPr="00CF0F88">
        <w:rPr>
          <w:color w:val="262626"/>
        </w:rPr>
        <w:t>the</w:t>
      </w:r>
      <w:proofErr w:type="gramEnd"/>
      <w:r w:rsidRPr="00CF0F88">
        <w:rPr>
          <w:color w:val="262626"/>
        </w:rPr>
        <w:t xml:space="preserve"> boy says eyes glued to the camera of his smart phone </w:t>
      </w:r>
    </w:p>
    <w:p w:rsidR="00986658" w:rsidRPr="00CF0F88" w:rsidRDefault="00986658" w:rsidP="00986658">
      <w:pPr>
        <w:rPr>
          <w:color w:val="262626"/>
        </w:rPr>
      </w:pPr>
      <w:proofErr w:type="gramStart"/>
      <w:r w:rsidRPr="00CF0F88">
        <w:rPr>
          <w:color w:val="262626"/>
        </w:rPr>
        <w:t>you</w:t>
      </w:r>
      <w:proofErr w:type="gramEnd"/>
      <w:r w:rsidRPr="00CF0F88">
        <w:rPr>
          <w:color w:val="262626"/>
        </w:rPr>
        <w:t xml:space="preserve"> arrived here and we were and we were sometimes</w:t>
      </w:r>
    </w:p>
    <w:p w:rsidR="00986658" w:rsidRPr="00CF0F88" w:rsidRDefault="00986658" w:rsidP="00986658">
      <w:pPr>
        <w:rPr>
          <w:color w:val="262626"/>
        </w:rPr>
      </w:pPr>
      <w:r w:rsidRPr="00CF0F88">
        <w:rPr>
          <w:color w:val="262626"/>
        </w:rPr>
        <w:t xml:space="preserve">                                             </w:t>
      </w:r>
      <w:proofErr w:type="gramStart"/>
      <w:r w:rsidRPr="00CF0F88">
        <w:rPr>
          <w:color w:val="262626"/>
        </w:rPr>
        <w:t>inverted</w:t>
      </w:r>
      <w:proofErr w:type="gramEnd"/>
      <w:r w:rsidRPr="00CF0F88">
        <w:rPr>
          <w:color w:val="262626"/>
        </w:rPr>
        <w:t xml:space="preserve"> shadows on the kitchen table a hum </w:t>
      </w:r>
    </w:p>
    <w:p w:rsidR="00986658" w:rsidRPr="00CF0F88" w:rsidRDefault="00986658" w:rsidP="00986658">
      <w:pPr>
        <w:rPr>
          <w:color w:val="262626"/>
        </w:rPr>
      </w:pPr>
      <w:proofErr w:type="gramStart"/>
      <w:r w:rsidRPr="00CF0F88">
        <w:rPr>
          <w:color w:val="262626"/>
        </w:rPr>
        <w:t>hollowed</w:t>
      </w:r>
      <w:proofErr w:type="gramEnd"/>
      <w:r w:rsidRPr="00CF0F88">
        <w:rPr>
          <w:color w:val="262626"/>
        </w:rPr>
        <w:t xml:space="preserve"> out of the light </w:t>
      </w:r>
    </w:p>
    <w:p w:rsidR="00986658" w:rsidRPr="00CF0F88" w:rsidRDefault="00986658" w:rsidP="00986658">
      <w:pPr>
        <w:rPr>
          <w:color w:val="262626"/>
        </w:rPr>
      </w:pPr>
      <w:r w:rsidRPr="00CF0F88">
        <w:rPr>
          <w:color w:val="262626"/>
        </w:rPr>
        <w:t xml:space="preserve">                                             </w:t>
      </w:r>
      <w:proofErr w:type="gramStart"/>
      <w:r w:rsidRPr="00CF0F88">
        <w:rPr>
          <w:color w:val="262626"/>
        </w:rPr>
        <w:t>beaming</w:t>
      </w:r>
      <w:proofErr w:type="gramEnd"/>
      <w:r w:rsidRPr="00CF0F88">
        <w:rPr>
          <w:color w:val="262626"/>
        </w:rPr>
        <w:t xml:space="preserve"> through  the netted blue windows </w:t>
      </w:r>
    </w:p>
    <w:p w:rsidR="00986658" w:rsidRPr="00CF0F88" w:rsidRDefault="00986658" w:rsidP="00986658">
      <w:pPr>
        <w:rPr>
          <w:color w:val="262626"/>
        </w:rPr>
      </w:pPr>
      <w:proofErr w:type="gramStart"/>
      <w:r w:rsidRPr="00CF0F88">
        <w:rPr>
          <w:color w:val="262626"/>
        </w:rPr>
        <w:t>is</w:t>
      </w:r>
      <w:proofErr w:type="gramEnd"/>
      <w:r w:rsidRPr="00CF0F88">
        <w:rPr>
          <w:color w:val="262626"/>
        </w:rPr>
        <w:t xml:space="preserve"> this what it’s supposed to feel like </w:t>
      </w:r>
    </w:p>
    <w:p w:rsidR="00986658" w:rsidRPr="00CF0F88" w:rsidRDefault="00986658" w:rsidP="00986658">
      <w:pPr>
        <w:rPr>
          <w:color w:val="262626"/>
        </w:rPr>
      </w:pPr>
      <w:proofErr w:type="gramStart"/>
      <w:r w:rsidRPr="00CF0F88">
        <w:rPr>
          <w:color w:val="262626"/>
        </w:rPr>
        <w:t>people</w:t>
      </w:r>
      <w:proofErr w:type="gramEnd"/>
      <w:r w:rsidRPr="00CF0F88">
        <w:rPr>
          <w:color w:val="262626"/>
        </w:rPr>
        <w:t xml:space="preserve"> say happiness is an abstract concept,  I know better look at these—</w:t>
      </w:r>
      <w:proofErr w:type="spellStart"/>
      <w:r w:rsidRPr="00CF0F88">
        <w:rPr>
          <w:color w:val="262626"/>
        </w:rPr>
        <w:t>aaaaaaahhaaaaaahhaaaaaahh</w:t>
      </w:r>
      <w:proofErr w:type="spellEnd"/>
      <w:r w:rsidRPr="00CF0F88">
        <w:rPr>
          <w:color w:val="262626"/>
        </w:rPr>
        <w:t>—my shoes so many</w:t>
      </w:r>
    </w:p>
    <w:p w:rsidR="00986658" w:rsidRPr="00CF0F88" w:rsidRDefault="00986658" w:rsidP="00986658">
      <w:pPr>
        <w:rPr>
          <w:color w:val="262626"/>
        </w:rPr>
      </w:pPr>
      <w:r w:rsidRPr="00CF0F88">
        <w:rPr>
          <w:color w:val="262626"/>
        </w:rPr>
        <w:t xml:space="preserve">                                               </w:t>
      </w:r>
      <w:proofErr w:type="gramStart"/>
      <w:r w:rsidRPr="00CF0F88">
        <w:rPr>
          <w:color w:val="262626"/>
        </w:rPr>
        <w:t>and</w:t>
      </w:r>
      <w:proofErr w:type="gramEnd"/>
      <w:r w:rsidRPr="00CF0F88">
        <w:rPr>
          <w:color w:val="262626"/>
        </w:rPr>
        <w:t xml:space="preserve"> just like that a monarch by the chocolate cake </w:t>
      </w:r>
    </w:p>
    <w:p w:rsidR="00986658" w:rsidRPr="00CF0F88" w:rsidRDefault="00986658" w:rsidP="00986658">
      <w:pPr>
        <w:rPr>
          <w:color w:val="262626"/>
        </w:rPr>
      </w:pPr>
      <w:proofErr w:type="gramStart"/>
      <w:r w:rsidRPr="00CF0F88">
        <w:rPr>
          <w:color w:val="262626"/>
        </w:rPr>
        <w:t>crumble</w:t>
      </w:r>
      <w:proofErr w:type="gramEnd"/>
      <w:r w:rsidRPr="00CF0F88">
        <w:rPr>
          <w:color w:val="262626"/>
        </w:rPr>
        <w:t xml:space="preserve"> for breakfast         </w:t>
      </w:r>
    </w:p>
    <w:p w:rsidR="00986658" w:rsidRPr="00CF0F88" w:rsidRDefault="00986658" w:rsidP="00986658">
      <w:pPr>
        <w:rPr>
          <w:color w:val="262626"/>
        </w:rPr>
      </w:pPr>
      <w:r w:rsidRPr="00CF0F88">
        <w:rPr>
          <w:color w:val="262626"/>
        </w:rPr>
        <w:t xml:space="preserve">                                               </w:t>
      </w:r>
      <w:proofErr w:type="gramStart"/>
      <w:r w:rsidRPr="00CF0F88">
        <w:rPr>
          <w:color w:val="262626"/>
        </w:rPr>
        <w:t>don’t</w:t>
      </w:r>
      <w:proofErr w:type="gramEnd"/>
      <w:r w:rsidRPr="00CF0F88">
        <w:rPr>
          <w:color w:val="262626"/>
        </w:rPr>
        <w:t xml:space="preserve"> you understand </w:t>
      </w:r>
    </w:p>
    <w:p w:rsidR="00986658" w:rsidRPr="00CF0F88" w:rsidRDefault="00986658" w:rsidP="00986658">
      <w:pPr>
        <w:rPr>
          <w:color w:val="262626"/>
        </w:rPr>
      </w:pPr>
      <w:proofErr w:type="gramStart"/>
      <w:r w:rsidRPr="00CF0F88">
        <w:rPr>
          <w:color w:val="262626"/>
        </w:rPr>
        <w:t>in</w:t>
      </w:r>
      <w:proofErr w:type="gramEnd"/>
      <w:r w:rsidRPr="00CF0F88">
        <w:rPr>
          <w:color w:val="262626"/>
        </w:rPr>
        <w:t xml:space="preserve"> other people’s mind </w:t>
      </w:r>
    </w:p>
    <w:p w:rsidR="00986658" w:rsidRPr="00CF0F88" w:rsidRDefault="00986658" w:rsidP="00986658">
      <w:pPr>
        <w:rPr>
          <w:color w:val="262626"/>
        </w:rPr>
      </w:pPr>
      <w:r w:rsidRPr="00CF0F88">
        <w:rPr>
          <w:color w:val="262626"/>
        </w:rPr>
        <w:t xml:space="preserve">                                                </w:t>
      </w:r>
      <w:proofErr w:type="gramStart"/>
      <w:r w:rsidRPr="00CF0F88">
        <w:rPr>
          <w:color w:val="262626"/>
        </w:rPr>
        <w:t>you</w:t>
      </w:r>
      <w:proofErr w:type="gramEnd"/>
      <w:r w:rsidRPr="00CF0F88">
        <w:rPr>
          <w:color w:val="262626"/>
        </w:rPr>
        <w:t xml:space="preserve"> can be all</w:t>
      </w:r>
    </w:p>
    <w:p w:rsidR="00986658" w:rsidRPr="00CF0F88" w:rsidRDefault="00986658" w:rsidP="00986658">
      <w:pPr>
        <w:rPr>
          <w:color w:val="262626"/>
        </w:rPr>
      </w:pPr>
      <w:proofErr w:type="gramStart"/>
      <w:r w:rsidRPr="00CF0F88">
        <w:rPr>
          <w:color w:val="262626"/>
        </w:rPr>
        <w:t>and</w:t>
      </w:r>
      <w:proofErr w:type="gramEnd"/>
      <w:r w:rsidRPr="00CF0F88">
        <w:rPr>
          <w:color w:val="262626"/>
        </w:rPr>
        <w:t xml:space="preserve"> it’s joy and it’s</w:t>
      </w:r>
    </w:p>
    <w:p w:rsidR="00986658" w:rsidRPr="00CF0F88" w:rsidRDefault="00986658" w:rsidP="00986658">
      <w:pPr>
        <w:rPr>
          <w:color w:val="262626"/>
        </w:rPr>
      </w:pPr>
      <w:r w:rsidRPr="00CF0F88">
        <w:rPr>
          <w:color w:val="262626"/>
        </w:rPr>
        <w:t xml:space="preserve">                                    </w:t>
      </w:r>
      <w:proofErr w:type="gramStart"/>
      <w:r w:rsidRPr="00CF0F88">
        <w:rPr>
          <w:color w:val="262626"/>
        </w:rPr>
        <w:t>fleeting</w:t>
      </w:r>
      <w:proofErr w:type="gramEnd"/>
    </w:p>
    <w:p w:rsidR="00986658" w:rsidRPr="00CF0F88" w:rsidRDefault="00986658" w:rsidP="00986658">
      <w:pPr>
        <w:rPr>
          <w:color w:val="262626"/>
        </w:rPr>
      </w:pPr>
      <w:proofErr w:type="gramStart"/>
      <w:r w:rsidRPr="00CF0F88">
        <w:rPr>
          <w:color w:val="262626"/>
        </w:rPr>
        <w:t>eat</w:t>
      </w:r>
      <w:proofErr w:type="gramEnd"/>
      <w:r w:rsidRPr="00CF0F88">
        <w:rPr>
          <w:color w:val="262626"/>
        </w:rPr>
        <w:t xml:space="preserve"> up the last cupcake this heavy custard heart </w:t>
      </w:r>
    </w:p>
    <w:p w:rsidR="00986658" w:rsidRPr="00CF0F88" w:rsidRDefault="00986658" w:rsidP="00986658">
      <w:pPr>
        <w:rPr>
          <w:color w:val="262626"/>
        </w:rPr>
      </w:pPr>
      <w:r w:rsidRPr="00CF0F88">
        <w:rPr>
          <w:color w:val="262626"/>
        </w:rPr>
        <w:t xml:space="preserve">                                               </w:t>
      </w:r>
      <w:proofErr w:type="gramStart"/>
      <w:r w:rsidRPr="00CF0F88">
        <w:rPr>
          <w:color w:val="262626"/>
        </w:rPr>
        <w:t>losing</w:t>
      </w:r>
      <w:proofErr w:type="gramEnd"/>
      <w:r w:rsidRPr="00CF0F88">
        <w:rPr>
          <w:color w:val="262626"/>
        </w:rPr>
        <w:t xml:space="preserve"> yourself completely in something you care about—</w:t>
      </w:r>
    </w:p>
    <w:p w:rsidR="00986658" w:rsidRPr="00CF0F88" w:rsidRDefault="00986658" w:rsidP="00986658">
      <w:pPr>
        <w:rPr>
          <w:color w:val="262626"/>
        </w:rPr>
      </w:pPr>
      <w:proofErr w:type="gramStart"/>
      <w:r w:rsidRPr="00CF0F88">
        <w:rPr>
          <w:color w:val="262626"/>
        </w:rPr>
        <w:t>oh</w:t>
      </w:r>
      <w:proofErr w:type="gramEnd"/>
      <w:r w:rsidRPr="00CF0F88">
        <w:rPr>
          <w:color w:val="262626"/>
        </w:rPr>
        <w:t xml:space="preserve"> and in the snow </w:t>
      </w:r>
    </w:p>
    <w:p w:rsidR="00986658" w:rsidRPr="00CF0F88" w:rsidRDefault="00986658" w:rsidP="00986658">
      <w:pPr>
        <w:rPr>
          <w:color w:val="262626"/>
        </w:rPr>
      </w:pPr>
      <w:r w:rsidRPr="00CF0F88">
        <w:rPr>
          <w:color w:val="262626"/>
        </w:rPr>
        <w:t xml:space="preserve">                                   </w:t>
      </w:r>
      <w:proofErr w:type="gramStart"/>
      <w:r w:rsidRPr="00CF0F88">
        <w:rPr>
          <w:color w:val="262626"/>
        </w:rPr>
        <w:t>oh</w:t>
      </w:r>
      <w:proofErr w:type="gramEnd"/>
      <w:r w:rsidRPr="00CF0F88">
        <w:rPr>
          <w:color w:val="262626"/>
        </w:rPr>
        <w:t xml:space="preserve"> no we were in the snow, so happy, oh dear, can do it </w:t>
      </w:r>
    </w:p>
    <w:p w:rsidR="00986658" w:rsidRPr="00CF0F88" w:rsidRDefault="00986658" w:rsidP="00986658">
      <w:pPr>
        <w:rPr>
          <w:color w:val="262626"/>
        </w:rPr>
      </w:pPr>
      <w:r w:rsidRPr="00CF0F88">
        <w:rPr>
          <w:color w:val="262626"/>
        </w:rPr>
        <w:t xml:space="preserve">Carl can do it let the body lose in the snow </w:t>
      </w:r>
    </w:p>
    <w:p w:rsidR="00986658" w:rsidRPr="00CF0F88" w:rsidRDefault="00986658" w:rsidP="00986658">
      <w:pPr>
        <w:rPr>
          <w:color w:val="262626"/>
        </w:rPr>
      </w:pPr>
      <w:r w:rsidRPr="00CF0F88">
        <w:rPr>
          <w:color w:val="262626"/>
        </w:rPr>
        <w:t xml:space="preserve">                                  Monday morning at work ‘ring ring’— ‘Hello’—</w:t>
      </w:r>
    </w:p>
    <w:p w:rsidR="00986658" w:rsidRPr="00CF0F88" w:rsidRDefault="00986658" w:rsidP="00986658">
      <w:pPr>
        <w:rPr>
          <w:color w:val="262626"/>
        </w:rPr>
      </w:pPr>
      <w:proofErr w:type="gramStart"/>
      <w:r w:rsidRPr="00CF0F88">
        <w:rPr>
          <w:color w:val="262626"/>
        </w:rPr>
        <w:t>raise</w:t>
      </w:r>
      <w:proofErr w:type="gramEnd"/>
      <w:r w:rsidRPr="00CF0F88">
        <w:rPr>
          <w:color w:val="262626"/>
        </w:rPr>
        <w:t xml:space="preserve"> my salary raise me—</w:t>
      </w:r>
    </w:p>
    <w:p w:rsidR="00986658" w:rsidRDefault="00986658" w:rsidP="00986658">
      <w:pPr>
        <w:rPr>
          <w:color w:val="262626"/>
        </w:rPr>
      </w:pPr>
      <w:r w:rsidRPr="00CF0F88">
        <w:rPr>
          <w:color w:val="262626"/>
        </w:rPr>
        <w:t xml:space="preserve">                                   </w:t>
      </w:r>
      <w:proofErr w:type="gramStart"/>
      <w:r w:rsidRPr="00CF0F88">
        <w:rPr>
          <w:color w:val="262626"/>
        </w:rPr>
        <w:t>nature</w:t>
      </w:r>
      <w:proofErr w:type="gramEnd"/>
      <w:r w:rsidRPr="00CF0F88">
        <w:rPr>
          <w:color w:val="262626"/>
        </w:rPr>
        <w:t xml:space="preserve"> calls out like this and why</w:t>
      </w:r>
    </w:p>
    <w:p w:rsidR="0056015C" w:rsidRPr="00387E12" w:rsidRDefault="0056015C">
      <w:pPr>
        <w:rPr>
          <w:color w:val="262626"/>
        </w:rPr>
      </w:pPr>
    </w:p>
    <w:p w:rsidR="00D541A9" w:rsidRPr="00387E12" w:rsidRDefault="00AE3CB2">
      <w:pPr>
        <w:ind w:firstLine="360"/>
        <w:jc w:val="both"/>
      </w:pPr>
      <w:r w:rsidRPr="00387E12">
        <w:rPr>
          <w:color w:val="262626"/>
        </w:rPr>
        <w:t>People in the faculty came together without realising they were. They were united by thinking about happiness. And even the people who did not take part became part of the happiness as viewers and through meetings and conversations they had with others about the happiness film during the installation day. People</w:t>
      </w:r>
      <w:r w:rsidR="00002358" w:rsidRPr="00387E12">
        <w:rPr>
          <w:color w:val="262626"/>
        </w:rPr>
        <w:t>,</w:t>
      </w:r>
      <w:r w:rsidRPr="00387E12">
        <w:rPr>
          <w:color w:val="262626"/>
        </w:rPr>
        <w:t xml:space="preserve"> overall</w:t>
      </w:r>
      <w:r w:rsidR="00002358" w:rsidRPr="00387E12">
        <w:rPr>
          <w:color w:val="262626"/>
        </w:rPr>
        <w:t>,</w:t>
      </w:r>
      <w:r w:rsidRPr="00387E12">
        <w:rPr>
          <w:color w:val="262626"/>
        </w:rPr>
        <w:t xml:space="preserve"> </w:t>
      </w:r>
      <w:r w:rsidR="00002358" w:rsidRPr="00387E12">
        <w:rPr>
          <w:color w:val="262626"/>
        </w:rPr>
        <w:t xml:space="preserve">were </w:t>
      </w:r>
      <w:r w:rsidRPr="00387E12">
        <w:rPr>
          <w:color w:val="262626"/>
        </w:rPr>
        <w:t xml:space="preserve">surprised at the variety, the breadth, </w:t>
      </w:r>
      <w:proofErr w:type="gramStart"/>
      <w:r w:rsidRPr="00387E12">
        <w:rPr>
          <w:color w:val="262626"/>
        </w:rPr>
        <w:t>the</w:t>
      </w:r>
      <w:proofErr w:type="gramEnd"/>
      <w:r w:rsidRPr="00387E12">
        <w:rPr>
          <w:color w:val="262626"/>
        </w:rPr>
        <w:t xml:space="preserve"> formats of happiness. All these people have roles they play every</w:t>
      </w:r>
      <w:r w:rsidR="00002358" w:rsidRPr="00387E12">
        <w:rPr>
          <w:color w:val="262626"/>
        </w:rPr>
        <w:t xml:space="preserve"> </w:t>
      </w:r>
      <w:r w:rsidRPr="00387E12">
        <w:rPr>
          <w:color w:val="262626"/>
        </w:rPr>
        <w:t>day,</w:t>
      </w:r>
      <w:r w:rsidR="00002358" w:rsidRPr="00387E12">
        <w:rPr>
          <w:color w:val="262626"/>
        </w:rPr>
        <w:t xml:space="preserve"> </w:t>
      </w:r>
      <w:r w:rsidRPr="00387E12">
        <w:rPr>
          <w:color w:val="262626"/>
        </w:rPr>
        <w:t>within the faculty</w:t>
      </w:r>
      <w:r w:rsidR="00002358" w:rsidRPr="00387E12">
        <w:rPr>
          <w:color w:val="262626"/>
        </w:rPr>
        <w:t>,</w:t>
      </w:r>
      <w:r w:rsidRPr="00387E12">
        <w:rPr>
          <w:color w:val="262626"/>
        </w:rPr>
        <w:t xml:space="preserve"> research they are working on every</w:t>
      </w:r>
      <w:r w:rsidR="00002358" w:rsidRPr="00387E12">
        <w:rPr>
          <w:color w:val="262626"/>
        </w:rPr>
        <w:t xml:space="preserve"> </w:t>
      </w:r>
      <w:r w:rsidRPr="00387E12">
        <w:rPr>
          <w:color w:val="262626"/>
        </w:rPr>
        <w:t>day – often without a break or a moment to step outside. Th</w:t>
      </w:r>
      <w:r w:rsidR="00002358" w:rsidRPr="00387E12">
        <w:rPr>
          <w:color w:val="262626"/>
        </w:rPr>
        <w:t>e</w:t>
      </w:r>
      <w:r w:rsidRPr="00387E12">
        <w:rPr>
          <w:color w:val="262626"/>
        </w:rPr>
        <w:t xml:space="preserve"> activity of film making and the viewing of the film in the pod offered a moment and a pause, a non thinking space and a non faculty space, to be their other selves for a moment before returning to the normal day </w:t>
      </w:r>
      <w:r w:rsidRPr="00387E12">
        <w:rPr>
          <w:color w:val="262626"/>
        </w:rPr>
        <w:lastRenderedPageBreak/>
        <w:t>and pressures and requirements. It was a humanising moment</w:t>
      </w:r>
      <w:r w:rsidR="00610310" w:rsidRPr="00387E12">
        <w:rPr>
          <w:color w:val="262626"/>
        </w:rPr>
        <w:t>:</w:t>
      </w:r>
      <w:r w:rsidRPr="00387E12">
        <w:rPr>
          <w:color w:val="262626"/>
        </w:rPr>
        <w:t xml:space="preserve"> </w:t>
      </w:r>
      <w:r w:rsidR="00610310" w:rsidRPr="00387E12">
        <w:rPr>
          <w:color w:val="262626"/>
        </w:rPr>
        <w:t>r</w:t>
      </w:r>
      <w:r w:rsidRPr="00387E12">
        <w:rPr>
          <w:color w:val="262626"/>
        </w:rPr>
        <w:t xml:space="preserve">emembering to be oneself </w:t>
      </w:r>
      <w:r w:rsidR="00002358" w:rsidRPr="00387E12">
        <w:rPr>
          <w:color w:val="262626"/>
        </w:rPr>
        <w:t xml:space="preserve">– </w:t>
      </w:r>
      <w:r w:rsidRPr="00387E12">
        <w:rPr>
          <w:color w:val="262626"/>
        </w:rPr>
        <w:t>out of context in a known context</w:t>
      </w:r>
      <w:r w:rsidR="00610310" w:rsidRPr="00387E12">
        <w:rPr>
          <w:color w:val="262626"/>
        </w:rPr>
        <w:t>;</w:t>
      </w:r>
      <w:r w:rsidRPr="00387E12">
        <w:rPr>
          <w:color w:val="262626"/>
        </w:rPr>
        <w:t xml:space="preserve"> </w:t>
      </w:r>
      <w:r w:rsidR="00610310" w:rsidRPr="00387E12">
        <w:rPr>
          <w:color w:val="262626"/>
        </w:rPr>
        <w:t>t</w:t>
      </w:r>
      <w:r w:rsidRPr="00387E12">
        <w:rPr>
          <w:color w:val="262626"/>
        </w:rPr>
        <w:t xml:space="preserve">he </w:t>
      </w:r>
      <w:proofErr w:type="gramStart"/>
      <w:r w:rsidRPr="00387E12">
        <w:rPr>
          <w:color w:val="262626"/>
        </w:rPr>
        <w:t>familiar</w:t>
      </w:r>
      <w:r w:rsidR="00F97AA2" w:rsidRPr="00387E12">
        <w:rPr>
          <w:color w:val="262626"/>
        </w:rPr>
        <w:t xml:space="preserve">  becoming</w:t>
      </w:r>
      <w:proofErr w:type="gramEnd"/>
      <w:r w:rsidR="00F97AA2" w:rsidRPr="00387E12">
        <w:rPr>
          <w:color w:val="262626"/>
        </w:rPr>
        <w:t xml:space="preserve"> u</w:t>
      </w:r>
      <w:r w:rsidRPr="00387E12">
        <w:rPr>
          <w:color w:val="262626"/>
        </w:rPr>
        <w:t xml:space="preserve">nfamiliar. </w:t>
      </w:r>
    </w:p>
    <w:p w:rsidR="00D541A9" w:rsidRPr="00387E12" w:rsidRDefault="00AE3CB2">
      <w:pPr>
        <w:ind w:firstLine="360"/>
        <w:jc w:val="both"/>
      </w:pPr>
      <w:r w:rsidRPr="00387E12">
        <w:t>The pod became a heterotopia (</w:t>
      </w:r>
      <w:r w:rsidR="00F1309E" w:rsidRPr="00387E12">
        <w:t>Foucault 1967</w:t>
      </w:r>
      <w:r w:rsidRPr="00387E12">
        <w:t xml:space="preserve">), a space in which the ordinary rules of everyday life become suspended and something different can happen. Neither a utopia nor a dystopia but a different place bounded by a particular context. In a heterotopia alternative understandings of self, identity and other can become manifest. There is the possibility of new perceptions, perspectives and thinking. </w:t>
      </w:r>
      <w:r w:rsidR="00A009C2" w:rsidRPr="00387E12">
        <w:t xml:space="preserve">Heterotopias are </w:t>
      </w:r>
      <w:r w:rsidRPr="00387E12">
        <w:t xml:space="preserve">liminal spaces that can be </w:t>
      </w:r>
      <w:proofErr w:type="spellStart"/>
      <w:r w:rsidRPr="00387E12">
        <w:t>transgressive</w:t>
      </w:r>
      <w:proofErr w:type="spellEnd"/>
      <w:r w:rsidRPr="00387E12">
        <w:t xml:space="preserve">, eliciting multifaceted, multilayered puzzlements. The pod was also a relational space in which new bonds between people were forged and old bonds rekindled. The boundaries of time and space contributed to the sense of psychological safety that in turn contributed to the sense of </w:t>
      </w:r>
      <w:r w:rsidR="00764C83" w:rsidRPr="00387E12">
        <w:t xml:space="preserve">the </w:t>
      </w:r>
      <w:r w:rsidRPr="00387E12">
        <w:t>heterotopia.</w:t>
      </w:r>
    </w:p>
    <w:p w:rsidR="00D541A9" w:rsidRPr="00387E12" w:rsidRDefault="00AE3CB2">
      <w:pPr>
        <w:keepNext/>
        <w:spacing w:before="120" w:after="120"/>
        <w:rPr>
          <w:color w:val="262626"/>
        </w:rPr>
      </w:pPr>
      <w:r w:rsidRPr="00387E12">
        <w:rPr>
          <w:b/>
          <w:i/>
          <w:color w:val="262626"/>
        </w:rPr>
        <w:t>DATA SET 2</w:t>
      </w:r>
      <w:r w:rsidR="004A75BC" w:rsidRPr="00387E12">
        <w:rPr>
          <w:b/>
          <w:i/>
          <w:color w:val="262626"/>
        </w:rPr>
        <w:t>:</w:t>
      </w:r>
      <w:r w:rsidRPr="00387E12">
        <w:rPr>
          <w:b/>
          <w:i/>
          <w:color w:val="262626"/>
        </w:rPr>
        <w:t xml:space="preserve"> ‘Can I have a word’: poetic enquiry text</w:t>
      </w:r>
    </w:p>
    <w:p w:rsidR="00D541A9" w:rsidRPr="00387E12" w:rsidRDefault="00AE3CB2">
      <w:pPr>
        <w:widowControl w:val="0"/>
        <w:jc w:val="both"/>
        <w:rPr>
          <w:color w:val="262626"/>
        </w:rPr>
      </w:pPr>
      <w:r w:rsidRPr="00387E12">
        <w:rPr>
          <w:color w:val="262626"/>
        </w:rPr>
        <w:t xml:space="preserve">This sound piece was </w:t>
      </w:r>
      <w:proofErr w:type="gramStart"/>
      <w:r w:rsidRPr="00387E12">
        <w:rPr>
          <w:color w:val="262626"/>
        </w:rPr>
        <w:t>a</w:t>
      </w:r>
      <w:r w:rsidR="00F97AA2" w:rsidRPr="00387E12">
        <w:rPr>
          <w:color w:val="262626"/>
        </w:rPr>
        <w:t xml:space="preserve"> </w:t>
      </w:r>
      <w:r w:rsidRPr="00387E12">
        <w:rPr>
          <w:color w:val="262626"/>
        </w:rPr>
        <w:t>collaboration</w:t>
      </w:r>
      <w:proofErr w:type="gramEnd"/>
      <w:r w:rsidRPr="00387E12">
        <w:rPr>
          <w:color w:val="262626"/>
        </w:rPr>
        <w:t xml:space="preserve"> between Susanne and the Faculty Audio-Visual team.  Susanne invited faculty staff and students to spontaneously speak one word into a microphone as they arrived in the morning and again when they departed in the evening. This elicited </w:t>
      </w:r>
      <w:r w:rsidRPr="00387E12">
        <w:rPr>
          <w:i/>
          <w:color w:val="262626"/>
        </w:rPr>
        <w:t>1</w:t>
      </w:r>
      <w:r w:rsidR="00001A59">
        <w:rPr>
          <w:i/>
          <w:color w:val="262626"/>
        </w:rPr>
        <w:t>49</w:t>
      </w:r>
      <w:r w:rsidRPr="00387E12">
        <w:rPr>
          <w:i/>
          <w:color w:val="262626"/>
        </w:rPr>
        <w:t xml:space="preserve"> voices</w:t>
      </w:r>
      <w:r w:rsidRPr="00387E12">
        <w:rPr>
          <w:color w:val="262626"/>
        </w:rPr>
        <w:t xml:space="preserve"> and the words recorded are shown below as a word cloud (Figure </w:t>
      </w:r>
      <w:r w:rsidR="00764C83" w:rsidRPr="00387E12">
        <w:rPr>
          <w:color w:val="262626"/>
        </w:rPr>
        <w:t>2</w:t>
      </w:r>
      <w:r w:rsidRPr="00387E12">
        <w:rPr>
          <w:color w:val="262626"/>
        </w:rPr>
        <w:t>).</w:t>
      </w:r>
    </w:p>
    <w:p w:rsidR="00D541A9" w:rsidRPr="00387E12" w:rsidRDefault="00F1309E">
      <w:pPr>
        <w:widowControl w:val="0"/>
        <w:ind w:firstLine="360"/>
        <w:jc w:val="both"/>
        <w:rPr>
          <w:b/>
          <w:color w:val="262626"/>
        </w:rPr>
      </w:pPr>
      <w:r w:rsidRPr="00387E12">
        <w:rPr>
          <w:rFonts w:eastAsia="Lato-Regular"/>
          <w:color w:val="434343"/>
        </w:rPr>
        <w:t xml:space="preserve">‘Can I have a word’ </w:t>
      </w:r>
      <w:r w:rsidR="00764C83" w:rsidRPr="00387E12">
        <w:rPr>
          <w:rFonts w:eastAsia="Lato-Regular"/>
          <w:color w:val="434343"/>
        </w:rPr>
        <w:t>is</w:t>
      </w:r>
      <w:r w:rsidRPr="00387E12">
        <w:rPr>
          <w:rFonts w:eastAsia="Lato-Regular"/>
          <w:color w:val="434343"/>
        </w:rPr>
        <w:t xml:space="preserve"> sound piece</w:t>
      </w:r>
      <w:r w:rsidR="00764C83" w:rsidRPr="00387E12">
        <w:rPr>
          <w:rFonts w:eastAsia="Lato-Regular"/>
          <w:color w:val="434343"/>
        </w:rPr>
        <w:t xml:space="preserve"> </w:t>
      </w:r>
      <w:r w:rsidRPr="00387E12">
        <w:rPr>
          <w:rFonts w:eastAsia="Lato-Regular"/>
          <w:color w:val="434343"/>
        </w:rPr>
        <w:t xml:space="preserve">field recording of 149 Masters </w:t>
      </w:r>
      <w:r w:rsidR="00001A59">
        <w:rPr>
          <w:rFonts w:eastAsia="Lato-Regular"/>
          <w:color w:val="434343"/>
        </w:rPr>
        <w:t xml:space="preserve">staff </w:t>
      </w:r>
      <w:r w:rsidRPr="00387E12">
        <w:rPr>
          <w:rFonts w:eastAsia="Lato-Regular"/>
          <w:color w:val="434343"/>
        </w:rPr>
        <w:t xml:space="preserve">student’s voices (174 words </w:t>
      </w:r>
      <w:r w:rsidR="00764C83" w:rsidRPr="00387E12">
        <w:rPr>
          <w:rFonts w:eastAsia="Lato-Regular"/>
          <w:color w:val="434343"/>
        </w:rPr>
        <w:t xml:space="preserve">– </w:t>
      </w:r>
      <w:r w:rsidRPr="00387E12">
        <w:rPr>
          <w:rFonts w:eastAsia="Lato-Regular"/>
          <w:color w:val="434343"/>
        </w:rPr>
        <w:t>some gave more than one) and other members of the Faculty community</w:t>
      </w:r>
      <w:r w:rsidR="00F31611" w:rsidRPr="00387E12">
        <w:rPr>
          <w:rFonts w:eastAsia="Lato-Regular"/>
          <w:color w:val="434343"/>
        </w:rPr>
        <w:t>:</w:t>
      </w:r>
      <w:r w:rsidRPr="00387E12">
        <w:rPr>
          <w:rFonts w:eastAsia="Lato-Regular"/>
          <w:color w:val="434343"/>
        </w:rPr>
        <w:t xml:space="preserve"> </w:t>
      </w:r>
      <w:r w:rsidR="00F31611" w:rsidRPr="00387E12">
        <w:rPr>
          <w:rFonts w:eastAsia="Lato-Regular"/>
          <w:color w:val="434343"/>
        </w:rPr>
        <w:t>m</w:t>
      </w:r>
      <w:r w:rsidRPr="00387E12">
        <w:rPr>
          <w:rFonts w:eastAsia="Lato-Regular"/>
          <w:color w:val="434343"/>
        </w:rPr>
        <w:t>orning voices, evening voices and middle of the day</w:t>
      </w:r>
      <w:r w:rsidR="00764C83" w:rsidRPr="00387E12">
        <w:rPr>
          <w:rFonts w:eastAsia="Lato-Regular"/>
          <w:color w:val="434343"/>
        </w:rPr>
        <w:t xml:space="preserve"> voices</w:t>
      </w:r>
      <w:r w:rsidRPr="00387E12">
        <w:rPr>
          <w:rFonts w:eastAsia="Lato-Regular"/>
          <w:color w:val="434343"/>
        </w:rPr>
        <w:t xml:space="preserve">. Everyone entering the building in the morning and leaving in the evening </w:t>
      </w:r>
      <w:r w:rsidR="00BC33D4" w:rsidRPr="00387E12">
        <w:rPr>
          <w:rFonts w:eastAsia="Lato-Regular"/>
          <w:color w:val="434343"/>
        </w:rPr>
        <w:t>wa</w:t>
      </w:r>
      <w:r w:rsidRPr="00387E12">
        <w:rPr>
          <w:rFonts w:eastAsia="Lato-Regular"/>
          <w:color w:val="434343"/>
        </w:rPr>
        <w:t xml:space="preserve">s asked to give just one word into the voice recorder. In a place where words have such meaning and weight – </w:t>
      </w:r>
      <w:r w:rsidR="00764C83" w:rsidRPr="00387E12">
        <w:rPr>
          <w:rFonts w:eastAsia="Lato-Regular"/>
          <w:color w:val="434343"/>
        </w:rPr>
        <w:t xml:space="preserve">but </w:t>
      </w:r>
      <w:r w:rsidRPr="00387E12">
        <w:rPr>
          <w:rFonts w:eastAsia="Lato-Regular"/>
          <w:color w:val="434343"/>
        </w:rPr>
        <w:t xml:space="preserve">in this project the words did not matter – </w:t>
      </w:r>
      <w:r w:rsidR="000F639E" w:rsidRPr="00387E12">
        <w:rPr>
          <w:rFonts w:eastAsia="Lato-Regular"/>
          <w:color w:val="434343"/>
        </w:rPr>
        <w:t>this was</w:t>
      </w:r>
      <w:r w:rsidR="00764C83" w:rsidRPr="00387E12">
        <w:rPr>
          <w:rFonts w:eastAsia="Lato-Regular"/>
          <w:color w:val="434343"/>
        </w:rPr>
        <w:t xml:space="preserve"> </w:t>
      </w:r>
      <w:r w:rsidRPr="00387E12">
        <w:rPr>
          <w:rFonts w:eastAsia="Lato-Regular"/>
          <w:color w:val="434343"/>
        </w:rPr>
        <w:t>a spontaneous exercise – what we capture</w:t>
      </w:r>
      <w:r w:rsidR="000F639E" w:rsidRPr="00387E12">
        <w:rPr>
          <w:rFonts w:eastAsia="Lato-Regular"/>
          <w:color w:val="434343"/>
        </w:rPr>
        <w:t>d</w:t>
      </w:r>
      <w:r w:rsidRPr="00387E12">
        <w:rPr>
          <w:rFonts w:eastAsia="Lato-Regular"/>
          <w:color w:val="434343"/>
        </w:rPr>
        <w:t xml:space="preserve"> </w:t>
      </w:r>
      <w:r w:rsidR="000F639E" w:rsidRPr="00387E12">
        <w:rPr>
          <w:rFonts w:eastAsia="Lato-Regular"/>
          <w:color w:val="434343"/>
        </w:rPr>
        <w:t>wa</w:t>
      </w:r>
      <w:r w:rsidRPr="00387E12">
        <w:rPr>
          <w:rFonts w:eastAsia="Lato-Regular"/>
          <w:color w:val="434343"/>
        </w:rPr>
        <w:t>s the tonal, rhythmic, intonation, gender, note, texture and timbre of sounds of all those who come in and out of the Faculty.</w:t>
      </w:r>
      <w:r w:rsidR="00764C83" w:rsidRPr="00387E12">
        <w:rPr>
          <w:rFonts w:eastAsia="Lato-Regular"/>
          <w:color w:val="434343"/>
        </w:rPr>
        <w:t xml:space="preserve"> </w:t>
      </w:r>
      <w:r w:rsidRPr="00387E12">
        <w:rPr>
          <w:rFonts w:eastAsia="Lato-Regular"/>
          <w:color w:val="434343"/>
        </w:rPr>
        <w:t>This piece became a sound</w:t>
      </w:r>
      <w:r w:rsidR="000F639E" w:rsidRPr="00387E12">
        <w:rPr>
          <w:rFonts w:eastAsia="Lato-Regular"/>
          <w:color w:val="434343"/>
        </w:rPr>
        <w:t xml:space="preserve"> </w:t>
      </w:r>
      <w:r w:rsidRPr="00387E12">
        <w:rPr>
          <w:rFonts w:eastAsia="Lato-Regular"/>
          <w:color w:val="434343"/>
        </w:rPr>
        <w:t>piece that was listened to with headphones alongside the Happiness Pod installation and played aloud to the audience at the Kaleidoscope event (2015 see ww</w:t>
      </w:r>
      <w:r w:rsidR="00F97AA2" w:rsidRPr="00387E12">
        <w:rPr>
          <w:rFonts w:eastAsia="Lato-Regular"/>
          <w:color w:val="434343"/>
        </w:rPr>
        <w:t>w.educ.cam.ac.uk/events/conferences/kaleidoscope2015/)</w:t>
      </w:r>
      <w:r w:rsidR="000F639E" w:rsidRPr="00387E12">
        <w:rPr>
          <w:rFonts w:eastAsia="Lato-Regular"/>
          <w:color w:val="434343"/>
        </w:rPr>
        <w:t>.</w:t>
      </w:r>
    </w:p>
    <w:p w:rsidR="00C1737F" w:rsidRPr="00387E12" w:rsidRDefault="00C1737F">
      <w:pPr>
        <w:widowControl w:val="0"/>
        <w:rPr>
          <w:b/>
          <w:color w:val="262626"/>
        </w:rPr>
      </w:pPr>
    </w:p>
    <w:p w:rsidR="00D541A9" w:rsidRPr="00387E12" w:rsidRDefault="003449B6">
      <w:pPr>
        <w:keepNext/>
        <w:jc w:val="center"/>
        <w:rPr>
          <w:b/>
          <w:color w:val="262626"/>
        </w:rPr>
      </w:pPr>
      <w:r w:rsidRPr="00387E12">
        <w:rPr>
          <w:noProof/>
          <w:lang w:val="en-US"/>
        </w:rPr>
        <w:drawing>
          <wp:inline distT="0" distB="0" distL="0" distR="0" wp14:anchorId="087A6347" wp14:editId="5A3F419B">
            <wp:extent cx="3429000" cy="3429000"/>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srcRect/>
                    <a:stretch>
                      <a:fillRect/>
                    </a:stretch>
                  </pic:blipFill>
                  <pic:spPr bwMode="auto">
                    <a:xfrm>
                      <a:off x="0" y="0"/>
                      <a:ext cx="3429000" cy="3429000"/>
                    </a:xfrm>
                    <a:prstGeom prst="rect">
                      <a:avLst/>
                    </a:prstGeom>
                    <a:solidFill>
                      <a:srgbClr val="FFFFFF"/>
                    </a:solidFill>
                    <a:ln w="9525">
                      <a:noFill/>
                      <a:miter lim="800000"/>
                      <a:headEnd/>
                      <a:tailEnd/>
                    </a:ln>
                  </pic:spPr>
                </pic:pic>
              </a:graphicData>
            </a:graphic>
          </wp:inline>
        </w:drawing>
      </w:r>
    </w:p>
    <w:p w:rsidR="00D541A9" w:rsidRPr="00387E12" w:rsidRDefault="00C1737F">
      <w:pPr>
        <w:spacing w:before="120" w:after="120"/>
        <w:jc w:val="center"/>
      </w:pPr>
      <w:r w:rsidRPr="00387E12">
        <w:rPr>
          <w:b/>
        </w:rPr>
        <w:t>Figure 2:</w:t>
      </w:r>
      <w:r w:rsidRPr="00387E12">
        <w:rPr>
          <w:b/>
          <w:color w:val="262626"/>
        </w:rPr>
        <w:t xml:space="preserve"> Sonic-poetic enquiry text displayed as a word cloud</w:t>
      </w:r>
    </w:p>
    <w:p w:rsidR="00D541A9" w:rsidRPr="00387E12" w:rsidRDefault="00E001EA">
      <w:pPr>
        <w:ind w:firstLine="360"/>
        <w:jc w:val="both"/>
      </w:pPr>
      <w:r w:rsidRPr="00387E12">
        <w:t>Listeners could r</w:t>
      </w:r>
      <w:r w:rsidR="00AE3CB2" w:rsidRPr="00387E12">
        <w:t>elish the sensation of sounded words wrapped around</w:t>
      </w:r>
      <w:r w:rsidR="00F269BC" w:rsidRPr="00387E12">
        <w:t xml:space="preserve"> </w:t>
      </w:r>
      <w:r w:rsidR="00AE3CB2" w:rsidRPr="00387E12">
        <w:t>/ presented as a word</w:t>
      </w:r>
      <w:r w:rsidR="00F269BC" w:rsidRPr="00387E12">
        <w:t xml:space="preserve"> </w:t>
      </w:r>
      <w:r w:rsidR="00AE3CB2" w:rsidRPr="00387E12">
        <w:t xml:space="preserve">cloud and sound file (see www. Facult-art-em.net/blog-2/). </w:t>
      </w:r>
      <w:r w:rsidRPr="00387E12">
        <w:t>O</w:t>
      </w:r>
      <w:r w:rsidR="00AE3CB2" w:rsidRPr="00387E12">
        <w:t>ur thematic analysis of the poetic text reveals other forms of expression beyond formal language. Poetic text</w:t>
      </w:r>
      <w:r w:rsidRPr="00387E12">
        <w:t xml:space="preserve"> of teaching and learning selves</w:t>
      </w:r>
      <w:r w:rsidR="00AE3CB2" w:rsidRPr="00387E12">
        <w:t xml:space="preserve">, as shown in the poem by </w:t>
      </w:r>
      <w:proofErr w:type="spellStart"/>
      <w:r w:rsidR="00AE3CB2" w:rsidRPr="00387E12">
        <w:t>Afrodita</w:t>
      </w:r>
      <w:proofErr w:type="spellEnd"/>
      <w:r w:rsidR="00AE3CB2" w:rsidRPr="00387E12">
        <w:t xml:space="preserve"> </w:t>
      </w:r>
      <w:proofErr w:type="spellStart"/>
      <w:r w:rsidR="00AE3CB2" w:rsidRPr="00387E12">
        <w:t>Nikolova</w:t>
      </w:r>
      <w:proofErr w:type="spellEnd"/>
      <w:r w:rsidR="00AE3CB2" w:rsidRPr="00387E12">
        <w:t xml:space="preserve">, holds hope for reuniting creativity (through the use of arts-based methods) </w:t>
      </w:r>
      <w:r w:rsidRPr="00387E12">
        <w:t>in</w:t>
      </w:r>
      <w:r w:rsidR="00AE3CB2" w:rsidRPr="00387E12">
        <w:t xml:space="preserve"> philosophy, theory and analysis</w:t>
      </w:r>
      <w:r w:rsidRPr="00387E12">
        <w:t>,</w:t>
      </w:r>
      <w:r w:rsidR="00AE3CB2" w:rsidRPr="00387E12">
        <w:t xml:space="preserve"> while</w:t>
      </w:r>
      <w:r w:rsidRPr="00387E12">
        <w:t>,</w:t>
      </w:r>
      <w:r w:rsidR="00AE3CB2" w:rsidRPr="00387E12">
        <w:t xml:space="preserve"> at the same time</w:t>
      </w:r>
      <w:r w:rsidRPr="00387E12">
        <w:t>,</w:t>
      </w:r>
      <w:r w:rsidR="00AE3CB2" w:rsidRPr="00387E12">
        <w:t xml:space="preserve"> foregrounding the role of generated poetry. The following table shows how we </w:t>
      </w:r>
      <w:r w:rsidR="00F97AA2" w:rsidRPr="00387E12">
        <w:t xml:space="preserve">classified </w:t>
      </w:r>
      <w:r w:rsidR="00AE3CB2" w:rsidRPr="00387E12">
        <w:t xml:space="preserve">the </w:t>
      </w:r>
      <w:r w:rsidR="00AE3CB2" w:rsidRPr="00387E12">
        <w:lastRenderedPageBreak/>
        <w:t xml:space="preserve">themes by building a set of categories. The </w:t>
      </w:r>
      <w:proofErr w:type="spellStart"/>
      <w:r w:rsidR="00AE3CB2" w:rsidRPr="00387E12">
        <w:t>metatheme</w:t>
      </w:r>
      <w:proofErr w:type="spellEnd"/>
      <w:r w:rsidR="00AE3CB2" w:rsidRPr="00387E12">
        <w:t xml:space="preserve"> is concerned with the process of </w:t>
      </w:r>
      <w:r w:rsidR="00AE3CB2" w:rsidRPr="00387E12">
        <w:rPr>
          <w:b/>
          <w:i/>
        </w:rPr>
        <w:t>being-in-relation with organisational learning.</w:t>
      </w:r>
    </w:p>
    <w:p w:rsidR="00D541A9" w:rsidRPr="00387E12" w:rsidRDefault="00F1309E">
      <w:pPr>
        <w:pStyle w:val="Caption1"/>
        <w:keepNext/>
        <w:spacing w:before="120" w:after="120"/>
        <w:jc w:val="center"/>
        <w:rPr>
          <w:b/>
        </w:rPr>
      </w:pPr>
      <w:r w:rsidRPr="00387E12">
        <w:rPr>
          <w:b/>
        </w:rPr>
        <w:t>Table 3</w:t>
      </w:r>
      <w:r w:rsidRPr="00387E12">
        <w:rPr>
          <w:b/>
          <w:color w:val="00000A"/>
        </w:rPr>
        <w:t>: A sample of the ‘Sound Piece’ poetic text: the analysis process</w:t>
      </w:r>
    </w:p>
    <w:tbl>
      <w:tblPr>
        <w:tblW w:w="8302" w:type="dxa"/>
        <w:tblInd w:w="-10" w:type="dxa"/>
        <w:tblLayout w:type="fixed"/>
        <w:tblLook w:val="0000" w:firstRow="0" w:lastRow="0" w:firstColumn="0" w:lastColumn="0" w:noHBand="0" w:noVBand="0"/>
      </w:tblPr>
      <w:tblGrid>
        <w:gridCol w:w="1275"/>
        <w:gridCol w:w="992"/>
        <w:gridCol w:w="1636"/>
        <w:gridCol w:w="1056"/>
        <w:gridCol w:w="1014"/>
        <w:gridCol w:w="1110"/>
        <w:gridCol w:w="1219"/>
      </w:tblGrid>
      <w:tr w:rsidR="00AE3CB2" w:rsidRPr="00387E12" w:rsidTr="00D9305E">
        <w:tc>
          <w:tcPr>
            <w:tcW w:w="1275" w:type="dxa"/>
            <w:tcBorders>
              <w:top w:val="single" w:sz="4" w:space="0" w:color="000000"/>
              <w:left w:val="single" w:sz="4" w:space="0" w:color="000000"/>
              <w:bottom w:val="single" w:sz="4" w:space="0" w:color="000000"/>
            </w:tcBorders>
            <w:shd w:val="clear" w:color="auto" w:fill="auto"/>
          </w:tcPr>
          <w:p w:rsidR="00AE3CB2" w:rsidRPr="00387E12" w:rsidRDefault="00AE3CB2">
            <w:pPr>
              <w:jc w:val="both"/>
              <w:rPr>
                <w:b/>
              </w:rPr>
            </w:pPr>
            <w:r w:rsidRPr="00387E12">
              <w:rPr>
                <w:b/>
              </w:rPr>
              <w:t>Memory</w:t>
            </w:r>
          </w:p>
        </w:tc>
        <w:tc>
          <w:tcPr>
            <w:tcW w:w="992" w:type="dxa"/>
            <w:tcBorders>
              <w:top w:val="single" w:sz="4" w:space="0" w:color="000000"/>
              <w:left w:val="single" w:sz="4" w:space="0" w:color="000000"/>
              <w:bottom w:val="single" w:sz="4" w:space="0" w:color="000000"/>
            </w:tcBorders>
            <w:shd w:val="clear" w:color="auto" w:fill="auto"/>
          </w:tcPr>
          <w:p w:rsidR="00AE3CB2" w:rsidRPr="00387E12" w:rsidRDefault="00AE3CB2">
            <w:pPr>
              <w:jc w:val="both"/>
              <w:rPr>
                <w:b/>
              </w:rPr>
            </w:pPr>
            <w:r w:rsidRPr="00387E12">
              <w:rPr>
                <w:b/>
              </w:rPr>
              <w:t xml:space="preserve">Time </w:t>
            </w:r>
          </w:p>
        </w:tc>
        <w:tc>
          <w:tcPr>
            <w:tcW w:w="1636" w:type="dxa"/>
            <w:tcBorders>
              <w:top w:val="single" w:sz="4" w:space="0" w:color="000000"/>
              <w:left w:val="single" w:sz="4" w:space="0" w:color="000000"/>
              <w:bottom w:val="single" w:sz="4" w:space="0" w:color="000000"/>
            </w:tcBorders>
            <w:shd w:val="clear" w:color="auto" w:fill="auto"/>
          </w:tcPr>
          <w:p w:rsidR="00AE3CB2" w:rsidRPr="00387E12" w:rsidRDefault="00AE3CB2">
            <w:pPr>
              <w:rPr>
                <w:b/>
              </w:rPr>
            </w:pPr>
            <w:r w:rsidRPr="00387E12">
              <w:rPr>
                <w:b/>
              </w:rPr>
              <w:t xml:space="preserve">Emotions </w:t>
            </w:r>
          </w:p>
        </w:tc>
        <w:tc>
          <w:tcPr>
            <w:tcW w:w="1056" w:type="dxa"/>
            <w:tcBorders>
              <w:top w:val="single" w:sz="4" w:space="0" w:color="000000"/>
              <w:left w:val="single" w:sz="4" w:space="0" w:color="000000"/>
              <w:bottom w:val="single" w:sz="4" w:space="0" w:color="000000"/>
            </w:tcBorders>
            <w:shd w:val="clear" w:color="auto" w:fill="auto"/>
          </w:tcPr>
          <w:p w:rsidR="00AE3CB2" w:rsidRPr="00387E12" w:rsidRDefault="00AE3CB2" w:rsidP="00E001EA">
            <w:pPr>
              <w:rPr>
                <w:b/>
              </w:rPr>
            </w:pPr>
            <w:r w:rsidRPr="00387E12">
              <w:rPr>
                <w:b/>
              </w:rPr>
              <w:t>Greeting</w:t>
            </w:r>
          </w:p>
        </w:tc>
        <w:tc>
          <w:tcPr>
            <w:tcW w:w="1014" w:type="dxa"/>
            <w:tcBorders>
              <w:top w:val="single" w:sz="4" w:space="0" w:color="000000"/>
              <w:left w:val="single" w:sz="4" w:space="0" w:color="000000"/>
              <w:bottom w:val="single" w:sz="4" w:space="0" w:color="000000"/>
            </w:tcBorders>
            <w:shd w:val="clear" w:color="auto" w:fill="auto"/>
          </w:tcPr>
          <w:p w:rsidR="00AE3CB2" w:rsidRPr="00387E12" w:rsidRDefault="00AE3CB2">
            <w:pPr>
              <w:rPr>
                <w:b/>
              </w:rPr>
            </w:pPr>
            <w:r w:rsidRPr="00387E12">
              <w:rPr>
                <w:b/>
              </w:rPr>
              <w:t xml:space="preserve"> Self</w:t>
            </w:r>
          </w:p>
        </w:tc>
        <w:tc>
          <w:tcPr>
            <w:tcW w:w="1110" w:type="dxa"/>
            <w:tcBorders>
              <w:top w:val="single" w:sz="4" w:space="0" w:color="000000"/>
              <w:left w:val="single" w:sz="4" w:space="0" w:color="000000"/>
              <w:bottom w:val="single" w:sz="4" w:space="0" w:color="000000"/>
            </w:tcBorders>
            <w:shd w:val="clear" w:color="auto" w:fill="auto"/>
          </w:tcPr>
          <w:p w:rsidR="00AE3CB2" w:rsidRPr="00387E12" w:rsidRDefault="00AE3CB2">
            <w:pPr>
              <w:rPr>
                <w:b/>
              </w:rPr>
            </w:pPr>
            <w:r w:rsidRPr="00387E12">
              <w:rPr>
                <w:b/>
              </w:rPr>
              <w:t>Body</w:t>
            </w:r>
          </w:p>
        </w:tc>
        <w:tc>
          <w:tcPr>
            <w:tcW w:w="1219" w:type="dxa"/>
            <w:tcBorders>
              <w:top w:val="single" w:sz="4" w:space="0" w:color="000000"/>
              <w:left w:val="single" w:sz="4" w:space="0" w:color="000000"/>
              <w:bottom w:val="single" w:sz="4" w:space="0" w:color="000000"/>
              <w:right w:val="single" w:sz="4" w:space="0" w:color="000000"/>
            </w:tcBorders>
            <w:shd w:val="clear" w:color="auto" w:fill="auto"/>
          </w:tcPr>
          <w:p w:rsidR="00AE3CB2" w:rsidRPr="00387E12" w:rsidRDefault="00AE3CB2">
            <w:r w:rsidRPr="00387E12">
              <w:rPr>
                <w:b/>
              </w:rPr>
              <w:t>Nature</w:t>
            </w:r>
            <w:r w:rsidR="006650FE" w:rsidRPr="00387E12">
              <w:rPr>
                <w:b/>
              </w:rPr>
              <w:t xml:space="preserve"> </w:t>
            </w:r>
            <w:r w:rsidRPr="00387E12">
              <w:rPr>
                <w:b/>
              </w:rPr>
              <w:t>/</w:t>
            </w:r>
            <w:r w:rsidR="006650FE" w:rsidRPr="00387E12">
              <w:rPr>
                <w:b/>
              </w:rPr>
              <w:t xml:space="preserve"> </w:t>
            </w:r>
            <w:r w:rsidRPr="00387E12">
              <w:rPr>
                <w:b/>
              </w:rPr>
              <w:t>Non-human</w:t>
            </w:r>
          </w:p>
        </w:tc>
      </w:tr>
      <w:tr w:rsidR="00AE3CB2" w:rsidRPr="00387E12" w:rsidTr="00D9305E">
        <w:trPr>
          <w:cantSplit/>
          <w:trHeight w:val="1134"/>
        </w:trPr>
        <w:tc>
          <w:tcPr>
            <w:tcW w:w="1275" w:type="dxa"/>
            <w:tcBorders>
              <w:top w:val="single" w:sz="4" w:space="0" w:color="000000"/>
              <w:left w:val="single" w:sz="4" w:space="0" w:color="000000"/>
              <w:bottom w:val="single" w:sz="4" w:space="0" w:color="000000"/>
            </w:tcBorders>
            <w:shd w:val="clear" w:color="auto" w:fill="auto"/>
          </w:tcPr>
          <w:p w:rsidR="00AE3CB2" w:rsidRPr="00387E12" w:rsidRDefault="00F1309E">
            <w:r w:rsidRPr="00387E12">
              <w:t>Spring</w:t>
            </w:r>
          </w:p>
          <w:p w:rsidR="00AE3CB2" w:rsidRPr="00387E12" w:rsidRDefault="00F1309E">
            <w:r w:rsidRPr="00387E12">
              <w:t>sunshine</w:t>
            </w:r>
          </w:p>
          <w:p w:rsidR="00AE3CB2" w:rsidRPr="00387E12" w:rsidRDefault="00F1309E">
            <w:r w:rsidRPr="00387E12">
              <w:t>cold</w:t>
            </w:r>
          </w:p>
          <w:p w:rsidR="00AE3CB2" w:rsidRPr="00387E12" w:rsidRDefault="00F1309E">
            <w:r w:rsidRPr="00387E12">
              <w:t>sunny</w:t>
            </w:r>
          </w:p>
          <w:p w:rsidR="00AE3CB2" w:rsidRPr="00387E12" w:rsidRDefault="00F1309E">
            <w:r w:rsidRPr="00387E12">
              <w:t>rainbow</w:t>
            </w:r>
          </w:p>
          <w:p w:rsidR="00AE3CB2" w:rsidRPr="00387E12" w:rsidRDefault="00F1309E">
            <w:r w:rsidRPr="00387E12">
              <w:t>motorcycle</w:t>
            </w:r>
          </w:p>
          <w:p w:rsidR="00AE3CB2" w:rsidRPr="00387E12" w:rsidRDefault="00F1309E">
            <w:r w:rsidRPr="00387E12">
              <w:t>family</w:t>
            </w:r>
          </w:p>
          <w:p w:rsidR="00AE3CB2" w:rsidRPr="00387E12" w:rsidRDefault="00F1309E">
            <w:r w:rsidRPr="00387E12">
              <w:t>spiritual</w:t>
            </w:r>
          </w:p>
          <w:p w:rsidR="00AE3CB2" w:rsidRPr="00387E12" w:rsidRDefault="00AE3CB2"/>
        </w:tc>
        <w:tc>
          <w:tcPr>
            <w:tcW w:w="992" w:type="dxa"/>
            <w:tcBorders>
              <w:top w:val="single" w:sz="4" w:space="0" w:color="000000"/>
              <w:left w:val="single" w:sz="4" w:space="0" w:color="000000"/>
              <w:bottom w:val="single" w:sz="4" w:space="0" w:color="000000"/>
            </w:tcBorders>
            <w:shd w:val="clear" w:color="auto" w:fill="auto"/>
          </w:tcPr>
          <w:p w:rsidR="00AE3CB2" w:rsidRPr="00387E12" w:rsidRDefault="00F1309E">
            <w:proofErr w:type="spellStart"/>
            <w:r w:rsidRPr="00387E12">
              <w:t>morningday</w:t>
            </w:r>
            <w:proofErr w:type="spellEnd"/>
            <w:r w:rsidRPr="00387E12">
              <w:t xml:space="preserve"> sunset</w:t>
            </w:r>
          </w:p>
          <w:p w:rsidR="00AE3CB2" w:rsidRPr="00387E12" w:rsidRDefault="00F1309E">
            <w:r w:rsidRPr="00387E12">
              <w:t xml:space="preserve">goodbye </w:t>
            </w:r>
          </w:p>
        </w:tc>
        <w:tc>
          <w:tcPr>
            <w:tcW w:w="1636" w:type="dxa"/>
            <w:tcBorders>
              <w:top w:val="single" w:sz="4" w:space="0" w:color="000000"/>
              <w:left w:val="single" w:sz="4" w:space="0" w:color="000000"/>
              <w:bottom w:val="single" w:sz="4" w:space="0" w:color="000000"/>
            </w:tcBorders>
            <w:shd w:val="clear" w:color="auto" w:fill="auto"/>
          </w:tcPr>
          <w:p w:rsidR="00AE3CB2" w:rsidRPr="00387E12" w:rsidRDefault="00F1309E">
            <w:r w:rsidRPr="00387E12">
              <w:t xml:space="preserve">anxiety, </w:t>
            </w:r>
          </w:p>
          <w:p w:rsidR="00AE3CB2" w:rsidRPr="00387E12" w:rsidRDefault="00F1309E">
            <w:r w:rsidRPr="00387E12">
              <w:t>love, happiness, confusion, excited, mindfulness, transforming stress, discombobulated,</w:t>
            </w:r>
          </w:p>
          <w:p w:rsidR="00AE3CB2" w:rsidRPr="00387E12" w:rsidRDefault="00F1309E" w:rsidP="00E001EA">
            <w:r w:rsidRPr="00387E12">
              <w:t>joy, inspiration, sadness, kindness, fabulous, traumatic, sorry, rubbish, blimey, frustration, blah</w:t>
            </w:r>
          </w:p>
        </w:tc>
        <w:tc>
          <w:tcPr>
            <w:tcW w:w="1056" w:type="dxa"/>
            <w:tcBorders>
              <w:top w:val="single" w:sz="4" w:space="0" w:color="000000"/>
              <w:left w:val="single" w:sz="4" w:space="0" w:color="000000"/>
              <w:bottom w:val="single" w:sz="4" w:space="0" w:color="000000"/>
            </w:tcBorders>
            <w:shd w:val="clear" w:color="auto" w:fill="auto"/>
          </w:tcPr>
          <w:p w:rsidR="00AE3CB2" w:rsidRPr="00387E12" w:rsidRDefault="00F1309E">
            <w:r w:rsidRPr="00387E12">
              <w:t>hello</w:t>
            </w:r>
          </w:p>
          <w:p w:rsidR="00AE3CB2" w:rsidRPr="00387E12" w:rsidRDefault="00F1309E">
            <w:r w:rsidRPr="00387E12">
              <w:t>hello</w:t>
            </w:r>
          </w:p>
          <w:p w:rsidR="00AE3CB2" w:rsidRPr="00387E12" w:rsidRDefault="00F1309E">
            <w:r w:rsidRPr="00387E12">
              <w:t>hi</w:t>
            </w:r>
          </w:p>
          <w:p w:rsidR="00AE3CB2" w:rsidRPr="00387E12" w:rsidRDefault="00F1309E">
            <w:r w:rsidRPr="00387E12">
              <w:t xml:space="preserve">morning, what’s going on, noon </w:t>
            </w:r>
          </w:p>
          <w:p w:rsidR="00AE3CB2" w:rsidRPr="00387E12" w:rsidRDefault="00F1309E">
            <w:r w:rsidRPr="00387E12">
              <w:t>evening</w:t>
            </w:r>
          </w:p>
        </w:tc>
        <w:tc>
          <w:tcPr>
            <w:tcW w:w="1014" w:type="dxa"/>
            <w:tcBorders>
              <w:top w:val="single" w:sz="4" w:space="0" w:color="000000"/>
              <w:left w:val="single" w:sz="4" w:space="0" w:color="000000"/>
              <w:bottom w:val="single" w:sz="4" w:space="0" w:color="000000"/>
            </w:tcBorders>
            <w:shd w:val="clear" w:color="auto" w:fill="auto"/>
          </w:tcPr>
          <w:p w:rsidR="00AE3CB2" w:rsidRPr="00387E12" w:rsidRDefault="00743629">
            <w:r w:rsidRPr="00387E12">
              <w:t>A</w:t>
            </w:r>
            <w:r w:rsidR="00F1309E" w:rsidRPr="00387E12">
              <w:t>bsolute</w:t>
            </w:r>
            <w:r w:rsidRPr="00387E12">
              <w:t xml:space="preserve"> </w:t>
            </w:r>
            <w:r w:rsidR="00F1309E" w:rsidRPr="00387E12">
              <w:t>cool</w:t>
            </w:r>
          </w:p>
          <w:p w:rsidR="00AE3CB2" w:rsidRPr="00387E12" w:rsidRDefault="00F1309E">
            <w:r w:rsidRPr="00387E12">
              <w:t>inconsequential, rubbish</w:t>
            </w:r>
          </w:p>
          <w:p w:rsidR="00AE3CB2" w:rsidRPr="00387E12" w:rsidRDefault="00F1309E">
            <w:r w:rsidRPr="00387E12">
              <w:t>great, blimey blah</w:t>
            </w:r>
          </w:p>
          <w:p w:rsidR="00AE3CB2" w:rsidRPr="00387E12" w:rsidRDefault="00F1309E">
            <w:r w:rsidRPr="00387E12">
              <w:t>no</w:t>
            </w:r>
          </w:p>
          <w:p w:rsidR="00AE3CB2" w:rsidRPr="00387E12" w:rsidRDefault="00F1309E">
            <w:r w:rsidRPr="00387E12">
              <w:t>‘you are playing with equipment</w:t>
            </w:r>
          </w:p>
          <w:p w:rsidR="00AE3CB2" w:rsidRPr="00387E12" w:rsidRDefault="00F1309E">
            <w:proofErr w:type="gramStart"/>
            <w:r w:rsidRPr="00387E12">
              <w:t>again</w:t>
            </w:r>
            <w:proofErr w:type="gramEnd"/>
            <w:r w:rsidRPr="00387E12">
              <w:t xml:space="preserve"> aren’t you?’</w:t>
            </w:r>
          </w:p>
          <w:p w:rsidR="00AE3CB2" w:rsidRPr="00387E12" w:rsidRDefault="00F1309E">
            <w:r w:rsidRPr="00387E12">
              <w:t>busy</w:t>
            </w:r>
          </w:p>
          <w:p w:rsidR="00AE3CB2" w:rsidRPr="00387E12" w:rsidRDefault="00F1309E">
            <w:r w:rsidRPr="00387E12">
              <w:t>hurrying</w:t>
            </w:r>
          </w:p>
          <w:p w:rsidR="00AE3CB2" w:rsidRPr="00387E12" w:rsidRDefault="00F1309E">
            <w:r w:rsidRPr="00387E12">
              <w:t>working</w:t>
            </w:r>
          </w:p>
        </w:tc>
        <w:tc>
          <w:tcPr>
            <w:tcW w:w="1110" w:type="dxa"/>
            <w:tcBorders>
              <w:top w:val="single" w:sz="4" w:space="0" w:color="000000"/>
              <w:left w:val="single" w:sz="4" w:space="0" w:color="000000"/>
              <w:bottom w:val="single" w:sz="4" w:space="0" w:color="000000"/>
            </w:tcBorders>
            <w:shd w:val="clear" w:color="auto" w:fill="auto"/>
          </w:tcPr>
          <w:p w:rsidR="00AE3CB2" w:rsidRPr="00387E12" w:rsidRDefault="00F1309E">
            <w:r w:rsidRPr="00387E12">
              <w:t xml:space="preserve">hot chocolate, chocolate, banana, noodles, octopus, sausages, salad, </w:t>
            </w:r>
          </w:p>
          <w:p w:rsidR="00AE3CB2" w:rsidRPr="00387E12" w:rsidRDefault="00F1309E">
            <w:r w:rsidRPr="00387E12">
              <w:t>thirsty, anxiety, tiredness, exhauste</w:t>
            </w:r>
            <w:r w:rsidR="00743629" w:rsidRPr="00387E12">
              <w:t>d</w:t>
            </w:r>
            <w:r w:rsidRPr="00387E12">
              <w:t xml:space="preserve">, </w:t>
            </w:r>
          </w:p>
          <w:p w:rsidR="00AE3CB2" w:rsidRPr="00387E12" w:rsidRDefault="00F1309E">
            <w:r w:rsidRPr="00387E12">
              <w:t>stress, shaking</w:t>
            </w:r>
          </w:p>
          <w:p w:rsidR="00AE3CB2" w:rsidRPr="00387E12" w:rsidRDefault="00F1309E">
            <w:r w:rsidRPr="00387E12">
              <w:t>tiredness</w:t>
            </w:r>
          </w:p>
          <w:p w:rsidR="00AE3CB2" w:rsidRPr="00387E12" w:rsidRDefault="00F1309E">
            <w:r w:rsidRPr="00387E12">
              <w:t>tired</w:t>
            </w:r>
          </w:p>
          <w:p w:rsidR="00AE3CB2" w:rsidRPr="00387E12" w:rsidRDefault="00F1309E">
            <w:r w:rsidRPr="00387E12">
              <w:t>exhausted</w:t>
            </w:r>
          </w:p>
          <w:p w:rsidR="00AE3CB2" w:rsidRPr="00387E12" w:rsidRDefault="00F1309E">
            <w:r w:rsidRPr="00387E12">
              <w:t>shaking</w:t>
            </w:r>
          </w:p>
          <w:p w:rsidR="00AE3CB2" w:rsidRPr="00387E12" w:rsidRDefault="00F1309E">
            <w:r w:rsidRPr="00387E12">
              <w:t>thirsty</w:t>
            </w:r>
          </w:p>
        </w:tc>
        <w:tc>
          <w:tcPr>
            <w:tcW w:w="1219" w:type="dxa"/>
            <w:tcBorders>
              <w:top w:val="single" w:sz="4" w:space="0" w:color="000000"/>
              <w:left w:val="single" w:sz="4" w:space="0" w:color="000000"/>
              <w:bottom w:val="single" w:sz="4" w:space="0" w:color="000000"/>
              <w:right w:val="single" w:sz="4" w:space="0" w:color="000000"/>
            </w:tcBorders>
            <w:shd w:val="clear" w:color="auto" w:fill="auto"/>
          </w:tcPr>
          <w:p w:rsidR="00AE3CB2" w:rsidRPr="00387E12" w:rsidRDefault="00F1309E">
            <w:r w:rsidRPr="00387E12">
              <w:t>octopus, butterfly, spring, sunshine,  flowers, radio</w:t>
            </w:r>
          </w:p>
        </w:tc>
      </w:tr>
    </w:tbl>
    <w:p w:rsidR="00AE3CB2" w:rsidRPr="00387E12" w:rsidRDefault="00AE3CB2">
      <w:pPr>
        <w:rPr>
          <w:b/>
        </w:rPr>
      </w:pPr>
    </w:p>
    <w:p w:rsidR="00D541A9" w:rsidRPr="00387E12" w:rsidRDefault="00AE3CB2">
      <w:pPr>
        <w:ind w:firstLine="360"/>
        <w:jc w:val="both"/>
      </w:pPr>
      <w:r w:rsidRPr="00387E12">
        <w:t>Not surprising</w:t>
      </w:r>
      <w:r w:rsidR="00E001EA" w:rsidRPr="00387E12">
        <w:t>ly</w:t>
      </w:r>
      <w:r w:rsidRPr="00387E12">
        <w:t xml:space="preserve">, changes in the frames of meaning in the figured worlds where the students and staff enact themselves as teaching and learning selves, are associated with diverse </w:t>
      </w:r>
      <w:proofErr w:type="spellStart"/>
      <w:r w:rsidRPr="00387E12">
        <w:t>positionings</w:t>
      </w:r>
      <w:proofErr w:type="spellEnd"/>
      <w:r w:rsidRPr="00387E12">
        <w:t xml:space="preserve"> with respect to the community of reference </w:t>
      </w:r>
      <w:r w:rsidR="00E001EA" w:rsidRPr="00387E12">
        <w:t xml:space="preserve">and </w:t>
      </w:r>
      <w:r w:rsidRPr="00387E12">
        <w:t>being-in-relation w</w:t>
      </w:r>
      <w:r w:rsidR="0056015C" w:rsidRPr="00387E12">
        <w:t>i</w:t>
      </w:r>
      <w:r w:rsidRPr="00387E12">
        <w:t xml:space="preserve">th organizational learning in this specific higher education space. </w:t>
      </w:r>
      <w:r w:rsidR="00546C9E" w:rsidRPr="00387E12">
        <w:t>The following sections describe h</w:t>
      </w:r>
      <w:r w:rsidRPr="00387E12">
        <w:t xml:space="preserve">ow the artist-in-residence arts-based programme went on to mediate the dizzying array of </w:t>
      </w:r>
      <w:r w:rsidR="00DA5397" w:rsidRPr="00387E12">
        <w:t>M</w:t>
      </w:r>
      <w:r w:rsidRPr="00387E12">
        <w:t>asters programmes and the performance of classroom practices with the enactment of enhancement methods.</w:t>
      </w:r>
    </w:p>
    <w:p w:rsidR="00D541A9" w:rsidRPr="00387E12" w:rsidRDefault="00F1309E">
      <w:pPr>
        <w:widowControl w:val="0"/>
        <w:spacing w:before="120" w:after="120"/>
        <w:rPr>
          <w:rFonts w:ascii="Times" w:hAnsi="Times" w:cs="Times"/>
          <w:i/>
        </w:rPr>
      </w:pPr>
      <w:r w:rsidRPr="00387E12">
        <w:rPr>
          <w:b/>
          <w:i/>
          <w:color w:val="262626"/>
        </w:rPr>
        <w:t>DATA SET 3</w:t>
      </w:r>
      <w:r w:rsidR="004A75BC" w:rsidRPr="00387E12">
        <w:rPr>
          <w:b/>
          <w:i/>
          <w:color w:val="262626"/>
        </w:rPr>
        <w:t>:</w:t>
      </w:r>
      <w:r w:rsidRPr="00387E12">
        <w:rPr>
          <w:b/>
          <w:i/>
          <w:color w:val="262626"/>
        </w:rPr>
        <w:t xml:space="preserve"> photographs: becoming researchers / learning as postgraduates </w:t>
      </w:r>
    </w:p>
    <w:p w:rsidR="00D541A9" w:rsidRPr="00387E12" w:rsidRDefault="00F1309E">
      <w:pPr>
        <w:jc w:val="both"/>
      </w:pPr>
      <w:r w:rsidRPr="00387E12">
        <w:t xml:space="preserve">Participants were invited to use paint and paper to represent their research journeys or maps </w:t>
      </w:r>
      <w:r w:rsidR="005B050E" w:rsidRPr="00387E12">
        <w:t>(</w:t>
      </w:r>
      <w:r w:rsidRPr="00387E12">
        <w:t xml:space="preserve">or with </w:t>
      </w:r>
      <w:r w:rsidR="00546C9E" w:rsidRPr="00387E12">
        <w:t xml:space="preserve">other </w:t>
      </w:r>
      <w:r w:rsidRPr="00387E12">
        <w:t>materials in any way they liked</w:t>
      </w:r>
      <w:r w:rsidR="005B050E" w:rsidRPr="00387E12">
        <w:t>)</w:t>
      </w:r>
      <w:r w:rsidRPr="00387E12">
        <w:t xml:space="preserve"> as a </w:t>
      </w:r>
      <w:r w:rsidR="00F97AA2" w:rsidRPr="00387E12">
        <w:t xml:space="preserve">break </w:t>
      </w:r>
      <w:r w:rsidRPr="00387E12">
        <w:t>from their research work and thinking.</w:t>
      </w:r>
    </w:p>
    <w:p w:rsidR="00D541A9" w:rsidRPr="00387E12" w:rsidRDefault="00F1309E">
      <w:pPr>
        <w:widowControl w:val="0"/>
        <w:ind w:firstLine="360"/>
        <w:jc w:val="both"/>
      </w:pPr>
      <w:r w:rsidRPr="00387E12">
        <w:t xml:space="preserve">Susanne presented examples of </w:t>
      </w:r>
      <w:proofErr w:type="gramStart"/>
      <w:r w:rsidRPr="00387E12">
        <w:t>artists</w:t>
      </w:r>
      <w:proofErr w:type="gramEnd"/>
      <w:r w:rsidRPr="00387E12">
        <w:t xml:space="preserve"> maps, vintage maps, children’s maps, geological diagrams and other variations on a map theme. She also showed artists</w:t>
      </w:r>
      <w:r w:rsidR="00546C9E" w:rsidRPr="00387E12">
        <w:t>’</w:t>
      </w:r>
      <w:r w:rsidRPr="00387E12">
        <w:t xml:space="preserve"> work that could be read as a map</w:t>
      </w:r>
      <w:r w:rsidR="00546C9E" w:rsidRPr="00387E12">
        <w:t>,</w:t>
      </w:r>
      <w:r w:rsidRPr="00387E12">
        <w:t xml:space="preserve"> such as a landscape</w:t>
      </w:r>
      <w:r w:rsidR="00546C9E" w:rsidRPr="00387E12">
        <w:t xml:space="preserve"> or</w:t>
      </w:r>
      <w:r w:rsidRPr="00387E12">
        <w:t xml:space="preserve"> an abstract map</w:t>
      </w:r>
      <w:r w:rsidR="00546C9E" w:rsidRPr="00387E12">
        <w:t>,</w:t>
      </w:r>
      <w:r w:rsidRPr="00387E12">
        <w:t xml:space="preserve"> and showed different forms and </w:t>
      </w:r>
      <w:proofErr w:type="spellStart"/>
      <w:r w:rsidRPr="00387E12">
        <w:t>foldings</w:t>
      </w:r>
      <w:proofErr w:type="spellEnd"/>
      <w:r w:rsidRPr="00387E12">
        <w:t>. Participants were asked to imagine a map in the broadest sense of the word.</w:t>
      </w:r>
    </w:p>
    <w:p w:rsidR="00D541A9" w:rsidRPr="00387E12" w:rsidRDefault="00F1309E">
      <w:pPr>
        <w:widowControl w:val="0"/>
        <w:ind w:firstLine="360"/>
        <w:jc w:val="both"/>
      </w:pPr>
      <w:r w:rsidRPr="00387E12">
        <w:t xml:space="preserve">The students and staff worked with paint and large paper. Their maps were individual. Beautiful paintings emerged from this activity. They were mostly abstract, full of colour and shapes and textures. At the end of the session the artist Susanne spoke </w:t>
      </w:r>
      <w:r w:rsidR="00546C9E" w:rsidRPr="00387E12">
        <w:t>to</w:t>
      </w:r>
      <w:r w:rsidRPr="00387E12">
        <w:t xml:space="preserve"> the participants</w:t>
      </w:r>
      <w:r w:rsidR="00546C9E" w:rsidRPr="00387E12">
        <w:t>,</w:t>
      </w:r>
      <w:r w:rsidRPr="00387E12">
        <w:t xml:space="preserve"> who described how each element, colour and shape had symbolic resonance directly related to their research.</w:t>
      </w:r>
    </w:p>
    <w:p w:rsidR="00D541A9" w:rsidRPr="00387E12" w:rsidRDefault="003449B6">
      <w:pPr>
        <w:widowControl w:val="0"/>
        <w:spacing w:before="120" w:after="120"/>
        <w:jc w:val="center"/>
        <w:rPr>
          <w:b/>
          <w:color w:val="262626"/>
        </w:rPr>
      </w:pPr>
      <w:r w:rsidRPr="00387E12">
        <w:rPr>
          <w:noProof/>
          <w:lang w:val="en-US"/>
        </w:rPr>
        <w:drawing>
          <wp:anchor distT="0" distB="0" distL="0" distR="0" simplePos="0" relativeHeight="251662336" behindDoc="0" locked="0" layoutInCell="1" allowOverlap="1" wp14:anchorId="47C4B498" wp14:editId="60510A87">
            <wp:simplePos x="0" y="0"/>
            <wp:positionH relativeFrom="column">
              <wp:posOffset>1813560</wp:posOffset>
            </wp:positionH>
            <wp:positionV relativeFrom="paragraph">
              <wp:posOffset>71755</wp:posOffset>
            </wp:positionV>
            <wp:extent cx="1442085" cy="929005"/>
            <wp:effectExtent l="19050" t="0" r="5715"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a:srcRect/>
                    <a:stretch>
                      <a:fillRect/>
                    </a:stretch>
                  </pic:blipFill>
                  <pic:spPr bwMode="auto">
                    <a:xfrm>
                      <a:off x="0" y="0"/>
                      <a:ext cx="1442085" cy="929005"/>
                    </a:xfrm>
                    <a:prstGeom prst="rect">
                      <a:avLst/>
                    </a:prstGeom>
                    <a:solidFill>
                      <a:srgbClr val="FFFFFF"/>
                    </a:solidFill>
                    <a:ln w="9525">
                      <a:noFill/>
                      <a:miter lim="800000"/>
                      <a:headEnd/>
                      <a:tailEnd/>
                    </a:ln>
                  </pic:spPr>
                </pic:pic>
              </a:graphicData>
            </a:graphic>
          </wp:anchor>
        </w:drawing>
      </w:r>
      <w:r w:rsidRPr="00387E12">
        <w:rPr>
          <w:noProof/>
          <w:lang w:val="en-US"/>
        </w:rPr>
        <w:drawing>
          <wp:anchor distT="0" distB="0" distL="0" distR="0" simplePos="0" relativeHeight="251663360" behindDoc="0" locked="0" layoutInCell="1" allowOverlap="1" wp14:anchorId="200DB8AF" wp14:editId="4972CAAB">
            <wp:simplePos x="0" y="0"/>
            <wp:positionH relativeFrom="column">
              <wp:posOffset>3337560</wp:posOffset>
            </wp:positionH>
            <wp:positionV relativeFrom="paragraph">
              <wp:posOffset>71755</wp:posOffset>
            </wp:positionV>
            <wp:extent cx="1478915" cy="907415"/>
            <wp:effectExtent l="19050" t="0" r="6985" b="0"/>
            <wp:wrapTopAndBottom/>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6"/>
                    <a:srcRect/>
                    <a:stretch>
                      <a:fillRect/>
                    </a:stretch>
                  </pic:blipFill>
                  <pic:spPr bwMode="auto">
                    <a:xfrm>
                      <a:off x="0" y="0"/>
                      <a:ext cx="1478915" cy="907415"/>
                    </a:xfrm>
                    <a:prstGeom prst="rect">
                      <a:avLst/>
                    </a:prstGeom>
                    <a:solidFill>
                      <a:srgbClr val="FFFFFF"/>
                    </a:solidFill>
                    <a:ln w="9525">
                      <a:noFill/>
                      <a:miter lim="800000"/>
                      <a:headEnd/>
                      <a:tailEnd/>
                    </a:ln>
                  </pic:spPr>
                </pic:pic>
              </a:graphicData>
            </a:graphic>
          </wp:anchor>
        </w:drawing>
      </w:r>
      <w:r w:rsidRPr="00387E12">
        <w:rPr>
          <w:noProof/>
          <w:lang w:val="en-US"/>
        </w:rPr>
        <w:drawing>
          <wp:anchor distT="0" distB="0" distL="0" distR="0" simplePos="0" relativeHeight="251664384" behindDoc="0" locked="0" layoutInCell="1" allowOverlap="1" wp14:anchorId="53D5EBB2" wp14:editId="50BFE2E1">
            <wp:simplePos x="0" y="0"/>
            <wp:positionH relativeFrom="column">
              <wp:posOffset>252730</wp:posOffset>
            </wp:positionH>
            <wp:positionV relativeFrom="paragraph">
              <wp:posOffset>67945</wp:posOffset>
            </wp:positionV>
            <wp:extent cx="1478280" cy="960120"/>
            <wp:effectExtent l="19050" t="0" r="7620" b="0"/>
            <wp:wrapTopAndBottom/>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
                    <a:srcRect/>
                    <a:stretch>
                      <a:fillRect/>
                    </a:stretch>
                  </pic:blipFill>
                  <pic:spPr bwMode="auto">
                    <a:xfrm>
                      <a:off x="0" y="0"/>
                      <a:ext cx="1478280" cy="960120"/>
                    </a:xfrm>
                    <a:prstGeom prst="rect">
                      <a:avLst/>
                    </a:prstGeom>
                    <a:solidFill>
                      <a:srgbClr val="FFFFFF"/>
                    </a:solidFill>
                    <a:ln w="9525">
                      <a:noFill/>
                      <a:miter lim="800000"/>
                      <a:headEnd/>
                      <a:tailEnd/>
                    </a:ln>
                  </pic:spPr>
                </pic:pic>
              </a:graphicData>
            </a:graphic>
          </wp:anchor>
        </w:drawing>
      </w:r>
      <w:r w:rsidR="00001A59">
        <w:rPr>
          <w:b/>
          <w:color w:val="262626"/>
        </w:rPr>
        <w:t>Photo 2</w:t>
      </w:r>
      <w:r w:rsidR="00DB3FD0" w:rsidRPr="00387E12">
        <w:rPr>
          <w:b/>
          <w:color w:val="262626"/>
        </w:rPr>
        <w:t>:</w:t>
      </w:r>
      <w:r w:rsidR="0056015C" w:rsidRPr="00387E12">
        <w:rPr>
          <w:b/>
          <w:color w:val="262626"/>
        </w:rPr>
        <w:t xml:space="preserve"> </w:t>
      </w:r>
      <w:r w:rsidR="00001A59">
        <w:rPr>
          <w:b/>
          <w:color w:val="262626"/>
        </w:rPr>
        <w:t>P</w:t>
      </w:r>
      <w:r w:rsidR="0056015C" w:rsidRPr="00387E12">
        <w:rPr>
          <w:b/>
          <w:color w:val="262626"/>
        </w:rPr>
        <w:t xml:space="preserve">hotographs of </w:t>
      </w:r>
      <w:r w:rsidR="00001A59">
        <w:rPr>
          <w:b/>
          <w:color w:val="262626"/>
        </w:rPr>
        <w:t xml:space="preserve">paintings </w:t>
      </w:r>
      <w:r w:rsidR="0056015C" w:rsidRPr="00387E12">
        <w:rPr>
          <w:b/>
          <w:color w:val="262626"/>
        </w:rPr>
        <w:t xml:space="preserve">made by student researchers </w:t>
      </w:r>
    </w:p>
    <w:p w:rsidR="00D541A9" w:rsidRPr="00387E12" w:rsidRDefault="00F1309E">
      <w:pPr>
        <w:ind w:firstLine="360"/>
        <w:jc w:val="both"/>
        <w:rPr>
          <w:color w:val="00000A"/>
        </w:rPr>
      </w:pPr>
      <w:r w:rsidRPr="00387E12">
        <w:t xml:space="preserve">The work was extraordinary and powerful in its own right but with the stories behind them they became journeys and adventures full of obstacles and direction. </w:t>
      </w:r>
    </w:p>
    <w:p w:rsidR="00D541A9" w:rsidRPr="00387E12" w:rsidRDefault="00F1309E">
      <w:pPr>
        <w:pStyle w:val="Caption1"/>
        <w:keepNext/>
        <w:spacing w:before="120" w:after="120"/>
        <w:jc w:val="center"/>
        <w:rPr>
          <w:b/>
          <w:color w:val="262626"/>
        </w:rPr>
      </w:pPr>
      <w:r w:rsidRPr="00387E12">
        <w:rPr>
          <w:b/>
          <w:color w:val="00000A"/>
        </w:rPr>
        <w:lastRenderedPageBreak/>
        <w:t>Table 4: Visual Art Participatory Methods: Drawings on Living the Journey</w:t>
      </w:r>
    </w:p>
    <w:tbl>
      <w:tblPr>
        <w:tblW w:w="0" w:type="auto"/>
        <w:tblInd w:w="-10" w:type="dxa"/>
        <w:tblLayout w:type="fixed"/>
        <w:tblLook w:val="0000" w:firstRow="0" w:lastRow="0" w:firstColumn="0" w:lastColumn="0" w:noHBand="0" w:noVBand="0"/>
      </w:tblPr>
      <w:tblGrid>
        <w:gridCol w:w="2659"/>
        <w:gridCol w:w="3434"/>
        <w:gridCol w:w="2124"/>
      </w:tblGrid>
      <w:tr w:rsidR="00AE3CB2" w:rsidRPr="00387E12">
        <w:tc>
          <w:tcPr>
            <w:tcW w:w="2659" w:type="dxa"/>
            <w:tcBorders>
              <w:top w:val="single" w:sz="4" w:space="0" w:color="000000"/>
              <w:left w:val="single" w:sz="4" w:space="0" w:color="000000"/>
              <w:bottom w:val="single" w:sz="4" w:space="0" w:color="000000"/>
            </w:tcBorders>
            <w:shd w:val="clear" w:color="auto" w:fill="auto"/>
          </w:tcPr>
          <w:p w:rsidR="00AE3CB2" w:rsidRPr="00387E12" w:rsidRDefault="00AE3CB2">
            <w:pPr>
              <w:rPr>
                <w:b/>
              </w:rPr>
            </w:pPr>
            <w:r w:rsidRPr="00387E12">
              <w:rPr>
                <w:b/>
              </w:rPr>
              <w:t>Photos: Arts-based Methods</w:t>
            </w:r>
          </w:p>
        </w:tc>
        <w:tc>
          <w:tcPr>
            <w:tcW w:w="3434" w:type="dxa"/>
            <w:tcBorders>
              <w:top w:val="single" w:sz="4" w:space="0" w:color="000000"/>
              <w:left w:val="single" w:sz="4" w:space="0" w:color="000000"/>
              <w:bottom w:val="single" w:sz="4" w:space="0" w:color="000000"/>
            </w:tcBorders>
            <w:shd w:val="clear" w:color="auto" w:fill="auto"/>
          </w:tcPr>
          <w:p w:rsidR="00AE3CB2" w:rsidRPr="00387E12" w:rsidRDefault="00AE3CB2">
            <w:pPr>
              <w:rPr>
                <w:b/>
              </w:rPr>
            </w:pPr>
            <w:r w:rsidRPr="00387E12">
              <w:rPr>
                <w:b/>
              </w:rPr>
              <w:t>Participants’ Voices (a sample of quotes)</w:t>
            </w:r>
          </w:p>
        </w:tc>
        <w:tc>
          <w:tcPr>
            <w:tcW w:w="2124" w:type="dxa"/>
            <w:tcBorders>
              <w:top w:val="single" w:sz="4" w:space="0" w:color="000000"/>
              <w:left w:val="single" w:sz="4" w:space="0" w:color="000000"/>
              <w:bottom w:val="single" w:sz="4" w:space="0" w:color="000000"/>
              <w:right w:val="single" w:sz="4" w:space="0" w:color="000000"/>
            </w:tcBorders>
            <w:shd w:val="clear" w:color="auto" w:fill="auto"/>
          </w:tcPr>
          <w:p w:rsidR="00AE3CB2" w:rsidRPr="00387E12" w:rsidRDefault="00AE3CB2">
            <w:r w:rsidRPr="00387E12">
              <w:rPr>
                <w:b/>
              </w:rPr>
              <w:t>Themes &amp; Meta-themes</w:t>
            </w:r>
          </w:p>
        </w:tc>
      </w:tr>
      <w:tr w:rsidR="00AE3CB2" w:rsidRPr="00387E12">
        <w:trPr>
          <w:trHeight w:val="357"/>
        </w:trPr>
        <w:tc>
          <w:tcPr>
            <w:tcW w:w="2659" w:type="dxa"/>
            <w:tcBorders>
              <w:top w:val="single" w:sz="4" w:space="0" w:color="000000"/>
              <w:left w:val="single" w:sz="4" w:space="0" w:color="000000"/>
              <w:bottom w:val="single" w:sz="4" w:space="0" w:color="000000"/>
            </w:tcBorders>
            <w:shd w:val="clear" w:color="auto" w:fill="auto"/>
          </w:tcPr>
          <w:p w:rsidR="00DB3FD0" w:rsidRPr="00387E12" w:rsidRDefault="00DB3FD0">
            <w:pPr>
              <w:snapToGrid w:val="0"/>
              <w:rPr>
                <w:noProof/>
                <w:lang w:eastAsia="en-GB"/>
              </w:rPr>
            </w:pPr>
          </w:p>
          <w:p w:rsidR="00DB3FD0" w:rsidRPr="00387E12" w:rsidRDefault="003449B6">
            <w:pPr>
              <w:snapToGrid w:val="0"/>
            </w:pPr>
            <w:r w:rsidRPr="00387E12">
              <w:rPr>
                <w:noProof/>
                <w:lang w:val="en-US"/>
              </w:rPr>
              <w:drawing>
                <wp:anchor distT="0" distB="0" distL="0" distR="0" simplePos="0" relativeHeight="251651072" behindDoc="0" locked="0" layoutInCell="1" allowOverlap="1" wp14:anchorId="6C6FBC0F" wp14:editId="158E81FD">
                  <wp:simplePos x="0" y="0"/>
                  <wp:positionH relativeFrom="column">
                    <wp:posOffset>6350</wp:posOffset>
                  </wp:positionH>
                  <wp:positionV relativeFrom="paragraph">
                    <wp:posOffset>0</wp:posOffset>
                  </wp:positionV>
                  <wp:extent cx="1549400" cy="1162050"/>
                  <wp:effectExtent l="19050" t="0" r="0" b="0"/>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srcRect/>
                          <a:stretch>
                            <a:fillRect/>
                          </a:stretch>
                        </pic:blipFill>
                        <pic:spPr bwMode="auto">
                          <a:xfrm>
                            <a:off x="0" y="0"/>
                            <a:ext cx="1549400" cy="1162050"/>
                          </a:xfrm>
                          <a:prstGeom prst="rect">
                            <a:avLst/>
                          </a:prstGeom>
                          <a:solidFill>
                            <a:srgbClr val="FFFFFF"/>
                          </a:solidFill>
                          <a:ln w="9525">
                            <a:noFill/>
                            <a:miter lim="800000"/>
                            <a:headEnd/>
                            <a:tailEnd/>
                          </a:ln>
                        </pic:spPr>
                      </pic:pic>
                    </a:graphicData>
                  </a:graphic>
                </wp:anchor>
              </w:drawing>
            </w:r>
          </w:p>
        </w:tc>
        <w:tc>
          <w:tcPr>
            <w:tcW w:w="3434" w:type="dxa"/>
            <w:tcBorders>
              <w:top w:val="single" w:sz="4" w:space="0" w:color="000000"/>
              <w:left w:val="single" w:sz="4" w:space="0" w:color="000000"/>
              <w:bottom w:val="single" w:sz="4" w:space="0" w:color="000000"/>
            </w:tcBorders>
            <w:shd w:val="clear" w:color="auto" w:fill="auto"/>
          </w:tcPr>
          <w:p w:rsidR="00D541A9" w:rsidRPr="00387E12" w:rsidRDefault="00F1309E">
            <w:pPr>
              <w:pStyle w:val="NormalWeb"/>
              <w:spacing w:before="0" w:after="0"/>
            </w:pPr>
            <w:r w:rsidRPr="00387E12">
              <w:t>Dialogic interactions and exchanges occurred with the resources and art making process itself… Drawing became the tool for thinking’ ‘unstructured progress through work responded well with group</w:t>
            </w:r>
            <w:r w:rsidR="00AE3CB2" w:rsidRPr="00387E12">
              <w:t xml:space="preserve"> (lecturer)</w:t>
            </w:r>
          </w:p>
          <w:p w:rsidR="00AE3CB2" w:rsidRPr="00387E12" w:rsidRDefault="00AE3CB2"/>
        </w:tc>
        <w:tc>
          <w:tcPr>
            <w:tcW w:w="2124" w:type="dxa"/>
            <w:tcBorders>
              <w:top w:val="single" w:sz="4" w:space="0" w:color="000000"/>
              <w:left w:val="single" w:sz="4" w:space="0" w:color="000000"/>
              <w:bottom w:val="single" w:sz="4" w:space="0" w:color="000000"/>
              <w:right w:val="single" w:sz="4" w:space="0" w:color="000000"/>
            </w:tcBorders>
            <w:shd w:val="clear" w:color="auto" w:fill="auto"/>
          </w:tcPr>
          <w:p w:rsidR="00AE3CB2" w:rsidRPr="00387E12" w:rsidRDefault="00AE3CB2">
            <w:pPr>
              <w:rPr>
                <w:b/>
                <w:u w:val="single"/>
              </w:rPr>
            </w:pPr>
            <w:r w:rsidRPr="00387E12">
              <w:rPr>
                <w:b/>
                <w:u w:val="single"/>
              </w:rPr>
              <w:t>Being-in-relation</w:t>
            </w:r>
          </w:p>
          <w:p w:rsidR="00AE3CB2" w:rsidRPr="00387E12" w:rsidRDefault="00AE3CB2">
            <w:pPr>
              <w:rPr>
                <w:b/>
                <w:u w:val="single"/>
              </w:rPr>
            </w:pPr>
          </w:p>
        </w:tc>
      </w:tr>
      <w:tr w:rsidR="00AE3CB2" w:rsidRPr="00387E12">
        <w:trPr>
          <w:trHeight w:val="357"/>
        </w:trPr>
        <w:tc>
          <w:tcPr>
            <w:tcW w:w="2659" w:type="dxa"/>
            <w:tcBorders>
              <w:top w:val="single" w:sz="4" w:space="0" w:color="000000"/>
              <w:left w:val="single" w:sz="4" w:space="0" w:color="000000"/>
              <w:bottom w:val="single" w:sz="4" w:space="0" w:color="000000"/>
            </w:tcBorders>
            <w:shd w:val="clear" w:color="auto" w:fill="auto"/>
          </w:tcPr>
          <w:p w:rsidR="00C067B4" w:rsidRPr="00387E12" w:rsidRDefault="00C067B4">
            <w:pPr>
              <w:snapToGrid w:val="0"/>
              <w:rPr>
                <w:noProof/>
                <w:lang w:eastAsia="en-GB"/>
              </w:rPr>
            </w:pPr>
          </w:p>
          <w:p w:rsidR="00AE3CB2" w:rsidRPr="00387E12" w:rsidRDefault="003449B6">
            <w:pPr>
              <w:snapToGrid w:val="0"/>
            </w:pPr>
            <w:r w:rsidRPr="00387E12">
              <w:rPr>
                <w:noProof/>
                <w:lang w:val="en-US"/>
              </w:rPr>
              <w:drawing>
                <wp:anchor distT="0" distB="0" distL="0" distR="0" simplePos="0" relativeHeight="251652096" behindDoc="0" locked="0" layoutInCell="1" allowOverlap="1" wp14:anchorId="171D882D" wp14:editId="62FDE1D7">
                  <wp:simplePos x="0" y="0"/>
                  <wp:positionH relativeFrom="column">
                    <wp:align>center</wp:align>
                  </wp:positionH>
                  <wp:positionV relativeFrom="paragraph">
                    <wp:posOffset>0</wp:posOffset>
                  </wp:positionV>
                  <wp:extent cx="1549400" cy="1029335"/>
                  <wp:effectExtent l="19050" t="0" r="0" b="0"/>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srcRect/>
                          <a:stretch>
                            <a:fillRect/>
                          </a:stretch>
                        </pic:blipFill>
                        <pic:spPr bwMode="auto">
                          <a:xfrm>
                            <a:off x="0" y="0"/>
                            <a:ext cx="1549400" cy="1029335"/>
                          </a:xfrm>
                          <a:prstGeom prst="rect">
                            <a:avLst/>
                          </a:prstGeom>
                          <a:solidFill>
                            <a:srgbClr val="FFFFFF"/>
                          </a:solidFill>
                          <a:ln w="9525">
                            <a:noFill/>
                            <a:miter lim="800000"/>
                            <a:headEnd/>
                            <a:tailEnd/>
                          </a:ln>
                        </pic:spPr>
                      </pic:pic>
                    </a:graphicData>
                  </a:graphic>
                </wp:anchor>
              </w:drawing>
            </w:r>
          </w:p>
        </w:tc>
        <w:tc>
          <w:tcPr>
            <w:tcW w:w="3434" w:type="dxa"/>
            <w:tcBorders>
              <w:top w:val="single" w:sz="4" w:space="0" w:color="000000"/>
              <w:left w:val="single" w:sz="4" w:space="0" w:color="000000"/>
              <w:bottom w:val="single" w:sz="4" w:space="0" w:color="000000"/>
            </w:tcBorders>
            <w:shd w:val="clear" w:color="auto" w:fill="auto"/>
          </w:tcPr>
          <w:p w:rsidR="00AE3CB2" w:rsidRPr="00387E12" w:rsidRDefault="00AE3CB2">
            <w:r w:rsidRPr="00387E12">
              <w:t>I’ve never actually liked looking at my own drawings; you’re seeing so may things differently (student)</w:t>
            </w:r>
          </w:p>
          <w:p w:rsidR="00AE3CB2" w:rsidRPr="00387E12" w:rsidRDefault="00AE3CB2">
            <w:pPr>
              <w:rPr>
                <w:b/>
                <w:i/>
              </w:rPr>
            </w:pPr>
            <w:r w:rsidRPr="00387E12">
              <w:t>A super workshop. Creative, thought provoking and fun. Excellent to be creative in art after writing about the benefits of the arts in my thesis (student)</w:t>
            </w:r>
          </w:p>
        </w:tc>
        <w:tc>
          <w:tcPr>
            <w:tcW w:w="2124" w:type="dxa"/>
            <w:tcBorders>
              <w:top w:val="single" w:sz="4" w:space="0" w:color="000000"/>
              <w:left w:val="single" w:sz="4" w:space="0" w:color="000000"/>
              <w:bottom w:val="single" w:sz="4" w:space="0" w:color="000000"/>
              <w:right w:val="single" w:sz="4" w:space="0" w:color="000000"/>
            </w:tcBorders>
            <w:shd w:val="clear" w:color="auto" w:fill="auto"/>
          </w:tcPr>
          <w:p w:rsidR="00AE3CB2" w:rsidRPr="00387E12" w:rsidRDefault="00F1309E">
            <w:r w:rsidRPr="00387E12">
              <w:rPr>
                <w:b/>
                <w:u w:val="single"/>
              </w:rPr>
              <w:t>Different web of meanings</w:t>
            </w:r>
            <w:r w:rsidR="00AE3CB2" w:rsidRPr="00387E12">
              <w:t xml:space="preserve"> that arts-based methods brings about</w:t>
            </w:r>
          </w:p>
        </w:tc>
      </w:tr>
      <w:tr w:rsidR="00AE3CB2" w:rsidRPr="00387E12">
        <w:trPr>
          <w:trHeight w:val="357"/>
        </w:trPr>
        <w:tc>
          <w:tcPr>
            <w:tcW w:w="2659" w:type="dxa"/>
            <w:tcBorders>
              <w:top w:val="single" w:sz="4" w:space="0" w:color="000000"/>
              <w:left w:val="single" w:sz="4" w:space="0" w:color="000000"/>
              <w:bottom w:val="single" w:sz="4" w:space="0" w:color="000000"/>
            </w:tcBorders>
            <w:shd w:val="clear" w:color="auto" w:fill="auto"/>
          </w:tcPr>
          <w:p w:rsidR="00C067B4" w:rsidRPr="00387E12" w:rsidRDefault="00C067B4">
            <w:pPr>
              <w:snapToGrid w:val="0"/>
              <w:rPr>
                <w:noProof/>
                <w:lang w:eastAsia="en-GB"/>
              </w:rPr>
            </w:pPr>
          </w:p>
          <w:p w:rsidR="00AE3CB2" w:rsidRPr="00387E12" w:rsidRDefault="003449B6">
            <w:pPr>
              <w:snapToGrid w:val="0"/>
            </w:pPr>
            <w:r w:rsidRPr="00387E12">
              <w:rPr>
                <w:noProof/>
                <w:lang w:val="en-US"/>
              </w:rPr>
              <w:drawing>
                <wp:anchor distT="0" distB="0" distL="0" distR="0" simplePos="0" relativeHeight="251653120" behindDoc="0" locked="0" layoutInCell="1" allowOverlap="1" wp14:anchorId="40CDD77D" wp14:editId="33D09CD8">
                  <wp:simplePos x="0" y="0"/>
                  <wp:positionH relativeFrom="column">
                    <wp:align>center</wp:align>
                  </wp:positionH>
                  <wp:positionV relativeFrom="paragraph">
                    <wp:posOffset>0</wp:posOffset>
                  </wp:positionV>
                  <wp:extent cx="1549400" cy="993775"/>
                  <wp:effectExtent l="19050" t="0" r="0" b="0"/>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srcRect/>
                          <a:stretch>
                            <a:fillRect/>
                          </a:stretch>
                        </pic:blipFill>
                        <pic:spPr bwMode="auto">
                          <a:xfrm>
                            <a:off x="0" y="0"/>
                            <a:ext cx="1549400" cy="993775"/>
                          </a:xfrm>
                          <a:prstGeom prst="rect">
                            <a:avLst/>
                          </a:prstGeom>
                          <a:solidFill>
                            <a:srgbClr val="FFFFFF"/>
                          </a:solidFill>
                          <a:ln w="9525">
                            <a:noFill/>
                            <a:miter lim="800000"/>
                            <a:headEnd/>
                            <a:tailEnd/>
                          </a:ln>
                        </pic:spPr>
                      </pic:pic>
                    </a:graphicData>
                  </a:graphic>
                </wp:anchor>
              </w:drawing>
            </w:r>
          </w:p>
        </w:tc>
        <w:tc>
          <w:tcPr>
            <w:tcW w:w="3434" w:type="dxa"/>
            <w:tcBorders>
              <w:top w:val="single" w:sz="4" w:space="0" w:color="000000"/>
              <w:left w:val="single" w:sz="4" w:space="0" w:color="000000"/>
              <w:bottom w:val="single" w:sz="4" w:space="0" w:color="000000"/>
            </w:tcBorders>
            <w:shd w:val="clear" w:color="auto" w:fill="auto"/>
          </w:tcPr>
          <w:p w:rsidR="00AE3CB2" w:rsidRPr="00387E12" w:rsidRDefault="00AE3CB2" w:rsidP="00005079">
            <w:pPr>
              <w:widowControl w:val="0"/>
              <w:spacing w:after="240"/>
              <w:rPr>
                <w:b/>
                <w:u w:val="single"/>
              </w:rPr>
            </w:pPr>
            <w:r w:rsidRPr="00387E12">
              <w:t xml:space="preserve">It helped me to see how other students are engaged </w:t>
            </w:r>
            <w:r w:rsidRPr="00387E12">
              <w:rPr>
                <w:b/>
              </w:rPr>
              <w:t>in identifying and re-identifying ourselves,</w:t>
            </w:r>
            <w:r w:rsidRPr="00387E12">
              <w:t xml:space="preserve"> representing our </w:t>
            </w:r>
            <w:proofErr w:type="gramStart"/>
            <w:r w:rsidRPr="00387E12">
              <w:t>journey</w:t>
            </w:r>
            <w:r w:rsidR="00C067B4" w:rsidRPr="00387E12">
              <w:t>’</w:t>
            </w:r>
            <w:r w:rsidRPr="00387E12">
              <w:t>..rather</w:t>
            </w:r>
            <w:proofErr w:type="gramEnd"/>
            <w:r w:rsidRPr="00387E12">
              <w:t xml:space="preserve"> than staring into the abyss alone at my desk (student)</w:t>
            </w:r>
          </w:p>
        </w:tc>
        <w:tc>
          <w:tcPr>
            <w:tcW w:w="2124" w:type="dxa"/>
            <w:tcBorders>
              <w:top w:val="single" w:sz="4" w:space="0" w:color="000000"/>
              <w:left w:val="single" w:sz="4" w:space="0" w:color="000000"/>
              <w:bottom w:val="single" w:sz="4" w:space="0" w:color="000000"/>
              <w:right w:val="single" w:sz="4" w:space="0" w:color="000000"/>
            </w:tcBorders>
            <w:shd w:val="clear" w:color="auto" w:fill="auto"/>
          </w:tcPr>
          <w:p w:rsidR="00AE3CB2" w:rsidRPr="00387E12" w:rsidRDefault="00AE3CB2">
            <w:r w:rsidRPr="00387E12">
              <w:rPr>
                <w:b/>
                <w:u w:val="single"/>
              </w:rPr>
              <w:t>Being-in-relation</w:t>
            </w:r>
          </w:p>
          <w:p w:rsidR="00AE3CB2" w:rsidRPr="00387E12" w:rsidRDefault="00AE3CB2">
            <w:r w:rsidRPr="00387E12">
              <w:t xml:space="preserve">Shifts in students </w:t>
            </w:r>
            <w:r w:rsidR="00005079" w:rsidRPr="00387E12">
              <w:t>positioning</w:t>
            </w:r>
          </w:p>
        </w:tc>
      </w:tr>
      <w:tr w:rsidR="00AE3CB2" w:rsidRPr="00387E12">
        <w:trPr>
          <w:trHeight w:val="357"/>
        </w:trPr>
        <w:tc>
          <w:tcPr>
            <w:tcW w:w="2659" w:type="dxa"/>
            <w:tcBorders>
              <w:top w:val="single" w:sz="4" w:space="0" w:color="000000"/>
              <w:left w:val="single" w:sz="4" w:space="0" w:color="000000"/>
              <w:bottom w:val="single" w:sz="4" w:space="0" w:color="000000"/>
            </w:tcBorders>
            <w:shd w:val="clear" w:color="auto" w:fill="auto"/>
          </w:tcPr>
          <w:p w:rsidR="00393912" w:rsidRPr="00387E12" w:rsidRDefault="00393912">
            <w:pPr>
              <w:snapToGrid w:val="0"/>
              <w:rPr>
                <w:noProof/>
                <w:lang w:eastAsia="en-GB"/>
              </w:rPr>
            </w:pPr>
          </w:p>
          <w:p w:rsidR="00AE3CB2" w:rsidRPr="00387E12" w:rsidRDefault="003449B6">
            <w:pPr>
              <w:snapToGrid w:val="0"/>
            </w:pPr>
            <w:r w:rsidRPr="00387E12">
              <w:rPr>
                <w:noProof/>
                <w:lang w:val="en-US"/>
              </w:rPr>
              <w:drawing>
                <wp:anchor distT="0" distB="0" distL="0" distR="0" simplePos="0" relativeHeight="251654144" behindDoc="0" locked="0" layoutInCell="1" allowOverlap="1" wp14:anchorId="651DDA6A" wp14:editId="45510D71">
                  <wp:simplePos x="0" y="0"/>
                  <wp:positionH relativeFrom="column">
                    <wp:align>center</wp:align>
                  </wp:positionH>
                  <wp:positionV relativeFrom="paragraph">
                    <wp:posOffset>0</wp:posOffset>
                  </wp:positionV>
                  <wp:extent cx="1549400" cy="1151255"/>
                  <wp:effectExtent l="19050" t="0" r="0" b="0"/>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srcRect/>
                          <a:stretch>
                            <a:fillRect/>
                          </a:stretch>
                        </pic:blipFill>
                        <pic:spPr bwMode="auto">
                          <a:xfrm>
                            <a:off x="0" y="0"/>
                            <a:ext cx="1549400" cy="1151255"/>
                          </a:xfrm>
                          <a:prstGeom prst="rect">
                            <a:avLst/>
                          </a:prstGeom>
                          <a:solidFill>
                            <a:srgbClr val="FFFFFF"/>
                          </a:solidFill>
                          <a:ln w="9525">
                            <a:noFill/>
                            <a:miter lim="800000"/>
                            <a:headEnd/>
                            <a:tailEnd/>
                          </a:ln>
                        </pic:spPr>
                      </pic:pic>
                    </a:graphicData>
                  </a:graphic>
                </wp:anchor>
              </w:drawing>
            </w:r>
          </w:p>
        </w:tc>
        <w:tc>
          <w:tcPr>
            <w:tcW w:w="3434" w:type="dxa"/>
            <w:tcBorders>
              <w:top w:val="single" w:sz="4" w:space="0" w:color="000000"/>
              <w:left w:val="single" w:sz="4" w:space="0" w:color="000000"/>
              <w:bottom w:val="single" w:sz="4" w:space="0" w:color="000000"/>
            </w:tcBorders>
            <w:shd w:val="clear" w:color="auto" w:fill="auto"/>
          </w:tcPr>
          <w:p w:rsidR="00AE3CB2" w:rsidRPr="00387E12" w:rsidRDefault="00F1309E">
            <w:pPr>
              <w:pStyle w:val="NormalWeb"/>
            </w:pPr>
            <w:r w:rsidRPr="00387E12">
              <w:t xml:space="preserve">It brings people uniquely together; connecting with colleagues; a kind of social portrait of our learning journeys and struggles…I love the art making. Such a fun way to think about my research…A map to navigate the next few steps: showing connections, turning points, roundabouts and </w:t>
            </w:r>
            <w:proofErr w:type="spellStart"/>
            <w:r w:rsidRPr="00387E12">
              <w:t>cul</w:t>
            </w:r>
            <w:proofErr w:type="spellEnd"/>
            <w:r w:rsidRPr="00387E12">
              <w:t xml:space="preserve"> de sacs…a great way to re-imagine an everyday environment’</w:t>
            </w:r>
          </w:p>
          <w:p w:rsidR="00AE3CB2" w:rsidRPr="00387E12" w:rsidRDefault="00AE3CB2"/>
        </w:tc>
        <w:tc>
          <w:tcPr>
            <w:tcW w:w="2124" w:type="dxa"/>
            <w:tcBorders>
              <w:top w:val="single" w:sz="4" w:space="0" w:color="000000"/>
              <w:left w:val="single" w:sz="4" w:space="0" w:color="000000"/>
              <w:bottom w:val="single" w:sz="4" w:space="0" w:color="000000"/>
              <w:right w:val="single" w:sz="4" w:space="0" w:color="000000"/>
            </w:tcBorders>
            <w:shd w:val="clear" w:color="auto" w:fill="auto"/>
          </w:tcPr>
          <w:p w:rsidR="00AE3CB2" w:rsidRPr="00387E12" w:rsidRDefault="00AE3CB2">
            <w:r w:rsidRPr="00387E12">
              <w:t xml:space="preserve">Art based methods as mediator of students engagement; </w:t>
            </w:r>
            <w:r w:rsidR="00393912" w:rsidRPr="00387E12">
              <w:t>m</w:t>
            </w:r>
            <w:r w:rsidRPr="00387E12">
              <w:t>eanings change through the students’ engagement in new (arts-based) practices</w:t>
            </w:r>
          </w:p>
        </w:tc>
      </w:tr>
      <w:tr w:rsidR="00AE3CB2" w:rsidRPr="00387E12">
        <w:trPr>
          <w:trHeight w:val="357"/>
        </w:trPr>
        <w:tc>
          <w:tcPr>
            <w:tcW w:w="2659" w:type="dxa"/>
            <w:tcBorders>
              <w:top w:val="single" w:sz="4" w:space="0" w:color="000000"/>
              <w:left w:val="single" w:sz="4" w:space="0" w:color="000000"/>
              <w:bottom w:val="single" w:sz="4" w:space="0" w:color="000000"/>
            </w:tcBorders>
            <w:shd w:val="clear" w:color="auto" w:fill="auto"/>
          </w:tcPr>
          <w:p w:rsidR="00393912" w:rsidRPr="00387E12" w:rsidRDefault="00393912">
            <w:pPr>
              <w:snapToGrid w:val="0"/>
              <w:rPr>
                <w:noProof/>
                <w:lang w:eastAsia="en-GB"/>
              </w:rPr>
            </w:pPr>
          </w:p>
          <w:p w:rsidR="00AE3CB2" w:rsidRPr="00387E12" w:rsidRDefault="003449B6">
            <w:pPr>
              <w:snapToGrid w:val="0"/>
            </w:pPr>
            <w:r w:rsidRPr="00387E12">
              <w:rPr>
                <w:noProof/>
                <w:lang w:val="en-US"/>
              </w:rPr>
              <w:drawing>
                <wp:anchor distT="0" distB="0" distL="0" distR="0" simplePos="0" relativeHeight="251655168" behindDoc="0" locked="0" layoutInCell="1" allowOverlap="1" wp14:anchorId="517D8855" wp14:editId="57E40E60">
                  <wp:simplePos x="0" y="0"/>
                  <wp:positionH relativeFrom="column">
                    <wp:align>center</wp:align>
                  </wp:positionH>
                  <wp:positionV relativeFrom="paragraph">
                    <wp:posOffset>0</wp:posOffset>
                  </wp:positionV>
                  <wp:extent cx="1549400" cy="1163320"/>
                  <wp:effectExtent l="19050" t="0" r="0" b="0"/>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srcRect/>
                          <a:stretch>
                            <a:fillRect/>
                          </a:stretch>
                        </pic:blipFill>
                        <pic:spPr bwMode="auto">
                          <a:xfrm>
                            <a:off x="0" y="0"/>
                            <a:ext cx="1549400" cy="1163320"/>
                          </a:xfrm>
                          <a:prstGeom prst="rect">
                            <a:avLst/>
                          </a:prstGeom>
                          <a:solidFill>
                            <a:srgbClr val="FFFFFF"/>
                          </a:solidFill>
                          <a:ln w="9525">
                            <a:noFill/>
                            <a:miter lim="800000"/>
                            <a:headEnd/>
                            <a:tailEnd/>
                          </a:ln>
                        </pic:spPr>
                      </pic:pic>
                    </a:graphicData>
                  </a:graphic>
                </wp:anchor>
              </w:drawing>
            </w:r>
          </w:p>
        </w:tc>
        <w:tc>
          <w:tcPr>
            <w:tcW w:w="3434" w:type="dxa"/>
            <w:tcBorders>
              <w:top w:val="single" w:sz="4" w:space="0" w:color="000000"/>
              <w:left w:val="single" w:sz="4" w:space="0" w:color="000000"/>
              <w:bottom w:val="single" w:sz="4" w:space="0" w:color="000000"/>
            </w:tcBorders>
            <w:shd w:val="clear" w:color="auto" w:fill="auto"/>
          </w:tcPr>
          <w:p w:rsidR="00AE3CB2" w:rsidRPr="00387E12" w:rsidRDefault="00AE3CB2">
            <w:r w:rsidRPr="00387E12">
              <w:t xml:space="preserve">One of the most powerful revelations for me when working with the lecturers and the students was the way </w:t>
            </w:r>
            <w:r w:rsidRPr="00387E12">
              <w:rPr>
                <w:b/>
              </w:rPr>
              <w:t>the artwork acted as a short circui</w:t>
            </w:r>
            <w:r w:rsidRPr="00387E12">
              <w:t xml:space="preserve">t (Third person) to things that really mattered and </w:t>
            </w:r>
            <w:r w:rsidRPr="00387E12">
              <w:rPr>
                <w:b/>
              </w:rPr>
              <w:t>prompted realisations</w:t>
            </w:r>
            <w:r w:rsidRPr="00387E12">
              <w:t xml:space="preserve"> and </w:t>
            </w:r>
            <w:r w:rsidRPr="00387E12">
              <w:rPr>
                <w:b/>
              </w:rPr>
              <w:t>ways to talk about research fast.</w:t>
            </w:r>
            <w:r w:rsidRPr="00387E12">
              <w:t xml:space="preserve"> Seemed to bypass reticence and unclear aspects</w:t>
            </w:r>
          </w:p>
        </w:tc>
        <w:tc>
          <w:tcPr>
            <w:tcW w:w="2124" w:type="dxa"/>
            <w:tcBorders>
              <w:top w:val="single" w:sz="4" w:space="0" w:color="000000"/>
              <w:left w:val="single" w:sz="4" w:space="0" w:color="000000"/>
              <w:bottom w:val="single" w:sz="4" w:space="0" w:color="000000"/>
              <w:right w:val="single" w:sz="4" w:space="0" w:color="000000"/>
            </w:tcBorders>
            <w:shd w:val="clear" w:color="auto" w:fill="auto"/>
          </w:tcPr>
          <w:p w:rsidR="00AE3CB2" w:rsidRPr="00387E12" w:rsidRDefault="00AE3CB2">
            <w:r w:rsidRPr="00387E12">
              <w:t>Not just simply a learning of additional concepts but a ‘relearning’ that occurs in the context of institutional learning</w:t>
            </w:r>
          </w:p>
        </w:tc>
      </w:tr>
    </w:tbl>
    <w:p w:rsidR="00AE3CB2" w:rsidRPr="00387E12" w:rsidRDefault="00AE3CB2">
      <w:pPr>
        <w:widowControl w:val="0"/>
        <w:rPr>
          <w:b/>
          <w:color w:val="262626"/>
        </w:rPr>
      </w:pPr>
    </w:p>
    <w:p w:rsidR="00D541A9" w:rsidRPr="00387E12" w:rsidRDefault="00AE3CB2">
      <w:pPr>
        <w:widowControl w:val="0"/>
        <w:ind w:firstLine="360"/>
        <w:jc w:val="both"/>
        <w:rPr>
          <w:b/>
          <w:color w:val="262626"/>
        </w:rPr>
      </w:pPr>
      <w:r w:rsidRPr="00387E12">
        <w:rPr>
          <w:color w:val="262626"/>
        </w:rPr>
        <w:t>This activity illuminated the way that the arts can be a path to accessing the more tacit and implicit dimensions of life and to how the arts might reveal experience that is non-verbal</w:t>
      </w:r>
      <w:r w:rsidR="00005079" w:rsidRPr="00387E12">
        <w:rPr>
          <w:color w:val="262626"/>
        </w:rPr>
        <w:t>:</w:t>
      </w:r>
      <w:r w:rsidRPr="00387E12">
        <w:rPr>
          <w:color w:val="262626"/>
        </w:rPr>
        <w:t xml:space="preserve"> “drawing became the tool for thinking”. </w:t>
      </w:r>
      <w:r w:rsidR="00005079" w:rsidRPr="00387E12">
        <w:rPr>
          <w:color w:val="262626"/>
        </w:rPr>
        <w:t>R</w:t>
      </w:r>
      <w:r w:rsidRPr="00387E12">
        <w:rPr>
          <w:color w:val="262626"/>
        </w:rPr>
        <w:t>eflection on the art-making produced new knowledge and new perspectives that might not otherwise have been elicited. Participants report</w:t>
      </w:r>
      <w:r w:rsidR="00005079" w:rsidRPr="00387E12">
        <w:rPr>
          <w:color w:val="262626"/>
        </w:rPr>
        <w:t>ed</w:t>
      </w:r>
      <w:r w:rsidRPr="00387E12">
        <w:rPr>
          <w:color w:val="262626"/>
        </w:rPr>
        <w:t xml:space="preserve"> this activity to be helpful in creating community by bringing people together and sharing experiences and by developing relationships in a playful and creative manner.</w:t>
      </w:r>
    </w:p>
    <w:p w:rsidR="00D541A9" w:rsidRPr="00387E12" w:rsidRDefault="00F1309E">
      <w:pPr>
        <w:keepNext/>
        <w:spacing w:before="120" w:after="120"/>
        <w:rPr>
          <w:b/>
          <w:i/>
          <w:color w:val="262626"/>
        </w:rPr>
      </w:pPr>
      <w:r w:rsidRPr="00387E12">
        <w:rPr>
          <w:b/>
          <w:i/>
          <w:color w:val="262626"/>
        </w:rPr>
        <w:lastRenderedPageBreak/>
        <w:t>DATA SET 4</w:t>
      </w:r>
      <w:r w:rsidR="004A75BC" w:rsidRPr="00387E12">
        <w:rPr>
          <w:b/>
          <w:i/>
          <w:color w:val="262626"/>
        </w:rPr>
        <w:t>:</w:t>
      </w:r>
      <w:r w:rsidRPr="00387E12">
        <w:rPr>
          <w:b/>
          <w:i/>
          <w:color w:val="262626"/>
        </w:rPr>
        <w:t xml:space="preserve"> Mandala Creation and Inquiry: Circles of Influence, Ripples of Self</w:t>
      </w:r>
    </w:p>
    <w:p w:rsidR="00D541A9" w:rsidRPr="00387E12" w:rsidRDefault="00F1309E">
      <w:pPr>
        <w:pStyle w:val="Caption1"/>
        <w:spacing w:after="0"/>
        <w:jc w:val="both"/>
        <w:rPr>
          <w:b/>
          <w:color w:val="262626"/>
        </w:rPr>
      </w:pPr>
      <w:r w:rsidRPr="00387E12">
        <w:rPr>
          <w:color w:val="00000A"/>
        </w:rPr>
        <w:t>An invitation was disseminated to all involved on the masters</w:t>
      </w:r>
      <w:r w:rsidR="006536D8" w:rsidRPr="00387E12">
        <w:rPr>
          <w:color w:val="00000A"/>
        </w:rPr>
        <w:t>’</w:t>
      </w:r>
      <w:r w:rsidRPr="00387E12">
        <w:rPr>
          <w:color w:val="00000A"/>
        </w:rPr>
        <w:t xml:space="preserve"> programme. We </w:t>
      </w:r>
      <w:r w:rsidR="00F97AA2" w:rsidRPr="00387E12">
        <w:rPr>
          <w:color w:val="00000A"/>
        </w:rPr>
        <w:t xml:space="preserve">pointed out </w:t>
      </w:r>
      <w:r w:rsidRPr="00387E12">
        <w:rPr>
          <w:color w:val="00000A"/>
        </w:rPr>
        <w:t xml:space="preserve">that following </w:t>
      </w:r>
      <w:r w:rsidRPr="00387E12">
        <w:rPr>
          <w:color w:val="5B5659"/>
        </w:rPr>
        <w:t xml:space="preserve">the highly effective </w:t>
      </w:r>
      <w:proofErr w:type="gramStart"/>
      <w:r w:rsidRPr="00387E12">
        <w:rPr>
          <w:color w:val="5B5659"/>
        </w:rPr>
        <w:t>five month</w:t>
      </w:r>
      <w:proofErr w:type="gramEnd"/>
      <w:r w:rsidRPr="00387E12">
        <w:rPr>
          <w:color w:val="5B5659"/>
        </w:rPr>
        <w:t xml:space="preserve"> artist residency with distinguished specialist Susanne </w:t>
      </w:r>
      <w:proofErr w:type="spellStart"/>
      <w:r w:rsidRPr="00387E12">
        <w:rPr>
          <w:color w:val="5B5659"/>
        </w:rPr>
        <w:t>Jasilek</w:t>
      </w:r>
      <w:proofErr w:type="spellEnd"/>
      <w:r w:rsidRPr="00387E12">
        <w:rPr>
          <w:color w:val="5B5659"/>
        </w:rPr>
        <w:t xml:space="preserve"> in the Faculty of Education, we </w:t>
      </w:r>
      <w:r w:rsidR="00250784" w:rsidRPr="00387E12">
        <w:rPr>
          <w:color w:val="5B5659"/>
        </w:rPr>
        <w:t xml:space="preserve">were </w:t>
      </w:r>
      <w:r w:rsidRPr="00387E12">
        <w:rPr>
          <w:color w:val="5B5659"/>
        </w:rPr>
        <w:t>invit</w:t>
      </w:r>
      <w:r w:rsidR="00250784" w:rsidRPr="00387E12">
        <w:rPr>
          <w:color w:val="5B5659"/>
        </w:rPr>
        <w:t>ing</w:t>
      </w:r>
      <w:r w:rsidRPr="00387E12">
        <w:rPr>
          <w:color w:val="5B5659"/>
        </w:rPr>
        <w:t xml:space="preserve"> a further participatory reflexive response to </w:t>
      </w:r>
      <w:r w:rsidR="00250784" w:rsidRPr="00387E12">
        <w:rPr>
          <w:color w:val="5B5659"/>
        </w:rPr>
        <w:t xml:space="preserve">the </w:t>
      </w:r>
      <w:r w:rsidRPr="00387E12">
        <w:rPr>
          <w:color w:val="5B5659"/>
        </w:rPr>
        <w:t>student</w:t>
      </w:r>
      <w:r w:rsidR="00250784" w:rsidRPr="00387E12">
        <w:rPr>
          <w:color w:val="5B5659"/>
        </w:rPr>
        <w:t>s’</w:t>
      </w:r>
      <w:r w:rsidRPr="00387E12">
        <w:rPr>
          <w:color w:val="5B5659"/>
        </w:rPr>
        <w:t xml:space="preserve"> and staff</w:t>
      </w:r>
      <w:r w:rsidR="00250784" w:rsidRPr="00387E12">
        <w:rPr>
          <w:color w:val="5B5659"/>
        </w:rPr>
        <w:t>’s</w:t>
      </w:r>
      <w:r w:rsidRPr="00387E12">
        <w:rPr>
          <w:color w:val="5B5659"/>
        </w:rPr>
        <w:t xml:space="preserve"> learning journey. We invited all to individually contribute to a collectively created </w:t>
      </w:r>
      <w:proofErr w:type="gramStart"/>
      <w:r w:rsidRPr="00387E12">
        <w:rPr>
          <w:color w:val="5B5659"/>
        </w:rPr>
        <w:t>expression which</w:t>
      </w:r>
      <w:proofErr w:type="gramEnd"/>
      <w:r w:rsidRPr="00387E12">
        <w:rPr>
          <w:color w:val="5B5659"/>
        </w:rPr>
        <w:t xml:space="preserve"> we call</w:t>
      </w:r>
      <w:r w:rsidR="00250784" w:rsidRPr="00387E12">
        <w:rPr>
          <w:color w:val="5B5659"/>
        </w:rPr>
        <w:t>ed</w:t>
      </w:r>
      <w:r w:rsidRPr="00387E12">
        <w:rPr>
          <w:color w:val="5B5659"/>
        </w:rPr>
        <w:t xml:space="preserve"> </w:t>
      </w:r>
      <w:r w:rsidRPr="00387E12">
        <w:rPr>
          <w:i/>
          <w:color w:val="5B5659"/>
        </w:rPr>
        <w:t>Circles of Influence</w:t>
      </w:r>
      <w:r w:rsidRPr="00387E12">
        <w:rPr>
          <w:color w:val="5B5659"/>
        </w:rPr>
        <w:t>. Using a variety of media</w:t>
      </w:r>
      <w:r w:rsidR="00250784" w:rsidRPr="00387E12">
        <w:rPr>
          <w:color w:val="5B5659"/>
        </w:rPr>
        <w:t>,</w:t>
      </w:r>
      <w:r w:rsidRPr="00387E12">
        <w:rPr>
          <w:color w:val="5B5659"/>
        </w:rPr>
        <w:t xml:space="preserve"> including paint, poetry, collage, drawing, vignettes and other written forms, we invited all to share some of the unique qualities of their Masters experience. The idea of </w:t>
      </w:r>
      <w:r w:rsidRPr="00387E12">
        <w:rPr>
          <w:i/>
          <w:color w:val="5B5659"/>
        </w:rPr>
        <w:t>Circles of Influence</w:t>
      </w:r>
      <w:r w:rsidRPr="00387E12">
        <w:rPr>
          <w:color w:val="5B5659"/>
        </w:rPr>
        <w:t xml:space="preserve"> was a metaphoric expression of the time, energy</w:t>
      </w:r>
      <w:r w:rsidR="004A75BC" w:rsidRPr="00387E12">
        <w:rPr>
          <w:color w:val="5B5659"/>
        </w:rPr>
        <w:t>,</w:t>
      </w:r>
      <w:r w:rsidRPr="00387E12">
        <w:rPr>
          <w:color w:val="5B5659"/>
        </w:rPr>
        <w:t xml:space="preserve"> flow of ideas and fluidity of imagination and feeling in </w:t>
      </w:r>
      <w:r w:rsidR="004A75BC" w:rsidRPr="00387E12">
        <w:rPr>
          <w:color w:val="5B5659"/>
        </w:rPr>
        <w:t>the</w:t>
      </w:r>
      <w:r w:rsidRPr="00387E12">
        <w:rPr>
          <w:color w:val="5B5659"/>
        </w:rPr>
        <w:t xml:space="preserve"> thinking that characterised the many versions of the Master’s research journey. We invited the </w:t>
      </w:r>
      <w:r w:rsidR="00250784" w:rsidRPr="00387E12">
        <w:rPr>
          <w:color w:val="5B5659"/>
        </w:rPr>
        <w:t>M</w:t>
      </w:r>
      <w:r w:rsidRPr="00387E12">
        <w:rPr>
          <w:color w:val="5B5659"/>
        </w:rPr>
        <w:t xml:space="preserve">asters cohort to respond imaginatively to </w:t>
      </w:r>
      <w:r w:rsidR="00A871A3" w:rsidRPr="00387E12">
        <w:rPr>
          <w:color w:val="5B5659"/>
        </w:rPr>
        <w:t>three</w:t>
      </w:r>
      <w:r w:rsidRPr="00387E12">
        <w:rPr>
          <w:color w:val="5B5659"/>
        </w:rPr>
        <w:t xml:space="preserve"> questions which we know they were grappling with and working hard to clarify. The three questions were: (</w:t>
      </w:r>
      <w:proofErr w:type="spellStart"/>
      <w:r w:rsidRPr="00387E12">
        <w:rPr>
          <w:color w:val="5B5659"/>
        </w:rPr>
        <w:t>i</w:t>
      </w:r>
      <w:proofErr w:type="spellEnd"/>
      <w:r w:rsidRPr="00387E12">
        <w:rPr>
          <w:color w:val="5B5659"/>
        </w:rPr>
        <w:t xml:space="preserve">) </w:t>
      </w:r>
      <w:proofErr w:type="gramStart"/>
      <w:r w:rsidRPr="00387E12">
        <w:rPr>
          <w:color w:val="303D93"/>
        </w:rPr>
        <w:t>What</w:t>
      </w:r>
      <w:proofErr w:type="gramEnd"/>
      <w:r w:rsidRPr="00387E12">
        <w:rPr>
          <w:color w:val="303D93"/>
        </w:rPr>
        <w:t xml:space="preserve"> is your research (</w:t>
      </w:r>
      <w:r w:rsidRPr="00387E12">
        <w:rPr>
          <w:i/>
          <w:color w:val="303D93"/>
        </w:rPr>
        <w:t>me</w:t>
      </w:r>
      <w:r w:rsidRPr="00387E12">
        <w:rPr>
          <w:color w:val="303D93"/>
        </w:rPr>
        <w:t xml:space="preserve">-search) question? (ii)What does your research design look like? </w:t>
      </w:r>
      <w:proofErr w:type="gramStart"/>
      <w:r w:rsidRPr="00387E12">
        <w:rPr>
          <w:color w:val="303D93"/>
        </w:rPr>
        <w:t>and</w:t>
      </w:r>
      <w:proofErr w:type="gramEnd"/>
      <w:r w:rsidRPr="00387E12">
        <w:rPr>
          <w:color w:val="303D93"/>
        </w:rPr>
        <w:t xml:space="preserve"> (iii) What are you finding? </w:t>
      </w:r>
      <w:r w:rsidRPr="00387E12">
        <w:rPr>
          <w:color w:val="5B5659"/>
        </w:rPr>
        <w:t>Those unable to attend on the day were invited to email their response to neufsusanne@gmail.com for inclusion.</w:t>
      </w:r>
    </w:p>
    <w:p w:rsidR="00AE3CB2" w:rsidRPr="00387E12" w:rsidRDefault="00AE3CB2">
      <w:pPr>
        <w:widowControl w:val="0"/>
        <w:rPr>
          <w:b/>
          <w:color w:val="262626"/>
        </w:rPr>
      </w:pPr>
    </w:p>
    <w:p w:rsidR="00AE3CB2" w:rsidRPr="00387E12" w:rsidRDefault="003449B6">
      <w:pPr>
        <w:widowControl w:val="0"/>
      </w:pPr>
      <w:r w:rsidRPr="00387E12">
        <w:rPr>
          <w:noProof/>
          <w:lang w:val="en-US"/>
        </w:rPr>
        <w:drawing>
          <wp:anchor distT="0" distB="0" distL="0" distR="0" simplePos="0" relativeHeight="251656192" behindDoc="0" locked="0" layoutInCell="1" allowOverlap="1" wp14:anchorId="63086F7C" wp14:editId="55A9D67D">
            <wp:simplePos x="0" y="0"/>
            <wp:positionH relativeFrom="column">
              <wp:align>center</wp:align>
            </wp:positionH>
            <wp:positionV relativeFrom="paragraph">
              <wp:posOffset>0</wp:posOffset>
            </wp:positionV>
            <wp:extent cx="3333115" cy="2541270"/>
            <wp:effectExtent l="19050" t="0" r="635" b="0"/>
            <wp:wrapTopAndBottom/>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srcRect/>
                    <a:stretch>
                      <a:fillRect/>
                    </a:stretch>
                  </pic:blipFill>
                  <pic:spPr bwMode="auto">
                    <a:xfrm>
                      <a:off x="0" y="0"/>
                      <a:ext cx="3333115" cy="2541270"/>
                    </a:xfrm>
                    <a:prstGeom prst="rect">
                      <a:avLst/>
                    </a:prstGeom>
                    <a:solidFill>
                      <a:srgbClr val="FFFFFF"/>
                    </a:solidFill>
                    <a:ln w="9525">
                      <a:noFill/>
                      <a:miter lim="800000"/>
                      <a:headEnd/>
                      <a:tailEnd/>
                    </a:ln>
                  </pic:spPr>
                </pic:pic>
              </a:graphicData>
            </a:graphic>
          </wp:anchor>
        </w:drawing>
      </w:r>
      <w:r w:rsidRPr="00387E12">
        <w:rPr>
          <w:noProof/>
          <w:lang w:val="en-US"/>
        </w:rPr>
        <w:drawing>
          <wp:anchor distT="0" distB="0" distL="0" distR="0" simplePos="0" relativeHeight="251658240" behindDoc="0" locked="0" layoutInCell="1" allowOverlap="1" wp14:anchorId="6F966F92" wp14:editId="79431F09">
            <wp:simplePos x="0" y="0"/>
            <wp:positionH relativeFrom="column">
              <wp:posOffset>888365</wp:posOffset>
            </wp:positionH>
            <wp:positionV relativeFrom="paragraph">
              <wp:posOffset>2642235</wp:posOffset>
            </wp:positionV>
            <wp:extent cx="3313430" cy="2981960"/>
            <wp:effectExtent l="19050" t="0" r="1270" b="0"/>
            <wp:wrapTopAndBottom/>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srcRect/>
                    <a:stretch>
                      <a:fillRect/>
                    </a:stretch>
                  </pic:blipFill>
                  <pic:spPr bwMode="auto">
                    <a:xfrm>
                      <a:off x="0" y="0"/>
                      <a:ext cx="3313430" cy="2981960"/>
                    </a:xfrm>
                    <a:prstGeom prst="rect">
                      <a:avLst/>
                    </a:prstGeom>
                    <a:solidFill>
                      <a:srgbClr val="FFFFFF"/>
                    </a:solidFill>
                    <a:ln w="9525">
                      <a:noFill/>
                      <a:miter lim="800000"/>
                      <a:headEnd/>
                      <a:tailEnd/>
                    </a:ln>
                  </pic:spPr>
                </pic:pic>
              </a:graphicData>
            </a:graphic>
          </wp:anchor>
        </w:drawing>
      </w:r>
    </w:p>
    <w:p w:rsidR="00001A59" w:rsidRDefault="00F1309E" w:rsidP="00001A59">
      <w:pPr>
        <w:pStyle w:val="Caption1"/>
        <w:spacing w:before="120" w:after="120"/>
        <w:contextualSpacing/>
        <w:jc w:val="center"/>
        <w:rPr>
          <w:b/>
          <w:color w:val="00000A"/>
        </w:rPr>
      </w:pPr>
      <w:r w:rsidRPr="00387E12">
        <w:rPr>
          <w:b/>
        </w:rPr>
        <w:t>Photos 3: Making the Mandala:</w:t>
      </w:r>
      <w:r w:rsidR="00E900CA" w:rsidRPr="00387E12">
        <w:rPr>
          <w:b/>
          <w:color w:val="00000A"/>
        </w:rPr>
        <w:t xml:space="preserve"> </w:t>
      </w:r>
      <w:r w:rsidR="00001A59">
        <w:rPr>
          <w:b/>
          <w:color w:val="00000A"/>
        </w:rPr>
        <w:t>‘</w:t>
      </w:r>
      <w:r w:rsidR="00E900CA" w:rsidRPr="00387E12">
        <w:rPr>
          <w:b/>
          <w:color w:val="00000A"/>
        </w:rPr>
        <w:t>Ripples of the Self</w:t>
      </w:r>
      <w:r w:rsidR="00001A59">
        <w:rPr>
          <w:b/>
          <w:color w:val="00000A"/>
        </w:rPr>
        <w:t>’ and ‘Circles of Influence’</w:t>
      </w:r>
    </w:p>
    <w:p w:rsidR="00001A59" w:rsidRDefault="00001A59" w:rsidP="00001A59">
      <w:pPr>
        <w:pStyle w:val="Caption1"/>
        <w:spacing w:before="120" w:after="120"/>
        <w:contextualSpacing/>
        <w:rPr>
          <w:color w:val="262626"/>
        </w:rPr>
      </w:pPr>
    </w:p>
    <w:p w:rsidR="00001A59" w:rsidRDefault="00001A59" w:rsidP="00001A59">
      <w:pPr>
        <w:pStyle w:val="Caption1"/>
        <w:spacing w:before="120" w:after="120"/>
        <w:contextualSpacing/>
        <w:rPr>
          <w:color w:val="262626"/>
        </w:rPr>
      </w:pPr>
      <w:r w:rsidRPr="00387E12">
        <w:rPr>
          <w:color w:val="262626"/>
        </w:rPr>
        <w:t>Table 5 goes some way to showing how the experience of engaging with arts-based methods reveals something cogent about organizational learning.</w:t>
      </w:r>
    </w:p>
    <w:p w:rsidR="00001A59" w:rsidRPr="00001A59" w:rsidRDefault="00001A59" w:rsidP="00001A59">
      <w:pPr>
        <w:pStyle w:val="Caption1"/>
        <w:spacing w:before="120" w:after="120"/>
        <w:contextualSpacing/>
        <w:rPr>
          <w:b/>
          <w:color w:val="00000A"/>
        </w:rPr>
      </w:pPr>
    </w:p>
    <w:p w:rsidR="00D541A9" w:rsidRPr="00387E12" w:rsidRDefault="00AE3CB2">
      <w:pPr>
        <w:keepNext/>
        <w:spacing w:before="120" w:after="120"/>
        <w:jc w:val="center"/>
        <w:rPr>
          <w:b/>
        </w:rPr>
      </w:pPr>
      <w:r w:rsidRPr="00387E12">
        <w:rPr>
          <w:b/>
          <w:color w:val="262626"/>
        </w:rPr>
        <w:lastRenderedPageBreak/>
        <w:t xml:space="preserve">Table </w:t>
      </w:r>
      <w:r w:rsidR="00C42E4F" w:rsidRPr="00387E12">
        <w:rPr>
          <w:b/>
          <w:color w:val="262626"/>
        </w:rPr>
        <w:t>5</w:t>
      </w:r>
      <w:r w:rsidRPr="00387E12">
        <w:rPr>
          <w:b/>
          <w:color w:val="262626"/>
        </w:rPr>
        <w:t>: A sample of participant voices (students, academics and non-academics)</w:t>
      </w:r>
    </w:p>
    <w:tbl>
      <w:tblPr>
        <w:tblW w:w="0" w:type="auto"/>
        <w:tblInd w:w="-10" w:type="dxa"/>
        <w:tblLayout w:type="fixed"/>
        <w:tblLook w:val="0000" w:firstRow="0" w:lastRow="0" w:firstColumn="0" w:lastColumn="0" w:noHBand="0" w:noVBand="0"/>
      </w:tblPr>
      <w:tblGrid>
        <w:gridCol w:w="7783"/>
      </w:tblGrid>
      <w:tr w:rsidR="00AE3CB2" w:rsidRPr="00387E12">
        <w:tc>
          <w:tcPr>
            <w:tcW w:w="7783" w:type="dxa"/>
            <w:tcBorders>
              <w:top w:val="single" w:sz="4" w:space="0" w:color="000000"/>
              <w:left w:val="single" w:sz="4" w:space="0" w:color="000000"/>
              <w:bottom w:val="single" w:sz="4" w:space="0" w:color="000000"/>
              <w:right w:val="single" w:sz="4" w:space="0" w:color="000000"/>
            </w:tcBorders>
            <w:shd w:val="clear" w:color="auto" w:fill="FFFFFF"/>
          </w:tcPr>
          <w:p w:rsidR="00AE3CB2" w:rsidRPr="00387E12" w:rsidRDefault="00AE3C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387E12">
              <w:t xml:space="preserve">Focusing on my research interest and depicting it through art was a reflexive, introspective and creative challenge for me. However, </w:t>
            </w:r>
            <w:r w:rsidRPr="00387E12">
              <w:rPr>
                <w:i/>
              </w:rPr>
              <w:t>the positioning of my art among other peoples art making</w:t>
            </w:r>
            <w:r w:rsidRPr="00387E12">
              <w:t xml:space="preserve"> and the borrowing and sharing of materials, enabled a meeting of contexts and spaces that was fluid, open ended and collaborative. The art task enabled </w:t>
            </w:r>
            <w:r w:rsidRPr="00387E12">
              <w:rPr>
                <w:i/>
              </w:rPr>
              <w:t xml:space="preserve">a platform for meeting and engaging with other students </w:t>
            </w:r>
            <w:r w:rsidRPr="00387E12">
              <w:t>and their interests in a way that seemed truly lateral and open ended. I would sum up the experience as a textured, interactive and fluid. Student</w:t>
            </w:r>
          </w:p>
          <w:p w:rsidR="00AE3CB2" w:rsidRPr="00387E12" w:rsidRDefault="00AE3C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tc>
      </w:tr>
      <w:tr w:rsidR="00AE3CB2" w:rsidRPr="00387E12">
        <w:tc>
          <w:tcPr>
            <w:tcW w:w="7783" w:type="dxa"/>
            <w:tcBorders>
              <w:top w:val="single" w:sz="4" w:space="0" w:color="000000"/>
              <w:left w:val="single" w:sz="4" w:space="0" w:color="000000"/>
              <w:bottom w:val="single" w:sz="4" w:space="0" w:color="000000"/>
              <w:right w:val="single" w:sz="4" w:space="0" w:color="000000"/>
            </w:tcBorders>
            <w:shd w:val="clear" w:color="auto" w:fill="FFFFFF"/>
          </w:tcPr>
          <w:p w:rsidR="00AE3CB2" w:rsidRPr="00387E12" w:rsidRDefault="00AE3C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387E12">
              <w:t xml:space="preserve">At first I struggled to engage, but as I sat there watching others add to the circles and I reflected on my learning that year and what the future would hold for me I got the sense of being part of something a bit special. All these people, their worlds and their </w:t>
            </w:r>
            <w:r w:rsidRPr="00387E12">
              <w:rPr>
                <w:i/>
              </w:rPr>
              <w:t>experiences combined on these circles,</w:t>
            </w:r>
            <w:r w:rsidRPr="00387E12">
              <w:t xml:space="preserve"> overlapping and interlinking! It was a lovely, collaborative experience. Student</w:t>
            </w:r>
          </w:p>
          <w:p w:rsidR="00AE3CB2" w:rsidRPr="00387E12" w:rsidRDefault="00AE3C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tc>
      </w:tr>
      <w:tr w:rsidR="00AE3CB2" w:rsidRPr="00387E12">
        <w:tc>
          <w:tcPr>
            <w:tcW w:w="7783" w:type="dxa"/>
            <w:tcBorders>
              <w:top w:val="single" w:sz="4" w:space="0" w:color="000000"/>
              <w:left w:val="single" w:sz="4" w:space="0" w:color="000000"/>
              <w:bottom w:val="single" w:sz="4" w:space="0" w:color="000000"/>
              <w:right w:val="single" w:sz="4" w:space="0" w:color="000000"/>
            </w:tcBorders>
            <w:shd w:val="clear" w:color="auto" w:fill="FFFFFF"/>
          </w:tcPr>
          <w:p w:rsidR="00AE3CB2" w:rsidRPr="00387E12" w:rsidRDefault="00AE3CB2">
            <w:r w:rsidRPr="00387E12">
              <w:t>It looks like a kind of pizza</w:t>
            </w:r>
            <w:r w:rsidR="00A871A3" w:rsidRPr="00387E12">
              <w:t>-</w:t>
            </w:r>
            <w:r w:rsidRPr="00387E12">
              <w:t xml:space="preserve">like reflection of </w:t>
            </w:r>
            <w:r w:rsidRPr="00387E12">
              <w:rPr>
                <w:i/>
              </w:rPr>
              <w:t>collaborating voices</w:t>
            </w:r>
            <w:r w:rsidRPr="00387E12">
              <w:t xml:space="preserve"> which is what writing the literature looks like. There is an internal logic implicit here. Academic</w:t>
            </w:r>
          </w:p>
          <w:p w:rsidR="00AE3CB2" w:rsidRPr="00387E12" w:rsidRDefault="00AE3CB2"/>
        </w:tc>
      </w:tr>
      <w:tr w:rsidR="00AE3CB2" w:rsidRPr="00387E12">
        <w:tc>
          <w:tcPr>
            <w:tcW w:w="7783" w:type="dxa"/>
            <w:tcBorders>
              <w:top w:val="single" w:sz="4" w:space="0" w:color="000000"/>
              <w:left w:val="single" w:sz="4" w:space="0" w:color="000000"/>
              <w:bottom w:val="single" w:sz="4" w:space="0" w:color="000000"/>
              <w:right w:val="single" w:sz="4" w:space="0" w:color="000000"/>
            </w:tcBorders>
            <w:shd w:val="clear" w:color="auto" w:fill="FFFFFF"/>
          </w:tcPr>
          <w:p w:rsidR="00AE3CB2" w:rsidRPr="00387E12" w:rsidRDefault="00AE3CB2">
            <w:r w:rsidRPr="00387E12">
              <w:t xml:space="preserve">It felt like we were </w:t>
            </w:r>
            <w:r w:rsidRPr="00387E12">
              <w:rPr>
                <w:i/>
              </w:rPr>
              <w:t xml:space="preserve">performing a mutual co-construction,  </w:t>
            </w:r>
            <w:r w:rsidR="00A871A3" w:rsidRPr="00387E12">
              <w:rPr>
                <w:i/>
              </w:rPr>
              <w:t xml:space="preserve"> </w:t>
            </w:r>
            <w:r w:rsidRPr="00387E12">
              <w:rPr>
                <w:i/>
              </w:rPr>
              <w:t>a self-actualisation</w:t>
            </w:r>
            <w:r w:rsidRPr="00387E12">
              <w:t xml:space="preserve"> in dialogue with others. Academic</w:t>
            </w:r>
          </w:p>
          <w:p w:rsidR="00AE3CB2" w:rsidRPr="00387E12" w:rsidRDefault="00AE3CB2"/>
        </w:tc>
      </w:tr>
      <w:tr w:rsidR="00AE3CB2" w:rsidRPr="00387E12">
        <w:tc>
          <w:tcPr>
            <w:tcW w:w="7783" w:type="dxa"/>
            <w:tcBorders>
              <w:top w:val="single" w:sz="4" w:space="0" w:color="000000"/>
              <w:left w:val="single" w:sz="4" w:space="0" w:color="000000"/>
              <w:bottom w:val="single" w:sz="4" w:space="0" w:color="000000"/>
              <w:right w:val="single" w:sz="4" w:space="0" w:color="000000"/>
            </w:tcBorders>
            <w:shd w:val="clear" w:color="auto" w:fill="FFFFFF"/>
          </w:tcPr>
          <w:p w:rsidR="00AE3CB2" w:rsidRPr="00387E12" w:rsidRDefault="00AE3CB2">
            <w:r w:rsidRPr="00387E12">
              <w:t>For the first time, I felt visible, valued, and connected to more than the people in the office where I work. Non-academic</w:t>
            </w:r>
          </w:p>
          <w:p w:rsidR="00E900CA" w:rsidRPr="00387E12" w:rsidRDefault="00E900CA"/>
        </w:tc>
      </w:tr>
      <w:tr w:rsidR="00AE3CB2" w:rsidRPr="00387E12">
        <w:tc>
          <w:tcPr>
            <w:tcW w:w="7783" w:type="dxa"/>
            <w:tcBorders>
              <w:top w:val="single" w:sz="4" w:space="0" w:color="000000"/>
              <w:left w:val="single" w:sz="4" w:space="0" w:color="000000"/>
              <w:bottom w:val="single" w:sz="4" w:space="0" w:color="000000"/>
              <w:right w:val="single" w:sz="4" w:space="0" w:color="000000"/>
            </w:tcBorders>
            <w:shd w:val="clear" w:color="auto" w:fill="FFFFFF"/>
          </w:tcPr>
          <w:p w:rsidR="00AE3CB2" w:rsidRPr="00387E12" w:rsidRDefault="00AE3CB2">
            <w:r w:rsidRPr="00387E12">
              <w:t xml:space="preserve">When I look at where I started and </w:t>
            </w:r>
            <w:r w:rsidR="00A871A3" w:rsidRPr="00387E12">
              <w:t>t</w:t>
            </w:r>
            <w:r w:rsidRPr="00387E12">
              <w:t>hen look at myself now</w:t>
            </w:r>
            <w:r w:rsidR="00A871A3" w:rsidRPr="00387E12">
              <w:t>,</w:t>
            </w:r>
            <w:r w:rsidRPr="00387E12">
              <w:t xml:space="preserve"> reflecting back and forth like this, </w:t>
            </w:r>
            <w:r w:rsidRPr="00387E12">
              <w:rPr>
                <w:i/>
              </w:rPr>
              <w:t xml:space="preserve">I see things differently. </w:t>
            </w:r>
            <w:r w:rsidRPr="00387E12">
              <w:t>Student</w:t>
            </w:r>
          </w:p>
          <w:p w:rsidR="00AE3CB2" w:rsidRPr="00387E12" w:rsidRDefault="00AE3CB2"/>
        </w:tc>
      </w:tr>
    </w:tbl>
    <w:p w:rsidR="00AE3CB2" w:rsidRPr="00387E12" w:rsidRDefault="00AE3CB2">
      <w:pPr>
        <w:widowControl w:val="0"/>
        <w:rPr>
          <w:b/>
          <w:color w:val="262626"/>
        </w:rPr>
      </w:pPr>
    </w:p>
    <w:p w:rsidR="00D541A9" w:rsidRPr="00387E12" w:rsidRDefault="00AE3CB2">
      <w:pPr>
        <w:ind w:firstLine="360"/>
        <w:jc w:val="both"/>
      </w:pPr>
      <w:r w:rsidRPr="00387E12">
        <w:rPr>
          <w:color w:val="262626"/>
        </w:rPr>
        <w:t xml:space="preserve">There are a lot of different ways you could look at the </w:t>
      </w:r>
      <w:proofErr w:type="gramStart"/>
      <w:r w:rsidRPr="00387E12">
        <w:rPr>
          <w:color w:val="262626"/>
        </w:rPr>
        <w:t>art work</w:t>
      </w:r>
      <w:proofErr w:type="gramEnd"/>
      <w:r w:rsidRPr="00387E12">
        <w:rPr>
          <w:color w:val="262626"/>
        </w:rPr>
        <w:t xml:space="preserve"> made here. Is it about the use of arts-based activity or arts-based events – with active and dynamic contributions from individuals, their social partners, historical traditions and materials and their transformations – allow</w:t>
      </w:r>
      <w:r w:rsidR="00750144" w:rsidRPr="00387E12">
        <w:rPr>
          <w:color w:val="262626"/>
        </w:rPr>
        <w:t>ing</w:t>
      </w:r>
      <w:r w:rsidRPr="00387E12">
        <w:rPr>
          <w:color w:val="262626"/>
        </w:rPr>
        <w:t xml:space="preserve"> a reformulation of the relation between individual</w:t>
      </w:r>
      <w:r w:rsidR="00750144" w:rsidRPr="00387E12">
        <w:rPr>
          <w:color w:val="262626"/>
        </w:rPr>
        <w:t>,</w:t>
      </w:r>
      <w:r w:rsidRPr="00387E12">
        <w:rPr>
          <w:color w:val="262626"/>
        </w:rPr>
        <w:t xml:space="preserve"> social and organizational learning? Is it the emphasis on the body and how it allows one to consider how arts-based practices create and construct certain types of learning creatively? Embodiment is performed here. Embodiment is critical. Embodiment is reflective and analytical. Embodiment reveals the way that the body acts and interacts as an inscriptive surface. Embodiment is significant in the way human beings use their agency to interpret their worlds. </w:t>
      </w:r>
      <w:r w:rsidR="00750144" w:rsidRPr="00387E12">
        <w:rPr>
          <w:color w:val="262626"/>
        </w:rPr>
        <w:t>Here, t</w:t>
      </w:r>
      <w:r w:rsidRPr="00387E12">
        <w:rPr>
          <w:color w:val="262626"/>
        </w:rPr>
        <w:t>his is shown to be of great importance. Sitting around this emerging mandala closes the distance between selves and others. It makes space in the room for self and other (in this case the programme) to enter into dialogue. Can we say</w:t>
      </w:r>
      <w:r w:rsidR="00750144" w:rsidRPr="00387E12">
        <w:rPr>
          <w:color w:val="262626"/>
        </w:rPr>
        <w:t>,</w:t>
      </w:r>
      <w:r w:rsidRPr="00387E12">
        <w:rPr>
          <w:color w:val="262626"/>
        </w:rPr>
        <w:t xml:space="preserve"> then, that using the materials of art and the affective body as an epistemological site can create space for possibilities in higher education? For</w:t>
      </w:r>
      <w:r w:rsidR="00750144" w:rsidRPr="00387E12">
        <w:rPr>
          <w:color w:val="262626"/>
        </w:rPr>
        <w:t>,</w:t>
      </w:r>
      <w:r w:rsidRPr="00387E12">
        <w:rPr>
          <w:color w:val="262626"/>
        </w:rPr>
        <w:t xml:space="preserve"> here</w:t>
      </w:r>
      <w:r w:rsidR="00750144" w:rsidRPr="00387E12">
        <w:rPr>
          <w:color w:val="262626"/>
        </w:rPr>
        <w:t>,</w:t>
      </w:r>
      <w:r w:rsidRPr="00387E12">
        <w:rPr>
          <w:color w:val="262626"/>
        </w:rPr>
        <w:t xml:space="preserve"> we see clearly and hear the essence of feeling, playing, sensing and being-in-relation</w:t>
      </w:r>
      <w:r w:rsidRPr="00387E12">
        <w:rPr>
          <w:b/>
          <w:color w:val="262626"/>
        </w:rPr>
        <w:t>.</w:t>
      </w:r>
    </w:p>
    <w:p w:rsidR="00D541A9" w:rsidRPr="00387E12" w:rsidRDefault="00D541A9">
      <w:pPr>
        <w:keepNext/>
        <w:jc w:val="center"/>
      </w:pPr>
    </w:p>
    <w:p w:rsidR="00D541A9" w:rsidRPr="00387E12" w:rsidRDefault="00C42E4F">
      <w:pPr>
        <w:pStyle w:val="Caption1"/>
        <w:spacing w:after="0"/>
        <w:ind w:firstLine="360"/>
        <w:jc w:val="both"/>
      </w:pPr>
      <w:r w:rsidRPr="00387E12">
        <w:t>The perception and sensibility of the student researchers, academics and non-academics involv</w:t>
      </w:r>
      <w:r w:rsidR="007F4780" w:rsidRPr="00387E12">
        <w:t>ed</w:t>
      </w:r>
      <w:r w:rsidRPr="00387E12">
        <w:t xml:space="preserve"> in the mandala painting and production embodied responses </w:t>
      </w:r>
      <w:r w:rsidR="00750144" w:rsidRPr="00387E12">
        <w:t>to</w:t>
      </w:r>
      <w:r w:rsidRPr="00387E12">
        <w:t xml:space="preserve"> a reflective process, an elicitation for thinking about the influences and ripples (impact) that help conceptualize dimensions and understanding </w:t>
      </w:r>
      <w:r w:rsidR="007F4780" w:rsidRPr="00387E12">
        <w:t>(</w:t>
      </w:r>
      <w:r w:rsidRPr="00387E12">
        <w:t>that were previously unconscious</w:t>
      </w:r>
      <w:r w:rsidR="007F4780" w:rsidRPr="00387E12">
        <w:t>)</w:t>
      </w:r>
      <w:r w:rsidRPr="00387E12">
        <w:t xml:space="preserve"> about what becoming a researcher means. For </w:t>
      </w:r>
      <w:r w:rsidR="00F1309E" w:rsidRPr="00387E12">
        <w:t>Butler-</w:t>
      </w:r>
      <w:proofErr w:type="spellStart"/>
      <w:r w:rsidR="00F1309E" w:rsidRPr="00387E12">
        <w:t>Kisber</w:t>
      </w:r>
      <w:proofErr w:type="spellEnd"/>
      <w:r w:rsidRPr="00387E12">
        <w:t xml:space="preserve"> (</w:t>
      </w:r>
      <w:r w:rsidR="00F1309E" w:rsidRPr="00387E12">
        <w:t>2010</w:t>
      </w:r>
      <w:r w:rsidR="006B0FBE" w:rsidRPr="00387E12">
        <w:t>,</w:t>
      </w:r>
      <w:r w:rsidRPr="00387E12">
        <w:t>103) mandala or collage creation</w:t>
      </w:r>
      <w:r w:rsidR="007F4780" w:rsidRPr="00387E12">
        <w:t>,</w:t>
      </w:r>
      <w:r w:rsidRPr="00387E12">
        <w:t xml:space="preserve"> </w:t>
      </w:r>
      <w:r w:rsidR="007F4780" w:rsidRPr="00387E12">
        <w:t>as</w:t>
      </w:r>
      <w:r w:rsidRPr="00387E12">
        <w:t xml:space="preserve"> a creative way of making thoughts concrete, facilitating the thinking, writing and talking about the enquiry</w:t>
      </w:r>
      <w:r w:rsidR="007F4780" w:rsidRPr="00387E12">
        <w:t>,</w:t>
      </w:r>
      <w:r w:rsidRPr="00387E12">
        <w:t xml:space="preserve"> is not new. Through embodiment, as </w:t>
      </w:r>
      <w:r w:rsidR="00F1309E" w:rsidRPr="00387E12">
        <w:t>Ellsworth</w:t>
      </w:r>
      <w:r w:rsidRPr="00387E12">
        <w:t xml:space="preserve"> (</w:t>
      </w:r>
      <w:r w:rsidR="00F1309E" w:rsidRPr="00387E12">
        <w:t>2005</w:t>
      </w:r>
      <w:r w:rsidRPr="00387E12">
        <w:t>:166) puts it, the mandala becomes a space to configure and therefore inhabit and experience institutional learning in different ways.</w:t>
      </w:r>
    </w:p>
    <w:p w:rsidR="00D541A9" w:rsidRPr="00387E12" w:rsidRDefault="00D541A9">
      <w:pPr>
        <w:pStyle w:val="Caption1"/>
        <w:keepNext/>
        <w:spacing w:after="0"/>
        <w:jc w:val="center"/>
        <w:rPr>
          <w:color w:val="00000A"/>
          <w:sz w:val="24"/>
          <w:szCs w:val="24"/>
          <w:shd w:val="clear" w:color="auto" w:fill="00FF00"/>
        </w:rPr>
      </w:pPr>
    </w:p>
    <w:p w:rsidR="00D541A9" w:rsidRPr="00387E12" w:rsidRDefault="003449B6">
      <w:pPr>
        <w:keepNext/>
        <w:jc w:val="center"/>
        <w:rPr>
          <w:color w:val="262626"/>
        </w:rPr>
      </w:pPr>
      <w:r w:rsidRPr="00387E12">
        <w:rPr>
          <w:noProof/>
          <w:color w:val="262626"/>
          <w:lang w:val="en-US"/>
        </w:rPr>
        <w:drawing>
          <wp:inline distT="0" distB="0" distL="0" distR="0" wp14:anchorId="1F0A84CC" wp14:editId="71954891">
            <wp:extent cx="5067935" cy="5087620"/>
            <wp:effectExtent l="19050" t="0" r="0" b="0"/>
            <wp:docPr id="3" name="Picture 3" descr="PALGRAVE_reducedsize_Lisa with art work low 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LGRAVE_reducedsize_Lisa with art work low res"/>
                    <pic:cNvPicPr>
                      <a:picLocks noChangeAspect="1" noChangeArrowheads="1"/>
                    </pic:cNvPicPr>
                  </pic:nvPicPr>
                  <pic:blipFill>
                    <a:blip r:embed="rId25"/>
                    <a:srcRect/>
                    <a:stretch>
                      <a:fillRect/>
                    </a:stretch>
                  </pic:blipFill>
                  <pic:spPr bwMode="auto">
                    <a:xfrm>
                      <a:off x="0" y="0"/>
                      <a:ext cx="5067935" cy="5087620"/>
                    </a:xfrm>
                    <a:prstGeom prst="rect">
                      <a:avLst/>
                    </a:prstGeom>
                    <a:noFill/>
                    <a:ln w="9525">
                      <a:noFill/>
                      <a:miter lim="800000"/>
                      <a:headEnd/>
                      <a:tailEnd/>
                    </a:ln>
                  </pic:spPr>
                </pic:pic>
              </a:graphicData>
            </a:graphic>
          </wp:inline>
        </w:drawing>
      </w:r>
    </w:p>
    <w:p w:rsidR="00D541A9" w:rsidRPr="00387E12" w:rsidRDefault="00F1309E">
      <w:pPr>
        <w:spacing w:before="120" w:after="120"/>
        <w:jc w:val="center"/>
        <w:rPr>
          <w:b/>
          <w:color w:val="333333"/>
        </w:rPr>
      </w:pPr>
      <w:r w:rsidRPr="00387E12">
        <w:rPr>
          <w:b/>
          <w:color w:val="262626"/>
        </w:rPr>
        <w:t>Photo 4: Lisa</w:t>
      </w:r>
      <w:r w:rsidRPr="00387E12">
        <w:rPr>
          <w:b/>
          <w:color w:val="333333"/>
        </w:rPr>
        <w:t xml:space="preserve"> </w:t>
      </w:r>
      <w:proofErr w:type="spellStart"/>
      <w:r w:rsidRPr="00387E12">
        <w:rPr>
          <w:b/>
          <w:color w:val="333333"/>
        </w:rPr>
        <w:t>Zwierzanski</w:t>
      </w:r>
      <w:proofErr w:type="spellEnd"/>
      <w:r w:rsidRPr="00387E12">
        <w:rPr>
          <w:b/>
          <w:color w:val="333333"/>
        </w:rPr>
        <w:t xml:space="preserve"> (Administrator of the </w:t>
      </w:r>
      <w:proofErr w:type="spellStart"/>
      <w:r w:rsidRPr="00387E12">
        <w:rPr>
          <w:b/>
          <w:color w:val="333333"/>
        </w:rPr>
        <w:t>Facultartem</w:t>
      </w:r>
      <w:proofErr w:type="spellEnd"/>
      <w:r w:rsidRPr="00387E12">
        <w:rPr>
          <w:b/>
          <w:color w:val="333333"/>
        </w:rPr>
        <w:t xml:space="preserve"> Project) Higher Degrees &amp; PPD Office </w:t>
      </w:r>
    </w:p>
    <w:p w:rsidR="00F97AA2" w:rsidRPr="00387E12" w:rsidRDefault="00AE3CB2" w:rsidP="00F97AA2">
      <w:pPr>
        <w:ind w:firstLine="360"/>
        <w:jc w:val="both"/>
        <w:rPr>
          <w:color w:val="333333"/>
        </w:rPr>
      </w:pPr>
      <w:r w:rsidRPr="00387E12">
        <w:t>This type of collective art making</w:t>
      </w:r>
      <w:r w:rsidR="00C42E4F" w:rsidRPr="00387E12">
        <w:t xml:space="preserve">, as illustrated by the mandala in Photo </w:t>
      </w:r>
      <w:r w:rsidR="00516DAD" w:rsidRPr="00387E12">
        <w:t>4</w:t>
      </w:r>
      <w:r w:rsidR="00C42E4F" w:rsidRPr="00387E12">
        <w:t>,</w:t>
      </w:r>
      <w:r w:rsidRPr="00387E12">
        <w:t xml:space="preserve"> holds the potential to produce spaces that are catalysts for rethinking who we are, how we see ourselves and each other. The </w:t>
      </w:r>
      <w:proofErr w:type="spellStart"/>
      <w:r w:rsidRPr="00387E12">
        <w:t>performativities</w:t>
      </w:r>
      <w:proofErr w:type="spellEnd"/>
      <w:r w:rsidRPr="00387E12">
        <w:t xml:space="preserve"> of arts-based methods, the materiality of experience and reflection in relation to becoming researchers on a </w:t>
      </w:r>
      <w:r w:rsidR="00034D19" w:rsidRPr="00387E12">
        <w:t>M</w:t>
      </w:r>
      <w:r w:rsidRPr="00387E12">
        <w:t xml:space="preserve">asters programme, for some, seemed essential to how students adopted a </w:t>
      </w:r>
      <w:r w:rsidR="00F1309E" w:rsidRPr="00387E12">
        <w:rPr>
          <w:i/>
        </w:rPr>
        <w:t xml:space="preserve">mode of </w:t>
      </w:r>
      <w:r w:rsidRPr="00387E12">
        <w:rPr>
          <w:i/>
        </w:rPr>
        <w:t>being</w:t>
      </w:r>
      <w:r w:rsidR="00034D19" w:rsidRPr="00387E12">
        <w:rPr>
          <w:i/>
        </w:rPr>
        <w:t>,</w:t>
      </w:r>
      <w:r w:rsidR="00F1309E" w:rsidRPr="00387E12">
        <w:t xml:space="preserve"> and a necessary part of that </w:t>
      </w:r>
      <w:r w:rsidRPr="00387E12">
        <w:rPr>
          <w:i/>
        </w:rPr>
        <w:t>relationship and enactment of institutional learning.</w:t>
      </w:r>
      <w:r w:rsidR="00F97AA2" w:rsidRPr="00387E12">
        <w:rPr>
          <w:i/>
        </w:rPr>
        <w:t xml:space="preserve"> </w:t>
      </w:r>
      <w:r w:rsidR="00F97AA2" w:rsidRPr="00387E12">
        <w:rPr>
          <w:color w:val="262626"/>
        </w:rPr>
        <w:t xml:space="preserve">Similarly, as Lisa </w:t>
      </w:r>
      <w:proofErr w:type="spellStart"/>
      <w:r w:rsidR="00F97AA2" w:rsidRPr="00387E12">
        <w:rPr>
          <w:color w:val="262626"/>
        </w:rPr>
        <w:t>Zwierzanski</w:t>
      </w:r>
      <w:proofErr w:type="spellEnd"/>
      <w:r w:rsidR="00F97AA2" w:rsidRPr="00387E12">
        <w:rPr>
          <w:color w:val="262626"/>
        </w:rPr>
        <w:t xml:space="preserve"> (see photograph), the artist-in-residency administrator in the Higher Degrees Office of the Faculty of Education, states: “</w:t>
      </w:r>
      <w:proofErr w:type="spellStart"/>
      <w:r w:rsidR="00F97AA2" w:rsidRPr="00387E12">
        <w:rPr>
          <w:color w:val="333333"/>
        </w:rPr>
        <w:t>Facultartem</w:t>
      </w:r>
      <w:proofErr w:type="spellEnd"/>
      <w:r w:rsidR="00F97AA2" w:rsidRPr="00387E12">
        <w:rPr>
          <w:color w:val="333333"/>
        </w:rPr>
        <w:t xml:space="preserve"> had a hugely positive response from all involved in the Faculty – even from those who were initially sceptical about evoking their creative side! I found the experience fun, thought provoking and an opportunity to use my creative skills. I thoroughly enjoyed assisting with all aspects of the residency which brought together a shared sense of Faculty community”. </w:t>
      </w:r>
    </w:p>
    <w:p w:rsidR="00D53292" w:rsidRPr="00387E12" w:rsidRDefault="00D53292" w:rsidP="00F97AA2">
      <w:pPr>
        <w:ind w:firstLine="360"/>
        <w:jc w:val="both"/>
        <w:rPr>
          <w:color w:val="333333"/>
        </w:rPr>
      </w:pPr>
    </w:p>
    <w:p w:rsidR="00623A87" w:rsidRPr="00387E12" w:rsidRDefault="00623A87" w:rsidP="00F97AA2">
      <w:pPr>
        <w:ind w:firstLine="360"/>
        <w:jc w:val="both"/>
        <w:rPr>
          <w:color w:val="333333"/>
        </w:rPr>
      </w:pPr>
    </w:p>
    <w:p w:rsidR="00623A87" w:rsidRPr="00387E12" w:rsidRDefault="008A7978" w:rsidP="00F97AA2">
      <w:pPr>
        <w:ind w:firstLine="360"/>
        <w:jc w:val="both"/>
        <w:rPr>
          <w:color w:val="333333"/>
        </w:rPr>
      </w:pPr>
      <w:r w:rsidRPr="00DB0F68">
        <w:rPr>
          <w:noProof/>
          <w:color w:val="333333"/>
          <w:lang w:val="en-US"/>
        </w:rPr>
        <w:lastRenderedPageBreak/>
        <w:drawing>
          <wp:inline distT="0" distB="0" distL="0" distR="0" wp14:anchorId="070DE74D" wp14:editId="3B6F3BEE">
            <wp:extent cx="3602736" cy="2697480"/>
            <wp:effectExtent l="0" t="0" r="444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sa and Lieke low res.jpg"/>
                    <pic:cNvPicPr/>
                  </pic:nvPicPr>
                  <pic:blipFill>
                    <a:blip r:embed="rId26">
                      <a:extLst>
                        <a:ext uri="{28A0092B-C50C-407E-A947-70E740481C1C}">
                          <a14:useLocalDpi xmlns:a14="http://schemas.microsoft.com/office/drawing/2010/main" val="0"/>
                        </a:ext>
                      </a:extLst>
                    </a:blip>
                    <a:stretch>
                      <a:fillRect/>
                    </a:stretch>
                  </pic:blipFill>
                  <pic:spPr>
                    <a:xfrm>
                      <a:off x="0" y="0"/>
                      <a:ext cx="3602736" cy="2697480"/>
                    </a:xfrm>
                    <a:prstGeom prst="rect">
                      <a:avLst/>
                    </a:prstGeom>
                  </pic:spPr>
                </pic:pic>
              </a:graphicData>
            </a:graphic>
          </wp:inline>
        </w:drawing>
      </w:r>
    </w:p>
    <w:p w:rsidR="00D53292" w:rsidRPr="00387E12" w:rsidRDefault="00D53292" w:rsidP="00D53292">
      <w:pPr>
        <w:spacing w:before="120" w:after="120"/>
        <w:jc w:val="center"/>
        <w:rPr>
          <w:b/>
          <w:color w:val="333333"/>
        </w:rPr>
      </w:pPr>
      <w:r w:rsidRPr="00387E12">
        <w:rPr>
          <w:b/>
          <w:color w:val="262626"/>
        </w:rPr>
        <w:t xml:space="preserve">Photo 5: </w:t>
      </w:r>
      <w:proofErr w:type="spellStart"/>
      <w:r w:rsidRPr="00387E12">
        <w:rPr>
          <w:b/>
          <w:color w:val="262626"/>
        </w:rPr>
        <w:t>Lieke</w:t>
      </w:r>
      <w:proofErr w:type="spellEnd"/>
      <w:r w:rsidRPr="00387E12">
        <w:rPr>
          <w:b/>
          <w:color w:val="262626"/>
        </w:rPr>
        <w:t xml:space="preserve"> van </w:t>
      </w:r>
      <w:proofErr w:type="spellStart"/>
      <w:r w:rsidRPr="00387E12">
        <w:rPr>
          <w:b/>
          <w:color w:val="262626"/>
        </w:rPr>
        <w:t>Bree</w:t>
      </w:r>
      <w:proofErr w:type="spellEnd"/>
      <w:r w:rsidRPr="00387E12">
        <w:rPr>
          <w:b/>
          <w:color w:val="333333"/>
        </w:rPr>
        <w:t xml:space="preserve"> (</w:t>
      </w:r>
      <w:r w:rsidR="00623A87" w:rsidRPr="00387E12">
        <w:rPr>
          <w:b/>
          <w:color w:val="333333"/>
        </w:rPr>
        <w:t xml:space="preserve">Master of Education (MEd) </w:t>
      </w:r>
      <w:r w:rsidRPr="00387E12">
        <w:rPr>
          <w:b/>
          <w:color w:val="333333"/>
        </w:rPr>
        <w:t xml:space="preserve">Administrator) Higher Degrees Office </w:t>
      </w:r>
    </w:p>
    <w:p w:rsidR="00D53292" w:rsidRPr="00387E12" w:rsidRDefault="00D53292" w:rsidP="00F97AA2">
      <w:pPr>
        <w:ind w:firstLine="360"/>
        <w:jc w:val="both"/>
        <w:rPr>
          <w:color w:val="333333"/>
        </w:rPr>
      </w:pPr>
    </w:p>
    <w:p w:rsidR="00820DAA" w:rsidRPr="00387E12" w:rsidRDefault="00F97AA2" w:rsidP="00D53292">
      <w:pPr>
        <w:ind w:firstLine="360"/>
        <w:jc w:val="both"/>
        <w:rPr>
          <w:color w:val="333333"/>
        </w:rPr>
      </w:pPr>
      <w:r w:rsidRPr="00387E12">
        <w:rPr>
          <w:color w:val="333333"/>
        </w:rPr>
        <w:t xml:space="preserve">In Photo 5 we see Lisa with </w:t>
      </w:r>
      <w:proofErr w:type="spellStart"/>
      <w:r w:rsidRPr="00387E12">
        <w:rPr>
          <w:color w:val="333333"/>
        </w:rPr>
        <w:t>Lieke</w:t>
      </w:r>
      <w:proofErr w:type="spellEnd"/>
      <w:r w:rsidR="00623A87" w:rsidRPr="00387E12">
        <w:rPr>
          <w:color w:val="333333"/>
        </w:rPr>
        <w:t xml:space="preserve"> van </w:t>
      </w:r>
      <w:proofErr w:type="spellStart"/>
      <w:r w:rsidR="00623A87" w:rsidRPr="00387E12">
        <w:rPr>
          <w:color w:val="333333"/>
        </w:rPr>
        <w:t>Bree</w:t>
      </w:r>
      <w:proofErr w:type="spellEnd"/>
      <w:r w:rsidR="00623A87" w:rsidRPr="00387E12">
        <w:rPr>
          <w:color w:val="333333"/>
        </w:rPr>
        <w:t xml:space="preserve"> the MEd</w:t>
      </w:r>
      <w:r w:rsidR="00ED764D" w:rsidRPr="00387E12">
        <w:rPr>
          <w:color w:val="333333"/>
        </w:rPr>
        <w:t xml:space="preserve"> Administrator</w:t>
      </w:r>
      <w:r w:rsidR="00820DAA" w:rsidRPr="00387E12">
        <w:rPr>
          <w:color w:val="333333"/>
        </w:rPr>
        <w:t xml:space="preserve"> in discussion and interacting with the </w:t>
      </w:r>
      <w:proofErr w:type="gramStart"/>
      <w:r w:rsidR="00820DAA" w:rsidRPr="00387E12">
        <w:rPr>
          <w:color w:val="333333"/>
        </w:rPr>
        <w:t>mandala which</w:t>
      </w:r>
      <w:proofErr w:type="gramEnd"/>
      <w:r w:rsidR="00820DAA" w:rsidRPr="00387E12">
        <w:rPr>
          <w:color w:val="333333"/>
        </w:rPr>
        <w:t xml:space="preserve"> is now a permanent display at the entrance to</w:t>
      </w:r>
      <w:r w:rsidR="00623A87" w:rsidRPr="00387E12">
        <w:rPr>
          <w:color w:val="333333"/>
        </w:rPr>
        <w:t xml:space="preserve"> </w:t>
      </w:r>
      <w:r w:rsidR="00820DAA" w:rsidRPr="00387E12">
        <w:rPr>
          <w:color w:val="333333"/>
        </w:rPr>
        <w:t xml:space="preserve">Higher Degree Office. </w:t>
      </w:r>
      <w:proofErr w:type="spellStart"/>
      <w:r w:rsidR="00820DAA" w:rsidRPr="00387E12">
        <w:rPr>
          <w:color w:val="333333"/>
        </w:rPr>
        <w:t>Lieke</w:t>
      </w:r>
      <w:r w:rsidR="00D53292" w:rsidRPr="00387E12">
        <w:rPr>
          <w:color w:val="333333"/>
        </w:rPr>
        <w:t>’s</w:t>
      </w:r>
      <w:proofErr w:type="spellEnd"/>
      <w:r w:rsidR="00D53292" w:rsidRPr="00387E12">
        <w:rPr>
          <w:color w:val="333333"/>
        </w:rPr>
        <w:t xml:space="preserve"> reflection echoes with a multiplicity of meanings and with the buzz of extending the reach of organisational learning</w:t>
      </w:r>
      <w:r w:rsidR="00820DAA" w:rsidRPr="00387E12">
        <w:rPr>
          <w:color w:val="333333"/>
        </w:rPr>
        <w:t xml:space="preserve"> </w:t>
      </w:r>
      <w:r w:rsidR="00D53292" w:rsidRPr="00387E12">
        <w:rPr>
          <w:color w:val="333333"/>
        </w:rPr>
        <w:t xml:space="preserve">that this living inquiry enabled. </w:t>
      </w:r>
      <w:r w:rsidR="00820DAA" w:rsidRPr="00387E12">
        <w:rPr>
          <w:color w:val="333333"/>
        </w:rPr>
        <w:t>“I really enjoyed Susanne's Artist in Residency at the Faculty. It was fascinating and enhancing to see the creation of art move through different steps in the process, especially when the end product was not clear from the start. The project also brought together different people in the Faculty and it was great to interact with students and staff in an unusual and positive way. I think this is invaluable in an institution where hierarchies, patterns and structures dominate”.</w:t>
      </w:r>
      <w:r w:rsidR="00D53292" w:rsidRPr="00387E12">
        <w:rPr>
          <w:color w:val="333333"/>
        </w:rPr>
        <w:t xml:space="preserve"> The mandala is a reminder in full recognition that, as Maxine Green (2001) so aptly expressed, ‘I am what I am not yet’.</w:t>
      </w:r>
    </w:p>
    <w:p w:rsidR="00820DAA" w:rsidRPr="00387E12" w:rsidRDefault="00820DAA" w:rsidP="00F97AA2">
      <w:pPr>
        <w:ind w:firstLine="360"/>
        <w:jc w:val="both"/>
        <w:rPr>
          <w:color w:val="333333"/>
        </w:rPr>
      </w:pPr>
    </w:p>
    <w:p w:rsidR="00D541A9" w:rsidRPr="00387E12" w:rsidRDefault="00AE3CB2" w:rsidP="00D53292">
      <w:pPr>
        <w:ind w:firstLine="284"/>
        <w:jc w:val="both"/>
        <w:rPr>
          <w:color w:val="262626"/>
        </w:rPr>
      </w:pPr>
      <w:r w:rsidRPr="00387E12">
        <w:rPr>
          <w:color w:val="262626"/>
        </w:rPr>
        <w:t xml:space="preserve">Before an elaboration of our conclusions, the nature of the findings </w:t>
      </w:r>
      <w:r w:rsidR="00681A4C" w:rsidRPr="00387E12">
        <w:rPr>
          <w:color w:val="262626"/>
        </w:rPr>
        <w:t>is</w:t>
      </w:r>
      <w:r w:rsidRPr="00387E12">
        <w:rPr>
          <w:color w:val="262626"/>
        </w:rPr>
        <w:t xml:space="preserve"> invoked in the following generated </w:t>
      </w:r>
      <w:proofErr w:type="gramStart"/>
      <w:r w:rsidRPr="00387E12">
        <w:rPr>
          <w:color w:val="262626"/>
        </w:rPr>
        <w:t>poem which</w:t>
      </w:r>
      <w:proofErr w:type="gramEnd"/>
      <w:r w:rsidRPr="00387E12">
        <w:rPr>
          <w:color w:val="262626"/>
        </w:rPr>
        <w:t xml:space="preserve"> incorporates a collective interpretation discovered in research with others.</w:t>
      </w:r>
    </w:p>
    <w:p w:rsidR="00EB3D55" w:rsidRPr="00387E12" w:rsidRDefault="00EB3D55">
      <w:pPr>
        <w:widowControl w:val="0"/>
        <w:rPr>
          <w:rFonts w:ascii="Apple Chancery" w:hAnsi="Apple Chancery" w:cs="Apple Chancery"/>
        </w:rPr>
      </w:pPr>
    </w:p>
    <w:p w:rsidR="00AE3CB2" w:rsidRPr="00387E12" w:rsidRDefault="00AE3CB2">
      <w:pPr>
        <w:rPr>
          <w:i/>
        </w:rPr>
      </w:pPr>
      <w:r w:rsidRPr="00387E12">
        <w:rPr>
          <w:i/>
        </w:rPr>
        <w:t>Ripples on the Selves</w:t>
      </w:r>
    </w:p>
    <w:p w:rsidR="00AE3CB2" w:rsidRPr="00387E12" w:rsidRDefault="00AE3CB2">
      <w:pPr>
        <w:rPr>
          <w:i/>
        </w:rPr>
      </w:pPr>
      <w:r w:rsidRPr="00387E12">
        <w:rPr>
          <w:i/>
        </w:rPr>
        <w:t>Rippling through time</w:t>
      </w:r>
    </w:p>
    <w:p w:rsidR="00AE3CB2" w:rsidRPr="00387E12" w:rsidRDefault="00AE3CB2">
      <w:pPr>
        <w:rPr>
          <w:i/>
        </w:rPr>
      </w:pPr>
      <w:r w:rsidRPr="00387E12">
        <w:rPr>
          <w:i/>
        </w:rPr>
        <w:t>Rippling through space</w:t>
      </w:r>
    </w:p>
    <w:p w:rsidR="00AE3CB2" w:rsidRPr="00387E12" w:rsidRDefault="00AE3CB2">
      <w:pPr>
        <w:rPr>
          <w:i/>
        </w:rPr>
      </w:pPr>
      <w:r w:rsidRPr="00387E12">
        <w:rPr>
          <w:i/>
        </w:rPr>
        <w:t>Rippling through us</w:t>
      </w:r>
    </w:p>
    <w:p w:rsidR="00AE3CB2" w:rsidRPr="00387E12" w:rsidRDefault="00AE3CB2">
      <w:pPr>
        <w:rPr>
          <w:i/>
        </w:rPr>
      </w:pPr>
      <w:proofErr w:type="spellStart"/>
      <w:r w:rsidRPr="00387E12">
        <w:rPr>
          <w:i/>
        </w:rPr>
        <w:t>Problematising</w:t>
      </w:r>
      <w:proofErr w:type="spellEnd"/>
      <w:r w:rsidRPr="00387E12">
        <w:rPr>
          <w:i/>
        </w:rPr>
        <w:t xml:space="preserve"> the taken-for-granted</w:t>
      </w:r>
    </w:p>
    <w:p w:rsidR="00AE3CB2" w:rsidRPr="00387E12" w:rsidRDefault="00AE3CB2">
      <w:pPr>
        <w:rPr>
          <w:i/>
        </w:rPr>
      </w:pPr>
      <w:r w:rsidRPr="00387E12">
        <w:rPr>
          <w:i/>
        </w:rPr>
        <w:t>Utilising embodiment, self-knowledge and self-articulation</w:t>
      </w:r>
    </w:p>
    <w:p w:rsidR="00AE3CB2" w:rsidRPr="00387E12" w:rsidRDefault="00AE3CB2">
      <w:pPr>
        <w:rPr>
          <w:i/>
        </w:rPr>
      </w:pPr>
      <w:r w:rsidRPr="00387E12">
        <w:rPr>
          <w:i/>
        </w:rPr>
        <w:t>Sensing inwards: sensing outwards</w:t>
      </w:r>
    </w:p>
    <w:p w:rsidR="00AE3CB2" w:rsidRPr="00387E12" w:rsidRDefault="00AE3CB2">
      <w:pPr>
        <w:rPr>
          <w:i/>
        </w:rPr>
      </w:pPr>
      <w:r w:rsidRPr="00387E12">
        <w:rPr>
          <w:i/>
        </w:rPr>
        <w:t xml:space="preserve">Ways of understanding and creating community </w:t>
      </w:r>
    </w:p>
    <w:p w:rsidR="00AE3CB2" w:rsidRPr="00387E12" w:rsidRDefault="00AE3CB2">
      <w:pPr>
        <w:rPr>
          <w:i/>
        </w:rPr>
      </w:pPr>
      <w:r w:rsidRPr="00387E12">
        <w:rPr>
          <w:i/>
        </w:rPr>
        <w:t>Recognising concerns</w:t>
      </w:r>
    </w:p>
    <w:p w:rsidR="00AE3CB2" w:rsidRPr="00387E12" w:rsidRDefault="00AE3CB2">
      <w:pPr>
        <w:rPr>
          <w:i/>
        </w:rPr>
      </w:pPr>
      <w:r w:rsidRPr="00387E12">
        <w:rPr>
          <w:i/>
        </w:rPr>
        <w:t>Being-in-relation</w:t>
      </w:r>
    </w:p>
    <w:p w:rsidR="00AE3CB2" w:rsidRPr="00387E12" w:rsidRDefault="00AE3CB2">
      <w:pPr>
        <w:rPr>
          <w:i/>
        </w:rPr>
      </w:pPr>
      <w:r w:rsidRPr="00387E12">
        <w:rPr>
          <w:i/>
        </w:rPr>
        <w:t>Reflexively engaging with (inter-)culture-bound expectations</w:t>
      </w:r>
    </w:p>
    <w:p w:rsidR="00AE3CB2" w:rsidRPr="00387E12" w:rsidRDefault="00AE3CB2">
      <w:pPr>
        <w:rPr>
          <w:i/>
        </w:rPr>
      </w:pPr>
      <w:r w:rsidRPr="00387E12">
        <w:rPr>
          <w:i/>
        </w:rPr>
        <w:t>A non-linear map</w:t>
      </w:r>
    </w:p>
    <w:p w:rsidR="00AE3CB2" w:rsidRPr="00387E12" w:rsidRDefault="00AE3CB2">
      <w:pPr>
        <w:rPr>
          <w:i/>
        </w:rPr>
      </w:pPr>
      <w:r w:rsidRPr="00387E12">
        <w:rPr>
          <w:i/>
        </w:rPr>
        <w:t>Making visible and invisible ruptures and connections</w:t>
      </w:r>
    </w:p>
    <w:p w:rsidR="00AE3CB2" w:rsidRPr="00387E12" w:rsidRDefault="00AE3CB2">
      <w:pPr>
        <w:rPr>
          <w:i/>
        </w:rPr>
      </w:pPr>
      <w:r w:rsidRPr="00387E12">
        <w:rPr>
          <w:i/>
        </w:rPr>
        <w:t>Writing into new and in-between spaces</w:t>
      </w:r>
    </w:p>
    <w:p w:rsidR="00AE3CB2" w:rsidRPr="00387E12" w:rsidRDefault="00AE3CB2">
      <w:pPr>
        <w:rPr>
          <w:i/>
        </w:rPr>
      </w:pPr>
      <w:r w:rsidRPr="00387E12">
        <w:rPr>
          <w:i/>
        </w:rPr>
        <w:t>Outsider/outlier stance; Insider positioning</w:t>
      </w:r>
    </w:p>
    <w:p w:rsidR="00AE3CB2" w:rsidRPr="00387E12" w:rsidRDefault="00AE3CB2">
      <w:pPr>
        <w:rPr>
          <w:i/>
        </w:rPr>
      </w:pPr>
      <w:proofErr w:type="spellStart"/>
      <w:r w:rsidRPr="00387E12">
        <w:rPr>
          <w:i/>
        </w:rPr>
        <w:t>Inbetween</w:t>
      </w:r>
      <w:proofErr w:type="spellEnd"/>
      <w:r w:rsidRPr="00387E12">
        <w:rPr>
          <w:i/>
        </w:rPr>
        <w:t>-ness understandings</w:t>
      </w:r>
    </w:p>
    <w:p w:rsidR="00AE3CB2" w:rsidRPr="00387E12" w:rsidRDefault="00AE3CB2">
      <w:pPr>
        <w:rPr>
          <w:i/>
        </w:rPr>
      </w:pPr>
      <w:r w:rsidRPr="00387E12">
        <w:rPr>
          <w:i/>
        </w:rPr>
        <w:t xml:space="preserve">Being challenged; </w:t>
      </w:r>
      <w:proofErr w:type="gramStart"/>
      <w:r w:rsidRPr="00387E12">
        <w:rPr>
          <w:i/>
        </w:rPr>
        <w:t>Being</w:t>
      </w:r>
      <w:proofErr w:type="gramEnd"/>
      <w:r w:rsidRPr="00387E12">
        <w:rPr>
          <w:i/>
        </w:rPr>
        <w:t xml:space="preserve"> challenging</w:t>
      </w:r>
    </w:p>
    <w:p w:rsidR="00AE3CB2" w:rsidRPr="00387E12" w:rsidRDefault="00AE3CB2">
      <w:pPr>
        <w:rPr>
          <w:i/>
        </w:rPr>
      </w:pPr>
      <w:r w:rsidRPr="00387E12">
        <w:rPr>
          <w:i/>
        </w:rPr>
        <w:t xml:space="preserve">A liminal space </w:t>
      </w:r>
      <w:r w:rsidR="00623E36" w:rsidRPr="00387E12">
        <w:rPr>
          <w:i/>
        </w:rPr>
        <w:t>o</w:t>
      </w:r>
      <w:r w:rsidRPr="00387E12">
        <w:rPr>
          <w:i/>
        </w:rPr>
        <w:t>f competing agendas</w:t>
      </w:r>
    </w:p>
    <w:p w:rsidR="00AE3CB2" w:rsidRPr="00387E12" w:rsidRDefault="00AE3CB2">
      <w:pPr>
        <w:rPr>
          <w:i/>
        </w:rPr>
      </w:pPr>
      <w:r w:rsidRPr="00387E12">
        <w:rPr>
          <w:i/>
        </w:rPr>
        <w:t>Offering hospitality to a multiplicity of perspectives</w:t>
      </w:r>
    </w:p>
    <w:p w:rsidR="00AE3CB2" w:rsidRPr="00387E12" w:rsidRDefault="00AE3CB2">
      <w:pPr>
        <w:rPr>
          <w:i/>
        </w:rPr>
      </w:pPr>
      <w:r w:rsidRPr="00387E12">
        <w:rPr>
          <w:i/>
        </w:rPr>
        <w:t>A collective embodiment</w:t>
      </w:r>
    </w:p>
    <w:p w:rsidR="00AE3CB2" w:rsidRPr="00387E12" w:rsidRDefault="00AE3CB2">
      <w:pPr>
        <w:rPr>
          <w:i/>
        </w:rPr>
      </w:pPr>
      <w:r w:rsidRPr="00387E12">
        <w:rPr>
          <w:i/>
        </w:rPr>
        <w:t xml:space="preserve">Scrutinizing ourselves; </w:t>
      </w:r>
      <w:proofErr w:type="gramStart"/>
      <w:r w:rsidRPr="00387E12">
        <w:rPr>
          <w:i/>
        </w:rPr>
        <w:t>Being</w:t>
      </w:r>
      <w:proofErr w:type="gramEnd"/>
      <w:r w:rsidRPr="00387E12">
        <w:rPr>
          <w:i/>
        </w:rPr>
        <w:t xml:space="preserve"> scrutinized</w:t>
      </w:r>
    </w:p>
    <w:p w:rsidR="00AE3CB2" w:rsidRPr="00387E12" w:rsidRDefault="00AE3CB2">
      <w:pPr>
        <w:rPr>
          <w:i/>
        </w:rPr>
      </w:pPr>
      <w:r w:rsidRPr="00387E12">
        <w:rPr>
          <w:i/>
        </w:rPr>
        <w:t>Ideas building on ideas</w:t>
      </w:r>
    </w:p>
    <w:p w:rsidR="00AE3CB2" w:rsidRPr="00387E12" w:rsidRDefault="00AE3CB2">
      <w:pPr>
        <w:rPr>
          <w:i/>
        </w:rPr>
      </w:pPr>
      <w:r w:rsidRPr="00387E12">
        <w:rPr>
          <w:i/>
        </w:rPr>
        <w:t>Conversations building on conversations</w:t>
      </w:r>
    </w:p>
    <w:p w:rsidR="00AE3CB2" w:rsidRPr="00387E12" w:rsidRDefault="00AE3CB2">
      <w:pPr>
        <w:rPr>
          <w:i/>
        </w:rPr>
      </w:pPr>
      <w:r w:rsidRPr="00387E12">
        <w:rPr>
          <w:i/>
        </w:rPr>
        <w:t>Foundations, bricks and mortar, roof</w:t>
      </w:r>
    </w:p>
    <w:p w:rsidR="00AE3CB2" w:rsidRPr="00387E12" w:rsidRDefault="002A6D24">
      <w:pPr>
        <w:rPr>
          <w:i/>
        </w:rPr>
      </w:pPr>
      <w:r w:rsidRPr="00387E12">
        <w:rPr>
          <w:i/>
        </w:rPr>
        <w:lastRenderedPageBreak/>
        <w:t>Conversations building on conversations</w:t>
      </w:r>
    </w:p>
    <w:p w:rsidR="002A6D24" w:rsidRPr="00387E12" w:rsidRDefault="002A6D24">
      <w:pPr>
        <w:rPr>
          <w:i/>
        </w:rPr>
      </w:pPr>
      <w:r w:rsidRPr="00387E12">
        <w:rPr>
          <w:i/>
        </w:rPr>
        <w:t>Being a research: engaging as a me-searcher</w:t>
      </w:r>
    </w:p>
    <w:p w:rsidR="002A6D24" w:rsidRPr="00387E12" w:rsidRDefault="002A6D24">
      <w:r w:rsidRPr="00387E12">
        <w:rPr>
          <w:i/>
        </w:rPr>
        <w:t>Journeying refreshed</w:t>
      </w:r>
    </w:p>
    <w:p w:rsidR="00D541A9" w:rsidRPr="00387E12" w:rsidRDefault="00AE3CB2">
      <w:pPr>
        <w:keepNext/>
        <w:spacing w:before="200" w:after="200"/>
        <w:rPr>
          <w:color w:val="262626"/>
        </w:rPr>
      </w:pPr>
      <w:r w:rsidRPr="00387E12">
        <w:rPr>
          <w:b/>
          <w:color w:val="262626"/>
        </w:rPr>
        <w:t>CONCLUDING DISCUSSION</w:t>
      </w:r>
    </w:p>
    <w:p w:rsidR="00D541A9" w:rsidRPr="00387E12" w:rsidRDefault="00AE3CB2">
      <w:pPr>
        <w:jc w:val="both"/>
        <w:rPr>
          <w:color w:val="262626"/>
        </w:rPr>
      </w:pPr>
      <w:r w:rsidRPr="00387E12">
        <w:rPr>
          <w:color w:val="262626"/>
        </w:rPr>
        <w:t xml:space="preserve">Responses from participants in this project were overwhelmingly positive. This is unsurprising because most of the activities involved opting in. Susanne </w:t>
      </w:r>
      <w:proofErr w:type="spellStart"/>
      <w:r w:rsidRPr="00387E12">
        <w:rPr>
          <w:color w:val="262626"/>
        </w:rPr>
        <w:t>Jasilek</w:t>
      </w:r>
      <w:proofErr w:type="spellEnd"/>
      <w:r w:rsidRPr="00387E12">
        <w:rPr>
          <w:color w:val="262626"/>
        </w:rPr>
        <w:t>, the artist-in-residen</w:t>
      </w:r>
      <w:r w:rsidR="00681A4C" w:rsidRPr="00387E12">
        <w:rPr>
          <w:color w:val="262626"/>
        </w:rPr>
        <w:t>ce</w:t>
      </w:r>
      <w:r w:rsidRPr="00387E12">
        <w:rPr>
          <w:color w:val="262626"/>
        </w:rPr>
        <w:t xml:space="preserve">, reported that one or two students </w:t>
      </w:r>
      <w:r w:rsidRPr="00387E12">
        <w:t xml:space="preserve">found the experience to be exposing and uncomfortable when activities were introduced as part of a lecture or teaching session. This needs to be borne in mind when employing ABM in teaching. </w:t>
      </w:r>
      <w:r w:rsidRPr="00387E12">
        <w:rPr>
          <w:color w:val="262626"/>
        </w:rPr>
        <w:t>Working with the arts is likely to elicit emotion</w:t>
      </w:r>
      <w:r w:rsidR="00681A4C" w:rsidRPr="00387E12">
        <w:rPr>
          <w:color w:val="262626"/>
        </w:rPr>
        <w:t>,</w:t>
      </w:r>
      <w:r w:rsidRPr="00387E12">
        <w:rPr>
          <w:color w:val="262626"/>
        </w:rPr>
        <w:t xml:space="preserve"> as several of the responses from participants demonstrate. This places an ethical demand on the artist-teacher or arts-based practitioner. Care must be taken to ensu</w:t>
      </w:r>
      <w:r w:rsidR="00681A4C" w:rsidRPr="00387E12">
        <w:rPr>
          <w:color w:val="262626"/>
        </w:rPr>
        <w:t>r</w:t>
      </w:r>
      <w:r w:rsidRPr="00387E12">
        <w:rPr>
          <w:color w:val="262626"/>
        </w:rPr>
        <w:t xml:space="preserve">e the wellbeing of those for whom such work might </w:t>
      </w:r>
      <w:r w:rsidR="00681A4C" w:rsidRPr="00387E12">
        <w:rPr>
          <w:color w:val="262626"/>
        </w:rPr>
        <w:t>elicit</w:t>
      </w:r>
      <w:r w:rsidRPr="00387E12">
        <w:rPr>
          <w:color w:val="262626"/>
        </w:rPr>
        <w:t xml:space="preserve"> painful feelings</w:t>
      </w:r>
      <w:r w:rsidR="00681A4C" w:rsidRPr="00387E12">
        <w:rPr>
          <w:color w:val="262626"/>
        </w:rPr>
        <w:t xml:space="preserve"> of</w:t>
      </w:r>
      <w:r w:rsidRPr="00387E12">
        <w:rPr>
          <w:color w:val="262626"/>
        </w:rPr>
        <w:t>, for example</w:t>
      </w:r>
      <w:r w:rsidR="00681A4C" w:rsidRPr="00387E12">
        <w:rPr>
          <w:color w:val="262626"/>
        </w:rPr>
        <w:t>,</w:t>
      </w:r>
      <w:r w:rsidRPr="00387E12">
        <w:rPr>
          <w:color w:val="262626"/>
        </w:rPr>
        <w:t xml:space="preserve"> sorrow, anger, exposure or inadequacy. Practitioners need to meet such feelings with acceptance, authenticity and empathy. In particular they can </w:t>
      </w:r>
      <w:r w:rsidR="00681A4C" w:rsidRPr="00387E12">
        <w:rPr>
          <w:color w:val="262626"/>
        </w:rPr>
        <w:t>attempt to</w:t>
      </w:r>
      <w:r w:rsidRPr="00387E12">
        <w:rPr>
          <w:color w:val="262626"/>
        </w:rPr>
        <w:t xml:space="preserve"> establish a working alliance at the outset by clarifying the boundaries of the project and by developing </w:t>
      </w:r>
      <w:r w:rsidR="0020171F" w:rsidRPr="00387E12">
        <w:rPr>
          <w:color w:val="262626"/>
        </w:rPr>
        <w:t xml:space="preserve">a </w:t>
      </w:r>
      <w:r w:rsidRPr="00387E12">
        <w:rPr>
          <w:color w:val="262626"/>
        </w:rPr>
        <w:t>trust that leads to a sense of psychological safety.</w:t>
      </w:r>
    </w:p>
    <w:p w:rsidR="00D541A9" w:rsidRDefault="00AE3CB2">
      <w:pPr>
        <w:ind w:firstLine="360"/>
        <w:jc w:val="both"/>
        <w:rPr>
          <w:color w:val="262626"/>
        </w:rPr>
      </w:pPr>
      <w:r w:rsidRPr="00387E12">
        <w:rPr>
          <w:color w:val="262626"/>
        </w:rPr>
        <w:t xml:space="preserve">The impact of arts-based methods as living inquiry in this institution is still to be fully understood and realized. We have illustrated the generative capacity of arts-based methods. This is about being-in-relation in classrooms which become spaces for possibilities derived from the alternative approaches employed. These are subjective, interdisciplinary, embodied spaces in which a type of translation occurs, where experience can be deconstructed and where other ways of being can be created; where boundaries can be dissolved between self and other. </w:t>
      </w:r>
    </w:p>
    <w:p w:rsidR="00B86F57" w:rsidRPr="00387E12" w:rsidRDefault="00354718">
      <w:pPr>
        <w:ind w:firstLine="360"/>
        <w:jc w:val="both"/>
      </w:pPr>
      <w:r>
        <w:rPr>
          <w:color w:val="262626"/>
        </w:rPr>
        <w:t>We are very conscious of t</w:t>
      </w:r>
      <w:r w:rsidR="0056532F">
        <w:rPr>
          <w:color w:val="262626"/>
        </w:rPr>
        <w:t xml:space="preserve">he crucial question </w:t>
      </w:r>
      <w:r>
        <w:rPr>
          <w:color w:val="262626"/>
        </w:rPr>
        <w:t xml:space="preserve">that now </w:t>
      </w:r>
      <w:r w:rsidR="0056532F">
        <w:rPr>
          <w:color w:val="262626"/>
        </w:rPr>
        <w:t xml:space="preserve">concerns how these </w:t>
      </w:r>
      <w:r w:rsidR="00B86F57">
        <w:rPr>
          <w:color w:val="262626"/>
        </w:rPr>
        <w:t xml:space="preserve">arts </w:t>
      </w:r>
      <w:r w:rsidR="0056532F">
        <w:rPr>
          <w:color w:val="262626"/>
        </w:rPr>
        <w:t>based methods can be incorporated without an artist-in-residence</w:t>
      </w:r>
      <w:r w:rsidR="00C97467">
        <w:rPr>
          <w:color w:val="262626"/>
        </w:rPr>
        <w:t xml:space="preserve"> or outside experts in an artistic discipline or genre</w:t>
      </w:r>
      <w:r w:rsidR="0056532F">
        <w:rPr>
          <w:color w:val="262626"/>
        </w:rPr>
        <w:t xml:space="preserve">.  Creative practitioners, regardless of whether ‘in residence’ or off-site, are usually affiliated with an organisation or neighbourhood cultural institution that can become a formal collaborating or consulting partner. </w:t>
      </w:r>
      <w:r>
        <w:rPr>
          <w:color w:val="262626"/>
        </w:rPr>
        <w:t>However, t</w:t>
      </w:r>
      <w:r w:rsidR="0056532F">
        <w:rPr>
          <w:color w:val="262626"/>
        </w:rPr>
        <w:t>he endorsement and determination as to who</w:t>
      </w:r>
      <w:r w:rsidR="00C97467">
        <w:rPr>
          <w:color w:val="262626"/>
        </w:rPr>
        <w:t>ever</w:t>
      </w:r>
      <w:r w:rsidR="0056532F">
        <w:rPr>
          <w:color w:val="262626"/>
        </w:rPr>
        <w:t xml:space="preserve"> qualifies as </w:t>
      </w:r>
      <w:proofErr w:type="gramStart"/>
      <w:r w:rsidR="0056532F">
        <w:rPr>
          <w:color w:val="262626"/>
        </w:rPr>
        <w:t>an ‘artist’</w:t>
      </w:r>
      <w:proofErr w:type="gramEnd"/>
      <w:r w:rsidR="0056532F">
        <w:rPr>
          <w:color w:val="262626"/>
        </w:rPr>
        <w:t>, an ‘artist educator’ or ‘creative practitioner</w:t>
      </w:r>
      <w:r w:rsidR="00C97467">
        <w:rPr>
          <w:color w:val="262626"/>
        </w:rPr>
        <w:t>’ does not have to be an assumed responsibility</w:t>
      </w:r>
      <w:r w:rsidR="0056532F">
        <w:rPr>
          <w:color w:val="262626"/>
        </w:rPr>
        <w:t xml:space="preserve"> </w:t>
      </w:r>
      <w:r w:rsidR="00C97467">
        <w:rPr>
          <w:color w:val="262626"/>
        </w:rPr>
        <w:t xml:space="preserve">of an official </w:t>
      </w:r>
      <w:r>
        <w:rPr>
          <w:color w:val="262626"/>
        </w:rPr>
        <w:t xml:space="preserve">off-site </w:t>
      </w:r>
      <w:r w:rsidR="00C97467">
        <w:rPr>
          <w:color w:val="262626"/>
        </w:rPr>
        <w:t xml:space="preserve">partnering organisation or person. </w:t>
      </w:r>
      <w:r w:rsidR="00B86F57">
        <w:rPr>
          <w:color w:val="262626"/>
        </w:rPr>
        <w:t>To rethink the place of a</w:t>
      </w:r>
      <w:r w:rsidR="00C97467">
        <w:rPr>
          <w:color w:val="262626"/>
        </w:rPr>
        <w:t xml:space="preserve">rts-based pedagogies, </w:t>
      </w:r>
      <w:r w:rsidR="00F740A2">
        <w:rPr>
          <w:color w:val="262626"/>
        </w:rPr>
        <w:t>(</w:t>
      </w:r>
      <w:r>
        <w:rPr>
          <w:color w:val="262626"/>
        </w:rPr>
        <w:t>as with</w:t>
      </w:r>
      <w:r w:rsidR="00C97467">
        <w:rPr>
          <w:color w:val="262626"/>
        </w:rPr>
        <w:t xml:space="preserve"> creative pedagogies</w:t>
      </w:r>
      <w:r>
        <w:rPr>
          <w:color w:val="262626"/>
        </w:rPr>
        <w:t xml:space="preserve"> and </w:t>
      </w:r>
      <w:r w:rsidR="00B86F57">
        <w:rPr>
          <w:color w:val="262626"/>
        </w:rPr>
        <w:t xml:space="preserve">even </w:t>
      </w:r>
      <w:r>
        <w:rPr>
          <w:color w:val="262626"/>
        </w:rPr>
        <w:t>play-based pedagogies</w:t>
      </w:r>
      <w:r w:rsidR="00F740A2">
        <w:rPr>
          <w:color w:val="262626"/>
        </w:rPr>
        <w:t xml:space="preserve"> </w:t>
      </w:r>
      <w:r>
        <w:rPr>
          <w:color w:val="262626"/>
        </w:rPr>
        <w:t>particularly in higher education settings, as</w:t>
      </w:r>
      <w:r w:rsidR="00C97467">
        <w:rPr>
          <w:color w:val="262626"/>
        </w:rPr>
        <w:t xml:space="preserve"> report</w:t>
      </w:r>
      <w:r>
        <w:rPr>
          <w:color w:val="262626"/>
        </w:rPr>
        <w:t>ed</w:t>
      </w:r>
      <w:r w:rsidR="00C97467">
        <w:rPr>
          <w:color w:val="262626"/>
        </w:rPr>
        <w:t xml:space="preserve"> recently</w:t>
      </w:r>
      <w:r w:rsidR="00C97467">
        <w:rPr>
          <w:rStyle w:val="FootnoteReference"/>
          <w:color w:val="262626"/>
        </w:rPr>
        <w:footnoteReference w:id="1"/>
      </w:r>
      <w:r w:rsidR="00C97467">
        <w:rPr>
          <w:color w:val="262626"/>
        </w:rPr>
        <w:t xml:space="preserve">), if </w:t>
      </w:r>
      <w:r w:rsidR="00B86F57">
        <w:rPr>
          <w:color w:val="262626"/>
        </w:rPr>
        <w:t>appropriated</w:t>
      </w:r>
      <w:r w:rsidR="00C97467">
        <w:rPr>
          <w:color w:val="262626"/>
        </w:rPr>
        <w:t xml:space="preserve"> as inclusive and democratic practices that can be developed in anyone, posit the forces</w:t>
      </w:r>
      <w:r>
        <w:rPr>
          <w:color w:val="262626"/>
        </w:rPr>
        <w:t xml:space="preserve"> that </w:t>
      </w:r>
      <w:r w:rsidR="00F740A2">
        <w:rPr>
          <w:color w:val="262626"/>
        </w:rPr>
        <w:t xml:space="preserve">can </w:t>
      </w:r>
      <w:r>
        <w:rPr>
          <w:color w:val="262626"/>
        </w:rPr>
        <w:t xml:space="preserve">help shape, </w:t>
      </w:r>
      <w:r w:rsidR="00C97467">
        <w:rPr>
          <w:color w:val="262626"/>
        </w:rPr>
        <w:t xml:space="preserve">develop </w:t>
      </w:r>
      <w:r>
        <w:rPr>
          <w:color w:val="262626"/>
        </w:rPr>
        <w:t xml:space="preserve">and connect </w:t>
      </w:r>
      <w:r w:rsidR="00C97467">
        <w:rPr>
          <w:color w:val="262626"/>
        </w:rPr>
        <w:t>human creativities</w:t>
      </w:r>
      <w:r w:rsidR="00B86F57">
        <w:rPr>
          <w:color w:val="262626"/>
        </w:rPr>
        <w:t xml:space="preserve">; </w:t>
      </w:r>
      <w:r>
        <w:rPr>
          <w:color w:val="262626"/>
        </w:rPr>
        <w:t xml:space="preserve">the process itself </w:t>
      </w:r>
      <w:r w:rsidR="00B86F57">
        <w:rPr>
          <w:color w:val="262626"/>
        </w:rPr>
        <w:t>has the potential to forge and weld</w:t>
      </w:r>
      <w:r>
        <w:rPr>
          <w:color w:val="262626"/>
        </w:rPr>
        <w:t xml:space="preserve"> together a relationship connecting and engendering an end vision of organisational learning</w:t>
      </w:r>
      <w:r w:rsidR="00B86F57">
        <w:rPr>
          <w:color w:val="262626"/>
        </w:rPr>
        <w:t xml:space="preserve">. All </w:t>
      </w:r>
      <w:r w:rsidR="00F740A2">
        <w:rPr>
          <w:color w:val="262626"/>
        </w:rPr>
        <w:t>academics</w:t>
      </w:r>
      <w:r w:rsidR="00B86F57">
        <w:rPr>
          <w:color w:val="262626"/>
        </w:rPr>
        <w:t xml:space="preserve"> are potentially artist-educators</w:t>
      </w:r>
      <w:r w:rsidR="00F740A2">
        <w:rPr>
          <w:color w:val="262626"/>
        </w:rPr>
        <w:t xml:space="preserve"> and leaders in that all can create</w:t>
      </w:r>
      <w:r w:rsidR="00B86F57">
        <w:rPr>
          <w:color w:val="262626"/>
        </w:rPr>
        <w:t xml:space="preserve"> </w:t>
      </w:r>
      <w:r w:rsidR="00F740A2">
        <w:rPr>
          <w:color w:val="262626"/>
        </w:rPr>
        <w:t>arts-based pedagogies and followers by influencing those around them, whether as academics or heads of department we need to</w:t>
      </w:r>
      <w:r w:rsidR="00B86F57">
        <w:rPr>
          <w:color w:val="262626"/>
        </w:rPr>
        <w:t xml:space="preserve"> actively </w:t>
      </w:r>
      <w:r w:rsidR="00F740A2">
        <w:rPr>
          <w:color w:val="262626"/>
        </w:rPr>
        <w:t>advocate</w:t>
      </w:r>
      <w:r w:rsidR="00B86F57">
        <w:rPr>
          <w:color w:val="262626"/>
        </w:rPr>
        <w:t xml:space="preserve"> that </w:t>
      </w:r>
      <w:r w:rsidR="00F740A2">
        <w:rPr>
          <w:color w:val="262626"/>
        </w:rPr>
        <w:t>all academics are leaders in their occupation. We also need to advocate that all academics can engage students uniquely through the use of arts-based methods as</w:t>
      </w:r>
      <w:r w:rsidR="00B86F57">
        <w:rPr>
          <w:color w:val="262626"/>
        </w:rPr>
        <w:t xml:space="preserve"> a form of empowerment that empowers and tries to resist hegemonic structures and neo-liberal discourses</w:t>
      </w:r>
      <w:r w:rsidR="00C97467">
        <w:rPr>
          <w:color w:val="262626"/>
        </w:rPr>
        <w:t xml:space="preserve">. </w:t>
      </w:r>
    </w:p>
    <w:p w:rsidR="002201EF" w:rsidRDefault="00AE3CB2" w:rsidP="002201EF">
      <w:pPr>
        <w:ind w:firstLine="360"/>
        <w:jc w:val="both"/>
        <w:rPr>
          <w:rFonts w:ascii="Monaco" w:hAnsi="Monaco"/>
          <w:color w:val="333333"/>
          <w:sz w:val="17"/>
          <w:szCs w:val="17"/>
        </w:rPr>
      </w:pPr>
      <w:r w:rsidRPr="00387E12">
        <w:rPr>
          <w:color w:val="262626"/>
        </w:rPr>
        <w:t>There is a need to re-conceptualise and expand notions of organizational learning through the use of arts</w:t>
      </w:r>
      <w:r w:rsidR="00B86F57">
        <w:rPr>
          <w:color w:val="262626"/>
        </w:rPr>
        <w:t>-</w:t>
      </w:r>
      <w:r w:rsidRPr="00387E12">
        <w:rPr>
          <w:color w:val="262626"/>
        </w:rPr>
        <w:t>based methods (for tuning the professional self</w:t>
      </w:r>
      <w:r w:rsidR="0020171F" w:rsidRPr="00387E12">
        <w:rPr>
          <w:color w:val="262626"/>
        </w:rPr>
        <w:t xml:space="preserve"> and</w:t>
      </w:r>
      <w:r w:rsidRPr="00387E12">
        <w:rPr>
          <w:color w:val="262626"/>
        </w:rPr>
        <w:t xml:space="preserve"> experiencing happiness as a community narrative in the discourses of organization learning</w:t>
      </w:r>
      <w:r w:rsidR="0020171F" w:rsidRPr="00387E12">
        <w:rPr>
          <w:color w:val="262626"/>
        </w:rPr>
        <w:t>)</w:t>
      </w:r>
      <w:r w:rsidRPr="00387E12">
        <w:rPr>
          <w:color w:val="262626"/>
        </w:rPr>
        <w:t xml:space="preserve">. The </w:t>
      </w:r>
      <w:r w:rsidRPr="00387E12">
        <w:t xml:space="preserve">task of characterising oneself as professional, educator, research or artist can </w:t>
      </w:r>
      <w:r w:rsidR="00D53292" w:rsidRPr="00387E12">
        <w:t xml:space="preserve">cause us to hold </w:t>
      </w:r>
      <w:r w:rsidRPr="00387E12">
        <w:t xml:space="preserve">ourselves at bay. To </w:t>
      </w:r>
      <w:r w:rsidR="0020171F" w:rsidRPr="00387E12">
        <w:t>allow</w:t>
      </w:r>
      <w:r w:rsidRPr="00387E12">
        <w:t xml:space="preserve"> these too-often silenced aspects of the self</w:t>
      </w:r>
      <w:r w:rsidR="0020171F" w:rsidRPr="00387E12">
        <w:t xml:space="preserve"> emerge</w:t>
      </w:r>
      <w:r w:rsidRPr="00387E12">
        <w:t xml:space="preserve"> takes a massive measure of trust as a prerequisite. But it also takes the use and practice of arts</w:t>
      </w:r>
      <w:r w:rsidR="00B86F57">
        <w:t>-</w:t>
      </w:r>
      <w:r w:rsidRPr="00387E12">
        <w:t>based methods to emphasise the process of lived enquiry and its relationship to traditional scholarly research</w:t>
      </w:r>
      <w:r w:rsidR="0020171F" w:rsidRPr="00387E12">
        <w:t>.</w:t>
      </w:r>
    </w:p>
    <w:p w:rsidR="002201EF" w:rsidRPr="00387E12" w:rsidRDefault="002201EF">
      <w:pPr>
        <w:ind w:firstLine="360"/>
        <w:jc w:val="both"/>
        <w:rPr>
          <w:color w:val="262626"/>
        </w:rPr>
      </w:pPr>
    </w:p>
    <w:p w:rsidR="00D541A9" w:rsidRPr="00387E12" w:rsidRDefault="003449B6">
      <w:pPr>
        <w:keepNext/>
        <w:jc w:val="center"/>
        <w:rPr>
          <w:color w:val="262626"/>
        </w:rPr>
      </w:pPr>
      <w:r w:rsidRPr="00387E12">
        <w:rPr>
          <w:noProof/>
          <w:color w:val="262626"/>
          <w:lang w:val="en-US"/>
        </w:rPr>
        <w:lastRenderedPageBreak/>
        <w:drawing>
          <wp:inline distT="0" distB="0" distL="0" distR="0" wp14:anchorId="54C2AAC9" wp14:editId="4B1EC0DA">
            <wp:extent cx="5063490" cy="3536315"/>
            <wp:effectExtent l="19050" t="0" r="3810" b="0"/>
            <wp:docPr id="4" name="Picture 4" descr="Fig 6 v1 colour PALGRA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ig 6 v1 colour PALGRAVE"/>
                    <pic:cNvPicPr>
                      <a:picLocks noChangeAspect="1" noChangeArrowheads="1"/>
                    </pic:cNvPicPr>
                  </pic:nvPicPr>
                  <pic:blipFill>
                    <a:blip r:embed="rId27"/>
                    <a:srcRect/>
                    <a:stretch>
                      <a:fillRect/>
                    </a:stretch>
                  </pic:blipFill>
                  <pic:spPr bwMode="auto">
                    <a:xfrm>
                      <a:off x="0" y="0"/>
                      <a:ext cx="5063490" cy="3536315"/>
                    </a:xfrm>
                    <a:prstGeom prst="rect">
                      <a:avLst/>
                    </a:prstGeom>
                    <a:noFill/>
                    <a:ln w="9525">
                      <a:noFill/>
                      <a:miter lim="800000"/>
                      <a:headEnd/>
                      <a:tailEnd/>
                    </a:ln>
                  </pic:spPr>
                </pic:pic>
              </a:graphicData>
            </a:graphic>
          </wp:inline>
        </w:drawing>
      </w:r>
    </w:p>
    <w:p w:rsidR="00D541A9" w:rsidRPr="00387E12" w:rsidRDefault="00F1309E">
      <w:pPr>
        <w:spacing w:before="120" w:after="120"/>
        <w:jc w:val="center"/>
        <w:rPr>
          <w:b/>
          <w:color w:val="262626"/>
        </w:rPr>
      </w:pPr>
      <w:r w:rsidRPr="00387E12">
        <w:rPr>
          <w:b/>
        </w:rPr>
        <w:t>Figure 4</w:t>
      </w:r>
      <w:r w:rsidRPr="00387E12">
        <w:rPr>
          <w:b/>
          <w:color w:val="262626"/>
        </w:rPr>
        <w:t>: A representation of arts-based methods for enhancing organization learning in higher education</w:t>
      </w:r>
    </w:p>
    <w:p w:rsidR="00D541A9" w:rsidRPr="00387E12" w:rsidRDefault="00AE3CB2">
      <w:pPr>
        <w:widowControl w:val="0"/>
        <w:ind w:firstLine="360"/>
        <w:jc w:val="both"/>
        <w:rPr>
          <w:color w:val="262626"/>
        </w:rPr>
      </w:pPr>
      <w:r w:rsidRPr="00387E12">
        <w:rPr>
          <w:color w:val="262626"/>
        </w:rPr>
        <w:t xml:space="preserve">We have argued that aspects of arts-based research present as embodiment, </w:t>
      </w:r>
      <w:proofErr w:type="spellStart"/>
      <w:r w:rsidRPr="00387E12">
        <w:rPr>
          <w:color w:val="262626"/>
        </w:rPr>
        <w:t>polyvocal</w:t>
      </w:r>
      <w:proofErr w:type="spellEnd"/>
      <w:r w:rsidRPr="00387E12">
        <w:rPr>
          <w:color w:val="262626"/>
        </w:rPr>
        <w:t>, discursive, affective, dialogic ‘spaces’ and dimensions of our teaching and learning sel</w:t>
      </w:r>
      <w:r w:rsidR="0020171F" w:rsidRPr="00387E12">
        <w:rPr>
          <w:color w:val="262626"/>
        </w:rPr>
        <w:t>ve</w:t>
      </w:r>
      <w:r w:rsidRPr="00387E12">
        <w:rPr>
          <w:color w:val="262626"/>
        </w:rPr>
        <w:t xml:space="preserve">s </w:t>
      </w:r>
      <w:r w:rsidR="0020171F" w:rsidRPr="00387E12">
        <w:rPr>
          <w:color w:val="262626"/>
        </w:rPr>
        <w:t>and are</w:t>
      </w:r>
      <w:r w:rsidRPr="00387E12">
        <w:rPr>
          <w:color w:val="262626"/>
        </w:rPr>
        <w:t xml:space="preserve"> about being-in-relation in HE classrooms as living inquiry. How this played out in the present study</w:t>
      </w:r>
      <w:r w:rsidR="00BE52E6" w:rsidRPr="00387E12">
        <w:rPr>
          <w:color w:val="262626"/>
        </w:rPr>
        <w:t xml:space="preserve"> </w:t>
      </w:r>
      <w:r w:rsidRPr="00387E12">
        <w:rPr>
          <w:color w:val="262626"/>
        </w:rPr>
        <w:t xml:space="preserve">was ‘carried off by a poetic rhythm’, as </w:t>
      </w:r>
      <w:proofErr w:type="spellStart"/>
      <w:r w:rsidRPr="00387E12">
        <w:rPr>
          <w:color w:val="262626"/>
        </w:rPr>
        <w:t>Cixous</w:t>
      </w:r>
      <w:proofErr w:type="spellEnd"/>
      <w:r w:rsidRPr="00387E12">
        <w:rPr>
          <w:color w:val="262626"/>
        </w:rPr>
        <w:t xml:space="preserve"> (</w:t>
      </w:r>
      <w:proofErr w:type="spellStart"/>
      <w:r w:rsidR="00F1309E" w:rsidRPr="00387E12">
        <w:rPr>
          <w:color w:val="262626"/>
        </w:rPr>
        <w:t>Cixous</w:t>
      </w:r>
      <w:proofErr w:type="spellEnd"/>
      <w:r w:rsidR="00F1309E" w:rsidRPr="00387E12">
        <w:rPr>
          <w:color w:val="262626"/>
        </w:rPr>
        <w:t>, in O’Grady 1996</w:t>
      </w:r>
      <w:r w:rsidRPr="00387E12">
        <w:rPr>
          <w:color w:val="262626"/>
        </w:rPr>
        <w:t>) contends</w:t>
      </w:r>
      <w:r w:rsidR="00BE52E6" w:rsidRPr="00387E12">
        <w:rPr>
          <w:color w:val="262626"/>
        </w:rPr>
        <w:t xml:space="preserve"> –</w:t>
      </w:r>
      <w:r w:rsidRPr="00387E12">
        <w:rPr>
          <w:color w:val="262626"/>
        </w:rPr>
        <w:t xml:space="preserve"> as practice enhancement of a programme</w:t>
      </w:r>
      <w:r w:rsidR="00BE52E6" w:rsidRPr="00387E12">
        <w:rPr>
          <w:color w:val="262626"/>
        </w:rPr>
        <w:t>,</w:t>
      </w:r>
      <w:r w:rsidRPr="00387E12">
        <w:rPr>
          <w:color w:val="262626"/>
        </w:rPr>
        <w:t xml:space="preserve"> informing the relations between institutional learning and higher education</w:t>
      </w:r>
      <w:r w:rsidR="0056015C" w:rsidRPr="00387E12">
        <w:rPr>
          <w:color w:val="262626"/>
        </w:rPr>
        <w:t xml:space="preserve"> (see Figure 4)</w:t>
      </w:r>
      <w:r w:rsidRPr="00387E12">
        <w:rPr>
          <w:color w:val="262626"/>
        </w:rPr>
        <w:t>.</w:t>
      </w:r>
    </w:p>
    <w:p w:rsidR="00D541A9" w:rsidRPr="00387E12" w:rsidRDefault="00D541A9">
      <w:pPr>
        <w:widowControl w:val="0"/>
        <w:ind w:firstLine="360"/>
        <w:jc w:val="both"/>
        <w:rPr>
          <w:b/>
          <w:color w:val="262626"/>
        </w:rPr>
      </w:pPr>
    </w:p>
    <w:p w:rsidR="00D541A9" w:rsidRPr="00387E12" w:rsidRDefault="00AE3CB2">
      <w:pPr>
        <w:pStyle w:val="ColorfulList-Accent11"/>
        <w:widowControl w:val="0"/>
        <w:numPr>
          <w:ilvl w:val="0"/>
          <w:numId w:val="1"/>
        </w:numPr>
        <w:jc w:val="both"/>
        <w:rPr>
          <w:b/>
          <w:color w:val="262626"/>
        </w:rPr>
      </w:pPr>
      <w:r w:rsidRPr="00387E12">
        <w:rPr>
          <w:b/>
          <w:color w:val="262626"/>
        </w:rPr>
        <w:t>Spaces for possibilities</w:t>
      </w:r>
      <w:r w:rsidRPr="00387E12">
        <w:rPr>
          <w:color w:val="262626"/>
        </w:rPr>
        <w:t xml:space="preserve"> w</w:t>
      </w:r>
      <w:r w:rsidR="00BE52E6" w:rsidRPr="00387E12">
        <w:rPr>
          <w:color w:val="262626"/>
        </w:rPr>
        <w:t>ere</w:t>
      </w:r>
      <w:r w:rsidRPr="00387E12">
        <w:rPr>
          <w:color w:val="262626"/>
        </w:rPr>
        <w:t xml:space="preserve"> characterized as spaces in which a type of translation occurs</w:t>
      </w:r>
      <w:r w:rsidR="00BE52E6" w:rsidRPr="00387E12">
        <w:rPr>
          <w:color w:val="262626"/>
        </w:rPr>
        <w:t>,</w:t>
      </w:r>
      <w:r w:rsidRPr="00387E12">
        <w:rPr>
          <w:color w:val="262626"/>
        </w:rPr>
        <w:t xml:space="preserve"> where experience (and situated knowledge) can be deconstructed and where other ways of being can be created; boundaries are dissolved between self and other</w:t>
      </w:r>
      <w:r w:rsidR="00BE52E6" w:rsidRPr="00387E12">
        <w:rPr>
          <w:color w:val="262626"/>
        </w:rPr>
        <w:t>.</w:t>
      </w:r>
    </w:p>
    <w:p w:rsidR="00D541A9" w:rsidRPr="00387E12" w:rsidRDefault="004E285B">
      <w:pPr>
        <w:pStyle w:val="ColorfulList-Accent11"/>
        <w:widowControl w:val="0"/>
        <w:numPr>
          <w:ilvl w:val="0"/>
          <w:numId w:val="1"/>
        </w:numPr>
        <w:jc w:val="both"/>
        <w:rPr>
          <w:color w:val="262626"/>
        </w:rPr>
      </w:pPr>
      <w:r w:rsidRPr="00387E12">
        <w:rPr>
          <w:b/>
          <w:color w:val="262626"/>
        </w:rPr>
        <w:t>Being-in-relation</w:t>
      </w:r>
      <w:r w:rsidRPr="00387E12">
        <w:rPr>
          <w:color w:val="262626"/>
        </w:rPr>
        <w:t xml:space="preserve"> with organizational learning was how we bring ourselves into the pre-dominance of patriarchy in the (</w:t>
      </w:r>
      <w:proofErr w:type="gramStart"/>
      <w:r w:rsidRPr="00387E12">
        <w:rPr>
          <w:color w:val="262626"/>
        </w:rPr>
        <w:t>con)text</w:t>
      </w:r>
      <w:proofErr w:type="gramEnd"/>
      <w:r w:rsidRPr="00387E12">
        <w:rPr>
          <w:color w:val="262626"/>
        </w:rPr>
        <w:t xml:space="preserve"> of higher education and resonate (or not) with academia in the classroom and how our embodied relationships</w:t>
      </w:r>
      <w:r w:rsidR="00BE52E6" w:rsidRPr="00387E12">
        <w:rPr>
          <w:color w:val="262626"/>
        </w:rPr>
        <w:t>,</w:t>
      </w:r>
      <w:r w:rsidRPr="00387E12">
        <w:rPr>
          <w:color w:val="262626"/>
        </w:rPr>
        <w:t xml:space="preserve"> between ourselves and with others</w:t>
      </w:r>
      <w:r w:rsidR="00BE52E6" w:rsidRPr="00387E12">
        <w:rPr>
          <w:color w:val="262626"/>
        </w:rPr>
        <w:t>,</w:t>
      </w:r>
      <w:r w:rsidRPr="00387E12">
        <w:rPr>
          <w:color w:val="262626"/>
        </w:rPr>
        <w:t xml:space="preserve"> were framed differently.</w:t>
      </w:r>
    </w:p>
    <w:p w:rsidR="00D541A9" w:rsidRPr="00387E12" w:rsidRDefault="004E285B">
      <w:pPr>
        <w:pStyle w:val="ColorfulList-Accent11"/>
        <w:widowControl w:val="0"/>
        <w:numPr>
          <w:ilvl w:val="0"/>
          <w:numId w:val="1"/>
        </w:numPr>
        <w:jc w:val="both"/>
        <w:rPr>
          <w:color w:val="262626"/>
        </w:rPr>
      </w:pPr>
      <w:r w:rsidRPr="00387E12">
        <w:rPr>
          <w:color w:val="262626"/>
        </w:rPr>
        <w:t xml:space="preserve">The fact of </w:t>
      </w:r>
      <w:r w:rsidR="00F1309E" w:rsidRPr="00387E12">
        <w:rPr>
          <w:b/>
          <w:color w:val="262626"/>
        </w:rPr>
        <w:t>e</w:t>
      </w:r>
      <w:r w:rsidRPr="00387E12">
        <w:rPr>
          <w:b/>
          <w:color w:val="262626"/>
        </w:rPr>
        <w:t>mbodiment</w:t>
      </w:r>
      <w:r w:rsidRPr="00387E12">
        <w:rPr>
          <w:color w:val="262626"/>
        </w:rPr>
        <w:t xml:space="preserve"> was critical in terms of creating a more responsive teaching and learning approach where rethinking/re-experiencing/re-engaging were emphasized through the relationship between body, knowledge and materiality.</w:t>
      </w:r>
    </w:p>
    <w:p w:rsidR="00D541A9" w:rsidRPr="00387E12" w:rsidRDefault="004E285B">
      <w:pPr>
        <w:pStyle w:val="ColorfulList-Accent11"/>
        <w:widowControl w:val="0"/>
        <w:numPr>
          <w:ilvl w:val="0"/>
          <w:numId w:val="2"/>
        </w:numPr>
        <w:jc w:val="both"/>
        <w:rPr>
          <w:b/>
          <w:color w:val="262626"/>
        </w:rPr>
      </w:pPr>
      <w:r w:rsidRPr="00387E12">
        <w:rPr>
          <w:color w:val="262626"/>
        </w:rPr>
        <w:t xml:space="preserve">The </w:t>
      </w:r>
      <w:r w:rsidRPr="00387E12">
        <w:rPr>
          <w:b/>
          <w:color w:val="262626"/>
        </w:rPr>
        <w:t>artist and artist-residency</w:t>
      </w:r>
      <w:r w:rsidRPr="00387E12">
        <w:rPr>
          <w:color w:val="262626"/>
        </w:rPr>
        <w:t xml:space="preserve"> itself became construed as a heterotopia, interrupting ordinary life, and creating </w:t>
      </w:r>
      <w:r w:rsidR="00BE52E6" w:rsidRPr="00387E12">
        <w:rPr>
          <w:color w:val="262626"/>
        </w:rPr>
        <w:t>a</w:t>
      </w:r>
      <w:r w:rsidRPr="00387E12">
        <w:rPr>
          <w:color w:val="262626"/>
        </w:rPr>
        <w:t xml:space="preserve"> space in which transcendence and transformation are possible. The present project facilitated the kinds of changes of perspective that can contribute to the nurturing of organisational learning in higher education.</w:t>
      </w:r>
    </w:p>
    <w:p w:rsidR="00D541A9" w:rsidRPr="00387E12" w:rsidRDefault="004E285B">
      <w:pPr>
        <w:pStyle w:val="ColorfulList-Accent11"/>
        <w:widowControl w:val="0"/>
        <w:numPr>
          <w:ilvl w:val="0"/>
          <w:numId w:val="1"/>
        </w:numPr>
        <w:jc w:val="both"/>
      </w:pPr>
      <w:r w:rsidRPr="00387E12">
        <w:rPr>
          <w:b/>
          <w:color w:val="262626"/>
        </w:rPr>
        <w:t>The arts and art mak</w:t>
      </w:r>
      <w:r w:rsidR="004F0A05">
        <w:rPr>
          <w:b/>
          <w:color w:val="262626"/>
        </w:rPr>
        <w:t>i</w:t>
      </w:r>
      <w:r w:rsidRPr="00387E12">
        <w:rPr>
          <w:b/>
          <w:color w:val="262626"/>
        </w:rPr>
        <w:t>ng</w:t>
      </w:r>
      <w:r w:rsidRPr="00387E12">
        <w:rPr>
          <w:color w:val="262626"/>
        </w:rPr>
        <w:t xml:space="preserve"> </w:t>
      </w:r>
      <w:proofErr w:type="gramStart"/>
      <w:r w:rsidRPr="00387E12">
        <w:rPr>
          <w:color w:val="262626"/>
        </w:rPr>
        <w:t>create,</w:t>
      </w:r>
      <w:proofErr w:type="gramEnd"/>
      <w:r w:rsidRPr="00387E12">
        <w:rPr>
          <w:color w:val="262626"/>
        </w:rPr>
        <w:t xml:space="preserve"> unfold and actualize differently. They produce authentic and situated knowledge of self and one’s own experience because the images that arise in our minds result from our feelings, which</w:t>
      </w:r>
      <w:r w:rsidR="00BE52E6" w:rsidRPr="00387E12">
        <w:rPr>
          <w:color w:val="262626"/>
        </w:rPr>
        <w:t>, in turn,</w:t>
      </w:r>
      <w:r w:rsidRPr="00387E12">
        <w:rPr>
          <w:color w:val="262626"/>
        </w:rPr>
        <w:t xml:space="preserve"> arise through a process of </w:t>
      </w:r>
      <w:proofErr w:type="spellStart"/>
      <w:r w:rsidRPr="00387E12">
        <w:rPr>
          <w:color w:val="262626"/>
        </w:rPr>
        <w:t>interoception</w:t>
      </w:r>
      <w:proofErr w:type="spellEnd"/>
      <w:r w:rsidRPr="00387E12">
        <w:rPr>
          <w:color w:val="262626"/>
        </w:rPr>
        <w:t xml:space="preserve"> (</w:t>
      </w:r>
      <w:proofErr w:type="spellStart"/>
      <w:r w:rsidR="00F1309E" w:rsidRPr="00387E12">
        <w:t>Damasio</w:t>
      </w:r>
      <w:proofErr w:type="spellEnd"/>
      <w:r w:rsidR="00F1309E" w:rsidRPr="00387E12">
        <w:t xml:space="preserve"> 2012</w:t>
      </w:r>
      <w:r w:rsidR="009613F5" w:rsidRPr="00387E12">
        <w:t>,</w:t>
      </w:r>
      <w:r w:rsidR="00F1309E" w:rsidRPr="00387E12">
        <w:t xml:space="preserve"> 110)</w:t>
      </w:r>
      <w:r w:rsidR="00AE3CB2" w:rsidRPr="00387E12">
        <w:rPr>
          <w:color w:val="262626"/>
        </w:rPr>
        <w:t xml:space="preserve">. </w:t>
      </w:r>
      <w:r w:rsidR="00F1309E" w:rsidRPr="00387E12">
        <w:t>This means privileging stimuli that originate inside the body. Our feelings, therefore, and their accompanying images, offer us significant information about our internal milieu and ourselves. They tell us what matters to us.</w:t>
      </w:r>
    </w:p>
    <w:p w:rsidR="00D541A9" w:rsidRPr="00387E12" w:rsidRDefault="00D541A9">
      <w:pPr>
        <w:ind w:firstLine="360"/>
        <w:jc w:val="both"/>
        <w:rPr>
          <w:color w:val="262626"/>
        </w:rPr>
      </w:pPr>
    </w:p>
    <w:p w:rsidR="00D541A9" w:rsidRDefault="00BF34E6">
      <w:pPr>
        <w:ind w:firstLine="360"/>
        <w:jc w:val="both"/>
        <w:rPr>
          <w:lang w:val="en-US" w:eastAsia="en-GB"/>
        </w:rPr>
      </w:pPr>
      <w:r w:rsidRPr="00387E12">
        <w:rPr>
          <w:color w:val="262626"/>
        </w:rPr>
        <w:t xml:space="preserve">In the Faculty, the display of the </w:t>
      </w:r>
      <w:r w:rsidR="009613F5" w:rsidRPr="00387E12">
        <w:rPr>
          <w:color w:val="262626"/>
        </w:rPr>
        <w:t>m</w:t>
      </w:r>
      <w:r w:rsidRPr="00387E12">
        <w:rPr>
          <w:color w:val="262626"/>
        </w:rPr>
        <w:t>andala</w:t>
      </w:r>
      <w:r w:rsidR="00E82706" w:rsidRPr="00387E12">
        <w:rPr>
          <w:color w:val="262626"/>
        </w:rPr>
        <w:t xml:space="preserve"> creation of ‘Ripples of the self and circles of influence’</w:t>
      </w:r>
      <w:r w:rsidRPr="00387E12">
        <w:rPr>
          <w:color w:val="262626"/>
        </w:rPr>
        <w:t xml:space="preserve"> is a daily reminder about the importance of embodied ideologies </w:t>
      </w:r>
      <w:r w:rsidR="00E82706" w:rsidRPr="00387E12">
        <w:rPr>
          <w:color w:val="262626"/>
        </w:rPr>
        <w:t xml:space="preserve">and processes </w:t>
      </w:r>
      <w:r w:rsidRPr="00387E12">
        <w:rPr>
          <w:color w:val="262626"/>
        </w:rPr>
        <w:t xml:space="preserve">of </w:t>
      </w:r>
      <w:r w:rsidR="00E82706" w:rsidRPr="00387E12">
        <w:rPr>
          <w:color w:val="262626"/>
        </w:rPr>
        <w:t xml:space="preserve">humanising </w:t>
      </w:r>
      <w:r w:rsidRPr="00387E12">
        <w:rPr>
          <w:color w:val="262626"/>
        </w:rPr>
        <w:t>organisational learning</w:t>
      </w:r>
      <w:r w:rsidR="009613F5" w:rsidRPr="00387E12">
        <w:rPr>
          <w:color w:val="262626"/>
        </w:rPr>
        <w:t>,</w:t>
      </w:r>
      <w:r w:rsidRPr="00387E12">
        <w:rPr>
          <w:color w:val="262626"/>
        </w:rPr>
        <w:t xml:space="preserve"> and the importance of </w:t>
      </w:r>
      <w:r w:rsidR="00E82706" w:rsidRPr="00387E12">
        <w:rPr>
          <w:color w:val="262626"/>
        </w:rPr>
        <w:t>feeling validated and valued</w:t>
      </w:r>
      <w:r w:rsidR="005D79C0" w:rsidRPr="00387E12">
        <w:rPr>
          <w:color w:val="262626"/>
        </w:rPr>
        <w:t>;</w:t>
      </w:r>
      <w:r w:rsidR="00E82706" w:rsidRPr="00387E12">
        <w:rPr>
          <w:color w:val="262626"/>
        </w:rPr>
        <w:t xml:space="preserve"> </w:t>
      </w:r>
      <w:r w:rsidRPr="00387E12">
        <w:rPr>
          <w:color w:val="262626"/>
        </w:rPr>
        <w:t xml:space="preserve">as </w:t>
      </w:r>
      <w:r w:rsidR="009613F5" w:rsidRPr="00387E12">
        <w:rPr>
          <w:color w:val="262626"/>
        </w:rPr>
        <w:t xml:space="preserve">we are </w:t>
      </w:r>
      <w:r w:rsidR="00E82706" w:rsidRPr="00387E12">
        <w:rPr>
          <w:color w:val="262626"/>
        </w:rPr>
        <w:t xml:space="preserve">reminded by </w:t>
      </w:r>
      <w:r w:rsidR="00F1309E" w:rsidRPr="00387E12">
        <w:rPr>
          <w:color w:val="262626"/>
        </w:rPr>
        <w:t>Marcus</w:t>
      </w:r>
      <w:r w:rsidR="00E82706" w:rsidRPr="00387E12">
        <w:rPr>
          <w:color w:val="262626"/>
        </w:rPr>
        <w:t xml:space="preserve"> </w:t>
      </w:r>
      <w:r w:rsidRPr="00387E12">
        <w:rPr>
          <w:color w:val="262626"/>
        </w:rPr>
        <w:t>(</w:t>
      </w:r>
      <w:r w:rsidR="00F1309E" w:rsidRPr="00387E12">
        <w:rPr>
          <w:color w:val="262626"/>
        </w:rPr>
        <w:t>2004</w:t>
      </w:r>
      <w:r w:rsidR="009613F5" w:rsidRPr="00387E12">
        <w:rPr>
          <w:color w:val="262626"/>
        </w:rPr>
        <w:t>,</w:t>
      </w:r>
      <w:r w:rsidRPr="00387E12">
        <w:rPr>
          <w:color w:val="262626"/>
        </w:rPr>
        <w:t xml:space="preserve">47): </w:t>
      </w:r>
      <w:r w:rsidR="009613F5" w:rsidRPr="00387E12">
        <w:rPr>
          <w:color w:val="262626"/>
        </w:rPr>
        <w:t>“</w:t>
      </w:r>
      <w:r w:rsidRPr="00387E12">
        <w:rPr>
          <w:color w:val="262626"/>
        </w:rPr>
        <w:t>Physical experience, material conditions…are in no way separate from intellectual and creative life, but shape its very possibilities</w:t>
      </w:r>
      <w:r w:rsidR="009613F5" w:rsidRPr="00387E12">
        <w:rPr>
          <w:color w:val="262626"/>
        </w:rPr>
        <w:t>”</w:t>
      </w:r>
      <w:r w:rsidRPr="00387E12">
        <w:rPr>
          <w:color w:val="262626"/>
        </w:rPr>
        <w:t>.</w:t>
      </w:r>
      <w:r w:rsidR="00894968">
        <w:rPr>
          <w:color w:val="262626"/>
        </w:rPr>
        <w:t xml:space="preserve"> </w:t>
      </w:r>
      <w:r w:rsidR="00894968">
        <w:rPr>
          <w:lang w:val="en-US" w:eastAsia="en-GB"/>
        </w:rPr>
        <w:t>A recent</w:t>
      </w:r>
      <w:r w:rsidR="00894968" w:rsidRPr="00894968">
        <w:rPr>
          <w:lang w:val="en-US" w:eastAsia="en-GB"/>
        </w:rPr>
        <w:t xml:space="preserve"> report </w:t>
      </w:r>
      <w:r w:rsidR="00894968">
        <w:rPr>
          <w:lang w:val="en-US" w:eastAsia="en-GB"/>
        </w:rPr>
        <w:t xml:space="preserve">on applicants for </w:t>
      </w:r>
      <w:r w:rsidR="00894968">
        <w:rPr>
          <w:lang w:val="en-US" w:eastAsia="en-GB"/>
        </w:rPr>
        <w:lastRenderedPageBreak/>
        <w:t xml:space="preserve">UK higher education (UCAS, 2017) </w:t>
      </w:r>
      <w:r w:rsidR="00894968" w:rsidRPr="00894968">
        <w:rPr>
          <w:lang w:val="en-US" w:eastAsia="en-GB"/>
        </w:rPr>
        <w:t xml:space="preserve">showed a 5% decline in applications domestically and a further 7% decline from EU countries. If </w:t>
      </w:r>
      <w:r w:rsidR="00894968">
        <w:rPr>
          <w:lang w:val="en-US" w:eastAsia="en-GB"/>
        </w:rPr>
        <w:t>we are</w:t>
      </w:r>
      <w:r w:rsidR="00894968" w:rsidRPr="00894968">
        <w:rPr>
          <w:lang w:val="en-US" w:eastAsia="en-GB"/>
        </w:rPr>
        <w:t xml:space="preserve"> to continue to attract students in an increasingly competitive domestic and international higher education market, it is crucial we listen to and address student concerns and think innovatively</w:t>
      </w:r>
      <w:r w:rsidR="00894968">
        <w:rPr>
          <w:lang w:val="en-US" w:eastAsia="en-GB"/>
        </w:rPr>
        <w:t xml:space="preserve"> using arts-based methods to enhance academic </w:t>
      </w:r>
      <w:proofErr w:type="spellStart"/>
      <w:r w:rsidR="00894968">
        <w:rPr>
          <w:lang w:val="en-US" w:eastAsia="en-GB"/>
        </w:rPr>
        <w:t>programmes</w:t>
      </w:r>
      <w:proofErr w:type="spellEnd"/>
      <w:r w:rsidR="00894968">
        <w:rPr>
          <w:lang w:val="en-US" w:eastAsia="en-GB"/>
        </w:rPr>
        <w:t xml:space="preserve"> for</w:t>
      </w:r>
      <w:r w:rsidR="00894968" w:rsidRPr="00894968">
        <w:rPr>
          <w:lang w:val="en-US" w:eastAsia="en-GB"/>
        </w:rPr>
        <w:t xml:space="preserve"> delivering the best possible student experience.</w:t>
      </w:r>
    </w:p>
    <w:p w:rsidR="00001A59" w:rsidRDefault="00001A59">
      <w:pPr>
        <w:ind w:firstLine="360"/>
        <w:jc w:val="both"/>
        <w:rPr>
          <w:lang w:val="en-US" w:eastAsia="en-GB"/>
        </w:rPr>
      </w:pPr>
    </w:p>
    <w:p w:rsidR="00001A59" w:rsidRPr="00894968" w:rsidRDefault="00001A59" w:rsidP="002F62B3">
      <w:pPr>
        <w:jc w:val="both"/>
      </w:pPr>
      <w:proofErr w:type="gramStart"/>
      <w:r>
        <w:rPr>
          <w:lang w:val="en-US" w:eastAsia="en-GB"/>
        </w:rPr>
        <w:t xml:space="preserve">This project was funded by the </w:t>
      </w:r>
      <w:r w:rsidR="002D25AE">
        <w:rPr>
          <w:lang w:val="en-US" w:eastAsia="en-GB"/>
        </w:rPr>
        <w:t xml:space="preserve">School of the Humanities and Social Sciences and Faculty of Education </w:t>
      </w:r>
      <w:r>
        <w:rPr>
          <w:lang w:val="en-US" w:eastAsia="en-GB"/>
        </w:rPr>
        <w:t>University of Cambridge</w:t>
      </w:r>
      <w:r w:rsidR="002D25AE">
        <w:rPr>
          <w:lang w:val="en-US" w:eastAsia="en-GB"/>
        </w:rPr>
        <w:t xml:space="preserve"> as an investment to support postgrad</w:t>
      </w:r>
      <w:r w:rsidR="00D2083C">
        <w:rPr>
          <w:lang w:val="en-US" w:eastAsia="en-GB"/>
        </w:rPr>
        <w:t>uate</w:t>
      </w:r>
      <w:r w:rsidR="002D25AE">
        <w:rPr>
          <w:lang w:val="en-US" w:eastAsia="en-GB"/>
        </w:rPr>
        <w:t xml:space="preserve"> student experience</w:t>
      </w:r>
      <w:proofErr w:type="gramEnd"/>
      <w:r w:rsidR="002F62B3">
        <w:rPr>
          <w:lang w:val="en-US" w:eastAsia="en-GB"/>
        </w:rPr>
        <w:t>. The project report can be found at www.facult-art-em.net</w:t>
      </w:r>
    </w:p>
    <w:p w:rsidR="00D541A9" w:rsidRPr="00387E12" w:rsidRDefault="00AE3CB2">
      <w:pPr>
        <w:keepNext/>
        <w:spacing w:before="200" w:after="200"/>
        <w:rPr>
          <w:b/>
          <w:color w:val="262626"/>
        </w:rPr>
      </w:pPr>
      <w:r w:rsidRPr="00387E12">
        <w:rPr>
          <w:b/>
          <w:color w:val="262626"/>
        </w:rPr>
        <w:t>REFERENCES</w:t>
      </w:r>
    </w:p>
    <w:p w:rsidR="008B48FD" w:rsidRPr="00387E12" w:rsidRDefault="00F1309E" w:rsidP="008B48FD">
      <w:r w:rsidRPr="00387E12">
        <w:t>Ahmed, S</w:t>
      </w:r>
      <w:r w:rsidR="00EB07F2">
        <w:t>ara</w:t>
      </w:r>
      <w:r w:rsidRPr="00387E12">
        <w:t>. 2010.</w:t>
      </w:r>
      <w:r w:rsidR="008B48FD" w:rsidRPr="00387E12">
        <w:t xml:space="preserve"> </w:t>
      </w:r>
      <w:r w:rsidR="008B48FD" w:rsidRPr="00387E12">
        <w:rPr>
          <w:i/>
        </w:rPr>
        <w:t>The Promise of Happiness.</w:t>
      </w:r>
      <w:r w:rsidR="008B48FD" w:rsidRPr="00387E12">
        <w:t xml:space="preserve"> Durham, North Carolina, USA:</w:t>
      </w:r>
      <w:r w:rsidR="00FD3B29">
        <w:t xml:space="preserve"> </w:t>
      </w:r>
      <w:r w:rsidR="008B48FD" w:rsidRPr="00387E12">
        <w:t>Duke University Press</w:t>
      </w:r>
    </w:p>
    <w:p w:rsidR="008B48FD" w:rsidRPr="00387E12" w:rsidRDefault="00F1309E" w:rsidP="008B48FD">
      <w:pPr>
        <w:widowControl w:val="0"/>
        <w:autoSpaceDE w:val="0"/>
        <w:autoSpaceDN w:val="0"/>
        <w:adjustRightInd w:val="0"/>
        <w:ind w:left="480" w:hanging="480"/>
      </w:pPr>
      <w:proofErr w:type="spellStart"/>
      <w:r w:rsidRPr="00387E12">
        <w:t>Barone</w:t>
      </w:r>
      <w:proofErr w:type="spellEnd"/>
      <w:r w:rsidRPr="00387E12">
        <w:t>, T</w:t>
      </w:r>
      <w:r w:rsidR="00EB07F2">
        <w:t>om</w:t>
      </w:r>
      <w:r w:rsidRPr="00387E12">
        <w:t>, and E</w:t>
      </w:r>
      <w:r w:rsidR="00EB07F2">
        <w:t>lliot</w:t>
      </w:r>
      <w:r w:rsidRPr="00387E12">
        <w:t xml:space="preserve"> Eisner. 2011.</w:t>
      </w:r>
      <w:r w:rsidR="008B48FD" w:rsidRPr="00387E12">
        <w:rPr>
          <w:i/>
        </w:rPr>
        <w:t xml:space="preserve"> Arts Based Research.</w:t>
      </w:r>
      <w:r w:rsidR="008B48FD" w:rsidRPr="00387E12">
        <w:t xml:space="preserve"> London: SAGE.</w:t>
      </w:r>
    </w:p>
    <w:p w:rsidR="008B48FD" w:rsidRPr="00387E12" w:rsidRDefault="00F1309E" w:rsidP="008B48FD">
      <w:pPr>
        <w:widowControl w:val="0"/>
        <w:autoSpaceDE w:val="0"/>
        <w:autoSpaceDN w:val="0"/>
        <w:adjustRightInd w:val="0"/>
        <w:ind w:left="480" w:hanging="480"/>
      </w:pPr>
      <w:r w:rsidRPr="00387E12">
        <w:t>Barrett, E</w:t>
      </w:r>
      <w:r w:rsidR="00EB07F2">
        <w:t>stelle</w:t>
      </w:r>
      <w:r w:rsidRPr="00387E12">
        <w:t xml:space="preserve">, and </w:t>
      </w:r>
      <w:r w:rsidR="00EB07F2">
        <w:t xml:space="preserve">Barbara </w:t>
      </w:r>
      <w:r w:rsidRPr="00387E12">
        <w:t>Bolt</w:t>
      </w:r>
      <w:r w:rsidR="00EB07F2">
        <w:t xml:space="preserve">. </w:t>
      </w:r>
      <w:r w:rsidRPr="00387E12">
        <w:t>2010.</w:t>
      </w:r>
      <w:r w:rsidR="008B48FD" w:rsidRPr="00387E12">
        <w:t xml:space="preserve"> </w:t>
      </w:r>
      <w:r w:rsidR="008B48FD" w:rsidRPr="00387E12">
        <w:rPr>
          <w:i/>
        </w:rPr>
        <w:t>Practice as Research: Approaches to Creative Arts Enquiry.</w:t>
      </w:r>
      <w:r w:rsidR="008B48FD" w:rsidRPr="00387E12">
        <w:t xml:space="preserve"> London: </w:t>
      </w:r>
      <w:proofErr w:type="spellStart"/>
      <w:r w:rsidR="008B48FD" w:rsidRPr="00387E12">
        <w:t>I.B.Tauris</w:t>
      </w:r>
      <w:proofErr w:type="spellEnd"/>
      <w:r w:rsidR="008B48FD" w:rsidRPr="00387E12">
        <w:t>.</w:t>
      </w:r>
    </w:p>
    <w:p w:rsidR="008B48FD" w:rsidRPr="00387E12" w:rsidRDefault="00F1309E" w:rsidP="008B48FD">
      <w:pPr>
        <w:widowControl w:val="0"/>
        <w:autoSpaceDE w:val="0"/>
        <w:autoSpaceDN w:val="0"/>
        <w:adjustRightInd w:val="0"/>
        <w:ind w:left="480" w:hanging="480"/>
      </w:pPr>
      <w:r w:rsidRPr="00387E12">
        <w:t>Bragg, S</w:t>
      </w:r>
      <w:r w:rsidR="00EB07F2">
        <w:t>ara</w:t>
      </w:r>
      <w:r w:rsidRPr="00387E12">
        <w:t xml:space="preserve">, and </w:t>
      </w:r>
      <w:r w:rsidR="00EB07F2">
        <w:t xml:space="preserve">Helen </w:t>
      </w:r>
      <w:r w:rsidRPr="00387E12">
        <w:t>Manchester</w:t>
      </w:r>
      <w:r w:rsidR="00EB07F2">
        <w:t xml:space="preserve">. </w:t>
      </w:r>
      <w:proofErr w:type="gramStart"/>
      <w:r w:rsidRPr="00387E12">
        <w:t>2011.</w:t>
      </w:r>
      <w:r w:rsidR="008B48FD" w:rsidRPr="00387E12">
        <w:t xml:space="preserve"> </w:t>
      </w:r>
      <w:r w:rsidR="008B48FD" w:rsidRPr="00387E12">
        <w:rPr>
          <w:i/>
        </w:rPr>
        <w:t>Creativity</w:t>
      </w:r>
      <w:proofErr w:type="gramEnd"/>
      <w:r w:rsidR="008B48FD" w:rsidRPr="00387E12">
        <w:rPr>
          <w:i/>
        </w:rPr>
        <w:t>, School Ethos and the Creative Partnership Programme.</w:t>
      </w:r>
      <w:r w:rsidR="008B48FD" w:rsidRPr="00387E12">
        <w:t xml:space="preserve"> London: Creativity, Culture and Education.</w:t>
      </w:r>
    </w:p>
    <w:p w:rsidR="008B48FD" w:rsidRPr="00387E12" w:rsidRDefault="00F1309E" w:rsidP="008B48FD">
      <w:pPr>
        <w:widowControl w:val="0"/>
        <w:autoSpaceDE w:val="0"/>
        <w:autoSpaceDN w:val="0"/>
        <w:adjustRightInd w:val="0"/>
        <w:ind w:left="480" w:hanging="480"/>
      </w:pPr>
      <w:r w:rsidRPr="00387E12">
        <w:t>Bragg, S</w:t>
      </w:r>
      <w:r w:rsidR="00EB07F2">
        <w:t>ara</w:t>
      </w:r>
      <w:r w:rsidRPr="00387E12">
        <w:t xml:space="preserve">, </w:t>
      </w:r>
      <w:r w:rsidR="00EB07F2">
        <w:t>and</w:t>
      </w:r>
      <w:r w:rsidRPr="00387E12">
        <w:t xml:space="preserve"> </w:t>
      </w:r>
      <w:r w:rsidR="00EB07F2">
        <w:t xml:space="preserve">Helen </w:t>
      </w:r>
      <w:r w:rsidRPr="00387E12">
        <w:t>Manchester,</w:t>
      </w:r>
      <w:r w:rsidR="00EB07F2">
        <w:t xml:space="preserve"> </w:t>
      </w:r>
      <w:r w:rsidRPr="00387E12">
        <w:t xml:space="preserve">and </w:t>
      </w:r>
      <w:proofErr w:type="spellStart"/>
      <w:r w:rsidR="00EB07F2">
        <w:t>Dorothy</w:t>
      </w:r>
      <w:proofErr w:type="gramStart"/>
      <w:r w:rsidR="00EB07F2">
        <w:t>,</w:t>
      </w:r>
      <w:r w:rsidRPr="00387E12">
        <w:t>Faulkner</w:t>
      </w:r>
      <w:proofErr w:type="spellEnd"/>
      <w:proofErr w:type="gramEnd"/>
      <w:r w:rsidR="00EB07F2">
        <w:t>.</w:t>
      </w:r>
      <w:r w:rsidRPr="00387E12">
        <w:t xml:space="preserve"> 2009.</w:t>
      </w:r>
      <w:r w:rsidR="008B48FD" w:rsidRPr="00387E12">
        <w:t xml:space="preserve"> </w:t>
      </w:r>
      <w:r w:rsidR="008B48FD" w:rsidRPr="00387E12">
        <w:rPr>
          <w:i/>
        </w:rPr>
        <w:t>Youth Voice in the Work of Creative Partnerships.</w:t>
      </w:r>
      <w:r w:rsidR="008B48FD" w:rsidRPr="00387E12">
        <w:t xml:space="preserve"> London: Creativity Culture and Education.</w:t>
      </w:r>
    </w:p>
    <w:p w:rsidR="008B48FD" w:rsidRPr="00387E12" w:rsidRDefault="00F1309E" w:rsidP="008B48FD">
      <w:pPr>
        <w:widowControl w:val="0"/>
        <w:autoSpaceDE w:val="0"/>
        <w:autoSpaceDN w:val="0"/>
        <w:adjustRightInd w:val="0"/>
        <w:ind w:left="480" w:hanging="480"/>
      </w:pPr>
      <w:proofErr w:type="spellStart"/>
      <w:r w:rsidRPr="00387E12">
        <w:t>Braidotti</w:t>
      </w:r>
      <w:proofErr w:type="spellEnd"/>
      <w:r w:rsidRPr="00387E12">
        <w:t xml:space="preserve">, </w:t>
      </w:r>
      <w:proofErr w:type="spellStart"/>
      <w:r w:rsidRPr="00387E12">
        <w:t>R</w:t>
      </w:r>
      <w:r w:rsidR="00EB07F2">
        <w:t>osi</w:t>
      </w:r>
      <w:proofErr w:type="spellEnd"/>
      <w:r w:rsidRPr="00387E12">
        <w:t>. 2014.</w:t>
      </w:r>
      <w:r w:rsidR="008B48FD" w:rsidRPr="00387E12">
        <w:t xml:space="preserve"> “Writing as a Nomadic Subject.” </w:t>
      </w:r>
      <w:r w:rsidR="008B48FD" w:rsidRPr="00387E12">
        <w:rPr>
          <w:i/>
        </w:rPr>
        <w:t>Comparative Critical Studies</w:t>
      </w:r>
      <w:r w:rsidR="008B48FD" w:rsidRPr="00387E12">
        <w:t xml:space="preserve"> 11(2-3)</w:t>
      </w:r>
      <w:proofErr w:type="gramStart"/>
      <w:r w:rsidR="00FD3B29">
        <w:t>:</w:t>
      </w:r>
      <w:r w:rsidR="008B48FD" w:rsidRPr="00387E12">
        <w:t>163</w:t>
      </w:r>
      <w:proofErr w:type="gramEnd"/>
      <w:r w:rsidR="008B48FD" w:rsidRPr="00387E12">
        <w:t>-184.</w:t>
      </w:r>
    </w:p>
    <w:p w:rsidR="008B48FD" w:rsidRPr="00387E12" w:rsidRDefault="00F1309E" w:rsidP="008B48FD">
      <w:pPr>
        <w:widowControl w:val="0"/>
        <w:autoSpaceDE w:val="0"/>
        <w:autoSpaceDN w:val="0"/>
        <w:adjustRightInd w:val="0"/>
        <w:ind w:left="480" w:hanging="480"/>
      </w:pPr>
      <w:r w:rsidRPr="00387E12">
        <w:t>Burnard, P</w:t>
      </w:r>
      <w:r w:rsidR="00EB07F2">
        <w:t>amela</w:t>
      </w:r>
      <w:r w:rsidRPr="00387E12">
        <w:t xml:space="preserve">, and </w:t>
      </w:r>
      <w:r w:rsidR="00EB07F2">
        <w:t xml:space="preserve">Mandy </w:t>
      </w:r>
      <w:r w:rsidRPr="00387E12">
        <w:t>Swann. 2010.</w:t>
      </w:r>
      <w:r w:rsidR="008B48FD" w:rsidRPr="00387E12">
        <w:t xml:space="preserve"> “Pupil Perception of Learning with Artists: A New Order of Experience?</w:t>
      </w:r>
      <w:r w:rsidR="00FD3B29">
        <w:t>”</w:t>
      </w:r>
      <w:r w:rsidR="008B48FD" w:rsidRPr="00387E12">
        <w:t xml:space="preserve"> </w:t>
      </w:r>
      <w:r w:rsidR="008B48FD" w:rsidRPr="004840A3">
        <w:rPr>
          <w:i/>
        </w:rPr>
        <w:t>Thinking Skills and Creativity</w:t>
      </w:r>
      <w:r w:rsidR="008B48FD" w:rsidRPr="00387E12">
        <w:t xml:space="preserve"> 5 (2)</w:t>
      </w:r>
      <w:proofErr w:type="gramStart"/>
      <w:r w:rsidR="008B48FD" w:rsidRPr="00387E12">
        <w:t>:70</w:t>
      </w:r>
      <w:proofErr w:type="gramEnd"/>
      <w:r w:rsidR="008B48FD" w:rsidRPr="00387E12">
        <w:t>–82.</w:t>
      </w:r>
    </w:p>
    <w:p w:rsidR="008B48FD" w:rsidRPr="00387E12" w:rsidRDefault="00F1309E" w:rsidP="008B48FD">
      <w:pPr>
        <w:widowControl w:val="0"/>
        <w:autoSpaceDE w:val="0"/>
        <w:autoSpaceDN w:val="0"/>
        <w:adjustRightInd w:val="0"/>
        <w:ind w:left="480" w:hanging="480"/>
      </w:pPr>
      <w:r w:rsidRPr="00387E12">
        <w:t>Burnard</w:t>
      </w:r>
      <w:r w:rsidR="008B48FD" w:rsidRPr="00387E12">
        <w:t>, P</w:t>
      </w:r>
      <w:r w:rsidR="00EB07F2">
        <w:t>amela</w:t>
      </w:r>
      <w:proofErr w:type="gramStart"/>
      <w:r w:rsidR="00EB07F2">
        <w:t xml:space="preserve">, </w:t>
      </w:r>
      <w:r w:rsidR="008B48FD" w:rsidRPr="00387E12">
        <w:t xml:space="preserve"> </w:t>
      </w:r>
      <w:r w:rsidR="009B05CD">
        <w:t>Carol</w:t>
      </w:r>
      <w:proofErr w:type="gramEnd"/>
      <w:r w:rsidR="009B05CD">
        <w:t xml:space="preserve"> </w:t>
      </w:r>
      <w:r w:rsidR="008B48FD" w:rsidRPr="00387E12">
        <w:t>Holliday, S</w:t>
      </w:r>
      <w:r w:rsidR="009B05CD">
        <w:t>usanne</w:t>
      </w:r>
      <w:r w:rsidR="008B48FD" w:rsidRPr="00387E12">
        <w:t xml:space="preserve"> </w:t>
      </w:r>
      <w:proofErr w:type="spellStart"/>
      <w:r w:rsidR="008B48FD" w:rsidRPr="00387E12">
        <w:t>Jasilek</w:t>
      </w:r>
      <w:proofErr w:type="spellEnd"/>
      <w:r w:rsidR="008B48FD" w:rsidRPr="00387E12">
        <w:t xml:space="preserve">, and </w:t>
      </w:r>
      <w:proofErr w:type="spellStart"/>
      <w:r w:rsidR="008B48FD" w:rsidRPr="00387E12">
        <w:t>A</w:t>
      </w:r>
      <w:r w:rsidR="009B05CD">
        <w:t>frodita</w:t>
      </w:r>
      <w:proofErr w:type="spellEnd"/>
      <w:r w:rsidR="008B48FD" w:rsidRPr="00387E12">
        <w:t xml:space="preserve"> </w:t>
      </w:r>
      <w:proofErr w:type="spellStart"/>
      <w:r w:rsidR="008B48FD" w:rsidRPr="00387E12">
        <w:t>Nikolova</w:t>
      </w:r>
      <w:proofErr w:type="spellEnd"/>
      <w:r w:rsidR="008B48FD" w:rsidRPr="00387E12">
        <w:t xml:space="preserve">. 2015. “Artists and Higher Education Partnerships: A Living Enquiry.” </w:t>
      </w:r>
      <w:r w:rsidR="008B48FD" w:rsidRPr="00387E12">
        <w:rPr>
          <w:i/>
        </w:rPr>
        <w:t>Education Journal</w:t>
      </w:r>
      <w:r w:rsidR="008B48FD" w:rsidRPr="00387E12">
        <w:t xml:space="preserve"> 4 (26)</w:t>
      </w:r>
      <w:proofErr w:type="gramStart"/>
      <w:r w:rsidR="008B48FD" w:rsidRPr="00387E12">
        <w:t>:98</w:t>
      </w:r>
      <w:proofErr w:type="gramEnd"/>
      <w:r w:rsidR="008B48FD" w:rsidRPr="00387E12">
        <w:t>–105.</w:t>
      </w:r>
    </w:p>
    <w:p w:rsidR="008B48FD" w:rsidRPr="00387E12" w:rsidRDefault="00F1309E" w:rsidP="008B48FD">
      <w:pPr>
        <w:widowControl w:val="0"/>
        <w:autoSpaceDE w:val="0"/>
        <w:autoSpaceDN w:val="0"/>
        <w:adjustRightInd w:val="0"/>
        <w:ind w:left="480" w:hanging="480"/>
      </w:pPr>
      <w:r w:rsidRPr="00387E12">
        <w:t>Burnard</w:t>
      </w:r>
      <w:r w:rsidR="008B48FD" w:rsidRPr="00387E12">
        <w:t>, P</w:t>
      </w:r>
      <w:r w:rsidR="009B05CD">
        <w:t>amela</w:t>
      </w:r>
      <w:r w:rsidR="008B48FD" w:rsidRPr="00387E12">
        <w:t>, T</w:t>
      </w:r>
      <w:r w:rsidR="009B05CD">
        <w:t>atyana</w:t>
      </w:r>
      <w:r w:rsidR="008B48FD" w:rsidRPr="00387E12">
        <w:t xml:space="preserve"> </w:t>
      </w:r>
      <w:proofErr w:type="spellStart"/>
      <w:r w:rsidR="008B48FD" w:rsidRPr="00387E12">
        <w:t>Dragovic</w:t>
      </w:r>
      <w:proofErr w:type="spellEnd"/>
      <w:r w:rsidR="008B48FD" w:rsidRPr="00387E12">
        <w:t xml:space="preserve">, </w:t>
      </w:r>
      <w:proofErr w:type="spellStart"/>
      <w:r w:rsidR="008B48FD" w:rsidRPr="00387E12">
        <w:t>S</w:t>
      </w:r>
      <w:r w:rsidR="009B05CD">
        <w:t>usanen</w:t>
      </w:r>
      <w:proofErr w:type="spellEnd"/>
      <w:r w:rsidR="008B48FD" w:rsidRPr="00387E12">
        <w:t xml:space="preserve"> </w:t>
      </w:r>
      <w:proofErr w:type="spellStart"/>
      <w:r w:rsidR="008B48FD" w:rsidRPr="00387E12">
        <w:t>Jasilek</w:t>
      </w:r>
      <w:proofErr w:type="spellEnd"/>
      <w:r w:rsidR="008B48FD" w:rsidRPr="00387E12">
        <w:t xml:space="preserve">, </w:t>
      </w:r>
      <w:proofErr w:type="spellStart"/>
      <w:r w:rsidR="008B48FD" w:rsidRPr="00387E12">
        <w:t>K</w:t>
      </w:r>
      <w:r w:rsidR="009B05CD">
        <w:t>ristof</w:t>
      </w:r>
      <w:proofErr w:type="spellEnd"/>
      <w:r w:rsidR="008B48FD" w:rsidRPr="00387E12">
        <w:t xml:space="preserve"> </w:t>
      </w:r>
      <w:proofErr w:type="spellStart"/>
      <w:r w:rsidR="008B48FD" w:rsidRPr="00387E12">
        <w:t>Fenyvesi</w:t>
      </w:r>
      <w:proofErr w:type="spellEnd"/>
      <w:r w:rsidR="008B48FD" w:rsidRPr="00387E12">
        <w:t>, L</w:t>
      </w:r>
      <w:r w:rsidR="009B05CD">
        <w:t>uke</w:t>
      </w:r>
      <w:r w:rsidR="008B48FD" w:rsidRPr="00387E12">
        <w:t xml:space="preserve"> Rolls, A</w:t>
      </w:r>
      <w:r w:rsidR="009B05CD">
        <w:t>imee</w:t>
      </w:r>
      <w:r w:rsidR="008B48FD" w:rsidRPr="00387E12">
        <w:t xml:space="preserve"> </w:t>
      </w:r>
      <w:proofErr w:type="spellStart"/>
      <w:r w:rsidR="008B48FD" w:rsidRPr="00387E12">
        <w:t>Durning</w:t>
      </w:r>
      <w:proofErr w:type="spellEnd"/>
      <w:proofErr w:type="gramStart"/>
      <w:r w:rsidR="008B48FD" w:rsidRPr="00387E12">
        <w:t>,  and</w:t>
      </w:r>
      <w:proofErr w:type="gramEnd"/>
      <w:r w:rsidR="008B48FD" w:rsidRPr="00387E12">
        <w:t xml:space="preserve"> J</w:t>
      </w:r>
      <w:r w:rsidR="009B05CD">
        <w:t>ames</w:t>
      </w:r>
      <w:r w:rsidR="008B48FD" w:rsidRPr="00387E12">
        <w:t xml:space="preserve"> </w:t>
      </w:r>
      <w:proofErr w:type="spellStart"/>
      <w:r w:rsidR="008B48FD" w:rsidRPr="00387E12">
        <w:t>Biddulph</w:t>
      </w:r>
      <w:proofErr w:type="spellEnd"/>
      <w:r w:rsidR="008B48FD" w:rsidRPr="00387E12">
        <w:t xml:space="preserve">. </w:t>
      </w:r>
      <w:proofErr w:type="gramStart"/>
      <w:r w:rsidR="008B48FD" w:rsidRPr="00387E12">
        <w:t>2017, in review.</w:t>
      </w:r>
      <w:proofErr w:type="gramEnd"/>
      <w:r w:rsidR="008B48FD" w:rsidRPr="00387E12">
        <w:t xml:space="preserve"> </w:t>
      </w:r>
      <w:r w:rsidR="00FD3B29">
        <w:t>“</w:t>
      </w:r>
      <w:r w:rsidR="008B48FD" w:rsidRPr="004840A3">
        <w:t xml:space="preserve">The Art of Creating Possibility Spaces for Fostering </w:t>
      </w:r>
      <w:proofErr w:type="gramStart"/>
      <w:r w:rsidR="008B48FD" w:rsidRPr="004840A3">
        <w:t>STE(</w:t>
      </w:r>
      <w:proofErr w:type="gramEnd"/>
      <w:r w:rsidR="008B48FD" w:rsidRPr="004840A3">
        <w:t>A)M Practices in Primary Education</w:t>
      </w:r>
      <w:r w:rsidR="00FD3B29">
        <w:t xml:space="preserve">.” In </w:t>
      </w:r>
      <w:r w:rsidR="00FD3B29" w:rsidRPr="00387E12">
        <w:rPr>
          <w:i/>
          <w:color w:val="262626"/>
        </w:rPr>
        <w:t>Arts-based Methods in Education Around the World</w:t>
      </w:r>
      <w:r w:rsidR="00FD3B29">
        <w:rPr>
          <w:color w:val="262626"/>
        </w:rPr>
        <w:t xml:space="preserve">, </w:t>
      </w:r>
      <w:r w:rsidR="00FD3B29">
        <w:t>edited by</w:t>
      </w:r>
      <w:r w:rsidR="00FD3B29">
        <w:rPr>
          <w:color w:val="262626"/>
        </w:rPr>
        <w:t xml:space="preserve"> </w:t>
      </w:r>
      <w:r w:rsidR="008B48FD" w:rsidRPr="00387E12">
        <w:rPr>
          <w:color w:val="262626"/>
        </w:rPr>
        <w:t>T</w:t>
      </w:r>
      <w:r w:rsidR="00FD3B29">
        <w:rPr>
          <w:color w:val="262626"/>
        </w:rPr>
        <w:t>atiana</w:t>
      </w:r>
      <w:r w:rsidR="008B48FD" w:rsidRPr="00387E12">
        <w:rPr>
          <w:color w:val="262626"/>
        </w:rPr>
        <w:t xml:space="preserve"> </w:t>
      </w:r>
      <w:proofErr w:type="spellStart"/>
      <w:r w:rsidR="008B48FD" w:rsidRPr="00387E12">
        <w:rPr>
          <w:color w:val="262626"/>
        </w:rPr>
        <w:t>Chemi</w:t>
      </w:r>
      <w:proofErr w:type="spellEnd"/>
      <w:r w:rsidR="008B48FD" w:rsidRPr="00387E12">
        <w:rPr>
          <w:color w:val="262626"/>
        </w:rPr>
        <w:t xml:space="preserve"> and </w:t>
      </w:r>
      <w:proofErr w:type="spellStart"/>
      <w:r w:rsidR="008B48FD" w:rsidRPr="00387E12">
        <w:rPr>
          <w:color w:val="262626"/>
        </w:rPr>
        <w:t>X</w:t>
      </w:r>
      <w:r w:rsidR="00FD3B29">
        <w:rPr>
          <w:color w:val="262626"/>
        </w:rPr>
        <w:t>iangyun</w:t>
      </w:r>
      <w:proofErr w:type="spellEnd"/>
      <w:r w:rsidR="008B48FD" w:rsidRPr="00387E12">
        <w:rPr>
          <w:color w:val="262626"/>
        </w:rPr>
        <w:t xml:space="preserve"> Du</w:t>
      </w:r>
      <w:r w:rsidR="00FD3B29">
        <w:rPr>
          <w:color w:val="262626"/>
        </w:rPr>
        <w:t>, xx-xx. Denmark:</w:t>
      </w:r>
      <w:r w:rsidR="008B48FD" w:rsidRPr="00387E12">
        <w:rPr>
          <w:color w:val="262626"/>
        </w:rPr>
        <w:t xml:space="preserve"> River Publishers.</w:t>
      </w:r>
    </w:p>
    <w:p w:rsidR="008B48FD" w:rsidRPr="00387E12" w:rsidRDefault="00F1309E" w:rsidP="008B48FD">
      <w:pPr>
        <w:widowControl w:val="0"/>
        <w:autoSpaceDE w:val="0"/>
        <w:autoSpaceDN w:val="0"/>
        <w:adjustRightInd w:val="0"/>
        <w:ind w:left="480" w:hanging="480"/>
      </w:pPr>
      <w:proofErr w:type="gramStart"/>
      <w:r w:rsidRPr="00387E12">
        <w:t>Butler-</w:t>
      </w:r>
      <w:proofErr w:type="spellStart"/>
      <w:r w:rsidRPr="00387E12">
        <w:t>Kisber</w:t>
      </w:r>
      <w:proofErr w:type="spellEnd"/>
      <w:r w:rsidRPr="00387E12">
        <w:t>, L</w:t>
      </w:r>
      <w:r w:rsidR="009B05CD">
        <w:t>ynn</w:t>
      </w:r>
      <w:r w:rsidRPr="00387E12">
        <w:t>.</w:t>
      </w:r>
      <w:proofErr w:type="gramEnd"/>
      <w:r w:rsidRPr="00387E12">
        <w:t xml:space="preserve"> 2010.</w:t>
      </w:r>
      <w:r w:rsidR="008B48FD" w:rsidRPr="00387E12">
        <w:t xml:space="preserve"> “Qualitative Inquiry: Thematic, Narrative and Arts-Informed Perspectives.” London SAGE.</w:t>
      </w:r>
    </w:p>
    <w:p w:rsidR="008B48FD" w:rsidRPr="00387E12" w:rsidRDefault="00F1309E" w:rsidP="008B48FD">
      <w:pPr>
        <w:widowControl w:val="0"/>
        <w:autoSpaceDE w:val="0"/>
        <w:autoSpaceDN w:val="0"/>
        <w:adjustRightInd w:val="0"/>
        <w:ind w:left="480" w:hanging="480"/>
      </w:pPr>
      <w:r w:rsidRPr="00387E12">
        <w:t xml:space="preserve">Connelly, </w:t>
      </w:r>
      <w:r w:rsidR="009B05CD">
        <w:t>Michael</w:t>
      </w:r>
      <w:r w:rsidRPr="00387E12">
        <w:t>, and D</w:t>
      </w:r>
      <w:r w:rsidR="009B05CD">
        <w:t>.</w:t>
      </w:r>
      <w:r w:rsidRPr="00387E12">
        <w:t xml:space="preserve"> J</w:t>
      </w:r>
      <w:r w:rsidR="009B05CD">
        <w:t>ean</w:t>
      </w:r>
      <w:r w:rsidRPr="00387E12">
        <w:t xml:space="preserve"> </w:t>
      </w:r>
      <w:proofErr w:type="spellStart"/>
      <w:r w:rsidRPr="00387E12">
        <w:t>Clandinin</w:t>
      </w:r>
      <w:proofErr w:type="spellEnd"/>
      <w:r w:rsidRPr="00387E12">
        <w:t>. 1990.</w:t>
      </w:r>
      <w:r w:rsidR="008B48FD" w:rsidRPr="00387E12">
        <w:t xml:space="preserve"> “Stories of Experience and Narrative Inquiry.” </w:t>
      </w:r>
      <w:r w:rsidR="008B48FD" w:rsidRPr="00387E12">
        <w:rPr>
          <w:i/>
        </w:rPr>
        <w:t>Educational Researcher</w:t>
      </w:r>
      <w:r w:rsidR="008B48FD" w:rsidRPr="00387E12">
        <w:t xml:space="preserve"> 19 (5): 2–14.</w:t>
      </w:r>
    </w:p>
    <w:p w:rsidR="008B48FD" w:rsidRPr="00387E12" w:rsidRDefault="00F1309E" w:rsidP="008B48FD">
      <w:pPr>
        <w:widowControl w:val="0"/>
        <w:autoSpaceDE w:val="0"/>
        <w:autoSpaceDN w:val="0"/>
        <w:adjustRightInd w:val="0"/>
        <w:ind w:left="480" w:hanging="480"/>
      </w:pPr>
      <w:proofErr w:type="spellStart"/>
      <w:r w:rsidRPr="00387E12">
        <w:t>Damasio</w:t>
      </w:r>
      <w:proofErr w:type="spellEnd"/>
      <w:r w:rsidRPr="00387E12">
        <w:t>, A</w:t>
      </w:r>
      <w:r w:rsidR="009B05CD">
        <w:t>ntonio</w:t>
      </w:r>
      <w:r w:rsidRPr="00387E12">
        <w:t>. 2012.</w:t>
      </w:r>
      <w:r w:rsidR="008B48FD" w:rsidRPr="00387E12">
        <w:t xml:space="preserve"> </w:t>
      </w:r>
      <w:r w:rsidR="008B48FD" w:rsidRPr="00387E12">
        <w:rPr>
          <w:i/>
        </w:rPr>
        <w:t>Self Comes to Mind: Constructing the Conscious Brain.</w:t>
      </w:r>
      <w:r w:rsidR="008B48FD" w:rsidRPr="00387E12">
        <w:t xml:space="preserve"> London: Vintage Books.</w:t>
      </w:r>
    </w:p>
    <w:p w:rsidR="008B48FD" w:rsidRPr="00387E12" w:rsidRDefault="00F1309E" w:rsidP="008B48FD">
      <w:pPr>
        <w:widowControl w:val="0"/>
        <w:autoSpaceDE w:val="0"/>
        <w:autoSpaceDN w:val="0"/>
        <w:adjustRightInd w:val="0"/>
        <w:ind w:left="480" w:hanging="480"/>
      </w:pPr>
      <w:r w:rsidRPr="00387E12">
        <w:t>Ellsworth, E</w:t>
      </w:r>
      <w:r w:rsidR="009B05CD">
        <w:t>lizabeth</w:t>
      </w:r>
      <w:r w:rsidRPr="00387E12">
        <w:t>. 199</w:t>
      </w:r>
      <w:r w:rsidR="00CC4973" w:rsidRPr="00387E12">
        <w:t>7</w:t>
      </w:r>
      <w:r w:rsidRPr="00387E12">
        <w:t>.</w:t>
      </w:r>
      <w:r w:rsidR="008B48FD" w:rsidRPr="00387E12">
        <w:t xml:space="preserve"> </w:t>
      </w:r>
      <w:r w:rsidR="008B48FD" w:rsidRPr="00387E12">
        <w:rPr>
          <w:i/>
        </w:rPr>
        <w:t>Teaching Positions: Difference, Pedagogy and the Power of Address.</w:t>
      </w:r>
      <w:r w:rsidR="008B48FD" w:rsidRPr="00387E12">
        <w:t xml:space="preserve"> New York, NY: Teachers College Press.</w:t>
      </w:r>
    </w:p>
    <w:p w:rsidR="008B48FD" w:rsidRPr="00387E12" w:rsidRDefault="00F1309E" w:rsidP="008B48FD">
      <w:pPr>
        <w:widowControl w:val="0"/>
        <w:autoSpaceDE w:val="0"/>
        <w:autoSpaceDN w:val="0"/>
        <w:adjustRightInd w:val="0"/>
        <w:ind w:left="480" w:hanging="480"/>
      </w:pPr>
      <w:r w:rsidRPr="00387E12">
        <w:t>Ellsworth, E</w:t>
      </w:r>
      <w:r w:rsidR="009B05CD">
        <w:t>lizabeth</w:t>
      </w:r>
      <w:r w:rsidRPr="00387E12">
        <w:t>. 2005.</w:t>
      </w:r>
      <w:r w:rsidR="008B48FD" w:rsidRPr="00387E12">
        <w:t xml:space="preserve"> </w:t>
      </w:r>
      <w:r w:rsidR="008B48FD" w:rsidRPr="00387E12">
        <w:rPr>
          <w:i/>
        </w:rPr>
        <w:t>Places of Learning: Media, Architecture, Pedagogy.</w:t>
      </w:r>
      <w:r w:rsidR="008B48FD" w:rsidRPr="00387E12">
        <w:t xml:space="preserve"> New York: </w:t>
      </w:r>
      <w:proofErr w:type="spellStart"/>
      <w:r w:rsidR="008B48FD" w:rsidRPr="00387E12">
        <w:t>Routledge</w:t>
      </w:r>
      <w:proofErr w:type="spellEnd"/>
      <w:r w:rsidR="008B48FD" w:rsidRPr="00387E12">
        <w:t xml:space="preserve">. </w:t>
      </w:r>
    </w:p>
    <w:p w:rsidR="008B48FD" w:rsidRPr="00387E12" w:rsidRDefault="00F1309E" w:rsidP="008B48FD">
      <w:pPr>
        <w:widowControl w:val="0"/>
        <w:autoSpaceDE w:val="0"/>
        <w:autoSpaceDN w:val="0"/>
        <w:adjustRightInd w:val="0"/>
        <w:ind w:left="480" w:hanging="480"/>
      </w:pPr>
      <w:r w:rsidRPr="00387E12">
        <w:t xml:space="preserve">Ely, </w:t>
      </w:r>
      <w:r w:rsidR="009B05CD">
        <w:t>Margot,</w:t>
      </w:r>
      <w:r w:rsidRPr="00387E12">
        <w:t xml:space="preserve"> </w:t>
      </w:r>
      <w:r w:rsidR="009B05CD">
        <w:t xml:space="preserve">Ruth </w:t>
      </w:r>
      <w:proofErr w:type="spellStart"/>
      <w:r w:rsidRPr="00387E12">
        <w:t>Vinz</w:t>
      </w:r>
      <w:proofErr w:type="spellEnd"/>
      <w:r w:rsidRPr="00387E12">
        <w:t xml:space="preserve">, </w:t>
      </w:r>
      <w:r w:rsidR="009B05CD">
        <w:t xml:space="preserve">Maryann Downing, Margaret </w:t>
      </w:r>
      <w:proofErr w:type="spellStart"/>
      <w:r w:rsidR="009B05CD">
        <w:t>Anzul</w:t>
      </w:r>
      <w:proofErr w:type="spellEnd"/>
      <w:r w:rsidR="009B05CD">
        <w:t>.</w:t>
      </w:r>
      <w:r w:rsidRPr="00387E12">
        <w:t xml:space="preserve"> 1997.</w:t>
      </w:r>
      <w:r w:rsidR="008B48FD" w:rsidRPr="00387E12">
        <w:t xml:space="preserve"> </w:t>
      </w:r>
      <w:r w:rsidR="008B48FD" w:rsidRPr="00387E12">
        <w:rPr>
          <w:i/>
        </w:rPr>
        <w:t>On Writing Qualitative Research: Living by Words.</w:t>
      </w:r>
      <w:r w:rsidR="008B48FD" w:rsidRPr="00387E12">
        <w:t xml:space="preserve"> London: The </w:t>
      </w:r>
      <w:proofErr w:type="spellStart"/>
      <w:r w:rsidR="008B48FD" w:rsidRPr="00387E12">
        <w:t>Falmer</w:t>
      </w:r>
      <w:proofErr w:type="spellEnd"/>
      <w:r w:rsidR="008B48FD" w:rsidRPr="00387E12">
        <w:t xml:space="preserve"> Press.</w:t>
      </w:r>
    </w:p>
    <w:p w:rsidR="008B48FD" w:rsidRPr="00387E12" w:rsidRDefault="00F1309E" w:rsidP="008B48FD">
      <w:pPr>
        <w:widowControl w:val="0"/>
        <w:autoSpaceDE w:val="0"/>
        <w:autoSpaceDN w:val="0"/>
        <w:adjustRightInd w:val="0"/>
        <w:ind w:left="480" w:hanging="480"/>
      </w:pPr>
      <w:r w:rsidRPr="00387E12">
        <w:t>Foucault, M</w:t>
      </w:r>
      <w:r w:rsidR="00E41370">
        <w:t>ichel</w:t>
      </w:r>
      <w:r w:rsidRPr="00387E12">
        <w:t>. 1967.</w:t>
      </w:r>
      <w:r w:rsidR="008B48FD" w:rsidRPr="00387E12">
        <w:t xml:space="preserve"> </w:t>
      </w:r>
      <w:r w:rsidR="008B48FD" w:rsidRPr="00387E12">
        <w:rPr>
          <w:i/>
        </w:rPr>
        <w:t>Of Other Spaces, Heterotopias.</w:t>
      </w:r>
      <w:r w:rsidR="008B48FD" w:rsidRPr="00387E12">
        <w:t xml:space="preserve"> </w:t>
      </w:r>
      <w:proofErr w:type="gramStart"/>
      <w:r w:rsidR="008B48FD" w:rsidRPr="00387E12">
        <w:t>Available in English at http://foucault.info/documents/heteroTopia/foucault.heteroTopia.en.html</w:t>
      </w:r>
      <w:r w:rsidR="008B48FD" w:rsidRPr="00387E12">
        <w:rPr>
          <w:rStyle w:val="st"/>
        </w:rPr>
        <w:t xml:space="preserve"> [accessed30September2012]</w:t>
      </w:r>
      <w:r w:rsidR="008B48FD" w:rsidRPr="00387E12">
        <w:t>.</w:t>
      </w:r>
      <w:proofErr w:type="gramEnd"/>
    </w:p>
    <w:p w:rsidR="008B48FD" w:rsidRPr="00387E12" w:rsidRDefault="00F1309E" w:rsidP="008B48FD">
      <w:pPr>
        <w:widowControl w:val="0"/>
        <w:autoSpaceDE w:val="0"/>
        <w:autoSpaceDN w:val="0"/>
        <w:adjustRightInd w:val="0"/>
        <w:ind w:left="480" w:hanging="480"/>
      </w:pPr>
      <w:r w:rsidRPr="00387E12">
        <w:t>Galton, M</w:t>
      </w:r>
      <w:r w:rsidR="00E41370">
        <w:t>aurice</w:t>
      </w:r>
      <w:r w:rsidRPr="00387E12">
        <w:t>. 20</w:t>
      </w:r>
      <w:r w:rsidR="00D53292" w:rsidRPr="00387E12">
        <w:t>09</w:t>
      </w:r>
      <w:r w:rsidRPr="00387E12">
        <w:t>.</w:t>
      </w:r>
      <w:r w:rsidR="008B48FD" w:rsidRPr="00387E12">
        <w:t xml:space="preserve"> “Going with the Flow or back to Normal? The Impact of Creative Practitioners in Schools and Classrooms.” </w:t>
      </w:r>
      <w:proofErr w:type="gramStart"/>
      <w:r w:rsidR="008B48FD" w:rsidRPr="004840A3">
        <w:rPr>
          <w:i/>
        </w:rPr>
        <w:t>Research Papers in Education</w:t>
      </w:r>
      <w:r w:rsidR="008B48FD" w:rsidRPr="00387E12">
        <w:t xml:space="preserve"> 25 (4).</w:t>
      </w:r>
      <w:proofErr w:type="gramEnd"/>
      <w:r w:rsidR="008B48FD" w:rsidRPr="00387E12">
        <w:t xml:space="preserve"> http://dx.doi/org/10.1080/02671520903082429</w:t>
      </w:r>
      <w:proofErr w:type="gramStart"/>
      <w:r w:rsidR="008B48FD" w:rsidRPr="00387E12">
        <w:t>..</w:t>
      </w:r>
      <w:proofErr w:type="gramEnd"/>
    </w:p>
    <w:p w:rsidR="008B48FD" w:rsidRPr="00387E12" w:rsidRDefault="00F1309E" w:rsidP="008B48FD">
      <w:pPr>
        <w:widowControl w:val="0"/>
        <w:autoSpaceDE w:val="0"/>
        <w:autoSpaceDN w:val="0"/>
        <w:adjustRightInd w:val="0"/>
        <w:ind w:left="480" w:hanging="480"/>
      </w:pPr>
      <w:proofErr w:type="spellStart"/>
      <w:r w:rsidRPr="00387E12">
        <w:t>Gatens</w:t>
      </w:r>
      <w:proofErr w:type="spellEnd"/>
      <w:r w:rsidRPr="00387E12">
        <w:t>, M</w:t>
      </w:r>
      <w:r w:rsidR="004C1380">
        <w:t>oira</w:t>
      </w:r>
      <w:r w:rsidRPr="00387E12">
        <w:t>. 1996.</w:t>
      </w:r>
      <w:r w:rsidR="008B48FD" w:rsidRPr="00387E12">
        <w:t xml:space="preserve"> </w:t>
      </w:r>
      <w:r w:rsidR="008B48FD" w:rsidRPr="00387E12">
        <w:rPr>
          <w:i/>
        </w:rPr>
        <w:t>Imaginary Bodies: Ethics, Power and Corporeality</w:t>
      </w:r>
      <w:r w:rsidR="008B48FD" w:rsidRPr="00387E12">
        <w:t xml:space="preserve">” London: </w:t>
      </w:r>
      <w:proofErr w:type="spellStart"/>
      <w:r w:rsidR="008B48FD" w:rsidRPr="00387E12">
        <w:t>Routledge</w:t>
      </w:r>
      <w:proofErr w:type="spellEnd"/>
      <w:r w:rsidR="008B48FD" w:rsidRPr="00387E12">
        <w:t>.</w:t>
      </w:r>
    </w:p>
    <w:p w:rsidR="008B48FD" w:rsidRPr="00387E12" w:rsidRDefault="00F1309E" w:rsidP="008B48FD">
      <w:pPr>
        <w:ind w:left="475" w:hanging="475"/>
      </w:pPr>
      <w:proofErr w:type="spellStart"/>
      <w:r w:rsidRPr="00387E12">
        <w:t>Gouzousais</w:t>
      </w:r>
      <w:proofErr w:type="spellEnd"/>
      <w:r w:rsidRPr="00387E12">
        <w:t>, P</w:t>
      </w:r>
      <w:r w:rsidR="004C1380">
        <w:t>eter</w:t>
      </w:r>
      <w:r w:rsidRPr="00387E12">
        <w:t>, R</w:t>
      </w:r>
      <w:r w:rsidR="004C1380">
        <w:t>ita</w:t>
      </w:r>
      <w:r w:rsidRPr="00387E12">
        <w:t xml:space="preserve"> Irwin, E</w:t>
      </w:r>
      <w:r w:rsidR="004C1380">
        <w:t>mily</w:t>
      </w:r>
      <w:r w:rsidRPr="00387E12">
        <w:t xml:space="preserve"> Miles, and A</w:t>
      </w:r>
      <w:r w:rsidR="004C1380">
        <w:t>lexandra</w:t>
      </w:r>
      <w:r w:rsidRPr="00387E12">
        <w:t xml:space="preserve"> Gordon. 2013.</w:t>
      </w:r>
      <w:r w:rsidR="008B48FD" w:rsidRPr="00387E12">
        <w:t xml:space="preserve"> “Commitments to a Community of Artistic Inquiry: Becoming Pedagogical through A/r/</w:t>
      </w:r>
      <w:proofErr w:type="spellStart"/>
      <w:r w:rsidR="008B48FD" w:rsidRPr="00387E12">
        <w:t>tography</w:t>
      </w:r>
      <w:proofErr w:type="spellEnd"/>
      <w:r w:rsidR="008B48FD" w:rsidRPr="00387E12">
        <w:t xml:space="preserve"> in Teacher Education”.</w:t>
      </w:r>
      <w:r w:rsidR="008B48FD" w:rsidRPr="00387E12">
        <w:rPr>
          <w:i/>
        </w:rPr>
        <w:t xml:space="preserve"> </w:t>
      </w:r>
      <w:proofErr w:type="gramStart"/>
      <w:r w:rsidR="008B48FD" w:rsidRPr="00387E12">
        <w:rPr>
          <w:i/>
        </w:rPr>
        <w:t>International</w:t>
      </w:r>
      <w:r w:rsidR="008B48FD" w:rsidRPr="00387E12">
        <w:t xml:space="preserve"> </w:t>
      </w:r>
      <w:r w:rsidR="008B48FD" w:rsidRPr="00387E12">
        <w:rPr>
          <w:i/>
        </w:rPr>
        <w:t>Journal of Education and the Arts</w:t>
      </w:r>
      <w:r w:rsidR="00FD3B29">
        <w:rPr>
          <w:i/>
        </w:rPr>
        <w:t xml:space="preserve"> </w:t>
      </w:r>
      <w:r w:rsidR="008B48FD" w:rsidRPr="00387E12">
        <w:t>(14).</w:t>
      </w:r>
      <w:proofErr w:type="gramEnd"/>
      <w:r w:rsidR="008B48FD" w:rsidRPr="00387E12">
        <w:t xml:space="preserve"> http://www.ijea.org/v14/html</w:t>
      </w:r>
    </w:p>
    <w:p w:rsidR="008B48FD" w:rsidRPr="00387E12" w:rsidRDefault="00F1309E" w:rsidP="008B48FD">
      <w:pPr>
        <w:widowControl w:val="0"/>
        <w:autoSpaceDE w:val="0"/>
        <w:autoSpaceDN w:val="0"/>
        <w:adjustRightInd w:val="0"/>
        <w:ind w:left="480" w:hanging="480"/>
      </w:pPr>
      <w:r w:rsidRPr="00387E12">
        <w:t>Green, M</w:t>
      </w:r>
      <w:r w:rsidR="004C1380">
        <w:t>axine</w:t>
      </w:r>
      <w:r w:rsidRPr="00387E12">
        <w:t>. 2001.</w:t>
      </w:r>
      <w:r w:rsidR="008B48FD" w:rsidRPr="00387E12">
        <w:t xml:space="preserve"> </w:t>
      </w:r>
      <w:r w:rsidR="008B48FD" w:rsidRPr="00387E12">
        <w:rPr>
          <w:i/>
        </w:rPr>
        <w:t>Variations on a Blue Guitar</w:t>
      </w:r>
      <w:r w:rsidR="008B48FD" w:rsidRPr="00387E12">
        <w:t xml:space="preserve"> New York, NY: Teachers College Press.</w:t>
      </w:r>
    </w:p>
    <w:p w:rsidR="008B48FD" w:rsidRPr="00387E12" w:rsidRDefault="00F1309E" w:rsidP="008B48FD">
      <w:pPr>
        <w:widowControl w:val="0"/>
        <w:autoSpaceDE w:val="0"/>
        <w:autoSpaceDN w:val="0"/>
        <w:adjustRightInd w:val="0"/>
        <w:ind w:left="480" w:hanging="480"/>
      </w:pPr>
      <w:r w:rsidRPr="00387E12">
        <w:t>Greene, M</w:t>
      </w:r>
      <w:r w:rsidR="004C1380">
        <w:t>axine</w:t>
      </w:r>
      <w:r w:rsidRPr="00387E12">
        <w:t>. 1994.</w:t>
      </w:r>
      <w:r w:rsidR="008B48FD" w:rsidRPr="00387E12">
        <w:t xml:space="preserve"> “Postmodernism and the Crisis of Representation.” English Education 26 (4): 206–19.</w:t>
      </w:r>
    </w:p>
    <w:p w:rsidR="008B48FD" w:rsidRPr="00387E12" w:rsidRDefault="00F1309E" w:rsidP="008B48FD">
      <w:pPr>
        <w:widowControl w:val="0"/>
        <w:autoSpaceDE w:val="0"/>
        <w:autoSpaceDN w:val="0"/>
        <w:adjustRightInd w:val="0"/>
        <w:ind w:left="480" w:hanging="480"/>
      </w:pPr>
      <w:proofErr w:type="spellStart"/>
      <w:r w:rsidRPr="00387E12">
        <w:t>Güler</w:t>
      </w:r>
      <w:proofErr w:type="spellEnd"/>
      <w:r w:rsidRPr="00387E12">
        <w:t xml:space="preserve">, </w:t>
      </w:r>
      <w:proofErr w:type="spellStart"/>
      <w:r w:rsidRPr="00387E12">
        <w:t>A</w:t>
      </w:r>
      <w:r w:rsidR="004C1380">
        <w:t>ra</w:t>
      </w:r>
      <w:proofErr w:type="spellEnd"/>
      <w:r w:rsidRPr="00387E12">
        <w:t>. 2017.</w:t>
      </w:r>
      <w:r w:rsidR="008B48FD" w:rsidRPr="00387E12">
        <w:t xml:space="preserve"> “Exploring A/r/</w:t>
      </w:r>
      <w:proofErr w:type="spellStart"/>
      <w:r w:rsidR="008B48FD" w:rsidRPr="00387E12">
        <w:t>tography</w:t>
      </w:r>
      <w:proofErr w:type="spellEnd"/>
      <w:r w:rsidR="008B48FD" w:rsidRPr="00387E12">
        <w:t xml:space="preserve"> in an Interdisciplinary Way: Touching Music in Visual Art Practices.” In Building </w:t>
      </w:r>
      <w:proofErr w:type="spellStart"/>
      <w:r w:rsidR="008B48FD" w:rsidRPr="00387E12">
        <w:t>Interdiscipinary</w:t>
      </w:r>
      <w:proofErr w:type="spellEnd"/>
      <w:r w:rsidR="008B48FD" w:rsidRPr="00387E12">
        <w:t xml:space="preserve"> and Intercultural Bridges: Where Practice Meets </w:t>
      </w:r>
      <w:r w:rsidR="008B48FD" w:rsidRPr="00387E12">
        <w:lastRenderedPageBreak/>
        <w:t xml:space="preserve">Research and Theory, edited by P Burnard, V Ross, T </w:t>
      </w:r>
      <w:proofErr w:type="spellStart"/>
      <w:r w:rsidR="008B48FD" w:rsidRPr="00387E12">
        <w:t>Dragovic</w:t>
      </w:r>
      <w:proofErr w:type="spellEnd"/>
      <w:r w:rsidR="008B48FD" w:rsidRPr="00387E12">
        <w:t xml:space="preserve">, K Powel, H Minors, and </w:t>
      </w:r>
      <w:proofErr w:type="spellStart"/>
      <w:r w:rsidR="008B48FD" w:rsidRPr="00387E12">
        <w:t>and</w:t>
      </w:r>
      <w:proofErr w:type="spellEnd"/>
      <w:r w:rsidR="008B48FD" w:rsidRPr="00387E12">
        <w:t xml:space="preserve"> E. </w:t>
      </w:r>
      <w:proofErr w:type="spellStart"/>
      <w:r w:rsidR="008B48FD" w:rsidRPr="00387E12">
        <w:t>Mackinlay</w:t>
      </w:r>
      <w:proofErr w:type="spellEnd"/>
      <w:r w:rsidR="008B48FD" w:rsidRPr="00387E12">
        <w:t xml:space="preserve">. </w:t>
      </w:r>
      <w:proofErr w:type="gramStart"/>
      <w:r w:rsidR="008B48FD" w:rsidRPr="00387E12">
        <w:t>eBook</w:t>
      </w:r>
      <w:proofErr w:type="gramEnd"/>
      <w:r w:rsidR="008B48FD" w:rsidRPr="00387E12">
        <w:t>: BIBACC Publishing.</w:t>
      </w:r>
    </w:p>
    <w:p w:rsidR="008B48FD" w:rsidRPr="00387E12" w:rsidRDefault="00F1309E" w:rsidP="008B48FD">
      <w:pPr>
        <w:widowControl w:val="0"/>
        <w:autoSpaceDE w:val="0"/>
        <w:autoSpaceDN w:val="0"/>
        <w:adjustRightInd w:val="0"/>
        <w:ind w:left="480" w:hanging="480"/>
      </w:pPr>
      <w:r w:rsidRPr="00387E12">
        <w:t>Irwin, R</w:t>
      </w:r>
      <w:r w:rsidR="004C1380">
        <w:t>ita</w:t>
      </w:r>
      <w:r w:rsidRPr="00387E12">
        <w:t>, R</w:t>
      </w:r>
      <w:r w:rsidR="004C1380">
        <w:t>uth</w:t>
      </w:r>
      <w:r w:rsidRPr="00387E12">
        <w:t xml:space="preserve"> Beer, S</w:t>
      </w:r>
      <w:r w:rsidR="004C1380">
        <w:t>tephanie</w:t>
      </w:r>
      <w:r w:rsidRPr="00387E12">
        <w:t xml:space="preserve"> </w:t>
      </w:r>
      <w:proofErr w:type="spellStart"/>
      <w:r w:rsidRPr="00387E12">
        <w:t>Springgay</w:t>
      </w:r>
      <w:proofErr w:type="spellEnd"/>
      <w:r w:rsidRPr="00387E12">
        <w:t>, K</w:t>
      </w:r>
      <w:r w:rsidR="004C1380">
        <w:t>it</w:t>
      </w:r>
      <w:r w:rsidRPr="00387E12">
        <w:t xml:space="preserve"> </w:t>
      </w:r>
      <w:proofErr w:type="spellStart"/>
      <w:r w:rsidRPr="00387E12">
        <w:t>Grauer</w:t>
      </w:r>
      <w:proofErr w:type="spellEnd"/>
      <w:r w:rsidRPr="00387E12">
        <w:t xml:space="preserve">, </w:t>
      </w:r>
      <w:proofErr w:type="spellStart"/>
      <w:r w:rsidRPr="00387E12">
        <w:t>G</w:t>
      </w:r>
      <w:r w:rsidR="004C1380">
        <w:t>u</w:t>
      </w:r>
      <w:proofErr w:type="spellEnd"/>
      <w:r w:rsidRPr="00387E12">
        <w:t xml:space="preserve"> </w:t>
      </w:r>
      <w:proofErr w:type="spellStart"/>
      <w:r w:rsidRPr="00387E12">
        <w:t>Xiong</w:t>
      </w:r>
      <w:proofErr w:type="spellEnd"/>
      <w:r w:rsidRPr="00387E12">
        <w:t>, and B</w:t>
      </w:r>
      <w:r w:rsidR="004C1380">
        <w:t>arbara</w:t>
      </w:r>
      <w:r w:rsidRPr="00387E12">
        <w:t xml:space="preserve"> Bickel. 2006.</w:t>
      </w:r>
      <w:r w:rsidR="008B48FD" w:rsidRPr="00387E12">
        <w:t xml:space="preserve"> “The </w:t>
      </w:r>
      <w:proofErr w:type="spellStart"/>
      <w:r w:rsidR="008B48FD" w:rsidRPr="00387E12">
        <w:t>Rhizomatic</w:t>
      </w:r>
      <w:proofErr w:type="spellEnd"/>
      <w:r w:rsidR="008B48FD" w:rsidRPr="00387E12">
        <w:t xml:space="preserve"> Relations of A/R/T/</w:t>
      </w:r>
      <w:proofErr w:type="spellStart"/>
      <w:r w:rsidR="008B48FD" w:rsidRPr="00387E12">
        <w:t>ography</w:t>
      </w:r>
      <w:proofErr w:type="spellEnd"/>
      <w:r w:rsidR="008B48FD" w:rsidRPr="00387E12">
        <w:t xml:space="preserve">.” </w:t>
      </w:r>
      <w:proofErr w:type="gramStart"/>
      <w:r w:rsidR="008B48FD" w:rsidRPr="00387E12">
        <w:rPr>
          <w:i/>
        </w:rPr>
        <w:t>Studies in Art Education.</w:t>
      </w:r>
      <w:proofErr w:type="gramEnd"/>
      <w:r w:rsidR="008B48FD" w:rsidRPr="00387E12">
        <w:rPr>
          <w:i/>
        </w:rPr>
        <w:t xml:space="preserve"> A Journal of Issues and Research</w:t>
      </w:r>
      <w:r w:rsidR="008B48FD" w:rsidRPr="00387E12">
        <w:t xml:space="preserve"> 48 (1): 70–88.</w:t>
      </w:r>
    </w:p>
    <w:p w:rsidR="008B48FD" w:rsidRPr="00387E12" w:rsidRDefault="00F1309E" w:rsidP="008B48FD">
      <w:pPr>
        <w:widowControl w:val="0"/>
        <w:autoSpaceDE w:val="0"/>
        <w:autoSpaceDN w:val="0"/>
        <w:adjustRightInd w:val="0"/>
        <w:ind w:left="480" w:hanging="480"/>
      </w:pPr>
      <w:r w:rsidRPr="00387E12">
        <w:t>Irwin, R</w:t>
      </w:r>
      <w:r w:rsidR="004C1380">
        <w:t>ita</w:t>
      </w:r>
      <w:r w:rsidRPr="00387E12">
        <w:t>, and A</w:t>
      </w:r>
      <w:r w:rsidR="004C1380">
        <w:t>lex</w:t>
      </w:r>
      <w:r w:rsidRPr="00387E12">
        <w:t xml:space="preserve"> de </w:t>
      </w:r>
      <w:proofErr w:type="spellStart"/>
      <w:r w:rsidRPr="00387E12">
        <w:t>Cosson</w:t>
      </w:r>
      <w:proofErr w:type="spellEnd"/>
      <w:r w:rsidRPr="00387E12">
        <w:t>. 2004.</w:t>
      </w:r>
      <w:r w:rsidR="008B48FD" w:rsidRPr="00387E12">
        <w:t xml:space="preserve"> </w:t>
      </w:r>
      <w:r w:rsidR="008B48FD" w:rsidRPr="00387E12">
        <w:rPr>
          <w:i/>
        </w:rPr>
        <w:t>A/r/t/</w:t>
      </w:r>
      <w:proofErr w:type="spellStart"/>
      <w:r w:rsidR="008B48FD" w:rsidRPr="00387E12">
        <w:rPr>
          <w:i/>
        </w:rPr>
        <w:t>ography</w:t>
      </w:r>
      <w:proofErr w:type="spellEnd"/>
      <w:r w:rsidR="008B48FD" w:rsidRPr="00387E12">
        <w:rPr>
          <w:i/>
        </w:rPr>
        <w:t>: Rendering Self through Arts-Based Living Inquiry.</w:t>
      </w:r>
      <w:r w:rsidR="008B48FD" w:rsidRPr="00387E12">
        <w:t xml:space="preserve"> Vancouver, BC: Pacific Educational Press.</w:t>
      </w:r>
    </w:p>
    <w:p w:rsidR="008B48FD" w:rsidRPr="00387E12" w:rsidRDefault="00F1309E" w:rsidP="008B48FD">
      <w:pPr>
        <w:widowControl w:val="0"/>
        <w:autoSpaceDE w:val="0"/>
        <w:autoSpaceDN w:val="0"/>
        <w:adjustRightInd w:val="0"/>
        <w:ind w:left="480" w:hanging="480"/>
      </w:pPr>
      <w:proofErr w:type="spellStart"/>
      <w:r w:rsidRPr="00387E12">
        <w:t>Jagodzinski</w:t>
      </w:r>
      <w:proofErr w:type="spellEnd"/>
      <w:r w:rsidRPr="00387E12">
        <w:t>, J</w:t>
      </w:r>
      <w:r w:rsidR="004C1380">
        <w:t>an</w:t>
      </w:r>
      <w:r w:rsidRPr="00387E12">
        <w:t>, and J</w:t>
      </w:r>
      <w:r w:rsidR="004C1380">
        <w:t>ason</w:t>
      </w:r>
      <w:r w:rsidRPr="00387E12">
        <w:t xml:space="preserve"> </w:t>
      </w:r>
      <w:proofErr w:type="spellStart"/>
      <w:r w:rsidRPr="00387E12">
        <w:t>Wallin</w:t>
      </w:r>
      <w:proofErr w:type="spellEnd"/>
      <w:r w:rsidRPr="00387E12">
        <w:t>. 2013.</w:t>
      </w:r>
      <w:r w:rsidR="008B48FD" w:rsidRPr="00387E12">
        <w:t xml:space="preserve"> </w:t>
      </w:r>
      <w:r w:rsidR="008B48FD" w:rsidRPr="00387E12">
        <w:rPr>
          <w:i/>
        </w:rPr>
        <w:t>Arts-Based Research: A Critique and a Proposal.</w:t>
      </w:r>
      <w:r w:rsidR="008B48FD" w:rsidRPr="00387E12">
        <w:t xml:space="preserve"> Rotterdam, The Netherlands: Sense Publishers.</w:t>
      </w:r>
    </w:p>
    <w:p w:rsidR="008B48FD" w:rsidRPr="00387E12" w:rsidRDefault="00F1309E" w:rsidP="008B48FD">
      <w:pPr>
        <w:widowControl w:val="0"/>
        <w:autoSpaceDE w:val="0"/>
        <w:autoSpaceDN w:val="0"/>
        <w:adjustRightInd w:val="0"/>
        <w:ind w:left="480" w:hanging="480"/>
      </w:pPr>
      <w:proofErr w:type="spellStart"/>
      <w:r w:rsidRPr="00387E12">
        <w:t>Kasemsap</w:t>
      </w:r>
      <w:proofErr w:type="spellEnd"/>
      <w:r w:rsidRPr="00387E12">
        <w:t xml:space="preserve">, </w:t>
      </w:r>
      <w:proofErr w:type="spellStart"/>
      <w:r w:rsidRPr="00387E12">
        <w:t>K</w:t>
      </w:r>
      <w:r w:rsidR="007D70C3">
        <w:t>ijpokin</w:t>
      </w:r>
      <w:proofErr w:type="spellEnd"/>
      <w:r w:rsidRPr="00387E12">
        <w:t>. 2017.</w:t>
      </w:r>
      <w:r w:rsidR="008B48FD" w:rsidRPr="00387E12">
        <w:t xml:space="preserve"> “Investigating the Roles of Neuroscience and Knowledge Management in Higher Education.” In </w:t>
      </w:r>
      <w:r w:rsidR="008B48FD" w:rsidRPr="004840A3">
        <w:rPr>
          <w:i/>
        </w:rPr>
        <w:t>Handbook of Research on Administration Policy and Leadership in Higher Education</w:t>
      </w:r>
      <w:r w:rsidR="008B48FD" w:rsidRPr="00387E12">
        <w:t xml:space="preserve">, edited by </w:t>
      </w:r>
      <w:proofErr w:type="spellStart"/>
      <w:r w:rsidR="008B48FD" w:rsidRPr="00387E12">
        <w:t>S</w:t>
      </w:r>
      <w:r w:rsidR="007D70C3">
        <w:t>iran</w:t>
      </w:r>
      <w:proofErr w:type="spellEnd"/>
      <w:r w:rsidR="008B48FD" w:rsidRPr="00387E12">
        <w:t xml:space="preserve"> </w:t>
      </w:r>
      <w:proofErr w:type="spellStart"/>
      <w:r w:rsidR="008B48FD" w:rsidRPr="00387E12">
        <w:t>Mukerji</w:t>
      </w:r>
      <w:proofErr w:type="spellEnd"/>
      <w:r w:rsidR="008B48FD" w:rsidRPr="00387E12">
        <w:t xml:space="preserve"> and </w:t>
      </w:r>
      <w:proofErr w:type="spellStart"/>
      <w:r w:rsidR="008B48FD" w:rsidRPr="00387E12">
        <w:t>P</w:t>
      </w:r>
      <w:r w:rsidR="007D70C3">
        <w:t>urnendu</w:t>
      </w:r>
      <w:proofErr w:type="spellEnd"/>
      <w:r w:rsidR="008B48FD" w:rsidRPr="00387E12">
        <w:t xml:space="preserve"> </w:t>
      </w:r>
      <w:proofErr w:type="spellStart"/>
      <w:r w:rsidR="008B48FD" w:rsidRPr="00387E12">
        <w:t>Tripathi</w:t>
      </w:r>
      <w:proofErr w:type="spellEnd"/>
      <w:r w:rsidR="008B48FD" w:rsidRPr="00387E12">
        <w:t xml:space="preserve">, 112–140. </w:t>
      </w:r>
      <w:r w:rsidR="007D70C3">
        <w:t>Hershey PA, USA:</w:t>
      </w:r>
      <w:r w:rsidR="008B48FD" w:rsidRPr="00387E12">
        <w:t>IGIG Global.</w:t>
      </w:r>
    </w:p>
    <w:p w:rsidR="008B48FD" w:rsidRPr="00387E12" w:rsidRDefault="00F1309E" w:rsidP="008B48FD">
      <w:pPr>
        <w:widowControl w:val="0"/>
        <w:autoSpaceDE w:val="0"/>
        <w:autoSpaceDN w:val="0"/>
        <w:adjustRightInd w:val="0"/>
        <w:ind w:left="480" w:hanging="480"/>
      </w:pPr>
      <w:proofErr w:type="spellStart"/>
      <w:r w:rsidRPr="00387E12">
        <w:t>Leavy</w:t>
      </w:r>
      <w:proofErr w:type="spellEnd"/>
      <w:r w:rsidRPr="00387E12">
        <w:t>, P</w:t>
      </w:r>
      <w:r w:rsidR="004C1380">
        <w:t>atricia</w:t>
      </w:r>
      <w:r w:rsidRPr="00387E12">
        <w:t>. 2009.</w:t>
      </w:r>
      <w:r w:rsidR="008B48FD" w:rsidRPr="00387E12">
        <w:t xml:space="preserve"> </w:t>
      </w:r>
      <w:r w:rsidR="008B48FD" w:rsidRPr="00387E12">
        <w:rPr>
          <w:i/>
        </w:rPr>
        <w:t>Method Meets Art: Arts-based Research Practice.</w:t>
      </w:r>
      <w:r w:rsidR="008B48FD" w:rsidRPr="00387E12">
        <w:t xml:space="preserve"> New York: Guilford Press.</w:t>
      </w:r>
    </w:p>
    <w:p w:rsidR="008B48FD" w:rsidRPr="00387E12" w:rsidRDefault="00F1309E" w:rsidP="008B48FD">
      <w:pPr>
        <w:widowControl w:val="0"/>
        <w:autoSpaceDE w:val="0"/>
        <w:autoSpaceDN w:val="0"/>
        <w:adjustRightInd w:val="0"/>
        <w:ind w:left="480" w:hanging="480"/>
        <w:jc w:val="both"/>
      </w:pPr>
      <w:proofErr w:type="spellStart"/>
      <w:r w:rsidRPr="00387E12">
        <w:t>Leavy</w:t>
      </w:r>
      <w:proofErr w:type="spellEnd"/>
      <w:r w:rsidRPr="00387E12">
        <w:t>, P</w:t>
      </w:r>
      <w:r w:rsidR="004C1380">
        <w:t>atricia</w:t>
      </w:r>
      <w:r w:rsidRPr="00387E12">
        <w:t>. 2012.</w:t>
      </w:r>
      <w:r w:rsidR="008B48FD" w:rsidRPr="00387E12">
        <w:t xml:space="preserve"> “Fiction and Critical Perspectives on Social Research: A Research Note.” </w:t>
      </w:r>
      <w:r w:rsidR="008B48FD" w:rsidRPr="00387E12">
        <w:rPr>
          <w:i/>
        </w:rPr>
        <w:t>Humanity and Society</w:t>
      </w:r>
      <w:r w:rsidR="008B48FD" w:rsidRPr="00387E12">
        <w:t xml:space="preserve"> 36 (3): 251–59.</w:t>
      </w:r>
    </w:p>
    <w:p w:rsidR="008B48FD" w:rsidRPr="00387E12" w:rsidRDefault="00F1309E" w:rsidP="008B48FD">
      <w:pPr>
        <w:widowControl w:val="0"/>
        <w:autoSpaceDE w:val="0"/>
        <w:autoSpaceDN w:val="0"/>
        <w:adjustRightInd w:val="0"/>
        <w:ind w:left="480" w:hanging="480"/>
        <w:jc w:val="both"/>
      </w:pPr>
      <w:proofErr w:type="spellStart"/>
      <w:r w:rsidRPr="00387E12">
        <w:t>Leavy</w:t>
      </w:r>
      <w:proofErr w:type="spellEnd"/>
      <w:r w:rsidRPr="00387E12">
        <w:t>, P</w:t>
      </w:r>
      <w:r w:rsidR="004C1380">
        <w:t>atricia</w:t>
      </w:r>
      <w:r w:rsidRPr="00387E12">
        <w:t>. 2017.</w:t>
      </w:r>
      <w:r w:rsidR="008B48FD" w:rsidRPr="00387E12">
        <w:t xml:space="preserve"> </w:t>
      </w:r>
      <w:r w:rsidR="008B48FD" w:rsidRPr="00387E12">
        <w:rPr>
          <w:i/>
        </w:rPr>
        <w:t>Research Design: Quantitative, Qualitative, Mixed Methods, Arts-Based and Community-Based Participatory Research Approaches.</w:t>
      </w:r>
      <w:r w:rsidR="008B48FD" w:rsidRPr="00387E12">
        <w:t xml:space="preserve"> New York: The Guilford Press.</w:t>
      </w:r>
    </w:p>
    <w:p w:rsidR="008B48FD" w:rsidRPr="00387E12" w:rsidRDefault="00F1309E" w:rsidP="008B48FD">
      <w:pPr>
        <w:widowControl w:val="0"/>
        <w:autoSpaceDE w:val="0"/>
        <w:autoSpaceDN w:val="0"/>
        <w:adjustRightInd w:val="0"/>
        <w:ind w:left="480" w:hanging="480"/>
      </w:pPr>
      <w:proofErr w:type="spellStart"/>
      <w:r w:rsidRPr="00387E12">
        <w:t>Lemoine</w:t>
      </w:r>
      <w:proofErr w:type="spellEnd"/>
      <w:r w:rsidRPr="00387E12">
        <w:t>, P</w:t>
      </w:r>
      <w:r w:rsidR="007D70C3">
        <w:t>amela</w:t>
      </w:r>
      <w:r w:rsidRPr="00387E12">
        <w:t>, P</w:t>
      </w:r>
      <w:r w:rsidR="007D70C3">
        <w:t>. Thomas</w:t>
      </w:r>
      <w:r w:rsidRPr="00387E12">
        <w:t xml:space="preserve"> Hackett, and M</w:t>
      </w:r>
      <w:r w:rsidR="007D70C3">
        <w:t>ichael</w:t>
      </w:r>
      <w:r w:rsidRPr="00387E12">
        <w:t xml:space="preserve"> Richardson. 2017.</w:t>
      </w:r>
      <w:r w:rsidR="008B48FD" w:rsidRPr="00387E12">
        <w:t xml:space="preserve"> “Global Higher Education and VUCA-</w:t>
      </w:r>
      <w:proofErr w:type="spellStart"/>
      <w:r w:rsidR="008B48FD" w:rsidRPr="00387E12">
        <w:t>Volatitlity</w:t>
      </w:r>
      <w:proofErr w:type="spellEnd"/>
      <w:r w:rsidR="008B48FD" w:rsidRPr="00387E12">
        <w:t xml:space="preserve">, Uncertainty, Complexity, Ambiguity.” In </w:t>
      </w:r>
      <w:r w:rsidR="008B48FD" w:rsidRPr="004840A3">
        <w:rPr>
          <w:i/>
        </w:rPr>
        <w:t>Handbook of Research on Administration Policy and Leadership in Higher Education</w:t>
      </w:r>
      <w:r w:rsidR="008B48FD" w:rsidRPr="00387E12">
        <w:t xml:space="preserve">, edited by </w:t>
      </w:r>
      <w:proofErr w:type="spellStart"/>
      <w:r w:rsidR="008B48FD" w:rsidRPr="00387E12">
        <w:t>S</w:t>
      </w:r>
      <w:r w:rsidR="007D70C3">
        <w:t>iran</w:t>
      </w:r>
      <w:proofErr w:type="spellEnd"/>
      <w:r w:rsidR="008B48FD" w:rsidRPr="00387E12">
        <w:t xml:space="preserve"> </w:t>
      </w:r>
      <w:proofErr w:type="spellStart"/>
      <w:r w:rsidR="008B48FD" w:rsidRPr="00387E12">
        <w:t>Mukerji</w:t>
      </w:r>
      <w:proofErr w:type="spellEnd"/>
      <w:r w:rsidR="008B48FD" w:rsidRPr="00387E12">
        <w:t xml:space="preserve"> and </w:t>
      </w:r>
      <w:proofErr w:type="spellStart"/>
      <w:r w:rsidR="008B48FD" w:rsidRPr="00387E12">
        <w:t>P</w:t>
      </w:r>
      <w:r w:rsidR="007D70C3">
        <w:t>urnendu</w:t>
      </w:r>
      <w:proofErr w:type="spellEnd"/>
      <w:r w:rsidR="008B48FD" w:rsidRPr="00387E12">
        <w:t xml:space="preserve"> </w:t>
      </w:r>
      <w:proofErr w:type="spellStart"/>
      <w:r w:rsidR="008B48FD" w:rsidRPr="00387E12">
        <w:t>Tripathi</w:t>
      </w:r>
      <w:proofErr w:type="spellEnd"/>
      <w:r w:rsidR="008B48FD" w:rsidRPr="00387E12">
        <w:t xml:space="preserve">, 549–568. </w:t>
      </w:r>
      <w:r w:rsidR="007D70C3">
        <w:t>Hershey PA, USA:</w:t>
      </w:r>
      <w:r w:rsidR="008B48FD" w:rsidRPr="00387E12">
        <w:t>IGIG Global.</w:t>
      </w:r>
    </w:p>
    <w:p w:rsidR="008B48FD" w:rsidRPr="00387E12" w:rsidRDefault="00F1309E" w:rsidP="008B48FD">
      <w:pPr>
        <w:widowControl w:val="0"/>
        <w:autoSpaceDE w:val="0"/>
        <w:autoSpaceDN w:val="0"/>
        <w:adjustRightInd w:val="0"/>
        <w:ind w:left="480" w:hanging="480"/>
      </w:pPr>
      <w:proofErr w:type="spellStart"/>
      <w:r w:rsidRPr="00387E12">
        <w:t>Mackinlay</w:t>
      </w:r>
      <w:proofErr w:type="spellEnd"/>
      <w:r w:rsidRPr="00387E12">
        <w:t>, E</w:t>
      </w:r>
      <w:r w:rsidR="007D70C3">
        <w:t>lizabeth</w:t>
      </w:r>
      <w:r w:rsidRPr="00387E12">
        <w:t>. 2015.</w:t>
      </w:r>
      <w:r w:rsidR="008B48FD" w:rsidRPr="00387E12">
        <w:t xml:space="preserve"> “In Danger of Writing: Performing the Poetics and Politics of </w:t>
      </w:r>
      <w:proofErr w:type="spellStart"/>
      <w:r w:rsidR="008B48FD" w:rsidRPr="00387E12">
        <w:t>Autoethnography</w:t>
      </w:r>
      <w:proofErr w:type="spellEnd"/>
      <w:r w:rsidR="008B48FD" w:rsidRPr="00387E12">
        <w:t xml:space="preserve"> with Helene </w:t>
      </w:r>
      <w:proofErr w:type="spellStart"/>
      <w:r w:rsidR="008B48FD" w:rsidRPr="00387E12">
        <w:t>Cixous</w:t>
      </w:r>
      <w:proofErr w:type="spellEnd"/>
      <w:r w:rsidR="008B48FD" w:rsidRPr="00387E12">
        <w:t xml:space="preserve"> and Virginia Woolf.” </w:t>
      </w:r>
      <w:r w:rsidR="008B48FD" w:rsidRPr="00387E12">
        <w:rPr>
          <w:i/>
        </w:rPr>
        <w:t xml:space="preserve">Qualitative Research Journal </w:t>
      </w:r>
      <w:r w:rsidR="008B48FD" w:rsidRPr="00387E12">
        <w:t>15 (2)</w:t>
      </w:r>
      <w:r w:rsidR="00F73337" w:rsidRPr="00387E12">
        <w:t>: what pages pam?</w:t>
      </w:r>
    </w:p>
    <w:p w:rsidR="008B48FD" w:rsidRPr="00387E12" w:rsidRDefault="00F1309E" w:rsidP="008B48FD">
      <w:pPr>
        <w:widowControl w:val="0"/>
        <w:autoSpaceDE w:val="0"/>
        <w:autoSpaceDN w:val="0"/>
        <w:adjustRightInd w:val="0"/>
        <w:ind w:left="480" w:hanging="480"/>
      </w:pPr>
      <w:proofErr w:type="spellStart"/>
      <w:r w:rsidRPr="00387E12">
        <w:t>Mackinlay</w:t>
      </w:r>
      <w:proofErr w:type="spellEnd"/>
      <w:r w:rsidRPr="00387E12">
        <w:t>, E</w:t>
      </w:r>
      <w:r w:rsidR="007D70C3">
        <w:t>lizabeth</w:t>
      </w:r>
      <w:r w:rsidRPr="00387E12">
        <w:t>. 2016.</w:t>
      </w:r>
      <w:r w:rsidR="008B48FD" w:rsidRPr="00387E12">
        <w:t xml:space="preserve"> </w:t>
      </w:r>
      <w:r w:rsidR="008B48FD" w:rsidRPr="00387E12">
        <w:rPr>
          <w:i/>
        </w:rPr>
        <w:t xml:space="preserve">Teaching and Learning Like a Feminist: </w:t>
      </w:r>
      <w:proofErr w:type="spellStart"/>
      <w:r w:rsidR="008B48FD" w:rsidRPr="00387E12">
        <w:rPr>
          <w:i/>
        </w:rPr>
        <w:t>Storying</w:t>
      </w:r>
      <w:proofErr w:type="spellEnd"/>
      <w:r w:rsidR="008B48FD" w:rsidRPr="00387E12">
        <w:rPr>
          <w:i/>
        </w:rPr>
        <w:t xml:space="preserve"> Our Experiences in Higher Education.</w:t>
      </w:r>
      <w:r w:rsidR="008B48FD" w:rsidRPr="00387E12">
        <w:rPr>
          <w:color w:val="262626"/>
        </w:rPr>
        <w:t xml:space="preserve"> Dordrecht, The Netherlands: Sense Publishers.</w:t>
      </w:r>
    </w:p>
    <w:p w:rsidR="008B48FD" w:rsidRPr="00387E12" w:rsidRDefault="00F1309E" w:rsidP="008B48FD">
      <w:pPr>
        <w:widowControl w:val="0"/>
        <w:autoSpaceDE w:val="0"/>
        <w:autoSpaceDN w:val="0"/>
        <w:adjustRightInd w:val="0"/>
        <w:ind w:left="480" w:hanging="480"/>
      </w:pPr>
      <w:r w:rsidRPr="00387E12">
        <w:t xml:space="preserve">Marcus, </w:t>
      </w:r>
      <w:r w:rsidR="007D70C3">
        <w:t>Jane</w:t>
      </w:r>
      <w:r w:rsidRPr="00387E12">
        <w:t>. 2004.</w:t>
      </w:r>
      <w:r w:rsidR="008B48FD" w:rsidRPr="00387E12">
        <w:t xml:space="preserve"> </w:t>
      </w:r>
      <w:r w:rsidR="008B48FD" w:rsidRPr="00387E12">
        <w:rPr>
          <w:i/>
        </w:rPr>
        <w:t>Virginia Woolf (2nd Ed).</w:t>
      </w:r>
      <w:r w:rsidR="008B48FD" w:rsidRPr="00387E12">
        <w:rPr>
          <w:color w:val="262626"/>
        </w:rPr>
        <w:t xml:space="preserve"> </w:t>
      </w:r>
      <w:proofErr w:type="spellStart"/>
      <w:r w:rsidR="008B48FD" w:rsidRPr="00387E12">
        <w:rPr>
          <w:color w:val="262626"/>
        </w:rPr>
        <w:t>Tavistock</w:t>
      </w:r>
      <w:proofErr w:type="spellEnd"/>
      <w:r w:rsidR="008B48FD" w:rsidRPr="00387E12">
        <w:rPr>
          <w:color w:val="262626"/>
        </w:rPr>
        <w:t xml:space="preserve">, Devon: </w:t>
      </w:r>
      <w:proofErr w:type="spellStart"/>
      <w:r w:rsidR="008B48FD" w:rsidRPr="00387E12">
        <w:rPr>
          <w:color w:val="262626"/>
        </w:rPr>
        <w:t>Northcote</w:t>
      </w:r>
      <w:proofErr w:type="spellEnd"/>
      <w:r w:rsidR="008B48FD" w:rsidRPr="00387E12">
        <w:rPr>
          <w:color w:val="262626"/>
        </w:rPr>
        <w:t xml:space="preserve"> House Publishers.</w:t>
      </w:r>
    </w:p>
    <w:p w:rsidR="008B48FD" w:rsidRPr="00387E12" w:rsidRDefault="00F1309E" w:rsidP="008B48FD">
      <w:pPr>
        <w:widowControl w:val="0"/>
        <w:autoSpaceDE w:val="0"/>
        <w:autoSpaceDN w:val="0"/>
        <w:adjustRightInd w:val="0"/>
        <w:ind w:left="480" w:hanging="480"/>
      </w:pPr>
      <w:r w:rsidRPr="00387E12">
        <w:t>O’Grady, K</w:t>
      </w:r>
      <w:r w:rsidR="00505025">
        <w:t>athleen</w:t>
      </w:r>
      <w:r w:rsidRPr="00387E12">
        <w:t>. 1996.</w:t>
      </w:r>
      <w:r w:rsidR="008B48FD" w:rsidRPr="00387E12">
        <w:t xml:space="preserve"> “Guardian of Language. An Interview with Helene </w:t>
      </w:r>
      <w:proofErr w:type="spellStart"/>
      <w:r w:rsidR="008B48FD" w:rsidRPr="00387E12">
        <w:t>Cixous</w:t>
      </w:r>
      <w:proofErr w:type="spellEnd"/>
      <w:r w:rsidR="008B48FD" w:rsidRPr="00387E12">
        <w:t xml:space="preserve">.” </w:t>
      </w:r>
      <w:proofErr w:type="spellStart"/>
      <w:r w:rsidR="008B48FD" w:rsidRPr="00387E12">
        <w:rPr>
          <w:i/>
        </w:rPr>
        <w:t>Womens</w:t>
      </w:r>
      <w:proofErr w:type="spellEnd"/>
      <w:r w:rsidR="008B48FD" w:rsidRPr="00387E12">
        <w:rPr>
          <w:i/>
        </w:rPr>
        <w:t xml:space="preserve"> Education Des Femmes</w:t>
      </w:r>
      <w:r w:rsidR="008B48FD" w:rsidRPr="00387E12">
        <w:t xml:space="preserve"> 12 (4): 6–10.</w:t>
      </w:r>
    </w:p>
    <w:p w:rsidR="008B48FD" w:rsidRPr="00387E12" w:rsidRDefault="00F1309E" w:rsidP="008B48FD">
      <w:pPr>
        <w:widowControl w:val="0"/>
        <w:autoSpaceDE w:val="0"/>
        <w:autoSpaceDN w:val="0"/>
        <w:adjustRightInd w:val="0"/>
        <w:ind w:left="480" w:hanging="480"/>
      </w:pPr>
      <w:r w:rsidRPr="00387E12">
        <w:t>Rolling, J</w:t>
      </w:r>
      <w:r w:rsidR="00505025">
        <w:t>ames</w:t>
      </w:r>
      <w:r w:rsidRPr="00387E12">
        <w:t xml:space="preserve"> H</w:t>
      </w:r>
      <w:r w:rsidR="00505025">
        <w:t>aywood</w:t>
      </w:r>
      <w:r w:rsidRPr="00387E12">
        <w:t>. 2010.</w:t>
      </w:r>
      <w:r w:rsidR="008B48FD" w:rsidRPr="00387E12">
        <w:t xml:space="preserve"> “A Paradigm Analysis of Arts-Based Research and Implications for Education.” </w:t>
      </w:r>
      <w:r w:rsidR="008B48FD" w:rsidRPr="00387E12">
        <w:rPr>
          <w:i/>
        </w:rPr>
        <w:t>Studies in Art Education: A Journal of Issues and Research</w:t>
      </w:r>
      <w:r w:rsidR="008B48FD" w:rsidRPr="00387E12">
        <w:t xml:space="preserve"> 51 (2): 102–114.</w:t>
      </w:r>
    </w:p>
    <w:p w:rsidR="008B48FD" w:rsidRPr="00387E12" w:rsidRDefault="00F1309E" w:rsidP="008B48FD">
      <w:pPr>
        <w:widowControl w:val="0"/>
        <w:autoSpaceDE w:val="0"/>
        <w:autoSpaceDN w:val="0"/>
        <w:adjustRightInd w:val="0"/>
        <w:ind w:left="480" w:hanging="480"/>
      </w:pPr>
      <w:proofErr w:type="spellStart"/>
      <w:r w:rsidRPr="00387E12">
        <w:t>Springgay</w:t>
      </w:r>
      <w:proofErr w:type="spellEnd"/>
      <w:r w:rsidRPr="00387E12">
        <w:t>, S</w:t>
      </w:r>
      <w:r w:rsidR="00505025">
        <w:t>tephanie</w:t>
      </w:r>
      <w:r w:rsidRPr="00387E12">
        <w:t xml:space="preserve">, </w:t>
      </w:r>
      <w:r w:rsidR="00505025">
        <w:t xml:space="preserve">Rita </w:t>
      </w:r>
      <w:r w:rsidRPr="00387E12">
        <w:t>Irwin</w:t>
      </w:r>
      <w:r w:rsidR="00F73337" w:rsidRPr="00387E12">
        <w:t xml:space="preserve">, </w:t>
      </w:r>
      <w:r w:rsidRPr="00387E12">
        <w:t>and S</w:t>
      </w:r>
      <w:r w:rsidR="00505025">
        <w:t>ylvia</w:t>
      </w:r>
      <w:r w:rsidRPr="00387E12">
        <w:t xml:space="preserve"> Wilson. 2005.</w:t>
      </w:r>
      <w:r w:rsidR="008B48FD" w:rsidRPr="00387E12">
        <w:t xml:space="preserve"> “A/R/T/</w:t>
      </w:r>
      <w:proofErr w:type="spellStart"/>
      <w:r w:rsidR="008B48FD" w:rsidRPr="00387E12">
        <w:t>ography</w:t>
      </w:r>
      <w:proofErr w:type="spellEnd"/>
      <w:r w:rsidR="008B48FD" w:rsidRPr="00387E12">
        <w:t xml:space="preserve"> as Living Inquiry through Art and Text.” </w:t>
      </w:r>
      <w:proofErr w:type="gramStart"/>
      <w:r w:rsidR="008B48FD" w:rsidRPr="00387E12">
        <w:rPr>
          <w:i/>
        </w:rPr>
        <w:t>Qualitative Inquiry</w:t>
      </w:r>
      <w:r w:rsidR="008B48FD" w:rsidRPr="00387E12">
        <w:t xml:space="preserve"> 11 (6): 897–912.</w:t>
      </w:r>
      <w:proofErr w:type="gramEnd"/>
    </w:p>
    <w:p w:rsidR="00F73337" w:rsidRPr="00387E12" w:rsidRDefault="00F73337" w:rsidP="008B48FD">
      <w:pPr>
        <w:widowControl w:val="0"/>
        <w:autoSpaceDE w:val="0"/>
        <w:autoSpaceDN w:val="0"/>
        <w:adjustRightInd w:val="0"/>
        <w:ind w:left="480" w:hanging="480"/>
      </w:pPr>
      <w:proofErr w:type="spellStart"/>
      <w:r w:rsidRPr="00387E12">
        <w:t>Springgay</w:t>
      </w:r>
      <w:proofErr w:type="spellEnd"/>
      <w:r w:rsidRPr="00387E12">
        <w:t>, S</w:t>
      </w:r>
      <w:r w:rsidR="00505025">
        <w:t>tephanie</w:t>
      </w:r>
      <w:r w:rsidRPr="00387E12">
        <w:t xml:space="preserve">, </w:t>
      </w:r>
      <w:r w:rsidR="00505025">
        <w:t xml:space="preserve">Rita </w:t>
      </w:r>
      <w:r w:rsidRPr="00387E12">
        <w:t>Irwin,</w:t>
      </w:r>
      <w:r w:rsidR="00505025">
        <w:t xml:space="preserve"> Carl</w:t>
      </w:r>
      <w:r w:rsidRPr="00387E12">
        <w:t xml:space="preserve"> </w:t>
      </w:r>
      <w:proofErr w:type="spellStart"/>
      <w:r w:rsidRPr="00387E12">
        <w:t>Leggo</w:t>
      </w:r>
      <w:proofErr w:type="spellEnd"/>
      <w:r w:rsidRPr="00387E12">
        <w:t xml:space="preserve">, and </w:t>
      </w:r>
      <w:r w:rsidR="00505025">
        <w:t xml:space="preserve">Peter </w:t>
      </w:r>
      <w:proofErr w:type="spellStart"/>
      <w:r w:rsidRPr="00387E12">
        <w:t>Gouzouasis</w:t>
      </w:r>
      <w:proofErr w:type="spellEnd"/>
      <w:r w:rsidR="00505025">
        <w:t xml:space="preserve">. </w:t>
      </w:r>
      <w:proofErr w:type="gramStart"/>
      <w:r w:rsidR="00EB07F2">
        <w:t>e</w:t>
      </w:r>
      <w:r w:rsidRPr="00387E12">
        <w:t>ds</w:t>
      </w:r>
      <w:proofErr w:type="gramEnd"/>
      <w:r w:rsidRPr="00387E12">
        <w:t xml:space="preserve">. 2008, </w:t>
      </w:r>
      <w:r w:rsidRPr="00387E12">
        <w:rPr>
          <w:i/>
        </w:rPr>
        <w:t>Being with A/r/</w:t>
      </w:r>
      <w:proofErr w:type="spellStart"/>
      <w:r w:rsidRPr="00387E12">
        <w:rPr>
          <w:i/>
        </w:rPr>
        <w:t>tography</w:t>
      </w:r>
      <w:proofErr w:type="spellEnd"/>
      <w:r w:rsidRPr="00387E12">
        <w:rPr>
          <w:i/>
        </w:rPr>
        <w:t xml:space="preserve">. </w:t>
      </w:r>
      <w:r w:rsidRPr="00387E12">
        <w:t>Dordrecht, Netherlands: Sense Publishers.</w:t>
      </w:r>
    </w:p>
    <w:p w:rsidR="008B48FD" w:rsidRPr="00387E12" w:rsidRDefault="00F1309E" w:rsidP="008B48FD">
      <w:pPr>
        <w:widowControl w:val="0"/>
        <w:autoSpaceDE w:val="0"/>
        <w:autoSpaceDN w:val="0"/>
        <w:adjustRightInd w:val="0"/>
        <w:ind w:left="480" w:hanging="480"/>
      </w:pPr>
      <w:r w:rsidRPr="00387E12">
        <w:t>Stevenson, K</w:t>
      </w:r>
      <w:r w:rsidR="00505025">
        <w:t>ylie</w:t>
      </w:r>
      <w:r w:rsidRPr="00387E12">
        <w:t>. 2013.</w:t>
      </w:r>
      <w:r w:rsidR="008B48FD" w:rsidRPr="00387E12">
        <w:t xml:space="preserve"> “Creative River Journeys: Using an A/r/t/</w:t>
      </w:r>
      <w:proofErr w:type="spellStart"/>
      <w:r w:rsidR="008B48FD" w:rsidRPr="00387E12">
        <w:t>ographical</w:t>
      </w:r>
      <w:proofErr w:type="spellEnd"/>
      <w:r w:rsidR="008B48FD" w:rsidRPr="00387E12">
        <w:t xml:space="preserve"> Framework for a Multifaceted PhD Project.”</w:t>
      </w:r>
      <w:r w:rsidR="008B48FD" w:rsidRPr="00387E12">
        <w:rPr>
          <w:i/>
        </w:rPr>
        <w:t xml:space="preserve"> UNESCO Observatory Multidisciplinary Journal in the Arts</w:t>
      </w:r>
      <w:r w:rsidR="008B48FD" w:rsidRPr="00387E12">
        <w:t xml:space="preserve"> 3 (2): 1–25.</w:t>
      </w:r>
    </w:p>
    <w:p w:rsidR="008B48FD" w:rsidRPr="00387E12" w:rsidRDefault="00F1309E" w:rsidP="008B48FD">
      <w:pPr>
        <w:ind w:left="475" w:hanging="475"/>
      </w:pPr>
      <w:r w:rsidRPr="00387E12">
        <w:t>Stevenson, K</w:t>
      </w:r>
      <w:r w:rsidR="00505025">
        <w:t>ylie</w:t>
      </w:r>
      <w:r w:rsidRPr="00387E12">
        <w:t>. 2017.</w:t>
      </w:r>
      <w:r w:rsidR="008B48FD" w:rsidRPr="00387E12">
        <w:t xml:space="preserve"> “Mapping the Practice: Reimagining the Creative Process through the Metaphor of a River</w:t>
      </w:r>
      <w:r w:rsidR="00505025">
        <w:t>.</w:t>
      </w:r>
      <w:r w:rsidR="008B48FD" w:rsidRPr="00387E12">
        <w:t>”</w:t>
      </w:r>
      <w:r w:rsidR="00505025">
        <w:t xml:space="preserve"> </w:t>
      </w:r>
      <w:proofErr w:type="gramStart"/>
      <w:r w:rsidR="00505025">
        <w:t>in</w:t>
      </w:r>
      <w:r w:rsidR="008B48FD" w:rsidRPr="00387E12">
        <w:t xml:space="preserve">  </w:t>
      </w:r>
      <w:r w:rsidR="008B48FD" w:rsidRPr="004840A3">
        <w:rPr>
          <w:i/>
        </w:rPr>
        <w:t>Building</w:t>
      </w:r>
      <w:proofErr w:type="gramEnd"/>
      <w:r w:rsidR="008B48FD" w:rsidRPr="004840A3">
        <w:rPr>
          <w:i/>
        </w:rPr>
        <w:t xml:space="preserve"> </w:t>
      </w:r>
      <w:proofErr w:type="spellStart"/>
      <w:r w:rsidR="008B48FD" w:rsidRPr="004840A3">
        <w:rPr>
          <w:i/>
        </w:rPr>
        <w:t>Interdiscipinary</w:t>
      </w:r>
      <w:proofErr w:type="spellEnd"/>
      <w:r w:rsidR="008B48FD" w:rsidRPr="004840A3">
        <w:rPr>
          <w:i/>
        </w:rPr>
        <w:t xml:space="preserve"> and Intercultural Bridges: Where Practice Meets Research and Theory</w:t>
      </w:r>
      <w:r w:rsidR="008B48FD" w:rsidRPr="00387E12">
        <w:rPr>
          <w:i/>
        </w:rPr>
        <w:t>.</w:t>
      </w:r>
      <w:r w:rsidR="00505025">
        <w:t xml:space="preserve"> </w:t>
      </w:r>
      <w:proofErr w:type="gramStart"/>
      <w:r w:rsidR="008B48FD" w:rsidRPr="00387E12">
        <w:t>eBook</w:t>
      </w:r>
      <w:proofErr w:type="gramEnd"/>
      <w:r w:rsidR="00505025">
        <w:t xml:space="preserve">, edited by </w:t>
      </w:r>
      <w:r w:rsidR="00505025" w:rsidRPr="00387E12">
        <w:t>P</w:t>
      </w:r>
      <w:r w:rsidR="00505025">
        <w:t>amela</w:t>
      </w:r>
      <w:r w:rsidR="00505025" w:rsidRPr="00387E12">
        <w:t xml:space="preserve"> Burnard, V</w:t>
      </w:r>
      <w:r w:rsidR="00505025">
        <w:t>alerie</w:t>
      </w:r>
      <w:r w:rsidR="00505025" w:rsidRPr="00387E12">
        <w:t xml:space="preserve"> Ross, T</w:t>
      </w:r>
      <w:r w:rsidR="00505025">
        <w:t>atyana</w:t>
      </w:r>
      <w:r w:rsidR="00505025" w:rsidRPr="00387E12">
        <w:t xml:space="preserve"> </w:t>
      </w:r>
      <w:proofErr w:type="spellStart"/>
      <w:r w:rsidR="00505025" w:rsidRPr="00387E12">
        <w:t>Dragovic</w:t>
      </w:r>
      <w:proofErr w:type="spellEnd"/>
      <w:r w:rsidR="00505025" w:rsidRPr="00387E12">
        <w:t>, K</w:t>
      </w:r>
      <w:r w:rsidR="00505025">
        <w:t>imberly</w:t>
      </w:r>
      <w:r w:rsidR="00505025" w:rsidRPr="00387E12">
        <w:t xml:space="preserve"> Powell, H</w:t>
      </w:r>
      <w:r w:rsidR="00505025">
        <w:t>elen</w:t>
      </w:r>
      <w:r w:rsidR="00505025" w:rsidRPr="00387E12">
        <w:t xml:space="preserve"> Minors and E</w:t>
      </w:r>
      <w:r w:rsidR="00505025">
        <w:t>lizabeth</w:t>
      </w:r>
      <w:r w:rsidR="00505025" w:rsidRPr="00387E12">
        <w:t xml:space="preserve"> </w:t>
      </w:r>
      <w:proofErr w:type="spellStart"/>
      <w:r w:rsidR="00505025" w:rsidRPr="00387E12">
        <w:t>Mackinlay</w:t>
      </w:r>
      <w:proofErr w:type="spellEnd"/>
      <w:r w:rsidR="00505025">
        <w:t>, 150-158. Cambridge, UK</w:t>
      </w:r>
      <w:r w:rsidR="008B48FD" w:rsidRPr="00387E12">
        <w:t>: BIBACC Publishing ISBN 978-0-9957727-0-0</w:t>
      </w:r>
    </w:p>
    <w:p w:rsidR="008B48FD" w:rsidRPr="00387E12" w:rsidRDefault="00F1309E" w:rsidP="008B48FD">
      <w:pPr>
        <w:widowControl w:val="0"/>
        <w:autoSpaceDE w:val="0"/>
        <w:autoSpaceDN w:val="0"/>
        <w:adjustRightInd w:val="0"/>
        <w:ind w:left="480" w:hanging="480"/>
      </w:pPr>
      <w:r w:rsidRPr="00387E12">
        <w:t>Sullivan, G</w:t>
      </w:r>
      <w:r w:rsidR="004840A3">
        <w:t>raeme</w:t>
      </w:r>
      <w:r w:rsidRPr="00387E12">
        <w:t>. 2005, 2010.</w:t>
      </w:r>
      <w:r w:rsidR="008B48FD" w:rsidRPr="00387E12">
        <w:t xml:space="preserve"> </w:t>
      </w:r>
      <w:r w:rsidR="008B48FD" w:rsidRPr="00387E12">
        <w:rPr>
          <w:i/>
        </w:rPr>
        <w:t>Art Practice as Research (1st and 2nd Eds.)</w:t>
      </w:r>
      <w:r w:rsidR="008B48FD" w:rsidRPr="00387E12">
        <w:t>. London: SAGE.</w:t>
      </w:r>
    </w:p>
    <w:p w:rsidR="008B48FD" w:rsidRPr="00387E12" w:rsidRDefault="00F1309E" w:rsidP="008B48FD">
      <w:pPr>
        <w:ind w:left="475" w:hanging="475"/>
      </w:pPr>
      <w:r w:rsidRPr="00387E12">
        <w:t>Thomson, P</w:t>
      </w:r>
      <w:r w:rsidR="004840A3">
        <w:t>atricia</w:t>
      </w:r>
      <w:r w:rsidRPr="00387E12">
        <w:t>, C</w:t>
      </w:r>
      <w:r w:rsidR="004840A3">
        <w:t>hristine</w:t>
      </w:r>
      <w:r w:rsidRPr="00387E12">
        <w:t xml:space="preserve"> Hall, K</w:t>
      </w:r>
      <w:r w:rsidR="004840A3">
        <w:t>en</w:t>
      </w:r>
      <w:r w:rsidRPr="00387E12">
        <w:t xml:space="preserve"> Jones, and J</w:t>
      </w:r>
      <w:r w:rsidR="004840A3">
        <w:t>ulian</w:t>
      </w:r>
      <w:r w:rsidRPr="00387E12">
        <w:t xml:space="preserve"> </w:t>
      </w:r>
      <w:proofErr w:type="spellStart"/>
      <w:r w:rsidRPr="00387E12">
        <w:t>Sefton</w:t>
      </w:r>
      <w:proofErr w:type="spellEnd"/>
      <w:r w:rsidRPr="00387E12">
        <w:t>-Green. 2012</w:t>
      </w:r>
      <w:r w:rsidR="008B48FD" w:rsidRPr="00387E12">
        <w:t xml:space="preserve">. </w:t>
      </w:r>
      <w:r w:rsidR="008B48FD" w:rsidRPr="00387E12">
        <w:rPr>
          <w:i/>
        </w:rPr>
        <w:t>The Signature Pedagogies Project: Final Report.</w:t>
      </w:r>
      <w:r w:rsidR="008B48FD" w:rsidRPr="00387E12">
        <w:t xml:space="preserve"> London: Creativity Culture and Education.</w:t>
      </w:r>
    </w:p>
    <w:p w:rsidR="00920BE8" w:rsidRPr="00894968" w:rsidRDefault="00894968" w:rsidP="00894968">
      <w:pPr>
        <w:widowControl w:val="0"/>
        <w:ind w:left="426" w:hanging="426"/>
        <w:rPr>
          <w:color w:val="262626"/>
        </w:rPr>
      </w:pPr>
      <w:r w:rsidRPr="00894968">
        <w:rPr>
          <w:color w:val="262626"/>
        </w:rPr>
        <w:t xml:space="preserve">UCAS, Universities Central Admissions System, 2017 </w:t>
      </w:r>
      <w:hyperlink r:id="rId28" w:history="1">
        <w:r w:rsidRPr="00894968">
          <w:rPr>
            <w:rStyle w:val="Hyperlink"/>
          </w:rPr>
          <w:t>https://www.ucas.com</w:t>
        </w:r>
      </w:hyperlink>
      <w:r w:rsidRPr="00894968">
        <w:rPr>
          <w:color w:val="262626"/>
        </w:rPr>
        <w:t xml:space="preserve"> </w:t>
      </w:r>
      <w:r w:rsidR="004840A3">
        <w:rPr>
          <w:color w:val="262626"/>
        </w:rPr>
        <w:t>Accessed on 1</w:t>
      </w:r>
      <w:r w:rsidRPr="00894968">
        <w:rPr>
          <w:color w:val="262626"/>
        </w:rPr>
        <w:t xml:space="preserve"> </w:t>
      </w:r>
      <w:proofErr w:type="gramStart"/>
      <w:r w:rsidRPr="00894968">
        <w:rPr>
          <w:color w:val="262626"/>
        </w:rPr>
        <w:t>February</w:t>
      </w:r>
      <w:r w:rsidR="004840A3">
        <w:rPr>
          <w:color w:val="262626"/>
        </w:rPr>
        <w:t>,</w:t>
      </w:r>
      <w:proofErr w:type="gramEnd"/>
      <w:r w:rsidRPr="00894968">
        <w:rPr>
          <w:color w:val="262626"/>
        </w:rPr>
        <w:t xml:space="preserve"> 2017</w:t>
      </w:r>
      <w:r w:rsidR="004840A3">
        <w:rPr>
          <w:color w:val="262626"/>
        </w:rPr>
        <w:t>.</w:t>
      </w:r>
    </w:p>
    <w:p w:rsidR="008B48FD" w:rsidRPr="00387E12" w:rsidRDefault="008B48FD">
      <w:pPr>
        <w:widowControl w:val="0"/>
        <w:rPr>
          <w:b/>
          <w:color w:val="262626"/>
        </w:rPr>
      </w:pPr>
    </w:p>
    <w:p w:rsidR="00D541A9" w:rsidRPr="00387E12" w:rsidRDefault="00F1309E">
      <w:pPr>
        <w:keepNext/>
        <w:spacing w:before="200" w:after="200"/>
        <w:rPr>
          <w:b/>
        </w:rPr>
      </w:pPr>
      <w:r w:rsidRPr="00387E12">
        <w:rPr>
          <w:b/>
        </w:rPr>
        <w:t>ABOUT THE AUTHORS</w:t>
      </w:r>
    </w:p>
    <w:p w:rsidR="00497146" w:rsidRPr="00387E12" w:rsidRDefault="00AE3CB2" w:rsidP="00497146">
      <w:pPr>
        <w:jc w:val="both"/>
      </w:pPr>
      <w:r w:rsidRPr="00387E12">
        <w:rPr>
          <w:b/>
          <w:color w:val="262626"/>
        </w:rPr>
        <w:t>Pamela Burnard</w:t>
      </w:r>
      <w:r w:rsidRPr="00387E12">
        <w:rPr>
          <w:color w:val="262626"/>
        </w:rPr>
        <w:t xml:space="preserve"> is Professor of Arts, Creativities and Education at the Faculty of Education, University of Cambridge. </w:t>
      </w:r>
      <w:r w:rsidR="00AE349D" w:rsidRPr="00387E12">
        <w:rPr>
          <w:color w:val="262626"/>
        </w:rPr>
        <w:t xml:space="preserve">She co-convenes the British Educational Research Association (BERA) Special Interest Group, </w:t>
      </w:r>
      <w:r w:rsidR="00AE349D" w:rsidRPr="00387E12">
        <w:rPr>
          <w:i/>
          <w:color w:val="262626"/>
        </w:rPr>
        <w:t>Creativities in Education</w:t>
      </w:r>
      <w:r w:rsidR="00AE349D" w:rsidRPr="00387E12">
        <w:rPr>
          <w:color w:val="262626"/>
        </w:rPr>
        <w:t xml:space="preserve"> (https://www.bera.ac.uk/group/creativity-in-education) and the biennial international conference, </w:t>
      </w:r>
      <w:r w:rsidR="00AE349D" w:rsidRPr="00387E12">
        <w:rPr>
          <w:i/>
          <w:color w:val="262626"/>
        </w:rPr>
        <w:t>Building Interdisciplinary Bridges Across Cultures</w:t>
      </w:r>
      <w:r w:rsidR="00AE349D" w:rsidRPr="00387E12">
        <w:rPr>
          <w:color w:val="262626"/>
        </w:rPr>
        <w:t xml:space="preserve"> </w:t>
      </w:r>
      <w:r w:rsidR="00AE349D" w:rsidRPr="00387E12">
        <w:rPr>
          <w:i/>
          <w:color w:val="262626"/>
        </w:rPr>
        <w:t>and Creativities</w:t>
      </w:r>
      <w:r w:rsidR="00AE349D" w:rsidRPr="00387E12">
        <w:rPr>
          <w:color w:val="262626"/>
        </w:rPr>
        <w:t xml:space="preserve"> (</w:t>
      </w:r>
      <w:hyperlink r:id="rId29" w:history="1">
        <w:r w:rsidR="009F0DF1" w:rsidRPr="00387E12">
          <w:rPr>
            <w:rStyle w:val="Hyperlink"/>
          </w:rPr>
          <w:t>www.BIBACC.org</w:t>
        </w:r>
      </w:hyperlink>
      <w:r w:rsidR="00AE349D" w:rsidRPr="00387E12">
        <w:rPr>
          <w:color w:val="262626"/>
        </w:rPr>
        <w:t>).</w:t>
      </w:r>
      <w:r w:rsidR="009F0DF1" w:rsidRPr="00387E12">
        <w:rPr>
          <w:color w:val="262626"/>
        </w:rPr>
        <w:t xml:space="preserve"> </w:t>
      </w:r>
      <w:r w:rsidR="00DA63C6">
        <w:rPr>
          <w:color w:val="262626"/>
        </w:rPr>
        <w:t xml:space="preserve">She is an international authority on diverse creativities research and has published widely with 12 books and over 100 articles and invited </w:t>
      </w:r>
      <w:r w:rsidR="00DA63C6">
        <w:rPr>
          <w:color w:val="262626"/>
        </w:rPr>
        <w:lastRenderedPageBreak/>
        <w:t xml:space="preserve">chapters on bridging the theory-practice gap through research on creative teaching/learning and the expanded conceptualisation of creativities across sectors. </w:t>
      </w:r>
      <w:r w:rsidRPr="00387E12">
        <w:rPr>
          <w:b/>
        </w:rPr>
        <w:t>Carol Holliday</w:t>
      </w:r>
      <w:r w:rsidRPr="00387E12">
        <w:t xml:space="preserve"> is an Affiliated Lecturer at the Faculty of Education, University of Cambridge where she leads the Child and Adolescent Psychotherapeutic Counselling Programme. She is a UKCP registered Arts Psychotherapist who works therapeutically with children, adolescents and adults, and she has over twenty years experience of clinical practice. Carol has particular interests in the nature of the therapeutic relationship, and in working with images: in therapy, education and research. Her doctoral research explored the contributions of psychotherapy to the teacher/child relationship and employed ABM. Her publications are characterised by being intensely practical and having theoretical depth. They include texts for teachers, therapists and researchers.</w:t>
      </w:r>
      <w:r w:rsidR="00AE349D" w:rsidRPr="00387E12">
        <w:t xml:space="preserve"> </w:t>
      </w:r>
      <w:r w:rsidRPr="00387E12">
        <w:rPr>
          <w:b/>
        </w:rPr>
        <w:t xml:space="preserve">Susanne </w:t>
      </w:r>
      <w:proofErr w:type="spellStart"/>
      <w:r w:rsidRPr="00387E12">
        <w:rPr>
          <w:b/>
        </w:rPr>
        <w:t>Jasilek</w:t>
      </w:r>
      <w:proofErr w:type="spellEnd"/>
      <w:r w:rsidRPr="00387E12">
        <w:rPr>
          <w:b/>
        </w:rPr>
        <w:t xml:space="preserve"> </w:t>
      </w:r>
      <w:r w:rsidRPr="00387E12">
        <w:t xml:space="preserve">is an artist and artist educator and formerly Artist-in-Residence at the Faculty of Education, University of Cambridge. She has been involved in ground-breaking programmes working in diverse settings with school children, families, artists, teachers, post graduates and the wider community. A video artist, she has regular art installations in site specific spaces in Cambridge and London with fellow artists </w:t>
      </w:r>
      <w:r w:rsidR="009F0DF1" w:rsidRPr="00387E12">
        <w:t xml:space="preserve">and </w:t>
      </w:r>
      <w:r w:rsidRPr="00387E12">
        <w:t xml:space="preserve">members of NEUF. </w:t>
      </w:r>
      <w:proofErr w:type="spellStart"/>
      <w:r w:rsidR="00F1309E" w:rsidRPr="00387E12">
        <w:rPr>
          <w:b/>
        </w:rPr>
        <w:t>Afrodita</w:t>
      </w:r>
      <w:proofErr w:type="spellEnd"/>
      <w:r w:rsidR="00F1309E" w:rsidRPr="00387E12">
        <w:rPr>
          <w:b/>
        </w:rPr>
        <w:t xml:space="preserve"> </w:t>
      </w:r>
      <w:proofErr w:type="spellStart"/>
      <w:r w:rsidR="00F1309E" w:rsidRPr="00387E12">
        <w:rPr>
          <w:b/>
        </w:rPr>
        <w:t>Nikolova</w:t>
      </w:r>
      <w:proofErr w:type="spellEnd"/>
      <w:r w:rsidR="00F1309E" w:rsidRPr="00387E12">
        <w:t xml:space="preserve"> is a third year Macedonian PhD student</w:t>
      </w:r>
      <w:r w:rsidR="00497146" w:rsidRPr="00387E12">
        <w:t>,</w:t>
      </w:r>
      <w:r w:rsidR="00F1309E" w:rsidRPr="00387E12">
        <w:t xml:space="preserve"> </w:t>
      </w:r>
      <w:r w:rsidR="00497146" w:rsidRPr="00387E12">
        <w:t xml:space="preserve">with an </w:t>
      </w:r>
      <w:proofErr w:type="spellStart"/>
      <w:r w:rsidR="00497146" w:rsidRPr="00387E12">
        <w:t>Aromanian</w:t>
      </w:r>
      <w:proofErr w:type="spellEnd"/>
      <w:r w:rsidR="00497146" w:rsidRPr="00387E12">
        <w:t xml:space="preserve"> background, </w:t>
      </w:r>
      <w:r w:rsidR="00F1309E" w:rsidRPr="00387E12">
        <w:t xml:space="preserve">at the Faculty of Education, University of Cambridge. Her PhD is investigating young offenders’ narrative identity reconstruction through a new culturally relevant Spoken Word Poetry Programme in a Macedonian prison. Her work is </w:t>
      </w:r>
      <w:r w:rsidR="00387E12" w:rsidRPr="00387E12">
        <w:t>based on</w:t>
      </w:r>
      <w:r w:rsidR="00F1309E" w:rsidRPr="00387E12">
        <w:t xml:space="preserve"> arts-based research methodologies/practices, the role of the arts in social justice and youth self-development. Her past experience includes working as a teacher and a university lecturer as well as directing creative writing programmes and running spoken word poetry workshops in universities, schools, prisons and the community. </w:t>
      </w:r>
      <w:proofErr w:type="spellStart"/>
      <w:r w:rsidR="00F1309E" w:rsidRPr="00387E12">
        <w:t>Nikolova</w:t>
      </w:r>
      <w:proofErr w:type="spellEnd"/>
      <w:r w:rsidR="00F1309E" w:rsidRPr="00387E12">
        <w:t xml:space="preserve"> is an award-winning Macedonian poet, representing the country at the European and World Poetry slam championships, performing across Europe, and </w:t>
      </w:r>
      <w:r w:rsidR="00497146" w:rsidRPr="00387E12">
        <w:t xml:space="preserve">is </w:t>
      </w:r>
      <w:r w:rsidR="00F1309E" w:rsidRPr="00387E12">
        <w:t xml:space="preserve">recently a member of the </w:t>
      </w:r>
      <w:proofErr w:type="spellStart"/>
      <w:r w:rsidR="00F1309E" w:rsidRPr="00387E12">
        <w:t>Versopolis</w:t>
      </w:r>
      <w:proofErr w:type="spellEnd"/>
      <w:r w:rsidR="00F1309E" w:rsidRPr="00387E12">
        <w:t xml:space="preserve"> platform representing emerging European poets.</w:t>
      </w:r>
    </w:p>
    <w:p w:rsidR="00DD47EA" w:rsidRPr="00387E12" w:rsidRDefault="00DD47EA">
      <w:pPr>
        <w:widowControl w:val="0"/>
      </w:pPr>
    </w:p>
    <w:p w:rsidR="00D541A9" w:rsidRPr="00387E12" w:rsidRDefault="00F1309E">
      <w:pPr>
        <w:keepNext/>
        <w:rPr>
          <w:b/>
        </w:rPr>
      </w:pPr>
      <w:r w:rsidRPr="00387E12">
        <w:rPr>
          <w:b/>
        </w:rPr>
        <w:t>Lead contributing author:</w:t>
      </w:r>
    </w:p>
    <w:p w:rsidR="00D541A9" w:rsidRPr="00387E12" w:rsidRDefault="00D541A9">
      <w:pPr>
        <w:keepNext/>
      </w:pPr>
    </w:p>
    <w:p w:rsidR="00D541A9" w:rsidRPr="00387E12" w:rsidRDefault="00DD47EA">
      <w:pPr>
        <w:keepNext/>
      </w:pPr>
      <w:r w:rsidRPr="00387E12">
        <w:t>Professor Pam Burnard</w:t>
      </w:r>
    </w:p>
    <w:p w:rsidR="00D541A9" w:rsidRPr="00387E12" w:rsidRDefault="00DD47EA">
      <w:pPr>
        <w:keepNext/>
      </w:pPr>
      <w:r w:rsidRPr="00387E12">
        <w:t>Faculty of Education</w:t>
      </w:r>
    </w:p>
    <w:p w:rsidR="00D541A9" w:rsidRPr="00387E12" w:rsidRDefault="00DD47EA">
      <w:pPr>
        <w:keepNext/>
      </w:pPr>
      <w:r w:rsidRPr="00387E12">
        <w:t>University of Cambridge</w:t>
      </w:r>
    </w:p>
    <w:p w:rsidR="00D541A9" w:rsidRPr="00387E12" w:rsidRDefault="00DD47EA">
      <w:pPr>
        <w:keepNext/>
      </w:pPr>
      <w:r w:rsidRPr="00387E12">
        <w:t>184 Hills Rd. Cambridge CB2 2PH</w:t>
      </w:r>
    </w:p>
    <w:p w:rsidR="00D541A9" w:rsidRDefault="00DD47EA">
      <w:pPr>
        <w:keepNext/>
      </w:pPr>
      <w:r w:rsidRPr="00387E12">
        <w:t xml:space="preserve">Email: </w:t>
      </w:r>
      <w:hyperlink r:id="rId30" w:history="1">
        <w:r w:rsidR="002F5C27" w:rsidRPr="00387E12">
          <w:rPr>
            <w:rStyle w:val="Hyperlink"/>
          </w:rPr>
          <w:t>pab61@cam.ac.uk</w:t>
        </w:r>
      </w:hyperlink>
    </w:p>
    <w:p w:rsidR="002F5C27" w:rsidRDefault="002F5C27">
      <w:pPr>
        <w:widowControl w:val="0"/>
      </w:pPr>
    </w:p>
    <w:p w:rsidR="002F5C27" w:rsidRDefault="002F5C27" w:rsidP="0010725F">
      <w:pPr>
        <w:widowControl w:val="0"/>
        <w:autoSpaceDE w:val="0"/>
        <w:autoSpaceDN w:val="0"/>
        <w:adjustRightInd w:val="0"/>
        <w:ind w:left="480" w:hanging="480"/>
      </w:pPr>
    </w:p>
    <w:p w:rsidR="0009366D" w:rsidRDefault="0009366D" w:rsidP="008B48FD">
      <w:pPr>
        <w:widowControl w:val="0"/>
        <w:autoSpaceDE w:val="0"/>
        <w:autoSpaceDN w:val="0"/>
        <w:adjustRightInd w:val="0"/>
        <w:ind w:left="480" w:hanging="480"/>
      </w:pPr>
    </w:p>
    <w:sectPr w:rsidR="0009366D" w:rsidSect="00027498">
      <w:headerReference w:type="even" r:id="rId31"/>
      <w:headerReference w:type="default" r:id="rId32"/>
      <w:footerReference w:type="even" r:id="rId33"/>
      <w:footerReference w:type="default" r:id="rId34"/>
      <w:pgSz w:w="11906" w:h="16838"/>
      <w:pgMar w:top="1440" w:right="2119" w:bottom="1440" w:left="1800" w:header="720" w:footer="708" w:gutter="0"/>
      <w:cols w:space="720"/>
      <w:docGrid w:linePitch="600" w:charSpace="409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63C6" w:rsidRDefault="00DA63C6">
      <w:r>
        <w:separator/>
      </w:r>
    </w:p>
  </w:endnote>
  <w:endnote w:type="continuationSeparator" w:id="0">
    <w:p w:rsidR="00DA63C6" w:rsidRDefault="00DA63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Lato-Regular">
    <w:altName w:val="Times New Roman"/>
    <w:charset w:val="00"/>
    <w:family w:val="auto"/>
    <w:pitch w:val="default"/>
  </w:font>
  <w:font w:name="Times">
    <w:panose1 w:val="02000500000000000000"/>
    <w:charset w:val="00"/>
    <w:family w:val="auto"/>
    <w:pitch w:val="variable"/>
    <w:sig w:usb0="00000003" w:usb1="00000000" w:usb2="00000000" w:usb3="00000000" w:csb0="00000001" w:csb1="00000000"/>
  </w:font>
  <w:font w:name="Apple Chancery">
    <w:panose1 w:val="03020702040506060504"/>
    <w:charset w:val="00"/>
    <w:family w:val="auto"/>
    <w:pitch w:val="variable"/>
    <w:sig w:usb0="80000067" w:usb1="00000003" w:usb2="00000000" w:usb3="00000000" w:csb0="000001F3" w:csb1="00000000"/>
  </w:font>
  <w:font w:name="Monaco">
    <w:panose1 w:val="02000500000000000000"/>
    <w:charset w:val="00"/>
    <w:family w:val="auto"/>
    <w:pitch w:val="variable"/>
    <w:sig w:usb0="00000003" w:usb1="00000000" w:usb2="00000000" w:usb3="00000000" w:csb0="00000001"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63C6" w:rsidRDefault="00DA63C6" w:rsidP="0056015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276DC">
      <w:rPr>
        <w:rStyle w:val="PageNumber"/>
        <w:noProof/>
      </w:rPr>
      <w:t>20</w:t>
    </w:r>
    <w:r>
      <w:rPr>
        <w:rStyle w:val="PageNumber"/>
      </w:rPr>
      <w:fldChar w:fldCharType="end"/>
    </w:r>
  </w:p>
  <w:p w:rsidR="00DA63C6" w:rsidRDefault="00DA63C6">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63C6" w:rsidRDefault="00DA63C6" w:rsidP="0056015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276DC">
      <w:rPr>
        <w:rStyle w:val="PageNumber"/>
        <w:noProof/>
      </w:rPr>
      <w:t>19</w:t>
    </w:r>
    <w:r>
      <w:rPr>
        <w:rStyle w:val="PageNumber"/>
      </w:rPr>
      <w:fldChar w:fldCharType="end"/>
    </w:r>
  </w:p>
  <w:p w:rsidR="00DA63C6" w:rsidRDefault="00DA63C6" w:rsidP="0056015C">
    <w:pPr>
      <w:pStyle w:val="Footer"/>
      <w:ind w:right="360"/>
    </w:pPr>
  </w:p>
  <w:p w:rsidR="00DA63C6" w:rsidRDefault="00DA63C6">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63C6" w:rsidRDefault="00DA63C6">
      <w:r>
        <w:separator/>
      </w:r>
    </w:p>
  </w:footnote>
  <w:footnote w:type="continuationSeparator" w:id="0">
    <w:p w:rsidR="00DA63C6" w:rsidRDefault="00DA63C6">
      <w:r>
        <w:continuationSeparator/>
      </w:r>
    </w:p>
  </w:footnote>
  <w:footnote w:id="1">
    <w:p w:rsidR="00DA63C6" w:rsidRPr="00DA63C6" w:rsidRDefault="00DA63C6">
      <w:pPr>
        <w:pStyle w:val="FootnoteText"/>
        <w:rPr>
          <w:lang w:val="en-US"/>
        </w:rPr>
      </w:pPr>
      <w:r>
        <w:rPr>
          <w:rStyle w:val="FootnoteReference"/>
        </w:rPr>
        <w:footnoteRef/>
      </w:r>
      <w:r>
        <w:t xml:space="preserve"> </w:t>
      </w:r>
      <w:r w:rsidR="002201EF">
        <w:t>See the British Educational Research Association (BERA) Research Commission: Reviewing the potential and challenges of developing STEAM education through creative pedagogies for 21</w:t>
      </w:r>
      <w:r w:rsidR="002201EF" w:rsidRPr="002201EF">
        <w:rPr>
          <w:vertAlign w:val="superscript"/>
        </w:rPr>
        <w:t>st</w:t>
      </w:r>
      <w:r w:rsidR="002201EF">
        <w:t xml:space="preserve"> century learning: How can school curricula be broadened towards a more responsive, dynamic and inclusive form of education? https://www.bera.ac.uk/project/bera-research-commissions/reviewing-the-potential-and-challenges-of-developing-steam-education-2</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63C6" w:rsidRDefault="00DA63C6" w:rsidP="005601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276DC">
      <w:rPr>
        <w:rStyle w:val="PageNumber"/>
        <w:noProof/>
      </w:rPr>
      <w:t>20</w:t>
    </w:r>
    <w:r>
      <w:rPr>
        <w:rStyle w:val="PageNumber"/>
      </w:rPr>
      <w:fldChar w:fldCharType="end"/>
    </w:r>
  </w:p>
  <w:p w:rsidR="00DA63C6" w:rsidRDefault="00DA63C6" w:rsidP="0056015C">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63C6" w:rsidRDefault="00DA63C6" w:rsidP="005601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276DC">
      <w:rPr>
        <w:rStyle w:val="PageNumber"/>
        <w:noProof/>
      </w:rPr>
      <w:t>19</w:t>
    </w:r>
    <w:r>
      <w:rPr>
        <w:rStyle w:val="PageNumber"/>
      </w:rPr>
      <w:fldChar w:fldCharType="end"/>
    </w:r>
  </w:p>
  <w:p w:rsidR="00DA63C6" w:rsidRDefault="00DA63C6" w:rsidP="0056015C">
    <w:pPr>
      <w:pStyle w:val="Header"/>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8Num1"/>
    <w:lvl w:ilvl="0">
      <w:start w:val="1"/>
      <w:numFmt w:val="bullet"/>
      <w:lvlText w:val=""/>
      <w:lvlJc w:val="left"/>
      <w:pPr>
        <w:tabs>
          <w:tab w:val="num" w:pos="0"/>
        </w:tabs>
        <w:ind w:left="720" w:hanging="360"/>
      </w:pPr>
      <w:rPr>
        <w:rFonts w:ascii="Symbol" w:hAnsi="Symbol" w:cs="Symbol"/>
        <w:color w:val="262626"/>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color w:val="262626"/>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color w:val="262626"/>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1">
    <w:nsid w:val="00000002"/>
    <w:multiLevelType w:val="singleLevel"/>
    <w:tmpl w:val="00000002"/>
    <w:name w:val="WW8Num3"/>
    <w:lvl w:ilvl="0">
      <w:start w:val="1"/>
      <w:numFmt w:val="bullet"/>
      <w:lvlText w:val=""/>
      <w:lvlJc w:val="left"/>
      <w:pPr>
        <w:tabs>
          <w:tab w:val="num" w:pos="0"/>
        </w:tabs>
        <w:ind w:left="720" w:hanging="360"/>
      </w:pPr>
      <w:rPr>
        <w:rFonts w:ascii="Symbol" w:hAnsi="Symbol" w:cs="Symbol" w:hint="default"/>
        <w:color w:val="262626"/>
      </w:rPr>
    </w:lvl>
  </w:abstractNum>
  <w:abstractNum w:abstractNumId="2">
    <w:nsid w:val="00000003"/>
    <w:multiLevelType w:val="multilevel"/>
    <w:tmpl w:val="00000003"/>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6"/>
  <w:displayBackgroundShape/>
  <w:embedSystemFonts/>
  <w:proofState w:spelling="clean" w:grammar="clean"/>
  <w:trackRevisions/>
  <w:defaultTabStop w:val="720"/>
  <w:defaultTableStyle w:val="Normal"/>
  <w:evenAndOddHeader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6D24"/>
    <w:rsid w:val="000001B7"/>
    <w:rsid w:val="00001A59"/>
    <w:rsid w:val="00002358"/>
    <w:rsid w:val="00005079"/>
    <w:rsid w:val="00027498"/>
    <w:rsid w:val="00034D19"/>
    <w:rsid w:val="000375A6"/>
    <w:rsid w:val="00040742"/>
    <w:rsid w:val="00085A82"/>
    <w:rsid w:val="0009366D"/>
    <w:rsid w:val="000A00B1"/>
    <w:rsid w:val="000A22EA"/>
    <w:rsid w:val="000B083D"/>
    <w:rsid w:val="000C36B0"/>
    <w:rsid w:val="000C3DE8"/>
    <w:rsid w:val="000C6174"/>
    <w:rsid w:val="000E3178"/>
    <w:rsid w:val="000F53F1"/>
    <w:rsid w:val="000F639E"/>
    <w:rsid w:val="001020D5"/>
    <w:rsid w:val="0010725F"/>
    <w:rsid w:val="00141E29"/>
    <w:rsid w:val="00144509"/>
    <w:rsid w:val="0014468D"/>
    <w:rsid w:val="0015326C"/>
    <w:rsid w:val="00155186"/>
    <w:rsid w:val="0018000D"/>
    <w:rsid w:val="001A0199"/>
    <w:rsid w:val="001C6BF6"/>
    <w:rsid w:val="001E087E"/>
    <w:rsid w:val="001E7CDF"/>
    <w:rsid w:val="001F611E"/>
    <w:rsid w:val="0020171F"/>
    <w:rsid w:val="002201EF"/>
    <w:rsid w:val="00230E2B"/>
    <w:rsid w:val="00233027"/>
    <w:rsid w:val="00250784"/>
    <w:rsid w:val="00251E4E"/>
    <w:rsid w:val="002716EA"/>
    <w:rsid w:val="002740F1"/>
    <w:rsid w:val="00290682"/>
    <w:rsid w:val="00290BDB"/>
    <w:rsid w:val="002A177B"/>
    <w:rsid w:val="002A6D24"/>
    <w:rsid w:val="002D25AE"/>
    <w:rsid w:val="002F5C27"/>
    <w:rsid w:val="002F62B3"/>
    <w:rsid w:val="002F71F8"/>
    <w:rsid w:val="00305E78"/>
    <w:rsid w:val="00315050"/>
    <w:rsid w:val="0033025B"/>
    <w:rsid w:val="003318B3"/>
    <w:rsid w:val="00342484"/>
    <w:rsid w:val="00343727"/>
    <w:rsid w:val="003449B6"/>
    <w:rsid w:val="00346133"/>
    <w:rsid w:val="00347319"/>
    <w:rsid w:val="0035097B"/>
    <w:rsid w:val="00354718"/>
    <w:rsid w:val="00360360"/>
    <w:rsid w:val="00365D1C"/>
    <w:rsid w:val="00387E12"/>
    <w:rsid w:val="00393912"/>
    <w:rsid w:val="003A1ECB"/>
    <w:rsid w:val="0040114F"/>
    <w:rsid w:val="00446A07"/>
    <w:rsid w:val="00450ADB"/>
    <w:rsid w:val="004840A3"/>
    <w:rsid w:val="00497146"/>
    <w:rsid w:val="004A75BC"/>
    <w:rsid w:val="004C1380"/>
    <w:rsid w:val="004D0024"/>
    <w:rsid w:val="004E285B"/>
    <w:rsid w:val="004E423D"/>
    <w:rsid w:val="004F0A05"/>
    <w:rsid w:val="004F1C0E"/>
    <w:rsid w:val="004F4605"/>
    <w:rsid w:val="00505025"/>
    <w:rsid w:val="00516DAD"/>
    <w:rsid w:val="00536397"/>
    <w:rsid w:val="00544552"/>
    <w:rsid w:val="00546C9E"/>
    <w:rsid w:val="0056015C"/>
    <w:rsid w:val="005624FF"/>
    <w:rsid w:val="0056532F"/>
    <w:rsid w:val="005753F8"/>
    <w:rsid w:val="005B050E"/>
    <w:rsid w:val="005C0B48"/>
    <w:rsid w:val="005D79C0"/>
    <w:rsid w:val="0060781A"/>
    <w:rsid w:val="00610310"/>
    <w:rsid w:val="00623A87"/>
    <w:rsid w:val="00623E36"/>
    <w:rsid w:val="00627E94"/>
    <w:rsid w:val="006510F7"/>
    <w:rsid w:val="006523C0"/>
    <w:rsid w:val="006536D8"/>
    <w:rsid w:val="006650FE"/>
    <w:rsid w:val="006721B9"/>
    <w:rsid w:val="006771FB"/>
    <w:rsid w:val="00681A4C"/>
    <w:rsid w:val="00685995"/>
    <w:rsid w:val="006929B9"/>
    <w:rsid w:val="006B0FBE"/>
    <w:rsid w:val="006B17CF"/>
    <w:rsid w:val="006B4EEA"/>
    <w:rsid w:val="006D2D57"/>
    <w:rsid w:val="00743629"/>
    <w:rsid w:val="007472BC"/>
    <w:rsid w:val="00750144"/>
    <w:rsid w:val="00756033"/>
    <w:rsid w:val="00764C83"/>
    <w:rsid w:val="00773D46"/>
    <w:rsid w:val="007845CC"/>
    <w:rsid w:val="00784775"/>
    <w:rsid w:val="007C163B"/>
    <w:rsid w:val="007D70C3"/>
    <w:rsid w:val="007F4780"/>
    <w:rsid w:val="007F661B"/>
    <w:rsid w:val="00820DAA"/>
    <w:rsid w:val="00821C67"/>
    <w:rsid w:val="00866F8D"/>
    <w:rsid w:val="008804C5"/>
    <w:rsid w:val="008832FA"/>
    <w:rsid w:val="00894968"/>
    <w:rsid w:val="008A7978"/>
    <w:rsid w:val="008B48FD"/>
    <w:rsid w:val="008B7F9A"/>
    <w:rsid w:val="00920BE8"/>
    <w:rsid w:val="00920C60"/>
    <w:rsid w:val="00953057"/>
    <w:rsid w:val="00955775"/>
    <w:rsid w:val="009613F5"/>
    <w:rsid w:val="0097179F"/>
    <w:rsid w:val="00986658"/>
    <w:rsid w:val="009906EA"/>
    <w:rsid w:val="009A19DE"/>
    <w:rsid w:val="009B05CD"/>
    <w:rsid w:val="009E694D"/>
    <w:rsid w:val="009F0DF1"/>
    <w:rsid w:val="00A009C2"/>
    <w:rsid w:val="00A15AEA"/>
    <w:rsid w:val="00A20988"/>
    <w:rsid w:val="00A23A82"/>
    <w:rsid w:val="00A276DC"/>
    <w:rsid w:val="00A43467"/>
    <w:rsid w:val="00A523FA"/>
    <w:rsid w:val="00A56CD9"/>
    <w:rsid w:val="00A75676"/>
    <w:rsid w:val="00A75F87"/>
    <w:rsid w:val="00A762AF"/>
    <w:rsid w:val="00A852E1"/>
    <w:rsid w:val="00A871A3"/>
    <w:rsid w:val="00A924A2"/>
    <w:rsid w:val="00A93697"/>
    <w:rsid w:val="00AB5468"/>
    <w:rsid w:val="00AE261A"/>
    <w:rsid w:val="00AE349D"/>
    <w:rsid w:val="00AE3CB2"/>
    <w:rsid w:val="00AF63F4"/>
    <w:rsid w:val="00AF655D"/>
    <w:rsid w:val="00B21207"/>
    <w:rsid w:val="00B42D07"/>
    <w:rsid w:val="00B52898"/>
    <w:rsid w:val="00B74DAB"/>
    <w:rsid w:val="00B74E48"/>
    <w:rsid w:val="00B86F57"/>
    <w:rsid w:val="00B87DB1"/>
    <w:rsid w:val="00B90A29"/>
    <w:rsid w:val="00BA1C0D"/>
    <w:rsid w:val="00BB47FC"/>
    <w:rsid w:val="00BC33D4"/>
    <w:rsid w:val="00BC5785"/>
    <w:rsid w:val="00BE52E6"/>
    <w:rsid w:val="00BF34E6"/>
    <w:rsid w:val="00C0304E"/>
    <w:rsid w:val="00C067B4"/>
    <w:rsid w:val="00C07BEE"/>
    <w:rsid w:val="00C138E1"/>
    <w:rsid w:val="00C1737F"/>
    <w:rsid w:val="00C17559"/>
    <w:rsid w:val="00C245B4"/>
    <w:rsid w:val="00C42E4F"/>
    <w:rsid w:val="00C64138"/>
    <w:rsid w:val="00C7365B"/>
    <w:rsid w:val="00C7550D"/>
    <w:rsid w:val="00C84261"/>
    <w:rsid w:val="00C97467"/>
    <w:rsid w:val="00CA7FCC"/>
    <w:rsid w:val="00CC4973"/>
    <w:rsid w:val="00CC660C"/>
    <w:rsid w:val="00CF4E12"/>
    <w:rsid w:val="00CF6510"/>
    <w:rsid w:val="00D106B3"/>
    <w:rsid w:val="00D20137"/>
    <w:rsid w:val="00D2083C"/>
    <w:rsid w:val="00D22A3F"/>
    <w:rsid w:val="00D4281C"/>
    <w:rsid w:val="00D52548"/>
    <w:rsid w:val="00D53292"/>
    <w:rsid w:val="00D541A9"/>
    <w:rsid w:val="00D82BD8"/>
    <w:rsid w:val="00D8528D"/>
    <w:rsid w:val="00D9305E"/>
    <w:rsid w:val="00DA5397"/>
    <w:rsid w:val="00DA63C6"/>
    <w:rsid w:val="00DB0F68"/>
    <w:rsid w:val="00DB3FD0"/>
    <w:rsid w:val="00DB403B"/>
    <w:rsid w:val="00DD47EA"/>
    <w:rsid w:val="00DD5CC3"/>
    <w:rsid w:val="00DE2C4E"/>
    <w:rsid w:val="00E001EA"/>
    <w:rsid w:val="00E0043B"/>
    <w:rsid w:val="00E06E95"/>
    <w:rsid w:val="00E3374D"/>
    <w:rsid w:val="00E41370"/>
    <w:rsid w:val="00E56D43"/>
    <w:rsid w:val="00E82706"/>
    <w:rsid w:val="00E900CA"/>
    <w:rsid w:val="00EB07F2"/>
    <w:rsid w:val="00EB3D55"/>
    <w:rsid w:val="00ED64F1"/>
    <w:rsid w:val="00ED764D"/>
    <w:rsid w:val="00F1309E"/>
    <w:rsid w:val="00F13AB0"/>
    <w:rsid w:val="00F23E90"/>
    <w:rsid w:val="00F269BC"/>
    <w:rsid w:val="00F303D5"/>
    <w:rsid w:val="00F31611"/>
    <w:rsid w:val="00F45DCF"/>
    <w:rsid w:val="00F5082B"/>
    <w:rsid w:val="00F51820"/>
    <w:rsid w:val="00F535C1"/>
    <w:rsid w:val="00F5425D"/>
    <w:rsid w:val="00F73337"/>
    <w:rsid w:val="00F740A2"/>
    <w:rsid w:val="00F8602F"/>
    <w:rsid w:val="00F93771"/>
    <w:rsid w:val="00F941D4"/>
    <w:rsid w:val="00F97AA2"/>
    <w:rsid w:val="00FB6D8C"/>
    <w:rsid w:val="00FD27FF"/>
    <w:rsid w:val="00FD28DE"/>
    <w:rsid w:val="00FD3B2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Medium Grid 1"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rsid w:val="00027498"/>
    <w:pPr>
      <w:suppressAutoHyphens/>
    </w:pPr>
    <w:rPr>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sid w:val="00027498"/>
  </w:style>
  <w:style w:type="character" w:customStyle="1" w:styleId="WW8Num1z1">
    <w:name w:val="WW8Num1z1"/>
    <w:rsid w:val="00027498"/>
    <w:rPr>
      <w:rFonts w:ascii="Courier New" w:hAnsi="Courier New" w:cs="Courier New"/>
    </w:rPr>
  </w:style>
  <w:style w:type="character" w:customStyle="1" w:styleId="WW8Num1z2">
    <w:name w:val="WW8Num1z2"/>
    <w:rsid w:val="00027498"/>
    <w:rPr>
      <w:rFonts w:ascii="Wingdings" w:hAnsi="Wingdings" w:cs="Wingdings"/>
    </w:rPr>
  </w:style>
  <w:style w:type="character" w:customStyle="1" w:styleId="WW8Num2z0">
    <w:name w:val="WW8Num2z0"/>
    <w:rsid w:val="00027498"/>
  </w:style>
  <w:style w:type="character" w:customStyle="1" w:styleId="WW8Num2z1">
    <w:name w:val="WW8Num2z1"/>
    <w:rsid w:val="00027498"/>
  </w:style>
  <w:style w:type="character" w:customStyle="1" w:styleId="WW8Num2z2">
    <w:name w:val="WW8Num2z2"/>
    <w:rsid w:val="00027498"/>
  </w:style>
  <w:style w:type="character" w:customStyle="1" w:styleId="WW8Num2z3">
    <w:name w:val="WW8Num2z3"/>
    <w:rsid w:val="00027498"/>
  </w:style>
  <w:style w:type="character" w:customStyle="1" w:styleId="WW8Num2z4">
    <w:name w:val="WW8Num2z4"/>
    <w:rsid w:val="00027498"/>
  </w:style>
  <w:style w:type="character" w:customStyle="1" w:styleId="WW8Num2z5">
    <w:name w:val="WW8Num2z5"/>
    <w:rsid w:val="00027498"/>
  </w:style>
  <w:style w:type="character" w:customStyle="1" w:styleId="WW8Num2z6">
    <w:name w:val="WW8Num2z6"/>
    <w:rsid w:val="00027498"/>
  </w:style>
  <w:style w:type="character" w:customStyle="1" w:styleId="WW8Num2z7">
    <w:name w:val="WW8Num2z7"/>
    <w:rsid w:val="00027498"/>
  </w:style>
  <w:style w:type="character" w:customStyle="1" w:styleId="WW8Num2z8">
    <w:name w:val="WW8Num2z8"/>
    <w:rsid w:val="00027498"/>
  </w:style>
  <w:style w:type="character" w:customStyle="1" w:styleId="WW8Num3z0">
    <w:name w:val="WW8Num3z0"/>
    <w:rsid w:val="00027498"/>
  </w:style>
  <w:style w:type="character" w:customStyle="1" w:styleId="WW8Num3z1">
    <w:name w:val="WW8Num3z1"/>
    <w:rsid w:val="00027498"/>
    <w:rPr>
      <w:rFonts w:ascii="Courier New" w:hAnsi="Courier New" w:cs="Courier New" w:hint="default"/>
    </w:rPr>
  </w:style>
  <w:style w:type="character" w:customStyle="1" w:styleId="WW8Num3z2">
    <w:name w:val="WW8Num3z2"/>
    <w:rsid w:val="00027498"/>
    <w:rPr>
      <w:rFonts w:ascii="Wingdings" w:hAnsi="Wingdings" w:cs="Wingdings" w:hint="default"/>
    </w:rPr>
  </w:style>
  <w:style w:type="character" w:customStyle="1" w:styleId="WW-DefaultParagraphFont">
    <w:name w:val="WW-Default Paragraph Font"/>
    <w:rsid w:val="00027498"/>
  </w:style>
  <w:style w:type="character" w:customStyle="1" w:styleId="FooterChar">
    <w:name w:val="Footer Char"/>
    <w:basedOn w:val="WW-DefaultParagraphFont"/>
    <w:rsid w:val="00027498"/>
  </w:style>
  <w:style w:type="character" w:customStyle="1" w:styleId="PageNumber1">
    <w:name w:val="Page Number1"/>
    <w:basedOn w:val="WW-DefaultParagraphFont"/>
    <w:rsid w:val="00027498"/>
  </w:style>
  <w:style w:type="character" w:customStyle="1" w:styleId="BalloonTextChar">
    <w:name w:val="Balloon Text Char"/>
    <w:basedOn w:val="WW-DefaultParagraphFont"/>
    <w:rsid w:val="00027498"/>
  </w:style>
  <w:style w:type="character" w:styleId="Hyperlink">
    <w:name w:val="Hyperlink"/>
    <w:basedOn w:val="WW-DefaultParagraphFont"/>
    <w:rsid w:val="00027498"/>
  </w:style>
  <w:style w:type="character" w:customStyle="1" w:styleId="CommentReference1">
    <w:name w:val="Comment Reference1"/>
    <w:rsid w:val="00027498"/>
    <w:rPr>
      <w:sz w:val="18"/>
      <w:szCs w:val="18"/>
    </w:rPr>
  </w:style>
  <w:style w:type="character" w:customStyle="1" w:styleId="CommentTextChar">
    <w:name w:val="Comment Text Char"/>
    <w:rsid w:val="00027498"/>
    <w:rPr>
      <w:lang w:val="en-GB"/>
    </w:rPr>
  </w:style>
  <w:style w:type="character" w:customStyle="1" w:styleId="CommentSubjectChar">
    <w:name w:val="Comment Subject Char"/>
    <w:basedOn w:val="CommentTextChar"/>
    <w:rsid w:val="00027498"/>
    <w:rPr>
      <w:lang w:val="en-GB"/>
    </w:rPr>
  </w:style>
  <w:style w:type="character" w:customStyle="1" w:styleId="FootnoteTextChar">
    <w:name w:val="Footnote Text Char"/>
    <w:basedOn w:val="WW-DefaultParagraphFont"/>
    <w:rsid w:val="00027498"/>
  </w:style>
  <w:style w:type="character" w:customStyle="1" w:styleId="FootnoteReference1">
    <w:name w:val="Footnote Reference1"/>
    <w:rsid w:val="00027498"/>
    <w:rPr>
      <w:vertAlign w:val="superscript"/>
    </w:rPr>
  </w:style>
  <w:style w:type="character" w:customStyle="1" w:styleId="st">
    <w:name w:val="st"/>
    <w:basedOn w:val="WW-DefaultParagraphFont"/>
    <w:rsid w:val="00027498"/>
  </w:style>
  <w:style w:type="character" w:styleId="Emphasis">
    <w:name w:val="Emphasis"/>
    <w:qFormat/>
    <w:rsid w:val="00027498"/>
    <w:rPr>
      <w:i/>
      <w:iCs/>
    </w:rPr>
  </w:style>
  <w:style w:type="character" w:customStyle="1" w:styleId="BodyTextChar">
    <w:name w:val="Body Text Char"/>
    <w:basedOn w:val="WW-DefaultParagraphFont"/>
    <w:rsid w:val="00027498"/>
  </w:style>
  <w:style w:type="character" w:styleId="FollowedHyperlink">
    <w:name w:val="FollowedHyperlink"/>
    <w:rsid w:val="00027498"/>
  </w:style>
  <w:style w:type="character" w:customStyle="1" w:styleId="FootnoteCharacters">
    <w:name w:val="Footnote Characters"/>
    <w:rsid w:val="00027498"/>
  </w:style>
  <w:style w:type="character" w:styleId="FootnoteReference">
    <w:name w:val="footnote reference"/>
    <w:rsid w:val="00027498"/>
    <w:rPr>
      <w:vertAlign w:val="superscript"/>
    </w:rPr>
  </w:style>
  <w:style w:type="character" w:customStyle="1" w:styleId="EndnoteCharacters">
    <w:name w:val="Endnote Characters"/>
    <w:rsid w:val="00027498"/>
    <w:rPr>
      <w:vertAlign w:val="superscript"/>
    </w:rPr>
  </w:style>
  <w:style w:type="character" w:customStyle="1" w:styleId="WW-EndnoteCharacters">
    <w:name w:val="WW-Endnote Characters"/>
    <w:rsid w:val="00027498"/>
  </w:style>
  <w:style w:type="character" w:styleId="EndnoteReference">
    <w:name w:val="endnote reference"/>
    <w:rsid w:val="00027498"/>
    <w:rPr>
      <w:vertAlign w:val="superscript"/>
    </w:rPr>
  </w:style>
  <w:style w:type="character" w:customStyle="1" w:styleId="HTMLPreformattedChar">
    <w:name w:val="HTML Preformatted Char"/>
    <w:uiPriority w:val="99"/>
    <w:rsid w:val="00027498"/>
    <w:rPr>
      <w:rFonts w:ascii="Courier" w:hAnsi="Courier" w:cs="Courier"/>
    </w:rPr>
  </w:style>
  <w:style w:type="paragraph" w:customStyle="1" w:styleId="Heading">
    <w:name w:val="Heading"/>
    <w:basedOn w:val="Normal"/>
    <w:next w:val="BodyText"/>
    <w:rsid w:val="00027498"/>
    <w:pPr>
      <w:keepNext/>
      <w:spacing w:before="240" w:after="120"/>
    </w:pPr>
  </w:style>
  <w:style w:type="paragraph" w:styleId="BodyText">
    <w:name w:val="Body Text"/>
    <w:basedOn w:val="Normal"/>
    <w:rsid w:val="00027498"/>
    <w:pPr>
      <w:spacing w:after="120"/>
    </w:pPr>
  </w:style>
  <w:style w:type="paragraph" w:styleId="List">
    <w:name w:val="List"/>
    <w:basedOn w:val="BodyText"/>
    <w:rsid w:val="00027498"/>
  </w:style>
  <w:style w:type="paragraph" w:styleId="Caption">
    <w:name w:val="caption"/>
    <w:basedOn w:val="Normal"/>
    <w:qFormat/>
    <w:rsid w:val="00027498"/>
    <w:pPr>
      <w:suppressLineNumbers/>
      <w:spacing w:before="120" w:after="120"/>
    </w:pPr>
  </w:style>
  <w:style w:type="paragraph" w:customStyle="1" w:styleId="Index">
    <w:name w:val="Index"/>
    <w:basedOn w:val="Normal"/>
    <w:rsid w:val="00027498"/>
    <w:pPr>
      <w:suppressLineNumbers/>
    </w:pPr>
  </w:style>
  <w:style w:type="paragraph" w:customStyle="1" w:styleId="ColorfulList-Accent11">
    <w:name w:val="Colorful List - Accent 11"/>
    <w:basedOn w:val="Normal"/>
    <w:qFormat/>
    <w:rsid w:val="00027498"/>
    <w:pPr>
      <w:ind w:left="720"/>
    </w:pPr>
  </w:style>
  <w:style w:type="paragraph" w:customStyle="1" w:styleId="Normal1">
    <w:name w:val="Normal1"/>
    <w:rsid w:val="00027498"/>
    <w:pPr>
      <w:suppressAutoHyphens/>
      <w:spacing w:line="276" w:lineRule="auto"/>
    </w:pPr>
    <w:rPr>
      <w:lang w:eastAsia="en-US"/>
    </w:rPr>
  </w:style>
  <w:style w:type="paragraph" w:styleId="Footer">
    <w:name w:val="footer"/>
    <w:basedOn w:val="Normal"/>
    <w:rsid w:val="00027498"/>
    <w:pPr>
      <w:suppressLineNumbers/>
      <w:tabs>
        <w:tab w:val="center" w:pos="4320"/>
        <w:tab w:val="right" w:pos="8640"/>
      </w:tabs>
    </w:pPr>
  </w:style>
  <w:style w:type="paragraph" w:styleId="BalloonText">
    <w:name w:val="Balloon Text"/>
    <w:basedOn w:val="Normal"/>
    <w:rsid w:val="00027498"/>
  </w:style>
  <w:style w:type="paragraph" w:customStyle="1" w:styleId="Caption1">
    <w:name w:val="Caption1"/>
    <w:basedOn w:val="Normal"/>
    <w:rsid w:val="00027498"/>
    <w:pPr>
      <w:spacing w:after="200"/>
    </w:pPr>
  </w:style>
  <w:style w:type="paragraph" w:customStyle="1" w:styleId="ColorfulShading-Accent11">
    <w:name w:val="Colorful Shading - Accent 11"/>
    <w:rsid w:val="00027498"/>
    <w:pPr>
      <w:suppressAutoHyphens/>
    </w:pPr>
    <w:rPr>
      <w:lang w:eastAsia="en-US"/>
    </w:rPr>
  </w:style>
  <w:style w:type="paragraph" w:styleId="NormalWeb">
    <w:name w:val="Normal (Web)"/>
    <w:basedOn w:val="Normal"/>
    <w:rsid w:val="00027498"/>
    <w:pPr>
      <w:spacing w:before="100" w:after="100"/>
    </w:pPr>
  </w:style>
  <w:style w:type="paragraph" w:customStyle="1" w:styleId="CommentText1">
    <w:name w:val="Comment Text1"/>
    <w:basedOn w:val="Normal"/>
    <w:rsid w:val="00027498"/>
  </w:style>
  <w:style w:type="paragraph" w:customStyle="1" w:styleId="CommentSubject1">
    <w:name w:val="Comment Subject1"/>
    <w:basedOn w:val="CommentText1"/>
    <w:rsid w:val="00027498"/>
  </w:style>
  <w:style w:type="paragraph" w:customStyle="1" w:styleId="FootnoteText1">
    <w:name w:val="Footnote Text1"/>
    <w:basedOn w:val="Normal"/>
    <w:rsid w:val="00027498"/>
  </w:style>
  <w:style w:type="paragraph" w:customStyle="1" w:styleId="NoSpacing1">
    <w:name w:val="No Spacing1"/>
    <w:qFormat/>
    <w:rsid w:val="00027498"/>
    <w:pPr>
      <w:suppressAutoHyphens/>
    </w:pPr>
    <w:rPr>
      <w:lang w:eastAsia="en-US"/>
    </w:rPr>
  </w:style>
  <w:style w:type="paragraph" w:styleId="FootnoteText">
    <w:name w:val="footnote text"/>
    <w:basedOn w:val="Normal"/>
    <w:rsid w:val="00027498"/>
    <w:pPr>
      <w:suppressLineNumbers/>
      <w:ind w:left="283" w:hanging="283"/>
    </w:pPr>
  </w:style>
  <w:style w:type="paragraph" w:customStyle="1" w:styleId="TableContents">
    <w:name w:val="Table Contents"/>
    <w:basedOn w:val="Normal"/>
    <w:rsid w:val="00027498"/>
    <w:pPr>
      <w:suppressLineNumbers/>
    </w:pPr>
  </w:style>
  <w:style w:type="paragraph" w:customStyle="1" w:styleId="TableHeading">
    <w:name w:val="Table Heading"/>
    <w:basedOn w:val="TableContents"/>
    <w:rsid w:val="00027498"/>
    <w:pPr>
      <w:jc w:val="center"/>
    </w:pPr>
    <w:rPr>
      <w:b/>
      <w:bCs/>
    </w:rPr>
  </w:style>
  <w:style w:type="paragraph" w:styleId="Header">
    <w:name w:val="header"/>
    <w:basedOn w:val="Normal"/>
    <w:rsid w:val="00027498"/>
    <w:pPr>
      <w:suppressLineNumbers/>
      <w:tabs>
        <w:tab w:val="center" w:pos="4819"/>
        <w:tab w:val="right" w:pos="9638"/>
      </w:tabs>
    </w:pPr>
  </w:style>
  <w:style w:type="paragraph" w:styleId="HTMLPreformatted">
    <w:name w:val="HTML Preformatted"/>
    <w:basedOn w:val="Normal"/>
    <w:uiPriority w:val="99"/>
    <w:rsid w:val="000274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w:hAnsi="Courier" w:cs="Courier"/>
    </w:rPr>
  </w:style>
  <w:style w:type="character" w:styleId="PageNumber">
    <w:name w:val="page number"/>
    <w:uiPriority w:val="99"/>
    <w:semiHidden/>
    <w:unhideWhenUsed/>
    <w:rsid w:val="00C42E4F"/>
  </w:style>
  <w:style w:type="character" w:styleId="CommentReference">
    <w:name w:val="annotation reference"/>
    <w:basedOn w:val="DefaultParagraphFont"/>
    <w:uiPriority w:val="99"/>
    <w:semiHidden/>
    <w:unhideWhenUsed/>
    <w:rsid w:val="00A15AEA"/>
    <w:rPr>
      <w:sz w:val="16"/>
      <w:szCs w:val="16"/>
    </w:rPr>
  </w:style>
  <w:style w:type="paragraph" w:styleId="CommentText">
    <w:name w:val="annotation text"/>
    <w:basedOn w:val="Normal"/>
    <w:link w:val="CommentTextChar1"/>
    <w:uiPriority w:val="99"/>
    <w:semiHidden/>
    <w:unhideWhenUsed/>
    <w:rsid w:val="00A15AEA"/>
  </w:style>
  <w:style w:type="character" w:customStyle="1" w:styleId="CommentTextChar1">
    <w:name w:val="Comment Text Char1"/>
    <w:basedOn w:val="DefaultParagraphFont"/>
    <w:link w:val="CommentText"/>
    <w:uiPriority w:val="99"/>
    <w:semiHidden/>
    <w:rsid w:val="00A15AEA"/>
    <w:rPr>
      <w:lang w:eastAsia="en-US"/>
    </w:rPr>
  </w:style>
  <w:style w:type="paragraph" w:styleId="CommentSubject">
    <w:name w:val="annotation subject"/>
    <w:basedOn w:val="CommentText"/>
    <w:next w:val="CommentText"/>
    <w:link w:val="CommentSubjectChar1"/>
    <w:uiPriority w:val="99"/>
    <w:semiHidden/>
    <w:unhideWhenUsed/>
    <w:rsid w:val="00A15AEA"/>
    <w:rPr>
      <w:b/>
      <w:bCs/>
    </w:rPr>
  </w:style>
  <w:style w:type="character" w:customStyle="1" w:styleId="CommentSubjectChar1">
    <w:name w:val="Comment Subject Char1"/>
    <w:basedOn w:val="CommentTextChar1"/>
    <w:link w:val="CommentSubject"/>
    <w:uiPriority w:val="99"/>
    <w:semiHidden/>
    <w:rsid w:val="00A15AEA"/>
    <w:rPr>
      <w:b/>
      <w:bCs/>
      <w:lang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Medium Grid 1"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rsid w:val="00027498"/>
    <w:pPr>
      <w:suppressAutoHyphens/>
    </w:pPr>
    <w:rPr>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sid w:val="00027498"/>
  </w:style>
  <w:style w:type="character" w:customStyle="1" w:styleId="WW8Num1z1">
    <w:name w:val="WW8Num1z1"/>
    <w:rsid w:val="00027498"/>
    <w:rPr>
      <w:rFonts w:ascii="Courier New" w:hAnsi="Courier New" w:cs="Courier New"/>
    </w:rPr>
  </w:style>
  <w:style w:type="character" w:customStyle="1" w:styleId="WW8Num1z2">
    <w:name w:val="WW8Num1z2"/>
    <w:rsid w:val="00027498"/>
    <w:rPr>
      <w:rFonts w:ascii="Wingdings" w:hAnsi="Wingdings" w:cs="Wingdings"/>
    </w:rPr>
  </w:style>
  <w:style w:type="character" w:customStyle="1" w:styleId="WW8Num2z0">
    <w:name w:val="WW8Num2z0"/>
    <w:rsid w:val="00027498"/>
  </w:style>
  <w:style w:type="character" w:customStyle="1" w:styleId="WW8Num2z1">
    <w:name w:val="WW8Num2z1"/>
    <w:rsid w:val="00027498"/>
  </w:style>
  <w:style w:type="character" w:customStyle="1" w:styleId="WW8Num2z2">
    <w:name w:val="WW8Num2z2"/>
    <w:rsid w:val="00027498"/>
  </w:style>
  <w:style w:type="character" w:customStyle="1" w:styleId="WW8Num2z3">
    <w:name w:val="WW8Num2z3"/>
    <w:rsid w:val="00027498"/>
  </w:style>
  <w:style w:type="character" w:customStyle="1" w:styleId="WW8Num2z4">
    <w:name w:val="WW8Num2z4"/>
    <w:rsid w:val="00027498"/>
  </w:style>
  <w:style w:type="character" w:customStyle="1" w:styleId="WW8Num2z5">
    <w:name w:val="WW8Num2z5"/>
    <w:rsid w:val="00027498"/>
  </w:style>
  <w:style w:type="character" w:customStyle="1" w:styleId="WW8Num2z6">
    <w:name w:val="WW8Num2z6"/>
    <w:rsid w:val="00027498"/>
  </w:style>
  <w:style w:type="character" w:customStyle="1" w:styleId="WW8Num2z7">
    <w:name w:val="WW8Num2z7"/>
    <w:rsid w:val="00027498"/>
  </w:style>
  <w:style w:type="character" w:customStyle="1" w:styleId="WW8Num2z8">
    <w:name w:val="WW8Num2z8"/>
    <w:rsid w:val="00027498"/>
  </w:style>
  <w:style w:type="character" w:customStyle="1" w:styleId="WW8Num3z0">
    <w:name w:val="WW8Num3z0"/>
    <w:rsid w:val="00027498"/>
  </w:style>
  <w:style w:type="character" w:customStyle="1" w:styleId="WW8Num3z1">
    <w:name w:val="WW8Num3z1"/>
    <w:rsid w:val="00027498"/>
    <w:rPr>
      <w:rFonts w:ascii="Courier New" w:hAnsi="Courier New" w:cs="Courier New" w:hint="default"/>
    </w:rPr>
  </w:style>
  <w:style w:type="character" w:customStyle="1" w:styleId="WW8Num3z2">
    <w:name w:val="WW8Num3z2"/>
    <w:rsid w:val="00027498"/>
    <w:rPr>
      <w:rFonts w:ascii="Wingdings" w:hAnsi="Wingdings" w:cs="Wingdings" w:hint="default"/>
    </w:rPr>
  </w:style>
  <w:style w:type="character" w:customStyle="1" w:styleId="WW-DefaultParagraphFont">
    <w:name w:val="WW-Default Paragraph Font"/>
    <w:rsid w:val="00027498"/>
  </w:style>
  <w:style w:type="character" w:customStyle="1" w:styleId="FooterChar">
    <w:name w:val="Footer Char"/>
    <w:basedOn w:val="WW-DefaultParagraphFont"/>
    <w:rsid w:val="00027498"/>
  </w:style>
  <w:style w:type="character" w:customStyle="1" w:styleId="PageNumber1">
    <w:name w:val="Page Number1"/>
    <w:basedOn w:val="WW-DefaultParagraphFont"/>
    <w:rsid w:val="00027498"/>
  </w:style>
  <w:style w:type="character" w:customStyle="1" w:styleId="BalloonTextChar">
    <w:name w:val="Balloon Text Char"/>
    <w:basedOn w:val="WW-DefaultParagraphFont"/>
    <w:rsid w:val="00027498"/>
  </w:style>
  <w:style w:type="character" w:styleId="Hyperlink">
    <w:name w:val="Hyperlink"/>
    <w:basedOn w:val="WW-DefaultParagraphFont"/>
    <w:rsid w:val="00027498"/>
  </w:style>
  <w:style w:type="character" w:customStyle="1" w:styleId="CommentReference1">
    <w:name w:val="Comment Reference1"/>
    <w:rsid w:val="00027498"/>
    <w:rPr>
      <w:sz w:val="18"/>
      <w:szCs w:val="18"/>
    </w:rPr>
  </w:style>
  <w:style w:type="character" w:customStyle="1" w:styleId="CommentTextChar">
    <w:name w:val="Comment Text Char"/>
    <w:rsid w:val="00027498"/>
    <w:rPr>
      <w:lang w:val="en-GB"/>
    </w:rPr>
  </w:style>
  <w:style w:type="character" w:customStyle="1" w:styleId="CommentSubjectChar">
    <w:name w:val="Comment Subject Char"/>
    <w:basedOn w:val="CommentTextChar"/>
    <w:rsid w:val="00027498"/>
    <w:rPr>
      <w:lang w:val="en-GB"/>
    </w:rPr>
  </w:style>
  <w:style w:type="character" w:customStyle="1" w:styleId="FootnoteTextChar">
    <w:name w:val="Footnote Text Char"/>
    <w:basedOn w:val="WW-DefaultParagraphFont"/>
    <w:rsid w:val="00027498"/>
  </w:style>
  <w:style w:type="character" w:customStyle="1" w:styleId="FootnoteReference1">
    <w:name w:val="Footnote Reference1"/>
    <w:rsid w:val="00027498"/>
    <w:rPr>
      <w:vertAlign w:val="superscript"/>
    </w:rPr>
  </w:style>
  <w:style w:type="character" w:customStyle="1" w:styleId="st">
    <w:name w:val="st"/>
    <w:basedOn w:val="WW-DefaultParagraphFont"/>
    <w:rsid w:val="00027498"/>
  </w:style>
  <w:style w:type="character" w:styleId="Emphasis">
    <w:name w:val="Emphasis"/>
    <w:qFormat/>
    <w:rsid w:val="00027498"/>
    <w:rPr>
      <w:i/>
      <w:iCs/>
    </w:rPr>
  </w:style>
  <w:style w:type="character" w:customStyle="1" w:styleId="BodyTextChar">
    <w:name w:val="Body Text Char"/>
    <w:basedOn w:val="WW-DefaultParagraphFont"/>
    <w:rsid w:val="00027498"/>
  </w:style>
  <w:style w:type="character" w:styleId="FollowedHyperlink">
    <w:name w:val="FollowedHyperlink"/>
    <w:rsid w:val="00027498"/>
  </w:style>
  <w:style w:type="character" w:customStyle="1" w:styleId="FootnoteCharacters">
    <w:name w:val="Footnote Characters"/>
    <w:rsid w:val="00027498"/>
  </w:style>
  <w:style w:type="character" w:styleId="FootnoteReference">
    <w:name w:val="footnote reference"/>
    <w:rsid w:val="00027498"/>
    <w:rPr>
      <w:vertAlign w:val="superscript"/>
    </w:rPr>
  </w:style>
  <w:style w:type="character" w:customStyle="1" w:styleId="EndnoteCharacters">
    <w:name w:val="Endnote Characters"/>
    <w:rsid w:val="00027498"/>
    <w:rPr>
      <w:vertAlign w:val="superscript"/>
    </w:rPr>
  </w:style>
  <w:style w:type="character" w:customStyle="1" w:styleId="WW-EndnoteCharacters">
    <w:name w:val="WW-Endnote Characters"/>
    <w:rsid w:val="00027498"/>
  </w:style>
  <w:style w:type="character" w:styleId="EndnoteReference">
    <w:name w:val="endnote reference"/>
    <w:rsid w:val="00027498"/>
    <w:rPr>
      <w:vertAlign w:val="superscript"/>
    </w:rPr>
  </w:style>
  <w:style w:type="character" w:customStyle="1" w:styleId="HTMLPreformattedChar">
    <w:name w:val="HTML Preformatted Char"/>
    <w:uiPriority w:val="99"/>
    <w:rsid w:val="00027498"/>
    <w:rPr>
      <w:rFonts w:ascii="Courier" w:hAnsi="Courier" w:cs="Courier"/>
    </w:rPr>
  </w:style>
  <w:style w:type="paragraph" w:customStyle="1" w:styleId="Heading">
    <w:name w:val="Heading"/>
    <w:basedOn w:val="Normal"/>
    <w:next w:val="BodyText"/>
    <w:rsid w:val="00027498"/>
    <w:pPr>
      <w:keepNext/>
      <w:spacing w:before="240" w:after="120"/>
    </w:pPr>
  </w:style>
  <w:style w:type="paragraph" w:styleId="BodyText">
    <w:name w:val="Body Text"/>
    <w:basedOn w:val="Normal"/>
    <w:rsid w:val="00027498"/>
    <w:pPr>
      <w:spacing w:after="120"/>
    </w:pPr>
  </w:style>
  <w:style w:type="paragraph" w:styleId="List">
    <w:name w:val="List"/>
    <w:basedOn w:val="BodyText"/>
    <w:rsid w:val="00027498"/>
  </w:style>
  <w:style w:type="paragraph" w:styleId="Caption">
    <w:name w:val="caption"/>
    <w:basedOn w:val="Normal"/>
    <w:qFormat/>
    <w:rsid w:val="00027498"/>
    <w:pPr>
      <w:suppressLineNumbers/>
      <w:spacing w:before="120" w:after="120"/>
    </w:pPr>
  </w:style>
  <w:style w:type="paragraph" w:customStyle="1" w:styleId="Index">
    <w:name w:val="Index"/>
    <w:basedOn w:val="Normal"/>
    <w:rsid w:val="00027498"/>
    <w:pPr>
      <w:suppressLineNumbers/>
    </w:pPr>
  </w:style>
  <w:style w:type="paragraph" w:customStyle="1" w:styleId="ColorfulList-Accent11">
    <w:name w:val="Colorful List - Accent 11"/>
    <w:basedOn w:val="Normal"/>
    <w:qFormat/>
    <w:rsid w:val="00027498"/>
    <w:pPr>
      <w:ind w:left="720"/>
    </w:pPr>
  </w:style>
  <w:style w:type="paragraph" w:customStyle="1" w:styleId="Normal1">
    <w:name w:val="Normal1"/>
    <w:rsid w:val="00027498"/>
    <w:pPr>
      <w:suppressAutoHyphens/>
      <w:spacing w:line="276" w:lineRule="auto"/>
    </w:pPr>
    <w:rPr>
      <w:lang w:eastAsia="en-US"/>
    </w:rPr>
  </w:style>
  <w:style w:type="paragraph" w:styleId="Footer">
    <w:name w:val="footer"/>
    <w:basedOn w:val="Normal"/>
    <w:rsid w:val="00027498"/>
    <w:pPr>
      <w:suppressLineNumbers/>
      <w:tabs>
        <w:tab w:val="center" w:pos="4320"/>
        <w:tab w:val="right" w:pos="8640"/>
      </w:tabs>
    </w:pPr>
  </w:style>
  <w:style w:type="paragraph" w:styleId="BalloonText">
    <w:name w:val="Balloon Text"/>
    <w:basedOn w:val="Normal"/>
    <w:rsid w:val="00027498"/>
  </w:style>
  <w:style w:type="paragraph" w:customStyle="1" w:styleId="Caption1">
    <w:name w:val="Caption1"/>
    <w:basedOn w:val="Normal"/>
    <w:rsid w:val="00027498"/>
    <w:pPr>
      <w:spacing w:after="200"/>
    </w:pPr>
  </w:style>
  <w:style w:type="paragraph" w:customStyle="1" w:styleId="ColorfulShading-Accent11">
    <w:name w:val="Colorful Shading - Accent 11"/>
    <w:rsid w:val="00027498"/>
    <w:pPr>
      <w:suppressAutoHyphens/>
    </w:pPr>
    <w:rPr>
      <w:lang w:eastAsia="en-US"/>
    </w:rPr>
  </w:style>
  <w:style w:type="paragraph" w:styleId="NormalWeb">
    <w:name w:val="Normal (Web)"/>
    <w:basedOn w:val="Normal"/>
    <w:rsid w:val="00027498"/>
    <w:pPr>
      <w:spacing w:before="100" w:after="100"/>
    </w:pPr>
  </w:style>
  <w:style w:type="paragraph" w:customStyle="1" w:styleId="CommentText1">
    <w:name w:val="Comment Text1"/>
    <w:basedOn w:val="Normal"/>
    <w:rsid w:val="00027498"/>
  </w:style>
  <w:style w:type="paragraph" w:customStyle="1" w:styleId="CommentSubject1">
    <w:name w:val="Comment Subject1"/>
    <w:basedOn w:val="CommentText1"/>
    <w:rsid w:val="00027498"/>
  </w:style>
  <w:style w:type="paragraph" w:customStyle="1" w:styleId="FootnoteText1">
    <w:name w:val="Footnote Text1"/>
    <w:basedOn w:val="Normal"/>
    <w:rsid w:val="00027498"/>
  </w:style>
  <w:style w:type="paragraph" w:customStyle="1" w:styleId="NoSpacing1">
    <w:name w:val="No Spacing1"/>
    <w:qFormat/>
    <w:rsid w:val="00027498"/>
    <w:pPr>
      <w:suppressAutoHyphens/>
    </w:pPr>
    <w:rPr>
      <w:lang w:eastAsia="en-US"/>
    </w:rPr>
  </w:style>
  <w:style w:type="paragraph" w:styleId="FootnoteText">
    <w:name w:val="footnote text"/>
    <w:basedOn w:val="Normal"/>
    <w:rsid w:val="00027498"/>
    <w:pPr>
      <w:suppressLineNumbers/>
      <w:ind w:left="283" w:hanging="283"/>
    </w:pPr>
  </w:style>
  <w:style w:type="paragraph" w:customStyle="1" w:styleId="TableContents">
    <w:name w:val="Table Contents"/>
    <w:basedOn w:val="Normal"/>
    <w:rsid w:val="00027498"/>
    <w:pPr>
      <w:suppressLineNumbers/>
    </w:pPr>
  </w:style>
  <w:style w:type="paragraph" w:customStyle="1" w:styleId="TableHeading">
    <w:name w:val="Table Heading"/>
    <w:basedOn w:val="TableContents"/>
    <w:rsid w:val="00027498"/>
    <w:pPr>
      <w:jc w:val="center"/>
    </w:pPr>
    <w:rPr>
      <w:b/>
      <w:bCs/>
    </w:rPr>
  </w:style>
  <w:style w:type="paragraph" w:styleId="Header">
    <w:name w:val="header"/>
    <w:basedOn w:val="Normal"/>
    <w:rsid w:val="00027498"/>
    <w:pPr>
      <w:suppressLineNumbers/>
      <w:tabs>
        <w:tab w:val="center" w:pos="4819"/>
        <w:tab w:val="right" w:pos="9638"/>
      </w:tabs>
    </w:pPr>
  </w:style>
  <w:style w:type="paragraph" w:styleId="HTMLPreformatted">
    <w:name w:val="HTML Preformatted"/>
    <w:basedOn w:val="Normal"/>
    <w:uiPriority w:val="99"/>
    <w:rsid w:val="000274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w:hAnsi="Courier" w:cs="Courier"/>
    </w:rPr>
  </w:style>
  <w:style w:type="character" w:styleId="PageNumber">
    <w:name w:val="page number"/>
    <w:uiPriority w:val="99"/>
    <w:semiHidden/>
    <w:unhideWhenUsed/>
    <w:rsid w:val="00C42E4F"/>
  </w:style>
  <w:style w:type="character" w:styleId="CommentReference">
    <w:name w:val="annotation reference"/>
    <w:basedOn w:val="DefaultParagraphFont"/>
    <w:uiPriority w:val="99"/>
    <w:semiHidden/>
    <w:unhideWhenUsed/>
    <w:rsid w:val="00A15AEA"/>
    <w:rPr>
      <w:sz w:val="16"/>
      <w:szCs w:val="16"/>
    </w:rPr>
  </w:style>
  <w:style w:type="paragraph" w:styleId="CommentText">
    <w:name w:val="annotation text"/>
    <w:basedOn w:val="Normal"/>
    <w:link w:val="CommentTextChar1"/>
    <w:uiPriority w:val="99"/>
    <w:semiHidden/>
    <w:unhideWhenUsed/>
    <w:rsid w:val="00A15AEA"/>
  </w:style>
  <w:style w:type="character" w:customStyle="1" w:styleId="CommentTextChar1">
    <w:name w:val="Comment Text Char1"/>
    <w:basedOn w:val="DefaultParagraphFont"/>
    <w:link w:val="CommentText"/>
    <w:uiPriority w:val="99"/>
    <w:semiHidden/>
    <w:rsid w:val="00A15AEA"/>
    <w:rPr>
      <w:lang w:eastAsia="en-US"/>
    </w:rPr>
  </w:style>
  <w:style w:type="paragraph" w:styleId="CommentSubject">
    <w:name w:val="annotation subject"/>
    <w:basedOn w:val="CommentText"/>
    <w:next w:val="CommentText"/>
    <w:link w:val="CommentSubjectChar1"/>
    <w:uiPriority w:val="99"/>
    <w:semiHidden/>
    <w:unhideWhenUsed/>
    <w:rsid w:val="00A15AEA"/>
    <w:rPr>
      <w:b/>
      <w:bCs/>
    </w:rPr>
  </w:style>
  <w:style w:type="character" w:customStyle="1" w:styleId="CommentSubjectChar1">
    <w:name w:val="Comment Subject Char1"/>
    <w:basedOn w:val="CommentTextChar1"/>
    <w:link w:val="CommentSubject"/>
    <w:uiPriority w:val="99"/>
    <w:semiHidden/>
    <w:rsid w:val="00A15AEA"/>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3558719">
      <w:bodyDiv w:val="1"/>
      <w:marLeft w:val="0"/>
      <w:marRight w:val="0"/>
      <w:marTop w:val="0"/>
      <w:marBottom w:val="0"/>
      <w:divBdr>
        <w:top w:val="none" w:sz="0" w:space="0" w:color="auto"/>
        <w:left w:val="none" w:sz="0" w:space="0" w:color="auto"/>
        <w:bottom w:val="none" w:sz="0" w:space="0" w:color="auto"/>
        <w:right w:val="none" w:sz="0" w:space="0" w:color="auto"/>
      </w:divBdr>
    </w:div>
    <w:div w:id="629434689">
      <w:bodyDiv w:val="1"/>
      <w:marLeft w:val="0"/>
      <w:marRight w:val="0"/>
      <w:marTop w:val="0"/>
      <w:marBottom w:val="0"/>
      <w:divBdr>
        <w:top w:val="none" w:sz="0" w:space="0" w:color="auto"/>
        <w:left w:val="none" w:sz="0" w:space="0" w:color="auto"/>
        <w:bottom w:val="none" w:sz="0" w:space="0" w:color="auto"/>
        <w:right w:val="none" w:sz="0" w:space="0" w:color="auto"/>
      </w:divBdr>
    </w:div>
    <w:div w:id="128411899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image" Target="media/image11.jpeg"/><Relationship Id="rId21" Type="http://schemas.openxmlformats.org/officeDocument/2006/relationships/image" Target="media/image12.jpeg"/><Relationship Id="rId22" Type="http://schemas.openxmlformats.org/officeDocument/2006/relationships/image" Target="media/image13.jpeg"/><Relationship Id="rId23" Type="http://schemas.openxmlformats.org/officeDocument/2006/relationships/image" Target="media/image14.jpeg"/><Relationship Id="rId24" Type="http://schemas.openxmlformats.org/officeDocument/2006/relationships/image" Target="media/image15.jpeg"/><Relationship Id="rId25" Type="http://schemas.openxmlformats.org/officeDocument/2006/relationships/image" Target="media/image16.jpeg"/><Relationship Id="rId26" Type="http://schemas.openxmlformats.org/officeDocument/2006/relationships/image" Target="media/image17.jpg"/><Relationship Id="rId27" Type="http://schemas.openxmlformats.org/officeDocument/2006/relationships/image" Target="media/image18.emf"/><Relationship Id="rId28" Type="http://schemas.openxmlformats.org/officeDocument/2006/relationships/hyperlink" Target="https://www.ucas.com" TargetMode="External"/><Relationship Id="rId29" Type="http://schemas.openxmlformats.org/officeDocument/2006/relationships/hyperlink" Target="http://www.BIBACC.org"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hyperlink" Target="mailto:pab61@cam.ac.uk" TargetMode="External"/><Relationship Id="rId31" Type="http://schemas.openxmlformats.org/officeDocument/2006/relationships/header" Target="header1.xml"/><Relationship Id="rId32" Type="http://schemas.openxmlformats.org/officeDocument/2006/relationships/header" Target="header2.xml"/><Relationship Id="rId9" Type="http://schemas.openxmlformats.org/officeDocument/2006/relationships/image" Target="media/image1.emf"/><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openxmlformats.org/officeDocument/2006/relationships/footer" Target="footer1.xml"/><Relationship Id="rId34" Type="http://schemas.openxmlformats.org/officeDocument/2006/relationships/footer" Target="footer2.xml"/><Relationship Id="rId35" Type="http://schemas.openxmlformats.org/officeDocument/2006/relationships/fontTable" Target="fontTable.xml"/><Relationship Id="rId36" Type="http://schemas.openxmlformats.org/officeDocument/2006/relationships/theme" Target="theme/theme1.xml"/><Relationship Id="rId10" Type="http://schemas.openxmlformats.org/officeDocument/2006/relationships/hyperlink" Target="http://www.facult-art-em.net/" TargetMode="External"/><Relationship Id="rId11" Type="http://schemas.openxmlformats.org/officeDocument/2006/relationships/image" Target="media/image2.jpeg"/><Relationship Id="rId12" Type="http://schemas.openxmlformats.org/officeDocument/2006/relationships/image" Target="media/image3.jpeg"/><Relationship Id="rId13" Type="http://schemas.openxmlformats.org/officeDocument/2006/relationships/image" Target="media/image4.jpeg"/><Relationship Id="rId14" Type="http://schemas.openxmlformats.org/officeDocument/2006/relationships/image" Target="media/image5.jpeg"/><Relationship Id="rId15" Type="http://schemas.openxmlformats.org/officeDocument/2006/relationships/image" Target="media/image6.jpeg"/><Relationship Id="rId16" Type="http://schemas.openxmlformats.org/officeDocument/2006/relationships/image" Target="media/image7.jpeg"/><Relationship Id="rId17" Type="http://schemas.openxmlformats.org/officeDocument/2006/relationships/image" Target="media/image8.jpeg"/><Relationship Id="rId18" Type="http://schemas.openxmlformats.org/officeDocument/2006/relationships/image" Target="media/image9.jpeg"/><Relationship Id="rId19"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fteenth Edition"/>
</file>

<file path=customXml/itemProps1.xml><?xml version="1.0" encoding="utf-8"?>
<ds:datastoreItem xmlns:ds="http://schemas.openxmlformats.org/officeDocument/2006/customXml" ds:itemID="{59BF8B7B-E20D-5544-92AD-9A1A5C4D9D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9828</Words>
  <Characters>56020</Characters>
  <Application>Microsoft Macintosh Word</Application>
  <DocSecurity>0</DocSecurity>
  <Lines>466</Lines>
  <Paragraphs>131</Paragraphs>
  <ScaleCrop>false</ScaleCrop>
  <HeadingPairs>
    <vt:vector size="2" baseType="variant">
      <vt:variant>
        <vt:lpstr>Title</vt:lpstr>
      </vt:variant>
      <vt:variant>
        <vt:i4>1</vt:i4>
      </vt:variant>
    </vt:vector>
  </HeadingPairs>
  <TitlesOfParts>
    <vt:vector size="1" baseType="lpstr">
      <vt:lpstr/>
    </vt:vector>
  </TitlesOfParts>
  <Company>Cambridge</Company>
  <LinksUpToDate>false</LinksUpToDate>
  <CharactersWithSpaces>65717</CharactersWithSpaces>
  <SharedDoc>false</SharedDoc>
  <HLinks>
    <vt:vector size="18" baseType="variant">
      <vt:variant>
        <vt:i4>4653092</vt:i4>
      </vt:variant>
      <vt:variant>
        <vt:i4>3</vt:i4>
      </vt:variant>
      <vt:variant>
        <vt:i4>0</vt:i4>
      </vt:variant>
      <vt:variant>
        <vt:i4>5</vt:i4>
      </vt:variant>
      <vt:variant>
        <vt:lpwstr>http://www.facult-art-em.net/</vt:lpwstr>
      </vt:variant>
      <vt:variant>
        <vt:lpwstr/>
      </vt:variant>
      <vt:variant>
        <vt:i4>3866627</vt:i4>
      </vt:variant>
      <vt:variant>
        <vt:i4>48331</vt:i4>
      </vt:variant>
      <vt:variant>
        <vt:i4>1028</vt:i4>
      </vt:variant>
      <vt:variant>
        <vt:i4>1</vt:i4>
      </vt:variant>
      <vt:variant>
        <vt:lpwstr>PALGRAVE_reducedsize_Lisa with art work low res</vt:lpwstr>
      </vt:variant>
      <vt:variant>
        <vt:lpwstr/>
      </vt:variant>
      <vt:variant>
        <vt:i4>11</vt:i4>
      </vt:variant>
      <vt:variant>
        <vt:i4>52380</vt:i4>
      </vt:variant>
      <vt:variant>
        <vt:i4>1026</vt:i4>
      </vt:variant>
      <vt:variant>
        <vt:i4>1</vt:i4>
      </vt:variant>
      <vt:variant>
        <vt:lpwstr>Fig 6 v1 colour PALGRAVE</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 Burnard</dc:creator>
  <cp:lastModifiedBy>Pam Burnard</cp:lastModifiedBy>
  <cp:revision>2</cp:revision>
  <cp:lastPrinted>2017-06-04T10:08:00Z</cp:lastPrinted>
  <dcterms:created xsi:type="dcterms:W3CDTF">2017-06-07T07:40:00Z</dcterms:created>
  <dcterms:modified xsi:type="dcterms:W3CDTF">2017-06-07T07:40:00Z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Cambridge</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Mendeley Recent Style Id 0_1">
    <vt:lpwstr>http://www.zotero.org/styles/american-medical-association</vt:lpwstr>
  </property>
  <property fmtid="{D5CDD505-2E9C-101B-9397-08002B2CF9AE}" pid="10" name="Mendeley Recent Style Name 0_1">
    <vt:lpwstr>American Medical Association</vt:lpwstr>
  </property>
  <property fmtid="{D5CDD505-2E9C-101B-9397-08002B2CF9AE}" pid="11" name="Mendeley Recent Style Id 1_1">
    <vt:lpwstr>http://www.zotero.org/styles/american-political-science-association</vt:lpwstr>
  </property>
  <property fmtid="{D5CDD505-2E9C-101B-9397-08002B2CF9AE}" pid="12" name="Mendeley Recent Style Name 1_1">
    <vt:lpwstr>American Political Science Association</vt:lpwstr>
  </property>
  <property fmtid="{D5CDD505-2E9C-101B-9397-08002B2CF9AE}" pid="13" name="Mendeley Recent Style Id 2_1">
    <vt:lpwstr>http://www.zotero.org/styles/apa</vt:lpwstr>
  </property>
  <property fmtid="{D5CDD505-2E9C-101B-9397-08002B2CF9AE}" pid="14" name="Mendeley Recent Style Name 2_1">
    <vt:lpwstr>American Psychological Association 6th edition</vt:lpwstr>
  </property>
  <property fmtid="{D5CDD505-2E9C-101B-9397-08002B2CF9AE}" pid="15" name="Mendeley Recent Style Id 3_1">
    <vt:lpwstr>http://www.zotero.org/styles/american-sociological-association</vt:lpwstr>
  </property>
  <property fmtid="{D5CDD505-2E9C-101B-9397-08002B2CF9AE}" pid="16" name="Mendeley Recent Style Name 3_1">
    <vt:lpwstr>American Sociological Association</vt:lpwstr>
  </property>
  <property fmtid="{D5CDD505-2E9C-101B-9397-08002B2CF9AE}" pid="17" name="Mendeley Recent Style Id 4_1">
    <vt:lpwstr>http://www.zotero.org/styles/chicago-author-date</vt:lpwstr>
  </property>
  <property fmtid="{D5CDD505-2E9C-101B-9397-08002B2CF9AE}" pid="18" name="Mendeley Recent Style Name 4_1">
    <vt:lpwstr>Chicago Manual of Style 16th edition (author-date)</vt:lpwstr>
  </property>
  <property fmtid="{D5CDD505-2E9C-101B-9397-08002B2CF9AE}" pid="19" name="Mendeley Recent Style Id 5_1">
    <vt:lpwstr>http://www.zotero.org/styles/harvard1</vt:lpwstr>
  </property>
  <property fmtid="{D5CDD505-2E9C-101B-9397-08002B2CF9AE}" pid="20" name="Mendeley Recent Style Name 5_1">
    <vt:lpwstr>Harvard Reference format 1 (author-date)</vt:lpwstr>
  </property>
  <property fmtid="{D5CDD505-2E9C-101B-9397-08002B2CF9AE}" pid="21" name="Mendeley Recent Style Id 6_1">
    <vt:lpwstr>http://www.zotero.org/styles/ieee</vt:lpwstr>
  </property>
  <property fmtid="{D5CDD505-2E9C-101B-9397-08002B2CF9AE}" pid="22" name="Mendeley Recent Style Name 6_1">
    <vt:lpwstr>IEEE</vt:lpwstr>
  </property>
  <property fmtid="{D5CDD505-2E9C-101B-9397-08002B2CF9AE}" pid="23" name="Mendeley Recent Style Id 7_1">
    <vt:lpwstr>http://www.zotero.org/styles/modern-humanities-research-association</vt:lpwstr>
  </property>
  <property fmtid="{D5CDD505-2E9C-101B-9397-08002B2CF9AE}" pid="24" name="Mendeley Recent Style Name 7_1">
    <vt:lpwstr>Modern Humanities Research Association 3rd edition (note with bibliography)</vt:lpwstr>
  </property>
  <property fmtid="{D5CDD505-2E9C-101B-9397-08002B2CF9AE}" pid="25" name="Mendeley Recent Style Id 8_1">
    <vt:lpwstr>http://www.zotero.org/styles/modern-language-association</vt:lpwstr>
  </property>
  <property fmtid="{D5CDD505-2E9C-101B-9397-08002B2CF9AE}" pid="26" name="Mendeley Recent Style Name 8_1">
    <vt:lpwstr>Modern Language Association 7th edition</vt:lpwstr>
  </property>
  <property fmtid="{D5CDD505-2E9C-101B-9397-08002B2CF9AE}" pid="27" name="Mendeley Recent Style Id 9_1">
    <vt:lpwstr>http://www.zotero.org/styles/nature</vt:lpwstr>
  </property>
  <property fmtid="{D5CDD505-2E9C-101B-9397-08002B2CF9AE}" pid="28" name="Mendeley Recent Style Name 9_1">
    <vt:lpwstr>Nature</vt:lpwstr>
  </property>
  <property fmtid="{D5CDD505-2E9C-101B-9397-08002B2CF9AE}" pid="29" name="Mendeley Document_1">
    <vt:lpwstr>True</vt:lpwstr>
  </property>
  <property fmtid="{D5CDD505-2E9C-101B-9397-08002B2CF9AE}" pid="30" name="Mendeley Citation Style_1">
    <vt:lpwstr>http://www.zotero.org/styles/chicago-author-date</vt:lpwstr>
  </property>
  <property fmtid="{D5CDD505-2E9C-101B-9397-08002B2CF9AE}" pid="31" name="Mendeley Unique User Id_1">
    <vt:lpwstr>feb858aa-0f38-313c-965d-773eac37e8b9</vt:lpwstr>
  </property>
</Properties>
</file>