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E802831" w14:textId="165CD6C9" w:rsidR="00104F7A" w:rsidRPr="00104F7A" w:rsidRDefault="00104F7A" w:rsidP="00104F7A">
      <w:pPr>
        <w:spacing w:line="360" w:lineRule="auto"/>
        <w:jc w:val="center"/>
        <w:rPr>
          <w:rFonts w:ascii="Times New Roman" w:hAnsi="Times New Roman"/>
          <w:b/>
          <w:sz w:val="28"/>
          <w:szCs w:val="28"/>
          <w:lang w:val="en-AU"/>
        </w:rPr>
      </w:pPr>
      <w:r w:rsidRPr="00104F7A">
        <w:rPr>
          <w:rFonts w:ascii="Times New Roman" w:hAnsi="Times New Roman"/>
          <w:b/>
          <w:sz w:val="28"/>
          <w:szCs w:val="28"/>
          <w:lang w:val="en-AU"/>
        </w:rPr>
        <w:t>Visualizing Food Traceability Systems: A novel system architecture for mapping material and information flow</w:t>
      </w:r>
    </w:p>
    <w:p w14:paraId="20907C87" w14:textId="77777777" w:rsidR="00104F7A" w:rsidRDefault="00104F7A" w:rsidP="00237DF1">
      <w:pPr>
        <w:spacing w:line="480" w:lineRule="auto"/>
        <w:jc w:val="center"/>
        <w:rPr>
          <w:rFonts w:ascii="Times New Roman" w:hAnsi="Times New Roman"/>
          <w:bCs/>
          <w:lang w:val="en-AU"/>
        </w:rPr>
      </w:pPr>
    </w:p>
    <w:p w14:paraId="65641F54" w14:textId="1779391B" w:rsidR="00237DF1" w:rsidRPr="00237DF1" w:rsidRDefault="00237DF1" w:rsidP="00237DF1">
      <w:pPr>
        <w:spacing w:line="480" w:lineRule="auto"/>
        <w:jc w:val="center"/>
        <w:rPr>
          <w:rFonts w:ascii="Times New Roman" w:hAnsi="Times New Roman"/>
          <w:bCs/>
          <w:lang w:val="en-AU"/>
        </w:rPr>
      </w:pPr>
      <w:r w:rsidRPr="005B65DB">
        <w:rPr>
          <w:rFonts w:ascii="Times New Roman" w:hAnsi="Times New Roman"/>
          <w:bCs/>
          <w:lang w:val="en-AU"/>
        </w:rPr>
        <w:t>Samantha Islam</w:t>
      </w:r>
      <w:r w:rsidRPr="005B65DB">
        <w:rPr>
          <w:rFonts w:ascii="Times New Roman" w:hAnsi="Times New Roman"/>
          <w:bCs/>
          <w:vertAlign w:val="superscript"/>
          <w:lang w:val="en-AU"/>
        </w:rPr>
        <w:t>1,</w:t>
      </w:r>
      <w:r w:rsidRPr="005B65DB">
        <w:rPr>
          <w:rFonts w:ascii="Times New Roman" w:hAnsi="Times New Roman"/>
          <w:bCs/>
          <w:lang w:val="en-AU"/>
        </w:rPr>
        <w:t xml:space="preserve"> *, Jonathan M Cullen</w:t>
      </w:r>
      <w:r w:rsidRPr="005B65DB">
        <w:rPr>
          <w:rFonts w:ascii="Times New Roman" w:hAnsi="Times New Roman"/>
          <w:bCs/>
          <w:vertAlign w:val="superscript"/>
          <w:lang w:val="en-AU"/>
        </w:rPr>
        <w:t>1</w:t>
      </w:r>
      <w:r>
        <w:rPr>
          <w:rFonts w:ascii="Times New Roman" w:hAnsi="Times New Roman"/>
          <w:bCs/>
          <w:vertAlign w:val="superscript"/>
          <w:lang w:val="en-AU"/>
        </w:rPr>
        <w:t xml:space="preserve"> </w:t>
      </w:r>
      <w:r>
        <w:rPr>
          <w:rFonts w:ascii="Times New Roman" w:hAnsi="Times New Roman"/>
          <w:bCs/>
          <w:lang w:val="en-AU"/>
        </w:rPr>
        <w:t xml:space="preserve">, </w:t>
      </w:r>
      <w:r w:rsidRPr="005B65DB">
        <w:rPr>
          <w:rFonts w:ascii="Times New Roman" w:hAnsi="Times New Roman"/>
          <w:bCs/>
          <w:lang w:val="en-AU"/>
        </w:rPr>
        <w:t>Louise Manning</w:t>
      </w:r>
      <w:r w:rsidRPr="005B65DB">
        <w:rPr>
          <w:rFonts w:ascii="Times New Roman" w:hAnsi="Times New Roman"/>
          <w:bCs/>
          <w:vertAlign w:val="superscript"/>
          <w:lang w:val="en-AU"/>
        </w:rPr>
        <w:t xml:space="preserve">2 </w:t>
      </w:r>
    </w:p>
    <w:p w14:paraId="4D12BC32" w14:textId="77777777" w:rsidR="00237DF1" w:rsidRPr="005B65DB" w:rsidRDefault="00237DF1" w:rsidP="00237DF1">
      <w:pPr>
        <w:spacing w:line="480" w:lineRule="auto"/>
        <w:jc w:val="center"/>
        <w:rPr>
          <w:rFonts w:ascii="Times New Roman" w:hAnsi="Times New Roman"/>
          <w:bCs/>
          <w:lang w:val="en-AU"/>
        </w:rPr>
      </w:pPr>
      <w:r w:rsidRPr="005B65DB">
        <w:rPr>
          <w:rFonts w:ascii="Times New Roman" w:hAnsi="Times New Roman"/>
          <w:bCs/>
          <w:vertAlign w:val="superscript"/>
          <w:lang w:val="en-AU"/>
        </w:rPr>
        <w:t>1</w:t>
      </w:r>
      <w:r w:rsidRPr="005B65DB">
        <w:rPr>
          <w:rFonts w:ascii="Times New Roman" w:hAnsi="Times New Roman"/>
          <w:bCs/>
          <w:lang w:val="en-AU"/>
        </w:rPr>
        <w:t>Department of Engineering, University of Cambridge, United Kingdom</w:t>
      </w:r>
    </w:p>
    <w:p w14:paraId="62CAAC78" w14:textId="77777777" w:rsidR="00237DF1" w:rsidRDefault="00237DF1" w:rsidP="00237DF1">
      <w:pPr>
        <w:spacing w:line="480" w:lineRule="auto"/>
        <w:jc w:val="center"/>
        <w:rPr>
          <w:rFonts w:ascii="Times New Roman" w:hAnsi="Times New Roman"/>
          <w:bCs/>
          <w:lang w:val="en-AU"/>
        </w:rPr>
      </w:pPr>
      <w:r w:rsidRPr="005B65DB">
        <w:rPr>
          <w:rFonts w:ascii="Times New Roman" w:hAnsi="Times New Roman"/>
          <w:bCs/>
          <w:vertAlign w:val="superscript"/>
          <w:lang w:val="en-AU"/>
        </w:rPr>
        <w:t>2</w:t>
      </w:r>
      <w:r w:rsidRPr="005B65DB">
        <w:rPr>
          <w:rFonts w:ascii="Times New Roman" w:hAnsi="Times New Roman"/>
          <w:bCs/>
          <w:lang w:val="en-AU"/>
        </w:rPr>
        <w:t>Royal Agricultural University, United Kingdom</w:t>
      </w:r>
    </w:p>
    <w:p w14:paraId="14475D6D" w14:textId="77777777" w:rsidR="00237DF1" w:rsidRPr="00DB189D" w:rsidRDefault="00237DF1" w:rsidP="00237DF1">
      <w:pPr>
        <w:spacing w:line="480" w:lineRule="auto"/>
        <w:jc w:val="center"/>
        <w:rPr>
          <w:rFonts w:ascii="Times New Roman" w:hAnsi="Times New Roman"/>
          <w:bCs/>
          <w:sz w:val="21"/>
          <w:szCs w:val="21"/>
          <w:lang w:val="en-AU"/>
        </w:rPr>
      </w:pPr>
      <w:r>
        <w:rPr>
          <w:rFonts w:ascii="Times New Roman" w:hAnsi="Times New Roman"/>
          <w:bCs/>
          <w:sz w:val="21"/>
          <w:szCs w:val="21"/>
          <w:lang w:val="en-AU"/>
        </w:rPr>
        <w:t xml:space="preserve">Email: </w:t>
      </w:r>
      <w:r w:rsidRPr="00EB76F8">
        <w:rPr>
          <w:rFonts w:ascii="Times New Roman" w:hAnsi="Times New Roman"/>
          <w:bCs/>
          <w:sz w:val="21"/>
          <w:szCs w:val="21"/>
          <w:lang w:val="en-AU"/>
        </w:rPr>
        <w:t>si313@cam.ac.uk</w:t>
      </w:r>
      <w:r w:rsidRPr="005B65DB">
        <w:rPr>
          <w:rFonts w:ascii="Times New Roman" w:hAnsi="Times New Roman"/>
          <w:bCs/>
          <w:vertAlign w:val="superscript"/>
          <w:lang w:val="en-AU"/>
        </w:rPr>
        <w:t>1,</w:t>
      </w:r>
      <w:r w:rsidRPr="005B65DB">
        <w:rPr>
          <w:rFonts w:ascii="Times New Roman" w:hAnsi="Times New Roman"/>
          <w:bCs/>
          <w:lang w:val="en-AU"/>
        </w:rPr>
        <w:t xml:space="preserve"> *,</w:t>
      </w:r>
      <w:r>
        <w:rPr>
          <w:rFonts w:ascii="Times New Roman" w:hAnsi="Times New Roman"/>
          <w:bCs/>
          <w:lang w:val="en-AU"/>
        </w:rPr>
        <w:t xml:space="preserve"> </w:t>
      </w:r>
      <w:r w:rsidRPr="00A80C3C">
        <w:rPr>
          <w:rFonts w:ascii="Times New Roman" w:hAnsi="Times New Roman"/>
          <w:bCs/>
          <w:sz w:val="21"/>
          <w:szCs w:val="21"/>
          <w:lang w:val="en-AU"/>
        </w:rPr>
        <w:t>jmc99@cam.ac.uk</w:t>
      </w:r>
      <w:r w:rsidRPr="00A80C3C">
        <w:rPr>
          <w:rFonts w:ascii="Times New Roman" w:hAnsi="Times New Roman"/>
          <w:bCs/>
          <w:vertAlign w:val="superscript"/>
          <w:lang w:val="en-AU"/>
        </w:rPr>
        <w:t>1</w:t>
      </w:r>
      <w:r>
        <w:rPr>
          <w:rFonts w:ascii="Times New Roman" w:hAnsi="Times New Roman"/>
          <w:bCs/>
          <w:lang w:val="en-AU"/>
        </w:rPr>
        <w:t xml:space="preserve">, </w:t>
      </w:r>
      <w:r w:rsidRPr="005B65DB">
        <w:rPr>
          <w:rFonts w:ascii="Times New Roman" w:hAnsi="Times New Roman"/>
          <w:bCs/>
          <w:sz w:val="21"/>
          <w:szCs w:val="21"/>
          <w:lang w:val="en-AU"/>
        </w:rPr>
        <w:t>louise.manning@rau.ac.uk</w:t>
      </w:r>
      <w:r w:rsidRPr="00A80C3C">
        <w:rPr>
          <w:rFonts w:ascii="Times New Roman" w:hAnsi="Times New Roman"/>
          <w:bCs/>
          <w:sz w:val="21"/>
          <w:szCs w:val="21"/>
          <w:vertAlign w:val="superscript"/>
          <w:lang w:val="en-AU"/>
        </w:rPr>
        <w:t>2</w:t>
      </w:r>
    </w:p>
    <w:p w14:paraId="50DB8B1C" w14:textId="77777777" w:rsidR="00237DF1" w:rsidRDefault="00237DF1" w:rsidP="001C4DD3">
      <w:pPr>
        <w:spacing w:line="480" w:lineRule="auto"/>
        <w:rPr>
          <w:rFonts w:ascii="Times New Roman" w:hAnsi="Times New Roman"/>
          <w:b/>
          <w:bCs/>
          <w:lang w:val="en-AU"/>
        </w:rPr>
      </w:pPr>
    </w:p>
    <w:p w14:paraId="6646EC17" w14:textId="5F476431" w:rsidR="00A3282A" w:rsidRPr="005E2F0C" w:rsidRDefault="00A90A41" w:rsidP="001C4DD3">
      <w:pPr>
        <w:spacing w:line="480" w:lineRule="auto"/>
        <w:rPr>
          <w:rFonts w:ascii="Times New Roman" w:hAnsi="Times New Roman"/>
          <w:b/>
          <w:bCs/>
          <w:color w:val="2F5496"/>
          <w:lang w:val="en-AU"/>
        </w:rPr>
      </w:pPr>
      <w:r w:rsidRPr="005E2F0C">
        <w:rPr>
          <w:rFonts w:ascii="Times New Roman" w:hAnsi="Times New Roman"/>
          <w:b/>
          <w:bCs/>
          <w:lang w:val="en-AU"/>
        </w:rPr>
        <w:t>Abstract</w:t>
      </w:r>
      <w:r w:rsidR="004F6A6A" w:rsidRPr="005E2F0C">
        <w:rPr>
          <w:rFonts w:ascii="Times New Roman" w:hAnsi="Times New Roman"/>
          <w:b/>
          <w:bCs/>
          <w:color w:val="2F5496"/>
          <w:lang w:val="en-AU"/>
        </w:rPr>
        <w:t xml:space="preserve"> </w:t>
      </w:r>
    </w:p>
    <w:p w14:paraId="49DC1229" w14:textId="7E942F80" w:rsidR="004F6A6A" w:rsidRPr="005E2F0C" w:rsidRDefault="004F6A6A" w:rsidP="00925BCB">
      <w:pPr>
        <w:snapToGrid w:val="0"/>
        <w:spacing w:line="480" w:lineRule="auto"/>
        <w:ind w:firstLine="357"/>
        <w:jc w:val="both"/>
        <w:rPr>
          <w:rFonts w:ascii="Times New Roman" w:hAnsi="Times New Roman"/>
          <w:b/>
          <w:bCs/>
          <w:lang w:val="en-AU"/>
        </w:rPr>
      </w:pPr>
      <w:r w:rsidRPr="005E2F0C">
        <w:rPr>
          <w:rFonts w:ascii="Times New Roman" w:hAnsi="Times New Roman"/>
          <w:b/>
          <w:bCs/>
          <w:lang w:val="en-AU"/>
        </w:rPr>
        <w:t xml:space="preserve">Background: </w:t>
      </w:r>
      <w:r w:rsidR="00D619E7" w:rsidRPr="005E2F0C">
        <w:rPr>
          <w:rFonts w:ascii="Times New Roman" w:hAnsi="Times New Roman"/>
          <w:bCs/>
          <w:lang w:val="en-AU"/>
        </w:rPr>
        <w:t>Traceability of</w:t>
      </w:r>
      <w:r w:rsidR="00A3282A" w:rsidRPr="005E2F0C">
        <w:rPr>
          <w:rFonts w:ascii="Times New Roman" w:hAnsi="Times New Roman"/>
          <w:bCs/>
          <w:lang w:val="en-AU"/>
        </w:rPr>
        <w:t xml:space="preserve"> food products</w:t>
      </w:r>
      <w:r w:rsidR="00560FCA" w:rsidRPr="005E2F0C">
        <w:rPr>
          <w:rFonts w:ascii="Times New Roman" w:hAnsi="Times New Roman"/>
          <w:bCs/>
          <w:lang w:val="en-AU"/>
        </w:rPr>
        <w:t>, ingredients</w:t>
      </w:r>
      <w:r w:rsidR="00A3282A" w:rsidRPr="005E2F0C">
        <w:rPr>
          <w:rFonts w:ascii="Times New Roman" w:hAnsi="Times New Roman"/>
          <w:bCs/>
          <w:lang w:val="en-AU"/>
        </w:rPr>
        <w:t xml:space="preserve"> and </w:t>
      </w:r>
      <w:r w:rsidR="00560FCA" w:rsidRPr="005E2F0C">
        <w:rPr>
          <w:rFonts w:ascii="Times New Roman" w:hAnsi="Times New Roman"/>
          <w:bCs/>
          <w:lang w:val="en-AU"/>
        </w:rPr>
        <w:t>associated operations</w:t>
      </w:r>
      <w:r w:rsidR="00A3282A" w:rsidRPr="005E2F0C">
        <w:rPr>
          <w:rFonts w:ascii="Times New Roman" w:hAnsi="Times New Roman"/>
          <w:bCs/>
          <w:lang w:val="en-AU"/>
        </w:rPr>
        <w:t xml:space="preserve"> </w:t>
      </w:r>
      <w:r w:rsidR="008F2784" w:rsidRPr="005E2F0C">
        <w:rPr>
          <w:rFonts w:ascii="Times New Roman" w:hAnsi="Times New Roman"/>
          <w:bCs/>
          <w:lang w:val="en-AU"/>
        </w:rPr>
        <w:t>are</w:t>
      </w:r>
      <w:r w:rsidR="00A3282A" w:rsidRPr="005E2F0C">
        <w:rPr>
          <w:rFonts w:ascii="Times New Roman" w:hAnsi="Times New Roman"/>
          <w:bCs/>
          <w:lang w:val="en-AU"/>
        </w:rPr>
        <w:t xml:space="preserve"> </w:t>
      </w:r>
      <w:r w:rsidR="00560FCA" w:rsidRPr="005E2F0C">
        <w:rPr>
          <w:rFonts w:ascii="Times New Roman" w:hAnsi="Times New Roman"/>
          <w:bCs/>
          <w:lang w:val="en-AU"/>
        </w:rPr>
        <w:t>important requirements for improving food safety and consumer confidence</w:t>
      </w:r>
      <w:r w:rsidR="00A3282A" w:rsidRPr="005E2F0C">
        <w:rPr>
          <w:rFonts w:ascii="Times New Roman" w:hAnsi="Times New Roman"/>
          <w:bCs/>
          <w:lang w:val="en-AU"/>
        </w:rPr>
        <w:t xml:space="preserve">. </w:t>
      </w:r>
      <w:r w:rsidR="00513704" w:rsidRPr="005E2F0C">
        <w:rPr>
          <w:rFonts w:ascii="Times New Roman" w:hAnsi="Times New Roman"/>
          <w:bCs/>
          <w:lang w:val="en-AU"/>
        </w:rPr>
        <w:t xml:space="preserve">Food </w:t>
      </w:r>
      <w:r w:rsidR="00513704" w:rsidRPr="005E2F0C">
        <w:rPr>
          <w:rFonts w:ascii="Times New Roman" w:hAnsi="Times New Roman"/>
          <w:color w:val="000000" w:themeColor="text1"/>
          <w:lang w:val="en-AU"/>
        </w:rPr>
        <w:t>t</w:t>
      </w:r>
      <w:r w:rsidR="002D0272" w:rsidRPr="005E2F0C">
        <w:rPr>
          <w:rFonts w:ascii="Times New Roman" w:hAnsi="Times New Roman"/>
          <w:color w:val="000000" w:themeColor="text1"/>
          <w:lang w:val="en-AU"/>
        </w:rPr>
        <w:t>raceability systems</w:t>
      </w:r>
      <w:r w:rsidR="00513704" w:rsidRPr="005E2F0C">
        <w:rPr>
          <w:rFonts w:ascii="Times New Roman" w:hAnsi="Times New Roman"/>
          <w:color w:val="000000" w:themeColor="text1"/>
          <w:lang w:val="en-AU"/>
        </w:rPr>
        <w:t xml:space="preserve"> (FTSs)</w:t>
      </w:r>
      <w:r w:rsidR="002D0272" w:rsidRPr="005E2F0C">
        <w:rPr>
          <w:rFonts w:ascii="Times New Roman" w:hAnsi="Times New Roman"/>
          <w:color w:val="000000" w:themeColor="text1"/>
          <w:lang w:val="en-AU"/>
        </w:rPr>
        <w:t xml:space="preserve"> often suffer from </w:t>
      </w:r>
      <w:r w:rsidR="00D619E7" w:rsidRPr="005E2F0C">
        <w:rPr>
          <w:rFonts w:ascii="Times New Roman" w:hAnsi="Times New Roman"/>
          <w:bCs/>
          <w:lang w:val="en-AU"/>
        </w:rPr>
        <w:t xml:space="preserve">inefficiency in </w:t>
      </w:r>
      <w:r w:rsidR="00260DF5" w:rsidRPr="005E2F0C">
        <w:rPr>
          <w:rFonts w:ascii="Times New Roman" w:hAnsi="Times New Roman"/>
          <w:bCs/>
          <w:lang w:val="en-AU"/>
        </w:rPr>
        <w:t xml:space="preserve">either </w:t>
      </w:r>
      <w:r w:rsidR="00D619E7" w:rsidRPr="005E2F0C">
        <w:rPr>
          <w:rFonts w:ascii="Times New Roman" w:hAnsi="Times New Roman"/>
          <w:bCs/>
          <w:lang w:val="en-AU"/>
        </w:rPr>
        <w:t xml:space="preserve">material </w:t>
      </w:r>
      <w:r w:rsidR="00260DF5" w:rsidRPr="005E2F0C">
        <w:rPr>
          <w:rFonts w:ascii="Times New Roman" w:hAnsi="Times New Roman"/>
          <w:bCs/>
          <w:lang w:val="en-AU"/>
        </w:rPr>
        <w:t>or</w:t>
      </w:r>
      <w:r w:rsidR="00D619E7" w:rsidRPr="005E2F0C">
        <w:rPr>
          <w:rFonts w:ascii="Times New Roman" w:hAnsi="Times New Roman"/>
          <w:bCs/>
          <w:lang w:val="en-AU"/>
        </w:rPr>
        <w:t xml:space="preserve"> information flow within an enterprise </w:t>
      </w:r>
      <w:r w:rsidR="00260DF5" w:rsidRPr="005E2F0C">
        <w:rPr>
          <w:rFonts w:ascii="Times New Roman" w:hAnsi="Times New Roman"/>
          <w:bCs/>
          <w:lang w:val="en-AU"/>
        </w:rPr>
        <w:t>or</w:t>
      </w:r>
      <w:r w:rsidR="00D619E7" w:rsidRPr="005E2F0C">
        <w:rPr>
          <w:rFonts w:ascii="Times New Roman" w:hAnsi="Times New Roman"/>
          <w:bCs/>
          <w:lang w:val="en-AU"/>
        </w:rPr>
        <w:t xml:space="preserve"> </w:t>
      </w:r>
      <w:r w:rsidR="00260DF5" w:rsidRPr="005E2F0C">
        <w:rPr>
          <w:rFonts w:ascii="Times New Roman" w:hAnsi="Times New Roman"/>
          <w:bCs/>
          <w:lang w:val="en-AU"/>
        </w:rPr>
        <w:t xml:space="preserve">between supply chain partners. </w:t>
      </w:r>
      <w:r w:rsidR="0027404F" w:rsidRPr="005E2F0C">
        <w:rPr>
          <w:rFonts w:ascii="Times New Roman" w:hAnsi="Times New Roman"/>
          <w:bCs/>
          <w:lang w:val="en-AU"/>
        </w:rPr>
        <w:t>Modelling of system architecture is a visuali</w:t>
      </w:r>
      <w:r w:rsidR="0083009F" w:rsidRPr="005E2F0C">
        <w:rPr>
          <w:rFonts w:ascii="Times New Roman" w:hAnsi="Times New Roman"/>
          <w:bCs/>
          <w:lang w:val="en-AU"/>
        </w:rPr>
        <w:t>s</w:t>
      </w:r>
      <w:r w:rsidR="0027404F" w:rsidRPr="005E2F0C">
        <w:rPr>
          <w:rFonts w:ascii="Times New Roman" w:hAnsi="Times New Roman"/>
          <w:bCs/>
          <w:lang w:val="en-AU"/>
        </w:rPr>
        <w:t xml:space="preserve">ation approach that allows multiple parties </w:t>
      </w:r>
      <w:r w:rsidR="00302F77" w:rsidRPr="005E2F0C">
        <w:rPr>
          <w:rFonts w:ascii="Times New Roman" w:hAnsi="Times New Roman"/>
          <w:bCs/>
          <w:lang w:val="en-AU"/>
        </w:rPr>
        <w:t xml:space="preserve">to collaborate in </w:t>
      </w:r>
      <w:r w:rsidR="00DF3801" w:rsidRPr="005E2F0C">
        <w:rPr>
          <w:rFonts w:ascii="Times New Roman" w:hAnsi="Times New Roman"/>
          <w:bCs/>
          <w:lang w:val="en-AU"/>
        </w:rPr>
        <w:t>a</w:t>
      </w:r>
      <w:r w:rsidR="00302F77" w:rsidRPr="005E2F0C">
        <w:rPr>
          <w:rFonts w:ascii="Times New Roman" w:hAnsi="Times New Roman"/>
          <w:bCs/>
          <w:lang w:val="en-AU"/>
        </w:rPr>
        <w:t xml:space="preserve"> </w:t>
      </w:r>
      <w:r w:rsidR="00DF3801" w:rsidRPr="005E2F0C">
        <w:rPr>
          <w:rFonts w:ascii="Times New Roman" w:hAnsi="Times New Roman"/>
          <w:bCs/>
          <w:lang w:val="en-AU"/>
        </w:rPr>
        <w:t xml:space="preserve">system </w:t>
      </w:r>
      <w:r w:rsidR="006D1D96" w:rsidRPr="005E2F0C">
        <w:rPr>
          <w:rFonts w:ascii="Times New Roman" w:hAnsi="Times New Roman"/>
          <w:bCs/>
          <w:lang w:val="en-AU"/>
        </w:rPr>
        <w:t>design process</w:t>
      </w:r>
      <w:r w:rsidR="00DF3801" w:rsidRPr="005E2F0C">
        <w:rPr>
          <w:rFonts w:ascii="Times New Roman" w:hAnsi="Times New Roman"/>
          <w:bCs/>
          <w:lang w:val="en-AU"/>
        </w:rPr>
        <w:t>,</w:t>
      </w:r>
      <w:r w:rsidR="006D1D96" w:rsidRPr="005E2F0C">
        <w:rPr>
          <w:rFonts w:ascii="Times New Roman" w:hAnsi="Times New Roman"/>
          <w:bCs/>
          <w:lang w:val="en-AU"/>
        </w:rPr>
        <w:t xml:space="preserve"> </w:t>
      </w:r>
      <w:r w:rsidR="00C23A5C" w:rsidRPr="005E2F0C">
        <w:rPr>
          <w:rFonts w:ascii="Times New Roman" w:hAnsi="Times New Roman"/>
          <w:bCs/>
          <w:lang w:val="en-AU"/>
        </w:rPr>
        <w:t xml:space="preserve">identify </w:t>
      </w:r>
      <w:r w:rsidR="00DF3801" w:rsidRPr="005E2F0C">
        <w:rPr>
          <w:rFonts w:ascii="Times New Roman" w:hAnsi="Times New Roman"/>
          <w:bCs/>
          <w:lang w:val="en-AU"/>
        </w:rPr>
        <w:t>its</w:t>
      </w:r>
      <w:r w:rsidR="00C23A5C" w:rsidRPr="005E2F0C">
        <w:rPr>
          <w:rFonts w:ascii="Times New Roman" w:hAnsi="Times New Roman"/>
          <w:bCs/>
          <w:lang w:val="en-AU"/>
        </w:rPr>
        <w:t xml:space="preserve"> inefficiencies and propose improvements. </w:t>
      </w:r>
      <w:r w:rsidR="00A3282A" w:rsidRPr="005E2F0C">
        <w:rPr>
          <w:rFonts w:ascii="Times New Roman" w:hAnsi="Times New Roman"/>
          <w:bCs/>
          <w:lang w:val="en-AU"/>
        </w:rPr>
        <w:t xml:space="preserve">However, there is little academic research on the ability to </w:t>
      </w:r>
      <w:r w:rsidR="001C4DD3" w:rsidRPr="005E2F0C">
        <w:rPr>
          <w:rFonts w:ascii="Times New Roman" w:hAnsi="Times New Roman"/>
          <w:bCs/>
          <w:lang w:val="en-AU"/>
        </w:rPr>
        <w:t xml:space="preserve">use </w:t>
      </w:r>
      <w:r w:rsidR="00041247" w:rsidRPr="005E2F0C">
        <w:rPr>
          <w:rFonts w:ascii="Times New Roman" w:hAnsi="Times New Roman"/>
          <w:bCs/>
          <w:lang w:val="en-AU"/>
        </w:rPr>
        <w:t xml:space="preserve">a standard </w:t>
      </w:r>
      <w:r w:rsidR="001C4DD3" w:rsidRPr="005E2F0C">
        <w:rPr>
          <w:rFonts w:ascii="Times New Roman" w:hAnsi="Times New Roman"/>
          <w:bCs/>
          <w:lang w:val="en-AU"/>
        </w:rPr>
        <w:t>visualisation tool</w:t>
      </w:r>
      <w:r w:rsidR="00DF3801" w:rsidRPr="005E2F0C">
        <w:rPr>
          <w:rFonts w:ascii="Times New Roman" w:hAnsi="Times New Roman"/>
          <w:bCs/>
          <w:lang w:val="en-AU"/>
        </w:rPr>
        <w:t xml:space="preserve"> that supports collaborative design and</w:t>
      </w:r>
      <w:r w:rsidR="00302F77" w:rsidRPr="005E2F0C">
        <w:rPr>
          <w:rFonts w:ascii="Times New Roman" w:hAnsi="Times New Roman"/>
          <w:bCs/>
          <w:lang w:val="en-AU"/>
        </w:rPr>
        <w:t xml:space="preserve"> consider</w:t>
      </w:r>
      <w:r w:rsidR="0083009F" w:rsidRPr="005E2F0C">
        <w:rPr>
          <w:rFonts w:ascii="Times New Roman" w:hAnsi="Times New Roman"/>
          <w:bCs/>
          <w:lang w:val="en-AU"/>
        </w:rPr>
        <w:t>s</w:t>
      </w:r>
      <w:r w:rsidR="00302F77" w:rsidRPr="005E2F0C">
        <w:rPr>
          <w:rFonts w:ascii="Times New Roman" w:hAnsi="Times New Roman"/>
          <w:bCs/>
          <w:lang w:val="en-AU"/>
        </w:rPr>
        <w:t xml:space="preserve"> both </w:t>
      </w:r>
      <w:r w:rsidR="001C4DD3" w:rsidRPr="005E2F0C">
        <w:rPr>
          <w:rFonts w:ascii="Times New Roman" w:hAnsi="Times New Roman"/>
          <w:bCs/>
          <w:lang w:val="en-AU"/>
        </w:rPr>
        <w:t>material and information flow</w:t>
      </w:r>
      <w:r w:rsidR="00A3282A" w:rsidRPr="005E2F0C">
        <w:rPr>
          <w:rFonts w:ascii="Times New Roman" w:hAnsi="Times New Roman"/>
          <w:bCs/>
          <w:lang w:val="en-AU"/>
        </w:rPr>
        <w:t xml:space="preserve"> </w:t>
      </w:r>
      <w:r w:rsidR="00DF3801" w:rsidRPr="005E2F0C">
        <w:rPr>
          <w:rFonts w:ascii="Times New Roman" w:hAnsi="Times New Roman"/>
          <w:bCs/>
          <w:lang w:val="en-AU"/>
        </w:rPr>
        <w:t>for</w:t>
      </w:r>
      <w:r w:rsidR="00A3282A" w:rsidRPr="005E2F0C">
        <w:rPr>
          <w:rFonts w:ascii="Times New Roman" w:hAnsi="Times New Roman"/>
          <w:bCs/>
          <w:lang w:val="en-AU"/>
        </w:rPr>
        <w:t xml:space="preserve"> a </w:t>
      </w:r>
      <w:r w:rsidR="00302F77" w:rsidRPr="005E2F0C">
        <w:rPr>
          <w:rFonts w:ascii="Times New Roman" w:hAnsi="Times New Roman"/>
          <w:bCs/>
          <w:lang w:val="en-AU"/>
        </w:rPr>
        <w:t>given</w:t>
      </w:r>
      <w:r w:rsidR="00A3282A" w:rsidRPr="005E2F0C">
        <w:rPr>
          <w:rFonts w:ascii="Times New Roman" w:hAnsi="Times New Roman"/>
          <w:bCs/>
          <w:lang w:val="en-AU"/>
        </w:rPr>
        <w:t xml:space="preserve"> food </w:t>
      </w:r>
      <w:r w:rsidR="00260DF5" w:rsidRPr="005E2F0C">
        <w:rPr>
          <w:rFonts w:ascii="Times New Roman" w:hAnsi="Times New Roman"/>
          <w:bCs/>
          <w:lang w:val="en-AU"/>
        </w:rPr>
        <w:t>traceability</w:t>
      </w:r>
      <w:r w:rsidR="00D619E7" w:rsidRPr="005E2F0C">
        <w:rPr>
          <w:rFonts w:ascii="Times New Roman" w:hAnsi="Times New Roman"/>
          <w:bCs/>
          <w:lang w:val="en-AU"/>
        </w:rPr>
        <w:t xml:space="preserve"> </w:t>
      </w:r>
      <w:r w:rsidR="00397EF8" w:rsidRPr="005E2F0C">
        <w:rPr>
          <w:rFonts w:ascii="Times New Roman" w:hAnsi="Times New Roman"/>
          <w:bCs/>
          <w:lang w:val="en-AU"/>
        </w:rPr>
        <w:t>system</w:t>
      </w:r>
      <w:r w:rsidR="00A3282A" w:rsidRPr="005E2F0C">
        <w:rPr>
          <w:rFonts w:ascii="Times New Roman" w:hAnsi="Times New Roman"/>
          <w:bCs/>
          <w:lang w:val="en-AU"/>
        </w:rPr>
        <w:t>.</w:t>
      </w:r>
      <w:r w:rsidR="00A3282A" w:rsidRPr="005E2F0C">
        <w:rPr>
          <w:rFonts w:ascii="Times New Roman" w:hAnsi="Times New Roman"/>
          <w:b/>
          <w:bCs/>
          <w:lang w:val="en-AU"/>
        </w:rPr>
        <w:t xml:space="preserve"> </w:t>
      </w:r>
      <w:r w:rsidR="00A3282A" w:rsidRPr="005E2F0C">
        <w:rPr>
          <w:rFonts w:ascii="Times New Roman" w:hAnsi="Times New Roman"/>
          <w:lang w:val="en-AU"/>
        </w:rPr>
        <w:t xml:space="preserve"> </w:t>
      </w:r>
    </w:p>
    <w:p w14:paraId="1AB186A3" w14:textId="04CADDD3" w:rsidR="004F6A6A" w:rsidRPr="005E2F0C" w:rsidRDefault="004F6A6A" w:rsidP="00153ECA">
      <w:pPr>
        <w:spacing w:line="480" w:lineRule="auto"/>
        <w:ind w:firstLine="357"/>
        <w:jc w:val="both"/>
        <w:rPr>
          <w:rFonts w:ascii="Times New Roman" w:hAnsi="Times New Roman"/>
        </w:rPr>
      </w:pPr>
      <w:r w:rsidRPr="005E2F0C">
        <w:rPr>
          <w:rFonts w:ascii="Times New Roman" w:hAnsi="Times New Roman"/>
          <w:b/>
          <w:bCs/>
          <w:lang w:val="en-AU"/>
        </w:rPr>
        <w:t xml:space="preserve">Scope &amp; Approach: </w:t>
      </w:r>
      <w:r w:rsidR="00A3282A" w:rsidRPr="005E2F0C">
        <w:rPr>
          <w:rFonts w:ascii="Times New Roman" w:hAnsi="Times New Roman"/>
        </w:rPr>
        <w:t xml:space="preserve">The aim of this research is to </w:t>
      </w:r>
      <w:r w:rsidR="00DD4592" w:rsidRPr="005E2F0C">
        <w:rPr>
          <w:rFonts w:ascii="Times New Roman" w:hAnsi="Times New Roman"/>
        </w:rPr>
        <w:t>propose</w:t>
      </w:r>
      <w:r w:rsidR="00302F77" w:rsidRPr="005E2F0C">
        <w:rPr>
          <w:rFonts w:ascii="Times New Roman" w:hAnsi="Times New Roman"/>
        </w:rPr>
        <w:t xml:space="preserve"> </w:t>
      </w:r>
      <w:r w:rsidR="00DD4592" w:rsidRPr="005E2F0C">
        <w:rPr>
          <w:rFonts w:ascii="Times New Roman" w:hAnsi="Times New Roman"/>
        </w:rPr>
        <w:t xml:space="preserve">a </w:t>
      </w:r>
      <w:r w:rsidR="00F563AC" w:rsidRPr="005E2F0C">
        <w:rPr>
          <w:rFonts w:ascii="Times New Roman" w:hAnsi="Times New Roman"/>
          <w:color w:val="000000"/>
        </w:rPr>
        <w:t>new</w:t>
      </w:r>
      <w:r w:rsidR="0016086F" w:rsidRPr="005E2F0C">
        <w:rPr>
          <w:rFonts w:ascii="Times New Roman" w:hAnsi="Times New Roman"/>
          <w:color w:val="000000"/>
        </w:rPr>
        <w:t xml:space="preserve"> </w:t>
      </w:r>
      <w:r w:rsidR="002370B5" w:rsidRPr="005E2F0C">
        <w:rPr>
          <w:rFonts w:ascii="Times New Roman" w:hAnsi="Times New Roman"/>
          <w:color w:val="000000"/>
        </w:rPr>
        <w:t>visualis</w:t>
      </w:r>
      <w:r w:rsidR="00DF3801" w:rsidRPr="005E2F0C">
        <w:rPr>
          <w:rFonts w:ascii="Times New Roman" w:hAnsi="Times New Roman"/>
          <w:color w:val="000000"/>
        </w:rPr>
        <w:t>ation</w:t>
      </w:r>
      <w:r w:rsidR="00302F77" w:rsidRPr="005E2F0C">
        <w:rPr>
          <w:rFonts w:ascii="Times New Roman" w:hAnsi="Times New Roman"/>
          <w:color w:val="000000"/>
        </w:rPr>
        <w:t xml:space="preserve"> </w:t>
      </w:r>
      <w:r w:rsidR="00994E2F" w:rsidRPr="005E2F0C">
        <w:rPr>
          <w:rFonts w:ascii="Times New Roman" w:hAnsi="Times New Roman"/>
          <w:color w:val="000000"/>
        </w:rPr>
        <w:t>approach</w:t>
      </w:r>
      <w:r w:rsidR="00DD4592" w:rsidRPr="005E2F0C">
        <w:rPr>
          <w:rFonts w:ascii="Times New Roman" w:hAnsi="Times New Roman"/>
          <w:color w:val="000000"/>
        </w:rPr>
        <w:t xml:space="preserve"> </w:t>
      </w:r>
      <w:r w:rsidR="00302F77" w:rsidRPr="005E2F0C">
        <w:rPr>
          <w:rFonts w:ascii="Times New Roman" w:hAnsi="Times New Roman"/>
          <w:color w:val="000000"/>
        </w:rPr>
        <w:t xml:space="preserve">that </w:t>
      </w:r>
      <w:r w:rsidR="0016086F" w:rsidRPr="005E2F0C">
        <w:rPr>
          <w:rFonts w:ascii="Times New Roman" w:hAnsi="Times New Roman"/>
        </w:rPr>
        <w:t>allow</w:t>
      </w:r>
      <w:r w:rsidR="00DF3801" w:rsidRPr="005E2F0C">
        <w:rPr>
          <w:rFonts w:ascii="Times New Roman" w:hAnsi="Times New Roman"/>
        </w:rPr>
        <w:t>s</w:t>
      </w:r>
      <w:r w:rsidR="0016086F" w:rsidRPr="005E2F0C">
        <w:rPr>
          <w:rFonts w:ascii="Times New Roman" w:hAnsi="Times New Roman"/>
        </w:rPr>
        <w:t xml:space="preserve"> supply chain operators to collaborate </w:t>
      </w:r>
      <w:r w:rsidR="0016086F" w:rsidRPr="005E2F0C">
        <w:rPr>
          <w:rFonts w:ascii="Times New Roman" w:hAnsi="Times New Roman"/>
          <w:color w:val="000000"/>
        </w:rPr>
        <w:t xml:space="preserve">effectively </w:t>
      </w:r>
      <w:r w:rsidR="0016086F" w:rsidRPr="005E2F0C">
        <w:rPr>
          <w:rFonts w:ascii="Times New Roman" w:hAnsi="Times New Roman"/>
        </w:rPr>
        <w:t xml:space="preserve">in </w:t>
      </w:r>
      <w:r w:rsidR="00513704" w:rsidRPr="005E2F0C">
        <w:rPr>
          <w:rFonts w:ascii="Times New Roman" w:hAnsi="Times New Roman"/>
        </w:rPr>
        <w:t xml:space="preserve">the </w:t>
      </w:r>
      <w:r w:rsidR="0016086F" w:rsidRPr="005E2F0C">
        <w:rPr>
          <w:rFonts w:ascii="Times New Roman" w:hAnsi="Times New Roman"/>
        </w:rPr>
        <w:t>design process</w:t>
      </w:r>
      <w:r w:rsidR="0016086F" w:rsidRPr="005E2F0C">
        <w:rPr>
          <w:rFonts w:ascii="Times New Roman" w:hAnsi="Times New Roman"/>
          <w:color w:val="000000"/>
        </w:rPr>
        <w:t xml:space="preserve"> </w:t>
      </w:r>
      <w:r w:rsidR="006D1D96" w:rsidRPr="005E2F0C">
        <w:rPr>
          <w:rFonts w:ascii="Times New Roman" w:hAnsi="Times New Roman"/>
          <w:color w:val="000000"/>
        </w:rPr>
        <w:t xml:space="preserve">of </w:t>
      </w:r>
      <w:r w:rsidR="0083009F" w:rsidRPr="005E2F0C">
        <w:rPr>
          <w:rFonts w:ascii="Times New Roman" w:hAnsi="Times New Roman"/>
        </w:rPr>
        <w:t xml:space="preserve">FTSs </w:t>
      </w:r>
      <w:r w:rsidR="00302F77" w:rsidRPr="005E2F0C">
        <w:rPr>
          <w:rFonts w:ascii="Times New Roman" w:hAnsi="Times New Roman"/>
          <w:color w:val="000000"/>
        </w:rPr>
        <w:t>capable of</w:t>
      </w:r>
      <w:r w:rsidR="00DD4592" w:rsidRPr="005E2F0C">
        <w:rPr>
          <w:rFonts w:ascii="Times New Roman" w:hAnsi="Times New Roman"/>
          <w:color w:val="000000"/>
        </w:rPr>
        <w:t xml:space="preserve"> </w:t>
      </w:r>
      <w:r w:rsidR="00A3282A" w:rsidRPr="005E2F0C">
        <w:rPr>
          <w:rFonts w:ascii="Times New Roman" w:hAnsi="Times New Roman"/>
        </w:rPr>
        <w:t>maintain</w:t>
      </w:r>
      <w:r w:rsidR="00302F77" w:rsidRPr="005E2F0C">
        <w:rPr>
          <w:rFonts w:ascii="Times New Roman" w:hAnsi="Times New Roman"/>
        </w:rPr>
        <w:t>ing</w:t>
      </w:r>
      <w:r w:rsidR="00A3282A" w:rsidRPr="005E2F0C">
        <w:rPr>
          <w:rFonts w:ascii="Times New Roman" w:hAnsi="Times New Roman"/>
        </w:rPr>
        <w:t xml:space="preserve"> </w:t>
      </w:r>
      <w:r w:rsidR="00DD4592" w:rsidRPr="005E2F0C">
        <w:rPr>
          <w:rFonts w:ascii="Times New Roman" w:hAnsi="Times New Roman"/>
        </w:rPr>
        <w:t xml:space="preserve">streamlined </w:t>
      </w:r>
      <w:r w:rsidR="00A3282A" w:rsidRPr="005E2F0C">
        <w:rPr>
          <w:rFonts w:ascii="Times New Roman" w:hAnsi="Times New Roman"/>
        </w:rPr>
        <w:t>information flow, minimis</w:t>
      </w:r>
      <w:r w:rsidR="00302F77" w:rsidRPr="005E2F0C">
        <w:rPr>
          <w:rFonts w:ascii="Times New Roman" w:hAnsi="Times New Roman"/>
        </w:rPr>
        <w:t>ing</w:t>
      </w:r>
      <w:r w:rsidR="00A3282A" w:rsidRPr="005E2F0C">
        <w:rPr>
          <w:rFonts w:ascii="Times New Roman" w:hAnsi="Times New Roman"/>
        </w:rPr>
        <w:t xml:space="preserve"> information loss</w:t>
      </w:r>
      <w:r w:rsidR="00C55C52" w:rsidRPr="005E2F0C">
        <w:rPr>
          <w:rFonts w:ascii="Times New Roman" w:hAnsi="Times New Roman"/>
        </w:rPr>
        <w:t>,</w:t>
      </w:r>
      <w:r w:rsidR="00A3282A" w:rsidRPr="005E2F0C">
        <w:rPr>
          <w:rFonts w:ascii="Times New Roman" w:hAnsi="Times New Roman"/>
        </w:rPr>
        <w:t xml:space="preserve"> and</w:t>
      </w:r>
      <w:r w:rsidR="0016086F" w:rsidRPr="005E2F0C">
        <w:rPr>
          <w:rFonts w:ascii="Times New Roman" w:hAnsi="Times New Roman"/>
        </w:rPr>
        <w:t xml:space="preserve"> improv</w:t>
      </w:r>
      <w:r w:rsidR="0083009F" w:rsidRPr="005E2F0C">
        <w:rPr>
          <w:rFonts w:ascii="Times New Roman" w:hAnsi="Times New Roman"/>
        </w:rPr>
        <w:t>ing</w:t>
      </w:r>
      <w:r w:rsidR="0016086F" w:rsidRPr="005E2F0C">
        <w:rPr>
          <w:rFonts w:ascii="Times New Roman" w:hAnsi="Times New Roman"/>
        </w:rPr>
        <w:t xml:space="preserve"> supply chain performance</w:t>
      </w:r>
      <w:r w:rsidR="00C55C52" w:rsidRPr="005E2F0C">
        <w:rPr>
          <w:rFonts w:ascii="Times New Roman" w:hAnsi="Times New Roman"/>
        </w:rPr>
        <w:t xml:space="preserve">. </w:t>
      </w:r>
      <w:r w:rsidR="004F0366" w:rsidRPr="005E2F0C">
        <w:rPr>
          <w:rFonts w:ascii="Times New Roman" w:hAnsi="Times New Roman"/>
        </w:rPr>
        <w:t xml:space="preserve"> </w:t>
      </w:r>
      <w:r w:rsidR="00A3282A" w:rsidRPr="005E2F0C">
        <w:rPr>
          <w:rFonts w:ascii="Times New Roman" w:hAnsi="Times New Roman"/>
        </w:rPr>
        <w:t xml:space="preserve"> </w:t>
      </w:r>
    </w:p>
    <w:p w14:paraId="1B94AF8F" w14:textId="13F2B279" w:rsidR="004E6EF7" w:rsidRPr="005E2F0C" w:rsidRDefault="004F6A6A" w:rsidP="00513704">
      <w:pPr>
        <w:snapToGrid w:val="0"/>
        <w:spacing w:after="240" w:line="480" w:lineRule="auto"/>
        <w:ind w:firstLine="357"/>
        <w:jc w:val="both"/>
        <w:rPr>
          <w:rFonts w:ascii="Times New Roman" w:hAnsi="Times New Roman"/>
          <w:color w:val="000000"/>
          <w:lang w:val="en-AU"/>
        </w:rPr>
      </w:pPr>
      <w:r w:rsidRPr="005E2F0C">
        <w:rPr>
          <w:rFonts w:ascii="Times New Roman" w:hAnsi="Times New Roman"/>
          <w:b/>
          <w:bCs/>
          <w:lang w:val="en-AU"/>
        </w:rPr>
        <w:t xml:space="preserve">Key findings &amp; Conclusion: </w:t>
      </w:r>
      <w:r w:rsidR="00DF3801" w:rsidRPr="005E2F0C">
        <w:rPr>
          <w:rFonts w:ascii="Times New Roman" w:hAnsi="Times New Roman"/>
          <w:color w:val="000000"/>
        </w:rPr>
        <w:t>Food traceability systems are complex</w:t>
      </w:r>
      <w:r w:rsidR="00513704" w:rsidRPr="005E2F0C">
        <w:rPr>
          <w:rFonts w:ascii="Times New Roman" w:hAnsi="Times New Roman"/>
          <w:color w:val="000000"/>
        </w:rPr>
        <w:t>,</w:t>
      </w:r>
      <w:r w:rsidR="00DF3801" w:rsidRPr="005E2F0C">
        <w:rPr>
          <w:rFonts w:ascii="Times New Roman" w:hAnsi="Times New Roman"/>
          <w:color w:val="000000"/>
        </w:rPr>
        <w:t xml:space="preserve"> encompassing processes, material flow, information flow, techniques, infrastructure, people and control</w:t>
      </w:r>
      <w:r w:rsidR="00087C0A" w:rsidRPr="005E2F0C">
        <w:rPr>
          <w:rFonts w:ascii="Times New Roman" w:hAnsi="Times New Roman"/>
          <w:color w:val="000000"/>
        </w:rPr>
        <w:t xml:space="preserve"> strategies</w:t>
      </w:r>
      <w:r w:rsidR="00DF3801" w:rsidRPr="005E2F0C">
        <w:rPr>
          <w:rFonts w:ascii="Times New Roman" w:hAnsi="Times New Roman"/>
          <w:bCs/>
          <w:color w:val="000000"/>
          <w:lang w:val="en-AU"/>
        </w:rPr>
        <w:t>.</w:t>
      </w:r>
      <w:r w:rsidR="00DF3801" w:rsidRPr="005E2F0C">
        <w:rPr>
          <w:rFonts w:ascii="Times New Roman" w:hAnsi="Times New Roman"/>
          <w:color w:val="FF0000"/>
          <w:lang w:val="en-AU"/>
        </w:rPr>
        <w:t xml:space="preserve"> </w:t>
      </w:r>
      <w:r w:rsidR="008A0205" w:rsidRPr="005E2F0C">
        <w:rPr>
          <w:rFonts w:ascii="Times New Roman" w:hAnsi="Times New Roman"/>
          <w:color w:val="000000" w:themeColor="text1"/>
          <w:lang w:val="en-AU"/>
        </w:rPr>
        <w:t xml:space="preserve">Screening of literature demonstrates that </w:t>
      </w:r>
      <w:r w:rsidR="008A0205" w:rsidRPr="005E2F0C">
        <w:rPr>
          <w:rFonts w:ascii="Times New Roman" w:hAnsi="Times New Roman"/>
          <w:color w:val="000000"/>
          <w:lang w:val="en-AU"/>
        </w:rPr>
        <w:t>m</w:t>
      </w:r>
      <w:r w:rsidR="00087C0A" w:rsidRPr="005E2F0C">
        <w:rPr>
          <w:rFonts w:ascii="Times New Roman" w:hAnsi="Times New Roman"/>
          <w:color w:val="000000"/>
          <w:lang w:val="en-AU"/>
        </w:rPr>
        <w:t>odel-based system engineering (MBSE)</w:t>
      </w:r>
      <w:r w:rsidR="00513704" w:rsidRPr="005E2F0C">
        <w:rPr>
          <w:rFonts w:ascii="Times New Roman" w:hAnsi="Times New Roman"/>
          <w:color w:val="000000"/>
          <w:lang w:val="en-AU"/>
        </w:rPr>
        <w:t xml:space="preserve"> </w:t>
      </w:r>
      <w:r w:rsidR="0050487E" w:rsidRPr="005E2F0C">
        <w:rPr>
          <w:rFonts w:ascii="Times New Roman" w:hAnsi="Times New Roman"/>
          <w:color w:val="000000"/>
          <w:lang w:val="en-AU"/>
        </w:rPr>
        <w:t>offers</w:t>
      </w:r>
      <w:r w:rsidR="00513704" w:rsidRPr="005E2F0C">
        <w:rPr>
          <w:rFonts w:ascii="Times New Roman" w:hAnsi="Times New Roman"/>
          <w:color w:val="000000"/>
          <w:lang w:val="en-AU"/>
        </w:rPr>
        <w:t xml:space="preserve"> </w:t>
      </w:r>
      <w:r w:rsidR="008A0205" w:rsidRPr="005E2F0C">
        <w:rPr>
          <w:rFonts w:ascii="Times New Roman" w:hAnsi="Times New Roman"/>
          <w:color w:val="000000"/>
          <w:lang w:val="en-AU"/>
        </w:rPr>
        <w:t>a sound way for visuali</w:t>
      </w:r>
      <w:r w:rsidR="0083009F" w:rsidRPr="005E2F0C">
        <w:rPr>
          <w:rFonts w:ascii="Times New Roman" w:hAnsi="Times New Roman"/>
          <w:color w:val="000000"/>
          <w:lang w:val="en-AU"/>
        </w:rPr>
        <w:t>s</w:t>
      </w:r>
      <w:r w:rsidR="008A0205" w:rsidRPr="005E2F0C">
        <w:rPr>
          <w:rFonts w:ascii="Times New Roman" w:hAnsi="Times New Roman"/>
          <w:color w:val="000000"/>
          <w:lang w:val="en-AU"/>
        </w:rPr>
        <w:t>ation of</w:t>
      </w:r>
      <w:r w:rsidR="0050487E" w:rsidRPr="005E2F0C">
        <w:rPr>
          <w:rFonts w:ascii="Times New Roman" w:hAnsi="Times New Roman"/>
          <w:color w:val="000000"/>
          <w:lang w:val="en-AU"/>
        </w:rPr>
        <w:t xml:space="preserve"> such complex systems</w:t>
      </w:r>
      <w:r w:rsidR="00087C0A" w:rsidRPr="005E2F0C">
        <w:rPr>
          <w:rFonts w:ascii="Times New Roman" w:hAnsi="Times New Roman"/>
          <w:color w:val="000000"/>
        </w:rPr>
        <w:t xml:space="preserve">. </w:t>
      </w:r>
      <w:r w:rsidR="00915337" w:rsidRPr="005E2F0C">
        <w:rPr>
          <w:rFonts w:ascii="Times New Roman" w:hAnsi="Times New Roman"/>
          <w:color w:val="000000"/>
        </w:rPr>
        <w:t>However, i</w:t>
      </w:r>
      <w:r w:rsidR="004E6EF7" w:rsidRPr="005E2F0C">
        <w:rPr>
          <w:rFonts w:ascii="Times New Roman" w:hAnsi="Times New Roman"/>
          <w:color w:val="000000"/>
        </w:rPr>
        <w:t xml:space="preserve">n </w:t>
      </w:r>
      <w:r w:rsidR="0083009F" w:rsidRPr="005E2F0C">
        <w:rPr>
          <w:rFonts w:ascii="Times New Roman" w:hAnsi="Times New Roman"/>
          <w:color w:val="000000"/>
        </w:rPr>
        <w:t xml:space="preserve">the </w:t>
      </w:r>
      <w:r w:rsidR="004E6EF7" w:rsidRPr="005E2F0C">
        <w:rPr>
          <w:rFonts w:ascii="Times New Roman" w:hAnsi="Times New Roman"/>
          <w:color w:val="000000"/>
        </w:rPr>
        <w:t>food traceability literature,</w:t>
      </w:r>
      <w:r w:rsidR="00087C0A" w:rsidRPr="005E2F0C">
        <w:rPr>
          <w:rFonts w:ascii="Times New Roman" w:hAnsi="Times New Roman"/>
          <w:lang w:val="en-AU"/>
        </w:rPr>
        <w:t xml:space="preserve"> </w:t>
      </w:r>
      <w:r w:rsidR="00915337" w:rsidRPr="005E2F0C">
        <w:rPr>
          <w:rFonts w:ascii="Times New Roman" w:hAnsi="Times New Roman"/>
          <w:lang w:val="en-AU"/>
        </w:rPr>
        <w:t xml:space="preserve">an </w:t>
      </w:r>
      <w:r w:rsidR="00087C0A" w:rsidRPr="005E2F0C">
        <w:rPr>
          <w:rFonts w:ascii="Times New Roman" w:hAnsi="Times New Roman"/>
          <w:lang w:val="en-AU"/>
        </w:rPr>
        <w:t>MBSE</w:t>
      </w:r>
      <w:r w:rsidR="0083009F" w:rsidRPr="005E2F0C">
        <w:rPr>
          <w:rFonts w:ascii="Times New Roman" w:hAnsi="Times New Roman"/>
          <w:lang w:val="en-AU"/>
        </w:rPr>
        <w:t>-</w:t>
      </w:r>
      <w:r w:rsidR="00915337" w:rsidRPr="005E2F0C">
        <w:rPr>
          <w:rFonts w:ascii="Times New Roman" w:hAnsi="Times New Roman"/>
          <w:lang w:val="en-AU"/>
        </w:rPr>
        <w:t>based</w:t>
      </w:r>
      <w:r w:rsidR="00087C0A" w:rsidRPr="005E2F0C">
        <w:rPr>
          <w:rFonts w:ascii="Times New Roman" w:hAnsi="Times New Roman"/>
          <w:lang w:val="en-AU"/>
        </w:rPr>
        <w:t xml:space="preserve"> </w:t>
      </w:r>
      <w:r w:rsidR="00513704" w:rsidRPr="005E2F0C">
        <w:rPr>
          <w:rFonts w:ascii="Times New Roman" w:hAnsi="Times New Roman"/>
          <w:lang w:val="en-AU"/>
        </w:rPr>
        <w:t>standardised traceability system</w:t>
      </w:r>
      <w:r w:rsidR="00087C0A" w:rsidRPr="005E2F0C">
        <w:rPr>
          <w:rFonts w:ascii="Times New Roman" w:hAnsi="Times New Roman"/>
          <w:lang w:val="en-AU"/>
        </w:rPr>
        <w:t xml:space="preserve"> </w:t>
      </w:r>
      <w:r w:rsidR="00513704" w:rsidRPr="005E2F0C">
        <w:rPr>
          <w:rFonts w:ascii="Times New Roman" w:hAnsi="Times New Roman"/>
          <w:lang w:val="en-AU"/>
        </w:rPr>
        <w:t>modelling approach</w:t>
      </w:r>
      <w:r w:rsidR="00915337" w:rsidRPr="005E2F0C">
        <w:rPr>
          <w:rFonts w:ascii="Times New Roman" w:hAnsi="Times New Roman"/>
          <w:lang w:val="en-AU"/>
        </w:rPr>
        <w:t xml:space="preserve"> is </w:t>
      </w:r>
      <w:r w:rsidR="0083009F" w:rsidRPr="005E2F0C">
        <w:rPr>
          <w:rFonts w:ascii="Times New Roman" w:hAnsi="Times New Roman"/>
          <w:lang w:val="en-AU"/>
        </w:rPr>
        <w:t>absent</w:t>
      </w:r>
      <w:r w:rsidR="00087C0A" w:rsidRPr="005E2F0C">
        <w:rPr>
          <w:rFonts w:ascii="Times New Roman" w:hAnsi="Times New Roman"/>
          <w:lang w:val="en-AU"/>
        </w:rPr>
        <w:t>.</w:t>
      </w:r>
      <w:r w:rsidR="00087C0A" w:rsidRPr="005E2F0C">
        <w:rPr>
          <w:rFonts w:ascii="Times New Roman" w:hAnsi="Times New Roman"/>
        </w:rPr>
        <w:t xml:space="preserve"> </w:t>
      </w:r>
      <w:r w:rsidR="004F0366" w:rsidRPr="005E2F0C">
        <w:rPr>
          <w:rFonts w:ascii="Times New Roman" w:hAnsi="Times New Roman"/>
          <w:color w:val="000000"/>
          <w:lang w:val="en-AU"/>
        </w:rPr>
        <w:t xml:space="preserve">This </w:t>
      </w:r>
      <w:r w:rsidR="004F0366" w:rsidRPr="005E2F0C">
        <w:rPr>
          <w:rFonts w:ascii="Times New Roman" w:hAnsi="Times New Roman"/>
          <w:color w:val="000000"/>
          <w:lang w:val="en-AU"/>
        </w:rPr>
        <w:lastRenderedPageBreak/>
        <w:t xml:space="preserve">study </w:t>
      </w:r>
      <w:r w:rsidR="004F0366" w:rsidRPr="005E2F0C">
        <w:rPr>
          <w:rFonts w:ascii="Times New Roman" w:hAnsi="Times New Roman"/>
          <w:color w:val="000000"/>
        </w:rPr>
        <w:t xml:space="preserve">makes a strong contribution to existing literature by </w:t>
      </w:r>
      <w:r w:rsidR="004F0366" w:rsidRPr="005E2F0C">
        <w:rPr>
          <w:rFonts w:ascii="Times New Roman" w:hAnsi="Times New Roman"/>
          <w:color w:val="000000"/>
          <w:lang w:val="en-AU"/>
        </w:rPr>
        <w:t xml:space="preserve">proposing a novel, </w:t>
      </w:r>
      <w:r w:rsidR="004F0366" w:rsidRPr="005E2F0C">
        <w:rPr>
          <w:rFonts w:ascii="Times New Roman" w:hAnsi="Times New Roman"/>
          <w:color w:val="000000"/>
        </w:rPr>
        <w:t>material and information flow modelling technique</w:t>
      </w:r>
      <w:r w:rsidR="004F0366" w:rsidRPr="005E2F0C">
        <w:rPr>
          <w:rFonts w:ascii="Times New Roman" w:hAnsi="Times New Roman"/>
          <w:color w:val="000000"/>
          <w:lang w:val="en-AU"/>
        </w:rPr>
        <w:t xml:space="preserve"> (MIFMT), to visualise FTS architecture. </w:t>
      </w:r>
      <w:r w:rsidR="00513704" w:rsidRPr="005E2F0C">
        <w:rPr>
          <w:rFonts w:ascii="Times New Roman" w:hAnsi="Times New Roman"/>
          <w:color w:val="000000"/>
        </w:rPr>
        <w:t>MIFMT can support common understanding and iterative implementation of effective FTS</w:t>
      </w:r>
      <w:r w:rsidR="0083009F" w:rsidRPr="005E2F0C">
        <w:rPr>
          <w:rFonts w:ascii="Times New Roman" w:hAnsi="Times New Roman"/>
          <w:color w:val="000000"/>
        </w:rPr>
        <w:t>s</w:t>
      </w:r>
      <w:r w:rsidR="00513704" w:rsidRPr="005E2F0C">
        <w:rPr>
          <w:rFonts w:ascii="Times New Roman" w:hAnsi="Times New Roman"/>
          <w:color w:val="000000"/>
        </w:rPr>
        <w:t xml:space="preserve"> that contextualise food supply chains at multiple </w:t>
      </w:r>
      <w:r w:rsidR="002B7CB7" w:rsidRPr="005E2F0C">
        <w:rPr>
          <w:rFonts w:ascii="Times New Roman" w:hAnsi="Times New Roman"/>
          <w:color w:val="000000"/>
        </w:rPr>
        <w:t>levels and</w:t>
      </w:r>
      <w:r w:rsidR="00513704" w:rsidRPr="005E2F0C">
        <w:rPr>
          <w:rFonts w:ascii="Times New Roman" w:hAnsi="Times New Roman"/>
          <w:color w:val="000000"/>
        </w:rPr>
        <w:t xml:space="preserve"> provides opportunity to identify points at where </w:t>
      </w:r>
      <w:r w:rsidR="0050487E" w:rsidRPr="005E2F0C">
        <w:rPr>
          <w:rFonts w:ascii="Times New Roman" w:hAnsi="Times New Roman"/>
          <w:color w:val="000000"/>
        </w:rPr>
        <w:t>inefficienc</w:t>
      </w:r>
      <w:r w:rsidR="0083009F" w:rsidRPr="005E2F0C">
        <w:rPr>
          <w:rFonts w:ascii="Times New Roman" w:hAnsi="Times New Roman"/>
          <w:color w:val="000000"/>
        </w:rPr>
        <w:t>ies</w:t>
      </w:r>
      <w:r w:rsidR="00513704" w:rsidRPr="005E2F0C">
        <w:rPr>
          <w:rFonts w:ascii="Times New Roman" w:hAnsi="Times New Roman"/>
          <w:color w:val="000000"/>
        </w:rPr>
        <w:t xml:space="preserve"> can occur so that action</w:t>
      </w:r>
      <w:r w:rsidR="002106AB" w:rsidRPr="005E2F0C">
        <w:rPr>
          <w:rFonts w:ascii="Times New Roman" w:hAnsi="Times New Roman"/>
          <w:color w:val="000000"/>
        </w:rPr>
        <w:t>s</w:t>
      </w:r>
      <w:r w:rsidR="00513704" w:rsidRPr="005E2F0C">
        <w:rPr>
          <w:rFonts w:ascii="Times New Roman" w:hAnsi="Times New Roman"/>
          <w:color w:val="000000"/>
        </w:rPr>
        <w:t xml:space="preserve"> can be taken to mitigate </w:t>
      </w:r>
      <w:r w:rsidR="0050487E" w:rsidRPr="005E2F0C">
        <w:rPr>
          <w:rFonts w:ascii="Times New Roman" w:hAnsi="Times New Roman"/>
          <w:color w:val="000000"/>
        </w:rPr>
        <w:t>them</w:t>
      </w:r>
      <w:r w:rsidR="00513704" w:rsidRPr="005E2F0C">
        <w:rPr>
          <w:rFonts w:ascii="Times New Roman" w:hAnsi="Times New Roman"/>
          <w:color w:val="000000"/>
        </w:rPr>
        <w:t xml:space="preserve">.  </w:t>
      </w:r>
      <w:r w:rsidR="004E6EF7" w:rsidRPr="005E2F0C">
        <w:rPr>
          <w:rFonts w:ascii="Times New Roman" w:hAnsi="Times New Roman"/>
          <w:color w:val="000000"/>
        </w:rPr>
        <w:br w:type="page"/>
      </w:r>
    </w:p>
    <w:p w14:paraId="7DBC1F8B" w14:textId="77777777" w:rsidR="004F6A6A" w:rsidRPr="005E2F0C" w:rsidRDefault="004F6A6A" w:rsidP="00925BCB">
      <w:pPr>
        <w:numPr>
          <w:ilvl w:val="0"/>
          <w:numId w:val="25"/>
        </w:numPr>
        <w:spacing w:line="480" w:lineRule="auto"/>
        <w:rPr>
          <w:rFonts w:ascii="Times New Roman" w:hAnsi="Times New Roman"/>
          <w:b/>
          <w:bCs/>
          <w:lang w:val="en-AU"/>
        </w:rPr>
      </w:pPr>
      <w:r w:rsidRPr="005E2F0C">
        <w:rPr>
          <w:rFonts w:ascii="Times New Roman" w:hAnsi="Times New Roman"/>
          <w:b/>
          <w:bCs/>
          <w:lang w:val="en-AU"/>
        </w:rPr>
        <w:lastRenderedPageBreak/>
        <w:t>Introduction</w:t>
      </w:r>
      <w:r w:rsidR="001C4DD3" w:rsidRPr="005E2F0C">
        <w:rPr>
          <w:rFonts w:ascii="Times New Roman" w:hAnsi="Times New Roman"/>
          <w:b/>
          <w:bCs/>
          <w:lang w:val="en-AU"/>
        </w:rPr>
        <w:t xml:space="preserve"> </w:t>
      </w:r>
    </w:p>
    <w:p w14:paraId="35130198" w14:textId="585C5E11" w:rsidR="00946BCD" w:rsidRPr="005E2F0C" w:rsidRDefault="001C4DD3" w:rsidP="00925BCB">
      <w:pPr>
        <w:spacing w:line="480" w:lineRule="auto"/>
        <w:ind w:firstLine="357"/>
        <w:jc w:val="both"/>
        <w:rPr>
          <w:rFonts w:ascii="Times New Roman" w:hAnsi="Times New Roman"/>
          <w:color w:val="000000"/>
        </w:rPr>
      </w:pPr>
      <w:r w:rsidRPr="005E2F0C">
        <w:rPr>
          <w:rFonts w:ascii="Times New Roman" w:hAnsi="Times New Roman"/>
          <w:lang w:val="en-AU"/>
        </w:rPr>
        <w:t xml:space="preserve">Traceability is </w:t>
      </w:r>
      <w:r w:rsidR="0083009F" w:rsidRPr="005E2F0C">
        <w:rPr>
          <w:rFonts w:ascii="Times New Roman" w:hAnsi="Times New Roman"/>
          <w:lang w:val="en-AU"/>
        </w:rPr>
        <w:t>the</w:t>
      </w:r>
      <w:r w:rsidRPr="005E2F0C">
        <w:rPr>
          <w:rFonts w:ascii="Times New Roman" w:hAnsi="Times New Roman"/>
          <w:color w:val="000000"/>
        </w:rPr>
        <w:t xml:space="preserve"> ability to follow the movement of food products throughout </w:t>
      </w:r>
      <w:r w:rsidR="00B24D31" w:rsidRPr="005E2F0C">
        <w:rPr>
          <w:rFonts w:ascii="Times New Roman" w:hAnsi="Times New Roman"/>
          <w:color w:val="000000"/>
        </w:rPr>
        <w:t>food supply chains</w:t>
      </w:r>
      <w:r w:rsidR="007A5139" w:rsidRPr="005E2F0C">
        <w:rPr>
          <w:rFonts w:ascii="Times New Roman" w:hAnsi="Times New Roman"/>
          <w:color w:val="000000"/>
        </w:rPr>
        <w:t xml:space="preserve"> </w:t>
      </w:r>
      <w:r w:rsidRPr="005E2F0C">
        <w:rPr>
          <w:rFonts w:ascii="Times New Roman" w:hAnsi="Times New Roman"/>
          <w:noProof/>
          <w:color w:val="000000"/>
        </w:rPr>
        <w:t>(ISO, 2005)</w:t>
      </w:r>
      <w:r w:rsidRPr="005E2F0C">
        <w:rPr>
          <w:rFonts w:ascii="Times New Roman" w:hAnsi="Times New Roman"/>
          <w:color w:val="000000"/>
        </w:rPr>
        <w:t xml:space="preserve">. </w:t>
      </w:r>
      <w:r w:rsidR="00A84305" w:rsidRPr="005E2F0C">
        <w:rPr>
          <w:rFonts w:ascii="Times New Roman" w:hAnsi="Times New Roman"/>
          <w:lang w:val="en-AU"/>
        </w:rPr>
        <w:t xml:space="preserve">Efficient traceability is a high priority in </w:t>
      </w:r>
      <w:r w:rsidR="00A84305" w:rsidRPr="005E2F0C">
        <w:rPr>
          <w:rFonts w:ascii="Times New Roman" w:hAnsi="Times New Roman"/>
          <w:color w:val="000000"/>
          <w:lang w:val="en-AU"/>
        </w:rPr>
        <w:t xml:space="preserve">global </w:t>
      </w:r>
      <w:r w:rsidR="0083009F" w:rsidRPr="005E2F0C">
        <w:rPr>
          <w:rFonts w:ascii="Times New Roman" w:hAnsi="Times New Roman"/>
          <w:color w:val="000000"/>
        </w:rPr>
        <w:t>food supply chains</w:t>
      </w:r>
      <w:r w:rsidR="00A84305" w:rsidRPr="005E2F0C">
        <w:rPr>
          <w:rFonts w:ascii="Times New Roman" w:hAnsi="Times New Roman"/>
          <w:lang w:val="en-AU"/>
        </w:rPr>
        <w:t xml:space="preserve"> where food fraud and safety crises </w:t>
      </w:r>
      <w:r w:rsidR="00A84305" w:rsidRPr="005E2F0C">
        <w:rPr>
          <w:rFonts w:ascii="Times New Roman" w:hAnsi="Times New Roman"/>
          <w:color w:val="000000"/>
          <w:lang w:val="en-AU"/>
        </w:rPr>
        <w:t>not</w:t>
      </w:r>
      <w:r w:rsidR="00A84305" w:rsidRPr="005E2F0C">
        <w:rPr>
          <w:rFonts w:ascii="Times New Roman" w:hAnsi="Times New Roman"/>
          <w:lang w:val="en-AU"/>
        </w:rPr>
        <w:t xml:space="preserve"> only hamper consumers well-being and trust, but also cause significant economic loss </w:t>
      </w:r>
      <w:r w:rsidR="00A84305" w:rsidRPr="005E2F0C">
        <w:rPr>
          <w:rFonts w:ascii="Times New Roman" w:hAnsi="Times New Roman"/>
          <w:noProof/>
          <w:lang w:val="en-AU"/>
        </w:rPr>
        <w:t>(Pearson et al., 2019)</w:t>
      </w:r>
      <w:r w:rsidR="00A84305" w:rsidRPr="005E2F0C">
        <w:rPr>
          <w:rFonts w:ascii="Times New Roman" w:hAnsi="Times New Roman"/>
          <w:lang w:val="en-AU"/>
        </w:rPr>
        <w:t xml:space="preserve">. </w:t>
      </w:r>
      <w:r w:rsidR="0083009F" w:rsidRPr="005E2F0C">
        <w:rPr>
          <w:rFonts w:ascii="Times New Roman" w:hAnsi="Times New Roman"/>
          <w:lang w:val="en-AU"/>
        </w:rPr>
        <w:t xml:space="preserve">A </w:t>
      </w:r>
      <w:r w:rsidR="0083009F" w:rsidRPr="005E2F0C">
        <w:rPr>
          <w:rFonts w:ascii="Times New Roman" w:hAnsi="Times New Roman"/>
          <w:color w:val="000000"/>
        </w:rPr>
        <w:t>f</w:t>
      </w:r>
      <w:r w:rsidRPr="005E2F0C">
        <w:rPr>
          <w:rFonts w:ascii="Times New Roman" w:hAnsi="Times New Roman"/>
          <w:color w:val="000000"/>
        </w:rPr>
        <w:t xml:space="preserve">ood traceability </w:t>
      </w:r>
      <w:r w:rsidR="0083009F" w:rsidRPr="005E2F0C">
        <w:rPr>
          <w:rFonts w:ascii="Times New Roman" w:hAnsi="Times New Roman"/>
          <w:color w:val="000000"/>
        </w:rPr>
        <w:t xml:space="preserve">system </w:t>
      </w:r>
      <w:r w:rsidRPr="005E2F0C">
        <w:rPr>
          <w:rFonts w:ascii="Times New Roman" w:hAnsi="Times New Roman"/>
          <w:color w:val="000000"/>
        </w:rPr>
        <w:t xml:space="preserve">is a specific setting of data accumulation and </w:t>
      </w:r>
      <w:r w:rsidR="00250D72" w:rsidRPr="005E2F0C">
        <w:rPr>
          <w:rFonts w:ascii="Times New Roman" w:hAnsi="Times New Roman"/>
          <w:color w:val="000000"/>
        </w:rPr>
        <w:t>data</w:t>
      </w:r>
      <w:r w:rsidR="00250D72" w:rsidRPr="005E2F0C">
        <w:rPr>
          <w:rFonts w:ascii="Times New Roman" w:hAnsi="Times New Roman"/>
          <w:color w:val="FF0000"/>
        </w:rPr>
        <w:t xml:space="preserve"> </w:t>
      </w:r>
      <w:r w:rsidR="00AF7442" w:rsidRPr="005E2F0C">
        <w:rPr>
          <w:rFonts w:ascii="Times New Roman" w:hAnsi="Times New Roman"/>
          <w:color w:val="000000"/>
        </w:rPr>
        <w:t xml:space="preserve">storage </w:t>
      </w:r>
      <w:r w:rsidR="002B7CB7" w:rsidRPr="005E2F0C">
        <w:rPr>
          <w:rFonts w:ascii="Times New Roman" w:hAnsi="Times New Roman"/>
          <w:color w:val="000000"/>
        </w:rPr>
        <w:t>enabled by</w:t>
      </w:r>
      <w:r w:rsidR="00AF7442" w:rsidRPr="005E2F0C">
        <w:rPr>
          <w:rFonts w:ascii="Times New Roman" w:hAnsi="Times New Roman"/>
          <w:color w:val="000000"/>
        </w:rPr>
        <w:t xml:space="preserve"> </w:t>
      </w:r>
      <w:r w:rsidRPr="005E2F0C">
        <w:rPr>
          <w:rFonts w:ascii="Times New Roman" w:hAnsi="Times New Roman"/>
          <w:color w:val="000000"/>
        </w:rPr>
        <w:t xml:space="preserve">discrete operations that together are capable of maintaining </w:t>
      </w:r>
      <w:r w:rsidR="00AF7442" w:rsidRPr="005E2F0C">
        <w:rPr>
          <w:rFonts w:ascii="Times New Roman" w:hAnsi="Times New Roman"/>
          <w:color w:val="000000"/>
        </w:rPr>
        <w:t xml:space="preserve">and safeguarding </w:t>
      </w:r>
      <w:r w:rsidRPr="005E2F0C">
        <w:rPr>
          <w:rFonts w:ascii="Times New Roman" w:hAnsi="Times New Roman"/>
          <w:color w:val="000000"/>
        </w:rPr>
        <w:t xml:space="preserve">desired product information through </w:t>
      </w:r>
      <w:r w:rsidR="00AF7442" w:rsidRPr="005E2F0C">
        <w:rPr>
          <w:rFonts w:ascii="Times New Roman" w:hAnsi="Times New Roman"/>
          <w:color w:val="000000"/>
        </w:rPr>
        <w:t xml:space="preserve">all stages of the </w:t>
      </w:r>
      <w:r w:rsidR="0083009F" w:rsidRPr="005E2F0C">
        <w:rPr>
          <w:rFonts w:ascii="Times New Roman" w:hAnsi="Times New Roman"/>
          <w:color w:val="000000"/>
        </w:rPr>
        <w:t>food supply chain</w:t>
      </w:r>
      <w:r w:rsidRPr="005E2F0C">
        <w:rPr>
          <w:rFonts w:ascii="Times New Roman" w:hAnsi="Times New Roman"/>
          <w:color w:val="000000"/>
        </w:rPr>
        <w:t xml:space="preserve"> </w:t>
      </w:r>
      <w:r w:rsidRPr="005E2F0C">
        <w:rPr>
          <w:rFonts w:ascii="Times New Roman" w:hAnsi="Times New Roman"/>
          <w:noProof/>
          <w:color w:val="000000"/>
        </w:rPr>
        <w:t>(World Economic Forum, 2019)</w:t>
      </w:r>
      <w:r w:rsidRPr="005E2F0C">
        <w:rPr>
          <w:rFonts w:ascii="Times New Roman" w:hAnsi="Times New Roman"/>
          <w:color w:val="000000"/>
        </w:rPr>
        <w:t>.</w:t>
      </w:r>
      <w:r w:rsidR="00AF7442" w:rsidRPr="005E2F0C">
        <w:rPr>
          <w:rFonts w:ascii="Times New Roman" w:hAnsi="Times New Roman"/>
          <w:lang w:val="en-AU"/>
        </w:rPr>
        <w:t xml:space="preserve"> </w:t>
      </w:r>
      <w:r w:rsidRPr="005E2F0C">
        <w:rPr>
          <w:rFonts w:ascii="Times New Roman" w:hAnsi="Times New Roman"/>
          <w:lang w:val="en-AU"/>
        </w:rPr>
        <w:t xml:space="preserve">FTS implementation </w:t>
      </w:r>
      <w:r w:rsidR="00AF7442" w:rsidRPr="005E2F0C">
        <w:rPr>
          <w:rFonts w:ascii="Times New Roman" w:hAnsi="Times New Roman"/>
          <w:lang w:val="en-AU"/>
        </w:rPr>
        <w:t xml:space="preserve">is influenced by a </w:t>
      </w:r>
      <w:r w:rsidRPr="005E2F0C">
        <w:rPr>
          <w:rFonts w:ascii="Times New Roman" w:hAnsi="Times New Roman"/>
          <w:lang w:val="en-AU"/>
        </w:rPr>
        <w:t>combination of different drivers</w:t>
      </w:r>
      <w:r w:rsidR="00763689" w:rsidRPr="005E2F0C">
        <w:rPr>
          <w:rFonts w:ascii="Times New Roman" w:hAnsi="Times New Roman"/>
          <w:lang w:val="en-AU"/>
        </w:rPr>
        <w:t xml:space="preserve"> including legislation, food safety, sustainability, </w:t>
      </w:r>
      <w:r w:rsidR="0083009F" w:rsidRPr="005E2F0C">
        <w:rPr>
          <w:rFonts w:ascii="Times New Roman" w:hAnsi="Times New Roman"/>
          <w:lang w:val="en-AU"/>
        </w:rPr>
        <w:t>and/</w:t>
      </w:r>
      <w:r w:rsidR="00763689" w:rsidRPr="005E2F0C">
        <w:rPr>
          <w:rFonts w:ascii="Times New Roman" w:hAnsi="Times New Roman"/>
          <w:lang w:val="en-AU"/>
        </w:rPr>
        <w:t xml:space="preserve">or consumer satisfaction </w:t>
      </w:r>
      <w:r w:rsidR="00763689" w:rsidRPr="005E2F0C">
        <w:rPr>
          <w:rFonts w:ascii="Times New Roman" w:hAnsi="Times New Roman"/>
          <w:lang w:val="en-AU"/>
        </w:rPr>
        <w:fldChar w:fldCharType="begin" w:fldLock="1"/>
      </w:r>
      <w:r w:rsidR="00763689" w:rsidRPr="005E2F0C">
        <w:rPr>
          <w:rFonts w:ascii="Times New Roman" w:hAnsi="Times New Roman"/>
          <w:lang w:val="en-AU"/>
        </w:rPr>
        <w:instrText>ADDIN CSL_CITATION {"citationItems":[{"id":"ITEM-1","itemData":{"ISSN":"0956-7135","author":[{"dropping-particle":"","family":"Islam","given":"Samantha","non-dropping-particle":"","parse-names":false,"suffix":""},{"dropping-particle":"","family":"Cullen","given":"Jonathan M","non-dropping-particle":"","parse-names":false,"suffix":""}],"container-title":"Food Control","id":"ITEM-1","issued":{"date-parts":[["2021"]]},"page":"107848","publisher":"Elsevier","title":"Food Traceability: A Generic Theoretical Framework","type":"article-journal","volume":"123"},"uris":["http://www.mendeley.com/documents/?uuid=18c7e337-1f8d-4020-bdbb-5282f80547ed"]}],"mendeley":{"formattedCitation":"(Islam &amp; Cullen, 2021)","plainTextFormattedCitation":"(Islam &amp; Cullen, 2021)"},"properties":{"noteIndex":0},"schema":"https://github.com/citation-style-language/schema/raw/master/csl-citation.json"}</w:instrText>
      </w:r>
      <w:r w:rsidR="00763689" w:rsidRPr="005E2F0C">
        <w:rPr>
          <w:rFonts w:ascii="Times New Roman" w:hAnsi="Times New Roman"/>
          <w:lang w:val="en-AU"/>
        </w:rPr>
        <w:fldChar w:fldCharType="separate"/>
      </w:r>
      <w:r w:rsidR="00763689" w:rsidRPr="005E2F0C">
        <w:rPr>
          <w:rFonts w:ascii="Times New Roman" w:hAnsi="Times New Roman"/>
          <w:noProof/>
          <w:lang w:val="en-AU"/>
        </w:rPr>
        <w:t>(Islam &amp; Cullen, 2021)</w:t>
      </w:r>
      <w:r w:rsidR="00763689" w:rsidRPr="005E2F0C">
        <w:rPr>
          <w:rFonts w:ascii="Times New Roman" w:hAnsi="Times New Roman"/>
          <w:lang w:val="en-AU"/>
        </w:rPr>
        <w:fldChar w:fldCharType="end"/>
      </w:r>
      <w:r w:rsidR="00946BCD" w:rsidRPr="005E2F0C">
        <w:rPr>
          <w:rFonts w:ascii="Times New Roman" w:hAnsi="Times New Roman"/>
          <w:color w:val="000000"/>
        </w:rPr>
        <w:t xml:space="preserve">. </w:t>
      </w:r>
      <w:r w:rsidRPr="005E2F0C">
        <w:rPr>
          <w:rFonts w:ascii="Times New Roman" w:hAnsi="Times New Roman"/>
          <w:color w:val="000000"/>
        </w:rPr>
        <w:t xml:space="preserve">For example, following the worldwide outbreak of Bovine Spongiform Encephalopathy (BSE), animal FTSs were enacted by legislations in </w:t>
      </w:r>
      <w:r w:rsidR="002B7CB7" w:rsidRPr="005E2F0C">
        <w:rPr>
          <w:rFonts w:ascii="Times New Roman" w:hAnsi="Times New Roman"/>
          <w:color w:val="000000"/>
        </w:rPr>
        <w:t>different regions</w:t>
      </w:r>
      <w:r w:rsidR="00AF7442" w:rsidRPr="005E2F0C">
        <w:rPr>
          <w:rFonts w:ascii="Times New Roman" w:hAnsi="Times New Roman"/>
          <w:color w:val="000000"/>
        </w:rPr>
        <w:t xml:space="preserve"> </w:t>
      </w:r>
      <w:r w:rsidRPr="005E2F0C">
        <w:rPr>
          <w:rFonts w:ascii="Times New Roman" w:hAnsi="Times New Roman"/>
          <w:color w:val="000000"/>
        </w:rPr>
        <w:t>e.g.</w:t>
      </w:r>
      <w:r w:rsidR="007A5139" w:rsidRPr="005E2F0C">
        <w:rPr>
          <w:rFonts w:ascii="Times New Roman" w:hAnsi="Times New Roman"/>
          <w:color w:val="000000"/>
        </w:rPr>
        <w:t>,</w:t>
      </w:r>
      <w:r w:rsidRPr="005E2F0C">
        <w:rPr>
          <w:rFonts w:ascii="Times New Roman" w:hAnsi="Times New Roman"/>
          <w:color w:val="000000"/>
        </w:rPr>
        <w:t xml:space="preserve"> </w:t>
      </w:r>
      <w:r w:rsidR="00AF7442" w:rsidRPr="005E2F0C">
        <w:rPr>
          <w:rFonts w:ascii="Times New Roman" w:hAnsi="Times New Roman"/>
          <w:color w:val="000000"/>
        </w:rPr>
        <w:t>the European Union (</w:t>
      </w:r>
      <w:r w:rsidRPr="005E2F0C">
        <w:rPr>
          <w:rFonts w:ascii="Times New Roman" w:hAnsi="Times New Roman"/>
          <w:color w:val="000000"/>
        </w:rPr>
        <w:t>EU</w:t>
      </w:r>
      <w:r w:rsidR="00AF7442" w:rsidRPr="005E2F0C">
        <w:rPr>
          <w:rFonts w:ascii="Times New Roman" w:hAnsi="Times New Roman"/>
          <w:color w:val="000000"/>
        </w:rPr>
        <w:t>)</w:t>
      </w:r>
      <w:r w:rsidRPr="005E2F0C">
        <w:rPr>
          <w:rFonts w:ascii="Times New Roman" w:hAnsi="Times New Roman"/>
          <w:color w:val="000000"/>
        </w:rPr>
        <w:t xml:space="preserve">, </w:t>
      </w:r>
      <w:r w:rsidR="00AF7442" w:rsidRPr="005E2F0C">
        <w:rPr>
          <w:rFonts w:ascii="Times New Roman" w:hAnsi="Times New Roman"/>
          <w:color w:val="000000"/>
        </w:rPr>
        <w:t>United Kingdom (</w:t>
      </w:r>
      <w:r w:rsidRPr="005E2F0C">
        <w:rPr>
          <w:rFonts w:ascii="Times New Roman" w:hAnsi="Times New Roman"/>
          <w:color w:val="000000"/>
        </w:rPr>
        <w:t>UK</w:t>
      </w:r>
      <w:r w:rsidR="00AF7442" w:rsidRPr="005E2F0C">
        <w:rPr>
          <w:rFonts w:ascii="Times New Roman" w:hAnsi="Times New Roman"/>
          <w:color w:val="000000"/>
        </w:rPr>
        <w:t>)</w:t>
      </w:r>
      <w:r w:rsidR="007A5139" w:rsidRPr="005E2F0C">
        <w:rPr>
          <w:rFonts w:ascii="Times New Roman" w:hAnsi="Times New Roman"/>
          <w:color w:val="000000"/>
        </w:rPr>
        <w:t xml:space="preserve"> </w:t>
      </w:r>
      <w:r w:rsidR="00AF7442" w:rsidRPr="005E2F0C">
        <w:rPr>
          <w:rFonts w:ascii="Times New Roman" w:hAnsi="Times New Roman"/>
          <w:color w:val="000000"/>
        </w:rPr>
        <w:t xml:space="preserve">and </w:t>
      </w:r>
      <w:r w:rsidRPr="005E2F0C">
        <w:rPr>
          <w:rFonts w:ascii="Times New Roman" w:hAnsi="Times New Roman"/>
          <w:color w:val="000000"/>
        </w:rPr>
        <w:t xml:space="preserve">Canada </w:t>
      </w:r>
      <w:r w:rsidRPr="005E2F0C">
        <w:rPr>
          <w:rFonts w:ascii="Times New Roman" w:hAnsi="Times New Roman"/>
          <w:noProof/>
          <w:color w:val="000000"/>
        </w:rPr>
        <w:t>(Charlebois, Sterling, Haratifar, &amp; Naing, 2014)</w:t>
      </w:r>
      <w:r w:rsidRPr="005E2F0C">
        <w:rPr>
          <w:rFonts w:ascii="Times New Roman" w:hAnsi="Times New Roman"/>
          <w:color w:val="000000"/>
        </w:rPr>
        <w:t>.</w:t>
      </w:r>
      <w:r w:rsidR="00AB5DFC" w:rsidRPr="005E2F0C">
        <w:rPr>
          <w:rFonts w:ascii="Times New Roman" w:hAnsi="Times New Roman"/>
          <w:color w:val="000000"/>
        </w:rPr>
        <w:t xml:space="preserve"> </w:t>
      </w:r>
    </w:p>
    <w:p w14:paraId="353105DA" w14:textId="7918E6B4" w:rsidR="001C4DD3" w:rsidRPr="005E2F0C" w:rsidRDefault="001C4DD3" w:rsidP="00C167E4">
      <w:pPr>
        <w:spacing w:line="480" w:lineRule="auto"/>
        <w:ind w:firstLine="357"/>
        <w:jc w:val="both"/>
        <w:rPr>
          <w:rFonts w:ascii="Times New Roman" w:hAnsi="Times New Roman"/>
          <w:color w:val="000000"/>
        </w:rPr>
      </w:pPr>
      <w:r w:rsidRPr="005E2F0C">
        <w:rPr>
          <w:rFonts w:ascii="Times New Roman" w:hAnsi="Times New Roman"/>
          <w:color w:val="000000"/>
        </w:rPr>
        <w:t xml:space="preserve">FTSs </w:t>
      </w:r>
      <w:r w:rsidR="00AB5DFC" w:rsidRPr="005E2F0C">
        <w:rPr>
          <w:rFonts w:ascii="Times New Roman" w:hAnsi="Times New Roman"/>
          <w:color w:val="000000"/>
        </w:rPr>
        <w:t xml:space="preserve">deliver value to a range of stakeholders through their wider collation of data </w:t>
      </w:r>
      <w:r w:rsidR="002B7CB7" w:rsidRPr="005E2F0C">
        <w:rPr>
          <w:rFonts w:ascii="Times New Roman" w:hAnsi="Times New Roman"/>
          <w:color w:val="000000"/>
        </w:rPr>
        <w:t>which can be</w:t>
      </w:r>
      <w:r w:rsidRPr="005E2F0C">
        <w:rPr>
          <w:rFonts w:ascii="Times New Roman" w:hAnsi="Times New Roman"/>
          <w:color w:val="000000"/>
        </w:rPr>
        <w:t xml:space="preserve"> used for cold chain environment monitoring </w:t>
      </w:r>
      <w:r w:rsidRPr="005E2F0C">
        <w:rPr>
          <w:rFonts w:ascii="Times New Roman" w:hAnsi="Times New Roman"/>
          <w:noProof/>
          <w:color w:val="000000"/>
        </w:rPr>
        <w:t>(</w:t>
      </w:r>
      <w:r w:rsidR="00FD2FB0" w:rsidRPr="005E2F0C">
        <w:rPr>
          <w:rFonts w:ascii="Times New Roman" w:hAnsi="Times New Roman"/>
          <w:noProof/>
          <w:color w:val="000000"/>
        </w:rPr>
        <w:t>Alfian et al., 2017</w:t>
      </w:r>
      <w:r w:rsidRPr="005E2F0C">
        <w:rPr>
          <w:rFonts w:ascii="Times New Roman" w:hAnsi="Times New Roman"/>
          <w:noProof/>
        </w:rPr>
        <w:t>)</w:t>
      </w:r>
      <w:r w:rsidRPr="005E2F0C">
        <w:rPr>
          <w:rFonts w:ascii="Times New Roman" w:hAnsi="Times New Roman"/>
          <w:color w:val="000000"/>
        </w:rPr>
        <w:t>, brand protection</w:t>
      </w:r>
      <w:r w:rsidR="00AB5DFC" w:rsidRPr="005E2F0C">
        <w:rPr>
          <w:rFonts w:ascii="Times New Roman" w:hAnsi="Times New Roman"/>
          <w:noProof/>
          <w:color w:val="000000"/>
        </w:rPr>
        <w:t xml:space="preserve"> </w:t>
      </w:r>
      <w:r w:rsidRPr="005E2F0C">
        <w:rPr>
          <w:rFonts w:ascii="Times New Roman" w:hAnsi="Times New Roman"/>
          <w:noProof/>
          <w:color w:val="000000"/>
        </w:rPr>
        <w:t>(Patterson, Cardwell, Keeton, &amp; Yelick, 2019)</w:t>
      </w:r>
      <w:r w:rsidRPr="005E2F0C">
        <w:rPr>
          <w:rFonts w:ascii="Times New Roman" w:hAnsi="Times New Roman"/>
          <w:color w:val="000000"/>
        </w:rPr>
        <w:t>, verification of sustainability claim</w:t>
      </w:r>
      <w:r w:rsidR="00AB5DFC" w:rsidRPr="005E2F0C">
        <w:rPr>
          <w:rFonts w:ascii="Times New Roman" w:hAnsi="Times New Roman"/>
          <w:color w:val="000000"/>
        </w:rPr>
        <w:t>s</w:t>
      </w:r>
      <w:r w:rsidRPr="005E2F0C">
        <w:rPr>
          <w:rFonts w:ascii="Times New Roman" w:hAnsi="Times New Roman"/>
          <w:color w:val="000000"/>
        </w:rPr>
        <w:t xml:space="preserve"> </w:t>
      </w:r>
      <w:r w:rsidRPr="005E2F0C">
        <w:rPr>
          <w:rFonts w:ascii="Times New Roman" w:hAnsi="Times New Roman"/>
          <w:noProof/>
          <w:color w:val="000000"/>
        </w:rPr>
        <w:t>(Norton et al., 2014)</w:t>
      </w:r>
      <w:r w:rsidRPr="005E2F0C">
        <w:rPr>
          <w:rFonts w:ascii="Times New Roman" w:hAnsi="Times New Roman"/>
          <w:color w:val="000000"/>
        </w:rPr>
        <w:t xml:space="preserve"> and competitive advantage via customer communication</w:t>
      </w:r>
      <w:r w:rsidR="00AB5DFC" w:rsidRPr="005E2F0C">
        <w:rPr>
          <w:rFonts w:ascii="Times New Roman" w:hAnsi="Times New Roman"/>
          <w:color w:val="000000"/>
        </w:rPr>
        <w:t>s</w:t>
      </w:r>
      <w:r w:rsidRPr="005E2F0C">
        <w:rPr>
          <w:rFonts w:ascii="Times New Roman" w:hAnsi="Times New Roman"/>
          <w:color w:val="000000"/>
        </w:rPr>
        <w:t xml:space="preserve"> </w:t>
      </w:r>
      <w:r w:rsidRPr="005E2F0C">
        <w:rPr>
          <w:rFonts w:ascii="Times New Roman" w:hAnsi="Times New Roman"/>
          <w:noProof/>
          <w:color w:val="000000"/>
        </w:rPr>
        <w:t>(George, Harsh, Ray, &amp; Babu, 2019)</w:t>
      </w:r>
      <w:r w:rsidRPr="005E2F0C">
        <w:rPr>
          <w:rFonts w:ascii="Times New Roman" w:hAnsi="Times New Roman"/>
          <w:color w:val="000000"/>
        </w:rPr>
        <w:t xml:space="preserve">. </w:t>
      </w:r>
      <w:r w:rsidR="00AB5DFC" w:rsidRPr="005E2F0C">
        <w:rPr>
          <w:rFonts w:ascii="Times New Roman" w:hAnsi="Times New Roman"/>
          <w:color w:val="000000"/>
        </w:rPr>
        <w:t xml:space="preserve">Though the fundamentals of FTSs are generic, </w:t>
      </w:r>
      <w:r w:rsidRPr="005E2F0C">
        <w:rPr>
          <w:rFonts w:ascii="Times New Roman" w:hAnsi="Times New Roman"/>
          <w:color w:val="000000"/>
        </w:rPr>
        <w:t>the product descriptors in</w:t>
      </w:r>
      <w:r w:rsidR="00AB5DFC" w:rsidRPr="005E2F0C">
        <w:rPr>
          <w:rFonts w:ascii="Times New Roman" w:hAnsi="Times New Roman"/>
          <w:color w:val="000000"/>
        </w:rPr>
        <w:t xml:space="preserve"> individual</w:t>
      </w:r>
      <w:r w:rsidRPr="005E2F0C">
        <w:rPr>
          <w:rFonts w:ascii="Times New Roman" w:hAnsi="Times New Roman"/>
          <w:color w:val="000000"/>
        </w:rPr>
        <w:t xml:space="preserve"> FTSs may vary</w:t>
      </w:r>
      <w:r w:rsidR="002B7CB7" w:rsidRPr="005E2F0C">
        <w:rPr>
          <w:rFonts w:ascii="Times New Roman" w:hAnsi="Times New Roman"/>
          <w:noProof/>
          <w:color w:val="000000"/>
        </w:rPr>
        <w:t>.</w:t>
      </w:r>
      <w:r w:rsidR="00C167E4" w:rsidRPr="005E2F0C">
        <w:rPr>
          <w:rFonts w:ascii="Times New Roman" w:hAnsi="Times New Roman"/>
          <w:noProof/>
          <w:color w:val="000000"/>
        </w:rPr>
        <w:t xml:space="preserve"> </w:t>
      </w:r>
      <w:r w:rsidR="002B7CB7" w:rsidRPr="005E2F0C">
        <w:rPr>
          <w:rFonts w:ascii="Times New Roman" w:hAnsi="Times New Roman"/>
          <w:color w:val="000000"/>
        </w:rPr>
        <w:t>F</w:t>
      </w:r>
      <w:r w:rsidR="00C167E4" w:rsidRPr="005E2F0C">
        <w:rPr>
          <w:rFonts w:ascii="Times New Roman" w:hAnsi="Times New Roman"/>
          <w:color w:val="000000"/>
        </w:rPr>
        <w:t xml:space="preserve">or example, an FTS for decaffeinated coffee would need to communicate </w:t>
      </w:r>
      <w:r w:rsidR="00E41A19" w:rsidRPr="005E2F0C">
        <w:rPr>
          <w:rFonts w:ascii="Times New Roman" w:hAnsi="Times New Roman"/>
          <w:color w:val="000000"/>
        </w:rPr>
        <w:t xml:space="preserve">specific </w:t>
      </w:r>
      <w:r w:rsidR="00C167E4" w:rsidRPr="005E2F0C">
        <w:rPr>
          <w:rFonts w:ascii="Times New Roman" w:hAnsi="Times New Roman"/>
          <w:color w:val="000000"/>
        </w:rPr>
        <w:t xml:space="preserve">processing information while </w:t>
      </w:r>
      <w:r w:rsidR="00A136BE" w:rsidRPr="005E2F0C">
        <w:rPr>
          <w:rFonts w:ascii="Times New Roman" w:hAnsi="Times New Roman"/>
          <w:color w:val="000000"/>
        </w:rPr>
        <w:t>recording of</w:t>
      </w:r>
      <w:r w:rsidR="00C167E4" w:rsidRPr="005E2F0C">
        <w:rPr>
          <w:rFonts w:ascii="Times New Roman" w:hAnsi="Times New Roman"/>
          <w:color w:val="000000"/>
        </w:rPr>
        <w:t xml:space="preserve"> price and terms of trade</w:t>
      </w:r>
      <w:r w:rsidR="00A136BE" w:rsidRPr="005E2F0C">
        <w:rPr>
          <w:rFonts w:ascii="Times New Roman" w:hAnsi="Times New Roman"/>
          <w:color w:val="000000"/>
        </w:rPr>
        <w:t xml:space="preserve"> would be mandatory for </w:t>
      </w:r>
      <w:r w:rsidR="00C167E4" w:rsidRPr="005E2F0C">
        <w:rPr>
          <w:rFonts w:ascii="Times New Roman" w:hAnsi="Times New Roman"/>
          <w:color w:val="000000"/>
        </w:rPr>
        <w:t>fair-trade coffee (</w:t>
      </w:r>
      <w:r w:rsidR="00C167E4" w:rsidRPr="005E2F0C">
        <w:rPr>
          <w:rFonts w:ascii="Times New Roman" w:hAnsi="Times New Roman"/>
          <w:noProof/>
          <w:color w:val="000000"/>
        </w:rPr>
        <w:t>Olsen &amp; Aschan, 2010; Golan et al., 2004)</w:t>
      </w:r>
      <w:r w:rsidR="00C167E4" w:rsidRPr="005E2F0C">
        <w:rPr>
          <w:rFonts w:ascii="Times New Roman" w:hAnsi="Times New Roman"/>
          <w:color w:val="000000"/>
        </w:rPr>
        <w:t>.</w:t>
      </w:r>
    </w:p>
    <w:p w14:paraId="34BA49AC" w14:textId="1234D9FB" w:rsidR="001C4DD3" w:rsidRPr="005E2F0C" w:rsidRDefault="001C4DD3" w:rsidP="00925BCB">
      <w:pPr>
        <w:spacing w:line="480" w:lineRule="auto"/>
        <w:ind w:firstLine="357"/>
        <w:jc w:val="both"/>
        <w:rPr>
          <w:rFonts w:ascii="Times New Roman" w:hAnsi="Times New Roman"/>
          <w:color w:val="000000"/>
        </w:rPr>
      </w:pPr>
      <w:r w:rsidRPr="005E2F0C">
        <w:rPr>
          <w:rFonts w:ascii="Times New Roman" w:hAnsi="Times New Roman"/>
          <w:lang w:val="en-AU"/>
        </w:rPr>
        <w:t xml:space="preserve">Traceability can </w:t>
      </w:r>
      <w:r w:rsidR="00E41A19" w:rsidRPr="005E2F0C">
        <w:rPr>
          <w:rFonts w:ascii="Times New Roman" w:hAnsi="Times New Roman"/>
          <w:lang w:val="en-AU"/>
        </w:rPr>
        <w:t>encompass</w:t>
      </w:r>
      <w:r w:rsidRPr="005E2F0C">
        <w:rPr>
          <w:rFonts w:ascii="Times New Roman" w:hAnsi="Times New Roman"/>
          <w:lang w:val="en-AU"/>
        </w:rPr>
        <w:t xml:space="preserve"> internal traceability</w:t>
      </w:r>
      <w:r w:rsidR="00E41A19" w:rsidRPr="005E2F0C">
        <w:rPr>
          <w:rFonts w:ascii="Times New Roman" w:hAnsi="Times New Roman"/>
          <w:lang w:val="en-AU"/>
        </w:rPr>
        <w:t xml:space="preserve"> i.e.,</w:t>
      </w:r>
      <w:r w:rsidRPr="005E2F0C">
        <w:rPr>
          <w:rFonts w:ascii="Times New Roman" w:hAnsi="Times New Roman"/>
          <w:lang w:val="en-AU"/>
        </w:rPr>
        <w:t xml:space="preserve"> recording of product descriptors </w:t>
      </w:r>
      <w:r w:rsidR="00AB5DFC" w:rsidRPr="005E2F0C">
        <w:rPr>
          <w:rFonts w:ascii="Times New Roman" w:hAnsi="Times New Roman"/>
          <w:lang w:val="en-AU"/>
        </w:rPr>
        <w:t xml:space="preserve">within </w:t>
      </w:r>
      <w:r w:rsidR="002B7CB7" w:rsidRPr="005E2F0C">
        <w:rPr>
          <w:rFonts w:ascii="Times New Roman" w:hAnsi="Times New Roman"/>
          <w:lang w:val="en-AU"/>
        </w:rPr>
        <w:t>a</w:t>
      </w:r>
      <w:r w:rsidR="00AB5DFC" w:rsidRPr="005E2F0C">
        <w:rPr>
          <w:rFonts w:ascii="Times New Roman" w:hAnsi="Times New Roman"/>
          <w:lang w:val="en-AU"/>
        </w:rPr>
        <w:t xml:space="preserve"> </w:t>
      </w:r>
      <w:r w:rsidRPr="005E2F0C">
        <w:rPr>
          <w:rFonts w:ascii="Times New Roman" w:hAnsi="Times New Roman"/>
          <w:lang w:val="en-AU"/>
        </w:rPr>
        <w:t xml:space="preserve">single </w:t>
      </w:r>
      <w:r w:rsidR="00E41A19" w:rsidRPr="005E2F0C">
        <w:rPr>
          <w:rFonts w:ascii="Times New Roman" w:hAnsi="Times New Roman"/>
          <w:color w:val="000000" w:themeColor="text1"/>
          <w:lang w:val="en-AU"/>
        </w:rPr>
        <w:t>food business operator (</w:t>
      </w:r>
      <w:r w:rsidRPr="005E2F0C">
        <w:rPr>
          <w:rFonts w:ascii="Times New Roman" w:hAnsi="Times New Roman"/>
          <w:lang w:val="en-AU"/>
        </w:rPr>
        <w:t>FBO</w:t>
      </w:r>
      <w:r w:rsidR="00E41A19" w:rsidRPr="005E2F0C">
        <w:rPr>
          <w:rFonts w:ascii="Times New Roman" w:hAnsi="Times New Roman"/>
          <w:lang w:val="en-AU"/>
        </w:rPr>
        <w:t>),</w:t>
      </w:r>
      <w:r w:rsidRPr="005E2F0C">
        <w:rPr>
          <w:rFonts w:ascii="Times New Roman" w:hAnsi="Times New Roman"/>
          <w:lang w:val="en-AU"/>
        </w:rPr>
        <w:t xml:space="preserve"> </w:t>
      </w:r>
      <w:r w:rsidR="00AB5DFC" w:rsidRPr="005E2F0C">
        <w:rPr>
          <w:rFonts w:ascii="Times New Roman" w:hAnsi="Times New Roman"/>
          <w:lang w:val="en-AU"/>
        </w:rPr>
        <w:t xml:space="preserve">through </w:t>
      </w:r>
      <w:r w:rsidRPr="005E2F0C">
        <w:rPr>
          <w:rFonts w:ascii="Times New Roman" w:hAnsi="Times New Roman"/>
          <w:lang w:val="en-AU"/>
        </w:rPr>
        <w:t xml:space="preserve">to external traceability enabled by transmission of information to other </w:t>
      </w:r>
      <w:r w:rsidR="00E41A19" w:rsidRPr="005E2F0C">
        <w:rPr>
          <w:rFonts w:ascii="Times New Roman" w:hAnsi="Times New Roman"/>
          <w:lang w:val="en-AU"/>
        </w:rPr>
        <w:t>organisations</w:t>
      </w:r>
      <w:r w:rsidRPr="005E2F0C">
        <w:rPr>
          <w:rFonts w:ascii="Times New Roman" w:hAnsi="Times New Roman"/>
          <w:lang w:val="en-AU"/>
        </w:rPr>
        <w:t xml:space="preserve"> in the chain </w:t>
      </w:r>
      <w:r w:rsidRPr="005E2F0C">
        <w:rPr>
          <w:rFonts w:ascii="Times New Roman" w:hAnsi="Times New Roman"/>
          <w:noProof/>
          <w:color w:val="000000"/>
        </w:rPr>
        <w:t>(Moe, 1998)</w:t>
      </w:r>
      <w:r w:rsidRPr="005E2F0C">
        <w:rPr>
          <w:rFonts w:ascii="Times New Roman" w:hAnsi="Times New Roman"/>
          <w:lang w:val="en-AU"/>
        </w:rPr>
        <w:t>.</w:t>
      </w:r>
      <w:r w:rsidRPr="005E2F0C">
        <w:rPr>
          <w:rFonts w:ascii="Times New Roman" w:hAnsi="Times New Roman"/>
          <w:color w:val="000000"/>
        </w:rPr>
        <w:t xml:space="preserve"> To execute internal traceability, raw materials and products are grouped as batches or lots and assigned </w:t>
      </w:r>
      <w:r w:rsidR="00FD2FB0" w:rsidRPr="005E2F0C">
        <w:rPr>
          <w:rFonts w:ascii="Times New Roman" w:hAnsi="Times New Roman"/>
          <w:color w:val="000000"/>
        </w:rPr>
        <w:lastRenderedPageBreak/>
        <w:t xml:space="preserve">discrete </w:t>
      </w:r>
      <w:r w:rsidRPr="005E2F0C">
        <w:rPr>
          <w:rFonts w:ascii="Times New Roman" w:hAnsi="Times New Roman"/>
          <w:color w:val="000000"/>
        </w:rPr>
        <w:t xml:space="preserve">identifiers </w:t>
      </w:r>
      <w:r w:rsidRPr="005E2F0C">
        <w:rPr>
          <w:rFonts w:ascii="Times New Roman" w:hAnsi="Times New Roman"/>
          <w:noProof/>
          <w:color w:val="000000"/>
        </w:rPr>
        <w:t>(Olsen &amp; Borit, 2018)</w:t>
      </w:r>
      <w:r w:rsidRPr="005E2F0C">
        <w:rPr>
          <w:rFonts w:ascii="Times New Roman" w:hAnsi="Times New Roman"/>
          <w:color w:val="000000"/>
        </w:rPr>
        <w:t xml:space="preserve">. </w:t>
      </w:r>
      <w:r w:rsidRPr="005E2F0C">
        <w:rPr>
          <w:rFonts w:ascii="Tahoma" w:hAnsi="Tahoma" w:cs="Tahoma"/>
          <w:color w:val="000000"/>
        </w:rPr>
        <w:t>﻿</w:t>
      </w:r>
      <w:r w:rsidR="00E3239E" w:rsidRPr="005E2F0C">
        <w:rPr>
          <w:rFonts w:ascii="Times New Roman" w:hAnsi="Times New Roman"/>
          <w:color w:val="000000"/>
        </w:rPr>
        <w:t xml:space="preserve">The batches or lots, </w:t>
      </w:r>
      <w:r w:rsidR="00226CC6" w:rsidRPr="005E2F0C">
        <w:rPr>
          <w:rFonts w:ascii="Times New Roman" w:hAnsi="Times New Roman"/>
          <w:color w:val="000000"/>
        </w:rPr>
        <w:t xml:space="preserve">conceptually defined as </w:t>
      </w:r>
      <w:r w:rsidR="00946BCD" w:rsidRPr="005E2F0C">
        <w:rPr>
          <w:rFonts w:ascii="Times New Roman" w:hAnsi="Times New Roman"/>
          <w:color w:val="000000"/>
        </w:rPr>
        <w:t>traceable resource unit</w:t>
      </w:r>
      <w:r w:rsidR="00226CC6" w:rsidRPr="005E2F0C">
        <w:rPr>
          <w:rFonts w:ascii="Times New Roman" w:hAnsi="Times New Roman"/>
          <w:color w:val="000000"/>
        </w:rPr>
        <w:t xml:space="preserve"> (</w:t>
      </w:r>
      <w:r w:rsidR="00946BCD" w:rsidRPr="005E2F0C">
        <w:rPr>
          <w:rFonts w:ascii="Times New Roman" w:hAnsi="Times New Roman"/>
          <w:color w:val="000000"/>
        </w:rPr>
        <w:t>TRU</w:t>
      </w:r>
      <w:r w:rsidR="00226CC6" w:rsidRPr="005E2F0C">
        <w:rPr>
          <w:rFonts w:ascii="Times New Roman" w:hAnsi="Times New Roman"/>
          <w:color w:val="000000"/>
        </w:rPr>
        <w:t>)</w:t>
      </w:r>
      <w:r w:rsidR="00946BCD" w:rsidRPr="005E2F0C">
        <w:rPr>
          <w:rFonts w:ascii="Times New Roman" w:hAnsi="Times New Roman"/>
          <w:color w:val="000000"/>
        </w:rPr>
        <w:t xml:space="preserve"> </w:t>
      </w:r>
      <w:r w:rsidR="00226CC6" w:rsidRPr="005E2F0C">
        <w:rPr>
          <w:rFonts w:ascii="Times New Roman" w:hAnsi="Times New Roman"/>
          <w:noProof/>
          <w:color w:val="000000"/>
        </w:rPr>
        <w:t>(Moe, 1998)</w:t>
      </w:r>
      <w:r w:rsidR="00E3239E" w:rsidRPr="005E2F0C">
        <w:rPr>
          <w:rFonts w:ascii="Times New Roman" w:hAnsi="Times New Roman"/>
          <w:color w:val="000000"/>
        </w:rPr>
        <w:t>,</w:t>
      </w:r>
      <w:r w:rsidR="00946BCD" w:rsidRPr="005E2F0C">
        <w:rPr>
          <w:rFonts w:ascii="Times New Roman" w:hAnsi="Times New Roman"/>
          <w:color w:val="000000"/>
        </w:rPr>
        <w:t xml:space="preserve"> </w:t>
      </w:r>
      <w:r w:rsidRPr="005E2F0C">
        <w:rPr>
          <w:rFonts w:ascii="Times New Roman" w:hAnsi="Times New Roman"/>
          <w:color w:val="000000"/>
        </w:rPr>
        <w:t>go through various transformations involv</w:t>
      </w:r>
      <w:r w:rsidR="002B7CB7" w:rsidRPr="005E2F0C">
        <w:rPr>
          <w:rFonts w:ascii="Times New Roman" w:hAnsi="Times New Roman"/>
          <w:color w:val="000000"/>
        </w:rPr>
        <w:t>ing</w:t>
      </w:r>
      <w:r w:rsidRPr="005E2F0C">
        <w:rPr>
          <w:rFonts w:ascii="Times New Roman" w:hAnsi="Times New Roman"/>
          <w:color w:val="000000"/>
        </w:rPr>
        <w:t xml:space="preserve"> mixing or splitting e.g.</w:t>
      </w:r>
      <w:r w:rsidR="007A5139" w:rsidRPr="005E2F0C">
        <w:rPr>
          <w:rFonts w:ascii="Times New Roman" w:hAnsi="Times New Roman"/>
          <w:color w:val="000000"/>
        </w:rPr>
        <w:t>,</w:t>
      </w:r>
      <w:r w:rsidRPr="005E2F0C">
        <w:rPr>
          <w:rFonts w:ascii="Times New Roman" w:hAnsi="Times New Roman"/>
          <w:color w:val="000000"/>
        </w:rPr>
        <w:t xml:space="preserve"> beef segmentation </w:t>
      </w:r>
      <w:r w:rsidR="00E41A19" w:rsidRPr="005E2F0C">
        <w:rPr>
          <w:rFonts w:ascii="Times New Roman" w:hAnsi="Times New Roman"/>
          <w:color w:val="000000"/>
        </w:rPr>
        <w:t>or</w:t>
      </w:r>
      <w:r w:rsidRPr="005E2F0C">
        <w:rPr>
          <w:rFonts w:ascii="Times New Roman" w:hAnsi="Times New Roman"/>
          <w:color w:val="000000"/>
        </w:rPr>
        <w:t xml:space="preserve"> wheat flour packaging </w:t>
      </w:r>
      <w:r w:rsidR="005D2786" w:rsidRPr="005E2F0C">
        <w:rPr>
          <w:rFonts w:ascii="Times New Roman" w:hAnsi="Times New Roman"/>
          <w:color w:val="000000"/>
        </w:rPr>
        <w:t>(</w:t>
      </w:r>
      <w:r w:rsidR="00FD2FB0" w:rsidRPr="005E2F0C">
        <w:rPr>
          <w:rFonts w:ascii="Times New Roman" w:hAnsi="Times New Roman"/>
          <w:noProof/>
        </w:rPr>
        <w:t>Fan et al., 2019</w:t>
      </w:r>
      <w:r w:rsidRPr="005E2F0C">
        <w:rPr>
          <w:rFonts w:ascii="Times New Roman" w:hAnsi="Times New Roman"/>
          <w:noProof/>
        </w:rPr>
        <w:t>)</w:t>
      </w:r>
      <w:r w:rsidRPr="005E2F0C">
        <w:rPr>
          <w:rFonts w:ascii="Times New Roman" w:hAnsi="Times New Roman"/>
        </w:rPr>
        <w:t>.</w:t>
      </w:r>
      <w:r w:rsidRPr="005E2F0C">
        <w:rPr>
          <w:rFonts w:ascii="Times New Roman" w:hAnsi="Times New Roman"/>
          <w:color w:val="000000"/>
        </w:rPr>
        <w:t xml:space="preserve"> FBOs use </w:t>
      </w:r>
      <w:r w:rsidR="00A136BE" w:rsidRPr="005E2F0C">
        <w:rPr>
          <w:rFonts w:ascii="Times New Roman" w:hAnsi="Times New Roman"/>
          <w:color w:val="000000"/>
        </w:rPr>
        <w:t>TRU</w:t>
      </w:r>
      <w:r w:rsidRPr="005E2F0C">
        <w:rPr>
          <w:rFonts w:ascii="Times New Roman" w:hAnsi="Times New Roman"/>
          <w:color w:val="000000"/>
        </w:rPr>
        <w:t xml:space="preserve"> identifiers to record the </w:t>
      </w:r>
      <w:r w:rsidR="00AB5DFC" w:rsidRPr="005E2F0C">
        <w:rPr>
          <w:rFonts w:ascii="Times New Roman" w:hAnsi="Times New Roman"/>
          <w:color w:val="000000"/>
        </w:rPr>
        <w:t xml:space="preserve">product </w:t>
      </w:r>
      <w:r w:rsidR="00A136BE" w:rsidRPr="005E2F0C">
        <w:rPr>
          <w:rFonts w:ascii="Times New Roman" w:hAnsi="Times New Roman"/>
          <w:color w:val="000000"/>
        </w:rPr>
        <w:t xml:space="preserve">characteristics, </w:t>
      </w:r>
      <w:r w:rsidR="00AB5DFC" w:rsidRPr="005E2F0C">
        <w:rPr>
          <w:rFonts w:ascii="Times New Roman" w:hAnsi="Times New Roman"/>
          <w:color w:val="000000"/>
        </w:rPr>
        <w:t xml:space="preserve">the </w:t>
      </w:r>
      <w:r w:rsidRPr="005E2F0C">
        <w:rPr>
          <w:rFonts w:ascii="Times New Roman" w:hAnsi="Times New Roman"/>
          <w:color w:val="000000"/>
        </w:rPr>
        <w:t>associated transformations</w:t>
      </w:r>
      <w:r w:rsidR="00A136BE" w:rsidRPr="005E2F0C">
        <w:rPr>
          <w:rFonts w:ascii="Times New Roman" w:hAnsi="Times New Roman"/>
          <w:color w:val="000000"/>
        </w:rPr>
        <w:t xml:space="preserve"> and</w:t>
      </w:r>
      <w:r w:rsidRPr="005E2F0C">
        <w:rPr>
          <w:rFonts w:ascii="Times New Roman" w:hAnsi="Times New Roman"/>
          <w:color w:val="000000"/>
        </w:rPr>
        <w:t xml:space="preserve"> related meta data (e.g.</w:t>
      </w:r>
      <w:r w:rsidR="002B7CB7" w:rsidRPr="005E2F0C">
        <w:rPr>
          <w:rFonts w:ascii="Times New Roman" w:hAnsi="Times New Roman"/>
          <w:color w:val="000000"/>
        </w:rPr>
        <w:t>,</w:t>
      </w:r>
      <w:r w:rsidRPr="005E2F0C">
        <w:rPr>
          <w:rFonts w:ascii="Times New Roman" w:hAnsi="Times New Roman"/>
          <w:color w:val="000000"/>
        </w:rPr>
        <w:t xml:space="preserve"> time/location of transformation, environmental parameters) at key information collection points. </w:t>
      </w:r>
      <w:r w:rsidR="00844DE0" w:rsidRPr="005E2F0C">
        <w:rPr>
          <w:rFonts w:ascii="Times New Roman" w:hAnsi="Times New Roman"/>
          <w:color w:val="000000"/>
        </w:rPr>
        <w:t xml:space="preserve">All or part of the recorded information in individual FBOs, </w:t>
      </w:r>
      <w:r w:rsidR="00132CB1" w:rsidRPr="005E2F0C">
        <w:rPr>
          <w:rFonts w:ascii="Times New Roman" w:hAnsi="Times New Roman"/>
          <w:color w:val="000000"/>
        </w:rPr>
        <w:t xml:space="preserve">is </w:t>
      </w:r>
      <w:r w:rsidR="00E41A19" w:rsidRPr="005E2F0C">
        <w:rPr>
          <w:rFonts w:ascii="Times New Roman" w:hAnsi="Times New Roman"/>
          <w:color w:val="000000"/>
        </w:rPr>
        <w:t xml:space="preserve">then </w:t>
      </w:r>
      <w:r w:rsidR="00844DE0" w:rsidRPr="005E2F0C">
        <w:rPr>
          <w:rFonts w:ascii="Times New Roman" w:hAnsi="Times New Roman"/>
          <w:color w:val="000000"/>
        </w:rPr>
        <w:t>transferred to the next link</w:t>
      </w:r>
      <w:r w:rsidR="00E41A19" w:rsidRPr="005E2F0C">
        <w:rPr>
          <w:rFonts w:ascii="Times New Roman" w:hAnsi="Times New Roman"/>
          <w:color w:val="000000"/>
        </w:rPr>
        <w:t>. This</w:t>
      </w:r>
      <w:r w:rsidR="00844DE0" w:rsidRPr="005E2F0C">
        <w:rPr>
          <w:rFonts w:ascii="Times New Roman" w:hAnsi="Times New Roman"/>
          <w:color w:val="000000"/>
        </w:rPr>
        <w:t xml:space="preserve"> creat</w:t>
      </w:r>
      <w:r w:rsidR="00E41A19" w:rsidRPr="005E2F0C">
        <w:rPr>
          <w:rFonts w:ascii="Times New Roman" w:hAnsi="Times New Roman"/>
          <w:color w:val="000000"/>
        </w:rPr>
        <w:t>es</w:t>
      </w:r>
      <w:r w:rsidRPr="005E2F0C">
        <w:rPr>
          <w:rFonts w:ascii="Times New Roman" w:hAnsi="Times New Roman"/>
          <w:color w:val="000000"/>
        </w:rPr>
        <w:t xml:space="preserve"> information trails </w:t>
      </w:r>
      <w:r w:rsidR="00132CB1" w:rsidRPr="005E2F0C">
        <w:rPr>
          <w:rFonts w:ascii="Times New Roman" w:hAnsi="Times New Roman"/>
          <w:color w:val="000000"/>
        </w:rPr>
        <w:t xml:space="preserve">that </w:t>
      </w:r>
      <w:r w:rsidR="00633C91" w:rsidRPr="005E2F0C">
        <w:rPr>
          <w:rFonts w:ascii="Times New Roman" w:hAnsi="Times New Roman"/>
          <w:color w:val="000000"/>
        </w:rPr>
        <w:t>assist follow</w:t>
      </w:r>
      <w:r w:rsidR="00E41A19" w:rsidRPr="005E2F0C">
        <w:rPr>
          <w:rFonts w:ascii="Times New Roman" w:hAnsi="Times New Roman"/>
          <w:color w:val="000000"/>
        </w:rPr>
        <w:t>ing</w:t>
      </w:r>
      <w:r w:rsidR="00633C91" w:rsidRPr="005E2F0C">
        <w:rPr>
          <w:rFonts w:ascii="Times New Roman" w:hAnsi="Times New Roman"/>
          <w:color w:val="000000"/>
        </w:rPr>
        <w:t xml:space="preserve"> product </w:t>
      </w:r>
      <w:r w:rsidR="00132CB1" w:rsidRPr="005E2F0C">
        <w:rPr>
          <w:rFonts w:ascii="Times New Roman" w:hAnsi="Times New Roman"/>
          <w:color w:val="000000"/>
        </w:rPr>
        <w:t>movement</w:t>
      </w:r>
      <w:r w:rsidR="00633C91" w:rsidRPr="005E2F0C">
        <w:rPr>
          <w:rFonts w:ascii="Times New Roman" w:hAnsi="Times New Roman"/>
          <w:color w:val="000000"/>
        </w:rPr>
        <w:t xml:space="preserve"> within a given FBO and </w:t>
      </w:r>
      <w:r w:rsidR="002E47B4" w:rsidRPr="005E2F0C">
        <w:rPr>
          <w:rFonts w:ascii="Times New Roman" w:hAnsi="Times New Roman"/>
          <w:color w:val="000000"/>
        </w:rPr>
        <w:t>throughout</w:t>
      </w:r>
      <w:r w:rsidR="00E41A19" w:rsidRPr="005E2F0C">
        <w:rPr>
          <w:rFonts w:ascii="Times New Roman" w:hAnsi="Times New Roman"/>
          <w:color w:val="000000"/>
        </w:rPr>
        <w:t xml:space="preserve"> a</w:t>
      </w:r>
      <w:r w:rsidR="002E47B4" w:rsidRPr="005E2F0C">
        <w:rPr>
          <w:rFonts w:ascii="Times New Roman" w:hAnsi="Times New Roman"/>
          <w:color w:val="000000"/>
        </w:rPr>
        <w:t xml:space="preserve"> </w:t>
      </w:r>
      <w:r w:rsidR="00E41A19" w:rsidRPr="005E2F0C">
        <w:rPr>
          <w:rFonts w:ascii="Times New Roman" w:hAnsi="Times New Roman"/>
          <w:color w:val="000000"/>
        </w:rPr>
        <w:t>food supply chain</w:t>
      </w:r>
      <w:r w:rsidR="00633C91" w:rsidRPr="005E2F0C">
        <w:rPr>
          <w:rFonts w:ascii="Times New Roman" w:hAnsi="Times New Roman"/>
          <w:color w:val="000000"/>
        </w:rPr>
        <w:t xml:space="preserve">. Eventually, the information </w:t>
      </w:r>
      <w:r w:rsidR="002E47B4" w:rsidRPr="005E2F0C">
        <w:rPr>
          <w:rFonts w:ascii="Times New Roman" w:hAnsi="Times New Roman"/>
          <w:color w:val="000000"/>
        </w:rPr>
        <w:t>is</w:t>
      </w:r>
      <w:r w:rsidR="00AB5DFC" w:rsidRPr="005E2F0C">
        <w:rPr>
          <w:rFonts w:ascii="Times New Roman" w:hAnsi="Times New Roman"/>
          <w:color w:val="000000"/>
        </w:rPr>
        <w:t xml:space="preserve"> situated </w:t>
      </w:r>
      <w:r w:rsidRPr="005E2F0C">
        <w:rPr>
          <w:rFonts w:ascii="Times New Roman" w:hAnsi="Times New Roman"/>
          <w:color w:val="000000"/>
        </w:rPr>
        <w:t xml:space="preserve">with the </w:t>
      </w:r>
      <w:r w:rsidR="00AB5DFC" w:rsidRPr="005E2F0C">
        <w:rPr>
          <w:rFonts w:ascii="Times New Roman" w:hAnsi="Times New Roman"/>
          <w:color w:val="000000"/>
        </w:rPr>
        <w:t>finished product, enabling full</w:t>
      </w:r>
      <w:r w:rsidRPr="005E2F0C">
        <w:rPr>
          <w:rFonts w:ascii="Times New Roman" w:hAnsi="Times New Roman"/>
          <w:color w:val="000000"/>
        </w:rPr>
        <w:t xml:space="preserve"> external traceability</w:t>
      </w:r>
      <w:r w:rsidR="00E41A19" w:rsidRPr="005E2F0C">
        <w:rPr>
          <w:rFonts w:ascii="Times New Roman" w:hAnsi="Times New Roman"/>
          <w:color w:val="000000"/>
        </w:rPr>
        <w:t xml:space="preserve"> along the food supply chain</w:t>
      </w:r>
      <w:r w:rsidRPr="005E2F0C">
        <w:rPr>
          <w:rFonts w:ascii="Times New Roman" w:hAnsi="Times New Roman"/>
          <w:color w:val="000000"/>
        </w:rPr>
        <w:t xml:space="preserve">. </w:t>
      </w:r>
    </w:p>
    <w:p w14:paraId="69A91E47" w14:textId="47C029EC" w:rsidR="001C4DD3" w:rsidRPr="005E2F0C" w:rsidRDefault="001C4DD3" w:rsidP="00925BCB">
      <w:pPr>
        <w:spacing w:line="480" w:lineRule="auto"/>
        <w:ind w:firstLine="357"/>
        <w:jc w:val="both"/>
        <w:rPr>
          <w:rFonts w:ascii="Times New Roman" w:hAnsi="Times New Roman"/>
          <w:color w:val="000000"/>
        </w:rPr>
      </w:pPr>
      <w:r w:rsidRPr="005E2F0C">
        <w:rPr>
          <w:rFonts w:ascii="Tahoma" w:hAnsi="Tahoma" w:cs="Tahoma"/>
          <w:color w:val="000000"/>
        </w:rPr>
        <w:t>﻿﻿</w:t>
      </w:r>
      <w:r w:rsidR="00AB5DFC" w:rsidRPr="005E2F0C">
        <w:rPr>
          <w:rFonts w:ascii="Tahoma" w:hAnsi="Tahoma" w:cs="Tahoma"/>
          <w:color w:val="000000"/>
        </w:rPr>
        <w:tab/>
      </w:r>
      <w:r w:rsidRPr="005E2F0C">
        <w:rPr>
          <w:rFonts w:ascii="Times New Roman" w:hAnsi="Times New Roman"/>
          <w:color w:val="000000"/>
        </w:rPr>
        <w:t>Though manual paper-based</w:t>
      </w:r>
      <w:r w:rsidR="00E3239E" w:rsidRPr="005E2F0C">
        <w:rPr>
          <w:rFonts w:ascii="Times New Roman" w:hAnsi="Times New Roman"/>
          <w:color w:val="000000"/>
        </w:rPr>
        <w:t xml:space="preserve"> traceability systems are still</w:t>
      </w:r>
      <w:r w:rsidR="00AB5DFC" w:rsidRPr="005E2F0C">
        <w:rPr>
          <w:rFonts w:ascii="Times New Roman" w:hAnsi="Times New Roman"/>
          <w:color w:val="000000"/>
        </w:rPr>
        <w:t xml:space="preserve"> widely used</w:t>
      </w:r>
      <w:r w:rsidRPr="005E2F0C">
        <w:rPr>
          <w:rFonts w:ascii="Times New Roman" w:hAnsi="Times New Roman"/>
          <w:color w:val="000000"/>
        </w:rPr>
        <w:t xml:space="preserve">, the rapid development of information and communication technologies influences extensive use of </w:t>
      </w:r>
      <w:r w:rsidR="00AB5DFC" w:rsidRPr="005E2F0C">
        <w:rPr>
          <w:rFonts w:ascii="Times New Roman" w:hAnsi="Times New Roman"/>
          <w:color w:val="000000"/>
        </w:rPr>
        <w:t>digital</w:t>
      </w:r>
      <w:r w:rsidRPr="005E2F0C">
        <w:rPr>
          <w:rFonts w:ascii="Times New Roman" w:hAnsi="Times New Roman"/>
          <w:color w:val="000000"/>
        </w:rPr>
        <w:t xml:space="preserve"> FTSs</w:t>
      </w:r>
      <w:r w:rsidR="00037539" w:rsidRPr="005E2F0C">
        <w:rPr>
          <w:rFonts w:ascii="Times New Roman" w:hAnsi="Times New Roman"/>
          <w:color w:val="000000"/>
        </w:rPr>
        <w:t xml:space="preserve"> </w:t>
      </w:r>
      <w:r w:rsidR="00862752" w:rsidRPr="005E2F0C">
        <w:rPr>
          <w:rFonts w:ascii="Times New Roman" w:hAnsi="Times New Roman"/>
          <w:color w:val="000000"/>
        </w:rPr>
        <w:t>(Islam, Manning &amp; Cullen, forthcoming)</w:t>
      </w:r>
      <w:r w:rsidRPr="005E2F0C">
        <w:rPr>
          <w:rFonts w:ascii="Times New Roman" w:hAnsi="Times New Roman"/>
          <w:color w:val="000000"/>
        </w:rPr>
        <w:t xml:space="preserve">. </w:t>
      </w:r>
      <w:r w:rsidR="00AB5DFC" w:rsidRPr="005E2F0C">
        <w:rPr>
          <w:rFonts w:ascii="Times New Roman" w:hAnsi="Times New Roman"/>
          <w:color w:val="000000"/>
        </w:rPr>
        <w:t>This evolution is driven by the use of r</w:t>
      </w:r>
      <w:r w:rsidRPr="005E2F0C">
        <w:rPr>
          <w:rFonts w:ascii="Times New Roman" w:hAnsi="Times New Roman"/>
          <w:color w:val="000000"/>
        </w:rPr>
        <w:t>adio frequency identification</w:t>
      </w:r>
      <w:r w:rsidR="005A22E1" w:rsidRPr="005E2F0C">
        <w:rPr>
          <w:rFonts w:ascii="Times New Roman" w:hAnsi="Times New Roman"/>
          <w:color w:val="000000"/>
        </w:rPr>
        <w:t>s</w:t>
      </w:r>
      <w:r w:rsidRPr="005E2F0C">
        <w:rPr>
          <w:rFonts w:ascii="Times New Roman" w:hAnsi="Times New Roman"/>
          <w:color w:val="000000"/>
        </w:rPr>
        <w:t xml:space="preserve"> (RFID</w:t>
      </w:r>
      <w:r w:rsidR="005A22E1" w:rsidRPr="005E2F0C">
        <w:rPr>
          <w:rFonts w:ascii="Times New Roman" w:hAnsi="Times New Roman"/>
          <w:color w:val="000000"/>
        </w:rPr>
        <w:t>s</w:t>
      </w:r>
      <w:r w:rsidRPr="005E2F0C">
        <w:rPr>
          <w:rFonts w:ascii="Times New Roman" w:hAnsi="Times New Roman"/>
          <w:color w:val="000000"/>
        </w:rPr>
        <w:t xml:space="preserve">) and </w:t>
      </w:r>
      <w:r w:rsidR="00AB5DFC" w:rsidRPr="005E2F0C">
        <w:rPr>
          <w:rFonts w:ascii="Times New Roman" w:hAnsi="Times New Roman"/>
          <w:color w:val="000000"/>
        </w:rPr>
        <w:t>n</w:t>
      </w:r>
      <w:r w:rsidRPr="005E2F0C">
        <w:rPr>
          <w:rFonts w:ascii="Times New Roman" w:hAnsi="Times New Roman"/>
          <w:color w:val="000000"/>
        </w:rPr>
        <w:t>ear field communication</w:t>
      </w:r>
      <w:r w:rsidR="005A22E1" w:rsidRPr="005E2F0C">
        <w:rPr>
          <w:rFonts w:ascii="Times New Roman" w:hAnsi="Times New Roman"/>
          <w:color w:val="000000"/>
        </w:rPr>
        <w:t>s</w:t>
      </w:r>
      <w:r w:rsidRPr="005E2F0C">
        <w:rPr>
          <w:rFonts w:ascii="Times New Roman" w:hAnsi="Times New Roman"/>
          <w:color w:val="000000"/>
        </w:rPr>
        <w:t xml:space="preserve"> (NFC</w:t>
      </w:r>
      <w:r w:rsidR="005A22E1" w:rsidRPr="005E2F0C">
        <w:rPr>
          <w:rFonts w:ascii="Times New Roman" w:hAnsi="Times New Roman"/>
          <w:color w:val="000000"/>
        </w:rPr>
        <w:t>s</w:t>
      </w:r>
      <w:r w:rsidRPr="005E2F0C">
        <w:rPr>
          <w:rFonts w:ascii="Times New Roman" w:hAnsi="Times New Roman"/>
          <w:color w:val="000000"/>
        </w:rPr>
        <w:t>)</w:t>
      </w:r>
      <w:r w:rsidR="00AB5DFC" w:rsidRPr="005E2F0C">
        <w:rPr>
          <w:rFonts w:ascii="Times New Roman" w:hAnsi="Times New Roman"/>
          <w:color w:val="000000"/>
        </w:rPr>
        <w:t xml:space="preserve">, which </w:t>
      </w:r>
      <w:r w:rsidRPr="005E2F0C">
        <w:rPr>
          <w:rFonts w:ascii="Times New Roman" w:hAnsi="Times New Roman"/>
          <w:color w:val="000000"/>
        </w:rPr>
        <w:t>provide higher storage capacity, reading speed a</w:t>
      </w:r>
      <w:r w:rsidR="00AB5DFC" w:rsidRPr="005E2F0C">
        <w:rPr>
          <w:rFonts w:ascii="Times New Roman" w:hAnsi="Times New Roman"/>
          <w:color w:val="000000"/>
        </w:rPr>
        <w:t xml:space="preserve">nd accuracy </w:t>
      </w:r>
      <w:r w:rsidR="005A22E1" w:rsidRPr="005E2F0C">
        <w:rPr>
          <w:rFonts w:ascii="Times New Roman" w:hAnsi="Times New Roman"/>
          <w:color w:val="000000"/>
        </w:rPr>
        <w:t>compared</w:t>
      </w:r>
      <w:r w:rsidR="00AB5DFC" w:rsidRPr="005E2F0C">
        <w:rPr>
          <w:rFonts w:ascii="Times New Roman" w:hAnsi="Times New Roman"/>
          <w:color w:val="000000"/>
        </w:rPr>
        <w:t xml:space="preserve"> to</w:t>
      </w:r>
      <w:r w:rsidRPr="005E2F0C">
        <w:rPr>
          <w:rFonts w:ascii="Times New Roman" w:hAnsi="Times New Roman"/>
          <w:color w:val="000000"/>
        </w:rPr>
        <w:t xml:space="preserve"> traditional barcodes </w:t>
      </w:r>
      <w:r w:rsidRPr="005E2F0C">
        <w:rPr>
          <w:rFonts w:ascii="Times New Roman" w:hAnsi="Times New Roman"/>
          <w:noProof/>
          <w:color w:val="000000"/>
        </w:rPr>
        <w:t>(Badia-Melis, Mishra, &amp; Ruiz-García, 2015)</w:t>
      </w:r>
      <w:r w:rsidRPr="005E2F0C">
        <w:rPr>
          <w:rFonts w:ascii="Times New Roman" w:hAnsi="Times New Roman"/>
          <w:color w:val="000000"/>
        </w:rPr>
        <w:t xml:space="preserve">. These technologies </w:t>
      </w:r>
      <w:r w:rsidR="00AB5DFC" w:rsidRPr="005E2F0C">
        <w:rPr>
          <w:rFonts w:ascii="Times New Roman" w:hAnsi="Times New Roman"/>
          <w:color w:val="000000"/>
        </w:rPr>
        <w:t xml:space="preserve">when </w:t>
      </w:r>
      <w:r w:rsidRPr="005E2F0C">
        <w:rPr>
          <w:rFonts w:ascii="Times New Roman" w:hAnsi="Times New Roman"/>
          <w:color w:val="000000"/>
        </w:rPr>
        <w:t>integrated with electronic product code information service (EPCIS) standards</w:t>
      </w:r>
      <w:r w:rsidR="00633C91" w:rsidRPr="005E2F0C">
        <w:rPr>
          <w:rFonts w:ascii="Times New Roman" w:hAnsi="Times New Roman"/>
          <w:color w:val="000000"/>
        </w:rPr>
        <w:t>,</w:t>
      </w:r>
      <w:r w:rsidRPr="005E2F0C">
        <w:rPr>
          <w:rFonts w:ascii="Times New Roman" w:hAnsi="Times New Roman"/>
          <w:color w:val="000000"/>
        </w:rPr>
        <w:t xml:space="preserve"> enable efficient data transfer </w:t>
      </w:r>
      <w:r w:rsidRPr="005E2F0C">
        <w:rPr>
          <w:rFonts w:ascii="Times New Roman" w:hAnsi="Times New Roman"/>
          <w:noProof/>
          <w:color w:val="000000"/>
        </w:rPr>
        <w:t>(Mainetti, Patrono, Stefanizzi, &amp; Vergallo, 2013)</w:t>
      </w:r>
      <w:r w:rsidRPr="005E2F0C">
        <w:rPr>
          <w:rFonts w:ascii="Times New Roman" w:hAnsi="Times New Roman"/>
          <w:color w:val="000000"/>
        </w:rPr>
        <w:t xml:space="preserve">. </w:t>
      </w:r>
      <w:r w:rsidR="00E41A19" w:rsidRPr="005E2F0C">
        <w:rPr>
          <w:rFonts w:ascii="Times New Roman" w:hAnsi="Times New Roman"/>
          <w:color w:val="000000"/>
        </w:rPr>
        <w:t xml:space="preserve">If </w:t>
      </w:r>
      <w:r w:rsidR="00E73D3C" w:rsidRPr="005E2F0C">
        <w:rPr>
          <w:rFonts w:ascii="Times New Roman" w:hAnsi="Times New Roman"/>
          <w:color w:val="000000"/>
        </w:rPr>
        <w:t xml:space="preserve">wireless </w:t>
      </w:r>
      <w:r w:rsidR="002E47B4" w:rsidRPr="005E2F0C">
        <w:rPr>
          <w:rFonts w:ascii="Times New Roman" w:hAnsi="Times New Roman"/>
          <w:color w:val="000000"/>
        </w:rPr>
        <w:t>sens</w:t>
      </w:r>
      <w:r w:rsidR="00E73D3C" w:rsidRPr="005E2F0C">
        <w:rPr>
          <w:rFonts w:ascii="Times New Roman" w:hAnsi="Times New Roman"/>
          <w:color w:val="000000"/>
        </w:rPr>
        <w:t>or</w:t>
      </w:r>
      <w:r w:rsidR="005A22E1" w:rsidRPr="005E2F0C">
        <w:rPr>
          <w:rFonts w:ascii="Times New Roman" w:hAnsi="Times New Roman"/>
          <w:color w:val="000000"/>
        </w:rPr>
        <w:t xml:space="preserve">s </w:t>
      </w:r>
      <w:r w:rsidR="00E41A19" w:rsidRPr="005E2F0C">
        <w:rPr>
          <w:rFonts w:ascii="Times New Roman" w:hAnsi="Times New Roman"/>
          <w:color w:val="000000"/>
        </w:rPr>
        <w:t xml:space="preserve">are embedded </w:t>
      </w:r>
      <w:r w:rsidR="00214BE4" w:rsidRPr="005E2F0C">
        <w:rPr>
          <w:rFonts w:ascii="Times New Roman" w:hAnsi="Times New Roman"/>
          <w:color w:val="000000"/>
        </w:rPr>
        <w:t xml:space="preserve">in internet of things (IoT) </w:t>
      </w:r>
      <w:r w:rsidR="00F03E26" w:rsidRPr="005E2F0C">
        <w:rPr>
          <w:rFonts w:ascii="Times New Roman" w:hAnsi="Times New Roman"/>
          <w:color w:val="000000"/>
        </w:rPr>
        <w:t>systems</w:t>
      </w:r>
      <w:r w:rsidR="005A22E1" w:rsidRPr="005E2F0C">
        <w:rPr>
          <w:rFonts w:ascii="Times New Roman" w:hAnsi="Times New Roman"/>
          <w:color w:val="000000"/>
        </w:rPr>
        <w:t>,</w:t>
      </w:r>
      <w:r w:rsidR="00214BE4" w:rsidRPr="005E2F0C">
        <w:rPr>
          <w:rFonts w:ascii="Times New Roman" w:hAnsi="Times New Roman"/>
          <w:color w:val="000000"/>
        </w:rPr>
        <w:t xml:space="preserve"> </w:t>
      </w:r>
      <w:r w:rsidR="00F03E26" w:rsidRPr="005E2F0C">
        <w:rPr>
          <w:rFonts w:ascii="Times New Roman" w:hAnsi="Times New Roman"/>
          <w:color w:val="000000"/>
        </w:rPr>
        <w:t>this</w:t>
      </w:r>
      <w:r w:rsidR="00214BE4" w:rsidRPr="005E2F0C">
        <w:rPr>
          <w:rFonts w:ascii="Times New Roman" w:hAnsi="Times New Roman"/>
          <w:color w:val="000000"/>
        </w:rPr>
        <w:t xml:space="preserve"> enable</w:t>
      </w:r>
      <w:r w:rsidR="00F03E26" w:rsidRPr="005E2F0C">
        <w:rPr>
          <w:rFonts w:ascii="Times New Roman" w:hAnsi="Times New Roman"/>
          <w:color w:val="000000"/>
        </w:rPr>
        <w:t>s</w:t>
      </w:r>
      <w:r w:rsidR="00214BE4" w:rsidRPr="005E2F0C">
        <w:rPr>
          <w:rFonts w:ascii="Times New Roman" w:hAnsi="Times New Roman"/>
          <w:color w:val="000000"/>
        </w:rPr>
        <w:t xml:space="preserve"> real-time </w:t>
      </w:r>
      <w:r w:rsidR="005A22E1" w:rsidRPr="005E2F0C">
        <w:rPr>
          <w:rFonts w:ascii="Times New Roman" w:hAnsi="Times New Roman"/>
          <w:color w:val="000000"/>
        </w:rPr>
        <w:t xml:space="preserve">product quality monitoring </w:t>
      </w:r>
      <w:r w:rsidRPr="005E2F0C">
        <w:rPr>
          <w:rFonts w:ascii="Times New Roman" w:hAnsi="Times New Roman"/>
          <w:noProof/>
          <w:color w:val="000000"/>
        </w:rPr>
        <w:t>(Thakur &amp; Forås, 2015</w:t>
      </w:r>
      <w:r w:rsidR="005A22E1" w:rsidRPr="005E2F0C">
        <w:rPr>
          <w:rFonts w:ascii="Times New Roman" w:hAnsi="Times New Roman"/>
          <w:color w:val="000000"/>
        </w:rPr>
        <w:t xml:space="preserve">; </w:t>
      </w:r>
      <w:r w:rsidRPr="005E2F0C">
        <w:rPr>
          <w:rFonts w:ascii="Times New Roman" w:hAnsi="Times New Roman"/>
          <w:noProof/>
          <w:color w:val="000000"/>
        </w:rPr>
        <w:t>Alfian et al., 2020)</w:t>
      </w:r>
      <w:r w:rsidRPr="005E2F0C">
        <w:rPr>
          <w:rFonts w:ascii="Times New Roman" w:hAnsi="Times New Roman"/>
          <w:color w:val="000000"/>
        </w:rPr>
        <w:t>. Moreover, blockchain and smart contract</w:t>
      </w:r>
      <w:r w:rsidR="00214BE4" w:rsidRPr="005E2F0C">
        <w:rPr>
          <w:rFonts w:ascii="Times New Roman" w:hAnsi="Times New Roman"/>
          <w:color w:val="000000"/>
        </w:rPr>
        <w:t xml:space="preserve"> technologies, </w:t>
      </w:r>
      <w:r w:rsidRPr="005E2F0C">
        <w:rPr>
          <w:rFonts w:ascii="Times New Roman" w:hAnsi="Times New Roman"/>
          <w:color w:val="000000"/>
        </w:rPr>
        <w:t>activat</w:t>
      </w:r>
      <w:r w:rsidR="00214BE4" w:rsidRPr="005E2F0C">
        <w:rPr>
          <w:rFonts w:ascii="Times New Roman" w:hAnsi="Times New Roman"/>
          <w:color w:val="000000"/>
        </w:rPr>
        <w:t>ing</w:t>
      </w:r>
      <w:r w:rsidRPr="005E2F0C">
        <w:rPr>
          <w:rFonts w:ascii="Times New Roman" w:hAnsi="Times New Roman"/>
          <w:color w:val="000000"/>
        </w:rPr>
        <w:t xml:space="preserve"> transparency and tamperproof record</w:t>
      </w:r>
      <w:r w:rsidR="00F03E26" w:rsidRPr="005E2F0C">
        <w:rPr>
          <w:rFonts w:ascii="Times New Roman" w:hAnsi="Times New Roman"/>
          <w:color w:val="000000"/>
        </w:rPr>
        <w:t xml:space="preserve"> </w:t>
      </w:r>
      <w:r w:rsidRPr="005E2F0C">
        <w:rPr>
          <w:rFonts w:ascii="Times New Roman" w:hAnsi="Times New Roman"/>
          <w:color w:val="000000"/>
        </w:rPr>
        <w:t>keeping</w:t>
      </w:r>
      <w:r w:rsidR="00214BE4" w:rsidRPr="005E2F0C">
        <w:rPr>
          <w:rFonts w:ascii="Times New Roman" w:hAnsi="Times New Roman"/>
          <w:color w:val="000000"/>
        </w:rPr>
        <w:t>,</w:t>
      </w:r>
      <w:r w:rsidRPr="005E2F0C">
        <w:rPr>
          <w:rFonts w:ascii="Times New Roman" w:hAnsi="Times New Roman"/>
          <w:color w:val="000000"/>
        </w:rPr>
        <w:t xml:space="preserve"> </w:t>
      </w:r>
      <w:r w:rsidR="00214BE4" w:rsidRPr="005E2F0C">
        <w:rPr>
          <w:rFonts w:ascii="Times New Roman" w:hAnsi="Times New Roman"/>
          <w:color w:val="000000"/>
        </w:rPr>
        <w:t>are</w:t>
      </w:r>
      <w:r w:rsidR="0028514E" w:rsidRPr="005E2F0C">
        <w:rPr>
          <w:rFonts w:ascii="Times New Roman" w:hAnsi="Times New Roman"/>
          <w:color w:val="000000"/>
        </w:rPr>
        <w:t xml:space="preserve"> gaining </w:t>
      </w:r>
      <w:r w:rsidR="00214BE4" w:rsidRPr="005E2F0C">
        <w:rPr>
          <w:rFonts w:ascii="Times New Roman" w:hAnsi="Times New Roman"/>
          <w:color w:val="000000"/>
        </w:rPr>
        <w:t>popularity</w:t>
      </w:r>
      <w:r w:rsidR="0028514E" w:rsidRPr="005E2F0C">
        <w:rPr>
          <w:rFonts w:ascii="Times New Roman" w:hAnsi="Times New Roman"/>
          <w:color w:val="000000"/>
        </w:rPr>
        <w:t xml:space="preserve"> across </w:t>
      </w:r>
      <w:r w:rsidR="00CB4768" w:rsidRPr="005E2F0C">
        <w:rPr>
          <w:rFonts w:ascii="Times New Roman" w:hAnsi="Times New Roman"/>
          <w:color w:val="000000"/>
        </w:rPr>
        <w:t xml:space="preserve">the </w:t>
      </w:r>
      <w:r w:rsidR="00F03E26" w:rsidRPr="005E2F0C">
        <w:rPr>
          <w:rFonts w:ascii="Times New Roman" w:hAnsi="Times New Roman"/>
          <w:color w:val="000000"/>
        </w:rPr>
        <w:t>world</w:t>
      </w:r>
      <w:r w:rsidR="0028514E" w:rsidRPr="005E2F0C">
        <w:rPr>
          <w:rFonts w:ascii="Times New Roman" w:hAnsi="Times New Roman"/>
          <w:color w:val="000000"/>
        </w:rPr>
        <w:t xml:space="preserve"> </w:t>
      </w:r>
      <w:r w:rsidRPr="005E2F0C">
        <w:rPr>
          <w:rFonts w:ascii="Times New Roman" w:hAnsi="Times New Roman"/>
          <w:noProof/>
          <w:color w:val="000000"/>
        </w:rPr>
        <w:t>(Pearson et al., 2019)</w:t>
      </w:r>
      <w:r w:rsidRPr="005E2F0C">
        <w:rPr>
          <w:rFonts w:ascii="Times New Roman" w:hAnsi="Times New Roman"/>
          <w:color w:val="000000"/>
        </w:rPr>
        <w:t xml:space="preserve">. </w:t>
      </w:r>
    </w:p>
    <w:p w14:paraId="26434052" w14:textId="7F4785D3" w:rsidR="00DD19BD" w:rsidRPr="005E2F0C" w:rsidRDefault="001C4DD3" w:rsidP="00DD19BD">
      <w:pPr>
        <w:spacing w:line="480" w:lineRule="auto"/>
        <w:ind w:firstLine="357"/>
        <w:jc w:val="both"/>
        <w:rPr>
          <w:rFonts w:ascii="Times New Roman" w:hAnsi="Times New Roman"/>
          <w:color w:val="000000"/>
        </w:rPr>
      </w:pPr>
      <w:r w:rsidRPr="005E2F0C">
        <w:rPr>
          <w:rFonts w:ascii="Times New Roman" w:hAnsi="Times New Roman"/>
          <w:color w:val="000000"/>
        </w:rPr>
        <w:t xml:space="preserve">Despite </w:t>
      </w:r>
      <w:r w:rsidR="0028514E" w:rsidRPr="005E2F0C">
        <w:rPr>
          <w:rFonts w:ascii="Times New Roman" w:hAnsi="Times New Roman"/>
          <w:color w:val="000000"/>
        </w:rPr>
        <w:t>th</w:t>
      </w:r>
      <w:r w:rsidR="00F03E26" w:rsidRPr="005E2F0C">
        <w:rPr>
          <w:rFonts w:ascii="Times New Roman" w:hAnsi="Times New Roman"/>
          <w:color w:val="000000"/>
        </w:rPr>
        <w:t>is</w:t>
      </w:r>
      <w:r w:rsidR="0028514E" w:rsidRPr="005E2F0C">
        <w:rPr>
          <w:rFonts w:ascii="Times New Roman" w:hAnsi="Times New Roman"/>
          <w:color w:val="000000"/>
        </w:rPr>
        <w:t xml:space="preserve"> </w:t>
      </w:r>
      <w:r w:rsidRPr="005E2F0C">
        <w:rPr>
          <w:rFonts w:ascii="Times New Roman" w:hAnsi="Times New Roman"/>
          <w:color w:val="000000"/>
        </w:rPr>
        <w:t xml:space="preserve">emergence of revolutionary technologies, </w:t>
      </w:r>
      <w:r w:rsidR="0028514E" w:rsidRPr="005E2F0C">
        <w:rPr>
          <w:rFonts w:ascii="Times New Roman" w:hAnsi="Times New Roman"/>
          <w:color w:val="000000"/>
        </w:rPr>
        <w:t xml:space="preserve">in practice </w:t>
      </w:r>
      <w:r w:rsidR="00F03E26" w:rsidRPr="005E2F0C">
        <w:rPr>
          <w:rFonts w:ascii="Times New Roman" w:hAnsi="Times New Roman"/>
          <w:color w:val="000000"/>
        </w:rPr>
        <w:t xml:space="preserve">recurrent food crises reveal </w:t>
      </w:r>
      <w:r w:rsidR="005A22E1" w:rsidRPr="005E2F0C">
        <w:rPr>
          <w:rFonts w:ascii="Times New Roman" w:hAnsi="Times New Roman"/>
          <w:color w:val="000000"/>
        </w:rPr>
        <w:t>information loss</w:t>
      </w:r>
      <w:r w:rsidR="0028514E" w:rsidRPr="005E2F0C">
        <w:rPr>
          <w:rFonts w:ascii="Times New Roman" w:hAnsi="Times New Roman"/>
          <w:color w:val="000000"/>
        </w:rPr>
        <w:t xml:space="preserve"> </w:t>
      </w:r>
      <w:r w:rsidR="00763689" w:rsidRPr="005E2F0C">
        <w:rPr>
          <w:rFonts w:ascii="Times New Roman" w:hAnsi="Times New Roman"/>
          <w:color w:val="000000"/>
        </w:rPr>
        <w:t xml:space="preserve">in </w:t>
      </w:r>
      <w:r w:rsidR="00CB4768" w:rsidRPr="005E2F0C">
        <w:rPr>
          <w:rFonts w:ascii="Times New Roman" w:hAnsi="Times New Roman"/>
          <w:color w:val="000000"/>
        </w:rPr>
        <w:t xml:space="preserve">FTSs </w:t>
      </w:r>
      <w:r w:rsidRPr="005E2F0C">
        <w:rPr>
          <w:rFonts w:ascii="Times New Roman" w:hAnsi="Times New Roman"/>
          <w:noProof/>
          <w:color w:val="000000"/>
        </w:rPr>
        <w:t>(Badia-Melis et al., 2015</w:t>
      </w:r>
      <w:r w:rsidR="00F8751E" w:rsidRPr="005E2F0C">
        <w:rPr>
          <w:rFonts w:ascii="Times New Roman" w:hAnsi="Times New Roman"/>
          <w:noProof/>
          <w:color w:val="000000"/>
        </w:rPr>
        <w:t xml:space="preserve">; </w:t>
      </w:r>
      <w:r w:rsidR="008D5A70" w:rsidRPr="005E2F0C">
        <w:rPr>
          <w:rFonts w:ascii="Times New Roman" w:hAnsi="Times New Roman"/>
          <w:noProof/>
          <w:color w:val="000000"/>
        </w:rPr>
        <w:t>Duan, Miao, Wang, Fu, &amp; Xu, 2017)</w:t>
      </w:r>
      <w:r w:rsidRPr="005E2F0C">
        <w:rPr>
          <w:rFonts w:ascii="Times New Roman" w:hAnsi="Times New Roman"/>
          <w:color w:val="000000"/>
        </w:rPr>
        <w:t xml:space="preserve">. Information loss in FBOs’ internal FTSs happens when </w:t>
      </w:r>
      <w:r w:rsidR="0020220F" w:rsidRPr="005E2F0C">
        <w:rPr>
          <w:rFonts w:ascii="Times New Roman" w:hAnsi="Times New Roman"/>
          <w:color w:val="000000"/>
        </w:rPr>
        <w:t>the</w:t>
      </w:r>
      <w:r w:rsidR="0020220F" w:rsidRPr="005E2F0C">
        <w:rPr>
          <w:rFonts w:ascii="Times New Roman" w:hAnsi="Times New Roman"/>
          <w:color w:val="FF0000"/>
        </w:rPr>
        <w:t xml:space="preserve"> </w:t>
      </w:r>
      <w:r w:rsidRPr="005E2F0C">
        <w:rPr>
          <w:rFonts w:ascii="Times New Roman" w:hAnsi="Times New Roman"/>
          <w:color w:val="000000"/>
        </w:rPr>
        <w:t xml:space="preserve">product information </w:t>
      </w:r>
      <w:r w:rsidR="00F8751E" w:rsidRPr="005E2F0C">
        <w:rPr>
          <w:rFonts w:ascii="Times New Roman" w:hAnsi="Times New Roman"/>
          <w:color w:val="000000"/>
        </w:rPr>
        <w:t>is</w:t>
      </w:r>
      <w:r w:rsidRPr="005E2F0C">
        <w:rPr>
          <w:rFonts w:ascii="Times New Roman" w:hAnsi="Times New Roman"/>
          <w:color w:val="000000"/>
        </w:rPr>
        <w:t xml:space="preserve"> not systematically recorded or linked at the key information collection points</w:t>
      </w:r>
      <w:r w:rsidR="0028514E" w:rsidRPr="005E2F0C">
        <w:rPr>
          <w:rFonts w:ascii="Times New Roman" w:hAnsi="Times New Roman"/>
          <w:color w:val="000000"/>
        </w:rPr>
        <w:t xml:space="preserve"> </w:t>
      </w:r>
      <w:r w:rsidR="004B1911" w:rsidRPr="005E2F0C">
        <w:rPr>
          <w:rFonts w:ascii="Times New Roman" w:hAnsi="Times New Roman"/>
          <w:noProof/>
          <w:color w:val="000000"/>
        </w:rPr>
        <w:t>(</w:t>
      </w:r>
      <w:r w:rsidR="0020220F" w:rsidRPr="005E2F0C">
        <w:rPr>
          <w:rFonts w:ascii="Times New Roman" w:hAnsi="Times New Roman"/>
          <w:noProof/>
          <w:color w:val="000000"/>
        </w:rPr>
        <w:t>Zhang &amp; Bhatt, 2014;</w:t>
      </w:r>
      <w:r w:rsidR="004B1911" w:rsidRPr="005E2F0C">
        <w:rPr>
          <w:rFonts w:ascii="Times New Roman" w:hAnsi="Times New Roman"/>
          <w:noProof/>
          <w:color w:val="000000"/>
        </w:rPr>
        <w:t xml:space="preserve"> Karlsen, Donnelly, &amp; Olsen, 2011)</w:t>
      </w:r>
      <w:r w:rsidRPr="005E2F0C">
        <w:rPr>
          <w:rFonts w:ascii="Times New Roman" w:hAnsi="Times New Roman"/>
          <w:color w:val="000000"/>
        </w:rPr>
        <w:t xml:space="preserve">. This can happen </w:t>
      </w:r>
      <w:r w:rsidR="008036AF" w:rsidRPr="005E2F0C">
        <w:rPr>
          <w:rFonts w:ascii="Times New Roman" w:hAnsi="Times New Roman"/>
          <w:color w:val="000000"/>
        </w:rPr>
        <w:t>as a result of failure in TRU</w:t>
      </w:r>
      <w:r w:rsidRPr="005E2F0C">
        <w:rPr>
          <w:rFonts w:ascii="Times New Roman" w:hAnsi="Times New Roman"/>
          <w:color w:val="000000"/>
        </w:rPr>
        <w:t xml:space="preserve"> </w:t>
      </w:r>
      <w:r w:rsidRPr="005E2F0C">
        <w:rPr>
          <w:rFonts w:ascii="Times New Roman" w:hAnsi="Times New Roman"/>
          <w:color w:val="000000"/>
        </w:rPr>
        <w:lastRenderedPageBreak/>
        <w:t xml:space="preserve">identification and transformation recording, incompetent recording techniques, </w:t>
      </w:r>
      <w:r w:rsidR="008036AF" w:rsidRPr="005E2F0C">
        <w:rPr>
          <w:rFonts w:ascii="Times New Roman" w:hAnsi="Times New Roman"/>
          <w:color w:val="000000"/>
        </w:rPr>
        <w:t>absence</w:t>
      </w:r>
      <w:r w:rsidRPr="005E2F0C">
        <w:rPr>
          <w:rFonts w:ascii="Times New Roman" w:hAnsi="Times New Roman"/>
          <w:color w:val="000000"/>
        </w:rPr>
        <w:t xml:space="preserve"> of </w:t>
      </w:r>
      <w:r w:rsidR="0028514E" w:rsidRPr="005E2F0C">
        <w:rPr>
          <w:rFonts w:ascii="Times New Roman" w:hAnsi="Times New Roman"/>
          <w:color w:val="000000"/>
        </w:rPr>
        <w:t>a</w:t>
      </w:r>
      <w:r w:rsidR="00FD2B85" w:rsidRPr="005E2F0C">
        <w:rPr>
          <w:rFonts w:ascii="Times New Roman" w:hAnsi="Times New Roman"/>
          <w:color w:val="000000"/>
        </w:rPr>
        <w:t>n</w:t>
      </w:r>
      <w:r w:rsidR="0028514E" w:rsidRPr="005E2F0C">
        <w:rPr>
          <w:rFonts w:ascii="Times New Roman" w:hAnsi="Times New Roman"/>
          <w:color w:val="000000"/>
        </w:rPr>
        <w:t xml:space="preserve"> </w:t>
      </w:r>
      <w:r w:rsidRPr="005E2F0C">
        <w:rPr>
          <w:rFonts w:ascii="Times New Roman" w:hAnsi="Times New Roman"/>
          <w:color w:val="000000"/>
        </w:rPr>
        <w:t>industry specific standard data list</w:t>
      </w:r>
      <w:r w:rsidR="0020220F" w:rsidRPr="005E2F0C">
        <w:rPr>
          <w:rFonts w:ascii="Times New Roman" w:hAnsi="Times New Roman"/>
          <w:color w:val="000000"/>
        </w:rPr>
        <w:t>,</w:t>
      </w:r>
      <w:r w:rsidRPr="005E2F0C">
        <w:rPr>
          <w:rFonts w:ascii="Times New Roman" w:hAnsi="Times New Roman"/>
          <w:color w:val="000000"/>
        </w:rPr>
        <w:t xml:space="preserve"> and human error</w:t>
      </w:r>
      <w:r w:rsidR="0028514E" w:rsidRPr="005E2F0C">
        <w:rPr>
          <w:rFonts w:ascii="Times New Roman" w:hAnsi="Times New Roman"/>
          <w:color w:val="000000"/>
        </w:rPr>
        <w:t xml:space="preserve"> </w:t>
      </w:r>
      <w:r w:rsidR="002D739A" w:rsidRPr="005E2F0C">
        <w:rPr>
          <w:rFonts w:ascii="Times New Roman" w:hAnsi="Times New Roman"/>
          <w:noProof/>
          <w:color w:val="000000"/>
        </w:rPr>
        <w:t>(</w:t>
      </w:r>
      <w:r w:rsidR="0020220F" w:rsidRPr="005E2F0C">
        <w:rPr>
          <w:rFonts w:ascii="Times New Roman" w:hAnsi="Times New Roman"/>
          <w:noProof/>
          <w:color w:val="000000"/>
        </w:rPr>
        <w:t xml:space="preserve">Karlsen &amp; Olsen, 2016; Zhang &amp; Bhatt, 2014; </w:t>
      </w:r>
      <w:r w:rsidR="002D739A" w:rsidRPr="005E2F0C">
        <w:rPr>
          <w:rFonts w:ascii="Times New Roman" w:hAnsi="Times New Roman"/>
          <w:noProof/>
          <w:color w:val="000000"/>
        </w:rPr>
        <w:t>Bertolini, Be</w:t>
      </w:r>
      <w:r w:rsidR="0020220F" w:rsidRPr="005E2F0C">
        <w:rPr>
          <w:rFonts w:ascii="Times New Roman" w:hAnsi="Times New Roman"/>
          <w:noProof/>
          <w:color w:val="000000"/>
        </w:rPr>
        <w:t>vilacqua, &amp; Massini, 2006</w:t>
      </w:r>
      <w:r w:rsidR="002D739A" w:rsidRPr="005E2F0C">
        <w:rPr>
          <w:rFonts w:ascii="Times New Roman" w:hAnsi="Times New Roman"/>
          <w:noProof/>
          <w:color w:val="000000"/>
        </w:rPr>
        <w:t>)</w:t>
      </w:r>
      <w:r w:rsidRPr="005E2F0C">
        <w:rPr>
          <w:rFonts w:ascii="Times New Roman" w:hAnsi="Times New Roman"/>
          <w:color w:val="000000"/>
        </w:rPr>
        <w:t xml:space="preserve">. </w:t>
      </w:r>
      <w:r w:rsidR="0028514E" w:rsidRPr="005E2F0C">
        <w:rPr>
          <w:rFonts w:ascii="Times New Roman" w:hAnsi="Times New Roman"/>
          <w:color w:val="000000"/>
        </w:rPr>
        <w:t>Further</w:t>
      </w:r>
      <w:r w:rsidR="00FD2B85" w:rsidRPr="005E2F0C">
        <w:rPr>
          <w:rFonts w:ascii="Times New Roman" w:hAnsi="Times New Roman"/>
          <w:color w:val="000000"/>
        </w:rPr>
        <w:t>more</w:t>
      </w:r>
      <w:r w:rsidRPr="005E2F0C">
        <w:rPr>
          <w:rFonts w:ascii="Times New Roman" w:hAnsi="Times New Roman"/>
          <w:color w:val="000000"/>
        </w:rPr>
        <w:t>, wh</w:t>
      </w:r>
      <w:r w:rsidR="00F03E26" w:rsidRPr="005E2F0C">
        <w:rPr>
          <w:rFonts w:ascii="Times New Roman" w:hAnsi="Times New Roman"/>
          <w:color w:val="000000"/>
        </w:rPr>
        <w:t>ile</w:t>
      </w:r>
      <w:r w:rsidRPr="005E2F0C">
        <w:rPr>
          <w:rFonts w:ascii="Times New Roman" w:hAnsi="Times New Roman"/>
          <w:color w:val="000000"/>
        </w:rPr>
        <w:t xml:space="preserve"> many FBOs have effective </w:t>
      </w:r>
      <w:r w:rsidR="0028514E" w:rsidRPr="005E2F0C">
        <w:rPr>
          <w:rFonts w:ascii="Times New Roman" w:hAnsi="Times New Roman"/>
          <w:color w:val="000000"/>
        </w:rPr>
        <w:t>digital</w:t>
      </w:r>
      <w:r w:rsidRPr="005E2F0C">
        <w:rPr>
          <w:rFonts w:ascii="Times New Roman" w:hAnsi="Times New Roman"/>
          <w:color w:val="000000"/>
        </w:rPr>
        <w:t xml:space="preserve"> FTSs internally, </w:t>
      </w:r>
      <w:r w:rsidR="00F03E26" w:rsidRPr="005E2F0C">
        <w:rPr>
          <w:rFonts w:ascii="Times New Roman" w:hAnsi="Times New Roman"/>
          <w:color w:val="000000"/>
        </w:rPr>
        <w:t xml:space="preserve">due to the incompatibility and proprietary nature of the respective internal systems, </w:t>
      </w:r>
      <w:r w:rsidRPr="005E2F0C">
        <w:rPr>
          <w:rFonts w:ascii="Times New Roman" w:hAnsi="Times New Roman"/>
          <w:color w:val="000000"/>
        </w:rPr>
        <w:t xml:space="preserve">they </w:t>
      </w:r>
      <w:r w:rsidR="0028514E" w:rsidRPr="005E2F0C">
        <w:rPr>
          <w:rFonts w:ascii="Times New Roman" w:hAnsi="Times New Roman"/>
          <w:color w:val="000000"/>
        </w:rPr>
        <w:t>may lack efficacy in</w:t>
      </w:r>
      <w:r w:rsidRPr="005E2F0C">
        <w:rPr>
          <w:rFonts w:ascii="Times New Roman" w:hAnsi="Times New Roman"/>
          <w:color w:val="000000"/>
        </w:rPr>
        <w:t xml:space="preserve"> information transmission with their trading partners </w:t>
      </w:r>
      <w:r w:rsidRPr="005E2F0C">
        <w:rPr>
          <w:rFonts w:ascii="Times New Roman" w:hAnsi="Times New Roman"/>
          <w:noProof/>
          <w:color w:val="000000"/>
        </w:rPr>
        <w:t>(Pizzuti, Mirabelli, Sanz-Bobi, &amp; Goméz-Gonzaléz, 2014)</w:t>
      </w:r>
      <w:r w:rsidRPr="005E2F0C">
        <w:rPr>
          <w:rFonts w:ascii="Times New Roman" w:hAnsi="Times New Roman"/>
          <w:color w:val="000000"/>
        </w:rPr>
        <w:t xml:space="preserve">. This is </w:t>
      </w:r>
      <w:r w:rsidR="0028514E" w:rsidRPr="005E2F0C">
        <w:rPr>
          <w:rFonts w:ascii="Times New Roman" w:hAnsi="Times New Roman"/>
          <w:color w:val="000000"/>
        </w:rPr>
        <w:t>especially</w:t>
      </w:r>
      <w:r w:rsidRPr="005E2F0C">
        <w:rPr>
          <w:rFonts w:ascii="Times New Roman" w:hAnsi="Times New Roman"/>
          <w:color w:val="000000"/>
        </w:rPr>
        <w:t xml:space="preserve"> common in </w:t>
      </w:r>
      <w:r w:rsidR="0028514E" w:rsidRPr="005E2F0C">
        <w:rPr>
          <w:rFonts w:ascii="Times New Roman" w:hAnsi="Times New Roman"/>
          <w:color w:val="000000"/>
        </w:rPr>
        <w:t xml:space="preserve">multi-tier </w:t>
      </w:r>
      <w:r w:rsidRPr="005E2F0C">
        <w:rPr>
          <w:rFonts w:ascii="Times New Roman" w:hAnsi="Times New Roman"/>
          <w:color w:val="000000"/>
        </w:rPr>
        <w:t xml:space="preserve">global </w:t>
      </w:r>
      <w:r w:rsidR="00550EC5" w:rsidRPr="005E2F0C">
        <w:rPr>
          <w:rFonts w:ascii="Times New Roman" w:hAnsi="Times New Roman"/>
          <w:color w:val="000000"/>
        </w:rPr>
        <w:t>supply chain</w:t>
      </w:r>
      <w:r w:rsidR="00F8751E" w:rsidRPr="005E2F0C">
        <w:rPr>
          <w:rFonts w:ascii="Times New Roman" w:hAnsi="Times New Roman"/>
          <w:color w:val="000000"/>
        </w:rPr>
        <w:t xml:space="preserve">s </w:t>
      </w:r>
      <w:r w:rsidRPr="005E2F0C">
        <w:rPr>
          <w:rFonts w:ascii="Times New Roman" w:hAnsi="Times New Roman"/>
          <w:color w:val="000000"/>
        </w:rPr>
        <w:t xml:space="preserve">where </w:t>
      </w:r>
      <w:r w:rsidR="0028514E" w:rsidRPr="005E2F0C">
        <w:rPr>
          <w:rFonts w:ascii="Times New Roman" w:hAnsi="Times New Roman"/>
          <w:color w:val="000000"/>
        </w:rPr>
        <w:t xml:space="preserve">although </w:t>
      </w:r>
      <w:r w:rsidRPr="005E2F0C">
        <w:rPr>
          <w:rFonts w:ascii="Times New Roman" w:hAnsi="Times New Roman"/>
          <w:color w:val="000000"/>
        </w:rPr>
        <w:t xml:space="preserve">one partner may have company specific </w:t>
      </w:r>
      <w:r w:rsidR="0028514E" w:rsidRPr="005E2F0C">
        <w:rPr>
          <w:rFonts w:ascii="Times New Roman" w:hAnsi="Times New Roman"/>
          <w:color w:val="000000"/>
        </w:rPr>
        <w:t xml:space="preserve">traceability and data management </w:t>
      </w:r>
      <w:r w:rsidRPr="005E2F0C">
        <w:rPr>
          <w:rFonts w:ascii="Times New Roman" w:hAnsi="Times New Roman"/>
          <w:color w:val="000000"/>
        </w:rPr>
        <w:t>software</w:t>
      </w:r>
      <w:r w:rsidR="00FD2B85" w:rsidRPr="005E2F0C">
        <w:rPr>
          <w:rFonts w:ascii="Times New Roman" w:hAnsi="Times New Roman"/>
          <w:color w:val="000000"/>
        </w:rPr>
        <w:t>,</w:t>
      </w:r>
      <w:r w:rsidRPr="005E2F0C">
        <w:rPr>
          <w:rFonts w:ascii="Times New Roman" w:hAnsi="Times New Roman"/>
          <w:color w:val="000000"/>
        </w:rPr>
        <w:t xml:space="preserve"> others</w:t>
      </w:r>
      <w:r w:rsidR="0028514E" w:rsidRPr="005E2F0C">
        <w:rPr>
          <w:rFonts w:ascii="Times New Roman" w:hAnsi="Times New Roman"/>
          <w:color w:val="000000"/>
        </w:rPr>
        <w:t xml:space="preserve"> </w:t>
      </w:r>
      <w:r w:rsidRPr="005E2F0C">
        <w:rPr>
          <w:rFonts w:ascii="Times New Roman" w:hAnsi="Times New Roman"/>
          <w:color w:val="000000"/>
        </w:rPr>
        <w:t>(e.g.</w:t>
      </w:r>
      <w:r w:rsidR="00CB4768" w:rsidRPr="005E2F0C">
        <w:rPr>
          <w:rFonts w:ascii="Times New Roman" w:hAnsi="Times New Roman"/>
          <w:color w:val="000000"/>
        </w:rPr>
        <w:t>,</w:t>
      </w:r>
      <w:r w:rsidRPr="005E2F0C">
        <w:rPr>
          <w:rFonts w:ascii="Times New Roman" w:hAnsi="Times New Roman"/>
          <w:color w:val="000000"/>
        </w:rPr>
        <w:t xml:space="preserve"> small holders) depend </w:t>
      </w:r>
      <w:r w:rsidR="0028514E" w:rsidRPr="005E2F0C">
        <w:rPr>
          <w:rFonts w:ascii="Times New Roman" w:hAnsi="Times New Roman"/>
          <w:color w:val="000000"/>
        </w:rPr>
        <w:t xml:space="preserve">totally </w:t>
      </w:r>
      <w:r w:rsidRPr="005E2F0C">
        <w:rPr>
          <w:rFonts w:ascii="Times New Roman" w:hAnsi="Times New Roman"/>
          <w:color w:val="000000"/>
        </w:rPr>
        <w:t xml:space="preserve">on </w:t>
      </w:r>
      <w:r w:rsidR="00FF3CBB" w:rsidRPr="005E2F0C">
        <w:rPr>
          <w:rFonts w:ascii="Times New Roman" w:hAnsi="Times New Roman"/>
          <w:color w:val="000000"/>
        </w:rPr>
        <w:t xml:space="preserve">inefficient </w:t>
      </w:r>
      <w:r w:rsidR="003B461C" w:rsidRPr="005E2F0C">
        <w:rPr>
          <w:rFonts w:ascii="Times New Roman" w:hAnsi="Times New Roman"/>
          <w:color w:val="000000"/>
        </w:rPr>
        <w:t>paper-based</w:t>
      </w:r>
      <w:r w:rsidRPr="005E2F0C">
        <w:rPr>
          <w:rFonts w:ascii="Times New Roman" w:hAnsi="Times New Roman"/>
          <w:color w:val="000000"/>
        </w:rPr>
        <w:t xml:space="preserve"> </w:t>
      </w:r>
      <w:r w:rsidR="00F03E26" w:rsidRPr="005E2F0C">
        <w:rPr>
          <w:rFonts w:ascii="Times New Roman" w:hAnsi="Times New Roman"/>
          <w:color w:val="000000"/>
        </w:rPr>
        <w:t>FTSs</w:t>
      </w:r>
      <w:r w:rsidR="0028514E" w:rsidRPr="005E2F0C">
        <w:rPr>
          <w:rFonts w:ascii="Times New Roman" w:hAnsi="Times New Roman"/>
          <w:color w:val="000000"/>
        </w:rPr>
        <w:t xml:space="preserve"> </w:t>
      </w:r>
      <w:r w:rsidRPr="005E2F0C">
        <w:rPr>
          <w:rFonts w:ascii="Times New Roman" w:hAnsi="Times New Roman"/>
          <w:noProof/>
          <w:color w:val="000000"/>
        </w:rPr>
        <w:t>(</w:t>
      </w:r>
      <w:r w:rsidR="0020220F" w:rsidRPr="005E2F0C">
        <w:rPr>
          <w:rFonts w:ascii="Times New Roman" w:hAnsi="Times New Roman"/>
          <w:noProof/>
          <w:color w:val="000000"/>
        </w:rPr>
        <w:t>George et al., 2019;</w:t>
      </w:r>
      <w:r w:rsidR="0020220F" w:rsidRPr="005E2F0C">
        <w:rPr>
          <w:rFonts w:ascii="Times New Roman" w:hAnsi="Times New Roman"/>
          <w:noProof/>
          <w:color w:val="FF0000"/>
        </w:rPr>
        <w:t xml:space="preserve"> </w:t>
      </w:r>
      <w:r w:rsidRPr="005E2F0C">
        <w:rPr>
          <w:rFonts w:ascii="Times New Roman" w:hAnsi="Times New Roman"/>
          <w:noProof/>
          <w:color w:val="000000"/>
        </w:rPr>
        <w:t>Charlebois et al.,</w:t>
      </w:r>
      <w:r w:rsidR="0020220F" w:rsidRPr="005E2F0C">
        <w:rPr>
          <w:rFonts w:ascii="Times New Roman" w:hAnsi="Times New Roman"/>
          <w:noProof/>
          <w:color w:val="000000"/>
        </w:rPr>
        <w:t xml:space="preserve"> 2014</w:t>
      </w:r>
      <w:r w:rsidRPr="005E2F0C">
        <w:rPr>
          <w:rFonts w:ascii="Times New Roman" w:hAnsi="Times New Roman"/>
          <w:noProof/>
          <w:color w:val="000000"/>
        </w:rPr>
        <w:t>)</w:t>
      </w:r>
      <w:r w:rsidRPr="005E2F0C">
        <w:rPr>
          <w:rFonts w:ascii="Times New Roman" w:hAnsi="Times New Roman"/>
          <w:color w:val="000000"/>
        </w:rPr>
        <w:t>.</w:t>
      </w:r>
      <w:r w:rsidR="00CB4768" w:rsidRPr="005E2F0C">
        <w:rPr>
          <w:rFonts w:ascii="Times New Roman" w:hAnsi="Times New Roman"/>
          <w:color w:val="000000"/>
        </w:rPr>
        <w:t xml:space="preserve"> </w:t>
      </w:r>
      <w:r w:rsidR="00F03E26" w:rsidRPr="005E2F0C">
        <w:rPr>
          <w:rFonts w:ascii="Times New Roman" w:hAnsi="Times New Roman"/>
          <w:color w:val="000000"/>
        </w:rPr>
        <w:t>To reduce</w:t>
      </w:r>
      <w:r w:rsidR="00DD19BD" w:rsidRPr="005E2F0C">
        <w:rPr>
          <w:rFonts w:ascii="Times New Roman" w:hAnsi="Times New Roman"/>
          <w:color w:val="000000"/>
        </w:rPr>
        <w:t xml:space="preserve"> data loss</w:t>
      </w:r>
      <w:r w:rsidR="004140ED" w:rsidRPr="005E2F0C">
        <w:rPr>
          <w:rFonts w:ascii="Times New Roman" w:hAnsi="Times New Roman"/>
          <w:color w:val="000000"/>
        </w:rPr>
        <w:t>,</w:t>
      </w:r>
      <w:r w:rsidR="00DD19BD" w:rsidRPr="005E2F0C">
        <w:rPr>
          <w:rFonts w:ascii="Times New Roman" w:hAnsi="Times New Roman"/>
          <w:color w:val="000000"/>
        </w:rPr>
        <w:t xml:space="preserve"> </w:t>
      </w:r>
      <w:r w:rsidR="00550EC5" w:rsidRPr="005E2F0C">
        <w:rPr>
          <w:rFonts w:ascii="Times New Roman" w:hAnsi="Times New Roman"/>
          <w:color w:val="000000"/>
        </w:rPr>
        <w:t>supply chain</w:t>
      </w:r>
      <w:r w:rsidR="00DD19BD" w:rsidRPr="005E2F0C">
        <w:rPr>
          <w:rFonts w:ascii="Times New Roman" w:hAnsi="Times New Roman"/>
          <w:color w:val="000000"/>
        </w:rPr>
        <w:t xml:space="preserve"> partners </w:t>
      </w:r>
      <w:r w:rsidR="004140ED" w:rsidRPr="005E2F0C">
        <w:rPr>
          <w:rFonts w:ascii="Times New Roman" w:hAnsi="Times New Roman"/>
          <w:color w:val="000000"/>
        </w:rPr>
        <w:t xml:space="preserve">are </w:t>
      </w:r>
      <w:r w:rsidR="0028514E" w:rsidRPr="005E2F0C">
        <w:rPr>
          <w:rFonts w:ascii="Times New Roman" w:hAnsi="Times New Roman"/>
          <w:color w:val="000000"/>
        </w:rPr>
        <w:t>r</w:t>
      </w:r>
      <w:r w:rsidRPr="005E2F0C">
        <w:rPr>
          <w:rFonts w:ascii="Times New Roman" w:hAnsi="Times New Roman"/>
          <w:color w:val="000000"/>
        </w:rPr>
        <w:t>equire</w:t>
      </w:r>
      <w:r w:rsidR="004140ED" w:rsidRPr="005E2F0C">
        <w:rPr>
          <w:rFonts w:ascii="Times New Roman" w:hAnsi="Times New Roman"/>
          <w:color w:val="000000"/>
        </w:rPr>
        <w:t>d</w:t>
      </w:r>
      <w:r w:rsidR="00DD19BD" w:rsidRPr="005E2F0C">
        <w:rPr>
          <w:rFonts w:ascii="Times New Roman" w:hAnsi="Times New Roman"/>
          <w:color w:val="000000"/>
        </w:rPr>
        <w:t xml:space="preserve"> to </w:t>
      </w:r>
      <w:r w:rsidR="004140ED" w:rsidRPr="005E2F0C">
        <w:rPr>
          <w:rFonts w:ascii="Times New Roman" w:hAnsi="Times New Roman"/>
          <w:color w:val="000000"/>
        </w:rPr>
        <w:t xml:space="preserve">build </w:t>
      </w:r>
      <w:r w:rsidRPr="005E2F0C">
        <w:rPr>
          <w:rFonts w:ascii="Times New Roman" w:hAnsi="Times New Roman"/>
          <w:color w:val="000000"/>
        </w:rPr>
        <w:t>agreements and coordinat</w:t>
      </w:r>
      <w:r w:rsidR="00F03E26" w:rsidRPr="005E2F0C">
        <w:rPr>
          <w:rFonts w:ascii="Times New Roman" w:hAnsi="Times New Roman"/>
          <w:color w:val="000000"/>
        </w:rPr>
        <w:t>e</w:t>
      </w:r>
      <w:r w:rsidR="004140ED" w:rsidRPr="005E2F0C">
        <w:rPr>
          <w:rFonts w:ascii="Times New Roman" w:hAnsi="Times New Roman"/>
          <w:color w:val="000000"/>
        </w:rPr>
        <w:t xml:space="preserve"> in reengineering </w:t>
      </w:r>
      <w:r w:rsidR="00F03E26" w:rsidRPr="005E2F0C">
        <w:rPr>
          <w:rFonts w:ascii="Times New Roman" w:hAnsi="Times New Roman"/>
          <w:color w:val="000000"/>
        </w:rPr>
        <w:t xml:space="preserve">of </w:t>
      </w:r>
      <w:r w:rsidR="004140ED" w:rsidRPr="005E2F0C">
        <w:rPr>
          <w:rFonts w:ascii="Times New Roman" w:hAnsi="Times New Roman"/>
          <w:color w:val="000000"/>
        </w:rPr>
        <w:t>FTSs</w:t>
      </w:r>
      <w:r w:rsidR="00DD19BD" w:rsidRPr="005E2F0C">
        <w:rPr>
          <w:rFonts w:ascii="Times New Roman" w:hAnsi="Times New Roman"/>
          <w:color w:val="000000"/>
        </w:rPr>
        <w:t>.</w:t>
      </w:r>
    </w:p>
    <w:p w14:paraId="1E4117C7" w14:textId="557A1F85" w:rsidR="00EE5D69" w:rsidRPr="005E2F0C" w:rsidRDefault="001C4DD3" w:rsidP="00EE5D69">
      <w:pPr>
        <w:spacing w:line="480" w:lineRule="auto"/>
        <w:ind w:firstLine="357"/>
        <w:jc w:val="both"/>
        <w:rPr>
          <w:rFonts w:ascii="Times New Roman" w:hAnsi="Times New Roman"/>
          <w:lang w:val="en-AU"/>
        </w:rPr>
      </w:pPr>
      <w:r w:rsidRPr="005E2F0C">
        <w:rPr>
          <w:rFonts w:ascii="Times New Roman" w:hAnsi="Times New Roman"/>
          <w:color w:val="000000"/>
        </w:rPr>
        <w:t xml:space="preserve"> </w:t>
      </w:r>
      <w:r w:rsidR="004140ED" w:rsidRPr="005E2F0C">
        <w:rPr>
          <w:rFonts w:ascii="Times New Roman" w:hAnsi="Times New Roman"/>
          <w:color w:val="000000"/>
        </w:rPr>
        <w:t>However,</w:t>
      </w:r>
      <w:r w:rsidRPr="005E2F0C">
        <w:rPr>
          <w:rFonts w:ascii="Times New Roman" w:hAnsi="Times New Roman"/>
          <w:color w:val="000000"/>
        </w:rPr>
        <w:t xml:space="preserve"> reengineering </w:t>
      </w:r>
      <w:r w:rsidR="0028514E" w:rsidRPr="005E2F0C">
        <w:rPr>
          <w:rFonts w:ascii="Times New Roman" w:hAnsi="Times New Roman"/>
          <w:color w:val="000000"/>
        </w:rPr>
        <w:t>to update existing</w:t>
      </w:r>
      <w:r w:rsidRPr="005E2F0C">
        <w:rPr>
          <w:rFonts w:ascii="Times New Roman" w:hAnsi="Times New Roman"/>
          <w:color w:val="000000"/>
        </w:rPr>
        <w:t xml:space="preserve"> FTSs present</w:t>
      </w:r>
      <w:r w:rsidR="0028514E" w:rsidRPr="005E2F0C">
        <w:rPr>
          <w:rFonts w:ascii="Times New Roman" w:hAnsi="Times New Roman"/>
          <w:color w:val="000000"/>
        </w:rPr>
        <w:t>s</w:t>
      </w:r>
      <w:r w:rsidRPr="005E2F0C">
        <w:rPr>
          <w:rFonts w:ascii="Times New Roman" w:hAnsi="Times New Roman"/>
          <w:color w:val="000000"/>
        </w:rPr>
        <w:t xml:space="preserve"> barriers for FBOs </w:t>
      </w:r>
      <w:r w:rsidRPr="005E2F0C">
        <w:rPr>
          <w:rFonts w:ascii="Times New Roman" w:hAnsi="Times New Roman"/>
          <w:noProof/>
          <w:color w:val="000000"/>
        </w:rPr>
        <w:t>(Hardt, Flett, &amp; Howell, 2017)</w:t>
      </w:r>
      <w:r w:rsidRPr="005E2F0C">
        <w:rPr>
          <w:rFonts w:ascii="Times New Roman" w:hAnsi="Times New Roman"/>
          <w:color w:val="000000"/>
        </w:rPr>
        <w:t xml:space="preserve">. </w:t>
      </w:r>
      <w:r w:rsidR="0028514E" w:rsidRPr="005E2F0C">
        <w:rPr>
          <w:rFonts w:ascii="Times New Roman" w:hAnsi="Times New Roman"/>
          <w:color w:val="000000"/>
        </w:rPr>
        <w:t>A l</w:t>
      </w:r>
      <w:r w:rsidRPr="005E2F0C">
        <w:rPr>
          <w:rFonts w:ascii="Times New Roman" w:hAnsi="Times New Roman"/>
          <w:color w:val="000000"/>
        </w:rPr>
        <w:t>ack of understanding and expertise in traceability and technology mechanisms hinder</w:t>
      </w:r>
      <w:r w:rsidR="00F03E26" w:rsidRPr="005E2F0C">
        <w:rPr>
          <w:rFonts w:ascii="Times New Roman" w:hAnsi="Times New Roman"/>
          <w:color w:val="000000"/>
        </w:rPr>
        <w:t>s</w:t>
      </w:r>
      <w:r w:rsidRPr="005E2F0C">
        <w:rPr>
          <w:rFonts w:ascii="Times New Roman" w:hAnsi="Times New Roman"/>
          <w:color w:val="000000"/>
        </w:rPr>
        <w:t xml:space="preserve"> practitioners </w:t>
      </w:r>
      <w:r w:rsidR="00F03E26" w:rsidRPr="005E2F0C">
        <w:rPr>
          <w:rFonts w:ascii="Times New Roman" w:hAnsi="Times New Roman"/>
          <w:color w:val="000000"/>
        </w:rPr>
        <w:t>seeking to</w:t>
      </w:r>
      <w:r w:rsidRPr="005E2F0C">
        <w:rPr>
          <w:rFonts w:ascii="Times New Roman" w:hAnsi="Times New Roman"/>
          <w:color w:val="000000"/>
        </w:rPr>
        <w:t xml:space="preserve"> implement FTS</w:t>
      </w:r>
      <w:r w:rsidR="00FF3CBB" w:rsidRPr="005E2F0C">
        <w:rPr>
          <w:rFonts w:ascii="Times New Roman" w:hAnsi="Times New Roman"/>
          <w:color w:val="000000"/>
        </w:rPr>
        <w:t>s</w:t>
      </w:r>
      <w:r w:rsidRPr="005E2F0C">
        <w:rPr>
          <w:rFonts w:ascii="Times New Roman" w:hAnsi="Times New Roman"/>
          <w:color w:val="000000"/>
        </w:rPr>
        <w:t xml:space="preserve"> efficiently</w:t>
      </w:r>
      <w:r w:rsidR="0028514E" w:rsidRPr="005E2F0C">
        <w:rPr>
          <w:rFonts w:ascii="Times New Roman" w:hAnsi="Times New Roman"/>
          <w:color w:val="000000"/>
        </w:rPr>
        <w:t xml:space="preserve"> </w:t>
      </w:r>
      <w:r w:rsidRPr="005E2F0C">
        <w:rPr>
          <w:rFonts w:ascii="Times New Roman" w:hAnsi="Times New Roman"/>
          <w:noProof/>
          <w:color w:val="000000"/>
        </w:rPr>
        <w:t>(</w:t>
      </w:r>
      <w:r w:rsidR="001102DC" w:rsidRPr="005E2F0C">
        <w:rPr>
          <w:rFonts w:ascii="Times New Roman" w:hAnsi="Times New Roman"/>
          <w:noProof/>
          <w:color w:val="000000"/>
        </w:rPr>
        <w:t>Mattevi &amp; Jones, 2016</w:t>
      </w:r>
      <w:r w:rsidR="0025625B" w:rsidRPr="005E2F0C">
        <w:rPr>
          <w:rFonts w:ascii="Times New Roman" w:hAnsi="Times New Roman"/>
          <w:noProof/>
          <w:color w:val="000000"/>
        </w:rPr>
        <w:t>, Islam &amp; Cullen, 2021</w:t>
      </w:r>
      <w:r w:rsidRPr="005E2F0C">
        <w:rPr>
          <w:rFonts w:ascii="Times New Roman" w:hAnsi="Times New Roman"/>
          <w:noProof/>
          <w:color w:val="000000"/>
        </w:rPr>
        <w:t>)</w:t>
      </w:r>
      <w:r w:rsidRPr="005E2F0C">
        <w:rPr>
          <w:rFonts w:ascii="Times New Roman" w:hAnsi="Times New Roman"/>
          <w:color w:val="000000"/>
        </w:rPr>
        <w:t>. Furthermore,</w:t>
      </w:r>
      <w:r w:rsidR="00F03E26" w:rsidRPr="005E2F0C">
        <w:rPr>
          <w:rFonts w:ascii="Times New Roman" w:hAnsi="Times New Roman"/>
          <w:color w:val="000000"/>
        </w:rPr>
        <w:t xml:space="preserve"> many FBOs perceive improved FTS as an added cost in their production systems due to</w:t>
      </w:r>
      <w:r w:rsidRPr="005E2F0C">
        <w:rPr>
          <w:rFonts w:ascii="Times New Roman" w:hAnsi="Times New Roman"/>
          <w:color w:val="000000"/>
        </w:rPr>
        <w:t xml:space="preserve"> </w:t>
      </w:r>
      <w:r w:rsidR="00F03E26" w:rsidRPr="005E2F0C">
        <w:rPr>
          <w:rFonts w:ascii="Times New Roman" w:hAnsi="Times New Roman"/>
          <w:color w:val="000000"/>
        </w:rPr>
        <w:t>weak</w:t>
      </w:r>
      <w:r w:rsidR="001102DC" w:rsidRPr="005E2F0C">
        <w:rPr>
          <w:rFonts w:ascii="Times New Roman" w:hAnsi="Times New Roman"/>
          <w:color w:val="000000"/>
        </w:rPr>
        <w:t xml:space="preserve"> incentives, resource deficiencies and technology scaling issues</w:t>
      </w:r>
      <w:r w:rsidRPr="005E2F0C">
        <w:rPr>
          <w:rFonts w:ascii="Times New Roman" w:hAnsi="Times New Roman"/>
          <w:color w:val="000000"/>
        </w:rPr>
        <w:t xml:space="preserve">. </w:t>
      </w:r>
      <w:r w:rsidR="004140ED" w:rsidRPr="005E2F0C">
        <w:rPr>
          <w:rFonts w:ascii="Times New Roman" w:hAnsi="Times New Roman"/>
          <w:color w:val="000000"/>
        </w:rPr>
        <w:t xml:space="preserve">Although </w:t>
      </w:r>
      <w:r w:rsidRPr="005E2F0C">
        <w:rPr>
          <w:rFonts w:ascii="Times New Roman" w:hAnsi="Times New Roman"/>
          <w:color w:val="000000"/>
        </w:rPr>
        <w:t>whole chain traceability improvement presents</w:t>
      </w:r>
      <w:r w:rsidR="002C107D" w:rsidRPr="005E2F0C">
        <w:rPr>
          <w:rFonts w:ascii="Times New Roman" w:hAnsi="Times New Roman"/>
          <w:color w:val="000000"/>
        </w:rPr>
        <w:t xml:space="preserve"> a</w:t>
      </w:r>
      <w:r w:rsidRPr="005E2F0C">
        <w:rPr>
          <w:rFonts w:ascii="Times New Roman" w:hAnsi="Times New Roman"/>
          <w:color w:val="000000"/>
        </w:rPr>
        <w:t xml:space="preserve"> favourable cost benefit solution</w:t>
      </w:r>
      <w:r w:rsidR="00FF3CBB" w:rsidRPr="005E2F0C">
        <w:rPr>
          <w:rFonts w:ascii="Times New Roman" w:hAnsi="Times New Roman"/>
          <w:color w:val="000000"/>
        </w:rPr>
        <w:t xml:space="preserve"> for </w:t>
      </w:r>
      <w:r w:rsidR="002C107D" w:rsidRPr="005E2F0C">
        <w:rPr>
          <w:rFonts w:ascii="Times New Roman" w:hAnsi="Times New Roman"/>
          <w:color w:val="000000"/>
        </w:rPr>
        <w:t xml:space="preserve">the </w:t>
      </w:r>
      <w:r w:rsidR="00FF3CBB" w:rsidRPr="005E2F0C">
        <w:rPr>
          <w:rFonts w:ascii="Times New Roman" w:hAnsi="Times New Roman"/>
          <w:color w:val="000000"/>
        </w:rPr>
        <w:t>overall supply chain</w:t>
      </w:r>
      <w:r w:rsidRPr="005E2F0C">
        <w:rPr>
          <w:rFonts w:ascii="Times New Roman" w:hAnsi="Times New Roman"/>
          <w:color w:val="000000"/>
        </w:rPr>
        <w:t xml:space="preserve"> (</w:t>
      </w:r>
      <w:r w:rsidRPr="005E2F0C">
        <w:rPr>
          <w:rFonts w:ascii="Times New Roman" w:hAnsi="Times New Roman"/>
          <w:noProof/>
          <w:color w:val="000000"/>
        </w:rPr>
        <w:t>Fritz &amp; Schiefer, 2009)</w:t>
      </w:r>
      <w:r w:rsidRPr="005E2F0C">
        <w:rPr>
          <w:rFonts w:ascii="Times New Roman" w:hAnsi="Times New Roman"/>
          <w:color w:val="000000"/>
        </w:rPr>
        <w:t xml:space="preserve">, </w:t>
      </w:r>
      <w:r w:rsidR="002C107D" w:rsidRPr="005E2F0C">
        <w:rPr>
          <w:rFonts w:ascii="Times New Roman" w:hAnsi="Times New Roman"/>
          <w:color w:val="000000"/>
        </w:rPr>
        <w:t>FBOs</w:t>
      </w:r>
      <w:r w:rsidRPr="005E2F0C">
        <w:rPr>
          <w:rFonts w:ascii="Times New Roman" w:hAnsi="Times New Roman"/>
          <w:color w:val="000000"/>
        </w:rPr>
        <w:t xml:space="preserve"> with diversified </w:t>
      </w:r>
      <w:r w:rsidR="00FF3CBB" w:rsidRPr="005E2F0C">
        <w:rPr>
          <w:rFonts w:ascii="Times New Roman" w:hAnsi="Times New Roman"/>
          <w:color w:val="000000"/>
        </w:rPr>
        <w:t>technologies</w:t>
      </w:r>
      <w:r w:rsidR="0044068B" w:rsidRPr="005E2F0C">
        <w:rPr>
          <w:rFonts w:ascii="Times New Roman" w:hAnsi="Times New Roman"/>
          <w:color w:val="000000"/>
        </w:rPr>
        <w:t xml:space="preserve">, </w:t>
      </w:r>
      <w:r w:rsidRPr="005E2F0C">
        <w:rPr>
          <w:rFonts w:ascii="Times New Roman" w:hAnsi="Times New Roman"/>
          <w:color w:val="000000"/>
        </w:rPr>
        <w:t>data requirements</w:t>
      </w:r>
      <w:r w:rsidR="0044068B" w:rsidRPr="005E2F0C">
        <w:rPr>
          <w:rFonts w:ascii="Times New Roman" w:hAnsi="Times New Roman"/>
          <w:color w:val="000000"/>
        </w:rPr>
        <w:t>, interests</w:t>
      </w:r>
      <w:r w:rsidRPr="005E2F0C">
        <w:rPr>
          <w:rFonts w:ascii="Times New Roman" w:hAnsi="Times New Roman"/>
          <w:color w:val="000000"/>
        </w:rPr>
        <w:t xml:space="preserve"> and policy controls</w:t>
      </w:r>
      <w:r w:rsidR="00B4426C" w:rsidRPr="005E2F0C">
        <w:rPr>
          <w:rFonts w:ascii="Times New Roman" w:hAnsi="Times New Roman"/>
          <w:color w:val="000000"/>
        </w:rPr>
        <w:t>,</w:t>
      </w:r>
      <w:r w:rsidR="0028514E" w:rsidRPr="005E2F0C">
        <w:rPr>
          <w:rFonts w:ascii="Times New Roman" w:hAnsi="Times New Roman"/>
          <w:color w:val="000000"/>
        </w:rPr>
        <w:t xml:space="preserve"> </w:t>
      </w:r>
      <w:r w:rsidRPr="005E2F0C">
        <w:rPr>
          <w:rFonts w:ascii="Times New Roman" w:hAnsi="Times New Roman"/>
          <w:color w:val="000000"/>
        </w:rPr>
        <w:t xml:space="preserve">cannot collaborate </w:t>
      </w:r>
      <w:r w:rsidR="002C107D" w:rsidRPr="005E2F0C">
        <w:rPr>
          <w:rFonts w:ascii="Times New Roman" w:hAnsi="Times New Roman"/>
          <w:color w:val="000000"/>
        </w:rPr>
        <w:t>in delivering</w:t>
      </w:r>
      <w:r w:rsidRPr="005E2F0C">
        <w:rPr>
          <w:rFonts w:ascii="Times New Roman" w:hAnsi="Times New Roman"/>
          <w:color w:val="000000"/>
        </w:rPr>
        <w:t xml:space="preserve"> a coherent solution. All t</w:t>
      </w:r>
      <w:r w:rsidR="00F60BA5" w:rsidRPr="005E2F0C">
        <w:rPr>
          <w:rFonts w:ascii="Times New Roman" w:hAnsi="Times New Roman"/>
          <w:color w:val="000000"/>
        </w:rPr>
        <w:t>hese barriers impact</w:t>
      </w:r>
      <w:r w:rsidR="002C107D" w:rsidRPr="005E2F0C">
        <w:rPr>
          <w:rFonts w:ascii="Times New Roman" w:hAnsi="Times New Roman"/>
          <w:color w:val="000000"/>
        </w:rPr>
        <w:t>ing</w:t>
      </w:r>
      <w:r w:rsidR="00F60BA5" w:rsidRPr="005E2F0C">
        <w:rPr>
          <w:rFonts w:ascii="Times New Roman" w:hAnsi="Times New Roman"/>
          <w:color w:val="000000"/>
        </w:rPr>
        <w:t xml:space="preserve"> to various degrees</w:t>
      </w:r>
      <w:r w:rsidRPr="005E2F0C">
        <w:rPr>
          <w:rFonts w:ascii="Times New Roman" w:hAnsi="Times New Roman"/>
          <w:color w:val="000000"/>
        </w:rPr>
        <w:t xml:space="preserve"> for different FBOs, present</w:t>
      </w:r>
      <w:r w:rsidR="002C107D" w:rsidRPr="005E2F0C">
        <w:rPr>
          <w:rFonts w:ascii="Times New Roman" w:hAnsi="Times New Roman"/>
          <w:color w:val="000000"/>
        </w:rPr>
        <w:t>s</w:t>
      </w:r>
      <w:r w:rsidR="002225EC" w:rsidRPr="005E2F0C">
        <w:rPr>
          <w:rFonts w:ascii="Times New Roman" w:hAnsi="Times New Roman"/>
          <w:color w:val="000000"/>
        </w:rPr>
        <w:t xml:space="preserve"> </w:t>
      </w:r>
      <w:r w:rsidRPr="005E2F0C">
        <w:rPr>
          <w:rFonts w:ascii="Times New Roman" w:hAnsi="Times New Roman"/>
          <w:color w:val="000000"/>
        </w:rPr>
        <w:t xml:space="preserve">a complex decision scenario </w:t>
      </w:r>
      <w:r w:rsidR="001102DC" w:rsidRPr="005E2F0C">
        <w:rPr>
          <w:rFonts w:ascii="Times New Roman" w:hAnsi="Times New Roman"/>
          <w:noProof/>
          <w:color w:val="000000"/>
        </w:rPr>
        <w:t>(</w:t>
      </w:r>
      <w:r w:rsidRPr="005E2F0C">
        <w:rPr>
          <w:rFonts w:ascii="Times New Roman" w:hAnsi="Times New Roman"/>
          <w:noProof/>
          <w:color w:val="000000"/>
        </w:rPr>
        <w:t>World Economic Forum, 2019; Charlebois et al., 2014; Fritz &amp; Schiefer, 2009)</w:t>
      </w:r>
      <w:r w:rsidRPr="005E2F0C">
        <w:rPr>
          <w:rFonts w:ascii="Times New Roman" w:hAnsi="Times New Roman"/>
          <w:color w:val="000000"/>
        </w:rPr>
        <w:t xml:space="preserve">. </w:t>
      </w:r>
      <w:r w:rsidR="002225EC" w:rsidRPr="005E2F0C">
        <w:rPr>
          <w:rFonts w:ascii="Times New Roman" w:hAnsi="Times New Roman"/>
          <w:color w:val="000000"/>
        </w:rPr>
        <w:t>Therefore, a</w:t>
      </w:r>
      <w:r w:rsidRPr="005E2F0C">
        <w:rPr>
          <w:rFonts w:ascii="Times New Roman" w:hAnsi="Times New Roman"/>
          <w:color w:val="000000"/>
        </w:rPr>
        <w:t xml:space="preserve"> holistic approach</w:t>
      </w:r>
      <w:r w:rsidR="002C107D" w:rsidRPr="005E2F0C">
        <w:rPr>
          <w:rFonts w:ascii="Times New Roman" w:hAnsi="Times New Roman"/>
          <w:color w:val="000000"/>
        </w:rPr>
        <w:t xml:space="preserve"> </w:t>
      </w:r>
      <w:r w:rsidR="002C107D" w:rsidRPr="005E2F0C">
        <w:rPr>
          <w:rFonts w:ascii="Times New Roman" w:hAnsi="Times New Roman"/>
          <w:color w:val="000000" w:themeColor="text1"/>
        </w:rPr>
        <w:t>at the overarching supply chain level</w:t>
      </w:r>
      <w:r w:rsidRPr="005E2F0C">
        <w:rPr>
          <w:rFonts w:ascii="Times New Roman" w:hAnsi="Times New Roman"/>
          <w:color w:val="000000" w:themeColor="text1"/>
        </w:rPr>
        <w:t xml:space="preserve"> </w:t>
      </w:r>
      <w:r w:rsidRPr="005E2F0C">
        <w:rPr>
          <w:rFonts w:ascii="Times New Roman" w:hAnsi="Times New Roman"/>
          <w:color w:val="000000"/>
        </w:rPr>
        <w:t xml:space="preserve">is crucial for developing </w:t>
      </w:r>
      <w:r w:rsidR="002C107D" w:rsidRPr="005E2F0C">
        <w:rPr>
          <w:rFonts w:ascii="Times New Roman" w:hAnsi="Times New Roman"/>
          <w:color w:val="000000"/>
        </w:rPr>
        <w:t xml:space="preserve">an </w:t>
      </w:r>
      <w:r w:rsidR="00F60BA5" w:rsidRPr="005E2F0C">
        <w:rPr>
          <w:rFonts w:ascii="Times New Roman" w:hAnsi="Times New Roman"/>
          <w:color w:val="000000"/>
        </w:rPr>
        <w:t xml:space="preserve">FTS </w:t>
      </w:r>
      <w:r w:rsidR="002C107D" w:rsidRPr="005E2F0C">
        <w:rPr>
          <w:rFonts w:ascii="Times New Roman" w:hAnsi="Times New Roman"/>
          <w:color w:val="000000"/>
        </w:rPr>
        <w:t>that is</w:t>
      </w:r>
      <w:r w:rsidRPr="005E2F0C">
        <w:rPr>
          <w:rFonts w:ascii="Times New Roman" w:hAnsi="Times New Roman"/>
          <w:color w:val="000000"/>
        </w:rPr>
        <w:t xml:space="preserve"> an integra</w:t>
      </w:r>
      <w:r w:rsidR="002C107D" w:rsidRPr="005E2F0C">
        <w:rPr>
          <w:rFonts w:ascii="Times New Roman" w:hAnsi="Times New Roman"/>
          <w:color w:val="000000"/>
        </w:rPr>
        <w:t xml:space="preserve">tion </w:t>
      </w:r>
      <w:r w:rsidRPr="005E2F0C">
        <w:rPr>
          <w:rFonts w:ascii="Times New Roman" w:hAnsi="Times New Roman"/>
          <w:color w:val="000000"/>
        </w:rPr>
        <w:t xml:space="preserve">of FBOs, material </w:t>
      </w:r>
      <w:r w:rsidR="002D739A" w:rsidRPr="005E2F0C">
        <w:rPr>
          <w:rFonts w:ascii="Times New Roman" w:hAnsi="Times New Roman"/>
          <w:color w:val="000000"/>
        </w:rPr>
        <w:t>flow,</w:t>
      </w:r>
      <w:r w:rsidRPr="005E2F0C">
        <w:rPr>
          <w:rFonts w:ascii="Times New Roman" w:hAnsi="Times New Roman"/>
          <w:color w:val="000000"/>
        </w:rPr>
        <w:t xml:space="preserve"> information flow, </w:t>
      </w:r>
      <w:r w:rsidR="002D739A" w:rsidRPr="005E2F0C">
        <w:rPr>
          <w:rFonts w:ascii="Times New Roman" w:hAnsi="Times New Roman"/>
          <w:color w:val="000000"/>
        </w:rPr>
        <w:t xml:space="preserve">techniques, </w:t>
      </w:r>
      <w:r w:rsidRPr="005E2F0C">
        <w:rPr>
          <w:rFonts w:ascii="Times New Roman" w:hAnsi="Times New Roman"/>
          <w:color w:val="000000"/>
        </w:rPr>
        <w:t xml:space="preserve">people, </w:t>
      </w:r>
      <w:r w:rsidR="002D739A" w:rsidRPr="005E2F0C">
        <w:rPr>
          <w:rFonts w:ascii="Times New Roman" w:hAnsi="Times New Roman"/>
          <w:color w:val="000000"/>
        </w:rPr>
        <w:t xml:space="preserve">capacity and </w:t>
      </w:r>
      <w:r w:rsidR="002C107D" w:rsidRPr="005E2F0C">
        <w:rPr>
          <w:rFonts w:ascii="Times New Roman" w:hAnsi="Times New Roman"/>
          <w:color w:val="000000"/>
        </w:rPr>
        <w:t xml:space="preserve">regulatory </w:t>
      </w:r>
      <w:r w:rsidRPr="005E2F0C">
        <w:rPr>
          <w:rFonts w:ascii="Times New Roman" w:hAnsi="Times New Roman"/>
          <w:color w:val="000000"/>
        </w:rPr>
        <w:t>control</w:t>
      </w:r>
      <w:r w:rsidR="002D739A" w:rsidRPr="005E2F0C">
        <w:rPr>
          <w:rFonts w:ascii="Times New Roman" w:hAnsi="Times New Roman"/>
          <w:color w:val="000000"/>
        </w:rPr>
        <w:t>s</w:t>
      </w:r>
      <w:r w:rsidRPr="005E2F0C">
        <w:rPr>
          <w:rFonts w:ascii="Times New Roman" w:hAnsi="Times New Roman"/>
          <w:color w:val="000000"/>
        </w:rPr>
        <w:t>.</w:t>
      </w:r>
      <w:r w:rsidRPr="005E2F0C">
        <w:rPr>
          <w:rFonts w:ascii="Times New Roman" w:hAnsi="Times New Roman"/>
          <w:lang w:val="en-AU"/>
        </w:rPr>
        <w:t xml:space="preserve"> </w:t>
      </w:r>
    </w:p>
    <w:p w14:paraId="4239E5B7" w14:textId="5EBFD718" w:rsidR="009B5C40" w:rsidRPr="005E2F0C" w:rsidRDefault="002D739A" w:rsidP="00EE5D69">
      <w:pPr>
        <w:spacing w:line="480" w:lineRule="auto"/>
        <w:ind w:firstLine="357"/>
        <w:jc w:val="both"/>
        <w:rPr>
          <w:rFonts w:ascii="Times New Roman" w:hAnsi="Times New Roman"/>
          <w:lang w:val="en-AU"/>
        </w:rPr>
      </w:pPr>
      <w:r w:rsidRPr="005E2F0C">
        <w:rPr>
          <w:rFonts w:ascii="Times New Roman" w:hAnsi="Times New Roman"/>
          <w:lang w:val="en-AU"/>
        </w:rPr>
        <w:t xml:space="preserve">Reengineering </w:t>
      </w:r>
      <w:r w:rsidR="00EE5D69" w:rsidRPr="005E2F0C">
        <w:rPr>
          <w:rFonts w:ascii="Times New Roman" w:hAnsi="Times New Roman"/>
          <w:lang w:val="en-AU"/>
        </w:rPr>
        <w:t xml:space="preserve">of </w:t>
      </w:r>
      <w:r w:rsidRPr="005E2F0C">
        <w:rPr>
          <w:rFonts w:ascii="Times New Roman" w:hAnsi="Times New Roman"/>
          <w:lang w:val="en-AU"/>
        </w:rPr>
        <w:t>complex system</w:t>
      </w:r>
      <w:r w:rsidR="006E164B" w:rsidRPr="005E2F0C">
        <w:rPr>
          <w:rFonts w:ascii="Times New Roman" w:hAnsi="Times New Roman"/>
          <w:lang w:val="en-AU"/>
        </w:rPr>
        <w:t>s</w:t>
      </w:r>
      <w:r w:rsidR="006D2F13" w:rsidRPr="005E2F0C">
        <w:rPr>
          <w:rFonts w:ascii="Times New Roman" w:hAnsi="Times New Roman"/>
          <w:lang w:val="en-AU"/>
        </w:rPr>
        <w:t xml:space="preserve"> </w:t>
      </w:r>
      <w:r w:rsidRPr="005E2F0C">
        <w:rPr>
          <w:rFonts w:ascii="Times New Roman" w:hAnsi="Times New Roman"/>
          <w:lang w:val="en-AU"/>
        </w:rPr>
        <w:t xml:space="preserve">are often considered </w:t>
      </w:r>
      <w:r w:rsidR="006E164B" w:rsidRPr="005E2F0C">
        <w:rPr>
          <w:rFonts w:ascii="Times New Roman" w:hAnsi="Times New Roman"/>
          <w:lang w:val="en-AU"/>
        </w:rPr>
        <w:t xml:space="preserve">in </w:t>
      </w:r>
      <w:r w:rsidR="003B461C" w:rsidRPr="005E2F0C">
        <w:rPr>
          <w:rFonts w:ascii="Times New Roman" w:hAnsi="Times New Roman"/>
          <w:lang w:val="en-AU"/>
        </w:rPr>
        <w:t>model-based</w:t>
      </w:r>
      <w:r w:rsidR="0044068B" w:rsidRPr="005E2F0C">
        <w:rPr>
          <w:rFonts w:ascii="Times New Roman" w:hAnsi="Times New Roman"/>
          <w:lang w:val="en-AU"/>
        </w:rPr>
        <w:t xml:space="preserve"> </w:t>
      </w:r>
      <w:r w:rsidR="006E164B" w:rsidRPr="005E2F0C">
        <w:rPr>
          <w:rFonts w:ascii="Times New Roman" w:hAnsi="Times New Roman"/>
          <w:lang w:val="en-AU"/>
        </w:rPr>
        <w:t>system engineering</w:t>
      </w:r>
      <w:r w:rsidR="0044068B" w:rsidRPr="005E2F0C">
        <w:rPr>
          <w:rFonts w:ascii="Times New Roman" w:hAnsi="Times New Roman"/>
          <w:lang w:val="en-AU"/>
        </w:rPr>
        <w:t xml:space="preserve"> (MBSE)</w:t>
      </w:r>
      <w:r w:rsidR="006E164B" w:rsidRPr="005E2F0C">
        <w:rPr>
          <w:rFonts w:ascii="Times New Roman" w:hAnsi="Times New Roman"/>
          <w:lang w:val="en-AU"/>
        </w:rPr>
        <w:t xml:space="preserve"> </w:t>
      </w:r>
      <w:r w:rsidR="006E164B" w:rsidRPr="005E2F0C">
        <w:rPr>
          <w:rFonts w:ascii="Times New Roman" w:hAnsi="Times New Roman"/>
          <w:noProof/>
          <w:lang w:val="en-AU"/>
        </w:rPr>
        <w:t>(</w:t>
      </w:r>
      <w:r w:rsidR="001102DC" w:rsidRPr="005E2F0C">
        <w:rPr>
          <w:rFonts w:ascii="Times New Roman" w:hAnsi="Times New Roman"/>
          <w:noProof/>
          <w:color w:val="000000"/>
          <w:lang w:val="en-AU"/>
        </w:rPr>
        <w:t>Rodrigues Da Silva, 2015</w:t>
      </w:r>
      <w:r w:rsidR="00A55708" w:rsidRPr="005E2F0C">
        <w:rPr>
          <w:rFonts w:ascii="Times New Roman" w:hAnsi="Times New Roman"/>
          <w:noProof/>
          <w:lang w:val="en-AU"/>
        </w:rPr>
        <w:t xml:space="preserve">; </w:t>
      </w:r>
      <w:r w:rsidR="006E164B" w:rsidRPr="005E2F0C">
        <w:rPr>
          <w:rFonts w:ascii="Times New Roman" w:hAnsi="Times New Roman"/>
          <w:noProof/>
          <w:lang w:val="en-AU"/>
        </w:rPr>
        <w:t>Ra</w:t>
      </w:r>
      <w:r w:rsidR="00A55708" w:rsidRPr="005E2F0C">
        <w:rPr>
          <w:rFonts w:ascii="Times New Roman" w:hAnsi="Times New Roman"/>
          <w:noProof/>
          <w:lang w:val="en-AU"/>
        </w:rPr>
        <w:t>mos, Ferreira, &amp; Barceló, 2012</w:t>
      </w:r>
      <w:r w:rsidR="006E164B" w:rsidRPr="005E2F0C">
        <w:rPr>
          <w:rFonts w:ascii="Times New Roman" w:hAnsi="Times New Roman"/>
          <w:noProof/>
          <w:lang w:val="en-AU"/>
        </w:rPr>
        <w:t>)</w:t>
      </w:r>
      <w:r w:rsidR="006E164B" w:rsidRPr="005E2F0C">
        <w:rPr>
          <w:rFonts w:ascii="Times New Roman" w:hAnsi="Times New Roman"/>
          <w:lang w:val="en-AU"/>
        </w:rPr>
        <w:t xml:space="preserve">. </w:t>
      </w:r>
      <w:r w:rsidR="00A55708" w:rsidRPr="005E2F0C">
        <w:rPr>
          <w:rFonts w:ascii="Times New Roman" w:hAnsi="Times New Roman"/>
          <w:lang w:val="en-AU"/>
        </w:rPr>
        <w:t xml:space="preserve">MBSE </w:t>
      </w:r>
      <w:r w:rsidR="00A55708" w:rsidRPr="005E2F0C">
        <w:rPr>
          <w:rFonts w:ascii="Times New Roman" w:hAnsi="Times New Roman"/>
          <w:lang w:val="en-AU"/>
        </w:rPr>
        <w:lastRenderedPageBreak/>
        <w:t xml:space="preserve">enables successful </w:t>
      </w:r>
      <w:r w:rsidR="00A55708" w:rsidRPr="005E2F0C">
        <w:rPr>
          <w:rFonts w:ascii="Times New Roman" w:hAnsi="Times New Roman"/>
          <w:color w:val="000000"/>
          <w:lang w:val="en-AU"/>
        </w:rPr>
        <w:t>realis</w:t>
      </w:r>
      <w:r w:rsidR="00FC3581" w:rsidRPr="005E2F0C">
        <w:rPr>
          <w:rFonts w:ascii="Times New Roman" w:hAnsi="Times New Roman"/>
          <w:color w:val="000000"/>
          <w:lang w:val="en-AU"/>
        </w:rPr>
        <w:t>ation</w:t>
      </w:r>
      <w:r w:rsidR="00FC3581" w:rsidRPr="005E2F0C">
        <w:rPr>
          <w:rFonts w:ascii="Times New Roman" w:hAnsi="Times New Roman"/>
          <w:lang w:val="en-AU"/>
        </w:rPr>
        <w:t xml:space="preserve"> of </w:t>
      </w:r>
      <w:r w:rsidR="002225EC" w:rsidRPr="005E2F0C">
        <w:rPr>
          <w:rFonts w:ascii="Times New Roman" w:hAnsi="Times New Roman"/>
          <w:lang w:val="en-AU"/>
        </w:rPr>
        <w:t xml:space="preserve">an </w:t>
      </w:r>
      <w:r w:rsidR="00FC3581" w:rsidRPr="005E2F0C">
        <w:rPr>
          <w:rFonts w:ascii="Times New Roman" w:hAnsi="Times New Roman"/>
          <w:lang w:val="en-AU"/>
        </w:rPr>
        <w:t>entire system</w:t>
      </w:r>
      <w:r w:rsidR="002225EC" w:rsidRPr="005E2F0C">
        <w:rPr>
          <w:rFonts w:ascii="Times New Roman" w:hAnsi="Times New Roman"/>
          <w:lang w:val="en-AU"/>
        </w:rPr>
        <w:t>;</w:t>
      </w:r>
      <w:r w:rsidR="00FC3581" w:rsidRPr="005E2F0C">
        <w:rPr>
          <w:rFonts w:ascii="Times New Roman" w:hAnsi="Times New Roman"/>
          <w:lang w:val="en-AU"/>
        </w:rPr>
        <w:t xml:space="preserve"> </w:t>
      </w:r>
      <w:r w:rsidR="002225EC" w:rsidRPr="005E2F0C">
        <w:rPr>
          <w:rFonts w:ascii="Times New Roman" w:hAnsi="Times New Roman"/>
          <w:lang w:val="en-AU"/>
        </w:rPr>
        <w:t xml:space="preserve">defines </w:t>
      </w:r>
      <w:r w:rsidR="00FC3581" w:rsidRPr="005E2F0C">
        <w:rPr>
          <w:rFonts w:ascii="Times New Roman" w:hAnsi="Times New Roman"/>
          <w:lang w:val="en-AU"/>
        </w:rPr>
        <w:t>the required functionality</w:t>
      </w:r>
      <w:r w:rsidR="002225EC" w:rsidRPr="005E2F0C">
        <w:rPr>
          <w:rFonts w:ascii="Times New Roman" w:hAnsi="Times New Roman"/>
          <w:lang w:val="en-AU"/>
        </w:rPr>
        <w:t>;</w:t>
      </w:r>
      <w:r w:rsidR="00FC3581" w:rsidRPr="005E2F0C">
        <w:rPr>
          <w:rFonts w:ascii="Times New Roman" w:hAnsi="Times New Roman"/>
          <w:lang w:val="en-AU"/>
        </w:rPr>
        <w:t xml:space="preserve"> </w:t>
      </w:r>
      <w:r w:rsidR="007D59C3" w:rsidRPr="005E2F0C">
        <w:rPr>
          <w:rFonts w:ascii="Times New Roman" w:hAnsi="Times New Roman"/>
          <w:lang w:val="en-AU"/>
        </w:rPr>
        <w:t xml:space="preserve">provides means for </w:t>
      </w:r>
      <w:r w:rsidR="00FC3581" w:rsidRPr="005E2F0C">
        <w:rPr>
          <w:rFonts w:ascii="Times New Roman" w:hAnsi="Times New Roman"/>
          <w:lang w:val="en-AU"/>
        </w:rPr>
        <w:t>document</w:t>
      </w:r>
      <w:r w:rsidR="007D59C3" w:rsidRPr="005E2F0C">
        <w:rPr>
          <w:rFonts w:ascii="Times New Roman" w:hAnsi="Times New Roman"/>
          <w:lang w:val="en-AU"/>
        </w:rPr>
        <w:t>ing improvements; and</w:t>
      </w:r>
      <w:r w:rsidR="00FC3581" w:rsidRPr="005E2F0C">
        <w:rPr>
          <w:rFonts w:ascii="Times New Roman" w:hAnsi="Times New Roman"/>
          <w:lang w:val="en-AU"/>
        </w:rPr>
        <w:t xml:space="preserve"> </w:t>
      </w:r>
      <w:r w:rsidR="007D59C3" w:rsidRPr="005E2F0C">
        <w:rPr>
          <w:rFonts w:ascii="Times New Roman" w:hAnsi="Times New Roman"/>
          <w:lang w:val="en-AU"/>
        </w:rPr>
        <w:t>allows</w:t>
      </w:r>
      <w:r w:rsidR="00FC3581" w:rsidRPr="005E2F0C">
        <w:rPr>
          <w:rFonts w:ascii="Times New Roman" w:hAnsi="Times New Roman"/>
          <w:lang w:val="en-AU"/>
        </w:rPr>
        <w:t xml:space="preserve"> design synthesis and system validation while considering the complete problem. </w:t>
      </w:r>
      <w:r w:rsidR="009B5C40" w:rsidRPr="005E2F0C">
        <w:rPr>
          <w:rFonts w:ascii="Times New Roman" w:hAnsi="Times New Roman"/>
          <w:lang w:val="en-AU"/>
        </w:rPr>
        <w:t>In MBSE</w:t>
      </w:r>
      <w:r w:rsidR="00FC3581" w:rsidRPr="005E2F0C">
        <w:rPr>
          <w:rFonts w:ascii="Times New Roman" w:hAnsi="Times New Roman"/>
          <w:lang w:val="en-AU"/>
        </w:rPr>
        <w:t>,</w:t>
      </w:r>
      <w:r w:rsidR="001F26F0" w:rsidRPr="005E2F0C">
        <w:rPr>
          <w:rFonts w:ascii="Times New Roman" w:hAnsi="Times New Roman"/>
          <w:lang w:val="en-AU"/>
        </w:rPr>
        <w:t xml:space="preserve"> systems are often described </w:t>
      </w:r>
      <w:r w:rsidR="00FC3581" w:rsidRPr="005E2F0C">
        <w:rPr>
          <w:rFonts w:ascii="Times New Roman" w:hAnsi="Times New Roman"/>
          <w:lang w:val="en-AU"/>
        </w:rPr>
        <w:t>using standard graphical model</w:t>
      </w:r>
      <w:r w:rsidR="00EE5D69" w:rsidRPr="005E2F0C">
        <w:rPr>
          <w:rFonts w:ascii="Times New Roman" w:hAnsi="Times New Roman"/>
          <w:lang w:val="en-AU"/>
        </w:rPr>
        <w:t>ling languages</w:t>
      </w:r>
      <w:r w:rsidR="00FC3581" w:rsidRPr="005E2F0C">
        <w:rPr>
          <w:rFonts w:ascii="Times New Roman" w:hAnsi="Times New Roman"/>
          <w:lang w:val="en-AU"/>
        </w:rPr>
        <w:t xml:space="preserve"> </w:t>
      </w:r>
      <w:r w:rsidR="000F1BF1" w:rsidRPr="005E2F0C">
        <w:rPr>
          <w:rFonts w:ascii="Times New Roman" w:hAnsi="Times New Roman"/>
          <w:lang w:val="en-AU"/>
        </w:rPr>
        <w:t>demonstrating</w:t>
      </w:r>
      <w:r w:rsidR="001F26F0" w:rsidRPr="005E2F0C">
        <w:rPr>
          <w:rFonts w:ascii="Times New Roman" w:hAnsi="Times New Roman"/>
          <w:lang w:val="en-AU"/>
        </w:rPr>
        <w:t xml:space="preserve"> various perspectives</w:t>
      </w:r>
      <w:r w:rsidR="00FC3581" w:rsidRPr="005E2F0C">
        <w:rPr>
          <w:rFonts w:ascii="Times New Roman" w:hAnsi="Times New Roman"/>
          <w:lang w:val="en-AU"/>
        </w:rPr>
        <w:t xml:space="preserve"> e.g.</w:t>
      </w:r>
      <w:r w:rsidR="00EE5D69" w:rsidRPr="005E2F0C">
        <w:rPr>
          <w:rFonts w:ascii="Times New Roman" w:hAnsi="Times New Roman"/>
          <w:lang w:val="en-AU"/>
        </w:rPr>
        <w:t>,</w:t>
      </w:r>
      <w:r w:rsidR="00FC3581" w:rsidRPr="005E2F0C">
        <w:rPr>
          <w:rFonts w:ascii="Times New Roman" w:hAnsi="Times New Roman"/>
          <w:lang w:val="en-AU"/>
        </w:rPr>
        <w:t xml:space="preserve"> people, process and information. The selection of a specific graphical modelling language depends on the primary perspective and characteristics of the system</w:t>
      </w:r>
      <w:r w:rsidR="00A55708" w:rsidRPr="005E2F0C">
        <w:rPr>
          <w:rFonts w:ascii="Times New Roman" w:hAnsi="Times New Roman"/>
          <w:lang w:val="en-AU"/>
        </w:rPr>
        <w:t xml:space="preserve"> </w:t>
      </w:r>
      <w:r w:rsidR="004606E2" w:rsidRPr="005E2F0C">
        <w:rPr>
          <w:rFonts w:ascii="Times New Roman" w:hAnsi="Times New Roman"/>
          <w:noProof/>
          <w:lang w:val="en-AU"/>
        </w:rPr>
        <w:t>(Clarkson, Ward, Jun, Berman, &amp; Goodman‐Deane, 2018)</w:t>
      </w:r>
      <w:r w:rsidR="00FC3581" w:rsidRPr="005E2F0C">
        <w:rPr>
          <w:rFonts w:ascii="Times New Roman" w:hAnsi="Times New Roman"/>
          <w:lang w:val="en-AU"/>
        </w:rPr>
        <w:t xml:space="preserve">. </w:t>
      </w:r>
      <w:r w:rsidR="00061ABD" w:rsidRPr="005E2F0C">
        <w:rPr>
          <w:rFonts w:ascii="Times New Roman" w:hAnsi="Times New Roman"/>
          <w:lang w:val="en-AU"/>
        </w:rPr>
        <w:t xml:space="preserve">Despite some adoption of MBSE tools in </w:t>
      </w:r>
      <w:r w:rsidR="006A288A" w:rsidRPr="005E2F0C">
        <w:rPr>
          <w:rFonts w:ascii="Times New Roman" w:hAnsi="Times New Roman"/>
          <w:lang w:val="en-AU"/>
        </w:rPr>
        <w:t>the</w:t>
      </w:r>
      <w:r w:rsidR="00061ABD" w:rsidRPr="005E2F0C">
        <w:rPr>
          <w:rFonts w:ascii="Times New Roman" w:hAnsi="Times New Roman"/>
          <w:lang w:val="en-AU"/>
        </w:rPr>
        <w:t xml:space="preserve"> food traceability </w:t>
      </w:r>
      <w:r w:rsidR="004606E2" w:rsidRPr="005E2F0C">
        <w:rPr>
          <w:rFonts w:ascii="Times New Roman" w:hAnsi="Times New Roman"/>
          <w:lang w:val="en-AU"/>
        </w:rPr>
        <w:t>literature</w:t>
      </w:r>
      <w:r w:rsidR="006A288A" w:rsidRPr="005E2F0C">
        <w:rPr>
          <w:rFonts w:ascii="Times New Roman" w:hAnsi="Times New Roman"/>
          <w:lang w:val="en-AU"/>
        </w:rPr>
        <w:t xml:space="preserve"> </w:t>
      </w:r>
      <w:r w:rsidR="006A288A" w:rsidRPr="005E2F0C">
        <w:rPr>
          <w:rFonts w:ascii="Times New Roman" w:hAnsi="Times New Roman"/>
          <w:noProof/>
          <w:color w:val="000000"/>
          <w:lang w:val="en-AU"/>
        </w:rPr>
        <w:t>(Duan et al., 2017; Karlsen,</w:t>
      </w:r>
      <w:r w:rsidR="006A288A" w:rsidRPr="005E2F0C">
        <w:rPr>
          <w:rFonts w:ascii="Times New Roman" w:hAnsi="Times New Roman"/>
          <w:noProof/>
          <w:color w:val="FF0000"/>
          <w:lang w:val="en-AU"/>
        </w:rPr>
        <w:t xml:space="preserve"> </w:t>
      </w:r>
      <w:r w:rsidR="006A288A" w:rsidRPr="005E2F0C">
        <w:rPr>
          <w:rFonts w:ascii="Times New Roman" w:hAnsi="Times New Roman"/>
          <w:noProof/>
          <w:color w:val="000000"/>
          <w:lang w:val="en-AU"/>
        </w:rPr>
        <w:t>Dreyer, Olsen, &amp; Elvevoll, 2013)</w:t>
      </w:r>
      <w:r w:rsidR="00061ABD" w:rsidRPr="005E2F0C">
        <w:rPr>
          <w:rFonts w:ascii="Times New Roman" w:hAnsi="Times New Roman"/>
          <w:lang w:val="en-AU"/>
        </w:rPr>
        <w:t xml:space="preserve">, neither of these studies has clearly communicated the </w:t>
      </w:r>
      <w:r w:rsidR="000F1BF1" w:rsidRPr="005E2F0C">
        <w:rPr>
          <w:rFonts w:ascii="Times New Roman" w:hAnsi="Times New Roman"/>
          <w:lang w:val="en-AU"/>
        </w:rPr>
        <w:t>MBSE</w:t>
      </w:r>
      <w:r w:rsidR="00061ABD" w:rsidRPr="005E2F0C">
        <w:rPr>
          <w:rFonts w:ascii="Times New Roman" w:hAnsi="Times New Roman"/>
          <w:lang w:val="en-AU"/>
        </w:rPr>
        <w:t xml:space="preserve"> perspective in FTS </w:t>
      </w:r>
      <w:r w:rsidR="000F1BF1" w:rsidRPr="005E2F0C">
        <w:rPr>
          <w:rFonts w:ascii="Times New Roman" w:hAnsi="Times New Roman"/>
          <w:lang w:val="en-AU"/>
        </w:rPr>
        <w:t>design</w:t>
      </w:r>
      <w:r w:rsidR="004606E2" w:rsidRPr="005E2F0C">
        <w:rPr>
          <w:rFonts w:ascii="Times New Roman" w:hAnsi="Times New Roman"/>
          <w:lang w:val="en-AU"/>
        </w:rPr>
        <w:t>,</w:t>
      </w:r>
      <w:r w:rsidR="00061ABD" w:rsidRPr="005E2F0C">
        <w:rPr>
          <w:rFonts w:ascii="Times New Roman" w:hAnsi="Times New Roman"/>
          <w:lang w:val="en-AU"/>
        </w:rPr>
        <w:t xml:space="preserve"> nor </w:t>
      </w:r>
      <w:r w:rsidR="00A55708" w:rsidRPr="005E2F0C">
        <w:rPr>
          <w:rFonts w:ascii="Times New Roman" w:hAnsi="Times New Roman"/>
          <w:color w:val="000000"/>
          <w:lang w:val="en-AU"/>
        </w:rPr>
        <w:t>do</w:t>
      </w:r>
      <w:r w:rsidR="00A55708" w:rsidRPr="005E2F0C">
        <w:rPr>
          <w:rFonts w:ascii="Times New Roman" w:hAnsi="Times New Roman"/>
          <w:color w:val="FF0000"/>
          <w:lang w:val="en-AU"/>
        </w:rPr>
        <w:t xml:space="preserve"> </w:t>
      </w:r>
      <w:r w:rsidR="00061ABD" w:rsidRPr="005E2F0C">
        <w:rPr>
          <w:rFonts w:ascii="Times New Roman" w:hAnsi="Times New Roman"/>
          <w:lang w:val="en-AU"/>
        </w:rPr>
        <w:t>they perform a systematic selection of MBSE t</w:t>
      </w:r>
      <w:r w:rsidR="000B232D" w:rsidRPr="005E2F0C">
        <w:rPr>
          <w:rFonts w:ascii="Times New Roman" w:hAnsi="Times New Roman"/>
          <w:lang w:val="en-AU"/>
        </w:rPr>
        <w:t>echniques</w:t>
      </w:r>
      <w:r w:rsidR="00061ABD" w:rsidRPr="005E2F0C">
        <w:rPr>
          <w:rFonts w:ascii="Times New Roman" w:hAnsi="Times New Roman"/>
          <w:lang w:val="en-AU"/>
        </w:rPr>
        <w:t xml:space="preserve">. As a </w:t>
      </w:r>
      <w:r w:rsidR="004606E2" w:rsidRPr="005E2F0C">
        <w:rPr>
          <w:rFonts w:ascii="Times New Roman" w:hAnsi="Times New Roman"/>
          <w:lang w:val="en-AU"/>
        </w:rPr>
        <w:t>result,</w:t>
      </w:r>
      <w:r w:rsidR="00061ABD" w:rsidRPr="005E2F0C">
        <w:rPr>
          <w:rFonts w:ascii="Times New Roman" w:hAnsi="Times New Roman"/>
          <w:lang w:val="en-AU"/>
        </w:rPr>
        <w:t xml:space="preserve"> the comprehensiveness and robustness of </w:t>
      </w:r>
      <w:r w:rsidR="004606E2" w:rsidRPr="005E2F0C">
        <w:rPr>
          <w:rFonts w:ascii="Times New Roman" w:hAnsi="Times New Roman"/>
          <w:lang w:val="en-AU"/>
        </w:rPr>
        <w:t xml:space="preserve">FTS design methodologies </w:t>
      </w:r>
      <w:r w:rsidR="00A55708" w:rsidRPr="005E2F0C">
        <w:rPr>
          <w:rFonts w:ascii="Times New Roman" w:hAnsi="Times New Roman"/>
          <w:color w:val="000000"/>
          <w:lang w:val="en-AU"/>
        </w:rPr>
        <w:t>are</w:t>
      </w:r>
      <w:r w:rsidR="004606E2" w:rsidRPr="005E2F0C">
        <w:rPr>
          <w:rFonts w:ascii="Times New Roman" w:hAnsi="Times New Roman"/>
          <w:color w:val="000000"/>
          <w:lang w:val="en-AU"/>
        </w:rPr>
        <w:t xml:space="preserve"> </w:t>
      </w:r>
      <w:r w:rsidR="004606E2" w:rsidRPr="005E2F0C">
        <w:rPr>
          <w:rFonts w:ascii="Times New Roman" w:hAnsi="Times New Roman"/>
          <w:lang w:val="en-AU"/>
        </w:rPr>
        <w:t xml:space="preserve">compromised and </w:t>
      </w:r>
      <w:r w:rsidR="004606E2" w:rsidRPr="005E2F0C">
        <w:rPr>
          <w:rFonts w:ascii="Times New Roman" w:hAnsi="Times New Roman"/>
          <w:color w:val="000000"/>
          <w:lang w:val="en-AU"/>
        </w:rPr>
        <w:t>no common</w:t>
      </w:r>
      <w:r w:rsidR="00A55708" w:rsidRPr="005E2F0C">
        <w:rPr>
          <w:rFonts w:ascii="Times New Roman" w:hAnsi="Times New Roman"/>
          <w:color w:val="000000"/>
          <w:lang w:val="en-AU"/>
        </w:rPr>
        <w:t>, repeatable</w:t>
      </w:r>
      <w:r w:rsidR="004606E2" w:rsidRPr="005E2F0C">
        <w:rPr>
          <w:rFonts w:ascii="Times New Roman" w:hAnsi="Times New Roman"/>
          <w:color w:val="000000"/>
          <w:lang w:val="en-AU"/>
        </w:rPr>
        <w:t xml:space="preserve"> framework has been identified</w:t>
      </w:r>
      <w:r w:rsidR="00A55708" w:rsidRPr="005E2F0C">
        <w:rPr>
          <w:rFonts w:ascii="Times New Roman" w:hAnsi="Times New Roman"/>
          <w:color w:val="000000"/>
          <w:lang w:val="en-AU"/>
        </w:rPr>
        <w:t xml:space="preserve"> </w:t>
      </w:r>
      <w:r w:rsidR="00A55708" w:rsidRPr="005E2F0C">
        <w:rPr>
          <w:rFonts w:ascii="Times New Roman" w:hAnsi="Times New Roman"/>
          <w:noProof/>
          <w:color w:val="000000"/>
          <w:lang w:val="en-AU"/>
        </w:rPr>
        <w:t xml:space="preserve">(Duan et al., 2017; </w:t>
      </w:r>
      <w:r w:rsidR="003F6EE7" w:rsidRPr="005E2F0C">
        <w:rPr>
          <w:rFonts w:ascii="Times New Roman" w:hAnsi="Times New Roman"/>
          <w:noProof/>
          <w:color w:val="000000"/>
          <w:lang w:val="en-AU"/>
        </w:rPr>
        <w:t>Karlsen</w:t>
      </w:r>
      <w:r w:rsidR="006A288A" w:rsidRPr="005E2F0C">
        <w:rPr>
          <w:rFonts w:ascii="Times New Roman" w:hAnsi="Times New Roman"/>
          <w:noProof/>
          <w:color w:val="000000"/>
          <w:lang w:val="en-AU"/>
        </w:rPr>
        <w:t xml:space="preserve"> et al.</w:t>
      </w:r>
      <w:r w:rsidR="003F6EE7" w:rsidRPr="005E2F0C">
        <w:rPr>
          <w:rFonts w:ascii="Times New Roman" w:hAnsi="Times New Roman"/>
          <w:noProof/>
          <w:color w:val="000000"/>
          <w:lang w:val="en-AU"/>
        </w:rPr>
        <w:t>, 2013)</w:t>
      </w:r>
      <w:r w:rsidR="004606E2" w:rsidRPr="005E2F0C">
        <w:rPr>
          <w:rFonts w:ascii="Times New Roman" w:hAnsi="Times New Roman"/>
          <w:color w:val="000000"/>
          <w:lang w:val="en-AU"/>
        </w:rPr>
        <w:t>.</w:t>
      </w:r>
    </w:p>
    <w:p w14:paraId="422E6EB4" w14:textId="18A16D4D" w:rsidR="002E0D1F" w:rsidRPr="005E2F0C" w:rsidRDefault="001C4DD3" w:rsidP="00925BCB">
      <w:pPr>
        <w:snapToGrid w:val="0"/>
        <w:spacing w:after="240" w:line="480" w:lineRule="auto"/>
        <w:ind w:firstLine="357"/>
        <w:jc w:val="both"/>
        <w:rPr>
          <w:rFonts w:ascii="Times New Roman" w:hAnsi="Times New Roman"/>
        </w:rPr>
      </w:pPr>
      <w:r w:rsidRPr="005E2F0C">
        <w:rPr>
          <w:rFonts w:ascii="Times New Roman" w:hAnsi="Times New Roman"/>
          <w:color w:val="000000"/>
        </w:rPr>
        <w:t>With these basic premises established</w:t>
      </w:r>
      <w:r w:rsidR="00F60BA5" w:rsidRPr="005E2F0C">
        <w:rPr>
          <w:rFonts w:ascii="Times New Roman" w:hAnsi="Times New Roman"/>
          <w:color w:val="000000"/>
        </w:rPr>
        <w:t>,</w:t>
      </w:r>
      <w:r w:rsidRPr="005E2F0C">
        <w:rPr>
          <w:rFonts w:ascii="Times New Roman" w:hAnsi="Times New Roman"/>
          <w:color w:val="000000"/>
        </w:rPr>
        <w:t xml:space="preserve"> the </w:t>
      </w:r>
      <w:r w:rsidR="00F60BA5" w:rsidRPr="005E2F0C">
        <w:rPr>
          <w:rFonts w:ascii="Times New Roman" w:hAnsi="Times New Roman"/>
          <w:color w:val="000000"/>
        </w:rPr>
        <w:t>aim</w:t>
      </w:r>
      <w:r w:rsidRPr="005E2F0C">
        <w:rPr>
          <w:rFonts w:ascii="Times New Roman" w:hAnsi="Times New Roman"/>
          <w:color w:val="000000"/>
        </w:rPr>
        <w:t xml:space="preserve"> of this </w:t>
      </w:r>
      <w:r w:rsidR="00F60BA5" w:rsidRPr="005E2F0C">
        <w:rPr>
          <w:rFonts w:ascii="Times New Roman" w:hAnsi="Times New Roman"/>
          <w:color w:val="000000"/>
        </w:rPr>
        <w:t>research</w:t>
      </w:r>
      <w:r w:rsidRPr="005E2F0C">
        <w:rPr>
          <w:rFonts w:ascii="Times New Roman" w:hAnsi="Times New Roman"/>
          <w:color w:val="000000"/>
        </w:rPr>
        <w:t xml:space="preserve"> is to </w:t>
      </w:r>
      <w:r w:rsidR="00C9446E" w:rsidRPr="005E2F0C">
        <w:rPr>
          <w:rFonts w:ascii="Times New Roman" w:hAnsi="Times New Roman"/>
        </w:rPr>
        <w:t xml:space="preserve">propose, a </w:t>
      </w:r>
      <w:r w:rsidR="00C9446E" w:rsidRPr="005E2F0C">
        <w:rPr>
          <w:rFonts w:ascii="Times New Roman" w:hAnsi="Times New Roman"/>
          <w:color w:val="000000"/>
        </w:rPr>
        <w:t xml:space="preserve">new </w:t>
      </w:r>
      <w:r w:rsidR="00935DB8" w:rsidRPr="005E2F0C">
        <w:rPr>
          <w:rFonts w:ascii="Times New Roman" w:hAnsi="Times New Roman"/>
          <w:color w:val="000000"/>
        </w:rPr>
        <w:t xml:space="preserve">visualisation </w:t>
      </w:r>
      <w:r w:rsidR="00C9446E" w:rsidRPr="005E2F0C">
        <w:rPr>
          <w:rFonts w:ascii="Times New Roman" w:hAnsi="Times New Roman"/>
          <w:color w:val="000000"/>
        </w:rPr>
        <w:t xml:space="preserve">approach </w:t>
      </w:r>
      <w:r w:rsidR="00935DB8" w:rsidRPr="005E2F0C">
        <w:rPr>
          <w:rFonts w:ascii="Times New Roman" w:hAnsi="Times New Roman"/>
          <w:color w:val="000000"/>
        </w:rPr>
        <w:t>that</w:t>
      </w:r>
      <w:r w:rsidR="00C9446E" w:rsidRPr="005E2F0C">
        <w:rPr>
          <w:rFonts w:ascii="Times New Roman" w:hAnsi="Times New Roman"/>
          <w:color w:val="000000"/>
        </w:rPr>
        <w:t xml:space="preserve"> </w:t>
      </w:r>
      <w:r w:rsidR="00C9446E" w:rsidRPr="005E2F0C">
        <w:rPr>
          <w:rFonts w:ascii="Times New Roman" w:hAnsi="Times New Roman"/>
        </w:rPr>
        <w:t>allow</w:t>
      </w:r>
      <w:r w:rsidR="00935DB8" w:rsidRPr="005E2F0C">
        <w:rPr>
          <w:rFonts w:ascii="Times New Roman" w:hAnsi="Times New Roman"/>
        </w:rPr>
        <w:t>s</w:t>
      </w:r>
      <w:r w:rsidR="00C9446E" w:rsidRPr="005E2F0C">
        <w:rPr>
          <w:rFonts w:ascii="Times New Roman" w:hAnsi="Times New Roman"/>
        </w:rPr>
        <w:t xml:space="preserve"> supply chain operators to collaborate </w:t>
      </w:r>
      <w:r w:rsidR="00C9446E" w:rsidRPr="005E2F0C">
        <w:rPr>
          <w:rFonts w:ascii="Times New Roman" w:hAnsi="Times New Roman"/>
          <w:color w:val="000000"/>
        </w:rPr>
        <w:t xml:space="preserve">effectively </w:t>
      </w:r>
      <w:r w:rsidR="00C9446E" w:rsidRPr="005E2F0C">
        <w:rPr>
          <w:rFonts w:ascii="Times New Roman" w:hAnsi="Times New Roman"/>
        </w:rPr>
        <w:t>in the design process</w:t>
      </w:r>
      <w:r w:rsidR="00C9446E" w:rsidRPr="005E2F0C">
        <w:rPr>
          <w:rFonts w:ascii="Times New Roman" w:hAnsi="Times New Roman"/>
          <w:color w:val="000000"/>
        </w:rPr>
        <w:t xml:space="preserve"> </w:t>
      </w:r>
      <w:r w:rsidR="0035693E" w:rsidRPr="005E2F0C">
        <w:rPr>
          <w:rFonts w:ascii="Times New Roman" w:hAnsi="Times New Roman"/>
          <w:color w:val="000000"/>
        </w:rPr>
        <w:t xml:space="preserve">of </w:t>
      </w:r>
      <w:r w:rsidR="00935DB8" w:rsidRPr="005E2F0C">
        <w:rPr>
          <w:rFonts w:ascii="Times New Roman" w:hAnsi="Times New Roman"/>
          <w:color w:val="000000"/>
        </w:rPr>
        <w:t xml:space="preserve">an </w:t>
      </w:r>
      <w:r w:rsidR="00C9446E" w:rsidRPr="005E2F0C">
        <w:rPr>
          <w:rFonts w:ascii="Times New Roman" w:hAnsi="Times New Roman"/>
        </w:rPr>
        <w:t>FTS</w:t>
      </w:r>
      <w:r w:rsidR="00935DB8" w:rsidRPr="005E2F0C">
        <w:rPr>
          <w:rFonts w:ascii="Times New Roman" w:hAnsi="Times New Roman"/>
        </w:rPr>
        <w:t xml:space="preserve"> capable of</w:t>
      </w:r>
      <w:r w:rsidR="00C9446E" w:rsidRPr="005E2F0C">
        <w:rPr>
          <w:rFonts w:ascii="Times New Roman" w:hAnsi="Times New Roman"/>
        </w:rPr>
        <w:t xml:space="preserve"> maintain</w:t>
      </w:r>
      <w:r w:rsidR="00935DB8" w:rsidRPr="005E2F0C">
        <w:rPr>
          <w:rFonts w:ascii="Times New Roman" w:hAnsi="Times New Roman"/>
        </w:rPr>
        <w:t>ing</w:t>
      </w:r>
      <w:r w:rsidR="00C9446E" w:rsidRPr="005E2F0C">
        <w:rPr>
          <w:rFonts w:ascii="Times New Roman" w:hAnsi="Times New Roman"/>
        </w:rPr>
        <w:t xml:space="preserve"> streamlined information flow, minimis</w:t>
      </w:r>
      <w:r w:rsidR="00935DB8" w:rsidRPr="005E2F0C">
        <w:rPr>
          <w:rFonts w:ascii="Times New Roman" w:hAnsi="Times New Roman"/>
        </w:rPr>
        <w:t>ing</w:t>
      </w:r>
      <w:r w:rsidR="00C9446E" w:rsidRPr="005E2F0C">
        <w:rPr>
          <w:rFonts w:ascii="Times New Roman" w:hAnsi="Times New Roman"/>
        </w:rPr>
        <w:t xml:space="preserve"> information loss, and improv</w:t>
      </w:r>
      <w:r w:rsidR="00935DB8" w:rsidRPr="005E2F0C">
        <w:rPr>
          <w:rFonts w:ascii="Times New Roman" w:hAnsi="Times New Roman"/>
        </w:rPr>
        <w:t>ing</w:t>
      </w:r>
      <w:r w:rsidR="00C9446E" w:rsidRPr="005E2F0C">
        <w:rPr>
          <w:rFonts w:ascii="Times New Roman" w:hAnsi="Times New Roman"/>
        </w:rPr>
        <w:t xml:space="preserve"> supply chain performance.  </w:t>
      </w:r>
      <w:r w:rsidR="00935DB8" w:rsidRPr="005E2F0C">
        <w:rPr>
          <w:rFonts w:ascii="Times New Roman" w:hAnsi="Times New Roman"/>
          <w:color w:val="000000"/>
        </w:rPr>
        <w:t xml:space="preserve">This </w:t>
      </w:r>
      <w:r w:rsidR="00935DB8" w:rsidRPr="005E2F0C">
        <w:rPr>
          <w:rFonts w:ascii="Times New Roman" w:hAnsi="Times New Roman"/>
          <w:color w:val="000000" w:themeColor="text1"/>
        </w:rPr>
        <w:t xml:space="preserve">work considers </w:t>
      </w:r>
      <w:r w:rsidR="00935DB8" w:rsidRPr="005E2F0C">
        <w:rPr>
          <w:rFonts w:ascii="Times New Roman" w:hAnsi="Times New Roman"/>
          <w:color w:val="000000"/>
        </w:rPr>
        <w:t xml:space="preserve">the MBSE context of FTS and </w:t>
      </w:r>
      <w:r w:rsidR="00935DB8" w:rsidRPr="005E2F0C">
        <w:rPr>
          <w:rFonts w:ascii="Times New Roman" w:hAnsi="Times New Roman"/>
          <w:color w:val="000000" w:themeColor="text1"/>
        </w:rPr>
        <w:t>proposes</w:t>
      </w:r>
      <w:r w:rsidR="00935DB8" w:rsidRPr="005E2F0C">
        <w:rPr>
          <w:rFonts w:ascii="Times New Roman" w:hAnsi="Times New Roman"/>
          <w:color w:val="000000"/>
        </w:rPr>
        <w:t xml:space="preserve"> a novel graphical tool for modelling FTS</w:t>
      </w:r>
      <w:r w:rsidRPr="005E2F0C">
        <w:rPr>
          <w:rFonts w:ascii="Times New Roman" w:hAnsi="Times New Roman"/>
          <w:color w:val="000000"/>
        </w:rPr>
        <w:t xml:space="preserve">. The proposed tool has been named </w:t>
      </w:r>
      <w:r w:rsidR="002E0D1F" w:rsidRPr="005E2F0C">
        <w:rPr>
          <w:rFonts w:ascii="Times New Roman" w:hAnsi="Times New Roman"/>
          <w:color w:val="000000"/>
        </w:rPr>
        <w:t>the</w:t>
      </w:r>
      <w:r w:rsidRPr="005E2F0C">
        <w:rPr>
          <w:rFonts w:ascii="Times New Roman" w:hAnsi="Times New Roman"/>
          <w:color w:val="000000"/>
        </w:rPr>
        <w:t xml:space="preserve"> “Material and information flow modelling technique” (MIFMT)</w:t>
      </w:r>
      <w:r w:rsidR="002E0D1F" w:rsidRPr="005E2F0C">
        <w:rPr>
          <w:rFonts w:ascii="Times New Roman" w:hAnsi="Times New Roman"/>
          <w:color w:val="000000"/>
        </w:rPr>
        <w:t>. It</w:t>
      </w:r>
      <w:r w:rsidRPr="005E2F0C">
        <w:rPr>
          <w:rFonts w:ascii="Times New Roman" w:hAnsi="Times New Roman"/>
          <w:color w:val="000000"/>
        </w:rPr>
        <w:t xml:space="preserve"> has been designed by modifying</w:t>
      </w:r>
      <w:r w:rsidR="002E0D1F" w:rsidRPr="005E2F0C">
        <w:rPr>
          <w:rFonts w:ascii="Times New Roman" w:hAnsi="Times New Roman"/>
          <w:color w:val="000000"/>
        </w:rPr>
        <w:t xml:space="preserve"> an existing approach,</w:t>
      </w:r>
      <w:r w:rsidRPr="005E2F0C">
        <w:rPr>
          <w:rFonts w:ascii="Times New Roman" w:hAnsi="Times New Roman"/>
          <w:color w:val="000000"/>
        </w:rPr>
        <w:t xml:space="preserve"> IDEF0, an acronym for "Icam DEFinition for Function Mode</w:t>
      </w:r>
      <w:r w:rsidR="002E0D1F" w:rsidRPr="005E2F0C">
        <w:rPr>
          <w:rFonts w:ascii="Times New Roman" w:hAnsi="Times New Roman"/>
          <w:color w:val="000000"/>
        </w:rPr>
        <w:t>l</w:t>
      </w:r>
      <w:r w:rsidRPr="005E2F0C">
        <w:rPr>
          <w:rFonts w:ascii="Times New Roman" w:hAnsi="Times New Roman"/>
          <w:color w:val="000000"/>
        </w:rPr>
        <w:t xml:space="preserve">ling", where ICAM stands for "Integrated Computer Aided Manufacturing". Being capable </w:t>
      </w:r>
      <w:r w:rsidR="00A55708" w:rsidRPr="005E2F0C">
        <w:rPr>
          <w:rFonts w:ascii="Times New Roman" w:hAnsi="Times New Roman"/>
          <w:color w:val="000000"/>
        </w:rPr>
        <w:t>of</w:t>
      </w:r>
      <w:r w:rsidR="002E0D1F" w:rsidRPr="005E2F0C">
        <w:rPr>
          <w:rFonts w:ascii="Times New Roman" w:hAnsi="Times New Roman"/>
          <w:color w:val="000000"/>
        </w:rPr>
        <w:t xml:space="preserve"> show</w:t>
      </w:r>
      <w:r w:rsidR="00A55708" w:rsidRPr="005E2F0C">
        <w:rPr>
          <w:rFonts w:ascii="Times New Roman" w:hAnsi="Times New Roman"/>
          <w:color w:val="000000"/>
        </w:rPr>
        <w:t>ing</w:t>
      </w:r>
      <w:r w:rsidRPr="005E2F0C">
        <w:rPr>
          <w:rFonts w:ascii="Times New Roman" w:hAnsi="Times New Roman"/>
          <w:color w:val="000000"/>
        </w:rPr>
        <w:t xml:space="preserve"> </w:t>
      </w:r>
      <w:r w:rsidR="00E357EE" w:rsidRPr="005E2F0C">
        <w:rPr>
          <w:rFonts w:ascii="Times New Roman" w:hAnsi="Times New Roman"/>
          <w:color w:val="000000"/>
        </w:rPr>
        <w:t>multiple views of a</w:t>
      </w:r>
      <w:r w:rsidRPr="005E2F0C">
        <w:rPr>
          <w:rFonts w:ascii="Times New Roman" w:hAnsi="Times New Roman"/>
          <w:color w:val="000000"/>
        </w:rPr>
        <w:t xml:space="preserve"> system </w:t>
      </w:r>
      <w:r w:rsidR="00F9656C" w:rsidRPr="005E2F0C">
        <w:rPr>
          <w:rFonts w:ascii="Times New Roman" w:hAnsi="Times New Roman"/>
          <w:color w:val="000000"/>
        </w:rPr>
        <w:t xml:space="preserve">through a single model </w:t>
      </w:r>
      <w:r w:rsidR="002E0D1F" w:rsidRPr="005E2F0C">
        <w:rPr>
          <w:rFonts w:ascii="Times New Roman" w:hAnsi="Times New Roman"/>
          <w:color w:val="000000"/>
        </w:rPr>
        <w:t>at</w:t>
      </w:r>
      <w:r w:rsidRPr="005E2F0C">
        <w:rPr>
          <w:rFonts w:ascii="Times New Roman" w:hAnsi="Times New Roman"/>
          <w:color w:val="000000"/>
        </w:rPr>
        <w:t xml:space="preserve"> any level of detail, </w:t>
      </w:r>
      <w:r w:rsidR="002B59A9" w:rsidRPr="005E2F0C">
        <w:rPr>
          <w:rFonts w:ascii="Times New Roman" w:hAnsi="Times New Roman"/>
          <w:color w:val="000000"/>
        </w:rPr>
        <w:t xml:space="preserve">the </w:t>
      </w:r>
      <w:r w:rsidR="002E0D1F" w:rsidRPr="005E2F0C">
        <w:rPr>
          <w:rFonts w:ascii="Times New Roman" w:hAnsi="Times New Roman"/>
          <w:color w:val="000000"/>
        </w:rPr>
        <w:t>MIFMT can</w:t>
      </w:r>
      <w:r w:rsidRPr="005E2F0C">
        <w:rPr>
          <w:rFonts w:ascii="Times New Roman" w:hAnsi="Times New Roman"/>
          <w:color w:val="000000"/>
        </w:rPr>
        <w:t xml:space="preserve"> present </w:t>
      </w:r>
      <w:r w:rsidR="000F1BF1" w:rsidRPr="005E2F0C">
        <w:rPr>
          <w:rFonts w:ascii="Times New Roman" w:hAnsi="Times New Roman"/>
          <w:color w:val="000000"/>
        </w:rPr>
        <w:t>an</w:t>
      </w:r>
      <w:r w:rsidRPr="005E2F0C">
        <w:rPr>
          <w:rFonts w:ascii="Times New Roman" w:hAnsi="Times New Roman"/>
          <w:color w:val="000000"/>
        </w:rPr>
        <w:t xml:space="preserve"> </w:t>
      </w:r>
      <w:r w:rsidR="00E357EE" w:rsidRPr="005E2F0C">
        <w:rPr>
          <w:rFonts w:ascii="Times New Roman" w:hAnsi="Times New Roman"/>
          <w:color w:val="000000"/>
        </w:rPr>
        <w:t xml:space="preserve">overall </w:t>
      </w:r>
      <w:r w:rsidR="00E357EE" w:rsidRPr="005E2F0C">
        <w:rPr>
          <w:rFonts w:ascii="Times New Roman" w:hAnsi="Times New Roman"/>
          <w:lang w:val="en-AU"/>
        </w:rPr>
        <w:t>FTS (both internal and external)</w:t>
      </w:r>
      <w:r w:rsidRPr="005E2F0C">
        <w:rPr>
          <w:rFonts w:ascii="Times New Roman" w:hAnsi="Times New Roman"/>
          <w:lang w:val="en-AU"/>
        </w:rPr>
        <w:t xml:space="preserve"> via different levels of </w:t>
      </w:r>
      <w:r w:rsidR="00550EC5" w:rsidRPr="005E2F0C">
        <w:rPr>
          <w:rFonts w:ascii="Times New Roman" w:hAnsi="Times New Roman"/>
          <w:color w:val="000000"/>
        </w:rPr>
        <w:t>supply chain</w:t>
      </w:r>
      <w:r w:rsidR="00E357EE" w:rsidRPr="005E2F0C">
        <w:rPr>
          <w:rFonts w:ascii="Times New Roman" w:hAnsi="Times New Roman"/>
          <w:lang w:val="en-AU"/>
        </w:rPr>
        <w:t xml:space="preserve"> processes</w:t>
      </w:r>
      <w:r w:rsidRPr="005E2F0C">
        <w:rPr>
          <w:rFonts w:ascii="Times New Roman" w:hAnsi="Times New Roman"/>
          <w:lang w:val="en-AU"/>
        </w:rPr>
        <w:t xml:space="preserve"> with associated material flow, information flow, mechanisms</w:t>
      </w:r>
      <w:r w:rsidR="002B59A9" w:rsidRPr="005E2F0C">
        <w:rPr>
          <w:rFonts w:ascii="Times New Roman" w:hAnsi="Times New Roman"/>
          <w:lang w:val="en-AU"/>
        </w:rPr>
        <w:t xml:space="preserve">, </w:t>
      </w:r>
      <w:r w:rsidRPr="005E2F0C">
        <w:rPr>
          <w:rFonts w:ascii="Times New Roman" w:hAnsi="Times New Roman"/>
          <w:lang w:val="en-AU"/>
        </w:rPr>
        <w:t>resources</w:t>
      </w:r>
      <w:r w:rsidR="002B59A9" w:rsidRPr="005E2F0C">
        <w:rPr>
          <w:rFonts w:ascii="Times New Roman" w:hAnsi="Times New Roman"/>
          <w:lang w:val="en-AU"/>
        </w:rPr>
        <w:t xml:space="preserve"> and controls</w:t>
      </w:r>
      <w:r w:rsidRPr="005E2F0C">
        <w:rPr>
          <w:rFonts w:ascii="Times New Roman" w:hAnsi="Times New Roman"/>
          <w:lang w:val="en-AU"/>
        </w:rPr>
        <w:t xml:space="preserve">. In our proposed MIFMT, we have </w:t>
      </w:r>
      <w:r w:rsidR="000F1BF1" w:rsidRPr="005E2F0C">
        <w:rPr>
          <w:rFonts w:ascii="Times New Roman" w:hAnsi="Times New Roman"/>
          <w:lang w:val="en-AU"/>
        </w:rPr>
        <w:t>modified</w:t>
      </w:r>
      <w:r w:rsidRPr="005E2F0C">
        <w:rPr>
          <w:rFonts w:ascii="Times New Roman" w:hAnsi="Times New Roman"/>
          <w:lang w:val="en-AU"/>
        </w:rPr>
        <w:t xml:space="preserve"> the basic IDEF0 so that it can address the temporal relationship between functions</w:t>
      </w:r>
      <w:r w:rsidR="00F9656C" w:rsidRPr="005E2F0C">
        <w:rPr>
          <w:rFonts w:ascii="Times New Roman" w:hAnsi="Times New Roman"/>
          <w:lang w:val="en-AU"/>
        </w:rPr>
        <w:t xml:space="preserve"> and inter-enterprise interactions</w:t>
      </w:r>
      <w:r w:rsidRPr="005E2F0C">
        <w:rPr>
          <w:rFonts w:ascii="Times New Roman" w:hAnsi="Times New Roman"/>
          <w:lang w:val="en-AU"/>
        </w:rPr>
        <w:t xml:space="preserve">. </w:t>
      </w:r>
      <w:r w:rsidR="00F9656C" w:rsidRPr="005E2F0C">
        <w:rPr>
          <w:rFonts w:ascii="Times New Roman" w:hAnsi="Times New Roman"/>
          <w:lang w:val="en-AU"/>
        </w:rPr>
        <w:lastRenderedPageBreak/>
        <w:t xml:space="preserve">MIFMT can facilitate </w:t>
      </w:r>
      <w:r w:rsidR="000B232D" w:rsidRPr="005E2F0C">
        <w:rPr>
          <w:rFonts w:ascii="Times New Roman" w:hAnsi="Times New Roman"/>
          <w:lang w:val="en-AU"/>
        </w:rPr>
        <w:t xml:space="preserve">common </w:t>
      </w:r>
      <w:r w:rsidR="00F9656C" w:rsidRPr="005E2F0C">
        <w:rPr>
          <w:rFonts w:ascii="Times New Roman" w:hAnsi="Times New Roman"/>
          <w:lang w:val="en-AU"/>
        </w:rPr>
        <w:t>understanding of how multifaceted FTSs components fit with each other; identif</w:t>
      </w:r>
      <w:r w:rsidR="00756E20" w:rsidRPr="005E2F0C">
        <w:rPr>
          <w:rFonts w:ascii="Times New Roman" w:hAnsi="Times New Roman"/>
          <w:lang w:val="en-AU"/>
        </w:rPr>
        <w:t>y</w:t>
      </w:r>
      <w:r w:rsidR="00F9656C" w:rsidRPr="005E2F0C">
        <w:rPr>
          <w:rFonts w:ascii="Times New Roman" w:hAnsi="Times New Roman"/>
          <w:lang w:val="en-AU"/>
        </w:rPr>
        <w:t xml:space="preserve"> inefficiencies and </w:t>
      </w:r>
      <w:r w:rsidR="000B232D" w:rsidRPr="005E2F0C">
        <w:rPr>
          <w:rFonts w:ascii="Times New Roman" w:hAnsi="Times New Roman"/>
          <w:lang w:val="en-AU"/>
        </w:rPr>
        <w:t xml:space="preserve">improvement needs; </w:t>
      </w:r>
      <w:r w:rsidR="00F9656C" w:rsidRPr="005E2F0C">
        <w:rPr>
          <w:rFonts w:ascii="Times New Roman" w:hAnsi="Times New Roman"/>
          <w:lang w:val="en-AU"/>
        </w:rPr>
        <w:t xml:space="preserve">and </w:t>
      </w:r>
      <w:r w:rsidR="000B232D" w:rsidRPr="005E2F0C">
        <w:rPr>
          <w:rFonts w:ascii="Times New Roman" w:hAnsi="Times New Roman"/>
          <w:lang w:val="en-AU"/>
        </w:rPr>
        <w:t>perform further system analyses.</w:t>
      </w:r>
      <w:r w:rsidR="00F9656C" w:rsidRPr="005E2F0C">
        <w:rPr>
          <w:rFonts w:ascii="Times New Roman" w:hAnsi="Times New Roman"/>
          <w:lang w:val="en-AU"/>
        </w:rPr>
        <w:t xml:space="preserve"> </w:t>
      </w:r>
      <w:r w:rsidRPr="005E2F0C">
        <w:rPr>
          <w:rFonts w:ascii="Times New Roman" w:hAnsi="Times New Roman"/>
          <w:color w:val="000000"/>
        </w:rPr>
        <w:t xml:space="preserve">Thus, by building upon MIFMT, we may </w:t>
      </w:r>
      <w:r w:rsidR="00DD4F69" w:rsidRPr="005E2F0C">
        <w:rPr>
          <w:rFonts w:ascii="Times New Roman" w:hAnsi="Times New Roman"/>
          <w:color w:val="000000"/>
        </w:rPr>
        <w:t>ascertain</w:t>
      </w:r>
      <w:r w:rsidRPr="005E2F0C">
        <w:rPr>
          <w:rFonts w:ascii="Times New Roman" w:hAnsi="Times New Roman"/>
          <w:color w:val="000000"/>
        </w:rPr>
        <w:t xml:space="preserve"> a unique </w:t>
      </w:r>
      <w:r w:rsidR="00A55708" w:rsidRPr="005E2F0C">
        <w:rPr>
          <w:rFonts w:ascii="Times New Roman" w:hAnsi="Times New Roman"/>
          <w:color w:val="000000"/>
        </w:rPr>
        <w:t>approach</w:t>
      </w:r>
      <w:r w:rsidRPr="005E2F0C">
        <w:rPr>
          <w:rFonts w:ascii="Times New Roman" w:hAnsi="Times New Roman"/>
          <w:color w:val="000000"/>
        </w:rPr>
        <w:t xml:space="preserve"> </w:t>
      </w:r>
      <w:r w:rsidR="002E0D1F" w:rsidRPr="005E2F0C">
        <w:rPr>
          <w:rFonts w:ascii="Times New Roman" w:hAnsi="Times New Roman"/>
          <w:color w:val="000000"/>
        </w:rPr>
        <w:t>lead</w:t>
      </w:r>
      <w:r w:rsidR="00756E20" w:rsidRPr="005E2F0C">
        <w:rPr>
          <w:rFonts w:ascii="Times New Roman" w:hAnsi="Times New Roman"/>
          <w:color w:val="000000"/>
        </w:rPr>
        <w:t>ing</w:t>
      </w:r>
      <w:r w:rsidR="002E0D1F" w:rsidRPr="005E2F0C">
        <w:rPr>
          <w:rFonts w:ascii="Times New Roman" w:hAnsi="Times New Roman"/>
          <w:color w:val="000000"/>
        </w:rPr>
        <w:t xml:space="preserve"> to a legitimate and recognis</w:t>
      </w:r>
      <w:r w:rsidRPr="005E2F0C">
        <w:rPr>
          <w:rFonts w:ascii="Times New Roman" w:hAnsi="Times New Roman"/>
          <w:color w:val="000000"/>
        </w:rPr>
        <w:t xml:space="preserve">ed </w:t>
      </w:r>
      <w:r w:rsidR="00756E20" w:rsidRPr="005E2F0C">
        <w:rPr>
          <w:rFonts w:ascii="Times New Roman" w:hAnsi="Times New Roman"/>
          <w:color w:val="000000"/>
        </w:rPr>
        <w:t>FTS</w:t>
      </w:r>
      <w:r w:rsidRPr="005E2F0C">
        <w:rPr>
          <w:rFonts w:ascii="Times New Roman" w:hAnsi="Times New Roman"/>
          <w:color w:val="000000"/>
        </w:rPr>
        <w:t xml:space="preserve"> implementation framework that can </w:t>
      </w:r>
      <w:r w:rsidR="00B4426C" w:rsidRPr="005E2F0C">
        <w:rPr>
          <w:rFonts w:ascii="Times New Roman" w:hAnsi="Times New Roman"/>
          <w:color w:val="000000"/>
        </w:rPr>
        <w:t xml:space="preserve">be </w:t>
      </w:r>
      <w:r w:rsidR="002E0D1F" w:rsidRPr="005E2F0C">
        <w:rPr>
          <w:rFonts w:ascii="Times New Roman" w:hAnsi="Times New Roman"/>
          <w:color w:val="000000"/>
        </w:rPr>
        <w:t>globally adopted.</w:t>
      </w:r>
    </w:p>
    <w:p w14:paraId="0A59C556" w14:textId="051E9933" w:rsidR="00B64733" w:rsidRPr="005E2F0C" w:rsidRDefault="00935DB8" w:rsidP="00925BCB">
      <w:pPr>
        <w:pStyle w:val="ListParagraph"/>
        <w:numPr>
          <w:ilvl w:val="0"/>
          <w:numId w:val="25"/>
        </w:numPr>
        <w:spacing w:line="480" w:lineRule="auto"/>
        <w:jc w:val="both"/>
        <w:rPr>
          <w:rFonts w:ascii="Times New Roman" w:hAnsi="Times New Roman"/>
          <w:color w:val="000000"/>
        </w:rPr>
      </w:pPr>
      <w:r w:rsidRPr="005E2F0C">
        <w:rPr>
          <w:rFonts w:ascii="Times New Roman" w:hAnsi="Times New Roman"/>
          <w:b/>
          <w:bCs/>
          <w:color w:val="000000"/>
        </w:rPr>
        <w:t>Methodological</w:t>
      </w:r>
      <w:r w:rsidR="002E0D1F" w:rsidRPr="005E2F0C">
        <w:rPr>
          <w:rFonts w:ascii="Times New Roman" w:hAnsi="Times New Roman"/>
          <w:b/>
          <w:bCs/>
          <w:color w:val="000000"/>
        </w:rPr>
        <w:t xml:space="preserve"> approach</w:t>
      </w:r>
    </w:p>
    <w:p w14:paraId="30F434D5" w14:textId="2106A906" w:rsidR="00582711" w:rsidRPr="005E2F0C" w:rsidRDefault="00435D21" w:rsidP="00582711">
      <w:pPr>
        <w:pStyle w:val="ListParagraph"/>
        <w:snapToGrid w:val="0"/>
        <w:spacing w:after="240" w:line="480" w:lineRule="auto"/>
        <w:ind w:left="0" w:firstLine="357"/>
        <w:contextualSpacing w:val="0"/>
        <w:jc w:val="both"/>
        <w:rPr>
          <w:rFonts w:ascii="Times New Roman" w:hAnsi="Times New Roman"/>
          <w:color w:val="000000"/>
        </w:rPr>
      </w:pPr>
      <w:r w:rsidRPr="005E2F0C">
        <w:rPr>
          <w:rFonts w:ascii="Times New Roman" w:hAnsi="Times New Roman"/>
          <w:color w:val="000000"/>
        </w:rPr>
        <w:t>The objective</w:t>
      </w:r>
      <w:r w:rsidR="0026233B" w:rsidRPr="005E2F0C">
        <w:rPr>
          <w:rFonts w:ascii="Times New Roman" w:hAnsi="Times New Roman"/>
          <w:color w:val="000000"/>
        </w:rPr>
        <w:t xml:space="preserve">s </w:t>
      </w:r>
      <w:r w:rsidR="00D06C46" w:rsidRPr="005E2F0C">
        <w:rPr>
          <w:rFonts w:ascii="Times New Roman" w:hAnsi="Times New Roman"/>
          <w:color w:val="000000"/>
        </w:rPr>
        <w:t xml:space="preserve">of </w:t>
      </w:r>
      <w:r w:rsidR="0026233B" w:rsidRPr="005E2F0C">
        <w:rPr>
          <w:rFonts w:ascii="Times New Roman" w:hAnsi="Times New Roman"/>
          <w:color w:val="000000"/>
        </w:rPr>
        <w:t xml:space="preserve">the research </w:t>
      </w:r>
      <w:r w:rsidR="00DD4F69" w:rsidRPr="005E2F0C">
        <w:rPr>
          <w:rFonts w:ascii="Times New Roman" w:hAnsi="Times New Roman"/>
          <w:color w:val="000000"/>
        </w:rPr>
        <w:t>are</w:t>
      </w:r>
      <w:r w:rsidR="00A55C85" w:rsidRPr="005E2F0C">
        <w:rPr>
          <w:rFonts w:ascii="Times New Roman" w:hAnsi="Times New Roman"/>
          <w:color w:val="000000"/>
        </w:rPr>
        <w:t xml:space="preserve"> to</w:t>
      </w:r>
      <w:r w:rsidRPr="005E2F0C">
        <w:rPr>
          <w:rFonts w:ascii="Times New Roman" w:hAnsi="Times New Roman"/>
          <w:color w:val="000000"/>
        </w:rPr>
        <w:t xml:space="preserve"> </w:t>
      </w:r>
      <w:r w:rsidR="00D06C46" w:rsidRPr="005E2F0C">
        <w:rPr>
          <w:rFonts w:ascii="Times New Roman" w:hAnsi="Times New Roman"/>
          <w:color w:val="000000"/>
        </w:rPr>
        <w:t>firstly examine</w:t>
      </w:r>
      <w:r w:rsidRPr="005E2F0C">
        <w:rPr>
          <w:rFonts w:ascii="Times New Roman" w:hAnsi="Times New Roman"/>
          <w:color w:val="000000"/>
        </w:rPr>
        <w:t xml:space="preserve"> the </w:t>
      </w:r>
      <w:r w:rsidR="00A55C85" w:rsidRPr="005E2F0C">
        <w:rPr>
          <w:rFonts w:ascii="Times New Roman" w:hAnsi="Times New Roman"/>
          <w:color w:val="000000"/>
        </w:rPr>
        <w:t>context</w:t>
      </w:r>
      <w:r w:rsidRPr="005E2F0C">
        <w:rPr>
          <w:rFonts w:ascii="Times New Roman" w:hAnsi="Times New Roman"/>
          <w:color w:val="000000"/>
        </w:rPr>
        <w:t xml:space="preserve"> of </w:t>
      </w:r>
      <w:r w:rsidR="00D06C46" w:rsidRPr="005E2F0C">
        <w:rPr>
          <w:rFonts w:ascii="Times New Roman" w:hAnsi="Times New Roman"/>
          <w:color w:val="000000"/>
        </w:rPr>
        <w:t>MBSE</w:t>
      </w:r>
      <w:r w:rsidRPr="005E2F0C">
        <w:rPr>
          <w:rFonts w:ascii="Times New Roman" w:hAnsi="Times New Roman"/>
          <w:color w:val="000000"/>
        </w:rPr>
        <w:t xml:space="preserve"> for </w:t>
      </w:r>
      <w:r w:rsidR="00D72644" w:rsidRPr="005E2F0C">
        <w:rPr>
          <w:rFonts w:ascii="Times New Roman" w:hAnsi="Times New Roman"/>
          <w:color w:val="000000"/>
        </w:rPr>
        <w:t xml:space="preserve">an </w:t>
      </w:r>
      <w:r w:rsidRPr="005E2F0C">
        <w:rPr>
          <w:rFonts w:ascii="Times New Roman" w:hAnsi="Times New Roman"/>
          <w:color w:val="000000"/>
        </w:rPr>
        <w:t>FTS implementation</w:t>
      </w:r>
      <w:r w:rsidR="00A55C85" w:rsidRPr="005E2F0C">
        <w:rPr>
          <w:rFonts w:ascii="Times New Roman" w:hAnsi="Times New Roman"/>
          <w:color w:val="000000"/>
        </w:rPr>
        <w:t xml:space="preserve">; and </w:t>
      </w:r>
      <w:r w:rsidR="00D06C46" w:rsidRPr="005E2F0C">
        <w:rPr>
          <w:rFonts w:ascii="Times New Roman" w:hAnsi="Times New Roman"/>
          <w:color w:val="000000"/>
        </w:rPr>
        <w:t xml:space="preserve">then secondly </w:t>
      </w:r>
      <w:r w:rsidR="00A55C85" w:rsidRPr="005E2F0C">
        <w:rPr>
          <w:rFonts w:ascii="Times New Roman" w:hAnsi="Times New Roman"/>
          <w:color w:val="000000"/>
        </w:rPr>
        <w:t xml:space="preserve">to propose a single modelling technique for designing </w:t>
      </w:r>
      <w:r w:rsidR="00D72644" w:rsidRPr="005E2F0C">
        <w:rPr>
          <w:rFonts w:ascii="Times New Roman" w:hAnsi="Times New Roman"/>
          <w:color w:val="000000"/>
        </w:rPr>
        <w:t xml:space="preserve">a </w:t>
      </w:r>
      <w:r w:rsidR="00A55C85" w:rsidRPr="005E2F0C">
        <w:rPr>
          <w:rFonts w:ascii="Times New Roman" w:hAnsi="Times New Roman"/>
          <w:color w:val="000000"/>
        </w:rPr>
        <w:t>multi-faceted FTS</w:t>
      </w:r>
      <w:r w:rsidRPr="005E2F0C">
        <w:rPr>
          <w:rFonts w:ascii="Times New Roman" w:hAnsi="Times New Roman"/>
          <w:color w:val="000000"/>
        </w:rPr>
        <w:t xml:space="preserve">. To that end, </w:t>
      </w:r>
      <w:r w:rsidR="00A664D2" w:rsidRPr="005E2F0C">
        <w:rPr>
          <w:rFonts w:ascii="Times New Roman" w:hAnsi="Times New Roman"/>
          <w:color w:val="000000"/>
        </w:rPr>
        <w:t xml:space="preserve">the search engines Google, Google scholar, iDiscover, and Scopus </w:t>
      </w:r>
      <w:r w:rsidR="00D06C46" w:rsidRPr="005E2F0C">
        <w:rPr>
          <w:rFonts w:ascii="Times New Roman" w:hAnsi="Times New Roman"/>
          <w:color w:val="000000"/>
        </w:rPr>
        <w:t>we</w:t>
      </w:r>
      <w:r w:rsidR="00A664D2" w:rsidRPr="005E2F0C">
        <w:rPr>
          <w:rFonts w:ascii="Times New Roman" w:hAnsi="Times New Roman"/>
          <w:color w:val="000000"/>
        </w:rPr>
        <w:t>re searched for relevant materials. The search strings include:</w:t>
      </w:r>
      <w:r w:rsidR="00537CEB" w:rsidRPr="005E2F0C">
        <w:rPr>
          <w:rFonts w:ascii="Times New Roman" w:hAnsi="Times New Roman"/>
          <w:color w:val="000000"/>
        </w:rPr>
        <w:t xml:space="preserve"> ‘System’, ‘System model’, ‘Design of multidisciplinary system’, ‘Model based system engineering’, ‘System view’, ‘Food traceability model’, ‘Food traceability implementation’</w:t>
      </w:r>
      <w:r w:rsidR="00D41E92" w:rsidRPr="005E2F0C">
        <w:rPr>
          <w:rFonts w:ascii="Times New Roman" w:hAnsi="Times New Roman"/>
          <w:color w:val="000000"/>
        </w:rPr>
        <w:t xml:space="preserve">, </w:t>
      </w:r>
      <w:r w:rsidR="00537CEB" w:rsidRPr="005E2F0C">
        <w:rPr>
          <w:rFonts w:ascii="Times New Roman" w:hAnsi="Times New Roman"/>
          <w:color w:val="000000"/>
        </w:rPr>
        <w:t>‘IDEF0’</w:t>
      </w:r>
      <w:r w:rsidR="00D41E92" w:rsidRPr="005E2F0C">
        <w:rPr>
          <w:rFonts w:ascii="Times New Roman" w:hAnsi="Times New Roman"/>
          <w:color w:val="000000"/>
        </w:rPr>
        <w:t>, ‘Process flow’, ‘Information flow’</w:t>
      </w:r>
      <w:r w:rsidR="001816F6" w:rsidRPr="005E2F0C">
        <w:rPr>
          <w:rFonts w:ascii="Times New Roman" w:hAnsi="Times New Roman"/>
          <w:color w:val="000000"/>
        </w:rPr>
        <w:t xml:space="preserve"> and</w:t>
      </w:r>
      <w:r w:rsidR="00D41E92" w:rsidRPr="005E2F0C">
        <w:rPr>
          <w:rFonts w:ascii="Times New Roman" w:hAnsi="Times New Roman"/>
          <w:color w:val="000000"/>
        </w:rPr>
        <w:t xml:space="preserve"> ‘Resource flow’</w:t>
      </w:r>
      <w:r w:rsidR="00537CEB" w:rsidRPr="005E2F0C">
        <w:rPr>
          <w:rFonts w:ascii="Times New Roman" w:hAnsi="Times New Roman"/>
          <w:color w:val="000000"/>
        </w:rPr>
        <w:t>.</w:t>
      </w:r>
      <w:r w:rsidR="00A664D2" w:rsidRPr="005E2F0C">
        <w:rPr>
          <w:rFonts w:ascii="Times New Roman" w:hAnsi="Times New Roman"/>
          <w:color w:val="000000"/>
        </w:rPr>
        <w:t xml:space="preserve"> </w:t>
      </w:r>
      <w:r w:rsidR="00537CEB" w:rsidRPr="005E2F0C">
        <w:rPr>
          <w:rFonts w:ascii="Times New Roman" w:hAnsi="Times New Roman"/>
          <w:color w:val="000000"/>
        </w:rPr>
        <w:t>W</w:t>
      </w:r>
      <w:r w:rsidRPr="005E2F0C">
        <w:rPr>
          <w:rFonts w:ascii="Times New Roman" w:hAnsi="Times New Roman"/>
          <w:color w:val="000000"/>
        </w:rPr>
        <w:t xml:space="preserve">e integrated </w:t>
      </w:r>
      <w:r w:rsidR="00091081" w:rsidRPr="005E2F0C">
        <w:rPr>
          <w:rFonts w:ascii="Times New Roman" w:hAnsi="Times New Roman"/>
          <w:color w:val="000000"/>
        </w:rPr>
        <w:t>the</w:t>
      </w:r>
      <w:r w:rsidRPr="005E2F0C">
        <w:rPr>
          <w:rFonts w:ascii="Times New Roman" w:hAnsi="Times New Roman"/>
          <w:color w:val="000000"/>
        </w:rPr>
        <w:t xml:space="preserve"> sets of literature</w:t>
      </w:r>
      <w:r w:rsidR="00537CEB" w:rsidRPr="005E2F0C">
        <w:rPr>
          <w:rFonts w:ascii="Times New Roman" w:hAnsi="Times New Roman"/>
          <w:color w:val="000000"/>
        </w:rPr>
        <w:t xml:space="preserve"> relevant to our </w:t>
      </w:r>
      <w:r w:rsidR="00D06C46" w:rsidRPr="005E2F0C">
        <w:rPr>
          <w:rFonts w:ascii="Times New Roman" w:hAnsi="Times New Roman"/>
          <w:color w:val="000000"/>
        </w:rPr>
        <w:t>research</w:t>
      </w:r>
      <w:r w:rsidR="00537CEB" w:rsidRPr="005E2F0C">
        <w:rPr>
          <w:rFonts w:ascii="Times New Roman" w:hAnsi="Times New Roman"/>
          <w:color w:val="000000"/>
        </w:rPr>
        <w:t xml:space="preserve"> objectives</w:t>
      </w:r>
      <w:r w:rsidR="00B64733" w:rsidRPr="005E2F0C">
        <w:rPr>
          <w:rFonts w:ascii="Times New Roman" w:hAnsi="Times New Roman"/>
          <w:color w:val="000000"/>
        </w:rPr>
        <w:t xml:space="preserve">. First, we </w:t>
      </w:r>
      <w:r w:rsidR="00D06C46" w:rsidRPr="005E2F0C">
        <w:rPr>
          <w:rFonts w:ascii="Times New Roman" w:hAnsi="Times New Roman"/>
          <w:color w:val="000000"/>
        </w:rPr>
        <w:t>examined</w:t>
      </w:r>
      <w:r w:rsidR="00B64733" w:rsidRPr="005E2F0C">
        <w:rPr>
          <w:rFonts w:ascii="Times New Roman" w:hAnsi="Times New Roman"/>
          <w:color w:val="000000"/>
        </w:rPr>
        <w:t xml:space="preserve"> literature </w:t>
      </w:r>
      <w:r w:rsidR="00855A7C" w:rsidRPr="005E2F0C">
        <w:rPr>
          <w:rFonts w:ascii="Times New Roman" w:hAnsi="Times New Roman"/>
          <w:color w:val="000000"/>
        </w:rPr>
        <w:t xml:space="preserve">to </w:t>
      </w:r>
      <w:r w:rsidR="00D06C46" w:rsidRPr="005E2F0C">
        <w:rPr>
          <w:rFonts w:ascii="Times New Roman" w:hAnsi="Times New Roman"/>
          <w:color w:val="000000"/>
        </w:rPr>
        <w:t>consider</w:t>
      </w:r>
      <w:r w:rsidR="00B64733" w:rsidRPr="005E2F0C">
        <w:rPr>
          <w:rFonts w:ascii="Times New Roman" w:hAnsi="Times New Roman"/>
          <w:color w:val="000000"/>
        </w:rPr>
        <w:t xml:space="preserve"> wh</w:t>
      </w:r>
      <w:r w:rsidR="00855A7C" w:rsidRPr="005E2F0C">
        <w:rPr>
          <w:rFonts w:ascii="Times New Roman" w:hAnsi="Times New Roman"/>
          <w:color w:val="000000"/>
        </w:rPr>
        <w:t>ether</w:t>
      </w:r>
      <w:r w:rsidR="00B64733" w:rsidRPr="005E2F0C">
        <w:rPr>
          <w:rFonts w:ascii="Times New Roman" w:hAnsi="Times New Roman"/>
          <w:color w:val="000000"/>
        </w:rPr>
        <w:t xml:space="preserve"> </w:t>
      </w:r>
      <w:r w:rsidR="00091081" w:rsidRPr="005E2F0C">
        <w:rPr>
          <w:rFonts w:ascii="Times New Roman" w:hAnsi="Times New Roman"/>
          <w:color w:val="000000"/>
        </w:rPr>
        <w:t>a</w:t>
      </w:r>
      <w:r w:rsidR="00D06C46" w:rsidRPr="005E2F0C">
        <w:rPr>
          <w:rFonts w:ascii="Times New Roman" w:hAnsi="Times New Roman"/>
          <w:color w:val="000000"/>
        </w:rPr>
        <w:t>n</w:t>
      </w:r>
      <w:r w:rsidR="00091081" w:rsidRPr="005E2F0C">
        <w:rPr>
          <w:rFonts w:ascii="Times New Roman" w:hAnsi="Times New Roman"/>
          <w:color w:val="FF0000"/>
        </w:rPr>
        <w:t xml:space="preserve"> </w:t>
      </w:r>
      <w:r w:rsidR="00D06C46" w:rsidRPr="005E2F0C">
        <w:rPr>
          <w:rFonts w:ascii="Times New Roman" w:hAnsi="Times New Roman"/>
          <w:color w:val="000000"/>
        </w:rPr>
        <w:t>MBSE</w:t>
      </w:r>
      <w:r w:rsidR="00B64733" w:rsidRPr="005E2F0C">
        <w:rPr>
          <w:rFonts w:ascii="Times New Roman" w:hAnsi="Times New Roman"/>
          <w:color w:val="000000"/>
        </w:rPr>
        <w:t xml:space="preserve"> </w:t>
      </w:r>
      <w:r w:rsidR="00855A7C" w:rsidRPr="005E2F0C">
        <w:rPr>
          <w:rFonts w:ascii="Times New Roman" w:hAnsi="Times New Roman"/>
          <w:color w:val="000000"/>
        </w:rPr>
        <w:t xml:space="preserve">approach </w:t>
      </w:r>
      <w:r w:rsidR="00B64733" w:rsidRPr="005E2F0C">
        <w:rPr>
          <w:rFonts w:ascii="Times New Roman" w:hAnsi="Times New Roman"/>
          <w:color w:val="000000"/>
        </w:rPr>
        <w:t>w</w:t>
      </w:r>
      <w:r w:rsidR="00D06C46" w:rsidRPr="005E2F0C">
        <w:rPr>
          <w:rFonts w:ascii="Times New Roman" w:hAnsi="Times New Roman"/>
          <w:color w:val="000000"/>
        </w:rPr>
        <w:t>ould</w:t>
      </w:r>
      <w:r w:rsidR="00B64733" w:rsidRPr="005E2F0C">
        <w:rPr>
          <w:rFonts w:ascii="Times New Roman" w:hAnsi="Times New Roman"/>
          <w:color w:val="000000"/>
        </w:rPr>
        <w:t xml:space="preserve"> be appropriate for FTS</w:t>
      </w:r>
      <w:r w:rsidR="000F1BF1" w:rsidRPr="005E2F0C">
        <w:rPr>
          <w:rFonts w:ascii="Times New Roman" w:hAnsi="Times New Roman"/>
          <w:color w:val="000000"/>
        </w:rPr>
        <w:t>s</w:t>
      </w:r>
      <w:r w:rsidR="00855A7C" w:rsidRPr="005E2F0C">
        <w:rPr>
          <w:rFonts w:ascii="Times New Roman" w:hAnsi="Times New Roman"/>
          <w:color w:val="000000"/>
        </w:rPr>
        <w:t xml:space="preserve"> implementation</w:t>
      </w:r>
      <w:r w:rsidR="00B64733" w:rsidRPr="005E2F0C">
        <w:rPr>
          <w:rFonts w:ascii="Times New Roman" w:hAnsi="Times New Roman"/>
          <w:color w:val="000000"/>
        </w:rPr>
        <w:t xml:space="preserve">. Then, </w:t>
      </w:r>
      <w:r w:rsidR="00D47D6E" w:rsidRPr="005E2F0C">
        <w:rPr>
          <w:rFonts w:ascii="Times New Roman" w:hAnsi="Times New Roman"/>
          <w:color w:val="000000"/>
        </w:rPr>
        <w:t>the</w:t>
      </w:r>
      <w:r w:rsidRPr="005E2F0C">
        <w:rPr>
          <w:rFonts w:ascii="Times New Roman" w:hAnsi="Times New Roman"/>
          <w:color w:val="000000"/>
        </w:rPr>
        <w:t xml:space="preserve"> </w:t>
      </w:r>
      <w:r w:rsidR="00B64733" w:rsidRPr="005E2F0C">
        <w:rPr>
          <w:rFonts w:ascii="Times New Roman" w:hAnsi="Times New Roman"/>
          <w:color w:val="000000"/>
        </w:rPr>
        <w:t>state-of-the-art FTS</w:t>
      </w:r>
      <w:r w:rsidR="000F1BF1" w:rsidRPr="005E2F0C">
        <w:rPr>
          <w:rFonts w:ascii="Times New Roman" w:hAnsi="Times New Roman"/>
          <w:color w:val="000000"/>
        </w:rPr>
        <w:t>s</w:t>
      </w:r>
      <w:r w:rsidR="00B64733" w:rsidRPr="005E2F0C">
        <w:rPr>
          <w:rFonts w:ascii="Times New Roman" w:hAnsi="Times New Roman"/>
          <w:color w:val="000000"/>
        </w:rPr>
        <w:t xml:space="preserve"> modelling</w:t>
      </w:r>
      <w:r w:rsidR="00D47D6E" w:rsidRPr="005E2F0C">
        <w:rPr>
          <w:rFonts w:ascii="Times New Roman" w:hAnsi="Times New Roman"/>
          <w:color w:val="FF0000"/>
        </w:rPr>
        <w:t xml:space="preserve"> </w:t>
      </w:r>
      <w:r w:rsidR="00D47D6E" w:rsidRPr="005E2F0C">
        <w:rPr>
          <w:rFonts w:ascii="Times New Roman" w:hAnsi="Times New Roman"/>
          <w:color w:val="000000" w:themeColor="text1"/>
        </w:rPr>
        <w:t xml:space="preserve">studies were </w:t>
      </w:r>
      <w:r w:rsidR="002D5E19" w:rsidRPr="005E2F0C">
        <w:rPr>
          <w:rFonts w:ascii="Times New Roman" w:hAnsi="Times New Roman"/>
          <w:color w:val="000000" w:themeColor="text1"/>
        </w:rPr>
        <w:t>drawn</w:t>
      </w:r>
      <w:r w:rsidR="00D47D6E" w:rsidRPr="005E2F0C">
        <w:rPr>
          <w:rFonts w:ascii="Times New Roman" w:hAnsi="Times New Roman"/>
          <w:color w:val="000000" w:themeColor="text1"/>
        </w:rPr>
        <w:t xml:space="preserve"> iteratively from the literature </w:t>
      </w:r>
      <w:r w:rsidR="002D5E19" w:rsidRPr="005E2F0C">
        <w:rPr>
          <w:rFonts w:ascii="Times New Roman" w:hAnsi="Times New Roman"/>
          <w:color w:val="000000"/>
        </w:rPr>
        <w:t>to identify the existing theoretical gaps in defining the complex FTSs</w:t>
      </w:r>
      <w:r w:rsidR="002D5E19" w:rsidRPr="005E2F0C">
        <w:rPr>
          <w:rFonts w:ascii="Times New Roman" w:hAnsi="Times New Roman"/>
          <w:color w:val="000000" w:themeColor="text1"/>
        </w:rPr>
        <w:t xml:space="preserve"> </w:t>
      </w:r>
      <w:r w:rsidR="00D47D6E" w:rsidRPr="005E2F0C">
        <w:rPr>
          <w:rFonts w:ascii="Times New Roman" w:hAnsi="Times New Roman"/>
          <w:color w:val="000000" w:themeColor="text1"/>
        </w:rPr>
        <w:t xml:space="preserve">and </w:t>
      </w:r>
      <w:r w:rsidR="002D5E19" w:rsidRPr="005E2F0C">
        <w:rPr>
          <w:rFonts w:ascii="Times New Roman" w:hAnsi="Times New Roman"/>
          <w:color w:val="000000" w:themeColor="text1"/>
        </w:rPr>
        <w:t>we</w:t>
      </w:r>
      <w:r w:rsidR="00D47D6E" w:rsidRPr="005E2F0C">
        <w:rPr>
          <w:rFonts w:ascii="Times New Roman" w:hAnsi="Times New Roman"/>
          <w:color w:val="000000" w:themeColor="text1"/>
        </w:rPr>
        <w:t xml:space="preserve">re not designed to be an exhaustive review. </w:t>
      </w:r>
      <w:r w:rsidR="00A664D2" w:rsidRPr="005E2F0C">
        <w:rPr>
          <w:rFonts w:ascii="Times New Roman" w:hAnsi="Times New Roman"/>
          <w:color w:val="000000"/>
        </w:rPr>
        <w:t>This</w:t>
      </w:r>
      <w:r w:rsidR="00A55C85" w:rsidRPr="005E2F0C">
        <w:rPr>
          <w:rFonts w:ascii="Times New Roman" w:hAnsi="Times New Roman"/>
          <w:color w:val="000000"/>
        </w:rPr>
        <w:t xml:space="preserve"> led us to </w:t>
      </w:r>
      <w:r w:rsidR="00D06C46" w:rsidRPr="005E2F0C">
        <w:rPr>
          <w:rFonts w:ascii="Times New Roman" w:hAnsi="Times New Roman"/>
          <w:color w:val="000000"/>
        </w:rPr>
        <w:t>consider</w:t>
      </w:r>
      <w:r w:rsidR="00A55C85" w:rsidRPr="005E2F0C">
        <w:rPr>
          <w:rFonts w:ascii="Times New Roman" w:hAnsi="Times New Roman"/>
          <w:color w:val="000000"/>
        </w:rPr>
        <w:t xml:space="preserve"> </w:t>
      </w:r>
      <w:r w:rsidR="00A664D2" w:rsidRPr="005E2F0C">
        <w:rPr>
          <w:rFonts w:ascii="Times New Roman" w:hAnsi="Times New Roman"/>
          <w:color w:val="000000"/>
        </w:rPr>
        <w:t xml:space="preserve">the characteristics and benefits of IDEF0 and how this technique has been adopted in </w:t>
      </w:r>
      <w:r w:rsidR="00A55C85" w:rsidRPr="005E2F0C">
        <w:rPr>
          <w:rFonts w:ascii="Times New Roman" w:hAnsi="Times New Roman"/>
          <w:color w:val="000000"/>
        </w:rPr>
        <w:t xml:space="preserve">our proposed </w:t>
      </w:r>
      <w:r w:rsidR="00A664D2" w:rsidRPr="005E2F0C">
        <w:rPr>
          <w:rFonts w:ascii="Times New Roman" w:hAnsi="Times New Roman"/>
          <w:color w:val="000000"/>
        </w:rPr>
        <w:t>material and information flow modelling technique (</w:t>
      </w:r>
      <w:r w:rsidR="00A55C85" w:rsidRPr="005E2F0C">
        <w:rPr>
          <w:rFonts w:ascii="Times New Roman" w:hAnsi="Times New Roman"/>
          <w:color w:val="000000"/>
        </w:rPr>
        <w:t>MIFMT</w:t>
      </w:r>
      <w:r w:rsidR="00A664D2" w:rsidRPr="005E2F0C">
        <w:rPr>
          <w:rFonts w:ascii="Times New Roman" w:hAnsi="Times New Roman"/>
          <w:color w:val="000000"/>
        </w:rPr>
        <w:t xml:space="preserve">). Finally, our proposed technique has been compared </w:t>
      </w:r>
      <w:r w:rsidR="00091081" w:rsidRPr="005E2F0C">
        <w:rPr>
          <w:rFonts w:ascii="Times New Roman" w:hAnsi="Times New Roman"/>
          <w:color w:val="000000"/>
        </w:rPr>
        <w:t xml:space="preserve">and contrasted </w:t>
      </w:r>
      <w:r w:rsidR="00A664D2" w:rsidRPr="005E2F0C">
        <w:rPr>
          <w:rFonts w:ascii="Times New Roman" w:hAnsi="Times New Roman"/>
          <w:color w:val="000000"/>
        </w:rPr>
        <w:t xml:space="preserve">with some well-established </w:t>
      </w:r>
      <w:r w:rsidR="00EF49D9" w:rsidRPr="005E2F0C">
        <w:rPr>
          <w:rFonts w:ascii="Times New Roman" w:hAnsi="Times New Roman"/>
          <w:color w:val="000000"/>
        </w:rPr>
        <w:t xml:space="preserve">system </w:t>
      </w:r>
      <w:r w:rsidR="00A664D2" w:rsidRPr="005E2F0C">
        <w:rPr>
          <w:rFonts w:ascii="Times New Roman" w:hAnsi="Times New Roman"/>
          <w:color w:val="000000"/>
        </w:rPr>
        <w:t xml:space="preserve">flow </w:t>
      </w:r>
      <w:r w:rsidR="00EF49D9" w:rsidRPr="005E2F0C">
        <w:rPr>
          <w:rFonts w:ascii="Times New Roman" w:hAnsi="Times New Roman"/>
          <w:color w:val="000000"/>
        </w:rPr>
        <w:t>visuali</w:t>
      </w:r>
      <w:r w:rsidR="002D5E19" w:rsidRPr="005E2F0C">
        <w:rPr>
          <w:rFonts w:ascii="Times New Roman" w:hAnsi="Times New Roman"/>
          <w:color w:val="000000"/>
        </w:rPr>
        <w:t>s</w:t>
      </w:r>
      <w:r w:rsidR="00EF49D9" w:rsidRPr="005E2F0C">
        <w:rPr>
          <w:rFonts w:ascii="Times New Roman" w:hAnsi="Times New Roman"/>
          <w:color w:val="000000"/>
        </w:rPr>
        <w:t>ation</w:t>
      </w:r>
      <w:r w:rsidR="00A664D2" w:rsidRPr="005E2F0C">
        <w:rPr>
          <w:rFonts w:ascii="Times New Roman" w:hAnsi="Times New Roman"/>
          <w:color w:val="000000"/>
        </w:rPr>
        <w:t xml:space="preserve"> techniques. </w:t>
      </w:r>
      <w:r w:rsidR="00091081" w:rsidRPr="005E2F0C">
        <w:rPr>
          <w:rFonts w:ascii="Times New Roman" w:hAnsi="Times New Roman"/>
          <w:color w:val="000000"/>
        </w:rPr>
        <w:t xml:space="preserve">This is then supported with a critique of the use of this model </w:t>
      </w:r>
      <w:r w:rsidR="00D72644" w:rsidRPr="005E2F0C">
        <w:rPr>
          <w:rFonts w:ascii="Times New Roman" w:hAnsi="Times New Roman"/>
          <w:color w:val="000000"/>
        </w:rPr>
        <w:t>in</w:t>
      </w:r>
      <w:r w:rsidR="00091081" w:rsidRPr="005E2F0C">
        <w:rPr>
          <w:rFonts w:ascii="Times New Roman" w:hAnsi="Times New Roman"/>
          <w:color w:val="000000"/>
        </w:rPr>
        <w:t xml:space="preserve"> developing effective FTS</w:t>
      </w:r>
      <w:r w:rsidR="00D72644" w:rsidRPr="005E2F0C">
        <w:rPr>
          <w:rFonts w:ascii="Times New Roman" w:hAnsi="Times New Roman"/>
          <w:color w:val="000000"/>
        </w:rPr>
        <w:t>s</w:t>
      </w:r>
      <w:r w:rsidR="00091081" w:rsidRPr="005E2F0C">
        <w:rPr>
          <w:rFonts w:ascii="Times New Roman" w:hAnsi="Times New Roman"/>
          <w:color w:val="000000"/>
        </w:rPr>
        <w:t>.</w:t>
      </w:r>
    </w:p>
    <w:p w14:paraId="2344F736" w14:textId="77777777" w:rsidR="002E0D1F" w:rsidRPr="005E2F0C" w:rsidRDefault="00C14EF1" w:rsidP="003B2847">
      <w:pPr>
        <w:pStyle w:val="ListParagraph"/>
        <w:numPr>
          <w:ilvl w:val="1"/>
          <w:numId w:val="25"/>
        </w:numPr>
        <w:snapToGrid w:val="0"/>
        <w:spacing w:line="480" w:lineRule="auto"/>
        <w:contextualSpacing w:val="0"/>
        <w:jc w:val="both"/>
        <w:rPr>
          <w:rFonts w:ascii="Times New Roman" w:hAnsi="Times New Roman"/>
          <w:color w:val="000000"/>
        </w:rPr>
      </w:pPr>
      <w:r w:rsidRPr="005E2F0C">
        <w:rPr>
          <w:rFonts w:ascii="Times New Roman" w:hAnsi="Times New Roman"/>
          <w:b/>
          <w:bCs/>
          <w:color w:val="000000"/>
        </w:rPr>
        <w:t xml:space="preserve">Model based engineering </w:t>
      </w:r>
      <w:r w:rsidR="00865931" w:rsidRPr="005E2F0C">
        <w:rPr>
          <w:rFonts w:ascii="Times New Roman" w:hAnsi="Times New Roman"/>
          <w:b/>
          <w:bCs/>
          <w:color w:val="000000"/>
        </w:rPr>
        <w:t>for</w:t>
      </w:r>
      <w:r w:rsidRPr="005E2F0C">
        <w:rPr>
          <w:rFonts w:ascii="Times New Roman" w:hAnsi="Times New Roman"/>
          <w:b/>
          <w:bCs/>
          <w:color w:val="000000"/>
        </w:rPr>
        <w:t xml:space="preserve"> </w:t>
      </w:r>
      <w:r w:rsidR="00091081" w:rsidRPr="005E2F0C">
        <w:rPr>
          <w:rFonts w:ascii="Times New Roman" w:hAnsi="Times New Roman"/>
          <w:b/>
          <w:bCs/>
          <w:color w:val="000000"/>
        </w:rPr>
        <w:t>FTS</w:t>
      </w:r>
    </w:p>
    <w:p w14:paraId="27CC95AE" w14:textId="5EF3CA1A" w:rsidR="009C0375" w:rsidRPr="005E2F0C" w:rsidRDefault="00C56D7B" w:rsidP="003B2847">
      <w:pPr>
        <w:pStyle w:val="BodyText"/>
        <w:snapToGrid w:val="0"/>
        <w:spacing w:after="0" w:line="480" w:lineRule="auto"/>
        <w:ind w:firstLine="357"/>
        <w:jc w:val="both"/>
      </w:pPr>
      <w:r w:rsidRPr="005E2F0C">
        <w:rPr>
          <w:color w:val="000000"/>
        </w:rPr>
        <w:t>A</w:t>
      </w:r>
      <w:r w:rsidR="00C14EF1" w:rsidRPr="005E2F0C">
        <w:rPr>
          <w:color w:val="000000"/>
        </w:rPr>
        <w:t xml:space="preserve"> system is an integrated composite of </w:t>
      </w:r>
      <w:r w:rsidR="00D93D8E" w:rsidRPr="005E2F0C">
        <w:rPr>
          <w:color w:val="000000"/>
        </w:rPr>
        <w:t>various components</w:t>
      </w:r>
      <w:r w:rsidR="00C14EF1" w:rsidRPr="005E2F0C">
        <w:rPr>
          <w:color w:val="000000"/>
        </w:rPr>
        <w:t xml:space="preserve"> and processes </w:t>
      </w:r>
      <w:r w:rsidR="00DD4F69" w:rsidRPr="005E2F0C">
        <w:rPr>
          <w:color w:val="000000"/>
        </w:rPr>
        <w:t xml:space="preserve">which </w:t>
      </w:r>
      <w:r w:rsidRPr="005E2F0C">
        <w:rPr>
          <w:color w:val="000000"/>
        </w:rPr>
        <w:t xml:space="preserve">interact </w:t>
      </w:r>
      <w:r w:rsidR="00D93D8E" w:rsidRPr="005E2F0C">
        <w:rPr>
          <w:color w:val="000000"/>
        </w:rPr>
        <w:t xml:space="preserve">with </w:t>
      </w:r>
      <w:r w:rsidRPr="005E2F0C">
        <w:rPr>
          <w:color w:val="000000"/>
        </w:rPr>
        <w:t>each other to</w:t>
      </w:r>
      <w:r w:rsidR="00C14EF1" w:rsidRPr="005E2F0C">
        <w:rPr>
          <w:color w:val="000000"/>
        </w:rPr>
        <w:t xml:space="preserve"> satisfy a stated need or objective</w:t>
      </w:r>
      <w:r w:rsidR="00D93D8E" w:rsidRPr="005E2F0C">
        <w:rPr>
          <w:color w:val="000000"/>
        </w:rPr>
        <w:t xml:space="preserve"> </w:t>
      </w:r>
      <w:r w:rsidR="00D93D8E" w:rsidRPr="005E2F0C">
        <w:rPr>
          <w:noProof/>
          <w:color w:val="000000"/>
        </w:rPr>
        <w:t>(Lightsey, 2001)</w:t>
      </w:r>
      <w:r w:rsidR="00C14EF1" w:rsidRPr="005E2F0C">
        <w:rPr>
          <w:color w:val="000000"/>
        </w:rPr>
        <w:t xml:space="preserve">. </w:t>
      </w:r>
      <w:r w:rsidRPr="005E2F0C">
        <w:rPr>
          <w:rFonts w:ascii="Calibri" w:hAnsi="Calibri" w:cs="Calibri"/>
          <w:color w:val="000000"/>
        </w:rPr>
        <w:t>﻿</w:t>
      </w:r>
      <w:r w:rsidRPr="005E2F0C">
        <w:rPr>
          <w:color w:val="000000"/>
        </w:rPr>
        <w:t xml:space="preserve">The classical systems </w:t>
      </w:r>
      <w:r w:rsidRPr="005E2F0C">
        <w:rPr>
          <w:color w:val="000000"/>
        </w:rPr>
        <w:lastRenderedPageBreak/>
        <w:t xml:space="preserve">(i.e., the system-as-machine paradigm) </w:t>
      </w:r>
      <w:r w:rsidR="00BA027C" w:rsidRPr="005E2F0C">
        <w:rPr>
          <w:color w:val="000000"/>
        </w:rPr>
        <w:t>vary from</w:t>
      </w:r>
      <w:r w:rsidRPr="005E2F0C">
        <w:rPr>
          <w:color w:val="000000"/>
        </w:rPr>
        <w:t xml:space="preserve"> small to large-scale</w:t>
      </w:r>
      <w:r w:rsidR="00BA027C" w:rsidRPr="005E2F0C">
        <w:rPr>
          <w:color w:val="000000"/>
        </w:rPr>
        <w:t xml:space="preserve"> and</w:t>
      </w:r>
      <w:r w:rsidRPr="005E2F0C">
        <w:rPr>
          <w:color w:val="000000"/>
        </w:rPr>
        <w:t xml:space="preserve"> </w:t>
      </w:r>
      <w:r w:rsidR="00BA027C" w:rsidRPr="005E2F0C">
        <w:rPr>
          <w:color w:val="000000"/>
        </w:rPr>
        <w:t xml:space="preserve">are </w:t>
      </w:r>
      <w:r w:rsidRPr="005E2F0C">
        <w:rPr>
          <w:color w:val="000000"/>
        </w:rPr>
        <w:t xml:space="preserve">relatively stable and predictable without people as a component. </w:t>
      </w:r>
      <w:r w:rsidR="00E3239E" w:rsidRPr="005E2F0C">
        <w:rPr>
          <w:color w:val="000000"/>
        </w:rPr>
        <w:t xml:space="preserve">However, </w:t>
      </w:r>
      <w:r w:rsidR="00D93D8E" w:rsidRPr="005E2F0C">
        <w:rPr>
          <w:color w:val="000000"/>
        </w:rPr>
        <w:t>classical system</w:t>
      </w:r>
      <w:r w:rsidR="007D7AC0" w:rsidRPr="005E2F0C">
        <w:rPr>
          <w:color w:val="000000"/>
        </w:rPr>
        <w:t xml:space="preserve"> thinking has evolved into</w:t>
      </w:r>
      <w:r w:rsidR="00D93D8E" w:rsidRPr="005E2F0C">
        <w:rPr>
          <w:color w:val="000000"/>
        </w:rPr>
        <w:t xml:space="preserve"> </w:t>
      </w:r>
      <w:r w:rsidR="007D7AC0" w:rsidRPr="005E2F0C">
        <w:rPr>
          <w:color w:val="000000"/>
        </w:rPr>
        <w:t xml:space="preserve">consideration of </w:t>
      </w:r>
      <w:r w:rsidR="00D93D8E" w:rsidRPr="005E2F0C">
        <w:rPr>
          <w:color w:val="000000"/>
        </w:rPr>
        <w:t>complex systems-of-systems (SoS)</w:t>
      </w:r>
      <w:r w:rsidR="007D7AC0" w:rsidRPr="005E2F0C">
        <w:rPr>
          <w:color w:val="000000"/>
        </w:rPr>
        <w:t>. SoS include</w:t>
      </w:r>
      <w:r w:rsidR="00D93D8E" w:rsidRPr="005E2F0C">
        <w:rPr>
          <w:color w:val="000000"/>
        </w:rPr>
        <w:t xml:space="preserve"> both technological and societal context, thereby incorporating </w:t>
      </w:r>
      <w:r w:rsidR="001B3FD1" w:rsidRPr="005E2F0C">
        <w:rPr>
          <w:color w:val="000000"/>
        </w:rPr>
        <w:t>an</w:t>
      </w:r>
      <w:r w:rsidR="001B3FD1" w:rsidRPr="005E2F0C">
        <w:rPr>
          <w:color w:val="FF0000"/>
        </w:rPr>
        <w:t xml:space="preserve"> </w:t>
      </w:r>
      <w:r w:rsidR="00D93D8E" w:rsidRPr="005E2F0C">
        <w:rPr>
          <w:color w:val="000000"/>
        </w:rPr>
        <w:t xml:space="preserve">extensive set of challenging requirements, viz. </w:t>
      </w:r>
      <w:r w:rsidR="00453EC5" w:rsidRPr="005E2F0C">
        <w:rPr>
          <w:color w:val="000000"/>
        </w:rPr>
        <w:t xml:space="preserve">interoperability, </w:t>
      </w:r>
      <w:r w:rsidR="00D93D8E" w:rsidRPr="005E2F0C">
        <w:rPr>
          <w:rFonts w:ascii="Calibri" w:hAnsi="Calibri" w:cs="Calibri"/>
          <w:color w:val="000000"/>
        </w:rPr>
        <w:t>﻿</w:t>
      </w:r>
      <w:r w:rsidR="00D93D8E" w:rsidRPr="005E2F0C">
        <w:rPr>
          <w:color w:val="000000"/>
        </w:rPr>
        <w:t>flexibility, adaptability, expandability, reliability, usability, and delivery of value</w:t>
      </w:r>
      <w:r w:rsidR="00453EC5" w:rsidRPr="005E2F0C">
        <w:rPr>
          <w:color w:val="000000"/>
        </w:rPr>
        <w:t xml:space="preserve"> at the same time</w:t>
      </w:r>
      <w:r w:rsidR="00A55F67" w:rsidRPr="005E2F0C">
        <w:rPr>
          <w:color w:val="000000"/>
        </w:rPr>
        <w:t xml:space="preserve"> </w:t>
      </w:r>
      <w:r w:rsidR="00A55F67" w:rsidRPr="005E2F0C">
        <w:rPr>
          <w:noProof/>
          <w:color w:val="000000"/>
        </w:rPr>
        <w:t>(Ramos et al., 2012)</w:t>
      </w:r>
      <w:r w:rsidR="00453EC5" w:rsidRPr="005E2F0C">
        <w:rPr>
          <w:color w:val="000000"/>
        </w:rPr>
        <w:t xml:space="preserve">. </w:t>
      </w:r>
      <w:r w:rsidR="007D7AC0" w:rsidRPr="005E2F0C">
        <w:rPr>
          <w:color w:val="000000" w:themeColor="text1"/>
        </w:rPr>
        <w:t xml:space="preserve">An example of such a complex system is </w:t>
      </w:r>
      <w:r w:rsidR="00453EC5" w:rsidRPr="005E2F0C">
        <w:rPr>
          <w:color w:val="000000"/>
        </w:rPr>
        <w:t>a</w:t>
      </w:r>
      <w:r w:rsidR="004708F2" w:rsidRPr="005E2F0C">
        <w:rPr>
          <w:color w:val="000000"/>
        </w:rPr>
        <w:t>n</w:t>
      </w:r>
      <w:r w:rsidR="00453EC5" w:rsidRPr="005E2F0C">
        <w:rPr>
          <w:color w:val="000000"/>
        </w:rPr>
        <w:t xml:space="preserve"> </w:t>
      </w:r>
      <w:r w:rsidR="001B3FD1" w:rsidRPr="005E2F0C">
        <w:rPr>
          <w:color w:val="000000"/>
        </w:rPr>
        <w:t>FTS</w:t>
      </w:r>
      <w:r w:rsidR="00453EC5" w:rsidRPr="005E2F0C">
        <w:rPr>
          <w:color w:val="000000"/>
        </w:rPr>
        <w:t xml:space="preserve"> </w:t>
      </w:r>
      <w:r w:rsidR="00C14EF1" w:rsidRPr="005E2F0C">
        <w:t>compris</w:t>
      </w:r>
      <w:r w:rsidR="007D7AC0" w:rsidRPr="005E2F0C">
        <w:t xml:space="preserve">ing </w:t>
      </w:r>
      <w:r w:rsidR="00C14EF1" w:rsidRPr="005E2F0C">
        <w:t xml:space="preserve">an ordered sequence of processes </w:t>
      </w:r>
      <w:r w:rsidR="007D7AC0" w:rsidRPr="005E2F0C">
        <w:t>that</w:t>
      </w:r>
      <w:r w:rsidR="00C14EF1" w:rsidRPr="005E2F0C">
        <w:t xml:space="preserve"> interact via diversified components, namely material,</w:t>
      </w:r>
      <w:r w:rsidR="000A4DD9" w:rsidRPr="005E2F0C">
        <w:t xml:space="preserve"> data,</w:t>
      </w:r>
      <w:r w:rsidR="00C14EF1" w:rsidRPr="005E2F0C">
        <w:t xml:space="preserve"> resources (</w:t>
      </w:r>
      <w:r w:rsidR="007D7AC0" w:rsidRPr="005E2F0C">
        <w:t xml:space="preserve">e.g., </w:t>
      </w:r>
      <w:r w:rsidR="00C14EF1" w:rsidRPr="005E2F0C">
        <w:t>people, techniques, infrastructures), and various control</w:t>
      </w:r>
      <w:r w:rsidR="00D72644" w:rsidRPr="005E2F0C">
        <w:t xml:space="preserve"> strategies</w:t>
      </w:r>
      <w:r w:rsidR="00C14EF1" w:rsidRPr="005E2F0C">
        <w:t xml:space="preserve"> (</w:t>
      </w:r>
      <w:r w:rsidR="007D7AC0" w:rsidRPr="005E2F0C">
        <w:t xml:space="preserve">e.g., </w:t>
      </w:r>
      <w:r w:rsidR="00C14EF1" w:rsidRPr="005E2F0C">
        <w:t xml:space="preserve">legislation, </w:t>
      </w:r>
      <w:r w:rsidR="007D7AC0" w:rsidRPr="005E2F0C">
        <w:t>regulations</w:t>
      </w:r>
      <w:r w:rsidR="00C14EF1" w:rsidRPr="005E2F0C">
        <w:t xml:space="preserve">). </w:t>
      </w:r>
    </w:p>
    <w:p w14:paraId="6E96FD7D" w14:textId="41D5BB51" w:rsidR="009C0375" w:rsidRPr="005E2F0C" w:rsidRDefault="006E30D1" w:rsidP="00C46785">
      <w:pPr>
        <w:pStyle w:val="BodyText"/>
        <w:snapToGrid w:val="0"/>
        <w:spacing w:after="0" w:line="480" w:lineRule="auto"/>
        <w:ind w:firstLine="357"/>
        <w:jc w:val="both"/>
        <w:rPr>
          <w:color w:val="000000"/>
        </w:rPr>
      </w:pPr>
      <w:r w:rsidRPr="005E2F0C">
        <w:rPr>
          <w:color w:val="000000"/>
        </w:rPr>
        <w:t xml:space="preserve">Despite being an integrated system, </w:t>
      </w:r>
      <w:r w:rsidR="0036337C" w:rsidRPr="005E2F0C">
        <w:rPr>
          <w:color w:val="000000"/>
        </w:rPr>
        <w:t>FTS</w:t>
      </w:r>
      <w:r w:rsidR="0036337C" w:rsidRPr="005E2F0C">
        <w:t xml:space="preserve"> design s</w:t>
      </w:r>
      <w:r w:rsidR="00B90D26" w:rsidRPr="005E2F0C">
        <w:t>pecifications</w:t>
      </w:r>
      <w:r w:rsidR="0036337C" w:rsidRPr="005E2F0C">
        <w:t xml:space="preserve"> </w:t>
      </w:r>
      <w:r w:rsidR="00DE4895" w:rsidRPr="005E2F0C">
        <w:t>vary</w:t>
      </w:r>
      <w:r w:rsidR="0036337C" w:rsidRPr="005E2F0C">
        <w:t xml:space="preserve"> across </w:t>
      </w:r>
      <w:r w:rsidRPr="005E2F0C">
        <w:t>a</w:t>
      </w:r>
      <w:r w:rsidR="0036337C" w:rsidRPr="005E2F0C">
        <w:t xml:space="preserve"> </w:t>
      </w:r>
      <w:r w:rsidR="00B24D31" w:rsidRPr="005E2F0C">
        <w:t>food supply chain</w:t>
      </w:r>
      <w:r w:rsidR="0036337C" w:rsidRPr="005E2F0C">
        <w:t xml:space="preserve"> </w:t>
      </w:r>
      <w:r w:rsidR="0075387E" w:rsidRPr="005E2F0C">
        <w:t>because</w:t>
      </w:r>
      <w:r w:rsidR="0036337C" w:rsidRPr="005E2F0C">
        <w:t xml:space="preserve">: </w:t>
      </w:r>
      <w:r w:rsidR="00B90D26" w:rsidRPr="005E2F0C">
        <w:t xml:space="preserve">food safety </w:t>
      </w:r>
      <w:r w:rsidR="00EA26C6" w:rsidRPr="005E2F0C">
        <w:t>requirement</w:t>
      </w:r>
      <w:r w:rsidR="00537CEB" w:rsidRPr="005E2F0C">
        <w:t>s</w:t>
      </w:r>
      <w:r w:rsidR="00B90D26" w:rsidRPr="005E2F0C">
        <w:t xml:space="preserve"> </w:t>
      </w:r>
      <w:r w:rsidR="00DE4895" w:rsidRPr="005E2F0C">
        <w:t>are different</w:t>
      </w:r>
      <w:r w:rsidR="00EA26C6" w:rsidRPr="005E2F0C">
        <w:t xml:space="preserve"> </w:t>
      </w:r>
      <w:r w:rsidR="00091D87" w:rsidRPr="005E2F0C">
        <w:t>throughout</w:t>
      </w:r>
      <w:r w:rsidR="004F6ADF" w:rsidRPr="005E2F0C">
        <w:t xml:space="preserve"> an FBO and </w:t>
      </w:r>
      <w:r w:rsidR="00091D87" w:rsidRPr="005E2F0C">
        <w:t>across</w:t>
      </w:r>
      <w:r w:rsidR="004F6ADF" w:rsidRPr="005E2F0C">
        <w:t xml:space="preserve"> the chain</w:t>
      </w:r>
      <w:r w:rsidR="00B90D26" w:rsidRPr="005E2F0C">
        <w:t xml:space="preserve">; multiple </w:t>
      </w:r>
      <w:r w:rsidR="0036337C" w:rsidRPr="005E2F0C">
        <w:t>F</w:t>
      </w:r>
      <w:r w:rsidR="00B90D26" w:rsidRPr="005E2F0C">
        <w:t xml:space="preserve">BOs </w:t>
      </w:r>
      <w:r w:rsidR="00ED0A95" w:rsidRPr="005E2F0C">
        <w:t>in a supply chain possess</w:t>
      </w:r>
      <w:r w:rsidR="00B90D26" w:rsidRPr="005E2F0C">
        <w:t xml:space="preserve"> vari</w:t>
      </w:r>
      <w:r w:rsidR="004F6ADF" w:rsidRPr="005E2F0C">
        <w:t>ed</w:t>
      </w:r>
      <w:r w:rsidR="00B90D26" w:rsidRPr="005E2F0C">
        <w:t xml:space="preserve"> levels of resources</w:t>
      </w:r>
      <w:r w:rsidR="004F6ADF" w:rsidRPr="005E2F0C">
        <w:t xml:space="preserve">, </w:t>
      </w:r>
      <w:r w:rsidR="00091D87" w:rsidRPr="005E2F0C">
        <w:t xml:space="preserve">techniques, </w:t>
      </w:r>
      <w:r w:rsidR="004F6ADF" w:rsidRPr="005E2F0C">
        <w:t xml:space="preserve">skills </w:t>
      </w:r>
      <w:r w:rsidR="00B90D26" w:rsidRPr="005E2F0C">
        <w:t>and interests</w:t>
      </w:r>
      <w:r w:rsidR="00B90D26" w:rsidRPr="005E2F0C">
        <w:rPr>
          <w:color w:val="000000"/>
        </w:rPr>
        <w:t xml:space="preserve">; </w:t>
      </w:r>
      <w:r w:rsidR="00C52D0B" w:rsidRPr="005E2F0C">
        <w:rPr>
          <w:color w:val="000000"/>
        </w:rPr>
        <w:t>and</w:t>
      </w:r>
      <w:r w:rsidRPr="005E2F0C">
        <w:rPr>
          <w:color w:val="000000"/>
        </w:rPr>
        <w:t xml:space="preserve"> </w:t>
      </w:r>
      <w:r w:rsidR="00B90D26" w:rsidRPr="005E2F0C">
        <w:t>FTS</w:t>
      </w:r>
      <w:r w:rsidRPr="005E2F0C">
        <w:t>s</w:t>
      </w:r>
      <w:r w:rsidR="0036337C" w:rsidRPr="005E2F0C">
        <w:t xml:space="preserve"> </w:t>
      </w:r>
      <w:r w:rsidR="00B90D26" w:rsidRPr="005E2F0C">
        <w:t xml:space="preserve">design </w:t>
      </w:r>
      <w:r w:rsidR="007D7AC0" w:rsidRPr="005E2F0C">
        <w:t>is</w:t>
      </w:r>
      <w:r w:rsidR="00B90D26" w:rsidRPr="005E2F0C">
        <w:t xml:space="preserve"> required to address </w:t>
      </w:r>
      <w:r w:rsidR="0075387E" w:rsidRPr="005E2F0C">
        <w:t>diverse</w:t>
      </w:r>
      <w:r w:rsidR="00B90D26" w:rsidRPr="005E2F0C">
        <w:t xml:space="preserve"> needs from </w:t>
      </w:r>
      <w:r w:rsidR="0036337C" w:rsidRPr="005E2F0C">
        <w:t xml:space="preserve">a wide range of </w:t>
      </w:r>
      <w:r w:rsidR="00ED0A95" w:rsidRPr="005E2F0C">
        <w:t xml:space="preserve">public and private </w:t>
      </w:r>
      <w:r w:rsidR="0036337C" w:rsidRPr="005E2F0C">
        <w:t xml:space="preserve">stakeholders </w:t>
      </w:r>
      <w:r w:rsidR="00A55F67" w:rsidRPr="005E2F0C">
        <w:rPr>
          <w:noProof/>
        </w:rPr>
        <w:t>(Duan</w:t>
      </w:r>
      <w:r w:rsidR="000C0DAC" w:rsidRPr="005E2F0C">
        <w:rPr>
          <w:noProof/>
        </w:rPr>
        <w:t xml:space="preserve"> et al.</w:t>
      </w:r>
      <w:r w:rsidR="00A55F67" w:rsidRPr="005E2F0C">
        <w:rPr>
          <w:noProof/>
        </w:rPr>
        <w:t>, 2017)</w:t>
      </w:r>
      <w:r w:rsidR="00B90D26" w:rsidRPr="005E2F0C">
        <w:t>.</w:t>
      </w:r>
      <w:r w:rsidR="0036337C" w:rsidRPr="005E2F0C">
        <w:t xml:space="preserve"> </w:t>
      </w:r>
      <w:r w:rsidR="0075387E" w:rsidRPr="005E2F0C">
        <w:rPr>
          <w:color w:val="000000"/>
        </w:rPr>
        <w:t>D</w:t>
      </w:r>
      <w:r w:rsidR="00EA26C6" w:rsidRPr="005E2F0C">
        <w:rPr>
          <w:color w:val="000000"/>
        </w:rPr>
        <w:t>ue to</w:t>
      </w:r>
      <w:r w:rsidR="00E3239E" w:rsidRPr="005E2F0C">
        <w:rPr>
          <w:color w:val="000000"/>
        </w:rPr>
        <w:t xml:space="preserve"> sudden food recall</w:t>
      </w:r>
      <w:r w:rsidR="00D72644" w:rsidRPr="005E2F0C">
        <w:rPr>
          <w:color w:val="000000"/>
        </w:rPr>
        <w:t>s</w:t>
      </w:r>
      <w:r w:rsidR="00E3239E" w:rsidRPr="005E2F0C">
        <w:rPr>
          <w:color w:val="000000"/>
        </w:rPr>
        <w:t xml:space="preserve"> or with a view to increas</w:t>
      </w:r>
      <w:r w:rsidR="00A50A90" w:rsidRPr="005E2F0C">
        <w:rPr>
          <w:color w:val="000000"/>
        </w:rPr>
        <w:t>ing</w:t>
      </w:r>
      <w:r w:rsidR="00E3239E" w:rsidRPr="005E2F0C">
        <w:rPr>
          <w:color w:val="000000"/>
        </w:rPr>
        <w:t xml:space="preserve"> competitiveness, </w:t>
      </w:r>
      <w:r w:rsidR="00270194" w:rsidRPr="005E2F0C">
        <w:rPr>
          <w:color w:val="000000"/>
        </w:rPr>
        <w:t xml:space="preserve">FTS reengineering projects are carried out </w:t>
      </w:r>
      <w:r w:rsidR="00ED0A95" w:rsidRPr="005E2F0C">
        <w:rPr>
          <w:color w:val="000000"/>
        </w:rPr>
        <w:t>incrementally</w:t>
      </w:r>
      <w:r w:rsidR="00270194" w:rsidRPr="005E2F0C">
        <w:rPr>
          <w:color w:val="000000"/>
        </w:rPr>
        <w:t xml:space="preserve"> throughout the enterprise lifetime </w:t>
      </w:r>
      <w:r w:rsidR="00B1769A" w:rsidRPr="005E2F0C">
        <w:rPr>
          <w:noProof/>
        </w:rPr>
        <w:t>(Wolfert et al., 2010)</w:t>
      </w:r>
      <w:r w:rsidR="00270194" w:rsidRPr="005E2F0C">
        <w:rPr>
          <w:color w:val="000000"/>
        </w:rPr>
        <w:t xml:space="preserve">. </w:t>
      </w:r>
      <w:r w:rsidR="002533E8" w:rsidRPr="005E2F0C">
        <w:rPr>
          <w:color w:val="000000"/>
        </w:rPr>
        <w:t>FTS implementations are cost intensive; and a flaw in a</w:t>
      </w:r>
      <w:r w:rsidR="00C46785" w:rsidRPr="005E2F0C">
        <w:rPr>
          <w:color w:val="000000"/>
        </w:rPr>
        <w:t>ny</w:t>
      </w:r>
      <w:r w:rsidR="002533E8" w:rsidRPr="005E2F0C">
        <w:rPr>
          <w:color w:val="000000"/>
        </w:rPr>
        <w:t xml:space="preserve"> component or system </w:t>
      </w:r>
      <w:r w:rsidR="008B5620" w:rsidRPr="005E2F0C">
        <w:rPr>
          <w:color w:val="000000"/>
        </w:rPr>
        <w:t xml:space="preserve">element </w:t>
      </w:r>
      <w:r w:rsidR="002533E8" w:rsidRPr="005E2F0C">
        <w:rPr>
          <w:color w:val="000000"/>
        </w:rPr>
        <w:t xml:space="preserve">can cause the entire </w:t>
      </w:r>
      <w:r w:rsidR="00EA26C6" w:rsidRPr="005E2F0C">
        <w:rPr>
          <w:color w:val="000000"/>
        </w:rPr>
        <w:t>FTS</w:t>
      </w:r>
      <w:r w:rsidR="002533E8" w:rsidRPr="005E2F0C">
        <w:rPr>
          <w:color w:val="000000"/>
        </w:rPr>
        <w:t xml:space="preserve"> to fail to perform its required function</w:t>
      </w:r>
      <w:r w:rsidR="00D709B4" w:rsidRPr="005E2F0C">
        <w:rPr>
          <w:color w:val="000000"/>
        </w:rPr>
        <w:t>s</w:t>
      </w:r>
      <w:r w:rsidR="00B1769A" w:rsidRPr="005E2F0C">
        <w:rPr>
          <w:color w:val="000000"/>
        </w:rPr>
        <w:t xml:space="preserve"> </w:t>
      </w:r>
      <w:r w:rsidR="00B1769A" w:rsidRPr="005E2F0C">
        <w:rPr>
          <w:noProof/>
          <w:color w:val="000000"/>
        </w:rPr>
        <w:t>(Madni &amp; Sievers, 2018)</w:t>
      </w:r>
      <w:r w:rsidR="002533E8" w:rsidRPr="005E2F0C">
        <w:rPr>
          <w:color w:val="000000"/>
        </w:rPr>
        <w:t xml:space="preserve">. </w:t>
      </w:r>
      <w:r w:rsidR="00DE4895" w:rsidRPr="005E2F0C">
        <w:rPr>
          <w:color w:val="000000"/>
        </w:rPr>
        <w:t>D</w:t>
      </w:r>
      <w:r w:rsidR="00C52D0B" w:rsidRPr="005E2F0C">
        <w:t xml:space="preserve">evelopment of such complex </w:t>
      </w:r>
      <w:r w:rsidR="00C46785" w:rsidRPr="005E2F0C">
        <w:t xml:space="preserve">integrated </w:t>
      </w:r>
      <w:r w:rsidR="00C52D0B" w:rsidRPr="005E2F0C">
        <w:t xml:space="preserve">system necessitates multi-level collaboration among system </w:t>
      </w:r>
      <w:r w:rsidR="00C52D0B" w:rsidRPr="005E2F0C">
        <w:rPr>
          <w:color w:val="000000"/>
        </w:rPr>
        <w:t xml:space="preserve">users </w:t>
      </w:r>
      <w:r w:rsidR="00C46785" w:rsidRPr="005E2F0C">
        <w:rPr>
          <w:color w:val="000000"/>
        </w:rPr>
        <w:t>such as</w:t>
      </w:r>
      <w:r w:rsidR="00C52D0B" w:rsidRPr="005E2F0C">
        <w:rPr>
          <w:color w:val="000000"/>
        </w:rPr>
        <w:t xml:space="preserve">, FBOs and system designers e.g., software developers </w:t>
      </w:r>
      <w:r w:rsidR="00C52D0B" w:rsidRPr="005E2F0C">
        <w:rPr>
          <w:noProof/>
        </w:rPr>
        <w:t>(Duan et al., 2017; Ramos et al., 2012; Wolfert, Verdouw, Verloop, &amp; Beulens, 2010)</w:t>
      </w:r>
      <w:r w:rsidR="00C52D0B" w:rsidRPr="005E2F0C">
        <w:t>.</w:t>
      </w:r>
    </w:p>
    <w:p w14:paraId="318796FA" w14:textId="58CC8A3B" w:rsidR="008D5A70" w:rsidRPr="005E2F0C" w:rsidRDefault="00AC1545" w:rsidP="003B2847">
      <w:pPr>
        <w:pStyle w:val="BodyText"/>
        <w:snapToGrid w:val="0"/>
        <w:spacing w:after="0" w:line="480" w:lineRule="auto"/>
        <w:ind w:firstLine="357"/>
        <w:jc w:val="both"/>
      </w:pPr>
      <w:r w:rsidRPr="005E2F0C">
        <w:rPr>
          <w:color w:val="000000"/>
        </w:rPr>
        <w:t>Therefore</w:t>
      </w:r>
      <w:r w:rsidR="00270194" w:rsidRPr="005E2F0C">
        <w:rPr>
          <w:color w:val="000000"/>
        </w:rPr>
        <w:t xml:space="preserve">, </w:t>
      </w:r>
      <w:r w:rsidR="00B85991" w:rsidRPr="005E2F0C">
        <w:rPr>
          <w:color w:val="000000"/>
        </w:rPr>
        <w:t>to</w:t>
      </w:r>
      <w:r w:rsidR="00270194" w:rsidRPr="005E2F0C">
        <w:rPr>
          <w:color w:val="000000"/>
        </w:rPr>
        <w:t xml:space="preserve"> </w:t>
      </w:r>
      <w:r w:rsidR="00B85991" w:rsidRPr="005E2F0C">
        <w:t>engineer FTSs</w:t>
      </w:r>
      <w:r w:rsidR="00B709A8" w:rsidRPr="005E2F0C">
        <w:t xml:space="preserve"> </w:t>
      </w:r>
      <w:r w:rsidR="00B85991" w:rsidRPr="005E2F0C">
        <w:t>a</w:t>
      </w:r>
      <w:r w:rsidR="00DE4895" w:rsidRPr="005E2F0C">
        <w:t xml:space="preserve"> cohesive </w:t>
      </w:r>
      <w:r w:rsidR="00B85991" w:rsidRPr="005E2F0C">
        <w:t>holistic approach</w:t>
      </w:r>
      <w:r w:rsidR="00B85991" w:rsidRPr="005E2F0C">
        <w:rPr>
          <w:color w:val="000000"/>
        </w:rPr>
        <w:t xml:space="preserve"> is required, </w:t>
      </w:r>
      <w:r w:rsidR="00B85991" w:rsidRPr="005E2F0C">
        <w:t xml:space="preserve">that can enable: collaboration among </w:t>
      </w:r>
      <w:r w:rsidR="008B5620" w:rsidRPr="005E2F0C">
        <w:rPr>
          <w:color w:val="000000"/>
        </w:rPr>
        <w:t>the</w:t>
      </w:r>
      <w:r w:rsidR="008B5620" w:rsidRPr="005E2F0C">
        <w:rPr>
          <w:color w:val="FF0000"/>
        </w:rPr>
        <w:t xml:space="preserve"> </w:t>
      </w:r>
      <w:r w:rsidR="00B85991" w:rsidRPr="005E2F0C">
        <w:t xml:space="preserve">multiple parties involved; </w:t>
      </w:r>
      <w:r w:rsidR="00DE4895" w:rsidRPr="005E2F0C">
        <w:t xml:space="preserve">mutual </w:t>
      </w:r>
      <w:r w:rsidR="00B85991" w:rsidRPr="005E2F0C">
        <w:t xml:space="preserve">understanding </w:t>
      </w:r>
      <w:r w:rsidR="008B5620" w:rsidRPr="005E2F0C">
        <w:rPr>
          <w:color w:val="000000"/>
        </w:rPr>
        <w:t>of the inter-organis</w:t>
      </w:r>
      <w:r w:rsidR="00B85991" w:rsidRPr="005E2F0C">
        <w:rPr>
          <w:color w:val="000000"/>
        </w:rPr>
        <w:t xml:space="preserve">ational </w:t>
      </w:r>
      <w:r w:rsidR="00B85991" w:rsidRPr="005E2F0C">
        <w:t>system needs early in the design stage</w:t>
      </w:r>
      <w:r w:rsidR="00B85991" w:rsidRPr="005E2F0C">
        <w:rPr>
          <w:color w:val="000000"/>
        </w:rPr>
        <w:t xml:space="preserve"> and; maintaining </w:t>
      </w:r>
      <w:r w:rsidR="008B5620" w:rsidRPr="005E2F0C">
        <w:rPr>
          <w:color w:val="000000"/>
        </w:rPr>
        <w:t xml:space="preserve">of </w:t>
      </w:r>
      <w:r w:rsidR="00B85991" w:rsidRPr="005E2F0C">
        <w:rPr>
          <w:color w:val="000000"/>
        </w:rPr>
        <w:t>a</w:t>
      </w:r>
      <w:r w:rsidR="00270194" w:rsidRPr="005E2F0C">
        <w:rPr>
          <w:color w:val="000000"/>
        </w:rPr>
        <w:t xml:space="preserve"> rich source of </w:t>
      </w:r>
      <w:r w:rsidR="00270194" w:rsidRPr="005E2F0C">
        <w:rPr>
          <w:color w:val="000000"/>
        </w:rPr>
        <w:lastRenderedPageBreak/>
        <w:t xml:space="preserve">reference about FTS </w:t>
      </w:r>
      <w:r w:rsidRPr="005E2F0C">
        <w:rPr>
          <w:color w:val="000000"/>
        </w:rPr>
        <w:t xml:space="preserve">design </w:t>
      </w:r>
      <w:r w:rsidR="00270194" w:rsidRPr="005E2F0C">
        <w:rPr>
          <w:color w:val="000000"/>
        </w:rPr>
        <w:t>requirements, that can be updated periodically, to enable continuous improvement</w:t>
      </w:r>
      <w:r w:rsidR="00453EC5" w:rsidRPr="005E2F0C">
        <w:t xml:space="preserve"> (</w:t>
      </w:r>
      <w:r w:rsidR="008B5620" w:rsidRPr="005E2F0C">
        <w:rPr>
          <w:noProof/>
          <w:color w:val="000000"/>
        </w:rPr>
        <w:t xml:space="preserve">Wolfert et al., 2010; </w:t>
      </w:r>
      <w:r w:rsidR="00453EC5" w:rsidRPr="005E2F0C">
        <w:t>Bechini, Cimino, Marcelloni, &amp; Tomasi, 2008)</w:t>
      </w:r>
      <w:r w:rsidR="008B5620" w:rsidRPr="005E2F0C">
        <w:t>.</w:t>
      </w:r>
      <w:r w:rsidR="00453EC5" w:rsidRPr="005E2F0C">
        <w:t xml:space="preserve"> </w:t>
      </w:r>
    </w:p>
    <w:p w14:paraId="59F34CE9" w14:textId="5BEC5105" w:rsidR="008D5A70" w:rsidRPr="005E2F0C" w:rsidRDefault="005152E9" w:rsidP="005152E9">
      <w:pPr>
        <w:pStyle w:val="BodyText"/>
        <w:snapToGrid w:val="0"/>
        <w:spacing w:after="0" w:line="480" w:lineRule="auto"/>
        <w:ind w:firstLine="357"/>
        <w:jc w:val="both"/>
      </w:pPr>
      <w:r w:rsidRPr="005E2F0C">
        <w:rPr>
          <w:color w:val="000000"/>
        </w:rPr>
        <w:t>To</w:t>
      </w:r>
      <w:r w:rsidR="00270194" w:rsidRPr="005E2F0C">
        <w:rPr>
          <w:color w:val="000000"/>
        </w:rPr>
        <w:t xml:space="preserve"> </w:t>
      </w:r>
      <w:r w:rsidR="00270194" w:rsidRPr="005E2F0C">
        <w:t>engineer FTS</w:t>
      </w:r>
      <w:r w:rsidR="001D78A9" w:rsidRPr="005E2F0C">
        <w:t>s</w:t>
      </w:r>
      <w:r w:rsidR="00270194" w:rsidRPr="005E2F0C">
        <w:t xml:space="preserve">, </w:t>
      </w:r>
      <w:r w:rsidR="00F5765D" w:rsidRPr="005E2F0C">
        <w:t xml:space="preserve">a number of </w:t>
      </w:r>
      <w:r w:rsidR="00270194" w:rsidRPr="005E2F0C">
        <w:t xml:space="preserve">studies </w:t>
      </w:r>
      <w:r w:rsidR="00DE4895" w:rsidRPr="005E2F0C">
        <w:t xml:space="preserve">use as a starting point either </w:t>
      </w:r>
      <w:r w:rsidR="00270194" w:rsidRPr="005E2F0C">
        <w:t>the existing FTS</w:t>
      </w:r>
      <w:r w:rsidR="004C44FF" w:rsidRPr="005E2F0C">
        <w:t>s</w:t>
      </w:r>
      <w:r w:rsidR="00865931" w:rsidRPr="005E2F0C">
        <w:t xml:space="preserve"> or </w:t>
      </w:r>
      <w:r w:rsidR="008B5620" w:rsidRPr="005E2F0C">
        <w:rPr>
          <w:color w:val="000000"/>
        </w:rPr>
        <w:t xml:space="preserve">the </w:t>
      </w:r>
      <w:r w:rsidR="001D78A9" w:rsidRPr="005E2F0C">
        <w:rPr>
          <w:color w:val="000000"/>
        </w:rPr>
        <w:t>related</w:t>
      </w:r>
      <w:r w:rsidR="00865931" w:rsidRPr="005E2F0C">
        <w:rPr>
          <w:color w:val="000000"/>
        </w:rPr>
        <w:t xml:space="preserve"> </w:t>
      </w:r>
      <w:r w:rsidRPr="005E2F0C">
        <w:t>supply chain</w:t>
      </w:r>
      <w:r w:rsidR="004F0DE0" w:rsidRPr="005E2F0C">
        <w:t>s</w:t>
      </w:r>
      <w:r w:rsidR="001F26F0" w:rsidRPr="005E2F0C">
        <w:t>,</w:t>
      </w:r>
      <w:r w:rsidR="00270194" w:rsidRPr="005E2F0C">
        <w:t xml:space="preserve"> and </w:t>
      </w:r>
      <w:r w:rsidR="008B5620" w:rsidRPr="005E2F0C">
        <w:rPr>
          <w:color w:val="000000"/>
        </w:rPr>
        <w:t xml:space="preserve">then </w:t>
      </w:r>
      <w:r w:rsidR="00270194" w:rsidRPr="005E2F0C">
        <w:rPr>
          <w:color w:val="000000"/>
        </w:rPr>
        <w:t xml:space="preserve">identify </w:t>
      </w:r>
      <w:r w:rsidR="004C44FF" w:rsidRPr="005E2F0C">
        <w:rPr>
          <w:color w:val="000000"/>
        </w:rPr>
        <w:t>the</w:t>
      </w:r>
      <w:r w:rsidR="00270194" w:rsidRPr="005E2F0C">
        <w:rPr>
          <w:color w:val="000000"/>
        </w:rPr>
        <w:t xml:space="preserve"> </w:t>
      </w:r>
      <w:r w:rsidR="008B5620" w:rsidRPr="005E2F0C">
        <w:rPr>
          <w:color w:val="000000"/>
        </w:rPr>
        <w:t xml:space="preserve">scope for </w:t>
      </w:r>
      <w:r w:rsidR="008B5620" w:rsidRPr="005E2F0C">
        <w:t>improvement</w:t>
      </w:r>
      <w:r w:rsidR="004F0DE0" w:rsidRPr="005E2F0C">
        <w:t>s</w:t>
      </w:r>
      <w:r w:rsidR="00865931" w:rsidRPr="005E2F0C">
        <w:t xml:space="preserve"> </w:t>
      </w:r>
      <w:r w:rsidR="00865931" w:rsidRPr="005E2F0C">
        <w:rPr>
          <w:noProof/>
        </w:rPr>
        <w:t>(Olsen &amp; Aschan, 2010; Wolfert et al., 2010)</w:t>
      </w:r>
      <w:r w:rsidR="00865931" w:rsidRPr="005E2F0C">
        <w:t>.</w:t>
      </w:r>
      <w:r w:rsidR="00270194" w:rsidRPr="005E2F0C">
        <w:t xml:space="preserve"> </w:t>
      </w:r>
      <w:r w:rsidR="00F5765D" w:rsidRPr="005E2F0C">
        <w:t xml:space="preserve">These </w:t>
      </w:r>
      <w:r w:rsidR="002E0D1F" w:rsidRPr="005E2F0C">
        <w:t>studies</w:t>
      </w:r>
      <w:r w:rsidR="004C44FF" w:rsidRPr="005E2F0C">
        <w:t xml:space="preserve"> </w:t>
      </w:r>
      <w:r w:rsidR="0050353F" w:rsidRPr="005E2F0C">
        <w:rPr>
          <w:color w:val="000000"/>
        </w:rPr>
        <w:t xml:space="preserve">use interview, observation and document analysis on the targeted </w:t>
      </w:r>
      <w:r w:rsidR="00550EC5" w:rsidRPr="005E2F0C">
        <w:t>supply chain</w:t>
      </w:r>
      <w:r w:rsidR="00C470CD" w:rsidRPr="005E2F0C">
        <w:t>s</w:t>
      </w:r>
      <w:r w:rsidR="0050353F" w:rsidRPr="005E2F0C">
        <w:rPr>
          <w:color w:val="000000"/>
        </w:rPr>
        <w:t xml:space="preserve"> and present the respective </w:t>
      </w:r>
      <w:r w:rsidR="00865931" w:rsidRPr="005E2F0C">
        <w:rPr>
          <w:color w:val="000000"/>
        </w:rPr>
        <w:t>proposed FTS</w:t>
      </w:r>
      <w:r w:rsidR="007970F6" w:rsidRPr="005E2F0C">
        <w:rPr>
          <w:color w:val="000000"/>
        </w:rPr>
        <w:t>s</w:t>
      </w:r>
      <w:r w:rsidR="00865931" w:rsidRPr="005E2F0C">
        <w:rPr>
          <w:color w:val="000000"/>
        </w:rPr>
        <w:t xml:space="preserve"> </w:t>
      </w:r>
      <w:r w:rsidR="0050353F" w:rsidRPr="005E2F0C">
        <w:rPr>
          <w:color w:val="000000"/>
        </w:rPr>
        <w:t xml:space="preserve">artefacts </w:t>
      </w:r>
      <w:r w:rsidR="0050353F" w:rsidRPr="005E2F0C">
        <w:t xml:space="preserve">in terms of </w:t>
      </w:r>
      <w:r w:rsidR="008B5620" w:rsidRPr="005E2F0C">
        <w:rPr>
          <w:color w:val="000000"/>
        </w:rPr>
        <w:t>a</w:t>
      </w:r>
      <w:r w:rsidR="008B5620" w:rsidRPr="005E2F0C">
        <w:rPr>
          <w:color w:val="FF0000"/>
        </w:rPr>
        <w:t xml:space="preserve"> </w:t>
      </w:r>
      <w:r w:rsidR="00865931" w:rsidRPr="005E2F0C">
        <w:t>narrative description</w:t>
      </w:r>
      <w:r w:rsidR="008B5620" w:rsidRPr="005E2F0C">
        <w:t xml:space="preserve"> </w:t>
      </w:r>
      <w:r w:rsidR="008B5620" w:rsidRPr="005E2F0C">
        <w:rPr>
          <w:noProof/>
        </w:rPr>
        <w:t>(</w:t>
      </w:r>
      <w:r w:rsidR="008B5620" w:rsidRPr="005E2F0C">
        <w:rPr>
          <w:noProof/>
          <w:color w:val="000000"/>
        </w:rPr>
        <w:t>Shanahan et al., 2009; Regattieri, Gamberi, &amp; Manzini, 2007</w:t>
      </w:r>
      <w:r w:rsidR="00AC1545" w:rsidRPr="005E2F0C">
        <w:rPr>
          <w:noProof/>
          <w:color w:val="000000"/>
        </w:rPr>
        <w:t xml:space="preserve">). </w:t>
      </w:r>
      <w:r w:rsidR="00E3239E" w:rsidRPr="005E2F0C">
        <w:rPr>
          <w:color w:val="000000"/>
        </w:rPr>
        <w:t>Variable</w:t>
      </w:r>
      <w:r w:rsidR="00091C61" w:rsidRPr="005E2F0C">
        <w:rPr>
          <w:color w:val="000000"/>
        </w:rPr>
        <w:t xml:space="preserve"> sets of technologies, </w:t>
      </w:r>
      <w:r w:rsidR="00065C15" w:rsidRPr="005E2F0C">
        <w:rPr>
          <w:color w:val="000000"/>
        </w:rPr>
        <w:t xml:space="preserve">data requirements and </w:t>
      </w:r>
      <w:r w:rsidR="00091C61" w:rsidRPr="005E2F0C">
        <w:rPr>
          <w:color w:val="000000"/>
        </w:rPr>
        <w:t>various combination</w:t>
      </w:r>
      <w:r w:rsidR="000A4DD9" w:rsidRPr="005E2F0C">
        <w:rPr>
          <w:color w:val="000000"/>
        </w:rPr>
        <w:t>s</w:t>
      </w:r>
      <w:r w:rsidR="00091C61" w:rsidRPr="005E2F0C">
        <w:rPr>
          <w:color w:val="000000"/>
        </w:rPr>
        <w:t xml:space="preserve"> of drivers </w:t>
      </w:r>
      <w:r w:rsidR="00C470CD" w:rsidRPr="005E2F0C">
        <w:rPr>
          <w:color w:val="000000"/>
        </w:rPr>
        <w:t xml:space="preserve">being </w:t>
      </w:r>
      <w:r w:rsidR="004F0DE0" w:rsidRPr="005E2F0C">
        <w:rPr>
          <w:color w:val="000000"/>
        </w:rPr>
        <w:t>narratively described,</w:t>
      </w:r>
      <w:r w:rsidR="00C470CD" w:rsidRPr="005E2F0C">
        <w:rPr>
          <w:color w:val="000000"/>
        </w:rPr>
        <w:t xml:space="preserve"> </w:t>
      </w:r>
      <w:r w:rsidR="00091C61" w:rsidRPr="005E2F0C">
        <w:rPr>
          <w:color w:val="000000"/>
        </w:rPr>
        <w:t>result</w:t>
      </w:r>
      <w:r w:rsidR="004F0DE0" w:rsidRPr="005E2F0C">
        <w:rPr>
          <w:color w:val="000000"/>
        </w:rPr>
        <w:t>s</w:t>
      </w:r>
      <w:r w:rsidR="00091C61" w:rsidRPr="005E2F0C">
        <w:rPr>
          <w:color w:val="000000"/>
        </w:rPr>
        <w:t xml:space="preserve"> in different</w:t>
      </w:r>
      <w:r w:rsidR="00C470CD" w:rsidRPr="005E2F0C">
        <w:rPr>
          <w:color w:val="000000"/>
        </w:rPr>
        <w:t xml:space="preserve"> random</w:t>
      </w:r>
      <w:r w:rsidR="00091C61" w:rsidRPr="005E2F0C">
        <w:rPr>
          <w:color w:val="000000"/>
        </w:rPr>
        <w:t xml:space="preserve"> approaches </w:t>
      </w:r>
      <w:r w:rsidR="004F0DE0" w:rsidRPr="005E2F0C">
        <w:rPr>
          <w:color w:val="000000"/>
        </w:rPr>
        <w:t>rather than a</w:t>
      </w:r>
      <w:r w:rsidR="00091C61" w:rsidRPr="005E2F0C">
        <w:rPr>
          <w:color w:val="000000"/>
        </w:rPr>
        <w:t xml:space="preserve"> common </w:t>
      </w:r>
      <w:r w:rsidR="004F0DE0" w:rsidRPr="005E2F0C">
        <w:rPr>
          <w:color w:val="000000"/>
        </w:rPr>
        <w:t xml:space="preserve">FTS design </w:t>
      </w:r>
      <w:r w:rsidR="00091C61" w:rsidRPr="005E2F0C">
        <w:rPr>
          <w:color w:val="000000"/>
        </w:rPr>
        <w:t xml:space="preserve">framework </w:t>
      </w:r>
      <w:r w:rsidR="00BD63E2" w:rsidRPr="005E2F0C">
        <w:rPr>
          <w:noProof/>
          <w:color w:val="000000"/>
        </w:rPr>
        <w:t>(Karlsen</w:t>
      </w:r>
      <w:r w:rsidR="004B1911" w:rsidRPr="005E2F0C">
        <w:rPr>
          <w:noProof/>
          <w:color w:val="000000"/>
        </w:rPr>
        <w:t xml:space="preserve"> </w:t>
      </w:r>
      <w:r w:rsidR="00BD63E2" w:rsidRPr="005E2F0C">
        <w:rPr>
          <w:noProof/>
          <w:color w:val="000000"/>
        </w:rPr>
        <w:t>et al.,</w:t>
      </w:r>
      <w:r w:rsidR="004B1911" w:rsidRPr="005E2F0C">
        <w:rPr>
          <w:noProof/>
          <w:color w:val="FF0000"/>
        </w:rPr>
        <w:t xml:space="preserve"> </w:t>
      </w:r>
      <w:r w:rsidR="004B1911" w:rsidRPr="005E2F0C">
        <w:rPr>
          <w:noProof/>
          <w:color w:val="000000"/>
        </w:rPr>
        <w:t>2013)</w:t>
      </w:r>
      <w:r w:rsidR="00091C61" w:rsidRPr="005E2F0C">
        <w:rPr>
          <w:color w:val="000000"/>
        </w:rPr>
        <w:t xml:space="preserve">. </w:t>
      </w:r>
      <w:r w:rsidR="001C01CE" w:rsidRPr="005E2F0C">
        <w:rPr>
          <w:color w:val="000000"/>
        </w:rPr>
        <w:t>This is because</w:t>
      </w:r>
      <w:r w:rsidR="004F0DE0" w:rsidRPr="005E2F0C">
        <w:rPr>
          <w:color w:val="000000"/>
        </w:rPr>
        <w:t>, n</w:t>
      </w:r>
      <w:r w:rsidR="00E3239E" w:rsidRPr="005E2F0C">
        <w:rPr>
          <w:color w:val="000000"/>
        </w:rPr>
        <w:t>arrative descriptions are</w:t>
      </w:r>
      <w:r w:rsidR="007970F6" w:rsidRPr="005E2F0C">
        <w:rPr>
          <w:color w:val="000000"/>
        </w:rPr>
        <w:t xml:space="preserve"> </w:t>
      </w:r>
      <w:r w:rsidR="009E47C3" w:rsidRPr="005E2F0C">
        <w:rPr>
          <w:color w:val="000000"/>
        </w:rPr>
        <w:t>partial</w:t>
      </w:r>
      <w:r w:rsidR="007970F6" w:rsidRPr="005E2F0C">
        <w:rPr>
          <w:color w:val="000000"/>
        </w:rPr>
        <w:t xml:space="preserve"> </w:t>
      </w:r>
      <w:r w:rsidR="00E3239E" w:rsidRPr="005E2F0C">
        <w:rPr>
          <w:color w:val="000000"/>
        </w:rPr>
        <w:t>where facts can be</w:t>
      </w:r>
      <w:r w:rsidR="009E47C3" w:rsidRPr="005E2F0C">
        <w:rPr>
          <w:color w:val="000000"/>
        </w:rPr>
        <w:t xml:space="preserve"> omit</w:t>
      </w:r>
      <w:r w:rsidR="00E3239E" w:rsidRPr="005E2F0C">
        <w:rPr>
          <w:color w:val="000000"/>
        </w:rPr>
        <w:t>ted or forgotten</w:t>
      </w:r>
      <w:r w:rsidR="001C01CE" w:rsidRPr="005E2F0C">
        <w:rPr>
          <w:color w:val="000000"/>
        </w:rPr>
        <w:t xml:space="preserve"> and </w:t>
      </w:r>
      <w:r w:rsidR="001C01CE" w:rsidRPr="005E2F0C">
        <w:t>there are no preconditions to be satisfied for an acceptable description</w:t>
      </w:r>
      <w:r w:rsidRPr="005E2F0C">
        <w:t xml:space="preserve"> of an FTS</w:t>
      </w:r>
      <w:r w:rsidR="00E3239E" w:rsidRPr="005E2F0C">
        <w:rPr>
          <w:color w:val="000000"/>
        </w:rPr>
        <w:t xml:space="preserve"> </w:t>
      </w:r>
      <w:r w:rsidR="00DB71ED" w:rsidRPr="005E2F0C">
        <w:t>(Menzel, Mayer, &amp; Edwards, 1991).</w:t>
      </w:r>
      <w:r w:rsidR="001C01CE" w:rsidRPr="005E2F0C">
        <w:t xml:space="preserve"> </w:t>
      </w:r>
      <w:r w:rsidRPr="005E2F0C">
        <w:t>T</w:t>
      </w:r>
      <w:r w:rsidR="00A441C4" w:rsidRPr="005E2F0C">
        <w:t xml:space="preserve">o </w:t>
      </w:r>
      <w:r w:rsidRPr="005E2F0C">
        <w:t xml:space="preserve">effectively </w:t>
      </w:r>
      <w:r w:rsidR="00A441C4" w:rsidRPr="005E2F0C">
        <w:t xml:space="preserve">engineer </w:t>
      </w:r>
      <w:r w:rsidR="001D78A9" w:rsidRPr="005E2F0C">
        <w:t xml:space="preserve">an </w:t>
      </w:r>
      <w:r w:rsidR="001122BF" w:rsidRPr="005E2F0C">
        <w:rPr>
          <w:rFonts w:ascii="Calibri" w:hAnsi="Calibri" w:cs="Calibri"/>
        </w:rPr>
        <w:t>﻿</w:t>
      </w:r>
      <w:r w:rsidR="001122BF" w:rsidRPr="005E2F0C">
        <w:t xml:space="preserve">FTS, </w:t>
      </w:r>
      <w:r w:rsidR="00DB71ED" w:rsidRPr="005E2F0C">
        <w:t xml:space="preserve">that </w:t>
      </w:r>
      <w:r w:rsidR="001122BF" w:rsidRPr="005E2F0C">
        <w:rPr>
          <w:color w:val="000000"/>
        </w:rPr>
        <w:t>involv</w:t>
      </w:r>
      <w:r w:rsidR="00E3239E" w:rsidRPr="005E2F0C">
        <w:rPr>
          <w:color w:val="000000"/>
        </w:rPr>
        <w:t>e</w:t>
      </w:r>
      <w:r w:rsidRPr="005E2F0C">
        <w:rPr>
          <w:color w:val="000000"/>
        </w:rPr>
        <w:t>s</w:t>
      </w:r>
      <w:r w:rsidR="00DB71ED" w:rsidRPr="005E2F0C">
        <w:rPr>
          <w:color w:val="000000"/>
        </w:rPr>
        <w:t xml:space="preserve"> </w:t>
      </w:r>
      <w:r w:rsidR="001122BF" w:rsidRPr="005E2F0C">
        <w:t xml:space="preserve">multiple stakeholders, </w:t>
      </w:r>
      <w:r w:rsidR="00A441C4" w:rsidRPr="005E2F0C">
        <w:t xml:space="preserve">heterogenous components, </w:t>
      </w:r>
      <w:r w:rsidR="004B1911" w:rsidRPr="005E2F0C">
        <w:t xml:space="preserve">and </w:t>
      </w:r>
      <w:r w:rsidRPr="005E2F0C">
        <w:t xml:space="preserve">requires </w:t>
      </w:r>
      <w:r w:rsidR="004B1911" w:rsidRPr="005E2F0C">
        <w:t>continuous improvement</w:t>
      </w:r>
      <w:r w:rsidR="00A441C4" w:rsidRPr="005E2F0C">
        <w:t>s</w:t>
      </w:r>
      <w:r w:rsidR="004B1911" w:rsidRPr="005E2F0C">
        <w:t>,</w:t>
      </w:r>
      <w:r w:rsidR="001122BF" w:rsidRPr="005E2F0C">
        <w:t xml:space="preserve"> word-based </w:t>
      </w:r>
      <w:r w:rsidR="00A441C4" w:rsidRPr="005E2F0C">
        <w:t>documentation</w:t>
      </w:r>
      <w:r w:rsidR="001122BF" w:rsidRPr="005E2F0C">
        <w:t xml:space="preserve"> </w:t>
      </w:r>
      <w:r w:rsidRPr="005E2F0C">
        <w:t>is</w:t>
      </w:r>
      <w:r w:rsidR="001122BF" w:rsidRPr="005E2F0C">
        <w:t xml:space="preserve"> </w:t>
      </w:r>
      <w:r w:rsidR="000A4DD9" w:rsidRPr="005E2F0C">
        <w:t>inadequate</w:t>
      </w:r>
      <w:r w:rsidR="001122BF" w:rsidRPr="005E2F0C">
        <w:t xml:space="preserve"> and inconsistent</w:t>
      </w:r>
      <w:r w:rsidR="00A441C4" w:rsidRPr="005E2F0C">
        <w:t xml:space="preserve"> in translating from </w:t>
      </w:r>
      <w:r w:rsidR="001D78A9" w:rsidRPr="005E2F0C">
        <w:t xml:space="preserve">a </w:t>
      </w:r>
      <w:r w:rsidR="00A441C4" w:rsidRPr="005E2F0C">
        <w:t>system description (what?) to an implementation toolkit (how?)</w:t>
      </w:r>
      <w:r w:rsidR="004B1911" w:rsidRPr="005E2F0C">
        <w:t xml:space="preserve"> </w:t>
      </w:r>
      <w:r w:rsidR="004B1911" w:rsidRPr="005E2F0C">
        <w:rPr>
          <w:noProof/>
        </w:rPr>
        <w:t>(Madni &amp; Sievers, 2018)</w:t>
      </w:r>
      <w:r w:rsidR="001122BF" w:rsidRPr="005E2F0C">
        <w:t xml:space="preserve">. </w:t>
      </w:r>
      <w:r w:rsidR="001122BF" w:rsidRPr="005E2F0C">
        <w:rPr>
          <w:color w:val="000000"/>
        </w:rPr>
        <w:t xml:space="preserve">Therefore, </w:t>
      </w:r>
      <w:r w:rsidR="00F5765D" w:rsidRPr="005E2F0C">
        <w:rPr>
          <w:color w:val="000000"/>
        </w:rPr>
        <w:t>it is</w:t>
      </w:r>
      <w:r w:rsidR="000467EB" w:rsidRPr="005E2F0C">
        <w:rPr>
          <w:color w:val="000000"/>
        </w:rPr>
        <w:t xml:space="preserve"> often recommend</w:t>
      </w:r>
      <w:r w:rsidR="00F5765D" w:rsidRPr="005E2F0C">
        <w:rPr>
          <w:color w:val="000000"/>
        </w:rPr>
        <w:t>ed</w:t>
      </w:r>
      <w:r w:rsidR="000467EB" w:rsidRPr="005E2F0C">
        <w:rPr>
          <w:color w:val="000000"/>
        </w:rPr>
        <w:t xml:space="preserve"> </w:t>
      </w:r>
      <w:r w:rsidR="00F5765D" w:rsidRPr="005E2F0C">
        <w:rPr>
          <w:color w:val="000000"/>
        </w:rPr>
        <w:t>to</w:t>
      </w:r>
      <w:r w:rsidR="00BD63E2" w:rsidRPr="005E2F0C">
        <w:rPr>
          <w:color w:val="000000"/>
        </w:rPr>
        <w:t xml:space="preserve"> </w:t>
      </w:r>
      <w:r w:rsidR="000467EB" w:rsidRPr="005E2F0C">
        <w:rPr>
          <w:color w:val="000000"/>
        </w:rPr>
        <w:t>use</w:t>
      </w:r>
      <w:r w:rsidR="004B1911" w:rsidRPr="005E2F0C">
        <w:rPr>
          <w:color w:val="000000"/>
        </w:rPr>
        <w:t xml:space="preserve"> </w:t>
      </w:r>
      <w:r w:rsidR="000467EB" w:rsidRPr="005E2F0C">
        <w:rPr>
          <w:color w:val="000000"/>
        </w:rPr>
        <w:t xml:space="preserve">graphical tools for </w:t>
      </w:r>
      <w:r w:rsidR="001122BF" w:rsidRPr="005E2F0C">
        <w:rPr>
          <w:color w:val="000000"/>
        </w:rPr>
        <w:t>capturing</w:t>
      </w:r>
      <w:r w:rsidR="000467EB" w:rsidRPr="005E2F0C">
        <w:rPr>
          <w:color w:val="000000"/>
        </w:rPr>
        <w:t xml:space="preserve"> FTSs </w:t>
      </w:r>
      <w:r w:rsidR="004B1911" w:rsidRPr="005E2F0C">
        <w:rPr>
          <w:color w:val="000000"/>
        </w:rPr>
        <w:t>description</w:t>
      </w:r>
      <w:r w:rsidR="001122BF" w:rsidRPr="005E2F0C">
        <w:rPr>
          <w:color w:val="000000"/>
        </w:rPr>
        <w:t xml:space="preserve"> </w:t>
      </w:r>
      <w:r w:rsidR="000467EB" w:rsidRPr="005E2F0C">
        <w:rPr>
          <w:color w:val="000000"/>
        </w:rPr>
        <w:t>and identify</w:t>
      </w:r>
      <w:r w:rsidR="00F5765D" w:rsidRPr="005E2F0C">
        <w:rPr>
          <w:color w:val="000000"/>
        </w:rPr>
        <w:t>ing</w:t>
      </w:r>
      <w:r w:rsidR="000467EB" w:rsidRPr="005E2F0C">
        <w:rPr>
          <w:color w:val="000000"/>
        </w:rPr>
        <w:t xml:space="preserve"> their improvement </w:t>
      </w:r>
      <w:r w:rsidR="00DB71ED" w:rsidRPr="005E2F0C">
        <w:rPr>
          <w:color w:val="000000"/>
        </w:rPr>
        <w:t>needs</w:t>
      </w:r>
      <w:r w:rsidR="000467EB" w:rsidRPr="005E2F0C">
        <w:rPr>
          <w:color w:val="000000"/>
        </w:rPr>
        <w:t xml:space="preserve"> (Chen, 2017; Thakur, Sørensen, Bjørnson, Forås, &amp; Hurburgh, 2011; Olsen &amp; Aschan, 2010).</w:t>
      </w:r>
    </w:p>
    <w:p w14:paraId="65DA7FA7" w14:textId="318ABA51" w:rsidR="001D7E00" w:rsidRPr="005E2F0C" w:rsidRDefault="0085010B" w:rsidP="003B2847">
      <w:pPr>
        <w:pStyle w:val="BodyText"/>
        <w:snapToGrid w:val="0"/>
        <w:spacing w:after="0" w:line="480" w:lineRule="auto"/>
        <w:ind w:firstLine="357"/>
        <w:jc w:val="both"/>
      </w:pPr>
      <w:r w:rsidRPr="005E2F0C">
        <w:rPr>
          <w:color w:val="000000"/>
        </w:rPr>
        <w:t>P</w:t>
      </w:r>
      <w:r w:rsidR="001D7E00" w:rsidRPr="005E2F0C">
        <w:rPr>
          <w:color w:val="000000"/>
        </w:rPr>
        <w:t xml:space="preserve">rocess map, </w:t>
      </w:r>
      <w:r w:rsidR="00E3239E" w:rsidRPr="005E2F0C">
        <w:rPr>
          <w:color w:val="000000"/>
        </w:rPr>
        <w:t xml:space="preserve">that </w:t>
      </w:r>
      <w:r w:rsidR="001D7E00" w:rsidRPr="005E2F0C">
        <w:rPr>
          <w:color w:val="000000"/>
        </w:rPr>
        <w:t>visually display</w:t>
      </w:r>
      <w:r w:rsidRPr="005E2F0C">
        <w:rPr>
          <w:color w:val="000000"/>
        </w:rPr>
        <w:t>s</w:t>
      </w:r>
      <w:r w:rsidR="001D7E00" w:rsidRPr="005E2F0C">
        <w:rPr>
          <w:color w:val="FF0000"/>
        </w:rPr>
        <w:t xml:space="preserve"> </w:t>
      </w:r>
      <w:r w:rsidRPr="005E2F0C">
        <w:rPr>
          <w:color w:val="000000" w:themeColor="text1"/>
        </w:rPr>
        <w:t>a</w:t>
      </w:r>
      <w:r w:rsidRPr="005E2F0C">
        <w:rPr>
          <w:color w:val="FF0000"/>
        </w:rPr>
        <w:t xml:space="preserve"> </w:t>
      </w:r>
      <w:r w:rsidR="001D7E00" w:rsidRPr="005E2F0C">
        <w:t>system</w:t>
      </w:r>
      <w:r w:rsidRPr="005E2F0C">
        <w:t>’</w:t>
      </w:r>
      <w:r w:rsidR="001D7E00" w:rsidRPr="005E2F0C">
        <w:t>s processes</w:t>
      </w:r>
      <w:r w:rsidRPr="005E2F0C">
        <w:t>, are often recommended in various FTS literature</w:t>
      </w:r>
      <w:r w:rsidR="00623316" w:rsidRPr="005E2F0C">
        <w:t xml:space="preserve"> </w:t>
      </w:r>
      <w:r w:rsidR="004C44FF" w:rsidRPr="005E2F0C">
        <w:rPr>
          <w:noProof/>
          <w:color w:val="000000"/>
        </w:rPr>
        <w:t>(</w:t>
      </w:r>
      <w:r w:rsidR="00BD63E2" w:rsidRPr="005E2F0C">
        <w:rPr>
          <w:noProof/>
          <w:color w:val="000000"/>
        </w:rPr>
        <w:t>Olsen &amp; Aschan, 2010; Verdouw, Beulens, Trienekens, &amp; Wolfert, 2010</w:t>
      </w:r>
      <w:r w:rsidR="004C44FF" w:rsidRPr="005E2F0C">
        <w:rPr>
          <w:noProof/>
          <w:color w:val="000000"/>
        </w:rPr>
        <w:t>)</w:t>
      </w:r>
      <w:r w:rsidR="001D7E00" w:rsidRPr="005E2F0C">
        <w:t>.</w:t>
      </w:r>
      <w:r w:rsidR="004C44FF" w:rsidRPr="005E2F0C">
        <w:t xml:space="preserve"> </w:t>
      </w:r>
      <w:r w:rsidR="001D7E00" w:rsidRPr="005E2F0C">
        <w:t xml:space="preserve">The method proposed by Olsen and Aschan </w:t>
      </w:r>
      <w:r w:rsidR="001D7E00" w:rsidRPr="005E2F0C">
        <w:rPr>
          <w:noProof/>
        </w:rPr>
        <w:t>(2010)</w:t>
      </w:r>
      <w:r w:rsidR="001D7E00" w:rsidRPr="005E2F0C">
        <w:t xml:space="preserve"> consists of </w:t>
      </w:r>
      <w:r w:rsidRPr="005E2F0C">
        <w:t xml:space="preserve">using </w:t>
      </w:r>
      <w:r w:rsidR="001D7E00" w:rsidRPr="005E2F0C">
        <w:t>a set of question</w:t>
      </w:r>
      <w:r w:rsidR="00B24D31" w:rsidRPr="005E2F0C">
        <w:t>n</w:t>
      </w:r>
      <w:r w:rsidR="001D7E00" w:rsidRPr="005E2F0C">
        <w:t>a</w:t>
      </w:r>
      <w:r w:rsidR="00B24D31" w:rsidRPr="005E2F0C">
        <w:t>ir</w:t>
      </w:r>
      <w:r w:rsidR="001D7E00" w:rsidRPr="005E2F0C">
        <w:t xml:space="preserve">es </w:t>
      </w:r>
      <w:r w:rsidRPr="005E2F0C">
        <w:t>to</w:t>
      </w:r>
      <w:r w:rsidR="001D7E00" w:rsidRPr="005E2F0C">
        <w:t xml:space="preserve"> </w:t>
      </w:r>
      <w:r w:rsidRPr="005E2F0C">
        <w:t>capture</w:t>
      </w:r>
      <w:r w:rsidR="001D7E00" w:rsidRPr="005E2F0C">
        <w:t xml:space="preserve"> </w:t>
      </w:r>
      <w:r w:rsidR="00257D51" w:rsidRPr="005E2F0C">
        <w:t xml:space="preserve">data on </w:t>
      </w:r>
      <w:r w:rsidR="00B24D31" w:rsidRPr="005E2F0C">
        <w:t>food supply chain</w:t>
      </w:r>
      <w:r w:rsidR="001D7E00" w:rsidRPr="005E2F0C">
        <w:t xml:space="preserve"> processes</w:t>
      </w:r>
      <w:r w:rsidRPr="005E2F0C">
        <w:t xml:space="preserve">, </w:t>
      </w:r>
      <w:r w:rsidR="00E3239E" w:rsidRPr="005E2F0C">
        <w:t xml:space="preserve">material and information flows, </w:t>
      </w:r>
      <w:r w:rsidR="00E3239E" w:rsidRPr="005E2F0C">
        <w:rPr>
          <w:color w:val="000000"/>
        </w:rPr>
        <w:t>but</w:t>
      </w:r>
      <w:r w:rsidR="001D7E00" w:rsidRPr="005E2F0C">
        <w:rPr>
          <w:color w:val="000000"/>
        </w:rPr>
        <w:t xml:space="preserve"> n</w:t>
      </w:r>
      <w:r w:rsidR="001D7E00" w:rsidRPr="005E2F0C">
        <w:t xml:space="preserve">o </w:t>
      </w:r>
      <w:r w:rsidR="00E33F3F" w:rsidRPr="005E2F0C">
        <w:t xml:space="preserve">specific </w:t>
      </w:r>
      <w:r w:rsidR="001D7E00" w:rsidRPr="005E2F0C">
        <w:t>process mapping tool</w:t>
      </w:r>
      <w:r w:rsidRPr="005E2F0C">
        <w:t xml:space="preserve"> for presenting the data</w:t>
      </w:r>
      <w:r w:rsidR="001D7E00" w:rsidRPr="005E2F0C">
        <w:t xml:space="preserve"> </w:t>
      </w:r>
      <w:r w:rsidRPr="005E2F0C">
        <w:rPr>
          <w:color w:val="000000"/>
        </w:rPr>
        <w:t>i</w:t>
      </w:r>
      <w:r w:rsidR="00F427AF" w:rsidRPr="005E2F0C">
        <w:rPr>
          <w:color w:val="000000"/>
        </w:rPr>
        <w:t>s</w:t>
      </w:r>
      <w:r w:rsidR="001D7E00" w:rsidRPr="005E2F0C">
        <w:t xml:space="preserve"> recommended. </w:t>
      </w:r>
    </w:p>
    <w:p w14:paraId="0A6010EC" w14:textId="4C4BDCD5" w:rsidR="001D7E00" w:rsidRPr="005E2F0C" w:rsidRDefault="001D7E00" w:rsidP="003B2847">
      <w:pPr>
        <w:pStyle w:val="BodyText"/>
        <w:snapToGrid w:val="0"/>
        <w:spacing w:after="0" w:line="480" w:lineRule="auto"/>
        <w:ind w:firstLine="357"/>
        <w:jc w:val="both"/>
      </w:pPr>
      <w:r w:rsidRPr="005E2F0C">
        <w:t xml:space="preserve">Some studies </w:t>
      </w:r>
      <w:r w:rsidRPr="005E2F0C">
        <w:rPr>
          <w:color w:val="000000"/>
        </w:rPr>
        <w:t>(e.g.</w:t>
      </w:r>
      <w:r w:rsidR="00F5765D" w:rsidRPr="005E2F0C">
        <w:rPr>
          <w:color w:val="000000"/>
        </w:rPr>
        <w:t>,</w:t>
      </w:r>
      <w:r w:rsidRPr="005E2F0C">
        <w:rPr>
          <w:color w:val="000000"/>
        </w:rPr>
        <w:t xml:space="preserve"> </w:t>
      </w:r>
      <w:r w:rsidR="00F427AF" w:rsidRPr="005E2F0C">
        <w:rPr>
          <w:color w:val="000000"/>
        </w:rPr>
        <w:t xml:space="preserve">Karlsen et al., 2011; Karlsen &amp; Olsen, 2011; </w:t>
      </w:r>
      <w:r w:rsidRPr="005E2F0C">
        <w:rPr>
          <w:color w:val="000000"/>
        </w:rPr>
        <w:t>Karlsen, Olsen, &amp; Donnelly, 2010</w:t>
      </w:r>
      <w:r w:rsidR="00F427AF" w:rsidRPr="005E2F0C">
        <w:rPr>
          <w:color w:val="000000"/>
        </w:rPr>
        <w:t xml:space="preserve">) </w:t>
      </w:r>
      <w:r w:rsidRPr="005E2F0C">
        <w:t xml:space="preserve">adopt similar </w:t>
      </w:r>
      <w:r w:rsidR="00E33F3F" w:rsidRPr="005E2F0C">
        <w:t xml:space="preserve">data collection </w:t>
      </w:r>
      <w:r w:rsidRPr="005E2F0C">
        <w:t xml:space="preserve">methodology </w:t>
      </w:r>
      <w:r w:rsidR="00E33F3F" w:rsidRPr="005E2F0C">
        <w:t xml:space="preserve">and </w:t>
      </w:r>
      <w:r w:rsidR="00E27124" w:rsidRPr="005E2F0C">
        <w:rPr>
          <w:color w:val="000000"/>
        </w:rPr>
        <w:t>organis</w:t>
      </w:r>
      <w:r w:rsidRPr="005E2F0C">
        <w:rPr>
          <w:color w:val="000000"/>
        </w:rPr>
        <w:t>e</w:t>
      </w:r>
      <w:r w:rsidRPr="005E2F0C">
        <w:t xml:space="preserve"> FTS-centred </w:t>
      </w:r>
      <w:r w:rsidRPr="005E2F0C">
        <w:lastRenderedPageBreak/>
        <w:t>knowledge by using combination</w:t>
      </w:r>
      <w:r w:rsidR="00D709B4" w:rsidRPr="005E2F0C">
        <w:t>s</w:t>
      </w:r>
      <w:r w:rsidRPr="005E2F0C">
        <w:t xml:space="preserve"> o</w:t>
      </w:r>
      <w:r w:rsidR="00E27124" w:rsidRPr="005E2F0C">
        <w:t>f narrative description and</w:t>
      </w:r>
      <w:r w:rsidRPr="005E2F0C">
        <w:t xml:space="preserve"> graphical methods.</w:t>
      </w:r>
      <w:r w:rsidR="00E3239E" w:rsidRPr="005E2F0C">
        <w:t xml:space="preserve"> </w:t>
      </w:r>
      <w:r w:rsidR="001D78A9" w:rsidRPr="005E2F0C">
        <w:t xml:space="preserve">In these studies, </w:t>
      </w:r>
      <w:r w:rsidR="001D78A9" w:rsidRPr="005E2F0C">
        <w:rPr>
          <w:color w:val="000000"/>
        </w:rPr>
        <w:t>p</w:t>
      </w:r>
      <w:r w:rsidRPr="005E2F0C">
        <w:rPr>
          <w:color w:val="000000"/>
        </w:rPr>
        <w:t>roduct</w:t>
      </w:r>
      <w:r w:rsidRPr="005E2F0C">
        <w:rPr>
          <w:color w:val="FF0000"/>
        </w:rPr>
        <w:t xml:space="preserve"> </w:t>
      </w:r>
      <w:r w:rsidRPr="005E2F0C">
        <w:t xml:space="preserve">flows and tracing data loss points are </w:t>
      </w:r>
      <w:r w:rsidR="00E33F3F" w:rsidRPr="005E2F0C">
        <w:t xml:space="preserve">usually </w:t>
      </w:r>
      <w:r w:rsidRPr="005E2F0C">
        <w:t xml:space="preserve">shown via </w:t>
      </w:r>
      <w:r w:rsidR="001D7692" w:rsidRPr="005E2F0C">
        <w:t>random</w:t>
      </w:r>
      <w:r w:rsidRPr="005E2F0C">
        <w:t xml:space="preserve"> graphical notations </w:t>
      </w:r>
      <w:r w:rsidR="001D7692" w:rsidRPr="005E2F0C">
        <w:rPr>
          <w:color w:val="000000"/>
        </w:rPr>
        <w:t>while</w:t>
      </w:r>
      <w:r w:rsidRPr="005E2F0C">
        <w:t xml:space="preserve"> the detail</w:t>
      </w:r>
      <w:r w:rsidR="00E27124" w:rsidRPr="005E2F0C">
        <w:t xml:space="preserve"> </w:t>
      </w:r>
      <w:r w:rsidR="00E27124" w:rsidRPr="005E2F0C">
        <w:rPr>
          <w:color w:val="000000"/>
        </w:rPr>
        <w:t>of the</w:t>
      </w:r>
      <w:r w:rsidRPr="005E2F0C">
        <w:rPr>
          <w:color w:val="000000"/>
        </w:rPr>
        <w:t xml:space="preserve"> </w:t>
      </w:r>
      <w:r w:rsidRPr="005E2F0C">
        <w:t xml:space="preserve">process flows, information flows, operators and techniques are only described via text. </w:t>
      </w:r>
      <w:r w:rsidR="001D7692" w:rsidRPr="005E2F0C">
        <w:t>FTS</w:t>
      </w:r>
      <w:r w:rsidR="001D78A9" w:rsidRPr="005E2F0C">
        <w:t>s</w:t>
      </w:r>
      <w:r w:rsidR="001D7692" w:rsidRPr="005E2F0C">
        <w:t xml:space="preserve"> d</w:t>
      </w:r>
      <w:r w:rsidR="00B123F8" w:rsidRPr="005E2F0C">
        <w:t>escriptions</w:t>
      </w:r>
      <w:r w:rsidR="00F72C8B" w:rsidRPr="005E2F0C">
        <w:t xml:space="preserve"> of this nature</w:t>
      </w:r>
      <w:r w:rsidR="00B123F8" w:rsidRPr="005E2F0C">
        <w:t>,</w:t>
      </w:r>
      <w:r w:rsidRPr="005E2F0C">
        <w:t xml:space="preserve"> </w:t>
      </w:r>
      <w:r w:rsidR="00B123F8" w:rsidRPr="005E2F0C">
        <w:t xml:space="preserve">captured by </w:t>
      </w:r>
      <w:r w:rsidRPr="005E2F0C">
        <w:t>non-uniform informal graphic</w:t>
      </w:r>
      <w:r w:rsidR="00B123F8" w:rsidRPr="005E2F0C">
        <w:t>s</w:t>
      </w:r>
      <w:r w:rsidR="00A55F67" w:rsidRPr="005E2F0C">
        <w:t>,</w:t>
      </w:r>
      <w:r w:rsidRPr="005E2F0C">
        <w:t xml:space="preserve"> </w:t>
      </w:r>
      <w:r w:rsidR="00E27124" w:rsidRPr="005E2F0C">
        <w:t xml:space="preserve">lack the </w:t>
      </w:r>
      <w:r w:rsidR="00E27124" w:rsidRPr="005E2F0C">
        <w:rPr>
          <w:color w:val="000000"/>
        </w:rPr>
        <w:t>standardis</w:t>
      </w:r>
      <w:r w:rsidR="00A55F67" w:rsidRPr="005E2F0C">
        <w:rPr>
          <w:color w:val="000000"/>
        </w:rPr>
        <w:t>ed</w:t>
      </w:r>
      <w:r w:rsidR="00A55F67" w:rsidRPr="005E2F0C">
        <w:t xml:space="preserve"> semantics and logical constructs</w:t>
      </w:r>
      <w:r w:rsidR="001D78A9" w:rsidRPr="005E2F0C">
        <w:t xml:space="preserve">, and </w:t>
      </w:r>
      <w:r w:rsidR="00A55F67" w:rsidRPr="005E2F0C">
        <w:t xml:space="preserve">become incompatible </w:t>
      </w:r>
      <w:r w:rsidR="00F72C8B" w:rsidRPr="005E2F0C">
        <w:t>with</w:t>
      </w:r>
      <w:r w:rsidR="00E27124" w:rsidRPr="005E2F0C">
        <w:t xml:space="preserve"> </w:t>
      </w:r>
      <w:r w:rsidR="00E27124" w:rsidRPr="005E2F0C">
        <w:rPr>
          <w:color w:val="000000"/>
        </w:rPr>
        <w:t>allow</w:t>
      </w:r>
      <w:r w:rsidR="00F72C8B" w:rsidRPr="005E2F0C">
        <w:rPr>
          <w:color w:val="000000"/>
        </w:rPr>
        <w:t>ing</w:t>
      </w:r>
      <w:r w:rsidRPr="005E2F0C">
        <w:rPr>
          <w:color w:val="FF0000"/>
        </w:rPr>
        <w:t xml:space="preserve"> </w:t>
      </w:r>
      <w:r w:rsidR="001D7692" w:rsidRPr="005E2F0C">
        <w:rPr>
          <w:color w:val="000000" w:themeColor="text1"/>
        </w:rPr>
        <w:t>common</w:t>
      </w:r>
      <w:r w:rsidR="001D7692" w:rsidRPr="005E2F0C">
        <w:rPr>
          <w:color w:val="FF0000"/>
        </w:rPr>
        <w:t xml:space="preserve"> </w:t>
      </w:r>
      <w:r w:rsidRPr="005E2F0C">
        <w:t>understanding</w:t>
      </w:r>
      <w:r w:rsidR="001D7692" w:rsidRPr="005E2F0C">
        <w:t xml:space="preserve"> </w:t>
      </w:r>
      <w:r w:rsidRPr="005E2F0C">
        <w:t xml:space="preserve">of FTS </w:t>
      </w:r>
      <w:r w:rsidR="001D7692" w:rsidRPr="005E2F0C">
        <w:t>design requirements</w:t>
      </w:r>
      <w:r w:rsidR="005B1336" w:rsidRPr="005E2F0C">
        <w:t xml:space="preserve"> </w:t>
      </w:r>
      <w:r w:rsidRPr="005E2F0C">
        <w:t>(Madni &amp; Sievers, 2018).</w:t>
      </w:r>
    </w:p>
    <w:p w14:paraId="2275ECC0" w14:textId="3B8820F7" w:rsidR="009239A0" w:rsidRPr="005E2F0C" w:rsidRDefault="00414D0B" w:rsidP="003B2847">
      <w:pPr>
        <w:pStyle w:val="BodyText"/>
        <w:snapToGrid w:val="0"/>
        <w:spacing w:after="0" w:line="480" w:lineRule="auto"/>
        <w:ind w:firstLine="357"/>
        <w:jc w:val="both"/>
      </w:pPr>
      <w:r w:rsidRPr="005E2F0C">
        <w:t xml:space="preserve">These problems can be solved by </w:t>
      </w:r>
      <w:r w:rsidR="00A65E80" w:rsidRPr="005E2F0C">
        <w:t xml:space="preserve">an </w:t>
      </w:r>
      <w:r w:rsidR="00E20508" w:rsidRPr="005E2F0C">
        <w:t>M</w:t>
      </w:r>
      <w:r w:rsidRPr="005E2F0C">
        <w:t>BSE</w:t>
      </w:r>
      <w:r w:rsidR="005F2EEB" w:rsidRPr="005E2F0C">
        <w:t xml:space="preserve"> approach</w:t>
      </w:r>
      <w:r w:rsidR="00E20508" w:rsidRPr="005E2F0C">
        <w:rPr>
          <w:color w:val="000000"/>
        </w:rPr>
        <w:t xml:space="preserve"> </w:t>
      </w:r>
      <w:r w:rsidRPr="005E2F0C">
        <w:rPr>
          <w:color w:val="000000"/>
        </w:rPr>
        <w:t xml:space="preserve">that </w:t>
      </w:r>
      <w:r w:rsidR="005B1336" w:rsidRPr="005E2F0C">
        <w:rPr>
          <w:color w:val="000000"/>
        </w:rPr>
        <w:t xml:space="preserve">enables </w:t>
      </w:r>
      <w:r w:rsidR="00E20508" w:rsidRPr="005E2F0C">
        <w:t>coherent communication</w:t>
      </w:r>
      <w:r w:rsidR="005B1336" w:rsidRPr="005E2F0C">
        <w:t xml:space="preserve"> </w:t>
      </w:r>
      <w:r w:rsidR="009644E1" w:rsidRPr="005E2F0C">
        <w:t xml:space="preserve">of </w:t>
      </w:r>
      <w:r w:rsidR="005F2EEB" w:rsidRPr="005E2F0C">
        <w:t xml:space="preserve">a </w:t>
      </w:r>
      <w:r w:rsidR="009644E1" w:rsidRPr="005E2F0C">
        <w:t xml:space="preserve">system description </w:t>
      </w:r>
      <w:r w:rsidR="005B1336" w:rsidRPr="005E2F0C">
        <w:t xml:space="preserve">by </w:t>
      </w:r>
      <w:r w:rsidR="00F13D56" w:rsidRPr="005E2F0C">
        <w:t>using</w:t>
      </w:r>
      <w:r w:rsidR="0030343B" w:rsidRPr="005E2F0C">
        <w:t xml:space="preserve"> a</w:t>
      </w:r>
      <w:r w:rsidR="00F13D56" w:rsidRPr="005E2F0C">
        <w:t xml:space="preserve"> standard graphical model</w:t>
      </w:r>
      <w:r w:rsidR="005F2EEB" w:rsidRPr="005E2F0C">
        <w:t xml:space="preserve"> i.e.,</w:t>
      </w:r>
      <w:r w:rsidR="00F13D56" w:rsidRPr="005E2F0C">
        <w:t xml:space="preserve"> a </w:t>
      </w:r>
      <w:r w:rsidRPr="005E2F0C">
        <w:t>simplified visual representation</w:t>
      </w:r>
      <w:r w:rsidR="00F13D56" w:rsidRPr="005E2F0C">
        <w:t xml:space="preserve"> </w:t>
      </w:r>
      <w:r w:rsidR="009644E1" w:rsidRPr="005E2F0C">
        <w:t xml:space="preserve">of </w:t>
      </w:r>
      <w:r w:rsidRPr="005E2F0C">
        <w:rPr>
          <w:color w:val="000000"/>
        </w:rPr>
        <w:t>a</w:t>
      </w:r>
      <w:r w:rsidR="00F13D56" w:rsidRPr="005E2F0C">
        <w:rPr>
          <w:color w:val="000000"/>
        </w:rPr>
        <w:t xml:space="preserve"> </w:t>
      </w:r>
      <w:r w:rsidR="00F13D56" w:rsidRPr="005E2F0C">
        <w:t>given real-world system (Rodrigues Da Silva, 2015; Menzel et al., 1991</w:t>
      </w:r>
      <w:r w:rsidR="009644E1" w:rsidRPr="005E2F0C">
        <w:t>;</w:t>
      </w:r>
      <w:r w:rsidR="00F13D56" w:rsidRPr="005E2F0C">
        <w:t xml:space="preserve"> </w:t>
      </w:r>
      <w:r w:rsidR="00E20508" w:rsidRPr="005E2F0C">
        <w:t xml:space="preserve">Ramos et al., 2012). </w:t>
      </w:r>
      <w:r w:rsidR="00B5028D" w:rsidRPr="005E2F0C">
        <w:rPr>
          <w:color w:val="000000"/>
        </w:rPr>
        <w:t>This</w:t>
      </w:r>
      <w:r w:rsidR="005F2EEB" w:rsidRPr="005E2F0C">
        <w:rPr>
          <w:color w:val="FF0000"/>
        </w:rPr>
        <w:t xml:space="preserve"> </w:t>
      </w:r>
      <w:r w:rsidR="005F2EEB" w:rsidRPr="005E2F0C">
        <w:t xml:space="preserve">allows multiple parties to easily understand how </w:t>
      </w:r>
      <w:r w:rsidR="00B5028D" w:rsidRPr="005E2F0C">
        <w:t>a system</w:t>
      </w:r>
      <w:r w:rsidR="005F2EEB" w:rsidRPr="005E2F0C">
        <w:t xml:space="preserve"> works</w:t>
      </w:r>
      <w:r w:rsidR="00B5028D" w:rsidRPr="005E2F0C">
        <w:t xml:space="preserve">, </w:t>
      </w:r>
      <w:r w:rsidR="005F2EEB" w:rsidRPr="005E2F0C">
        <w:rPr>
          <w:color w:val="000000"/>
        </w:rPr>
        <w:t xml:space="preserve">identify </w:t>
      </w:r>
      <w:r w:rsidR="00B5028D" w:rsidRPr="005E2F0C">
        <w:rPr>
          <w:color w:val="000000"/>
        </w:rPr>
        <w:t xml:space="preserve">its </w:t>
      </w:r>
      <w:r w:rsidR="005F2EEB" w:rsidRPr="005E2F0C">
        <w:t>critical risk factors</w:t>
      </w:r>
      <w:r w:rsidR="00B5028D" w:rsidRPr="005E2F0C">
        <w:t xml:space="preserve"> and</w:t>
      </w:r>
      <w:r w:rsidR="0030343B" w:rsidRPr="005E2F0C">
        <w:t xml:space="preserve"> clearly</w:t>
      </w:r>
      <w:r w:rsidR="00B5028D" w:rsidRPr="005E2F0C">
        <w:t xml:space="preserve"> document design requirements</w:t>
      </w:r>
      <w:r w:rsidR="00B5028D" w:rsidRPr="005E2F0C">
        <w:rPr>
          <w:noProof/>
        </w:rPr>
        <w:t xml:space="preserve"> </w:t>
      </w:r>
      <w:r w:rsidR="005F2EEB" w:rsidRPr="005E2F0C">
        <w:rPr>
          <w:noProof/>
        </w:rPr>
        <w:t>(Simsekler, Ward, &amp; Clarkson,</w:t>
      </w:r>
      <w:r w:rsidR="005F2EEB" w:rsidRPr="005E2F0C">
        <w:t xml:space="preserve"> </w:t>
      </w:r>
      <w:r w:rsidR="005F2EEB" w:rsidRPr="005E2F0C">
        <w:rPr>
          <w:noProof/>
        </w:rPr>
        <w:t>2018)</w:t>
      </w:r>
      <w:r w:rsidR="00B5028D" w:rsidRPr="005E2F0C">
        <w:t xml:space="preserve">. </w:t>
      </w:r>
      <w:r w:rsidR="009644E1" w:rsidRPr="005E2F0C">
        <w:t xml:space="preserve">This approach </w:t>
      </w:r>
      <w:r w:rsidR="00E27124" w:rsidRPr="005E2F0C">
        <w:t>is</w:t>
      </w:r>
      <w:r w:rsidR="00225BE8" w:rsidRPr="005E2F0C">
        <w:t xml:space="preserve"> predominantly used for </w:t>
      </w:r>
      <w:r w:rsidR="00B5028D" w:rsidRPr="005E2F0C">
        <w:t>designing</w:t>
      </w:r>
      <w:r w:rsidR="00E20508" w:rsidRPr="005E2F0C">
        <w:t xml:space="preserve"> complex</w:t>
      </w:r>
      <w:r w:rsidR="00D709B4" w:rsidRPr="005E2F0C">
        <w:t xml:space="preserve"> </w:t>
      </w:r>
      <w:r w:rsidR="00E20508" w:rsidRPr="005E2F0C">
        <w:t>multidisciplinary systems</w:t>
      </w:r>
      <w:r w:rsidR="00E27124" w:rsidRPr="005E2F0C">
        <w:t>, such as</w:t>
      </w:r>
      <w:r w:rsidR="00225BE8" w:rsidRPr="005E2F0C">
        <w:t xml:space="preserve"> </w:t>
      </w:r>
      <w:r w:rsidR="00A9153D" w:rsidRPr="005E2F0C">
        <w:t xml:space="preserve">defence </w:t>
      </w:r>
      <w:r w:rsidR="00A9153D" w:rsidRPr="005E2F0C">
        <w:rPr>
          <w:color w:val="000000"/>
        </w:rPr>
        <w:t>system</w:t>
      </w:r>
      <w:r w:rsidR="00E27124" w:rsidRPr="005E2F0C">
        <w:rPr>
          <w:color w:val="000000"/>
        </w:rPr>
        <w:t>s</w:t>
      </w:r>
      <w:r w:rsidR="00E27124" w:rsidRPr="005E2F0C">
        <w:t xml:space="preserve"> </w:t>
      </w:r>
      <w:r w:rsidR="00441532" w:rsidRPr="005E2F0C">
        <w:t>(Ramos et al., 2012)</w:t>
      </w:r>
      <w:r w:rsidR="00A9153D" w:rsidRPr="005E2F0C">
        <w:t xml:space="preserve">, </w:t>
      </w:r>
      <w:r w:rsidR="00225BE8" w:rsidRPr="005E2F0C">
        <w:t xml:space="preserve">space </w:t>
      </w:r>
      <w:r w:rsidR="00225BE8" w:rsidRPr="005E2F0C">
        <w:rPr>
          <w:color w:val="000000"/>
        </w:rPr>
        <w:t>system</w:t>
      </w:r>
      <w:r w:rsidR="00E27124" w:rsidRPr="005E2F0C">
        <w:rPr>
          <w:color w:val="000000"/>
        </w:rPr>
        <w:t>s</w:t>
      </w:r>
      <w:r w:rsidR="00E27124" w:rsidRPr="005E2F0C">
        <w:t xml:space="preserve"> </w:t>
      </w:r>
      <w:r w:rsidR="00441532" w:rsidRPr="005E2F0C">
        <w:rPr>
          <w:noProof/>
        </w:rPr>
        <w:t>(Lee, 2015)</w:t>
      </w:r>
      <w:r w:rsidR="00225BE8" w:rsidRPr="005E2F0C">
        <w:t xml:space="preserve">, </w:t>
      </w:r>
      <w:r w:rsidR="00F94EE2" w:rsidRPr="005E2F0C">
        <w:t xml:space="preserve">information </w:t>
      </w:r>
      <w:r w:rsidR="00F94EE2" w:rsidRPr="005E2F0C">
        <w:rPr>
          <w:color w:val="000000"/>
        </w:rPr>
        <w:t>system</w:t>
      </w:r>
      <w:r w:rsidR="00130DC2" w:rsidRPr="005E2F0C">
        <w:rPr>
          <w:color w:val="000000"/>
        </w:rPr>
        <w:t>s</w:t>
      </w:r>
      <w:r w:rsidR="00E27124" w:rsidRPr="005E2F0C">
        <w:rPr>
          <w:color w:val="FF0000"/>
        </w:rPr>
        <w:t xml:space="preserve"> </w:t>
      </w:r>
      <w:r w:rsidR="00F94EE2" w:rsidRPr="005E2F0C">
        <w:rPr>
          <w:noProof/>
        </w:rPr>
        <w:t>(Rodrigues Da Silva, 2015)</w:t>
      </w:r>
      <w:r w:rsidR="00F94EE2" w:rsidRPr="005E2F0C">
        <w:t xml:space="preserve">, </w:t>
      </w:r>
      <w:r w:rsidR="00130DC2" w:rsidRPr="005E2F0C">
        <w:rPr>
          <w:color w:val="000000"/>
        </w:rPr>
        <w:t xml:space="preserve">and </w:t>
      </w:r>
      <w:r w:rsidR="00225BE8" w:rsidRPr="005E2F0C">
        <w:rPr>
          <w:color w:val="000000"/>
        </w:rPr>
        <w:t>healthcare system</w:t>
      </w:r>
      <w:r w:rsidR="00130DC2" w:rsidRPr="005E2F0C">
        <w:rPr>
          <w:color w:val="000000"/>
        </w:rPr>
        <w:t>s</w:t>
      </w:r>
      <w:r w:rsidR="00E27124" w:rsidRPr="005E2F0C">
        <w:rPr>
          <w:color w:val="000000"/>
        </w:rPr>
        <w:t xml:space="preserve"> </w:t>
      </w:r>
      <w:r w:rsidR="00A9153D" w:rsidRPr="005E2F0C">
        <w:rPr>
          <w:noProof/>
        </w:rPr>
        <w:t>(Clarkson, 2018)</w:t>
      </w:r>
      <w:r w:rsidR="005F2EEB" w:rsidRPr="005E2F0C">
        <w:t xml:space="preserve">. </w:t>
      </w:r>
      <w:r w:rsidR="00B5028D" w:rsidRPr="005E2F0C">
        <w:t xml:space="preserve">Therefore, </w:t>
      </w:r>
      <w:r w:rsidR="00644C39" w:rsidRPr="005E2F0C">
        <w:rPr>
          <w:color w:val="000000"/>
        </w:rPr>
        <w:t xml:space="preserve">when </w:t>
      </w:r>
      <w:r w:rsidR="00E3239E" w:rsidRPr="005E2F0C">
        <w:t>engineering</w:t>
      </w:r>
      <w:r w:rsidR="0030343B" w:rsidRPr="005E2F0C">
        <w:t xml:space="preserve"> or redesigning</w:t>
      </w:r>
      <w:r w:rsidR="00E3239E" w:rsidRPr="005E2F0C">
        <w:t xml:space="preserve"> </w:t>
      </w:r>
      <w:r w:rsidR="00E20508" w:rsidRPr="005E2F0C">
        <w:t xml:space="preserve">a complex whole chain FTS, </w:t>
      </w:r>
      <w:r w:rsidR="00130DC2" w:rsidRPr="005E2F0C">
        <w:rPr>
          <w:color w:val="000000"/>
        </w:rPr>
        <w:t>the</w:t>
      </w:r>
      <w:r w:rsidR="00130DC2" w:rsidRPr="005E2F0C">
        <w:rPr>
          <w:color w:val="FF0000"/>
        </w:rPr>
        <w:t xml:space="preserve"> </w:t>
      </w:r>
      <w:r w:rsidR="00E20508" w:rsidRPr="005E2F0C">
        <w:t xml:space="preserve">model-based approach is useful to specify its structure and behaviour as well as </w:t>
      </w:r>
      <w:r w:rsidR="00130DC2" w:rsidRPr="005E2F0C">
        <w:rPr>
          <w:color w:val="000000"/>
        </w:rPr>
        <w:t xml:space="preserve">to </w:t>
      </w:r>
      <w:r w:rsidR="00E20508" w:rsidRPr="005E2F0C">
        <w:t>document the decision</w:t>
      </w:r>
      <w:r w:rsidR="0030343B" w:rsidRPr="005E2F0C">
        <w:t>s</w:t>
      </w:r>
      <w:r w:rsidR="00E20508" w:rsidRPr="005E2F0C">
        <w:t xml:space="preserve"> taken throughout the development lifecycle. </w:t>
      </w:r>
    </w:p>
    <w:p w14:paraId="21085260" w14:textId="01F18BF5" w:rsidR="001D7E00" w:rsidRPr="005E2F0C" w:rsidRDefault="005E1925" w:rsidP="003B2847">
      <w:pPr>
        <w:pStyle w:val="BodyText"/>
        <w:snapToGrid w:val="0"/>
        <w:spacing w:after="240" w:line="480" w:lineRule="auto"/>
        <w:ind w:firstLine="357"/>
        <w:jc w:val="both"/>
        <w:rPr>
          <w:color w:val="FF0000"/>
        </w:rPr>
      </w:pPr>
      <w:r w:rsidRPr="005E2F0C">
        <w:t>According to MBSE literature (Rodrigues Da Silva, 2015)</w:t>
      </w:r>
      <w:r w:rsidR="007846B6" w:rsidRPr="005E2F0C">
        <w:t>,</w:t>
      </w:r>
      <w:r w:rsidRPr="005E2F0C">
        <w:t xml:space="preserve"> a </w:t>
      </w:r>
      <w:r w:rsidR="007846B6" w:rsidRPr="005E2F0C">
        <w:t xml:space="preserve">successful </w:t>
      </w:r>
      <w:r w:rsidRPr="005E2F0C">
        <w:t>model has to fulfil these requirement</w:t>
      </w:r>
      <w:r w:rsidR="007846B6" w:rsidRPr="005E2F0C">
        <w:t>s</w:t>
      </w:r>
      <w:r w:rsidR="009239A0" w:rsidRPr="005E2F0C">
        <w:t xml:space="preserve">: </w:t>
      </w:r>
      <w:r w:rsidR="0030343B" w:rsidRPr="005E2F0C">
        <w:t>the object or original phenomenon (of the system) that is represented in the model must be identifiable</w:t>
      </w:r>
      <w:r w:rsidR="009239A0" w:rsidRPr="005E2F0C">
        <w:t>; the model must be a simplified v</w:t>
      </w:r>
      <w:r w:rsidR="00130DC2" w:rsidRPr="005E2F0C">
        <w:t>ersion of the original</w:t>
      </w:r>
      <w:r w:rsidR="009239A0" w:rsidRPr="005E2F0C">
        <w:t>;</w:t>
      </w:r>
      <w:r w:rsidR="0030343B" w:rsidRPr="005E2F0C">
        <w:t xml:space="preserve"> and</w:t>
      </w:r>
      <w:r w:rsidR="009239A0" w:rsidRPr="005E2F0C">
        <w:t xml:space="preserve"> the model </w:t>
      </w:r>
      <w:r w:rsidR="007846B6" w:rsidRPr="005E2F0C">
        <w:t xml:space="preserve">should </w:t>
      </w:r>
      <w:r w:rsidR="009239A0" w:rsidRPr="005E2F0C">
        <w:t>be able to replace the original for certain purposes</w:t>
      </w:r>
      <w:r w:rsidRPr="005E2F0C">
        <w:t xml:space="preserve">. </w:t>
      </w:r>
      <w:r w:rsidR="009239A0" w:rsidRPr="005E2F0C">
        <w:t>Some specific requirements for FTS model</w:t>
      </w:r>
      <w:r w:rsidR="006B1FA4" w:rsidRPr="005E2F0C">
        <w:t>s</w:t>
      </w:r>
      <w:r w:rsidR="009239A0" w:rsidRPr="005E2F0C">
        <w:t xml:space="preserve"> have also been </w:t>
      </w:r>
      <w:r w:rsidR="006B1FA4" w:rsidRPr="005E2F0C">
        <w:t xml:space="preserve">proposed </w:t>
      </w:r>
      <w:r w:rsidR="0030343B" w:rsidRPr="005E2F0C">
        <w:t>(</w:t>
      </w:r>
      <w:r w:rsidR="007846B6" w:rsidRPr="005E2F0C">
        <w:rPr>
          <w:color w:val="000000"/>
        </w:rPr>
        <w:t>Bechini et al.</w:t>
      </w:r>
      <w:r w:rsidR="0030343B" w:rsidRPr="005E2F0C">
        <w:rPr>
          <w:color w:val="000000"/>
        </w:rPr>
        <w:t>,</w:t>
      </w:r>
      <w:r w:rsidR="007846B6" w:rsidRPr="005E2F0C">
        <w:rPr>
          <w:color w:val="000000"/>
        </w:rPr>
        <w:t>2008</w:t>
      </w:r>
      <w:r w:rsidR="0030343B" w:rsidRPr="005E2F0C">
        <w:rPr>
          <w:color w:val="000000"/>
        </w:rPr>
        <w:t xml:space="preserve">; </w:t>
      </w:r>
      <w:r w:rsidR="007846B6" w:rsidRPr="005E2F0C">
        <w:rPr>
          <w:color w:val="000000"/>
        </w:rPr>
        <w:t>Fritz &amp; Schiefer</w:t>
      </w:r>
      <w:r w:rsidR="0030343B" w:rsidRPr="005E2F0C">
        <w:rPr>
          <w:color w:val="000000"/>
        </w:rPr>
        <w:t xml:space="preserve">, </w:t>
      </w:r>
      <w:r w:rsidR="007846B6" w:rsidRPr="005E2F0C">
        <w:rPr>
          <w:color w:val="000000"/>
        </w:rPr>
        <w:t>2009)</w:t>
      </w:r>
      <w:r w:rsidR="0030343B" w:rsidRPr="005E2F0C">
        <w:rPr>
          <w:color w:val="000000"/>
        </w:rPr>
        <w:t>, namely</w:t>
      </w:r>
      <w:r w:rsidR="007846B6" w:rsidRPr="005E2F0C">
        <w:t>:</w:t>
      </w:r>
      <w:r w:rsidR="00644C39" w:rsidRPr="005E2F0C">
        <w:t xml:space="preserve"> </w:t>
      </w:r>
      <w:r w:rsidR="00644C39" w:rsidRPr="005E2F0C">
        <w:rPr>
          <w:color w:val="000000"/>
        </w:rPr>
        <w:t>FTS models</w:t>
      </w:r>
      <w:r w:rsidR="009239A0" w:rsidRPr="005E2F0C">
        <w:rPr>
          <w:color w:val="000000"/>
        </w:rPr>
        <w:t xml:space="preserve"> must be generic enough to r</w:t>
      </w:r>
      <w:r w:rsidR="00644C39" w:rsidRPr="005E2F0C">
        <w:rPr>
          <w:color w:val="000000"/>
        </w:rPr>
        <w:t xml:space="preserve">epresent any product; </w:t>
      </w:r>
      <w:r w:rsidR="009239A0" w:rsidRPr="005E2F0C">
        <w:rPr>
          <w:color w:val="000000"/>
        </w:rPr>
        <w:t xml:space="preserve">encompass univocal presentation of products, information, operations, and their relations; </w:t>
      </w:r>
      <w:r w:rsidR="009C0375" w:rsidRPr="005E2F0C">
        <w:rPr>
          <w:color w:val="000000"/>
        </w:rPr>
        <w:t>pr</w:t>
      </w:r>
      <w:r w:rsidR="00BA46C2" w:rsidRPr="005E2F0C">
        <w:rPr>
          <w:color w:val="000000"/>
        </w:rPr>
        <w:t>o</w:t>
      </w:r>
      <w:r w:rsidR="009C0375" w:rsidRPr="005E2F0C">
        <w:rPr>
          <w:color w:val="000000"/>
        </w:rPr>
        <w:t>vide</w:t>
      </w:r>
      <w:r w:rsidR="009239A0" w:rsidRPr="005E2F0C">
        <w:rPr>
          <w:color w:val="000000"/>
        </w:rPr>
        <w:t xml:space="preserve"> full comprehension of what happens as the product</w:t>
      </w:r>
      <w:r w:rsidR="007846B6" w:rsidRPr="005E2F0C">
        <w:rPr>
          <w:color w:val="000000"/>
        </w:rPr>
        <w:t>s</w:t>
      </w:r>
      <w:r w:rsidR="009239A0" w:rsidRPr="005E2F0C">
        <w:rPr>
          <w:color w:val="000000"/>
        </w:rPr>
        <w:t xml:space="preserve"> move along </w:t>
      </w:r>
      <w:r w:rsidR="0030343B" w:rsidRPr="005E2F0C">
        <w:rPr>
          <w:color w:val="000000"/>
        </w:rPr>
        <w:t>food supply chains</w:t>
      </w:r>
      <w:r w:rsidR="00644C39" w:rsidRPr="005E2F0C">
        <w:rPr>
          <w:color w:val="000000"/>
        </w:rPr>
        <w:t>;</w:t>
      </w:r>
      <w:r w:rsidR="009239A0" w:rsidRPr="005E2F0C">
        <w:rPr>
          <w:color w:val="000000"/>
        </w:rPr>
        <w:t xml:space="preserve"> allow</w:t>
      </w:r>
      <w:r w:rsidR="00130DC2" w:rsidRPr="005E2F0C">
        <w:rPr>
          <w:color w:val="000000"/>
        </w:rPr>
        <w:t xml:space="preserve"> the</w:t>
      </w:r>
      <w:r w:rsidR="009239A0" w:rsidRPr="005E2F0C">
        <w:rPr>
          <w:color w:val="000000"/>
        </w:rPr>
        <w:t xml:space="preserve"> display of flow of products </w:t>
      </w:r>
      <w:r w:rsidR="009239A0" w:rsidRPr="005E2F0C">
        <w:rPr>
          <w:color w:val="000000"/>
        </w:rPr>
        <w:lastRenderedPageBreak/>
        <w:t xml:space="preserve">and flow of information; </w:t>
      </w:r>
      <w:r w:rsidR="00644C39" w:rsidRPr="005E2F0C">
        <w:rPr>
          <w:color w:val="000000"/>
        </w:rPr>
        <w:t>and</w:t>
      </w:r>
      <w:r w:rsidR="009239A0" w:rsidRPr="005E2F0C">
        <w:rPr>
          <w:color w:val="000000"/>
        </w:rPr>
        <w:t xml:space="preserve"> build upon models of enterprise internal activities and </w:t>
      </w:r>
      <w:r w:rsidR="001C01CE" w:rsidRPr="005E2F0C">
        <w:rPr>
          <w:color w:val="000000"/>
        </w:rPr>
        <w:t xml:space="preserve">inter-enterprise </w:t>
      </w:r>
      <w:r w:rsidR="00644C39" w:rsidRPr="005E2F0C">
        <w:rPr>
          <w:color w:val="000000"/>
        </w:rPr>
        <w:t>communication</w:t>
      </w:r>
      <w:r w:rsidR="007846B6" w:rsidRPr="005E2F0C">
        <w:rPr>
          <w:color w:val="000000"/>
        </w:rPr>
        <w:t>.</w:t>
      </w:r>
      <w:r w:rsidR="001A263C" w:rsidRPr="005E2F0C">
        <w:rPr>
          <w:color w:val="000000"/>
        </w:rPr>
        <w:t xml:space="preserve"> </w:t>
      </w:r>
    </w:p>
    <w:p w14:paraId="574CF16F" w14:textId="77777777" w:rsidR="002E0D1F" w:rsidRPr="005E2F0C" w:rsidRDefault="009239A0" w:rsidP="003B2847">
      <w:pPr>
        <w:pStyle w:val="ListParagraph"/>
        <w:numPr>
          <w:ilvl w:val="1"/>
          <w:numId w:val="25"/>
        </w:numPr>
        <w:snapToGrid w:val="0"/>
        <w:spacing w:line="480" w:lineRule="auto"/>
        <w:jc w:val="both"/>
        <w:rPr>
          <w:rFonts w:ascii="Times New Roman" w:hAnsi="Times New Roman"/>
          <w:b/>
          <w:bCs/>
          <w:color w:val="000000"/>
        </w:rPr>
      </w:pPr>
      <w:r w:rsidRPr="005E2F0C">
        <w:rPr>
          <w:rFonts w:ascii="Times New Roman" w:hAnsi="Times New Roman"/>
          <w:b/>
          <w:bCs/>
          <w:color w:val="000000"/>
        </w:rPr>
        <w:t>State-of-the-art</w:t>
      </w:r>
      <w:r w:rsidR="00D57E1D" w:rsidRPr="005E2F0C">
        <w:rPr>
          <w:rFonts w:ascii="Times New Roman" w:hAnsi="Times New Roman"/>
          <w:b/>
          <w:bCs/>
          <w:color w:val="000000"/>
        </w:rPr>
        <w:t xml:space="preserve"> FTS model</w:t>
      </w:r>
      <w:r w:rsidR="00724532" w:rsidRPr="005E2F0C">
        <w:rPr>
          <w:rFonts w:ascii="Times New Roman" w:hAnsi="Times New Roman"/>
          <w:b/>
          <w:bCs/>
          <w:color w:val="000000"/>
        </w:rPr>
        <w:t>s</w:t>
      </w:r>
    </w:p>
    <w:p w14:paraId="3DD710E2" w14:textId="3BA7B850" w:rsidR="002E2F84" w:rsidRPr="005E2F0C" w:rsidRDefault="00644C39" w:rsidP="003B2847">
      <w:pPr>
        <w:spacing w:after="240" w:line="480" w:lineRule="auto"/>
        <w:ind w:firstLine="357"/>
        <w:jc w:val="both"/>
        <w:rPr>
          <w:rFonts w:ascii="Times New Roman" w:hAnsi="Times New Roman"/>
          <w:color w:val="000000"/>
        </w:rPr>
      </w:pPr>
      <w:r w:rsidRPr="005E2F0C">
        <w:rPr>
          <w:rFonts w:ascii="Times New Roman" w:hAnsi="Times New Roman"/>
          <w:color w:val="000000"/>
        </w:rPr>
        <w:t xml:space="preserve">To visualise architectural blueprints </w:t>
      </w:r>
      <w:r w:rsidR="00D77726" w:rsidRPr="005E2F0C">
        <w:rPr>
          <w:rFonts w:ascii="Times New Roman" w:hAnsi="Times New Roman"/>
          <w:color w:val="000000"/>
        </w:rPr>
        <w:t xml:space="preserve">of </w:t>
      </w:r>
      <w:r w:rsidRPr="005E2F0C">
        <w:rPr>
          <w:rFonts w:ascii="Times New Roman" w:hAnsi="Times New Roman"/>
          <w:color w:val="000000"/>
        </w:rPr>
        <w:t>FTSs, f</w:t>
      </w:r>
      <w:r w:rsidR="00D57E1D" w:rsidRPr="005E2F0C">
        <w:rPr>
          <w:rFonts w:ascii="Times New Roman" w:hAnsi="Times New Roman"/>
          <w:color w:val="000000"/>
        </w:rPr>
        <w:t xml:space="preserve">ood traceability studies use </w:t>
      </w:r>
      <w:r w:rsidR="00953B67" w:rsidRPr="005E2F0C">
        <w:rPr>
          <w:rFonts w:ascii="Times New Roman" w:hAnsi="Times New Roman"/>
          <w:color w:val="000000"/>
        </w:rPr>
        <w:t>several</w:t>
      </w:r>
      <w:r w:rsidR="00D57E1D" w:rsidRPr="005E2F0C">
        <w:rPr>
          <w:rFonts w:ascii="Times New Roman" w:hAnsi="Times New Roman"/>
          <w:color w:val="000000"/>
        </w:rPr>
        <w:t xml:space="preserve"> </w:t>
      </w:r>
      <w:r w:rsidR="00B123F8" w:rsidRPr="005E2F0C">
        <w:rPr>
          <w:rFonts w:ascii="Times New Roman" w:hAnsi="Times New Roman"/>
          <w:color w:val="000000"/>
        </w:rPr>
        <w:t xml:space="preserve">existing standard </w:t>
      </w:r>
      <w:r w:rsidR="00D57E1D" w:rsidRPr="005E2F0C">
        <w:rPr>
          <w:rFonts w:ascii="Times New Roman" w:hAnsi="Times New Roman"/>
          <w:color w:val="000000"/>
        </w:rPr>
        <w:t>graphic</w:t>
      </w:r>
      <w:r w:rsidR="007746B3" w:rsidRPr="005E2F0C">
        <w:rPr>
          <w:rFonts w:ascii="Times New Roman" w:hAnsi="Times New Roman"/>
          <w:color w:val="000000"/>
        </w:rPr>
        <w:t>al</w:t>
      </w:r>
      <w:r w:rsidR="00D57E1D" w:rsidRPr="005E2F0C">
        <w:rPr>
          <w:rFonts w:ascii="Times New Roman" w:hAnsi="Times New Roman"/>
          <w:color w:val="000000"/>
        </w:rPr>
        <w:t xml:space="preserve"> </w:t>
      </w:r>
      <w:r w:rsidR="007746B3" w:rsidRPr="005E2F0C">
        <w:rPr>
          <w:rFonts w:ascii="Times New Roman" w:hAnsi="Times New Roman"/>
          <w:color w:val="000000"/>
        </w:rPr>
        <w:t>modelling techniques</w:t>
      </w:r>
      <w:r w:rsidR="00D57E1D" w:rsidRPr="005E2F0C">
        <w:rPr>
          <w:rFonts w:ascii="Times New Roman" w:hAnsi="Times New Roman"/>
          <w:color w:val="000000"/>
        </w:rPr>
        <w:t xml:space="preserve"> e.g.</w:t>
      </w:r>
      <w:r w:rsidR="000366F5" w:rsidRPr="005E2F0C">
        <w:rPr>
          <w:rFonts w:ascii="Times New Roman" w:hAnsi="Times New Roman"/>
          <w:color w:val="000000"/>
        </w:rPr>
        <w:t>,</w:t>
      </w:r>
      <w:r w:rsidR="00D57E1D" w:rsidRPr="005E2F0C">
        <w:rPr>
          <w:rFonts w:ascii="Times New Roman" w:hAnsi="Times New Roman"/>
          <w:color w:val="000000"/>
        </w:rPr>
        <w:t xml:space="preserve"> Unified </w:t>
      </w:r>
      <w:r w:rsidR="00D77726" w:rsidRPr="005E2F0C">
        <w:rPr>
          <w:rFonts w:ascii="Times New Roman" w:hAnsi="Times New Roman"/>
          <w:color w:val="000000"/>
        </w:rPr>
        <w:t>Modelling</w:t>
      </w:r>
      <w:r w:rsidR="00D57E1D" w:rsidRPr="005E2F0C">
        <w:rPr>
          <w:rFonts w:ascii="Times New Roman" w:hAnsi="Times New Roman"/>
          <w:color w:val="000000"/>
        </w:rPr>
        <w:t xml:space="preserve"> Language (UML), entity relationship diagram (ERD) and event-driven</w:t>
      </w:r>
      <w:r w:rsidR="002E0B2F" w:rsidRPr="005E2F0C">
        <w:rPr>
          <w:rFonts w:ascii="Times New Roman" w:hAnsi="Times New Roman"/>
          <w:color w:val="000000"/>
        </w:rPr>
        <w:t xml:space="preserve"> process chain (EPC)</w:t>
      </w:r>
      <w:r w:rsidRPr="005E2F0C">
        <w:rPr>
          <w:rFonts w:ascii="Times New Roman" w:hAnsi="Times New Roman"/>
          <w:color w:val="000000"/>
        </w:rPr>
        <w:t>.</w:t>
      </w:r>
      <w:r w:rsidR="002E0B2F" w:rsidRPr="005E2F0C">
        <w:rPr>
          <w:rFonts w:ascii="Times New Roman" w:hAnsi="Times New Roman"/>
          <w:color w:val="000000"/>
        </w:rPr>
        <w:t xml:space="preserve"> </w:t>
      </w:r>
      <w:r w:rsidR="00D57E1D" w:rsidRPr="005E2F0C">
        <w:rPr>
          <w:rFonts w:ascii="Times New Roman" w:hAnsi="Times New Roman"/>
          <w:color w:val="000000"/>
        </w:rPr>
        <w:t>UML, a developmental modelling language, comprising a set of diagrammatic techniques, provide</w:t>
      </w:r>
      <w:r w:rsidR="002E0B2F" w:rsidRPr="005E2F0C">
        <w:rPr>
          <w:rFonts w:ascii="Times New Roman" w:hAnsi="Times New Roman"/>
          <w:color w:val="000000"/>
        </w:rPr>
        <w:t>s</w:t>
      </w:r>
      <w:r w:rsidR="00D57E1D" w:rsidRPr="005E2F0C">
        <w:rPr>
          <w:rFonts w:ascii="Times New Roman" w:hAnsi="Times New Roman"/>
          <w:color w:val="000000"/>
        </w:rPr>
        <w:t xml:space="preserve"> a standard way to model multiple views of a system (Madni &amp; Sievers,</w:t>
      </w:r>
      <w:r w:rsidR="002E0B2F" w:rsidRPr="005E2F0C">
        <w:rPr>
          <w:rFonts w:ascii="Times New Roman" w:hAnsi="Times New Roman"/>
          <w:color w:val="000000"/>
        </w:rPr>
        <w:t xml:space="preserve"> 2018). EPC is used for visualis</w:t>
      </w:r>
      <w:r w:rsidR="00D57E1D" w:rsidRPr="005E2F0C">
        <w:rPr>
          <w:rFonts w:ascii="Times New Roman" w:hAnsi="Times New Roman"/>
          <w:color w:val="000000"/>
        </w:rPr>
        <w:t>ing system processes sequentially</w:t>
      </w:r>
      <w:r w:rsidR="007E0520" w:rsidRPr="005E2F0C">
        <w:rPr>
          <w:rFonts w:ascii="Times New Roman" w:hAnsi="Times New Roman"/>
          <w:color w:val="000000"/>
        </w:rPr>
        <w:t xml:space="preserve"> </w:t>
      </w:r>
      <w:r w:rsidR="007F1FC4" w:rsidRPr="005E2F0C">
        <w:rPr>
          <w:rFonts w:ascii="Times New Roman" w:hAnsi="Times New Roman"/>
          <w:noProof/>
          <w:color w:val="000000"/>
        </w:rPr>
        <w:t>(Bevilacqua, Ciarapica, &amp; Giacchetta, 2009)</w:t>
      </w:r>
      <w:r w:rsidR="00D57E1D" w:rsidRPr="005E2F0C">
        <w:rPr>
          <w:rFonts w:ascii="Times New Roman" w:hAnsi="Times New Roman"/>
          <w:color w:val="000000"/>
        </w:rPr>
        <w:t xml:space="preserve"> while ER</w:t>
      </w:r>
      <w:r w:rsidR="006E2C11" w:rsidRPr="005E2F0C">
        <w:rPr>
          <w:rFonts w:ascii="Times New Roman" w:hAnsi="Times New Roman"/>
          <w:color w:val="000000"/>
        </w:rPr>
        <w:t>D</w:t>
      </w:r>
      <w:r w:rsidR="00D57E1D" w:rsidRPr="005E2F0C">
        <w:rPr>
          <w:rFonts w:ascii="Times New Roman" w:hAnsi="Times New Roman"/>
          <w:color w:val="000000"/>
        </w:rPr>
        <w:t xml:space="preserve"> shows the conceptual database</w:t>
      </w:r>
      <w:r w:rsidR="00C60BDB" w:rsidRPr="005E2F0C">
        <w:rPr>
          <w:rFonts w:ascii="Times New Roman" w:hAnsi="Times New Roman"/>
          <w:color w:val="000000"/>
        </w:rPr>
        <w:t>s</w:t>
      </w:r>
      <w:r w:rsidR="002E0B2F" w:rsidRPr="005E2F0C">
        <w:rPr>
          <w:rFonts w:ascii="Times New Roman" w:hAnsi="Times New Roman"/>
          <w:color w:val="000000"/>
        </w:rPr>
        <w:t xml:space="preserve"> </w:t>
      </w:r>
      <w:r w:rsidR="007F1FC4" w:rsidRPr="005E2F0C">
        <w:rPr>
          <w:rFonts w:ascii="Times New Roman" w:hAnsi="Times New Roman"/>
          <w:noProof/>
          <w:color w:val="000000"/>
        </w:rPr>
        <w:t>(Bechini</w:t>
      </w:r>
      <w:r w:rsidR="008B5620" w:rsidRPr="005E2F0C">
        <w:rPr>
          <w:rFonts w:ascii="Times New Roman" w:hAnsi="Times New Roman"/>
          <w:noProof/>
          <w:color w:val="000000"/>
        </w:rPr>
        <w:t xml:space="preserve"> et al., </w:t>
      </w:r>
      <w:r w:rsidR="007F1FC4" w:rsidRPr="005E2F0C">
        <w:rPr>
          <w:rFonts w:ascii="Times New Roman" w:hAnsi="Times New Roman"/>
          <w:noProof/>
          <w:color w:val="000000"/>
        </w:rPr>
        <w:t>2008)</w:t>
      </w:r>
      <w:r w:rsidR="00D57E1D" w:rsidRPr="005E2F0C">
        <w:rPr>
          <w:rFonts w:ascii="Times New Roman" w:hAnsi="Times New Roman"/>
          <w:color w:val="000000"/>
        </w:rPr>
        <w:t xml:space="preserve">. </w:t>
      </w:r>
      <w:r w:rsidR="00DD1B9B" w:rsidRPr="005E2F0C">
        <w:rPr>
          <w:rFonts w:ascii="Times New Roman" w:hAnsi="Times New Roman"/>
          <w:color w:val="000000"/>
        </w:rPr>
        <w:t>The range</w:t>
      </w:r>
      <w:r w:rsidR="007E0520" w:rsidRPr="005E2F0C">
        <w:rPr>
          <w:rFonts w:ascii="Times New Roman" w:hAnsi="Times New Roman"/>
          <w:color w:val="FF0000"/>
        </w:rPr>
        <w:t xml:space="preserve"> </w:t>
      </w:r>
      <w:r w:rsidR="007E0520" w:rsidRPr="005E2F0C">
        <w:rPr>
          <w:rFonts w:ascii="Times New Roman" w:hAnsi="Times New Roman"/>
          <w:color w:val="000000"/>
        </w:rPr>
        <w:t xml:space="preserve">of diagrammatic approaches used for FTS </w:t>
      </w:r>
      <w:r w:rsidR="002E2F84" w:rsidRPr="005E2F0C">
        <w:rPr>
          <w:rFonts w:ascii="Times New Roman" w:hAnsi="Times New Roman"/>
          <w:color w:val="000000"/>
        </w:rPr>
        <w:t xml:space="preserve">modelling </w:t>
      </w:r>
      <w:r w:rsidR="007E0520" w:rsidRPr="005E2F0C">
        <w:rPr>
          <w:rFonts w:ascii="Times New Roman" w:hAnsi="Times New Roman"/>
          <w:color w:val="000000"/>
        </w:rPr>
        <w:t xml:space="preserve">in </w:t>
      </w:r>
      <w:r w:rsidR="002E2F84" w:rsidRPr="005E2F0C">
        <w:rPr>
          <w:rFonts w:ascii="Times New Roman" w:hAnsi="Times New Roman"/>
          <w:color w:val="000000"/>
        </w:rPr>
        <w:t xml:space="preserve">the </w:t>
      </w:r>
      <w:r w:rsidR="007E0520" w:rsidRPr="005E2F0C">
        <w:rPr>
          <w:rFonts w:ascii="Times New Roman" w:hAnsi="Times New Roman"/>
          <w:color w:val="000000"/>
        </w:rPr>
        <w:t>literature</w:t>
      </w:r>
      <w:r w:rsidR="006B1700" w:rsidRPr="005E2F0C">
        <w:rPr>
          <w:rFonts w:ascii="Times New Roman" w:hAnsi="Times New Roman"/>
          <w:color w:val="000000"/>
        </w:rPr>
        <w:t xml:space="preserve"> </w:t>
      </w:r>
      <w:r w:rsidR="006B1700" w:rsidRPr="005E2F0C">
        <w:rPr>
          <w:rFonts w:ascii="Times New Roman" w:hAnsi="Times New Roman"/>
          <w:color w:val="000000" w:themeColor="text1"/>
        </w:rPr>
        <w:t>considered in this research</w:t>
      </w:r>
      <w:r w:rsidR="002E2F84" w:rsidRPr="005E2F0C">
        <w:rPr>
          <w:rFonts w:ascii="Times New Roman" w:hAnsi="Times New Roman"/>
          <w:color w:val="000000" w:themeColor="text1"/>
        </w:rPr>
        <w:t xml:space="preserve"> </w:t>
      </w:r>
      <w:r w:rsidR="002E2F84" w:rsidRPr="005E2F0C">
        <w:rPr>
          <w:rFonts w:ascii="Times New Roman" w:hAnsi="Times New Roman"/>
          <w:color w:val="000000"/>
        </w:rPr>
        <w:t xml:space="preserve">are </w:t>
      </w:r>
      <w:r w:rsidR="00A53B6B" w:rsidRPr="005E2F0C">
        <w:rPr>
          <w:rFonts w:ascii="Times New Roman" w:hAnsi="Times New Roman"/>
          <w:color w:val="000000"/>
        </w:rPr>
        <w:t xml:space="preserve">briefly </w:t>
      </w:r>
      <w:r w:rsidR="002E2F84" w:rsidRPr="005E2F0C">
        <w:rPr>
          <w:rFonts w:ascii="Times New Roman" w:hAnsi="Times New Roman"/>
          <w:color w:val="000000"/>
        </w:rPr>
        <w:t xml:space="preserve">discussed </w:t>
      </w:r>
      <w:r w:rsidR="00A058C0" w:rsidRPr="005E2F0C">
        <w:rPr>
          <w:rFonts w:ascii="Times New Roman" w:hAnsi="Times New Roman"/>
          <w:color w:val="000000"/>
        </w:rPr>
        <w:t>below</w:t>
      </w:r>
      <w:r w:rsidR="00A53B6B" w:rsidRPr="005E2F0C">
        <w:rPr>
          <w:rFonts w:ascii="Times New Roman" w:hAnsi="Times New Roman"/>
          <w:color w:val="000000"/>
        </w:rPr>
        <w:t xml:space="preserve"> and </w:t>
      </w:r>
      <w:r w:rsidR="006B1700" w:rsidRPr="005E2F0C">
        <w:rPr>
          <w:rFonts w:ascii="Times New Roman" w:hAnsi="Times New Roman"/>
          <w:color w:val="000000"/>
        </w:rPr>
        <w:t>described</w:t>
      </w:r>
      <w:r w:rsidR="00A53B6B" w:rsidRPr="005E2F0C">
        <w:rPr>
          <w:rFonts w:ascii="Times New Roman" w:hAnsi="Times New Roman"/>
          <w:color w:val="000000"/>
        </w:rPr>
        <w:t xml:space="preserve"> in Table 1:</w:t>
      </w:r>
    </w:p>
    <w:p w14:paraId="7EAF749B" w14:textId="77777777" w:rsidR="00A53B6B" w:rsidRPr="005E2F0C" w:rsidRDefault="00A53B6B" w:rsidP="003B2847">
      <w:pPr>
        <w:spacing w:after="240" w:line="480" w:lineRule="auto"/>
        <w:ind w:firstLine="357"/>
        <w:jc w:val="both"/>
        <w:rPr>
          <w:rFonts w:ascii="Times New Roman" w:hAnsi="Times New Roman"/>
          <w:b/>
          <w:bCs/>
          <w:color w:val="000000"/>
        </w:rPr>
      </w:pPr>
      <w:r w:rsidRPr="005E2F0C">
        <w:rPr>
          <w:rFonts w:ascii="Times New Roman" w:hAnsi="Times New Roman"/>
          <w:b/>
          <w:bCs/>
          <w:color w:val="000000"/>
        </w:rPr>
        <w:t>Take in Table 1</w:t>
      </w:r>
    </w:p>
    <w:p w14:paraId="63DB7E4E" w14:textId="5D1F7954" w:rsidR="00D57E1D" w:rsidRPr="005E2F0C" w:rsidRDefault="00D57E1D" w:rsidP="003B2847">
      <w:pPr>
        <w:snapToGrid w:val="0"/>
        <w:spacing w:line="480" w:lineRule="auto"/>
        <w:ind w:firstLine="357"/>
        <w:jc w:val="both"/>
        <w:rPr>
          <w:rFonts w:ascii="Times New Roman" w:hAnsi="Times New Roman"/>
          <w:color w:val="000000"/>
        </w:rPr>
      </w:pPr>
      <w:r w:rsidRPr="005E2F0C">
        <w:rPr>
          <w:rFonts w:ascii="Times New Roman" w:hAnsi="Times New Roman"/>
          <w:color w:val="000000"/>
        </w:rPr>
        <w:t>Bechini et al.</w:t>
      </w:r>
      <w:r w:rsidR="00DD1B9B" w:rsidRPr="005E2F0C">
        <w:rPr>
          <w:rFonts w:ascii="Times New Roman" w:hAnsi="Times New Roman"/>
          <w:color w:val="000000"/>
        </w:rPr>
        <w:t>,</w:t>
      </w:r>
      <w:r w:rsidRPr="005E2F0C">
        <w:rPr>
          <w:rFonts w:ascii="Times New Roman" w:hAnsi="Times New Roman"/>
          <w:color w:val="000000"/>
        </w:rPr>
        <w:t xml:space="preserve"> (2008) introduce </w:t>
      </w:r>
      <w:r w:rsidR="00E5419F" w:rsidRPr="005E2F0C">
        <w:rPr>
          <w:rFonts w:ascii="Times New Roman" w:hAnsi="Times New Roman"/>
          <w:color w:val="000000"/>
        </w:rPr>
        <w:t xml:space="preserve">the </w:t>
      </w:r>
      <w:r w:rsidRPr="005E2F0C">
        <w:rPr>
          <w:rFonts w:ascii="Times New Roman" w:hAnsi="Times New Roman"/>
          <w:color w:val="000000"/>
        </w:rPr>
        <w:t>use of various UML notations for illustrating generic FTS phenomen</w:t>
      </w:r>
      <w:r w:rsidR="00E5419F" w:rsidRPr="005E2F0C">
        <w:rPr>
          <w:rFonts w:ascii="Times New Roman" w:hAnsi="Times New Roman"/>
          <w:color w:val="000000"/>
        </w:rPr>
        <w:t>a</w:t>
      </w:r>
      <w:r w:rsidRPr="005E2F0C">
        <w:rPr>
          <w:rFonts w:ascii="Times New Roman" w:hAnsi="Times New Roman"/>
          <w:color w:val="000000"/>
        </w:rPr>
        <w:t xml:space="preserve">: information model </w:t>
      </w:r>
      <w:r w:rsidR="00D70F17" w:rsidRPr="005E2F0C">
        <w:rPr>
          <w:rFonts w:ascii="Times New Roman" w:hAnsi="Times New Roman"/>
          <w:color w:val="000000"/>
        </w:rPr>
        <w:t xml:space="preserve">and </w:t>
      </w:r>
      <w:r w:rsidR="002A6684" w:rsidRPr="005E2F0C">
        <w:rPr>
          <w:rFonts w:ascii="Times New Roman" w:hAnsi="Times New Roman"/>
          <w:color w:val="000000"/>
        </w:rPr>
        <w:t>supply chain</w:t>
      </w:r>
      <w:r w:rsidR="00A058C0" w:rsidRPr="005E2F0C">
        <w:rPr>
          <w:rFonts w:ascii="Times New Roman" w:hAnsi="Times New Roman"/>
          <w:color w:val="000000"/>
        </w:rPr>
        <w:t xml:space="preserve"> partners’ </w:t>
      </w:r>
      <w:r w:rsidR="00DB7AD9" w:rsidRPr="005E2F0C">
        <w:rPr>
          <w:rFonts w:ascii="Times New Roman" w:hAnsi="Times New Roman"/>
          <w:color w:val="000000"/>
        </w:rPr>
        <w:t>information exchange</w:t>
      </w:r>
      <w:r w:rsidRPr="005E2F0C">
        <w:rPr>
          <w:rFonts w:ascii="Times New Roman" w:hAnsi="Times New Roman"/>
          <w:color w:val="000000"/>
        </w:rPr>
        <w:t xml:space="preserve">. However, FTS modelling approaches become clearer and </w:t>
      </w:r>
      <w:r w:rsidR="00454C8E" w:rsidRPr="005E2F0C">
        <w:rPr>
          <w:rFonts w:ascii="Times New Roman" w:hAnsi="Times New Roman"/>
          <w:color w:val="000000"/>
        </w:rPr>
        <w:t xml:space="preserve">more </w:t>
      </w:r>
      <w:r w:rsidRPr="005E2F0C">
        <w:rPr>
          <w:rFonts w:ascii="Times New Roman" w:hAnsi="Times New Roman"/>
          <w:color w:val="000000"/>
        </w:rPr>
        <w:t xml:space="preserve">comprehensive in the study conducted by Thakur and Hurburgh (2009), who use </w:t>
      </w:r>
      <w:r w:rsidR="00454C8E" w:rsidRPr="005E2F0C">
        <w:rPr>
          <w:rFonts w:ascii="Times New Roman" w:hAnsi="Times New Roman"/>
          <w:color w:val="000000"/>
        </w:rPr>
        <w:t xml:space="preserve">a </w:t>
      </w:r>
      <w:r w:rsidRPr="005E2F0C">
        <w:rPr>
          <w:rFonts w:ascii="Times New Roman" w:hAnsi="Times New Roman"/>
          <w:color w:val="000000"/>
        </w:rPr>
        <w:t xml:space="preserve">combination of </w:t>
      </w:r>
      <w:r w:rsidR="002E2F84" w:rsidRPr="005E2F0C">
        <w:rPr>
          <w:rFonts w:ascii="Times New Roman" w:hAnsi="Times New Roman"/>
          <w:color w:val="000000"/>
        </w:rPr>
        <w:t>standard</w:t>
      </w:r>
      <w:r w:rsidR="00E5419F" w:rsidRPr="005E2F0C">
        <w:rPr>
          <w:rFonts w:ascii="Times New Roman" w:hAnsi="Times New Roman"/>
          <w:color w:val="000000"/>
        </w:rPr>
        <w:t>ised</w:t>
      </w:r>
      <w:r w:rsidR="00454C8E" w:rsidRPr="005E2F0C">
        <w:rPr>
          <w:rFonts w:ascii="Times New Roman" w:hAnsi="Times New Roman"/>
          <w:color w:val="000000"/>
        </w:rPr>
        <w:t xml:space="preserve"> and unstandardis</w:t>
      </w:r>
      <w:r w:rsidRPr="005E2F0C">
        <w:rPr>
          <w:rFonts w:ascii="Times New Roman" w:hAnsi="Times New Roman"/>
          <w:color w:val="000000"/>
        </w:rPr>
        <w:t xml:space="preserve">ed illustrative graphics to design </w:t>
      </w:r>
      <w:r w:rsidR="00E5419F" w:rsidRPr="005E2F0C">
        <w:rPr>
          <w:rFonts w:ascii="Times New Roman" w:hAnsi="Times New Roman"/>
          <w:color w:val="000000"/>
        </w:rPr>
        <w:t xml:space="preserve">usage requirements and information flow </w:t>
      </w:r>
      <w:r w:rsidR="00E01F4A" w:rsidRPr="005E2F0C">
        <w:rPr>
          <w:rFonts w:ascii="Times New Roman" w:hAnsi="Times New Roman"/>
          <w:color w:val="000000"/>
        </w:rPr>
        <w:t>in a</w:t>
      </w:r>
      <w:r w:rsidRPr="005E2F0C">
        <w:rPr>
          <w:rFonts w:ascii="Times New Roman" w:hAnsi="Times New Roman"/>
          <w:color w:val="000000"/>
        </w:rPr>
        <w:t xml:space="preserve"> bulk grain</w:t>
      </w:r>
      <w:r w:rsidR="00E01F4A" w:rsidRPr="005E2F0C">
        <w:rPr>
          <w:rFonts w:ascii="Times New Roman" w:hAnsi="Times New Roman"/>
          <w:color w:val="000000"/>
        </w:rPr>
        <w:t xml:space="preserve"> FTS</w:t>
      </w:r>
      <w:r w:rsidRPr="005E2F0C">
        <w:rPr>
          <w:rFonts w:ascii="Times New Roman" w:hAnsi="Times New Roman"/>
          <w:color w:val="000000"/>
        </w:rPr>
        <w:t xml:space="preserve">. </w:t>
      </w:r>
      <w:r w:rsidR="00A53B6B" w:rsidRPr="005E2F0C">
        <w:rPr>
          <w:rFonts w:ascii="Times New Roman" w:hAnsi="Times New Roman"/>
          <w:color w:val="000000"/>
        </w:rPr>
        <w:t>Whereas</w:t>
      </w:r>
      <w:r w:rsidR="0072085C" w:rsidRPr="005E2F0C">
        <w:rPr>
          <w:rFonts w:ascii="Times New Roman" w:hAnsi="Times New Roman"/>
          <w:color w:val="000000"/>
        </w:rPr>
        <w:t xml:space="preserve"> </w:t>
      </w:r>
      <w:r w:rsidR="00E5419F" w:rsidRPr="005E2F0C">
        <w:rPr>
          <w:rFonts w:ascii="Times New Roman" w:hAnsi="Times New Roman"/>
          <w:noProof/>
          <w:color w:val="000000"/>
        </w:rPr>
        <w:t xml:space="preserve">Bevilacqua et al. (2009) adopt </w:t>
      </w:r>
      <w:r w:rsidR="00953B67" w:rsidRPr="005E2F0C">
        <w:rPr>
          <w:rFonts w:ascii="Times New Roman" w:hAnsi="Times New Roman"/>
          <w:color w:val="000000"/>
        </w:rPr>
        <w:t>EPC based process flow diagram</w:t>
      </w:r>
      <w:r w:rsidR="002E2F84" w:rsidRPr="005E2F0C">
        <w:rPr>
          <w:rFonts w:ascii="Times New Roman" w:hAnsi="Times New Roman"/>
          <w:color w:val="000000"/>
        </w:rPr>
        <w:t>s</w:t>
      </w:r>
      <w:r w:rsidR="00E5419F" w:rsidRPr="005E2F0C">
        <w:rPr>
          <w:rFonts w:ascii="Times New Roman" w:hAnsi="Times New Roman"/>
          <w:color w:val="000000"/>
        </w:rPr>
        <w:t xml:space="preserve"> (PFD)</w:t>
      </w:r>
      <w:r w:rsidR="00953B67" w:rsidRPr="005E2F0C">
        <w:rPr>
          <w:rFonts w:ascii="Times New Roman" w:hAnsi="Times New Roman"/>
          <w:color w:val="000000"/>
        </w:rPr>
        <w:t xml:space="preserve"> </w:t>
      </w:r>
      <w:r w:rsidR="006011E8" w:rsidRPr="005E2F0C">
        <w:rPr>
          <w:rFonts w:ascii="Times New Roman" w:hAnsi="Times New Roman"/>
          <w:color w:val="000000"/>
        </w:rPr>
        <w:t xml:space="preserve">to </w:t>
      </w:r>
      <w:r w:rsidR="006B1FA4" w:rsidRPr="005E2F0C">
        <w:rPr>
          <w:rFonts w:ascii="Times New Roman" w:hAnsi="Times New Roman"/>
          <w:color w:val="000000"/>
        </w:rPr>
        <w:t>illustrate an existing</w:t>
      </w:r>
      <w:r w:rsidR="00644C39" w:rsidRPr="005E2F0C">
        <w:rPr>
          <w:rFonts w:ascii="Times New Roman" w:hAnsi="Times New Roman"/>
          <w:color w:val="000000"/>
        </w:rPr>
        <w:t xml:space="preserve"> and prospective FTS.</w:t>
      </w:r>
      <w:r w:rsidR="00953B67" w:rsidRPr="005E2F0C">
        <w:rPr>
          <w:rFonts w:ascii="Times New Roman" w:hAnsi="Times New Roman"/>
          <w:color w:val="000000"/>
        </w:rPr>
        <w:t xml:space="preserve"> H</w:t>
      </w:r>
      <w:r w:rsidRPr="005E2F0C">
        <w:rPr>
          <w:rFonts w:ascii="Times New Roman" w:hAnsi="Times New Roman"/>
          <w:color w:val="000000"/>
        </w:rPr>
        <w:t>owever</w:t>
      </w:r>
      <w:r w:rsidR="00953B67" w:rsidRPr="005E2F0C">
        <w:rPr>
          <w:rFonts w:ascii="Times New Roman" w:hAnsi="Times New Roman"/>
          <w:color w:val="000000"/>
        </w:rPr>
        <w:t>,</w:t>
      </w:r>
      <w:r w:rsidRPr="005E2F0C">
        <w:rPr>
          <w:rFonts w:ascii="Times New Roman" w:hAnsi="Times New Roman"/>
          <w:color w:val="000000"/>
        </w:rPr>
        <w:t xml:space="preserve"> </w:t>
      </w:r>
      <w:r w:rsidR="00454C8E" w:rsidRPr="005E2F0C">
        <w:rPr>
          <w:rFonts w:ascii="Times New Roman" w:hAnsi="Times New Roman"/>
          <w:color w:val="000000"/>
        </w:rPr>
        <w:t xml:space="preserve">the </w:t>
      </w:r>
      <w:r w:rsidR="006011E8" w:rsidRPr="005E2F0C">
        <w:rPr>
          <w:rFonts w:ascii="Times New Roman" w:hAnsi="Times New Roman"/>
          <w:color w:val="000000"/>
        </w:rPr>
        <w:t xml:space="preserve">detailed </w:t>
      </w:r>
      <w:r w:rsidR="006B1FA4" w:rsidRPr="005E2F0C">
        <w:rPr>
          <w:rFonts w:ascii="Times New Roman" w:hAnsi="Times New Roman"/>
          <w:color w:val="000000"/>
        </w:rPr>
        <w:t>visuali</w:t>
      </w:r>
      <w:r w:rsidR="00E01F4A" w:rsidRPr="005E2F0C">
        <w:rPr>
          <w:rFonts w:ascii="Times New Roman" w:hAnsi="Times New Roman"/>
          <w:color w:val="000000"/>
        </w:rPr>
        <w:t>s</w:t>
      </w:r>
      <w:r w:rsidR="006B1FA4" w:rsidRPr="005E2F0C">
        <w:rPr>
          <w:rFonts w:ascii="Times New Roman" w:hAnsi="Times New Roman"/>
          <w:color w:val="000000"/>
        </w:rPr>
        <w:t>ation</w:t>
      </w:r>
      <w:r w:rsidR="006011E8" w:rsidRPr="005E2F0C">
        <w:rPr>
          <w:rFonts w:ascii="Times New Roman" w:hAnsi="Times New Roman"/>
          <w:color w:val="000000"/>
        </w:rPr>
        <w:t xml:space="preserve"> of internal </w:t>
      </w:r>
      <w:r w:rsidR="006B1FA4" w:rsidRPr="005E2F0C">
        <w:rPr>
          <w:rFonts w:ascii="Times New Roman" w:hAnsi="Times New Roman"/>
          <w:color w:val="000000"/>
        </w:rPr>
        <w:t>traceability</w:t>
      </w:r>
      <w:r w:rsidR="006011E8" w:rsidRPr="005E2F0C">
        <w:rPr>
          <w:rFonts w:ascii="Times New Roman" w:hAnsi="Times New Roman"/>
          <w:color w:val="000000"/>
        </w:rPr>
        <w:t xml:space="preserve"> </w:t>
      </w:r>
      <w:r w:rsidR="00454C8E" w:rsidRPr="005E2F0C">
        <w:rPr>
          <w:rFonts w:ascii="Times New Roman" w:hAnsi="Times New Roman"/>
          <w:color w:val="000000"/>
        </w:rPr>
        <w:t>information is</w:t>
      </w:r>
      <w:r w:rsidRPr="005E2F0C">
        <w:rPr>
          <w:rFonts w:ascii="Times New Roman" w:hAnsi="Times New Roman"/>
          <w:color w:val="000000"/>
        </w:rPr>
        <w:t xml:space="preserve"> </w:t>
      </w:r>
      <w:r w:rsidR="006011E8" w:rsidRPr="005E2F0C">
        <w:rPr>
          <w:rFonts w:ascii="Times New Roman" w:hAnsi="Times New Roman"/>
          <w:color w:val="000000"/>
        </w:rPr>
        <w:t>absent in</w:t>
      </w:r>
      <w:r w:rsidRPr="005E2F0C">
        <w:rPr>
          <w:rFonts w:ascii="Times New Roman" w:hAnsi="Times New Roman"/>
          <w:color w:val="000000"/>
        </w:rPr>
        <w:t xml:space="preserve"> these </w:t>
      </w:r>
      <w:r w:rsidR="00953B67" w:rsidRPr="005E2F0C">
        <w:rPr>
          <w:rFonts w:ascii="Times New Roman" w:hAnsi="Times New Roman"/>
          <w:color w:val="000000"/>
        </w:rPr>
        <w:t>studies</w:t>
      </w:r>
      <w:r w:rsidRPr="005E2F0C">
        <w:rPr>
          <w:rFonts w:ascii="Times New Roman" w:hAnsi="Times New Roman"/>
          <w:color w:val="000000"/>
        </w:rPr>
        <w:t xml:space="preserve">. </w:t>
      </w:r>
    </w:p>
    <w:p w14:paraId="768956FE" w14:textId="329D6116" w:rsidR="00D57E1D" w:rsidRPr="005E2F0C" w:rsidRDefault="00454C8E" w:rsidP="003B2847">
      <w:pPr>
        <w:snapToGrid w:val="0"/>
        <w:spacing w:line="480" w:lineRule="auto"/>
        <w:ind w:firstLine="357"/>
        <w:jc w:val="both"/>
        <w:rPr>
          <w:rFonts w:ascii="Times New Roman" w:hAnsi="Times New Roman"/>
          <w:color w:val="000000"/>
        </w:rPr>
      </w:pPr>
      <w:r w:rsidRPr="005E2F0C">
        <w:rPr>
          <w:rFonts w:ascii="Times New Roman" w:hAnsi="Times New Roman"/>
          <w:color w:val="000000"/>
        </w:rPr>
        <w:t>Thakur &amp; Donnelly (2010) fill</w:t>
      </w:r>
      <w:r w:rsidR="00D57E1D" w:rsidRPr="005E2F0C">
        <w:rPr>
          <w:rFonts w:ascii="Times New Roman" w:hAnsi="Times New Roman"/>
          <w:color w:val="000000"/>
        </w:rPr>
        <w:t xml:space="preserve"> this gap in their soybean FTS case study, where </w:t>
      </w:r>
      <w:r w:rsidR="00644C39" w:rsidRPr="005E2F0C">
        <w:rPr>
          <w:rFonts w:ascii="Times New Roman" w:hAnsi="Times New Roman"/>
          <w:color w:val="000000"/>
        </w:rPr>
        <w:t xml:space="preserve">supply chain </w:t>
      </w:r>
      <w:r w:rsidR="006011E8" w:rsidRPr="005E2F0C">
        <w:rPr>
          <w:rFonts w:ascii="Times New Roman" w:hAnsi="Times New Roman"/>
          <w:color w:val="000000"/>
        </w:rPr>
        <w:t>PFD</w:t>
      </w:r>
      <w:r w:rsidR="00D57E1D" w:rsidRPr="005E2F0C">
        <w:rPr>
          <w:rFonts w:ascii="Times New Roman" w:hAnsi="Times New Roman"/>
          <w:color w:val="000000"/>
        </w:rPr>
        <w:t xml:space="preserve"> accompan</w:t>
      </w:r>
      <w:r w:rsidR="00C32F3C" w:rsidRPr="005E2F0C">
        <w:rPr>
          <w:rFonts w:ascii="Times New Roman" w:hAnsi="Times New Roman"/>
          <w:color w:val="000000"/>
        </w:rPr>
        <w:t>ies</w:t>
      </w:r>
      <w:r w:rsidR="00644C39" w:rsidRPr="005E2F0C">
        <w:rPr>
          <w:rFonts w:ascii="Times New Roman" w:hAnsi="Times New Roman"/>
          <w:color w:val="000000"/>
        </w:rPr>
        <w:t xml:space="preserve"> tables containing</w:t>
      </w:r>
      <w:r w:rsidR="00D57E1D" w:rsidRPr="005E2F0C">
        <w:rPr>
          <w:rFonts w:ascii="Times New Roman" w:hAnsi="Times New Roman"/>
          <w:color w:val="000000"/>
        </w:rPr>
        <w:t xml:space="preserve"> </w:t>
      </w:r>
      <w:r w:rsidR="006011E8" w:rsidRPr="005E2F0C">
        <w:rPr>
          <w:rFonts w:ascii="Times New Roman" w:hAnsi="Times New Roman"/>
          <w:color w:val="000000"/>
        </w:rPr>
        <w:t xml:space="preserve">internal FTS </w:t>
      </w:r>
      <w:r w:rsidR="00D57E1D" w:rsidRPr="005E2F0C">
        <w:rPr>
          <w:rFonts w:ascii="Times New Roman" w:hAnsi="Times New Roman"/>
          <w:color w:val="000000"/>
        </w:rPr>
        <w:t>data lists</w:t>
      </w:r>
      <w:r w:rsidR="006011E8" w:rsidRPr="005E2F0C">
        <w:rPr>
          <w:rFonts w:ascii="Times New Roman" w:hAnsi="Times New Roman"/>
          <w:color w:val="000000"/>
        </w:rPr>
        <w:t>.</w:t>
      </w:r>
      <w:r w:rsidR="00644C39" w:rsidRPr="005E2F0C">
        <w:rPr>
          <w:rFonts w:ascii="Times New Roman" w:hAnsi="Times New Roman"/>
          <w:color w:val="000000"/>
        </w:rPr>
        <w:t xml:space="preserve"> </w:t>
      </w:r>
      <w:r w:rsidR="006011E8" w:rsidRPr="005E2F0C">
        <w:rPr>
          <w:rFonts w:ascii="Times New Roman" w:hAnsi="Times New Roman"/>
          <w:color w:val="000000"/>
        </w:rPr>
        <w:t>A</w:t>
      </w:r>
      <w:r w:rsidR="0072085C" w:rsidRPr="005E2F0C">
        <w:rPr>
          <w:rFonts w:ascii="Times New Roman" w:hAnsi="Times New Roman"/>
          <w:color w:val="000000"/>
        </w:rPr>
        <w:t>n</w:t>
      </w:r>
      <w:r w:rsidR="00644C39" w:rsidRPr="005E2F0C">
        <w:rPr>
          <w:rFonts w:ascii="Times New Roman" w:hAnsi="Times New Roman"/>
          <w:color w:val="000000"/>
        </w:rPr>
        <w:t xml:space="preserve"> </w:t>
      </w:r>
      <w:r w:rsidR="00D57E1D" w:rsidRPr="005E2F0C">
        <w:rPr>
          <w:rFonts w:ascii="Times New Roman" w:hAnsi="Times New Roman"/>
          <w:color w:val="000000"/>
        </w:rPr>
        <w:t>UML class diagram is adopted for presenting generic internal information systems while information l</w:t>
      </w:r>
      <w:r w:rsidRPr="005E2F0C">
        <w:rPr>
          <w:rFonts w:ascii="Times New Roman" w:hAnsi="Times New Roman"/>
          <w:color w:val="000000"/>
        </w:rPr>
        <w:t xml:space="preserve">osses are shown in bar </w:t>
      </w:r>
      <w:r w:rsidRPr="005E2F0C">
        <w:rPr>
          <w:rFonts w:ascii="Times New Roman" w:hAnsi="Times New Roman"/>
          <w:color w:val="000000"/>
        </w:rPr>
        <w:lastRenderedPageBreak/>
        <w:t>charts. A m</w:t>
      </w:r>
      <w:r w:rsidR="00D57E1D" w:rsidRPr="005E2F0C">
        <w:rPr>
          <w:rFonts w:ascii="Times New Roman" w:hAnsi="Times New Roman"/>
          <w:color w:val="000000"/>
        </w:rPr>
        <w:t>ore s</w:t>
      </w:r>
      <w:r w:rsidR="00953B67" w:rsidRPr="005E2F0C">
        <w:rPr>
          <w:rFonts w:ascii="Times New Roman" w:hAnsi="Times New Roman"/>
          <w:color w:val="000000"/>
        </w:rPr>
        <w:t>ystematic</w:t>
      </w:r>
      <w:r w:rsidR="00D57E1D" w:rsidRPr="005E2F0C">
        <w:rPr>
          <w:rFonts w:ascii="Times New Roman" w:hAnsi="Times New Roman"/>
          <w:color w:val="000000"/>
        </w:rPr>
        <w:t xml:space="preserve"> approach for </w:t>
      </w:r>
      <w:r w:rsidR="006011E8" w:rsidRPr="005E2F0C">
        <w:rPr>
          <w:rFonts w:ascii="Times New Roman" w:hAnsi="Times New Roman"/>
          <w:color w:val="000000"/>
        </w:rPr>
        <w:t>PFD</w:t>
      </w:r>
      <w:r w:rsidR="00D57E1D" w:rsidRPr="005E2F0C">
        <w:rPr>
          <w:rFonts w:ascii="Times New Roman" w:hAnsi="Times New Roman"/>
          <w:color w:val="000000"/>
        </w:rPr>
        <w:t xml:space="preserve"> </w:t>
      </w:r>
      <w:r w:rsidRPr="005E2F0C">
        <w:rPr>
          <w:rFonts w:ascii="Times New Roman" w:hAnsi="Times New Roman"/>
          <w:color w:val="000000"/>
        </w:rPr>
        <w:t>is</w:t>
      </w:r>
      <w:r w:rsidR="00D57E1D" w:rsidRPr="005E2F0C">
        <w:rPr>
          <w:rFonts w:ascii="Times New Roman" w:hAnsi="Times New Roman"/>
          <w:color w:val="000000"/>
        </w:rPr>
        <w:t xml:space="preserve"> used by Thakur et al.</w:t>
      </w:r>
      <w:r w:rsidRPr="005E2F0C">
        <w:rPr>
          <w:rFonts w:ascii="Times New Roman" w:hAnsi="Times New Roman"/>
          <w:color w:val="000000"/>
        </w:rPr>
        <w:t>,</w:t>
      </w:r>
      <w:r w:rsidR="00D42E14" w:rsidRPr="005E2F0C">
        <w:rPr>
          <w:rFonts w:ascii="Times New Roman" w:hAnsi="Times New Roman"/>
          <w:color w:val="000000"/>
        </w:rPr>
        <w:t xml:space="preserve"> </w:t>
      </w:r>
      <w:r w:rsidR="00D57E1D" w:rsidRPr="005E2F0C">
        <w:rPr>
          <w:rFonts w:ascii="Times New Roman" w:hAnsi="Times New Roman"/>
          <w:color w:val="000000"/>
        </w:rPr>
        <w:t xml:space="preserve">(2011) for mackerel and corn </w:t>
      </w:r>
      <w:r w:rsidR="00B24D31" w:rsidRPr="005E2F0C">
        <w:rPr>
          <w:rFonts w:ascii="Times New Roman" w:hAnsi="Times New Roman"/>
        </w:rPr>
        <w:t>supply chain</w:t>
      </w:r>
      <w:r w:rsidR="00D57E1D" w:rsidRPr="005E2F0C">
        <w:rPr>
          <w:rFonts w:ascii="Times New Roman" w:hAnsi="Times New Roman"/>
          <w:color w:val="000000"/>
        </w:rPr>
        <w:t xml:space="preserve">s, where processes are modelled in UML state charts. </w:t>
      </w:r>
      <w:r w:rsidR="00953B67" w:rsidRPr="005E2F0C">
        <w:rPr>
          <w:rFonts w:ascii="Times New Roman" w:hAnsi="Times New Roman"/>
          <w:color w:val="000000"/>
        </w:rPr>
        <w:t xml:space="preserve">However, none of these studies use any modelling approach for showing </w:t>
      </w:r>
      <w:r w:rsidR="00184D3A" w:rsidRPr="005E2F0C">
        <w:rPr>
          <w:rFonts w:ascii="Times New Roman" w:hAnsi="Times New Roman"/>
          <w:color w:val="000000"/>
        </w:rPr>
        <w:t xml:space="preserve">the </w:t>
      </w:r>
      <w:r w:rsidR="00953B67" w:rsidRPr="005E2F0C">
        <w:rPr>
          <w:rFonts w:ascii="Times New Roman" w:hAnsi="Times New Roman"/>
          <w:color w:val="000000"/>
        </w:rPr>
        <w:t>technologies used for recording the data.</w:t>
      </w:r>
    </w:p>
    <w:p w14:paraId="0DDB3441" w14:textId="3D1D4663" w:rsidR="00D57E1D" w:rsidRPr="005E2F0C" w:rsidRDefault="00D57E1D" w:rsidP="003B2847">
      <w:pPr>
        <w:snapToGrid w:val="0"/>
        <w:spacing w:line="480" w:lineRule="auto"/>
        <w:ind w:firstLine="357"/>
        <w:jc w:val="both"/>
        <w:rPr>
          <w:rFonts w:ascii="Times New Roman" w:hAnsi="Times New Roman"/>
          <w:color w:val="000000"/>
        </w:rPr>
      </w:pPr>
      <w:r w:rsidRPr="005E2F0C">
        <w:rPr>
          <w:rFonts w:ascii="Times New Roman" w:hAnsi="Times New Roman"/>
          <w:color w:val="000000"/>
        </w:rPr>
        <w:t>Hu</w:t>
      </w:r>
      <w:r w:rsidR="002E2F84" w:rsidRPr="005E2F0C">
        <w:rPr>
          <w:rFonts w:ascii="Times New Roman" w:hAnsi="Times New Roman"/>
          <w:color w:val="000000"/>
        </w:rPr>
        <w:t xml:space="preserve"> et al. </w:t>
      </w:r>
      <w:r w:rsidRPr="005E2F0C">
        <w:rPr>
          <w:rFonts w:ascii="Times New Roman" w:hAnsi="Times New Roman"/>
          <w:color w:val="000000"/>
        </w:rPr>
        <w:t>(2013) model a prospective vegetable FTS using a series of UML diagrams</w:t>
      </w:r>
      <w:r w:rsidR="002E2F84" w:rsidRPr="005E2F0C">
        <w:rPr>
          <w:rFonts w:ascii="Times New Roman" w:hAnsi="Times New Roman"/>
          <w:color w:val="000000"/>
        </w:rPr>
        <w:t xml:space="preserve"> e.g.</w:t>
      </w:r>
      <w:r w:rsidR="00A53B6B" w:rsidRPr="005E2F0C">
        <w:rPr>
          <w:rFonts w:ascii="Times New Roman" w:hAnsi="Times New Roman"/>
          <w:color w:val="000000"/>
        </w:rPr>
        <w:t>,</w:t>
      </w:r>
      <w:r w:rsidRPr="005E2F0C">
        <w:rPr>
          <w:rFonts w:ascii="Times New Roman" w:hAnsi="Times New Roman"/>
          <w:color w:val="000000"/>
        </w:rPr>
        <w:t xml:space="preserve"> </w:t>
      </w:r>
      <w:r w:rsidR="00454C8E" w:rsidRPr="005E2F0C">
        <w:rPr>
          <w:rFonts w:ascii="Times New Roman" w:hAnsi="Times New Roman"/>
          <w:color w:val="000000"/>
        </w:rPr>
        <w:t>a</w:t>
      </w:r>
      <w:r w:rsidR="00454C8E" w:rsidRPr="005E2F0C">
        <w:rPr>
          <w:rFonts w:ascii="Times New Roman" w:hAnsi="Times New Roman"/>
          <w:color w:val="FF0000"/>
        </w:rPr>
        <w:t xml:space="preserve"> </w:t>
      </w:r>
      <w:r w:rsidRPr="005E2F0C">
        <w:rPr>
          <w:rFonts w:ascii="Times New Roman" w:hAnsi="Times New Roman"/>
          <w:color w:val="000000"/>
        </w:rPr>
        <w:t xml:space="preserve">communication diagram for </w:t>
      </w:r>
      <w:r w:rsidR="00A53B6B" w:rsidRPr="005E2F0C">
        <w:rPr>
          <w:rFonts w:ascii="Times New Roman" w:hAnsi="Times New Roman"/>
          <w:color w:val="000000"/>
        </w:rPr>
        <w:t>FBOs interaction</w:t>
      </w:r>
      <w:r w:rsidRPr="005E2F0C">
        <w:rPr>
          <w:rFonts w:ascii="Times New Roman" w:hAnsi="Times New Roman"/>
          <w:color w:val="000000"/>
        </w:rPr>
        <w:t xml:space="preserve">; </w:t>
      </w:r>
      <w:r w:rsidR="00C32F3C" w:rsidRPr="005E2F0C">
        <w:rPr>
          <w:rFonts w:ascii="Times New Roman" w:hAnsi="Times New Roman"/>
          <w:color w:val="000000"/>
        </w:rPr>
        <w:t xml:space="preserve">a </w:t>
      </w:r>
      <w:r w:rsidRPr="005E2F0C">
        <w:rPr>
          <w:rFonts w:ascii="Times New Roman" w:hAnsi="Times New Roman"/>
          <w:color w:val="000000"/>
        </w:rPr>
        <w:t xml:space="preserve">class diagram for </w:t>
      </w:r>
      <w:r w:rsidR="00454C8E" w:rsidRPr="005E2F0C">
        <w:rPr>
          <w:rFonts w:ascii="Times New Roman" w:hAnsi="Times New Roman"/>
          <w:color w:val="000000"/>
        </w:rPr>
        <w:t xml:space="preserve">an </w:t>
      </w:r>
      <w:r w:rsidRPr="005E2F0C">
        <w:rPr>
          <w:rFonts w:ascii="Times New Roman" w:hAnsi="Times New Roman"/>
          <w:color w:val="000000"/>
        </w:rPr>
        <w:t xml:space="preserve">internal traceability data model; </w:t>
      </w:r>
      <w:r w:rsidR="00454C8E" w:rsidRPr="005E2F0C">
        <w:rPr>
          <w:rFonts w:ascii="Times New Roman" w:hAnsi="Times New Roman"/>
          <w:color w:val="000000"/>
        </w:rPr>
        <w:t>and a</w:t>
      </w:r>
      <w:r w:rsidR="0072085C" w:rsidRPr="005E2F0C">
        <w:rPr>
          <w:rFonts w:ascii="Times New Roman" w:hAnsi="Times New Roman"/>
          <w:color w:val="000000"/>
        </w:rPr>
        <w:t>n</w:t>
      </w:r>
      <w:r w:rsidR="00454C8E" w:rsidRPr="005E2F0C">
        <w:rPr>
          <w:rFonts w:ascii="Times New Roman" w:hAnsi="Times New Roman"/>
          <w:color w:val="000000"/>
        </w:rPr>
        <w:t xml:space="preserve"> </w:t>
      </w:r>
      <w:r w:rsidRPr="005E2F0C">
        <w:rPr>
          <w:rFonts w:ascii="Times New Roman" w:hAnsi="Times New Roman"/>
          <w:color w:val="000000"/>
        </w:rPr>
        <w:t xml:space="preserve">UML deployment diagram for topology of hardware components. </w:t>
      </w:r>
      <w:r w:rsidR="00644C39" w:rsidRPr="005E2F0C">
        <w:rPr>
          <w:rFonts w:ascii="Times New Roman" w:hAnsi="Times New Roman"/>
          <w:color w:val="000000"/>
        </w:rPr>
        <w:t xml:space="preserve">To </w:t>
      </w:r>
      <w:r w:rsidRPr="005E2F0C">
        <w:rPr>
          <w:rFonts w:ascii="Times New Roman" w:hAnsi="Times New Roman"/>
          <w:color w:val="000000"/>
        </w:rPr>
        <w:t xml:space="preserve">model </w:t>
      </w:r>
      <w:r w:rsidR="00E26683" w:rsidRPr="005E2F0C">
        <w:rPr>
          <w:rFonts w:ascii="Times New Roman" w:hAnsi="Times New Roman"/>
          <w:color w:val="000000"/>
        </w:rPr>
        <w:t>a beef</w:t>
      </w:r>
      <w:r w:rsidRPr="005E2F0C">
        <w:rPr>
          <w:rFonts w:ascii="Times New Roman" w:hAnsi="Times New Roman"/>
          <w:color w:val="000000"/>
        </w:rPr>
        <w:t xml:space="preserve"> FTS, Feng</w:t>
      </w:r>
      <w:r w:rsidR="002E2F84" w:rsidRPr="005E2F0C">
        <w:rPr>
          <w:rFonts w:ascii="Times New Roman" w:hAnsi="Times New Roman"/>
          <w:color w:val="000000"/>
        </w:rPr>
        <w:t xml:space="preserve"> et al.</w:t>
      </w:r>
      <w:r w:rsidR="006F00DE" w:rsidRPr="005E2F0C">
        <w:rPr>
          <w:rFonts w:ascii="Times New Roman" w:hAnsi="Times New Roman"/>
          <w:color w:val="000000"/>
        </w:rPr>
        <w:t>,</w:t>
      </w:r>
      <w:r w:rsidR="002E2F84" w:rsidRPr="005E2F0C">
        <w:rPr>
          <w:rFonts w:ascii="Times New Roman" w:hAnsi="Times New Roman"/>
          <w:color w:val="000000"/>
        </w:rPr>
        <w:t xml:space="preserve"> </w:t>
      </w:r>
      <w:r w:rsidRPr="005E2F0C">
        <w:rPr>
          <w:rFonts w:ascii="Times New Roman" w:hAnsi="Times New Roman"/>
          <w:color w:val="000000"/>
        </w:rPr>
        <w:t>(2013) use</w:t>
      </w:r>
      <w:r w:rsidR="00184D3A" w:rsidRPr="005E2F0C">
        <w:rPr>
          <w:rFonts w:ascii="Times New Roman" w:hAnsi="Times New Roman"/>
          <w:color w:val="000000"/>
        </w:rPr>
        <w:t>:</w:t>
      </w:r>
      <w:r w:rsidRPr="005E2F0C">
        <w:rPr>
          <w:rFonts w:ascii="Times New Roman" w:hAnsi="Times New Roman"/>
          <w:color w:val="000000"/>
        </w:rPr>
        <w:t xml:space="preserve"> </w:t>
      </w:r>
      <w:r w:rsidR="006F00DE" w:rsidRPr="005E2F0C">
        <w:rPr>
          <w:rFonts w:ascii="Times New Roman" w:hAnsi="Times New Roman"/>
          <w:color w:val="000000"/>
        </w:rPr>
        <w:t xml:space="preserve">an </w:t>
      </w:r>
      <w:r w:rsidRPr="005E2F0C">
        <w:rPr>
          <w:rFonts w:ascii="Times New Roman" w:hAnsi="Times New Roman"/>
          <w:color w:val="000000"/>
        </w:rPr>
        <w:t xml:space="preserve">UML activity diagram for process flow; </w:t>
      </w:r>
      <w:r w:rsidR="00E26683" w:rsidRPr="005E2F0C">
        <w:rPr>
          <w:rFonts w:ascii="Times New Roman" w:hAnsi="Times New Roman"/>
          <w:color w:val="000000"/>
        </w:rPr>
        <w:t>a</w:t>
      </w:r>
      <w:r w:rsidR="009061C1" w:rsidRPr="005E2F0C">
        <w:rPr>
          <w:rFonts w:ascii="Times New Roman" w:hAnsi="Times New Roman"/>
          <w:color w:val="000000"/>
        </w:rPr>
        <w:t xml:space="preserve"> use</w:t>
      </w:r>
      <w:r w:rsidRPr="005E2F0C">
        <w:rPr>
          <w:rFonts w:ascii="Times New Roman" w:hAnsi="Times New Roman"/>
          <w:color w:val="000000"/>
        </w:rPr>
        <w:t xml:space="preserve"> case diagram for </w:t>
      </w:r>
      <w:r w:rsidR="00A53B6B" w:rsidRPr="005E2F0C">
        <w:rPr>
          <w:rFonts w:ascii="Times New Roman" w:hAnsi="Times New Roman"/>
          <w:color w:val="000000"/>
        </w:rPr>
        <w:t xml:space="preserve">interactions between </w:t>
      </w:r>
      <w:r w:rsidR="002E2F84" w:rsidRPr="005E2F0C">
        <w:rPr>
          <w:rFonts w:ascii="Times New Roman" w:hAnsi="Times New Roman"/>
          <w:color w:val="000000"/>
        </w:rPr>
        <w:t>actors</w:t>
      </w:r>
      <w:r w:rsidR="00A53B6B" w:rsidRPr="005E2F0C">
        <w:rPr>
          <w:rFonts w:ascii="Times New Roman" w:hAnsi="Times New Roman"/>
          <w:color w:val="000000"/>
        </w:rPr>
        <w:t xml:space="preserve"> and </w:t>
      </w:r>
      <w:r w:rsidRPr="005E2F0C">
        <w:rPr>
          <w:rFonts w:ascii="Times New Roman" w:hAnsi="Times New Roman"/>
          <w:color w:val="000000"/>
        </w:rPr>
        <w:t xml:space="preserve">processes; </w:t>
      </w:r>
      <w:r w:rsidR="008B5369" w:rsidRPr="005E2F0C">
        <w:rPr>
          <w:rFonts w:ascii="Times New Roman" w:hAnsi="Times New Roman"/>
          <w:color w:val="000000"/>
        </w:rPr>
        <w:t xml:space="preserve">and </w:t>
      </w:r>
      <w:r w:rsidR="006F00DE" w:rsidRPr="005E2F0C">
        <w:rPr>
          <w:rFonts w:ascii="Times New Roman" w:hAnsi="Times New Roman"/>
          <w:color w:val="000000"/>
        </w:rPr>
        <w:t>an</w:t>
      </w:r>
      <w:r w:rsidR="006F00DE" w:rsidRPr="005E2F0C">
        <w:rPr>
          <w:rFonts w:ascii="Times New Roman" w:hAnsi="Times New Roman"/>
          <w:color w:val="FF0000"/>
        </w:rPr>
        <w:t xml:space="preserve"> </w:t>
      </w:r>
      <w:r w:rsidR="00184D3A" w:rsidRPr="005E2F0C">
        <w:rPr>
          <w:rFonts w:ascii="Times New Roman" w:hAnsi="Times New Roman"/>
          <w:color w:val="000000"/>
        </w:rPr>
        <w:t>ERD</w:t>
      </w:r>
      <w:r w:rsidRPr="005E2F0C">
        <w:rPr>
          <w:rFonts w:ascii="Times New Roman" w:hAnsi="Times New Roman"/>
          <w:color w:val="000000"/>
        </w:rPr>
        <w:t xml:space="preserve"> for </w:t>
      </w:r>
      <w:r w:rsidR="00EE4FE9" w:rsidRPr="005E2F0C">
        <w:rPr>
          <w:rFonts w:ascii="Times New Roman" w:hAnsi="Times New Roman"/>
          <w:color w:val="000000"/>
        </w:rPr>
        <w:t xml:space="preserve">a </w:t>
      </w:r>
      <w:r w:rsidRPr="005E2F0C">
        <w:rPr>
          <w:rFonts w:ascii="Times New Roman" w:hAnsi="Times New Roman"/>
          <w:color w:val="000000"/>
        </w:rPr>
        <w:t xml:space="preserve">farm internal database. However, </w:t>
      </w:r>
      <w:r w:rsidR="008B5369" w:rsidRPr="005E2F0C">
        <w:rPr>
          <w:rFonts w:ascii="Times New Roman" w:hAnsi="Times New Roman"/>
          <w:color w:val="000000"/>
        </w:rPr>
        <w:t xml:space="preserve">they use </w:t>
      </w:r>
      <w:r w:rsidR="00D86E17" w:rsidRPr="005E2F0C">
        <w:rPr>
          <w:rFonts w:ascii="Times New Roman" w:hAnsi="Times New Roman"/>
          <w:color w:val="000000"/>
        </w:rPr>
        <w:t xml:space="preserve">only </w:t>
      </w:r>
      <w:r w:rsidRPr="005E2F0C">
        <w:rPr>
          <w:rFonts w:ascii="Times New Roman" w:hAnsi="Times New Roman"/>
          <w:color w:val="000000"/>
        </w:rPr>
        <w:t xml:space="preserve">a formulary description for </w:t>
      </w:r>
      <w:r w:rsidR="00A53B6B" w:rsidRPr="005E2F0C">
        <w:rPr>
          <w:rFonts w:ascii="Times New Roman" w:hAnsi="Times New Roman"/>
          <w:color w:val="000000"/>
        </w:rPr>
        <w:t xml:space="preserve">illustrating </w:t>
      </w:r>
      <w:r w:rsidRPr="005E2F0C">
        <w:rPr>
          <w:rFonts w:ascii="Times New Roman" w:hAnsi="Times New Roman"/>
          <w:color w:val="000000"/>
        </w:rPr>
        <w:t>traceability information transmission.</w:t>
      </w:r>
      <w:r w:rsidR="006F00DE" w:rsidRPr="005E2F0C">
        <w:rPr>
          <w:rFonts w:ascii="Times New Roman" w:hAnsi="Times New Roman"/>
          <w:color w:val="000000"/>
        </w:rPr>
        <w:t xml:space="preserve"> </w:t>
      </w:r>
      <w:r w:rsidRPr="005E2F0C">
        <w:rPr>
          <w:rFonts w:ascii="Times New Roman" w:hAnsi="Times New Roman"/>
          <w:color w:val="000000"/>
        </w:rPr>
        <w:t xml:space="preserve">Chen (2017) presents a generic model for </w:t>
      </w:r>
      <w:r w:rsidR="00E77622" w:rsidRPr="005E2F0C">
        <w:rPr>
          <w:rFonts w:ascii="Times New Roman" w:hAnsi="Times New Roman"/>
          <w:color w:val="000000"/>
        </w:rPr>
        <w:t xml:space="preserve">a </w:t>
      </w:r>
      <w:r w:rsidRPr="005E2F0C">
        <w:rPr>
          <w:rFonts w:ascii="Times New Roman" w:hAnsi="Times New Roman"/>
          <w:color w:val="000000"/>
        </w:rPr>
        <w:t xml:space="preserve">blockchain based FTS using a combination of some informal illustrations and </w:t>
      </w:r>
      <w:r w:rsidR="006F00DE" w:rsidRPr="005E2F0C">
        <w:rPr>
          <w:rFonts w:ascii="Times New Roman" w:hAnsi="Times New Roman"/>
          <w:color w:val="000000"/>
        </w:rPr>
        <w:t>a</w:t>
      </w:r>
      <w:r w:rsidR="009061C1" w:rsidRPr="005E2F0C">
        <w:rPr>
          <w:rFonts w:ascii="Times New Roman" w:hAnsi="Times New Roman"/>
          <w:color w:val="000000"/>
        </w:rPr>
        <w:t>n</w:t>
      </w:r>
      <w:r w:rsidR="006F00DE" w:rsidRPr="005E2F0C">
        <w:rPr>
          <w:rFonts w:ascii="Times New Roman" w:hAnsi="Times New Roman"/>
          <w:color w:val="000000"/>
        </w:rPr>
        <w:t xml:space="preserve"> </w:t>
      </w:r>
      <w:r w:rsidRPr="005E2F0C">
        <w:rPr>
          <w:rFonts w:ascii="Times New Roman" w:hAnsi="Times New Roman"/>
          <w:color w:val="000000"/>
        </w:rPr>
        <w:t>UML state chart</w:t>
      </w:r>
      <w:r w:rsidR="00644C39" w:rsidRPr="005E2F0C">
        <w:rPr>
          <w:rFonts w:ascii="Times New Roman" w:hAnsi="Times New Roman"/>
          <w:color w:val="000000"/>
        </w:rPr>
        <w:t>.</w:t>
      </w:r>
      <w:r w:rsidRPr="005E2F0C">
        <w:rPr>
          <w:rFonts w:ascii="Times New Roman" w:hAnsi="Times New Roman"/>
          <w:color w:val="000000"/>
        </w:rPr>
        <w:t xml:space="preserve"> Salah</w:t>
      </w:r>
      <w:r w:rsidR="002E2F84" w:rsidRPr="005E2F0C">
        <w:rPr>
          <w:rFonts w:ascii="Times New Roman" w:hAnsi="Times New Roman"/>
          <w:color w:val="000000"/>
        </w:rPr>
        <w:t xml:space="preserve"> et al.</w:t>
      </w:r>
      <w:r w:rsidR="00745F79" w:rsidRPr="005E2F0C">
        <w:rPr>
          <w:rFonts w:ascii="Times New Roman" w:hAnsi="Times New Roman"/>
          <w:color w:val="000000"/>
        </w:rPr>
        <w:t xml:space="preserve"> </w:t>
      </w:r>
      <w:r w:rsidR="00644C39" w:rsidRPr="005E2F0C">
        <w:rPr>
          <w:rFonts w:ascii="Times New Roman" w:hAnsi="Times New Roman"/>
          <w:color w:val="000000"/>
        </w:rPr>
        <w:t>(2019) redesign a</w:t>
      </w:r>
      <w:r w:rsidR="00E77622" w:rsidRPr="005E2F0C">
        <w:rPr>
          <w:rFonts w:ascii="Times New Roman" w:hAnsi="Times New Roman"/>
          <w:color w:val="000000"/>
        </w:rPr>
        <w:t>nother</w:t>
      </w:r>
      <w:r w:rsidRPr="005E2F0C">
        <w:rPr>
          <w:rFonts w:ascii="Times New Roman" w:hAnsi="Times New Roman"/>
          <w:color w:val="000000"/>
        </w:rPr>
        <w:t xml:space="preserve"> model for soybean FTS where they use </w:t>
      </w:r>
      <w:r w:rsidR="006F00DE" w:rsidRPr="005E2F0C">
        <w:rPr>
          <w:rFonts w:ascii="Times New Roman" w:hAnsi="Times New Roman"/>
          <w:color w:val="000000"/>
        </w:rPr>
        <w:t xml:space="preserve">an </w:t>
      </w:r>
      <w:r w:rsidRPr="005E2F0C">
        <w:rPr>
          <w:rFonts w:ascii="Times New Roman" w:hAnsi="Times New Roman"/>
          <w:color w:val="000000"/>
        </w:rPr>
        <w:t>ER</w:t>
      </w:r>
      <w:r w:rsidR="00184D3A" w:rsidRPr="005E2F0C">
        <w:rPr>
          <w:rFonts w:ascii="Times New Roman" w:hAnsi="Times New Roman"/>
          <w:color w:val="000000"/>
        </w:rPr>
        <w:t>D</w:t>
      </w:r>
      <w:r w:rsidRPr="005E2F0C">
        <w:rPr>
          <w:rFonts w:ascii="Times New Roman" w:hAnsi="Times New Roman"/>
          <w:color w:val="000000"/>
        </w:rPr>
        <w:t xml:space="preserve">, </w:t>
      </w:r>
      <w:r w:rsidR="006F00DE" w:rsidRPr="005E2F0C">
        <w:rPr>
          <w:rFonts w:ascii="Times New Roman" w:hAnsi="Times New Roman"/>
          <w:color w:val="000000"/>
        </w:rPr>
        <w:t xml:space="preserve">an </w:t>
      </w:r>
      <w:r w:rsidRPr="005E2F0C">
        <w:rPr>
          <w:rFonts w:ascii="Times New Roman" w:hAnsi="Times New Roman"/>
          <w:color w:val="000000"/>
        </w:rPr>
        <w:t xml:space="preserve">UML sequence diagram and multiple conceptual graphics without formal notations. </w:t>
      </w:r>
    </w:p>
    <w:p w14:paraId="2D705D55" w14:textId="6159690A" w:rsidR="00240C1D" w:rsidRPr="005E2F0C" w:rsidRDefault="00D57E1D" w:rsidP="003B2847">
      <w:pPr>
        <w:spacing w:after="240" w:line="480" w:lineRule="auto"/>
        <w:ind w:firstLine="357"/>
        <w:jc w:val="both"/>
        <w:rPr>
          <w:rFonts w:ascii="Times New Roman" w:hAnsi="Times New Roman"/>
          <w:color w:val="000000"/>
        </w:rPr>
      </w:pPr>
      <w:r w:rsidRPr="005E2F0C">
        <w:rPr>
          <w:rFonts w:ascii="Times New Roman" w:hAnsi="Times New Roman"/>
          <w:color w:val="000000"/>
        </w:rPr>
        <w:t xml:space="preserve">Overall, </w:t>
      </w:r>
      <w:r w:rsidR="00E26683" w:rsidRPr="005E2F0C">
        <w:rPr>
          <w:rFonts w:ascii="Times New Roman" w:hAnsi="Times New Roman"/>
          <w:color w:val="000000"/>
        </w:rPr>
        <w:t>in these</w:t>
      </w:r>
      <w:r w:rsidR="00E26683" w:rsidRPr="005E2F0C">
        <w:rPr>
          <w:rFonts w:ascii="Times New Roman" w:hAnsi="Times New Roman"/>
          <w:color w:val="FF0000"/>
        </w:rPr>
        <w:t xml:space="preserve"> </w:t>
      </w:r>
      <w:r w:rsidR="00E26683" w:rsidRPr="005E2F0C">
        <w:rPr>
          <w:rFonts w:ascii="Times New Roman" w:hAnsi="Times New Roman"/>
          <w:color w:val="000000"/>
        </w:rPr>
        <w:t xml:space="preserve">studies </w:t>
      </w:r>
      <w:r w:rsidRPr="005E2F0C">
        <w:rPr>
          <w:rFonts w:ascii="Times New Roman" w:hAnsi="Times New Roman"/>
          <w:color w:val="000000"/>
        </w:rPr>
        <w:t>multiple FTS view</w:t>
      </w:r>
      <w:r w:rsidR="00E26683" w:rsidRPr="005E2F0C">
        <w:rPr>
          <w:rFonts w:ascii="Times New Roman" w:hAnsi="Times New Roman"/>
          <w:color w:val="000000"/>
        </w:rPr>
        <w:t>points</w:t>
      </w:r>
      <w:r w:rsidRPr="005E2F0C">
        <w:rPr>
          <w:rFonts w:ascii="Times New Roman" w:hAnsi="Times New Roman"/>
          <w:color w:val="000000"/>
        </w:rPr>
        <w:t xml:space="preserve"> </w:t>
      </w:r>
      <w:r w:rsidR="00E26683" w:rsidRPr="005E2F0C">
        <w:rPr>
          <w:rFonts w:ascii="Times New Roman" w:hAnsi="Times New Roman"/>
          <w:color w:val="000000"/>
        </w:rPr>
        <w:t>namely,</w:t>
      </w:r>
      <w:r w:rsidRPr="005E2F0C">
        <w:rPr>
          <w:rFonts w:ascii="Times New Roman" w:hAnsi="Times New Roman"/>
          <w:color w:val="000000"/>
        </w:rPr>
        <w:t xml:space="preserve"> process, information, material and actor</w:t>
      </w:r>
      <w:r w:rsidR="00D86E17" w:rsidRPr="005E2F0C">
        <w:rPr>
          <w:rFonts w:ascii="Times New Roman" w:hAnsi="Times New Roman"/>
          <w:color w:val="000000"/>
        </w:rPr>
        <w:t>s</w:t>
      </w:r>
      <w:r w:rsidR="005E56AF" w:rsidRPr="005E2F0C">
        <w:rPr>
          <w:rFonts w:ascii="Times New Roman" w:hAnsi="Times New Roman"/>
          <w:color w:val="000000"/>
        </w:rPr>
        <w:t xml:space="preserve"> are presented using combinations of standard and random-design approaches which</w:t>
      </w:r>
      <w:r w:rsidR="00D86E17" w:rsidRPr="005E2F0C">
        <w:rPr>
          <w:rFonts w:ascii="Times New Roman" w:hAnsi="Times New Roman"/>
          <w:color w:val="000000"/>
        </w:rPr>
        <w:t xml:space="preserve"> </w:t>
      </w:r>
      <w:r w:rsidR="009A3918" w:rsidRPr="005E2F0C">
        <w:rPr>
          <w:rFonts w:ascii="Times New Roman" w:hAnsi="Times New Roman"/>
          <w:color w:val="000000"/>
        </w:rPr>
        <w:t>have weaknesses</w:t>
      </w:r>
      <w:r w:rsidR="00D86E17" w:rsidRPr="005E2F0C">
        <w:rPr>
          <w:rFonts w:ascii="Times New Roman" w:hAnsi="Times New Roman"/>
          <w:color w:val="000000"/>
        </w:rPr>
        <w:t xml:space="preserve"> due to two reasons</w:t>
      </w:r>
      <w:r w:rsidRPr="005E2F0C">
        <w:rPr>
          <w:rFonts w:ascii="Times New Roman" w:hAnsi="Times New Roman"/>
          <w:color w:val="000000"/>
        </w:rPr>
        <w:t>.</w:t>
      </w:r>
      <w:r w:rsidR="00D86E17" w:rsidRPr="005E2F0C">
        <w:rPr>
          <w:rFonts w:ascii="Times New Roman" w:hAnsi="Times New Roman"/>
          <w:color w:val="000000"/>
        </w:rPr>
        <w:t xml:space="preserve"> First,</w:t>
      </w:r>
      <w:r w:rsidRPr="005E2F0C">
        <w:rPr>
          <w:rFonts w:ascii="Times New Roman" w:hAnsi="Times New Roman"/>
          <w:color w:val="000000"/>
        </w:rPr>
        <w:t xml:space="preserve"> UML</w:t>
      </w:r>
      <w:r w:rsidR="005E56AF" w:rsidRPr="005E2F0C">
        <w:rPr>
          <w:rFonts w:ascii="Times New Roman" w:hAnsi="Times New Roman"/>
          <w:color w:val="000000"/>
        </w:rPr>
        <w:t xml:space="preserve">, the mostly used language in these studies, </w:t>
      </w:r>
      <w:r w:rsidRPr="005E2F0C">
        <w:rPr>
          <w:rFonts w:ascii="Times New Roman" w:hAnsi="Times New Roman"/>
          <w:color w:val="000000"/>
        </w:rPr>
        <w:t xml:space="preserve">provides suitable and widely used modelling constructs for developing IT systems, but food traceability projects are </w:t>
      </w:r>
      <w:r w:rsidR="00644C39" w:rsidRPr="005E2F0C">
        <w:rPr>
          <w:rFonts w:ascii="Times New Roman" w:hAnsi="Times New Roman"/>
          <w:color w:val="000000"/>
        </w:rPr>
        <w:t>more broadly</w:t>
      </w:r>
      <w:r w:rsidRPr="005E2F0C">
        <w:rPr>
          <w:rFonts w:ascii="Times New Roman" w:hAnsi="Times New Roman"/>
          <w:color w:val="000000"/>
        </w:rPr>
        <w:t xml:space="preserve"> scoped than </w:t>
      </w:r>
      <w:r w:rsidR="00E26683" w:rsidRPr="005E2F0C">
        <w:rPr>
          <w:rFonts w:ascii="Times New Roman" w:hAnsi="Times New Roman"/>
          <w:color w:val="000000"/>
        </w:rPr>
        <w:t>IT system</w:t>
      </w:r>
      <w:r w:rsidR="00644C39" w:rsidRPr="005E2F0C">
        <w:rPr>
          <w:rFonts w:ascii="Times New Roman" w:hAnsi="Times New Roman"/>
          <w:color w:val="000000"/>
        </w:rPr>
        <w:t xml:space="preserve"> engineering </w:t>
      </w:r>
      <w:r w:rsidR="009A3918" w:rsidRPr="005E2F0C">
        <w:rPr>
          <w:rFonts w:ascii="Times New Roman" w:hAnsi="Times New Roman"/>
          <w:color w:val="000000"/>
        </w:rPr>
        <w:t>and</w:t>
      </w:r>
      <w:r w:rsidR="005E56AF" w:rsidRPr="005E2F0C">
        <w:rPr>
          <w:rFonts w:ascii="Times New Roman" w:hAnsi="Times New Roman"/>
          <w:color w:val="000000"/>
        </w:rPr>
        <w:t xml:space="preserve"> </w:t>
      </w:r>
      <w:r w:rsidR="00644C39" w:rsidRPr="005E2F0C">
        <w:rPr>
          <w:rFonts w:ascii="Times New Roman" w:hAnsi="Times New Roman"/>
          <w:color w:val="000000"/>
        </w:rPr>
        <w:t>require</w:t>
      </w:r>
      <w:r w:rsidRPr="005E2F0C">
        <w:rPr>
          <w:rFonts w:ascii="Times New Roman" w:hAnsi="Times New Roman"/>
          <w:color w:val="000000"/>
        </w:rPr>
        <w:t xml:space="preserve"> solutions to</w:t>
      </w:r>
      <w:r w:rsidR="000366F5" w:rsidRPr="005E2F0C">
        <w:rPr>
          <w:rFonts w:ascii="Times New Roman" w:hAnsi="Times New Roman"/>
          <w:color w:val="000000"/>
        </w:rPr>
        <w:t xml:space="preserve"> present</w:t>
      </w:r>
      <w:r w:rsidRPr="005E2F0C">
        <w:rPr>
          <w:rFonts w:ascii="Times New Roman" w:hAnsi="Times New Roman"/>
          <w:color w:val="000000"/>
        </w:rPr>
        <w:t xml:space="preserve"> operations, people</w:t>
      </w:r>
      <w:r w:rsidR="005E56AF" w:rsidRPr="005E2F0C">
        <w:rPr>
          <w:rFonts w:ascii="Times New Roman" w:hAnsi="Times New Roman"/>
          <w:color w:val="000000"/>
        </w:rPr>
        <w:t xml:space="preserve"> and </w:t>
      </w:r>
      <w:r w:rsidRPr="005E2F0C">
        <w:rPr>
          <w:rFonts w:ascii="Times New Roman" w:hAnsi="Times New Roman"/>
          <w:color w:val="000000"/>
        </w:rPr>
        <w:t>policy controls</w:t>
      </w:r>
      <w:r w:rsidR="005E56AF" w:rsidRPr="005E2F0C">
        <w:rPr>
          <w:rFonts w:ascii="Times New Roman" w:hAnsi="Times New Roman"/>
          <w:color w:val="000000"/>
        </w:rPr>
        <w:t xml:space="preserve"> with </w:t>
      </w:r>
      <w:r w:rsidR="009A3918" w:rsidRPr="005E2F0C">
        <w:rPr>
          <w:rFonts w:ascii="Times New Roman" w:hAnsi="Times New Roman"/>
          <w:color w:val="000000"/>
        </w:rPr>
        <w:t xml:space="preserve">associated </w:t>
      </w:r>
      <w:r w:rsidR="005E56AF" w:rsidRPr="005E2F0C">
        <w:rPr>
          <w:rFonts w:ascii="Times New Roman" w:hAnsi="Times New Roman"/>
          <w:color w:val="000000"/>
        </w:rPr>
        <w:t>IT components</w:t>
      </w:r>
      <w:r w:rsidR="008B5369" w:rsidRPr="005E2F0C">
        <w:rPr>
          <w:rFonts w:ascii="Times New Roman" w:hAnsi="Times New Roman"/>
          <w:color w:val="000000"/>
        </w:rPr>
        <w:t xml:space="preserve"> </w:t>
      </w:r>
      <w:r w:rsidRPr="005E2F0C">
        <w:rPr>
          <w:rFonts w:ascii="Times New Roman" w:hAnsi="Times New Roman"/>
          <w:color w:val="000000"/>
        </w:rPr>
        <w:t>(Duan</w:t>
      </w:r>
      <w:r w:rsidR="009A3918" w:rsidRPr="005E2F0C">
        <w:rPr>
          <w:rFonts w:ascii="Times New Roman" w:hAnsi="Times New Roman"/>
          <w:color w:val="000000"/>
        </w:rPr>
        <w:t xml:space="preserve"> et al.</w:t>
      </w:r>
      <w:r w:rsidRPr="005E2F0C">
        <w:rPr>
          <w:rFonts w:ascii="Times New Roman" w:hAnsi="Times New Roman"/>
          <w:color w:val="000000"/>
        </w:rPr>
        <w:t>, 2017; Kim, Weston, Hodgson, &amp; Lee, 2003;</w:t>
      </w:r>
      <w:r w:rsidR="006F00DE" w:rsidRPr="005E2F0C">
        <w:rPr>
          <w:rFonts w:ascii="Times New Roman" w:hAnsi="Times New Roman"/>
          <w:color w:val="000000"/>
        </w:rPr>
        <w:t xml:space="preserve"> Wolfert et al., </w:t>
      </w:r>
      <w:r w:rsidRPr="005E2F0C">
        <w:rPr>
          <w:rFonts w:ascii="Times New Roman" w:hAnsi="Times New Roman"/>
          <w:color w:val="000000"/>
        </w:rPr>
        <w:t xml:space="preserve">2010). </w:t>
      </w:r>
      <w:r w:rsidR="00D86E17" w:rsidRPr="005E2F0C">
        <w:rPr>
          <w:rFonts w:ascii="Times New Roman" w:hAnsi="Times New Roman"/>
          <w:color w:val="000000"/>
        </w:rPr>
        <w:t>Second</w:t>
      </w:r>
      <w:r w:rsidRPr="005E2F0C">
        <w:rPr>
          <w:rFonts w:ascii="Times New Roman" w:hAnsi="Times New Roman"/>
          <w:color w:val="000000"/>
        </w:rPr>
        <w:t>, when system models from different viewpoints are built independently</w:t>
      </w:r>
      <w:r w:rsidR="00067909" w:rsidRPr="005E2F0C">
        <w:rPr>
          <w:rFonts w:ascii="Times New Roman" w:hAnsi="Times New Roman"/>
          <w:color w:val="000000"/>
        </w:rPr>
        <w:t xml:space="preserve">, </w:t>
      </w:r>
      <w:r w:rsidRPr="005E2F0C">
        <w:rPr>
          <w:rFonts w:ascii="Times New Roman" w:hAnsi="Times New Roman"/>
          <w:color w:val="000000"/>
        </w:rPr>
        <w:t xml:space="preserve">various problems </w:t>
      </w:r>
      <w:r w:rsidRPr="005E2F0C">
        <w:rPr>
          <w:rFonts w:ascii="Times New Roman" w:hAnsi="Times New Roman"/>
          <w:color w:val="000000" w:themeColor="text1"/>
        </w:rPr>
        <w:t>may occur (</w:t>
      </w:r>
      <w:r w:rsidR="009A3918" w:rsidRPr="005E2F0C">
        <w:rPr>
          <w:rFonts w:ascii="Times New Roman" w:hAnsi="Times New Roman"/>
          <w:noProof/>
          <w:color w:val="000000" w:themeColor="text1"/>
        </w:rPr>
        <w:t>Cheng-Leong, Pheng, &amp; Leng</w:t>
      </w:r>
      <w:r w:rsidR="00CF216B" w:rsidRPr="005E2F0C">
        <w:rPr>
          <w:rFonts w:ascii="Times New Roman" w:hAnsi="Times New Roman"/>
          <w:lang w:val="en-AU"/>
        </w:rPr>
        <w:t>,1999</w:t>
      </w:r>
      <w:r w:rsidR="006F00DE" w:rsidRPr="005E2F0C">
        <w:rPr>
          <w:rFonts w:ascii="Times New Roman" w:hAnsi="Times New Roman"/>
          <w:color w:val="000000"/>
        </w:rPr>
        <w:t>)</w:t>
      </w:r>
      <w:r w:rsidR="005E56AF" w:rsidRPr="005E2F0C">
        <w:rPr>
          <w:rFonts w:ascii="Times New Roman" w:hAnsi="Times New Roman"/>
          <w:color w:val="000000"/>
        </w:rPr>
        <w:t xml:space="preserve"> such as,</w:t>
      </w:r>
      <w:r w:rsidR="00184D3A" w:rsidRPr="005E2F0C">
        <w:rPr>
          <w:rFonts w:ascii="Times New Roman" w:hAnsi="Times New Roman"/>
          <w:color w:val="000000"/>
        </w:rPr>
        <w:t xml:space="preserve"> </w:t>
      </w:r>
      <w:r w:rsidRPr="005E2F0C">
        <w:rPr>
          <w:rFonts w:ascii="Times New Roman" w:hAnsi="Times New Roman"/>
          <w:color w:val="000000"/>
        </w:rPr>
        <w:t>repeated captur</w:t>
      </w:r>
      <w:r w:rsidR="009A3918" w:rsidRPr="005E2F0C">
        <w:rPr>
          <w:rFonts w:ascii="Times New Roman" w:hAnsi="Times New Roman"/>
          <w:color w:val="000000"/>
        </w:rPr>
        <w:t>e</w:t>
      </w:r>
      <w:r w:rsidRPr="005E2F0C">
        <w:rPr>
          <w:rFonts w:ascii="Times New Roman" w:hAnsi="Times New Roman"/>
          <w:color w:val="000000"/>
        </w:rPr>
        <w:t xml:space="preserve"> of </w:t>
      </w:r>
      <w:r w:rsidR="006F00DE" w:rsidRPr="005E2F0C">
        <w:rPr>
          <w:rFonts w:ascii="Times New Roman" w:hAnsi="Times New Roman"/>
          <w:color w:val="000000"/>
        </w:rPr>
        <w:t>the</w:t>
      </w:r>
      <w:r w:rsidR="006F00DE" w:rsidRPr="005E2F0C">
        <w:rPr>
          <w:rFonts w:ascii="Times New Roman" w:hAnsi="Times New Roman"/>
          <w:color w:val="FF0000"/>
        </w:rPr>
        <w:t xml:space="preserve"> </w:t>
      </w:r>
      <w:r w:rsidR="00644C39" w:rsidRPr="005E2F0C">
        <w:rPr>
          <w:rFonts w:ascii="Times New Roman" w:hAnsi="Times New Roman"/>
          <w:color w:val="000000"/>
        </w:rPr>
        <w:t>same information</w:t>
      </w:r>
      <w:r w:rsidRPr="005E2F0C">
        <w:rPr>
          <w:rFonts w:ascii="Times New Roman" w:hAnsi="Times New Roman"/>
          <w:color w:val="000000"/>
        </w:rPr>
        <w:t xml:space="preserve">; difficulty in model maintenance due to incompatibility between the different but interrelated models; </w:t>
      </w:r>
      <w:r w:rsidR="00724532" w:rsidRPr="005E2F0C">
        <w:rPr>
          <w:rFonts w:ascii="Times New Roman" w:hAnsi="Times New Roman"/>
          <w:color w:val="000000"/>
        </w:rPr>
        <w:t xml:space="preserve">and finally, the </w:t>
      </w:r>
      <w:r w:rsidRPr="005E2F0C">
        <w:rPr>
          <w:rFonts w:ascii="Times New Roman" w:hAnsi="Times New Roman"/>
          <w:color w:val="000000"/>
        </w:rPr>
        <w:t xml:space="preserve">difficulty for multiple system users and system developers with different purposes and backgrounds to communicate and work together. </w:t>
      </w:r>
      <w:r w:rsidR="00A36C9B" w:rsidRPr="005E2F0C">
        <w:rPr>
          <w:rFonts w:ascii="Times New Roman" w:hAnsi="Times New Roman"/>
          <w:color w:val="000000"/>
        </w:rPr>
        <w:t>Therefore, e</w:t>
      </w:r>
      <w:r w:rsidR="00644C39" w:rsidRPr="005E2F0C">
        <w:rPr>
          <w:rFonts w:ascii="Times New Roman" w:hAnsi="Times New Roman"/>
          <w:color w:val="000000"/>
        </w:rPr>
        <w:t>ffective</w:t>
      </w:r>
      <w:r w:rsidR="00724532" w:rsidRPr="005E2F0C">
        <w:rPr>
          <w:rFonts w:ascii="Times New Roman" w:hAnsi="Times New Roman"/>
          <w:color w:val="000000"/>
        </w:rPr>
        <w:t xml:space="preserve"> </w:t>
      </w:r>
      <w:r w:rsidR="00A36C9B" w:rsidRPr="005E2F0C">
        <w:rPr>
          <w:rFonts w:ascii="Times New Roman" w:hAnsi="Times New Roman"/>
          <w:color w:val="000000"/>
        </w:rPr>
        <w:t>FTS</w:t>
      </w:r>
      <w:r w:rsidR="00E26683" w:rsidRPr="005E2F0C">
        <w:rPr>
          <w:rFonts w:ascii="Times New Roman" w:hAnsi="Times New Roman"/>
          <w:color w:val="000000"/>
        </w:rPr>
        <w:t>s</w:t>
      </w:r>
      <w:r w:rsidR="00A36C9B" w:rsidRPr="005E2F0C">
        <w:rPr>
          <w:rFonts w:ascii="Times New Roman" w:hAnsi="Times New Roman"/>
          <w:color w:val="000000"/>
        </w:rPr>
        <w:t xml:space="preserve"> </w:t>
      </w:r>
      <w:r w:rsidRPr="005E2F0C">
        <w:rPr>
          <w:rFonts w:ascii="Times New Roman" w:hAnsi="Times New Roman"/>
          <w:color w:val="000000"/>
        </w:rPr>
        <w:t xml:space="preserve">development </w:t>
      </w:r>
      <w:r w:rsidR="00644C39" w:rsidRPr="005E2F0C">
        <w:rPr>
          <w:rFonts w:ascii="Times New Roman" w:hAnsi="Times New Roman"/>
          <w:color w:val="000000"/>
        </w:rPr>
        <w:lastRenderedPageBreak/>
        <w:t xml:space="preserve">requires </w:t>
      </w:r>
      <w:r w:rsidR="00A36C9B" w:rsidRPr="005E2F0C">
        <w:rPr>
          <w:rFonts w:ascii="Times New Roman" w:hAnsi="Times New Roman"/>
          <w:color w:val="000000"/>
        </w:rPr>
        <w:t xml:space="preserve">a </w:t>
      </w:r>
      <w:r w:rsidRPr="005E2F0C">
        <w:rPr>
          <w:rFonts w:ascii="Times New Roman" w:hAnsi="Times New Roman"/>
          <w:color w:val="000000"/>
        </w:rPr>
        <w:t xml:space="preserve">structured </w:t>
      </w:r>
      <w:r w:rsidR="00D42E14" w:rsidRPr="005E2F0C">
        <w:rPr>
          <w:rFonts w:ascii="Times New Roman" w:hAnsi="Times New Roman"/>
          <w:color w:val="000000"/>
        </w:rPr>
        <w:t>modelling</w:t>
      </w:r>
      <w:r w:rsidR="00A36C9B" w:rsidRPr="005E2F0C">
        <w:rPr>
          <w:rFonts w:ascii="Times New Roman" w:hAnsi="Times New Roman"/>
          <w:color w:val="000000"/>
        </w:rPr>
        <w:t xml:space="preserve"> approach,</w:t>
      </w:r>
      <w:r w:rsidR="002E2F84" w:rsidRPr="005E2F0C">
        <w:rPr>
          <w:rFonts w:ascii="Times New Roman" w:hAnsi="Times New Roman"/>
          <w:color w:val="000000"/>
        </w:rPr>
        <w:t xml:space="preserve"> </w:t>
      </w:r>
      <w:r w:rsidR="00A36C9B" w:rsidRPr="005E2F0C">
        <w:rPr>
          <w:rFonts w:ascii="Times New Roman" w:hAnsi="Times New Roman"/>
          <w:color w:val="000000"/>
        </w:rPr>
        <w:t>that allows</w:t>
      </w:r>
      <w:r w:rsidR="002B23FD" w:rsidRPr="005E2F0C">
        <w:rPr>
          <w:rFonts w:ascii="Times New Roman" w:hAnsi="Times New Roman"/>
          <w:color w:val="000000"/>
        </w:rPr>
        <w:t xml:space="preserve"> </w:t>
      </w:r>
      <w:r w:rsidR="00724532" w:rsidRPr="005E2F0C">
        <w:rPr>
          <w:rFonts w:ascii="Times New Roman" w:hAnsi="Times New Roman"/>
          <w:color w:val="000000"/>
        </w:rPr>
        <w:t>breaking</w:t>
      </w:r>
      <w:r w:rsidR="008B5369" w:rsidRPr="005E2F0C">
        <w:rPr>
          <w:rFonts w:ascii="Times New Roman" w:hAnsi="Times New Roman"/>
          <w:color w:val="000000"/>
        </w:rPr>
        <w:t xml:space="preserve"> </w:t>
      </w:r>
      <w:r w:rsidR="00A36C9B" w:rsidRPr="005E2F0C">
        <w:rPr>
          <w:rFonts w:ascii="Times New Roman" w:hAnsi="Times New Roman"/>
          <w:color w:val="000000"/>
        </w:rPr>
        <w:t xml:space="preserve">of </w:t>
      </w:r>
      <w:r w:rsidR="008B5369" w:rsidRPr="005E2F0C">
        <w:rPr>
          <w:rFonts w:ascii="Times New Roman" w:hAnsi="Times New Roman"/>
          <w:color w:val="000000"/>
        </w:rPr>
        <w:t xml:space="preserve">complex systems into </w:t>
      </w:r>
      <w:r w:rsidR="00724532" w:rsidRPr="005E2F0C">
        <w:rPr>
          <w:rFonts w:ascii="Times New Roman" w:hAnsi="Times New Roman"/>
          <w:color w:val="000000"/>
        </w:rPr>
        <w:t>a</w:t>
      </w:r>
      <w:r w:rsidR="00724532" w:rsidRPr="005E2F0C">
        <w:rPr>
          <w:rFonts w:ascii="Times New Roman" w:hAnsi="Times New Roman"/>
          <w:color w:val="FF0000"/>
        </w:rPr>
        <w:t xml:space="preserve"> </w:t>
      </w:r>
      <w:r w:rsidR="008B5369" w:rsidRPr="005E2F0C">
        <w:rPr>
          <w:rFonts w:ascii="Times New Roman" w:hAnsi="Times New Roman"/>
          <w:color w:val="000000"/>
        </w:rPr>
        <w:t xml:space="preserve">series of </w:t>
      </w:r>
      <w:r w:rsidR="009B4A5F" w:rsidRPr="005E2F0C">
        <w:rPr>
          <w:rFonts w:ascii="Times New Roman" w:hAnsi="Times New Roman"/>
          <w:color w:val="000000"/>
        </w:rPr>
        <w:t xml:space="preserve">interconnected </w:t>
      </w:r>
      <w:r w:rsidR="008B5369" w:rsidRPr="005E2F0C">
        <w:rPr>
          <w:rFonts w:ascii="Times New Roman" w:hAnsi="Times New Roman"/>
          <w:color w:val="000000"/>
        </w:rPr>
        <w:t>smaller modules</w:t>
      </w:r>
      <w:r w:rsidR="00067909" w:rsidRPr="005E2F0C">
        <w:rPr>
          <w:rFonts w:ascii="Times New Roman" w:hAnsi="Times New Roman"/>
          <w:color w:val="000000"/>
        </w:rPr>
        <w:t xml:space="preserve"> presenting</w:t>
      </w:r>
      <w:r w:rsidR="00A36C9B" w:rsidRPr="005E2F0C">
        <w:rPr>
          <w:rFonts w:ascii="Times New Roman" w:hAnsi="Times New Roman"/>
          <w:color w:val="000000"/>
        </w:rPr>
        <w:t xml:space="preserve"> </w:t>
      </w:r>
      <w:r w:rsidR="002B23FD" w:rsidRPr="005E2F0C">
        <w:rPr>
          <w:rFonts w:ascii="Times New Roman" w:hAnsi="Times New Roman"/>
          <w:color w:val="000000"/>
        </w:rPr>
        <w:t>detail</w:t>
      </w:r>
      <w:r w:rsidR="00724532" w:rsidRPr="005E2F0C">
        <w:rPr>
          <w:rFonts w:ascii="Times New Roman" w:hAnsi="Times New Roman"/>
          <w:color w:val="000000"/>
        </w:rPr>
        <w:t>ed</w:t>
      </w:r>
      <w:r w:rsidR="002B23FD" w:rsidRPr="005E2F0C">
        <w:rPr>
          <w:rFonts w:ascii="Times New Roman" w:hAnsi="Times New Roman"/>
          <w:color w:val="000000"/>
        </w:rPr>
        <w:t xml:space="preserve"> system components </w:t>
      </w:r>
      <w:r w:rsidR="00067909" w:rsidRPr="005E2F0C">
        <w:rPr>
          <w:rFonts w:ascii="Times New Roman" w:hAnsi="Times New Roman"/>
          <w:color w:val="000000"/>
        </w:rPr>
        <w:t>while ensuring easier model maintenance</w:t>
      </w:r>
      <w:r w:rsidR="002B23FD" w:rsidRPr="005E2F0C">
        <w:rPr>
          <w:rFonts w:ascii="Times New Roman" w:hAnsi="Times New Roman"/>
          <w:color w:val="000000"/>
        </w:rPr>
        <w:t xml:space="preserve"> </w:t>
      </w:r>
      <w:r w:rsidR="00D25879" w:rsidRPr="005E2F0C">
        <w:rPr>
          <w:rFonts w:ascii="Times New Roman" w:hAnsi="Times New Roman"/>
          <w:noProof/>
          <w:color w:val="000000"/>
        </w:rPr>
        <w:t>(Shen, Wall, Zaremba, Chen, &amp; Browne, 2004</w:t>
      </w:r>
      <w:r w:rsidRPr="005E2F0C">
        <w:rPr>
          <w:rFonts w:ascii="Times New Roman" w:hAnsi="Times New Roman"/>
          <w:color w:val="000000"/>
        </w:rPr>
        <w:t>).</w:t>
      </w:r>
      <w:r w:rsidR="00D25879" w:rsidRPr="005E2F0C">
        <w:rPr>
          <w:rFonts w:ascii="Times New Roman" w:hAnsi="Times New Roman"/>
          <w:color w:val="000000"/>
        </w:rPr>
        <w:t xml:space="preserve"> </w:t>
      </w:r>
      <w:r w:rsidR="009A3918" w:rsidRPr="005E2F0C">
        <w:rPr>
          <w:rFonts w:ascii="Times New Roman" w:hAnsi="Times New Roman"/>
          <w:color w:val="000000" w:themeColor="text1"/>
        </w:rPr>
        <w:t xml:space="preserve">Structured </w:t>
      </w:r>
      <w:r w:rsidR="00EC6A45" w:rsidRPr="005E2F0C">
        <w:rPr>
          <w:rFonts w:ascii="Times New Roman" w:hAnsi="Times New Roman"/>
          <w:color w:val="000000" w:themeColor="text1"/>
        </w:rPr>
        <w:t>approach-based</w:t>
      </w:r>
      <w:r w:rsidR="009A3918" w:rsidRPr="005E2F0C">
        <w:rPr>
          <w:rFonts w:ascii="Times New Roman" w:hAnsi="Times New Roman"/>
          <w:color w:val="FF0000"/>
        </w:rPr>
        <w:t xml:space="preserve"> </w:t>
      </w:r>
      <w:r w:rsidR="009A3918" w:rsidRPr="005E2F0C">
        <w:rPr>
          <w:rFonts w:ascii="Times New Roman" w:hAnsi="Times New Roman"/>
          <w:color w:val="000000"/>
        </w:rPr>
        <w:t>FTS design</w:t>
      </w:r>
      <w:r w:rsidR="00EC6A45" w:rsidRPr="005E2F0C">
        <w:rPr>
          <w:rFonts w:ascii="Times New Roman" w:hAnsi="Times New Roman"/>
          <w:color w:val="000000"/>
        </w:rPr>
        <w:t xml:space="preserve"> can be </w:t>
      </w:r>
      <w:r w:rsidR="009A3918" w:rsidRPr="005E2F0C">
        <w:rPr>
          <w:rFonts w:ascii="Times New Roman" w:hAnsi="Times New Roman"/>
          <w:color w:val="000000"/>
        </w:rPr>
        <w:t>highly effective for uncovering interconnected processes with corresponding material and information flows</w:t>
      </w:r>
      <w:r w:rsidR="00EC6A45" w:rsidRPr="005E2F0C">
        <w:rPr>
          <w:rFonts w:ascii="Times New Roman" w:hAnsi="Times New Roman"/>
          <w:color w:val="000000"/>
        </w:rPr>
        <w:t xml:space="preserve"> which</w:t>
      </w:r>
      <w:r w:rsidR="00EC6A45" w:rsidRPr="005E2F0C">
        <w:rPr>
          <w:rFonts w:ascii="Times New Roman" w:hAnsi="Times New Roman"/>
          <w:color w:val="000000" w:themeColor="text1"/>
        </w:rPr>
        <w:t xml:space="preserve"> is</w:t>
      </w:r>
      <w:r w:rsidR="009A3918" w:rsidRPr="005E2F0C">
        <w:rPr>
          <w:rFonts w:ascii="Times New Roman" w:hAnsi="Times New Roman"/>
          <w:color w:val="000000" w:themeColor="text1"/>
        </w:rPr>
        <w:t xml:space="preserve"> currently absent from the literature</w:t>
      </w:r>
      <w:r w:rsidR="00EC6A45" w:rsidRPr="005E2F0C">
        <w:rPr>
          <w:rFonts w:ascii="Times New Roman" w:hAnsi="Times New Roman"/>
          <w:color w:val="000000"/>
        </w:rPr>
        <w:t>,</w:t>
      </w:r>
      <w:r w:rsidR="009A3918" w:rsidRPr="005E2F0C">
        <w:rPr>
          <w:rFonts w:ascii="Times New Roman" w:hAnsi="Times New Roman"/>
          <w:color w:val="000000"/>
        </w:rPr>
        <w:t xml:space="preserve"> demonstrating </w:t>
      </w:r>
      <w:r w:rsidR="00EC6A45" w:rsidRPr="005E2F0C">
        <w:rPr>
          <w:rFonts w:ascii="Times New Roman" w:hAnsi="Times New Roman"/>
          <w:color w:val="000000"/>
        </w:rPr>
        <w:t xml:space="preserve">thereby </w:t>
      </w:r>
      <w:r w:rsidR="009A3918" w:rsidRPr="005E2F0C">
        <w:rPr>
          <w:rFonts w:ascii="Times New Roman" w:hAnsi="Times New Roman"/>
          <w:color w:val="000000"/>
        </w:rPr>
        <w:t>the novelty of this study</w:t>
      </w:r>
      <w:r w:rsidR="002B23FD" w:rsidRPr="005E2F0C">
        <w:rPr>
          <w:rFonts w:ascii="Times New Roman" w:hAnsi="Times New Roman"/>
          <w:color w:val="000000"/>
        </w:rPr>
        <w:t xml:space="preserve">. </w:t>
      </w:r>
    </w:p>
    <w:p w14:paraId="4AB956CD" w14:textId="77777777" w:rsidR="006E2C11" w:rsidRPr="005E2F0C" w:rsidRDefault="00724532" w:rsidP="003B2847">
      <w:pPr>
        <w:pStyle w:val="ListParagraph"/>
        <w:numPr>
          <w:ilvl w:val="1"/>
          <w:numId w:val="25"/>
        </w:numPr>
        <w:spacing w:line="480" w:lineRule="auto"/>
        <w:rPr>
          <w:rFonts w:ascii="Times New Roman" w:hAnsi="Times New Roman"/>
          <w:b/>
          <w:bCs/>
          <w:lang w:val="en-AU"/>
        </w:rPr>
      </w:pPr>
      <w:r w:rsidRPr="005E2F0C">
        <w:rPr>
          <w:rFonts w:ascii="Times New Roman" w:hAnsi="Times New Roman"/>
          <w:b/>
          <w:bCs/>
          <w:color w:val="000000"/>
          <w:lang w:val="en-AU"/>
        </w:rPr>
        <w:t>Applying the m</w:t>
      </w:r>
      <w:r w:rsidR="006E2C11" w:rsidRPr="005E2F0C">
        <w:rPr>
          <w:rFonts w:ascii="Times New Roman" w:hAnsi="Times New Roman"/>
          <w:b/>
          <w:bCs/>
          <w:color w:val="000000"/>
          <w:lang w:val="en-AU"/>
        </w:rPr>
        <w:t xml:space="preserve">aterial </w:t>
      </w:r>
      <w:r w:rsidR="006E2C11" w:rsidRPr="005E2F0C">
        <w:rPr>
          <w:rFonts w:ascii="Times New Roman" w:hAnsi="Times New Roman"/>
          <w:b/>
          <w:bCs/>
          <w:lang w:val="en-AU"/>
        </w:rPr>
        <w:t>and information flow modelling technique (MIFMT)</w:t>
      </w:r>
    </w:p>
    <w:p w14:paraId="4343D6E8" w14:textId="5131C17E" w:rsidR="00530E8F" w:rsidRPr="005E2F0C" w:rsidRDefault="006E2C11" w:rsidP="003B2847">
      <w:pPr>
        <w:pStyle w:val="ListParagraph"/>
        <w:snapToGrid w:val="0"/>
        <w:spacing w:line="480" w:lineRule="auto"/>
        <w:ind w:left="0" w:firstLine="357"/>
        <w:contextualSpacing w:val="0"/>
        <w:jc w:val="both"/>
        <w:rPr>
          <w:rFonts w:ascii="Times New Roman" w:hAnsi="Times New Roman"/>
          <w:color w:val="000000"/>
        </w:rPr>
      </w:pPr>
      <w:r w:rsidRPr="005E2F0C">
        <w:rPr>
          <w:rFonts w:ascii="Times New Roman" w:hAnsi="Times New Roman"/>
        </w:rPr>
        <w:t xml:space="preserve">We propose a </w:t>
      </w:r>
      <w:r w:rsidR="00441532" w:rsidRPr="005E2F0C">
        <w:rPr>
          <w:rFonts w:ascii="Times New Roman" w:hAnsi="Times New Roman"/>
        </w:rPr>
        <w:t>material and information flow modelling technique (MIFMT)</w:t>
      </w:r>
      <w:r w:rsidR="00C95E13" w:rsidRPr="005E2F0C">
        <w:rPr>
          <w:rFonts w:ascii="Times New Roman" w:hAnsi="Times New Roman"/>
        </w:rPr>
        <w:t xml:space="preserve"> that is </w:t>
      </w:r>
      <w:r w:rsidRPr="005E2F0C">
        <w:rPr>
          <w:rFonts w:ascii="Times New Roman" w:hAnsi="Times New Roman"/>
        </w:rPr>
        <w:t xml:space="preserve">based on </w:t>
      </w:r>
      <w:r w:rsidR="00441532" w:rsidRPr="005E2F0C">
        <w:rPr>
          <w:rFonts w:ascii="Times New Roman" w:hAnsi="Times New Roman"/>
        </w:rPr>
        <w:t>a</w:t>
      </w:r>
      <w:r w:rsidR="00B32B95" w:rsidRPr="005E2F0C">
        <w:rPr>
          <w:rFonts w:ascii="Times New Roman" w:hAnsi="Times New Roman"/>
        </w:rPr>
        <w:t xml:space="preserve"> formal </w:t>
      </w:r>
      <w:r w:rsidR="00D25879" w:rsidRPr="005E2F0C">
        <w:rPr>
          <w:rFonts w:ascii="Times New Roman" w:hAnsi="Times New Roman"/>
        </w:rPr>
        <w:t xml:space="preserve">structured </w:t>
      </w:r>
      <w:r w:rsidR="00441532" w:rsidRPr="005E2F0C">
        <w:rPr>
          <w:rFonts w:ascii="Times New Roman" w:hAnsi="Times New Roman"/>
        </w:rPr>
        <w:t xml:space="preserve">modelling method, </w:t>
      </w:r>
      <w:r w:rsidRPr="005E2F0C">
        <w:rPr>
          <w:rFonts w:ascii="Times New Roman" w:hAnsi="Times New Roman"/>
        </w:rPr>
        <w:t xml:space="preserve">IDEF0 </w:t>
      </w:r>
      <w:r w:rsidR="00FE14BA" w:rsidRPr="005E2F0C">
        <w:rPr>
          <w:rFonts w:ascii="Times New Roman" w:hAnsi="Times New Roman"/>
          <w:color w:val="000000"/>
        </w:rPr>
        <w:t>that</w:t>
      </w:r>
      <w:r w:rsidRPr="005E2F0C">
        <w:rPr>
          <w:rFonts w:ascii="Times New Roman" w:hAnsi="Times New Roman"/>
          <w:color w:val="000000"/>
        </w:rPr>
        <w:t xml:space="preserve"> </w:t>
      </w:r>
      <w:r w:rsidRPr="005E2F0C">
        <w:rPr>
          <w:rFonts w:ascii="Times New Roman" w:hAnsi="Times New Roman"/>
        </w:rPr>
        <w:t xml:space="preserve">can provide </w:t>
      </w:r>
      <w:r w:rsidR="00FE14BA" w:rsidRPr="005E2F0C">
        <w:rPr>
          <w:rFonts w:ascii="Times New Roman" w:hAnsi="Times New Roman"/>
          <w:color w:val="000000"/>
        </w:rPr>
        <w:t xml:space="preserve">the </w:t>
      </w:r>
      <w:r w:rsidRPr="005E2F0C">
        <w:rPr>
          <w:rFonts w:ascii="Times New Roman" w:hAnsi="Times New Roman"/>
        </w:rPr>
        <w:t xml:space="preserve">means of modelling </w:t>
      </w:r>
      <w:r w:rsidR="000366F5" w:rsidRPr="005E2F0C">
        <w:rPr>
          <w:rFonts w:ascii="Times New Roman" w:hAnsi="Times New Roman"/>
        </w:rPr>
        <w:t>FTSs</w:t>
      </w:r>
      <w:r w:rsidRPr="005E2F0C">
        <w:rPr>
          <w:rFonts w:ascii="Times New Roman" w:hAnsi="Times New Roman"/>
        </w:rPr>
        <w:t xml:space="preserve"> </w:t>
      </w:r>
      <w:r w:rsidR="00743116" w:rsidRPr="005E2F0C">
        <w:rPr>
          <w:rFonts w:ascii="Times New Roman" w:hAnsi="Times New Roman"/>
        </w:rPr>
        <w:t xml:space="preserve">encompassing both internal and external </w:t>
      </w:r>
      <w:r w:rsidRPr="005E2F0C">
        <w:rPr>
          <w:rFonts w:ascii="Times New Roman" w:hAnsi="Times New Roman"/>
        </w:rPr>
        <w:t xml:space="preserve">in their entirety. </w:t>
      </w:r>
      <w:r w:rsidR="00EB6180" w:rsidRPr="005E2F0C">
        <w:rPr>
          <w:rFonts w:ascii="Times New Roman" w:hAnsi="Times New Roman"/>
          <w:color w:val="000000"/>
        </w:rPr>
        <w:t xml:space="preserve"> </w:t>
      </w:r>
      <w:r w:rsidR="005947B4" w:rsidRPr="005E2F0C">
        <w:rPr>
          <w:rFonts w:ascii="Times New Roman" w:hAnsi="Times New Roman"/>
          <w:color w:val="000000"/>
        </w:rPr>
        <w:t xml:space="preserve">IDEF0 </w:t>
      </w:r>
      <w:r w:rsidR="00043736" w:rsidRPr="005E2F0C">
        <w:rPr>
          <w:rFonts w:ascii="Times New Roman" w:hAnsi="Times New Roman"/>
          <w:color w:val="000000"/>
        </w:rPr>
        <w:t>is a functional</w:t>
      </w:r>
      <w:r w:rsidR="008C1817" w:rsidRPr="005E2F0C">
        <w:rPr>
          <w:rFonts w:ascii="Times New Roman" w:hAnsi="Times New Roman"/>
          <w:color w:val="000000"/>
        </w:rPr>
        <w:t xml:space="preserve"> modelling method </w:t>
      </w:r>
      <w:r w:rsidR="002F5D8B" w:rsidRPr="005E2F0C">
        <w:rPr>
          <w:rFonts w:ascii="Times New Roman" w:hAnsi="Times New Roman"/>
          <w:color w:val="000000"/>
        </w:rPr>
        <w:t>that</w:t>
      </w:r>
      <w:r w:rsidR="005947B4" w:rsidRPr="005E2F0C">
        <w:rPr>
          <w:rFonts w:ascii="Times New Roman" w:hAnsi="Times New Roman"/>
          <w:color w:val="000000"/>
        </w:rPr>
        <w:t xml:space="preserve"> </w:t>
      </w:r>
      <w:r w:rsidR="002F5D8B" w:rsidRPr="005E2F0C">
        <w:rPr>
          <w:rFonts w:ascii="Times New Roman" w:hAnsi="Times New Roman"/>
          <w:color w:val="000000"/>
        </w:rPr>
        <w:t>is designed to develop, reengineer or integrate the functions (e.g.</w:t>
      </w:r>
      <w:r w:rsidR="000366F5" w:rsidRPr="005E2F0C">
        <w:rPr>
          <w:rFonts w:ascii="Times New Roman" w:hAnsi="Times New Roman"/>
          <w:color w:val="000000"/>
        </w:rPr>
        <w:t>,</w:t>
      </w:r>
      <w:r w:rsidR="002F5D8B" w:rsidRPr="005E2F0C">
        <w:rPr>
          <w:rFonts w:ascii="Times New Roman" w:hAnsi="Times New Roman"/>
          <w:color w:val="000000"/>
        </w:rPr>
        <w:t xml:space="preserve"> </w:t>
      </w:r>
      <w:r w:rsidR="00043736" w:rsidRPr="005E2F0C">
        <w:rPr>
          <w:rFonts w:ascii="Times New Roman" w:hAnsi="Times New Roman"/>
          <w:color w:val="000000"/>
        </w:rPr>
        <w:t>processes</w:t>
      </w:r>
      <w:r w:rsidR="002F5D8B" w:rsidRPr="005E2F0C">
        <w:rPr>
          <w:rFonts w:ascii="Times New Roman" w:hAnsi="Times New Roman"/>
          <w:color w:val="000000"/>
        </w:rPr>
        <w:t>, actions, and activities) of an existing or prospective system</w:t>
      </w:r>
      <w:r w:rsidR="00C95E13" w:rsidRPr="005E2F0C">
        <w:rPr>
          <w:rFonts w:ascii="Times New Roman" w:hAnsi="Times New Roman"/>
          <w:color w:val="000000"/>
        </w:rPr>
        <w:t xml:space="preserve"> </w:t>
      </w:r>
      <w:r w:rsidR="00DE026C" w:rsidRPr="005E2F0C">
        <w:rPr>
          <w:rFonts w:ascii="Times New Roman" w:hAnsi="Times New Roman"/>
          <w:noProof/>
          <w:color w:val="000000"/>
        </w:rPr>
        <w:t>(Feldmann, 2013; Lightsey, 2001)</w:t>
      </w:r>
      <w:r w:rsidR="002F5D8B" w:rsidRPr="005E2F0C">
        <w:rPr>
          <w:rFonts w:ascii="Times New Roman" w:hAnsi="Times New Roman"/>
          <w:color w:val="000000"/>
        </w:rPr>
        <w:t xml:space="preserve">. </w:t>
      </w:r>
      <w:r w:rsidR="00735E5B" w:rsidRPr="005E2F0C">
        <w:rPr>
          <w:rFonts w:ascii="Times New Roman" w:hAnsi="Times New Roman"/>
          <w:color w:val="000000"/>
        </w:rPr>
        <w:t>C</w:t>
      </w:r>
      <w:r w:rsidR="002F5D8B" w:rsidRPr="005E2F0C">
        <w:rPr>
          <w:rFonts w:ascii="Times New Roman" w:hAnsi="Times New Roman"/>
          <w:color w:val="000000"/>
        </w:rPr>
        <w:t>omp</w:t>
      </w:r>
      <w:r w:rsidR="00735E5B" w:rsidRPr="005E2F0C">
        <w:rPr>
          <w:rFonts w:ascii="Times New Roman" w:hAnsi="Times New Roman"/>
          <w:color w:val="000000"/>
        </w:rPr>
        <w:t>rising</w:t>
      </w:r>
      <w:r w:rsidR="002F5D8B" w:rsidRPr="005E2F0C">
        <w:rPr>
          <w:rFonts w:ascii="Times New Roman" w:hAnsi="Times New Roman"/>
          <w:color w:val="000000"/>
        </w:rPr>
        <w:t xml:space="preserve"> </w:t>
      </w:r>
      <w:r w:rsidR="009061C1" w:rsidRPr="005E2F0C">
        <w:rPr>
          <w:rFonts w:ascii="Times New Roman" w:hAnsi="Times New Roman"/>
          <w:color w:val="000000"/>
        </w:rPr>
        <w:t>a</w:t>
      </w:r>
      <w:r w:rsidR="00FE14BA" w:rsidRPr="005E2F0C">
        <w:rPr>
          <w:rFonts w:ascii="Times New Roman" w:hAnsi="Times New Roman"/>
          <w:color w:val="000000"/>
        </w:rPr>
        <w:t xml:space="preserve"> </w:t>
      </w:r>
      <w:r w:rsidR="005246CB" w:rsidRPr="005E2F0C">
        <w:rPr>
          <w:rFonts w:ascii="Times New Roman" w:hAnsi="Times New Roman"/>
          <w:color w:val="000000"/>
        </w:rPr>
        <w:t>hierarchical set of diagrams</w:t>
      </w:r>
      <w:r w:rsidR="00735E5B" w:rsidRPr="005E2F0C">
        <w:rPr>
          <w:rFonts w:ascii="Times New Roman" w:hAnsi="Times New Roman"/>
          <w:color w:val="000000"/>
        </w:rPr>
        <w:t>, the model helps</w:t>
      </w:r>
      <w:r w:rsidR="002F5D8B" w:rsidRPr="005E2F0C">
        <w:rPr>
          <w:rFonts w:ascii="Times New Roman" w:hAnsi="Times New Roman"/>
          <w:color w:val="000000"/>
        </w:rPr>
        <w:t xml:space="preserve"> to </w:t>
      </w:r>
      <w:r w:rsidR="005D15CE" w:rsidRPr="005E2F0C">
        <w:rPr>
          <w:rFonts w:ascii="Times New Roman" w:hAnsi="Times New Roman"/>
          <w:color w:val="000000"/>
        </w:rPr>
        <w:t>visualis</w:t>
      </w:r>
      <w:r w:rsidR="00735E5B" w:rsidRPr="005E2F0C">
        <w:rPr>
          <w:rFonts w:ascii="Times New Roman" w:hAnsi="Times New Roman"/>
          <w:color w:val="000000"/>
        </w:rPr>
        <w:t>e</w:t>
      </w:r>
      <w:r w:rsidR="00CF5722" w:rsidRPr="005E2F0C">
        <w:rPr>
          <w:rFonts w:ascii="Times New Roman" w:hAnsi="Times New Roman"/>
          <w:color w:val="000000"/>
        </w:rPr>
        <w:t xml:space="preserve"> </w:t>
      </w:r>
      <w:r w:rsidR="00735E5B" w:rsidRPr="005E2F0C">
        <w:rPr>
          <w:rFonts w:ascii="Times New Roman" w:hAnsi="Times New Roman"/>
          <w:color w:val="000000"/>
        </w:rPr>
        <w:t>a</w:t>
      </w:r>
      <w:r w:rsidR="008927F4" w:rsidRPr="005E2F0C">
        <w:rPr>
          <w:rFonts w:ascii="Times New Roman" w:hAnsi="Times New Roman"/>
          <w:color w:val="000000"/>
        </w:rPr>
        <w:t>ny complex</w:t>
      </w:r>
      <w:r w:rsidR="00CF5722" w:rsidRPr="005E2F0C">
        <w:rPr>
          <w:rFonts w:ascii="Times New Roman" w:hAnsi="Times New Roman"/>
          <w:color w:val="000000"/>
        </w:rPr>
        <w:t xml:space="preserve"> system </w:t>
      </w:r>
      <w:r w:rsidR="00735E5B" w:rsidRPr="005E2F0C">
        <w:rPr>
          <w:rFonts w:ascii="Times New Roman" w:hAnsi="Times New Roman"/>
          <w:color w:val="000000"/>
        </w:rPr>
        <w:t xml:space="preserve">and </w:t>
      </w:r>
      <w:r w:rsidR="000366F5" w:rsidRPr="005E2F0C">
        <w:rPr>
          <w:rFonts w:ascii="Times New Roman" w:hAnsi="Times New Roman"/>
          <w:color w:val="000000"/>
        </w:rPr>
        <w:t>its</w:t>
      </w:r>
      <w:r w:rsidR="005D15CE" w:rsidRPr="005E2F0C">
        <w:rPr>
          <w:rFonts w:ascii="Times New Roman" w:hAnsi="Times New Roman"/>
          <w:color w:val="FF0000"/>
        </w:rPr>
        <w:t xml:space="preserve"> </w:t>
      </w:r>
      <w:r w:rsidR="00735E5B" w:rsidRPr="005E2F0C">
        <w:rPr>
          <w:rFonts w:ascii="Times New Roman" w:hAnsi="Times New Roman"/>
          <w:color w:val="000000"/>
        </w:rPr>
        <w:t>components</w:t>
      </w:r>
      <w:r w:rsidR="00DE026C" w:rsidRPr="005E2F0C">
        <w:rPr>
          <w:rFonts w:ascii="Times New Roman" w:hAnsi="Times New Roman"/>
          <w:color w:val="000000"/>
        </w:rPr>
        <w:t xml:space="preserve"> e.g.</w:t>
      </w:r>
      <w:r w:rsidR="000366F5" w:rsidRPr="005E2F0C">
        <w:rPr>
          <w:rFonts w:ascii="Times New Roman" w:hAnsi="Times New Roman"/>
          <w:color w:val="000000"/>
        </w:rPr>
        <w:t>,</w:t>
      </w:r>
      <w:r w:rsidR="00DE026C" w:rsidRPr="005E2F0C">
        <w:rPr>
          <w:rFonts w:ascii="Times New Roman" w:hAnsi="Times New Roman"/>
          <w:color w:val="000000"/>
        </w:rPr>
        <w:t xml:space="preserve"> material, information, resources and control strategies</w:t>
      </w:r>
      <w:r w:rsidR="00735E5B" w:rsidRPr="005E2F0C">
        <w:rPr>
          <w:rFonts w:ascii="Times New Roman" w:hAnsi="Times New Roman"/>
          <w:color w:val="000000"/>
        </w:rPr>
        <w:t xml:space="preserve"> </w:t>
      </w:r>
      <w:r w:rsidR="005D15CE" w:rsidRPr="005E2F0C">
        <w:rPr>
          <w:rFonts w:ascii="Times New Roman" w:hAnsi="Times New Roman"/>
          <w:color w:val="000000"/>
        </w:rPr>
        <w:t xml:space="preserve">at </w:t>
      </w:r>
      <w:r w:rsidR="00CF5722" w:rsidRPr="005E2F0C">
        <w:rPr>
          <w:rFonts w:ascii="Times New Roman" w:hAnsi="Times New Roman"/>
          <w:color w:val="000000"/>
        </w:rPr>
        <w:t>any level of detail</w:t>
      </w:r>
      <w:r w:rsidR="002F5D8B" w:rsidRPr="005E2F0C">
        <w:rPr>
          <w:rFonts w:ascii="Times New Roman" w:hAnsi="Times New Roman"/>
          <w:color w:val="000000"/>
        </w:rPr>
        <w:t xml:space="preserve">. </w:t>
      </w:r>
      <w:r w:rsidR="00C574B9" w:rsidRPr="005E2F0C">
        <w:rPr>
          <w:rFonts w:ascii="Times New Roman" w:hAnsi="Times New Roman"/>
          <w:color w:val="000000"/>
        </w:rPr>
        <w:t xml:space="preserve">The language of IDEF0 is well-defined and well-structured with </w:t>
      </w:r>
      <w:r w:rsidR="005D15CE" w:rsidRPr="005E2F0C">
        <w:rPr>
          <w:rFonts w:ascii="Times New Roman" w:hAnsi="Times New Roman"/>
          <w:color w:val="000000"/>
        </w:rPr>
        <w:t>standardis</w:t>
      </w:r>
      <w:r w:rsidR="00C574B9" w:rsidRPr="005E2F0C">
        <w:rPr>
          <w:rFonts w:ascii="Times New Roman" w:hAnsi="Times New Roman"/>
          <w:color w:val="000000"/>
        </w:rPr>
        <w:t xml:space="preserve">ed syntax and semantics; and can be easily extended to </w:t>
      </w:r>
      <w:r w:rsidR="00DD0C16" w:rsidRPr="005E2F0C">
        <w:rPr>
          <w:rFonts w:ascii="Times New Roman" w:hAnsi="Times New Roman"/>
          <w:color w:val="000000"/>
        </w:rPr>
        <w:t>various</w:t>
      </w:r>
      <w:r w:rsidR="00C574B9" w:rsidRPr="005E2F0C">
        <w:rPr>
          <w:rFonts w:ascii="Times New Roman" w:hAnsi="Times New Roman"/>
          <w:color w:val="000000"/>
        </w:rPr>
        <w:t xml:space="preserve"> situations and conditions</w:t>
      </w:r>
      <w:r w:rsidR="00DD0C16" w:rsidRPr="005E2F0C">
        <w:rPr>
          <w:rFonts w:ascii="Times New Roman" w:hAnsi="Times New Roman"/>
          <w:color w:val="000000"/>
        </w:rPr>
        <w:t xml:space="preserve"> </w:t>
      </w:r>
      <w:r w:rsidR="005246CB" w:rsidRPr="005E2F0C">
        <w:rPr>
          <w:rFonts w:ascii="Times New Roman" w:hAnsi="Times New Roman"/>
          <w:noProof/>
          <w:color w:val="000000"/>
        </w:rPr>
        <w:t>(Waissi, Demir, Humble, &amp; Lev, 2015</w:t>
      </w:r>
      <w:r w:rsidR="008927F4" w:rsidRPr="005E2F0C">
        <w:rPr>
          <w:rFonts w:ascii="Times New Roman" w:hAnsi="Times New Roman"/>
          <w:noProof/>
          <w:color w:val="000000"/>
        </w:rPr>
        <w:t>; Povetkin &amp; Isaac, 2020</w:t>
      </w:r>
      <w:r w:rsidR="005246CB" w:rsidRPr="005E2F0C">
        <w:rPr>
          <w:rFonts w:ascii="Times New Roman" w:hAnsi="Times New Roman"/>
          <w:noProof/>
          <w:color w:val="000000"/>
        </w:rPr>
        <w:t>)</w:t>
      </w:r>
      <w:r w:rsidR="00C574B9" w:rsidRPr="005E2F0C">
        <w:rPr>
          <w:rFonts w:ascii="Times New Roman" w:hAnsi="Times New Roman"/>
          <w:color w:val="000000"/>
        </w:rPr>
        <w:t xml:space="preserve">. </w:t>
      </w:r>
      <w:r w:rsidR="00B06984" w:rsidRPr="005E2F0C">
        <w:rPr>
          <w:rFonts w:cs="Calibri"/>
          <w:color w:val="000000"/>
        </w:rPr>
        <w:t>﻿</w:t>
      </w:r>
      <w:r w:rsidR="00EB6180" w:rsidRPr="005E2F0C">
        <w:rPr>
          <w:rFonts w:ascii="Times New Roman" w:hAnsi="Times New Roman"/>
          <w:color w:val="000000"/>
        </w:rPr>
        <w:t xml:space="preserve"> </w:t>
      </w:r>
      <w:r w:rsidR="00045539" w:rsidRPr="005E2F0C">
        <w:rPr>
          <w:rFonts w:ascii="Times New Roman" w:hAnsi="Times New Roman"/>
          <w:color w:val="000000"/>
        </w:rPr>
        <w:t>IDEF0 has been used for</w:t>
      </w:r>
      <w:r w:rsidR="008927F4" w:rsidRPr="005E2F0C">
        <w:rPr>
          <w:rFonts w:ascii="Times New Roman" w:hAnsi="Times New Roman"/>
          <w:color w:val="000000"/>
        </w:rPr>
        <w:t xml:space="preserve"> various </w:t>
      </w:r>
      <w:r w:rsidR="009B4A5F" w:rsidRPr="005E2F0C">
        <w:rPr>
          <w:rFonts w:ascii="Times New Roman" w:hAnsi="Times New Roman"/>
          <w:color w:val="000000"/>
        </w:rPr>
        <w:t>system-based</w:t>
      </w:r>
      <w:r w:rsidR="008927F4" w:rsidRPr="005E2F0C">
        <w:rPr>
          <w:rFonts w:ascii="Times New Roman" w:hAnsi="Times New Roman"/>
          <w:color w:val="000000"/>
        </w:rPr>
        <w:t xml:space="preserve"> studies e.g.,</w:t>
      </w:r>
      <w:r w:rsidR="00045539" w:rsidRPr="005E2F0C">
        <w:rPr>
          <w:rFonts w:ascii="Times New Roman" w:hAnsi="Times New Roman"/>
          <w:color w:val="000000"/>
        </w:rPr>
        <w:t xml:space="preserve"> </w:t>
      </w:r>
      <w:r w:rsidR="008D649F" w:rsidRPr="005E2F0C">
        <w:rPr>
          <w:rFonts w:ascii="Times New Roman" w:hAnsi="Times New Roman"/>
          <w:color w:val="000000"/>
        </w:rPr>
        <w:t xml:space="preserve">process </w:t>
      </w:r>
      <w:r w:rsidR="009D5960" w:rsidRPr="005E2F0C">
        <w:rPr>
          <w:rFonts w:ascii="Times New Roman" w:hAnsi="Times New Roman"/>
          <w:color w:val="000000"/>
        </w:rPr>
        <w:t>modelling</w:t>
      </w:r>
      <w:r w:rsidR="00045539" w:rsidRPr="005E2F0C">
        <w:rPr>
          <w:rFonts w:ascii="Times New Roman" w:hAnsi="Times New Roman"/>
          <w:color w:val="000000"/>
        </w:rPr>
        <w:t xml:space="preserve"> </w:t>
      </w:r>
      <w:r w:rsidR="006444A7" w:rsidRPr="005E2F0C">
        <w:rPr>
          <w:rFonts w:ascii="Times New Roman" w:hAnsi="Times New Roman"/>
          <w:noProof/>
          <w:color w:val="000000"/>
        </w:rPr>
        <w:t>(Eyers &amp; Potter, 2017)</w:t>
      </w:r>
      <w:r w:rsidR="00510DC0" w:rsidRPr="005E2F0C">
        <w:rPr>
          <w:rFonts w:ascii="Times New Roman" w:hAnsi="Times New Roman"/>
          <w:color w:val="000000"/>
        </w:rPr>
        <w:t xml:space="preserve">, waste management </w:t>
      </w:r>
      <w:r w:rsidR="006444A7" w:rsidRPr="005E2F0C">
        <w:rPr>
          <w:rFonts w:ascii="Times New Roman" w:hAnsi="Times New Roman"/>
          <w:noProof/>
          <w:color w:val="000000"/>
        </w:rPr>
        <w:t>(</w:t>
      </w:r>
      <w:r w:rsidR="00DD0C16" w:rsidRPr="005E2F0C">
        <w:rPr>
          <w:rFonts w:ascii="Times New Roman" w:hAnsi="Times New Roman"/>
          <w:noProof/>
          <w:color w:val="000000"/>
        </w:rPr>
        <w:t>Povetkin &amp; Isaac, 2020</w:t>
      </w:r>
      <w:r w:rsidR="006444A7" w:rsidRPr="005E2F0C">
        <w:rPr>
          <w:rFonts w:ascii="Times New Roman" w:hAnsi="Times New Roman"/>
          <w:noProof/>
          <w:color w:val="000000"/>
        </w:rPr>
        <w:t>)</w:t>
      </w:r>
      <w:r w:rsidR="00510DC0" w:rsidRPr="005E2F0C">
        <w:rPr>
          <w:rFonts w:ascii="Times New Roman" w:hAnsi="Times New Roman"/>
          <w:color w:val="000000"/>
        </w:rPr>
        <w:t xml:space="preserve">, </w:t>
      </w:r>
      <w:r w:rsidR="000237CD" w:rsidRPr="005E2F0C">
        <w:rPr>
          <w:rFonts w:ascii="Times New Roman" w:hAnsi="Times New Roman"/>
          <w:color w:val="000000"/>
        </w:rPr>
        <w:t>risk assessment</w:t>
      </w:r>
      <w:r w:rsidR="00DD0C16" w:rsidRPr="005E2F0C">
        <w:rPr>
          <w:rFonts w:ascii="Times New Roman" w:hAnsi="Times New Roman"/>
          <w:color w:val="000000"/>
        </w:rPr>
        <w:t xml:space="preserve"> </w:t>
      </w:r>
      <w:r w:rsidR="00A56395" w:rsidRPr="005E2F0C">
        <w:rPr>
          <w:rFonts w:ascii="Times New Roman" w:hAnsi="Times New Roman"/>
          <w:noProof/>
          <w:color w:val="000000"/>
        </w:rPr>
        <w:t>(Kikuchi &amp; Hirao, 2009)</w:t>
      </w:r>
      <w:r w:rsidR="00654036" w:rsidRPr="005E2F0C">
        <w:rPr>
          <w:rFonts w:ascii="Times New Roman" w:hAnsi="Times New Roman"/>
          <w:color w:val="000000"/>
        </w:rPr>
        <w:t xml:space="preserve"> and </w:t>
      </w:r>
      <w:r w:rsidR="009B4A5F" w:rsidRPr="005E2F0C">
        <w:rPr>
          <w:rFonts w:ascii="Times New Roman" w:hAnsi="Times New Roman"/>
          <w:color w:val="000000"/>
        </w:rPr>
        <w:t xml:space="preserve">system </w:t>
      </w:r>
      <w:r w:rsidR="005F7D67" w:rsidRPr="005E2F0C">
        <w:rPr>
          <w:rFonts w:ascii="Times New Roman" w:hAnsi="Times New Roman"/>
          <w:color w:val="000000"/>
        </w:rPr>
        <w:t>architecture</w:t>
      </w:r>
      <w:r w:rsidR="00167C37" w:rsidRPr="005E2F0C">
        <w:rPr>
          <w:rFonts w:ascii="Times New Roman" w:hAnsi="Times New Roman"/>
          <w:color w:val="000000"/>
        </w:rPr>
        <w:t xml:space="preserve"> alignment </w:t>
      </w:r>
      <w:r w:rsidR="005F7D67" w:rsidRPr="005E2F0C">
        <w:rPr>
          <w:rFonts w:ascii="Times New Roman" w:hAnsi="Times New Roman"/>
          <w:noProof/>
          <w:color w:val="000000"/>
        </w:rPr>
        <w:t>(Rouhani, Mahrin, Nikpay, Ahmad, &amp; Nikfard, 2015)</w:t>
      </w:r>
      <w:r w:rsidR="000237CD" w:rsidRPr="005E2F0C">
        <w:rPr>
          <w:rFonts w:ascii="Times New Roman" w:hAnsi="Times New Roman"/>
          <w:color w:val="000000"/>
        </w:rPr>
        <w:t>.</w:t>
      </w:r>
      <w:r w:rsidR="00654036" w:rsidRPr="005E2F0C">
        <w:rPr>
          <w:rFonts w:ascii="Times New Roman" w:hAnsi="Times New Roman"/>
          <w:color w:val="000000"/>
        </w:rPr>
        <w:t xml:space="preserve"> </w:t>
      </w:r>
    </w:p>
    <w:p w14:paraId="1C98535B" w14:textId="0354D80B" w:rsidR="00751D2E" w:rsidRPr="005E2F0C" w:rsidRDefault="00AA3339" w:rsidP="003B2847">
      <w:pPr>
        <w:pStyle w:val="ListParagraph"/>
        <w:adjustRightInd w:val="0"/>
        <w:snapToGrid w:val="0"/>
        <w:spacing w:line="480" w:lineRule="auto"/>
        <w:ind w:left="0" w:firstLine="357"/>
        <w:contextualSpacing w:val="0"/>
        <w:jc w:val="both"/>
        <w:rPr>
          <w:rFonts w:ascii="Times New Roman" w:hAnsi="Times New Roman"/>
          <w:lang w:val="en-AU"/>
        </w:rPr>
      </w:pPr>
      <w:r w:rsidRPr="005E2F0C">
        <w:rPr>
          <w:rFonts w:ascii="Times New Roman" w:hAnsi="Times New Roman"/>
          <w:color w:val="000000"/>
        </w:rPr>
        <w:t xml:space="preserve">IDEF0 has </w:t>
      </w:r>
      <w:r w:rsidR="008927F4" w:rsidRPr="005E2F0C">
        <w:rPr>
          <w:rFonts w:ascii="Times New Roman" w:hAnsi="Times New Roman"/>
          <w:color w:val="000000"/>
        </w:rPr>
        <w:t xml:space="preserve">also </w:t>
      </w:r>
      <w:r w:rsidRPr="005E2F0C">
        <w:rPr>
          <w:rFonts w:ascii="Times New Roman" w:hAnsi="Times New Roman"/>
          <w:color w:val="000000"/>
        </w:rPr>
        <w:t>been recommended for modelling traceability systems</w:t>
      </w:r>
      <w:r w:rsidR="008927F4" w:rsidRPr="005E2F0C">
        <w:rPr>
          <w:rFonts w:ascii="Times New Roman" w:hAnsi="Times New Roman"/>
          <w:color w:val="000000"/>
        </w:rPr>
        <w:t xml:space="preserve"> of various products</w:t>
      </w:r>
      <w:r w:rsidRPr="005E2F0C">
        <w:rPr>
          <w:rFonts w:ascii="Times New Roman" w:hAnsi="Times New Roman"/>
          <w:color w:val="000000"/>
        </w:rPr>
        <w:t xml:space="preserve"> </w:t>
      </w:r>
      <w:r w:rsidRPr="005E2F0C">
        <w:rPr>
          <w:rFonts w:ascii="Times New Roman" w:hAnsi="Times New Roman"/>
          <w:noProof/>
          <w:color w:val="000000"/>
        </w:rPr>
        <w:t>(</w:t>
      </w:r>
      <w:r w:rsidR="008927F4" w:rsidRPr="005E2F0C">
        <w:rPr>
          <w:rFonts w:ascii="Times New Roman" w:hAnsi="Times New Roman"/>
          <w:noProof/>
          <w:color w:val="000000"/>
        </w:rPr>
        <w:t>Kuo, Hsu, Huang, &amp; Gong,</w:t>
      </w:r>
      <w:r w:rsidR="008927F4" w:rsidRPr="005E2F0C">
        <w:rPr>
          <w:rFonts w:ascii="Times New Roman" w:hAnsi="Times New Roman"/>
          <w:color w:val="000000"/>
        </w:rPr>
        <w:t xml:space="preserve"> </w:t>
      </w:r>
      <w:r w:rsidR="008927F4" w:rsidRPr="005E2F0C">
        <w:rPr>
          <w:rFonts w:ascii="Times New Roman" w:hAnsi="Times New Roman"/>
          <w:noProof/>
          <w:color w:val="000000"/>
        </w:rPr>
        <w:t xml:space="preserve">2014; </w:t>
      </w:r>
      <w:r w:rsidRPr="005E2F0C">
        <w:rPr>
          <w:rFonts w:ascii="Times New Roman" w:hAnsi="Times New Roman"/>
          <w:noProof/>
          <w:color w:val="000000"/>
        </w:rPr>
        <w:t>Dai, Ge, &amp; Zhou</w:t>
      </w:r>
      <w:r w:rsidRPr="005E2F0C">
        <w:rPr>
          <w:rFonts w:ascii="Times New Roman" w:hAnsi="Times New Roman"/>
          <w:color w:val="000000"/>
        </w:rPr>
        <w:t xml:space="preserve"> </w:t>
      </w:r>
      <w:r w:rsidRPr="005E2F0C">
        <w:rPr>
          <w:rFonts w:ascii="Times New Roman" w:hAnsi="Times New Roman"/>
          <w:noProof/>
          <w:color w:val="000000"/>
        </w:rPr>
        <w:t>2015</w:t>
      </w:r>
      <w:r w:rsidR="008927F4" w:rsidRPr="005E2F0C">
        <w:rPr>
          <w:rFonts w:ascii="Times New Roman" w:hAnsi="Times New Roman"/>
          <w:noProof/>
          <w:color w:val="000000"/>
        </w:rPr>
        <w:t>; Marconi, Marilungo, Papetti, &amp; Germani,</w:t>
      </w:r>
      <w:r w:rsidR="008927F4" w:rsidRPr="005E2F0C">
        <w:rPr>
          <w:rFonts w:ascii="Times New Roman" w:hAnsi="Times New Roman"/>
          <w:color w:val="000000"/>
        </w:rPr>
        <w:t xml:space="preserve"> 2017</w:t>
      </w:r>
      <w:r w:rsidRPr="005E2F0C">
        <w:rPr>
          <w:rFonts w:ascii="Times New Roman" w:hAnsi="Times New Roman"/>
          <w:noProof/>
          <w:color w:val="000000"/>
        </w:rPr>
        <w:t>)</w:t>
      </w:r>
      <w:r w:rsidR="009B4A5F" w:rsidRPr="005E2F0C">
        <w:rPr>
          <w:rFonts w:ascii="Times New Roman" w:hAnsi="Times New Roman"/>
          <w:color w:val="000000"/>
        </w:rPr>
        <w:t>.</w:t>
      </w:r>
      <w:r w:rsidR="002A442A" w:rsidRPr="005E2F0C">
        <w:rPr>
          <w:rFonts w:ascii="Times New Roman" w:hAnsi="Times New Roman"/>
          <w:color w:val="000000"/>
        </w:rPr>
        <w:t xml:space="preserve"> </w:t>
      </w:r>
      <w:r w:rsidR="009B4A5F" w:rsidRPr="005E2F0C">
        <w:rPr>
          <w:rFonts w:ascii="Times New Roman" w:hAnsi="Times New Roman"/>
          <w:color w:val="000000"/>
        </w:rPr>
        <w:t>H</w:t>
      </w:r>
      <w:r w:rsidR="002A442A" w:rsidRPr="005E2F0C">
        <w:rPr>
          <w:rFonts w:ascii="Times New Roman" w:hAnsi="Times New Roman"/>
          <w:color w:val="000000"/>
        </w:rPr>
        <w:t xml:space="preserve">owever, </w:t>
      </w:r>
      <w:r w:rsidR="008927F4" w:rsidRPr="005E2F0C">
        <w:rPr>
          <w:rFonts w:ascii="Times New Roman" w:hAnsi="Times New Roman"/>
          <w:color w:val="000000"/>
        </w:rPr>
        <w:t xml:space="preserve">for FTSs </w:t>
      </w:r>
      <w:r w:rsidR="002A442A" w:rsidRPr="005E2F0C">
        <w:rPr>
          <w:rFonts w:ascii="Times New Roman" w:hAnsi="Times New Roman"/>
          <w:color w:val="000000"/>
        </w:rPr>
        <w:t xml:space="preserve">IDEF0 has been found to capture the implementation procedure </w:t>
      </w:r>
      <w:r w:rsidR="005F7D67" w:rsidRPr="005E2F0C">
        <w:rPr>
          <w:rFonts w:ascii="Times New Roman" w:hAnsi="Times New Roman"/>
          <w:lang w:val="en-AU"/>
        </w:rPr>
        <w:t>rather than</w:t>
      </w:r>
      <w:r w:rsidR="009046DB" w:rsidRPr="005E2F0C">
        <w:rPr>
          <w:rFonts w:ascii="Times New Roman" w:hAnsi="Times New Roman"/>
          <w:color w:val="000000"/>
        </w:rPr>
        <w:t xml:space="preserve"> </w:t>
      </w:r>
      <w:r w:rsidR="009D5960" w:rsidRPr="005E2F0C">
        <w:rPr>
          <w:rFonts w:ascii="Times New Roman" w:hAnsi="Times New Roman"/>
          <w:color w:val="000000"/>
        </w:rPr>
        <w:t xml:space="preserve">modelling </w:t>
      </w:r>
      <w:r w:rsidR="009B4A5F" w:rsidRPr="005E2F0C">
        <w:rPr>
          <w:rFonts w:ascii="Times New Roman" w:hAnsi="Times New Roman"/>
          <w:color w:val="000000"/>
        </w:rPr>
        <w:t xml:space="preserve">the </w:t>
      </w:r>
      <w:r w:rsidR="008927F4" w:rsidRPr="005E2F0C">
        <w:rPr>
          <w:rFonts w:ascii="Times New Roman" w:hAnsi="Times New Roman"/>
          <w:color w:val="000000"/>
        </w:rPr>
        <w:t>traceability system</w:t>
      </w:r>
      <w:r w:rsidR="009B4A5F" w:rsidRPr="005E2F0C">
        <w:rPr>
          <w:rFonts w:ascii="Times New Roman" w:hAnsi="Times New Roman"/>
          <w:color w:val="000000"/>
        </w:rPr>
        <w:t xml:space="preserve"> itself </w:t>
      </w:r>
      <w:r w:rsidR="009B4A5F" w:rsidRPr="005E2F0C">
        <w:rPr>
          <w:rFonts w:ascii="Times New Roman" w:hAnsi="Times New Roman"/>
          <w:noProof/>
          <w:color w:val="000000"/>
        </w:rPr>
        <w:t>(Qian et al., 2020)</w:t>
      </w:r>
      <w:r w:rsidR="00DC0348" w:rsidRPr="005E2F0C">
        <w:rPr>
          <w:rFonts w:ascii="Times New Roman" w:hAnsi="Times New Roman"/>
          <w:color w:val="000000"/>
        </w:rPr>
        <w:t>.</w:t>
      </w:r>
      <w:r w:rsidR="006960C9" w:rsidRPr="005E2F0C">
        <w:rPr>
          <w:rFonts w:ascii="Times New Roman" w:hAnsi="Times New Roman"/>
          <w:color w:val="000000"/>
        </w:rPr>
        <w:t xml:space="preserve"> </w:t>
      </w:r>
      <w:r w:rsidR="005F7D67" w:rsidRPr="005E2F0C">
        <w:rPr>
          <w:rFonts w:ascii="Times New Roman" w:hAnsi="Times New Roman"/>
          <w:lang w:val="en-AU"/>
        </w:rPr>
        <w:t>T</w:t>
      </w:r>
      <w:r w:rsidR="009046DB" w:rsidRPr="005E2F0C">
        <w:rPr>
          <w:rFonts w:ascii="Times New Roman" w:hAnsi="Times New Roman"/>
          <w:lang w:val="en-AU"/>
        </w:rPr>
        <w:t>he reason</w:t>
      </w:r>
      <w:r w:rsidR="009B4A5F" w:rsidRPr="005E2F0C">
        <w:rPr>
          <w:rFonts w:ascii="Times New Roman" w:hAnsi="Times New Roman"/>
          <w:lang w:val="en-AU"/>
        </w:rPr>
        <w:t>s</w:t>
      </w:r>
      <w:r w:rsidR="009046DB" w:rsidRPr="005E2F0C">
        <w:rPr>
          <w:rFonts w:ascii="Times New Roman" w:hAnsi="Times New Roman"/>
          <w:lang w:val="en-AU"/>
        </w:rPr>
        <w:t xml:space="preserve"> why IDEF0 </w:t>
      </w:r>
      <w:r w:rsidR="009B6A49" w:rsidRPr="005E2F0C">
        <w:rPr>
          <w:rFonts w:ascii="Times New Roman" w:hAnsi="Times New Roman"/>
          <w:lang w:val="en-AU"/>
        </w:rPr>
        <w:t xml:space="preserve">is not used </w:t>
      </w:r>
      <w:r w:rsidR="00167C37" w:rsidRPr="005E2F0C">
        <w:rPr>
          <w:rFonts w:ascii="Times New Roman" w:hAnsi="Times New Roman"/>
          <w:lang w:val="en-AU"/>
        </w:rPr>
        <w:t>for</w:t>
      </w:r>
      <w:r w:rsidR="009046DB" w:rsidRPr="005E2F0C">
        <w:rPr>
          <w:rFonts w:ascii="Times New Roman" w:hAnsi="Times New Roman"/>
          <w:lang w:val="en-AU"/>
        </w:rPr>
        <w:t xml:space="preserve"> FTS </w:t>
      </w:r>
      <w:r w:rsidR="002A442A" w:rsidRPr="005E2F0C">
        <w:rPr>
          <w:rFonts w:ascii="Times New Roman" w:hAnsi="Times New Roman"/>
          <w:lang w:val="en-AU"/>
        </w:rPr>
        <w:t xml:space="preserve">modelling </w:t>
      </w:r>
      <w:r w:rsidR="009B4A5F" w:rsidRPr="005E2F0C">
        <w:rPr>
          <w:rFonts w:ascii="Times New Roman" w:hAnsi="Times New Roman"/>
          <w:lang w:val="en-AU"/>
        </w:rPr>
        <w:t>are</w:t>
      </w:r>
      <w:r w:rsidR="009B6A49" w:rsidRPr="005E2F0C">
        <w:rPr>
          <w:rFonts w:ascii="Times New Roman" w:hAnsi="Times New Roman"/>
          <w:lang w:val="en-AU"/>
        </w:rPr>
        <w:t>:</w:t>
      </w:r>
      <w:r w:rsidR="009046DB" w:rsidRPr="005E2F0C">
        <w:rPr>
          <w:rFonts w:ascii="Times New Roman" w:hAnsi="Times New Roman"/>
          <w:lang w:val="en-AU"/>
        </w:rPr>
        <w:t xml:space="preserve"> it cannot represent the temporal relationship</w:t>
      </w:r>
      <w:r w:rsidR="00167C37" w:rsidRPr="005E2F0C">
        <w:rPr>
          <w:rFonts w:ascii="Times New Roman" w:hAnsi="Times New Roman"/>
          <w:lang w:val="en-AU"/>
        </w:rPr>
        <w:t>s</w:t>
      </w:r>
      <w:r w:rsidR="009046DB" w:rsidRPr="005E2F0C">
        <w:rPr>
          <w:rFonts w:ascii="Times New Roman" w:hAnsi="Times New Roman"/>
          <w:lang w:val="en-AU"/>
        </w:rPr>
        <w:t xml:space="preserve"> </w:t>
      </w:r>
      <w:r w:rsidR="009046DB" w:rsidRPr="005E2F0C">
        <w:rPr>
          <w:rFonts w:ascii="Times New Roman" w:hAnsi="Times New Roman"/>
          <w:lang w:val="en-AU"/>
        </w:rPr>
        <w:lastRenderedPageBreak/>
        <w:t>between functions (Thakur &amp; Hurburgh, 2009)</w:t>
      </w:r>
      <w:r w:rsidR="009B6A49" w:rsidRPr="005E2F0C">
        <w:rPr>
          <w:rFonts w:ascii="Times New Roman" w:hAnsi="Times New Roman"/>
          <w:lang w:val="en-AU"/>
        </w:rPr>
        <w:t>;</w:t>
      </w:r>
      <w:r w:rsidR="009046DB" w:rsidRPr="005E2F0C">
        <w:rPr>
          <w:rFonts w:ascii="Times New Roman" w:hAnsi="Times New Roman"/>
          <w:lang w:val="en-AU"/>
        </w:rPr>
        <w:t xml:space="preserve"> </w:t>
      </w:r>
      <w:r w:rsidR="00167C37" w:rsidRPr="005E2F0C">
        <w:rPr>
          <w:rFonts w:ascii="Times New Roman" w:hAnsi="Times New Roman"/>
          <w:lang w:val="en-AU"/>
        </w:rPr>
        <w:t xml:space="preserve">and </w:t>
      </w:r>
      <w:r w:rsidR="00530E8F" w:rsidRPr="005E2F0C">
        <w:rPr>
          <w:rFonts w:ascii="Times New Roman" w:hAnsi="Times New Roman"/>
          <w:lang w:val="en-AU"/>
        </w:rPr>
        <w:t xml:space="preserve">it </w:t>
      </w:r>
      <w:r w:rsidR="00751D2E" w:rsidRPr="005E2F0C">
        <w:rPr>
          <w:rFonts w:ascii="Times New Roman" w:hAnsi="Times New Roman"/>
          <w:lang w:val="en-AU"/>
        </w:rPr>
        <w:t xml:space="preserve">normally does not cover inter-enterprise interactions </w:t>
      </w:r>
      <w:r w:rsidR="007E4DB9" w:rsidRPr="005E2F0C">
        <w:rPr>
          <w:rFonts w:ascii="Times New Roman" w:hAnsi="Times New Roman"/>
          <w:noProof/>
          <w:lang w:val="en-AU"/>
        </w:rPr>
        <w:t>(Shunk, Kim, &amp; Nam, 2003)</w:t>
      </w:r>
      <w:r w:rsidR="009046DB" w:rsidRPr="005E2F0C">
        <w:rPr>
          <w:rFonts w:ascii="Times New Roman" w:hAnsi="Times New Roman"/>
          <w:lang w:val="en-AU"/>
        </w:rPr>
        <w:t xml:space="preserve">. </w:t>
      </w:r>
    </w:p>
    <w:p w14:paraId="1AC29211" w14:textId="08924919" w:rsidR="00B66B2E" w:rsidRPr="005E2F0C" w:rsidRDefault="009D3785" w:rsidP="003B2847">
      <w:pPr>
        <w:pStyle w:val="ListParagraph"/>
        <w:snapToGrid w:val="0"/>
        <w:spacing w:after="240" w:line="480" w:lineRule="auto"/>
        <w:ind w:left="0" w:firstLine="357"/>
        <w:contextualSpacing w:val="0"/>
        <w:jc w:val="both"/>
        <w:rPr>
          <w:rFonts w:ascii="Times New Roman" w:hAnsi="Times New Roman"/>
          <w:lang w:val="en-AU"/>
        </w:rPr>
      </w:pPr>
      <w:r w:rsidRPr="005E2F0C">
        <w:rPr>
          <w:rFonts w:ascii="Times New Roman" w:hAnsi="Times New Roman"/>
          <w:color w:val="000000"/>
          <w:lang w:val="en-AU"/>
        </w:rPr>
        <w:t>A</w:t>
      </w:r>
      <w:r w:rsidR="009061C1" w:rsidRPr="005E2F0C">
        <w:rPr>
          <w:rFonts w:ascii="Times New Roman" w:hAnsi="Times New Roman"/>
          <w:color w:val="000000"/>
          <w:lang w:val="en-AU"/>
        </w:rPr>
        <w:t>n</w:t>
      </w:r>
      <w:r w:rsidRPr="005E2F0C">
        <w:rPr>
          <w:rFonts w:ascii="Times New Roman" w:hAnsi="Times New Roman"/>
          <w:color w:val="FF0000"/>
          <w:lang w:val="en-AU"/>
        </w:rPr>
        <w:t xml:space="preserve"> </w:t>
      </w:r>
      <w:r w:rsidR="00F07EB4" w:rsidRPr="005E2F0C">
        <w:rPr>
          <w:rFonts w:ascii="Times New Roman" w:hAnsi="Times New Roman"/>
          <w:lang w:val="en-AU"/>
        </w:rPr>
        <w:t xml:space="preserve">FTS </w:t>
      </w:r>
      <w:r w:rsidR="005246CB" w:rsidRPr="005E2F0C">
        <w:rPr>
          <w:rFonts w:ascii="Times New Roman" w:hAnsi="Times New Roman"/>
          <w:lang w:val="en-AU"/>
        </w:rPr>
        <w:t xml:space="preserve">is enabled by </w:t>
      </w:r>
      <w:r w:rsidRPr="005E2F0C">
        <w:rPr>
          <w:rFonts w:ascii="Times New Roman" w:hAnsi="Times New Roman"/>
          <w:color w:val="000000"/>
          <w:lang w:val="en-AU"/>
        </w:rPr>
        <w:t>the</w:t>
      </w:r>
      <w:r w:rsidRPr="005E2F0C">
        <w:rPr>
          <w:rFonts w:ascii="Times New Roman" w:hAnsi="Times New Roman"/>
          <w:color w:val="FF0000"/>
          <w:lang w:val="en-AU"/>
        </w:rPr>
        <w:t xml:space="preserve"> </w:t>
      </w:r>
      <w:r w:rsidR="005246CB" w:rsidRPr="005E2F0C">
        <w:rPr>
          <w:rFonts w:ascii="Times New Roman" w:hAnsi="Times New Roman"/>
          <w:lang w:val="en-AU"/>
        </w:rPr>
        <w:t xml:space="preserve">recording of relevant information during material flow through various </w:t>
      </w:r>
      <w:r w:rsidR="00AF1261" w:rsidRPr="005E2F0C">
        <w:rPr>
          <w:rFonts w:ascii="Times New Roman" w:hAnsi="Times New Roman"/>
          <w:lang w:val="en-AU"/>
        </w:rPr>
        <w:t>food supply chain</w:t>
      </w:r>
      <w:r w:rsidR="005246CB" w:rsidRPr="005E2F0C">
        <w:rPr>
          <w:rFonts w:ascii="Times New Roman" w:hAnsi="Times New Roman"/>
          <w:lang w:val="en-AU"/>
        </w:rPr>
        <w:t xml:space="preserve"> processes. These processes </w:t>
      </w:r>
      <w:r w:rsidRPr="005E2F0C">
        <w:rPr>
          <w:rFonts w:ascii="Times New Roman" w:hAnsi="Times New Roman"/>
          <w:color w:val="000000"/>
          <w:lang w:val="en-AU"/>
        </w:rPr>
        <w:t>can be</w:t>
      </w:r>
      <w:r w:rsidR="005246CB" w:rsidRPr="005E2F0C">
        <w:rPr>
          <w:rFonts w:ascii="Times New Roman" w:hAnsi="Times New Roman"/>
          <w:color w:val="000000"/>
          <w:lang w:val="en-AU"/>
        </w:rPr>
        <w:t xml:space="preserve"> decomposed into functions and </w:t>
      </w:r>
      <w:r w:rsidR="00724321" w:rsidRPr="005E2F0C">
        <w:rPr>
          <w:rFonts w:ascii="Times New Roman" w:hAnsi="Times New Roman"/>
          <w:color w:val="000000"/>
          <w:lang w:val="en-AU"/>
        </w:rPr>
        <w:t>presented by</w:t>
      </w:r>
      <w:r w:rsidRPr="005E2F0C">
        <w:rPr>
          <w:rFonts w:ascii="Times New Roman" w:hAnsi="Times New Roman"/>
          <w:color w:val="000000"/>
          <w:lang w:val="en-AU"/>
        </w:rPr>
        <w:t xml:space="preserve"> </w:t>
      </w:r>
      <w:r w:rsidR="00E51A40" w:rsidRPr="005E2F0C">
        <w:rPr>
          <w:rFonts w:ascii="Times New Roman" w:hAnsi="Times New Roman"/>
          <w:color w:val="000000"/>
          <w:lang w:val="en-AU"/>
        </w:rPr>
        <w:t xml:space="preserve">our </w:t>
      </w:r>
      <w:r w:rsidR="00724321" w:rsidRPr="005E2F0C">
        <w:rPr>
          <w:rFonts w:ascii="Times New Roman" w:hAnsi="Times New Roman"/>
          <w:lang w:val="en-AU"/>
        </w:rPr>
        <w:t xml:space="preserve">IDEF0 </w:t>
      </w:r>
      <w:r w:rsidR="00743116" w:rsidRPr="005E2F0C">
        <w:rPr>
          <w:rFonts w:ascii="Times New Roman" w:hAnsi="Times New Roman"/>
          <w:lang w:val="en-AU"/>
        </w:rPr>
        <w:t xml:space="preserve">based MIFMT </w:t>
      </w:r>
      <w:r w:rsidR="00F07EB4" w:rsidRPr="005E2F0C">
        <w:rPr>
          <w:rFonts w:ascii="Times New Roman" w:hAnsi="Times New Roman"/>
          <w:lang w:val="en-AU"/>
        </w:rPr>
        <w:t xml:space="preserve">with </w:t>
      </w:r>
      <w:r w:rsidR="005246CB" w:rsidRPr="005E2F0C">
        <w:rPr>
          <w:rFonts w:ascii="Times New Roman" w:hAnsi="Times New Roman"/>
          <w:lang w:val="en-AU"/>
        </w:rPr>
        <w:t>the associated material and information flow</w:t>
      </w:r>
      <w:r w:rsidR="00724321" w:rsidRPr="005E2F0C">
        <w:rPr>
          <w:rFonts w:ascii="Times New Roman" w:hAnsi="Times New Roman"/>
          <w:lang w:val="en-AU"/>
        </w:rPr>
        <w:t>s</w:t>
      </w:r>
      <w:r w:rsidR="00743116" w:rsidRPr="005E2F0C">
        <w:rPr>
          <w:rFonts w:ascii="Times New Roman" w:hAnsi="Times New Roman"/>
          <w:lang w:val="en-AU"/>
        </w:rPr>
        <w:t xml:space="preserve">, </w:t>
      </w:r>
      <w:r w:rsidR="00F07EB4" w:rsidRPr="005E2F0C">
        <w:rPr>
          <w:rFonts w:ascii="Times New Roman" w:hAnsi="Times New Roman"/>
          <w:color w:val="000000"/>
          <w:lang w:val="en-AU"/>
        </w:rPr>
        <w:t>control elements</w:t>
      </w:r>
      <w:r w:rsidR="00F07EB4" w:rsidRPr="005E2F0C">
        <w:rPr>
          <w:rFonts w:ascii="Times New Roman" w:hAnsi="Times New Roman"/>
          <w:lang w:val="en-AU"/>
        </w:rPr>
        <w:t xml:space="preserve"> (e.g.</w:t>
      </w:r>
      <w:r w:rsidR="009B4A5F" w:rsidRPr="005E2F0C">
        <w:rPr>
          <w:rFonts w:ascii="Times New Roman" w:hAnsi="Times New Roman"/>
          <w:lang w:val="en-AU"/>
        </w:rPr>
        <w:t>,</w:t>
      </w:r>
      <w:r w:rsidR="00F07EB4" w:rsidRPr="005E2F0C">
        <w:rPr>
          <w:rFonts w:ascii="Times New Roman" w:hAnsi="Times New Roman"/>
          <w:lang w:val="en-AU"/>
        </w:rPr>
        <w:t xml:space="preserve"> </w:t>
      </w:r>
      <w:r w:rsidR="009B4A5F" w:rsidRPr="005E2F0C">
        <w:rPr>
          <w:rFonts w:ascii="Times New Roman" w:hAnsi="Times New Roman"/>
          <w:lang w:val="en-AU"/>
        </w:rPr>
        <w:t>regulations</w:t>
      </w:r>
      <w:r w:rsidR="00F07EB4" w:rsidRPr="005E2F0C">
        <w:rPr>
          <w:rFonts w:ascii="Times New Roman" w:hAnsi="Times New Roman"/>
          <w:lang w:val="en-AU"/>
        </w:rPr>
        <w:t xml:space="preserve"> or legislations) and mechanisms (e.g.</w:t>
      </w:r>
      <w:r w:rsidR="009B4A5F" w:rsidRPr="005E2F0C">
        <w:rPr>
          <w:rFonts w:ascii="Times New Roman" w:hAnsi="Times New Roman"/>
          <w:lang w:val="en-AU"/>
        </w:rPr>
        <w:t>,</w:t>
      </w:r>
      <w:r w:rsidR="00F07EB4" w:rsidRPr="005E2F0C">
        <w:rPr>
          <w:rFonts w:ascii="Times New Roman" w:hAnsi="Times New Roman"/>
          <w:lang w:val="en-AU"/>
        </w:rPr>
        <w:t xml:space="preserve"> people, infrastructure, technology). </w:t>
      </w:r>
      <w:r w:rsidR="00724321" w:rsidRPr="005E2F0C">
        <w:rPr>
          <w:rFonts w:ascii="Times New Roman" w:hAnsi="Times New Roman"/>
          <w:lang w:val="en-AU"/>
        </w:rPr>
        <w:t xml:space="preserve">Using the approach of </w:t>
      </w:r>
      <w:r w:rsidR="00724321" w:rsidRPr="005E2F0C">
        <w:rPr>
          <w:rFonts w:ascii="Times New Roman" w:hAnsi="Times New Roman"/>
          <w:noProof/>
          <w:color w:val="000000"/>
          <w:lang w:val="en-AU"/>
        </w:rPr>
        <w:t>Shunk et al.</w:t>
      </w:r>
      <w:r w:rsidRPr="005E2F0C">
        <w:rPr>
          <w:rFonts w:ascii="Times New Roman" w:hAnsi="Times New Roman"/>
          <w:noProof/>
          <w:color w:val="000000"/>
          <w:lang w:val="en-AU"/>
        </w:rPr>
        <w:t>,</w:t>
      </w:r>
      <w:r w:rsidR="00724321" w:rsidRPr="005E2F0C">
        <w:rPr>
          <w:rFonts w:ascii="Times New Roman" w:hAnsi="Times New Roman"/>
          <w:color w:val="000000"/>
          <w:lang w:val="en-AU"/>
        </w:rPr>
        <w:t xml:space="preserve"> </w:t>
      </w:r>
      <w:r w:rsidR="00724321" w:rsidRPr="005E2F0C">
        <w:rPr>
          <w:rFonts w:ascii="Times New Roman" w:hAnsi="Times New Roman"/>
          <w:noProof/>
          <w:lang w:val="en-AU"/>
        </w:rPr>
        <w:t>(2003)</w:t>
      </w:r>
      <w:r w:rsidR="00724321" w:rsidRPr="005E2F0C">
        <w:rPr>
          <w:rFonts w:ascii="Times New Roman" w:hAnsi="Times New Roman"/>
          <w:lang w:val="en-AU"/>
        </w:rPr>
        <w:t xml:space="preserve">, IDEF0 is extended syntactically in </w:t>
      </w:r>
      <w:r w:rsidR="00E51A40" w:rsidRPr="005E2F0C">
        <w:rPr>
          <w:rFonts w:ascii="Times New Roman" w:hAnsi="Times New Roman"/>
          <w:lang w:val="en-AU"/>
        </w:rPr>
        <w:t xml:space="preserve">the </w:t>
      </w:r>
      <w:r w:rsidR="00724321" w:rsidRPr="005E2F0C">
        <w:rPr>
          <w:rFonts w:ascii="Times New Roman" w:hAnsi="Times New Roman"/>
          <w:lang w:val="en-AU"/>
        </w:rPr>
        <w:t xml:space="preserve">MIFMT to illustrate the </w:t>
      </w:r>
      <w:r w:rsidR="00E86120" w:rsidRPr="005E2F0C">
        <w:rPr>
          <w:rFonts w:ascii="Times New Roman" w:hAnsi="Times New Roman"/>
          <w:lang w:val="en-AU"/>
        </w:rPr>
        <w:t xml:space="preserve">external </w:t>
      </w:r>
      <w:r w:rsidR="00C1174A" w:rsidRPr="005E2F0C">
        <w:rPr>
          <w:rFonts w:ascii="Times New Roman" w:hAnsi="Times New Roman"/>
          <w:lang w:val="en-AU"/>
        </w:rPr>
        <w:t>FTS</w:t>
      </w:r>
      <w:r w:rsidR="00E86120" w:rsidRPr="005E2F0C">
        <w:rPr>
          <w:rFonts w:ascii="Times New Roman" w:hAnsi="Times New Roman"/>
          <w:lang w:val="en-AU"/>
        </w:rPr>
        <w:t xml:space="preserve"> i.e.</w:t>
      </w:r>
      <w:r w:rsidR="00743116" w:rsidRPr="005E2F0C">
        <w:rPr>
          <w:rFonts w:ascii="Times New Roman" w:hAnsi="Times New Roman"/>
          <w:lang w:val="en-AU"/>
        </w:rPr>
        <w:t>,</w:t>
      </w:r>
      <w:r w:rsidR="00E86120" w:rsidRPr="005E2F0C">
        <w:rPr>
          <w:rFonts w:ascii="Times New Roman" w:hAnsi="Times New Roman"/>
          <w:lang w:val="en-AU"/>
        </w:rPr>
        <w:t xml:space="preserve"> </w:t>
      </w:r>
      <w:r w:rsidR="00724321" w:rsidRPr="005E2F0C">
        <w:rPr>
          <w:rFonts w:ascii="Times New Roman" w:hAnsi="Times New Roman"/>
          <w:lang w:val="en-AU"/>
        </w:rPr>
        <w:t xml:space="preserve">material and information flow between enterprises. </w:t>
      </w:r>
      <w:r w:rsidR="00E86120" w:rsidRPr="005E2F0C">
        <w:rPr>
          <w:rFonts w:ascii="Times New Roman" w:hAnsi="Times New Roman"/>
          <w:lang w:val="en-AU"/>
        </w:rPr>
        <w:t>Moreover, t</w:t>
      </w:r>
      <w:r w:rsidR="00724321" w:rsidRPr="005E2F0C">
        <w:rPr>
          <w:rFonts w:ascii="Times New Roman" w:hAnsi="Times New Roman"/>
          <w:lang w:val="en-AU"/>
        </w:rPr>
        <w:t>he limitations of IDEF0 to present the temporal relationships between processes is resolved by adopting approaches from Cheng-Leong et al. (1999)</w:t>
      </w:r>
      <w:r w:rsidR="00C1174A" w:rsidRPr="005E2F0C">
        <w:rPr>
          <w:rFonts w:ascii="Times New Roman" w:hAnsi="Times New Roman"/>
          <w:lang w:val="en-AU"/>
        </w:rPr>
        <w:t xml:space="preserve"> that helps to uncover the sequential process</w:t>
      </w:r>
      <w:r w:rsidR="00A46A91" w:rsidRPr="005E2F0C">
        <w:rPr>
          <w:rFonts w:ascii="Times New Roman" w:hAnsi="Times New Roman"/>
          <w:lang w:val="en-AU"/>
        </w:rPr>
        <w:t xml:space="preserve">es </w:t>
      </w:r>
      <w:r w:rsidR="00C1174A" w:rsidRPr="005E2F0C">
        <w:rPr>
          <w:rFonts w:ascii="Times New Roman" w:hAnsi="Times New Roman"/>
          <w:lang w:val="en-AU"/>
        </w:rPr>
        <w:t xml:space="preserve">corresponds to </w:t>
      </w:r>
      <w:r w:rsidRPr="005E2F0C">
        <w:rPr>
          <w:rFonts w:ascii="Times New Roman" w:hAnsi="Times New Roman"/>
          <w:color w:val="000000"/>
          <w:lang w:val="en-AU"/>
        </w:rPr>
        <w:t xml:space="preserve">an </w:t>
      </w:r>
      <w:r w:rsidR="00C1174A" w:rsidRPr="005E2F0C">
        <w:rPr>
          <w:rFonts w:ascii="Times New Roman" w:hAnsi="Times New Roman"/>
          <w:lang w:val="en-AU"/>
        </w:rPr>
        <w:t>FBO’s internal FTS</w:t>
      </w:r>
      <w:r w:rsidR="00724321" w:rsidRPr="005E2F0C">
        <w:rPr>
          <w:rFonts w:ascii="Times New Roman" w:hAnsi="Times New Roman"/>
          <w:lang w:val="en-AU"/>
        </w:rPr>
        <w:t xml:space="preserve">. </w:t>
      </w:r>
      <w:r w:rsidR="00C1174A" w:rsidRPr="005E2F0C">
        <w:rPr>
          <w:rFonts w:ascii="Times New Roman" w:hAnsi="Times New Roman"/>
          <w:lang w:val="en-AU"/>
        </w:rPr>
        <w:t xml:space="preserve">In the next section </w:t>
      </w:r>
      <w:r w:rsidRPr="005E2F0C">
        <w:rPr>
          <w:rFonts w:ascii="Times New Roman" w:hAnsi="Times New Roman"/>
          <w:color w:val="000000"/>
          <w:lang w:val="en-AU"/>
        </w:rPr>
        <w:t xml:space="preserve">of the </w:t>
      </w:r>
      <w:r w:rsidR="00743116" w:rsidRPr="005E2F0C">
        <w:rPr>
          <w:rFonts w:ascii="Times New Roman" w:hAnsi="Times New Roman"/>
          <w:color w:val="000000"/>
          <w:lang w:val="en-AU"/>
        </w:rPr>
        <w:t>paper,</w:t>
      </w:r>
      <w:r w:rsidR="00C1174A" w:rsidRPr="005E2F0C">
        <w:rPr>
          <w:rFonts w:ascii="Times New Roman" w:hAnsi="Times New Roman"/>
          <w:color w:val="000000"/>
          <w:lang w:val="en-AU"/>
        </w:rPr>
        <w:t xml:space="preserve"> we discuss </w:t>
      </w:r>
      <w:r w:rsidRPr="005E2F0C">
        <w:rPr>
          <w:rFonts w:ascii="Times New Roman" w:hAnsi="Times New Roman"/>
          <w:color w:val="000000"/>
          <w:lang w:val="en-AU"/>
        </w:rPr>
        <w:t>different</w:t>
      </w:r>
      <w:r w:rsidR="00E51A40" w:rsidRPr="005E2F0C">
        <w:rPr>
          <w:rFonts w:ascii="Times New Roman" w:hAnsi="Times New Roman"/>
          <w:color w:val="000000"/>
          <w:lang w:val="en-AU"/>
        </w:rPr>
        <w:t xml:space="preserve"> standard</w:t>
      </w:r>
      <w:r w:rsidRPr="005E2F0C">
        <w:rPr>
          <w:rFonts w:ascii="Times New Roman" w:hAnsi="Times New Roman"/>
          <w:color w:val="000000"/>
          <w:lang w:val="en-AU"/>
        </w:rPr>
        <w:t xml:space="preserve"> forms of flow visualis</w:t>
      </w:r>
      <w:r w:rsidR="00C1174A" w:rsidRPr="005E2F0C">
        <w:rPr>
          <w:rFonts w:ascii="Times New Roman" w:hAnsi="Times New Roman"/>
          <w:color w:val="000000"/>
          <w:lang w:val="en-AU"/>
        </w:rPr>
        <w:t xml:space="preserve">ation techniques </w:t>
      </w:r>
      <w:r w:rsidR="00E51A40" w:rsidRPr="005E2F0C">
        <w:rPr>
          <w:rFonts w:ascii="Times New Roman" w:hAnsi="Times New Roman"/>
          <w:color w:val="000000"/>
          <w:lang w:val="en-AU"/>
        </w:rPr>
        <w:t xml:space="preserve">for other systems </w:t>
      </w:r>
      <w:r w:rsidR="00C1174A" w:rsidRPr="005E2F0C">
        <w:rPr>
          <w:rFonts w:ascii="Times New Roman" w:hAnsi="Times New Roman"/>
          <w:lang w:val="en-AU"/>
        </w:rPr>
        <w:t>and how our proposed MIFMT can be compared with them.</w:t>
      </w:r>
    </w:p>
    <w:p w14:paraId="356A5F02" w14:textId="50848925" w:rsidR="00A7037D" w:rsidRPr="005E2F0C" w:rsidRDefault="00C1174A" w:rsidP="003B2847">
      <w:pPr>
        <w:pStyle w:val="ListParagraph"/>
        <w:numPr>
          <w:ilvl w:val="1"/>
          <w:numId w:val="25"/>
        </w:numPr>
        <w:snapToGrid w:val="0"/>
        <w:spacing w:line="480" w:lineRule="auto"/>
        <w:contextualSpacing w:val="0"/>
        <w:jc w:val="both"/>
        <w:rPr>
          <w:rFonts w:ascii="Times New Roman" w:hAnsi="Times New Roman"/>
          <w:b/>
          <w:bCs/>
          <w:color w:val="000000"/>
        </w:rPr>
      </w:pPr>
      <w:r w:rsidRPr="005E2F0C">
        <w:rPr>
          <w:rFonts w:ascii="Times New Roman" w:hAnsi="Times New Roman"/>
          <w:b/>
          <w:bCs/>
          <w:color w:val="000000"/>
        </w:rPr>
        <w:t>F</w:t>
      </w:r>
      <w:r w:rsidR="00702FF4" w:rsidRPr="005E2F0C">
        <w:rPr>
          <w:rFonts w:ascii="Times New Roman" w:hAnsi="Times New Roman"/>
          <w:b/>
          <w:bCs/>
          <w:color w:val="000000"/>
        </w:rPr>
        <w:t xml:space="preserve">low </w:t>
      </w:r>
      <w:r w:rsidR="009D3785" w:rsidRPr="005E2F0C">
        <w:rPr>
          <w:rFonts w:ascii="Times New Roman" w:hAnsi="Times New Roman"/>
          <w:b/>
          <w:bCs/>
          <w:color w:val="000000"/>
        </w:rPr>
        <w:t>visualis</w:t>
      </w:r>
      <w:r w:rsidR="0030363B" w:rsidRPr="005E2F0C">
        <w:rPr>
          <w:rFonts w:ascii="Times New Roman" w:hAnsi="Times New Roman"/>
          <w:b/>
          <w:bCs/>
          <w:color w:val="000000"/>
        </w:rPr>
        <w:t>ation</w:t>
      </w:r>
      <w:r w:rsidR="009D3785" w:rsidRPr="005E2F0C">
        <w:rPr>
          <w:rFonts w:ascii="Times New Roman" w:hAnsi="Times New Roman"/>
          <w:b/>
          <w:bCs/>
          <w:color w:val="000000"/>
        </w:rPr>
        <w:t xml:space="preserve"> approaches</w:t>
      </w:r>
      <w:r w:rsidR="00B66B2E" w:rsidRPr="005E2F0C">
        <w:rPr>
          <w:rFonts w:ascii="Times New Roman" w:hAnsi="Times New Roman"/>
          <w:b/>
          <w:bCs/>
          <w:color w:val="000000"/>
        </w:rPr>
        <w:t xml:space="preserve"> </w:t>
      </w:r>
      <w:r w:rsidR="00E51A40" w:rsidRPr="005E2F0C">
        <w:rPr>
          <w:rFonts w:ascii="Times New Roman" w:hAnsi="Times New Roman"/>
          <w:b/>
          <w:bCs/>
          <w:color w:val="000000"/>
        </w:rPr>
        <w:t>for other systems</w:t>
      </w:r>
    </w:p>
    <w:p w14:paraId="20F32C04" w14:textId="771BF170" w:rsidR="00AE1D8A" w:rsidRPr="005E2F0C" w:rsidRDefault="00756B63" w:rsidP="00C44A12">
      <w:pPr>
        <w:pStyle w:val="ListParagraph"/>
        <w:spacing w:after="240" w:line="480" w:lineRule="auto"/>
        <w:ind w:left="0" w:firstLine="357"/>
        <w:jc w:val="both"/>
        <w:rPr>
          <w:rFonts w:ascii="Times New Roman" w:hAnsi="Times New Roman"/>
          <w:lang w:val="en-AU"/>
        </w:rPr>
      </w:pPr>
      <w:r w:rsidRPr="005E2F0C">
        <w:rPr>
          <w:rFonts w:ascii="Times New Roman" w:hAnsi="Times New Roman"/>
          <w:color w:val="000000"/>
          <w:lang w:val="en-AU"/>
        </w:rPr>
        <w:t>Various</w:t>
      </w:r>
      <w:r w:rsidR="00743116" w:rsidRPr="005E2F0C">
        <w:rPr>
          <w:rFonts w:ascii="Times New Roman" w:hAnsi="Times New Roman"/>
          <w:color w:val="000000"/>
          <w:lang w:val="en-AU"/>
        </w:rPr>
        <w:t xml:space="preserve"> </w:t>
      </w:r>
      <w:r w:rsidR="00E51A40" w:rsidRPr="005E2F0C">
        <w:rPr>
          <w:rFonts w:ascii="Times New Roman" w:hAnsi="Times New Roman"/>
          <w:color w:val="000000"/>
          <w:lang w:val="en-AU"/>
        </w:rPr>
        <w:t xml:space="preserve">well-established </w:t>
      </w:r>
      <w:r w:rsidR="00743116" w:rsidRPr="005E2F0C">
        <w:rPr>
          <w:rFonts w:ascii="Times New Roman" w:hAnsi="Times New Roman"/>
          <w:lang w:val="en-AU"/>
        </w:rPr>
        <w:t>flow visualisation techniques</w:t>
      </w:r>
      <w:r w:rsidR="00E51A40" w:rsidRPr="005E2F0C">
        <w:rPr>
          <w:rFonts w:ascii="Times New Roman" w:hAnsi="Times New Roman"/>
          <w:lang w:val="en-AU"/>
        </w:rPr>
        <w:t xml:space="preserve"> for other systems are </w:t>
      </w:r>
      <w:r w:rsidR="00AF1261" w:rsidRPr="005E2F0C">
        <w:rPr>
          <w:rFonts w:ascii="Times New Roman" w:hAnsi="Times New Roman"/>
          <w:lang w:val="en-AU"/>
        </w:rPr>
        <w:t>considered</w:t>
      </w:r>
      <w:r w:rsidR="00E51A40" w:rsidRPr="005E2F0C">
        <w:rPr>
          <w:rFonts w:ascii="Times New Roman" w:hAnsi="Times New Roman"/>
          <w:lang w:val="en-AU"/>
        </w:rPr>
        <w:t xml:space="preserve"> to justify the rationale of adopting MIFMT for </w:t>
      </w:r>
      <w:r w:rsidR="002370B5" w:rsidRPr="005E2F0C">
        <w:rPr>
          <w:rFonts w:ascii="Times New Roman" w:hAnsi="Times New Roman"/>
          <w:lang w:val="en-AU"/>
        </w:rPr>
        <w:t>visualis</w:t>
      </w:r>
      <w:r w:rsidR="00E51A40" w:rsidRPr="005E2F0C">
        <w:rPr>
          <w:rFonts w:ascii="Times New Roman" w:hAnsi="Times New Roman"/>
          <w:lang w:val="en-AU"/>
        </w:rPr>
        <w:t xml:space="preserve">ation of </w:t>
      </w:r>
      <w:r w:rsidR="00AF1261" w:rsidRPr="005E2F0C">
        <w:rPr>
          <w:rFonts w:ascii="Times New Roman" w:hAnsi="Times New Roman"/>
          <w:lang w:val="en-AU"/>
        </w:rPr>
        <w:t>FTSs</w:t>
      </w:r>
      <w:r w:rsidR="00743116" w:rsidRPr="005E2F0C">
        <w:rPr>
          <w:rFonts w:ascii="Times New Roman" w:hAnsi="Times New Roman"/>
          <w:lang w:val="en-AU"/>
        </w:rPr>
        <w:t xml:space="preserve">. </w:t>
      </w:r>
      <w:r w:rsidR="00D917A8" w:rsidRPr="005E2F0C">
        <w:rPr>
          <w:rFonts w:ascii="Times New Roman" w:hAnsi="Times New Roman"/>
          <w:color w:val="000000"/>
        </w:rPr>
        <w:t xml:space="preserve">A </w:t>
      </w:r>
      <w:r w:rsidR="00D603F8" w:rsidRPr="005E2F0C">
        <w:rPr>
          <w:rFonts w:ascii="Times New Roman" w:hAnsi="Times New Roman"/>
          <w:color w:val="000000"/>
        </w:rPr>
        <w:t xml:space="preserve">standard </w:t>
      </w:r>
      <w:r w:rsidR="00D917A8" w:rsidRPr="005E2F0C">
        <w:rPr>
          <w:rFonts w:ascii="Times New Roman" w:hAnsi="Times New Roman"/>
          <w:color w:val="000000"/>
        </w:rPr>
        <w:t xml:space="preserve">process flow diagram (PFD) is commonly used to </w:t>
      </w:r>
      <w:r w:rsidR="00573B8A" w:rsidRPr="005E2F0C">
        <w:rPr>
          <w:rFonts w:ascii="Times New Roman" w:hAnsi="Times New Roman"/>
          <w:color w:val="000000"/>
        </w:rPr>
        <w:t>describe</w:t>
      </w:r>
      <w:r w:rsidR="00D917A8" w:rsidRPr="005E2F0C">
        <w:rPr>
          <w:rFonts w:ascii="Times New Roman" w:hAnsi="Times New Roman"/>
          <w:color w:val="000000"/>
        </w:rPr>
        <w:t xml:space="preserve"> the general flow of </w:t>
      </w:r>
      <w:r w:rsidR="00CE1F0D" w:rsidRPr="005E2F0C">
        <w:rPr>
          <w:rFonts w:ascii="Times New Roman" w:hAnsi="Times New Roman"/>
          <w:color w:val="000000"/>
        </w:rPr>
        <w:t xml:space="preserve">material through </w:t>
      </w:r>
      <w:r w:rsidR="00D917A8" w:rsidRPr="005E2F0C">
        <w:rPr>
          <w:rFonts w:ascii="Times New Roman" w:hAnsi="Times New Roman"/>
          <w:color w:val="000000"/>
        </w:rPr>
        <w:t xml:space="preserve">plant processes and </w:t>
      </w:r>
      <w:r w:rsidR="00152B0E" w:rsidRPr="005E2F0C">
        <w:rPr>
          <w:rFonts w:ascii="Times New Roman" w:hAnsi="Times New Roman"/>
          <w:color w:val="000000"/>
        </w:rPr>
        <w:t>equipment</w:t>
      </w:r>
      <w:r w:rsidR="009D3785" w:rsidRPr="005E2F0C">
        <w:rPr>
          <w:rFonts w:ascii="Times New Roman" w:hAnsi="Times New Roman"/>
          <w:color w:val="000000"/>
        </w:rPr>
        <w:t xml:space="preserve"> </w:t>
      </w:r>
      <w:r w:rsidR="00AE1D8A" w:rsidRPr="005E2F0C">
        <w:rPr>
          <w:rFonts w:ascii="Times New Roman" w:hAnsi="Times New Roman"/>
          <w:color w:val="000000"/>
        </w:rPr>
        <w:t xml:space="preserve">in industrial systems </w:t>
      </w:r>
      <w:r w:rsidR="00573B8A" w:rsidRPr="005E2F0C">
        <w:rPr>
          <w:rFonts w:ascii="Times New Roman" w:hAnsi="Times New Roman"/>
          <w:color w:val="000000"/>
        </w:rPr>
        <w:t xml:space="preserve">to </w:t>
      </w:r>
      <w:r w:rsidR="00AF1261" w:rsidRPr="005E2F0C">
        <w:rPr>
          <w:rFonts w:ascii="Times New Roman" w:hAnsi="Times New Roman"/>
          <w:color w:val="000000"/>
        </w:rPr>
        <w:t>enable</w:t>
      </w:r>
      <w:r w:rsidR="00AE1D8A" w:rsidRPr="005E2F0C">
        <w:rPr>
          <w:rFonts w:ascii="Times New Roman" w:hAnsi="Times New Roman"/>
          <w:color w:val="000000"/>
        </w:rPr>
        <w:t xml:space="preserve"> their</w:t>
      </w:r>
      <w:r w:rsidR="00AF1261" w:rsidRPr="005E2F0C">
        <w:rPr>
          <w:rFonts w:ascii="Times New Roman" w:hAnsi="Times New Roman"/>
          <w:color w:val="000000"/>
        </w:rPr>
        <w:t xml:space="preserve"> coherent </w:t>
      </w:r>
      <w:r w:rsidR="00AE6DBC" w:rsidRPr="005E2F0C">
        <w:rPr>
          <w:rFonts w:ascii="Times New Roman" w:hAnsi="Times New Roman"/>
          <w:color w:val="000000"/>
        </w:rPr>
        <w:t>understanding, standardis</w:t>
      </w:r>
      <w:r w:rsidR="00573B8A" w:rsidRPr="005E2F0C">
        <w:rPr>
          <w:rFonts w:ascii="Times New Roman" w:hAnsi="Times New Roman"/>
          <w:color w:val="000000"/>
        </w:rPr>
        <w:t>ation</w:t>
      </w:r>
      <w:r w:rsidR="003A6D08" w:rsidRPr="005E2F0C">
        <w:rPr>
          <w:rFonts w:ascii="Times New Roman" w:hAnsi="Times New Roman"/>
          <w:color w:val="000000"/>
        </w:rPr>
        <w:t>,</w:t>
      </w:r>
      <w:r w:rsidR="003A6D08" w:rsidRPr="005E2F0C">
        <w:rPr>
          <w:rFonts w:ascii="Times New Roman" w:hAnsi="Times New Roman"/>
          <w:color w:val="FF0000"/>
        </w:rPr>
        <w:t xml:space="preserve"> </w:t>
      </w:r>
      <w:r w:rsidR="00573B8A" w:rsidRPr="005E2F0C">
        <w:rPr>
          <w:rFonts w:ascii="Times New Roman" w:hAnsi="Times New Roman"/>
          <w:color w:val="000000"/>
        </w:rPr>
        <w:t>communication</w:t>
      </w:r>
      <w:r w:rsidR="00D603F8" w:rsidRPr="005E2F0C">
        <w:rPr>
          <w:rFonts w:ascii="Times New Roman" w:hAnsi="Times New Roman"/>
          <w:color w:val="000000"/>
        </w:rPr>
        <w:t xml:space="preserve"> </w:t>
      </w:r>
      <w:r w:rsidR="00AE6DBC" w:rsidRPr="005E2F0C">
        <w:rPr>
          <w:rFonts w:ascii="Times New Roman" w:hAnsi="Times New Roman"/>
          <w:color w:val="000000"/>
        </w:rPr>
        <w:t xml:space="preserve">and </w:t>
      </w:r>
      <w:r w:rsidR="00573B8A" w:rsidRPr="005E2F0C">
        <w:rPr>
          <w:rFonts w:ascii="Times New Roman" w:hAnsi="Times New Roman"/>
          <w:color w:val="000000"/>
        </w:rPr>
        <w:t>improve</w:t>
      </w:r>
      <w:r w:rsidR="00D603F8" w:rsidRPr="005E2F0C">
        <w:rPr>
          <w:rFonts w:ascii="Times New Roman" w:hAnsi="Times New Roman"/>
          <w:color w:val="000000"/>
        </w:rPr>
        <w:t>ment</w:t>
      </w:r>
      <w:r w:rsidR="00AE1D8A" w:rsidRPr="005E2F0C">
        <w:rPr>
          <w:rFonts w:ascii="Times New Roman" w:hAnsi="Times New Roman"/>
          <w:color w:val="000000"/>
        </w:rPr>
        <w:t xml:space="preserve">s </w:t>
      </w:r>
      <w:r w:rsidR="00AE1D8A" w:rsidRPr="005E2F0C">
        <w:rPr>
          <w:rFonts w:ascii="Times New Roman" w:hAnsi="Times New Roman"/>
          <w:noProof/>
          <w:color w:val="000000"/>
        </w:rPr>
        <w:t>(Michalakakis, Cullen, Gonzalez Hernandez, &amp; Hallmark, 2019)</w:t>
      </w:r>
      <w:r w:rsidR="00573B8A" w:rsidRPr="005E2F0C">
        <w:rPr>
          <w:rFonts w:ascii="Times New Roman" w:hAnsi="Times New Roman"/>
          <w:color w:val="000000"/>
        </w:rPr>
        <w:t xml:space="preserve">. </w:t>
      </w:r>
      <w:r w:rsidR="00AE1D8A" w:rsidRPr="005E2F0C">
        <w:rPr>
          <w:rFonts w:ascii="Times New Roman" w:hAnsi="Times New Roman"/>
          <w:color w:val="000000" w:themeColor="text1"/>
        </w:rPr>
        <w:t xml:space="preserve">Piping and instrumentation diagrams (P&amp;IDs) are used for more detailed design and maintenance of industrial systems </w:t>
      </w:r>
      <w:r w:rsidR="00AE1D8A" w:rsidRPr="005E2F0C">
        <w:rPr>
          <w:rFonts w:ascii="Times New Roman" w:hAnsi="Times New Roman"/>
          <w:noProof/>
          <w:color w:val="000000" w:themeColor="text1"/>
        </w:rPr>
        <w:t>(Hassim et al., 2010)</w:t>
      </w:r>
      <w:r w:rsidR="00AE1D8A" w:rsidRPr="005E2F0C">
        <w:rPr>
          <w:rFonts w:ascii="Times New Roman" w:hAnsi="Times New Roman"/>
          <w:color w:val="000000" w:themeColor="text1"/>
        </w:rPr>
        <w:t xml:space="preserve">, highlighting major and minor flows with complete instrumentation. </w:t>
      </w:r>
    </w:p>
    <w:p w14:paraId="1F656DA7" w14:textId="7C947FE7" w:rsidR="00DF763E" w:rsidRPr="005E2F0C" w:rsidRDefault="00DF763E" w:rsidP="00AE1D8A">
      <w:pPr>
        <w:pStyle w:val="ListParagraph"/>
        <w:spacing w:after="240" w:line="480" w:lineRule="auto"/>
        <w:ind w:left="0" w:firstLine="357"/>
        <w:jc w:val="both"/>
        <w:rPr>
          <w:rFonts w:ascii="Times New Roman" w:hAnsi="Times New Roman"/>
          <w:color w:val="000000"/>
        </w:rPr>
      </w:pPr>
      <w:r w:rsidRPr="005E2F0C">
        <w:rPr>
          <w:rFonts w:ascii="Times New Roman" w:hAnsi="Times New Roman"/>
          <w:color w:val="000000"/>
        </w:rPr>
        <w:t>A similar level of abstraction is also necessary for another class of representations where flows are normally invisible</w:t>
      </w:r>
      <w:r w:rsidR="007554BE" w:rsidRPr="005E2F0C">
        <w:rPr>
          <w:rFonts w:ascii="Times New Roman" w:hAnsi="Times New Roman"/>
          <w:color w:val="000000"/>
        </w:rPr>
        <w:t xml:space="preserve"> e.g., electricity</w:t>
      </w:r>
      <w:r w:rsidR="00C44A12" w:rsidRPr="005E2F0C">
        <w:rPr>
          <w:rFonts w:ascii="Times New Roman" w:hAnsi="Times New Roman"/>
          <w:color w:val="000000"/>
        </w:rPr>
        <w:t xml:space="preserve"> </w:t>
      </w:r>
      <w:r w:rsidR="007554BE" w:rsidRPr="005E2F0C">
        <w:rPr>
          <w:rFonts w:ascii="Times New Roman" w:hAnsi="Times New Roman"/>
          <w:color w:val="000000"/>
        </w:rPr>
        <w:t>and information flows</w:t>
      </w:r>
      <w:r w:rsidRPr="005E2F0C">
        <w:rPr>
          <w:rFonts w:ascii="Times New Roman" w:hAnsi="Times New Roman"/>
          <w:color w:val="000000"/>
        </w:rPr>
        <w:t>. A</w:t>
      </w:r>
      <w:r w:rsidR="00CD656C" w:rsidRPr="005E2F0C">
        <w:rPr>
          <w:rFonts w:ascii="Times New Roman" w:hAnsi="Times New Roman"/>
          <w:color w:val="000000"/>
        </w:rPr>
        <w:t>n</w:t>
      </w:r>
      <w:r w:rsidRPr="005E2F0C">
        <w:rPr>
          <w:rFonts w:ascii="Times New Roman" w:hAnsi="Times New Roman"/>
          <w:color w:val="000000"/>
        </w:rPr>
        <w:t xml:space="preserve"> </w:t>
      </w:r>
      <w:r w:rsidR="00CD656C" w:rsidRPr="005E2F0C">
        <w:rPr>
          <w:rFonts w:ascii="Times New Roman" w:hAnsi="Times New Roman"/>
          <w:color w:val="000000"/>
        </w:rPr>
        <w:t xml:space="preserve">electrical </w:t>
      </w:r>
      <w:r w:rsidRPr="005E2F0C">
        <w:rPr>
          <w:rFonts w:ascii="Times New Roman" w:hAnsi="Times New Roman"/>
          <w:color w:val="000000"/>
        </w:rPr>
        <w:t>circuit diagram</w:t>
      </w:r>
      <w:r w:rsidR="00CD656C" w:rsidRPr="005E2F0C">
        <w:rPr>
          <w:rFonts w:ascii="Times New Roman" w:hAnsi="Times New Roman"/>
          <w:color w:val="000000"/>
        </w:rPr>
        <w:t xml:space="preserve"> (ECD)</w:t>
      </w:r>
      <w:r w:rsidRPr="005E2F0C">
        <w:rPr>
          <w:rFonts w:ascii="Times New Roman" w:hAnsi="Times New Roman"/>
          <w:color w:val="000000"/>
        </w:rPr>
        <w:t xml:space="preserve"> </w:t>
      </w:r>
      <w:r w:rsidR="00A12404" w:rsidRPr="005E2F0C">
        <w:rPr>
          <w:rFonts w:ascii="Times New Roman" w:hAnsi="Times New Roman"/>
          <w:color w:val="000000"/>
        </w:rPr>
        <w:t xml:space="preserve">graphically </w:t>
      </w:r>
      <w:r w:rsidRPr="005E2F0C">
        <w:rPr>
          <w:rFonts w:ascii="Times New Roman" w:hAnsi="Times New Roman"/>
          <w:color w:val="000000"/>
        </w:rPr>
        <w:t>represent</w:t>
      </w:r>
      <w:r w:rsidR="00A12404" w:rsidRPr="005E2F0C">
        <w:rPr>
          <w:rFonts w:ascii="Times New Roman" w:hAnsi="Times New Roman"/>
          <w:color w:val="000000"/>
        </w:rPr>
        <w:t>s</w:t>
      </w:r>
      <w:r w:rsidRPr="005E2F0C">
        <w:rPr>
          <w:rFonts w:ascii="Times New Roman" w:hAnsi="Times New Roman"/>
          <w:color w:val="000000"/>
        </w:rPr>
        <w:t xml:space="preserve"> electrical </w:t>
      </w:r>
      <w:r w:rsidR="00CD656C" w:rsidRPr="005E2F0C">
        <w:rPr>
          <w:rFonts w:ascii="Times New Roman" w:hAnsi="Times New Roman"/>
          <w:color w:val="000000"/>
        </w:rPr>
        <w:t>flow</w:t>
      </w:r>
      <w:r w:rsidR="00D41E92" w:rsidRPr="005E2F0C">
        <w:rPr>
          <w:rFonts w:ascii="Times New Roman" w:hAnsi="Times New Roman"/>
          <w:color w:val="000000"/>
        </w:rPr>
        <w:t>s</w:t>
      </w:r>
      <w:r w:rsidR="00A12404" w:rsidRPr="005E2F0C">
        <w:rPr>
          <w:rFonts w:ascii="Times New Roman" w:hAnsi="Times New Roman"/>
          <w:color w:val="000000"/>
        </w:rPr>
        <w:t xml:space="preserve"> through </w:t>
      </w:r>
      <w:r w:rsidRPr="005E2F0C">
        <w:rPr>
          <w:rFonts w:ascii="Times New Roman" w:hAnsi="Times New Roman"/>
          <w:color w:val="000000"/>
        </w:rPr>
        <w:t>simple images of components</w:t>
      </w:r>
      <w:r w:rsidR="00A12404" w:rsidRPr="005E2F0C">
        <w:rPr>
          <w:rFonts w:ascii="Times New Roman" w:hAnsi="Times New Roman"/>
          <w:color w:val="000000"/>
        </w:rPr>
        <w:t xml:space="preserve"> </w:t>
      </w:r>
      <w:r w:rsidR="00A12404" w:rsidRPr="005E2F0C">
        <w:rPr>
          <w:rFonts w:ascii="Times New Roman" w:hAnsi="Times New Roman"/>
          <w:color w:val="000000"/>
        </w:rPr>
        <w:lastRenderedPageBreak/>
        <w:t>and interconnections</w:t>
      </w:r>
      <w:r w:rsidR="00AE6DBC" w:rsidRPr="005E2F0C">
        <w:rPr>
          <w:rFonts w:ascii="Times New Roman" w:hAnsi="Times New Roman"/>
          <w:color w:val="000000"/>
        </w:rPr>
        <w:t xml:space="preserve"> </w:t>
      </w:r>
      <w:r w:rsidR="0043737D" w:rsidRPr="005E2F0C">
        <w:rPr>
          <w:rFonts w:ascii="Times New Roman" w:hAnsi="Times New Roman"/>
          <w:noProof/>
          <w:color w:val="000000"/>
        </w:rPr>
        <w:t>(Tuna &amp; Fidan, 2016)</w:t>
      </w:r>
      <w:r w:rsidRPr="005E2F0C">
        <w:rPr>
          <w:rFonts w:ascii="Times New Roman" w:hAnsi="Times New Roman"/>
          <w:color w:val="000000"/>
        </w:rPr>
        <w:t>.</w:t>
      </w:r>
      <w:r w:rsidR="00A12404" w:rsidRPr="005E2F0C">
        <w:rPr>
          <w:rFonts w:ascii="Times New Roman" w:hAnsi="Times New Roman"/>
          <w:color w:val="000000"/>
        </w:rPr>
        <w:t xml:space="preserve"> These</w:t>
      </w:r>
      <w:r w:rsidRPr="005E2F0C">
        <w:rPr>
          <w:rFonts w:ascii="Times New Roman" w:hAnsi="Times New Roman"/>
          <w:color w:val="000000"/>
        </w:rPr>
        <w:t xml:space="preserve"> are used for the design, construction and maintenance of electrical and electronic </w:t>
      </w:r>
      <w:r w:rsidR="00D603F8" w:rsidRPr="005E2F0C">
        <w:rPr>
          <w:rFonts w:ascii="Times New Roman" w:hAnsi="Times New Roman"/>
          <w:color w:val="000000"/>
        </w:rPr>
        <w:t>systems</w:t>
      </w:r>
      <w:r w:rsidRPr="005E2F0C">
        <w:rPr>
          <w:rFonts w:ascii="Times New Roman" w:hAnsi="Times New Roman"/>
          <w:color w:val="000000"/>
        </w:rPr>
        <w:t>.</w:t>
      </w:r>
      <w:r w:rsidR="00A12404" w:rsidRPr="005E2F0C">
        <w:rPr>
          <w:rFonts w:ascii="Times New Roman" w:hAnsi="Times New Roman"/>
          <w:color w:val="000000"/>
        </w:rPr>
        <w:t xml:space="preserve"> </w:t>
      </w:r>
      <w:r w:rsidR="007554BE" w:rsidRPr="005E2F0C">
        <w:rPr>
          <w:rFonts w:ascii="Times New Roman" w:hAnsi="Times New Roman"/>
          <w:color w:val="000000"/>
        </w:rPr>
        <w:t>I</w:t>
      </w:r>
      <w:r w:rsidR="00A12404" w:rsidRPr="005E2F0C">
        <w:rPr>
          <w:rFonts w:ascii="Times New Roman" w:hAnsi="Times New Roman"/>
          <w:color w:val="000000"/>
        </w:rPr>
        <w:t>nformation flow diagrams</w:t>
      </w:r>
      <w:r w:rsidR="008B31DD" w:rsidRPr="005E2F0C">
        <w:rPr>
          <w:rFonts w:ascii="Times New Roman" w:hAnsi="Times New Roman"/>
          <w:color w:val="000000"/>
        </w:rPr>
        <w:t xml:space="preserve"> (IFDs)</w:t>
      </w:r>
      <w:r w:rsidR="00A12404" w:rsidRPr="005E2F0C">
        <w:rPr>
          <w:rFonts w:ascii="Times New Roman" w:hAnsi="Times New Roman"/>
          <w:color w:val="000000"/>
        </w:rPr>
        <w:t xml:space="preserve"> </w:t>
      </w:r>
      <w:r w:rsidR="00B83BBA" w:rsidRPr="005E2F0C">
        <w:rPr>
          <w:rFonts w:ascii="Times New Roman" w:hAnsi="Times New Roman"/>
          <w:color w:val="000000"/>
        </w:rPr>
        <w:t>are used to</w:t>
      </w:r>
      <w:r w:rsidR="00A12404" w:rsidRPr="005E2F0C">
        <w:rPr>
          <w:rFonts w:ascii="Times New Roman" w:hAnsi="Times New Roman"/>
          <w:color w:val="000000"/>
        </w:rPr>
        <w:t xml:space="preserve"> illustrate</w:t>
      </w:r>
      <w:r w:rsidR="008B31DD" w:rsidRPr="005E2F0C">
        <w:rPr>
          <w:rFonts w:ascii="Times New Roman" w:hAnsi="Times New Roman"/>
          <w:color w:val="000000"/>
        </w:rPr>
        <w:t xml:space="preserve"> internal information flows within an organisation </w:t>
      </w:r>
      <w:r w:rsidR="00AE6DBC" w:rsidRPr="005E2F0C">
        <w:rPr>
          <w:rFonts w:ascii="Times New Roman" w:hAnsi="Times New Roman"/>
          <w:color w:val="000000"/>
        </w:rPr>
        <w:t>and/</w:t>
      </w:r>
      <w:r w:rsidR="008B31DD" w:rsidRPr="005E2F0C">
        <w:rPr>
          <w:rFonts w:ascii="Times New Roman" w:hAnsi="Times New Roman"/>
          <w:color w:val="000000"/>
        </w:rPr>
        <w:t>or external information flows between organisations</w:t>
      </w:r>
      <w:r w:rsidR="00152B0E" w:rsidRPr="005E2F0C">
        <w:rPr>
          <w:rFonts w:ascii="Times New Roman" w:hAnsi="Times New Roman"/>
          <w:color w:val="000000"/>
        </w:rPr>
        <w:t xml:space="preserve"> </w:t>
      </w:r>
      <w:r w:rsidR="001B4934" w:rsidRPr="005E2F0C">
        <w:rPr>
          <w:rFonts w:ascii="Times New Roman" w:hAnsi="Times New Roman"/>
          <w:noProof/>
          <w:color w:val="000000"/>
        </w:rPr>
        <w:t>(Stapel &amp; Schneider, 2014)</w:t>
      </w:r>
      <w:r w:rsidR="001B4934" w:rsidRPr="005E2F0C">
        <w:rPr>
          <w:rFonts w:ascii="Times New Roman" w:hAnsi="Times New Roman"/>
          <w:color w:val="000000"/>
        </w:rPr>
        <w:t>.</w:t>
      </w:r>
      <w:r w:rsidR="007C68B9" w:rsidRPr="005E2F0C">
        <w:rPr>
          <w:rFonts w:ascii="Times New Roman" w:hAnsi="Times New Roman"/>
          <w:color w:val="000000"/>
        </w:rPr>
        <w:t xml:space="preserve"> </w:t>
      </w:r>
      <w:r w:rsidR="00B83BBA" w:rsidRPr="005E2F0C">
        <w:rPr>
          <w:rFonts w:ascii="Times New Roman" w:hAnsi="Times New Roman"/>
          <w:color w:val="000000"/>
        </w:rPr>
        <w:t xml:space="preserve">An example </w:t>
      </w:r>
      <w:r w:rsidR="00AE6DBC" w:rsidRPr="005E2F0C">
        <w:rPr>
          <w:rFonts w:ascii="Times New Roman" w:hAnsi="Times New Roman"/>
          <w:color w:val="000000"/>
        </w:rPr>
        <w:t xml:space="preserve">of </w:t>
      </w:r>
      <w:r w:rsidR="00152B0E" w:rsidRPr="005E2F0C">
        <w:rPr>
          <w:rFonts w:ascii="Times New Roman" w:hAnsi="Times New Roman"/>
          <w:color w:val="000000"/>
        </w:rPr>
        <w:t xml:space="preserve">IFD </w:t>
      </w:r>
      <w:r w:rsidR="00AE6DBC" w:rsidRPr="005E2F0C">
        <w:rPr>
          <w:rFonts w:ascii="Times New Roman" w:hAnsi="Times New Roman"/>
          <w:color w:val="000000"/>
        </w:rPr>
        <w:t>is the d</w:t>
      </w:r>
      <w:r w:rsidR="008B31DD" w:rsidRPr="005E2F0C">
        <w:rPr>
          <w:rFonts w:ascii="Times New Roman" w:hAnsi="Times New Roman"/>
          <w:color w:val="000000"/>
        </w:rPr>
        <w:t>ata flow diagram (DFD)</w:t>
      </w:r>
      <w:r w:rsidR="00B83BBA" w:rsidRPr="005E2F0C">
        <w:rPr>
          <w:rFonts w:ascii="Times New Roman" w:hAnsi="Times New Roman"/>
          <w:color w:val="000000"/>
        </w:rPr>
        <w:t>, which</w:t>
      </w:r>
      <w:r w:rsidR="008B31DD" w:rsidRPr="005E2F0C">
        <w:rPr>
          <w:rFonts w:ascii="Times New Roman" w:hAnsi="Times New Roman"/>
          <w:color w:val="000000"/>
        </w:rPr>
        <w:t xml:space="preserve"> uses </w:t>
      </w:r>
      <w:r w:rsidR="004954B5" w:rsidRPr="005E2F0C">
        <w:rPr>
          <w:rFonts w:ascii="Times New Roman" w:hAnsi="Times New Roman"/>
          <w:color w:val="000000"/>
        </w:rPr>
        <w:t>hierarchical models</w:t>
      </w:r>
      <w:r w:rsidR="008B31DD" w:rsidRPr="005E2F0C">
        <w:rPr>
          <w:rFonts w:ascii="Times New Roman" w:hAnsi="Times New Roman"/>
          <w:color w:val="000000"/>
        </w:rPr>
        <w:t xml:space="preserve"> to show data inputs, outputs, storage points and the routes between destination</w:t>
      </w:r>
      <w:r w:rsidR="001A263C" w:rsidRPr="005E2F0C">
        <w:rPr>
          <w:rFonts w:ascii="Times New Roman" w:hAnsi="Times New Roman"/>
          <w:color w:val="000000"/>
        </w:rPr>
        <w:t>s</w:t>
      </w:r>
      <w:r w:rsidR="00AE6DBC" w:rsidRPr="005E2F0C">
        <w:rPr>
          <w:rFonts w:ascii="Times New Roman" w:hAnsi="Times New Roman"/>
          <w:color w:val="000000"/>
        </w:rPr>
        <w:t xml:space="preserve"> </w:t>
      </w:r>
      <w:r w:rsidR="004954B5" w:rsidRPr="005E2F0C">
        <w:rPr>
          <w:rFonts w:ascii="Times New Roman" w:hAnsi="Times New Roman"/>
          <w:noProof/>
          <w:color w:val="000000"/>
        </w:rPr>
        <w:t>(Chong &amp; Diamantopoulos, 2020)</w:t>
      </w:r>
      <w:r w:rsidR="008B31DD" w:rsidRPr="005E2F0C">
        <w:rPr>
          <w:rFonts w:ascii="Times New Roman" w:hAnsi="Times New Roman"/>
          <w:color w:val="000000"/>
        </w:rPr>
        <w:t>.</w:t>
      </w:r>
      <w:r w:rsidR="00835416" w:rsidRPr="005E2F0C">
        <w:rPr>
          <w:rFonts w:ascii="Times New Roman" w:hAnsi="Times New Roman"/>
          <w:color w:val="000000"/>
        </w:rPr>
        <w:t xml:space="preserve"> </w:t>
      </w:r>
    </w:p>
    <w:p w14:paraId="6DEDAD00" w14:textId="77777777" w:rsidR="00C44A12" w:rsidRPr="005E2F0C" w:rsidRDefault="00702FF4" w:rsidP="00C44A12">
      <w:pPr>
        <w:pStyle w:val="ListParagraph"/>
        <w:snapToGrid w:val="0"/>
        <w:spacing w:line="480" w:lineRule="auto"/>
        <w:ind w:left="0" w:firstLine="357"/>
        <w:contextualSpacing w:val="0"/>
        <w:jc w:val="both"/>
        <w:rPr>
          <w:rFonts w:ascii="Times New Roman" w:hAnsi="Times New Roman"/>
          <w:color w:val="000000"/>
        </w:rPr>
      </w:pPr>
      <w:r w:rsidRPr="005E2F0C">
        <w:rPr>
          <w:rFonts w:ascii="Times New Roman" w:hAnsi="Times New Roman"/>
          <w:color w:val="000000"/>
        </w:rPr>
        <w:t xml:space="preserve">More simplified </w:t>
      </w:r>
      <w:r w:rsidR="00C44A12" w:rsidRPr="005E2F0C">
        <w:rPr>
          <w:rFonts w:ascii="Times New Roman" w:hAnsi="Times New Roman"/>
          <w:color w:val="000000"/>
        </w:rPr>
        <w:t xml:space="preserve">forms, </w:t>
      </w:r>
      <w:r w:rsidR="0030363B" w:rsidRPr="005E2F0C">
        <w:rPr>
          <w:rFonts w:ascii="Times New Roman" w:hAnsi="Times New Roman"/>
          <w:color w:val="000000"/>
        </w:rPr>
        <w:t>material flow diagrams (MFDs)</w:t>
      </w:r>
      <w:r w:rsidR="00DC5810" w:rsidRPr="005E2F0C">
        <w:rPr>
          <w:rFonts w:ascii="Times New Roman" w:hAnsi="Times New Roman"/>
          <w:color w:val="000000"/>
        </w:rPr>
        <w:t xml:space="preserve"> illustrate both visible and invisible flows e.g.</w:t>
      </w:r>
      <w:r w:rsidR="00152B0E" w:rsidRPr="005E2F0C">
        <w:rPr>
          <w:rFonts w:ascii="Times New Roman" w:hAnsi="Times New Roman"/>
          <w:color w:val="000000"/>
        </w:rPr>
        <w:t>,</w:t>
      </w:r>
      <w:r w:rsidR="00DC5810" w:rsidRPr="005E2F0C">
        <w:rPr>
          <w:rFonts w:ascii="Times New Roman" w:hAnsi="Times New Roman"/>
          <w:color w:val="000000"/>
        </w:rPr>
        <w:t xml:space="preserve"> </w:t>
      </w:r>
      <w:r w:rsidR="0030363B" w:rsidRPr="005E2F0C">
        <w:rPr>
          <w:rFonts w:ascii="Times New Roman" w:hAnsi="Times New Roman"/>
          <w:color w:val="000000"/>
        </w:rPr>
        <w:t>material</w:t>
      </w:r>
      <w:r w:rsidR="00152B0E" w:rsidRPr="005E2F0C">
        <w:rPr>
          <w:rFonts w:ascii="Times New Roman" w:hAnsi="Times New Roman"/>
          <w:color w:val="000000"/>
        </w:rPr>
        <w:t xml:space="preserve"> and </w:t>
      </w:r>
      <w:r w:rsidR="00E55FC6" w:rsidRPr="005E2F0C">
        <w:rPr>
          <w:rFonts w:ascii="Times New Roman" w:hAnsi="Times New Roman"/>
          <w:color w:val="000000"/>
        </w:rPr>
        <w:t>energy</w:t>
      </w:r>
      <w:r w:rsidR="0030363B" w:rsidRPr="005E2F0C">
        <w:rPr>
          <w:rFonts w:ascii="Times New Roman" w:hAnsi="Times New Roman"/>
          <w:color w:val="000000"/>
        </w:rPr>
        <w:t xml:space="preserve"> flows</w:t>
      </w:r>
      <w:r w:rsidR="00E55FC6" w:rsidRPr="005E2F0C">
        <w:rPr>
          <w:rFonts w:ascii="Times New Roman" w:hAnsi="Times New Roman"/>
          <w:color w:val="000000"/>
        </w:rPr>
        <w:t>. T</w:t>
      </w:r>
      <w:r w:rsidR="0030363B" w:rsidRPr="005E2F0C">
        <w:rPr>
          <w:rFonts w:ascii="Times New Roman" w:hAnsi="Times New Roman"/>
          <w:color w:val="000000"/>
        </w:rPr>
        <w:t>hey are appli</w:t>
      </w:r>
      <w:r w:rsidR="00E55FC6" w:rsidRPr="005E2F0C">
        <w:rPr>
          <w:rFonts w:ascii="Times New Roman" w:hAnsi="Times New Roman"/>
          <w:color w:val="000000"/>
        </w:rPr>
        <w:t>ed</w:t>
      </w:r>
      <w:r w:rsidR="0030363B" w:rsidRPr="005E2F0C">
        <w:rPr>
          <w:rFonts w:ascii="Times New Roman" w:hAnsi="Times New Roman"/>
          <w:color w:val="000000"/>
        </w:rPr>
        <w:t xml:space="preserve"> </w:t>
      </w:r>
      <w:r w:rsidR="00AE6DBC" w:rsidRPr="005E2F0C">
        <w:rPr>
          <w:rFonts w:ascii="Times New Roman" w:hAnsi="Times New Roman"/>
          <w:color w:val="000000"/>
        </w:rPr>
        <w:t xml:space="preserve">to </w:t>
      </w:r>
      <w:r w:rsidR="00152B0E" w:rsidRPr="005E2F0C">
        <w:rPr>
          <w:rFonts w:ascii="Times New Roman" w:hAnsi="Times New Roman"/>
          <w:color w:val="000000"/>
        </w:rPr>
        <w:t xml:space="preserve">trace </w:t>
      </w:r>
      <w:r w:rsidR="00E55FC6" w:rsidRPr="005E2F0C">
        <w:rPr>
          <w:rFonts w:ascii="Times New Roman" w:hAnsi="Times New Roman"/>
          <w:color w:val="000000"/>
        </w:rPr>
        <w:t xml:space="preserve">resource flow </w:t>
      </w:r>
      <w:r w:rsidR="00AE6DBC" w:rsidRPr="005E2F0C">
        <w:rPr>
          <w:rFonts w:ascii="Times New Roman" w:hAnsi="Times New Roman"/>
          <w:color w:val="000000"/>
        </w:rPr>
        <w:t>to identify</w:t>
      </w:r>
      <w:r w:rsidR="00C115EC" w:rsidRPr="005E2F0C">
        <w:rPr>
          <w:rFonts w:ascii="Times New Roman" w:hAnsi="Times New Roman"/>
          <w:color w:val="000000"/>
        </w:rPr>
        <w:t xml:space="preserve"> inefficiencies, </w:t>
      </w:r>
      <w:r w:rsidR="00AE6DBC" w:rsidRPr="005E2F0C">
        <w:rPr>
          <w:rFonts w:ascii="Times New Roman" w:hAnsi="Times New Roman"/>
          <w:color w:val="000000"/>
        </w:rPr>
        <w:t>implement increased</w:t>
      </w:r>
      <w:r w:rsidR="00C115EC" w:rsidRPr="005E2F0C">
        <w:rPr>
          <w:rFonts w:ascii="Times New Roman" w:hAnsi="Times New Roman"/>
          <w:color w:val="000000"/>
        </w:rPr>
        <w:t xml:space="preserve"> </w:t>
      </w:r>
      <w:r w:rsidR="00E55FC6" w:rsidRPr="005E2F0C">
        <w:rPr>
          <w:rFonts w:ascii="Times New Roman" w:hAnsi="Times New Roman"/>
          <w:color w:val="000000"/>
        </w:rPr>
        <w:t xml:space="preserve">resource efficiency and </w:t>
      </w:r>
      <w:r w:rsidR="00AE6DBC" w:rsidRPr="005E2F0C">
        <w:rPr>
          <w:rFonts w:ascii="Times New Roman" w:hAnsi="Times New Roman"/>
          <w:color w:val="000000"/>
        </w:rPr>
        <w:t>improve</w:t>
      </w:r>
      <w:r w:rsidR="00AE6DBC" w:rsidRPr="005E2F0C">
        <w:rPr>
          <w:rFonts w:ascii="Times New Roman" w:hAnsi="Times New Roman"/>
          <w:color w:val="FF0000"/>
        </w:rPr>
        <w:t xml:space="preserve"> </w:t>
      </w:r>
      <w:r w:rsidR="00E55FC6" w:rsidRPr="005E2F0C">
        <w:rPr>
          <w:rFonts w:ascii="Times New Roman" w:hAnsi="Times New Roman"/>
          <w:color w:val="000000"/>
        </w:rPr>
        <w:t>supply chain planning</w:t>
      </w:r>
      <w:r w:rsidR="00AE6DBC" w:rsidRPr="005E2F0C">
        <w:rPr>
          <w:rFonts w:ascii="Times New Roman" w:hAnsi="Times New Roman"/>
          <w:color w:val="000000"/>
        </w:rPr>
        <w:t xml:space="preserve"> </w:t>
      </w:r>
      <w:r w:rsidR="004E2778" w:rsidRPr="005E2F0C">
        <w:rPr>
          <w:rFonts w:ascii="Times New Roman" w:hAnsi="Times New Roman"/>
          <w:noProof/>
          <w:color w:val="000000"/>
        </w:rPr>
        <w:t>(Gao &amp; You, 2018</w:t>
      </w:r>
      <w:r w:rsidR="00152B0E" w:rsidRPr="005E2F0C">
        <w:rPr>
          <w:rFonts w:ascii="Times New Roman" w:hAnsi="Times New Roman"/>
          <w:noProof/>
          <w:color w:val="000000"/>
        </w:rPr>
        <w:t xml:space="preserve">; </w:t>
      </w:r>
      <w:r w:rsidR="001F7C31" w:rsidRPr="005E2F0C">
        <w:rPr>
          <w:rFonts w:ascii="Times New Roman" w:hAnsi="Times New Roman"/>
          <w:noProof/>
          <w:color w:val="000000"/>
        </w:rPr>
        <w:t>Cullen &amp; Allwood, 2010</w:t>
      </w:r>
      <w:r w:rsidR="00152B0E" w:rsidRPr="005E2F0C">
        <w:rPr>
          <w:rFonts w:ascii="Times New Roman" w:hAnsi="Times New Roman"/>
          <w:noProof/>
          <w:color w:val="000000"/>
        </w:rPr>
        <w:t xml:space="preserve">; </w:t>
      </w:r>
      <w:r w:rsidR="0068147B" w:rsidRPr="005E2F0C">
        <w:rPr>
          <w:rFonts w:ascii="Times New Roman" w:hAnsi="Times New Roman"/>
          <w:noProof/>
          <w:color w:val="000000"/>
        </w:rPr>
        <w:t>Cullen, Allwood, &amp; Bambach, 2012)</w:t>
      </w:r>
      <w:r w:rsidR="0068147B" w:rsidRPr="005E2F0C">
        <w:rPr>
          <w:rFonts w:ascii="Times New Roman" w:hAnsi="Times New Roman"/>
          <w:color w:val="000000"/>
        </w:rPr>
        <w:t>.</w:t>
      </w:r>
      <w:r w:rsidR="00EB6180" w:rsidRPr="005E2F0C">
        <w:rPr>
          <w:rFonts w:ascii="Times New Roman" w:hAnsi="Times New Roman"/>
          <w:color w:val="000000"/>
        </w:rPr>
        <w:t xml:space="preserve"> </w:t>
      </w:r>
      <w:r w:rsidR="00A66C2C" w:rsidRPr="005E2F0C">
        <w:rPr>
          <w:rFonts w:ascii="Times New Roman" w:hAnsi="Times New Roman"/>
          <w:color w:val="000000"/>
        </w:rPr>
        <w:t>T</w:t>
      </w:r>
      <w:r w:rsidR="00684D70" w:rsidRPr="005E2F0C">
        <w:rPr>
          <w:rFonts w:ascii="Times New Roman" w:hAnsi="Times New Roman"/>
          <w:color w:val="000000"/>
        </w:rPr>
        <w:t xml:space="preserve">he </w:t>
      </w:r>
      <w:r w:rsidR="009D3395" w:rsidRPr="005E2F0C">
        <w:rPr>
          <w:rFonts w:ascii="Times New Roman" w:hAnsi="Times New Roman"/>
          <w:color w:val="000000"/>
        </w:rPr>
        <w:t>flow visualisation techniques discussed abov</w:t>
      </w:r>
      <w:r w:rsidR="00684D70" w:rsidRPr="005E2F0C">
        <w:rPr>
          <w:rFonts w:ascii="Times New Roman" w:hAnsi="Times New Roman"/>
          <w:color w:val="000000"/>
        </w:rPr>
        <w:t>e</w:t>
      </w:r>
      <w:r w:rsidR="00A66C2C" w:rsidRPr="005E2F0C">
        <w:rPr>
          <w:rFonts w:ascii="Times New Roman" w:hAnsi="Times New Roman"/>
          <w:color w:val="000000"/>
        </w:rPr>
        <w:t xml:space="preserve"> and our proposed MIFMT</w:t>
      </w:r>
      <w:r w:rsidR="00684D70" w:rsidRPr="005E2F0C">
        <w:rPr>
          <w:rFonts w:ascii="Times New Roman" w:hAnsi="Times New Roman"/>
          <w:color w:val="000000"/>
        </w:rPr>
        <w:t xml:space="preserve"> are compared and rated as </w:t>
      </w:r>
      <w:r w:rsidR="00684D70" w:rsidRPr="005E2F0C">
        <w:rPr>
          <w:rFonts w:ascii="Times New Roman" w:hAnsi="Times New Roman"/>
          <w:i/>
          <w:iCs/>
          <w:color w:val="000000"/>
        </w:rPr>
        <w:t>High</w:t>
      </w:r>
      <w:r w:rsidR="00684D70" w:rsidRPr="005E2F0C">
        <w:rPr>
          <w:rFonts w:ascii="Times New Roman" w:hAnsi="Times New Roman"/>
          <w:color w:val="000000"/>
        </w:rPr>
        <w:t xml:space="preserve">, </w:t>
      </w:r>
      <w:r w:rsidR="00684D70" w:rsidRPr="005E2F0C">
        <w:rPr>
          <w:rFonts w:ascii="Times New Roman" w:hAnsi="Times New Roman"/>
          <w:i/>
          <w:iCs/>
          <w:color w:val="000000"/>
        </w:rPr>
        <w:t>Medium</w:t>
      </w:r>
      <w:r w:rsidR="00684D70" w:rsidRPr="005E2F0C">
        <w:rPr>
          <w:rFonts w:ascii="Times New Roman" w:hAnsi="Times New Roman"/>
          <w:color w:val="000000"/>
        </w:rPr>
        <w:t xml:space="preserve"> and </w:t>
      </w:r>
      <w:r w:rsidR="00684D70" w:rsidRPr="005E2F0C">
        <w:rPr>
          <w:rFonts w:ascii="Times New Roman" w:hAnsi="Times New Roman"/>
          <w:i/>
          <w:iCs/>
          <w:color w:val="000000"/>
        </w:rPr>
        <w:t>Low</w:t>
      </w:r>
      <w:r w:rsidR="00684D70" w:rsidRPr="005E2F0C">
        <w:rPr>
          <w:rFonts w:ascii="Times New Roman" w:hAnsi="Times New Roman"/>
          <w:color w:val="000000"/>
        </w:rPr>
        <w:t xml:space="preserve"> for various attributes in Table 2. </w:t>
      </w:r>
    </w:p>
    <w:p w14:paraId="25D74DCC" w14:textId="2FE5CA10" w:rsidR="00C44A12" w:rsidRPr="005E2F0C" w:rsidRDefault="00C44A12" w:rsidP="00C44A12">
      <w:pPr>
        <w:pStyle w:val="ListParagraph"/>
        <w:snapToGrid w:val="0"/>
        <w:spacing w:line="480" w:lineRule="auto"/>
        <w:ind w:left="0" w:firstLine="357"/>
        <w:contextualSpacing w:val="0"/>
        <w:jc w:val="both"/>
        <w:rPr>
          <w:rFonts w:ascii="Times New Roman" w:hAnsi="Times New Roman"/>
          <w:b/>
          <w:bCs/>
          <w:color w:val="000000"/>
        </w:rPr>
      </w:pPr>
      <w:r w:rsidRPr="005E2F0C">
        <w:rPr>
          <w:rFonts w:ascii="Times New Roman" w:hAnsi="Times New Roman"/>
          <w:b/>
          <w:bCs/>
          <w:color w:val="000000"/>
        </w:rPr>
        <w:t>Take in Table 2</w:t>
      </w:r>
    </w:p>
    <w:p w14:paraId="1CE8D594" w14:textId="05D07FEF" w:rsidR="005007FD" w:rsidRPr="005E2F0C" w:rsidRDefault="009D3395" w:rsidP="00C44A12">
      <w:pPr>
        <w:pStyle w:val="ListParagraph"/>
        <w:snapToGrid w:val="0"/>
        <w:spacing w:line="480" w:lineRule="auto"/>
        <w:ind w:left="0" w:firstLine="357"/>
        <w:contextualSpacing w:val="0"/>
        <w:jc w:val="both"/>
        <w:rPr>
          <w:rFonts w:ascii="Times New Roman" w:hAnsi="Times New Roman"/>
          <w:color w:val="000000"/>
        </w:rPr>
      </w:pPr>
      <w:r w:rsidRPr="005E2F0C">
        <w:rPr>
          <w:rFonts w:ascii="Times New Roman" w:hAnsi="Times New Roman"/>
          <w:color w:val="000000"/>
        </w:rPr>
        <w:t xml:space="preserve">MIFMT can provide a standard way for system communication and analysis as is offered by PFD and IFD. System </w:t>
      </w:r>
      <w:r w:rsidR="00684D70" w:rsidRPr="005E2F0C">
        <w:rPr>
          <w:rFonts w:ascii="Times New Roman" w:hAnsi="Times New Roman"/>
          <w:color w:val="000000"/>
        </w:rPr>
        <w:t>technical</w:t>
      </w:r>
      <w:r w:rsidRPr="005E2F0C">
        <w:rPr>
          <w:rFonts w:ascii="Times New Roman" w:hAnsi="Times New Roman"/>
          <w:color w:val="000000"/>
        </w:rPr>
        <w:t xml:space="preserve"> components visualisation is less detailed in MIFMT than P&amp;ID and ECD. MIFMT offers </w:t>
      </w:r>
      <w:r w:rsidR="001F4014" w:rsidRPr="005E2F0C">
        <w:rPr>
          <w:rFonts w:ascii="Times New Roman" w:hAnsi="Times New Roman"/>
          <w:color w:val="000000"/>
        </w:rPr>
        <w:t xml:space="preserve">the </w:t>
      </w:r>
      <w:r w:rsidRPr="005E2F0C">
        <w:rPr>
          <w:rFonts w:ascii="Times New Roman" w:hAnsi="Times New Roman"/>
          <w:color w:val="000000"/>
        </w:rPr>
        <w:t>hierarchical decomposition of complex systems that is also provided by DFD. PFD and MFD are highly suitable for flow inefficiency identification and MIFMT also suits that purpose.</w:t>
      </w:r>
      <w:r w:rsidR="00AC2ED3" w:rsidRPr="005E2F0C">
        <w:rPr>
          <w:rFonts w:ascii="Times New Roman" w:hAnsi="Times New Roman"/>
          <w:color w:val="000000"/>
        </w:rPr>
        <w:t xml:space="preserve"> </w:t>
      </w:r>
      <w:r w:rsidRPr="005E2F0C">
        <w:rPr>
          <w:rFonts w:ascii="Times New Roman" w:hAnsi="Times New Roman"/>
          <w:color w:val="000000"/>
        </w:rPr>
        <w:t xml:space="preserve">The visualisation techniques discussed in this section are only able to show a single type of flow, whereas the MIFMT is able to depict multiple flows in a single diagram. </w:t>
      </w:r>
      <w:r w:rsidR="001F4014" w:rsidRPr="005E2F0C">
        <w:rPr>
          <w:rFonts w:ascii="Times New Roman" w:hAnsi="Times New Roman"/>
          <w:color w:val="000000"/>
        </w:rPr>
        <w:t xml:space="preserve">This capability makes it appropriate for FTS visualisation that requires the ability to consider both material and information flows; because information loss occurs when there is inefficiency in handling material flow (e.g., transformation of a TRU) or information recording (Olsen &amp; Aschan, 2010). </w:t>
      </w:r>
      <w:r w:rsidR="00B72A02" w:rsidRPr="005E2F0C">
        <w:rPr>
          <w:rFonts w:ascii="Times New Roman" w:hAnsi="Times New Roman"/>
          <w:color w:val="000000"/>
        </w:rPr>
        <w:t>Therefore,</w:t>
      </w:r>
      <w:r w:rsidR="00D101EA" w:rsidRPr="005E2F0C">
        <w:rPr>
          <w:rFonts w:ascii="Times New Roman" w:hAnsi="Times New Roman"/>
          <w:color w:val="000000"/>
        </w:rPr>
        <w:t xml:space="preserve"> the</w:t>
      </w:r>
      <w:r w:rsidR="005E646E" w:rsidRPr="005E2F0C">
        <w:rPr>
          <w:rFonts w:ascii="Times New Roman" w:hAnsi="Times New Roman"/>
          <w:color w:val="000000"/>
        </w:rPr>
        <w:t xml:space="preserve"> MIFMT </w:t>
      </w:r>
      <w:r w:rsidR="00B72A02" w:rsidRPr="005E2F0C">
        <w:rPr>
          <w:rFonts w:ascii="Times New Roman" w:hAnsi="Times New Roman"/>
          <w:color w:val="000000"/>
        </w:rPr>
        <w:t>provid</w:t>
      </w:r>
      <w:r w:rsidR="00D101EA" w:rsidRPr="005E2F0C">
        <w:rPr>
          <w:rFonts w:ascii="Times New Roman" w:hAnsi="Times New Roman"/>
          <w:color w:val="000000"/>
        </w:rPr>
        <w:t>es a suitable means for visualis</w:t>
      </w:r>
      <w:r w:rsidR="00B72A02" w:rsidRPr="005E2F0C">
        <w:rPr>
          <w:rFonts w:ascii="Times New Roman" w:hAnsi="Times New Roman"/>
          <w:color w:val="000000"/>
        </w:rPr>
        <w:t>ing FTSs.</w:t>
      </w:r>
    </w:p>
    <w:p w14:paraId="2B564457" w14:textId="77777777" w:rsidR="00B66B2E" w:rsidRPr="005E2F0C" w:rsidRDefault="005007FD" w:rsidP="003B2847">
      <w:pPr>
        <w:pStyle w:val="ListParagraph"/>
        <w:numPr>
          <w:ilvl w:val="1"/>
          <w:numId w:val="25"/>
        </w:numPr>
        <w:snapToGrid w:val="0"/>
        <w:spacing w:line="480" w:lineRule="auto"/>
        <w:contextualSpacing w:val="0"/>
        <w:jc w:val="both"/>
        <w:rPr>
          <w:rFonts w:ascii="Times New Roman" w:hAnsi="Times New Roman"/>
          <w:b/>
          <w:bCs/>
          <w:color w:val="000000"/>
        </w:rPr>
      </w:pPr>
      <w:r w:rsidRPr="005E2F0C">
        <w:rPr>
          <w:rFonts w:ascii="Times New Roman" w:hAnsi="Times New Roman"/>
          <w:b/>
          <w:bCs/>
          <w:color w:val="000000"/>
        </w:rPr>
        <w:t>Summary</w:t>
      </w:r>
    </w:p>
    <w:p w14:paraId="27889293" w14:textId="190CDD96" w:rsidR="004506B5" w:rsidRPr="005E2F0C" w:rsidRDefault="00D101EA" w:rsidP="00DF6AB9">
      <w:pPr>
        <w:snapToGrid w:val="0"/>
        <w:spacing w:after="240" w:line="480" w:lineRule="auto"/>
        <w:ind w:firstLine="357"/>
        <w:jc w:val="both"/>
        <w:rPr>
          <w:rFonts w:ascii="Times New Roman" w:hAnsi="Times New Roman"/>
        </w:rPr>
      </w:pPr>
      <w:r w:rsidRPr="005E2F0C">
        <w:rPr>
          <w:rFonts w:ascii="Times New Roman" w:hAnsi="Times New Roman"/>
          <w:color w:val="000000"/>
          <w:lang w:val="en-AU"/>
        </w:rPr>
        <w:lastRenderedPageBreak/>
        <w:t>S</w:t>
      </w:r>
      <w:r w:rsidR="004C1D86" w:rsidRPr="005E2F0C">
        <w:rPr>
          <w:rFonts w:ascii="Times New Roman" w:hAnsi="Times New Roman"/>
          <w:color w:val="000000"/>
          <w:lang w:val="en-AU"/>
        </w:rPr>
        <w:t>tandard</w:t>
      </w:r>
      <w:r w:rsidR="004C1D86" w:rsidRPr="005E2F0C">
        <w:rPr>
          <w:rFonts w:ascii="Times New Roman" w:hAnsi="Times New Roman"/>
          <w:color w:val="FF0000"/>
          <w:lang w:val="en-AU"/>
        </w:rPr>
        <w:t xml:space="preserve"> </w:t>
      </w:r>
      <w:r w:rsidR="004C1D86" w:rsidRPr="005E2F0C">
        <w:rPr>
          <w:rFonts w:ascii="Times New Roman" w:hAnsi="Times New Roman"/>
          <w:lang w:val="en-AU"/>
        </w:rPr>
        <w:t>m</w:t>
      </w:r>
      <w:r w:rsidR="0094491B" w:rsidRPr="005E2F0C">
        <w:rPr>
          <w:rFonts w:ascii="Times New Roman" w:hAnsi="Times New Roman"/>
          <w:lang w:val="en-AU"/>
        </w:rPr>
        <w:t>odel</w:t>
      </w:r>
      <w:r w:rsidR="00D244F4" w:rsidRPr="005E2F0C">
        <w:rPr>
          <w:rFonts w:ascii="Times New Roman" w:hAnsi="Times New Roman"/>
          <w:lang w:val="en-AU"/>
        </w:rPr>
        <w:t>-based system engineering</w:t>
      </w:r>
      <w:r w:rsidR="00AC515C" w:rsidRPr="005E2F0C">
        <w:rPr>
          <w:rFonts w:ascii="Times New Roman" w:hAnsi="Times New Roman"/>
          <w:lang w:val="en-AU"/>
        </w:rPr>
        <w:t xml:space="preserve"> </w:t>
      </w:r>
      <w:r w:rsidR="00BE41F4" w:rsidRPr="005E2F0C">
        <w:rPr>
          <w:rFonts w:ascii="Times New Roman" w:hAnsi="Times New Roman"/>
          <w:color w:val="000000"/>
          <w:lang w:val="en-AU"/>
        </w:rPr>
        <w:t>provides</w:t>
      </w:r>
      <w:r w:rsidRPr="005E2F0C">
        <w:rPr>
          <w:rFonts w:ascii="Times New Roman" w:hAnsi="Times New Roman"/>
          <w:color w:val="000000"/>
          <w:lang w:val="en-AU"/>
        </w:rPr>
        <w:t xml:space="preserve"> the </w:t>
      </w:r>
      <w:r w:rsidR="0094491B" w:rsidRPr="005E2F0C">
        <w:rPr>
          <w:rFonts w:ascii="Times New Roman" w:hAnsi="Times New Roman"/>
          <w:color w:val="000000"/>
          <w:lang w:val="en-AU"/>
        </w:rPr>
        <w:t xml:space="preserve">potential </w:t>
      </w:r>
      <w:r w:rsidRPr="005E2F0C">
        <w:rPr>
          <w:rFonts w:ascii="Times New Roman" w:hAnsi="Times New Roman"/>
          <w:color w:val="000000"/>
          <w:lang w:val="en-AU"/>
        </w:rPr>
        <w:t>to define</w:t>
      </w:r>
      <w:r w:rsidR="00D244F4" w:rsidRPr="005E2F0C">
        <w:rPr>
          <w:rFonts w:ascii="Times New Roman" w:hAnsi="Times New Roman"/>
          <w:color w:val="000000"/>
          <w:lang w:val="en-AU"/>
        </w:rPr>
        <w:t xml:space="preserve"> </w:t>
      </w:r>
      <w:r w:rsidRPr="005E2F0C">
        <w:rPr>
          <w:rFonts w:ascii="Times New Roman" w:hAnsi="Times New Roman"/>
          <w:color w:val="000000"/>
          <w:lang w:val="en-AU"/>
        </w:rPr>
        <w:t xml:space="preserve">the </w:t>
      </w:r>
      <w:r w:rsidR="00D244F4" w:rsidRPr="005E2F0C">
        <w:rPr>
          <w:rFonts w:ascii="Times New Roman" w:hAnsi="Times New Roman"/>
          <w:lang w:val="en-AU"/>
        </w:rPr>
        <w:t>multifaceted</w:t>
      </w:r>
      <w:r w:rsidR="00D244F4" w:rsidRPr="005E2F0C">
        <w:rPr>
          <w:rFonts w:ascii="Times New Roman" w:hAnsi="Times New Roman"/>
          <w:color w:val="000000"/>
          <w:lang w:val="en-AU"/>
        </w:rPr>
        <w:t xml:space="preserve"> </w:t>
      </w:r>
      <w:r w:rsidRPr="005E2F0C">
        <w:rPr>
          <w:rFonts w:ascii="Times New Roman" w:hAnsi="Times New Roman"/>
          <w:color w:val="000000"/>
          <w:lang w:val="en-AU"/>
        </w:rPr>
        <w:t xml:space="preserve">design requirements of </w:t>
      </w:r>
      <w:r w:rsidR="00D244F4" w:rsidRPr="005E2F0C">
        <w:rPr>
          <w:rFonts w:ascii="Times New Roman" w:hAnsi="Times New Roman"/>
          <w:lang w:val="en-AU"/>
        </w:rPr>
        <w:t>FTS</w:t>
      </w:r>
      <w:r w:rsidR="001A263C" w:rsidRPr="005E2F0C">
        <w:rPr>
          <w:rFonts w:ascii="Times New Roman" w:hAnsi="Times New Roman"/>
          <w:lang w:val="en-AU"/>
        </w:rPr>
        <w:t>s</w:t>
      </w:r>
      <w:r w:rsidR="0094491B" w:rsidRPr="005E2F0C">
        <w:rPr>
          <w:rFonts w:ascii="Times New Roman" w:hAnsi="Times New Roman"/>
          <w:lang w:val="en-AU"/>
        </w:rPr>
        <w:t>.</w:t>
      </w:r>
      <w:r w:rsidR="00D244F4" w:rsidRPr="005E2F0C">
        <w:rPr>
          <w:rFonts w:ascii="Times New Roman" w:hAnsi="Times New Roman"/>
          <w:lang w:val="en-AU"/>
        </w:rPr>
        <w:t xml:space="preserve"> </w:t>
      </w:r>
      <w:r w:rsidR="00BE41F4" w:rsidRPr="005E2F0C">
        <w:rPr>
          <w:rFonts w:ascii="Times New Roman" w:hAnsi="Times New Roman"/>
          <w:lang w:val="en-AU"/>
        </w:rPr>
        <w:t>Although, a</w:t>
      </w:r>
      <w:r w:rsidR="00772E37" w:rsidRPr="005E2F0C">
        <w:rPr>
          <w:rFonts w:ascii="Times New Roman" w:hAnsi="Times New Roman"/>
          <w:lang w:val="en-AU"/>
        </w:rPr>
        <w:t xml:space="preserve"> number of studies </w:t>
      </w:r>
      <w:r w:rsidRPr="005E2F0C">
        <w:rPr>
          <w:rFonts w:ascii="Times New Roman" w:hAnsi="Times New Roman"/>
          <w:color w:val="000000"/>
          <w:lang w:val="en-AU"/>
        </w:rPr>
        <w:t xml:space="preserve">identified in the </w:t>
      </w:r>
      <w:r w:rsidR="00B1430C" w:rsidRPr="005E2F0C">
        <w:rPr>
          <w:rFonts w:ascii="Times New Roman" w:hAnsi="Times New Roman"/>
          <w:color w:val="000000"/>
          <w:lang w:val="en-AU"/>
        </w:rPr>
        <w:t xml:space="preserve">FTS </w:t>
      </w:r>
      <w:r w:rsidRPr="005E2F0C">
        <w:rPr>
          <w:rFonts w:ascii="Times New Roman" w:hAnsi="Times New Roman"/>
          <w:color w:val="000000"/>
          <w:lang w:val="en-AU"/>
        </w:rPr>
        <w:t xml:space="preserve">literature </w:t>
      </w:r>
      <w:r w:rsidR="00772E37" w:rsidRPr="005E2F0C">
        <w:rPr>
          <w:rFonts w:ascii="Times New Roman" w:hAnsi="Times New Roman"/>
          <w:lang w:val="en-AU"/>
        </w:rPr>
        <w:t xml:space="preserve">adopt some system engineering modelling tools with other informal graphics, none of them </w:t>
      </w:r>
      <w:r w:rsidRPr="005E2F0C">
        <w:rPr>
          <w:rFonts w:ascii="Times New Roman" w:hAnsi="Times New Roman"/>
          <w:color w:val="000000"/>
          <w:lang w:val="en-AU"/>
        </w:rPr>
        <w:t xml:space="preserve">conceptualise </w:t>
      </w:r>
      <w:r w:rsidR="00772E37" w:rsidRPr="005E2F0C">
        <w:rPr>
          <w:rFonts w:ascii="Times New Roman" w:hAnsi="Times New Roman"/>
          <w:color w:val="000000"/>
          <w:lang w:val="en-AU"/>
        </w:rPr>
        <w:t xml:space="preserve">the </w:t>
      </w:r>
      <w:r w:rsidR="00D244F4" w:rsidRPr="005E2F0C">
        <w:rPr>
          <w:rFonts w:ascii="Times New Roman" w:hAnsi="Times New Roman"/>
          <w:color w:val="000000"/>
          <w:lang w:val="en-AU"/>
        </w:rPr>
        <w:t xml:space="preserve">system approach </w:t>
      </w:r>
      <w:r w:rsidRPr="005E2F0C">
        <w:rPr>
          <w:rFonts w:ascii="Times New Roman" w:hAnsi="Times New Roman"/>
          <w:color w:val="000000"/>
          <w:lang w:val="en-AU"/>
        </w:rPr>
        <w:t>to FTS design</w:t>
      </w:r>
      <w:r w:rsidRPr="005E2F0C">
        <w:rPr>
          <w:rFonts w:ascii="Times New Roman" w:hAnsi="Times New Roman"/>
          <w:color w:val="FF0000"/>
          <w:lang w:val="en-AU"/>
        </w:rPr>
        <w:t xml:space="preserve"> </w:t>
      </w:r>
      <w:r w:rsidR="0043737D" w:rsidRPr="005E2F0C">
        <w:rPr>
          <w:rFonts w:ascii="Times New Roman" w:hAnsi="Times New Roman"/>
          <w:lang w:val="en-AU"/>
        </w:rPr>
        <w:t>well enou</w:t>
      </w:r>
      <w:r w:rsidRPr="005E2F0C">
        <w:rPr>
          <w:rFonts w:ascii="Times New Roman" w:hAnsi="Times New Roman"/>
          <w:lang w:val="en-AU"/>
        </w:rPr>
        <w:t>gh.</w:t>
      </w:r>
      <w:r w:rsidR="0094491B" w:rsidRPr="005E2F0C">
        <w:rPr>
          <w:rFonts w:ascii="Times New Roman" w:hAnsi="Times New Roman"/>
          <w:lang w:val="en-AU"/>
        </w:rPr>
        <w:t xml:space="preserve"> </w:t>
      </w:r>
      <w:r w:rsidRPr="005E2F0C">
        <w:rPr>
          <w:rFonts w:ascii="Times New Roman" w:hAnsi="Times New Roman"/>
          <w:color w:val="000000"/>
          <w:lang w:val="en-AU"/>
        </w:rPr>
        <w:t>FTS</w:t>
      </w:r>
      <w:r w:rsidR="00AC515C" w:rsidRPr="005E2F0C">
        <w:rPr>
          <w:rFonts w:ascii="Times New Roman" w:hAnsi="Times New Roman"/>
          <w:color w:val="000000"/>
          <w:lang w:val="en-AU"/>
        </w:rPr>
        <w:t>s</w:t>
      </w:r>
      <w:r w:rsidRPr="005E2F0C">
        <w:rPr>
          <w:rFonts w:ascii="Times New Roman" w:hAnsi="Times New Roman"/>
          <w:color w:val="000000"/>
          <w:lang w:val="en-AU"/>
        </w:rPr>
        <w:t xml:space="preserve"> are complex constructs and modelling</w:t>
      </w:r>
      <w:r w:rsidR="00772E37" w:rsidRPr="005E2F0C">
        <w:rPr>
          <w:rFonts w:ascii="Times New Roman" w:hAnsi="Times New Roman"/>
          <w:color w:val="000000"/>
          <w:lang w:val="en-AU"/>
        </w:rPr>
        <w:t xml:space="preserve"> </w:t>
      </w:r>
      <w:r w:rsidRPr="005E2F0C">
        <w:rPr>
          <w:rFonts w:ascii="Times New Roman" w:hAnsi="Times New Roman"/>
          <w:color w:val="000000"/>
          <w:lang w:val="en-AU"/>
        </w:rPr>
        <w:t>with</w:t>
      </w:r>
      <w:r w:rsidRPr="005E2F0C">
        <w:rPr>
          <w:rFonts w:ascii="Times New Roman" w:hAnsi="Times New Roman"/>
          <w:lang w:val="en-AU"/>
        </w:rPr>
        <w:t xml:space="preserve"> a</w:t>
      </w:r>
      <w:r w:rsidR="00772E37" w:rsidRPr="005E2F0C">
        <w:rPr>
          <w:rFonts w:ascii="Times New Roman" w:hAnsi="Times New Roman"/>
          <w:lang w:val="en-AU"/>
        </w:rPr>
        <w:t xml:space="preserve"> combination of formal and informal tools </w:t>
      </w:r>
      <w:r w:rsidR="00772E37" w:rsidRPr="005E2F0C">
        <w:rPr>
          <w:rFonts w:ascii="Times New Roman" w:hAnsi="Times New Roman"/>
          <w:color w:val="000000"/>
          <w:lang w:val="en-AU"/>
        </w:rPr>
        <w:t>pose</w:t>
      </w:r>
      <w:r w:rsidRPr="005E2F0C">
        <w:rPr>
          <w:rFonts w:ascii="Times New Roman" w:hAnsi="Times New Roman"/>
          <w:color w:val="000000"/>
          <w:lang w:val="en-AU"/>
        </w:rPr>
        <w:t>s</w:t>
      </w:r>
      <w:r w:rsidR="00772E37" w:rsidRPr="005E2F0C">
        <w:rPr>
          <w:rFonts w:ascii="Times New Roman" w:hAnsi="Times New Roman"/>
          <w:color w:val="000000"/>
          <w:lang w:val="en-AU"/>
        </w:rPr>
        <w:t xml:space="preserve"> difficulties </w:t>
      </w:r>
      <w:r w:rsidRPr="005E2F0C">
        <w:rPr>
          <w:rFonts w:ascii="Times New Roman" w:hAnsi="Times New Roman"/>
          <w:color w:val="000000"/>
          <w:lang w:val="en-AU"/>
        </w:rPr>
        <w:t>of</w:t>
      </w:r>
      <w:r w:rsidR="00772E37" w:rsidRPr="005E2F0C">
        <w:rPr>
          <w:rFonts w:ascii="Times New Roman" w:hAnsi="Times New Roman"/>
          <w:color w:val="000000"/>
          <w:lang w:val="en-AU"/>
        </w:rPr>
        <w:t xml:space="preserve"> model compatibility</w:t>
      </w:r>
      <w:r w:rsidR="009176CC" w:rsidRPr="005E2F0C">
        <w:rPr>
          <w:rFonts w:ascii="Times New Roman" w:hAnsi="Times New Roman"/>
          <w:color w:val="000000"/>
          <w:lang w:val="en-AU"/>
        </w:rPr>
        <w:t xml:space="preserve">, </w:t>
      </w:r>
      <w:r w:rsidR="00772E37" w:rsidRPr="005E2F0C">
        <w:rPr>
          <w:rFonts w:ascii="Times New Roman" w:hAnsi="Times New Roman"/>
          <w:color w:val="000000"/>
          <w:lang w:val="en-AU"/>
        </w:rPr>
        <w:t>model maintenance</w:t>
      </w:r>
      <w:r w:rsidR="009176CC" w:rsidRPr="005E2F0C">
        <w:rPr>
          <w:rFonts w:ascii="Times New Roman" w:hAnsi="Times New Roman"/>
          <w:color w:val="000000"/>
          <w:lang w:val="en-AU"/>
        </w:rPr>
        <w:t xml:space="preserve"> and </w:t>
      </w:r>
      <w:r w:rsidR="00E0348F" w:rsidRPr="005E2F0C">
        <w:rPr>
          <w:rFonts w:ascii="Times New Roman" w:hAnsi="Times New Roman"/>
          <w:color w:val="000000"/>
          <w:lang w:val="en-AU"/>
        </w:rPr>
        <w:t>limit</w:t>
      </w:r>
      <w:r w:rsidR="00DF6AB9" w:rsidRPr="005E2F0C">
        <w:rPr>
          <w:rFonts w:ascii="Times New Roman" w:hAnsi="Times New Roman"/>
          <w:color w:val="000000"/>
          <w:lang w:val="en-AU"/>
        </w:rPr>
        <w:t>ed</w:t>
      </w:r>
      <w:r w:rsidR="00E0348F" w:rsidRPr="005E2F0C">
        <w:rPr>
          <w:rFonts w:ascii="Times New Roman" w:hAnsi="Times New Roman"/>
          <w:color w:val="000000"/>
          <w:lang w:val="en-AU"/>
        </w:rPr>
        <w:t xml:space="preserve"> understanding</w:t>
      </w:r>
      <w:r w:rsidR="00772E37" w:rsidRPr="005E2F0C">
        <w:rPr>
          <w:rFonts w:ascii="Times New Roman" w:hAnsi="Times New Roman"/>
          <w:lang w:val="en-AU"/>
        </w:rPr>
        <w:t xml:space="preserve">. </w:t>
      </w:r>
      <w:r w:rsidR="009176CC" w:rsidRPr="005E2F0C">
        <w:rPr>
          <w:rFonts w:ascii="Times New Roman" w:hAnsi="Times New Roman"/>
          <w:lang w:val="en-AU"/>
        </w:rPr>
        <w:t xml:space="preserve">To </w:t>
      </w:r>
      <w:r w:rsidR="00AC515C" w:rsidRPr="005E2F0C">
        <w:rPr>
          <w:rFonts w:ascii="Times New Roman" w:hAnsi="Times New Roman"/>
          <w:lang w:val="en-AU"/>
        </w:rPr>
        <w:t>fill up these gaps</w:t>
      </w:r>
      <w:r w:rsidR="009176CC" w:rsidRPr="005E2F0C">
        <w:rPr>
          <w:rFonts w:ascii="Times New Roman" w:hAnsi="Times New Roman"/>
          <w:lang w:val="en-AU"/>
        </w:rPr>
        <w:t xml:space="preserve">, </w:t>
      </w:r>
      <w:r w:rsidR="00772E37" w:rsidRPr="005E2F0C">
        <w:rPr>
          <w:rFonts w:ascii="Times New Roman" w:hAnsi="Times New Roman"/>
          <w:lang w:val="en-AU"/>
        </w:rPr>
        <w:t xml:space="preserve">we propose </w:t>
      </w:r>
      <w:r w:rsidR="00DF6AB9" w:rsidRPr="005E2F0C">
        <w:rPr>
          <w:rFonts w:ascii="Times New Roman" w:hAnsi="Times New Roman"/>
          <w:lang w:val="en-AU"/>
        </w:rPr>
        <w:t xml:space="preserve">the </w:t>
      </w:r>
      <w:r w:rsidR="00772E37" w:rsidRPr="005E2F0C">
        <w:rPr>
          <w:rFonts w:ascii="Times New Roman" w:hAnsi="Times New Roman"/>
          <w:lang w:val="en-AU"/>
        </w:rPr>
        <w:t>MIFMT</w:t>
      </w:r>
      <w:r w:rsidR="00AC515C" w:rsidRPr="005E2F0C">
        <w:rPr>
          <w:rFonts w:ascii="Times New Roman" w:hAnsi="Times New Roman"/>
          <w:lang w:val="en-AU"/>
        </w:rPr>
        <w:t xml:space="preserve"> that</w:t>
      </w:r>
      <w:r w:rsidR="004506B5" w:rsidRPr="005E2F0C">
        <w:rPr>
          <w:rFonts w:ascii="Times New Roman" w:hAnsi="Times New Roman"/>
          <w:lang w:val="en-AU"/>
        </w:rPr>
        <w:t xml:space="preserve"> can present </w:t>
      </w:r>
      <w:r w:rsidR="001A263C" w:rsidRPr="005E2F0C">
        <w:rPr>
          <w:rFonts w:ascii="Times New Roman" w:hAnsi="Times New Roman"/>
          <w:lang w:val="en-AU"/>
        </w:rPr>
        <w:t>an</w:t>
      </w:r>
      <w:r w:rsidR="004506B5" w:rsidRPr="005E2F0C">
        <w:rPr>
          <w:rFonts w:ascii="Times New Roman" w:hAnsi="Times New Roman"/>
          <w:lang w:val="en-AU"/>
        </w:rPr>
        <w:t xml:space="preserve"> entire </w:t>
      </w:r>
      <w:r w:rsidR="009176CC" w:rsidRPr="005E2F0C">
        <w:rPr>
          <w:rFonts w:ascii="Times New Roman" w:hAnsi="Times New Roman"/>
          <w:lang w:val="en-AU"/>
        </w:rPr>
        <w:t>FTS</w:t>
      </w:r>
      <w:r w:rsidR="004506B5" w:rsidRPr="005E2F0C">
        <w:rPr>
          <w:rFonts w:ascii="Times New Roman" w:hAnsi="Times New Roman"/>
          <w:lang w:val="en-AU"/>
        </w:rPr>
        <w:t xml:space="preserve"> through sequential functions</w:t>
      </w:r>
      <w:r w:rsidR="00AC515C" w:rsidRPr="005E2F0C">
        <w:rPr>
          <w:rFonts w:ascii="Times New Roman" w:hAnsi="Times New Roman"/>
          <w:lang w:val="en-AU"/>
        </w:rPr>
        <w:t>, material and information flow, resources</w:t>
      </w:r>
      <w:r w:rsidR="00DF6AB9" w:rsidRPr="005E2F0C">
        <w:rPr>
          <w:rFonts w:ascii="Times New Roman" w:hAnsi="Times New Roman"/>
          <w:lang w:val="en-AU"/>
        </w:rPr>
        <w:t>,</w:t>
      </w:r>
      <w:r w:rsidR="00AC515C" w:rsidRPr="005E2F0C">
        <w:rPr>
          <w:rFonts w:ascii="Times New Roman" w:hAnsi="Times New Roman"/>
          <w:lang w:val="en-AU"/>
        </w:rPr>
        <w:t xml:space="preserve"> and controls</w:t>
      </w:r>
      <w:r w:rsidR="004506B5" w:rsidRPr="005E2F0C">
        <w:rPr>
          <w:rFonts w:ascii="Times New Roman" w:hAnsi="Times New Roman"/>
          <w:lang w:val="en-AU"/>
        </w:rPr>
        <w:t xml:space="preserve"> at any level of detail</w:t>
      </w:r>
      <w:r w:rsidR="00DF6AB9" w:rsidRPr="005E2F0C">
        <w:rPr>
          <w:rFonts w:ascii="Times New Roman" w:hAnsi="Times New Roman"/>
          <w:lang w:val="en-AU"/>
        </w:rPr>
        <w:t xml:space="preserve">. The </w:t>
      </w:r>
      <w:r w:rsidR="00772E37" w:rsidRPr="005E2F0C">
        <w:rPr>
          <w:rFonts w:ascii="Times New Roman" w:hAnsi="Times New Roman"/>
          <w:color w:val="000000"/>
        </w:rPr>
        <w:t>MIFMT offer</w:t>
      </w:r>
      <w:r w:rsidR="001A263C" w:rsidRPr="005E2F0C">
        <w:rPr>
          <w:rFonts w:ascii="Times New Roman" w:hAnsi="Times New Roman"/>
          <w:color w:val="000000"/>
        </w:rPr>
        <w:t>s</w:t>
      </w:r>
      <w:r w:rsidR="00772E37" w:rsidRPr="005E2F0C">
        <w:rPr>
          <w:rFonts w:ascii="Times New Roman" w:hAnsi="Times New Roman"/>
          <w:color w:val="000000"/>
        </w:rPr>
        <w:t xml:space="preserve"> various properties and benefits </w:t>
      </w:r>
      <w:r w:rsidR="00713451" w:rsidRPr="005E2F0C">
        <w:rPr>
          <w:rFonts w:ascii="Times New Roman" w:hAnsi="Times New Roman"/>
          <w:color w:val="000000"/>
        </w:rPr>
        <w:t>similar to</w:t>
      </w:r>
      <w:r w:rsidR="00E0348F" w:rsidRPr="005E2F0C">
        <w:rPr>
          <w:rFonts w:ascii="Times New Roman" w:hAnsi="Times New Roman"/>
          <w:color w:val="000000"/>
        </w:rPr>
        <w:t xml:space="preserve"> other </w:t>
      </w:r>
      <w:r w:rsidR="00DF6AB9" w:rsidRPr="005E2F0C">
        <w:rPr>
          <w:rFonts w:ascii="Times New Roman" w:hAnsi="Times New Roman"/>
          <w:color w:val="000000"/>
        </w:rPr>
        <w:t xml:space="preserve">systems </w:t>
      </w:r>
      <w:r w:rsidR="00E0348F" w:rsidRPr="005E2F0C">
        <w:rPr>
          <w:rFonts w:ascii="Times New Roman" w:hAnsi="Times New Roman"/>
          <w:color w:val="000000"/>
        </w:rPr>
        <w:t>flow visualis</w:t>
      </w:r>
      <w:r w:rsidR="00772E37" w:rsidRPr="005E2F0C">
        <w:rPr>
          <w:rFonts w:ascii="Times New Roman" w:hAnsi="Times New Roman"/>
          <w:color w:val="000000"/>
        </w:rPr>
        <w:t xml:space="preserve">ation </w:t>
      </w:r>
      <w:r w:rsidR="00713451" w:rsidRPr="005E2F0C">
        <w:rPr>
          <w:rFonts w:ascii="Times New Roman" w:hAnsi="Times New Roman"/>
          <w:color w:val="000000"/>
        </w:rPr>
        <w:t>techniques; and</w:t>
      </w:r>
      <w:r w:rsidR="00772E37" w:rsidRPr="005E2F0C">
        <w:rPr>
          <w:rFonts w:ascii="Times New Roman" w:hAnsi="Times New Roman"/>
          <w:color w:val="000000"/>
        </w:rPr>
        <w:t xml:space="preserve"> supe</w:t>
      </w:r>
      <w:r w:rsidR="00E0348F" w:rsidRPr="005E2F0C">
        <w:rPr>
          <w:rFonts w:ascii="Times New Roman" w:hAnsi="Times New Roman"/>
          <w:color w:val="000000"/>
        </w:rPr>
        <w:t>rsedes them in enabling visualis</w:t>
      </w:r>
      <w:r w:rsidR="00772E37" w:rsidRPr="005E2F0C">
        <w:rPr>
          <w:rFonts w:ascii="Times New Roman" w:hAnsi="Times New Roman"/>
          <w:color w:val="000000"/>
        </w:rPr>
        <w:t xml:space="preserve">ation of </w:t>
      </w:r>
      <w:r w:rsidR="00DF6AB9" w:rsidRPr="005E2F0C">
        <w:rPr>
          <w:rFonts w:ascii="Times New Roman" w:hAnsi="Times New Roman"/>
          <w:color w:val="000000"/>
        </w:rPr>
        <w:t>FTSs</w:t>
      </w:r>
      <w:r w:rsidR="00772E37" w:rsidRPr="005E2F0C">
        <w:rPr>
          <w:rFonts w:ascii="Times New Roman" w:hAnsi="Times New Roman"/>
          <w:color w:val="000000"/>
        </w:rPr>
        <w:t xml:space="preserve">. </w:t>
      </w:r>
      <w:r w:rsidR="00EA075D" w:rsidRPr="005E2F0C">
        <w:rPr>
          <w:rFonts w:ascii="Times New Roman" w:hAnsi="Times New Roman"/>
          <w:color w:val="000000"/>
        </w:rPr>
        <w:t xml:space="preserve">Thus, </w:t>
      </w:r>
      <w:r w:rsidR="00DF6AB9" w:rsidRPr="005E2F0C">
        <w:rPr>
          <w:rFonts w:ascii="Times New Roman" w:hAnsi="Times New Roman"/>
          <w:color w:val="000000"/>
        </w:rPr>
        <w:t>MIFMT</w:t>
      </w:r>
      <w:r w:rsidR="00B1430C" w:rsidRPr="005E2F0C">
        <w:rPr>
          <w:rFonts w:ascii="Times New Roman" w:hAnsi="Times New Roman"/>
          <w:color w:val="000000"/>
        </w:rPr>
        <w:t xml:space="preserve"> can help practitioners to collaborate more effectively in overall </w:t>
      </w:r>
      <w:r w:rsidR="00DF6AB9" w:rsidRPr="005E2F0C">
        <w:rPr>
          <w:rFonts w:ascii="Times New Roman" w:hAnsi="Times New Roman"/>
          <w:color w:val="000000"/>
        </w:rPr>
        <w:t>FTS</w:t>
      </w:r>
      <w:r w:rsidR="001A263C" w:rsidRPr="005E2F0C">
        <w:rPr>
          <w:rFonts w:ascii="Times New Roman" w:hAnsi="Times New Roman"/>
          <w:color w:val="000000"/>
        </w:rPr>
        <w:t>s</w:t>
      </w:r>
      <w:r w:rsidR="00DF6AB9" w:rsidRPr="005E2F0C">
        <w:rPr>
          <w:rFonts w:ascii="Times New Roman" w:hAnsi="Times New Roman"/>
          <w:color w:val="000000"/>
        </w:rPr>
        <w:t xml:space="preserve"> </w:t>
      </w:r>
      <w:r w:rsidR="007E5887" w:rsidRPr="005E2F0C">
        <w:rPr>
          <w:rFonts w:ascii="Times New Roman" w:hAnsi="Times New Roman"/>
          <w:color w:val="000000"/>
        </w:rPr>
        <w:t>design</w:t>
      </w:r>
      <w:r w:rsidR="00B1430C" w:rsidRPr="005E2F0C">
        <w:rPr>
          <w:rFonts w:ascii="Times New Roman" w:hAnsi="Times New Roman"/>
          <w:color w:val="000000"/>
        </w:rPr>
        <w:t xml:space="preserve"> </w:t>
      </w:r>
      <w:r w:rsidR="007E5887" w:rsidRPr="005E2F0C">
        <w:rPr>
          <w:rFonts w:ascii="Times New Roman" w:hAnsi="Times New Roman"/>
          <w:color w:val="000000"/>
        </w:rPr>
        <w:t>and</w:t>
      </w:r>
      <w:r w:rsidR="00B1430C" w:rsidRPr="005E2F0C">
        <w:rPr>
          <w:rFonts w:ascii="Times New Roman" w:hAnsi="Times New Roman"/>
          <w:color w:val="000000"/>
        </w:rPr>
        <w:t xml:space="preserve"> </w:t>
      </w:r>
      <w:r w:rsidR="00550EC5" w:rsidRPr="005E2F0C">
        <w:rPr>
          <w:rFonts w:ascii="Times New Roman" w:hAnsi="Times New Roman"/>
          <w:color w:val="000000"/>
        </w:rPr>
        <w:t>supply chain</w:t>
      </w:r>
      <w:r w:rsidR="00B1430C" w:rsidRPr="005E2F0C">
        <w:rPr>
          <w:rFonts w:ascii="Times New Roman" w:hAnsi="Times New Roman"/>
          <w:color w:val="000000"/>
        </w:rPr>
        <w:t xml:space="preserve"> performance improvement. </w:t>
      </w:r>
      <w:r w:rsidR="00122734" w:rsidRPr="005E2F0C">
        <w:rPr>
          <w:rFonts w:ascii="Times New Roman" w:hAnsi="Times New Roman"/>
          <w:color w:val="000000"/>
        </w:rPr>
        <w:t xml:space="preserve">In the next section, we </w:t>
      </w:r>
      <w:r w:rsidR="00D03C25" w:rsidRPr="005E2F0C">
        <w:rPr>
          <w:rFonts w:ascii="Times New Roman" w:hAnsi="Times New Roman"/>
          <w:color w:val="000000"/>
        </w:rPr>
        <w:t>have explained</w:t>
      </w:r>
      <w:r w:rsidR="00377AD5" w:rsidRPr="005E2F0C">
        <w:rPr>
          <w:rFonts w:ascii="Times New Roman" w:hAnsi="Times New Roman"/>
          <w:color w:val="000000"/>
        </w:rPr>
        <w:t xml:space="preserve"> </w:t>
      </w:r>
      <w:r w:rsidR="00D03C25" w:rsidRPr="005E2F0C">
        <w:rPr>
          <w:rFonts w:ascii="Times New Roman" w:hAnsi="Times New Roman"/>
          <w:color w:val="000000"/>
        </w:rPr>
        <w:t xml:space="preserve">the proposed </w:t>
      </w:r>
      <w:r w:rsidR="00122734" w:rsidRPr="005E2F0C">
        <w:rPr>
          <w:rFonts w:ascii="Times New Roman" w:hAnsi="Times New Roman"/>
          <w:color w:val="000000"/>
        </w:rPr>
        <w:t>MIFMT</w:t>
      </w:r>
      <w:r w:rsidR="00D03C25" w:rsidRPr="005E2F0C">
        <w:rPr>
          <w:rFonts w:ascii="Times New Roman" w:hAnsi="Times New Roman"/>
          <w:color w:val="000000"/>
        </w:rPr>
        <w:t xml:space="preserve"> in detail with a case study</w:t>
      </w:r>
      <w:r w:rsidR="00122734" w:rsidRPr="005E2F0C">
        <w:rPr>
          <w:rFonts w:ascii="Times New Roman" w:hAnsi="Times New Roman"/>
          <w:color w:val="000000"/>
        </w:rPr>
        <w:t>.</w:t>
      </w:r>
      <w:r w:rsidR="00DF6AB9" w:rsidRPr="005E2F0C">
        <w:rPr>
          <w:rFonts w:ascii="Times New Roman" w:hAnsi="Times New Roman"/>
          <w:color w:val="000000"/>
        </w:rPr>
        <w:t xml:space="preserve"> </w:t>
      </w:r>
    </w:p>
    <w:p w14:paraId="3D6BEA7E" w14:textId="77777777" w:rsidR="00713451" w:rsidRPr="005E2F0C" w:rsidRDefault="00E0348F" w:rsidP="00925BCB">
      <w:pPr>
        <w:pStyle w:val="ListParagraph"/>
        <w:numPr>
          <w:ilvl w:val="0"/>
          <w:numId w:val="25"/>
        </w:numPr>
        <w:snapToGrid w:val="0"/>
        <w:spacing w:line="480" w:lineRule="auto"/>
        <w:contextualSpacing w:val="0"/>
        <w:jc w:val="both"/>
        <w:rPr>
          <w:rFonts w:ascii="Times New Roman" w:hAnsi="Times New Roman"/>
          <w:b/>
          <w:bCs/>
        </w:rPr>
      </w:pPr>
      <w:r w:rsidRPr="005E2F0C">
        <w:rPr>
          <w:rFonts w:ascii="Times New Roman" w:hAnsi="Times New Roman"/>
          <w:b/>
          <w:bCs/>
          <w:color w:val="000000"/>
        </w:rPr>
        <w:t xml:space="preserve">Applying the </w:t>
      </w:r>
      <w:r w:rsidR="005007FD" w:rsidRPr="005E2F0C">
        <w:rPr>
          <w:rFonts w:ascii="Times New Roman" w:hAnsi="Times New Roman"/>
          <w:b/>
          <w:bCs/>
        </w:rPr>
        <w:t>M</w:t>
      </w:r>
      <w:r w:rsidR="002E0D1F" w:rsidRPr="005E2F0C">
        <w:rPr>
          <w:rFonts w:ascii="Times New Roman" w:hAnsi="Times New Roman"/>
          <w:b/>
          <w:bCs/>
        </w:rPr>
        <w:t>aterial and information flow modelling technique (MIFMT)</w:t>
      </w:r>
      <w:r w:rsidR="00B116D6" w:rsidRPr="005E2F0C">
        <w:rPr>
          <w:rFonts w:ascii="Times New Roman" w:hAnsi="Times New Roman"/>
          <w:b/>
          <w:bCs/>
        </w:rPr>
        <w:t xml:space="preserve"> to develop food traceability system</w:t>
      </w:r>
      <w:r w:rsidR="005F30F8" w:rsidRPr="005E2F0C">
        <w:rPr>
          <w:rFonts w:ascii="Times New Roman" w:hAnsi="Times New Roman"/>
          <w:b/>
          <w:bCs/>
        </w:rPr>
        <w:t>s</w:t>
      </w:r>
      <w:r w:rsidR="00B116D6" w:rsidRPr="005E2F0C">
        <w:rPr>
          <w:rFonts w:ascii="Times New Roman" w:hAnsi="Times New Roman"/>
          <w:b/>
          <w:bCs/>
        </w:rPr>
        <w:t xml:space="preserve"> (FTS</w:t>
      </w:r>
      <w:r w:rsidR="005F30F8" w:rsidRPr="005E2F0C">
        <w:rPr>
          <w:rFonts w:ascii="Times New Roman" w:hAnsi="Times New Roman"/>
          <w:b/>
          <w:bCs/>
        </w:rPr>
        <w:t>s</w:t>
      </w:r>
      <w:r w:rsidR="00B116D6" w:rsidRPr="005E2F0C">
        <w:rPr>
          <w:rFonts w:ascii="Times New Roman" w:hAnsi="Times New Roman"/>
          <w:b/>
          <w:bCs/>
        </w:rPr>
        <w:t>)</w:t>
      </w:r>
    </w:p>
    <w:p w14:paraId="700FBC7C" w14:textId="6F5C9690" w:rsidR="00BA599D" w:rsidRPr="005E2F0C" w:rsidRDefault="00671799" w:rsidP="003B2847">
      <w:pPr>
        <w:spacing w:line="480" w:lineRule="auto"/>
        <w:ind w:firstLine="357"/>
        <w:jc w:val="both"/>
        <w:rPr>
          <w:rFonts w:ascii="Times New Roman" w:hAnsi="Times New Roman"/>
          <w:lang w:val="en-AU"/>
        </w:rPr>
      </w:pPr>
      <w:r w:rsidRPr="005E2F0C">
        <w:rPr>
          <w:rFonts w:ascii="Times New Roman" w:hAnsi="Times New Roman"/>
          <w:color w:val="000000"/>
          <w:lang w:val="en-AU"/>
        </w:rPr>
        <w:t>A</w:t>
      </w:r>
      <w:r w:rsidR="00422FF4" w:rsidRPr="005E2F0C">
        <w:rPr>
          <w:rFonts w:ascii="Times New Roman" w:hAnsi="Times New Roman"/>
          <w:color w:val="000000"/>
          <w:lang w:val="en-AU"/>
        </w:rPr>
        <w:t xml:space="preserve"> basic </w:t>
      </w:r>
      <w:r w:rsidR="00422FF4" w:rsidRPr="005E2F0C">
        <w:rPr>
          <w:rFonts w:ascii="Times New Roman" w:hAnsi="Times New Roman"/>
          <w:lang w:val="en-AU"/>
        </w:rPr>
        <w:t xml:space="preserve">IDEF0 building block </w:t>
      </w:r>
      <w:r w:rsidR="00D72722" w:rsidRPr="005E2F0C">
        <w:rPr>
          <w:rFonts w:ascii="Times New Roman" w:hAnsi="Times New Roman"/>
          <w:lang w:val="en-AU"/>
        </w:rPr>
        <w:t>c</w:t>
      </w:r>
      <w:r w:rsidR="00422FF4" w:rsidRPr="005E2F0C">
        <w:rPr>
          <w:rFonts w:ascii="Times New Roman" w:hAnsi="Times New Roman"/>
          <w:lang w:val="en-AU"/>
        </w:rPr>
        <w:t xml:space="preserve">omprises </w:t>
      </w:r>
      <w:r w:rsidR="00E0348F" w:rsidRPr="005E2F0C">
        <w:rPr>
          <w:rFonts w:ascii="Times New Roman" w:hAnsi="Times New Roman"/>
          <w:color w:val="000000"/>
          <w:lang w:val="en-AU"/>
        </w:rPr>
        <w:t>a</w:t>
      </w:r>
      <w:r w:rsidR="00E0348F" w:rsidRPr="005E2F0C">
        <w:rPr>
          <w:rFonts w:ascii="Times New Roman" w:hAnsi="Times New Roman"/>
          <w:color w:val="FF0000"/>
          <w:lang w:val="en-AU"/>
        </w:rPr>
        <w:t xml:space="preserve"> </w:t>
      </w:r>
      <w:r w:rsidR="00422FF4" w:rsidRPr="005E2F0C">
        <w:rPr>
          <w:rFonts w:ascii="Times New Roman" w:hAnsi="Times New Roman"/>
          <w:lang w:val="en-AU"/>
        </w:rPr>
        <w:t>function box and interface arrows</w:t>
      </w:r>
      <w:r w:rsidRPr="005E2F0C">
        <w:rPr>
          <w:rFonts w:ascii="Times New Roman" w:hAnsi="Times New Roman"/>
          <w:lang w:val="en-AU"/>
        </w:rPr>
        <w:t xml:space="preserve"> </w:t>
      </w:r>
      <w:r w:rsidRPr="005E2F0C">
        <w:rPr>
          <w:rFonts w:ascii="Times New Roman" w:hAnsi="Times New Roman"/>
          <w:color w:val="000000"/>
          <w:lang w:val="en-AU"/>
        </w:rPr>
        <w:t>(Figure 1</w:t>
      </w:r>
      <w:r w:rsidR="00645B2B" w:rsidRPr="005E2F0C">
        <w:rPr>
          <w:rFonts w:ascii="Times New Roman" w:hAnsi="Times New Roman"/>
          <w:color w:val="000000"/>
          <w:lang w:val="en-AU"/>
        </w:rPr>
        <w:t>a</w:t>
      </w:r>
      <w:r w:rsidRPr="005E2F0C">
        <w:rPr>
          <w:rFonts w:ascii="Times New Roman" w:hAnsi="Times New Roman"/>
          <w:color w:val="000000"/>
          <w:lang w:val="en-AU"/>
        </w:rPr>
        <w:t>)</w:t>
      </w:r>
      <w:r w:rsidR="00422FF4" w:rsidRPr="005E2F0C">
        <w:rPr>
          <w:rFonts w:ascii="Times New Roman" w:hAnsi="Times New Roman"/>
          <w:color w:val="000000"/>
          <w:lang w:val="en-AU"/>
        </w:rPr>
        <w:t xml:space="preserve">. </w:t>
      </w:r>
      <w:r w:rsidR="00422FF4" w:rsidRPr="005E2F0C">
        <w:rPr>
          <w:rFonts w:ascii="Times New Roman" w:hAnsi="Times New Roman"/>
          <w:lang w:val="en-AU"/>
        </w:rPr>
        <w:t xml:space="preserve">A </w:t>
      </w:r>
      <w:r w:rsidR="00246162" w:rsidRPr="005E2F0C">
        <w:rPr>
          <w:rFonts w:ascii="Times New Roman" w:hAnsi="Times New Roman"/>
          <w:lang w:val="en-AU"/>
        </w:rPr>
        <w:t xml:space="preserve">function </w:t>
      </w:r>
      <w:r w:rsidR="00422FF4" w:rsidRPr="005E2F0C">
        <w:rPr>
          <w:rFonts w:ascii="Times New Roman" w:hAnsi="Times New Roman"/>
          <w:lang w:val="en-AU"/>
        </w:rPr>
        <w:t xml:space="preserve">box is assigned an active verb or verb phrase to present the function which can be </w:t>
      </w:r>
      <w:r w:rsidR="003919D7" w:rsidRPr="005E2F0C">
        <w:rPr>
          <w:rFonts w:ascii="Times New Roman" w:hAnsi="Times New Roman"/>
          <w:lang w:val="en-AU"/>
        </w:rPr>
        <w:t xml:space="preserve">an </w:t>
      </w:r>
      <w:r w:rsidR="00422FF4" w:rsidRPr="005E2F0C">
        <w:rPr>
          <w:rFonts w:ascii="Times New Roman" w:hAnsi="Times New Roman"/>
          <w:lang w:val="en-AU"/>
        </w:rPr>
        <w:t>activity, task, process or operation</w:t>
      </w:r>
      <w:r w:rsidR="00246162" w:rsidRPr="005E2F0C">
        <w:rPr>
          <w:rFonts w:ascii="Times New Roman" w:hAnsi="Times New Roman"/>
          <w:lang w:val="en-AU"/>
        </w:rPr>
        <w:t xml:space="preserve"> e.g.</w:t>
      </w:r>
      <w:r w:rsidR="00405AEA" w:rsidRPr="005E2F0C">
        <w:rPr>
          <w:rFonts w:ascii="Times New Roman" w:hAnsi="Times New Roman"/>
          <w:lang w:val="en-AU"/>
        </w:rPr>
        <w:t>,</w:t>
      </w:r>
      <w:r w:rsidR="00246162" w:rsidRPr="005E2F0C">
        <w:rPr>
          <w:rFonts w:ascii="Times New Roman" w:hAnsi="Times New Roman"/>
          <w:lang w:val="en-AU"/>
        </w:rPr>
        <w:t xml:space="preserve"> receiving goods, mixing or being in storage</w:t>
      </w:r>
      <w:r w:rsidR="00422FF4" w:rsidRPr="005E2F0C">
        <w:rPr>
          <w:rFonts w:ascii="Times New Roman" w:hAnsi="Times New Roman"/>
          <w:lang w:val="en-AU"/>
        </w:rPr>
        <w:t>. An interface may be an input, an output, a control, or a mechanism, and is assigned a descriptive noun phrase. Inputs enter the</w:t>
      </w:r>
      <w:r w:rsidR="00911268" w:rsidRPr="005E2F0C">
        <w:rPr>
          <w:rFonts w:ascii="Times New Roman" w:hAnsi="Times New Roman"/>
          <w:lang w:val="en-AU"/>
        </w:rPr>
        <w:t xml:space="preserve"> </w:t>
      </w:r>
      <w:r w:rsidR="00422FF4" w:rsidRPr="005E2F0C">
        <w:rPr>
          <w:rFonts w:ascii="Times New Roman" w:hAnsi="Times New Roman"/>
          <w:lang w:val="en-AU"/>
        </w:rPr>
        <w:t xml:space="preserve">box from the left, are transformed by the function, and exit the box to the right as an output. The input and output </w:t>
      </w:r>
      <w:r w:rsidR="00911268" w:rsidRPr="005E2F0C">
        <w:rPr>
          <w:rFonts w:ascii="Times New Roman" w:hAnsi="Times New Roman"/>
          <w:lang w:val="en-AU"/>
        </w:rPr>
        <w:t xml:space="preserve">from a function </w:t>
      </w:r>
      <w:r w:rsidR="00422FF4" w:rsidRPr="005E2F0C">
        <w:rPr>
          <w:rFonts w:ascii="Times New Roman" w:hAnsi="Times New Roman"/>
          <w:lang w:val="en-AU"/>
        </w:rPr>
        <w:t xml:space="preserve">can be either information, material or </w:t>
      </w:r>
      <w:r w:rsidR="00911268" w:rsidRPr="005E2F0C">
        <w:rPr>
          <w:rFonts w:ascii="Times New Roman" w:hAnsi="Times New Roman"/>
          <w:lang w:val="en-AU"/>
        </w:rPr>
        <w:t xml:space="preserve">an </w:t>
      </w:r>
      <w:r w:rsidR="00422FF4" w:rsidRPr="005E2F0C">
        <w:rPr>
          <w:rFonts w:ascii="Times New Roman" w:hAnsi="Times New Roman"/>
          <w:lang w:val="en-AU"/>
        </w:rPr>
        <w:t xml:space="preserve">object. A control enters the top of the box which guides, regulates or constrains the function such as: business logic, rules, legislation, resource constraints etc. A mechanism enters the bottom of the box which can be the </w:t>
      </w:r>
      <w:r w:rsidR="00911268" w:rsidRPr="005E2F0C">
        <w:rPr>
          <w:rFonts w:ascii="Times New Roman" w:hAnsi="Times New Roman"/>
          <w:lang w:val="en-AU"/>
        </w:rPr>
        <w:t>physical resource (</w:t>
      </w:r>
      <w:r w:rsidR="00422FF4" w:rsidRPr="005E2F0C">
        <w:rPr>
          <w:rFonts w:ascii="Times New Roman" w:hAnsi="Times New Roman"/>
          <w:lang w:val="en-AU"/>
        </w:rPr>
        <w:t>facility</w:t>
      </w:r>
      <w:r w:rsidR="00911268" w:rsidRPr="005E2F0C">
        <w:rPr>
          <w:rFonts w:ascii="Times New Roman" w:hAnsi="Times New Roman"/>
          <w:lang w:val="en-AU"/>
        </w:rPr>
        <w:t>, equipment etc.)</w:t>
      </w:r>
      <w:r w:rsidR="00422FF4" w:rsidRPr="005E2F0C">
        <w:rPr>
          <w:rFonts w:ascii="Times New Roman" w:hAnsi="Times New Roman"/>
          <w:lang w:val="en-AU"/>
        </w:rPr>
        <w:t xml:space="preserve">, </w:t>
      </w:r>
      <w:r w:rsidR="00911268" w:rsidRPr="005E2F0C">
        <w:rPr>
          <w:rFonts w:ascii="Times New Roman" w:hAnsi="Times New Roman"/>
          <w:lang w:val="en-AU"/>
        </w:rPr>
        <w:t>or the human resource</w:t>
      </w:r>
      <w:r w:rsidR="00422FF4" w:rsidRPr="005E2F0C">
        <w:rPr>
          <w:rFonts w:ascii="Times New Roman" w:hAnsi="Times New Roman"/>
          <w:lang w:val="en-AU"/>
        </w:rPr>
        <w:t xml:space="preserve"> </w:t>
      </w:r>
      <w:r w:rsidR="00911268" w:rsidRPr="005E2F0C">
        <w:rPr>
          <w:rFonts w:ascii="Times New Roman" w:hAnsi="Times New Roman"/>
          <w:lang w:val="en-AU"/>
        </w:rPr>
        <w:t>(</w:t>
      </w:r>
      <w:r w:rsidR="00422FF4" w:rsidRPr="005E2F0C">
        <w:rPr>
          <w:rFonts w:ascii="Times New Roman" w:hAnsi="Times New Roman"/>
          <w:lang w:val="en-AU"/>
        </w:rPr>
        <w:t>experience</w:t>
      </w:r>
      <w:r w:rsidR="00911268" w:rsidRPr="005E2F0C">
        <w:rPr>
          <w:rFonts w:ascii="Times New Roman" w:hAnsi="Times New Roman"/>
          <w:lang w:val="en-AU"/>
        </w:rPr>
        <w:t>, skills</w:t>
      </w:r>
      <w:r w:rsidR="00422FF4" w:rsidRPr="005E2F0C">
        <w:rPr>
          <w:rFonts w:ascii="Times New Roman" w:hAnsi="Times New Roman"/>
          <w:lang w:val="en-AU"/>
        </w:rPr>
        <w:t xml:space="preserve"> or knowledge</w:t>
      </w:r>
      <w:r w:rsidR="00911268" w:rsidRPr="005E2F0C">
        <w:rPr>
          <w:rFonts w:ascii="Times New Roman" w:hAnsi="Times New Roman"/>
          <w:lang w:val="en-AU"/>
        </w:rPr>
        <w:t>)</w:t>
      </w:r>
      <w:r w:rsidR="00422FF4" w:rsidRPr="005E2F0C">
        <w:rPr>
          <w:rFonts w:ascii="Times New Roman" w:hAnsi="Times New Roman"/>
          <w:lang w:val="en-AU"/>
        </w:rPr>
        <w:t xml:space="preserve"> required for performing the function.</w:t>
      </w:r>
      <w:r w:rsidR="00BA599D" w:rsidRPr="005E2F0C">
        <w:rPr>
          <w:rFonts w:ascii="Times New Roman" w:hAnsi="Times New Roman"/>
          <w:lang w:val="en-AU"/>
        </w:rPr>
        <w:t xml:space="preserve"> </w:t>
      </w:r>
    </w:p>
    <w:p w14:paraId="043021DD" w14:textId="25A1C701" w:rsidR="00645B2B" w:rsidRPr="005E2F0C" w:rsidRDefault="00645B2B" w:rsidP="008F465D">
      <w:pPr>
        <w:adjustRightInd w:val="0"/>
        <w:snapToGrid w:val="0"/>
        <w:spacing w:line="480" w:lineRule="auto"/>
        <w:ind w:firstLine="357"/>
        <w:jc w:val="both"/>
        <w:rPr>
          <w:rFonts w:ascii="Times New Roman" w:hAnsi="Times New Roman"/>
          <w:b/>
        </w:rPr>
      </w:pPr>
      <w:r w:rsidRPr="005E2F0C">
        <w:rPr>
          <w:rFonts w:ascii="Times New Roman" w:hAnsi="Times New Roman"/>
          <w:b/>
        </w:rPr>
        <w:t xml:space="preserve">Take in Figure 1 </w:t>
      </w:r>
    </w:p>
    <w:p w14:paraId="2E322FF6" w14:textId="5D68B934" w:rsidR="00645B2B" w:rsidRPr="005E2F0C" w:rsidRDefault="00422FF4" w:rsidP="00645B2B">
      <w:pPr>
        <w:spacing w:line="480" w:lineRule="auto"/>
        <w:ind w:firstLine="357"/>
        <w:jc w:val="both"/>
        <w:rPr>
          <w:rFonts w:ascii="Times New Roman" w:hAnsi="Times New Roman"/>
          <w:lang w:val="en-AU"/>
        </w:rPr>
      </w:pPr>
      <w:r w:rsidRPr="005E2F0C">
        <w:rPr>
          <w:rFonts w:ascii="Times New Roman" w:hAnsi="Times New Roman"/>
        </w:rPr>
        <w:lastRenderedPageBreak/>
        <w:t xml:space="preserve">An entire system is represented via a set of basic IDEF0 building blocks in a 0-level diagram while each box on the diagram </w:t>
      </w:r>
      <w:r w:rsidR="00BA599D" w:rsidRPr="005E2F0C">
        <w:rPr>
          <w:rFonts w:ascii="Times New Roman" w:hAnsi="Times New Roman"/>
        </w:rPr>
        <w:t xml:space="preserve">is </w:t>
      </w:r>
      <w:r w:rsidRPr="005E2F0C">
        <w:rPr>
          <w:rFonts w:ascii="Times New Roman" w:hAnsi="Times New Roman"/>
        </w:rPr>
        <w:t>decomposed into lower level</w:t>
      </w:r>
      <w:r w:rsidR="00911268" w:rsidRPr="005E2F0C">
        <w:rPr>
          <w:rFonts w:ascii="Times New Roman" w:hAnsi="Times New Roman"/>
        </w:rPr>
        <w:t>s</w:t>
      </w:r>
      <w:r w:rsidRPr="005E2F0C">
        <w:rPr>
          <w:rFonts w:ascii="Times New Roman" w:hAnsi="Times New Roman"/>
        </w:rPr>
        <w:t xml:space="preserve"> of details</w:t>
      </w:r>
      <w:r w:rsidR="00645B2B" w:rsidRPr="005E2F0C">
        <w:rPr>
          <w:rFonts w:ascii="Times New Roman" w:hAnsi="Times New Roman"/>
        </w:rPr>
        <w:t xml:space="preserve">. For example, the </w:t>
      </w:r>
      <w:r w:rsidR="00911268" w:rsidRPr="005E2F0C">
        <w:rPr>
          <w:rFonts w:ascii="Times New Roman" w:hAnsi="Times New Roman"/>
        </w:rPr>
        <w:t>A0 function of Level 0 diagram</w:t>
      </w:r>
      <w:r w:rsidR="003919D7" w:rsidRPr="005E2F0C">
        <w:rPr>
          <w:rFonts w:ascii="Times New Roman" w:hAnsi="Times New Roman"/>
        </w:rPr>
        <w:t>(Figure 1a)</w:t>
      </w:r>
      <w:r w:rsidR="00911268" w:rsidRPr="005E2F0C">
        <w:rPr>
          <w:rFonts w:ascii="Times New Roman" w:hAnsi="Times New Roman"/>
        </w:rPr>
        <w:t xml:space="preserve"> </w:t>
      </w:r>
      <w:r w:rsidR="00645B2B" w:rsidRPr="005E2F0C">
        <w:rPr>
          <w:rFonts w:ascii="Times New Roman" w:hAnsi="Times New Roman"/>
        </w:rPr>
        <w:t xml:space="preserve">can be </w:t>
      </w:r>
      <w:r w:rsidR="00911268" w:rsidRPr="005E2F0C">
        <w:rPr>
          <w:rFonts w:ascii="Times New Roman" w:hAnsi="Times New Roman"/>
        </w:rPr>
        <w:t xml:space="preserve">decomposed into A1, A2 and A3 functions </w:t>
      </w:r>
      <w:r w:rsidR="00645B2B" w:rsidRPr="005E2F0C">
        <w:rPr>
          <w:rFonts w:ascii="Times New Roman" w:hAnsi="Times New Roman"/>
        </w:rPr>
        <w:t xml:space="preserve">at </w:t>
      </w:r>
      <w:r w:rsidR="00911268" w:rsidRPr="005E2F0C">
        <w:rPr>
          <w:rFonts w:ascii="Times New Roman" w:hAnsi="Times New Roman"/>
        </w:rPr>
        <w:t xml:space="preserve">level 1 and A2 function </w:t>
      </w:r>
      <w:r w:rsidR="00645B2B" w:rsidRPr="005E2F0C">
        <w:rPr>
          <w:rFonts w:ascii="Times New Roman" w:hAnsi="Times New Roman"/>
        </w:rPr>
        <w:t xml:space="preserve">can be </w:t>
      </w:r>
      <w:r w:rsidR="00911268" w:rsidRPr="005E2F0C">
        <w:rPr>
          <w:rFonts w:ascii="Times New Roman" w:hAnsi="Times New Roman"/>
        </w:rPr>
        <w:t>further decomposed into A21, A22 and A23 in level 2 diagram and so on</w:t>
      </w:r>
      <w:r w:rsidR="00645B2B" w:rsidRPr="005E2F0C">
        <w:rPr>
          <w:rFonts w:ascii="Times New Roman" w:hAnsi="Times New Roman"/>
        </w:rPr>
        <w:t xml:space="preserve"> (</w:t>
      </w:r>
      <w:r w:rsidR="00645B2B" w:rsidRPr="005E2F0C">
        <w:rPr>
          <w:rFonts w:ascii="Times New Roman" w:hAnsi="Times New Roman"/>
          <w:lang w:val="en-AU"/>
        </w:rPr>
        <w:t>Kusiak et al., 1994)</w:t>
      </w:r>
      <w:r w:rsidR="00645B2B" w:rsidRPr="005E2F0C">
        <w:rPr>
          <w:rFonts w:ascii="Times New Roman" w:hAnsi="Times New Roman"/>
        </w:rPr>
        <w:t>.</w:t>
      </w:r>
      <w:r w:rsidR="00DB2739" w:rsidRPr="005E2F0C">
        <w:rPr>
          <w:rFonts w:ascii="Times New Roman" w:hAnsi="Times New Roman"/>
          <w:lang w:val="en-AU"/>
        </w:rPr>
        <w:t xml:space="preserve"> </w:t>
      </w:r>
    </w:p>
    <w:p w14:paraId="5666B1A1" w14:textId="5A0FA2A8" w:rsidR="00B116D6" w:rsidRPr="005E2F0C" w:rsidRDefault="00B116D6" w:rsidP="008F465D">
      <w:pPr>
        <w:spacing w:line="480" w:lineRule="auto"/>
        <w:ind w:firstLine="357"/>
        <w:jc w:val="both"/>
        <w:rPr>
          <w:rFonts w:ascii="Times New Roman" w:hAnsi="Times New Roman"/>
          <w:lang w:val="en-AU"/>
        </w:rPr>
      </w:pPr>
      <w:r w:rsidRPr="005E2F0C">
        <w:rPr>
          <w:rFonts w:ascii="Times New Roman" w:hAnsi="Times New Roman"/>
          <w:lang w:val="en-AU"/>
        </w:rPr>
        <w:t xml:space="preserve">In our proposed </w:t>
      </w:r>
      <w:r w:rsidR="00645B2B" w:rsidRPr="005E2F0C">
        <w:rPr>
          <w:rFonts w:ascii="Times New Roman" w:hAnsi="Times New Roman"/>
          <w:lang w:val="en-AU"/>
        </w:rPr>
        <w:t>MIFMT</w:t>
      </w:r>
      <w:r w:rsidR="00911268" w:rsidRPr="005E2F0C">
        <w:rPr>
          <w:rFonts w:ascii="Times New Roman" w:hAnsi="Times New Roman"/>
          <w:lang w:val="en-AU"/>
        </w:rPr>
        <w:t>,</w:t>
      </w:r>
      <w:r w:rsidRPr="005E2F0C">
        <w:rPr>
          <w:rFonts w:ascii="Times New Roman" w:hAnsi="Times New Roman"/>
          <w:lang w:val="en-AU"/>
        </w:rPr>
        <w:t xml:space="preserve"> the 0-level IDEF0 diagram has been </w:t>
      </w:r>
      <w:r w:rsidR="00911268" w:rsidRPr="005E2F0C">
        <w:rPr>
          <w:rFonts w:ascii="Times New Roman" w:hAnsi="Times New Roman"/>
          <w:lang w:val="en-AU"/>
        </w:rPr>
        <w:t>used to visualis</w:t>
      </w:r>
      <w:r w:rsidRPr="005E2F0C">
        <w:rPr>
          <w:rFonts w:ascii="Times New Roman" w:hAnsi="Times New Roman"/>
          <w:lang w:val="en-AU"/>
        </w:rPr>
        <w:t>e the inter-enterprise material and traceability information flow</w:t>
      </w:r>
      <w:r w:rsidR="00E96BDA" w:rsidRPr="005E2F0C">
        <w:rPr>
          <w:rFonts w:ascii="Times New Roman" w:hAnsi="Times New Roman"/>
          <w:lang w:val="en-AU"/>
        </w:rPr>
        <w:t xml:space="preserve"> i.e.</w:t>
      </w:r>
      <w:r w:rsidR="00645B2B" w:rsidRPr="005E2F0C">
        <w:rPr>
          <w:rFonts w:ascii="Times New Roman" w:hAnsi="Times New Roman"/>
          <w:lang w:val="en-AU"/>
        </w:rPr>
        <w:t>,</w:t>
      </w:r>
      <w:r w:rsidR="00E96BDA" w:rsidRPr="005E2F0C">
        <w:rPr>
          <w:rFonts w:ascii="Times New Roman" w:hAnsi="Times New Roman"/>
          <w:lang w:val="en-AU"/>
        </w:rPr>
        <w:t xml:space="preserve"> the external traceability system</w:t>
      </w:r>
      <w:r w:rsidRPr="005E2F0C">
        <w:rPr>
          <w:rFonts w:ascii="Times New Roman" w:hAnsi="Times New Roman"/>
          <w:lang w:val="en-AU"/>
        </w:rPr>
        <w:t xml:space="preserve">. Each function box in the 0-level diagram </w:t>
      </w:r>
      <w:r w:rsidR="00911268" w:rsidRPr="005E2F0C">
        <w:rPr>
          <w:rFonts w:ascii="Times New Roman" w:hAnsi="Times New Roman"/>
          <w:lang w:val="en-AU"/>
        </w:rPr>
        <w:t>re</w:t>
      </w:r>
      <w:r w:rsidRPr="005E2F0C">
        <w:rPr>
          <w:rFonts w:ascii="Times New Roman" w:hAnsi="Times New Roman"/>
          <w:lang w:val="en-AU"/>
        </w:rPr>
        <w:t>present</w:t>
      </w:r>
      <w:r w:rsidR="00911268" w:rsidRPr="005E2F0C">
        <w:rPr>
          <w:rFonts w:ascii="Times New Roman" w:hAnsi="Times New Roman"/>
          <w:lang w:val="en-AU"/>
        </w:rPr>
        <w:t>s</w:t>
      </w:r>
      <w:r w:rsidRPr="005E2F0C">
        <w:rPr>
          <w:rFonts w:ascii="Times New Roman" w:hAnsi="Times New Roman"/>
          <w:lang w:val="en-AU"/>
        </w:rPr>
        <w:t xml:space="preserve"> a</w:t>
      </w:r>
      <w:r w:rsidR="00480B36" w:rsidRPr="005E2F0C">
        <w:rPr>
          <w:rFonts w:ascii="Times New Roman" w:hAnsi="Times New Roman"/>
          <w:lang w:val="en-AU"/>
        </w:rPr>
        <w:t>n</w:t>
      </w:r>
      <w:r w:rsidRPr="005E2F0C">
        <w:rPr>
          <w:rFonts w:ascii="Times New Roman" w:hAnsi="Times New Roman"/>
          <w:lang w:val="en-AU"/>
        </w:rPr>
        <w:t xml:space="preserve"> </w:t>
      </w:r>
      <w:r w:rsidR="00911268" w:rsidRPr="005E2F0C">
        <w:rPr>
          <w:rFonts w:ascii="Times New Roman" w:hAnsi="Times New Roman"/>
          <w:lang w:val="en-AU"/>
        </w:rPr>
        <w:t>FBO</w:t>
      </w:r>
      <w:r w:rsidRPr="005E2F0C">
        <w:rPr>
          <w:rFonts w:ascii="Times New Roman" w:hAnsi="Times New Roman"/>
          <w:lang w:val="en-AU"/>
        </w:rPr>
        <w:t>. Every function box can be decomposed into</w:t>
      </w:r>
      <w:r w:rsidR="00911268" w:rsidRPr="005E2F0C">
        <w:rPr>
          <w:rFonts w:ascii="Times New Roman" w:hAnsi="Times New Roman"/>
          <w:lang w:val="en-AU"/>
        </w:rPr>
        <w:t xml:space="preserve"> lower</w:t>
      </w:r>
      <w:r w:rsidR="00645B2B" w:rsidRPr="005E2F0C">
        <w:rPr>
          <w:rFonts w:ascii="Times New Roman" w:hAnsi="Times New Roman"/>
          <w:lang w:val="en-AU"/>
        </w:rPr>
        <w:t>-</w:t>
      </w:r>
      <w:r w:rsidR="00911268" w:rsidRPr="005E2F0C">
        <w:rPr>
          <w:rFonts w:ascii="Times New Roman" w:hAnsi="Times New Roman"/>
          <w:lang w:val="en-AU"/>
        </w:rPr>
        <w:t>level diagram</w:t>
      </w:r>
      <w:r w:rsidR="00480B36" w:rsidRPr="005E2F0C">
        <w:rPr>
          <w:rFonts w:ascii="Times New Roman" w:hAnsi="Times New Roman"/>
          <w:lang w:val="en-AU"/>
        </w:rPr>
        <w:t>s</w:t>
      </w:r>
      <w:r w:rsidR="00911268" w:rsidRPr="005E2F0C">
        <w:rPr>
          <w:rFonts w:ascii="Times New Roman" w:hAnsi="Times New Roman"/>
          <w:lang w:val="en-AU"/>
        </w:rPr>
        <w:t xml:space="preserve"> to visualis</w:t>
      </w:r>
      <w:r w:rsidRPr="005E2F0C">
        <w:rPr>
          <w:rFonts w:ascii="Times New Roman" w:hAnsi="Times New Roman"/>
          <w:lang w:val="en-AU"/>
        </w:rPr>
        <w:t xml:space="preserve">e material and traceability information flow within an </w:t>
      </w:r>
      <w:r w:rsidR="00480B36" w:rsidRPr="005E2F0C">
        <w:rPr>
          <w:rFonts w:ascii="Times New Roman" w:hAnsi="Times New Roman"/>
          <w:lang w:val="en-AU"/>
        </w:rPr>
        <w:t>FBO</w:t>
      </w:r>
      <w:r w:rsidR="00E96BDA" w:rsidRPr="005E2F0C">
        <w:rPr>
          <w:rFonts w:ascii="Times New Roman" w:hAnsi="Times New Roman"/>
          <w:lang w:val="en-AU"/>
        </w:rPr>
        <w:t xml:space="preserve"> i.e.</w:t>
      </w:r>
      <w:r w:rsidR="00645B2B" w:rsidRPr="005E2F0C">
        <w:rPr>
          <w:rFonts w:ascii="Times New Roman" w:hAnsi="Times New Roman"/>
          <w:lang w:val="en-AU"/>
        </w:rPr>
        <w:t>,</w:t>
      </w:r>
      <w:r w:rsidR="00E96BDA" w:rsidRPr="005E2F0C">
        <w:rPr>
          <w:rFonts w:ascii="Times New Roman" w:hAnsi="Times New Roman"/>
          <w:lang w:val="en-AU"/>
        </w:rPr>
        <w:t xml:space="preserve"> the internal traceability system of the respective FBO</w:t>
      </w:r>
      <w:r w:rsidRPr="005E2F0C">
        <w:rPr>
          <w:rFonts w:ascii="Times New Roman" w:hAnsi="Times New Roman"/>
          <w:lang w:val="en-AU"/>
        </w:rPr>
        <w:t>. The generic building block of the proposed exten</w:t>
      </w:r>
      <w:r w:rsidR="00E45794" w:rsidRPr="005E2F0C">
        <w:rPr>
          <w:rFonts w:ascii="Times New Roman" w:hAnsi="Times New Roman"/>
          <w:lang w:val="en-AU"/>
        </w:rPr>
        <w:t>ded IDEF0 modelling for visualis</w:t>
      </w:r>
      <w:r w:rsidRPr="005E2F0C">
        <w:rPr>
          <w:rFonts w:ascii="Times New Roman" w:hAnsi="Times New Roman"/>
          <w:lang w:val="en-AU"/>
        </w:rPr>
        <w:t>ing traceab</w:t>
      </w:r>
      <w:r w:rsidR="00E45794" w:rsidRPr="005E2F0C">
        <w:rPr>
          <w:rFonts w:ascii="Times New Roman" w:hAnsi="Times New Roman"/>
          <w:lang w:val="en-AU"/>
        </w:rPr>
        <w:t>ility system</w:t>
      </w:r>
      <w:r w:rsidR="00E96BDA" w:rsidRPr="005E2F0C">
        <w:rPr>
          <w:rFonts w:ascii="Times New Roman" w:hAnsi="Times New Roman"/>
          <w:lang w:val="en-AU"/>
        </w:rPr>
        <w:t>s</w:t>
      </w:r>
      <w:r w:rsidR="00E45794" w:rsidRPr="005E2F0C">
        <w:rPr>
          <w:rFonts w:ascii="Times New Roman" w:hAnsi="Times New Roman"/>
          <w:lang w:val="en-AU"/>
        </w:rPr>
        <w:t xml:space="preserve"> has been shown in F</w:t>
      </w:r>
      <w:r w:rsidRPr="005E2F0C">
        <w:rPr>
          <w:rFonts w:ascii="Times New Roman" w:hAnsi="Times New Roman"/>
          <w:lang w:val="en-AU"/>
        </w:rPr>
        <w:t xml:space="preserve">igure </w:t>
      </w:r>
      <w:r w:rsidR="00645B2B" w:rsidRPr="005E2F0C">
        <w:rPr>
          <w:rFonts w:ascii="Times New Roman" w:hAnsi="Times New Roman"/>
          <w:lang w:val="en-AU"/>
        </w:rPr>
        <w:t>1b</w:t>
      </w:r>
      <w:r w:rsidRPr="005E2F0C">
        <w:rPr>
          <w:rFonts w:ascii="Times New Roman" w:hAnsi="Times New Roman"/>
          <w:lang w:val="en-AU"/>
        </w:rPr>
        <w:t>. The basic elements of this model are defined below:</w:t>
      </w:r>
    </w:p>
    <w:p w14:paraId="3CB94F58" w14:textId="06868C66" w:rsidR="00B116D6" w:rsidRPr="005E2F0C" w:rsidRDefault="00671799" w:rsidP="003B2847">
      <w:pPr>
        <w:pStyle w:val="ListParagraph"/>
        <w:spacing w:line="480" w:lineRule="auto"/>
        <w:ind w:left="0" w:firstLine="357"/>
        <w:jc w:val="both"/>
        <w:rPr>
          <w:rFonts w:ascii="Times New Roman" w:hAnsi="Times New Roman"/>
          <w:lang w:val="en-AU"/>
        </w:rPr>
      </w:pPr>
      <w:r w:rsidRPr="005E2F0C">
        <w:rPr>
          <w:rFonts w:ascii="Times New Roman" w:hAnsi="Times New Roman"/>
          <w:lang w:val="en-AU"/>
        </w:rPr>
        <w:t>The Function box</w:t>
      </w:r>
      <w:r w:rsidR="00B116D6" w:rsidRPr="005E2F0C">
        <w:rPr>
          <w:rFonts w:ascii="Times New Roman" w:hAnsi="Times New Roman"/>
          <w:lang w:val="en-AU"/>
        </w:rPr>
        <w:t xml:space="preserve"> presents the function performed by an FBO.  Every operator in </w:t>
      </w:r>
      <w:r w:rsidR="00BE2F69" w:rsidRPr="005E2F0C">
        <w:rPr>
          <w:rFonts w:ascii="Times New Roman" w:hAnsi="Times New Roman"/>
          <w:lang w:val="en-AU"/>
        </w:rPr>
        <w:t>a</w:t>
      </w:r>
      <w:r w:rsidR="00B116D6" w:rsidRPr="005E2F0C">
        <w:rPr>
          <w:rFonts w:ascii="Times New Roman" w:hAnsi="Times New Roman"/>
          <w:lang w:val="en-AU"/>
        </w:rPr>
        <w:t xml:space="preserve"> supply chain performs a core function and the 0-level diagram comprises these core functions. For example, the 0-level diagram of the </w:t>
      </w:r>
      <w:r w:rsidR="00E96BDA" w:rsidRPr="005E2F0C">
        <w:rPr>
          <w:rFonts w:ascii="Times New Roman" w:hAnsi="Times New Roman"/>
          <w:lang w:val="en-AU"/>
        </w:rPr>
        <w:t>soybean</w:t>
      </w:r>
      <w:r w:rsidR="00B116D6" w:rsidRPr="005E2F0C">
        <w:rPr>
          <w:rFonts w:ascii="Times New Roman" w:hAnsi="Times New Roman"/>
          <w:lang w:val="en-AU"/>
        </w:rPr>
        <w:t xml:space="preserve"> supply chain presented in Thakur &amp; Donnelly (2010) can consist of three function boxes: farming, handling and processing. The number of boxes in the 0-level diagram is equal to the number of </w:t>
      </w:r>
      <w:r w:rsidR="001E7E54" w:rsidRPr="005E2F0C">
        <w:rPr>
          <w:rFonts w:ascii="Times New Roman" w:hAnsi="Times New Roman"/>
          <w:lang w:val="en-AU"/>
        </w:rPr>
        <w:t>FBOs</w:t>
      </w:r>
      <w:r w:rsidR="00B116D6" w:rsidRPr="005E2F0C">
        <w:rPr>
          <w:rFonts w:ascii="Times New Roman" w:hAnsi="Times New Roman"/>
          <w:lang w:val="en-AU"/>
        </w:rPr>
        <w:t xml:space="preserve"> considered for the intended study and the diagram portrays the material and information flow </w:t>
      </w:r>
      <w:r w:rsidR="003919D7" w:rsidRPr="005E2F0C">
        <w:rPr>
          <w:rFonts w:ascii="Times New Roman" w:hAnsi="Times New Roman"/>
          <w:lang w:val="en-AU"/>
        </w:rPr>
        <w:t>between</w:t>
      </w:r>
      <w:r w:rsidR="00B116D6" w:rsidRPr="005E2F0C">
        <w:rPr>
          <w:rFonts w:ascii="Times New Roman" w:hAnsi="Times New Roman"/>
          <w:lang w:val="en-AU"/>
        </w:rPr>
        <w:t xml:space="preserve"> these operators. The core functions are then decomposed into sub</w:t>
      </w:r>
      <w:r w:rsidR="00E45794" w:rsidRPr="005E2F0C">
        <w:rPr>
          <w:rFonts w:ascii="Times New Roman" w:hAnsi="Times New Roman"/>
          <w:lang w:val="en-AU"/>
        </w:rPr>
        <w:t>-</w:t>
      </w:r>
      <w:r w:rsidR="00B116D6" w:rsidRPr="005E2F0C">
        <w:rPr>
          <w:rFonts w:ascii="Times New Roman" w:hAnsi="Times New Roman"/>
          <w:lang w:val="en-AU"/>
        </w:rPr>
        <w:t>functions in lower</w:t>
      </w:r>
      <w:r w:rsidR="001E7E54" w:rsidRPr="005E2F0C">
        <w:rPr>
          <w:rFonts w:ascii="Times New Roman" w:hAnsi="Times New Roman"/>
          <w:lang w:val="en-AU"/>
        </w:rPr>
        <w:t>-</w:t>
      </w:r>
      <w:r w:rsidR="00B116D6" w:rsidRPr="005E2F0C">
        <w:rPr>
          <w:rFonts w:ascii="Times New Roman" w:hAnsi="Times New Roman"/>
          <w:lang w:val="en-AU"/>
        </w:rPr>
        <w:t>level diagrams. For example, the farming function box in the aforementioned example can be decomposed into multiple function boxes such as ‘receive raw materials’, ‘plant seed’, ‘add chemicals’, ‘harvest’, ‘transport to storage’, ‘store’ and ‘transport to elevator’. The functional decomposition continues until the required detail of material and information flows are obtained. Each function box is assigned with a reference number at its lower right corner to uniquely identify that box wit</w:t>
      </w:r>
      <w:r w:rsidR="00E45794" w:rsidRPr="005E2F0C">
        <w:rPr>
          <w:rFonts w:ascii="Times New Roman" w:hAnsi="Times New Roman"/>
          <w:lang w:val="en-AU"/>
        </w:rPr>
        <w:t>hin the</w:t>
      </w:r>
      <w:r w:rsidR="00B116D6" w:rsidRPr="005E2F0C">
        <w:rPr>
          <w:rFonts w:ascii="Times New Roman" w:hAnsi="Times New Roman"/>
          <w:lang w:val="en-AU"/>
        </w:rPr>
        <w:t xml:space="preserve"> diagram.</w:t>
      </w:r>
    </w:p>
    <w:p w14:paraId="2C25C55A" w14:textId="6AFDD77E" w:rsidR="00B116D6" w:rsidRPr="005E2F0C" w:rsidRDefault="00E45794" w:rsidP="003B2847">
      <w:pPr>
        <w:pStyle w:val="ListParagraph"/>
        <w:snapToGrid w:val="0"/>
        <w:spacing w:line="480" w:lineRule="auto"/>
        <w:ind w:left="0" w:firstLine="357"/>
        <w:contextualSpacing w:val="0"/>
        <w:jc w:val="both"/>
        <w:rPr>
          <w:rFonts w:ascii="Times New Roman" w:hAnsi="Times New Roman"/>
          <w:lang w:val="en-AU"/>
        </w:rPr>
      </w:pPr>
      <w:r w:rsidRPr="005E2F0C">
        <w:rPr>
          <w:rFonts w:ascii="Times New Roman" w:hAnsi="Times New Roman"/>
          <w:lang w:val="en-AU"/>
        </w:rPr>
        <w:lastRenderedPageBreak/>
        <w:t xml:space="preserve">Three types of input flows </w:t>
      </w:r>
      <w:r w:rsidR="00BE2F69" w:rsidRPr="005E2F0C">
        <w:rPr>
          <w:rFonts w:ascii="Times New Roman" w:hAnsi="Times New Roman"/>
          <w:lang w:val="en-AU"/>
        </w:rPr>
        <w:t xml:space="preserve">may </w:t>
      </w:r>
      <w:r w:rsidRPr="005E2F0C">
        <w:rPr>
          <w:rFonts w:ascii="Times New Roman" w:hAnsi="Times New Roman"/>
          <w:lang w:val="en-AU"/>
        </w:rPr>
        <w:t xml:space="preserve">enter into </w:t>
      </w:r>
      <w:r w:rsidR="00BE2F69" w:rsidRPr="005E2F0C">
        <w:rPr>
          <w:rFonts w:ascii="Times New Roman" w:hAnsi="Times New Roman"/>
          <w:lang w:val="en-AU"/>
        </w:rPr>
        <w:t xml:space="preserve">a </w:t>
      </w:r>
      <w:r w:rsidRPr="005E2F0C">
        <w:rPr>
          <w:rFonts w:ascii="Times New Roman" w:hAnsi="Times New Roman"/>
          <w:lang w:val="en-AU"/>
        </w:rPr>
        <w:t xml:space="preserve">function box: the </w:t>
      </w:r>
      <w:r w:rsidR="003919D7" w:rsidRPr="005E2F0C">
        <w:rPr>
          <w:rFonts w:ascii="Times New Roman" w:hAnsi="Times New Roman"/>
          <w:lang w:val="en-AU"/>
        </w:rPr>
        <w:t>material flow</w:t>
      </w:r>
      <w:r w:rsidR="00BE2F69" w:rsidRPr="005E2F0C">
        <w:rPr>
          <w:rFonts w:ascii="Times New Roman" w:hAnsi="Times New Roman"/>
          <w:lang w:val="en-AU"/>
        </w:rPr>
        <w:t xml:space="preserve">s </w:t>
      </w:r>
      <w:r w:rsidRPr="005E2F0C">
        <w:rPr>
          <w:rFonts w:ascii="Times New Roman" w:hAnsi="Times New Roman"/>
          <w:lang w:val="en-AU"/>
        </w:rPr>
        <w:t>which can be main products, its ingredients</w:t>
      </w:r>
      <w:r w:rsidR="003919D7" w:rsidRPr="005E2F0C">
        <w:rPr>
          <w:rFonts w:ascii="Times New Roman" w:hAnsi="Times New Roman"/>
          <w:lang w:val="en-AU"/>
        </w:rPr>
        <w:t xml:space="preserve"> </w:t>
      </w:r>
      <w:r w:rsidRPr="005E2F0C">
        <w:rPr>
          <w:rFonts w:ascii="Times New Roman" w:hAnsi="Times New Roman"/>
          <w:lang w:val="en-AU"/>
        </w:rPr>
        <w:t>or any supplemental items (e.g.</w:t>
      </w:r>
      <w:r w:rsidR="001E7E54" w:rsidRPr="005E2F0C">
        <w:rPr>
          <w:rFonts w:ascii="Times New Roman" w:hAnsi="Times New Roman"/>
          <w:lang w:val="en-AU"/>
        </w:rPr>
        <w:t>,</w:t>
      </w:r>
      <w:r w:rsidRPr="005E2F0C">
        <w:rPr>
          <w:rFonts w:ascii="Times New Roman" w:hAnsi="Times New Roman"/>
          <w:lang w:val="en-AU"/>
        </w:rPr>
        <w:t xml:space="preserve"> packaging material); intangible information flow e.g.</w:t>
      </w:r>
      <w:r w:rsidR="001E7E54" w:rsidRPr="005E2F0C">
        <w:rPr>
          <w:rFonts w:ascii="Times New Roman" w:hAnsi="Times New Roman"/>
          <w:lang w:val="en-AU"/>
        </w:rPr>
        <w:t>,</w:t>
      </w:r>
      <w:r w:rsidRPr="005E2F0C">
        <w:rPr>
          <w:rFonts w:ascii="Times New Roman" w:hAnsi="Times New Roman"/>
          <w:lang w:val="en-AU"/>
        </w:rPr>
        <w:t xml:space="preserve"> oral information flow between two functions or information created at one function captured at another function; and tangible information flow through carriers e.g.</w:t>
      </w:r>
      <w:r w:rsidR="001E7E54" w:rsidRPr="005E2F0C">
        <w:rPr>
          <w:rFonts w:ascii="Times New Roman" w:hAnsi="Times New Roman"/>
          <w:lang w:val="en-AU"/>
        </w:rPr>
        <w:t>,</w:t>
      </w:r>
      <w:r w:rsidRPr="005E2F0C">
        <w:rPr>
          <w:rFonts w:ascii="Times New Roman" w:hAnsi="Times New Roman"/>
          <w:lang w:val="en-AU"/>
        </w:rPr>
        <w:t xml:space="preserve"> </w:t>
      </w:r>
      <w:r w:rsidR="00F15A54" w:rsidRPr="005E2F0C">
        <w:rPr>
          <w:rFonts w:ascii="Times New Roman" w:hAnsi="Times New Roman"/>
          <w:color w:val="000000"/>
          <w:lang w:val="en-AU"/>
        </w:rPr>
        <w:t>RFID</w:t>
      </w:r>
      <w:r w:rsidRPr="005E2F0C">
        <w:rPr>
          <w:rFonts w:ascii="Times New Roman" w:hAnsi="Times New Roman"/>
          <w:color w:val="000000"/>
          <w:lang w:val="en-AU"/>
        </w:rPr>
        <w:t xml:space="preserve"> </w:t>
      </w:r>
      <w:r w:rsidRPr="005E2F0C">
        <w:rPr>
          <w:rFonts w:ascii="Times New Roman" w:hAnsi="Times New Roman"/>
          <w:lang w:val="en-AU"/>
        </w:rPr>
        <w:t>tags, bar code labels or paper forms. To facilitate clear visualisation</w:t>
      </w:r>
      <w:r w:rsidR="001E7E54" w:rsidRPr="005E2F0C">
        <w:rPr>
          <w:rFonts w:ascii="Times New Roman" w:hAnsi="Times New Roman"/>
          <w:lang w:val="en-AU"/>
        </w:rPr>
        <w:t>,</w:t>
      </w:r>
      <w:r w:rsidRPr="005E2F0C">
        <w:rPr>
          <w:rFonts w:ascii="Times New Roman" w:hAnsi="Times New Roman"/>
          <w:lang w:val="en-AU"/>
        </w:rPr>
        <w:t xml:space="preserve"> material flows are presented via thick line</w:t>
      </w:r>
      <w:r w:rsidR="001D23C5" w:rsidRPr="005E2F0C">
        <w:rPr>
          <w:rFonts w:ascii="Times New Roman" w:hAnsi="Times New Roman"/>
          <w:lang w:val="en-AU"/>
        </w:rPr>
        <w:t>s</w:t>
      </w:r>
      <w:r w:rsidRPr="005E2F0C">
        <w:rPr>
          <w:rFonts w:ascii="Times New Roman" w:hAnsi="Times New Roman"/>
          <w:lang w:val="en-AU"/>
        </w:rPr>
        <w:t xml:space="preserve"> while dotted thin line</w:t>
      </w:r>
      <w:r w:rsidR="001D23C5" w:rsidRPr="005E2F0C">
        <w:rPr>
          <w:rFonts w:ascii="Times New Roman" w:hAnsi="Times New Roman"/>
          <w:lang w:val="en-AU"/>
        </w:rPr>
        <w:t>s</w:t>
      </w:r>
      <w:r w:rsidRPr="005E2F0C">
        <w:rPr>
          <w:rFonts w:ascii="Times New Roman" w:hAnsi="Times New Roman"/>
          <w:lang w:val="en-AU"/>
        </w:rPr>
        <w:t xml:space="preserve"> and solid thin line</w:t>
      </w:r>
      <w:r w:rsidR="001D23C5" w:rsidRPr="005E2F0C">
        <w:rPr>
          <w:rFonts w:ascii="Times New Roman" w:hAnsi="Times New Roman"/>
          <w:lang w:val="en-AU"/>
        </w:rPr>
        <w:t>s</w:t>
      </w:r>
      <w:r w:rsidRPr="005E2F0C">
        <w:rPr>
          <w:rFonts w:ascii="Times New Roman" w:hAnsi="Times New Roman"/>
          <w:lang w:val="en-AU"/>
        </w:rPr>
        <w:t xml:space="preserve"> are used for showing intangible information and information carrier flow</w:t>
      </w:r>
      <w:r w:rsidR="00BE2F69" w:rsidRPr="005E2F0C">
        <w:rPr>
          <w:rFonts w:ascii="Times New Roman" w:hAnsi="Times New Roman"/>
          <w:lang w:val="en-AU"/>
        </w:rPr>
        <w:t>s</w:t>
      </w:r>
      <w:r w:rsidRPr="005E2F0C">
        <w:rPr>
          <w:rFonts w:ascii="Times New Roman" w:hAnsi="Times New Roman"/>
          <w:lang w:val="en-AU"/>
        </w:rPr>
        <w:t xml:space="preserve"> respectively.  </w:t>
      </w:r>
    </w:p>
    <w:p w14:paraId="4010D421" w14:textId="3F8FCEE4" w:rsidR="00B116D6" w:rsidRPr="005E2F0C" w:rsidRDefault="00B116D6" w:rsidP="003B2847">
      <w:pPr>
        <w:pStyle w:val="ListParagraph"/>
        <w:snapToGrid w:val="0"/>
        <w:spacing w:line="480" w:lineRule="auto"/>
        <w:ind w:left="0" w:firstLine="357"/>
        <w:contextualSpacing w:val="0"/>
        <w:jc w:val="both"/>
        <w:rPr>
          <w:rFonts w:ascii="Times New Roman" w:hAnsi="Times New Roman"/>
          <w:lang w:val="en-AU"/>
        </w:rPr>
      </w:pPr>
      <w:r w:rsidRPr="005E2F0C">
        <w:rPr>
          <w:rFonts w:ascii="Times New Roman" w:hAnsi="Times New Roman"/>
          <w:lang w:val="en-AU"/>
        </w:rPr>
        <w:t xml:space="preserve">Three types of output flows may come out of </w:t>
      </w:r>
      <w:r w:rsidR="00BE2F69" w:rsidRPr="005E2F0C">
        <w:rPr>
          <w:rFonts w:ascii="Times New Roman" w:hAnsi="Times New Roman"/>
          <w:lang w:val="en-AU"/>
        </w:rPr>
        <w:t>a</w:t>
      </w:r>
      <w:r w:rsidRPr="005E2F0C">
        <w:rPr>
          <w:rFonts w:ascii="Times New Roman" w:hAnsi="Times New Roman"/>
          <w:lang w:val="en-AU"/>
        </w:rPr>
        <w:t xml:space="preserve"> function box which are: material flow, intangible information flow and tangible information carrier flow. The output flow depends on the function and its input flow. </w:t>
      </w:r>
      <w:r w:rsidR="003B7029" w:rsidRPr="005E2F0C">
        <w:rPr>
          <w:rFonts w:ascii="Times New Roman" w:hAnsi="Times New Roman"/>
          <w:lang w:val="en-AU"/>
        </w:rPr>
        <w:t>For example, i</w:t>
      </w:r>
      <w:r w:rsidRPr="005E2F0C">
        <w:rPr>
          <w:rFonts w:ascii="Times New Roman" w:hAnsi="Times New Roman"/>
          <w:lang w:val="en-AU"/>
        </w:rPr>
        <w:t xml:space="preserve">n the </w:t>
      </w:r>
      <w:r w:rsidR="003B7029" w:rsidRPr="005E2F0C">
        <w:rPr>
          <w:rFonts w:ascii="Times New Roman" w:hAnsi="Times New Roman"/>
          <w:lang w:val="en-AU"/>
        </w:rPr>
        <w:t xml:space="preserve">aforementioned </w:t>
      </w:r>
      <w:r w:rsidRPr="005E2F0C">
        <w:rPr>
          <w:rFonts w:ascii="Times New Roman" w:hAnsi="Times New Roman"/>
          <w:lang w:val="en-AU"/>
        </w:rPr>
        <w:t xml:space="preserve">soybean supply chain, </w:t>
      </w:r>
      <w:r w:rsidR="003B7029" w:rsidRPr="005E2F0C">
        <w:rPr>
          <w:rFonts w:ascii="Times New Roman" w:hAnsi="Times New Roman"/>
          <w:lang w:val="en-AU"/>
        </w:rPr>
        <w:t>let us consider</w:t>
      </w:r>
      <w:r w:rsidRPr="005E2F0C">
        <w:rPr>
          <w:rFonts w:ascii="Times New Roman" w:hAnsi="Times New Roman"/>
          <w:lang w:val="en-AU"/>
        </w:rPr>
        <w:t xml:space="preserve"> the ‘receive raw material’ function box accepts </w:t>
      </w:r>
      <w:r w:rsidR="00B00EFD" w:rsidRPr="005E2F0C">
        <w:rPr>
          <w:rFonts w:ascii="Times New Roman" w:hAnsi="Times New Roman"/>
          <w:lang w:val="en-AU"/>
        </w:rPr>
        <w:t>seed</w:t>
      </w:r>
      <w:r w:rsidRPr="005E2F0C">
        <w:rPr>
          <w:rFonts w:ascii="Times New Roman" w:hAnsi="Times New Roman"/>
          <w:lang w:val="en-AU"/>
        </w:rPr>
        <w:t xml:space="preserve"> package in the farm and records its packaging information in a receipt form. Hence, the input material flow ‘seed’ enters to the ‘receive raw material’ function box and come out as two output flows: ‘seed’ and ‘receipt form’. If mo</w:t>
      </w:r>
      <w:r w:rsidR="00E45794" w:rsidRPr="005E2F0C">
        <w:rPr>
          <w:rFonts w:ascii="Times New Roman" w:hAnsi="Times New Roman"/>
          <w:lang w:val="en-AU"/>
        </w:rPr>
        <w:t xml:space="preserve">re detailed </w:t>
      </w:r>
      <w:r w:rsidR="00F8174F" w:rsidRPr="005E2F0C">
        <w:rPr>
          <w:rFonts w:ascii="Times New Roman" w:hAnsi="Times New Roman"/>
          <w:lang w:val="en-AU"/>
        </w:rPr>
        <w:t xml:space="preserve">visualisation on the </w:t>
      </w:r>
      <w:r w:rsidR="00E45794" w:rsidRPr="005E2F0C">
        <w:rPr>
          <w:rFonts w:ascii="Times New Roman" w:hAnsi="Times New Roman"/>
          <w:lang w:val="en-AU"/>
        </w:rPr>
        <w:t xml:space="preserve">information </w:t>
      </w:r>
      <w:r w:rsidR="00F8174F" w:rsidRPr="005E2F0C">
        <w:rPr>
          <w:rFonts w:ascii="Times New Roman" w:hAnsi="Times New Roman"/>
          <w:lang w:val="en-AU"/>
        </w:rPr>
        <w:t>is</w:t>
      </w:r>
      <w:r w:rsidRPr="005E2F0C">
        <w:rPr>
          <w:rFonts w:ascii="Times New Roman" w:hAnsi="Times New Roman"/>
          <w:lang w:val="en-AU"/>
        </w:rPr>
        <w:t xml:space="preserve"> required, all data elements (e.g.</w:t>
      </w:r>
      <w:r w:rsidR="00122734" w:rsidRPr="005E2F0C">
        <w:rPr>
          <w:rFonts w:ascii="Times New Roman" w:hAnsi="Times New Roman"/>
          <w:lang w:val="en-AU"/>
        </w:rPr>
        <w:t>,</w:t>
      </w:r>
      <w:r w:rsidRPr="005E2F0C">
        <w:rPr>
          <w:rFonts w:ascii="Times New Roman" w:hAnsi="Times New Roman"/>
          <w:lang w:val="en-AU"/>
        </w:rPr>
        <w:t xml:space="preserve"> seed name, supplier ID, lot ID) could be shown </w:t>
      </w:r>
      <w:r w:rsidR="00B00EFD" w:rsidRPr="005E2F0C">
        <w:rPr>
          <w:rFonts w:ascii="Times New Roman" w:hAnsi="Times New Roman"/>
          <w:lang w:val="en-AU"/>
        </w:rPr>
        <w:t xml:space="preserve">on </w:t>
      </w:r>
      <w:r w:rsidR="00BE2F69" w:rsidRPr="005E2F0C">
        <w:rPr>
          <w:rFonts w:ascii="Times New Roman" w:hAnsi="Times New Roman"/>
          <w:lang w:val="en-AU"/>
        </w:rPr>
        <w:t>a</w:t>
      </w:r>
      <w:r w:rsidRPr="005E2F0C">
        <w:rPr>
          <w:rFonts w:ascii="Times New Roman" w:hAnsi="Times New Roman"/>
          <w:lang w:val="en-AU"/>
        </w:rPr>
        <w:t xml:space="preserve"> intangible dotted line coming out of ‘receive raw material’ function box and entering as an input to another function box named ‘record information’ whose output could be ‘receipt form’.  Two different colours can be used to differentiate between input and output flows. It is also considered that the input or output flow</w:t>
      </w:r>
      <w:r w:rsidR="003B7029" w:rsidRPr="005E2F0C">
        <w:rPr>
          <w:rFonts w:ascii="Times New Roman" w:hAnsi="Times New Roman"/>
          <w:lang w:val="en-AU"/>
        </w:rPr>
        <w:t>s</w:t>
      </w:r>
      <w:r w:rsidRPr="005E2F0C">
        <w:rPr>
          <w:rFonts w:ascii="Times New Roman" w:hAnsi="Times New Roman"/>
          <w:lang w:val="en-AU"/>
        </w:rPr>
        <w:t xml:space="preserve"> can join or split as is found in the basic IDEF0 modelling</w:t>
      </w:r>
      <w:r w:rsidR="00FC161A" w:rsidRPr="005E2F0C">
        <w:rPr>
          <w:rFonts w:ascii="Times New Roman" w:hAnsi="Times New Roman"/>
          <w:lang w:val="en-AU"/>
        </w:rPr>
        <w:t xml:space="preserve"> approach</w:t>
      </w:r>
      <w:r w:rsidRPr="005E2F0C">
        <w:rPr>
          <w:rFonts w:ascii="Times New Roman" w:hAnsi="Times New Roman"/>
          <w:lang w:val="en-AU"/>
        </w:rPr>
        <w:t xml:space="preserve"> (IEEE, 1998) (see </w:t>
      </w:r>
      <w:r w:rsidR="00FC161A" w:rsidRPr="005E2F0C">
        <w:rPr>
          <w:rFonts w:ascii="Times New Roman" w:hAnsi="Times New Roman"/>
          <w:lang w:val="en-AU"/>
        </w:rPr>
        <w:t>T</w:t>
      </w:r>
      <w:r w:rsidRPr="005E2F0C">
        <w:rPr>
          <w:rFonts w:ascii="Times New Roman" w:hAnsi="Times New Roman"/>
          <w:lang w:val="en-AU"/>
        </w:rPr>
        <w:t>able</w:t>
      </w:r>
      <w:r w:rsidR="00C47D68" w:rsidRPr="005E2F0C">
        <w:rPr>
          <w:rFonts w:ascii="Times New Roman" w:hAnsi="Times New Roman"/>
          <w:lang w:val="en-AU"/>
        </w:rPr>
        <w:t xml:space="preserve"> 3</w:t>
      </w:r>
      <w:r w:rsidRPr="005E2F0C">
        <w:rPr>
          <w:rFonts w:ascii="Times New Roman" w:hAnsi="Times New Roman"/>
          <w:lang w:val="en-AU"/>
        </w:rPr>
        <w:t>).</w:t>
      </w:r>
    </w:p>
    <w:p w14:paraId="60A6C5EF" w14:textId="51288D02" w:rsidR="00B116D6" w:rsidRPr="005E2F0C" w:rsidRDefault="00671799" w:rsidP="003B2847">
      <w:pPr>
        <w:pStyle w:val="ListParagraph"/>
        <w:adjustRightInd w:val="0"/>
        <w:snapToGrid w:val="0"/>
        <w:spacing w:after="120" w:line="480" w:lineRule="auto"/>
        <w:ind w:left="0" w:firstLine="357"/>
        <w:contextualSpacing w:val="0"/>
        <w:jc w:val="both"/>
        <w:rPr>
          <w:rFonts w:ascii="Times New Roman" w:hAnsi="Times New Roman"/>
          <w:lang w:val="en-AU"/>
        </w:rPr>
      </w:pPr>
      <w:r w:rsidRPr="005E2F0C">
        <w:rPr>
          <w:rFonts w:ascii="Times New Roman" w:hAnsi="Times New Roman"/>
          <w:lang w:val="en-AU"/>
        </w:rPr>
        <w:t>Mechanisms</w:t>
      </w:r>
      <w:r w:rsidR="00B116D6" w:rsidRPr="005E2F0C">
        <w:rPr>
          <w:rFonts w:ascii="Times New Roman" w:hAnsi="Times New Roman"/>
          <w:lang w:val="en-AU"/>
        </w:rPr>
        <w:t xml:space="preserve"> are the resources e.g.</w:t>
      </w:r>
      <w:r w:rsidR="001E7E54" w:rsidRPr="005E2F0C">
        <w:rPr>
          <w:rFonts w:ascii="Times New Roman" w:hAnsi="Times New Roman"/>
          <w:lang w:val="en-AU"/>
        </w:rPr>
        <w:t>,</w:t>
      </w:r>
      <w:r w:rsidR="00B116D6" w:rsidRPr="005E2F0C">
        <w:rPr>
          <w:rFonts w:ascii="Times New Roman" w:hAnsi="Times New Roman"/>
          <w:lang w:val="en-AU"/>
        </w:rPr>
        <w:t xml:space="preserve"> actors, facilities</w:t>
      </w:r>
      <w:r w:rsidR="003B7029" w:rsidRPr="005E2F0C">
        <w:rPr>
          <w:rFonts w:ascii="Times New Roman" w:hAnsi="Times New Roman"/>
          <w:lang w:val="en-AU"/>
        </w:rPr>
        <w:t xml:space="preserve">, </w:t>
      </w:r>
      <w:r w:rsidR="00B116D6" w:rsidRPr="005E2F0C">
        <w:rPr>
          <w:rFonts w:ascii="Times New Roman" w:hAnsi="Times New Roman"/>
          <w:lang w:val="en-AU"/>
        </w:rPr>
        <w:t>equipment</w:t>
      </w:r>
      <w:r w:rsidR="001E7E54" w:rsidRPr="005E2F0C">
        <w:rPr>
          <w:rFonts w:ascii="Times New Roman" w:hAnsi="Times New Roman"/>
          <w:lang w:val="en-AU"/>
        </w:rPr>
        <w:t>,</w:t>
      </w:r>
      <w:r w:rsidR="009F7B36" w:rsidRPr="005E2F0C">
        <w:rPr>
          <w:rFonts w:ascii="Times New Roman" w:hAnsi="Times New Roman"/>
          <w:lang w:val="en-AU"/>
        </w:rPr>
        <w:t xml:space="preserve"> </w:t>
      </w:r>
      <w:r w:rsidR="00B116D6" w:rsidRPr="005E2F0C">
        <w:rPr>
          <w:rFonts w:ascii="Times New Roman" w:hAnsi="Times New Roman"/>
          <w:lang w:val="en-AU"/>
        </w:rPr>
        <w:t xml:space="preserve">techniques, knowledge or experience </w:t>
      </w:r>
      <w:r w:rsidR="00FC161A" w:rsidRPr="005E2F0C">
        <w:rPr>
          <w:rFonts w:ascii="Times New Roman" w:hAnsi="Times New Roman"/>
          <w:lang w:val="en-AU"/>
        </w:rPr>
        <w:t>that</w:t>
      </w:r>
      <w:r w:rsidR="00B116D6" w:rsidRPr="005E2F0C">
        <w:rPr>
          <w:rFonts w:ascii="Times New Roman" w:hAnsi="Times New Roman"/>
          <w:lang w:val="en-AU"/>
        </w:rPr>
        <w:t xml:space="preserve"> are required for execution of the function. There can be multiple mechanism</w:t>
      </w:r>
      <w:r w:rsidR="003B7029" w:rsidRPr="005E2F0C">
        <w:rPr>
          <w:rFonts w:ascii="Times New Roman" w:hAnsi="Times New Roman"/>
          <w:lang w:val="en-AU"/>
        </w:rPr>
        <w:t>s</w:t>
      </w:r>
      <w:r w:rsidR="00B116D6" w:rsidRPr="005E2F0C">
        <w:rPr>
          <w:rFonts w:ascii="Times New Roman" w:hAnsi="Times New Roman"/>
          <w:lang w:val="en-AU"/>
        </w:rPr>
        <w:t xml:space="preserve"> for enabling execution of a function. In the above example, farmer, farm and receipt form are the mechanisms. Presenting mechanisms in the diagram helps to visuali</w:t>
      </w:r>
      <w:r w:rsidR="00BE2F69" w:rsidRPr="005E2F0C">
        <w:rPr>
          <w:rFonts w:ascii="Times New Roman" w:hAnsi="Times New Roman"/>
          <w:lang w:val="en-AU"/>
        </w:rPr>
        <w:t>s</w:t>
      </w:r>
      <w:r w:rsidR="00B116D6" w:rsidRPr="005E2F0C">
        <w:rPr>
          <w:rFonts w:ascii="Times New Roman" w:hAnsi="Times New Roman"/>
          <w:lang w:val="en-AU"/>
        </w:rPr>
        <w:t xml:space="preserve">e the available resources </w:t>
      </w:r>
      <w:r w:rsidR="003B7029" w:rsidRPr="005E2F0C">
        <w:rPr>
          <w:rFonts w:ascii="Times New Roman" w:hAnsi="Times New Roman"/>
          <w:lang w:val="en-AU"/>
        </w:rPr>
        <w:t>or</w:t>
      </w:r>
      <w:r w:rsidR="00B116D6" w:rsidRPr="005E2F0C">
        <w:rPr>
          <w:rFonts w:ascii="Times New Roman" w:hAnsi="Times New Roman"/>
          <w:lang w:val="en-AU"/>
        </w:rPr>
        <w:t xml:space="preserve"> capacity and </w:t>
      </w:r>
      <w:r w:rsidR="00BE2F69" w:rsidRPr="005E2F0C">
        <w:rPr>
          <w:rFonts w:ascii="Times New Roman" w:hAnsi="Times New Roman"/>
          <w:lang w:val="en-AU"/>
        </w:rPr>
        <w:t>identify</w:t>
      </w:r>
      <w:r w:rsidR="00B116D6" w:rsidRPr="005E2F0C">
        <w:rPr>
          <w:rFonts w:ascii="Times New Roman" w:hAnsi="Times New Roman"/>
          <w:lang w:val="en-AU"/>
        </w:rPr>
        <w:t xml:space="preserve"> resource gap</w:t>
      </w:r>
      <w:r w:rsidR="00BE2F69" w:rsidRPr="005E2F0C">
        <w:rPr>
          <w:rFonts w:ascii="Times New Roman" w:hAnsi="Times New Roman"/>
          <w:lang w:val="en-AU"/>
        </w:rPr>
        <w:t>s</w:t>
      </w:r>
      <w:r w:rsidR="00B116D6" w:rsidRPr="005E2F0C">
        <w:rPr>
          <w:rFonts w:ascii="Times New Roman" w:hAnsi="Times New Roman"/>
          <w:lang w:val="en-AU"/>
        </w:rPr>
        <w:t xml:space="preserve"> or bottle neck</w:t>
      </w:r>
      <w:r w:rsidR="00BE2F69" w:rsidRPr="005E2F0C">
        <w:rPr>
          <w:rFonts w:ascii="Times New Roman" w:hAnsi="Times New Roman"/>
          <w:lang w:val="en-AU"/>
        </w:rPr>
        <w:t>s</w:t>
      </w:r>
      <w:r w:rsidR="00B116D6" w:rsidRPr="005E2F0C">
        <w:rPr>
          <w:rFonts w:ascii="Times New Roman" w:hAnsi="Times New Roman"/>
          <w:lang w:val="en-AU"/>
        </w:rPr>
        <w:t xml:space="preserve">.  </w:t>
      </w:r>
    </w:p>
    <w:p w14:paraId="79045AC1" w14:textId="4D399232" w:rsidR="00DB2739" w:rsidRPr="005E2F0C" w:rsidRDefault="00B116D6" w:rsidP="003B2847">
      <w:pPr>
        <w:pStyle w:val="ListParagraph"/>
        <w:adjustRightInd w:val="0"/>
        <w:snapToGrid w:val="0"/>
        <w:spacing w:after="120" w:line="480" w:lineRule="auto"/>
        <w:ind w:left="0" w:firstLine="357"/>
        <w:contextualSpacing w:val="0"/>
        <w:jc w:val="both"/>
        <w:rPr>
          <w:rFonts w:ascii="Times New Roman" w:hAnsi="Times New Roman"/>
          <w:lang w:val="en-AU"/>
        </w:rPr>
      </w:pPr>
      <w:r w:rsidRPr="005E2F0C">
        <w:rPr>
          <w:rFonts w:ascii="Times New Roman" w:hAnsi="Times New Roman"/>
          <w:lang w:val="en-AU"/>
        </w:rPr>
        <w:lastRenderedPageBreak/>
        <w:t>Various control elements of a</w:t>
      </w:r>
      <w:r w:rsidR="00C47D68" w:rsidRPr="005E2F0C">
        <w:rPr>
          <w:rFonts w:ascii="Times New Roman" w:hAnsi="Times New Roman"/>
          <w:lang w:val="en-AU"/>
        </w:rPr>
        <w:t>n</w:t>
      </w:r>
      <w:r w:rsidRPr="005E2F0C">
        <w:rPr>
          <w:rFonts w:ascii="Times New Roman" w:hAnsi="Times New Roman"/>
          <w:lang w:val="en-AU"/>
        </w:rPr>
        <w:t xml:space="preserve"> </w:t>
      </w:r>
      <w:r w:rsidR="00FC161A" w:rsidRPr="005E2F0C">
        <w:rPr>
          <w:rFonts w:ascii="Times New Roman" w:hAnsi="Times New Roman"/>
          <w:lang w:val="en-AU"/>
        </w:rPr>
        <w:t>FTS</w:t>
      </w:r>
      <w:r w:rsidRPr="005E2F0C">
        <w:rPr>
          <w:rFonts w:ascii="Times New Roman" w:hAnsi="Times New Roman"/>
          <w:lang w:val="en-AU"/>
        </w:rPr>
        <w:t xml:space="preserve"> </w:t>
      </w:r>
      <w:r w:rsidR="00FC161A" w:rsidRPr="005E2F0C">
        <w:rPr>
          <w:rFonts w:ascii="Times New Roman" w:hAnsi="Times New Roman"/>
          <w:lang w:val="en-AU"/>
        </w:rPr>
        <w:t>include</w:t>
      </w:r>
      <w:r w:rsidRPr="005E2F0C">
        <w:rPr>
          <w:rFonts w:ascii="Times New Roman" w:hAnsi="Times New Roman"/>
          <w:lang w:val="en-AU"/>
        </w:rPr>
        <w:t xml:space="preserve"> legislation, </w:t>
      </w:r>
      <w:r w:rsidR="009F7B36" w:rsidRPr="005E2F0C">
        <w:rPr>
          <w:rFonts w:ascii="Times New Roman" w:hAnsi="Times New Roman"/>
          <w:lang w:val="en-AU"/>
        </w:rPr>
        <w:t>regulation</w:t>
      </w:r>
      <w:r w:rsidRPr="005E2F0C">
        <w:rPr>
          <w:rFonts w:ascii="Times New Roman" w:hAnsi="Times New Roman"/>
          <w:lang w:val="en-AU"/>
        </w:rPr>
        <w:t xml:space="preserve">, standards, certification </w:t>
      </w:r>
      <w:r w:rsidR="009F7B36" w:rsidRPr="005E2F0C">
        <w:rPr>
          <w:rFonts w:ascii="Times New Roman" w:hAnsi="Times New Roman"/>
          <w:lang w:val="en-AU"/>
        </w:rPr>
        <w:t>which</w:t>
      </w:r>
      <w:r w:rsidR="00FC161A" w:rsidRPr="005E2F0C">
        <w:rPr>
          <w:rFonts w:ascii="Times New Roman" w:hAnsi="Times New Roman"/>
          <w:lang w:val="en-AU"/>
        </w:rPr>
        <w:t xml:space="preserve"> outline</w:t>
      </w:r>
      <w:r w:rsidRPr="005E2F0C">
        <w:rPr>
          <w:rFonts w:ascii="Times New Roman" w:hAnsi="Times New Roman"/>
          <w:lang w:val="en-AU"/>
        </w:rPr>
        <w:t xml:space="preserve"> </w:t>
      </w:r>
      <w:r w:rsidR="009F7B36" w:rsidRPr="005E2F0C">
        <w:rPr>
          <w:rFonts w:ascii="Times New Roman" w:hAnsi="Times New Roman"/>
          <w:lang w:val="en-AU"/>
        </w:rPr>
        <w:t xml:space="preserve">the </w:t>
      </w:r>
      <w:r w:rsidRPr="005E2F0C">
        <w:rPr>
          <w:rFonts w:ascii="Times New Roman" w:hAnsi="Times New Roman"/>
          <w:lang w:val="en-AU"/>
        </w:rPr>
        <w:t xml:space="preserve">requirements </w:t>
      </w:r>
      <w:r w:rsidR="00FC161A" w:rsidRPr="005E2F0C">
        <w:rPr>
          <w:rFonts w:ascii="Times New Roman" w:hAnsi="Times New Roman"/>
          <w:lang w:val="en-AU"/>
        </w:rPr>
        <w:t>for</w:t>
      </w:r>
      <w:r w:rsidRPr="005E2F0C">
        <w:rPr>
          <w:rFonts w:ascii="Times New Roman" w:hAnsi="Times New Roman"/>
          <w:lang w:val="en-AU"/>
        </w:rPr>
        <w:t xml:space="preserve"> recording of product/process data throughout the </w:t>
      </w:r>
      <w:r w:rsidR="00BE2F69" w:rsidRPr="005E2F0C">
        <w:rPr>
          <w:rFonts w:ascii="Times New Roman" w:hAnsi="Times New Roman"/>
          <w:lang w:val="en-AU"/>
        </w:rPr>
        <w:t>food supply chain</w:t>
      </w:r>
      <w:r w:rsidRPr="005E2F0C">
        <w:rPr>
          <w:rFonts w:ascii="Times New Roman" w:hAnsi="Times New Roman"/>
          <w:lang w:val="en-AU"/>
        </w:rPr>
        <w:t xml:space="preserve"> e.g.</w:t>
      </w:r>
      <w:r w:rsidR="009F7B36" w:rsidRPr="005E2F0C">
        <w:rPr>
          <w:rFonts w:ascii="Times New Roman" w:hAnsi="Times New Roman"/>
          <w:lang w:val="en-AU"/>
        </w:rPr>
        <w:t>,</w:t>
      </w:r>
      <w:r w:rsidRPr="005E2F0C">
        <w:rPr>
          <w:rFonts w:ascii="Times New Roman" w:hAnsi="Times New Roman"/>
          <w:lang w:val="en-AU"/>
        </w:rPr>
        <w:t xml:space="preserve"> EU Food Law </w:t>
      </w:r>
      <w:r w:rsidR="00FC161A" w:rsidRPr="005E2F0C">
        <w:rPr>
          <w:rFonts w:ascii="Times New Roman" w:hAnsi="Times New Roman"/>
          <w:lang w:val="en-AU"/>
        </w:rPr>
        <w:t>178/</w:t>
      </w:r>
      <w:r w:rsidRPr="005E2F0C">
        <w:rPr>
          <w:rFonts w:ascii="Times New Roman" w:hAnsi="Times New Roman"/>
          <w:lang w:val="en-AU"/>
        </w:rPr>
        <w:t xml:space="preserve">2002, ISO 22005:2007, </w:t>
      </w:r>
      <w:r w:rsidR="00FC161A" w:rsidRPr="005E2F0C">
        <w:rPr>
          <w:rFonts w:ascii="Times New Roman" w:hAnsi="Times New Roman"/>
          <w:lang w:val="en-AU"/>
        </w:rPr>
        <w:t>the Codex Alimentarius requirements associated with the application of h</w:t>
      </w:r>
      <w:r w:rsidRPr="005E2F0C">
        <w:rPr>
          <w:rFonts w:ascii="Times New Roman" w:hAnsi="Times New Roman"/>
          <w:lang w:val="en-AU"/>
        </w:rPr>
        <w:t xml:space="preserve">azard analysis and critical control point (HACCP), </w:t>
      </w:r>
      <w:r w:rsidR="00FC161A" w:rsidRPr="005E2F0C">
        <w:rPr>
          <w:rFonts w:ascii="Times New Roman" w:hAnsi="Times New Roman"/>
          <w:lang w:val="en-AU"/>
        </w:rPr>
        <w:t xml:space="preserve">and standards that inform </w:t>
      </w:r>
      <w:r w:rsidRPr="005E2F0C">
        <w:rPr>
          <w:rFonts w:ascii="Times New Roman" w:hAnsi="Times New Roman"/>
          <w:lang w:val="en-AU"/>
        </w:rPr>
        <w:t>quality testing. A control element in a higher-level diagram can be shown as a function in a lower</w:t>
      </w:r>
      <w:r w:rsidR="009F7B36" w:rsidRPr="005E2F0C">
        <w:rPr>
          <w:rFonts w:ascii="Times New Roman" w:hAnsi="Times New Roman"/>
          <w:lang w:val="en-AU"/>
        </w:rPr>
        <w:t>-</w:t>
      </w:r>
      <w:r w:rsidRPr="005E2F0C">
        <w:rPr>
          <w:rFonts w:ascii="Times New Roman" w:hAnsi="Times New Roman"/>
          <w:lang w:val="en-AU"/>
        </w:rPr>
        <w:t xml:space="preserve">level diagram. For example, if ‘quality testing’ is a control element (arrow entering top of the box) for ‘receive raw material’ function, the ‘receive raw material’ function box can further </w:t>
      </w:r>
      <w:r w:rsidR="00BE2F69" w:rsidRPr="005E2F0C">
        <w:rPr>
          <w:rFonts w:ascii="Times New Roman" w:hAnsi="Times New Roman"/>
          <w:lang w:val="en-AU"/>
        </w:rPr>
        <w:t xml:space="preserve">be </w:t>
      </w:r>
      <w:r w:rsidRPr="005E2F0C">
        <w:rPr>
          <w:rFonts w:ascii="Times New Roman" w:hAnsi="Times New Roman"/>
          <w:lang w:val="en-AU"/>
        </w:rPr>
        <w:t>decomposed into two function boxes: ‘obtain raw material’ and ‘test raw material quality</w:t>
      </w:r>
      <w:r w:rsidR="004D1FD3" w:rsidRPr="005E2F0C">
        <w:rPr>
          <w:rFonts w:ascii="Times New Roman" w:hAnsi="Times New Roman"/>
          <w:lang w:val="en-AU"/>
        </w:rPr>
        <w:t>’</w:t>
      </w:r>
      <w:r w:rsidR="00DB2739" w:rsidRPr="005E2F0C">
        <w:rPr>
          <w:rFonts w:ascii="Times New Roman" w:hAnsi="Times New Roman"/>
          <w:lang w:val="en-AU"/>
        </w:rPr>
        <w:t>.</w:t>
      </w:r>
    </w:p>
    <w:p w14:paraId="142F900E" w14:textId="632A35AE" w:rsidR="00B116D6" w:rsidRPr="005E2F0C" w:rsidRDefault="00B116D6" w:rsidP="003B2847">
      <w:pPr>
        <w:snapToGrid w:val="0"/>
        <w:spacing w:line="480" w:lineRule="auto"/>
        <w:ind w:firstLine="357"/>
        <w:jc w:val="both"/>
        <w:rPr>
          <w:rFonts w:ascii="Times New Roman" w:hAnsi="Times New Roman"/>
          <w:lang w:val="en-AU"/>
        </w:rPr>
      </w:pPr>
      <w:r w:rsidRPr="005E2F0C">
        <w:rPr>
          <w:rFonts w:ascii="Times New Roman" w:hAnsi="Times New Roman"/>
          <w:lang w:val="en-AU"/>
        </w:rPr>
        <w:t xml:space="preserve">In our proposed methodology, the preceding function/s are also considered as control elements for succeeding function/s. The preceding relationships have been modelled as proposed by Cheng-Leong et al. (1999). An output arrow from the preceding function enters as </w:t>
      </w:r>
      <w:r w:rsidR="00FC161A" w:rsidRPr="005E2F0C">
        <w:rPr>
          <w:rFonts w:ascii="Times New Roman" w:hAnsi="Times New Roman"/>
          <w:lang w:val="en-AU"/>
        </w:rPr>
        <w:t xml:space="preserve">a </w:t>
      </w:r>
      <w:r w:rsidRPr="005E2F0C">
        <w:rPr>
          <w:rFonts w:ascii="Times New Roman" w:hAnsi="Times New Roman"/>
          <w:lang w:val="en-AU"/>
        </w:rPr>
        <w:t xml:space="preserve">control arrow to the subsequent function to show the sequence between these two functions. To present </w:t>
      </w:r>
      <w:r w:rsidR="00CD1C5A" w:rsidRPr="005E2F0C">
        <w:rPr>
          <w:rFonts w:ascii="Times New Roman" w:hAnsi="Times New Roman"/>
          <w:lang w:val="en-AU"/>
        </w:rPr>
        <w:t xml:space="preserve">a </w:t>
      </w:r>
      <w:r w:rsidRPr="005E2F0C">
        <w:rPr>
          <w:rFonts w:ascii="Times New Roman" w:hAnsi="Times New Roman"/>
          <w:lang w:val="en-AU"/>
        </w:rPr>
        <w:t>temporal relationship between more than one preceding function, three types of junction boxes: AND (&amp;), OR (OR</w:t>
      </w:r>
      <w:r w:rsidR="00FC161A" w:rsidRPr="005E2F0C">
        <w:rPr>
          <w:rFonts w:ascii="Times New Roman" w:hAnsi="Times New Roman"/>
          <w:lang w:val="en-AU"/>
        </w:rPr>
        <w:t>), and Exclusive OR (XOR) (see T</w:t>
      </w:r>
      <w:r w:rsidRPr="005E2F0C">
        <w:rPr>
          <w:rFonts w:ascii="Times New Roman" w:hAnsi="Times New Roman"/>
          <w:lang w:val="en-AU"/>
        </w:rPr>
        <w:t xml:space="preserve">able </w:t>
      </w:r>
      <w:r w:rsidR="00C47D68" w:rsidRPr="005E2F0C">
        <w:rPr>
          <w:rFonts w:ascii="Times New Roman" w:hAnsi="Times New Roman"/>
          <w:lang w:val="en-AU"/>
        </w:rPr>
        <w:t>3</w:t>
      </w:r>
      <w:r w:rsidRPr="005E2F0C">
        <w:rPr>
          <w:rFonts w:ascii="Times New Roman" w:hAnsi="Times New Roman"/>
          <w:lang w:val="en-AU"/>
        </w:rPr>
        <w:t xml:space="preserve">) are used. Multiple processes converge through an AND (&amp;) junction box and connect as </w:t>
      </w:r>
      <w:r w:rsidR="00FC161A" w:rsidRPr="005E2F0C">
        <w:rPr>
          <w:rFonts w:ascii="Times New Roman" w:hAnsi="Times New Roman"/>
          <w:lang w:val="en-AU"/>
        </w:rPr>
        <w:t xml:space="preserve">a </w:t>
      </w:r>
      <w:r w:rsidRPr="005E2F0C">
        <w:rPr>
          <w:rFonts w:ascii="Times New Roman" w:hAnsi="Times New Roman"/>
          <w:lang w:val="en-AU"/>
        </w:rPr>
        <w:t>control element with a subsequent process if all of the former processes must finish before starting the subsequent process and vice versa. When processes have</w:t>
      </w:r>
      <w:r w:rsidR="00CD1C5A" w:rsidRPr="005E2F0C">
        <w:rPr>
          <w:rFonts w:ascii="Times New Roman" w:hAnsi="Times New Roman"/>
          <w:lang w:val="en-AU"/>
        </w:rPr>
        <w:t xml:space="preserve"> a</w:t>
      </w:r>
      <w:r w:rsidRPr="005E2F0C">
        <w:rPr>
          <w:rFonts w:ascii="Times New Roman" w:hAnsi="Times New Roman"/>
          <w:lang w:val="en-AU"/>
        </w:rPr>
        <w:t xml:space="preserve"> synchronicity relationship, </w:t>
      </w:r>
      <w:r w:rsidR="00CD1C5A" w:rsidRPr="005E2F0C">
        <w:rPr>
          <w:rFonts w:ascii="Times New Roman" w:hAnsi="Times New Roman"/>
          <w:lang w:val="en-AU"/>
        </w:rPr>
        <w:t xml:space="preserve">a </w:t>
      </w:r>
      <w:r w:rsidRPr="005E2F0C">
        <w:rPr>
          <w:rFonts w:ascii="Times New Roman" w:hAnsi="Times New Roman"/>
          <w:lang w:val="en-AU"/>
        </w:rPr>
        <w:t xml:space="preserve">synchronous AND junction box is used. When alternative processes have to finish before converging to the subsequent process or vice versa, </w:t>
      </w:r>
      <w:r w:rsidR="00CD1C5A" w:rsidRPr="005E2F0C">
        <w:rPr>
          <w:rFonts w:ascii="Times New Roman" w:hAnsi="Times New Roman"/>
          <w:lang w:val="en-AU"/>
        </w:rPr>
        <w:t xml:space="preserve">an </w:t>
      </w:r>
      <w:r w:rsidRPr="005E2F0C">
        <w:rPr>
          <w:rFonts w:ascii="Times New Roman" w:hAnsi="Times New Roman"/>
          <w:lang w:val="en-AU"/>
        </w:rPr>
        <w:t xml:space="preserve">OR (OR) or </w:t>
      </w:r>
      <w:r w:rsidR="00D32300" w:rsidRPr="005E2F0C">
        <w:rPr>
          <w:rFonts w:ascii="Times New Roman" w:hAnsi="Times New Roman"/>
          <w:lang w:val="en-AU"/>
        </w:rPr>
        <w:t xml:space="preserve">an </w:t>
      </w:r>
      <w:r w:rsidRPr="005E2F0C">
        <w:rPr>
          <w:rFonts w:ascii="Times New Roman" w:hAnsi="Times New Roman"/>
          <w:lang w:val="en-AU"/>
        </w:rPr>
        <w:t xml:space="preserve">exclusive OR(OR) junction box is used.  This removes the limitation of basic IDEF0 in modelling temporal relationships between processes. All types of junctions or links are discussed in </w:t>
      </w:r>
      <w:r w:rsidR="00D32300" w:rsidRPr="005E2F0C">
        <w:rPr>
          <w:rFonts w:ascii="Times New Roman" w:hAnsi="Times New Roman"/>
          <w:lang w:val="en-AU"/>
        </w:rPr>
        <w:t>T</w:t>
      </w:r>
      <w:r w:rsidRPr="005E2F0C">
        <w:rPr>
          <w:rFonts w:ascii="Times New Roman" w:hAnsi="Times New Roman"/>
          <w:lang w:val="en-AU"/>
        </w:rPr>
        <w:t xml:space="preserve">able </w:t>
      </w:r>
      <w:r w:rsidR="00B00EFD" w:rsidRPr="005E2F0C">
        <w:rPr>
          <w:rFonts w:ascii="Times New Roman" w:hAnsi="Times New Roman"/>
          <w:lang w:val="en-AU"/>
        </w:rPr>
        <w:t>3</w:t>
      </w:r>
      <w:r w:rsidRPr="005E2F0C">
        <w:rPr>
          <w:rFonts w:ascii="Times New Roman" w:hAnsi="Times New Roman"/>
          <w:lang w:val="en-AU"/>
        </w:rPr>
        <w:t xml:space="preserve">. </w:t>
      </w:r>
    </w:p>
    <w:p w14:paraId="7FB619F0" w14:textId="77777777" w:rsidR="00DB2739" w:rsidRPr="005E2F0C" w:rsidRDefault="00DB2739" w:rsidP="003B2847">
      <w:pPr>
        <w:pStyle w:val="ListParagraph"/>
        <w:spacing w:line="480" w:lineRule="auto"/>
        <w:ind w:left="0" w:firstLine="357"/>
        <w:jc w:val="both"/>
        <w:rPr>
          <w:rFonts w:ascii="Times New Roman" w:hAnsi="Times New Roman"/>
          <w:b/>
          <w:lang w:val="en-AU"/>
        </w:rPr>
      </w:pPr>
      <w:r w:rsidRPr="005E2F0C">
        <w:rPr>
          <w:rFonts w:ascii="Times New Roman" w:hAnsi="Times New Roman"/>
          <w:b/>
          <w:lang w:val="en-AU"/>
        </w:rPr>
        <w:t xml:space="preserve">Take in Table </w:t>
      </w:r>
      <w:r w:rsidR="00C47D68" w:rsidRPr="005E2F0C">
        <w:rPr>
          <w:rFonts w:ascii="Times New Roman" w:hAnsi="Times New Roman"/>
          <w:b/>
          <w:lang w:val="en-AU"/>
        </w:rPr>
        <w:t>3</w:t>
      </w:r>
    </w:p>
    <w:p w14:paraId="080DF684" w14:textId="1AFCD32F" w:rsidR="00F5352B" w:rsidRPr="005E2F0C" w:rsidRDefault="00856ACC" w:rsidP="003B2847">
      <w:pPr>
        <w:snapToGrid w:val="0"/>
        <w:spacing w:line="480" w:lineRule="auto"/>
        <w:ind w:firstLine="357"/>
        <w:jc w:val="both"/>
        <w:rPr>
          <w:rFonts w:ascii="Times New Roman" w:hAnsi="Times New Roman"/>
          <w:lang w:val="en-AU"/>
        </w:rPr>
      </w:pPr>
      <w:r w:rsidRPr="005E2F0C">
        <w:rPr>
          <w:rFonts w:ascii="Times New Roman" w:hAnsi="Times New Roman"/>
          <w:lang w:val="en-AU"/>
        </w:rPr>
        <w:t>To explain the proposed modelling technique, t</w:t>
      </w:r>
      <w:r w:rsidR="00D32300" w:rsidRPr="005E2F0C">
        <w:rPr>
          <w:rFonts w:ascii="Times New Roman" w:hAnsi="Times New Roman"/>
          <w:lang w:val="en-AU"/>
        </w:rPr>
        <w:t xml:space="preserve">he cattle/beef traceability system described in Feng et al. (2013) </w:t>
      </w:r>
      <w:r w:rsidR="009C797A" w:rsidRPr="005E2F0C">
        <w:rPr>
          <w:rFonts w:ascii="Times New Roman" w:hAnsi="Times New Roman"/>
          <w:color w:val="000000"/>
          <w:lang w:val="en-AU"/>
        </w:rPr>
        <w:t xml:space="preserve">has been </w:t>
      </w:r>
      <w:r w:rsidRPr="005E2F0C">
        <w:rPr>
          <w:rFonts w:ascii="Times New Roman" w:hAnsi="Times New Roman"/>
          <w:color w:val="000000"/>
          <w:lang w:val="en-AU"/>
        </w:rPr>
        <w:t>redesigned</w:t>
      </w:r>
      <w:r w:rsidR="009C797A" w:rsidRPr="005E2F0C">
        <w:rPr>
          <w:rFonts w:ascii="Times New Roman" w:hAnsi="Times New Roman"/>
          <w:color w:val="000000"/>
          <w:lang w:val="en-AU"/>
        </w:rPr>
        <w:t xml:space="preserve"> </w:t>
      </w:r>
      <w:r w:rsidR="009C797A" w:rsidRPr="005E2F0C">
        <w:rPr>
          <w:rFonts w:ascii="Times New Roman" w:hAnsi="Times New Roman"/>
          <w:lang w:val="en-AU"/>
        </w:rPr>
        <w:t>using our proposed MIFMT</w:t>
      </w:r>
      <w:r w:rsidR="00DB2739" w:rsidRPr="005E2F0C">
        <w:rPr>
          <w:rFonts w:ascii="Times New Roman" w:hAnsi="Times New Roman"/>
          <w:lang w:val="en-AU"/>
        </w:rPr>
        <w:t xml:space="preserve">. </w:t>
      </w:r>
      <w:r w:rsidR="00D32300" w:rsidRPr="005E2F0C">
        <w:rPr>
          <w:rFonts w:ascii="Times New Roman" w:hAnsi="Times New Roman"/>
          <w:lang w:val="en-AU"/>
        </w:rPr>
        <w:t xml:space="preserve"> </w:t>
      </w:r>
      <w:r w:rsidR="00B116D6" w:rsidRPr="005E2F0C">
        <w:rPr>
          <w:rFonts w:ascii="Times New Roman" w:hAnsi="Times New Roman"/>
          <w:lang w:val="en-AU"/>
        </w:rPr>
        <w:t xml:space="preserve">The </w:t>
      </w:r>
      <w:r w:rsidR="00F15A54" w:rsidRPr="005E2F0C">
        <w:rPr>
          <w:rFonts w:ascii="Times New Roman" w:hAnsi="Times New Roman"/>
          <w:lang w:val="en-AU"/>
        </w:rPr>
        <w:t xml:space="preserve">cattle/beef supply </w:t>
      </w:r>
      <w:r w:rsidR="00F15A54" w:rsidRPr="005E2F0C">
        <w:rPr>
          <w:rFonts w:ascii="Times New Roman" w:hAnsi="Times New Roman"/>
          <w:lang w:val="en-AU"/>
        </w:rPr>
        <w:lastRenderedPageBreak/>
        <w:t xml:space="preserve">chain </w:t>
      </w:r>
      <w:r w:rsidR="00F15A54" w:rsidRPr="005E2F0C">
        <w:rPr>
          <w:rFonts w:ascii="Times New Roman" w:hAnsi="Times New Roman"/>
          <w:color w:val="000000"/>
          <w:lang w:val="en-AU"/>
        </w:rPr>
        <w:t>in the study</w:t>
      </w:r>
      <w:r w:rsidR="00B116D6" w:rsidRPr="005E2F0C">
        <w:rPr>
          <w:rFonts w:ascii="Times New Roman" w:hAnsi="Times New Roman"/>
          <w:color w:val="000000"/>
          <w:lang w:val="en-AU"/>
        </w:rPr>
        <w:t xml:space="preserve"> </w:t>
      </w:r>
      <w:r w:rsidR="00B116D6" w:rsidRPr="005E2F0C">
        <w:rPr>
          <w:rFonts w:ascii="Times New Roman" w:hAnsi="Times New Roman"/>
          <w:lang w:val="en-AU"/>
        </w:rPr>
        <w:t>consists of two links:</w:t>
      </w:r>
      <w:r w:rsidR="00F5352B" w:rsidRPr="005E2F0C">
        <w:rPr>
          <w:rFonts w:ascii="Times New Roman" w:hAnsi="Times New Roman"/>
          <w:lang w:val="en-AU"/>
        </w:rPr>
        <w:t xml:space="preserve"> the</w:t>
      </w:r>
      <w:r w:rsidR="00B116D6" w:rsidRPr="005E2F0C">
        <w:rPr>
          <w:rFonts w:ascii="Times New Roman" w:hAnsi="Times New Roman"/>
          <w:lang w:val="en-AU"/>
        </w:rPr>
        <w:t xml:space="preserve"> cattle breeding process and</w:t>
      </w:r>
      <w:r w:rsidR="00F5352B" w:rsidRPr="005E2F0C">
        <w:rPr>
          <w:rFonts w:ascii="Times New Roman" w:hAnsi="Times New Roman"/>
          <w:lang w:val="en-AU"/>
        </w:rPr>
        <w:t xml:space="preserve"> the</w:t>
      </w:r>
      <w:r w:rsidR="00B116D6" w:rsidRPr="005E2F0C">
        <w:rPr>
          <w:rFonts w:ascii="Times New Roman" w:hAnsi="Times New Roman"/>
          <w:lang w:val="en-AU"/>
        </w:rPr>
        <w:t xml:space="preserve"> beef slaughter and </w:t>
      </w:r>
      <w:r w:rsidR="00F5352B" w:rsidRPr="005E2F0C">
        <w:rPr>
          <w:rFonts w:ascii="Times New Roman" w:hAnsi="Times New Roman"/>
          <w:lang w:val="en-AU"/>
        </w:rPr>
        <w:t xml:space="preserve">beef </w:t>
      </w:r>
      <w:r w:rsidR="00B116D6" w:rsidRPr="005E2F0C">
        <w:rPr>
          <w:rFonts w:ascii="Times New Roman" w:hAnsi="Times New Roman"/>
          <w:lang w:val="en-AU"/>
        </w:rPr>
        <w:t>processing process. The A0 diagram consist</w:t>
      </w:r>
      <w:r w:rsidR="00F5352B" w:rsidRPr="005E2F0C">
        <w:rPr>
          <w:rFonts w:ascii="Times New Roman" w:hAnsi="Times New Roman"/>
          <w:lang w:val="en-AU"/>
        </w:rPr>
        <w:t>s</w:t>
      </w:r>
      <w:r w:rsidR="00B116D6" w:rsidRPr="005E2F0C">
        <w:rPr>
          <w:rFonts w:ascii="Times New Roman" w:hAnsi="Times New Roman"/>
          <w:lang w:val="en-AU"/>
        </w:rPr>
        <w:t xml:space="preserve"> of two function boxes</w:t>
      </w:r>
      <w:r w:rsidR="00F5352B" w:rsidRPr="005E2F0C">
        <w:rPr>
          <w:rFonts w:ascii="Times New Roman" w:hAnsi="Times New Roman"/>
          <w:lang w:val="en-AU"/>
        </w:rPr>
        <w:t xml:space="preserve"> (Figure </w:t>
      </w:r>
      <w:r w:rsidRPr="005E2F0C">
        <w:rPr>
          <w:rFonts w:ascii="Times New Roman" w:hAnsi="Times New Roman"/>
          <w:lang w:val="en-AU"/>
        </w:rPr>
        <w:t>2</w:t>
      </w:r>
      <w:r w:rsidR="00F5352B" w:rsidRPr="005E2F0C">
        <w:rPr>
          <w:rFonts w:ascii="Times New Roman" w:hAnsi="Times New Roman"/>
          <w:lang w:val="en-AU"/>
        </w:rPr>
        <w:t xml:space="preserve">). </w:t>
      </w:r>
      <w:r w:rsidR="00B116D6" w:rsidRPr="005E2F0C">
        <w:rPr>
          <w:rFonts w:ascii="Times New Roman" w:hAnsi="Times New Roman"/>
          <w:lang w:val="en-AU"/>
        </w:rPr>
        <w:t xml:space="preserve">Breeding is the core function of </w:t>
      </w:r>
      <w:r w:rsidR="00F5352B" w:rsidRPr="005E2F0C">
        <w:rPr>
          <w:rFonts w:ascii="Times New Roman" w:hAnsi="Times New Roman"/>
          <w:lang w:val="en-AU"/>
        </w:rPr>
        <w:t xml:space="preserve">the </w:t>
      </w:r>
      <w:r w:rsidR="00B116D6" w:rsidRPr="005E2F0C">
        <w:rPr>
          <w:rFonts w:ascii="Times New Roman" w:hAnsi="Times New Roman"/>
          <w:lang w:val="en-AU"/>
        </w:rPr>
        <w:t>cattle breeding process, so the first function box is named as ‘Breeding’. Similarly, ‘Processing’ is used for</w:t>
      </w:r>
      <w:r w:rsidR="00F5352B" w:rsidRPr="005E2F0C">
        <w:rPr>
          <w:rFonts w:ascii="Times New Roman" w:hAnsi="Times New Roman"/>
          <w:lang w:val="en-AU"/>
        </w:rPr>
        <w:t xml:space="preserve"> the</w:t>
      </w:r>
      <w:r w:rsidR="00B116D6" w:rsidRPr="005E2F0C">
        <w:rPr>
          <w:rFonts w:ascii="Times New Roman" w:hAnsi="Times New Roman"/>
          <w:lang w:val="en-AU"/>
        </w:rPr>
        <w:t xml:space="preserve"> beef slaughter and processing link. The A0 diagram (Figure </w:t>
      </w:r>
      <w:r w:rsidRPr="005E2F0C">
        <w:rPr>
          <w:rFonts w:ascii="Times New Roman" w:hAnsi="Times New Roman"/>
          <w:lang w:val="en-AU"/>
        </w:rPr>
        <w:t>2</w:t>
      </w:r>
      <w:r w:rsidR="00B116D6" w:rsidRPr="005E2F0C">
        <w:rPr>
          <w:rFonts w:ascii="Times New Roman" w:hAnsi="Times New Roman"/>
          <w:lang w:val="en-AU"/>
        </w:rPr>
        <w:t xml:space="preserve">) shows the material flow and information flow between its two links of the supply chain. The critical traceability information requirement </w:t>
      </w:r>
      <w:r w:rsidR="00F5352B" w:rsidRPr="005E2F0C">
        <w:rPr>
          <w:rFonts w:ascii="Times New Roman" w:hAnsi="Times New Roman"/>
          <w:lang w:val="en-AU"/>
        </w:rPr>
        <w:t>is driven by the Livestock and Poultry Management Legislation Decree N</w:t>
      </w:r>
      <w:r w:rsidR="00B116D6" w:rsidRPr="005E2F0C">
        <w:rPr>
          <w:rFonts w:ascii="Times New Roman" w:hAnsi="Times New Roman"/>
          <w:lang w:val="en-AU"/>
        </w:rPr>
        <w:t>o 67(2006) by the Ministry of Agriculture of the People’s Republic of China (MOA, 2006)</w:t>
      </w:r>
      <w:r w:rsidR="00F5352B" w:rsidRPr="005E2F0C">
        <w:rPr>
          <w:rFonts w:ascii="Times New Roman" w:hAnsi="Times New Roman"/>
          <w:lang w:val="en-AU"/>
        </w:rPr>
        <w:t>. This legislation is</w:t>
      </w:r>
      <w:r w:rsidR="00B116D6" w:rsidRPr="005E2F0C">
        <w:rPr>
          <w:rFonts w:ascii="Times New Roman" w:hAnsi="Times New Roman"/>
          <w:lang w:val="en-AU"/>
        </w:rPr>
        <w:t xml:space="preserve"> the control element for both</w:t>
      </w:r>
      <w:r w:rsidR="00CD1C5A" w:rsidRPr="005E2F0C">
        <w:rPr>
          <w:rFonts w:ascii="Times New Roman" w:hAnsi="Times New Roman"/>
          <w:lang w:val="en-AU"/>
        </w:rPr>
        <w:t xml:space="preserve"> the</w:t>
      </w:r>
      <w:r w:rsidR="00B116D6" w:rsidRPr="005E2F0C">
        <w:rPr>
          <w:rFonts w:ascii="Times New Roman" w:hAnsi="Times New Roman"/>
          <w:lang w:val="en-AU"/>
        </w:rPr>
        <w:t xml:space="preserve"> links in the A0 diagram.</w:t>
      </w:r>
      <w:r w:rsidR="00F5352B" w:rsidRPr="005E2F0C">
        <w:rPr>
          <w:rFonts w:ascii="Times New Roman" w:hAnsi="Times New Roman"/>
          <w:lang w:val="en-AU"/>
        </w:rPr>
        <w:t xml:space="preserve"> </w:t>
      </w:r>
      <w:r w:rsidR="00B116D6" w:rsidRPr="005E2F0C">
        <w:rPr>
          <w:rFonts w:ascii="Times New Roman" w:hAnsi="Times New Roman"/>
          <w:lang w:val="en-AU"/>
        </w:rPr>
        <w:t>The ‘Breeding function’ comprises processes e.g.</w:t>
      </w:r>
      <w:r w:rsidR="006164A3" w:rsidRPr="005E2F0C">
        <w:rPr>
          <w:rFonts w:ascii="Times New Roman" w:hAnsi="Times New Roman"/>
          <w:lang w:val="en-AU"/>
        </w:rPr>
        <w:t>,</w:t>
      </w:r>
      <w:r w:rsidR="00B116D6" w:rsidRPr="005E2F0C">
        <w:rPr>
          <w:rFonts w:ascii="Times New Roman" w:hAnsi="Times New Roman"/>
          <w:lang w:val="en-AU"/>
        </w:rPr>
        <w:t xml:space="preserve"> purchasing calves</w:t>
      </w:r>
      <w:r w:rsidR="00F5352B" w:rsidRPr="005E2F0C">
        <w:rPr>
          <w:rFonts w:ascii="Times New Roman" w:hAnsi="Times New Roman"/>
          <w:lang w:val="en-AU"/>
        </w:rPr>
        <w:t>, feeding, immunis</w:t>
      </w:r>
      <w:r w:rsidR="00B116D6" w:rsidRPr="005E2F0C">
        <w:rPr>
          <w:rFonts w:ascii="Times New Roman" w:hAnsi="Times New Roman"/>
          <w:lang w:val="en-AU"/>
        </w:rPr>
        <w:t>ation, disinfection, inspection, quarantine, treatment and transfer to slaughter and associated information management activities. A</w:t>
      </w:r>
      <w:r w:rsidR="00F5352B" w:rsidRPr="005E2F0C">
        <w:rPr>
          <w:rFonts w:ascii="Times New Roman" w:hAnsi="Times New Roman"/>
          <w:lang w:val="en-AU"/>
        </w:rPr>
        <w:t>n individual animal</w:t>
      </w:r>
      <w:r w:rsidR="00B116D6" w:rsidRPr="005E2F0C">
        <w:rPr>
          <w:rFonts w:ascii="Times New Roman" w:hAnsi="Times New Roman"/>
          <w:lang w:val="en-AU"/>
        </w:rPr>
        <w:t xml:space="preserve"> is the </w:t>
      </w:r>
      <w:r w:rsidR="00F15A54" w:rsidRPr="005E2F0C">
        <w:rPr>
          <w:rFonts w:ascii="Times New Roman" w:hAnsi="Times New Roman"/>
          <w:color w:val="000000"/>
          <w:lang w:val="en-AU"/>
        </w:rPr>
        <w:t>TRU</w:t>
      </w:r>
      <w:r w:rsidR="00B116D6" w:rsidRPr="005E2F0C">
        <w:rPr>
          <w:rFonts w:ascii="Times New Roman" w:hAnsi="Times New Roman"/>
          <w:color w:val="000000"/>
          <w:lang w:val="en-AU"/>
        </w:rPr>
        <w:t xml:space="preserve"> </w:t>
      </w:r>
      <w:r w:rsidR="00B116D6" w:rsidRPr="005E2F0C">
        <w:rPr>
          <w:rFonts w:ascii="Times New Roman" w:hAnsi="Times New Roman"/>
          <w:lang w:val="en-AU"/>
        </w:rPr>
        <w:t xml:space="preserve">throughout the entire ‘Breeding’ function and various input, mechanism, control and output elements </w:t>
      </w:r>
      <w:r w:rsidR="00F5352B" w:rsidRPr="005E2F0C">
        <w:rPr>
          <w:rFonts w:ascii="Times New Roman" w:hAnsi="Times New Roman"/>
          <w:lang w:val="en-AU"/>
        </w:rPr>
        <w:t xml:space="preserve">are </w:t>
      </w:r>
      <w:r w:rsidR="00B116D6" w:rsidRPr="005E2F0C">
        <w:rPr>
          <w:rFonts w:ascii="Times New Roman" w:hAnsi="Times New Roman"/>
          <w:lang w:val="en-AU"/>
        </w:rPr>
        <w:t>associate</w:t>
      </w:r>
      <w:r w:rsidR="00F5352B" w:rsidRPr="005E2F0C">
        <w:rPr>
          <w:rFonts w:ascii="Times New Roman" w:hAnsi="Times New Roman"/>
          <w:lang w:val="en-AU"/>
        </w:rPr>
        <w:t>d</w:t>
      </w:r>
      <w:r w:rsidR="00B116D6" w:rsidRPr="005E2F0C">
        <w:rPr>
          <w:rFonts w:ascii="Times New Roman" w:hAnsi="Times New Roman"/>
          <w:lang w:val="en-AU"/>
        </w:rPr>
        <w:t xml:space="preserve"> with that TRU when it is passed through the ‘Breeding’ function box.</w:t>
      </w:r>
      <w:r w:rsidR="00F5352B" w:rsidRPr="005E2F0C">
        <w:rPr>
          <w:rFonts w:ascii="Times New Roman" w:hAnsi="Times New Roman"/>
          <w:lang w:val="en-AU"/>
        </w:rPr>
        <w:t xml:space="preserve"> </w:t>
      </w:r>
      <w:r w:rsidR="00B116D6" w:rsidRPr="005E2F0C">
        <w:rPr>
          <w:rFonts w:ascii="Times New Roman" w:hAnsi="Times New Roman"/>
          <w:lang w:val="en-AU"/>
        </w:rPr>
        <w:t xml:space="preserve">‘Calf’, ‘Feed’ and ‘Drug’ are </w:t>
      </w:r>
      <w:r w:rsidR="003A6627" w:rsidRPr="005E2F0C">
        <w:rPr>
          <w:rFonts w:ascii="Times New Roman" w:hAnsi="Times New Roman"/>
          <w:lang w:val="en-AU"/>
        </w:rPr>
        <w:t xml:space="preserve">the </w:t>
      </w:r>
      <w:r w:rsidR="00B116D6" w:rsidRPr="005E2F0C">
        <w:rPr>
          <w:rFonts w:ascii="Times New Roman" w:hAnsi="Times New Roman"/>
          <w:lang w:val="en-AU"/>
        </w:rPr>
        <w:t>input</w:t>
      </w:r>
      <w:r w:rsidR="00F5352B" w:rsidRPr="005E2F0C">
        <w:rPr>
          <w:rFonts w:ascii="Times New Roman" w:hAnsi="Times New Roman"/>
          <w:lang w:val="en-AU"/>
        </w:rPr>
        <w:t>s</w:t>
      </w:r>
      <w:r w:rsidR="00B116D6" w:rsidRPr="005E2F0C">
        <w:rPr>
          <w:rFonts w:ascii="Times New Roman" w:hAnsi="Times New Roman"/>
          <w:lang w:val="en-AU"/>
        </w:rPr>
        <w:t xml:space="preserve"> for purchasing calf, feeding and </w:t>
      </w:r>
      <w:r w:rsidR="00F5352B" w:rsidRPr="005E2F0C">
        <w:rPr>
          <w:rFonts w:ascii="Times New Roman" w:hAnsi="Times New Roman"/>
          <w:lang w:val="en-AU"/>
        </w:rPr>
        <w:t xml:space="preserve">the </w:t>
      </w:r>
      <w:r w:rsidR="00B116D6" w:rsidRPr="005E2F0C">
        <w:rPr>
          <w:rFonts w:ascii="Times New Roman" w:hAnsi="Times New Roman"/>
          <w:lang w:val="en-AU"/>
        </w:rPr>
        <w:t>disinfection/treatment processes and are shown as thick solid line arrows entering</w:t>
      </w:r>
      <w:r w:rsidR="00F5352B" w:rsidRPr="005E2F0C">
        <w:rPr>
          <w:rFonts w:ascii="Times New Roman" w:hAnsi="Times New Roman"/>
          <w:lang w:val="en-AU"/>
        </w:rPr>
        <w:t xml:space="preserve"> the</w:t>
      </w:r>
      <w:r w:rsidR="00B116D6" w:rsidRPr="005E2F0C">
        <w:rPr>
          <w:rFonts w:ascii="Times New Roman" w:hAnsi="Times New Roman"/>
          <w:lang w:val="en-AU"/>
        </w:rPr>
        <w:t xml:space="preserve"> ‘Breeding’ function box. </w:t>
      </w:r>
    </w:p>
    <w:p w14:paraId="1AB6CFD7" w14:textId="79FF6ECD" w:rsidR="00F5352B" w:rsidRPr="005E2F0C" w:rsidRDefault="00F5352B" w:rsidP="003B2847">
      <w:pPr>
        <w:snapToGrid w:val="0"/>
        <w:spacing w:line="480" w:lineRule="auto"/>
        <w:ind w:firstLine="357"/>
        <w:jc w:val="both"/>
        <w:rPr>
          <w:rFonts w:ascii="Times New Roman" w:hAnsi="Times New Roman"/>
          <w:b/>
          <w:lang w:val="en-AU"/>
        </w:rPr>
      </w:pPr>
      <w:r w:rsidRPr="005E2F0C">
        <w:rPr>
          <w:rFonts w:ascii="Times New Roman" w:hAnsi="Times New Roman"/>
          <w:b/>
          <w:lang w:val="en-AU"/>
        </w:rPr>
        <w:t xml:space="preserve">Take in Figure </w:t>
      </w:r>
      <w:r w:rsidR="00856ACC" w:rsidRPr="005E2F0C">
        <w:rPr>
          <w:rFonts w:ascii="Times New Roman" w:hAnsi="Times New Roman"/>
          <w:b/>
          <w:lang w:val="en-AU"/>
        </w:rPr>
        <w:t>2</w:t>
      </w:r>
    </w:p>
    <w:p w14:paraId="4FF09BFF" w14:textId="7C851F82" w:rsidR="00377AD5" w:rsidRPr="005E2F0C" w:rsidRDefault="00B116D6" w:rsidP="003B2847">
      <w:pPr>
        <w:snapToGrid w:val="0"/>
        <w:spacing w:line="480" w:lineRule="auto"/>
        <w:ind w:firstLine="357"/>
        <w:jc w:val="both"/>
        <w:rPr>
          <w:rFonts w:ascii="Times New Roman" w:hAnsi="Times New Roman"/>
          <w:lang w:val="en-AU"/>
        </w:rPr>
      </w:pPr>
      <w:r w:rsidRPr="005E2F0C">
        <w:rPr>
          <w:rFonts w:ascii="Times New Roman" w:hAnsi="Times New Roman"/>
          <w:lang w:val="en-AU"/>
        </w:rPr>
        <w:t xml:space="preserve">We </w:t>
      </w:r>
      <w:r w:rsidR="00F5352B" w:rsidRPr="005E2F0C">
        <w:rPr>
          <w:rFonts w:ascii="Times New Roman" w:hAnsi="Times New Roman"/>
          <w:lang w:val="en-AU"/>
        </w:rPr>
        <w:t>consider that the information about</w:t>
      </w:r>
      <w:r w:rsidRPr="005E2F0C">
        <w:rPr>
          <w:rFonts w:ascii="Times New Roman" w:hAnsi="Times New Roman"/>
          <w:lang w:val="en-AU"/>
        </w:rPr>
        <w:t xml:space="preserve"> these input materials is received </w:t>
      </w:r>
      <w:r w:rsidR="00F5352B" w:rsidRPr="005E2F0C">
        <w:rPr>
          <w:rFonts w:ascii="Times New Roman" w:hAnsi="Times New Roman"/>
          <w:lang w:val="en-AU"/>
        </w:rPr>
        <w:t xml:space="preserve">at the ‘Breeding’ function box </w:t>
      </w:r>
      <w:r w:rsidRPr="005E2F0C">
        <w:rPr>
          <w:rFonts w:ascii="Times New Roman" w:hAnsi="Times New Roman"/>
          <w:lang w:val="en-AU"/>
        </w:rPr>
        <w:t>as intangible</w:t>
      </w:r>
      <w:r w:rsidR="00F5352B" w:rsidRPr="005E2F0C">
        <w:rPr>
          <w:rFonts w:ascii="Times New Roman" w:hAnsi="Times New Roman"/>
          <w:lang w:val="en-AU"/>
        </w:rPr>
        <w:t xml:space="preserve"> information i.e.</w:t>
      </w:r>
      <w:r w:rsidR="006164A3" w:rsidRPr="005E2F0C">
        <w:rPr>
          <w:rFonts w:ascii="Times New Roman" w:hAnsi="Times New Roman"/>
          <w:lang w:val="en-AU"/>
        </w:rPr>
        <w:t>,</w:t>
      </w:r>
      <w:r w:rsidR="00F5352B" w:rsidRPr="005E2F0C">
        <w:rPr>
          <w:rFonts w:ascii="Times New Roman" w:hAnsi="Times New Roman"/>
          <w:lang w:val="en-AU"/>
        </w:rPr>
        <w:t xml:space="preserve"> in oral form, </w:t>
      </w:r>
      <w:r w:rsidRPr="005E2F0C">
        <w:rPr>
          <w:rFonts w:ascii="Times New Roman" w:hAnsi="Times New Roman"/>
          <w:lang w:val="en-AU"/>
        </w:rPr>
        <w:t xml:space="preserve">as no </w:t>
      </w:r>
      <w:r w:rsidR="006164A3" w:rsidRPr="005E2F0C">
        <w:rPr>
          <w:rFonts w:ascii="Times New Roman" w:hAnsi="Times New Roman"/>
          <w:lang w:val="en-AU"/>
        </w:rPr>
        <w:t>related data</w:t>
      </w:r>
      <w:r w:rsidRPr="005E2F0C">
        <w:rPr>
          <w:rFonts w:ascii="Times New Roman" w:hAnsi="Times New Roman"/>
          <w:lang w:val="en-AU"/>
        </w:rPr>
        <w:t xml:space="preserve"> is found in Feng e</w:t>
      </w:r>
      <w:r w:rsidR="009173E0" w:rsidRPr="005E2F0C">
        <w:rPr>
          <w:rFonts w:ascii="Times New Roman" w:hAnsi="Times New Roman"/>
          <w:lang w:val="en-AU"/>
        </w:rPr>
        <w:t>t</w:t>
      </w:r>
      <w:r w:rsidRPr="005E2F0C">
        <w:rPr>
          <w:rFonts w:ascii="Times New Roman" w:hAnsi="Times New Roman"/>
          <w:lang w:val="en-AU"/>
        </w:rPr>
        <w:t xml:space="preserve"> al. (2013)</w:t>
      </w:r>
      <w:r w:rsidR="00F5352B" w:rsidRPr="005E2F0C">
        <w:rPr>
          <w:rFonts w:ascii="Times New Roman" w:hAnsi="Times New Roman"/>
          <w:lang w:val="en-AU"/>
        </w:rPr>
        <w:t xml:space="preserve">. </w:t>
      </w:r>
      <w:r w:rsidR="006164A3" w:rsidRPr="005E2F0C">
        <w:rPr>
          <w:rFonts w:ascii="Times New Roman" w:hAnsi="Times New Roman"/>
          <w:lang w:val="en-AU"/>
        </w:rPr>
        <w:t>Hence,</w:t>
      </w:r>
      <w:r w:rsidR="00F5352B" w:rsidRPr="005E2F0C">
        <w:rPr>
          <w:rFonts w:ascii="Times New Roman" w:hAnsi="Times New Roman"/>
          <w:lang w:val="en-AU"/>
        </w:rPr>
        <w:t xml:space="preserve"> this input is</w:t>
      </w:r>
      <w:r w:rsidRPr="005E2F0C">
        <w:rPr>
          <w:rFonts w:ascii="Times New Roman" w:hAnsi="Times New Roman"/>
          <w:lang w:val="en-AU"/>
        </w:rPr>
        <w:t xml:space="preserve"> show</w:t>
      </w:r>
      <w:r w:rsidR="00F5352B" w:rsidRPr="005E2F0C">
        <w:rPr>
          <w:rFonts w:ascii="Times New Roman" w:hAnsi="Times New Roman"/>
          <w:lang w:val="en-AU"/>
        </w:rPr>
        <w:t>n as</w:t>
      </w:r>
      <w:r w:rsidRPr="005E2F0C">
        <w:rPr>
          <w:rFonts w:ascii="Times New Roman" w:hAnsi="Times New Roman"/>
          <w:lang w:val="en-AU"/>
        </w:rPr>
        <w:t xml:space="preserve"> dotted line arrows. High frequency (HF) RFID e</w:t>
      </w:r>
      <w:r w:rsidR="00F5352B" w:rsidRPr="005E2F0C">
        <w:rPr>
          <w:rFonts w:ascii="Times New Roman" w:hAnsi="Times New Roman"/>
          <w:lang w:val="en-AU"/>
        </w:rPr>
        <w:t>ar tags are</w:t>
      </w:r>
      <w:r w:rsidRPr="005E2F0C">
        <w:rPr>
          <w:rFonts w:ascii="Times New Roman" w:hAnsi="Times New Roman"/>
          <w:lang w:val="en-AU"/>
        </w:rPr>
        <w:t xml:space="preserve"> used for cattle identification and data recording throughout</w:t>
      </w:r>
      <w:r w:rsidR="00F5352B" w:rsidRPr="005E2F0C">
        <w:rPr>
          <w:rFonts w:ascii="Times New Roman" w:hAnsi="Times New Roman"/>
          <w:lang w:val="en-AU"/>
        </w:rPr>
        <w:t xml:space="preserve"> the</w:t>
      </w:r>
      <w:r w:rsidRPr="005E2F0C">
        <w:rPr>
          <w:rFonts w:ascii="Times New Roman" w:hAnsi="Times New Roman"/>
          <w:lang w:val="en-AU"/>
        </w:rPr>
        <w:t xml:space="preserve"> ‘Breeding’ function, so </w:t>
      </w:r>
      <w:r w:rsidR="00F5352B" w:rsidRPr="005E2F0C">
        <w:rPr>
          <w:rFonts w:ascii="Times New Roman" w:hAnsi="Times New Roman"/>
          <w:lang w:val="en-AU"/>
        </w:rPr>
        <w:t xml:space="preserve">the </w:t>
      </w:r>
      <w:r w:rsidRPr="005E2F0C">
        <w:rPr>
          <w:rFonts w:ascii="Times New Roman" w:hAnsi="Times New Roman"/>
          <w:lang w:val="en-AU"/>
        </w:rPr>
        <w:t xml:space="preserve">HF RFID ear </w:t>
      </w:r>
      <w:r w:rsidR="00F5352B" w:rsidRPr="005E2F0C">
        <w:rPr>
          <w:rFonts w:ascii="Times New Roman" w:hAnsi="Times New Roman"/>
          <w:lang w:val="en-AU"/>
        </w:rPr>
        <w:t>tag</w:t>
      </w:r>
      <w:r w:rsidRPr="005E2F0C">
        <w:rPr>
          <w:rFonts w:ascii="Times New Roman" w:hAnsi="Times New Roman"/>
          <w:lang w:val="en-AU"/>
        </w:rPr>
        <w:t xml:space="preserve"> data carrier has also been shown as </w:t>
      </w:r>
      <w:r w:rsidR="00F5352B" w:rsidRPr="005E2F0C">
        <w:rPr>
          <w:rFonts w:ascii="Times New Roman" w:hAnsi="Times New Roman"/>
          <w:lang w:val="en-AU"/>
        </w:rPr>
        <w:t xml:space="preserve">an input flow. </w:t>
      </w:r>
      <w:r w:rsidRPr="005E2F0C">
        <w:rPr>
          <w:rFonts w:ascii="Times New Roman" w:hAnsi="Times New Roman"/>
          <w:lang w:val="en-AU"/>
        </w:rPr>
        <w:t>The mechanisms to perform the ‘Breeding’ function include farm actors (e.g.</w:t>
      </w:r>
      <w:r w:rsidR="006164A3" w:rsidRPr="005E2F0C">
        <w:rPr>
          <w:rFonts w:ascii="Times New Roman" w:hAnsi="Times New Roman"/>
          <w:lang w:val="en-AU"/>
        </w:rPr>
        <w:t>,</w:t>
      </w:r>
      <w:r w:rsidRPr="005E2F0C">
        <w:rPr>
          <w:rFonts w:ascii="Times New Roman" w:hAnsi="Times New Roman"/>
          <w:lang w:val="en-AU"/>
        </w:rPr>
        <w:t xml:space="preserve"> herd keep</w:t>
      </w:r>
      <w:r w:rsidR="00F5352B" w:rsidRPr="005E2F0C">
        <w:rPr>
          <w:rFonts w:ascii="Times New Roman" w:hAnsi="Times New Roman"/>
          <w:lang w:val="en-AU"/>
        </w:rPr>
        <w:t>er, veterinarian</w:t>
      </w:r>
      <w:r w:rsidRPr="005E2F0C">
        <w:rPr>
          <w:rFonts w:ascii="Times New Roman" w:hAnsi="Times New Roman"/>
          <w:lang w:val="en-AU"/>
        </w:rPr>
        <w:t xml:space="preserve">), </w:t>
      </w:r>
      <w:r w:rsidR="00F5352B" w:rsidRPr="005E2F0C">
        <w:rPr>
          <w:rFonts w:ascii="Times New Roman" w:hAnsi="Times New Roman"/>
          <w:lang w:val="en-AU"/>
        </w:rPr>
        <w:t xml:space="preserve">the </w:t>
      </w:r>
      <w:r w:rsidRPr="005E2F0C">
        <w:rPr>
          <w:rFonts w:ascii="Times New Roman" w:hAnsi="Times New Roman"/>
          <w:lang w:val="en-AU"/>
        </w:rPr>
        <w:t xml:space="preserve">farm facility and </w:t>
      </w:r>
      <w:r w:rsidR="00F5352B" w:rsidRPr="005E2F0C">
        <w:rPr>
          <w:rFonts w:ascii="Times New Roman" w:hAnsi="Times New Roman"/>
          <w:lang w:val="en-AU"/>
        </w:rPr>
        <w:t xml:space="preserve">the equipment used in the </w:t>
      </w:r>
      <w:r w:rsidRPr="005E2F0C">
        <w:rPr>
          <w:rFonts w:ascii="Times New Roman" w:hAnsi="Times New Roman"/>
          <w:lang w:val="en-AU"/>
        </w:rPr>
        <w:t xml:space="preserve">breeding </w:t>
      </w:r>
      <w:r w:rsidR="00F5352B" w:rsidRPr="005E2F0C">
        <w:rPr>
          <w:rFonts w:ascii="Times New Roman" w:hAnsi="Times New Roman"/>
          <w:lang w:val="en-AU"/>
        </w:rPr>
        <w:t>function</w:t>
      </w:r>
      <w:r w:rsidRPr="005E2F0C">
        <w:rPr>
          <w:rFonts w:ascii="Times New Roman" w:hAnsi="Times New Roman"/>
          <w:lang w:val="en-AU"/>
        </w:rPr>
        <w:t xml:space="preserve">. Furthermore, </w:t>
      </w:r>
      <w:r w:rsidR="00F5352B" w:rsidRPr="005E2F0C">
        <w:rPr>
          <w:rFonts w:ascii="Times New Roman" w:hAnsi="Times New Roman"/>
          <w:lang w:val="en-AU"/>
        </w:rPr>
        <w:t xml:space="preserve">the </w:t>
      </w:r>
      <w:r w:rsidRPr="005E2F0C">
        <w:rPr>
          <w:rFonts w:ascii="Times New Roman" w:hAnsi="Times New Roman"/>
          <w:lang w:val="en-AU"/>
        </w:rPr>
        <w:t xml:space="preserve">personal digital assistant (PDA) </w:t>
      </w:r>
      <w:r w:rsidR="00F5352B" w:rsidRPr="005E2F0C">
        <w:rPr>
          <w:rFonts w:ascii="Times New Roman" w:hAnsi="Times New Roman"/>
          <w:lang w:val="en-AU"/>
        </w:rPr>
        <w:t>as</w:t>
      </w:r>
      <w:r w:rsidRPr="005E2F0C">
        <w:rPr>
          <w:rFonts w:ascii="Times New Roman" w:hAnsi="Times New Roman"/>
          <w:lang w:val="en-AU"/>
        </w:rPr>
        <w:t xml:space="preserve"> </w:t>
      </w:r>
      <w:r w:rsidR="00F5352B" w:rsidRPr="005E2F0C">
        <w:rPr>
          <w:rFonts w:ascii="Times New Roman" w:hAnsi="Times New Roman"/>
          <w:lang w:val="en-AU"/>
        </w:rPr>
        <w:t xml:space="preserve">the </w:t>
      </w:r>
      <w:r w:rsidRPr="005E2F0C">
        <w:rPr>
          <w:rFonts w:ascii="Times New Roman" w:hAnsi="Times New Roman"/>
          <w:lang w:val="en-AU"/>
        </w:rPr>
        <w:t xml:space="preserve">ear </w:t>
      </w:r>
      <w:r w:rsidR="00F5352B" w:rsidRPr="005E2F0C">
        <w:rPr>
          <w:rFonts w:ascii="Times New Roman" w:hAnsi="Times New Roman"/>
          <w:lang w:val="en-AU"/>
        </w:rPr>
        <w:t>tag reader</w:t>
      </w:r>
      <w:r w:rsidRPr="005E2F0C">
        <w:rPr>
          <w:rFonts w:ascii="Times New Roman" w:hAnsi="Times New Roman"/>
          <w:lang w:val="en-AU"/>
        </w:rPr>
        <w:t xml:space="preserve">, </w:t>
      </w:r>
      <w:r w:rsidR="00F5352B" w:rsidRPr="005E2F0C">
        <w:rPr>
          <w:rFonts w:ascii="Times New Roman" w:hAnsi="Times New Roman"/>
          <w:lang w:val="en-AU"/>
        </w:rPr>
        <w:t xml:space="preserve">the </w:t>
      </w:r>
      <w:r w:rsidRPr="005E2F0C">
        <w:rPr>
          <w:rFonts w:ascii="Times New Roman" w:hAnsi="Times New Roman"/>
          <w:lang w:val="en-AU"/>
        </w:rPr>
        <w:t xml:space="preserve">computer platform and </w:t>
      </w:r>
      <w:r w:rsidR="00F5352B" w:rsidRPr="005E2F0C">
        <w:rPr>
          <w:rFonts w:ascii="Times New Roman" w:hAnsi="Times New Roman"/>
          <w:lang w:val="en-AU"/>
        </w:rPr>
        <w:t xml:space="preserve">the </w:t>
      </w:r>
      <w:r w:rsidRPr="005E2F0C">
        <w:rPr>
          <w:rFonts w:ascii="Times New Roman" w:hAnsi="Times New Roman"/>
          <w:lang w:val="en-AU"/>
        </w:rPr>
        <w:t xml:space="preserve">farm database management system (DBMS) are also mechanisms </w:t>
      </w:r>
      <w:r w:rsidR="00F5352B" w:rsidRPr="005E2F0C">
        <w:rPr>
          <w:rFonts w:ascii="Times New Roman" w:hAnsi="Times New Roman"/>
          <w:lang w:val="en-AU"/>
        </w:rPr>
        <w:t>associated with the</w:t>
      </w:r>
      <w:r w:rsidRPr="005E2F0C">
        <w:rPr>
          <w:rFonts w:ascii="Times New Roman" w:hAnsi="Times New Roman"/>
          <w:lang w:val="en-AU"/>
        </w:rPr>
        <w:t xml:space="preserve"> breeding function.</w:t>
      </w:r>
      <w:r w:rsidR="00F5352B" w:rsidRPr="005E2F0C">
        <w:rPr>
          <w:rFonts w:ascii="Times New Roman" w:hAnsi="Times New Roman"/>
          <w:lang w:val="en-AU"/>
        </w:rPr>
        <w:t xml:space="preserve"> </w:t>
      </w:r>
      <w:r w:rsidRPr="005E2F0C">
        <w:rPr>
          <w:rFonts w:ascii="Times New Roman" w:hAnsi="Times New Roman"/>
          <w:lang w:val="en-AU"/>
        </w:rPr>
        <w:t xml:space="preserve">The output of </w:t>
      </w:r>
      <w:r w:rsidR="002370B5" w:rsidRPr="005E2F0C">
        <w:rPr>
          <w:rFonts w:ascii="Times New Roman" w:hAnsi="Times New Roman"/>
          <w:lang w:val="en-AU"/>
        </w:rPr>
        <w:t xml:space="preserve">the </w:t>
      </w:r>
      <w:r w:rsidRPr="005E2F0C">
        <w:rPr>
          <w:rFonts w:ascii="Times New Roman" w:hAnsi="Times New Roman"/>
          <w:lang w:val="en-AU"/>
        </w:rPr>
        <w:lastRenderedPageBreak/>
        <w:t xml:space="preserve">‘Breeding’ function is ‘cattle’ and its accompanied RFID ear </w:t>
      </w:r>
      <w:r w:rsidR="00F5352B" w:rsidRPr="005E2F0C">
        <w:rPr>
          <w:rFonts w:ascii="Times New Roman" w:hAnsi="Times New Roman"/>
          <w:lang w:val="en-AU"/>
        </w:rPr>
        <w:t xml:space="preserve">tag </w:t>
      </w:r>
      <w:r w:rsidRPr="005E2F0C">
        <w:rPr>
          <w:rFonts w:ascii="Times New Roman" w:hAnsi="Times New Roman"/>
          <w:lang w:val="en-AU"/>
        </w:rPr>
        <w:t>that carries the cattle’s information</w:t>
      </w:r>
      <w:r w:rsidR="00F5352B" w:rsidRPr="005E2F0C">
        <w:rPr>
          <w:rFonts w:ascii="Times New Roman" w:hAnsi="Times New Roman"/>
          <w:lang w:val="en-AU"/>
        </w:rPr>
        <w:t xml:space="preserve"> stored</w:t>
      </w:r>
      <w:r w:rsidRPr="005E2F0C">
        <w:rPr>
          <w:rFonts w:ascii="Times New Roman" w:hAnsi="Times New Roman"/>
          <w:lang w:val="en-AU"/>
        </w:rPr>
        <w:t xml:space="preserve"> throughout </w:t>
      </w:r>
      <w:r w:rsidR="00F5352B" w:rsidRPr="005E2F0C">
        <w:rPr>
          <w:rFonts w:ascii="Times New Roman" w:hAnsi="Times New Roman"/>
          <w:lang w:val="en-AU"/>
        </w:rPr>
        <w:t xml:space="preserve">the </w:t>
      </w:r>
      <w:r w:rsidRPr="005E2F0C">
        <w:rPr>
          <w:rFonts w:ascii="Times New Roman" w:hAnsi="Times New Roman"/>
          <w:lang w:val="en-AU"/>
        </w:rPr>
        <w:t>breeding</w:t>
      </w:r>
      <w:r w:rsidR="00F5352B" w:rsidRPr="005E2F0C">
        <w:rPr>
          <w:rFonts w:ascii="Times New Roman" w:hAnsi="Times New Roman"/>
          <w:lang w:val="en-AU"/>
        </w:rPr>
        <w:t xml:space="preserve"> function</w:t>
      </w:r>
      <w:r w:rsidRPr="005E2F0C">
        <w:rPr>
          <w:rFonts w:ascii="Times New Roman" w:hAnsi="Times New Roman"/>
          <w:lang w:val="en-AU"/>
        </w:rPr>
        <w:t xml:space="preserve">. Both of these outputs are </w:t>
      </w:r>
      <w:r w:rsidR="00F5352B" w:rsidRPr="005E2F0C">
        <w:rPr>
          <w:rFonts w:ascii="Times New Roman" w:hAnsi="Times New Roman"/>
          <w:lang w:val="en-AU"/>
        </w:rPr>
        <w:t xml:space="preserve">then </w:t>
      </w:r>
      <w:r w:rsidR="00AB07DD" w:rsidRPr="005E2F0C">
        <w:rPr>
          <w:rFonts w:ascii="Times New Roman" w:hAnsi="Times New Roman"/>
          <w:lang w:val="en-AU"/>
        </w:rPr>
        <w:t>input</w:t>
      </w:r>
      <w:r w:rsidRPr="005E2F0C">
        <w:rPr>
          <w:rFonts w:ascii="Times New Roman" w:hAnsi="Times New Roman"/>
          <w:lang w:val="en-AU"/>
        </w:rPr>
        <w:t xml:space="preserve"> to the ‘Processing’ function box and the TRU during this transfer is still a </w:t>
      </w:r>
      <w:r w:rsidR="00F5352B" w:rsidRPr="005E2F0C">
        <w:rPr>
          <w:rFonts w:ascii="Times New Roman" w:hAnsi="Times New Roman"/>
          <w:lang w:val="en-AU"/>
        </w:rPr>
        <w:t>single animal</w:t>
      </w:r>
      <w:r w:rsidRPr="005E2F0C">
        <w:rPr>
          <w:rFonts w:ascii="Times New Roman" w:hAnsi="Times New Roman"/>
          <w:lang w:val="en-AU"/>
        </w:rPr>
        <w:t>.</w:t>
      </w:r>
      <w:r w:rsidR="00F5352B" w:rsidRPr="005E2F0C">
        <w:rPr>
          <w:rFonts w:ascii="Times New Roman" w:hAnsi="Times New Roman"/>
          <w:lang w:val="en-AU"/>
        </w:rPr>
        <w:t xml:space="preserve"> </w:t>
      </w:r>
      <w:r w:rsidRPr="005E2F0C">
        <w:rPr>
          <w:rFonts w:ascii="Times New Roman" w:hAnsi="Times New Roman"/>
          <w:lang w:val="en-AU"/>
        </w:rPr>
        <w:t xml:space="preserve">Other than </w:t>
      </w:r>
      <w:r w:rsidR="00F5352B" w:rsidRPr="005E2F0C">
        <w:rPr>
          <w:rFonts w:ascii="Times New Roman" w:hAnsi="Times New Roman"/>
          <w:lang w:val="en-AU"/>
        </w:rPr>
        <w:t>the animal</w:t>
      </w:r>
      <w:r w:rsidRPr="005E2F0C">
        <w:rPr>
          <w:rFonts w:ascii="Times New Roman" w:hAnsi="Times New Roman"/>
          <w:lang w:val="en-AU"/>
        </w:rPr>
        <w:t xml:space="preserve"> and its ear </w:t>
      </w:r>
      <w:r w:rsidR="00F5352B" w:rsidRPr="005E2F0C">
        <w:rPr>
          <w:rFonts w:ascii="Times New Roman" w:hAnsi="Times New Roman"/>
          <w:lang w:val="en-AU"/>
        </w:rPr>
        <w:t>tag,</w:t>
      </w:r>
      <w:r w:rsidRPr="005E2F0C">
        <w:rPr>
          <w:rFonts w:ascii="Times New Roman" w:hAnsi="Times New Roman"/>
          <w:lang w:val="en-AU"/>
        </w:rPr>
        <w:t xml:space="preserve"> some other RFID tags are shown as inputs to the ‘Processing’ function box for carrying beef information through subsequent processes. The ‘Processing’ function consists of slaughtering, acid decomposition, segmentation and packaging. During these processes the </w:t>
      </w:r>
      <w:r w:rsidR="00113D1A" w:rsidRPr="005E2F0C">
        <w:rPr>
          <w:rFonts w:ascii="Times New Roman" w:hAnsi="Times New Roman"/>
          <w:lang w:val="en-AU"/>
        </w:rPr>
        <w:t>individual animal</w:t>
      </w:r>
      <w:r w:rsidRPr="005E2F0C">
        <w:rPr>
          <w:rFonts w:ascii="Times New Roman" w:hAnsi="Times New Roman"/>
          <w:lang w:val="en-AU"/>
        </w:rPr>
        <w:t xml:space="preserve"> is split into different p</w:t>
      </w:r>
      <w:r w:rsidR="00F5352B" w:rsidRPr="005E2F0C">
        <w:rPr>
          <w:rFonts w:ascii="Times New Roman" w:hAnsi="Times New Roman"/>
          <w:lang w:val="en-AU"/>
        </w:rPr>
        <w:t>arts, so the TRU size changes as</w:t>
      </w:r>
      <w:r w:rsidRPr="005E2F0C">
        <w:rPr>
          <w:rFonts w:ascii="Times New Roman" w:hAnsi="Times New Roman"/>
          <w:lang w:val="en-AU"/>
        </w:rPr>
        <w:t xml:space="preserve"> different processes</w:t>
      </w:r>
      <w:r w:rsidR="00113D1A" w:rsidRPr="005E2F0C">
        <w:rPr>
          <w:rFonts w:ascii="Times New Roman" w:hAnsi="Times New Roman"/>
          <w:lang w:val="en-AU"/>
        </w:rPr>
        <w:t xml:space="preserve"> occur</w:t>
      </w:r>
      <w:r w:rsidRPr="005E2F0C">
        <w:rPr>
          <w:rFonts w:ascii="Times New Roman" w:hAnsi="Times New Roman"/>
          <w:lang w:val="en-AU"/>
        </w:rPr>
        <w:t xml:space="preserve">. The information </w:t>
      </w:r>
      <w:r w:rsidR="00113D1A" w:rsidRPr="005E2F0C">
        <w:rPr>
          <w:rFonts w:ascii="Times New Roman" w:hAnsi="Times New Roman"/>
          <w:lang w:val="en-AU"/>
        </w:rPr>
        <w:t>is</w:t>
      </w:r>
      <w:r w:rsidRPr="005E2F0C">
        <w:rPr>
          <w:rFonts w:ascii="Times New Roman" w:hAnsi="Times New Roman"/>
          <w:lang w:val="en-AU"/>
        </w:rPr>
        <w:t xml:space="preserve"> transferred from tag to tag to carry the information from the </w:t>
      </w:r>
      <w:r w:rsidR="00113D1A" w:rsidRPr="005E2F0C">
        <w:rPr>
          <w:rFonts w:ascii="Times New Roman" w:hAnsi="Times New Roman"/>
          <w:lang w:val="en-AU"/>
        </w:rPr>
        <w:t>original animal</w:t>
      </w:r>
      <w:r w:rsidRPr="005E2F0C">
        <w:rPr>
          <w:rFonts w:ascii="Times New Roman" w:hAnsi="Times New Roman"/>
          <w:lang w:val="en-AU"/>
        </w:rPr>
        <w:t xml:space="preserve"> to the final beef product</w:t>
      </w:r>
      <w:r w:rsidR="00113D1A" w:rsidRPr="005E2F0C">
        <w:rPr>
          <w:rFonts w:ascii="Times New Roman" w:hAnsi="Times New Roman"/>
          <w:lang w:val="en-AU"/>
        </w:rPr>
        <w:t>(s)</w:t>
      </w:r>
      <w:r w:rsidRPr="005E2F0C">
        <w:rPr>
          <w:rFonts w:ascii="Times New Roman" w:hAnsi="Times New Roman"/>
          <w:lang w:val="en-AU"/>
        </w:rPr>
        <w:t xml:space="preserve">. </w:t>
      </w:r>
    </w:p>
    <w:p w14:paraId="7250332F" w14:textId="03E1D1C7" w:rsidR="00B116D6" w:rsidRPr="005E2F0C" w:rsidRDefault="00B116D6" w:rsidP="003B2847">
      <w:pPr>
        <w:snapToGrid w:val="0"/>
        <w:spacing w:line="480" w:lineRule="auto"/>
        <w:ind w:firstLine="357"/>
        <w:jc w:val="both"/>
        <w:rPr>
          <w:rFonts w:ascii="Times New Roman" w:hAnsi="Times New Roman"/>
          <w:lang w:val="en-AU"/>
        </w:rPr>
      </w:pPr>
      <w:r w:rsidRPr="005E2F0C">
        <w:rPr>
          <w:rFonts w:ascii="Times New Roman" w:hAnsi="Times New Roman"/>
          <w:lang w:val="en-AU"/>
        </w:rPr>
        <w:t>T</w:t>
      </w:r>
      <w:r w:rsidR="00D239AE" w:rsidRPr="005E2F0C">
        <w:rPr>
          <w:rFonts w:ascii="Times New Roman" w:hAnsi="Times New Roman"/>
          <w:lang w:val="en-AU"/>
        </w:rPr>
        <w:t xml:space="preserve">he </w:t>
      </w:r>
      <w:r w:rsidRPr="005E2F0C">
        <w:rPr>
          <w:rFonts w:ascii="Times New Roman" w:hAnsi="Times New Roman"/>
          <w:lang w:val="en-AU"/>
        </w:rPr>
        <w:t xml:space="preserve">‘Processing’ function (A2) is further decomposed in Figure </w:t>
      </w:r>
      <w:r w:rsidR="00377AD5" w:rsidRPr="005E2F0C">
        <w:rPr>
          <w:rFonts w:ascii="Times New Roman" w:hAnsi="Times New Roman"/>
          <w:lang w:val="en-AU"/>
        </w:rPr>
        <w:t>3</w:t>
      </w:r>
      <w:r w:rsidRPr="005E2F0C">
        <w:rPr>
          <w:rFonts w:ascii="Times New Roman" w:hAnsi="Times New Roman"/>
          <w:lang w:val="en-AU"/>
        </w:rPr>
        <w:t xml:space="preserve"> into twelve sub-functions which are: receive cattle, load data </w:t>
      </w:r>
      <w:r w:rsidR="00113D1A" w:rsidRPr="005E2F0C">
        <w:rPr>
          <w:rFonts w:ascii="Times New Roman" w:hAnsi="Times New Roman"/>
          <w:lang w:val="en-AU"/>
        </w:rPr>
        <w:t xml:space="preserve">contained </w:t>
      </w:r>
      <w:r w:rsidRPr="005E2F0C">
        <w:rPr>
          <w:rFonts w:ascii="Times New Roman" w:hAnsi="Times New Roman"/>
          <w:lang w:val="en-AU"/>
        </w:rPr>
        <w:t xml:space="preserve">in ear </w:t>
      </w:r>
      <w:r w:rsidR="00113D1A" w:rsidRPr="005E2F0C">
        <w:rPr>
          <w:rFonts w:ascii="Times New Roman" w:hAnsi="Times New Roman"/>
          <w:lang w:val="en-AU"/>
        </w:rPr>
        <w:t>tag</w:t>
      </w:r>
      <w:r w:rsidRPr="005E2F0C">
        <w:rPr>
          <w:rFonts w:ascii="Times New Roman" w:hAnsi="Times New Roman"/>
          <w:lang w:val="en-AU"/>
        </w:rPr>
        <w:t>, slaughter cattle, transfer data to dyad tag, perform acid decomposition, transf</w:t>
      </w:r>
      <w:r w:rsidR="007951A1" w:rsidRPr="005E2F0C">
        <w:rPr>
          <w:rFonts w:ascii="Times New Roman" w:hAnsi="Times New Roman"/>
          <w:lang w:val="en-AU"/>
        </w:rPr>
        <w:t>er</w:t>
      </w:r>
      <w:r w:rsidRPr="005E2F0C">
        <w:rPr>
          <w:rFonts w:ascii="Times New Roman" w:hAnsi="Times New Roman"/>
          <w:lang w:val="en-AU"/>
        </w:rPr>
        <w:t xml:space="preserve"> data to tetrad tag, segment beef, transfer data to segment tag, transfer beef through packing line, update segment tag, package beef a</w:t>
      </w:r>
      <w:r w:rsidR="00113D1A" w:rsidRPr="005E2F0C">
        <w:rPr>
          <w:rFonts w:ascii="Times New Roman" w:hAnsi="Times New Roman"/>
          <w:lang w:val="en-AU"/>
        </w:rPr>
        <w:t>nd transfer data to package bar</w:t>
      </w:r>
      <w:r w:rsidRPr="005E2F0C">
        <w:rPr>
          <w:rFonts w:ascii="Times New Roman" w:hAnsi="Times New Roman"/>
          <w:lang w:val="en-AU"/>
        </w:rPr>
        <w:t xml:space="preserve">code. </w:t>
      </w:r>
      <w:r w:rsidR="006016E6" w:rsidRPr="005E2F0C">
        <w:rPr>
          <w:rFonts w:ascii="Times New Roman" w:hAnsi="Times New Roman"/>
          <w:lang w:val="en-AU"/>
        </w:rPr>
        <w:t xml:space="preserve">We consider that the control elements shown in top level diagram in Figure </w:t>
      </w:r>
      <w:r w:rsidR="00856ACC" w:rsidRPr="005E2F0C">
        <w:rPr>
          <w:rFonts w:ascii="Times New Roman" w:hAnsi="Times New Roman"/>
          <w:lang w:val="en-AU"/>
        </w:rPr>
        <w:t>2</w:t>
      </w:r>
      <w:r w:rsidR="006016E6" w:rsidRPr="005E2F0C">
        <w:rPr>
          <w:rFonts w:ascii="Times New Roman" w:hAnsi="Times New Roman"/>
          <w:lang w:val="en-AU"/>
        </w:rPr>
        <w:t xml:space="preserve"> is also active in all the subsequent bottom level diagrams</w:t>
      </w:r>
      <w:r w:rsidR="00D239AE" w:rsidRPr="005E2F0C">
        <w:rPr>
          <w:rFonts w:ascii="Times New Roman" w:hAnsi="Times New Roman"/>
          <w:lang w:val="en-AU"/>
        </w:rPr>
        <w:t xml:space="preserve">, </w:t>
      </w:r>
      <w:r w:rsidR="006016E6" w:rsidRPr="005E2F0C">
        <w:rPr>
          <w:rFonts w:ascii="Times New Roman" w:hAnsi="Times New Roman"/>
          <w:lang w:val="en-AU"/>
        </w:rPr>
        <w:t xml:space="preserve">so we do not show </w:t>
      </w:r>
      <w:r w:rsidR="002370B5" w:rsidRPr="005E2F0C">
        <w:rPr>
          <w:rFonts w:ascii="Times New Roman" w:hAnsi="Times New Roman"/>
          <w:lang w:val="en-AU"/>
        </w:rPr>
        <w:t xml:space="preserve">the </w:t>
      </w:r>
      <w:r w:rsidR="006016E6" w:rsidRPr="005E2F0C">
        <w:rPr>
          <w:rFonts w:ascii="Times New Roman" w:hAnsi="Times New Roman"/>
          <w:lang w:val="en-AU"/>
        </w:rPr>
        <w:t xml:space="preserve">Livestock and Poultry Management Legislation control in Figure </w:t>
      </w:r>
      <w:r w:rsidR="00856ACC" w:rsidRPr="005E2F0C">
        <w:rPr>
          <w:rFonts w:ascii="Times New Roman" w:hAnsi="Times New Roman"/>
          <w:lang w:val="en-AU"/>
        </w:rPr>
        <w:t>3</w:t>
      </w:r>
      <w:r w:rsidR="006016E6" w:rsidRPr="005E2F0C">
        <w:rPr>
          <w:rFonts w:ascii="Times New Roman" w:hAnsi="Times New Roman"/>
          <w:lang w:val="en-AU"/>
        </w:rPr>
        <w:t>.</w:t>
      </w:r>
    </w:p>
    <w:p w14:paraId="09C8883D" w14:textId="695183AD" w:rsidR="00113D1A" w:rsidRPr="005E2F0C" w:rsidRDefault="00113D1A" w:rsidP="003B2847">
      <w:pPr>
        <w:snapToGrid w:val="0"/>
        <w:spacing w:line="480" w:lineRule="auto"/>
        <w:ind w:firstLine="357"/>
        <w:rPr>
          <w:rFonts w:ascii="Times New Roman" w:hAnsi="Times New Roman"/>
          <w:b/>
          <w:lang w:val="en-AU"/>
        </w:rPr>
      </w:pPr>
      <w:r w:rsidRPr="005E2F0C">
        <w:rPr>
          <w:rFonts w:ascii="Times New Roman" w:hAnsi="Times New Roman"/>
          <w:b/>
          <w:lang w:val="en-AU"/>
        </w:rPr>
        <w:t xml:space="preserve">Take in Figure </w:t>
      </w:r>
      <w:r w:rsidR="00856ACC" w:rsidRPr="005E2F0C">
        <w:rPr>
          <w:rFonts w:ascii="Times New Roman" w:hAnsi="Times New Roman"/>
          <w:b/>
          <w:lang w:val="en-AU"/>
        </w:rPr>
        <w:t>3</w:t>
      </w:r>
    </w:p>
    <w:p w14:paraId="6D1F50DE" w14:textId="2265EB56" w:rsidR="00925BCB" w:rsidRPr="005E2F0C" w:rsidRDefault="007A5B56" w:rsidP="003B2847">
      <w:pPr>
        <w:snapToGrid w:val="0"/>
        <w:spacing w:after="240" w:line="480" w:lineRule="auto"/>
        <w:ind w:firstLine="357"/>
        <w:jc w:val="both"/>
        <w:rPr>
          <w:rFonts w:ascii="Times New Roman" w:hAnsi="Times New Roman"/>
          <w:bCs/>
          <w:lang w:val="en-AU"/>
        </w:rPr>
      </w:pPr>
      <w:r w:rsidRPr="005E2F0C">
        <w:rPr>
          <w:rFonts w:ascii="Times New Roman" w:hAnsi="Times New Roman"/>
          <w:bCs/>
          <w:lang w:val="en-AU"/>
        </w:rPr>
        <w:t>To illustrate</w:t>
      </w:r>
      <w:r w:rsidR="00D239AE" w:rsidRPr="005E2F0C">
        <w:rPr>
          <w:rFonts w:ascii="Times New Roman" w:hAnsi="Times New Roman"/>
          <w:bCs/>
          <w:lang w:val="en-AU"/>
        </w:rPr>
        <w:t xml:space="preserve"> the components and flows of a subfunction</w:t>
      </w:r>
      <w:r w:rsidRPr="005E2F0C">
        <w:rPr>
          <w:rFonts w:ascii="Times New Roman" w:hAnsi="Times New Roman"/>
          <w:bCs/>
          <w:lang w:val="en-AU"/>
        </w:rPr>
        <w:t xml:space="preserve">, the </w:t>
      </w:r>
      <w:r w:rsidR="001E761C" w:rsidRPr="005E2F0C">
        <w:rPr>
          <w:rFonts w:ascii="Times New Roman" w:hAnsi="Times New Roman"/>
          <w:bCs/>
          <w:lang w:val="en-AU"/>
        </w:rPr>
        <w:t>close-up</w:t>
      </w:r>
      <w:r w:rsidRPr="005E2F0C">
        <w:rPr>
          <w:rFonts w:ascii="Times New Roman" w:hAnsi="Times New Roman"/>
          <w:bCs/>
          <w:lang w:val="en-AU"/>
        </w:rPr>
        <w:t xml:space="preserve"> view of </w:t>
      </w:r>
      <w:r w:rsidR="002370B5" w:rsidRPr="005E2F0C">
        <w:rPr>
          <w:rFonts w:ascii="Times New Roman" w:hAnsi="Times New Roman"/>
          <w:bCs/>
          <w:lang w:val="en-AU"/>
        </w:rPr>
        <w:t xml:space="preserve">the </w:t>
      </w:r>
      <w:r w:rsidRPr="005E2F0C">
        <w:rPr>
          <w:rFonts w:ascii="Times New Roman" w:hAnsi="Times New Roman"/>
          <w:bCs/>
          <w:lang w:val="en-AU"/>
        </w:rPr>
        <w:t>‘Slaughter cattle’ function box has been shown below in the left</w:t>
      </w:r>
      <w:r w:rsidR="00D239AE" w:rsidRPr="005E2F0C">
        <w:rPr>
          <w:rFonts w:ascii="Times New Roman" w:hAnsi="Times New Roman"/>
          <w:bCs/>
          <w:lang w:val="en-AU"/>
        </w:rPr>
        <w:t xml:space="preserve"> of Figure </w:t>
      </w:r>
      <w:r w:rsidR="00856ACC" w:rsidRPr="005E2F0C">
        <w:rPr>
          <w:rFonts w:ascii="Times New Roman" w:hAnsi="Times New Roman"/>
          <w:bCs/>
          <w:lang w:val="en-AU"/>
        </w:rPr>
        <w:t>3</w:t>
      </w:r>
      <w:r w:rsidR="001E761C" w:rsidRPr="005E2F0C">
        <w:rPr>
          <w:rFonts w:ascii="Times New Roman" w:hAnsi="Times New Roman"/>
          <w:bCs/>
          <w:lang w:val="en-AU"/>
        </w:rPr>
        <w:t xml:space="preserve">.  Two preceding functions, ‘Receive cattle’ and ‘Load data in ear tag’ </w:t>
      </w:r>
      <w:r w:rsidR="004F66B6" w:rsidRPr="005E2F0C">
        <w:rPr>
          <w:rFonts w:ascii="Times New Roman" w:hAnsi="Times New Roman"/>
          <w:bCs/>
          <w:lang w:val="en-AU"/>
        </w:rPr>
        <w:t>presents</w:t>
      </w:r>
      <w:r w:rsidR="001E761C" w:rsidRPr="005E2F0C">
        <w:rPr>
          <w:rFonts w:ascii="Times New Roman" w:hAnsi="Times New Roman"/>
          <w:bCs/>
          <w:lang w:val="en-AU"/>
        </w:rPr>
        <w:t xml:space="preserve"> two control arrows</w:t>
      </w:r>
      <w:r w:rsidR="004F66B6" w:rsidRPr="005E2F0C">
        <w:rPr>
          <w:rFonts w:ascii="Times New Roman" w:hAnsi="Times New Roman"/>
          <w:bCs/>
          <w:lang w:val="en-AU"/>
        </w:rPr>
        <w:t xml:space="preserve"> those are</w:t>
      </w:r>
      <w:r w:rsidR="001E761C" w:rsidRPr="005E2F0C">
        <w:rPr>
          <w:rFonts w:ascii="Times New Roman" w:hAnsi="Times New Roman"/>
          <w:bCs/>
          <w:lang w:val="en-AU"/>
        </w:rPr>
        <w:t xml:space="preserve"> joined by an AND junction box </w:t>
      </w:r>
      <w:r w:rsidR="004F66B6" w:rsidRPr="005E2F0C">
        <w:rPr>
          <w:rFonts w:ascii="Times New Roman" w:hAnsi="Times New Roman"/>
          <w:bCs/>
          <w:lang w:val="en-AU"/>
        </w:rPr>
        <w:t xml:space="preserve">and </w:t>
      </w:r>
      <w:r w:rsidR="001E761C" w:rsidRPr="005E2F0C">
        <w:rPr>
          <w:rFonts w:ascii="Times New Roman" w:hAnsi="Times New Roman"/>
          <w:bCs/>
          <w:lang w:val="en-AU"/>
        </w:rPr>
        <w:t xml:space="preserve">enters to the top of the ‘Slaughter cattle’ function box. </w:t>
      </w:r>
      <w:r w:rsidR="00A922BE" w:rsidRPr="005E2F0C">
        <w:rPr>
          <w:rFonts w:ascii="Times New Roman" w:hAnsi="Times New Roman"/>
          <w:bCs/>
          <w:lang w:val="en-AU"/>
        </w:rPr>
        <w:t xml:space="preserve">The mechanisms for this function are veterinary, slaughterer, slaughterhouse, PDA and processing equipment. </w:t>
      </w:r>
      <w:r w:rsidR="001E761C" w:rsidRPr="005E2F0C">
        <w:rPr>
          <w:rFonts w:ascii="Times New Roman" w:hAnsi="Times New Roman"/>
          <w:bCs/>
          <w:lang w:val="en-AU"/>
        </w:rPr>
        <w:t xml:space="preserve">The cattle and its HF RFID ear </w:t>
      </w:r>
      <w:r w:rsidR="001339C2" w:rsidRPr="005E2F0C">
        <w:rPr>
          <w:rFonts w:ascii="Times New Roman" w:hAnsi="Times New Roman"/>
          <w:bCs/>
          <w:lang w:val="en-AU"/>
        </w:rPr>
        <w:t>tag</w:t>
      </w:r>
      <w:r w:rsidR="001E761C" w:rsidRPr="005E2F0C">
        <w:rPr>
          <w:rFonts w:ascii="Times New Roman" w:hAnsi="Times New Roman"/>
          <w:bCs/>
          <w:lang w:val="en-AU"/>
        </w:rPr>
        <w:t xml:space="preserve"> entering as input flows to this function box are shown as </w:t>
      </w:r>
      <w:r w:rsidR="004D2257" w:rsidRPr="005E2F0C">
        <w:rPr>
          <w:rFonts w:ascii="Times New Roman" w:hAnsi="Times New Roman"/>
          <w:bCs/>
          <w:lang w:val="en-AU"/>
        </w:rPr>
        <w:t>t</w:t>
      </w:r>
      <w:r w:rsidR="001E761C" w:rsidRPr="005E2F0C">
        <w:rPr>
          <w:rFonts w:ascii="Times New Roman" w:hAnsi="Times New Roman"/>
          <w:bCs/>
          <w:lang w:val="en-AU"/>
        </w:rPr>
        <w:t xml:space="preserve">wo solid lines. </w:t>
      </w:r>
      <w:r w:rsidR="001339C2" w:rsidRPr="005E2F0C">
        <w:rPr>
          <w:rFonts w:ascii="Times New Roman" w:hAnsi="Times New Roman"/>
          <w:bCs/>
          <w:lang w:val="en-AU"/>
        </w:rPr>
        <w:t>This function converts the cattle into two dyads, produces slaughter data and transmit</w:t>
      </w:r>
      <w:r w:rsidR="00377AD5" w:rsidRPr="005E2F0C">
        <w:rPr>
          <w:rFonts w:ascii="Times New Roman" w:hAnsi="Times New Roman"/>
          <w:bCs/>
          <w:lang w:val="en-AU"/>
        </w:rPr>
        <w:t>s</w:t>
      </w:r>
      <w:r w:rsidR="001339C2" w:rsidRPr="005E2F0C">
        <w:rPr>
          <w:rFonts w:ascii="Times New Roman" w:hAnsi="Times New Roman"/>
          <w:bCs/>
          <w:lang w:val="en-AU"/>
        </w:rPr>
        <w:t xml:space="preserve"> data from cattle ear tag to the next function ‘Transfer data to dyad tag’</w:t>
      </w:r>
      <w:r w:rsidR="00A922BE" w:rsidRPr="005E2F0C">
        <w:rPr>
          <w:rFonts w:ascii="Times New Roman" w:hAnsi="Times New Roman"/>
          <w:bCs/>
          <w:lang w:val="en-AU"/>
        </w:rPr>
        <w:t xml:space="preserve"> (zoomed in </w:t>
      </w:r>
      <w:r w:rsidR="00A922BE" w:rsidRPr="005E2F0C">
        <w:rPr>
          <w:rFonts w:ascii="Times New Roman" w:hAnsi="Times New Roman"/>
          <w:bCs/>
          <w:lang w:val="en-AU"/>
        </w:rPr>
        <w:lastRenderedPageBreak/>
        <w:t>the top right corner)</w:t>
      </w:r>
      <w:r w:rsidR="001339C2" w:rsidRPr="005E2F0C">
        <w:rPr>
          <w:rFonts w:ascii="Times New Roman" w:hAnsi="Times New Roman"/>
          <w:bCs/>
          <w:lang w:val="en-AU"/>
        </w:rPr>
        <w:t xml:space="preserve">. </w:t>
      </w:r>
      <w:r w:rsidR="00FA6909" w:rsidRPr="005E2F0C">
        <w:rPr>
          <w:rFonts w:ascii="Times New Roman" w:hAnsi="Times New Roman"/>
          <w:bCs/>
          <w:lang w:val="en-AU"/>
        </w:rPr>
        <w:t>No</w:t>
      </w:r>
      <w:r w:rsidR="004610D5" w:rsidRPr="005E2F0C">
        <w:rPr>
          <w:rFonts w:ascii="Times New Roman" w:hAnsi="Times New Roman"/>
          <w:bCs/>
          <w:lang w:val="en-AU"/>
        </w:rPr>
        <w:t xml:space="preserve"> detailed data element </w:t>
      </w:r>
      <w:r w:rsidR="00FA6909" w:rsidRPr="005E2F0C">
        <w:rPr>
          <w:rFonts w:ascii="Times New Roman" w:hAnsi="Times New Roman"/>
          <w:bCs/>
          <w:lang w:val="en-AU"/>
        </w:rPr>
        <w:t xml:space="preserve">has </w:t>
      </w:r>
      <w:r w:rsidR="004610D5" w:rsidRPr="005E2F0C">
        <w:rPr>
          <w:rFonts w:ascii="Times New Roman" w:hAnsi="Times New Roman"/>
          <w:bCs/>
          <w:lang w:val="en-AU"/>
        </w:rPr>
        <w:t xml:space="preserve">been shown in Figure </w:t>
      </w:r>
      <w:r w:rsidR="00856ACC" w:rsidRPr="005E2F0C">
        <w:rPr>
          <w:rFonts w:ascii="Times New Roman" w:hAnsi="Times New Roman"/>
          <w:bCs/>
          <w:lang w:val="en-AU"/>
        </w:rPr>
        <w:t>3</w:t>
      </w:r>
      <w:r w:rsidR="004610D5" w:rsidRPr="005E2F0C">
        <w:rPr>
          <w:rFonts w:ascii="Times New Roman" w:hAnsi="Times New Roman"/>
          <w:bCs/>
          <w:lang w:val="en-AU"/>
        </w:rPr>
        <w:t xml:space="preserve"> as this information is not available in Feng et al.</w:t>
      </w:r>
      <w:r w:rsidR="004D2257" w:rsidRPr="005E2F0C">
        <w:rPr>
          <w:rFonts w:ascii="Times New Roman" w:hAnsi="Times New Roman"/>
          <w:bCs/>
          <w:lang w:val="en-AU"/>
        </w:rPr>
        <w:t xml:space="preserve"> (</w:t>
      </w:r>
      <w:r w:rsidR="004610D5" w:rsidRPr="005E2F0C">
        <w:rPr>
          <w:rFonts w:ascii="Times New Roman" w:hAnsi="Times New Roman"/>
          <w:bCs/>
          <w:lang w:val="en-AU"/>
        </w:rPr>
        <w:t>2013</w:t>
      </w:r>
      <w:r w:rsidR="004D2257" w:rsidRPr="005E2F0C">
        <w:rPr>
          <w:rFonts w:ascii="Times New Roman" w:hAnsi="Times New Roman"/>
          <w:bCs/>
          <w:lang w:val="en-AU"/>
        </w:rPr>
        <w:t>)</w:t>
      </w:r>
      <w:r w:rsidR="004610D5" w:rsidRPr="005E2F0C">
        <w:rPr>
          <w:rFonts w:ascii="Times New Roman" w:hAnsi="Times New Roman"/>
          <w:bCs/>
          <w:lang w:val="en-AU"/>
        </w:rPr>
        <w:t>. However, showing the detailed data elements e.g.</w:t>
      </w:r>
      <w:r w:rsidR="00D239AE" w:rsidRPr="005E2F0C">
        <w:rPr>
          <w:rFonts w:ascii="Times New Roman" w:hAnsi="Times New Roman"/>
          <w:bCs/>
          <w:lang w:val="en-AU"/>
        </w:rPr>
        <w:t>,</w:t>
      </w:r>
      <w:r w:rsidR="004610D5" w:rsidRPr="005E2F0C">
        <w:rPr>
          <w:rFonts w:ascii="Times New Roman" w:hAnsi="Times New Roman"/>
          <w:bCs/>
          <w:lang w:val="en-AU"/>
        </w:rPr>
        <w:t xml:space="preserve"> </w:t>
      </w:r>
      <w:r w:rsidR="006355EB" w:rsidRPr="005E2F0C">
        <w:rPr>
          <w:rFonts w:ascii="Times New Roman" w:hAnsi="Times New Roman"/>
          <w:bCs/>
          <w:lang w:val="en-AU"/>
        </w:rPr>
        <w:t>carcass number</w:t>
      </w:r>
      <w:r w:rsidR="004610D5" w:rsidRPr="005E2F0C">
        <w:rPr>
          <w:rFonts w:ascii="Times New Roman" w:hAnsi="Times New Roman"/>
          <w:bCs/>
          <w:lang w:val="en-AU"/>
        </w:rPr>
        <w:t xml:space="preserve">, </w:t>
      </w:r>
      <w:r w:rsidR="006355EB" w:rsidRPr="005E2F0C">
        <w:rPr>
          <w:rFonts w:ascii="Times New Roman" w:hAnsi="Times New Roman"/>
          <w:bCs/>
          <w:lang w:val="en-AU"/>
        </w:rPr>
        <w:t>processing ID, slaughter date</w:t>
      </w:r>
      <w:r w:rsidR="00FA6909" w:rsidRPr="005E2F0C">
        <w:rPr>
          <w:rFonts w:ascii="Times New Roman" w:hAnsi="Times New Roman"/>
          <w:bCs/>
          <w:lang w:val="en-AU"/>
        </w:rPr>
        <w:t>, weight</w:t>
      </w:r>
      <w:r w:rsidR="006355EB" w:rsidRPr="005E2F0C">
        <w:rPr>
          <w:rFonts w:ascii="Times New Roman" w:hAnsi="Times New Roman"/>
          <w:bCs/>
          <w:lang w:val="en-AU"/>
        </w:rPr>
        <w:t xml:space="preserve"> </w:t>
      </w:r>
      <w:r w:rsidR="004610D5" w:rsidRPr="005E2F0C">
        <w:rPr>
          <w:rFonts w:ascii="Times New Roman" w:hAnsi="Times New Roman"/>
          <w:bCs/>
          <w:lang w:val="en-AU"/>
        </w:rPr>
        <w:t xml:space="preserve">etc. </w:t>
      </w:r>
      <w:r w:rsidR="00FA6909" w:rsidRPr="005E2F0C">
        <w:rPr>
          <w:rFonts w:ascii="Times New Roman" w:hAnsi="Times New Roman"/>
          <w:bCs/>
          <w:lang w:val="en-AU"/>
        </w:rPr>
        <w:t xml:space="preserve">on the output dotted information line of ‘Slaughter cattle’ function box </w:t>
      </w:r>
      <w:r w:rsidR="004610D5" w:rsidRPr="005E2F0C">
        <w:rPr>
          <w:rFonts w:ascii="Times New Roman" w:hAnsi="Times New Roman"/>
          <w:bCs/>
          <w:lang w:val="en-AU"/>
        </w:rPr>
        <w:t xml:space="preserve">would make this figure more useful, than just saying </w:t>
      </w:r>
      <w:r w:rsidR="00FA6909" w:rsidRPr="005E2F0C">
        <w:rPr>
          <w:rFonts w:ascii="Times New Roman" w:hAnsi="Times New Roman"/>
          <w:bCs/>
          <w:lang w:val="en-AU"/>
        </w:rPr>
        <w:t>slaughter</w:t>
      </w:r>
      <w:r w:rsidR="004610D5" w:rsidRPr="005E2F0C">
        <w:rPr>
          <w:rFonts w:ascii="Times New Roman" w:hAnsi="Times New Roman"/>
          <w:bCs/>
          <w:lang w:val="en-AU"/>
        </w:rPr>
        <w:t xml:space="preserve"> data</w:t>
      </w:r>
      <w:r w:rsidR="00FA6909" w:rsidRPr="005E2F0C">
        <w:rPr>
          <w:rFonts w:ascii="Times New Roman" w:hAnsi="Times New Roman"/>
          <w:bCs/>
          <w:lang w:val="en-AU"/>
        </w:rPr>
        <w:t xml:space="preserve">. </w:t>
      </w:r>
      <w:r w:rsidR="004610D5" w:rsidRPr="005E2F0C">
        <w:rPr>
          <w:rFonts w:ascii="Times New Roman" w:hAnsi="Times New Roman"/>
          <w:bCs/>
          <w:lang w:val="en-AU"/>
        </w:rPr>
        <w:t xml:space="preserve"> </w:t>
      </w:r>
      <w:r w:rsidR="00A922BE" w:rsidRPr="005E2F0C">
        <w:rPr>
          <w:rFonts w:ascii="Times New Roman" w:hAnsi="Times New Roman"/>
          <w:bCs/>
          <w:lang w:val="en-AU"/>
        </w:rPr>
        <w:t>Similar way, t</w:t>
      </w:r>
      <w:r w:rsidR="00FA6909" w:rsidRPr="005E2F0C">
        <w:rPr>
          <w:rFonts w:ascii="Times New Roman" w:hAnsi="Times New Roman"/>
          <w:bCs/>
          <w:lang w:val="en-AU"/>
        </w:rPr>
        <w:t xml:space="preserve">he ‘breeding’ function </w:t>
      </w:r>
      <w:r w:rsidR="00A922BE" w:rsidRPr="005E2F0C">
        <w:rPr>
          <w:rFonts w:ascii="Times New Roman" w:hAnsi="Times New Roman"/>
          <w:bCs/>
          <w:lang w:val="en-AU"/>
        </w:rPr>
        <w:t xml:space="preserve">of Figure </w:t>
      </w:r>
      <w:r w:rsidR="00856ACC" w:rsidRPr="005E2F0C">
        <w:rPr>
          <w:rFonts w:ascii="Times New Roman" w:hAnsi="Times New Roman"/>
          <w:bCs/>
          <w:lang w:val="en-AU"/>
        </w:rPr>
        <w:t>2</w:t>
      </w:r>
      <w:r w:rsidR="00A922BE" w:rsidRPr="005E2F0C">
        <w:rPr>
          <w:rFonts w:ascii="Times New Roman" w:hAnsi="Times New Roman"/>
          <w:bCs/>
          <w:lang w:val="en-AU"/>
        </w:rPr>
        <w:t xml:space="preserve"> can be decomposed to visuali</w:t>
      </w:r>
      <w:r w:rsidR="002370B5" w:rsidRPr="005E2F0C">
        <w:rPr>
          <w:rFonts w:ascii="Times New Roman" w:hAnsi="Times New Roman"/>
          <w:bCs/>
          <w:lang w:val="en-AU"/>
        </w:rPr>
        <w:t>s</w:t>
      </w:r>
      <w:r w:rsidR="00A922BE" w:rsidRPr="005E2F0C">
        <w:rPr>
          <w:rFonts w:ascii="Times New Roman" w:hAnsi="Times New Roman"/>
          <w:bCs/>
          <w:lang w:val="en-AU"/>
        </w:rPr>
        <w:t xml:space="preserve">e the detailed material and information flow in </w:t>
      </w:r>
      <w:r w:rsidR="002370B5" w:rsidRPr="005E2F0C">
        <w:rPr>
          <w:rFonts w:ascii="Times New Roman" w:hAnsi="Times New Roman"/>
          <w:bCs/>
          <w:lang w:val="en-AU"/>
        </w:rPr>
        <w:t xml:space="preserve">the </w:t>
      </w:r>
      <w:r w:rsidR="00A922BE" w:rsidRPr="005E2F0C">
        <w:rPr>
          <w:rFonts w:ascii="Times New Roman" w:hAnsi="Times New Roman"/>
          <w:bCs/>
          <w:lang w:val="en-AU"/>
        </w:rPr>
        <w:t>cattle breeding.</w:t>
      </w:r>
    </w:p>
    <w:p w14:paraId="656E4424" w14:textId="77777777" w:rsidR="008E3B0C" w:rsidRPr="005E2F0C" w:rsidRDefault="008E3B0C" w:rsidP="00925BCB">
      <w:pPr>
        <w:numPr>
          <w:ilvl w:val="0"/>
          <w:numId w:val="25"/>
        </w:numPr>
        <w:snapToGrid w:val="0"/>
        <w:spacing w:line="480" w:lineRule="auto"/>
        <w:jc w:val="both"/>
        <w:rPr>
          <w:rFonts w:ascii="Times New Roman" w:hAnsi="Times New Roman"/>
          <w:bCs/>
          <w:lang w:val="en-AU"/>
        </w:rPr>
      </w:pPr>
      <w:r w:rsidRPr="005E2F0C">
        <w:rPr>
          <w:rFonts w:ascii="Times New Roman" w:hAnsi="Times New Roman"/>
          <w:b/>
          <w:bCs/>
        </w:rPr>
        <w:t>Discussion</w:t>
      </w:r>
    </w:p>
    <w:p w14:paraId="28D5FA33" w14:textId="073EDE65" w:rsidR="00686B3B" w:rsidRPr="005E2F0C" w:rsidRDefault="00686B3B" w:rsidP="00686B3B">
      <w:pPr>
        <w:spacing w:line="480" w:lineRule="auto"/>
        <w:ind w:firstLine="357"/>
        <w:jc w:val="both"/>
        <w:rPr>
          <w:rFonts w:ascii="Times New Roman" w:hAnsi="Times New Roman"/>
          <w:lang w:val="en-AU"/>
        </w:rPr>
      </w:pPr>
      <w:r w:rsidRPr="005E2F0C">
        <w:rPr>
          <w:rFonts w:ascii="Times New Roman" w:hAnsi="Times New Roman"/>
          <w:color w:val="000000"/>
          <w:lang w:val="en-AU"/>
        </w:rPr>
        <w:t>Design of</w:t>
      </w:r>
      <w:r w:rsidRPr="005E2F0C">
        <w:rPr>
          <w:rFonts w:ascii="Times New Roman" w:hAnsi="Times New Roman"/>
          <w:lang w:val="en-AU"/>
        </w:rPr>
        <w:t xml:space="preserve"> complex systems </w:t>
      </w:r>
      <w:r w:rsidR="00DD5819" w:rsidRPr="005E2F0C">
        <w:rPr>
          <w:rFonts w:ascii="Times New Roman" w:hAnsi="Times New Roman"/>
          <w:lang w:val="en-AU"/>
        </w:rPr>
        <w:t xml:space="preserve">requires </w:t>
      </w:r>
      <w:r w:rsidRPr="005E2F0C">
        <w:rPr>
          <w:rFonts w:ascii="Times New Roman" w:hAnsi="Times New Roman"/>
        </w:rPr>
        <w:t xml:space="preserve">all system operators and designers to collaborate </w:t>
      </w:r>
      <w:r w:rsidRPr="005E2F0C">
        <w:rPr>
          <w:rFonts w:ascii="Times New Roman" w:hAnsi="Times New Roman"/>
          <w:color w:val="000000"/>
        </w:rPr>
        <w:t>effectively in the design process</w:t>
      </w:r>
      <w:r w:rsidR="00DD5819" w:rsidRPr="005E2F0C">
        <w:rPr>
          <w:rFonts w:ascii="Times New Roman" w:hAnsi="Times New Roman"/>
          <w:color w:val="000000"/>
        </w:rPr>
        <w:t xml:space="preserve"> and this </w:t>
      </w:r>
      <w:r w:rsidR="00DD5819" w:rsidRPr="005E2F0C">
        <w:rPr>
          <w:rFonts w:ascii="Times New Roman" w:hAnsi="Times New Roman"/>
          <w:lang w:val="en-AU"/>
        </w:rPr>
        <w:t xml:space="preserve">is often supported by </w:t>
      </w:r>
      <w:r w:rsidR="00DD5819" w:rsidRPr="005E2F0C">
        <w:rPr>
          <w:rFonts w:ascii="Times New Roman" w:hAnsi="Times New Roman"/>
          <w:color w:val="000000"/>
          <w:lang w:val="en-AU"/>
        </w:rPr>
        <w:t xml:space="preserve">MBSE tools </w:t>
      </w:r>
      <w:r w:rsidR="00DD5819" w:rsidRPr="005E2F0C">
        <w:rPr>
          <w:rFonts w:ascii="Times New Roman" w:hAnsi="Times New Roman"/>
          <w:lang w:val="en-AU"/>
        </w:rPr>
        <w:t>in various disciplines</w:t>
      </w:r>
      <w:r w:rsidRPr="005E2F0C">
        <w:rPr>
          <w:rFonts w:ascii="Times New Roman" w:hAnsi="Times New Roman"/>
          <w:color w:val="000000"/>
        </w:rPr>
        <w:t>.</w:t>
      </w:r>
      <w:r w:rsidRPr="005E2F0C">
        <w:rPr>
          <w:rFonts w:ascii="Times New Roman" w:hAnsi="Times New Roman"/>
        </w:rPr>
        <w:t xml:space="preserve"> </w:t>
      </w:r>
      <w:r w:rsidRPr="005E2F0C">
        <w:rPr>
          <w:rFonts w:ascii="Times New Roman" w:hAnsi="Times New Roman"/>
          <w:lang w:val="en-AU"/>
        </w:rPr>
        <w:t xml:space="preserve">However, in FTS literature the concept of MBSE has neither been clearly explained, nor </w:t>
      </w:r>
      <w:r w:rsidR="002370B5" w:rsidRPr="005E2F0C">
        <w:rPr>
          <w:rFonts w:ascii="Times New Roman" w:hAnsi="Times New Roman"/>
          <w:lang w:val="en-AU"/>
        </w:rPr>
        <w:t xml:space="preserve">has </w:t>
      </w:r>
      <w:r w:rsidRPr="005E2F0C">
        <w:rPr>
          <w:rFonts w:ascii="Times New Roman" w:hAnsi="Times New Roman"/>
          <w:lang w:val="en-AU"/>
        </w:rPr>
        <w:t xml:space="preserve">a single standardised design tool been proposed for effective collaboration. </w:t>
      </w:r>
      <w:r w:rsidRPr="005E2F0C">
        <w:rPr>
          <w:rFonts w:ascii="Times New Roman" w:hAnsi="Times New Roman"/>
        </w:rPr>
        <w:t>Th</w:t>
      </w:r>
      <w:r w:rsidR="00D81C0F" w:rsidRPr="005E2F0C">
        <w:rPr>
          <w:rFonts w:ascii="Times New Roman" w:hAnsi="Times New Roman"/>
        </w:rPr>
        <w:t>is</w:t>
      </w:r>
      <w:r w:rsidRPr="005E2F0C">
        <w:rPr>
          <w:rFonts w:ascii="Times New Roman" w:hAnsi="Times New Roman"/>
        </w:rPr>
        <w:t xml:space="preserve"> paper discusses the MBSE approach in </w:t>
      </w:r>
      <w:r w:rsidR="00DD5819" w:rsidRPr="005E2F0C">
        <w:rPr>
          <w:rFonts w:ascii="Times New Roman" w:hAnsi="Times New Roman"/>
        </w:rPr>
        <w:t>FTS</w:t>
      </w:r>
      <w:r w:rsidRPr="005E2F0C">
        <w:rPr>
          <w:rFonts w:ascii="Times New Roman" w:hAnsi="Times New Roman"/>
        </w:rPr>
        <w:t xml:space="preserve"> design and proposes a novel technique MIFMT. Further, </w:t>
      </w:r>
      <w:r w:rsidR="00D81C0F" w:rsidRPr="005E2F0C">
        <w:rPr>
          <w:rFonts w:ascii="Times New Roman" w:hAnsi="Times New Roman"/>
        </w:rPr>
        <w:t xml:space="preserve">it is used to model the architecture of </w:t>
      </w:r>
      <w:r w:rsidR="009C48AE" w:rsidRPr="005E2F0C">
        <w:rPr>
          <w:rFonts w:ascii="Times New Roman" w:hAnsi="Times New Roman"/>
        </w:rPr>
        <w:t>a</w:t>
      </w:r>
      <w:r w:rsidRPr="005E2F0C">
        <w:rPr>
          <w:rFonts w:ascii="Times New Roman" w:hAnsi="Times New Roman"/>
        </w:rPr>
        <w:t xml:space="preserve"> cattle/beef traceability system </w:t>
      </w:r>
      <w:r w:rsidRPr="005E2F0C">
        <w:rPr>
          <w:rFonts w:ascii="Times New Roman" w:hAnsi="Times New Roman"/>
          <w:lang w:val="en-AU"/>
        </w:rPr>
        <w:t xml:space="preserve">in Figure </w:t>
      </w:r>
      <w:r w:rsidR="00856ACC" w:rsidRPr="005E2F0C">
        <w:rPr>
          <w:rFonts w:ascii="Times New Roman" w:hAnsi="Times New Roman"/>
          <w:lang w:val="en-AU"/>
        </w:rPr>
        <w:t>2</w:t>
      </w:r>
      <w:r w:rsidRPr="005E2F0C">
        <w:rPr>
          <w:rFonts w:ascii="Times New Roman" w:hAnsi="Times New Roman"/>
          <w:lang w:val="en-AU"/>
        </w:rPr>
        <w:t xml:space="preserve"> and </w:t>
      </w:r>
      <w:r w:rsidR="00856ACC" w:rsidRPr="005E2F0C">
        <w:rPr>
          <w:rFonts w:ascii="Times New Roman" w:hAnsi="Times New Roman"/>
          <w:lang w:val="en-AU"/>
        </w:rPr>
        <w:t>3</w:t>
      </w:r>
      <w:r w:rsidRPr="005E2F0C">
        <w:rPr>
          <w:rFonts w:ascii="Times New Roman" w:hAnsi="Times New Roman"/>
          <w:lang w:val="en-AU"/>
        </w:rPr>
        <w:t xml:space="preserve">. As is seen from these </w:t>
      </w:r>
      <w:r w:rsidR="00D81C0F" w:rsidRPr="005E2F0C">
        <w:rPr>
          <w:rFonts w:ascii="Times New Roman" w:hAnsi="Times New Roman"/>
          <w:lang w:val="en-AU"/>
        </w:rPr>
        <w:t>f</w:t>
      </w:r>
      <w:r w:rsidRPr="005E2F0C">
        <w:rPr>
          <w:rFonts w:ascii="Times New Roman" w:hAnsi="Times New Roman"/>
          <w:lang w:val="en-AU"/>
        </w:rPr>
        <w:t>igures, MIFMT offers standard</w:t>
      </w:r>
      <w:r w:rsidR="00DD5819" w:rsidRPr="005E2F0C">
        <w:rPr>
          <w:rFonts w:ascii="Times New Roman" w:hAnsi="Times New Roman"/>
          <w:lang w:val="en-AU"/>
        </w:rPr>
        <w:t>ised</w:t>
      </w:r>
      <w:r w:rsidRPr="005E2F0C">
        <w:rPr>
          <w:rFonts w:ascii="Times New Roman" w:hAnsi="Times New Roman"/>
          <w:lang w:val="en-AU"/>
        </w:rPr>
        <w:t xml:space="preserve"> </w:t>
      </w:r>
      <w:r w:rsidR="002370B5" w:rsidRPr="005E2F0C">
        <w:rPr>
          <w:rFonts w:ascii="Times New Roman" w:hAnsi="Times New Roman"/>
          <w:lang w:val="en-AU"/>
        </w:rPr>
        <w:t>visualis</w:t>
      </w:r>
      <w:r w:rsidRPr="005E2F0C">
        <w:rPr>
          <w:rFonts w:ascii="Times New Roman" w:hAnsi="Times New Roman"/>
          <w:lang w:val="en-AU"/>
        </w:rPr>
        <w:t xml:space="preserve">ation </w:t>
      </w:r>
      <w:r w:rsidR="00DD5819" w:rsidRPr="005E2F0C">
        <w:rPr>
          <w:rFonts w:ascii="Times New Roman" w:hAnsi="Times New Roman"/>
          <w:lang w:val="en-AU"/>
        </w:rPr>
        <w:t xml:space="preserve">for an </w:t>
      </w:r>
      <w:r w:rsidRPr="005E2F0C">
        <w:rPr>
          <w:rFonts w:ascii="Times New Roman" w:hAnsi="Times New Roman"/>
          <w:lang w:val="en-AU"/>
        </w:rPr>
        <w:t xml:space="preserve">FTS </w:t>
      </w:r>
      <w:r w:rsidR="00DD5819" w:rsidRPr="005E2F0C">
        <w:rPr>
          <w:rFonts w:ascii="Times New Roman" w:hAnsi="Times New Roman"/>
          <w:lang w:val="en-AU"/>
        </w:rPr>
        <w:t xml:space="preserve">including both internal and external </w:t>
      </w:r>
      <w:r w:rsidR="00D03C25" w:rsidRPr="005E2F0C">
        <w:rPr>
          <w:rFonts w:ascii="Times New Roman" w:hAnsi="Times New Roman"/>
          <w:lang w:val="en-AU"/>
        </w:rPr>
        <w:t xml:space="preserve">in its entirety </w:t>
      </w:r>
      <w:r w:rsidRPr="005E2F0C">
        <w:rPr>
          <w:rFonts w:ascii="Times New Roman" w:hAnsi="Times New Roman"/>
          <w:lang w:val="en-AU"/>
        </w:rPr>
        <w:t>through interconnected diagrams, and hence, it can support effective collaboration in FTS</w:t>
      </w:r>
      <w:r w:rsidR="00E05B34" w:rsidRPr="005E2F0C">
        <w:rPr>
          <w:rFonts w:ascii="Times New Roman" w:hAnsi="Times New Roman"/>
          <w:lang w:val="en-AU"/>
        </w:rPr>
        <w:t>s</w:t>
      </w:r>
      <w:r w:rsidRPr="005E2F0C">
        <w:rPr>
          <w:rFonts w:ascii="Times New Roman" w:hAnsi="Times New Roman"/>
          <w:lang w:val="en-AU"/>
        </w:rPr>
        <w:t xml:space="preserve"> design process.</w:t>
      </w:r>
    </w:p>
    <w:p w14:paraId="33EC3A7D" w14:textId="41430950" w:rsidR="00686B3B" w:rsidRPr="005E2F0C" w:rsidRDefault="00686B3B" w:rsidP="00686B3B">
      <w:pPr>
        <w:spacing w:line="480" w:lineRule="auto"/>
        <w:ind w:firstLine="357"/>
        <w:jc w:val="both"/>
        <w:rPr>
          <w:rFonts w:ascii="Times New Roman" w:hAnsi="Times New Roman"/>
          <w:lang w:val="en-AU"/>
        </w:rPr>
      </w:pPr>
      <w:r w:rsidRPr="005E2F0C">
        <w:rPr>
          <w:rFonts w:ascii="Times New Roman" w:hAnsi="Times New Roman"/>
          <w:color w:val="000000"/>
          <w:lang w:val="en-AU"/>
        </w:rPr>
        <w:t xml:space="preserve">Adopting the approach of </w:t>
      </w:r>
      <w:r w:rsidRPr="005E2F0C">
        <w:rPr>
          <w:rFonts w:ascii="Times New Roman" w:hAnsi="Times New Roman"/>
          <w:noProof/>
          <w:color w:val="000000"/>
          <w:lang w:val="en-AU"/>
        </w:rPr>
        <w:t>Shunk et al.</w:t>
      </w:r>
      <w:r w:rsidRPr="005E2F0C">
        <w:rPr>
          <w:rFonts w:ascii="Times New Roman" w:hAnsi="Times New Roman"/>
          <w:color w:val="000000"/>
          <w:lang w:val="en-AU"/>
        </w:rPr>
        <w:t xml:space="preserve"> </w:t>
      </w:r>
      <w:r w:rsidRPr="005E2F0C">
        <w:rPr>
          <w:rFonts w:ascii="Times New Roman" w:hAnsi="Times New Roman"/>
          <w:noProof/>
          <w:color w:val="000000"/>
          <w:lang w:val="en-AU"/>
        </w:rPr>
        <w:t>(2003)</w:t>
      </w:r>
      <w:r w:rsidRPr="005E2F0C">
        <w:rPr>
          <w:rFonts w:ascii="Times New Roman" w:hAnsi="Times New Roman"/>
          <w:color w:val="000000"/>
          <w:lang w:val="en-AU"/>
        </w:rPr>
        <w:t xml:space="preserve">, IDEF0 is extended syntactically in the MIFMT </w:t>
      </w:r>
      <w:r w:rsidRPr="005E2F0C">
        <w:rPr>
          <w:rFonts w:ascii="Times New Roman" w:hAnsi="Times New Roman"/>
          <w:lang w:val="en-AU"/>
        </w:rPr>
        <w:t xml:space="preserve">to illustrate </w:t>
      </w:r>
      <w:r w:rsidR="00BD5A35" w:rsidRPr="005E2F0C">
        <w:rPr>
          <w:rFonts w:ascii="Times New Roman" w:hAnsi="Times New Roman"/>
          <w:lang w:val="en-AU"/>
        </w:rPr>
        <w:t>an</w:t>
      </w:r>
      <w:r w:rsidRPr="005E2F0C">
        <w:rPr>
          <w:rFonts w:ascii="Times New Roman" w:hAnsi="Times New Roman"/>
          <w:lang w:val="en-AU"/>
        </w:rPr>
        <w:t xml:space="preserve"> external FTS i.e., material and information flow between enterprises, while the limitations of IDEF0 in presenting sequential processes in </w:t>
      </w:r>
      <w:r w:rsidR="00BD5A35" w:rsidRPr="005E2F0C">
        <w:rPr>
          <w:rFonts w:ascii="Times New Roman" w:hAnsi="Times New Roman"/>
          <w:lang w:val="en-AU"/>
        </w:rPr>
        <w:t xml:space="preserve">an </w:t>
      </w:r>
      <w:r w:rsidRPr="005E2F0C">
        <w:rPr>
          <w:rFonts w:ascii="Times New Roman" w:hAnsi="Times New Roman"/>
          <w:lang w:val="en-AU"/>
        </w:rPr>
        <w:t xml:space="preserve">internal FTS is resolved by adopting the approach of Cheng-Leong et al. (1999). As a result, </w:t>
      </w:r>
      <w:r w:rsidRPr="005E2F0C">
        <w:rPr>
          <w:rFonts w:ascii="Times New Roman" w:hAnsi="Times New Roman"/>
          <w:color w:val="000000"/>
          <w:lang w:val="en-AU"/>
        </w:rPr>
        <w:t>the</w:t>
      </w:r>
      <w:r w:rsidRPr="005E2F0C">
        <w:rPr>
          <w:rFonts w:ascii="Times New Roman" w:hAnsi="Times New Roman"/>
          <w:color w:val="FF0000"/>
          <w:lang w:val="en-AU"/>
        </w:rPr>
        <w:t xml:space="preserve"> </w:t>
      </w:r>
      <w:r w:rsidRPr="005E2F0C">
        <w:rPr>
          <w:rFonts w:ascii="Times New Roman" w:hAnsi="Times New Roman"/>
          <w:lang w:val="en-AU"/>
        </w:rPr>
        <w:t xml:space="preserve">MIFMT complies with the traceability model requirements proposed by Bechini et al. (2008) and Schiefer (2009). Moreover, the FTS </w:t>
      </w:r>
      <w:r w:rsidR="00D81C0F" w:rsidRPr="005E2F0C">
        <w:rPr>
          <w:rFonts w:ascii="Times New Roman" w:hAnsi="Times New Roman"/>
          <w:lang w:val="en-AU"/>
        </w:rPr>
        <w:t>model</w:t>
      </w:r>
      <w:r w:rsidR="00B8495A" w:rsidRPr="005E2F0C">
        <w:rPr>
          <w:rFonts w:ascii="Times New Roman" w:hAnsi="Times New Roman"/>
          <w:lang w:val="en-AU"/>
        </w:rPr>
        <w:t>s</w:t>
      </w:r>
      <w:r w:rsidR="00D81C0F" w:rsidRPr="005E2F0C">
        <w:rPr>
          <w:rFonts w:ascii="Times New Roman" w:hAnsi="Times New Roman"/>
          <w:lang w:val="en-AU"/>
        </w:rPr>
        <w:t xml:space="preserve"> produced</w:t>
      </w:r>
      <w:r w:rsidRPr="005E2F0C">
        <w:rPr>
          <w:rFonts w:ascii="Times New Roman" w:hAnsi="Times New Roman"/>
          <w:lang w:val="en-AU"/>
        </w:rPr>
        <w:t xml:space="preserve"> by MIFMT in Figure </w:t>
      </w:r>
      <w:r w:rsidR="00856ACC" w:rsidRPr="005E2F0C">
        <w:rPr>
          <w:rFonts w:ascii="Times New Roman" w:hAnsi="Times New Roman"/>
          <w:lang w:val="en-AU"/>
        </w:rPr>
        <w:t>2</w:t>
      </w:r>
      <w:r w:rsidRPr="005E2F0C">
        <w:rPr>
          <w:rFonts w:ascii="Times New Roman" w:hAnsi="Times New Roman"/>
          <w:lang w:val="en-AU"/>
        </w:rPr>
        <w:t xml:space="preserve"> and </w:t>
      </w:r>
      <w:r w:rsidR="00856ACC" w:rsidRPr="005E2F0C">
        <w:rPr>
          <w:rFonts w:ascii="Times New Roman" w:hAnsi="Times New Roman"/>
          <w:lang w:val="en-AU"/>
        </w:rPr>
        <w:t>3</w:t>
      </w:r>
      <w:r w:rsidRPr="005E2F0C">
        <w:rPr>
          <w:rFonts w:ascii="Times New Roman" w:hAnsi="Times New Roman"/>
          <w:lang w:val="en-AU"/>
        </w:rPr>
        <w:t xml:space="preserve"> demonstrates its compatibility with the standard characteristics proposed in the literature (Rodrigues Da Silva, 2015). First</w:t>
      </w:r>
      <w:r w:rsidR="00E05B34" w:rsidRPr="005E2F0C">
        <w:rPr>
          <w:rFonts w:ascii="Times New Roman" w:hAnsi="Times New Roman"/>
          <w:lang w:val="en-AU"/>
        </w:rPr>
        <w:t>ly</w:t>
      </w:r>
      <w:r w:rsidRPr="005E2F0C">
        <w:rPr>
          <w:rFonts w:ascii="Times New Roman" w:hAnsi="Times New Roman"/>
          <w:lang w:val="en-AU"/>
        </w:rPr>
        <w:t xml:space="preserve">, MIFMT can depict the original FTS phenomena, internal data recording and external data transmission e.g., recording of slaughter data as the cattle (TRU) moves through </w:t>
      </w:r>
      <w:r w:rsidRPr="005E2F0C">
        <w:rPr>
          <w:rFonts w:ascii="Times New Roman" w:hAnsi="Times New Roman"/>
          <w:lang w:val="en-AU"/>
        </w:rPr>
        <w:lastRenderedPageBreak/>
        <w:t xml:space="preserve">a </w:t>
      </w:r>
      <w:r w:rsidR="00550EC5" w:rsidRPr="005E2F0C">
        <w:rPr>
          <w:rFonts w:ascii="Times New Roman" w:hAnsi="Times New Roman"/>
        </w:rPr>
        <w:t>supply chain</w:t>
      </w:r>
      <w:r w:rsidRPr="005E2F0C">
        <w:rPr>
          <w:rFonts w:ascii="Times New Roman" w:hAnsi="Times New Roman"/>
          <w:lang w:val="en-AU"/>
        </w:rPr>
        <w:t xml:space="preserve"> process (or function) “Slaughter cattle” (Figure </w:t>
      </w:r>
      <w:r w:rsidR="00856ACC" w:rsidRPr="005E2F0C">
        <w:rPr>
          <w:rFonts w:ascii="Times New Roman" w:hAnsi="Times New Roman"/>
          <w:lang w:val="en-AU"/>
        </w:rPr>
        <w:t>3</w:t>
      </w:r>
      <w:r w:rsidRPr="005E2F0C">
        <w:rPr>
          <w:rFonts w:ascii="Times New Roman" w:hAnsi="Times New Roman"/>
          <w:lang w:val="en-AU"/>
        </w:rPr>
        <w:t xml:space="preserve">) or transfer of breeding data with cattle from “Breeding” to “Processing” (Figure </w:t>
      </w:r>
      <w:r w:rsidR="00856ACC" w:rsidRPr="005E2F0C">
        <w:rPr>
          <w:rFonts w:ascii="Times New Roman" w:hAnsi="Times New Roman"/>
          <w:lang w:val="en-AU"/>
        </w:rPr>
        <w:t>2</w:t>
      </w:r>
      <w:r w:rsidRPr="005E2F0C">
        <w:rPr>
          <w:rFonts w:ascii="Times New Roman" w:hAnsi="Times New Roman"/>
          <w:lang w:val="en-AU"/>
        </w:rPr>
        <w:t>). Second</w:t>
      </w:r>
      <w:r w:rsidR="00E05B34" w:rsidRPr="005E2F0C">
        <w:rPr>
          <w:rFonts w:ascii="Times New Roman" w:hAnsi="Times New Roman"/>
          <w:lang w:val="en-AU"/>
        </w:rPr>
        <w:t>ly</w:t>
      </w:r>
      <w:r w:rsidRPr="005E2F0C">
        <w:rPr>
          <w:rFonts w:ascii="Times New Roman" w:hAnsi="Times New Roman"/>
          <w:lang w:val="en-AU"/>
        </w:rPr>
        <w:t>, the system architecture created is a simplified version of the complex FTS. Third</w:t>
      </w:r>
      <w:r w:rsidR="00E05B34" w:rsidRPr="005E2F0C">
        <w:rPr>
          <w:rFonts w:ascii="Times New Roman" w:hAnsi="Times New Roman"/>
          <w:lang w:val="en-AU"/>
        </w:rPr>
        <w:t>ly</w:t>
      </w:r>
      <w:r w:rsidRPr="005E2F0C">
        <w:rPr>
          <w:rFonts w:ascii="Times New Roman" w:hAnsi="Times New Roman"/>
          <w:lang w:val="en-AU"/>
        </w:rPr>
        <w:t xml:space="preserve">, the </w:t>
      </w:r>
      <w:r w:rsidR="00B8495A" w:rsidRPr="005E2F0C">
        <w:rPr>
          <w:rFonts w:ascii="Times New Roman" w:hAnsi="Times New Roman"/>
          <w:lang w:val="en-AU"/>
        </w:rPr>
        <w:t>models</w:t>
      </w:r>
      <w:r w:rsidRPr="005E2F0C">
        <w:rPr>
          <w:rFonts w:ascii="Times New Roman" w:hAnsi="Times New Roman"/>
          <w:lang w:val="en-AU"/>
        </w:rPr>
        <w:t xml:space="preserve"> can be highly useful for multiple purposes</w:t>
      </w:r>
      <w:r w:rsidR="00DD5437" w:rsidRPr="005E2F0C">
        <w:rPr>
          <w:rFonts w:ascii="Times New Roman" w:hAnsi="Times New Roman"/>
          <w:lang w:val="en-AU"/>
        </w:rPr>
        <w:t xml:space="preserve"> </w:t>
      </w:r>
      <w:r w:rsidR="00E05B34" w:rsidRPr="005E2F0C">
        <w:rPr>
          <w:rFonts w:ascii="Times New Roman" w:hAnsi="Times New Roman"/>
          <w:lang w:val="en-AU"/>
        </w:rPr>
        <w:t>for</w:t>
      </w:r>
      <w:r w:rsidR="00DD5437" w:rsidRPr="005E2F0C">
        <w:rPr>
          <w:rFonts w:ascii="Times New Roman" w:hAnsi="Times New Roman"/>
          <w:lang w:val="en-AU"/>
        </w:rPr>
        <w:t xml:space="preserve"> </w:t>
      </w:r>
      <w:r w:rsidR="00E05B34" w:rsidRPr="005E2F0C">
        <w:rPr>
          <w:rFonts w:ascii="Times New Roman" w:hAnsi="Times New Roman"/>
          <w:lang w:val="en-AU"/>
        </w:rPr>
        <w:t>food supply chain</w:t>
      </w:r>
      <w:r w:rsidR="00DD5437" w:rsidRPr="005E2F0C">
        <w:rPr>
          <w:rFonts w:ascii="Times New Roman" w:hAnsi="Times New Roman"/>
          <w:lang w:val="en-AU"/>
        </w:rPr>
        <w:t xml:space="preserve"> practitioners</w:t>
      </w:r>
      <w:r w:rsidRPr="005E2F0C">
        <w:rPr>
          <w:rFonts w:ascii="Times New Roman" w:hAnsi="Times New Roman"/>
          <w:lang w:val="en-AU"/>
        </w:rPr>
        <w:t>, which are elaborated in the following paragraphs.</w:t>
      </w:r>
    </w:p>
    <w:p w14:paraId="088C9D96" w14:textId="29335434" w:rsidR="00686B3B" w:rsidRPr="005E2F0C" w:rsidRDefault="00686B3B" w:rsidP="00686B3B">
      <w:pPr>
        <w:snapToGrid w:val="0"/>
        <w:spacing w:line="480" w:lineRule="auto"/>
        <w:ind w:firstLine="357"/>
        <w:jc w:val="both"/>
        <w:rPr>
          <w:rFonts w:ascii="Times New Roman" w:hAnsi="Times New Roman"/>
        </w:rPr>
      </w:pPr>
      <w:r w:rsidRPr="005E2F0C">
        <w:rPr>
          <w:rFonts w:ascii="Times New Roman" w:hAnsi="Times New Roman"/>
          <w:color w:val="000000"/>
        </w:rPr>
        <w:t>Information</w:t>
      </w:r>
      <w:r w:rsidRPr="005E2F0C">
        <w:rPr>
          <w:rFonts w:ascii="Times New Roman" w:hAnsi="Times New Roman"/>
        </w:rPr>
        <w:t xml:space="preserve"> loss point identification in existing FTSs is a necessary </w:t>
      </w:r>
      <w:r w:rsidR="00E05B34" w:rsidRPr="005E2F0C">
        <w:rPr>
          <w:rFonts w:ascii="Times New Roman" w:hAnsi="Times New Roman"/>
        </w:rPr>
        <w:t>element of</w:t>
      </w:r>
      <w:r w:rsidRPr="005E2F0C">
        <w:rPr>
          <w:rFonts w:ascii="Times New Roman" w:hAnsi="Times New Roman"/>
        </w:rPr>
        <w:t xml:space="preserve"> FTS reengineering </w:t>
      </w:r>
      <w:r w:rsidRPr="005E2F0C">
        <w:rPr>
          <w:rFonts w:ascii="Times New Roman" w:hAnsi="Times New Roman"/>
          <w:noProof/>
          <w:color w:val="000000"/>
        </w:rPr>
        <w:t>(Karlsen &amp; Olsen, 2016; Bertolini et al., 2006)</w:t>
      </w:r>
      <w:r w:rsidRPr="005E2F0C">
        <w:rPr>
          <w:rFonts w:ascii="Times New Roman" w:hAnsi="Times New Roman"/>
          <w:color w:val="000000"/>
        </w:rPr>
        <w:t>.</w:t>
      </w:r>
      <w:r w:rsidRPr="005E2F0C">
        <w:rPr>
          <w:rFonts w:ascii="Times New Roman" w:hAnsi="Times New Roman"/>
          <w:color w:val="FF0000"/>
        </w:rPr>
        <w:t xml:space="preserve"> </w:t>
      </w:r>
      <w:r w:rsidRPr="005E2F0C">
        <w:rPr>
          <w:rFonts w:ascii="Times New Roman" w:hAnsi="Times New Roman"/>
        </w:rPr>
        <w:t xml:space="preserve">Information loss can happen </w:t>
      </w:r>
      <w:r w:rsidRPr="005E2F0C">
        <w:rPr>
          <w:rFonts w:ascii="Times New Roman" w:hAnsi="Times New Roman"/>
          <w:color w:val="000000"/>
        </w:rPr>
        <w:t xml:space="preserve">through </w:t>
      </w:r>
      <w:r w:rsidRPr="005E2F0C">
        <w:rPr>
          <w:rFonts w:ascii="Times New Roman" w:hAnsi="Times New Roman"/>
        </w:rPr>
        <w:t xml:space="preserve">any inefficiency in either material or information flow </w:t>
      </w:r>
      <w:r w:rsidRPr="005E2F0C">
        <w:rPr>
          <w:rFonts w:ascii="Times New Roman" w:hAnsi="Times New Roman"/>
          <w:noProof/>
        </w:rPr>
        <w:t>(Olsen &amp; Aschan, 2010)</w:t>
      </w:r>
      <w:r w:rsidRPr="005E2F0C">
        <w:rPr>
          <w:rFonts w:ascii="Times New Roman" w:hAnsi="Times New Roman"/>
        </w:rPr>
        <w:t xml:space="preserve">. MIFMT, enabling detailed </w:t>
      </w:r>
      <w:r w:rsidR="002370B5" w:rsidRPr="005E2F0C">
        <w:rPr>
          <w:rFonts w:ascii="Times New Roman" w:hAnsi="Times New Roman"/>
        </w:rPr>
        <w:t>visualis</w:t>
      </w:r>
      <w:r w:rsidRPr="005E2F0C">
        <w:rPr>
          <w:rFonts w:ascii="Times New Roman" w:hAnsi="Times New Roman"/>
        </w:rPr>
        <w:t xml:space="preserve">ation of </w:t>
      </w:r>
      <w:r w:rsidR="00BE0FFB" w:rsidRPr="005E2F0C">
        <w:rPr>
          <w:rFonts w:ascii="Times New Roman" w:hAnsi="Times New Roman"/>
        </w:rPr>
        <w:t>these</w:t>
      </w:r>
      <w:r w:rsidRPr="005E2F0C">
        <w:rPr>
          <w:rFonts w:ascii="Times New Roman" w:hAnsi="Times New Roman"/>
        </w:rPr>
        <w:t xml:space="preserve"> flow</w:t>
      </w:r>
      <w:r w:rsidR="00BE0FFB" w:rsidRPr="005E2F0C">
        <w:rPr>
          <w:rFonts w:ascii="Times New Roman" w:hAnsi="Times New Roman"/>
        </w:rPr>
        <w:t>s</w:t>
      </w:r>
      <w:r w:rsidRPr="005E2F0C">
        <w:rPr>
          <w:rFonts w:ascii="Times New Roman" w:hAnsi="Times New Roman"/>
        </w:rPr>
        <w:t xml:space="preserve"> in FTSs, offers practitioners a more systematic methodology for </w:t>
      </w:r>
      <w:r w:rsidRPr="005E2F0C">
        <w:rPr>
          <w:rFonts w:ascii="Times New Roman" w:hAnsi="Times New Roman"/>
          <w:color w:val="000000"/>
        </w:rPr>
        <w:t xml:space="preserve">identifying </w:t>
      </w:r>
      <w:r w:rsidRPr="005E2F0C">
        <w:rPr>
          <w:rFonts w:ascii="Times New Roman" w:hAnsi="Times New Roman"/>
        </w:rPr>
        <w:t xml:space="preserve">information loss compared to the existing methods based on narrative description and informal graphics </w:t>
      </w:r>
      <w:r w:rsidRPr="005E2F0C">
        <w:rPr>
          <w:rFonts w:ascii="Times New Roman" w:hAnsi="Times New Roman"/>
          <w:noProof/>
          <w:color w:val="000000"/>
        </w:rPr>
        <w:t>(Karlsen et al., 2011; Karlsen &amp; Olsen, 2011)</w:t>
      </w:r>
      <w:r w:rsidRPr="005E2F0C">
        <w:rPr>
          <w:rFonts w:ascii="Times New Roman" w:hAnsi="Times New Roman"/>
          <w:color w:val="000000"/>
        </w:rPr>
        <w:t>.</w:t>
      </w:r>
      <w:r w:rsidRPr="005E2F0C">
        <w:rPr>
          <w:rFonts w:ascii="Times New Roman" w:hAnsi="Times New Roman"/>
        </w:rPr>
        <w:t xml:space="preserve"> </w:t>
      </w:r>
    </w:p>
    <w:p w14:paraId="1586449C" w14:textId="2F530C96" w:rsidR="00686B3B" w:rsidRPr="005E2F0C" w:rsidRDefault="00686B3B" w:rsidP="00686B3B">
      <w:pPr>
        <w:snapToGrid w:val="0"/>
        <w:spacing w:line="480" w:lineRule="auto"/>
        <w:ind w:firstLine="357"/>
        <w:jc w:val="both"/>
        <w:rPr>
          <w:rFonts w:ascii="Times New Roman" w:hAnsi="Times New Roman"/>
          <w:color w:val="000000"/>
        </w:rPr>
      </w:pPr>
      <w:r w:rsidRPr="005E2F0C">
        <w:rPr>
          <w:rFonts w:ascii="Times New Roman" w:hAnsi="Times New Roman"/>
          <w:color w:val="000000"/>
        </w:rPr>
        <w:t>MIFMT</w:t>
      </w:r>
      <w:r w:rsidRPr="005E2F0C">
        <w:rPr>
          <w:rFonts w:ascii="Times New Roman" w:hAnsi="Times New Roman"/>
        </w:rPr>
        <w:t>, producing interconnected FTS</w:t>
      </w:r>
      <w:r w:rsidR="00BD5A35" w:rsidRPr="005E2F0C">
        <w:rPr>
          <w:rFonts w:ascii="Times New Roman" w:hAnsi="Times New Roman"/>
        </w:rPr>
        <w:t>s</w:t>
      </w:r>
      <w:r w:rsidRPr="005E2F0C">
        <w:rPr>
          <w:rFonts w:ascii="Times New Roman" w:hAnsi="Times New Roman"/>
        </w:rPr>
        <w:t xml:space="preserve"> diagrams, can help practitioners to </w:t>
      </w:r>
      <w:r w:rsidRPr="005E2F0C">
        <w:rPr>
          <w:rFonts w:ascii="Times New Roman" w:hAnsi="Times New Roman"/>
          <w:color w:val="000000"/>
        </w:rPr>
        <w:t>build a</w:t>
      </w:r>
      <w:r w:rsidRPr="005E2F0C">
        <w:rPr>
          <w:rFonts w:ascii="Times New Roman" w:hAnsi="Times New Roman"/>
          <w:color w:val="FF0000"/>
        </w:rPr>
        <w:t xml:space="preserve"> </w:t>
      </w:r>
      <w:r w:rsidRPr="005E2F0C">
        <w:rPr>
          <w:rFonts w:ascii="Times New Roman" w:hAnsi="Times New Roman"/>
        </w:rPr>
        <w:t xml:space="preserve">clear understanding of the relationships between their internal and external FTSs. </w:t>
      </w:r>
      <w:r w:rsidR="00E05B34" w:rsidRPr="005E2F0C">
        <w:rPr>
          <w:rFonts w:ascii="Times New Roman" w:hAnsi="Times New Roman"/>
        </w:rPr>
        <w:t>T</w:t>
      </w:r>
      <w:r w:rsidRPr="005E2F0C">
        <w:rPr>
          <w:rFonts w:ascii="Times New Roman" w:hAnsi="Times New Roman"/>
        </w:rPr>
        <w:t xml:space="preserve">his </w:t>
      </w:r>
      <w:r w:rsidRPr="005E2F0C">
        <w:rPr>
          <w:rFonts w:ascii="Times New Roman" w:hAnsi="Times New Roman"/>
          <w:color w:val="000000"/>
        </w:rPr>
        <w:t>enable</w:t>
      </w:r>
      <w:r w:rsidR="00E05B34" w:rsidRPr="005E2F0C">
        <w:rPr>
          <w:rFonts w:ascii="Times New Roman" w:hAnsi="Times New Roman"/>
          <w:color w:val="000000"/>
        </w:rPr>
        <w:t>s</w:t>
      </w:r>
      <w:r w:rsidRPr="005E2F0C">
        <w:rPr>
          <w:rFonts w:ascii="Times New Roman" w:hAnsi="Times New Roman"/>
          <w:color w:val="000000"/>
        </w:rPr>
        <w:t xml:space="preserve"> </w:t>
      </w:r>
      <w:r w:rsidR="002370B5" w:rsidRPr="005E2F0C">
        <w:rPr>
          <w:rFonts w:ascii="Times New Roman" w:hAnsi="Times New Roman"/>
          <w:color w:val="000000"/>
        </w:rPr>
        <w:t>visualis</w:t>
      </w:r>
      <w:r w:rsidR="00E05B34" w:rsidRPr="005E2F0C">
        <w:rPr>
          <w:rFonts w:ascii="Times New Roman" w:hAnsi="Times New Roman"/>
          <w:color w:val="000000"/>
        </w:rPr>
        <w:t>ation of</w:t>
      </w:r>
      <w:r w:rsidRPr="005E2F0C">
        <w:rPr>
          <w:rFonts w:ascii="Times New Roman" w:hAnsi="Times New Roman"/>
          <w:color w:val="000000"/>
        </w:rPr>
        <w:t xml:space="preserve"> techniques and data sets associated with data capture and integration points and </w:t>
      </w:r>
      <w:r w:rsidR="00E05B34" w:rsidRPr="005E2F0C">
        <w:rPr>
          <w:rFonts w:ascii="Times New Roman" w:hAnsi="Times New Roman"/>
          <w:color w:val="000000"/>
        </w:rPr>
        <w:t>informs</w:t>
      </w:r>
      <w:r w:rsidRPr="005E2F0C">
        <w:rPr>
          <w:rFonts w:ascii="Times New Roman" w:hAnsi="Times New Roman"/>
          <w:color w:val="000000"/>
        </w:rPr>
        <w:t xml:space="preserve"> improvement</w:t>
      </w:r>
      <w:r w:rsidR="00A32747" w:rsidRPr="005E2F0C">
        <w:rPr>
          <w:rFonts w:ascii="Times New Roman" w:hAnsi="Times New Roman"/>
          <w:color w:val="000000"/>
        </w:rPr>
        <w:t xml:space="preserve"> scopes</w:t>
      </w:r>
      <w:r w:rsidRPr="005E2F0C">
        <w:rPr>
          <w:rFonts w:ascii="Times New Roman" w:hAnsi="Times New Roman"/>
          <w:color w:val="000000"/>
        </w:rPr>
        <w:t xml:space="preserve"> in data format, identification or communication technologies to increase interoperability </w:t>
      </w:r>
      <w:r w:rsidR="00E05B34" w:rsidRPr="005E2F0C">
        <w:rPr>
          <w:rFonts w:ascii="Times New Roman" w:hAnsi="Times New Roman"/>
          <w:color w:val="000000"/>
        </w:rPr>
        <w:t>of</w:t>
      </w:r>
      <w:r w:rsidRPr="005E2F0C">
        <w:rPr>
          <w:rFonts w:ascii="Times New Roman" w:hAnsi="Times New Roman"/>
          <w:color w:val="000000"/>
        </w:rPr>
        <w:t xml:space="preserve"> internal and external FTSs (Bosona &amp; Gebresenbet, 2013; Hu et al., 2013; Donnelly et al., 2012</w:t>
      </w:r>
      <w:r w:rsidRPr="005E2F0C">
        <w:rPr>
          <w:rStyle w:val="CommentReference"/>
          <w:color w:val="000000"/>
        </w:rPr>
        <w:t xml:space="preserve">; </w:t>
      </w:r>
      <w:r w:rsidRPr="005E2F0C">
        <w:rPr>
          <w:rFonts w:ascii="Times New Roman" w:hAnsi="Times New Roman"/>
          <w:color w:val="000000"/>
        </w:rPr>
        <w:t xml:space="preserve">Bertolini et al., </w:t>
      </w:r>
      <w:r w:rsidRPr="005E2F0C">
        <w:rPr>
          <w:rFonts w:ascii="Times New Roman" w:hAnsi="Times New Roman"/>
          <w:noProof/>
          <w:color w:val="000000"/>
        </w:rPr>
        <w:t>2006)</w:t>
      </w:r>
      <w:r w:rsidRPr="005E2F0C">
        <w:rPr>
          <w:rFonts w:ascii="Times New Roman" w:hAnsi="Times New Roman"/>
          <w:color w:val="000000"/>
        </w:rPr>
        <w:t xml:space="preserve">. </w:t>
      </w:r>
    </w:p>
    <w:p w14:paraId="5B02C23A" w14:textId="7DA60113" w:rsidR="00686B3B" w:rsidRPr="005E2F0C" w:rsidRDefault="0093640F" w:rsidP="00686B3B">
      <w:pPr>
        <w:snapToGrid w:val="0"/>
        <w:spacing w:line="480" w:lineRule="auto"/>
        <w:ind w:firstLine="357"/>
        <w:jc w:val="both"/>
        <w:rPr>
          <w:rFonts w:ascii="Times New Roman" w:hAnsi="Times New Roman"/>
        </w:rPr>
      </w:pPr>
      <w:r w:rsidRPr="005E2F0C">
        <w:rPr>
          <w:rFonts w:ascii="Times New Roman" w:hAnsi="Times New Roman"/>
        </w:rPr>
        <w:t xml:space="preserve">Process maps are commonly used </w:t>
      </w:r>
      <w:r w:rsidR="00647FA6" w:rsidRPr="005E2F0C">
        <w:rPr>
          <w:rFonts w:ascii="Times New Roman" w:hAnsi="Times New Roman"/>
        </w:rPr>
        <w:t>for strategic decision making and quality control</w:t>
      </w:r>
      <w:r w:rsidR="00A32747" w:rsidRPr="005E2F0C">
        <w:rPr>
          <w:rFonts w:ascii="Times New Roman" w:hAnsi="Times New Roman"/>
        </w:rPr>
        <w:t xml:space="preserve"> activities by FBOs ranging from advanced technology users to paper-based small holders</w:t>
      </w:r>
      <w:r w:rsidRPr="005E2F0C">
        <w:rPr>
          <w:rFonts w:ascii="Times New Roman" w:hAnsi="Times New Roman"/>
        </w:rPr>
        <w:t xml:space="preserve">. </w:t>
      </w:r>
      <w:r w:rsidR="00B8495A" w:rsidRPr="005E2F0C">
        <w:rPr>
          <w:rFonts w:ascii="Times New Roman" w:hAnsi="Times New Roman"/>
        </w:rPr>
        <w:t>The system model developed by MIFMT ca</w:t>
      </w:r>
      <w:r w:rsidR="00647FA6" w:rsidRPr="005E2F0C">
        <w:rPr>
          <w:rFonts w:ascii="Times New Roman" w:hAnsi="Times New Roman"/>
        </w:rPr>
        <w:t>n standardise process mapping practices for FBOs</w:t>
      </w:r>
      <w:r w:rsidR="0047042D" w:rsidRPr="005E2F0C">
        <w:rPr>
          <w:rFonts w:ascii="Times New Roman" w:hAnsi="Times New Roman"/>
        </w:rPr>
        <w:t xml:space="preserve">. </w:t>
      </w:r>
      <w:r w:rsidR="00686B3B" w:rsidRPr="005E2F0C">
        <w:rPr>
          <w:rFonts w:ascii="Times New Roman" w:hAnsi="Times New Roman"/>
          <w:color w:val="000000"/>
        </w:rPr>
        <w:t>The ability to map curren</w:t>
      </w:r>
      <w:r w:rsidR="00686B3B" w:rsidRPr="005E2F0C">
        <w:rPr>
          <w:rFonts w:ascii="Times New Roman" w:hAnsi="Times New Roman"/>
        </w:rPr>
        <w:t xml:space="preserve">t resource levels e.g., existing infrastructure or knowledge levels as mechanisms in MIFMT </w:t>
      </w:r>
      <w:r w:rsidR="00786F78" w:rsidRPr="005E2F0C">
        <w:rPr>
          <w:rFonts w:ascii="Times New Roman" w:hAnsi="Times New Roman"/>
        </w:rPr>
        <w:t xml:space="preserve">will </w:t>
      </w:r>
      <w:r w:rsidR="0047042D" w:rsidRPr="005E2F0C">
        <w:rPr>
          <w:rFonts w:ascii="Times New Roman" w:hAnsi="Times New Roman"/>
        </w:rPr>
        <w:t>allow</w:t>
      </w:r>
      <w:r w:rsidR="00686B3B" w:rsidRPr="005E2F0C">
        <w:rPr>
          <w:rFonts w:ascii="Times New Roman" w:hAnsi="Times New Roman"/>
        </w:rPr>
        <w:t xml:space="preserve"> </w:t>
      </w:r>
      <w:r w:rsidR="00647FA6" w:rsidRPr="005E2F0C">
        <w:rPr>
          <w:rFonts w:ascii="Times New Roman" w:hAnsi="Times New Roman"/>
        </w:rPr>
        <w:t xml:space="preserve">practitioners to </w:t>
      </w:r>
      <w:r w:rsidR="00686B3B" w:rsidRPr="005E2F0C">
        <w:rPr>
          <w:rFonts w:ascii="Times New Roman" w:hAnsi="Times New Roman"/>
        </w:rPr>
        <w:t>identif</w:t>
      </w:r>
      <w:r w:rsidR="00647FA6" w:rsidRPr="005E2F0C">
        <w:rPr>
          <w:rFonts w:ascii="Times New Roman" w:hAnsi="Times New Roman"/>
        </w:rPr>
        <w:t>y</w:t>
      </w:r>
      <w:r w:rsidR="00686B3B" w:rsidRPr="005E2F0C">
        <w:rPr>
          <w:rFonts w:ascii="Times New Roman" w:hAnsi="Times New Roman"/>
        </w:rPr>
        <w:t xml:space="preserve"> </w:t>
      </w:r>
      <w:r w:rsidR="00686B3B" w:rsidRPr="005E2F0C">
        <w:rPr>
          <w:rFonts w:ascii="Times New Roman" w:hAnsi="Times New Roman"/>
          <w:color w:val="000000"/>
        </w:rPr>
        <w:t xml:space="preserve">the disparity throughout </w:t>
      </w:r>
      <w:r w:rsidR="00A32747" w:rsidRPr="005E2F0C">
        <w:rPr>
          <w:rFonts w:ascii="Times New Roman" w:hAnsi="Times New Roman"/>
          <w:color w:val="000000"/>
        </w:rPr>
        <w:t>food supply chain</w:t>
      </w:r>
      <w:r w:rsidR="00686B3B" w:rsidRPr="005E2F0C">
        <w:rPr>
          <w:rFonts w:ascii="Times New Roman" w:hAnsi="Times New Roman"/>
          <w:color w:val="000000"/>
        </w:rPr>
        <w:t xml:space="preserve">s and make further decision on resource </w:t>
      </w:r>
      <w:r w:rsidR="00686B3B" w:rsidRPr="005E2F0C">
        <w:rPr>
          <w:rFonts w:ascii="Times New Roman" w:hAnsi="Times New Roman"/>
        </w:rPr>
        <w:t xml:space="preserve">allocation, capacity building or </w:t>
      </w:r>
      <w:r w:rsidR="00686B3B" w:rsidRPr="005E2F0C">
        <w:rPr>
          <w:rFonts w:ascii="Times New Roman" w:hAnsi="Times New Roman"/>
          <w:color w:val="000000"/>
        </w:rPr>
        <w:t>upgrading of technologies</w:t>
      </w:r>
      <w:r w:rsidR="00686B3B" w:rsidRPr="005E2F0C">
        <w:rPr>
          <w:rFonts w:ascii="Times New Roman" w:hAnsi="Times New Roman"/>
        </w:rPr>
        <w:t xml:space="preserve">. MIFMT can also </w:t>
      </w:r>
      <w:r w:rsidR="00B8495A" w:rsidRPr="005E2F0C">
        <w:rPr>
          <w:rFonts w:ascii="Times New Roman" w:hAnsi="Times New Roman"/>
        </w:rPr>
        <w:t>help in</w:t>
      </w:r>
      <w:r w:rsidR="00686B3B" w:rsidRPr="005E2F0C">
        <w:rPr>
          <w:rFonts w:ascii="Times New Roman" w:hAnsi="Times New Roman"/>
        </w:rPr>
        <w:t xml:space="preserve"> HACCP implementation </w:t>
      </w:r>
      <w:r w:rsidR="00686B3B" w:rsidRPr="005E2F0C">
        <w:rPr>
          <w:rFonts w:ascii="Times New Roman" w:hAnsi="Times New Roman"/>
          <w:color w:val="000000"/>
        </w:rPr>
        <w:t xml:space="preserve">by providing the ability to </w:t>
      </w:r>
      <w:r w:rsidR="00686B3B" w:rsidRPr="005E2F0C">
        <w:rPr>
          <w:rFonts w:ascii="Times New Roman" w:hAnsi="Times New Roman"/>
          <w:color w:val="000000"/>
        </w:rPr>
        <w:lastRenderedPageBreak/>
        <w:t xml:space="preserve">identify where </w:t>
      </w:r>
      <w:r w:rsidR="0047042D" w:rsidRPr="005E2F0C">
        <w:rPr>
          <w:rFonts w:ascii="Times New Roman" w:hAnsi="Times New Roman"/>
          <w:color w:val="000000"/>
        </w:rPr>
        <w:t xml:space="preserve">in </w:t>
      </w:r>
      <w:r w:rsidR="00A32747" w:rsidRPr="005E2F0C">
        <w:rPr>
          <w:rFonts w:ascii="Times New Roman" w:hAnsi="Times New Roman"/>
          <w:color w:val="000000"/>
        </w:rPr>
        <w:t xml:space="preserve">a food supply chain </w:t>
      </w:r>
      <w:r w:rsidR="0047042D" w:rsidRPr="005E2F0C">
        <w:rPr>
          <w:rFonts w:ascii="Times New Roman" w:hAnsi="Times New Roman"/>
          <w:color w:val="000000"/>
        </w:rPr>
        <w:t xml:space="preserve">processes, </w:t>
      </w:r>
      <w:r w:rsidR="00686B3B" w:rsidRPr="005E2F0C">
        <w:rPr>
          <w:rFonts w:ascii="Times New Roman" w:hAnsi="Times New Roman"/>
          <w:color w:val="000000"/>
        </w:rPr>
        <w:t xml:space="preserve">significant </w:t>
      </w:r>
      <w:r w:rsidR="00B8495A" w:rsidRPr="005E2F0C">
        <w:rPr>
          <w:rFonts w:ascii="Times New Roman" w:hAnsi="Times New Roman"/>
          <w:color w:val="000000"/>
        </w:rPr>
        <w:t>chemical, biological or physical contaminants</w:t>
      </w:r>
      <w:r w:rsidR="00686B3B" w:rsidRPr="005E2F0C">
        <w:rPr>
          <w:rFonts w:ascii="Times New Roman" w:hAnsi="Times New Roman"/>
          <w:color w:val="000000"/>
        </w:rPr>
        <w:t xml:space="preserve"> could occur</w:t>
      </w:r>
      <w:r w:rsidR="00B8495A" w:rsidRPr="005E2F0C">
        <w:rPr>
          <w:rFonts w:ascii="Times New Roman" w:hAnsi="Times New Roman"/>
          <w:color w:val="000000"/>
        </w:rPr>
        <w:t>, establish critical control</w:t>
      </w:r>
      <w:r w:rsidR="0047042D" w:rsidRPr="005E2F0C">
        <w:rPr>
          <w:rFonts w:ascii="Times New Roman" w:hAnsi="Times New Roman"/>
          <w:color w:val="000000"/>
        </w:rPr>
        <w:t xml:space="preserve"> </w:t>
      </w:r>
      <w:r w:rsidR="00B8495A" w:rsidRPr="005E2F0C">
        <w:rPr>
          <w:rFonts w:ascii="Times New Roman" w:hAnsi="Times New Roman"/>
          <w:color w:val="000000"/>
        </w:rPr>
        <w:t>points</w:t>
      </w:r>
      <w:r w:rsidR="00686B3B" w:rsidRPr="005E2F0C">
        <w:rPr>
          <w:rFonts w:ascii="Times New Roman" w:hAnsi="Times New Roman"/>
          <w:color w:val="000000"/>
        </w:rPr>
        <w:t xml:space="preserve"> and </w:t>
      </w:r>
      <w:r w:rsidR="00B8495A" w:rsidRPr="005E2F0C">
        <w:rPr>
          <w:rFonts w:ascii="Times New Roman" w:hAnsi="Times New Roman"/>
          <w:color w:val="000000"/>
        </w:rPr>
        <w:t xml:space="preserve">plan </w:t>
      </w:r>
      <w:r w:rsidR="00686B3B" w:rsidRPr="005E2F0C">
        <w:rPr>
          <w:rFonts w:ascii="Times New Roman" w:hAnsi="Times New Roman"/>
          <w:color w:val="000000"/>
        </w:rPr>
        <w:t xml:space="preserve">preventive measures. The produced model can further be used to verify </w:t>
      </w:r>
      <w:r w:rsidR="00686B3B" w:rsidRPr="005E2F0C">
        <w:rPr>
          <w:rFonts w:ascii="Times New Roman" w:hAnsi="Times New Roman"/>
        </w:rPr>
        <w:t xml:space="preserve">whether all critical testing data are recorded at the </w:t>
      </w:r>
      <w:r w:rsidR="00686B3B" w:rsidRPr="005E2F0C">
        <w:rPr>
          <w:rFonts w:ascii="Times New Roman" w:hAnsi="Times New Roman"/>
          <w:color w:val="000000"/>
        </w:rPr>
        <w:t>relevant</w:t>
      </w:r>
      <w:r w:rsidR="00686B3B" w:rsidRPr="005E2F0C">
        <w:rPr>
          <w:rFonts w:ascii="Times New Roman" w:hAnsi="Times New Roman"/>
          <w:color w:val="FF0000"/>
        </w:rPr>
        <w:t xml:space="preserve"> </w:t>
      </w:r>
      <w:r w:rsidR="00686B3B" w:rsidRPr="005E2F0C">
        <w:rPr>
          <w:rFonts w:ascii="Times New Roman" w:hAnsi="Times New Roman"/>
        </w:rPr>
        <w:t xml:space="preserve">control points of the </w:t>
      </w:r>
      <w:r w:rsidR="00550EC5" w:rsidRPr="005E2F0C">
        <w:rPr>
          <w:rFonts w:ascii="Times New Roman" w:hAnsi="Times New Roman"/>
          <w:color w:val="000000"/>
        </w:rPr>
        <w:t>supply chain</w:t>
      </w:r>
      <w:r w:rsidR="00686B3B" w:rsidRPr="005E2F0C">
        <w:rPr>
          <w:rFonts w:ascii="Times New Roman" w:hAnsi="Times New Roman"/>
          <w:color w:val="000000"/>
        </w:rPr>
        <w:t>s to ensure compliance and drive continuous improvement</w:t>
      </w:r>
      <w:r w:rsidR="00686B3B" w:rsidRPr="005E2F0C">
        <w:rPr>
          <w:rFonts w:ascii="Times New Roman" w:hAnsi="Times New Roman"/>
          <w:color w:val="FF0000"/>
        </w:rPr>
        <w:t xml:space="preserve"> </w:t>
      </w:r>
      <w:r w:rsidR="00686B3B" w:rsidRPr="005E2F0C">
        <w:rPr>
          <w:rFonts w:ascii="Times New Roman" w:hAnsi="Times New Roman"/>
          <w:noProof/>
        </w:rPr>
        <w:t>(Tian, 2017)</w:t>
      </w:r>
      <w:r w:rsidR="00686B3B" w:rsidRPr="005E2F0C">
        <w:rPr>
          <w:rFonts w:ascii="Times New Roman" w:hAnsi="Times New Roman"/>
        </w:rPr>
        <w:t>.</w:t>
      </w:r>
    </w:p>
    <w:p w14:paraId="13E215B2" w14:textId="4828FE90" w:rsidR="00686B3B" w:rsidRPr="005E2F0C" w:rsidRDefault="00686B3B" w:rsidP="00686B3B">
      <w:pPr>
        <w:snapToGrid w:val="0"/>
        <w:spacing w:line="480" w:lineRule="auto"/>
        <w:ind w:firstLine="357"/>
        <w:jc w:val="both"/>
        <w:rPr>
          <w:rFonts w:ascii="Times New Roman" w:hAnsi="Times New Roman"/>
        </w:rPr>
      </w:pPr>
      <w:r w:rsidRPr="005E2F0C">
        <w:rPr>
          <w:rFonts w:ascii="Times New Roman" w:hAnsi="Times New Roman"/>
        </w:rPr>
        <w:t xml:space="preserve">The MIFMT can help practitioners and public authorities to design </w:t>
      </w:r>
      <w:r w:rsidR="001B566B" w:rsidRPr="005E2F0C">
        <w:rPr>
          <w:rFonts w:ascii="Times New Roman" w:hAnsi="Times New Roman"/>
        </w:rPr>
        <w:t xml:space="preserve">a </w:t>
      </w:r>
      <w:r w:rsidRPr="005E2F0C">
        <w:rPr>
          <w:rFonts w:ascii="Times New Roman" w:hAnsi="Times New Roman"/>
        </w:rPr>
        <w:t xml:space="preserve">prospective FTS for any particular </w:t>
      </w:r>
      <w:r w:rsidR="001B566B" w:rsidRPr="005E2F0C">
        <w:rPr>
          <w:rFonts w:ascii="Times New Roman" w:hAnsi="Times New Roman"/>
        </w:rPr>
        <w:t>food supply chain</w:t>
      </w:r>
      <w:r w:rsidRPr="005E2F0C">
        <w:rPr>
          <w:rFonts w:ascii="Times New Roman" w:hAnsi="Times New Roman"/>
        </w:rPr>
        <w:t xml:space="preserve"> with improved material and information flow, technologies, and future regulations underpinning these changes. This will help to identify what further course of actions could be taken either by the government or the FBOs </w:t>
      </w:r>
      <w:r w:rsidR="001B566B" w:rsidRPr="005E2F0C">
        <w:rPr>
          <w:rFonts w:ascii="Times New Roman" w:hAnsi="Times New Roman"/>
        </w:rPr>
        <w:t>and inform</w:t>
      </w:r>
      <w:r w:rsidRPr="005E2F0C">
        <w:rPr>
          <w:rFonts w:ascii="Times New Roman" w:hAnsi="Times New Roman"/>
        </w:rPr>
        <w:t xml:space="preserve"> future policies. Policy intervention e.g., regulations, incentives, information schemes and the provision of infrastructure can strengthen the capacity of FTSs </w:t>
      </w:r>
      <w:r w:rsidRPr="005E2F0C">
        <w:rPr>
          <w:rFonts w:ascii="Times New Roman" w:hAnsi="Times New Roman"/>
          <w:noProof/>
          <w:color w:val="000000"/>
        </w:rPr>
        <w:t>(Charlebois et al., 2014)</w:t>
      </w:r>
      <w:r w:rsidRPr="005E2F0C">
        <w:rPr>
          <w:rFonts w:ascii="Times New Roman" w:hAnsi="Times New Roman"/>
        </w:rPr>
        <w:t>. For example, small and medium scale farmers in developing countries can be supported with incentives for advanced t</w:t>
      </w:r>
      <w:r w:rsidR="0047042D" w:rsidRPr="005E2F0C">
        <w:rPr>
          <w:rFonts w:ascii="Times New Roman" w:hAnsi="Times New Roman"/>
        </w:rPr>
        <w:t>echnology</w:t>
      </w:r>
      <w:r w:rsidRPr="005E2F0C">
        <w:rPr>
          <w:rFonts w:ascii="Times New Roman" w:hAnsi="Times New Roman"/>
        </w:rPr>
        <w:t xml:space="preserve"> adoption </w:t>
      </w:r>
      <w:r w:rsidRPr="005E2F0C">
        <w:rPr>
          <w:rFonts w:ascii="Times New Roman" w:hAnsi="Times New Roman"/>
          <w:noProof/>
        </w:rPr>
        <w:t>(World Economic Forum, 2019)</w:t>
      </w:r>
      <w:r w:rsidRPr="005E2F0C">
        <w:rPr>
          <w:rFonts w:ascii="Times New Roman" w:hAnsi="Times New Roman"/>
        </w:rPr>
        <w:t xml:space="preserve">. </w:t>
      </w:r>
    </w:p>
    <w:p w14:paraId="471BC94E" w14:textId="7B439A2A" w:rsidR="0025625B" w:rsidRPr="005E2F0C" w:rsidRDefault="00686B3B" w:rsidP="008F465D">
      <w:pPr>
        <w:snapToGrid w:val="0"/>
        <w:spacing w:after="240" w:line="480" w:lineRule="auto"/>
        <w:ind w:firstLine="357"/>
        <w:jc w:val="both"/>
        <w:rPr>
          <w:rFonts w:ascii="Times New Roman" w:hAnsi="Times New Roman"/>
        </w:rPr>
      </w:pPr>
      <w:r w:rsidRPr="005E2F0C">
        <w:rPr>
          <w:rFonts w:ascii="Times New Roman" w:hAnsi="Times New Roman"/>
          <w:color w:val="000000"/>
        </w:rPr>
        <w:t xml:space="preserve">IDEF0 is used for benefit and uncertainty calculation of prospective systems </w:t>
      </w:r>
      <w:r w:rsidR="001B566B" w:rsidRPr="005E2F0C">
        <w:rPr>
          <w:rFonts w:ascii="Times New Roman" w:hAnsi="Times New Roman"/>
          <w:color w:val="000000"/>
        </w:rPr>
        <w:t>which</w:t>
      </w:r>
      <w:r w:rsidRPr="005E2F0C">
        <w:rPr>
          <w:rFonts w:ascii="Times New Roman" w:hAnsi="Times New Roman"/>
          <w:color w:val="000000"/>
        </w:rPr>
        <w:t xml:space="preserve"> can </w:t>
      </w:r>
      <w:r w:rsidR="001B566B" w:rsidRPr="005E2F0C">
        <w:rPr>
          <w:rFonts w:ascii="Times New Roman" w:hAnsi="Times New Roman"/>
          <w:color w:val="000000"/>
        </w:rPr>
        <w:t xml:space="preserve">also </w:t>
      </w:r>
      <w:r w:rsidRPr="005E2F0C">
        <w:rPr>
          <w:rFonts w:ascii="Times New Roman" w:hAnsi="Times New Roman"/>
          <w:color w:val="000000"/>
        </w:rPr>
        <w:t xml:space="preserve">be </w:t>
      </w:r>
      <w:r w:rsidR="001B566B" w:rsidRPr="005E2F0C">
        <w:rPr>
          <w:rFonts w:ascii="Times New Roman" w:hAnsi="Times New Roman"/>
          <w:color w:val="000000"/>
        </w:rPr>
        <w:t xml:space="preserve">applied to </w:t>
      </w:r>
      <w:r w:rsidRPr="005E2F0C">
        <w:rPr>
          <w:rFonts w:ascii="Times New Roman" w:hAnsi="Times New Roman"/>
          <w:color w:val="000000"/>
        </w:rPr>
        <w:t xml:space="preserve">proposed </w:t>
      </w:r>
      <w:r w:rsidRPr="005E2F0C">
        <w:rPr>
          <w:rFonts w:ascii="Times New Roman" w:hAnsi="Times New Roman"/>
        </w:rPr>
        <w:t xml:space="preserve">FTSs with MIFMT </w:t>
      </w:r>
      <w:r w:rsidRPr="005E2F0C">
        <w:rPr>
          <w:rFonts w:ascii="Times New Roman" w:hAnsi="Times New Roman"/>
          <w:noProof/>
        </w:rPr>
        <w:t xml:space="preserve">(Saltini &amp; Akkerman, 2012; </w:t>
      </w:r>
      <w:r w:rsidRPr="005E2F0C">
        <w:rPr>
          <w:rFonts w:ascii="Times New Roman" w:hAnsi="Times New Roman"/>
          <w:noProof/>
          <w:color w:val="000000"/>
        </w:rPr>
        <w:t>Bjorkman, Sarkani, &amp; Mazzuchi, 2012; IEEE, 1998)</w:t>
      </w:r>
      <w:r w:rsidRPr="005E2F0C">
        <w:rPr>
          <w:rFonts w:ascii="Times New Roman" w:hAnsi="Times New Roman"/>
        </w:rPr>
        <w:t xml:space="preserve">. </w:t>
      </w:r>
      <w:r w:rsidR="001B566B" w:rsidRPr="005E2F0C">
        <w:rPr>
          <w:rFonts w:ascii="Times New Roman" w:hAnsi="Times New Roman"/>
        </w:rPr>
        <w:t>MIFMT</w:t>
      </w:r>
      <w:r w:rsidRPr="005E2F0C">
        <w:rPr>
          <w:rFonts w:ascii="Times New Roman" w:hAnsi="Times New Roman"/>
        </w:rPr>
        <w:t xml:space="preserve"> can </w:t>
      </w:r>
      <w:r w:rsidR="001B566B" w:rsidRPr="005E2F0C">
        <w:rPr>
          <w:rFonts w:ascii="Times New Roman" w:hAnsi="Times New Roman"/>
        </w:rPr>
        <w:t xml:space="preserve">also </w:t>
      </w:r>
      <w:r w:rsidRPr="005E2F0C">
        <w:rPr>
          <w:rFonts w:ascii="Times New Roman" w:hAnsi="Times New Roman"/>
        </w:rPr>
        <w:t xml:space="preserve">be used in </w:t>
      </w:r>
      <w:r w:rsidRPr="005E2F0C">
        <w:rPr>
          <w:rFonts w:ascii="Times New Roman" w:hAnsi="Times New Roman"/>
          <w:color w:val="000000"/>
        </w:rPr>
        <w:t xml:space="preserve">scoring </w:t>
      </w:r>
      <w:r w:rsidR="001B566B" w:rsidRPr="005E2F0C">
        <w:rPr>
          <w:rFonts w:ascii="Times New Roman" w:hAnsi="Times New Roman"/>
          <w:color w:val="000000"/>
        </w:rPr>
        <w:t>schemes</w:t>
      </w:r>
      <w:r w:rsidRPr="005E2F0C">
        <w:rPr>
          <w:rFonts w:ascii="Times New Roman" w:hAnsi="Times New Roman"/>
          <w:color w:val="000000"/>
        </w:rPr>
        <w:t xml:space="preserve"> that informs comparison and benchmarking of multiple FTSs at the same time</w:t>
      </w:r>
      <w:r w:rsidRPr="005E2F0C">
        <w:rPr>
          <w:rFonts w:ascii="Times New Roman" w:hAnsi="Times New Roman"/>
        </w:rPr>
        <w:t xml:space="preserve"> </w:t>
      </w:r>
      <w:r w:rsidRPr="005E2F0C">
        <w:rPr>
          <w:rFonts w:ascii="Times New Roman" w:hAnsi="Times New Roman"/>
          <w:noProof/>
        </w:rPr>
        <w:t>(Charlebois et al., 2014)</w:t>
      </w:r>
      <w:r w:rsidRPr="005E2F0C">
        <w:rPr>
          <w:rFonts w:ascii="Times New Roman" w:hAnsi="Times New Roman"/>
        </w:rPr>
        <w:t xml:space="preserve">. </w:t>
      </w:r>
    </w:p>
    <w:p w14:paraId="2FD117A4" w14:textId="77777777" w:rsidR="004506B5" w:rsidRPr="005E2F0C" w:rsidRDefault="004506B5" w:rsidP="00925BCB">
      <w:pPr>
        <w:pStyle w:val="ListParagraph"/>
        <w:numPr>
          <w:ilvl w:val="0"/>
          <w:numId w:val="25"/>
        </w:numPr>
        <w:snapToGrid w:val="0"/>
        <w:spacing w:line="480" w:lineRule="auto"/>
        <w:contextualSpacing w:val="0"/>
        <w:jc w:val="both"/>
        <w:rPr>
          <w:rFonts w:ascii="Times New Roman" w:hAnsi="Times New Roman"/>
          <w:b/>
          <w:bCs/>
        </w:rPr>
      </w:pPr>
      <w:r w:rsidRPr="005E2F0C">
        <w:rPr>
          <w:rFonts w:ascii="Times New Roman" w:hAnsi="Times New Roman"/>
          <w:b/>
          <w:bCs/>
        </w:rPr>
        <w:t>Conclusion</w:t>
      </w:r>
    </w:p>
    <w:p w14:paraId="7710EB17" w14:textId="42BBBE05" w:rsidR="00564DAF" w:rsidRPr="005E2F0C" w:rsidRDefault="00120E70" w:rsidP="00632FED">
      <w:pPr>
        <w:snapToGrid w:val="0"/>
        <w:spacing w:after="240" w:line="480" w:lineRule="auto"/>
        <w:ind w:firstLine="357"/>
        <w:jc w:val="both"/>
        <w:rPr>
          <w:rFonts w:ascii="Times New Roman" w:hAnsi="Times New Roman"/>
          <w:color w:val="000000"/>
          <w:lang w:val="en-AU"/>
        </w:rPr>
      </w:pPr>
      <w:r w:rsidRPr="005E2F0C">
        <w:rPr>
          <w:rFonts w:ascii="Times New Roman" w:hAnsi="Times New Roman"/>
        </w:rPr>
        <w:t xml:space="preserve">The aim of this research is to propose a </w:t>
      </w:r>
      <w:r w:rsidRPr="005E2F0C">
        <w:rPr>
          <w:rFonts w:ascii="Times New Roman" w:hAnsi="Times New Roman"/>
          <w:color w:val="000000"/>
        </w:rPr>
        <w:t xml:space="preserve">new </w:t>
      </w:r>
      <w:r w:rsidR="001B566B" w:rsidRPr="005E2F0C">
        <w:rPr>
          <w:rFonts w:ascii="Times New Roman" w:hAnsi="Times New Roman"/>
          <w:color w:val="000000"/>
        </w:rPr>
        <w:t xml:space="preserve">visualisation </w:t>
      </w:r>
      <w:r w:rsidRPr="005E2F0C">
        <w:rPr>
          <w:rFonts w:ascii="Times New Roman" w:hAnsi="Times New Roman"/>
          <w:color w:val="000000"/>
        </w:rPr>
        <w:t xml:space="preserve">approach to </w:t>
      </w:r>
      <w:r w:rsidRPr="005E2F0C">
        <w:rPr>
          <w:rFonts w:ascii="Times New Roman" w:hAnsi="Times New Roman"/>
        </w:rPr>
        <w:t xml:space="preserve">allow </w:t>
      </w:r>
      <w:r w:rsidR="00550EC5" w:rsidRPr="005E2F0C">
        <w:rPr>
          <w:rFonts w:ascii="Times New Roman" w:hAnsi="Times New Roman"/>
        </w:rPr>
        <w:t>supply chain</w:t>
      </w:r>
      <w:r w:rsidRPr="005E2F0C">
        <w:rPr>
          <w:rFonts w:ascii="Times New Roman" w:hAnsi="Times New Roman"/>
        </w:rPr>
        <w:t xml:space="preserve"> operators to collaborate </w:t>
      </w:r>
      <w:r w:rsidRPr="005E2F0C">
        <w:rPr>
          <w:rFonts w:ascii="Times New Roman" w:hAnsi="Times New Roman"/>
          <w:color w:val="000000"/>
        </w:rPr>
        <w:t xml:space="preserve">effectively </w:t>
      </w:r>
      <w:r w:rsidRPr="005E2F0C">
        <w:rPr>
          <w:rFonts w:ascii="Times New Roman" w:hAnsi="Times New Roman"/>
        </w:rPr>
        <w:t>in the design process</w:t>
      </w:r>
      <w:r w:rsidRPr="005E2F0C">
        <w:rPr>
          <w:rFonts w:ascii="Times New Roman" w:hAnsi="Times New Roman"/>
          <w:color w:val="000000"/>
        </w:rPr>
        <w:t xml:space="preserve"> of FTSs</w:t>
      </w:r>
      <w:r w:rsidR="00632FED" w:rsidRPr="005E2F0C">
        <w:rPr>
          <w:rFonts w:ascii="Times New Roman" w:hAnsi="Times New Roman"/>
          <w:color w:val="000000"/>
        </w:rPr>
        <w:t xml:space="preserve"> that enable </w:t>
      </w:r>
      <w:r w:rsidR="00632FED" w:rsidRPr="005E2F0C">
        <w:rPr>
          <w:rFonts w:ascii="Times New Roman" w:hAnsi="Times New Roman"/>
        </w:rPr>
        <w:t xml:space="preserve">streamlined information flow, reduce information loss, and </w:t>
      </w:r>
      <w:r w:rsidR="00632FED" w:rsidRPr="005E2F0C">
        <w:rPr>
          <w:rFonts w:ascii="Times New Roman" w:hAnsi="Times New Roman"/>
          <w:color w:val="000000" w:themeColor="text1"/>
        </w:rPr>
        <w:t>improve</w:t>
      </w:r>
      <w:r w:rsidR="00632FED" w:rsidRPr="005E2F0C">
        <w:rPr>
          <w:rFonts w:ascii="Times New Roman" w:hAnsi="Times New Roman"/>
        </w:rPr>
        <w:t xml:space="preserve"> supply chain performance</w:t>
      </w:r>
      <w:r w:rsidRPr="005E2F0C">
        <w:rPr>
          <w:rFonts w:ascii="Times New Roman" w:hAnsi="Times New Roman"/>
        </w:rPr>
        <w:t>. T</w:t>
      </w:r>
      <w:r w:rsidR="00632FED" w:rsidRPr="005E2F0C">
        <w:rPr>
          <w:rFonts w:ascii="Times New Roman" w:hAnsi="Times New Roman"/>
        </w:rPr>
        <w:t xml:space="preserve">he </w:t>
      </w:r>
      <w:r w:rsidRPr="005E2F0C">
        <w:rPr>
          <w:rFonts w:ascii="Times New Roman" w:hAnsi="Times New Roman"/>
          <w:color w:val="000000"/>
        </w:rPr>
        <w:t>study discusses the context of MBSE in FTS</w:t>
      </w:r>
      <w:r w:rsidR="007743D6" w:rsidRPr="005E2F0C">
        <w:rPr>
          <w:rFonts w:ascii="Times New Roman" w:hAnsi="Times New Roman"/>
          <w:color w:val="000000"/>
        </w:rPr>
        <w:t>s</w:t>
      </w:r>
      <w:r w:rsidRPr="005E2F0C">
        <w:rPr>
          <w:rFonts w:ascii="Times New Roman" w:hAnsi="Times New Roman"/>
          <w:color w:val="000000"/>
        </w:rPr>
        <w:t xml:space="preserve"> implementation and proposes a novel modelling technique MIFMT </w:t>
      </w:r>
      <w:r w:rsidRPr="005E2F0C">
        <w:rPr>
          <w:rFonts w:ascii="Times New Roman" w:hAnsi="Times New Roman"/>
          <w:lang w:val="en-AU"/>
        </w:rPr>
        <w:t xml:space="preserve">to visualise the material and information flow with resources, techniques and control strategies </w:t>
      </w:r>
      <w:r w:rsidRPr="005E2F0C">
        <w:rPr>
          <w:rFonts w:ascii="Times New Roman" w:hAnsi="Times New Roman"/>
          <w:color w:val="000000"/>
          <w:lang w:val="en-AU"/>
        </w:rPr>
        <w:t>within an</w:t>
      </w:r>
      <w:r w:rsidRPr="005E2F0C">
        <w:rPr>
          <w:rFonts w:ascii="Times New Roman" w:hAnsi="Times New Roman"/>
          <w:color w:val="FF0000"/>
          <w:lang w:val="en-AU"/>
        </w:rPr>
        <w:t xml:space="preserve"> </w:t>
      </w:r>
      <w:r w:rsidRPr="005E2F0C">
        <w:rPr>
          <w:rFonts w:ascii="Times New Roman" w:hAnsi="Times New Roman"/>
          <w:lang w:val="en-AU"/>
        </w:rPr>
        <w:t>FTS architecture</w:t>
      </w:r>
      <w:r w:rsidRPr="005E2F0C">
        <w:rPr>
          <w:rFonts w:ascii="Times New Roman" w:hAnsi="Times New Roman"/>
          <w:color w:val="000000"/>
        </w:rPr>
        <w:t>. MIFMT can support practitioners in common understanding of FTS</w:t>
      </w:r>
      <w:r w:rsidR="007743D6" w:rsidRPr="005E2F0C">
        <w:rPr>
          <w:rFonts w:ascii="Times New Roman" w:hAnsi="Times New Roman"/>
          <w:color w:val="000000"/>
        </w:rPr>
        <w:t>s</w:t>
      </w:r>
      <w:r w:rsidRPr="005E2F0C">
        <w:rPr>
          <w:rFonts w:ascii="Times New Roman" w:hAnsi="Times New Roman"/>
          <w:color w:val="000000"/>
        </w:rPr>
        <w:t xml:space="preserve"> design requirements; identification of information loss points, critical </w:t>
      </w:r>
      <w:r w:rsidRPr="005E2F0C">
        <w:rPr>
          <w:rFonts w:ascii="Times New Roman" w:hAnsi="Times New Roman"/>
          <w:color w:val="000000"/>
        </w:rPr>
        <w:lastRenderedPageBreak/>
        <w:t>control points, current resource and knowledge level</w:t>
      </w:r>
      <w:r w:rsidR="00632FED" w:rsidRPr="005E2F0C">
        <w:rPr>
          <w:rFonts w:ascii="Times New Roman" w:hAnsi="Times New Roman"/>
          <w:color w:val="000000"/>
        </w:rPr>
        <w:t>s</w:t>
      </w:r>
      <w:r w:rsidRPr="005E2F0C">
        <w:rPr>
          <w:rFonts w:ascii="Times New Roman" w:hAnsi="Times New Roman"/>
          <w:color w:val="000000"/>
        </w:rPr>
        <w:t xml:space="preserve">; new policy development; and iterative system improvement. </w:t>
      </w:r>
      <w:r w:rsidR="00DA66D1" w:rsidRPr="005E2F0C">
        <w:rPr>
          <w:rFonts w:ascii="Times New Roman" w:hAnsi="Times New Roman"/>
          <w:color w:val="000000"/>
        </w:rPr>
        <w:t>With a standard design approach</w:t>
      </w:r>
      <w:r w:rsidRPr="005E2F0C">
        <w:rPr>
          <w:rFonts w:ascii="Times New Roman" w:hAnsi="Times New Roman"/>
          <w:color w:val="000000"/>
        </w:rPr>
        <w:t xml:space="preserve">, </w:t>
      </w:r>
      <w:r w:rsidR="00DA66D1" w:rsidRPr="005E2F0C">
        <w:rPr>
          <w:rFonts w:ascii="Times New Roman" w:hAnsi="Times New Roman"/>
          <w:color w:val="000000"/>
        </w:rPr>
        <w:t xml:space="preserve">it might be possible to eventually devise </w:t>
      </w:r>
      <w:r w:rsidRPr="005E2F0C">
        <w:rPr>
          <w:rFonts w:ascii="Times New Roman" w:hAnsi="Times New Roman"/>
          <w:color w:val="000000"/>
        </w:rPr>
        <w:t>a standard FTS implementation framework.</w:t>
      </w:r>
      <w:r w:rsidR="00DA66D1" w:rsidRPr="005E2F0C">
        <w:rPr>
          <w:rFonts w:ascii="Times New Roman" w:hAnsi="Times New Roman"/>
          <w:color w:val="000000"/>
        </w:rPr>
        <w:t xml:space="preserve"> </w:t>
      </w:r>
      <w:r w:rsidRPr="005E2F0C">
        <w:rPr>
          <w:rFonts w:ascii="Times New Roman" w:hAnsi="Times New Roman"/>
        </w:rPr>
        <w:t xml:space="preserve">In this paper we only discuss the basic modelling of FTS using MIFMT for an existing case study. </w:t>
      </w:r>
      <w:r w:rsidRPr="005E2F0C">
        <w:rPr>
          <w:rFonts w:ascii="Times New Roman" w:hAnsi="Times New Roman"/>
          <w:color w:val="000000"/>
        </w:rPr>
        <w:t xml:space="preserve">The lack of detailed information elements in the case study did limit its explanation and is a limitation of this study.  </w:t>
      </w:r>
    </w:p>
    <w:p w14:paraId="6DFA4F80" w14:textId="405EAC0B" w:rsidR="00120E70" w:rsidRPr="005E2F0C" w:rsidRDefault="00120E70" w:rsidP="00120E70">
      <w:pPr>
        <w:snapToGrid w:val="0"/>
        <w:spacing w:after="240" w:line="480" w:lineRule="auto"/>
        <w:ind w:firstLine="357"/>
        <w:jc w:val="both"/>
        <w:rPr>
          <w:rFonts w:ascii="Times New Roman" w:hAnsi="Times New Roman"/>
        </w:rPr>
      </w:pPr>
      <w:r w:rsidRPr="005E2F0C">
        <w:rPr>
          <w:rFonts w:ascii="Times New Roman" w:hAnsi="Times New Roman"/>
          <w:color w:val="000000"/>
        </w:rPr>
        <w:t xml:space="preserve">Our </w:t>
      </w:r>
      <w:r w:rsidRPr="005E2F0C">
        <w:rPr>
          <w:rFonts w:ascii="Times New Roman" w:hAnsi="Times New Roman"/>
          <w:color w:val="000000"/>
          <w:lang w:val="en-AU"/>
        </w:rPr>
        <w:t xml:space="preserve">future empirical research will explore the use of MIFMT for a primary case study </w:t>
      </w:r>
      <w:r w:rsidRPr="005E2F0C">
        <w:rPr>
          <w:rFonts w:ascii="Times New Roman" w:hAnsi="Times New Roman"/>
          <w:lang w:val="en-AU"/>
        </w:rPr>
        <w:t xml:space="preserve">with detailed information elements and </w:t>
      </w:r>
      <w:r w:rsidRPr="005E2F0C">
        <w:rPr>
          <w:rFonts w:ascii="Times New Roman" w:hAnsi="Times New Roman"/>
          <w:color w:val="000000"/>
          <w:lang w:val="en-AU"/>
        </w:rPr>
        <w:t xml:space="preserve">more in-depth </w:t>
      </w:r>
      <w:r w:rsidRPr="005E2F0C">
        <w:rPr>
          <w:rFonts w:ascii="Times New Roman" w:hAnsi="Times New Roman"/>
          <w:lang w:val="en-AU"/>
        </w:rPr>
        <w:t>FTS analysis.</w:t>
      </w:r>
      <w:r w:rsidR="00564DAF" w:rsidRPr="005E2F0C">
        <w:rPr>
          <w:rFonts w:ascii="Times New Roman" w:hAnsi="Times New Roman"/>
          <w:lang w:val="en-AU"/>
        </w:rPr>
        <w:t xml:space="preserve"> Another interesting research </w:t>
      </w:r>
      <w:r w:rsidR="00632FED" w:rsidRPr="005E2F0C">
        <w:rPr>
          <w:rFonts w:ascii="Times New Roman" w:hAnsi="Times New Roman"/>
          <w:lang w:val="en-AU"/>
        </w:rPr>
        <w:t>approach</w:t>
      </w:r>
      <w:r w:rsidR="00564DAF" w:rsidRPr="005E2F0C">
        <w:rPr>
          <w:rFonts w:ascii="Times New Roman" w:hAnsi="Times New Roman"/>
          <w:lang w:val="en-AU"/>
        </w:rPr>
        <w:t xml:space="preserve"> would be to perform market study and identify distribution channel</w:t>
      </w:r>
      <w:r w:rsidR="00712641" w:rsidRPr="005E2F0C">
        <w:rPr>
          <w:rFonts w:ascii="Times New Roman" w:hAnsi="Times New Roman"/>
          <w:lang w:val="en-AU"/>
        </w:rPr>
        <w:t>s</w:t>
      </w:r>
      <w:r w:rsidR="00564DAF" w:rsidRPr="005E2F0C">
        <w:rPr>
          <w:rFonts w:ascii="Times New Roman" w:hAnsi="Times New Roman"/>
          <w:lang w:val="en-AU"/>
        </w:rPr>
        <w:t xml:space="preserve"> to commercialize the collaborative design tool, MIFMT for practitioners ranging from large scale FBOs to small holders.</w:t>
      </w:r>
      <w:r w:rsidR="00632FED" w:rsidRPr="005E2F0C">
        <w:rPr>
          <w:rFonts w:ascii="Times New Roman" w:hAnsi="Times New Roman"/>
          <w:lang w:val="en-AU"/>
        </w:rPr>
        <w:t xml:space="preserve"> Whilst FTS have been the focus of the research described herein, the reengineering of FTSs through evolving design requirements such as traceability from field to fork, greater data sharing, development of data trusts and data governance systems means that this modelling approach could have wider implications and benefits for the </w:t>
      </w:r>
      <w:r w:rsidR="00550EC5" w:rsidRPr="005E2F0C">
        <w:rPr>
          <w:rFonts w:ascii="Times New Roman" w:hAnsi="Times New Roman"/>
          <w:lang w:val="en-AU"/>
        </w:rPr>
        <w:t xml:space="preserve">entire </w:t>
      </w:r>
      <w:r w:rsidR="00632FED" w:rsidRPr="005E2F0C">
        <w:rPr>
          <w:rFonts w:ascii="Times New Roman" w:hAnsi="Times New Roman"/>
          <w:lang w:val="en-AU"/>
        </w:rPr>
        <w:t>food supply chain</w:t>
      </w:r>
      <w:r w:rsidR="00550EC5" w:rsidRPr="005E2F0C">
        <w:rPr>
          <w:rFonts w:ascii="Times New Roman" w:hAnsi="Times New Roman"/>
          <w:lang w:val="en-AU"/>
        </w:rPr>
        <w:t>s</w:t>
      </w:r>
      <w:r w:rsidR="00632FED" w:rsidRPr="005E2F0C">
        <w:rPr>
          <w:rFonts w:ascii="Times New Roman" w:hAnsi="Times New Roman"/>
          <w:lang w:val="en-AU"/>
        </w:rPr>
        <w:t>. This too is worthy of further empirical exploration.</w:t>
      </w:r>
    </w:p>
    <w:p w14:paraId="162C5804" w14:textId="77777777" w:rsidR="00EB63E0" w:rsidRPr="005E2F0C" w:rsidRDefault="00EB63E0" w:rsidP="00EB63E0">
      <w:pPr>
        <w:pStyle w:val="ListParagraph"/>
        <w:spacing w:after="240" w:line="480" w:lineRule="auto"/>
        <w:ind w:left="360"/>
        <w:jc w:val="both"/>
        <w:rPr>
          <w:rFonts w:ascii="Times New Roman" w:hAnsi="Times New Roman"/>
          <w:b/>
          <w:bCs/>
        </w:rPr>
      </w:pPr>
      <w:r w:rsidRPr="005E2F0C">
        <w:rPr>
          <w:rFonts w:ascii="Times New Roman" w:hAnsi="Times New Roman"/>
          <w:b/>
          <w:bCs/>
        </w:rPr>
        <w:t>Acknowledgement</w:t>
      </w:r>
    </w:p>
    <w:p w14:paraId="3E393E09" w14:textId="77777777" w:rsidR="00F90450" w:rsidRPr="005E2F0C" w:rsidRDefault="00EB63E0" w:rsidP="00EB63E0">
      <w:pPr>
        <w:pStyle w:val="ListParagraph"/>
        <w:spacing w:after="240" w:line="480" w:lineRule="auto"/>
        <w:ind w:left="0" w:firstLine="357"/>
        <w:jc w:val="both"/>
        <w:rPr>
          <w:rFonts w:ascii="Times New Roman" w:hAnsi="Times New Roman"/>
        </w:rPr>
      </w:pPr>
      <w:r w:rsidRPr="005E2F0C">
        <w:rPr>
          <w:rFonts w:ascii="Times New Roman" w:hAnsi="Times New Roman"/>
        </w:rPr>
        <w:t>This research is funded by the Commonwealth Scholarship Commission (CSC), London, UK and the Cambridge Commonwealth, European &amp; International Trust, Cambridge, UK.</w:t>
      </w:r>
    </w:p>
    <w:p w14:paraId="350DBC08" w14:textId="77777777" w:rsidR="00DB2739" w:rsidRPr="005E2F0C" w:rsidRDefault="00E95AB6" w:rsidP="00E95AB6">
      <w:pPr>
        <w:pStyle w:val="ListParagraph"/>
        <w:spacing w:after="240" w:line="480" w:lineRule="auto"/>
        <w:ind w:left="0"/>
        <w:jc w:val="both"/>
        <w:rPr>
          <w:rFonts w:ascii="Times New Roman" w:hAnsi="Times New Roman"/>
        </w:rPr>
      </w:pPr>
      <w:r w:rsidRPr="005E2F0C">
        <w:rPr>
          <w:rFonts w:ascii="Times New Roman" w:hAnsi="Times New Roman"/>
        </w:rPr>
        <w:br w:type="page"/>
      </w:r>
      <w:r w:rsidR="002E0D1F" w:rsidRPr="005E2F0C">
        <w:rPr>
          <w:rFonts w:ascii="Times New Roman" w:hAnsi="Times New Roman"/>
          <w:b/>
          <w:bCs/>
          <w:color w:val="000000"/>
        </w:rPr>
        <w:lastRenderedPageBreak/>
        <w:t>Reference:</w:t>
      </w:r>
    </w:p>
    <w:p w14:paraId="6AF353CC"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Alfian, G., Rhee, J., Ahn, H., Lee, J., Farooq, U., Ijaz, M. F., &amp; Syaekhoni, M. A. (2017). Integration of RFID, wireless sensor networks, and data mining in an e-pedigree food traceability system. Journal of Food Engineering, 212, 65–75. https://doi.org/https://doi.org/10.1016/j.jfoodeng.2017.05.008</w:t>
      </w:r>
    </w:p>
    <w:p w14:paraId="13E2B199"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Alfian, G., Syafrudin, M., Farooq, U., Ma’arif, M. R., Syaekhoni, M. A., Fitriyani, N. L., … Rhee, J. (2020). Improving efficiency of RFID-based traceability system for perishable food by utilizing IoT sensors and machine learning model. Food Control, 110, 107016. https://doi.org/https://doi.org/10.1016/j.foodcont.2019.107016</w:t>
      </w:r>
    </w:p>
    <w:p w14:paraId="7AC3F10D"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Badia-Melis, R., Mishra, P., &amp; Ruiz-García, L. (2015). Food traceability: New trends and recent advances. A review. Food Control, 57, 393–401. https://doi.org/https://doi.org/10.1016/j.foodcont.2015.05.005</w:t>
      </w:r>
    </w:p>
    <w:p w14:paraId="4A0381F3"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Bechini, A., Cimino, M. G. C. A., Marcelloni, F., &amp; Tomasi, A. (2008). Patterns and technologies for enabling supply chain traceability through collaborative e-business. Information and Software Technology, 50(4), 342–359. https://doi.org/10.1016/j.infsof.2007.02.017</w:t>
      </w:r>
    </w:p>
    <w:p w14:paraId="039D156E"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Bertolini, M., Bevilacqua, M., &amp; Massini, R. (2006). FMECA approach to product traceability in the food industry. Food Control, 17(2), 137–145. https://doi.org/10.1016/j.foodcont.2004.09.013</w:t>
      </w:r>
    </w:p>
    <w:p w14:paraId="3C4BE1BF"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Bevilacqua, M., Ciarapica, F. E., &amp; Giacchetta, G. (2009). Business process reengineering of a supply chain and a traceability system: A case study. Journal of Food Engineering, 93(1), 13–22. https://doi.org/10.1016/j.jfoodeng.2008.12.020</w:t>
      </w:r>
    </w:p>
    <w:p w14:paraId="46202C7C" w14:textId="77777777" w:rsidR="004B2A42" w:rsidRPr="005E2F0C" w:rsidRDefault="004B2A42" w:rsidP="000F7301">
      <w:pPr>
        <w:widowControl w:val="0"/>
        <w:autoSpaceDE w:val="0"/>
        <w:autoSpaceDN w:val="0"/>
        <w:adjustRightInd w:val="0"/>
        <w:spacing w:after="120" w:line="360" w:lineRule="auto"/>
        <w:jc w:val="both"/>
        <w:rPr>
          <w:rFonts w:ascii="Times New Roman" w:hAnsi="Times New Roman"/>
          <w:noProof/>
        </w:rPr>
      </w:pPr>
      <w:r w:rsidRPr="005E2F0C">
        <w:rPr>
          <w:rFonts w:cs="Calibri"/>
          <w:noProof/>
        </w:rPr>
        <w:t>﻿</w:t>
      </w:r>
      <w:r w:rsidRPr="005E2F0C">
        <w:rPr>
          <w:rFonts w:ascii="Times New Roman" w:hAnsi="Times New Roman"/>
          <w:noProof/>
        </w:rPr>
        <w:t>Bjorkman, E., Sarkani, S., &amp; Mazzuchi, T. (2012). Model Based Systems Engineering with Department of Defense Architectural Framework. Systems Engineering, 14(3), 305–326. https://doi.org/10.1002/sys</w:t>
      </w:r>
    </w:p>
    <w:p w14:paraId="5B57718E"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Bosona, T., &amp; Gebresenbet, G. (2013). Food traceability as an integral part of logistics management in food and agricultural supply chain. Food Control, 33(1), 32–48. https://doi.org/https://doi.org</w:t>
      </w:r>
      <w:r w:rsidR="00946BCD" w:rsidRPr="005E2F0C">
        <w:rPr>
          <w:rFonts w:ascii="Times New Roman" w:hAnsi="Times New Roman"/>
          <w:noProof/>
        </w:rPr>
        <w:t>/10.1016/j.foodcont.2013.02.004</w:t>
      </w:r>
    </w:p>
    <w:p w14:paraId="44AC2CA0"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 xml:space="preserve">Charlebois, S., Sterling, B., Haratifar, S., &amp; Naing, S. K. (2014). Comparison of Global Food Traceability Regulations and Requirements. Comprehensive Reviews in Food Science and </w:t>
      </w:r>
      <w:r w:rsidRPr="005E2F0C">
        <w:rPr>
          <w:rFonts w:ascii="Times New Roman" w:hAnsi="Times New Roman"/>
          <w:noProof/>
        </w:rPr>
        <w:lastRenderedPageBreak/>
        <w:t>Food Safety, 13(5), 1104–1123. https://doi.org/10.1111/1541-4337.12101</w:t>
      </w:r>
    </w:p>
    <w:p w14:paraId="1C38E060"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Chen, R. Y. (2017). An intelligent value stream-based approach to collaboration of food traceability cyber physical system by fog computing. Food Control, 71, 124–136. https://doi.org/10.1016/j.foodcont.2016.06.042</w:t>
      </w:r>
    </w:p>
    <w:p w14:paraId="4D048C14" w14:textId="77777777" w:rsidR="008D0C49" w:rsidRPr="005E2F0C" w:rsidRDefault="008D0C49" w:rsidP="000F7301">
      <w:pPr>
        <w:widowControl w:val="0"/>
        <w:autoSpaceDE w:val="0"/>
        <w:autoSpaceDN w:val="0"/>
        <w:adjustRightInd w:val="0"/>
        <w:spacing w:after="120" w:line="360" w:lineRule="auto"/>
        <w:jc w:val="both"/>
        <w:rPr>
          <w:rFonts w:ascii="Times New Roman" w:hAnsi="Times New Roman"/>
          <w:noProof/>
        </w:rPr>
      </w:pPr>
      <w:r w:rsidRPr="005E2F0C">
        <w:rPr>
          <w:rFonts w:cs="Calibri"/>
          <w:noProof/>
        </w:rPr>
        <w:t>﻿</w:t>
      </w:r>
      <w:r w:rsidRPr="005E2F0C">
        <w:rPr>
          <w:rFonts w:ascii="Times New Roman" w:hAnsi="Times New Roman"/>
          <w:noProof/>
        </w:rPr>
        <w:t>Cheng-Leong, A., Pheng, K. L., &amp; Leng, G. R. K. (1999). IDEF: A comprehensive modelling methodology for the development of manufacturing enterprise systems. International Journal of Production Research, 37(17), 3839–3858. https://doi.org/10.1080/002075499189790</w:t>
      </w:r>
    </w:p>
    <w:p w14:paraId="427EC6DD"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Chong, H. Y., &amp; Diamantopoulos, A. (2020). Integrating advanced technologies to uphold security of payment: Data flow diagram. Automation in Construction, 114(November 2019), 103158. https://doi.org/10.1016/j.autcon.2020.103158</w:t>
      </w:r>
    </w:p>
    <w:p w14:paraId="149FDFD5" w14:textId="77777777" w:rsidR="00A054C7" w:rsidRPr="005E2F0C" w:rsidRDefault="00A054C7"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Clarkson, P.J. (2018). What has engineering design to say about healthcare improvement? Design Science, 4, e17. https://doi.org/10.1017/dsj.2018.13</w:t>
      </w:r>
    </w:p>
    <w:p w14:paraId="545AB629"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color w:val="00B050"/>
        </w:rPr>
      </w:pPr>
      <w:r w:rsidRPr="005E2F0C">
        <w:rPr>
          <w:rFonts w:ascii="Times New Roman" w:hAnsi="Times New Roman"/>
          <w:noProof/>
        </w:rPr>
        <w:t>Clarkson, J., Ward, J., Jun, T., Berman, J., &amp; Goodman‐Deane, J. (2018). SSA Toolkit: Introduction to describing systems.</w:t>
      </w:r>
      <w:r w:rsidR="00A55708" w:rsidRPr="005E2F0C">
        <w:rPr>
          <w:rFonts w:ascii="Times New Roman" w:hAnsi="Times New Roman"/>
          <w:noProof/>
          <w:color w:val="00B050"/>
        </w:rPr>
        <w:t xml:space="preserve"> </w:t>
      </w:r>
    </w:p>
    <w:p w14:paraId="370B1D2F"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Cullen, J. M., &amp; Allwood, J. M. (2010). Theoretical efficiency limits for energy conversion devices. Energy, 35(5), 2059–2069. https://doi.org/https://doi.org/10.1016/j.energy.2010.01.024</w:t>
      </w:r>
    </w:p>
    <w:p w14:paraId="406B6931"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Cullen, J. M., Allwood, J. M., &amp; Bambach, M. D. (2012). Mapping the Global Flow of Steel: From Steelmaking to End-Use Goods. Environmental Science &amp; Technology, 46(24), 13048–13055. https://doi.org/10.1021/es302433p</w:t>
      </w:r>
    </w:p>
    <w:p w14:paraId="73AF63D3" w14:textId="77777777" w:rsidR="00BD56C5"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Dai, H., Ge, L., &amp; Zhou, W. (2015). A design method for supply chain traceability systems with aligned interests. International Journal of Production Economics, 170, 14–24. https://doi.org/https://doi.org/10.1016/j.ijpe.2015.08.010</w:t>
      </w:r>
    </w:p>
    <w:p w14:paraId="2A958C7E"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Duan, Y., Miao, M., Wang, R., Fu, Z., &amp; Xu, M. (2017). A framework for the successful implementation of food traceability systems in China. Information Society, 33(4), 226–242. https://doi.org/10.1080/01972243.2017.1318325</w:t>
      </w:r>
    </w:p>
    <w:p w14:paraId="463B748C"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Eyers, D. R., &amp; Potter, A. T. (2017). Industrial Additive Manufacturing: A manufacturing systems perspective. Computers in Industry. https://doi.org/10.1016/j.compind.2017.08.002</w:t>
      </w:r>
    </w:p>
    <w:p w14:paraId="71F2F03B"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 xml:space="preserve">Fan, B., Qian, J., Wu, X., Du, X., Li, W., Ji, Z., &amp; Xin, X. (2019). Improving continuous traceability of food stuff by using barcode-RFID bidirectional transformation equipment: Two </w:t>
      </w:r>
      <w:r w:rsidRPr="005E2F0C">
        <w:rPr>
          <w:rFonts w:ascii="Times New Roman" w:hAnsi="Times New Roman"/>
          <w:noProof/>
        </w:rPr>
        <w:lastRenderedPageBreak/>
        <w:t>field experiments. Food Control, 98, 449–456. https://doi.org/https://doi.org/10.1016/j.foodcont.2018.12.002</w:t>
      </w:r>
    </w:p>
    <w:p w14:paraId="0FF6EB51" w14:textId="77777777" w:rsidR="00506E2B" w:rsidRPr="005E2F0C" w:rsidRDefault="00506E2B" w:rsidP="000F7301">
      <w:pPr>
        <w:widowControl w:val="0"/>
        <w:autoSpaceDE w:val="0"/>
        <w:autoSpaceDN w:val="0"/>
        <w:adjustRightInd w:val="0"/>
        <w:spacing w:after="120" w:line="360" w:lineRule="auto"/>
        <w:jc w:val="both"/>
        <w:rPr>
          <w:rFonts w:ascii="Times New Roman" w:hAnsi="Times New Roman"/>
          <w:noProof/>
        </w:rPr>
      </w:pPr>
      <w:r w:rsidRPr="005E2F0C">
        <w:rPr>
          <w:rFonts w:cs="Calibri"/>
          <w:noProof/>
        </w:rPr>
        <w:t>﻿</w:t>
      </w:r>
      <w:r w:rsidRPr="005E2F0C">
        <w:rPr>
          <w:rFonts w:ascii="Times New Roman" w:hAnsi="Times New Roman"/>
          <w:noProof/>
        </w:rPr>
        <w:t>Feng, J., Fu, Z., Wang, Z., Xu, M., &amp; Zhang, X. (2013). Development and evaluation on a RFID-based traceability system for cattle/beef quality safety in China. Food Control, 31(2), 314–325. https://doi.org/10.1016/j.foodcont.2012.10.016</w:t>
      </w:r>
    </w:p>
    <w:p w14:paraId="0EAE3ADA"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Feldmann, C. (2013). The Practical Guide to Business Process Reengineering using IDEFO. (Addison-Wesley, Ed.), Instrumentation &amp; Control Systems. Radnor: Dorset House Publishing.</w:t>
      </w:r>
    </w:p>
    <w:p w14:paraId="22E8B708"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Fritz, M., &amp; Schiefer, G. (2009). Tracking, tracing, and business process interests in food commodities: A multi-level decision complexity. International Journal of Production Economics, 117(2), 317–329. https://doi.org/10.1016/j.ijpe.2008.10.015</w:t>
      </w:r>
    </w:p>
    <w:p w14:paraId="54C26E7E"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Gao, J., &amp; You, F. (2018). Dynamic Material Flow Analysis-Based Life Cycle Optimization Framework and Application to Sustainable Design of Shale Gas Energy Systems. ACS Sustainable Chemistry &amp; Engineering, 6(9), 11734–11752. https://doi.org/10.1021/acssuschemeng.8b01983</w:t>
      </w:r>
    </w:p>
    <w:p w14:paraId="4215C7A4"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George, R. V., Harsh, H. O., Ray, P., &amp; Babu, A. K. (2019). Food quality traceability prototype for restaurants using blockchain and food quality data index. Journal of Cleaner Production, 240, 118021. https://doi.org/10.1016/j.jclepro.2019.118021</w:t>
      </w:r>
    </w:p>
    <w:p w14:paraId="5898BFAF"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Golan, E., Krissoff, B., Kuchler, F., Calvin, L., Nelson, K., &amp; Price, G. (2004). Traceability in the U.S. Food Supply: Economic Theory and Industry Studies. Traceability in the U.S. Food Supply: Economic Theory and Industry Studies. https://doi.org/10.1001/jama.1971.03190220052018</w:t>
      </w:r>
    </w:p>
    <w:p w14:paraId="76FE85FF"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Hardt, M. J., Flett, K., &amp; Howell, C. J. (2017). Current Barriers to Large-scale Interoperability of Traceability Technology in the Seafood Sector. Journal of Food Science, 82, A3–A12. https://doi.org/10.1111/1750-3841.13796</w:t>
      </w:r>
    </w:p>
    <w:p w14:paraId="1D677748"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Hassim, M. H., Pérez, A. L., &amp; Hurme, M. (2010). Estimation of chemical concentration due to fugitive emissions during chemical process design. Process Safety and Environmental Protection, 88(3), 173–184. https://doi.org/https://doi.org/10.1016/j.psep.2010.01.006</w:t>
      </w:r>
    </w:p>
    <w:p w14:paraId="2557D183" w14:textId="77777777" w:rsidR="004A06CE" w:rsidRPr="005E2F0C" w:rsidRDefault="004A06CE" w:rsidP="000F7301">
      <w:pPr>
        <w:widowControl w:val="0"/>
        <w:autoSpaceDE w:val="0"/>
        <w:autoSpaceDN w:val="0"/>
        <w:adjustRightInd w:val="0"/>
        <w:spacing w:after="120" w:line="360" w:lineRule="auto"/>
        <w:jc w:val="both"/>
        <w:rPr>
          <w:rFonts w:ascii="Times New Roman" w:hAnsi="Times New Roman"/>
          <w:noProof/>
        </w:rPr>
      </w:pPr>
      <w:r w:rsidRPr="005E2F0C">
        <w:rPr>
          <w:rFonts w:cs="Calibri"/>
          <w:noProof/>
        </w:rPr>
        <w:t>﻿</w:t>
      </w:r>
      <w:r w:rsidRPr="005E2F0C">
        <w:rPr>
          <w:rFonts w:ascii="Times New Roman" w:hAnsi="Times New Roman"/>
          <w:noProof/>
        </w:rPr>
        <w:t>Hu, J., Zhang, X., Moga, L. M., &amp; Neculita, M. (2013). Modeling and implementation of the vegetable supply chain traceability system. Food Control, 30(1), 341–353. https://doi.org/10.1016/j.foodcont.2012.06.037</w:t>
      </w:r>
    </w:p>
    <w:p w14:paraId="350D4597" w14:textId="137BB5E6"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lastRenderedPageBreak/>
        <w:t>IEEE. (1998). IEEE Standard for Functional Modeling Language_Syntax and Semantics for IDEF0.pdf.</w:t>
      </w:r>
    </w:p>
    <w:p w14:paraId="0BFDFD7E" w14:textId="3B45486E" w:rsidR="008C7F9E" w:rsidRPr="005E2F0C" w:rsidRDefault="008C7F9E"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 xml:space="preserve">Islam, S., &amp; Cullen, J. M. (2021). Food traceability: A generic theoretical framework. Food Control, 123, 107848. </w:t>
      </w:r>
      <w:hyperlink r:id="rId8" w:history="1">
        <w:r w:rsidR="00BD06A0" w:rsidRPr="005E2F0C">
          <w:rPr>
            <w:rStyle w:val="Hyperlink"/>
            <w:rFonts w:ascii="Times New Roman" w:hAnsi="Times New Roman"/>
            <w:noProof/>
          </w:rPr>
          <w:t>https://doi.org/10.1016/j.foodcont.2020.107848</w:t>
        </w:r>
      </w:hyperlink>
    </w:p>
    <w:p w14:paraId="622DBB12" w14:textId="6E8E0E72" w:rsidR="00BD06A0" w:rsidRPr="005E2F0C" w:rsidRDefault="00BD06A0"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Islam, S., Manning, L. &amp; Cullen, J. M.  (forthcoming). Advances in traceability systems in agri-food supply chains. In L. Manning (Ed.),  Developing smart agri-food supply chains: using technology to improve safety and quality. Cambridge, UK: Burleigh Dodds Science Publishing Ltd.</w:t>
      </w:r>
    </w:p>
    <w:p w14:paraId="25A06A16" w14:textId="31E52629" w:rsidR="004A06CE"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ISO. (2005). ISO/TC 176/SC 1 22005:2005, Traceability in the feed and food chain – General principles and basic requirements for system design and implementation (2005).</w:t>
      </w:r>
    </w:p>
    <w:p w14:paraId="16128777" w14:textId="77777777" w:rsidR="00F427AF" w:rsidRPr="005E2F0C" w:rsidRDefault="00F427AF"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Karlsen, K.M, Dreyer, B., Olsen, P., &amp; Elvevoll, E. O. (2013). Literature review: Does a common theoretical framework to implement food traceability exist? Food Control, 32(2), 409–417. https://doi.org/10.1016/j.foodcont.2012.12.011</w:t>
      </w:r>
    </w:p>
    <w:p w14:paraId="5FE39FEB"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Karlsen, K. M., Donnelly, K. A. M., &amp; Olsen, P. (2011). Granularity and its importance for traceability in a farmed salmon supply chain. Journal of Food Engineering, 102(1), 1–8. https://doi.org/10.1016/j.jfoodeng.2010.06.022</w:t>
      </w:r>
    </w:p>
    <w:p w14:paraId="3A7AE359"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Karlsen, K. M., &amp; Olsen, P. (2016). Problems and Implementation Hurdles in Food Traceability. Advances in Food Traceability Techniques and Technologies: Improving Quality Throughout the Food Chain. Elsevier Ltd. https://doi.org/10.1016/B978-0-08-100310-7.00003-X</w:t>
      </w:r>
    </w:p>
    <w:p w14:paraId="1770932B" w14:textId="77777777" w:rsidR="00BD56C5" w:rsidRPr="005E2F0C" w:rsidRDefault="00BD56C5" w:rsidP="000F7301">
      <w:pPr>
        <w:widowControl w:val="0"/>
        <w:autoSpaceDE w:val="0"/>
        <w:autoSpaceDN w:val="0"/>
        <w:adjustRightInd w:val="0"/>
        <w:spacing w:after="120" w:line="360" w:lineRule="auto"/>
        <w:jc w:val="both"/>
        <w:rPr>
          <w:rFonts w:ascii="Times New Roman" w:hAnsi="Times New Roman"/>
          <w:noProof/>
        </w:rPr>
      </w:pPr>
      <w:r w:rsidRPr="005E2F0C">
        <w:rPr>
          <w:rFonts w:cs="Calibri"/>
          <w:noProof/>
        </w:rPr>
        <w:t>﻿</w:t>
      </w:r>
      <w:r w:rsidRPr="005E2F0C">
        <w:rPr>
          <w:rFonts w:ascii="Times New Roman" w:hAnsi="Times New Roman"/>
          <w:noProof/>
        </w:rPr>
        <w:t>Karlsen, K. M., &amp; Olsen, P. (2011). Validity of method for analysing critical traceability points. Food Control, 22(8), 1209–1215. https://doi.org/10.1016/j.foodcont.2011.01.020</w:t>
      </w:r>
    </w:p>
    <w:p w14:paraId="54CA972F" w14:textId="77777777" w:rsidR="004A06CE" w:rsidRPr="005E2F0C" w:rsidRDefault="004A06CE" w:rsidP="000F7301">
      <w:pPr>
        <w:widowControl w:val="0"/>
        <w:autoSpaceDE w:val="0"/>
        <w:autoSpaceDN w:val="0"/>
        <w:adjustRightInd w:val="0"/>
        <w:spacing w:after="120" w:line="360" w:lineRule="auto"/>
        <w:jc w:val="both"/>
        <w:rPr>
          <w:rFonts w:ascii="Times New Roman" w:hAnsi="Times New Roman"/>
          <w:noProof/>
        </w:rPr>
      </w:pPr>
      <w:r w:rsidRPr="005E2F0C">
        <w:rPr>
          <w:rFonts w:cs="Calibri"/>
          <w:noProof/>
        </w:rPr>
        <w:t>﻿</w:t>
      </w:r>
      <w:r w:rsidRPr="005E2F0C">
        <w:rPr>
          <w:rFonts w:ascii="Times New Roman" w:hAnsi="Times New Roman"/>
          <w:noProof/>
        </w:rPr>
        <w:t>Karlsen, K. M., Olsen, P., &amp; Donnelly, K. A. M. (2010). Implementing traceability: Practical challenges at a mineral water bottling plant. British Food Journal, 112(2), 187–197. https://doi.org/10.1108/00070701011018860</w:t>
      </w:r>
    </w:p>
    <w:p w14:paraId="7B16D99C"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Kikuchi, Y., &amp; Hirao, M. (2009). Hierarchical Activity Model for Risk-Based Decision Making. Journal of Industrial Ecology, 13(6). https://doi.org/10.1111/j.1530-9290.2009.00180.x</w:t>
      </w:r>
    </w:p>
    <w:p w14:paraId="36A73952" w14:textId="77777777" w:rsidR="00506E2B" w:rsidRPr="005E2F0C" w:rsidRDefault="00506E2B" w:rsidP="000F7301">
      <w:pPr>
        <w:widowControl w:val="0"/>
        <w:autoSpaceDE w:val="0"/>
        <w:autoSpaceDN w:val="0"/>
        <w:adjustRightInd w:val="0"/>
        <w:spacing w:after="120" w:line="360" w:lineRule="auto"/>
        <w:jc w:val="both"/>
        <w:rPr>
          <w:rFonts w:ascii="Times New Roman" w:hAnsi="Times New Roman"/>
          <w:noProof/>
          <w:color w:val="00B050"/>
        </w:rPr>
      </w:pPr>
      <w:r w:rsidRPr="005E2F0C">
        <w:rPr>
          <w:rFonts w:cs="Calibri"/>
          <w:noProof/>
          <w:color w:val="00B050"/>
        </w:rPr>
        <w:t>﻿</w:t>
      </w:r>
      <w:r w:rsidRPr="005E2F0C">
        <w:rPr>
          <w:rFonts w:ascii="Times New Roman" w:hAnsi="Times New Roman"/>
          <w:noProof/>
          <w:color w:val="000000"/>
        </w:rPr>
        <w:t>Kim, C. H., Weston, R. H., Hodgson, A., &amp; Lee, K. H. (2003). The complementary use of IDEF and UML modelling approaches. Computers in Industry, 50(1), 35–56. https://doi.org/10.1016/S0166-3615(02)00145-8</w:t>
      </w:r>
    </w:p>
    <w:p w14:paraId="484EDE2C"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lastRenderedPageBreak/>
        <w:t>Kuo, T. C., Hsu, C. W., Huang, S. H., &amp; Gong, D. C. (2014). Data sharing: A collaborative model for a green textile/clothing supply chain. International Journal of Computer Integrated Manufacturing, 27(3), 266–280. https://doi.org/10.1080/0951192X.2013.814157</w:t>
      </w:r>
    </w:p>
    <w:p w14:paraId="14AE2098" w14:textId="77777777" w:rsidR="00A054C7" w:rsidRPr="005E2F0C" w:rsidRDefault="00A054C7"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Kusiak, A., &amp; Larson, T. N. (1994). Reengineering of design and manufacturing processes. Computers &amp; Industrial Engineering, 26(3), 521-536.</w:t>
      </w:r>
    </w:p>
    <w:p w14:paraId="77251C31" w14:textId="77777777" w:rsidR="00E27124" w:rsidRPr="005E2F0C" w:rsidRDefault="00E27124" w:rsidP="000F7301">
      <w:pPr>
        <w:widowControl w:val="0"/>
        <w:autoSpaceDE w:val="0"/>
        <w:autoSpaceDN w:val="0"/>
        <w:adjustRightInd w:val="0"/>
        <w:spacing w:after="120" w:line="360" w:lineRule="auto"/>
        <w:jc w:val="both"/>
        <w:rPr>
          <w:rFonts w:ascii="Times New Roman" w:hAnsi="Times New Roman"/>
          <w:noProof/>
          <w:color w:val="000000"/>
          <w:shd w:val="clear" w:color="auto" w:fill="FFFFFF"/>
        </w:rPr>
      </w:pPr>
      <w:r w:rsidRPr="005E2F0C">
        <w:rPr>
          <w:rFonts w:ascii="Times New Roman" w:hAnsi="Times New Roman"/>
          <w:noProof/>
          <w:color w:val="000000"/>
          <w:shd w:val="clear" w:color="auto" w:fill="FFFFFF"/>
        </w:rPr>
        <w:t>Lee, J. (2015). Examination of the benefits of standardized interfaces on space systems. Naval Postgraduate School Monterey United States.</w:t>
      </w:r>
    </w:p>
    <w:p w14:paraId="65B76DBF"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Lightsey, B. (200</w:t>
      </w:r>
      <w:r w:rsidRPr="005E2F0C">
        <w:rPr>
          <w:rFonts w:ascii="Times New Roman" w:hAnsi="Times New Roman"/>
          <w:noProof/>
          <w:color w:val="000000"/>
        </w:rPr>
        <w:t>1). S</w:t>
      </w:r>
      <w:r w:rsidR="001B3FD1" w:rsidRPr="005E2F0C">
        <w:rPr>
          <w:rFonts w:ascii="Times New Roman" w:hAnsi="Times New Roman"/>
          <w:noProof/>
          <w:color w:val="000000"/>
        </w:rPr>
        <w:t>ystems Engineering Fundamentals.</w:t>
      </w:r>
      <w:r w:rsidRPr="005E2F0C">
        <w:rPr>
          <w:rFonts w:ascii="Times New Roman" w:hAnsi="Times New Roman"/>
          <w:noProof/>
          <w:color w:val="000000"/>
        </w:rPr>
        <w:t xml:space="preserve"> </w:t>
      </w:r>
      <w:r w:rsidRPr="005E2F0C">
        <w:rPr>
          <w:rFonts w:ascii="Times New Roman" w:hAnsi="Times New Roman"/>
          <w:noProof/>
        </w:rPr>
        <w:t>US Department of Defense Systems Management College. Retrieved from http://ocw.mit.edu/courses/aeronautics-and-astronautics/16-885j-aircraft-systems-engineering-fall-2005/readings/sefguide_01_01.pdf</w:t>
      </w:r>
    </w:p>
    <w:p w14:paraId="48FA3298"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Madni, A. M., &amp; Sievers, M. (2018). Model-based systems engineering: Motivation, current status, and research opportunities. Systems Engineering, 21(3), 172–190. https://doi.org/10.1002/sys.21438</w:t>
      </w:r>
    </w:p>
    <w:p w14:paraId="4173D4E0"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Mainetti, L., Patrono, L., Stefanizzi, M. L., &amp; Vergallo, R. (2013). An innovative and low-cost gapless traceability system of fresh vegetable products using RF technologies and EPCglobal standard. Computers and Electronics in Agriculture, 98, 146–157. https://doi.org/https://doi.org/10.1016/j.compag.2013.07.015</w:t>
      </w:r>
    </w:p>
    <w:p w14:paraId="13BA5F2F"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Marconi, M., Marilungo, E., Papetti, A., &amp; Germani, M. (2017). Traceability as a means to investigate supply chain sustainability: The real case of a leather shoe supply chain. International Journal of Production Research, 55(22), 6638–6652. https://doi.org/10.1080/00207543.2017.1332437</w:t>
      </w:r>
    </w:p>
    <w:p w14:paraId="6FE23E53"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Mattevi, M., &amp; Jones, J. A. (2016). Food supply chain: Are UK SMEs aware of concept, drivers, benefits and barriers, and frameworks of traceability? British Food Journal, 118(5), 1107–1128. https://doi.org/10.1108/BFJ-07-2015-0261</w:t>
      </w:r>
    </w:p>
    <w:p w14:paraId="557DF574" w14:textId="77777777" w:rsidR="000C0DAC" w:rsidRPr="005E2F0C" w:rsidRDefault="000C0DAC" w:rsidP="000F7301">
      <w:pPr>
        <w:snapToGrid w:val="0"/>
        <w:spacing w:before="100" w:beforeAutospacing="1" w:after="120" w:line="360" w:lineRule="auto"/>
        <w:jc w:val="both"/>
        <w:rPr>
          <w:rFonts w:ascii="Times New Roman" w:eastAsia="Times New Roman" w:hAnsi="Times New Roman"/>
          <w:lang w:val="en-AU" w:eastAsia="en-GB"/>
        </w:rPr>
      </w:pPr>
      <w:r w:rsidRPr="005E2F0C">
        <w:rPr>
          <w:rFonts w:ascii="Times New Roman" w:eastAsia="Times New Roman" w:hAnsi="Times New Roman"/>
          <w:lang w:val="en-AU" w:eastAsia="en-GB"/>
        </w:rPr>
        <w:t>Menzel, C. P., Mayer, R. J., &amp; Edwards, D. D. (1991). IDEF3 Formalization Report. https://apps.dtic.mil/dtic/tr/fulltext/u2/a242012.pdf</w:t>
      </w:r>
    </w:p>
    <w:p w14:paraId="5C3E545B"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Michalakakis, C., Cullen, J. M., Gonzalez Hernandez, A., &amp; Hallmark, B. (2019). Exergy and network analysis of chemical sites. Sustainable Production and Consumption, 19, 270–288. https://doi.org/https://doi.org/10.1016/j.spc.2019.07.004</w:t>
      </w:r>
    </w:p>
    <w:p w14:paraId="5E371281" w14:textId="77777777" w:rsidR="009173E0" w:rsidRPr="005E2F0C" w:rsidRDefault="009173E0" w:rsidP="000F7301">
      <w:pPr>
        <w:widowControl w:val="0"/>
        <w:autoSpaceDE w:val="0"/>
        <w:autoSpaceDN w:val="0"/>
        <w:adjustRightInd w:val="0"/>
        <w:spacing w:after="120" w:line="360" w:lineRule="auto"/>
        <w:jc w:val="both"/>
        <w:rPr>
          <w:rFonts w:ascii="Times New Roman" w:hAnsi="Times New Roman"/>
          <w:noProof/>
        </w:rPr>
      </w:pPr>
      <w:r w:rsidRPr="005E2F0C">
        <w:rPr>
          <w:rFonts w:cs="Calibri"/>
          <w:noProof/>
        </w:rPr>
        <w:t>﻿</w:t>
      </w:r>
      <w:r w:rsidRPr="005E2F0C">
        <w:rPr>
          <w:rFonts w:ascii="Times New Roman" w:hAnsi="Times New Roman"/>
          <w:noProof/>
        </w:rPr>
        <w:t xml:space="preserve">Ministry of Agriculture of the People’s Republic of China (MOA, 2006). Regulation on </w:t>
      </w:r>
      <w:r w:rsidRPr="005E2F0C">
        <w:rPr>
          <w:rFonts w:ascii="Times New Roman" w:hAnsi="Times New Roman"/>
          <w:noProof/>
        </w:rPr>
        <w:lastRenderedPageBreak/>
        <w:t>administration of livestock and poultry identification and the breeding files: No.67. Ministry of Agriculture of the People’s Republic of China (10/06/2009). http:// www.moa.gov.cn/zwllm/tzgg/bl/200606/t20060628_638621.htm.</w:t>
      </w:r>
    </w:p>
    <w:p w14:paraId="01CDCAD7"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Moe, T. (1998). Perspectives on traceability in food manufacture. Trends in Food Science &amp; Technology, 9(5), 211–214. https://doi.org/https://doi.org/10.1016/S0924-2244(98)00037-5</w:t>
      </w:r>
    </w:p>
    <w:p w14:paraId="4EEB43C4"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Norton, T., Beier, J., Shields, L., Househam, A., Bombis, E., Liew, D., … Fassihi, T. (2014). A guide to traceability. United Nations Global Compact Office, 45. Retrieved from https://www.bsr.org/reports/BSR_UNGC_Guide_to_Traceability.pdf</w:t>
      </w:r>
    </w:p>
    <w:p w14:paraId="32938FBF"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Olsen, P., &amp; Aschan, M. (2010). Reference method for analyzing material flow, information flow and information loss in food supply chains. Trends in Food Science and Technology, 21(6), 313–320. https://doi.org/10.1016/j.tifs.2010.03.002</w:t>
      </w:r>
    </w:p>
    <w:p w14:paraId="61FE5F30"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Olsen, P., &amp; Borit, M. (2018). The components of a food traceability system. Trends in Food Science and Technology, 77(June 2017), 143–149. https://doi.org/10.1016/j.tifs.2018.05.004</w:t>
      </w:r>
    </w:p>
    <w:p w14:paraId="7696953E"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Patterson, D., Cardwell, N., Keeton, K., &amp; Yelick, K. (2019). Brand Protection, Pizzas, and the case for iot traceaBility. IEEE Internet of Things Magazine, 11(March), 1–22.</w:t>
      </w:r>
    </w:p>
    <w:p w14:paraId="09E85F71"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color w:val="000000"/>
        </w:rPr>
      </w:pPr>
      <w:r w:rsidRPr="005E2F0C">
        <w:rPr>
          <w:rFonts w:ascii="Times New Roman" w:hAnsi="Times New Roman"/>
          <w:noProof/>
          <w:color w:val="000000"/>
        </w:rPr>
        <w:t>Pearson, S., May, D., Leontidis, G., Swainson, M., Brewer, S., Bidaut, L., … Zisman, A. (2019). Are Distributed Ledger Technologies the panacea for food traceability? Global Food Security, 20(November 2018), 145–149. https://doi.org/10.1016/j.gfs.2019.02.002</w:t>
      </w:r>
    </w:p>
    <w:p w14:paraId="32A22587"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Pizzuti, T., Mirabelli, G., Sanz-Bobi, M. A., &amp; Goméz-Gonzaléz, F. (2014). Food Track &amp; Trace ontology for helping the food traceability control. Journal of Food Engineering, 120(1), 17–30. https://doi.org/10.1016/j.jfoodeng.2013.07.017</w:t>
      </w:r>
    </w:p>
    <w:p w14:paraId="11867DB8"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Povetkin, K., &amp; Isaac, S. (2020). Identifying and addressing latent causes of construction waste in infrastructure projects. Journal of Cleaner Production, 266, 122024. https://doi.org/10.1016/j.jclepro.2020.122024</w:t>
      </w:r>
    </w:p>
    <w:p w14:paraId="6F91AEDE"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Qian, J., Ruiz-Garcia, L., Fan, B., Robla Villalba, J. I., McCarthy, U., Zhang, B., … Wu, W. (2020). Food traceability system from governmental, corporate, and consumer perspectives in the European Union and China: A comparative review. Trends in Food Science &amp; Technology, 99, 402–412. https://doi.org/https://doi.org/10.1016/j.tifs.2020.03.025</w:t>
      </w:r>
    </w:p>
    <w:p w14:paraId="42EE6F3D"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 xml:space="preserve">Ramos, A. L., Ferreira, J. V., &amp; Barceló, J. (2012). Model-based systems engineering: An emerging approach for modern systems. IEEE Transactions on Systems, Man and Cybernetics Part C: Applications and Reviews, 42(1), 101–111. </w:t>
      </w:r>
      <w:r w:rsidRPr="005E2F0C">
        <w:rPr>
          <w:rFonts w:ascii="Times New Roman" w:hAnsi="Times New Roman"/>
          <w:noProof/>
        </w:rPr>
        <w:lastRenderedPageBreak/>
        <w:t>https://doi.org/10.1109/TSMCC.2011.2106495</w:t>
      </w:r>
    </w:p>
    <w:p w14:paraId="502E42E9"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Regattieri, A., Gamberi, M., &amp; Manzini, R. (2007). Traceability of food products: General framework and experimental evidence. Journal of Food Engineering, 81(2), 347–356. https://doi.org/10.1016/j.jfoodeng.2006.10.032</w:t>
      </w:r>
    </w:p>
    <w:p w14:paraId="19C9D6FD"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Rodrigues Da Silva, A. (2015). Model-driven engineering: A survey supported by the unified conceptual model. Computer Languages, Systems and Structures, 43, 139–155. https://doi.org/10.1016/j.cl.2015.06.001</w:t>
      </w:r>
    </w:p>
    <w:p w14:paraId="6F49626D"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Rouhani, B. D., Mahrin, M. N., Nikpay, F., Ahmad, R. B., &amp; Nikfard, P. (2015). A systematic literature review on Enterprise Architecture Implementation Methodologies. Information and Software Technology, 62, 1–20. https://doi.org/https://doi.org/10.1016/j.infsof.2015.01.012</w:t>
      </w:r>
    </w:p>
    <w:p w14:paraId="6D51EA7A"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Salah, K., Nizamuddin, N., Jayaraman, R., &amp; Omar, M. (2019). Blockchain-Based Soybean Traceability in Agricultural Supply Chain. IEEE Access. https://doi.org/10.1109/ACCESS.2019.2918000</w:t>
      </w:r>
    </w:p>
    <w:p w14:paraId="7A9D4653" w14:textId="77777777" w:rsidR="0033321F" w:rsidRPr="005E2F0C" w:rsidRDefault="0033321F" w:rsidP="000F7301">
      <w:pPr>
        <w:widowControl w:val="0"/>
        <w:autoSpaceDE w:val="0"/>
        <w:autoSpaceDN w:val="0"/>
        <w:adjustRightInd w:val="0"/>
        <w:spacing w:after="120" w:line="360" w:lineRule="auto"/>
        <w:jc w:val="both"/>
        <w:rPr>
          <w:rFonts w:ascii="Times New Roman" w:hAnsi="Times New Roman"/>
          <w:noProof/>
        </w:rPr>
      </w:pPr>
      <w:r w:rsidRPr="005E2F0C">
        <w:rPr>
          <w:rFonts w:cs="Calibri"/>
          <w:noProof/>
        </w:rPr>
        <w:t>﻿</w:t>
      </w:r>
      <w:r w:rsidRPr="005E2F0C">
        <w:rPr>
          <w:rFonts w:ascii="Times New Roman" w:hAnsi="Times New Roman"/>
          <w:noProof/>
        </w:rPr>
        <w:t>Saltini, R., &amp; Akkerman, R. (2012). Testing improvements in the chocolate traceability system: Impact on product recalls and production efficiency. Food Control, 23(1), 221–226. https://doi.org/10.1016/j.foodcont.2011.07.015</w:t>
      </w:r>
    </w:p>
    <w:p w14:paraId="53EEB427"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Shanahan, C., Kernan, B., Ayalew, G., McDonnell, K., Butler, F., &amp; Ward, S. (2009). A framework for beef traceability from farm to slaughter using global standards: An Irish perspective. Computers and Electronics in Agriculture, 66(1), 62–69. https://doi.org/10.1016/j.compag.2008.12.002</w:t>
      </w:r>
    </w:p>
    <w:p w14:paraId="07821EB4"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Shen, H., Wall, B., Zaremba, M., Chen, Y., &amp; Browne, J. (2004). Integration of business modelling methods for enterprise information system analysis and user requirements gathering. Computers in Industry, 54(3), 307–323. https://doi.org/10.1016/j.compind.2003.07.009</w:t>
      </w:r>
    </w:p>
    <w:p w14:paraId="25E08D66"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Shunk, D., L., Kim, J., &amp; Nam, Y., H. (2003). The application of an integrated enterprise modeling methodology—FIDO—to supply chain integration modelingq .pdf. Computers &amp; Industrial Engineering, 45, 167–193.</w:t>
      </w:r>
    </w:p>
    <w:p w14:paraId="329D49C3"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Simsekler, M. C. A. N. E., Ward, J. R., &amp; Clarkson, P. J. (2018). Evaluation of system mapping approaches in identifying patient safety risks. International Journal for Quality in Health Care, 30(3), 227–233. https://doi.org/10.1093/intqhc/mzx176</w:t>
      </w:r>
    </w:p>
    <w:p w14:paraId="57239129"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 xml:space="preserve">Stapel, K., &amp; Schneider, K. (2014). Managing knowledge on communication and information flow in global software projects. Expert Systems, 31(3), 234–252. </w:t>
      </w:r>
      <w:r w:rsidRPr="005E2F0C">
        <w:rPr>
          <w:rFonts w:ascii="Times New Roman" w:hAnsi="Times New Roman"/>
          <w:noProof/>
        </w:rPr>
        <w:lastRenderedPageBreak/>
        <w:t>https://doi.org/10.1111/exsy.649</w:t>
      </w:r>
    </w:p>
    <w:p w14:paraId="0A84AB23" w14:textId="77777777" w:rsidR="0000174A" w:rsidRPr="005E2F0C" w:rsidRDefault="0000174A" w:rsidP="000F7301">
      <w:pPr>
        <w:widowControl w:val="0"/>
        <w:autoSpaceDE w:val="0"/>
        <w:autoSpaceDN w:val="0"/>
        <w:adjustRightInd w:val="0"/>
        <w:spacing w:after="120" w:line="360" w:lineRule="auto"/>
        <w:jc w:val="both"/>
        <w:rPr>
          <w:rFonts w:ascii="Times New Roman" w:hAnsi="Times New Roman"/>
          <w:noProof/>
        </w:rPr>
      </w:pPr>
      <w:r w:rsidRPr="005E2F0C">
        <w:rPr>
          <w:rFonts w:cs="Calibri"/>
          <w:noProof/>
        </w:rPr>
        <w:t>﻿</w:t>
      </w:r>
      <w:r w:rsidRPr="005E2F0C">
        <w:rPr>
          <w:rFonts w:ascii="Times New Roman" w:hAnsi="Times New Roman"/>
          <w:noProof/>
        </w:rPr>
        <w:t>Thakur, M., &amp; Donnelly, K. A. M. (2010). Modeling traceability information in soybean value chains. Journal of Food Engineering, 99(1), 98–105. https://doi.org/10.1016/j.jfoodeng.2010.02.004</w:t>
      </w:r>
    </w:p>
    <w:p w14:paraId="1EA61E01"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Thakur, M., &amp; Forås, E. (2015). EPCIS based online temperature monitoring and traceability in a cold meat chain. Computers and Electronics in Agriculture, 117, 22–30. https://doi.org/https://doi.org/10.1016/j.compag.2015.07.006</w:t>
      </w:r>
    </w:p>
    <w:p w14:paraId="65D9E05B" w14:textId="77777777" w:rsidR="006A7A17" w:rsidRPr="005E2F0C" w:rsidRDefault="006A7A17" w:rsidP="000F7301">
      <w:pPr>
        <w:widowControl w:val="0"/>
        <w:autoSpaceDE w:val="0"/>
        <w:autoSpaceDN w:val="0"/>
        <w:adjustRightInd w:val="0"/>
        <w:spacing w:after="120" w:line="360" w:lineRule="auto"/>
        <w:jc w:val="both"/>
        <w:rPr>
          <w:rFonts w:ascii="Times New Roman" w:hAnsi="Times New Roman"/>
          <w:noProof/>
        </w:rPr>
      </w:pPr>
      <w:r w:rsidRPr="005E2F0C">
        <w:rPr>
          <w:rFonts w:cs="Calibri"/>
          <w:noProof/>
        </w:rPr>
        <w:t>﻿</w:t>
      </w:r>
      <w:r w:rsidRPr="005E2F0C">
        <w:rPr>
          <w:rFonts w:ascii="Times New Roman" w:hAnsi="Times New Roman"/>
          <w:noProof/>
        </w:rPr>
        <w:t>Thakur, M., &amp; Hurburgh, C. R. (2009). Framework for implementing traceability system in the bulk grain supply chain. Journal of Food Engineering. https://doi.org/10.1016/j.jfoodeng.2009.06.028</w:t>
      </w:r>
    </w:p>
    <w:p w14:paraId="7280F4A6" w14:textId="77777777" w:rsidR="005149F3" w:rsidRPr="005E2F0C" w:rsidRDefault="005149F3" w:rsidP="000F7301">
      <w:pPr>
        <w:widowControl w:val="0"/>
        <w:autoSpaceDE w:val="0"/>
        <w:autoSpaceDN w:val="0"/>
        <w:adjustRightInd w:val="0"/>
        <w:spacing w:after="120" w:line="360" w:lineRule="auto"/>
        <w:jc w:val="both"/>
        <w:rPr>
          <w:rFonts w:ascii="Times New Roman" w:hAnsi="Times New Roman"/>
          <w:noProof/>
        </w:rPr>
      </w:pPr>
      <w:r w:rsidRPr="005E2F0C">
        <w:rPr>
          <w:rFonts w:cs="Calibri"/>
          <w:noProof/>
        </w:rPr>
        <w:t>﻿</w:t>
      </w:r>
      <w:r w:rsidRPr="005E2F0C">
        <w:rPr>
          <w:rFonts w:ascii="Times New Roman" w:hAnsi="Times New Roman"/>
          <w:noProof/>
        </w:rPr>
        <w:t>Thakur, M., Sørensen, C. F., Bjørnson, F. O., Forås, E., &amp; Hurburgh, C. R. (2011). Managing food traceability information using EPCIS framework. Journal of Food Engineering, 103(4), 417–433. https://doi.org/10.1016/j.jfoodeng.2010.11.012</w:t>
      </w:r>
    </w:p>
    <w:p w14:paraId="58366C3B" w14:textId="77777777" w:rsidR="0033321F" w:rsidRPr="005E2F0C" w:rsidRDefault="0033321F" w:rsidP="000F7301">
      <w:pPr>
        <w:widowControl w:val="0"/>
        <w:autoSpaceDE w:val="0"/>
        <w:autoSpaceDN w:val="0"/>
        <w:adjustRightInd w:val="0"/>
        <w:spacing w:after="120" w:line="360" w:lineRule="auto"/>
        <w:jc w:val="both"/>
        <w:rPr>
          <w:rFonts w:ascii="Times New Roman" w:hAnsi="Times New Roman"/>
          <w:noProof/>
        </w:rPr>
      </w:pPr>
      <w:r w:rsidRPr="005E2F0C">
        <w:rPr>
          <w:rFonts w:cs="Calibri"/>
          <w:noProof/>
        </w:rPr>
        <w:t>﻿</w:t>
      </w:r>
      <w:r w:rsidRPr="005E2F0C">
        <w:rPr>
          <w:rFonts w:ascii="Times New Roman" w:hAnsi="Times New Roman"/>
          <w:noProof/>
        </w:rPr>
        <w:t>Tian, F. (2017). A supply chain traceability system for food safety based on HACCP, blockchain &amp; Internet of things. 14th International Conference on Services Systems and Services Management, ICSSSM 2017 - Proceedings. https://doi.org/10.1109/ICSSSM.2017.7996119</w:t>
      </w:r>
    </w:p>
    <w:p w14:paraId="3AE2EAE0"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Tuna, M., &amp; Fidan, C. B. (2016). Electronic circuit design, implementation and FPGA-based realization of a new 3D chaotic system with single equilibrium point. Optik, 127(24), 11786–11799. https://doi.org/https://doi.org/10.1016/j.ijleo.2016.09.087</w:t>
      </w:r>
    </w:p>
    <w:p w14:paraId="2E596C3E"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Verdouw, C. N., Beulens, A. J. M., Trienekens, J. H., &amp; Wolfert, J. (2010). Process modelling in demand-driven supply chains: A reference model for the fruit industry. Computers and Electronics in Agriculture, 73(2), 174–187. https://doi.org/10.1016/j.compag.2010.05.005</w:t>
      </w:r>
    </w:p>
    <w:p w14:paraId="379A4A56"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Waissi, G. R., Demir, M., Humble, J. E., &amp; Lev, B. (2015). Automation of strategy using IDEF0 — A proof of concept. Operations Research Perspectives, 2, 106–113. https://doi.org/https://doi.org/10.1016/j.orp.2015.05.001</w:t>
      </w:r>
    </w:p>
    <w:p w14:paraId="3522877B" w14:textId="77777777" w:rsidR="00A81A36"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Wolfert, J., Verdouw, C. N., Verloop, C. M., &amp; Beulens, A. J. M. (2010). Organizing information integration in agri-food-A method based on a service-oriented architecture and living lab approach. Computers and Electronics in Agriculture. https://doi.org/10.1016/j.compag.2009.07.015</w:t>
      </w:r>
    </w:p>
    <w:p w14:paraId="067CA9CF" w14:textId="629A9B62" w:rsidR="008D0C49" w:rsidRPr="005E2F0C"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 xml:space="preserve">World Economic Forum. (2019). Innovation with a purpose: Improving traceability in food </w:t>
      </w:r>
      <w:r w:rsidRPr="005E2F0C">
        <w:rPr>
          <w:rFonts w:ascii="Times New Roman" w:hAnsi="Times New Roman"/>
          <w:noProof/>
        </w:rPr>
        <w:lastRenderedPageBreak/>
        <w:t>value chains through technology innovations.</w:t>
      </w:r>
    </w:p>
    <w:p w14:paraId="778B0F23" w14:textId="7CDEA455" w:rsidR="00A81A36" w:rsidRDefault="00A81A36" w:rsidP="000F7301">
      <w:pPr>
        <w:widowControl w:val="0"/>
        <w:autoSpaceDE w:val="0"/>
        <w:autoSpaceDN w:val="0"/>
        <w:adjustRightInd w:val="0"/>
        <w:spacing w:after="120" w:line="360" w:lineRule="auto"/>
        <w:jc w:val="both"/>
        <w:rPr>
          <w:rFonts w:ascii="Times New Roman" w:hAnsi="Times New Roman"/>
          <w:noProof/>
        </w:rPr>
      </w:pPr>
      <w:r w:rsidRPr="005E2F0C">
        <w:rPr>
          <w:rFonts w:ascii="Times New Roman" w:hAnsi="Times New Roman"/>
          <w:noProof/>
        </w:rPr>
        <w:t xml:space="preserve">Zhang, J., &amp; Bhatt, T. (2014). A Guidance Document on the Best Practices in Food Traceability. Comprehensive Reviews in Food Science and Food Safety, 13(5), 1074–1103. </w:t>
      </w:r>
      <w:hyperlink r:id="rId9" w:history="1">
        <w:r w:rsidR="000631ED" w:rsidRPr="00D059CB">
          <w:rPr>
            <w:rStyle w:val="Hyperlink"/>
            <w:rFonts w:ascii="Times New Roman" w:hAnsi="Times New Roman"/>
            <w:noProof/>
          </w:rPr>
          <w:t>https://doi.org/10.1111/1541-4337.12103</w:t>
        </w:r>
      </w:hyperlink>
    </w:p>
    <w:p w14:paraId="56B2575D" w14:textId="2A3E6522" w:rsidR="000631ED" w:rsidRDefault="000631ED" w:rsidP="000F7301">
      <w:pPr>
        <w:widowControl w:val="0"/>
        <w:autoSpaceDE w:val="0"/>
        <w:autoSpaceDN w:val="0"/>
        <w:adjustRightInd w:val="0"/>
        <w:spacing w:after="120" w:line="360" w:lineRule="auto"/>
        <w:jc w:val="both"/>
        <w:rPr>
          <w:rFonts w:ascii="Times New Roman" w:hAnsi="Times New Roman"/>
          <w:noProof/>
        </w:rPr>
      </w:pPr>
      <w:r>
        <w:rPr>
          <w:rFonts w:ascii="Times New Roman" w:hAnsi="Times New Roman"/>
          <w:noProof/>
        </w:rPr>
        <w:br w:type="page"/>
      </w:r>
    </w:p>
    <w:p w14:paraId="03C70FA4" w14:textId="77777777" w:rsidR="000631ED" w:rsidRPr="008F465D" w:rsidRDefault="000631ED" w:rsidP="000631ED">
      <w:pPr>
        <w:spacing w:line="480" w:lineRule="auto"/>
        <w:jc w:val="both"/>
        <w:rPr>
          <w:rFonts w:ascii="Times New Roman" w:hAnsi="Times New Roman"/>
          <w:noProof/>
        </w:rPr>
      </w:pPr>
      <w:r w:rsidRPr="008C7F9E">
        <w:rPr>
          <w:rFonts w:ascii="Times New Roman" w:hAnsi="Times New Roman"/>
          <w:noProof/>
        </w:rPr>
        <w:lastRenderedPageBreak/>
        <w:t xml:space="preserve">Table </w:t>
      </w:r>
      <w:r w:rsidRPr="008F465D">
        <w:rPr>
          <w:rFonts w:ascii="Times New Roman" w:hAnsi="Times New Roman"/>
          <w:noProof/>
        </w:rPr>
        <w:t>1. Diagrammatic approaches used for FTSs in literature</w:t>
      </w:r>
    </w:p>
    <w:p w14:paraId="06AFB26A" w14:textId="77777777" w:rsidR="000631ED" w:rsidRPr="00801EFA" w:rsidRDefault="000631ED" w:rsidP="000631ED">
      <w:pPr>
        <w:rPr>
          <w:vanish/>
        </w:rPr>
      </w:pPr>
    </w:p>
    <w:tbl>
      <w:tblPr>
        <w:tblW w:w="9351"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3"/>
        <w:gridCol w:w="1367"/>
        <w:gridCol w:w="2127"/>
        <w:gridCol w:w="1984"/>
        <w:gridCol w:w="2410"/>
      </w:tblGrid>
      <w:tr w:rsidR="000631ED" w:rsidRPr="00175332" w14:paraId="3DB8B783" w14:textId="77777777" w:rsidTr="00C01D1F">
        <w:trPr>
          <w:trHeight w:val="833"/>
        </w:trPr>
        <w:tc>
          <w:tcPr>
            <w:tcW w:w="1463" w:type="dxa"/>
            <w:shd w:val="clear" w:color="auto" w:fill="auto"/>
          </w:tcPr>
          <w:p w14:paraId="1D5C49F4" w14:textId="77777777" w:rsidR="000631ED" w:rsidRPr="00801EFA" w:rsidRDefault="000631ED" w:rsidP="00C01D1F">
            <w:pPr>
              <w:rPr>
                <w:rFonts w:ascii="Times New Roman" w:hAnsi="Times New Roman"/>
                <w:b/>
                <w:bCs/>
              </w:rPr>
            </w:pPr>
            <w:r w:rsidRPr="00801EFA">
              <w:rPr>
                <w:rFonts w:ascii="Times New Roman" w:hAnsi="Times New Roman"/>
                <w:b/>
                <w:bCs/>
              </w:rPr>
              <w:t>Author</w:t>
            </w:r>
          </w:p>
        </w:tc>
        <w:tc>
          <w:tcPr>
            <w:tcW w:w="1367" w:type="dxa"/>
            <w:shd w:val="clear" w:color="auto" w:fill="auto"/>
          </w:tcPr>
          <w:p w14:paraId="788DC704" w14:textId="77777777" w:rsidR="000631ED" w:rsidRPr="00801EFA" w:rsidRDefault="000631ED" w:rsidP="00C01D1F">
            <w:pPr>
              <w:rPr>
                <w:rFonts w:ascii="Times New Roman" w:hAnsi="Times New Roman"/>
                <w:b/>
                <w:bCs/>
              </w:rPr>
            </w:pPr>
            <w:r w:rsidRPr="00801EFA">
              <w:rPr>
                <w:rFonts w:ascii="Times New Roman" w:hAnsi="Times New Roman"/>
                <w:b/>
                <w:bCs/>
              </w:rPr>
              <w:t>Study</w:t>
            </w:r>
          </w:p>
        </w:tc>
        <w:tc>
          <w:tcPr>
            <w:tcW w:w="2127" w:type="dxa"/>
            <w:shd w:val="clear" w:color="auto" w:fill="auto"/>
          </w:tcPr>
          <w:p w14:paraId="7218D930" w14:textId="77777777" w:rsidR="000631ED" w:rsidRPr="00801EFA" w:rsidRDefault="000631ED" w:rsidP="00C01D1F">
            <w:pPr>
              <w:rPr>
                <w:rFonts w:ascii="Times New Roman" w:hAnsi="Times New Roman"/>
                <w:b/>
                <w:bCs/>
              </w:rPr>
            </w:pPr>
            <w:r w:rsidRPr="00801EFA">
              <w:rPr>
                <w:rFonts w:ascii="Times New Roman" w:hAnsi="Times New Roman"/>
                <w:b/>
                <w:bCs/>
              </w:rPr>
              <w:t>System phenomena</w:t>
            </w:r>
          </w:p>
        </w:tc>
        <w:tc>
          <w:tcPr>
            <w:tcW w:w="1984" w:type="dxa"/>
            <w:shd w:val="clear" w:color="auto" w:fill="auto"/>
          </w:tcPr>
          <w:p w14:paraId="3E5106A4" w14:textId="77777777" w:rsidR="000631ED" w:rsidRPr="00801EFA" w:rsidRDefault="000631ED" w:rsidP="00C01D1F">
            <w:pPr>
              <w:rPr>
                <w:rFonts w:ascii="Times New Roman" w:hAnsi="Times New Roman"/>
                <w:b/>
                <w:bCs/>
              </w:rPr>
            </w:pPr>
            <w:r w:rsidRPr="00801EFA">
              <w:rPr>
                <w:rFonts w:ascii="Times New Roman" w:hAnsi="Times New Roman"/>
                <w:b/>
                <w:bCs/>
              </w:rPr>
              <w:t>Modelling language</w:t>
            </w:r>
          </w:p>
        </w:tc>
        <w:tc>
          <w:tcPr>
            <w:tcW w:w="2410" w:type="dxa"/>
            <w:shd w:val="clear" w:color="auto" w:fill="auto"/>
          </w:tcPr>
          <w:p w14:paraId="45789353" w14:textId="77777777" w:rsidR="000631ED" w:rsidRPr="00801EFA" w:rsidRDefault="000631ED" w:rsidP="00C01D1F">
            <w:pPr>
              <w:rPr>
                <w:rFonts w:ascii="Times New Roman" w:hAnsi="Times New Roman"/>
                <w:b/>
                <w:bCs/>
              </w:rPr>
            </w:pPr>
            <w:r w:rsidRPr="00801EFA">
              <w:rPr>
                <w:rFonts w:ascii="Times New Roman" w:hAnsi="Times New Roman"/>
                <w:b/>
                <w:bCs/>
              </w:rPr>
              <w:t>Diagram</w:t>
            </w:r>
          </w:p>
        </w:tc>
      </w:tr>
      <w:tr w:rsidR="000631ED" w:rsidRPr="00175332" w14:paraId="1808EF8C" w14:textId="77777777" w:rsidTr="00C01D1F">
        <w:trPr>
          <w:trHeight w:val="824"/>
        </w:trPr>
        <w:tc>
          <w:tcPr>
            <w:tcW w:w="1463" w:type="dxa"/>
            <w:vMerge w:val="restart"/>
            <w:shd w:val="clear" w:color="auto" w:fill="auto"/>
            <w:vAlign w:val="center"/>
          </w:tcPr>
          <w:p w14:paraId="7264E6B1" w14:textId="77777777" w:rsidR="000631ED" w:rsidRPr="00801EFA" w:rsidRDefault="000631ED" w:rsidP="00C01D1F">
            <w:pPr>
              <w:rPr>
                <w:rFonts w:ascii="Times New Roman" w:hAnsi="Times New Roman"/>
              </w:rPr>
            </w:pPr>
            <w:r w:rsidRPr="00801EFA">
              <w:rPr>
                <w:rFonts w:ascii="Times New Roman" w:hAnsi="Times New Roman"/>
                <w:color w:val="000000"/>
              </w:rPr>
              <w:t>Bechini et al. (2008)</w:t>
            </w:r>
          </w:p>
        </w:tc>
        <w:tc>
          <w:tcPr>
            <w:tcW w:w="1367" w:type="dxa"/>
            <w:vMerge w:val="restart"/>
            <w:shd w:val="clear" w:color="auto" w:fill="auto"/>
            <w:vAlign w:val="center"/>
          </w:tcPr>
          <w:p w14:paraId="23F306CB" w14:textId="77777777" w:rsidR="000631ED" w:rsidRPr="00801EFA" w:rsidRDefault="000631ED" w:rsidP="00C01D1F">
            <w:pPr>
              <w:rPr>
                <w:rFonts w:ascii="Times New Roman" w:hAnsi="Times New Roman"/>
              </w:rPr>
            </w:pPr>
            <w:r w:rsidRPr="00801EFA">
              <w:rPr>
                <w:rFonts w:ascii="Times New Roman" w:hAnsi="Times New Roman"/>
              </w:rPr>
              <w:t xml:space="preserve">Modelling of generic FTS </w:t>
            </w:r>
          </w:p>
        </w:tc>
        <w:tc>
          <w:tcPr>
            <w:tcW w:w="2127" w:type="dxa"/>
            <w:shd w:val="clear" w:color="auto" w:fill="auto"/>
          </w:tcPr>
          <w:p w14:paraId="3D586234" w14:textId="77777777" w:rsidR="000631ED" w:rsidRPr="00801EFA" w:rsidRDefault="000631ED" w:rsidP="00C01D1F">
            <w:pPr>
              <w:rPr>
                <w:rFonts w:ascii="Times New Roman" w:hAnsi="Times New Roman"/>
              </w:rPr>
            </w:pPr>
            <w:r w:rsidRPr="00801EFA">
              <w:rPr>
                <w:rFonts w:ascii="Times New Roman" w:hAnsi="Times New Roman"/>
              </w:rPr>
              <w:t>Internal information model</w:t>
            </w:r>
          </w:p>
        </w:tc>
        <w:tc>
          <w:tcPr>
            <w:tcW w:w="1984" w:type="dxa"/>
            <w:shd w:val="clear" w:color="auto" w:fill="auto"/>
          </w:tcPr>
          <w:p w14:paraId="02BC312C" w14:textId="77777777" w:rsidR="000631ED" w:rsidRPr="00801EFA" w:rsidRDefault="000631ED" w:rsidP="00C01D1F">
            <w:pPr>
              <w:rPr>
                <w:rFonts w:ascii="Times New Roman" w:hAnsi="Times New Roman"/>
              </w:rPr>
            </w:pPr>
            <w:r w:rsidRPr="00801EFA">
              <w:rPr>
                <w:rFonts w:ascii="Times New Roman" w:hAnsi="Times New Roman"/>
              </w:rPr>
              <w:t>UML</w:t>
            </w:r>
          </w:p>
        </w:tc>
        <w:tc>
          <w:tcPr>
            <w:tcW w:w="2410" w:type="dxa"/>
            <w:shd w:val="clear" w:color="auto" w:fill="auto"/>
          </w:tcPr>
          <w:p w14:paraId="08B71504" w14:textId="77777777" w:rsidR="000631ED" w:rsidRPr="00801EFA" w:rsidRDefault="000631ED" w:rsidP="00C01D1F">
            <w:pPr>
              <w:rPr>
                <w:rFonts w:ascii="Times New Roman" w:hAnsi="Times New Roman"/>
              </w:rPr>
            </w:pPr>
            <w:r w:rsidRPr="00801EFA">
              <w:rPr>
                <w:rFonts w:ascii="Times New Roman" w:hAnsi="Times New Roman"/>
              </w:rPr>
              <w:t xml:space="preserve">Class diagram </w:t>
            </w:r>
          </w:p>
          <w:p w14:paraId="72ADFE7D" w14:textId="77777777" w:rsidR="000631ED" w:rsidRPr="00801EFA" w:rsidRDefault="000631ED" w:rsidP="00C01D1F">
            <w:pPr>
              <w:rPr>
                <w:rFonts w:ascii="Times New Roman" w:hAnsi="Times New Roman"/>
              </w:rPr>
            </w:pPr>
            <w:r w:rsidRPr="00801EFA">
              <w:rPr>
                <w:rFonts w:ascii="Times New Roman" w:hAnsi="Times New Roman"/>
              </w:rPr>
              <w:t>Object diagram</w:t>
            </w:r>
          </w:p>
        </w:tc>
      </w:tr>
      <w:tr w:rsidR="000631ED" w:rsidRPr="00175332" w14:paraId="304F700F" w14:textId="77777777" w:rsidTr="00C01D1F">
        <w:trPr>
          <w:trHeight w:val="833"/>
        </w:trPr>
        <w:tc>
          <w:tcPr>
            <w:tcW w:w="1463" w:type="dxa"/>
            <w:vMerge/>
            <w:shd w:val="clear" w:color="auto" w:fill="auto"/>
          </w:tcPr>
          <w:p w14:paraId="29DA9904" w14:textId="77777777" w:rsidR="000631ED" w:rsidRPr="00801EFA" w:rsidRDefault="000631ED" w:rsidP="00C01D1F">
            <w:pPr>
              <w:rPr>
                <w:rFonts w:ascii="Times New Roman" w:hAnsi="Times New Roman"/>
              </w:rPr>
            </w:pPr>
          </w:p>
        </w:tc>
        <w:tc>
          <w:tcPr>
            <w:tcW w:w="1367" w:type="dxa"/>
            <w:vMerge/>
            <w:shd w:val="clear" w:color="auto" w:fill="auto"/>
          </w:tcPr>
          <w:p w14:paraId="422CE90C" w14:textId="77777777" w:rsidR="000631ED" w:rsidRPr="00801EFA" w:rsidRDefault="000631ED" w:rsidP="00C01D1F">
            <w:pPr>
              <w:rPr>
                <w:rFonts w:ascii="Times New Roman" w:hAnsi="Times New Roman"/>
              </w:rPr>
            </w:pPr>
          </w:p>
        </w:tc>
        <w:tc>
          <w:tcPr>
            <w:tcW w:w="2127" w:type="dxa"/>
            <w:shd w:val="clear" w:color="auto" w:fill="auto"/>
          </w:tcPr>
          <w:p w14:paraId="4FF54CD9" w14:textId="77777777" w:rsidR="000631ED" w:rsidRPr="00801EFA" w:rsidRDefault="000631ED" w:rsidP="00C01D1F">
            <w:pPr>
              <w:rPr>
                <w:rFonts w:ascii="Times New Roman" w:hAnsi="Times New Roman"/>
              </w:rPr>
            </w:pPr>
            <w:r w:rsidRPr="00801EFA">
              <w:rPr>
                <w:rFonts w:ascii="Times New Roman" w:hAnsi="Times New Roman"/>
              </w:rPr>
              <w:t xml:space="preserve">Information exchange in purchase </w:t>
            </w:r>
          </w:p>
        </w:tc>
        <w:tc>
          <w:tcPr>
            <w:tcW w:w="1984" w:type="dxa"/>
            <w:shd w:val="clear" w:color="auto" w:fill="auto"/>
          </w:tcPr>
          <w:p w14:paraId="1091F25B" w14:textId="77777777" w:rsidR="000631ED" w:rsidRPr="00801EFA" w:rsidRDefault="000631ED" w:rsidP="00C01D1F">
            <w:pPr>
              <w:rPr>
                <w:rFonts w:ascii="Times New Roman" w:hAnsi="Times New Roman"/>
              </w:rPr>
            </w:pPr>
            <w:r w:rsidRPr="00801EFA">
              <w:rPr>
                <w:rFonts w:ascii="Times New Roman" w:hAnsi="Times New Roman"/>
              </w:rPr>
              <w:t>UML</w:t>
            </w:r>
          </w:p>
        </w:tc>
        <w:tc>
          <w:tcPr>
            <w:tcW w:w="2410" w:type="dxa"/>
            <w:shd w:val="clear" w:color="auto" w:fill="auto"/>
          </w:tcPr>
          <w:p w14:paraId="4A0B5883" w14:textId="77777777" w:rsidR="000631ED" w:rsidRPr="00801EFA" w:rsidRDefault="000631ED" w:rsidP="00C01D1F">
            <w:pPr>
              <w:rPr>
                <w:rFonts w:ascii="Times New Roman" w:hAnsi="Times New Roman"/>
              </w:rPr>
            </w:pPr>
            <w:r w:rsidRPr="00801EFA">
              <w:rPr>
                <w:rFonts w:ascii="Times New Roman" w:hAnsi="Times New Roman"/>
              </w:rPr>
              <w:t>Sequence diagram</w:t>
            </w:r>
          </w:p>
        </w:tc>
      </w:tr>
      <w:tr w:rsidR="000631ED" w:rsidRPr="00175332" w14:paraId="6EDEE709" w14:textId="77777777" w:rsidTr="00C01D1F">
        <w:trPr>
          <w:trHeight w:val="824"/>
        </w:trPr>
        <w:tc>
          <w:tcPr>
            <w:tcW w:w="1463" w:type="dxa"/>
            <w:vMerge/>
            <w:shd w:val="clear" w:color="auto" w:fill="auto"/>
          </w:tcPr>
          <w:p w14:paraId="728ABA73" w14:textId="77777777" w:rsidR="000631ED" w:rsidRPr="00801EFA" w:rsidRDefault="000631ED" w:rsidP="00C01D1F">
            <w:pPr>
              <w:rPr>
                <w:rFonts w:ascii="Times New Roman" w:hAnsi="Times New Roman"/>
              </w:rPr>
            </w:pPr>
          </w:p>
        </w:tc>
        <w:tc>
          <w:tcPr>
            <w:tcW w:w="1367" w:type="dxa"/>
            <w:vMerge/>
            <w:shd w:val="clear" w:color="auto" w:fill="auto"/>
          </w:tcPr>
          <w:p w14:paraId="4F1FC729" w14:textId="77777777" w:rsidR="000631ED" w:rsidRPr="00801EFA" w:rsidRDefault="000631ED" w:rsidP="00C01D1F">
            <w:pPr>
              <w:rPr>
                <w:rFonts w:ascii="Times New Roman" w:hAnsi="Times New Roman"/>
              </w:rPr>
            </w:pPr>
          </w:p>
        </w:tc>
        <w:tc>
          <w:tcPr>
            <w:tcW w:w="2127" w:type="dxa"/>
            <w:shd w:val="clear" w:color="auto" w:fill="auto"/>
          </w:tcPr>
          <w:p w14:paraId="112853A1" w14:textId="77777777" w:rsidR="000631ED" w:rsidRPr="00801EFA" w:rsidRDefault="000631ED" w:rsidP="00C01D1F">
            <w:pPr>
              <w:rPr>
                <w:rFonts w:ascii="Times New Roman" w:hAnsi="Times New Roman"/>
              </w:rPr>
            </w:pPr>
            <w:r w:rsidRPr="00801EFA">
              <w:rPr>
                <w:rFonts w:ascii="Times New Roman" w:hAnsi="Times New Roman"/>
              </w:rPr>
              <w:t>Lot transformation</w:t>
            </w:r>
          </w:p>
        </w:tc>
        <w:tc>
          <w:tcPr>
            <w:tcW w:w="1984" w:type="dxa"/>
            <w:shd w:val="clear" w:color="auto" w:fill="auto"/>
          </w:tcPr>
          <w:p w14:paraId="531CF1E6" w14:textId="77777777" w:rsidR="000631ED" w:rsidRPr="00801EFA" w:rsidRDefault="000631ED" w:rsidP="00C01D1F">
            <w:pPr>
              <w:rPr>
                <w:rFonts w:ascii="Times New Roman" w:hAnsi="Times New Roman"/>
              </w:rPr>
            </w:pPr>
            <w:r w:rsidRPr="00801EFA">
              <w:rPr>
                <w:rFonts w:ascii="Times New Roman" w:hAnsi="Times New Roman"/>
              </w:rPr>
              <w:t>UML</w:t>
            </w:r>
          </w:p>
        </w:tc>
        <w:tc>
          <w:tcPr>
            <w:tcW w:w="2410" w:type="dxa"/>
            <w:shd w:val="clear" w:color="auto" w:fill="auto"/>
          </w:tcPr>
          <w:p w14:paraId="1878D70E" w14:textId="77777777" w:rsidR="000631ED" w:rsidRPr="00801EFA" w:rsidRDefault="000631ED" w:rsidP="00C01D1F">
            <w:pPr>
              <w:rPr>
                <w:rFonts w:ascii="Times New Roman" w:hAnsi="Times New Roman"/>
              </w:rPr>
            </w:pPr>
            <w:r w:rsidRPr="00801EFA">
              <w:rPr>
                <w:rFonts w:ascii="Times New Roman" w:hAnsi="Times New Roman"/>
              </w:rPr>
              <w:t>Activity diagram</w:t>
            </w:r>
          </w:p>
        </w:tc>
      </w:tr>
      <w:tr w:rsidR="000631ED" w:rsidRPr="00175332" w14:paraId="55E88BCC" w14:textId="77777777" w:rsidTr="00C01D1F">
        <w:trPr>
          <w:trHeight w:val="833"/>
        </w:trPr>
        <w:tc>
          <w:tcPr>
            <w:tcW w:w="1463" w:type="dxa"/>
            <w:vMerge/>
            <w:shd w:val="clear" w:color="auto" w:fill="auto"/>
          </w:tcPr>
          <w:p w14:paraId="785231E3" w14:textId="77777777" w:rsidR="000631ED" w:rsidRPr="00801EFA" w:rsidRDefault="000631ED" w:rsidP="00C01D1F">
            <w:pPr>
              <w:rPr>
                <w:rFonts w:ascii="Times New Roman" w:hAnsi="Times New Roman"/>
              </w:rPr>
            </w:pPr>
          </w:p>
        </w:tc>
        <w:tc>
          <w:tcPr>
            <w:tcW w:w="1367" w:type="dxa"/>
            <w:vMerge/>
            <w:shd w:val="clear" w:color="auto" w:fill="auto"/>
          </w:tcPr>
          <w:p w14:paraId="0450C7C8" w14:textId="77777777" w:rsidR="000631ED" w:rsidRPr="00801EFA" w:rsidRDefault="000631ED" w:rsidP="00C01D1F">
            <w:pPr>
              <w:rPr>
                <w:rFonts w:ascii="Times New Roman" w:hAnsi="Times New Roman"/>
              </w:rPr>
            </w:pPr>
          </w:p>
        </w:tc>
        <w:tc>
          <w:tcPr>
            <w:tcW w:w="2127" w:type="dxa"/>
            <w:shd w:val="clear" w:color="auto" w:fill="auto"/>
          </w:tcPr>
          <w:p w14:paraId="2A0CEFF1" w14:textId="77777777" w:rsidR="000631ED" w:rsidRPr="00801EFA" w:rsidRDefault="000631ED" w:rsidP="00C01D1F">
            <w:pPr>
              <w:rPr>
                <w:rFonts w:ascii="Times New Roman" w:hAnsi="Times New Roman"/>
              </w:rPr>
            </w:pPr>
            <w:r w:rsidRPr="00801EFA">
              <w:rPr>
                <w:rFonts w:ascii="Times New Roman" w:hAnsi="Times New Roman"/>
              </w:rPr>
              <w:t>Actors’ interactions with FTS</w:t>
            </w:r>
          </w:p>
        </w:tc>
        <w:tc>
          <w:tcPr>
            <w:tcW w:w="1984" w:type="dxa"/>
            <w:shd w:val="clear" w:color="auto" w:fill="auto"/>
          </w:tcPr>
          <w:p w14:paraId="4D5DB170" w14:textId="77777777" w:rsidR="000631ED" w:rsidRPr="00801EFA" w:rsidRDefault="000631ED" w:rsidP="00C01D1F">
            <w:pPr>
              <w:rPr>
                <w:rFonts w:ascii="Times New Roman" w:hAnsi="Times New Roman"/>
              </w:rPr>
            </w:pPr>
            <w:r w:rsidRPr="00801EFA">
              <w:rPr>
                <w:rFonts w:ascii="Times New Roman" w:hAnsi="Times New Roman"/>
              </w:rPr>
              <w:t>UML</w:t>
            </w:r>
          </w:p>
        </w:tc>
        <w:tc>
          <w:tcPr>
            <w:tcW w:w="2410" w:type="dxa"/>
            <w:shd w:val="clear" w:color="auto" w:fill="auto"/>
          </w:tcPr>
          <w:p w14:paraId="1E6CFB11" w14:textId="77777777" w:rsidR="000631ED" w:rsidRPr="00801EFA" w:rsidRDefault="000631ED" w:rsidP="00C01D1F">
            <w:pPr>
              <w:rPr>
                <w:rFonts w:ascii="Times New Roman" w:hAnsi="Times New Roman"/>
              </w:rPr>
            </w:pPr>
            <w:r w:rsidRPr="00801EFA">
              <w:rPr>
                <w:rFonts w:ascii="Times New Roman" w:hAnsi="Times New Roman"/>
              </w:rPr>
              <w:t>Communication diagram</w:t>
            </w:r>
          </w:p>
        </w:tc>
      </w:tr>
      <w:tr w:rsidR="000631ED" w:rsidRPr="00175332" w14:paraId="00B882A4" w14:textId="77777777" w:rsidTr="00C01D1F">
        <w:trPr>
          <w:trHeight w:val="833"/>
        </w:trPr>
        <w:tc>
          <w:tcPr>
            <w:tcW w:w="1463" w:type="dxa"/>
            <w:vMerge w:val="restart"/>
            <w:shd w:val="clear" w:color="auto" w:fill="auto"/>
            <w:vAlign w:val="center"/>
          </w:tcPr>
          <w:p w14:paraId="5547FC08" w14:textId="77777777" w:rsidR="000631ED" w:rsidRPr="00801EFA" w:rsidRDefault="000631ED" w:rsidP="00C01D1F">
            <w:pPr>
              <w:rPr>
                <w:rFonts w:ascii="Times New Roman" w:hAnsi="Times New Roman"/>
              </w:rPr>
            </w:pPr>
            <w:r w:rsidRPr="00801EFA">
              <w:rPr>
                <w:rFonts w:ascii="Times New Roman" w:hAnsi="Times New Roman"/>
                <w:color w:val="000000"/>
              </w:rPr>
              <w:t>Thakur and Hurburgh (2009)</w:t>
            </w:r>
          </w:p>
        </w:tc>
        <w:tc>
          <w:tcPr>
            <w:tcW w:w="1367" w:type="dxa"/>
            <w:vMerge w:val="restart"/>
            <w:shd w:val="clear" w:color="auto" w:fill="auto"/>
            <w:vAlign w:val="center"/>
          </w:tcPr>
          <w:p w14:paraId="459CA076" w14:textId="77777777" w:rsidR="000631ED" w:rsidRPr="00801EFA" w:rsidRDefault="000631ED" w:rsidP="00C01D1F">
            <w:pPr>
              <w:rPr>
                <w:rFonts w:ascii="Times New Roman" w:hAnsi="Times New Roman"/>
              </w:rPr>
            </w:pPr>
            <w:r w:rsidRPr="00801EFA">
              <w:rPr>
                <w:rFonts w:ascii="Times New Roman" w:hAnsi="Times New Roman"/>
                <w:color w:val="000000"/>
              </w:rPr>
              <w:t xml:space="preserve">Modelling of bulk grain FTS </w:t>
            </w:r>
          </w:p>
        </w:tc>
        <w:tc>
          <w:tcPr>
            <w:tcW w:w="2127" w:type="dxa"/>
            <w:shd w:val="clear" w:color="auto" w:fill="auto"/>
          </w:tcPr>
          <w:p w14:paraId="24C4BBBD" w14:textId="77777777" w:rsidR="000631ED" w:rsidRPr="00801EFA" w:rsidRDefault="000631ED" w:rsidP="00C01D1F">
            <w:pPr>
              <w:rPr>
                <w:rFonts w:ascii="Times New Roman" w:hAnsi="Times New Roman"/>
              </w:rPr>
            </w:pPr>
            <w:r w:rsidRPr="00801EFA">
              <w:rPr>
                <w:rFonts w:ascii="Times New Roman" w:hAnsi="Times New Roman"/>
              </w:rPr>
              <w:t>Actors’ interactions with FTS</w:t>
            </w:r>
          </w:p>
        </w:tc>
        <w:tc>
          <w:tcPr>
            <w:tcW w:w="1984" w:type="dxa"/>
            <w:shd w:val="clear" w:color="auto" w:fill="auto"/>
          </w:tcPr>
          <w:p w14:paraId="2A631894" w14:textId="77777777" w:rsidR="000631ED" w:rsidRPr="00801EFA" w:rsidRDefault="000631ED" w:rsidP="00C01D1F">
            <w:pPr>
              <w:rPr>
                <w:rFonts w:ascii="Times New Roman" w:hAnsi="Times New Roman"/>
              </w:rPr>
            </w:pPr>
            <w:r w:rsidRPr="00801EFA">
              <w:rPr>
                <w:rFonts w:ascii="Times New Roman" w:hAnsi="Times New Roman"/>
              </w:rPr>
              <w:t>UML</w:t>
            </w:r>
          </w:p>
        </w:tc>
        <w:tc>
          <w:tcPr>
            <w:tcW w:w="2410" w:type="dxa"/>
            <w:shd w:val="clear" w:color="auto" w:fill="auto"/>
          </w:tcPr>
          <w:p w14:paraId="36B2B437" w14:textId="77777777" w:rsidR="000631ED" w:rsidRPr="00801EFA" w:rsidRDefault="000631ED" w:rsidP="00C01D1F">
            <w:pPr>
              <w:rPr>
                <w:rFonts w:ascii="Times New Roman" w:hAnsi="Times New Roman"/>
              </w:rPr>
            </w:pPr>
            <w:r w:rsidRPr="00801EFA">
              <w:rPr>
                <w:rFonts w:ascii="Times New Roman" w:hAnsi="Times New Roman"/>
              </w:rPr>
              <w:t>Use case diagram</w:t>
            </w:r>
          </w:p>
        </w:tc>
      </w:tr>
      <w:tr w:rsidR="000631ED" w:rsidRPr="00175332" w14:paraId="06FB5318" w14:textId="77777777" w:rsidTr="00C01D1F">
        <w:trPr>
          <w:trHeight w:val="824"/>
        </w:trPr>
        <w:tc>
          <w:tcPr>
            <w:tcW w:w="1463" w:type="dxa"/>
            <w:vMerge/>
            <w:shd w:val="clear" w:color="auto" w:fill="auto"/>
          </w:tcPr>
          <w:p w14:paraId="41788D31" w14:textId="77777777" w:rsidR="000631ED" w:rsidRPr="00801EFA" w:rsidRDefault="000631ED" w:rsidP="00C01D1F">
            <w:pPr>
              <w:rPr>
                <w:rFonts w:ascii="Times New Roman" w:hAnsi="Times New Roman"/>
              </w:rPr>
            </w:pPr>
          </w:p>
        </w:tc>
        <w:tc>
          <w:tcPr>
            <w:tcW w:w="1367" w:type="dxa"/>
            <w:vMerge/>
            <w:shd w:val="clear" w:color="auto" w:fill="auto"/>
          </w:tcPr>
          <w:p w14:paraId="48CD72CF" w14:textId="77777777" w:rsidR="000631ED" w:rsidRPr="00801EFA" w:rsidRDefault="000631ED" w:rsidP="00C01D1F">
            <w:pPr>
              <w:rPr>
                <w:rFonts w:ascii="Times New Roman" w:hAnsi="Times New Roman"/>
              </w:rPr>
            </w:pPr>
          </w:p>
        </w:tc>
        <w:tc>
          <w:tcPr>
            <w:tcW w:w="2127" w:type="dxa"/>
            <w:shd w:val="clear" w:color="auto" w:fill="auto"/>
          </w:tcPr>
          <w:p w14:paraId="0CBA449F" w14:textId="77777777" w:rsidR="000631ED" w:rsidRPr="00801EFA" w:rsidRDefault="000631ED" w:rsidP="00C01D1F">
            <w:pPr>
              <w:rPr>
                <w:rFonts w:ascii="Times New Roman" w:hAnsi="Times New Roman"/>
              </w:rPr>
            </w:pPr>
            <w:r w:rsidRPr="00801EFA">
              <w:rPr>
                <w:rFonts w:ascii="Times New Roman" w:hAnsi="Times New Roman"/>
              </w:rPr>
              <w:t xml:space="preserve">Information flow among </w:t>
            </w:r>
            <w:r>
              <w:rPr>
                <w:rFonts w:ascii="Times New Roman" w:hAnsi="Times New Roman"/>
              </w:rPr>
              <w:t>supply chain</w:t>
            </w:r>
            <w:r w:rsidRPr="00801EFA">
              <w:rPr>
                <w:rFonts w:ascii="Times New Roman" w:hAnsi="Times New Roman"/>
              </w:rPr>
              <w:t xml:space="preserve"> partners</w:t>
            </w:r>
          </w:p>
        </w:tc>
        <w:tc>
          <w:tcPr>
            <w:tcW w:w="1984" w:type="dxa"/>
            <w:shd w:val="clear" w:color="auto" w:fill="auto"/>
          </w:tcPr>
          <w:p w14:paraId="60E73DEF" w14:textId="77777777" w:rsidR="000631ED" w:rsidRPr="00801EFA" w:rsidRDefault="000631ED" w:rsidP="00C01D1F">
            <w:pPr>
              <w:rPr>
                <w:rFonts w:ascii="Times New Roman" w:hAnsi="Times New Roman"/>
              </w:rPr>
            </w:pPr>
            <w:r w:rsidRPr="00801EFA">
              <w:rPr>
                <w:rFonts w:ascii="Times New Roman" w:hAnsi="Times New Roman"/>
              </w:rPr>
              <w:t xml:space="preserve">   </w:t>
            </w:r>
          </w:p>
          <w:p w14:paraId="223FE02E" w14:textId="77777777" w:rsidR="000631ED" w:rsidRPr="00801EFA" w:rsidRDefault="000631ED" w:rsidP="00C01D1F">
            <w:pPr>
              <w:rPr>
                <w:rFonts w:ascii="Times New Roman" w:hAnsi="Times New Roman"/>
              </w:rPr>
            </w:pPr>
            <w:r w:rsidRPr="00801EFA">
              <w:rPr>
                <w:rFonts w:ascii="Times New Roman" w:hAnsi="Times New Roman"/>
              </w:rPr>
              <w:t xml:space="preserve"> —</w:t>
            </w:r>
          </w:p>
        </w:tc>
        <w:tc>
          <w:tcPr>
            <w:tcW w:w="2410" w:type="dxa"/>
            <w:shd w:val="clear" w:color="auto" w:fill="auto"/>
          </w:tcPr>
          <w:p w14:paraId="0787FCD6" w14:textId="77777777" w:rsidR="000631ED" w:rsidRPr="00801EFA" w:rsidRDefault="000631ED" w:rsidP="00C01D1F">
            <w:pPr>
              <w:rPr>
                <w:rFonts w:ascii="Times New Roman" w:hAnsi="Times New Roman"/>
              </w:rPr>
            </w:pPr>
            <w:r w:rsidRPr="00801EFA">
              <w:rPr>
                <w:rFonts w:ascii="Times New Roman" w:hAnsi="Times New Roman"/>
              </w:rPr>
              <w:t>Informal diagram</w:t>
            </w:r>
          </w:p>
        </w:tc>
      </w:tr>
      <w:tr w:rsidR="000631ED" w:rsidRPr="00175332" w14:paraId="6A12DAFB" w14:textId="77777777" w:rsidTr="00C01D1F">
        <w:trPr>
          <w:trHeight w:val="833"/>
        </w:trPr>
        <w:tc>
          <w:tcPr>
            <w:tcW w:w="1463" w:type="dxa"/>
            <w:vMerge/>
            <w:shd w:val="clear" w:color="auto" w:fill="auto"/>
          </w:tcPr>
          <w:p w14:paraId="72AF7FC8" w14:textId="77777777" w:rsidR="000631ED" w:rsidRPr="00801EFA" w:rsidRDefault="000631ED" w:rsidP="00C01D1F">
            <w:pPr>
              <w:rPr>
                <w:rFonts w:ascii="Times New Roman" w:hAnsi="Times New Roman"/>
              </w:rPr>
            </w:pPr>
          </w:p>
        </w:tc>
        <w:tc>
          <w:tcPr>
            <w:tcW w:w="1367" w:type="dxa"/>
            <w:vMerge/>
            <w:shd w:val="clear" w:color="auto" w:fill="auto"/>
          </w:tcPr>
          <w:p w14:paraId="51C6011C" w14:textId="77777777" w:rsidR="000631ED" w:rsidRPr="00801EFA" w:rsidRDefault="000631ED" w:rsidP="00C01D1F">
            <w:pPr>
              <w:rPr>
                <w:rFonts w:ascii="Times New Roman" w:hAnsi="Times New Roman"/>
              </w:rPr>
            </w:pPr>
          </w:p>
        </w:tc>
        <w:tc>
          <w:tcPr>
            <w:tcW w:w="2127" w:type="dxa"/>
            <w:shd w:val="clear" w:color="auto" w:fill="auto"/>
          </w:tcPr>
          <w:p w14:paraId="342566EA" w14:textId="77777777" w:rsidR="000631ED" w:rsidRPr="00801EFA" w:rsidRDefault="000631ED" w:rsidP="00C01D1F">
            <w:pPr>
              <w:rPr>
                <w:rFonts w:ascii="Times New Roman" w:hAnsi="Times New Roman"/>
              </w:rPr>
            </w:pPr>
            <w:r w:rsidRPr="00801EFA">
              <w:rPr>
                <w:rFonts w:ascii="Times New Roman" w:hAnsi="Times New Roman"/>
              </w:rPr>
              <w:t>Information exchange in product recall</w:t>
            </w:r>
          </w:p>
        </w:tc>
        <w:tc>
          <w:tcPr>
            <w:tcW w:w="1984" w:type="dxa"/>
            <w:shd w:val="clear" w:color="auto" w:fill="auto"/>
          </w:tcPr>
          <w:p w14:paraId="19E9ED63" w14:textId="77777777" w:rsidR="000631ED" w:rsidRPr="00801EFA" w:rsidRDefault="000631ED" w:rsidP="00C01D1F">
            <w:pPr>
              <w:rPr>
                <w:rFonts w:ascii="Times New Roman" w:hAnsi="Times New Roman"/>
              </w:rPr>
            </w:pPr>
            <w:r w:rsidRPr="00801EFA">
              <w:rPr>
                <w:rFonts w:ascii="Times New Roman" w:hAnsi="Times New Roman"/>
              </w:rPr>
              <w:t>UML</w:t>
            </w:r>
          </w:p>
        </w:tc>
        <w:tc>
          <w:tcPr>
            <w:tcW w:w="2410" w:type="dxa"/>
            <w:shd w:val="clear" w:color="auto" w:fill="auto"/>
          </w:tcPr>
          <w:p w14:paraId="3E44A24B" w14:textId="77777777" w:rsidR="000631ED" w:rsidRPr="00801EFA" w:rsidRDefault="000631ED" w:rsidP="00C01D1F">
            <w:pPr>
              <w:rPr>
                <w:rFonts w:ascii="Times New Roman" w:hAnsi="Times New Roman"/>
              </w:rPr>
            </w:pPr>
            <w:r w:rsidRPr="00801EFA">
              <w:rPr>
                <w:rFonts w:ascii="Times New Roman" w:hAnsi="Times New Roman"/>
              </w:rPr>
              <w:t>Sequence diagram</w:t>
            </w:r>
          </w:p>
        </w:tc>
      </w:tr>
      <w:tr w:rsidR="000631ED" w:rsidRPr="00175332" w14:paraId="65ABA64F" w14:textId="77777777" w:rsidTr="00C01D1F">
        <w:trPr>
          <w:trHeight w:val="824"/>
        </w:trPr>
        <w:tc>
          <w:tcPr>
            <w:tcW w:w="1463" w:type="dxa"/>
            <w:vMerge/>
            <w:shd w:val="clear" w:color="auto" w:fill="auto"/>
          </w:tcPr>
          <w:p w14:paraId="7067B0D0" w14:textId="77777777" w:rsidR="000631ED" w:rsidRPr="00801EFA" w:rsidRDefault="000631ED" w:rsidP="00C01D1F">
            <w:pPr>
              <w:rPr>
                <w:rFonts w:ascii="Times New Roman" w:hAnsi="Times New Roman"/>
              </w:rPr>
            </w:pPr>
          </w:p>
        </w:tc>
        <w:tc>
          <w:tcPr>
            <w:tcW w:w="1367" w:type="dxa"/>
            <w:vMerge/>
            <w:shd w:val="clear" w:color="auto" w:fill="auto"/>
          </w:tcPr>
          <w:p w14:paraId="54F70F67" w14:textId="77777777" w:rsidR="000631ED" w:rsidRPr="00801EFA" w:rsidRDefault="000631ED" w:rsidP="00C01D1F">
            <w:pPr>
              <w:rPr>
                <w:rFonts w:ascii="Times New Roman" w:hAnsi="Times New Roman"/>
              </w:rPr>
            </w:pPr>
          </w:p>
        </w:tc>
        <w:tc>
          <w:tcPr>
            <w:tcW w:w="2127" w:type="dxa"/>
            <w:shd w:val="clear" w:color="auto" w:fill="auto"/>
          </w:tcPr>
          <w:p w14:paraId="2516B55E" w14:textId="77777777" w:rsidR="000631ED" w:rsidRPr="00801EFA" w:rsidRDefault="000631ED" w:rsidP="00C01D1F">
            <w:pPr>
              <w:rPr>
                <w:rFonts w:ascii="Times New Roman" w:hAnsi="Times New Roman"/>
              </w:rPr>
            </w:pPr>
            <w:r w:rsidRPr="00801EFA">
              <w:rPr>
                <w:rFonts w:ascii="Times New Roman" w:hAnsi="Times New Roman"/>
              </w:rPr>
              <w:t>Internal information model</w:t>
            </w:r>
          </w:p>
        </w:tc>
        <w:tc>
          <w:tcPr>
            <w:tcW w:w="1984" w:type="dxa"/>
            <w:shd w:val="clear" w:color="auto" w:fill="auto"/>
          </w:tcPr>
          <w:p w14:paraId="73388D8B" w14:textId="77777777" w:rsidR="000631ED" w:rsidRPr="00801EFA" w:rsidRDefault="000631ED" w:rsidP="00C01D1F">
            <w:pPr>
              <w:rPr>
                <w:rFonts w:ascii="Times New Roman" w:hAnsi="Times New Roman"/>
              </w:rPr>
            </w:pPr>
            <w:r w:rsidRPr="00801EFA">
              <w:rPr>
                <w:rFonts w:ascii="Times New Roman" w:hAnsi="Times New Roman"/>
              </w:rPr>
              <w:t>ERD</w:t>
            </w:r>
          </w:p>
        </w:tc>
        <w:tc>
          <w:tcPr>
            <w:tcW w:w="2410" w:type="dxa"/>
            <w:shd w:val="clear" w:color="auto" w:fill="auto"/>
          </w:tcPr>
          <w:p w14:paraId="5B9B08C0" w14:textId="77777777" w:rsidR="000631ED" w:rsidRPr="00801EFA" w:rsidRDefault="000631ED" w:rsidP="00C01D1F">
            <w:pPr>
              <w:rPr>
                <w:rFonts w:ascii="Times New Roman" w:hAnsi="Times New Roman"/>
              </w:rPr>
            </w:pPr>
            <w:r w:rsidRPr="00801EFA">
              <w:rPr>
                <w:rFonts w:ascii="Times New Roman" w:hAnsi="Times New Roman"/>
              </w:rPr>
              <w:t>Entity relationship diagram</w:t>
            </w:r>
          </w:p>
        </w:tc>
      </w:tr>
      <w:tr w:rsidR="000631ED" w:rsidRPr="00175332" w14:paraId="5C6F9530" w14:textId="77777777" w:rsidTr="00C01D1F">
        <w:trPr>
          <w:trHeight w:val="1110"/>
        </w:trPr>
        <w:tc>
          <w:tcPr>
            <w:tcW w:w="1463" w:type="dxa"/>
            <w:shd w:val="clear" w:color="auto" w:fill="auto"/>
          </w:tcPr>
          <w:p w14:paraId="05180882" w14:textId="77777777" w:rsidR="000631ED" w:rsidRPr="00801EFA" w:rsidRDefault="000631ED" w:rsidP="00C01D1F">
            <w:pPr>
              <w:rPr>
                <w:rFonts w:ascii="Times New Roman" w:hAnsi="Times New Roman"/>
              </w:rPr>
            </w:pPr>
            <w:r w:rsidRPr="00801EFA">
              <w:rPr>
                <w:rFonts w:ascii="Times New Roman" w:hAnsi="Times New Roman"/>
                <w:noProof/>
                <w:color w:val="000000"/>
              </w:rPr>
              <w:t>Bevilacqua, Ciarapica, &amp; Giacchetta</w:t>
            </w:r>
            <w:r w:rsidRPr="00801EFA">
              <w:rPr>
                <w:rFonts w:ascii="Times New Roman" w:hAnsi="Times New Roman"/>
                <w:color w:val="000000"/>
              </w:rPr>
              <w:t xml:space="preserve"> </w:t>
            </w:r>
            <w:r w:rsidRPr="00801EFA">
              <w:rPr>
                <w:rFonts w:ascii="Times New Roman" w:hAnsi="Times New Roman"/>
                <w:color w:val="000000"/>
              </w:rPr>
              <w:fldChar w:fldCharType="begin" w:fldLock="1"/>
            </w:r>
            <w:r w:rsidRPr="00801EFA">
              <w:rPr>
                <w:rFonts w:ascii="Times New Roman" w:hAnsi="Times New Roman"/>
                <w:color w:val="000000"/>
              </w:rPr>
              <w:instrText>ADDIN CSL_CITATION {"citationItems":[{"id":"ITEM-1","itemData":{"DOI":"10.1016/j.jfoodeng.2008.12.020","ISSN":"02608774","abstract":"The aim of this study was to develop business process reengineering for a supply chain of fourth range vegetable products and to set up a computerised system for managing product traceability. A framework based on event-driven process chains (EPCs) methodology, the entity-relationship model (ERM) and activity-based costing (ABC) is used to define and analyse the current state of a supply chain and design a future system. The production chain of fourth range vegetable has seldom been developed on an industrial scale. We chose to reengineering a supply chain according to an industrial type production starting from the production of seed within the company itself and covering all the stages of cultivation, processing and marketing of the product. The models of traceability processes, the project of a software using ARIS and the integration of this software in the management system of a supply chain allowed the company studied in this work to develop a framework for the integration of the information flow and for cost analysis. © 2009 Elsevier Ltd. All rights reserved.","author":[{"dropping-particle":"","family":"Bevilacqua","given":"M.","non-dropping-particle":"","parse-names":false,"suffix":""},{"dropping-particle":"","family":"Ciarapica","given":"F. E.","non-dropping-particle":"","parse-names":false,"suffix":""},{"dropping-particle":"","family":"Giacchetta","given":"G.","non-dropping-particle":"","parse-names":false,"suffix":""}],"container-title":"Journal of Food Engineering","id":"ITEM-1","issue":"1","issued":{"date-parts":[["2009"]]},"page":"13-22","publisher":"Elsevier Ltd","title":"Business process reengineering of a supply chain and a traceability system: A case study","type":"article-journal","volume":"93"},"label":"chapter","suppress-author":1,"uris":["http://www.mendeley.com/documents/?uuid=87521869-09c9-448c-9894-e34e7c3a2422"]}],"mendeley":{"formattedCitation":"(2009)","plainTextFormattedCitation":"(2009)","previouslyFormattedCitation":"(2009)"},"properties":{"noteIndex":0},"schema":"https://github.com/citation-style-language/schema/raw/master/csl-citation.json"}</w:instrText>
            </w:r>
            <w:r w:rsidRPr="00801EFA">
              <w:rPr>
                <w:rFonts w:ascii="Times New Roman" w:hAnsi="Times New Roman"/>
                <w:color w:val="000000"/>
              </w:rPr>
              <w:fldChar w:fldCharType="separate"/>
            </w:r>
            <w:r w:rsidRPr="00801EFA">
              <w:rPr>
                <w:rFonts w:ascii="Times New Roman" w:hAnsi="Times New Roman"/>
                <w:noProof/>
                <w:color w:val="000000"/>
              </w:rPr>
              <w:t>(2009)</w:t>
            </w:r>
            <w:r w:rsidRPr="00801EFA">
              <w:rPr>
                <w:rFonts w:ascii="Times New Roman" w:hAnsi="Times New Roman"/>
                <w:color w:val="000000"/>
              </w:rPr>
              <w:fldChar w:fldCharType="end"/>
            </w:r>
          </w:p>
        </w:tc>
        <w:tc>
          <w:tcPr>
            <w:tcW w:w="1367" w:type="dxa"/>
            <w:shd w:val="clear" w:color="auto" w:fill="auto"/>
          </w:tcPr>
          <w:p w14:paraId="060B149C" w14:textId="77777777" w:rsidR="000631ED" w:rsidRPr="00801EFA" w:rsidRDefault="000631ED" w:rsidP="00C01D1F">
            <w:pPr>
              <w:rPr>
                <w:rFonts w:ascii="Times New Roman" w:hAnsi="Times New Roman"/>
              </w:rPr>
            </w:pPr>
            <w:r w:rsidRPr="00801EFA">
              <w:rPr>
                <w:rFonts w:ascii="Times New Roman" w:hAnsi="Times New Roman"/>
              </w:rPr>
              <w:t xml:space="preserve">Reengineering of </w:t>
            </w:r>
            <w:r>
              <w:rPr>
                <w:rFonts w:ascii="Times New Roman" w:hAnsi="Times New Roman"/>
              </w:rPr>
              <w:t>supply chain</w:t>
            </w:r>
            <w:r w:rsidRPr="00801EFA">
              <w:rPr>
                <w:rFonts w:ascii="Times New Roman" w:hAnsi="Times New Roman"/>
              </w:rPr>
              <w:t xml:space="preserve"> and FTS</w:t>
            </w:r>
          </w:p>
        </w:tc>
        <w:tc>
          <w:tcPr>
            <w:tcW w:w="2127" w:type="dxa"/>
            <w:shd w:val="clear" w:color="auto" w:fill="auto"/>
          </w:tcPr>
          <w:p w14:paraId="72224CAE" w14:textId="77777777" w:rsidR="000631ED" w:rsidRPr="00801EFA" w:rsidRDefault="000631ED" w:rsidP="00C01D1F">
            <w:pPr>
              <w:rPr>
                <w:rFonts w:ascii="Times New Roman" w:hAnsi="Times New Roman"/>
              </w:rPr>
            </w:pPr>
            <w:r w:rsidRPr="00801EFA">
              <w:rPr>
                <w:rFonts w:ascii="Times New Roman" w:hAnsi="Times New Roman"/>
              </w:rPr>
              <w:t>Process flow</w:t>
            </w:r>
          </w:p>
        </w:tc>
        <w:tc>
          <w:tcPr>
            <w:tcW w:w="1984" w:type="dxa"/>
            <w:shd w:val="clear" w:color="auto" w:fill="auto"/>
          </w:tcPr>
          <w:p w14:paraId="28E4AF44" w14:textId="77777777" w:rsidR="000631ED" w:rsidRPr="00801EFA" w:rsidRDefault="000631ED" w:rsidP="00C01D1F">
            <w:pPr>
              <w:rPr>
                <w:rFonts w:ascii="Times New Roman" w:hAnsi="Times New Roman"/>
              </w:rPr>
            </w:pPr>
            <w:r w:rsidRPr="00801EFA">
              <w:rPr>
                <w:rFonts w:ascii="Times New Roman" w:hAnsi="Times New Roman"/>
              </w:rPr>
              <w:t>EPC</w:t>
            </w:r>
          </w:p>
        </w:tc>
        <w:tc>
          <w:tcPr>
            <w:tcW w:w="2410" w:type="dxa"/>
            <w:shd w:val="clear" w:color="auto" w:fill="auto"/>
          </w:tcPr>
          <w:p w14:paraId="68248783" w14:textId="77777777" w:rsidR="000631ED" w:rsidRPr="00801EFA" w:rsidRDefault="000631ED" w:rsidP="00C01D1F">
            <w:pPr>
              <w:rPr>
                <w:rFonts w:ascii="Times New Roman" w:hAnsi="Times New Roman"/>
              </w:rPr>
            </w:pPr>
            <w:r w:rsidRPr="00801EFA">
              <w:rPr>
                <w:rFonts w:ascii="Times New Roman" w:hAnsi="Times New Roman"/>
                <w:color w:val="000000"/>
              </w:rPr>
              <w:t>Process flow diagram</w:t>
            </w:r>
          </w:p>
        </w:tc>
      </w:tr>
      <w:tr w:rsidR="000631ED" w:rsidRPr="00175332" w14:paraId="060E676B" w14:textId="77777777" w:rsidTr="00C01D1F">
        <w:trPr>
          <w:trHeight w:val="824"/>
        </w:trPr>
        <w:tc>
          <w:tcPr>
            <w:tcW w:w="1463" w:type="dxa"/>
            <w:vMerge w:val="restart"/>
            <w:shd w:val="clear" w:color="auto" w:fill="auto"/>
            <w:vAlign w:val="center"/>
          </w:tcPr>
          <w:p w14:paraId="3FBB4228" w14:textId="77777777" w:rsidR="000631ED" w:rsidRPr="00801EFA" w:rsidRDefault="000631ED" w:rsidP="00C01D1F">
            <w:pPr>
              <w:rPr>
                <w:rFonts w:ascii="Times New Roman" w:hAnsi="Times New Roman"/>
                <w:noProof/>
                <w:color w:val="000000"/>
              </w:rPr>
            </w:pPr>
            <w:r w:rsidRPr="00801EFA">
              <w:rPr>
                <w:rFonts w:ascii="Times New Roman" w:hAnsi="Times New Roman"/>
                <w:color w:val="000000"/>
              </w:rPr>
              <w:t>Thakur &amp; Donnelly (2010)</w:t>
            </w:r>
          </w:p>
        </w:tc>
        <w:tc>
          <w:tcPr>
            <w:tcW w:w="1367" w:type="dxa"/>
            <w:vMerge w:val="restart"/>
            <w:shd w:val="clear" w:color="auto" w:fill="auto"/>
            <w:vAlign w:val="center"/>
          </w:tcPr>
          <w:p w14:paraId="0DE5CBB4" w14:textId="77777777" w:rsidR="000631ED" w:rsidRPr="00801EFA" w:rsidRDefault="000631ED" w:rsidP="00C01D1F">
            <w:pPr>
              <w:rPr>
                <w:rFonts w:ascii="Times New Roman" w:hAnsi="Times New Roman"/>
              </w:rPr>
            </w:pPr>
            <w:r w:rsidRPr="00801EFA">
              <w:rPr>
                <w:rFonts w:ascii="Times New Roman" w:hAnsi="Times New Roman"/>
              </w:rPr>
              <w:t xml:space="preserve">Modelling of soybean FTS </w:t>
            </w:r>
          </w:p>
        </w:tc>
        <w:tc>
          <w:tcPr>
            <w:tcW w:w="2127" w:type="dxa"/>
            <w:shd w:val="clear" w:color="auto" w:fill="auto"/>
          </w:tcPr>
          <w:p w14:paraId="43C483B2" w14:textId="77777777" w:rsidR="000631ED" w:rsidRPr="00801EFA" w:rsidRDefault="000631ED" w:rsidP="00C01D1F">
            <w:pPr>
              <w:rPr>
                <w:rFonts w:ascii="Times New Roman" w:hAnsi="Times New Roman"/>
              </w:rPr>
            </w:pPr>
            <w:r w:rsidRPr="00801EFA">
              <w:rPr>
                <w:rFonts w:ascii="Times New Roman" w:hAnsi="Times New Roman"/>
              </w:rPr>
              <w:t>Process flow</w:t>
            </w:r>
          </w:p>
        </w:tc>
        <w:tc>
          <w:tcPr>
            <w:tcW w:w="1984" w:type="dxa"/>
            <w:shd w:val="clear" w:color="auto" w:fill="auto"/>
          </w:tcPr>
          <w:p w14:paraId="64FD0C31" w14:textId="77777777" w:rsidR="000631ED" w:rsidRPr="00801EFA" w:rsidRDefault="000631ED" w:rsidP="00C01D1F">
            <w:pPr>
              <w:rPr>
                <w:rFonts w:ascii="Times New Roman" w:hAnsi="Times New Roman"/>
              </w:rPr>
            </w:pPr>
            <w:r w:rsidRPr="00801EFA">
              <w:rPr>
                <w:rFonts w:ascii="Times New Roman" w:hAnsi="Times New Roman"/>
              </w:rPr>
              <w:softHyphen/>
              <w:t>—</w:t>
            </w:r>
          </w:p>
        </w:tc>
        <w:tc>
          <w:tcPr>
            <w:tcW w:w="2410" w:type="dxa"/>
            <w:shd w:val="clear" w:color="auto" w:fill="auto"/>
          </w:tcPr>
          <w:p w14:paraId="5AC9AD68" w14:textId="77777777" w:rsidR="000631ED" w:rsidRPr="00801EFA" w:rsidRDefault="000631ED" w:rsidP="00C01D1F">
            <w:pPr>
              <w:rPr>
                <w:rFonts w:ascii="Times New Roman" w:hAnsi="Times New Roman"/>
                <w:color w:val="000000"/>
              </w:rPr>
            </w:pPr>
            <w:r w:rsidRPr="00801EFA">
              <w:rPr>
                <w:rFonts w:ascii="Times New Roman" w:hAnsi="Times New Roman"/>
              </w:rPr>
              <w:t>Informal diagram</w:t>
            </w:r>
          </w:p>
        </w:tc>
      </w:tr>
      <w:tr w:rsidR="000631ED" w:rsidRPr="00175332" w14:paraId="556B3925" w14:textId="77777777" w:rsidTr="00C01D1F">
        <w:trPr>
          <w:trHeight w:val="833"/>
        </w:trPr>
        <w:tc>
          <w:tcPr>
            <w:tcW w:w="1463" w:type="dxa"/>
            <w:vMerge/>
            <w:shd w:val="clear" w:color="auto" w:fill="auto"/>
          </w:tcPr>
          <w:p w14:paraId="71A23847" w14:textId="77777777" w:rsidR="000631ED" w:rsidRPr="00801EFA" w:rsidRDefault="000631ED" w:rsidP="00C01D1F">
            <w:pPr>
              <w:rPr>
                <w:rFonts w:ascii="Times New Roman" w:hAnsi="Times New Roman"/>
                <w:color w:val="000000"/>
              </w:rPr>
            </w:pPr>
          </w:p>
        </w:tc>
        <w:tc>
          <w:tcPr>
            <w:tcW w:w="1367" w:type="dxa"/>
            <w:vMerge/>
            <w:shd w:val="clear" w:color="auto" w:fill="auto"/>
          </w:tcPr>
          <w:p w14:paraId="7755F5C6" w14:textId="77777777" w:rsidR="000631ED" w:rsidRPr="00801EFA" w:rsidRDefault="000631ED" w:rsidP="00C01D1F">
            <w:pPr>
              <w:rPr>
                <w:rFonts w:ascii="Times New Roman" w:hAnsi="Times New Roman"/>
              </w:rPr>
            </w:pPr>
          </w:p>
        </w:tc>
        <w:tc>
          <w:tcPr>
            <w:tcW w:w="2127" w:type="dxa"/>
            <w:shd w:val="clear" w:color="auto" w:fill="auto"/>
          </w:tcPr>
          <w:p w14:paraId="37C2A20B" w14:textId="77777777" w:rsidR="000631ED" w:rsidRPr="00801EFA" w:rsidRDefault="000631ED" w:rsidP="00C01D1F">
            <w:pPr>
              <w:rPr>
                <w:rFonts w:ascii="Times New Roman" w:hAnsi="Times New Roman"/>
              </w:rPr>
            </w:pPr>
            <w:r w:rsidRPr="00801EFA">
              <w:rPr>
                <w:rFonts w:ascii="Times New Roman" w:hAnsi="Times New Roman"/>
              </w:rPr>
              <w:t>Process information elements</w:t>
            </w:r>
          </w:p>
        </w:tc>
        <w:tc>
          <w:tcPr>
            <w:tcW w:w="1984" w:type="dxa"/>
            <w:shd w:val="clear" w:color="auto" w:fill="auto"/>
          </w:tcPr>
          <w:p w14:paraId="40CF563D" w14:textId="77777777" w:rsidR="000631ED" w:rsidRPr="00801EFA" w:rsidRDefault="000631ED" w:rsidP="00C01D1F">
            <w:pPr>
              <w:rPr>
                <w:rFonts w:ascii="Times New Roman" w:hAnsi="Times New Roman"/>
              </w:rPr>
            </w:pPr>
            <w:r w:rsidRPr="00801EFA">
              <w:rPr>
                <w:rFonts w:ascii="Times New Roman" w:hAnsi="Times New Roman"/>
              </w:rPr>
              <w:t>—</w:t>
            </w:r>
          </w:p>
        </w:tc>
        <w:tc>
          <w:tcPr>
            <w:tcW w:w="2410" w:type="dxa"/>
            <w:shd w:val="clear" w:color="auto" w:fill="auto"/>
          </w:tcPr>
          <w:p w14:paraId="6D2C3E9F" w14:textId="77777777" w:rsidR="000631ED" w:rsidRPr="00801EFA" w:rsidRDefault="000631ED" w:rsidP="00C01D1F">
            <w:pPr>
              <w:rPr>
                <w:rFonts w:ascii="Times New Roman" w:hAnsi="Times New Roman"/>
              </w:rPr>
            </w:pPr>
            <w:r w:rsidRPr="00801EFA">
              <w:rPr>
                <w:rFonts w:ascii="Times New Roman" w:hAnsi="Times New Roman"/>
              </w:rPr>
              <w:t>Table</w:t>
            </w:r>
          </w:p>
        </w:tc>
      </w:tr>
      <w:tr w:rsidR="000631ED" w:rsidRPr="00175332" w14:paraId="6EE66A82" w14:textId="77777777" w:rsidTr="00C01D1F">
        <w:trPr>
          <w:trHeight w:val="833"/>
        </w:trPr>
        <w:tc>
          <w:tcPr>
            <w:tcW w:w="1463" w:type="dxa"/>
            <w:vMerge/>
            <w:shd w:val="clear" w:color="auto" w:fill="auto"/>
          </w:tcPr>
          <w:p w14:paraId="0D7C2320" w14:textId="77777777" w:rsidR="000631ED" w:rsidRPr="00801EFA" w:rsidRDefault="000631ED" w:rsidP="00C01D1F">
            <w:pPr>
              <w:rPr>
                <w:rFonts w:ascii="Times New Roman" w:hAnsi="Times New Roman"/>
                <w:color w:val="000000"/>
              </w:rPr>
            </w:pPr>
          </w:p>
        </w:tc>
        <w:tc>
          <w:tcPr>
            <w:tcW w:w="1367" w:type="dxa"/>
            <w:vMerge/>
            <w:shd w:val="clear" w:color="auto" w:fill="auto"/>
          </w:tcPr>
          <w:p w14:paraId="6E5C3E91" w14:textId="77777777" w:rsidR="000631ED" w:rsidRPr="00801EFA" w:rsidRDefault="000631ED" w:rsidP="00C01D1F">
            <w:pPr>
              <w:rPr>
                <w:rFonts w:ascii="Times New Roman" w:hAnsi="Times New Roman"/>
              </w:rPr>
            </w:pPr>
          </w:p>
        </w:tc>
        <w:tc>
          <w:tcPr>
            <w:tcW w:w="2127" w:type="dxa"/>
            <w:shd w:val="clear" w:color="auto" w:fill="auto"/>
          </w:tcPr>
          <w:p w14:paraId="63D92680" w14:textId="77777777" w:rsidR="000631ED" w:rsidRPr="00801EFA" w:rsidRDefault="000631ED" w:rsidP="00C01D1F">
            <w:pPr>
              <w:rPr>
                <w:rFonts w:ascii="Times New Roman" w:hAnsi="Times New Roman"/>
              </w:rPr>
            </w:pPr>
            <w:r w:rsidRPr="00801EFA">
              <w:rPr>
                <w:rFonts w:ascii="Times New Roman" w:hAnsi="Times New Roman"/>
              </w:rPr>
              <w:t>Internal information model</w:t>
            </w:r>
          </w:p>
        </w:tc>
        <w:tc>
          <w:tcPr>
            <w:tcW w:w="1984" w:type="dxa"/>
            <w:shd w:val="clear" w:color="auto" w:fill="auto"/>
          </w:tcPr>
          <w:p w14:paraId="1CA6F703" w14:textId="77777777" w:rsidR="000631ED" w:rsidRPr="00801EFA" w:rsidRDefault="000631ED" w:rsidP="00C01D1F">
            <w:pPr>
              <w:rPr>
                <w:rFonts w:ascii="Times New Roman" w:hAnsi="Times New Roman"/>
              </w:rPr>
            </w:pPr>
            <w:r w:rsidRPr="00801EFA">
              <w:rPr>
                <w:rFonts w:ascii="Times New Roman" w:hAnsi="Times New Roman"/>
              </w:rPr>
              <w:t>UML</w:t>
            </w:r>
          </w:p>
        </w:tc>
        <w:tc>
          <w:tcPr>
            <w:tcW w:w="2410" w:type="dxa"/>
            <w:shd w:val="clear" w:color="auto" w:fill="auto"/>
          </w:tcPr>
          <w:p w14:paraId="4C5EE0E4" w14:textId="77777777" w:rsidR="000631ED" w:rsidRPr="00801EFA" w:rsidRDefault="000631ED" w:rsidP="00C01D1F">
            <w:pPr>
              <w:rPr>
                <w:rFonts w:ascii="Times New Roman" w:hAnsi="Times New Roman"/>
              </w:rPr>
            </w:pPr>
            <w:r w:rsidRPr="00801EFA">
              <w:rPr>
                <w:rFonts w:ascii="Times New Roman" w:hAnsi="Times New Roman"/>
              </w:rPr>
              <w:t xml:space="preserve">Class diagram </w:t>
            </w:r>
          </w:p>
        </w:tc>
      </w:tr>
      <w:tr w:rsidR="000631ED" w:rsidRPr="00175332" w14:paraId="434A38DD" w14:textId="77777777" w:rsidTr="00C01D1F">
        <w:trPr>
          <w:trHeight w:val="547"/>
        </w:trPr>
        <w:tc>
          <w:tcPr>
            <w:tcW w:w="1463" w:type="dxa"/>
            <w:vMerge/>
            <w:shd w:val="clear" w:color="auto" w:fill="auto"/>
          </w:tcPr>
          <w:p w14:paraId="1890FBB5" w14:textId="77777777" w:rsidR="000631ED" w:rsidRPr="00801EFA" w:rsidRDefault="000631ED" w:rsidP="00C01D1F">
            <w:pPr>
              <w:rPr>
                <w:rFonts w:ascii="Times New Roman" w:hAnsi="Times New Roman"/>
                <w:color w:val="000000"/>
              </w:rPr>
            </w:pPr>
          </w:p>
        </w:tc>
        <w:tc>
          <w:tcPr>
            <w:tcW w:w="1367" w:type="dxa"/>
            <w:vMerge/>
            <w:shd w:val="clear" w:color="auto" w:fill="auto"/>
          </w:tcPr>
          <w:p w14:paraId="0D15199C" w14:textId="77777777" w:rsidR="000631ED" w:rsidRPr="00801EFA" w:rsidRDefault="000631ED" w:rsidP="00C01D1F">
            <w:pPr>
              <w:rPr>
                <w:rFonts w:ascii="Times New Roman" w:hAnsi="Times New Roman"/>
              </w:rPr>
            </w:pPr>
          </w:p>
        </w:tc>
        <w:tc>
          <w:tcPr>
            <w:tcW w:w="2127" w:type="dxa"/>
            <w:shd w:val="clear" w:color="auto" w:fill="auto"/>
          </w:tcPr>
          <w:p w14:paraId="7D843AC1" w14:textId="77777777" w:rsidR="000631ED" w:rsidRPr="00801EFA" w:rsidRDefault="000631ED" w:rsidP="00C01D1F">
            <w:pPr>
              <w:rPr>
                <w:rFonts w:ascii="Times New Roman" w:hAnsi="Times New Roman"/>
              </w:rPr>
            </w:pPr>
            <w:r w:rsidRPr="00801EFA">
              <w:rPr>
                <w:rFonts w:ascii="Times New Roman" w:hAnsi="Times New Roman"/>
              </w:rPr>
              <w:t>Information loss</w:t>
            </w:r>
          </w:p>
        </w:tc>
        <w:tc>
          <w:tcPr>
            <w:tcW w:w="1984" w:type="dxa"/>
            <w:shd w:val="clear" w:color="auto" w:fill="auto"/>
          </w:tcPr>
          <w:p w14:paraId="54CEEA16" w14:textId="77777777" w:rsidR="000631ED" w:rsidRPr="00801EFA" w:rsidRDefault="000631ED" w:rsidP="00C01D1F">
            <w:pPr>
              <w:rPr>
                <w:rFonts w:ascii="Times New Roman" w:hAnsi="Times New Roman"/>
              </w:rPr>
            </w:pPr>
            <w:r w:rsidRPr="00801EFA">
              <w:rPr>
                <w:rFonts w:ascii="Times New Roman" w:hAnsi="Times New Roman"/>
              </w:rPr>
              <w:t>—</w:t>
            </w:r>
          </w:p>
        </w:tc>
        <w:tc>
          <w:tcPr>
            <w:tcW w:w="2410" w:type="dxa"/>
            <w:shd w:val="clear" w:color="auto" w:fill="auto"/>
          </w:tcPr>
          <w:p w14:paraId="20F71E18" w14:textId="77777777" w:rsidR="000631ED" w:rsidRPr="00801EFA" w:rsidRDefault="000631ED" w:rsidP="00C01D1F">
            <w:pPr>
              <w:rPr>
                <w:rFonts w:ascii="Times New Roman" w:hAnsi="Times New Roman"/>
              </w:rPr>
            </w:pPr>
            <w:r w:rsidRPr="00801EFA">
              <w:rPr>
                <w:rFonts w:ascii="Times New Roman" w:hAnsi="Times New Roman"/>
              </w:rPr>
              <w:t>Bar chart</w:t>
            </w:r>
          </w:p>
        </w:tc>
      </w:tr>
      <w:tr w:rsidR="000631ED" w:rsidRPr="00175332" w14:paraId="3D0B5CE0" w14:textId="77777777" w:rsidTr="00C01D1F">
        <w:trPr>
          <w:trHeight w:val="833"/>
        </w:trPr>
        <w:tc>
          <w:tcPr>
            <w:tcW w:w="1463" w:type="dxa"/>
            <w:vMerge w:val="restart"/>
            <w:shd w:val="clear" w:color="auto" w:fill="auto"/>
            <w:vAlign w:val="center"/>
          </w:tcPr>
          <w:p w14:paraId="11744E54" w14:textId="77777777" w:rsidR="000631ED" w:rsidRPr="00801EFA" w:rsidRDefault="000631ED" w:rsidP="00C01D1F">
            <w:pPr>
              <w:rPr>
                <w:rFonts w:ascii="Times New Roman" w:hAnsi="Times New Roman"/>
                <w:color w:val="000000"/>
              </w:rPr>
            </w:pPr>
            <w:r w:rsidRPr="00801EFA">
              <w:rPr>
                <w:rFonts w:ascii="Times New Roman" w:hAnsi="Times New Roman"/>
                <w:color w:val="000000"/>
              </w:rPr>
              <w:t>Thakur et al. (2011)</w:t>
            </w:r>
          </w:p>
        </w:tc>
        <w:tc>
          <w:tcPr>
            <w:tcW w:w="1367" w:type="dxa"/>
            <w:vMerge w:val="restart"/>
            <w:shd w:val="clear" w:color="auto" w:fill="auto"/>
            <w:vAlign w:val="center"/>
          </w:tcPr>
          <w:p w14:paraId="35EDB067" w14:textId="77777777" w:rsidR="000631ED" w:rsidRPr="00801EFA" w:rsidRDefault="000631ED" w:rsidP="00C01D1F">
            <w:pPr>
              <w:rPr>
                <w:rFonts w:ascii="Times New Roman" w:hAnsi="Times New Roman"/>
              </w:rPr>
            </w:pPr>
            <w:r w:rsidRPr="00801EFA">
              <w:rPr>
                <w:rFonts w:ascii="Times New Roman" w:hAnsi="Times New Roman"/>
              </w:rPr>
              <w:t xml:space="preserve">Modelling of mackarel </w:t>
            </w:r>
            <w:r w:rsidRPr="00801EFA">
              <w:rPr>
                <w:rFonts w:ascii="Times New Roman" w:hAnsi="Times New Roman"/>
              </w:rPr>
              <w:lastRenderedPageBreak/>
              <w:t>and corn FTS</w:t>
            </w:r>
          </w:p>
        </w:tc>
        <w:tc>
          <w:tcPr>
            <w:tcW w:w="2127" w:type="dxa"/>
            <w:shd w:val="clear" w:color="auto" w:fill="auto"/>
          </w:tcPr>
          <w:p w14:paraId="7A95289F" w14:textId="77777777" w:rsidR="000631ED" w:rsidRPr="00801EFA" w:rsidRDefault="000631ED" w:rsidP="00C01D1F">
            <w:pPr>
              <w:rPr>
                <w:rFonts w:ascii="Times New Roman" w:hAnsi="Times New Roman"/>
              </w:rPr>
            </w:pPr>
            <w:r w:rsidRPr="00801EFA">
              <w:rPr>
                <w:rFonts w:ascii="Times New Roman" w:hAnsi="Times New Roman"/>
              </w:rPr>
              <w:lastRenderedPageBreak/>
              <w:t>Process flow</w:t>
            </w:r>
          </w:p>
        </w:tc>
        <w:tc>
          <w:tcPr>
            <w:tcW w:w="1984" w:type="dxa"/>
            <w:shd w:val="clear" w:color="auto" w:fill="auto"/>
          </w:tcPr>
          <w:p w14:paraId="4744475C" w14:textId="77777777" w:rsidR="000631ED" w:rsidRPr="00801EFA" w:rsidRDefault="000631ED" w:rsidP="00C01D1F">
            <w:pPr>
              <w:rPr>
                <w:rFonts w:ascii="Times New Roman" w:hAnsi="Times New Roman"/>
              </w:rPr>
            </w:pPr>
            <w:r w:rsidRPr="00801EFA">
              <w:rPr>
                <w:rFonts w:ascii="Times New Roman" w:hAnsi="Times New Roman"/>
              </w:rPr>
              <w:t>UML</w:t>
            </w:r>
          </w:p>
        </w:tc>
        <w:tc>
          <w:tcPr>
            <w:tcW w:w="2410" w:type="dxa"/>
            <w:shd w:val="clear" w:color="auto" w:fill="auto"/>
          </w:tcPr>
          <w:p w14:paraId="217267F8" w14:textId="77777777" w:rsidR="000631ED" w:rsidRPr="00801EFA" w:rsidRDefault="000631ED" w:rsidP="00C01D1F">
            <w:pPr>
              <w:rPr>
                <w:rFonts w:ascii="Times New Roman" w:hAnsi="Times New Roman"/>
              </w:rPr>
            </w:pPr>
            <w:r w:rsidRPr="00801EFA">
              <w:rPr>
                <w:rFonts w:ascii="Times New Roman" w:hAnsi="Times New Roman"/>
              </w:rPr>
              <w:t>State transition diagram</w:t>
            </w:r>
          </w:p>
        </w:tc>
      </w:tr>
      <w:tr w:rsidR="000631ED" w:rsidRPr="00175332" w14:paraId="23BAE81B" w14:textId="77777777" w:rsidTr="00C01D1F">
        <w:trPr>
          <w:trHeight w:val="833"/>
        </w:trPr>
        <w:tc>
          <w:tcPr>
            <w:tcW w:w="1463" w:type="dxa"/>
            <w:vMerge/>
            <w:shd w:val="clear" w:color="auto" w:fill="auto"/>
            <w:vAlign w:val="center"/>
          </w:tcPr>
          <w:p w14:paraId="77F6D7A9" w14:textId="77777777" w:rsidR="000631ED" w:rsidRPr="00801EFA" w:rsidRDefault="000631ED" w:rsidP="00C01D1F">
            <w:pPr>
              <w:rPr>
                <w:rFonts w:ascii="Times New Roman" w:hAnsi="Times New Roman"/>
                <w:color w:val="000000"/>
              </w:rPr>
            </w:pPr>
          </w:p>
        </w:tc>
        <w:tc>
          <w:tcPr>
            <w:tcW w:w="1367" w:type="dxa"/>
            <w:vMerge/>
            <w:shd w:val="clear" w:color="auto" w:fill="auto"/>
          </w:tcPr>
          <w:p w14:paraId="53BC69E0" w14:textId="77777777" w:rsidR="000631ED" w:rsidRPr="00801EFA" w:rsidRDefault="000631ED" w:rsidP="00C01D1F">
            <w:pPr>
              <w:rPr>
                <w:rFonts w:ascii="Times New Roman" w:hAnsi="Times New Roman"/>
              </w:rPr>
            </w:pPr>
          </w:p>
        </w:tc>
        <w:tc>
          <w:tcPr>
            <w:tcW w:w="2127" w:type="dxa"/>
            <w:shd w:val="clear" w:color="auto" w:fill="auto"/>
          </w:tcPr>
          <w:p w14:paraId="7E369D66" w14:textId="77777777" w:rsidR="000631ED" w:rsidRPr="00801EFA" w:rsidRDefault="000631ED" w:rsidP="00C01D1F">
            <w:pPr>
              <w:rPr>
                <w:rFonts w:ascii="Times New Roman" w:hAnsi="Times New Roman"/>
              </w:rPr>
            </w:pPr>
            <w:r w:rsidRPr="00801EFA">
              <w:rPr>
                <w:rFonts w:ascii="Times New Roman" w:hAnsi="Times New Roman"/>
              </w:rPr>
              <w:t>Process information elements</w:t>
            </w:r>
          </w:p>
        </w:tc>
        <w:tc>
          <w:tcPr>
            <w:tcW w:w="1984" w:type="dxa"/>
            <w:shd w:val="clear" w:color="auto" w:fill="auto"/>
          </w:tcPr>
          <w:p w14:paraId="104148E5" w14:textId="77777777" w:rsidR="000631ED" w:rsidRPr="00801EFA" w:rsidRDefault="000631ED" w:rsidP="00C01D1F">
            <w:pPr>
              <w:rPr>
                <w:rFonts w:ascii="Times New Roman" w:hAnsi="Times New Roman"/>
              </w:rPr>
            </w:pPr>
            <w:r w:rsidRPr="00801EFA">
              <w:rPr>
                <w:rFonts w:ascii="Times New Roman" w:hAnsi="Times New Roman"/>
              </w:rPr>
              <w:t>—</w:t>
            </w:r>
          </w:p>
        </w:tc>
        <w:tc>
          <w:tcPr>
            <w:tcW w:w="2410" w:type="dxa"/>
            <w:shd w:val="clear" w:color="auto" w:fill="auto"/>
          </w:tcPr>
          <w:p w14:paraId="33962FF7" w14:textId="77777777" w:rsidR="000631ED" w:rsidRPr="00801EFA" w:rsidRDefault="000631ED" w:rsidP="00C01D1F">
            <w:pPr>
              <w:rPr>
                <w:rFonts w:ascii="Times New Roman" w:hAnsi="Times New Roman"/>
              </w:rPr>
            </w:pPr>
            <w:r w:rsidRPr="00801EFA">
              <w:rPr>
                <w:rFonts w:ascii="Times New Roman" w:hAnsi="Times New Roman"/>
              </w:rPr>
              <w:t>Table</w:t>
            </w:r>
          </w:p>
        </w:tc>
      </w:tr>
      <w:tr w:rsidR="000631ED" w:rsidRPr="00175332" w14:paraId="0C3C550E" w14:textId="77777777" w:rsidTr="00C01D1F">
        <w:trPr>
          <w:trHeight w:val="1102"/>
        </w:trPr>
        <w:tc>
          <w:tcPr>
            <w:tcW w:w="1463" w:type="dxa"/>
            <w:vMerge w:val="restart"/>
            <w:shd w:val="clear" w:color="auto" w:fill="auto"/>
            <w:vAlign w:val="center"/>
          </w:tcPr>
          <w:p w14:paraId="54671153" w14:textId="77777777" w:rsidR="000631ED" w:rsidRPr="00801EFA" w:rsidRDefault="000631ED" w:rsidP="00C01D1F">
            <w:pPr>
              <w:rPr>
                <w:rFonts w:ascii="Times New Roman" w:hAnsi="Times New Roman"/>
                <w:color w:val="000000"/>
              </w:rPr>
            </w:pPr>
            <w:r w:rsidRPr="00801EFA">
              <w:rPr>
                <w:rFonts w:ascii="Times New Roman" w:hAnsi="Times New Roman"/>
                <w:color w:val="000000"/>
              </w:rPr>
              <w:t>Hu, Zhang, Moga, &amp; Neculita (2013)</w:t>
            </w:r>
          </w:p>
        </w:tc>
        <w:tc>
          <w:tcPr>
            <w:tcW w:w="1367" w:type="dxa"/>
            <w:vMerge w:val="restart"/>
            <w:shd w:val="clear" w:color="auto" w:fill="auto"/>
            <w:vAlign w:val="center"/>
          </w:tcPr>
          <w:p w14:paraId="11107BDD" w14:textId="77777777" w:rsidR="000631ED" w:rsidRPr="00801EFA" w:rsidRDefault="000631ED" w:rsidP="00C01D1F">
            <w:pPr>
              <w:rPr>
                <w:rFonts w:ascii="Times New Roman" w:hAnsi="Times New Roman"/>
              </w:rPr>
            </w:pPr>
            <w:r w:rsidRPr="00801EFA">
              <w:rPr>
                <w:rFonts w:ascii="Times New Roman" w:hAnsi="Times New Roman"/>
              </w:rPr>
              <w:t>Modelling of vegetable FTS</w:t>
            </w:r>
          </w:p>
        </w:tc>
        <w:tc>
          <w:tcPr>
            <w:tcW w:w="2127" w:type="dxa"/>
            <w:shd w:val="clear" w:color="auto" w:fill="auto"/>
          </w:tcPr>
          <w:p w14:paraId="406C978A" w14:textId="77777777" w:rsidR="000631ED" w:rsidRPr="00801EFA" w:rsidRDefault="000631ED" w:rsidP="00C01D1F">
            <w:pPr>
              <w:rPr>
                <w:rFonts w:ascii="Times New Roman" w:hAnsi="Times New Roman"/>
              </w:rPr>
            </w:pPr>
            <w:r w:rsidRPr="00801EFA">
              <w:rPr>
                <w:rFonts w:ascii="Times New Roman" w:hAnsi="Times New Roman"/>
              </w:rPr>
              <w:t>Actors interaction in business activity</w:t>
            </w:r>
          </w:p>
        </w:tc>
        <w:tc>
          <w:tcPr>
            <w:tcW w:w="1984" w:type="dxa"/>
            <w:shd w:val="clear" w:color="auto" w:fill="auto"/>
          </w:tcPr>
          <w:p w14:paraId="20FE6333" w14:textId="77777777" w:rsidR="000631ED" w:rsidRPr="00801EFA" w:rsidRDefault="000631ED" w:rsidP="00C01D1F">
            <w:pPr>
              <w:rPr>
                <w:rFonts w:ascii="Times New Roman" w:hAnsi="Times New Roman"/>
              </w:rPr>
            </w:pPr>
            <w:r w:rsidRPr="00801EFA">
              <w:rPr>
                <w:rFonts w:ascii="Times New Roman" w:hAnsi="Times New Roman"/>
              </w:rPr>
              <w:t>UML</w:t>
            </w:r>
          </w:p>
        </w:tc>
        <w:tc>
          <w:tcPr>
            <w:tcW w:w="2410" w:type="dxa"/>
            <w:shd w:val="clear" w:color="auto" w:fill="auto"/>
          </w:tcPr>
          <w:p w14:paraId="5A305BBD" w14:textId="77777777" w:rsidR="000631ED" w:rsidRPr="00801EFA" w:rsidRDefault="000631ED" w:rsidP="00C01D1F">
            <w:pPr>
              <w:rPr>
                <w:rFonts w:ascii="Times New Roman" w:hAnsi="Times New Roman"/>
              </w:rPr>
            </w:pPr>
            <w:r w:rsidRPr="00801EFA">
              <w:rPr>
                <w:rFonts w:ascii="Times New Roman" w:hAnsi="Times New Roman"/>
              </w:rPr>
              <w:t>Communication diagram</w:t>
            </w:r>
          </w:p>
        </w:tc>
      </w:tr>
      <w:tr w:rsidR="000631ED" w:rsidRPr="00175332" w14:paraId="49694AAB" w14:textId="77777777" w:rsidTr="00C01D1F">
        <w:trPr>
          <w:trHeight w:val="555"/>
        </w:trPr>
        <w:tc>
          <w:tcPr>
            <w:tcW w:w="1463" w:type="dxa"/>
            <w:vMerge/>
            <w:shd w:val="clear" w:color="auto" w:fill="auto"/>
          </w:tcPr>
          <w:p w14:paraId="0197A313" w14:textId="77777777" w:rsidR="000631ED" w:rsidRPr="00801EFA" w:rsidRDefault="000631ED" w:rsidP="00C01D1F">
            <w:pPr>
              <w:rPr>
                <w:rFonts w:ascii="Times New Roman" w:hAnsi="Times New Roman"/>
                <w:color w:val="000000"/>
              </w:rPr>
            </w:pPr>
          </w:p>
        </w:tc>
        <w:tc>
          <w:tcPr>
            <w:tcW w:w="1367" w:type="dxa"/>
            <w:vMerge/>
            <w:shd w:val="clear" w:color="auto" w:fill="auto"/>
          </w:tcPr>
          <w:p w14:paraId="3157D117" w14:textId="77777777" w:rsidR="000631ED" w:rsidRPr="00801EFA" w:rsidRDefault="000631ED" w:rsidP="00C01D1F">
            <w:pPr>
              <w:rPr>
                <w:rFonts w:ascii="Times New Roman" w:hAnsi="Times New Roman"/>
              </w:rPr>
            </w:pPr>
          </w:p>
        </w:tc>
        <w:tc>
          <w:tcPr>
            <w:tcW w:w="2127" w:type="dxa"/>
            <w:shd w:val="clear" w:color="auto" w:fill="auto"/>
          </w:tcPr>
          <w:p w14:paraId="10FD3A3F" w14:textId="77777777" w:rsidR="000631ED" w:rsidRPr="00801EFA" w:rsidRDefault="000631ED" w:rsidP="00C01D1F">
            <w:pPr>
              <w:rPr>
                <w:rFonts w:ascii="Times New Roman" w:hAnsi="Times New Roman"/>
              </w:rPr>
            </w:pPr>
            <w:r w:rsidRPr="00801EFA">
              <w:rPr>
                <w:rFonts w:ascii="Times New Roman" w:hAnsi="Times New Roman"/>
              </w:rPr>
              <w:t>Process flow</w:t>
            </w:r>
          </w:p>
        </w:tc>
        <w:tc>
          <w:tcPr>
            <w:tcW w:w="1984" w:type="dxa"/>
            <w:shd w:val="clear" w:color="auto" w:fill="auto"/>
          </w:tcPr>
          <w:p w14:paraId="5DB04E86" w14:textId="77777777" w:rsidR="000631ED" w:rsidRPr="00801EFA" w:rsidRDefault="000631ED" w:rsidP="00C01D1F">
            <w:pPr>
              <w:rPr>
                <w:rFonts w:ascii="Times New Roman" w:hAnsi="Times New Roman"/>
              </w:rPr>
            </w:pPr>
            <w:r w:rsidRPr="00801EFA">
              <w:rPr>
                <w:rFonts w:ascii="Times New Roman" w:hAnsi="Times New Roman"/>
              </w:rPr>
              <w:t>UML</w:t>
            </w:r>
          </w:p>
        </w:tc>
        <w:tc>
          <w:tcPr>
            <w:tcW w:w="2410" w:type="dxa"/>
            <w:shd w:val="clear" w:color="auto" w:fill="auto"/>
          </w:tcPr>
          <w:p w14:paraId="4FC165C0" w14:textId="77777777" w:rsidR="000631ED" w:rsidRPr="00801EFA" w:rsidRDefault="000631ED" w:rsidP="00C01D1F">
            <w:pPr>
              <w:rPr>
                <w:rFonts w:ascii="Times New Roman" w:hAnsi="Times New Roman"/>
              </w:rPr>
            </w:pPr>
            <w:r w:rsidRPr="00801EFA">
              <w:rPr>
                <w:rFonts w:ascii="Times New Roman" w:hAnsi="Times New Roman"/>
              </w:rPr>
              <w:t>Activity diagram</w:t>
            </w:r>
          </w:p>
        </w:tc>
      </w:tr>
      <w:tr w:rsidR="000631ED" w:rsidRPr="00175332" w14:paraId="1FA24ACB" w14:textId="77777777" w:rsidTr="00C01D1F">
        <w:trPr>
          <w:trHeight w:val="833"/>
        </w:trPr>
        <w:tc>
          <w:tcPr>
            <w:tcW w:w="1463" w:type="dxa"/>
            <w:vMerge/>
            <w:shd w:val="clear" w:color="auto" w:fill="auto"/>
          </w:tcPr>
          <w:p w14:paraId="67626CBE" w14:textId="77777777" w:rsidR="000631ED" w:rsidRPr="00801EFA" w:rsidRDefault="000631ED" w:rsidP="00C01D1F">
            <w:pPr>
              <w:rPr>
                <w:rFonts w:ascii="Times New Roman" w:hAnsi="Times New Roman"/>
                <w:color w:val="000000"/>
              </w:rPr>
            </w:pPr>
          </w:p>
        </w:tc>
        <w:tc>
          <w:tcPr>
            <w:tcW w:w="1367" w:type="dxa"/>
            <w:vMerge/>
            <w:shd w:val="clear" w:color="auto" w:fill="auto"/>
          </w:tcPr>
          <w:p w14:paraId="45F2A112" w14:textId="77777777" w:rsidR="000631ED" w:rsidRPr="00801EFA" w:rsidRDefault="000631ED" w:rsidP="00C01D1F">
            <w:pPr>
              <w:rPr>
                <w:rFonts w:ascii="Times New Roman" w:hAnsi="Times New Roman"/>
              </w:rPr>
            </w:pPr>
          </w:p>
        </w:tc>
        <w:tc>
          <w:tcPr>
            <w:tcW w:w="2127" w:type="dxa"/>
            <w:shd w:val="clear" w:color="auto" w:fill="auto"/>
          </w:tcPr>
          <w:p w14:paraId="081A0689" w14:textId="77777777" w:rsidR="000631ED" w:rsidRPr="00801EFA" w:rsidRDefault="000631ED" w:rsidP="00C01D1F">
            <w:pPr>
              <w:rPr>
                <w:rFonts w:ascii="Times New Roman" w:hAnsi="Times New Roman"/>
              </w:rPr>
            </w:pPr>
            <w:r w:rsidRPr="00801EFA">
              <w:rPr>
                <w:rFonts w:ascii="Times New Roman" w:hAnsi="Times New Roman"/>
                <w:color w:val="000000"/>
              </w:rPr>
              <w:t>Actor’s interactions with FTSs</w:t>
            </w:r>
          </w:p>
        </w:tc>
        <w:tc>
          <w:tcPr>
            <w:tcW w:w="1984" w:type="dxa"/>
            <w:shd w:val="clear" w:color="auto" w:fill="auto"/>
          </w:tcPr>
          <w:p w14:paraId="697964D3" w14:textId="77777777" w:rsidR="000631ED" w:rsidRPr="00801EFA" w:rsidRDefault="000631ED" w:rsidP="00C01D1F">
            <w:pPr>
              <w:rPr>
                <w:rFonts w:ascii="Times New Roman" w:hAnsi="Times New Roman"/>
              </w:rPr>
            </w:pPr>
            <w:r w:rsidRPr="00801EFA">
              <w:rPr>
                <w:rFonts w:ascii="Times New Roman" w:hAnsi="Times New Roman"/>
              </w:rPr>
              <w:t>UML</w:t>
            </w:r>
          </w:p>
        </w:tc>
        <w:tc>
          <w:tcPr>
            <w:tcW w:w="2410" w:type="dxa"/>
            <w:shd w:val="clear" w:color="auto" w:fill="auto"/>
          </w:tcPr>
          <w:p w14:paraId="711DCF30" w14:textId="77777777" w:rsidR="000631ED" w:rsidRPr="00801EFA" w:rsidRDefault="000631ED" w:rsidP="00C01D1F">
            <w:pPr>
              <w:rPr>
                <w:rFonts w:ascii="Times New Roman" w:hAnsi="Times New Roman"/>
              </w:rPr>
            </w:pPr>
            <w:r w:rsidRPr="00801EFA">
              <w:rPr>
                <w:rFonts w:ascii="Times New Roman" w:hAnsi="Times New Roman"/>
              </w:rPr>
              <w:t>Use case diagram</w:t>
            </w:r>
          </w:p>
        </w:tc>
      </w:tr>
      <w:tr w:rsidR="000631ED" w:rsidRPr="00175332" w14:paraId="5F7DACC9" w14:textId="77777777" w:rsidTr="00C01D1F">
        <w:trPr>
          <w:trHeight w:val="1102"/>
        </w:trPr>
        <w:tc>
          <w:tcPr>
            <w:tcW w:w="1463" w:type="dxa"/>
            <w:vMerge/>
            <w:shd w:val="clear" w:color="auto" w:fill="auto"/>
          </w:tcPr>
          <w:p w14:paraId="301C0605" w14:textId="77777777" w:rsidR="000631ED" w:rsidRPr="00801EFA" w:rsidRDefault="000631ED" w:rsidP="00C01D1F">
            <w:pPr>
              <w:rPr>
                <w:rFonts w:ascii="Times New Roman" w:hAnsi="Times New Roman"/>
                <w:color w:val="000000"/>
              </w:rPr>
            </w:pPr>
          </w:p>
        </w:tc>
        <w:tc>
          <w:tcPr>
            <w:tcW w:w="1367" w:type="dxa"/>
            <w:vMerge/>
            <w:shd w:val="clear" w:color="auto" w:fill="auto"/>
          </w:tcPr>
          <w:p w14:paraId="3E1FB11A" w14:textId="77777777" w:rsidR="000631ED" w:rsidRPr="00801EFA" w:rsidRDefault="000631ED" w:rsidP="00C01D1F">
            <w:pPr>
              <w:rPr>
                <w:rFonts w:ascii="Times New Roman" w:hAnsi="Times New Roman"/>
              </w:rPr>
            </w:pPr>
          </w:p>
        </w:tc>
        <w:tc>
          <w:tcPr>
            <w:tcW w:w="2127" w:type="dxa"/>
            <w:shd w:val="clear" w:color="auto" w:fill="auto"/>
          </w:tcPr>
          <w:p w14:paraId="60DA10A1" w14:textId="77777777" w:rsidR="000631ED" w:rsidRPr="00801EFA" w:rsidRDefault="000631ED" w:rsidP="00C01D1F">
            <w:pPr>
              <w:rPr>
                <w:rFonts w:ascii="Times New Roman" w:hAnsi="Times New Roman"/>
                <w:color w:val="000000"/>
              </w:rPr>
            </w:pPr>
            <w:r w:rsidRPr="00801EFA">
              <w:rPr>
                <w:rFonts w:ascii="Times New Roman" w:hAnsi="Times New Roman"/>
              </w:rPr>
              <w:t>Internal information model; critical information</w:t>
            </w:r>
          </w:p>
        </w:tc>
        <w:tc>
          <w:tcPr>
            <w:tcW w:w="1984" w:type="dxa"/>
            <w:shd w:val="clear" w:color="auto" w:fill="auto"/>
          </w:tcPr>
          <w:p w14:paraId="28BCD6B1" w14:textId="77777777" w:rsidR="000631ED" w:rsidRPr="00801EFA" w:rsidRDefault="000631ED" w:rsidP="00C01D1F">
            <w:pPr>
              <w:rPr>
                <w:rFonts w:ascii="Times New Roman" w:hAnsi="Times New Roman"/>
              </w:rPr>
            </w:pPr>
            <w:r w:rsidRPr="00801EFA">
              <w:rPr>
                <w:rFonts w:ascii="Times New Roman" w:hAnsi="Times New Roman"/>
              </w:rPr>
              <w:t>UML</w:t>
            </w:r>
          </w:p>
        </w:tc>
        <w:tc>
          <w:tcPr>
            <w:tcW w:w="2410" w:type="dxa"/>
            <w:shd w:val="clear" w:color="auto" w:fill="auto"/>
          </w:tcPr>
          <w:p w14:paraId="6F8514D9" w14:textId="77777777" w:rsidR="000631ED" w:rsidRPr="00801EFA" w:rsidRDefault="000631ED" w:rsidP="00C01D1F">
            <w:pPr>
              <w:rPr>
                <w:rFonts w:ascii="Times New Roman" w:hAnsi="Times New Roman"/>
              </w:rPr>
            </w:pPr>
            <w:r w:rsidRPr="00801EFA">
              <w:rPr>
                <w:rFonts w:ascii="Times New Roman" w:hAnsi="Times New Roman"/>
              </w:rPr>
              <w:t>Class diagram</w:t>
            </w:r>
          </w:p>
        </w:tc>
      </w:tr>
      <w:tr w:rsidR="000631ED" w:rsidRPr="00175332" w14:paraId="143C9028" w14:textId="77777777" w:rsidTr="00C01D1F">
        <w:trPr>
          <w:trHeight w:val="833"/>
        </w:trPr>
        <w:tc>
          <w:tcPr>
            <w:tcW w:w="1463" w:type="dxa"/>
            <w:vMerge/>
            <w:shd w:val="clear" w:color="auto" w:fill="auto"/>
          </w:tcPr>
          <w:p w14:paraId="735A80D8" w14:textId="77777777" w:rsidR="000631ED" w:rsidRPr="00801EFA" w:rsidRDefault="000631ED" w:rsidP="00C01D1F">
            <w:pPr>
              <w:rPr>
                <w:rFonts w:ascii="Times New Roman" w:hAnsi="Times New Roman"/>
                <w:color w:val="000000"/>
              </w:rPr>
            </w:pPr>
          </w:p>
        </w:tc>
        <w:tc>
          <w:tcPr>
            <w:tcW w:w="1367" w:type="dxa"/>
            <w:vMerge/>
            <w:shd w:val="clear" w:color="auto" w:fill="auto"/>
          </w:tcPr>
          <w:p w14:paraId="720DD8E6" w14:textId="77777777" w:rsidR="000631ED" w:rsidRPr="00801EFA" w:rsidRDefault="000631ED" w:rsidP="00C01D1F">
            <w:pPr>
              <w:rPr>
                <w:rFonts w:ascii="Times New Roman" w:hAnsi="Times New Roman"/>
              </w:rPr>
            </w:pPr>
          </w:p>
        </w:tc>
        <w:tc>
          <w:tcPr>
            <w:tcW w:w="2127" w:type="dxa"/>
            <w:shd w:val="clear" w:color="auto" w:fill="auto"/>
          </w:tcPr>
          <w:p w14:paraId="1846E844" w14:textId="77777777" w:rsidR="000631ED" w:rsidRPr="00801EFA" w:rsidRDefault="000631ED" w:rsidP="00C01D1F">
            <w:pPr>
              <w:rPr>
                <w:rFonts w:ascii="Times New Roman" w:hAnsi="Times New Roman"/>
              </w:rPr>
            </w:pPr>
            <w:r w:rsidRPr="00801EFA">
              <w:rPr>
                <w:rFonts w:ascii="Times New Roman" w:hAnsi="Times New Roman"/>
              </w:rPr>
              <w:t>Topology of hardware components</w:t>
            </w:r>
          </w:p>
        </w:tc>
        <w:tc>
          <w:tcPr>
            <w:tcW w:w="1984" w:type="dxa"/>
            <w:shd w:val="clear" w:color="auto" w:fill="auto"/>
          </w:tcPr>
          <w:p w14:paraId="73494427" w14:textId="77777777" w:rsidR="000631ED" w:rsidRPr="00801EFA" w:rsidRDefault="000631ED" w:rsidP="00C01D1F">
            <w:pPr>
              <w:rPr>
                <w:rFonts w:ascii="Times New Roman" w:hAnsi="Times New Roman"/>
              </w:rPr>
            </w:pPr>
            <w:r w:rsidRPr="00801EFA">
              <w:rPr>
                <w:rFonts w:ascii="Times New Roman" w:hAnsi="Times New Roman"/>
              </w:rPr>
              <w:t>UML</w:t>
            </w:r>
          </w:p>
        </w:tc>
        <w:tc>
          <w:tcPr>
            <w:tcW w:w="2410" w:type="dxa"/>
            <w:shd w:val="clear" w:color="auto" w:fill="auto"/>
          </w:tcPr>
          <w:p w14:paraId="5CC888FF" w14:textId="77777777" w:rsidR="000631ED" w:rsidRPr="00801EFA" w:rsidRDefault="000631ED" w:rsidP="00C01D1F">
            <w:pPr>
              <w:rPr>
                <w:rFonts w:ascii="Times New Roman" w:hAnsi="Times New Roman"/>
              </w:rPr>
            </w:pPr>
            <w:r w:rsidRPr="00801EFA">
              <w:rPr>
                <w:rFonts w:ascii="Times New Roman" w:hAnsi="Times New Roman"/>
              </w:rPr>
              <w:t>Deployment diagram</w:t>
            </w:r>
          </w:p>
        </w:tc>
      </w:tr>
      <w:tr w:rsidR="000631ED" w:rsidRPr="00175332" w14:paraId="07E96D2D" w14:textId="77777777" w:rsidTr="00C01D1F">
        <w:trPr>
          <w:trHeight w:val="1102"/>
        </w:trPr>
        <w:tc>
          <w:tcPr>
            <w:tcW w:w="1463" w:type="dxa"/>
            <w:vMerge w:val="restart"/>
            <w:shd w:val="clear" w:color="auto" w:fill="auto"/>
            <w:vAlign w:val="center"/>
          </w:tcPr>
          <w:p w14:paraId="7273091F" w14:textId="77777777" w:rsidR="000631ED" w:rsidRPr="00801EFA" w:rsidRDefault="000631ED" w:rsidP="00C01D1F">
            <w:pPr>
              <w:rPr>
                <w:rFonts w:ascii="Times New Roman" w:hAnsi="Times New Roman"/>
                <w:color w:val="000000"/>
              </w:rPr>
            </w:pPr>
            <w:r w:rsidRPr="00801EFA">
              <w:rPr>
                <w:rFonts w:ascii="Times New Roman" w:hAnsi="Times New Roman"/>
                <w:color w:val="000000"/>
              </w:rPr>
              <w:t>Feng, Fu, Wang, Xu, &amp; Zhang (2013)</w:t>
            </w:r>
          </w:p>
        </w:tc>
        <w:tc>
          <w:tcPr>
            <w:tcW w:w="1367" w:type="dxa"/>
            <w:vMerge w:val="restart"/>
            <w:shd w:val="clear" w:color="auto" w:fill="auto"/>
            <w:vAlign w:val="center"/>
          </w:tcPr>
          <w:p w14:paraId="4231EC1D" w14:textId="77777777" w:rsidR="000631ED" w:rsidRPr="00801EFA" w:rsidRDefault="000631ED" w:rsidP="00C01D1F">
            <w:pPr>
              <w:rPr>
                <w:rFonts w:ascii="Times New Roman" w:hAnsi="Times New Roman"/>
              </w:rPr>
            </w:pPr>
            <w:r w:rsidRPr="00801EFA">
              <w:rPr>
                <w:rFonts w:ascii="Times New Roman" w:hAnsi="Times New Roman"/>
              </w:rPr>
              <w:t>Designing RFID based beef FTS</w:t>
            </w:r>
          </w:p>
        </w:tc>
        <w:tc>
          <w:tcPr>
            <w:tcW w:w="2127" w:type="dxa"/>
            <w:shd w:val="clear" w:color="auto" w:fill="auto"/>
          </w:tcPr>
          <w:p w14:paraId="103BE623" w14:textId="77777777" w:rsidR="000631ED" w:rsidRPr="00801EFA" w:rsidRDefault="000631ED" w:rsidP="00C01D1F">
            <w:pPr>
              <w:rPr>
                <w:rFonts w:ascii="Times New Roman" w:hAnsi="Times New Roman"/>
              </w:rPr>
            </w:pPr>
            <w:r w:rsidRPr="00801EFA">
              <w:rPr>
                <w:rFonts w:ascii="Times New Roman" w:hAnsi="Times New Roman"/>
              </w:rPr>
              <w:t xml:space="preserve">Process flow </w:t>
            </w:r>
          </w:p>
        </w:tc>
        <w:tc>
          <w:tcPr>
            <w:tcW w:w="1984" w:type="dxa"/>
            <w:shd w:val="clear" w:color="auto" w:fill="auto"/>
          </w:tcPr>
          <w:p w14:paraId="64F878C5" w14:textId="77777777" w:rsidR="000631ED" w:rsidRPr="00801EFA" w:rsidRDefault="000631ED" w:rsidP="00C01D1F">
            <w:pPr>
              <w:rPr>
                <w:rFonts w:ascii="Times New Roman" w:hAnsi="Times New Roman"/>
              </w:rPr>
            </w:pPr>
            <w:r w:rsidRPr="00801EFA">
              <w:rPr>
                <w:rFonts w:ascii="Times New Roman" w:hAnsi="Times New Roman"/>
              </w:rPr>
              <w:t>UML</w:t>
            </w:r>
          </w:p>
        </w:tc>
        <w:tc>
          <w:tcPr>
            <w:tcW w:w="2410" w:type="dxa"/>
            <w:shd w:val="clear" w:color="auto" w:fill="auto"/>
          </w:tcPr>
          <w:p w14:paraId="2B3E1647" w14:textId="77777777" w:rsidR="000631ED" w:rsidRPr="00801EFA" w:rsidRDefault="000631ED" w:rsidP="00C01D1F">
            <w:pPr>
              <w:rPr>
                <w:rFonts w:ascii="Times New Roman" w:hAnsi="Times New Roman"/>
              </w:rPr>
            </w:pPr>
            <w:r w:rsidRPr="00801EFA">
              <w:rPr>
                <w:rFonts w:ascii="Times New Roman" w:hAnsi="Times New Roman"/>
              </w:rPr>
              <w:t>Activity diagram</w:t>
            </w:r>
          </w:p>
        </w:tc>
      </w:tr>
      <w:tr w:rsidR="000631ED" w:rsidRPr="00175332" w14:paraId="2E98DD55" w14:textId="77777777" w:rsidTr="00C01D1F">
        <w:trPr>
          <w:trHeight w:val="1110"/>
        </w:trPr>
        <w:tc>
          <w:tcPr>
            <w:tcW w:w="1463" w:type="dxa"/>
            <w:vMerge/>
            <w:shd w:val="clear" w:color="auto" w:fill="auto"/>
          </w:tcPr>
          <w:p w14:paraId="210E007C" w14:textId="77777777" w:rsidR="000631ED" w:rsidRPr="00801EFA" w:rsidRDefault="000631ED" w:rsidP="00C01D1F">
            <w:pPr>
              <w:rPr>
                <w:rFonts w:ascii="Times New Roman" w:hAnsi="Times New Roman"/>
                <w:color w:val="000000"/>
              </w:rPr>
            </w:pPr>
          </w:p>
        </w:tc>
        <w:tc>
          <w:tcPr>
            <w:tcW w:w="1367" w:type="dxa"/>
            <w:vMerge/>
            <w:shd w:val="clear" w:color="auto" w:fill="auto"/>
          </w:tcPr>
          <w:p w14:paraId="3135642C" w14:textId="77777777" w:rsidR="000631ED" w:rsidRPr="00801EFA" w:rsidRDefault="000631ED" w:rsidP="00C01D1F">
            <w:pPr>
              <w:rPr>
                <w:rFonts w:ascii="Times New Roman" w:hAnsi="Times New Roman"/>
              </w:rPr>
            </w:pPr>
          </w:p>
        </w:tc>
        <w:tc>
          <w:tcPr>
            <w:tcW w:w="2127" w:type="dxa"/>
            <w:shd w:val="clear" w:color="auto" w:fill="auto"/>
          </w:tcPr>
          <w:p w14:paraId="6850BEA1" w14:textId="77777777" w:rsidR="000631ED" w:rsidRPr="00801EFA" w:rsidRDefault="000631ED" w:rsidP="00C01D1F">
            <w:pPr>
              <w:rPr>
                <w:rFonts w:ascii="Times New Roman" w:hAnsi="Times New Roman"/>
              </w:rPr>
            </w:pPr>
            <w:r w:rsidRPr="00801EFA">
              <w:rPr>
                <w:rFonts w:ascii="Times New Roman" w:hAnsi="Times New Roman"/>
                <w:color w:val="000000"/>
              </w:rPr>
              <w:t xml:space="preserve">Actors’ interaction with </w:t>
            </w:r>
            <w:r>
              <w:rPr>
                <w:rFonts w:ascii="Times New Roman" w:hAnsi="Times New Roman"/>
                <w:color w:val="000000"/>
              </w:rPr>
              <w:t>supply chain</w:t>
            </w:r>
            <w:r w:rsidRPr="00801EFA">
              <w:rPr>
                <w:rFonts w:ascii="Times New Roman" w:hAnsi="Times New Roman"/>
                <w:color w:val="000000"/>
              </w:rPr>
              <w:t xml:space="preserve"> processes</w:t>
            </w:r>
          </w:p>
        </w:tc>
        <w:tc>
          <w:tcPr>
            <w:tcW w:w="1984" w:type="dxa"/>
            <w:shd w:val="clear" w:color="auto" w:fill="auto"/>
          </w:tcPr>
          <w:p w14:paraId="7CAE0DBC" w14:textId="77777777" w:rsidR="000631ED" w:rsidRPr="00801EFA" w:rsidRDefault="000631ED" w:rsidP="00C01D1F">
            <w:pPr>
              <w:rPr>
                <w:rFonts w:ascii="Times New Roman" w:hAnsi="Times New Roman"/>
              </w:rPr>
            </w:pPr>
            <w:r w:rsidRPr="00801EFA">
              <w:rPr>
                <w:rFonts w:ascii="Times New Roman" w:hAnsi="Times New Roman"/>
              </w:rPr>
              <w:t>UML</w:t>
            </w:r>
          </w:p>
        </w:tc>
        <w:tc>
          <w:tcPr>
            <w:tcW w:w="2410" w:type="dxa"/>
            <w:shd w:val="clear" w:color="auto" w:fill="auto"/>
          </w:tcPr>
          <w:p w14:paraId="3C51F10A" w14:textId="77777777" w:rsidR="000631ED" w:rsidRPr="00801EFA" w:rsidRDefault="000631ED" w:rsidP="00C01D1F">
            <w:pPr>
              <w:rPr>
                <w:rFonts w:ascii="Times New Roman" w:hAnsi="Times New Roman"/>
              </w:rPr>
            </w:pPr>
            <w:r w:rsidRPr="00801EFA">
              <w:rPr>
                <w:rFonts w:ascii="Times New Roman" w:hAnsi="Times New Roman"/>
              </w:rPr>
              <w:t>Use case diagram</w:t>
            </w:r>
          </w:p>
        </w:tc>
      </w:tr>
      <w:tr w:rsidR="000631ED" w:rsidRPr="00175332" w14:paraId="74FD4737" w14:textId="77777777" w:rsidTr="00C01D1F">
        <w:trPr>
          <w:trHeight w:val="824"/>
        </w:trPr>
        <w:tc>
          <w:tcPr>
            <w:tcW w:w="1463" w:type="dxa"/>
            <w:vMerge/>
            <w:shd w:val="clear" w:color="auto" w:fill="auto"/>
          </w:tcPr>
          <w:p w14:paraId="396FD168" w14:textId="77777777" w:rsidR="000631ED" w:rsidRPr="00801EFA" w:rsidRDefault="000631ED" w:rsidP="00C01D1F">
            <w:pPr>
              <w:rPr>
                <w:rFonts w:ascii="Times New Roman" w:hAnsi="Times New Roman"/>
                <w:color w:val="000000"/>
              </w:rPr>
            </w:pPr>
          </w:p>
        </w:tc>
        <w:tc>
          <w:tcPr>
            <w:tcW w:w="1367" w:type="dxa"/>
            <w:vMerge/>
            <w:shd w:val="clear" w:color="auto" w:fill="auto"/>
          </w:tcPr>
          <w:p w14:paraId="11C16038" w14:textId="77777777" w:rsidR="000631ED" w:rsidRPr="00801EFA" w:rsidRDefault="000631ED" w:rsidP="00C01D1F">
            <w:pPr>
              <w:rPr>
                <w:rFonts w:ascii="Times New Roman" w:hAnsi="Times New Roman"/>
              </w:rPr>
            </w:pPr>
          </w:p>
        </w:tc>
        <w:tc>
          <w:tcPr>
            <w:tcW w:w="2127" w:type="dxa"/>
            <w:shd w:val="clear" w:color="auto" w:fill="auto"/>
          </w:tcPr>
          <w:p w14:paraId="42950B3A" w14:textId="77777777" w:rsidR="000631ED" w:rsidRPr="00801EFA" w:rsidRDefault="000631ED" w:rsidP="00C01D1F">
            <w:pPr>
              <w:rPr>
                <w:rFonts w:ascii="Times New Roman" w:hAnsi="Times New Roman"/>
                <w:color w:val="000000"/>
              </w:rPr>
            </w:pPr>
            <w:r w:rsidRPr="00801EFA">
              <w:rPr>
                <w:rFonts w:ascii="Times New Roman" w:hAnsi="Times New Roman"/>
              </w:rPr>
              <w:t>Internal information model</w:t>
            </w:r>
          </w:p>
        </w:tc>
        <w:tc>
          <w:tcPr>
            <w:tcW w:w="1984" w:type="dxa"/>
            <w:shd w:val="clear" w:color="auto" w:fill="auto"/>
          </w:tcPr>
          <w:p w14:paraId="6ADC8377" w14:textId="77777777" w:rsidR="000631ED" w:rsidRPr="00801EFA" w:rsidRDefault="000631ED" w:rsidP="00C01D1F">
            <w:pPr>
              <w:rPr>
                <w:rFonts w:ascii="Times New Roman" w:hAnsi="Times New Roman"/>
              </w:rPr>
            </w:pPr>
            <w:r w:rsidRPr="00801EFA">
              <w:rPr>
                <w:rFonts w:ascii="Times New Roman" w:hAnsi="Times New Roman"/>
              </w:rPr>
              <w:t>ERD</w:t>
            </w:r>
          </w:p>
        </w:tc>
        <w:tc>
          <w:tcPr>
            <w:tcW w:w="2410" w:type="dxa"/>
            <w:shd w:val="clear" w:color="auto" w:fill="auto"/>
          </w:tcPr>
          <w:p w14:paraId="28AC4C71" w14:textId="77777777" w:rsidR="000631ED" w:rsidRPr="00801EFA" w:rsidRDefault="000631ED" w:rsidP="00C01D1F">
            <w:pPr>
              <w:rPr>
                <w:rFonts w:ascii="Times New Roman" w:hAnsi="Times New Roman"/>
              </w:rPr>
            </w:pPr>
            <w:r w:rsidRPr="00801EFA">
              <w:rPr>
                <w:rFonts w:ascii="Times New Roman" w:hAnsi="Times New Roman"/>
              </w:rPr>
              <w:t>Entity relationship diagram</w:t>
            </w:r>
          </w:p>
        </w:tc>
      </w:tr>
      <w:tr w:rsidR="000631ED" w:rsidRPr="00175332" w14:paraId="3E279416" w14:textId="77777777" w:rsidTr="00C01D1F">
        <w:trPr>
          <w:trHeight w:val="555"/>
        </w:trPr>
        <w:tc>
          <w:tcPr>
            <w:tcW w:w="1463" w:type="dxa"/>
            <w:vMerge/>
            <w:shd w:val="clear" w:color="auto" w:fill="auto"/>
          </w:tcPr>
          <w:p w14:paraId="33A203B7" w14:textId="77777777" w:rsidR="000631ED" w:rsidRPr="00801EFA" w:rsidRDefault="000631ED" w:rsidP="00C01D1F">
            <w:pPr>
              <w:rPr>
                <w:rFonts w:ascii="Times New Roman" w:hAnsi="Times New Roman"/>
                <w:color w:val="000000"/>
              </w:rPr>
            </w:pPr>
          </w:p>
        </w:tc>
        <w:tc>
          <w:tcPr>
            <w:tcW w:w="1367" w:type="dxa"/>
            <w:vMerge/>
            <w:shd w:val="clear" w:color="auto" w:fill="auto"/>
          </w:tcPr>
          <w:p w14:paraId="69754B56" w14:textId="77777777" w:rsidR="000631ED" w:rsidRPr="00801EFA" w:rsidRDefault="000631ED" w:rsidP="00C01D1F">
            <w:pPr>
              <w:rPr>
                <w:rFonts w:ascii="Times New Roman" w:hAnsi="Times New Roman"/>
              </w:rPr>
            </w:pPr>
          </w:p>
        </w:tc>
        <w:tc>
          <w:tcPr>
            <w:tcW w:w="2127" w:type="dxa"/>
            <w:shd w:val="clear" w:color="auto" w:fill="auto"/>
          </w:tcPr>
          <w:p w14:paraId="53D80380" w14:textId="77777777" w:rsidR="000631ED" w:rsidRPr="00801EFA" w:rsidRDefault="000631ED" w:rsidP="00C01D1F">
            <w:pPr>
              <w:rPr>
                <w:rFonts w:ascii="Times New Roman" w:hAnsi="Times New Roman"/>
              </w:rPr>
            </w:pPr>
            <w:r w:rsidRPr="00801EFA">
              <w:rPr>
                <w:rFonts w:ascii="Times New Roman" w:hAnsi="Times New Roman"/>
              </w:rPr>
              <w:t>Information transmission</w:t>
            </w:r>
          </w:p>
        </w:tc>
        <w:tc>
          <w:tcPr>
            <w:tcW w:w="1984" w:type="dxa"/>
            <w:shd w:val="clear" w:color="auto" w:fill="auto"/>
          </w:tcPr>
          <w:p w14:paraId="210B1680" w14:textId="77777777" w:rsidR="000631ED" w:rsidRPr="00801EFA" w:rsidRDefault="000631ED" w:rsidP="00C01D1F">
            <w:pPr>
              <w:rPr>
                <w:rFonts w:ascii="Times New Roman" w:hAnsi="Times New Roman"/>
              </w:rPr>
            </w:pPr>
            <w:r w:rsidRPr="00801EFA">
              <w:rPr>
                <w:rFonts w:ascii="Times New Roman" w:hAnsi="Times New Roman"/>
              </w:rPr>
              <w:t>—</w:t>
            </w:r>
          </w:p>
        </w:tc>
        <w:tc>
          <w:tcPr>
            <w:tcW w:w="2410" w:type="dxa"/>
            <w:shd w:val="clear" w:color="auto" w:fill="auto"/>
          </w:tcPr>
          <w:p w14:paraId="416AED8A" w14:textId="77777777" w:rsidR="000631ED" w:rsidRPr="00801EFA" w:rsidRDefault="000631ED" w:rsidP="00C01D1F">
            <w:pPr>
              <w:rPr>
                <w:rFonts w:ascii="Times New Roman" w:hAnsi="Times New Roman"/>
              </w:rPr>
            </w:pPr>
            <w:r w:rsidRPr="00801EFA">
              <w:rPr>
                <w:rFonts w:ascii="Times New Roman" w:hAnsi="Times New Roman"/>
              </w:rPr>
              <w:t>Formulary description</w:t>
            </w:r>
          </w:p>
        </w:tc>
      </w:tr>
      <w:tr w:rsidR="000631ED" w:rsidRPr="00175332" w14:paraId="4BE7F5FF" w14:textId="77777777" w:rsidTr="00C01D1F">
        <w:trPr>
          <w:trHeight w:val="1102"/>
        </w:trPr>
        <w:tc>
          <w:tcPr>
            <w:tcW w:w="1463" w:type="dxa"/>
            <w:vMerge w:val="restart"/>
            <w:shd w:val="clear" w:color="auto" w:fill="auto"/>
            <w:vAlign w:val="center"/>
          </w:tcPr>
          <w:p w14:paraId="0F68D860" w14:textId="77777777" w:rsidR="000631ED" w:rsidRPr="00801EFA" w:rsidRDefault="000631ED" w:rsidP="00C01D1F">
            <w:pPr>
              <w:rPr>
                <w:rFonts w:ascii="Times New Roman" w:hAnsi="Times New Roman"/>
                <w:color w:val="000000"/>
              </w:rPr>
            </w:pPr>
            <w:r w:rsidRPr="00801EFA">
              <w:rPr>
                <w:rFonts w:ascii="Times New Roman" w:hAnsi="Times New Roman"/>
                <w:color w:val="000000"/>
              </w:rPr>
              <w:t>Chen (2017)</w:t>
            </w:r>
          </w:p>
        </w:tc>
        <w:tc>
          <w:tcPr>
            <w:tcW w:w="1367" w:type="dxa"/>
            <w:vMerge w:val="restart"/>
            <w:shd w:val="clear" w:color="auto" w:fill="auto"/>
            <w:vAlign w:val="center"/>
          </w:tcPr>
          <w:p w14:paraId="4441A02F" w14:textId="77777777" w:rsidR="000631ED" w:rsidRPr="00801EFA" w:rsidRDefault="000631ED" w:rsidP="00C01D1F">
            <w:pPr>
              <w:rPr>
                <w:rFonts w:ascii="Times New Roman" w:hAnsi="Times New Roman"/>
              </w:rPr>
            </w:pPr>
            <w:r w:rsidRPr="00801EFA">
              <w:rPr>
                <w:rFonts w:ascii="Times New Roman" w:hAnsi="Times New Roman"/>
              </w:rPr>
              <w:t>Modelling generic blockchain based FTS</w:t>
            </w:r>
          </w:p>
        </w:tc>
        <w:tc>
          <w:tcPr>
            <w:tcW w:w="2127" w:type="dxa"/>
            <w:shd w:val="clear" w:color="auto" w:fill="auto"/>
          </w:tcPr>
          <w:p w14:paraId="24AB0597" w14:textId="77777777" w:rsidR="000631ED" w:rsidRPr="00801EFA" w:rsidRDefault="000631ED" w:rsidP="00C01D1F">
            <w:pPr>
              <w:rPr>
                <w:rFonts w:ascii="Times New Roman" w:hAnsi="Times New Roman"/>
              </w:rPr>
            </w:pPr>
            <w:r w:rsidRPr="00801EFA">
              <w:rPr>
                <w:rFonts w:ascii="Times New Roman" w:hAnsi="Times New Roman"/>
              </w:rPr>
              <w:t>Generic FTS components</w:t>
            </w:r>
          </w:p>
        </w:tc>
        <w:tc>
          <w:tcPr>
            <w:tcW w:w="1984" w:type="dxa"/>
            <w:shd w:val="clear" w:color="auto" w:fill="auto"/>
          </w:tcPr>
          <w:p w14:paraId="50023584" w14:textId="77777777" w:rsidR="000631ED" w:rsidRPr="00801EFA" w:rsidRDefault="000631ED" w:rsidP="00C01D1F">
            <w:pPr>
              <w:rPr>
                <w:rFonts w:ascii="Times New Roman" w:hAnsi="Times New Roman"/>
              </w:rPr>
            </w:pPr>
            <w:r w:rsidRPr="00801EFA">
              <w:rPr>
                <w:rFonts w:ascii="Times New Roman" w:hAnsi="Times New Roman"/>
              </w:rPr>
              <w:t>—</w:t>
            </w:r>
          </w:p>
        </w:tc>
        <w:tc>
          <w:tcPr>
            <w:tcW w:w="2410" w:type="dxa"/>
            <w:shd w:val="clear" w:color="auto" w:fill="auto"/>
          </w:tcPr>
          <w:p w14:paraId="7FCBE39D" w14:textId="77777777" w:rsidR="000631ED" w:rsidRPr="00801EFA" w:rsidRDefault="000631ED" w:rsidP="00C01D1F">
            <w:pPr>
              <w:rPr>
                <w:rFonts w:ascii="Times New Roman" w:hAnsi="Times New Roman"/>
              </w:rPr>
            </w:pPr>
            <w:r w:rsidRPr="00801EFA">
              <w:rPr>
                <w:rFonts w:ascii="Times New Roman" w:hAnsi="Times New Roman"/>
              </w:rPr>
              <w:t>Informal diagram</w:t>
            </w:r>
          </w:p>
        </w:tc>
      </w:tr>
      <w:tr w:rsidR="000631ED" w:rsidRPr="00175332" w14:paraId="2B3EDDDD" w14:textId="77777777" w:rsidTr="00C01D1F">
        <w:trPr>
          <w:trHeight w:val="833"/>
        </w:trPr>
        <w:tc>
          <w:tcPr>
            <w:tcW w:w="1463" w:type="dxa"/>
            <w:vMerge/>
            <w:shd w:val="clear" w:color="auto" w:fill="auto"/>
          </w:tcPr>
          <w:p w14:paraId="1CD50A23" w14:textId="77777777" w:rsidR="000631ED" w:rsidRPr="00801EFA" w:rsidRDefault="000631ED" w:rsidP="00C01D1F">
            <w:pPr>
              <w:rPr>
                <w:rFonts w:ascii="Times New Roman" w:hAnsi="Times New Roman"/>
                <w:color w:val="000000"/>
              </w:rPr>
            </w:pPr>
          </w:p>
        </w:tc>
        <w:tc>
          <w:tcPr>
            <w:tcW w:w="1367" w:type="dxa"/>
            <w:vMerge/>
            <w:shd w:val="clear" w:color="auto" w:fill="auto"/>
          </w:tcPr>
          <w:p w14:paraId="33F293AB" w14:textId="77777777" w:rsidR="000631ED" w:rsidRPr="00801EFA" w:rsidRDefault="000631ED" w:rsidP="00C01D1F">
            <w:pPr>
              <w:rPr>
                <w:rFonts w:ascii="Times New Roman" w:hAnsi="Times New Roman"/>
              </w:rPr>
            </w:pPr>
          </w:p>
        </w:tc>
        <w:tc>
          <w:tcPr>
            <w:tcW w:w="2127" w:type="dxa"/>
            <w:shd w:val="clear" w:color="auto" w:fill="auto"/>
          </w:tcPr>
          <w:p w14:paraId="7C17CE60" w14:textId="77777777" w:rsidR="000631ED" w:rsidRPr="00801EFA" w:rsidRDefault="000631ED" w:rsidP="00C01D1F">
            <w:pPr>
              <w:rPr>
                <w:rFonts w:ascii="Times New Roman" w:hAnsi="Times New Roman"/>
              </w:rPr>
            </w:pPr>
            <w:r w:rsidRPr="00801EFA">
              <w:rPr>
                <w:rFonts w:ascii="Times New Roman" w:hAnsi="Times New Roman"/>
              </w:rPr>
              <w:t>Topology of hardware components</w:t>
            </w:r>
          </w:p>
        </w:tc>
        <w:tc>
          <w:tcPr>
            <w:tcW w:w="1984" w:type="dxa"/>
            <w:shd w:val="clear" w:color="auto" w:fill="auto"/>
          </w:tcPr>
          <w:p w14:paraId="38552F1D" w14:textId="77777777" w:rsidR="000631ED" w:rsidRPr="00801EFA" w:rsidRDefault="000631ED" w:rsidP="00C01D1F">
            <w:pPr>
              <w:rPr>
                <w:rFonts w:ascii="Times New Roman" w:hAnsi="Times New Roman"/>
              </w:rPr>
            </w:pPr>
            <w:r w:rsidRPr="00801EFA">
              <w:rPr>
                <w:rFonts w:ascii="Times New Roman" w:hAnsi="Times New Roman"/>
              </w:rPr>
              <w:t>—</w:t>
            </w:r>
          </w:p>
        </w:tc>
        <w:tc>
          <w:tcPr>
            <w:tcW w:w="2410" w:type="dxa"/>
            <w:shd w:val="clear" w:color="auto" w:fill="auto"/>
          </w:tcPr>
          <w:p w14:paraId="36FD374A" w14:textId="77777777" w:rsidR="000631ED" w:rsidRPr="00801EFA" w:rsidRDefault="000631ED" w:rsidP="00C01D1F">
            <w:pPr>
              <w:rPr>
                <w:rFonts w:ascii="Times New Roman" w:hAnsi="Times New Roman"/>
              </w:rPr>
            </w:pPr>
            <w:r w:rsidRPr="00801EFA">
              <w:rPr>
                <w:rFonts w:ascii="Times New Roman" w:hAnsi="Times New Roman"/>
              </w:rPr>
              <w:t>Informal diagram</w:t>
            </w:r>
          </w:p>
        </w:tc>
      </w:tr>
      <w:tr w:rsidR="000631ED" w:rsidRPr="00175332" w14:paraId="759C80BC" w14:textId="77777777" w:rsidTr="00C01D1F">
        <w:trPr>
          <w:trHeight w:val="833"/>
        </w:trPr>
        <w:tc>
          <w:tcPr>
            <w:tcW w:w="1463" w:type="dxa"/>
            <w:vMerge/>
            <w:shd w:val="clear" w:color="auto" w:fill="auto"/>
          </w:tcPr>
          <w:p w14:paraId="25D221CE" w14:textId="77777777" w:rsidR="000631ED" w:rsidRPr="00801EFA" w:rsidRDefault="000631ED" w:rsidP="00C01D1F">
            <w:pPr>
              <w:rPr>
                <w:rFonts w:ascii="Times New Roman" w:hAnsi="Times New Roman"/>
                <w:color w:val="000000"/>
              </w:rPr>
            </w:pPr>
          </w:p>
        </w:tc>
        <w:tc>
          <w:tcPr>
            <w:tcW w:w="1367" w:type="dxa"/>
            <w:vMerge/>
            <w:shd w:val="clear" w:color="auto" w:fill="auto"/>
          </w:tcPr>
          <w:p w14:paraId="0967B05C" w14:textId="77777777" w:rsidR="000631ED" w:rsidRPr="00801EFA" w:rsidRDefault="000631ED" w:rsidP="00C01D1F">
            <w:pPr>
              <w:rPr>
                <w:rFonts w:ascii="Times New Roman" w:hAnsi="Times New Roman"/>
              </w:rPr>
            </w:pPr>
          </w:p>
        </w:tc>
        <w:tc>
          <w:tcPr>
            <w:tcW w:w="2127" w:type="dxa"/>
            <w:shd w:val="clear" w:color="auto" w:fill="auto"/>
          </w:tcPr>
          <w:p w14:paraId="69E568B3" w14:textId="77777777" w:rsidR="000631ED" w:rsidRPr="00801EFA" w:rsidRDefault="000631ED" w:rsidP="00C01D1F">
            <w:pPr>
              <w:rPr>
                <w:rFonts w:ascii="Times New Roman" w:hAnsi="Times New Roman"/>
              </w:rPr>
            </w:pPr>
            <w:r w:rsidRPr="00801EFA">
              <w:rPr>
                <w:rFonts w:ascii="Times New Roman" w:hAnsi="Times New Roman"/>
                <w:color w:val="000000"/>
              </w:rPr>
              <w:t>Actors’ interaction with FTS</w:t>
            </w:r>
          </w:p>
        </w:tc>
        <w:tc>
          <w:tcPr>
            <w:tcW w:w="1984" w:type="dxa"/>
            <w:shd w:val="clear" w:color="auto" w:fill="auto"/>
          </w:tcPr>
          <w:p w14:paraId="20EE8C79" w14:textId="77777777" w:rsidR="000631ED" w:rsidRPr="00801EFA" w:rsidRDefault="000631ED" w:rsidP="00C01D1F">
            <w:pPr>
              <w:rPr>
                <w:rFonts w:ascii="Times New Roman" w:hAnsi="Times New Roman"/>
              </w:rPr>
            </w:pPr>
            <w:r w:rsidRPr="00801EFA">
              <w:rPr>
                <w:rFonts w:ascii="Times New Roman" w:hAnsi="Times New Roman"/>
              </w:rPr>
              <w:t>—</w:t>
            </w:r>
          </w:p>
        </w:tc>
        <w:tc>
          <w:tcPr>
            <w:tcW w:w="2410" w:type="dxa"/>
            <w:shd w:val="clear" w:color="auto" w:fill="auto"/>
          </w:tcPr>
          <w:p w14:paraId="7A8FB194" w14:textId="77777777" w:rsidR="000631ED" w:rsidRPr="00801EFA" w:rsidRDefault="000631ED" w:rsidP="00C01D1F">
            <w:pPr>
              <w:rPr>
                <w:rFonts w:ascii="Times New Roman" w:hAnsi="Times New Roman"/>
              </w:rPr>
            </w:pPr>
            <w:r w:rsidRPr="00801EFA">
              <w:rPr>
                <w:rFonts w:ascii="Times New Roman" w:hAnsi="Times New Roman"/>
              </w:rPr>
              <w:t>Informal diagram</w:t>
            </w:r>
          </w:p>
        </w:tc>
      </w:tr>
      <w:tr w:rsidR="000631ED" w:rsidRPr="00175332" w14:paraId="37480182" w14:textId="77777777" w:rsidTr="00C01D1F">
        <w:trPr>
          <w:trHeight w:val="824"/>
        </w:trPr>
        <w:tc>
          <w:tcPr>
            <w:tcW w:w="1463" w:type="dxa"/>
            <w:vMerge/>
            <w:shd w:val="clear" w:color="auto" w:fill="auto"/>
          </w:tcPr>
          <w:p w14:paraId="1003A3D0" w14:textId="77777777" w:rsidR="000631ED" w:rsidRPr="00801EFA" w:rsidRDefault="000631ED" w:rsidP="00C01D1F">
            <w:pPr>
              <w:rPr>
                <w:rFonts w:ascii="Times New Roman" w:hAnsi="Times New Roman"/>
                <w:color w:val="000000"/>
              </w:rPr>
            </w:pPr>
          </w:p>
        </w:tc>
        <w:tc>
          <w:tcPr>
            <w:tcW w:w="1367" w:type="dxa"/>
            <w:vMerge/>
            <w:shd w:val="clear" w:color="auto" w:fill="auto"/>
          </w:tcPr>
          <w:p w14:paraId="76B00B3F" w14:textId="77777777" w:rsidR="000631ED" w:rsidRPr="00801EFA" w:rsidRDefault="000631ED" w:rsidP="00C01D1F">
            <w:pPr>
              <w:rPr>
                <w:rFonts w:ascii="Times New Roman" w:hAnsi="Times New Roman"/>
              </w:rPr>
            </w:pPr>
          </w:p>
        </w:tc>
        <w:tc>
          <w:tcPr>
            <w:tcW w:w="2127" w:type="dxa"/>
            <w:shd w:val="clear" w:color="auto" w:fill="auto"/>
          </w:tcPr>
          <w:p w14:paraId="5AAC61ED" w14:textId="77777777" w:rsidR="000631ED" w:rsidRPr="00801EFA" w:rsidRDefault="000631ED" w:rsidP="00C01D1F">
            <w:pPr>
              <w:rPr>
                <w:rFonts w:ascii="Times New Roman" w:hAnsi="Times New Roman"/>
              </w:rPr>
            </w:pPr>
            <w:r w:rsidRPr="00801EFA">
              <w:rPr>
                <w:rFonts w:ascii="Times New Roman" w:hAnsi="Times New Roman"/>
              </w:rPr>
              <w:t>Key data collection point</w:t>
            </w:r>
          </w:p>
        </w:tc>
        <w:tc>
          <w:tcPr>
            <w:tcW w:w="1984" w:type="dxa"/>
            <w:shd w:val="clear" w:color="auto" w:fill="auto"/>
          </w:tcPr>
          <w:p w14:paraId="2235AC9F" w14:textId="77777777" w:rsidR="000631ED" w:rsidRPr="00801EFA" w:rsidRDefault="000631ED" w:rsidP="00C01D1F">
            <w:pPr>
              <w:rPr>
                <w:rFonts w:ascii="Times New Roman" w:hAnsi="Times New Roman"/>
              </w:rPr>
            </w:pPr>
            <w:r w:rsidRPr="00801EFA">
              <w:rPr>
                <w:rFonts w:ascii="Times New Roman" w:hAnsi="Times New Roman"/>
              </w:rPr>
              <w:t>UML</w:t>
            </w:r>
          </w:p>
        </w:tc>
        <w:tc>
          <w:tcPr>
            <w:tcW w:w="2410" w:type="dxa"/>
            <w:shd w:val="clear" w:color="auto" w:fill="auto"/>
          </w:tcPr>
          <w:p w14:paraId="002C1C58" w14:textId="77777777" w:rsidR="000631ED" w:rsidRPr="00801EFA" w:rsidRDefault="000631ED" w:rsidP="00C01D1F">
            <w:pPr>
              <w:rPr>
                <w:rFonts w:ascii="Times New Roman" w:hAnsi="Times New Roman"/>
              </w:rPr>
            </w:pPr>
            <w:r w:rsidRPr="00801EFA">
              <w:rPr>
                <w:rFonts w:ascii="Times New Roman" w:hAnsi="Times New Roman"/>
              </w:rPr>
              <w:t>State transition diagram</w:t>
            </w:r>
          </w:p>
        </w:tc>
      </w:tr>
      <w:tr w:rsidR="000631ED" w:rsidRPr="00175332" w14:paraId="08311480" w14:textId="77777777" w:rsidTr="00C01D1F">
        <w:trPr>
          <w:trHeight w:val="1379"/>
        </w:trPr>
        <w:tc>
          <w:tcPr>
            <w:tcW w:w="1463" w:type="dxa"/>
            <w:vMerge w:val="restart"/>
            <w:shd w:val="clear" w:color="auto" w:fill="auto"/>
            <w:vAlign w:val="center"/>
          </w:tcPr>
          <w:p w14:paraId="606EB224" w14:textId="77777777" w:rsidR="000631ED" w:rsidRPr="00801EFA" w:rsidRDefault="000631ED" w:rsidP="00C01D1F">
            <w:pPr>
              <w:rPr>
                <w:rFonts w:ascii="Times New Roman" w:hAnsi="Times New Roman"/>
                <w:color w:val="000000"/>
              </w:rPr>
            </w:pPr>
            <w:r w:rsidRPr="00801EFA">
              <w:rPr>
                <w:rFonts w:ascii="Times New Roman" w:hAnsi="Times New Roman"/>
                <w:color w:val="000000"/>
              </w:rPr>
              <w:lastRenderedPageBreak/>
              <w:t>Salah, Nizamuddin, Jayaraman, &amp; Omar (2019)</w:t>
            </w:r>
          </w:p>
        </w:tc>
        <w:tc>
          <w:tcPr>
            <w:tcW w:w="1367" w:type="dxa"/>
            <w:vMerge w:val="restart"/>
            <w:shd w:val="clear" w:color="auto" w:fill="auto"/>
            <w:vAlign w:val="center"/>
          </w:tcPr>
          <w:p w14:paraId="11B4F61C" w14:textId="77777777" w:rsidR="000631ED" w:rsidRPr="00801EFA" w:rsidRDefault="000631ED" w:rsidP="00C01D1F">
            <w:pPr>
              <w:rPr>
                <w:rFonts w:ascii="Times New Roman" w:hAnsi="Times New Roman"/>
              </w:rPr>
            </w:pPr>
            <w:r w:rsidRPr="00801EFA">
              <w:rPr>
                <w:rFonts w:ascii="Times New Roman" w:hAnsi="Times New Roman"/>
                <w:color w:val="000000"/>
              </w:rPr>
              <w:t>Modelling blockchain based soybean FTS</w:t>
            </w:r>
          </w:p>
        </w:tc>
        <w:tc>
          <w:tcPr>
            <w:tcW w:w="2127" w:type="dxa"/>
            <w:shd w:val="clear" w:color="auto" w:fill="auto"/>
          </w:tcPr>
          <w:p w14:paraId="66523A48" w14:textId="77777777" w:rsidR="000631ED" w:rsidRPr="00801EFA" w:rsidRDefault="000631ED" w:rsidP="00C01D1F">
            <w:pPr>
              <w:rPr>
                <w:rFonts w:ascii="Times New Roman" w:hAnsi="Times New Roman"/>
              </w:rPr>
            </w:pPr>
            <w:r w:rsidRPr="00801EFA">
              <w:rPr>
                <w:rFonts w:ascii="Times New Roman" w:hAnsi="Times New Roman"/>
              </w:rPr>
              <w:t xml:space="preserve">Product flow in </w:t>
            </w:r>
            <w:r>
              <w:rPr>
                <w:rFonts w:ascii="Times New Roman" w:hAnsi="Times New Roman"/>
              </w:rPr>
              <w:t>supply chain</w:t>
            </w:r>
          </w:p>
        </w:tc>
        <w:tc>
          <w:tcPr>
            <w:tcW w:w="1984" w:type="dxa"/>
            <w:shd w:val="clear" w:color="auto" w:fill="auto"/>
          </w:tcPr>
          <w:p w14:paraId="7B92B924" w14:textId="77777777" w:rsidR="000631ED" w:rsidRPr="00801EFA" w:rsidRDefault="000631ED" w:rsidP="00C01D1F">
            <w:pPr>
              <w:rPr>
                <w:rFonts w:ascii="Times New Roman" w:hAnsi="Times New Roman"/>
              </w:rPr>
            </w:pPr>
            <w:r w:rsidRPr="00801EFA">
              <w:rPr>
                <w:rFonts w:ascii="Times New Roman" w:hAnsi="Times New Roman"/>
              </w:rPr>
              <w:t>—</w:t>
            </w:r>
          </w:p>
        </w:tc>
        <w:tc>
          <w:tcPr>
            <w:tcW w:w="2410" w:type="dxa"/>
            <w:shd w:val="clear" w:color="auto" w:fill="auto"/>
          </w:tcPr>
          <w:p w14:paraId="46D583E0" w14:textId="77777777" w:rsidR="000631ED" w:rsidRPr="00801EFA" w:rsidRDefault="000631ED" w:rsidP="00C01D1F">
            <w:pPr>
              <w:rPr>
                <w:rFonts w:ascii="Times New Roman" w:hAnsi="Times New Roman"/>
              </w:rPr>
            </w:pPr>
            <w:r w:rsidRPr="00801EFA">
              <w:rPr>
                <w:rFonts w:ascii="Times New Roman" w:hAnsi="Times New Roman"/>
              </w:rPr>
              <w:t>Informal diagram</w:t>
            </w:r>
          </w:p>
        </w:tc>
      </w:tr>
      <w:tr w:rsidR="000631ED" w:rsidRPr="00175332" w14:paraId="14C3154F" w14:textId="77777777" w:rsidTr="00C01D1F">
        <w:trPr>
          <w:trHeight w:val="555"/>
        </w:trPr>
        <w:tc>
          <w:tcPr>
            <w:tcW w:w="1463" w:type="dxa"/>
            <w:vMerge/>
            <w:shd w:val="clear" w:color="auto" w:fill="auto"/>
          </w:tcPr>
          <w:p w14:paraId="5DEC2A18" w14:textId="77777777" w:rsidR="000631ED" w:rsidRPr="00801EFA" w:rsidRDefault="000631ED" w:rsidP="00C01D1F">
            <w:pPr>
              <w:rPr>
                <w:rFonts w:ascii="Times New Roman" w:hAnsi="Times New Roman"/>
                <w:color w:val="000000"/>
              </w:rPr>
            </w:pPr>
          </w:p>
        </w:tc>
        <w:tc>
          <w:tcPr>
            <w:tcW w:w="1367" w:type="dxa"/>
            <w:vMerge/>
            <w:shd w:val="clear" w:color="auto" w:fill="auto"/>
          </w:tcPr>
          <w:p w14:paraId="4817D261" w14:textId="77777777" w:rsidR="000631ED" w:rsidRPr="00801EFA" w:rsidRDefault="000631ED" w:rsidP="00C01D1F">
            <w:pPr>
              <w:rPr>
                <w:rFonts w:ascii="Times New Roman" w:hAnsi="Times New Roman"/>
                <w:color w:val="000000"/>
              </w:rPr>
            </w:pPr>
          </w:p>
        </w:tc>
        <w:tc>
          <w:tcPr>
            <w:tcW w:w="2127" w:type="dxa"/>
            <w:shd w:val="clear" w:color="auto" w:fill="auto"/>
          </w:tcPr>
          <w:p w14:paraId="54EEB026" w14:textId="77777777" w:rsidR="000631ED" w:rsidRPr="00801EFA" w:rsidRDefault="000631ED" w:rsidP="00C01D1F">
            <w:pPr>
              <w:rPr>
                <w:rFonts w:ascii="Times New Roman" w:hAnsi="Times New Roman"/>
              </w:rPr>
            </w:pPr>
            <w:r w:rsidRPr="00801EFA">
              <w:rPr>
                <w:rFonts w:ascii="Times New Roman" w:hAnsi="Times New Roman"/>
              </w:rPr>
              <w:t>User interaction with smart contract</w:t>
            </w:r>
          </w:p>
        </w:tc>
        <w:tc>
          <w:tcPr>
            <w:tcW w:w="1984" w:type="dxa"/>
            <w:shd w:val="clear" w:color="auto" w:fill="auto"/>
          </w:tcPr>
          <w:p w14:paraId="63E884A2" w14:textId="77777777" w:rsidR="000631ED" w:rsidRPr="00801EFA" w:rsidRDefault="000631ED" w:rsidP="00C01D1F">
            <w:pPr>
              <w:rPr>
                <w:rFonts w:ascii="Times New Roman" w:hAnsi="Times New Roman"/>
              </w:rPr>
            </w:pPr>
            <w:r w:rsidRPr="00801EFA">
              <w:rPr>
                <w:rFonts w:ascii="Times New Roman" w:hAnsi="Times New Roman"/>
              </w:rPr>
              <w:t>—</w:t>
            </w:r>
          </w:p>
        </w:tc>
        <w:tc>
          <w:tcPr>
            <w:tcW w:w="2410" w:type="dxa"/>
            <w:shd w:val="clear" w:color="auto" w:fill="auto"/>
          </w:tcPr>
          <w:p w14:paraId="6A352B18" w14:textId="77777777" w:rsidR="000631ED" w:rsidRPr="00801EFA" w:rsidRDefault="000631ED" w:rsidP="00C01D1F">
            <w:pPr>
              <w:rPr>
                <w:rFonts w:ascii="Times New Roman" w:hAnsi="Times New Roman"/>
              </w:rPr>
            </w:pPr>
            <w:r w:rsidRPr="00801EFA">
              <w:rPr>
                <w:rFonts w:ascii="Times New Roman" w:hAnsi="Times New Roman"/>
              </w:rPr>
              <w:t>Informal diagram</w:t>
            </w:r>
          </w:p>
        </w:tc>
      </w:tr>
      <w:tr w:rsidR="000631ED" w:rsidRPr="00175332" w14:paraId="4E7F56CE" w14:textId="77777777" w:rsidTr="00C01D1F">
        <w:trPr>
          <w:trHeight w:val="833"/>
        </w:trPr>
        <w:tc>
          <w:tcPr>
            <w:tcW w:w="1463" w:type="dxa"/>
            <w:vMerge/>
            <w:shd w:val="clear" w:color="auto" w:fill="auto"/>
          </w:tcPr>
          <w:p w14:paraId="1B152628" w14:textId="77777777" w:rsidR="000631ED" w:rsidRPr="00801EFA" w:rsidRDefault="000631ED" w:rsidP="00C01D1F">
            <w:pPr>
              <w:rPr>
                <w:rFonts w:ascii="Times New Roman" w:hAnsi="Times New Roman"/>
                <w:color w:val="000000"/>
              </w:rPr>
            </w:pPr>
          </w:p>
        </w:tc>
        <w:tc>
          <w:tcPr>
            <w:tcW w:w="1367" w:type="dxa"/>
            <w:vMerge/>
            <w:shd w:val="clear" w:color="auto" w:fill="auto"/>
          </w:tcPr>
          <w:p w14:paraId="156597B0" w14:textId="77777777" w:rsidR="000631ED" w:rsidRPr="00801EFA" w:rsidRDefault="000631ED" w:rsidP="00C01D1F">
            <w:pPr>
              <w:rPr>
                <w:rFonts w:ascii="Times New Roman" w:hAnsi="Times New Roman"/>
                <w:color w:val="000000"/>
              </w:rPr>
            </w:pPr>
          </w:p>
        </w:tc>
        <w:tc>
          <w:tcPr>
            <w:tcW w:w="2127" w:type="dxa"/>
            <w:shd w:val="clear" w:color="auto" w:fill="auto"/>
          </w:tcPr>
          <w:p w14:paraId="7578F587" w14:textId="77777777" w:rsidR="000631ED" w:rsidRPr="00801EFA" w:rsidRDefault="000631ED" w:rsidP="00C01D1F">
            <w:pPr>
              <w:rPr>
                <w:rFonts w:ascii="Times New Roman" w:hAnsi="Times New Roman"/>
              </w:rPr>
            </w:pPr>
            <w:r w:rsidRPr="00801EFA">
              <w:rPr>
                <w:rFonts w:ascii="Times New Roman" w:hAnsi="Times New Roman"/>
              </w:rPr>
              <w:t>Chain FTS information model</w:t>
            </w:r>
          </w:p>
        </w:tc>
        <w:tc>
          <w:tcPr>
            <w:tcW w:w="1984" w:type="dxa"/>
            <w:shd w:val="clear" w:color="auto" w:fill="auto"/>
          </w:tcPr>
          <w:p w14:paraId="3C703DE5" w14:textId="77777777" w:rsidR="000631ED" w:rsidRPr="00801EFA" w:rsidRDefault="000631ED" w:rsidP="00C01D1F">
            <w:pPr>
              <w:rPr>
                <w:rFonts w:ascii="Times New Roman" w:hAnsi="Times New Roman"/>
              </w:rPr>
            </w:pPr>
            <w:r w:rsidRPr="00801EFA">
              <w:rPr>
                <w:rFonts w:ascii="Times New Roman" w:hAnsi="Times New Roman"/>
              </w:rPr>
              <w:t>ERD</w:t>
            </w:r>
          </w:p>
        </w:tc>
        <w:tc>
          <w:tcPr>
            <w:tcW w:w="2410" w:type="dxa"/>
            <w:shd w:val="clear" w:color="auto" w:fill="auto"/>
          </w:tcPr>
          <w:p w14:paraId="39034BCA" w14:textId="77777777" w:rsidR="000631ED" w:rsidRPr="00801EFA" w:rsidRDefault="000631ED" w:rsidP="00C01D1F">
            <w:pPr>
              <w:rPr>
                <w:rFonts w:ascii="Times New Roman" w:hAnsi="Times New Roman"/>
              </w:rPr>
            </w:pPr>
            <w:r w:rsidRPr="00801EFA">
              <w:rPr>
                <w:rFonts w:ascii="Times New Roman" w:hAnsi="Times New Roman"/>
              </w:rPr>
              <w:t>Entity relationship diagram</w:t>
            </w:r>
          </w:p>
        </w:tc>
      </w:tr>
    </w:tbl>
    <w:p w14:paraId="0631EF30" w14:textId="77777777" w:rsidR="000631ED" w:rsidRPr="00173768" w:rsidRDefault="000631ED" w:rsidP="000631ED">
      <w:pPr>
        <w:widowControl w:val="0"/>
        <w:autoSpaceDE w:val="0"/>
        <w:autoSpaceDN w:val="0"/>
        <w:adjustRightInd w:val="0"/>
        <w:spacing w:after="120" w:line="360" w:lineRule="auto"/>
        <w:ind w:left="480" w:hanging="480"/>
        <w:rPr>
          <w:rFonts w:ascii="Times New Roman" w:hAnsi="Times New Roman"/>
          <w:noProof/>
          <w:color w:val="000000"/>
        </w:rPr>
      </w:pPr>
    </w:p>
    <w:p w14:paraId="44B1A974" w14:textId="77777777" w:rsidR="000631ED" w:rsidRPr="00173768" w:rsidRDefault="000631ED" w:rsidP="000631ED">
      <w:pPr>
        <w:widowControl w:val="0"/>
        <w:autoSpaceDE w:val="0"/>
        <w:autoSpaceDN w:val="0"/>
        <w:adjustRightInd w:val="0"/>
        <w:spacing w:after="120" w:line="360" w:lineRule="auto"/>
        <w:ind w:left="480" w:hanging="480"/>
        <w:rPr>
          <w:rFonts w:ascii="Times New Roman" w:hAnsi="Times New Roman"/>
          <w:noProof/>
          <w:color w:val="000000"/>
        </w:rPr>
      </w:pPr>
    </w:p>
    <w:p w14:paraId="6EBE96A3" w14:textId="77777777" w:rsidR="000631ED" w:rsidRPr="00173768" w:rsidRDefault="000631ED" w:rsidP="000631ED">
      <w:pPr>
        <w:rPr>
          <w:rFonts w:ascii="Times New Roman" w:hAnsi="Times New Roman"/>
          <w:noProof/>
          <w:color w:val="000000"/>
        </w:rPr>
      </w:pPr>
      <w:r w:rsidRPr="00173768">
        <w:rPr>
          <w:rFonts w:ascii="Times New Roman" w:hAnsi="Times New Roman"/>
          <w:i/>
          <w:iCs/>
          <w:noProof/>
          <w:color w:val="000000"/>
        </w:rPr>
        <w:br w:type="page"/>
      </w:r>
    </w:p>
    <w:p w14:paraId="20A5E0B4" w14:textId="77777777" w:rsidR="000631ED" w:rsidRPr="00173768" w:rsidRDefault="000631ED" w:rsidP="000631ED">
      <w:pPr>
        <w:pStyle w:val="Caption"/>
        <w:keepNext/>
        <w:rPr>
          <w:rFonts w:ascii="Times New Roman" w:hAnsi="Times New Roman"/>
          <w:i w:val="0"/>
          <w:iCs w:val="0"/>
          <w:noProof/>
          <w:color w:val="000000"/>
          <w:sz w:val="24"/>
          <w:szCs w:val="24"/>
        </w:rPr>
      </w:pPr>
      <w:r w:rsidRPr="00173768">
        <w:rPr>
          <w:rFonts w:ascii="Times New Roman" w:hAnsi="Times New Roman"/>
          <w:i w:val="0"/>
          <w:iCs w:val="0"/>
          <w:noProof/>
          <w:color w:val="000000"/>
          <w:sz w:val="24"/>
          <w:szCs w:val="24"/>
        </w:rPr>
        <w:lastRenderedPageBreak/>
        <w:t xml:space="preserve">Table 2. Comparison of MIFMT with flow </w:t>
      </w:r>
      <w:r>
        <w:rPr>
          <w:rFonts w:ascii="Times New Roman" w:hAnsi="Times New Roman"/>
          <w:i w:val="0"/>
          <w:iCs w:val="0"/>
          <w:noProof/>
          <w:color w:val="000000"/>
          <w:sz w:val="24"/>
          <w:szCs w:val="24"/>
        </w:rPr>
        <w:t>visualisation</w:t>
      </w:r>
      <w:r w:rsidRPr="00173768">
        <w:rPr>
          <w:rFonts w:ascii="Times New Roman" w:hAnsi="Times New Roman"/>
          <w:i w:val="0"/>
          <w:iCs w:val="0"/>
          <w:noProof/>
          <w:color w:val="000000"/>
          <w:sz w:val="24"/>
          <w:szCs w:val="24"/>
        </w:rPr>
        <w:t xml:space="preserve"> techniques</w:t>
      </w:r>
      <w:r>
        <w:rPr>
          <w:rFonts w:ascii="Times New Roman" w:hAnsi="Times New Roman"/>
          <w:i w:val="0"/>
          <w:iCs w:val="0"/>
          <w:noProof/>
          <w:color w:val="000000"/>
          <w:sz w:val="24"/>
          <w:szCs w:val="24"/>
        </w:rPr>
        <w:t xml:space="preserve"> for other systems</w:t>
      </w:r>
    </w:p>
    <w:tbl>
      <w:tblPr>
        <w:tblW w:w="0" w:type="auto"/>
        <w:tblLook w:val="04A0" w:firstRow="1" w:lastRow="0" w:firstColumn="1" w:lastColumn="0" w:noHBand="0" w:noVBand="1"/>
      </w:tblPr>
      <w:tblGrid>
        <w:gridCol w:w="2263"/>
        <w:gridCol w:w="1276"/>
        <w:gridCol w:w="1276"/>
        <w:gridCol w:w="992"/>
        <w:gridCol w:w="1134"/>
        <w:gridCol w:w="992"/>
        <w:gridCol w:w="1077"/>
      </w:tblGrid>
      <w:tr w:rsidR="000631ED" w:rsidRPr="00BC3C06" w14:paraId="280DF9E4" w14:textId="77777777" w:rsidTr="00C01D1F">
        <w:trPr>
          <w:trHeight w:val="799"/>
        </w:trPr>
        <w:tc>
          <w:tcPr>
            <w:tcW w:w="2263" w:type="dxa"/>
            <w:tcBorders>
              <w:top w:val="single" w:sz="4" w:space="0" w:color="auto"/>
              <w:left w:val="single" w:sz="4" w:space="0" w:color="auto"/>
              <w:bottom w:val="single" w:sz="4" w:space="0" w:color="auto"/>
              <w:right w:val="single" w:sz="4" w:space="0" w:color="auto"/>
            </w:tcBorders>
          </w:tcPr>
          <w:p w14:paraId="16AA2C0A" w14:textId="77777777" w:rsidR="000631ED" w:rsidRPr="00BC3C06" w:rsidRDefault="000631ED" w:rsidP="00C01D1F">
            <w:pPr>
              <w:pStyle w:val="ListParagraph"/>
              <w:spacing w:after="240"/>
              <w:ind w:left="0"/>
              <w:rPr>
                <w:rFonts w:ascii="Times New Roman" w:hAnsi="Times New Roman"/>
                <w:b/>
                <w:bCs/>
                <w:noProof/>
                <w:color w:val="000000"/>
                <w:lang w:val="en-AU" w:eastAsia="en-GB"/>
              </w:rPr>
            </w:pPr>
            <w:r>
              <w:rPr>
                <w:noProof/>
              </w:rPr>
              <mc:AlternateContent>
                <mc:Choice Requires="wps">
                  <w:drawing>
                    <wp:anchor distT="0" distB="0" distL="114300" distR="114300" simplePos="0" relativeHeight="251672576" behindDoc="0" locked="0" layoutInCell="1" allowOverlap="1" wp14:anchorId="3100AA92" wp14:editId="019C7DC8">
                      <wp:simplePos x="0" y="0"/>
                      <wp:positionH relativeFrom="column">
                        <wp:posOffset>-14605</wp:posOffset>
                      </wp:positionH>
                      <wp:positionV relativeFrom="paragraph">
                        <wp:posOffset>213995</wp:posOffset>
                      </wp:positionV>
                      <wp:extent cx="808990" cy="263525"/>
                      <wp:effectExtent l="0" t="0" r="0" b="0"/>
                      <wp:wrapNone/>
                      <wp:docPr id="581" name="Text Box 2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08990" cy="263525"/>
                              </a:xfrm>
                              <a:prstGeom prst="rect">
                                <a:avLst/>
                              </a:prstGeom>
                              <a:noFill/>
                              <a:ln w="6350">
                                <a:noFill/>
                              </a:ln>
                            </wps:spPr>
                            <wps:txbx>
                              <w:txbxContent>
                                <w:p w14:paraId="4785CFC6" w14:textId="77777777" w:rsidR="000631ED" w:rsidRPr="00D47195" w:rsidRDefault="000631ED" w:rsidP="000631ED">
                                  <w:pPr>
                                    <w:rPr>
                                      <w:rFonts w:ascii="Times New Roman" w:hAnsi="Times New Roman"/>
                                      <w:b/>
                                      <w:bCs/>
                                      <w:sz w:val="21"/>
                                      <w:szCs w:val="21"/>
                                      <w:lang w:val="en-AU"/>
                                    </w:rPr>
                                  </w:pPr>
                                  <w:r>
                                    <w:rPr>
                                      <w:rFonts w:ascii="Times New Roman" w:hAnsi="Times New Roman"/>
                                      <w:b/>
                                      <w:bCs/>
                                      <w:sz w:val="21"/>
                                      <w:szCs w:val="21"/>
                                      <w:lang w:val="en-AU"/>
                                    </w:rPr>
                                    <w:t>Attributes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3100AA92" id="_x0000_t202" coordsize="21600,21600" o:spt="202" path="m,l,21600r21600,l21600,xe">
                      <v:stroke joinstyle="miter"/>
                      <v:path gradientshapeok="t" o:connecttype="rect"/>
                    </v:shapetype>
                    <v:shape id="Text Box 274" o:spid="_x0000_s1026" type="#_x0000_t202" style="position:absolute;margin-left:-1.15pt;margin-top:16.85pt;width:63.7pt;height:20.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" filled="f" stroked="f" strokeweight=".5pt">
                      <v:textbox>
                        <w:txbxContent>
                          <w:p w14:paraId="4785CFC6" w14:textId="77777777" w:rsidR="000631ED" w:rsidRPr="00D47195" w:rsidRDefault="000631ED" w:rsidP="000631ED">
                            <w:pPr>
                              <w:rPr>
                                <w:rFonts w:ascii="Times New Roman" w:hAnsi="Times New Roman"/>
                                <w:b/>
                                <w:bCs/>
                                <w:sz w:val="21"/>
                                <w:szCs w:val="21"/>
                                <w:lang w:val="en-AU"/>
                              </w:rPr>
                            </w:pPr>
                            <w:r>
                              <w:rPr>
                                <w:rFonts w:ascii="Times New Roman" w:hAnsi="Times New Roman"/>
                                <w:b/>
                                <w:bCs/>
                                <w:sz w:val="21"/>
                                <w:szCs w:val="21"/>
                                <w:lang w:val="en-AU"/>
                              </w:rPr>
                              <w:t>Attributes</w:t>
                            </w:r>
                          </w:p>
                        </w:txbxContent>
                      </v:textbox>
                    </v:shape>
                  </w:pict>
                </mc:Fallback>
              </mc:AlternateContent>
            </w:r>
            <w:r>
              <w:rPr>
                <w:noProof/>
              </w:rPr>
              <mc:AlternateContent>
                <mc:Choice Requires="wps">
                  <w:drawing>
                    <wp:anchor distT="0" distB="0" distL="114300" distR="114300" simplePos="0" relativeHeight="251671552" behindDoc="0" locked="0" layoutInCell="1" allowOverlap="1" wp14:anchorId="6B9213DB" wp14:editId="5E10AD39">
                      <wp:simplePos x="0" y="0"/>
                      <wp:positionH relativeFrom="column">
                        <wp:posOffset>517525</wp:posOffset>
                      </wp:positionH>
                      <wp:positionV relativeFrom="paragraph">
                        <wp:posOffset>-28575</wp:posOffset>
                      </wp:positionV>
                      <wp:extent cx="902970" cy="473075"/>
                      <wp:effectExtent l="0" t="0" r="0" b="0"/>
                      <wp:wrapNone/>
                      <wp:docPr id="580" name="Text Box 2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2970" cy="473075"/>
                              </a:xfrm>
                              <a:prstGeom prst="rect">
                                <a:avLst/>
                              </a:prstGeom>
                              <a:noFill/>
                              <a:ln w="6350">
                                <a:noFill/>
                              </a:ln>
                            </wps:spPr>
                            <wps:txbx>
                              <w:txbxContent>
                                <w:p w14:paraId="2E091A8C" w14:textId="77777777" w:rsidR="000631ED" w:rsidRPr="00D47195" w:rsidRDefault="000631ED" w:rsidP="000631ED">
                                  <w:pPr>
                                    <w:jc w:val="right"/>
                                    <w:rPr>
                                      <w:rFonts w:ascii="Times New Roman" w:hAnsi="Times New Roman"/>
                                      <w:b/>
                                      <w:bCs/>
                                      <w:sz w:val="21"/>
                                      <w:szCs w:val="21"/>
                                      <w:lang w:val="en-AU"/>
                                    </w:rPr>
                                  </w:pPr>
                                  <w:r>
                                    <w:rPr>
                                      <w:rFonts w:ascii="Times New Roman" w:hAnsi="Times New Roman"/>
                                      <w:b/>
                                      <w:bCs/>
                                      <w:sz w:val="20"/>
                                      <w:szCs w:val="20"/>
                                      <w:lang w:val="en-AU"/>
                                    </w:rPr>
                                    <w:t>T</w:t>
                                  </w:r>
                                  <w:r w:rsidRPr="00D47195">
                                    <w:rPr>
                                      <w:rFonts w:ascii="Times New Roman" w:hAnsi="Times New Roman"/>
                                      <w:b/>
                                      <w:bCs/>
                                      <w:sz w:val="20"/>
                                      <w:szCs w:val="20"/>
                                      <w:lang w:val="en-AU"/>
                                    </w:rPr>
                                    <w:t xml:space="preserve">echnique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9213DB" id="Text Box 275" o:spid="_x0000_s1027" type="#_x0000_t202" style="position:absolute;margin-left:40.75pt;margin-top:-2.25pt;width:71.1pt;height:37.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" filled="f" stroked="f" strokeweight=".5pt">
                      <v:textbox>
                        <w:txbxContent>
                          <w:p w14:paraId="2E091A8C" w14:textId="77777777" w:rsidR="000631ED" w:rsidRPr="00D47195" w:rsidRDefault="000631ED" w:rsidP="000631ED">
                            <w:pPr>
                              <w:jc w:val="right"/>
                              <w:rPr>
                                <w:rFonts w:ascii="Times New Roman" w:hAnsi="Times New Roman"/>
                                <w:b/>
                                <w:bCs/>
                                <w:sz w:val="21"/>
                                <w:szCs w:val="21"/>
                                <w:lang w:val="en-AU"/>
                              </w:rPr>
                            </w:pPr>
                            <w:r>
                              <w:rPr>
                                <w:rFonts w:ascii="Times New Roman" w:hAnsi="Times New Roman"/>
                                <w:b/>
                                <w:bCs/>
                                <w:sz w:val="20"/>
                                <w:szCs w:val="20"/>
                                <w:lang w:val="en-AU"/>
                              </w:rPr>
                              <w:t>T</w:t>
                            </w:r>
                            <w:r w:rsidRPr="00D47195">
                              <w:rPr>
                                <w:rFonts w:ascii="Times New Roman" w:hAnsi="Times New Roman"/>
                                <w:b/>
                                <w:bCs/>
                                <w:sz w:val="20"/>
                                <w:szCs w:val="20"/>
                                <w:lang w:val="en-AU"/>
                              </w:rPr>
                              <w:t xml:space="preserve">echnique </w:t>
                            </w:r>
                          </w:p>
                        </w:txbxContent>
                      </v:textbox>
                    </v:shape>
                  </w:pict>
                </mc:Fallback>
              </mc:AlternateContent>
            </w:r>
          </w:p>
        </w:tc>
        <w:tc>
          <w:tcPr>
            <w:tcW w:w="1276" w:type="dxa"/>
            <w:tcBorders>
              <w:top w:val="single" w:sz="4" w:space="0" w:color="auto"/>
              <w:left w:val="single" w:sz="4" w:space="0" w:color="auto"/>
              <w:bottom w:val="single" w:sz="4" w:space="0" w:color="auto"/>
              <w:right w:val="single" w:sz="4" w:space="0" w:color="auto"/>
            </w:tcBorders>
          </w:tcPr>
          <w:p w14:paraId="19683C86" w14:textId="77777777" w:rsidR="000631ED" w:rsidRPr="00BC3C06" w:rsidRDefault="000631ED" w:rsidP="00C01D1F">
            <w:pPr>
              <w:pStyle w:val="ListParagraph"/>
              <w:spacing w:after="240"/>
              <w:ind w:left="0"/>
              <w:rPr>
                <w:rFonts w:ascii="Times New Roman" w:hAnsi="Times New Roman"/>
                <w:noProof/>
                <w:color w:val="000000"/>
                <w:lang w:val="en-AU" w:eastAsia="en-GB"/>
              </w:rPr>
            </w:pPr>
            <w:r w:rsidRPr="00BC3C06">
              <w:rPr>
                <w:rFonts w:ascii="Times New Roman" w:hAnsi="Times New Roman"/>
                <w:noProof/>
                <w:color w:val="000000"/>
                <w:lang w:val="en-AU" w:eastAsia="en-GB"/>
              </w:rPr>
              <w:t>PFD</w:t>
            </w:r>
          </w:p>
        </w:tc>
        <w:tc>
          <w:tcPr>
            <w:tcW w:w="1276" w:type="dxa"/>
            <w:tcBorders>
              <w:top w:val="single" w:sz="4" w:space="0" w:color="auto"/>
              <w:left w:val="single" w:sz="4" w:space="0" w:color="auto"/>
              <w:bottom w:val="single" w:sz="4" w:space="0" w:color="auto"/>
              <w:right w:val="single" w:sz="4" w:space="0" w:color="auto"/>
            </w:tcBorders>
          </w:tcPr>
          <w:p w14:paraId="4EE69FB2" w14:textId="77777777" w:rsidR="000631ED" w:rsidRPr="00BC3C06" w:rsidRDefault="000631ED" w:rsidP="00C01D1F">
            <w:pPr>
              <w:pStyle w:val="ListParagraph"/>
              <w:spacing w:after="240"/>
              <w:ind w:left="0"/>
              <w:rPr>
                <w:rFonts w:ascii="Times New Roman" w:hAnsi="Times New Roman"/>
                <w:noProof/>
                <w:color w:val="000000"/>
                <w:lang w:val="en-AU" w:eastAsia="en-GB"/>
              </w:rPr>
            </w:pPr>
            <w:r w:rsidRPr="00BC3C06">
              <w:rPr>
                <w:rFonts w:ascii="Times New Roman" w:hAnsi="Times New Roman"/>
                <w:noProof/>
                <w:color w:val="000000"/>
                <w:lang w:val="en-AU" w:eastAsia="en-GB"/>
              </w:rPr>
              <w:t>P&amp;ID</w:t>
            </w:r>
          </w:p>
        </w:tc>
        <w:tc>
          <w:tcPr>
            <w:tcW w:w="992" w:type="dxa"/>
            <w:tcBorders>
              <w:top w:val="single" w:sz="4" w:space="0" w:color="auto"/>
              <w:left w:val="single" w:sz="4" w:space="0" w:color="auto"/>
              <w:bottom w:val="single" w:sz="4" w:space="0" w:color="auto"/>
              <w:right w:val="single" w:sz="4" w:space="0" w:color="auto"/>
            </w:tcBorders>
          </w:tcPr>
          <w:p w14:paraId="0089404B" w14:textId="77777777" w:rsidR="000631ED" w:rsidRPr="00BC3C06" w:rsidRDefault="000631ED" w:rsidP="00C01D1F">
            <w:pPr>
              <w:pStyle w:val="ListParagraph"/>
              <w:spacing w:after="240"/>
              <w:ind w:left="0"/>
              <w:rPr>
                <w:rFonts w:ascii="Times New Roman" w:hAnsi="Times New Roman"/>
                <w:noProof/>
                <w:color w:val="000000"/>
                <w:lang w:val="en-AU" w:eastAsia="en-GB"/>
              </w:rPr>
            </w:pPr>
            <w:r w:rsidRPr="00BC3C06">
              <w:rPr>
                <w:rFonts w:ascii="Times New Roman" w:hAnsi="Times New Roman"/>
                <w:noProof/>
                <w:color w:val="000000"/>
                <w:lang w:val="en-AU" w:eastAsia="en-GB"/>
              </w:rPr>
              <w:t>ECD</w:t>
            </w:r>
          </w:p>
        </w:tc>
        <w:tc>
          <w:tcPr>
            <w:tcW w:w="1134" w:type="dxa"/>
            <w:tcBorders>
              <w:top w:val="single" w:sz="4" w:space="0" w:color="auto"/>
              <w:left w:val="single" w:sz="4" w:space="0" w:color="auto"/>
              <w:bottom w:val="single" w:sz="4" w:space="0" w:color="auto"/>
              <w:right w:val="single" w:sz="4" w:space="0" w:color="auto"/>
            </w:tcBorders>
          </w:tcPr>
          <w:p w14:paraId="2C741B72" w14:textId="77777777" w:rsidR="000631ED" w:rsidRPr="00BC3C06" w:rsidRDefault="000631ED" w:rsidP="00C01D1F">
            <w:pPr>
              <w:pStyle w:val="ListParagraph"/>
              <w:spacing w:after="240"/>
              <w:ind w:left="0"/>
              <w:rPr>
                <w:rFonts w:ascii="Times New Roman" w:hAnsi="Times New Roman"/>
                <w:noProof/>
                <w:color w:val="000000"/>
                <w:lang w:val="en-AU" w:eastAsia="en-GB"/>
              </w:rPr>
            </w:pPr>
            <w:r w:rsidRPr="00BC3C06">
              <w:rPr>
                <w:rFonts w:ascii="Times New Roman" w:hAnsi="Times New Roman"/>
                <w:noProof/>
                <w:color w:val="000000"/>
                <w:lang w:val="en-AU" w:eastAsia="en-GB"/>
              </w:rPr>
              <w:t>DFD</w:t>
            </w:r>
          </w:p>
        </w:tc>
        <w:tc>
          <w:tcPr>
            <w:tcW w:w="992" w:type="dxa"/>
            <w:tcBorders>
              <w:top w:val="single" w:sz="4" w:space="0" w:color="auto"/>
              <w:left w:val="single" w:sz="4" w:space="0" w:color="auto"/>
              <w:bottom w:val="single" w:sz="4" w:space="0" w:color="auto"/>
              <w:right w:val="single" w:sz="4" w:space="0" w:color="auto"/>
            </w:tcBorders>
          </w:tcPr>
          <w:p w14:paraId="7D4D9F9B" w14:textId="77777777" w:rsidR="000631ED" w:rsidRPr="00BC3C06" w:rsidRDefault="000631ED" w:rsidP="00C01D1F">
            <w:pPr>
              <w:pStyle w:val="ListParagraph"/>
              <w:spacing w:after="240"/>
              <w:ind w:left="0"/>
              <w:rPr>
                <w:rFonts w:ascii="Times New Roman" w:hAnsi="Times New Roman"/>
                <w:noProof/>
                <w:color w:val="000000"/>
                <w:lang w:val="en-AU" w:eastAsia="en-GB"/>
              </w:rPr>
            </w:pPr>
            <w:r w:rsidRPr="00BC3C06">
              <w:rPr>
                <w:rFonts w:ascii="Times New Roman" w:hAnsi="Times New Roman"/>
                <w:noProof/>
                <w:color w:val="000000"/>
                <w:lang w:val="en-AU" w:eastAsia="en-GB"/>
              </w:rPr>
              <w:t>MFD</w:t>
            </w:r>
          </w:p>
        </w:tc>
        <w:tc>
          <w:tcPr>
            <w:tcW w:w="1077" w:type="dxa"/>
            <w:tcBorders>
              <w:top w:val="single" w:sz="4" w:space="0" w:color="auto"/>
              <w:left w:val="single" w:sz="4" w:space="0" w:color="auto"/>
              <w:bottom w:val="single" w:sz="4" w:space="0" w:color="auto"/>
              <w:right w:val="single" w:sz="4" w:space="0" w:color="auto"/>
            </w:tcBorders>
          </w:tcPr>
          <w:p w14:paraId="25F0F5AF" w14:textId="77777777" w:rsidR="000631ED" w:rsidRPr="00BC3C06" w:rsidRDefault="000631ED" w:rsidP="00C01D1F">
            <w:pPr>
              <w:pStyle w:val="ListParagraph"/>
              <w:spacing w:after="240"/>
              <w:ind w:left="0"/>
              <w:rPr>
                <w:rFonts w:ascii="Times New Roman" w:hAnsi="Times New Roman"/>
                <w:noProof/>
                <w:color w:val="000000"/>
                <w:lang w:val="en-AU" w:eastAsia="en-GB"/>
              </w:rPr>
            </w:pPr>
            <w:r w:rsidRPr="00BC3C06">
              <w:rPr>
                <w:rFonts w:ascii="Times New Roman" w:hAnsi="Times New Roman"/>
                <w:noProof/>
                <w:color w:val="000000"/>
                <w:lang w:val="en-AU" w:eastAsia="en-GB"/>
              </w:rPr>
              <w:t>MIFMT</w:t>
            </w:r>
          </w:p>
        </w:tc>
      </w:tr>
      <w:tr w:rsidR="000631ED" w:rsidRPr="008F465D" w14:paraId="512F04A6" w14:textId="77777777" w:rsidTr="00C01D1F">
        <w:trPr>
          <w:trHeight w:val="799"/>
        </w:trPr>
        <w:tc>
          <w:tcPr>
            <w:tcW w:w="2263" w:type="dxa"/>
            <w:tcBorders>
              <w:top w:val="single" w:sz="4" w:space="0" w:color="auto"/>
              <w:left w:val="single" w:sz="4" w:space="0" w:color="auto"/>
              <w:bottom w:val="single" w:sz="4" w:space="0" w:color="auto"/>
              <w:right w:val="single" w:sz="4" w:space="0" w:color="auto"/>
            </w:tcBorders>
          </w:tcPr>
          <w:p w14:paraId="3B3865F6" w14:textId="77777777" w:rsidR="000631ED" w:rsidRPr="00BC3C06" w:rsidRDefault="000631ED" w:rsidP="00C01D1F">
            <w:pPr>
              <w:pStyle w:val="ListParagraph"/>
              <w:spacing w:after="240"/>
              <w:ind w:left="0"/>
              <w:rPr>
                <w:rFonts w:ascii="Times New Roman" w:hAnsi="Times New Roman"/>
                <w:b/>
                <w:bCs/>
                <w:noProof/>
                <w:color w:val="000000"/>
                <w:lang w:val="en-AU" w:eastAsia="en-GB"/>
              </w:rPr>
            </w:pPr>
            <w:r w:rsidRPr="00BC3C06">
              <w:rPr>
                <w:rFonts w:ascii="Times New Roman" w:hAnsi="Times New Roman"/>
                <w:b/>
                <w:bCs/>
                <w:noProof/>
                <w:color w:val="000000"/>
                <w:lang w:val="en-AU" w:eastAsia="en-GB"/>
              </w:rPr>
              <w:t xml:space="preserve">Process flow </w:t>
            </w:r>
            <w:r>
              <w:rPr>
                <w:rFonts w:ascii="Times New Roman" w:hAnsi="Times New Roman"/>
                <w:b/>
                <w:bCs/>
                <w:noProof/>
                <w:color w:val="000000"/>
                <w:lang w:val="en-AU" w:eastAsia="en-GB"/>
              </w:rPr>
              <w:t>visualis</w:t>
            </w:r>
            <w:r w:rsidRPr="00BC3C06">
              <w:rPr>
                <w:rFonts w:ascii="Times New Roman" w:hAnsi="Times New Roman"/>
                <w:b/>
                <w:bCs/>
                <w:noProof/>
                <w:color w:val="000000"/>
                <w:lang w:val="en-AU" w:eastAsia="en-GB"/>
              </w:rPr>
              <w:t>ation</w:t>
            </w:r>
          </w:p>
        </w:tc>
        <w:tc>
          <w:tcPr>
            <w:tcW w:w="1276" w:type="dxa"/>
            <w:tcBorders>
              <w:top w:val="single" w:sz="4" w:space="0" w:color="auto"/>
              <w:left w:val="single" w:sz="4" w:space="0" w:color="auto"/>
              <w:bottom w:val="single" w:sz="4" w:space="0" w:color="auto"/>
              <w:right w:val="single" w:sz="4" w:space="0" w:color="auto"/>
            </w:tcBorders>
          </w:tcPr>
          <w:p w14:paraId="7DAC68CD" w14:textId="77777777" w:rsidR="000631ED" w:rsidRPr="00BC3C06" w:rsidRDefault="000631ED" w:rsidP="00C01D1F">
            <w:pPr>
              <w:pStyle w:val="ListParagraph"/>
              <w:spacing w:after="240"/>
              <w:ind w:left="0"/>
              <w:rPr>
                <w:rFonts w:ascii="Times New Roman" w:hAnsi="Times New Roman"/>
                <w:noProof/>
                <w:color w:val="000000"/>
                <w:lang w:val="en-AU" w:eastAsia="en-GB"/>
              </w:rPr>
            </w:pPr>
            <w:r w:rsidRPr="00BC3C06">
              <w:rPr>
                <w:rFonts w:ascii="Times New Roman" w:hAnsi="Times New Roman"/>
                <w:noProof/>
                <w:color w:val="000000"/>
                <w:lang w:val="en-AU" w:eastAsia="en-GB"/>
              </w:rPr>
              <w:sym w:font="Wingdings" w:char="F0FC"/>
            </w:r>
            <w:r w:rsidRPr="00BC3C06">
              <w:rPr>
                <w:rFonts w:ascii="Times New Roman" w:hAnsi="Times New Roman"/>
                <w:noProof/>
                <w:color w:val="000000"/>
                <w:lang w:val="en-AU" w:eastAsia="en-GB"/>
              </w:rPr>
              <w:sym w:font="Wingdings" w:char="F0FC"/>
            </w:r>
            <w:r w:rsidRPr="00BC3C06">
              <w:rPr>
                <w:rFonts w:ascii="Times New Roman" w:hAnsi="Times New Roman"/>
                <w:noProof/>
                <w:color w:val="000000"/>
                <w:lang w:val="en-AU" w:eastAsia="en-GB"/>
              </w:rPr>
              <w:sym w:font="Wingdings" w:char="F0FC"/>
            </w:r>
          </w:p>
          <w:p w14:paraId="5A3D89E4" w14:textId="77777777" w:rsidR="000631ED" w:rsidRPr="00BC3C06" w:rsidRDefault="000631ED" w:rsidP="00C01D1F">
            <w:pPr>
              <w:pStyle w:val="ListParagraph"/>
              <w:spacing w:after="240"/>
              <w:ind w:left="0"/>
              <w:rPr>
                <w:rFonts w:ascii="Times New Roman" w:hAnsi="Times New Roman"/>
                <w:noProof/>
                <w:color w:val="000000"/>
                <w:lang w:val="en-AU" w:eastAsia="en-GB"/>
              </w:rPr>
            </w:pPr>
          </w:p>
        </w:tc>
        <w:tc>
          <w:tcPr>
            <w:tcW w:w="1276" w:type="dxa"/>
            <w:tcBorders>
              <w:top w:val="single" w:sz="4" w:space="0" w:color="auto"/>
              <w:left w:val="single" w:sz="4" w:space="0" w:color="auto"/>
              <w:bottom w:val="single" w:sz="4" w:space="0" w:color="auto"/>
              <w:right w:val="single" w:sz="4" w:space="0" w:color="auto"/>
            </w:tcBorders>
          </w:tcPr>
          <w:p w14:paraId="05DFCEC4" w14:textId="77777777" w:rsidR="000631ED" w:rsidRPr="00713400" w:rsidRDefault="000631ED" w:rsidP="00C01D1F">
            <w:pPr>
              <w:pStyle w:val="ListParagraph"/>
              <w:spacing w:after="240"/>
              <w:ind w:left="0"/>
              <w:rPr>
                <w:rFonts w:ascii="Times New Roman" w:hAnsi="Times New Roman"/>
                <w:noProof/>
                <w:color w:val="000000"/>
                <w:lang w:val="en-AU" w:eastAsia="en-GB"/>
              </w:rPr>
            </w:pPr>
            <w:r w:rsidRPr="00BC3C06">
              <w:rPr>
                <w:rFonts w:ascii="Times New Roman" w:hAnsi="Times New Roman"/>
                <w:noProof/>
                <w:color w:val="000000"/>
                <w:lang w:val="en-AU" w:eastAsia="en-GB"/>
              </w:rPr>
              <w:sym w:font="Wingdings" w:char="F0FC"/>
            </w:r>
            <w:r w:rsidRPr="00BC3C06">
              <w:rPr>
                <w:rFonts w:ascii="Times New Roman" w:hAnsi="Times New Roman"/>
                <w:noProof/>
                <w:color w:val="000000"/>
                <w:lang w:val="en-AU" w:eastAsia="en-GB"/>
              </w:rPr>
              <w:sym w:font="Wingdings" w:char="F0FC"/>
            </w:r>
            <w:r w:rsidRPr="00BC3C06">
              <w:rPr>
                <w:rFonts w:ascii="Times New Roman" w:hAnsi="Times New Roman"/>
                <w:noProof/>
                <w:color w:val="000000"/>
                <w:lang w:val="en-AU" w:eastAsia="en-GB"/>
              </w:rPr>
              <w:sym w:font="Wingdings" w:char="F0FC"/>
            </w:r>
          </w:p>
          <w:p w14:paraId="760BEDFF" w14:textId="77777777" w:rsidR="000631ED" w:rsidRPr="00713400" w:rsidRDefault="000631ED" w:rsidP="00C01D1F">
            <w:pPr>
              <w:pStyle w:val="ListParagraph"/>
              <w:spacing w:after="240"/>
              <w:ind w:left="0"/>
              <w:rPr>
                <w:rFonts w:ascii="Times New Roman" w:hAnsi="Times New Roman"/>
                <w:noProof/>
                <w:color w:val="000000"/>
                <w:lang w:val="en-AU" w:eastAsia="en-GB"/>
              </w:rPr>
            </w:pPr>
          </w:p>
        </w:tc>
        <w:tc>
          <w:tcPr>
            <w:tcW w:w="992" w:type="dxa"/>
            <w:tcBorders>
              <w:top w:val="single" w:sz="4" w:space="0" w:color="auto"/>
              <w:left w:val="single" w:sz="4" w:space="0" w:color="auto"/>
              <w:bottom w:val="single" w:sz="4" w:space="0" w:color="auto"/>
              <w:right w:val="single" w:sz="4" w:space="0" w:color="auto"/>
            </w:tcBorders>
          </w:tcPr>
          <w:p w14:paraId="42B643B3" w14:textId="77777777" w:rsidR="000631ED" w:rsidRPr="00713400" w:rsidRDefault="000631ED" w:rsidP="00C01D1F">
            <w:pPr>
              <w:pStyle w:val="ListParagraph"/>
              <w:spacing w:after="240"/>
              <w:ind w:left="0"/>
              <w:rPr>
                <w:rFonts w:ascii="Times New Roman" w:hAnsi="Times New Roman"/>
                <w:noProof/>
                <w:color w:val="000000"/>
                <w:lang w:val="en-AU" w:eastAsia="en-GB"/>
              </w:rPr>
            </w:pPr>
          </w:p>
        </w:tc>
        <w:tc>
          <w:tcPr>
            <w:tcW w:w="1134" w:type="dxa"/>
            <w:tcBorders>
              <w:top w:val="single" w:sz="4" w:space="0" w:color="auto"/>
              <w:left w:val="single" w:sz="4" w:space="0" w:color="auto"/>
              <w:bottom w:val="single" w:sz="4" w:space="0" w:color="auto"/>
              <w:right w:val="single" w:sz="4" w:space="0" w:color="auto"/>
            </w:tcBorders>
          </w:tcPr>
          <w:p w14:paraId="655011CD" w14:textId="77777777" w:rsidR="000631ED" w:rsidRPr="00713400" w:rsidRDefault="000631ED" w:rsidP="00C01D1F">
            <w:pPr>
              <w:pStyle w:val="ListParagraph"/>
              <w:spacing w:after="240"/>
              <w:ind w:left="0"/>
              <w:rPr>
                <w:rFonts w:ascii="Times New Roman" w:hAnsi="Times New Roman"/>
                <w:noProof/>
                <w:color w:val="000000"/>
                <w:lang w:val="en-AU" w:eastAsia="en-GB"/>
              </w:rPr>
            </w:pPr>
          </w:p>
        </w:tc>
        <w:tc>
          <w:tcPr>
            <w:tcW w:w="992" w:type="dxa"/>
            <w:tcBorders>
              <w:top w:val="single" w:sz="4" w:space="0" w:color="auto"/>
              <w:left w:val="single" w:sz="4" w:space="0" w:color="auto"/>
              <w:bottom w:val="single" w:sz="4" w:space="0" w:color="auto"/>
              <w:right w:val="single" w:sz="4" w:space="0" w:color="auto"/>
            </w:tcBorders>
          </w:tcPr>
          <w:p w14:paraId="4BC7D544" w14:textId="77777777" w:rsidR="000631ED" w:rsidRPr="00713400" w:rsidRDefault="000631ED" w:rsidP="00C01D1F">
            <w:pPr>
              <w:pStyle w:val="ListParagraph"/>
              <w:spacing w:after="240"/>
              <w:ind w:left="0"/>
              <w:rPr>
                <w:rFonts w:ascii="Times New Roman" w:hAnsi="Times New Roman"/>
                <w:noProof/>
                <w:color w:val="000000"/>
                <w:lang w:val="en-AU" w:eastAsia="en-GB"/>
              </w:rPr>
            </w:pPr>
          </w:p>
        </w:tc>
        <w:tc>
          <w:tcPr>
            <w:tcW w:w="1077" w:type="dxa"/>
            <w:tcBorders>
              <w:top w:val="single" w:sz="4" w:space="0" w:color="auto"/>
              <w:left w:val="single" w:sz="4" w:space="0" w:color="auto"/>
              <w:bottom w:val="single" w:sz="4" w:space="0" w:color="auto"/>
              <w:right w:val="single" w:sz="4" w:space="0" w:color="auto"/>
            </w:tcBorders>
          </w:tcPr>
          <w:p w14:paraId="4C4D6BD7"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713400">
              <w:rPr>
                <w:rFonts w:ascii="Times New Roman" w:hAnsi="Times New Roman"/>
                <w:noProof/>
                <w:color w:val="000000"/>
                <w:lang w:val="en-AU" w:eastAsia="en-GB"/>
              </w:rPr>
              <w:sym w:font="Wingdings" w:char="F0FC"/>
            </w:r>
            <w:r w:rsidRPr="00713400">
              <w:rPr>
                <w:rFonts w:ascii="Times New Roman" w:hAnsi="Times New Roman"/>
                <w:noProof/>
                <w:color w:val="000000"/>
                <w:lang w:val="en-AU" w:eastAsia="en-GB"/>
              </w:rPr>
              <w:sym w:font="Wingdings" w:char="F0FC"/>
            </w:r>
            <w:r w:rsidRPr="00713400">
              <w:rPr>
                <w:rFonts w:ascii="Times New Roman" w:hAnsi="Times New Roman"/>
                <w:noProof/>
                <w:color w:val="000000"/>
                <w:lang w:val="en-AU" w:eastAsia="en-GB"/>
              </w:rPr>
              <w:sym w:font="Wingdings" w:char="F0FC"/>
            </w:r>
          </w:p>
        </w:tc>
      </w:tr>
      <w:tr w:rsidR="000631ED" w:rsidRPr="008F465D" w14:paraId="380731DB" w14:textId="77777777" w:rsidTr="00C01D1F">
        <w:trPr>
          <w:trHeight w:val="799"/>
        </w:trPr>
        <w:tc>
          <w:tcPr>
            <w:tcW w:w="2263" w:type="dxa"/>
            <w:tcBorders>
              <w:top w:val="single" w:sz="4" w:space="0" w:color="auto"/>
              <w:left w:val="single" w:sz="4" w:space="0" w:color="auto"/>
              <w:bottom w:val="single" w:sz="4" w:space="0" w:color="auto"/>
              <w:right w:val="single" w:sz="4" w:space="0" w:color="auto"/>
            </w:tcBorders>
          </w:tcPr>
          <w:p w14:paraId="13D24394" w14:textId="77777777" w:rsidR="000631ED" w:rsidRPr="008F465D" w:rsidRDefault="000631ED" w:rsidP="00C01D1F">
            <w:pPr>
              <w:pStyle w:val="ListParagraph"/>
              <w:spacing w:after="240"/>
              <w:ind w:left="0"/>
              <w:rPr>
                <w:rFonts w:ascii="Times New Roman" w:hAnsi="Times New Roman"/>
                <w:b/>
                <w:bCs/>
                <w:noProof/>
                <w:color w:val="000000"/>
                <w:lang w:val="en-AU" w:eastAsia="en-GB"/>
              </w:rPr>
            </w:pPr>
            <w:r w:rsidRPr="008F465D">
              <w:rPr>
                <w:rFonts w:ascii="Times New Roman" w:hAnsi="Times New Roman"/>
                <w:b/>
                <w:bCs/>
                <w:noProof/>
                <w:color w:val="000000"/>
                <w:lang w:val="en-AU" w:eastAsia="en-GB"/>
              </w:rPr>
              <w:t xml:space="preserve">Material flow </w:t>
            </w:r>
            <w:r>
              <w:rPr>
                <w:rFonts w:ascii="Times New Roman" w:hAnsi="Times New Roman"/>
                <w:b/>
                <w:bCs/>
                <w:noProof/>
                <w:color w:val="000000"/>
                <w:lang w:val="en-AU" w:eastAsia="en-GB"/>
              </w:rPr>
              <w:t>visualis</w:t>
            </w:r>
            <w:r w:rsidRPr="008F465D">
              <w:rPr>
                <w:rFonts w:ascii="Times New Roman" w:hAnsi="Times New Roman"/>
                <w:b/>
                <w:bCs/>
                <w:noProof/>
                <w:color w:val="000000"/>
                <w:lang w:val="en-AU" w:eastAsia="en-GB"/>
              </w:rPr>
              <w:t>ation</w:t>
            </w:r>
          </w:p>
        </w:tc>
        <w:tc>
          <w:tcPr>
            <w:tcW w:w="1276" w:type="dxa"/>
            <w:tcBorders>
              <w:top w:val="single" w:sz="4" w:space="0" w:color="auto"/>
              <w:left w:val="single" w:sz="4" w:space="0" w:color="auto"/>
              <w:bottom w:val="single" w:sz="4" w:space="0" w:color="auto"/>
              <w:right w:val="single" w:sz="4" w:space="0" w:color="auto"/>
            </w:tcBorders>
          </w:tcPr>
          <w:p w14:paraId="04772E21"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p>
        </w:tc>
        <w:tc>
          <w:tcPr>
            <w:tcW w:w="1276" w:type="dxa"/>
            <w:tcBorders>
              <w:top w:val="single" w:sz="4" w:space="0" w:color="auto"/>
              <w:left w:val="single" w:sz="4" w:space="0" w:color="auto"/>
              <w:bottom w:val="single" w:sz="4" w:space="0" w:color="auto"/>
              <w:right w:val="single" w:sz="4" w:space="0" w:color="auto"/>
            </w:tcBorders>
          </w:tcPr>
          <w:p w14:paraId="6B3165A7"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p>
        </w:tc>
        <w:tc>
          <w:tcPr>
            <w:tcW w:w="992" w:type="dxa"/>
            <w:tcBorders>
              <w:top w:val="single" w:sz="4" w:space="0" w:color="auto"/>
              <w:left w:val="single" w:sz="4" w:space="0" w:color="auto"/>
              <w:bottom w:val="single" w:sz="4" w:space="0" w:color="auto"/>
              <w:right w:val="single" w:sz="4" w:space="0" w:color="auto"/>
            </w:tcBorders>
          </w:tcPr>
          <w:p w14:paraId="6115A450" w14:textId="77777777" w:rsidR="000631ED" w:rsidRPr="008F465D" w:rsidRDefault="000631ED" w:rsidP="00C01D1F">
            <w:pPr>
              <w:pStyle w:val="ListParagraph"/>
              <w:spacing w:after="240"/>
              <w:ind w:left="0"/>
              <w:rPr>
                <w:rFonts w:ascii="Times New Roman" w:hAnsi="Times New Roman"/>
                <w:noProof/>
                <w:color w:val="000000"/>
                <w:lang w:val="en-AU" w:eastAsia="en-GB"/>
              </w:rPr>
            </w:pPr>
          </w:p>
        </w:tc>
        <w:tc>
          <w:tcPr>
            <w:tcW w:w="1134" w:type="dxa"/>
            <w:tcBorders>
              <w:top w:val="single" w:sz="4" w:space="0" w:color="auto"/>
              <w:left w:val="single" w:sz="4" w:space="0" w:color="auto"/>
              <w:bottom w:val="single" w:sz="4" w:space="0" w:color="auto"/>
              <w:right w:val="single" w:sz="4" w:space="0" w:color="auto"/>
            </w:tcBorders>
          </w:tcPr>
          <w:p w14:paraId="164D7997" w14:textId="77777777" w:rsidR="000631ED" w:rsidRPr="008F465D" w:rsidRDefault="000631ED" w:rsidP="00C01D1F">
            <w:pPr>
              <w:pStyle w:val="ListParagraph"/>
              <w:spacing w:after="240"/>
              <w:ind w:left="0"/>
              <w:rPr>
                <w:rFonts w:ascii="Times New Roman" w:hAnsi="Times New Roman"/>
                <w:noProof/>
                <w:color w:val="000000"/>
                <w:lang w:val="en-AU" w:eastAsia="en-GB"/>
              </w:rPr>
            </w:pPr>
          </w:p>
        </w:tc>
        <w:tc>
          <w:tcPr>
            <w:tcW w:w="992" w:type="dxa"/>
            <w:tcBorders>
              <w:top w:val="single" w:sz="4" w:space="0" w:color="auto"/>
              <w:left w:val="single" w:sz="4" w:space="0" w:color="auto"/>
              <w:bottom w:val="single" w:sz="4" w:space="0" w:color="auto"/>
              <w:right w:val="single" w:sz="4" w:space="0" w:color="auto"/>
            </w:tcBorders>
          </w:tcPr>
          <w:p w14:paraId="353E583E"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p>
        </w:tc>
        <w:tc>
          <w:tcPr>
            <w:tcW w:w="1077" w:type="dxa"/>
            <w:tcBorders>
              <w:top w:val="single" w:sz="4" w:space="0" w:color="auto"/>
              <w:left w:val="single" w:sz="4" w:space="0" w:color="auto"/>
              <w:bottom w:val="single" w:sz="4" w:space="0" w:color="auto"/>
              <w:right w:val="single" w:sz="4" w:space="0" w:color="auto"/>
            </w:tcBorders>
          </w:tcPr>
          <w:p w14:paraId="33CC19D1"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p>
        </w:tc>
      </w:tr>
      <w:tr w:rsidR="000631ED" w:rsidRPr="008F465D" w14:paraId="0773A7D1" w14:textId="77777777" w:rsidTr="00C01D1F">
        <w:trPr>
          <w:trHeight w:val="799"/>
        </w:trPr>
        <w:tc>
          <w:tcPr>
            <w:tcW w:w="2263" w:type="dxa"/>
            <w:tcBorders>
              <w:top w:val="single" w:sz="4" w:space="0" w:color="auto"/>
              <w:left w:val="single" w:sz="4" w:space="0" w:color="auto"/>
              <w:bottom w:val="single" w:sz="4" w:space="0" w:color="auto"/>
              <w:right w:val="single" w:sz="4" w:space="0" w:color="auto"/>
            </w:tcBorders>
          </w:tcPr>
          <w:p w14:paraId="07106A9D" w14:textId="77777777" w:rsidR="000631ED" w:rsidRPr="008F465D" w:rsidRDefault="000631ED" w:rsidP="00C01D1F">
            <w:pPr>
              <w:pStyle w:val="ListParagraph"/>
              <w:spacing w:after="240"/>
              <w:ind w:left="0"/>
              <w:rPr>
                <w:rFonts w:ascii="Times New Roman" w:hAnsi="Times New Roman"/>
                <w:b/>
                <w:bCs/>
                <w:noProof/>
                <w:color w:val="000000"/>
                <w:lang w:val="en-AU" w:eastAsia="en-GB"/>
              </w:rPr>
            </w:pPr>
            <w:r w:rsidRPr="008F465D">
              <w:rPr>
                <w:rFonts w:ascii="Times New Roman" w:hAnsi="Times New Roman"/>
                <w:b/>
                <w:bCs/>
                <w:noProof/>
                <w:color w:val="000000"/>
                <w:lang w:val="en-AU" w:eastAsia="en-GB"/>
              </w:rPr>
              <w:t xml:space="preserve">Information flow </w:t>
            </w:r>
            <w:r>
              <w:rPr>
                <w:rFonts w:ascii="Times New Roman" w:hAnsi="Times New Roman"/>
                <w:b/>
                <w:bCs/>
                <w:noProof/>
                <w:color w:val="000000"/>
                <w:lang w:val="en-AU" w:eastAsia="en-GB"/>
              </w:rPr>
              <w:t>visualis</w:t>
            </w:r>
            <w:r w:rsidRPr="008F465D">
              <w:rPr>
                <w:rFonts w:ascii="Times New Roman" w:hAnsi="Times New Roman"/>
                <w:b/>
                <w:bCs/>
                <w:noProof/>
                <w:color w:val="000000"/>
                <w:lang w:val="en-AU" w:eastAsia="en-GB"/>
              </w:rPr>
              <w:t>ation</w:t>
            </w:r>
          </w:p>
        </w:tc>
        <w:tc>
          <w:tcPr>
            <w:tcW w:w="1276" w:type="dxa"/>
            <w:tcBorders>
              <w:top w:val="single" w:sz="4" w:space="0" w:color="auto"/>
              <w:left w:val="single" w:sz="4" w:space="0" w:color="auto"/>
              <w:bottom w:val="single" w:sz="4" w:space="0" w:color="auto"/>
              <w:right w:val="single" w:sz="4" w:space="0" w:color="auto"/>
            </w:tcBorders>
          </w:tcPr>
          <w:p w14:paraId="1BD6CA86" w14:textId="77777777" w:rsidR="000631ED" w:rsidRPr="008F465D" w:rsidRDefault="000631ED" w:rsidP="00C01D1F">
            <w:pPr>
              <w:pStyle w:val="ListParagraph"/>
              <w:spacing w:after="240"/>
              <w:ind w:left="0"/>
              <w:rPr>
                <w:rFonts w:ascii="Times New Roman" w:hAnsi="Times New Roman"/>
                <w:noProof/>
                <w:color w:val="000000"/>
                <w:lang w:val="en-AU" w:eastAsia="en-GB"/>
              </w:rPr>
            </w:pPr>
          </w:p>
        </w:tc>
        <w:tc>
          <w:tcPr>
            <w:tcW w:w="1276" w:type="dxa"/>
            <w:tcBorders>
              <w:top w:val="single" w:sz="4" w:space="0" w:color="auto"/>
              <w:left w:val="single" w:sz="4" w:space="0" w:color="auto"/>
              <w:bottom w:val="single" w:sz="4" w:space="0" w:color="auto"/>
              <w:right w:val="single" w:sz="4" w:space="0" w:color="auto"/>
            </w:tcBorders>
          </w:tcPr>
          <w:p w14:paraId="1A244715" w14:textId="77777777" w:rsidR="000631ED" w:rsidRPr="008F465D" w:rsidRDefault="000631ED" w:rsidP="00C01D1F">
            <w:pPr>
              <w:pStyle w:val="ListParagraph"/>
              <w:spacing w:after="240"/>
              <w:ind w:left="0"/>
              <w:rPr>
                <w:rFonts w:ascii="Times New Roman" w:hAnsi="Times New Roman"/>
                <w:noProof/>
                <w:color w:val="000000"/>
                <w:lang w:val="en-AU" w:eastAsia="en-GB"/>
              </w:rPr>
            </w:pPr>
          </w:p>
        </w:tc>
        <w:tc>
          <w:tcPr>
            <w:tcW w:w="992" w:type="dxa"/>
            <w:tcBorders>
              <w:top w:val="single" w:sz="4" w:space="0" w:color="auto"/>
              <w:left w:val="single" w:sz="4" w:space="0" w:color="auto"/>
              <w:bottom w:val="single" w:sz="4" w:space="0" w:color="auto"/>
              <w:right w:val="single" w:sz="4" w:space="0" w:color="auto"/>
            </w:tcBorders>
          </w:tcPr>
          <w:p w14:paraId="7CC7A048" w14:textId="77777777" w:rsidR="000631ED" w:rsidRPr="008F465D" w:rsidRDefault="000631ED" w:rsidP="00C01D1F">
            <w:pPr>
              <w:pStyle w:val="ListParagraph"/>
              <w:spacing w:after="240"/>
              <w:ind w:left="0"/>
              <w:rPr>
                <w:rFonts w:ascii="Times New Roman" w:hAnsi="Times New Roman"/>
                <w:noProof/>
                <w:color w:val="000000"/>
                <w:lang w:val="en-AU" w:eastAsia="en-GB"/>
              </w:rPr>
            </w:pPr>
          </w:p>
        </w:tc>
        <w:tc>
          <w:tcPr>
            <w:tcW w:w="1134" w:type="dxa"/>
            <w:tcBorders>
              <w:top w:val="single" w:sz="4" w:space="0" w:color="auto"/>
              <w:left w:val="single" w:sz="4" w:space="0" w:color="auto"/>
              <w:bottom w:val="single" w:sz="4" w:space="0" w:color="auto"/>
              <w:right w:val="single" w:sz="4" w:space="0" w:color="auto"/>
            </w:tcBorders>
          </w:tcPr>
          <w:p w14:paraId="115CD814"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p>
        </w:tc>
        <w:tc>
          <w:tcPr>
            <w:tcW w:w="992" w:type="dxa"/>
            <w:tcBorders>
              <w:top w:val="single" w:sz="4" w:space="0" w:color="auto"/>
              <w:left w:val="single" w:sz="4" w:space="0" w:color="auto"/>
              <w:bottom w:val="single" w:sz="4" w:space="0" w:color="auto"/>
              <w:right w:val="single" w:sz="4" w:space="0" w:color="auto"/>
            </w:tcBorders>
          </w:tcPr>
          <w:p w14:paraId="31DA3CBA" w14:textId="77777777" w:rsidR="000631ED" w:rsidRPr="008F465D" w:rsidRDefault="000631ED" w:rsidP="00C01D1F">
            <w:pPr>
              <w:pStyle w:val="ListParagraph"/>
              <w:spacing w:after="240"/>
              <w:ind w:left="0"/>
              <w:rPr>
                <w:rFonts w:ascii="Times New Roman" w:hAnsi="Times New Roman"/>
                <w:noProof/>
                <w:color w:val="000000"/>
                <w:lang w:val="en-AU" w:eastAsia="en-GB"/>
              </w:rPr>
            </w:pPr>
          </w:p>
        </w:tc>
        <w:tc>
          <w:tcPr>
            <w:tcW w:w="1077" w:type="dxa"/>
            <w:tcBorders>
              <w:top w:val="single" w:sz="4" w:space="0" w:color="auto"/>
              <w:left w:val="single" w:sz="4" w:space="0" w:color="auto"/>
              <w:bottom w:val="single" w:sz="4" w:space="0" w:color="auto"/>
              <w:right w:val="single" w:sz="4" w:space="0" w:color="auto"/>
            </w:tcBorders>
          </w:tcPr>
          <w:p w14:paraId="1C586DA9"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p>
        </w:tc>
      </w:tr>
      <w:tr w:rsidR="000631ED" w:rsidRPr="008F465D" w14:paraId="210AE126" w14:textId="77777777" w:rsidTr="00C01D1F">
        <w:trPr>
          <w:trHeight w:val="799"/>
        </w:trPr>
        <w:tc>
          <w:tcPr>
            <w:tcW w:w="2263" w:type="dxa"/>
            <w:tcBorders>
              <w:top w:val="single" w:sz="4" w:space="0" w:color="auto"/>
              <w:left w:val="single" w:sz="4" w:space="0" w:color="auto"/>
              <w:bottom w:val="single" w:sz="4" w:space="0" w:color="auto"/>
              <w:right w:val="single" w:sz="4" w:space="0" w:color="auto"/>
            </w:tcBorders>
          </w:tcPr>
          <w:p w14:paraId="7AF9B1F9" w14:textId="77777777" w:rsidR="000631ED" w:rsidRPr="008F465D" w:rsidRDefault="000631ED" w:rsidP="00C01D1F">
            <w:pPr>
              <w:pStyle w:val="ListParagraph"/>
              <w:spacing w:after="240"/>
              <w:ind w:left="0"/>
              <w:rPr>
                <w:rFonts w:ascii="Times New Roman" w:hAnsi="Times New Roman"/>
                <w:b/>
                <w:bCs/>
                <w:noProof/>
                <w:color w:val="000000"/>
                <w:lang w:val="en-AU" w:eastAsia="en-GB"/>
              </w:rPr>
            </w:pPr>
            <w:r w:rsidRPr="008F465D">
              <w:rPr>
                <w:rFonts w:ascii="Times New Roman" w:hAnsi="Times New Roman"/>
                <w:b/>
                <w:bCs/>
                <w:noProof/>
                <w:color w:val="000000"/>
                <w:lang w:val="en-AU" w:eastAsia="en-GB"/>
              </w:rPr>
              <w:t xml:space="preserve">Energy flow </w:t>
            </w:r>
            <w:r>
              <w:rPr>
                <w:rFonts w:ascii="Times New Roman" w:hAnsi="Times New Roman"/>
                <w:b/>
                <w:bCs/>
                <w:noProof/>
                <w:color w:val="000000"/>
                <w:lang w:val="en-AU" w:eastAsia="en-GB"/>
              </w:rPr>
              <w:t>visualis</w:t>
            </w:r>
            <w:r w:rsidRPr="008F465D">
              <w:rPr>
                <w:rFonts w:ascii="Times New Roman" w:hAnsi="Times New Roman"/>
                <w:b/>
                <w:bCs/>
                <w:noProof/>
                <w:color w:val="000000"/>
                <w:lang w:val="en-AU" w:eastAsia="en-GB"/>
              </w:rPr>
              <w:t>ation</w:t>
            </w:r>
          </w:p>
        </w:tc>
        <w:tc>
          <w:tcPr>
            <w:tcW w:w="1276" w:type="dxa"/>
            <w:tcBorders>
              <w:top w:val="single" w:sz="4" w:space="0" w:color="auto"/>
              <w:left w:val="single" w:sz="4" w:space="0" w:color="auto"/>
              <w:bottom w:val="single" w:sz="4" w:space="0" w:color="auto"/>
              <w:right w:val="single" w:sz="4" w:space="0" w:color="auto"/>
            </w:tcBorders>
          </w:tcPr>
          <w:p w14:paraId="582D8E5F" w14:textId="77777777" w:rsidR="000631ED" w:rsidRPr="008F465D" w:rsidRDefault="000631ED" w:rsidP="00C01D1F">
            <w:pPr>
              <w:pStyle w:val="ListParagraph"/>
              <w:spacing w:after="240"/>
              <w:ind w:left="0"/>
              <w:rPr>
                <w:rFonts w:ascii="Times New Roman" w:hAnsi="Times New Roman"/>
                <w:noProof/>
                <w:color w:val="000000"/>
                <w:lang w:val="en-AU" w:eastAsia="en-GB"/>
              </w:rPr>
            </w:pPr>
          </w:p>
        </w:tc>
        <w:tc>
          <w:tcPr>
            <w:tcW w:w="1276" w:type="dxa"/>
            <w:tcBorders>
              <w:top w:val="single" w:sz="4" w:space="0" w:color="auto"/>
              <w:left w:val="single" w:sz="4" w:space="0" w:color="auto"/>
              <w:bottom w:val="single" w:sz="4" w:space="0" w:color="auto"/>
              <w:right w:val="single" w:sz="4" w:space="0" w:color="auto"/>
            </w:tcBorders>
          </w:tcPr>
          <w:p w14:paraId="66BBC886" w14:textId="77777777" w:rsidR="000631ED" w:rsidRPr="008F465D" w:rsidRDefault="000631ED" w:rsidP="00C01D1F">
            <w:pPr>
              <w:pStyle w:val="ListParagraph"/>
              <w:spacing w:after="240"/>
              <w:ind w:left="0"/>
              <w:rPr>
                <w:rFonts w:ascii="Times New Roman" w:hAnsi="Times New Roman"/>
                <w:noProof/>
                <w:color w:val="000000"/>
                <w:lang w:val="en-AU" w:eastAsia="en-GB"/>
              </w:rPr>
            </w:pPr>
          </w:p>
        </w:tc>
        <w:tc>
          <w:tcPr>
            <w:tcW w:w="992" w:type="dxa"/>
            <w:tcBorders>
              <w:top w:val="single" w:sz="4" w:space="0" w:color="auto"/>
              <w:left w:val="single" w:sz="4" w:space="0" w:color="auto"/>
              <w:bottom w:val="single" w:sz="4" w:space="0" w:color="auto"/>
              <w:right w:val="single" w:sz="4" w:space="0" w:color="auto"/>
            </w:tcBorders>
          </w:tcPr>
          <w:p w14:paraId="4D0899BD"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p>
        </w:tc>
        <w:tc>
          <w:tcPr>
            <w:tcW w:w="1134" w:type="dxa"/>
            <w:tcBorders>
              <w:top w:val="single" w:sz="4" w:space="0" w:color="auto"/>
              <w:left w:val="single" w:sz="4" w:space="0" w:color="auto"/>
              <w:bottom w:val="single" w:sz="4" w:space="0" w:color="auto"/>
              <w:right w:val="single" w:sz="4" w:space="0" w:color="auto"/>
            </w:tcBorders>
          </w:tcPr>
          <w:p w14:paraId="5DFED86D" w14:textId="77777777" w:rsidR="000631ED" w:rsidRPr="008F465D" w:rsidRDefault="000631ED" w:rsidP="00C01D1F">
            <w:pPr>
              <w:pStyle w:val="ListParagraph"/>
              <w:spacing w:after="240"/>
              <w:ind w:left="0"/>
              <w:rPr>
                <w:rFonts w:ascii="Times New Roman" w:hAnsi="Times New Roman"/>
                <w:noProof/>
                <w:color w:val="000000"/>
                <w:lang w:val="en-AU" w:eastAsia="en-GB"/>
              </w:rPr>
            </w:pPr>
          </w:p>
        </w:tc>
        <w:tc>
          <w:tcPr>
            <w:tcW w:w="992" w:type="dxa"/>
            <w:tcBorders>
              <w:top w:val="single" w:sz="4" w:space="0" w:color="auto"/>
              <w:left w:val="single" w:sz="4" w:space="0" w:color="auto"/>
              <w:bottom w:val="single" w:sz="4" w:space="0" w:color="auto"/>
              <w:right w:val="single" w:sz="4" w:space="0" w:color="auto"/>
            </w:tcBorders>
          </w:tcPr>
          <w:p w14:paraId="14C1B59A"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p>
        </w:tc>
        <w:tc>
          <w:tcPr>
            <w:tcW w:w="1077" w:type="dxa"/>
            <w:tcBorders>
              <w:top w:val="single" w:sz="4" w:space="0" w:color="auto"/>
              <w:left w:val="single" w:sz="4" w:space="0" w:color="auto"/>
              <w:bottom w:val="single" w:sz="4" w:space="0" w:color="auto"/>
              <w:right w:val="single" w:sz="4" w:space="0" w:color="auto"/>
            </w:tcBorders>
          </w:tcPr>
          <w:p w14:paraId="66608CEA" w14:textId="77777777" w:rsidR="000631ED" w:rsidRPr="008F465D" w:rsidRDefault="000631ED" w:rsidP="00C01D1F">
            <w:pPr>
              <w:pStyle w:val="ListParagraph"/>
              <w:spacing w:after="240"/>
              <w:ind w:left="0"/>
              <w:rPr>
                <w:rFonts w:ascii="Times New Roman" w:hAnsi="Times New Roman"/>
                <w:noProof/>
                <w:color w:val="000000"/>
                <w:lang w:val="en-AU" w:eastAsia="en-GB"/>
              </w:rPr>
            </w:pPr>
          </w:p>
        </w:tc>
      </w:tr>
      <w:tr w:rsidR="000631ED" w:rsidRPr="008F465D" w14:paraId="24019E58" w14:textId="77777777" w:rsidTr="00C01D1F">
        <w:trPr>
          <w:trHeight w:val="799"/>
        </w:trPr>
        <w:tc>
          <w:tcPr>
            <w:tcW w:w="2263" w:type="dxa"/>
            <w:tcBorders>
              <w:top w:val="single" w:sz="4" w:space="0" w:color="auto"/>
              <w:left w:val="single" w:sz="4" w:space="0" w:color="auto"/>
              <w:bottom w:val="single" w:sz="4" w:space="0" w:color="auto"/>
              <w:right w:val="single" w:sz="4" w:space="0" w:color="auto"/>
            </w:tcBorders>
          </w:tcPr>
          <w:p w14:paraId="396C371C" w14:textId="77777777" w:rsidR="000631ED" w:rsidRPr="008F465D" w:rsidRDefault="000631ED" w:rsidP="00C01D1F">
            <w:pPr>
              <w:pStyle w:val="ListParagraph"/>
              <w:spacing w:after="240"/>
              <w:ind w:left="0"/>
              <w:rPr>
                <w:rFonts w:ascii="Times New Roman" w:hAnsi="Times New Roman"/>
                <w:b/>
                <w:bCs/>
                <w:noProof/>
                <w:color w:val="000000"/>
                <w:lang w:val="en-AU" w:eastAsia="en-GB"/>
              </w:rPr>
            </w:pPr>
            <w:r w:rsidRPr="008F465D">
              <w:rPr>
                <w:rFonts w:ascii="Times New Roman" w:hAnsi="Times New Roman"/>
                <w:b/>
                <w:bCs/>
                <w:noProof/>
                <w:color w:val="000000"/>
                <w:lang w:val="en-AU" w:eastAsia="en-GB"/>
              </w:rPr>
              <w:t xml:space="preserve">Technical component </w:t>
            </w:r>
            <w:r>
              <w:rPr>
                <w:rFonts w:ascii="Times New Roman" w:hAnsi="Times New Roman"/>
                <w:b/>
                <w:bCs/>
                <w:noProof/>
                <w:color w:val="000000"/>
                <w:lang w:val="en-AU" w:eastAsia="en-GB"/>
              </w:rPr>
              <w:t>visualis</w:t>
            </w:r>
            <w:r w:rsidRPr="008F465D">
              <w:rPr>
                <w:rFonts w:ascii="Times New Roman" w:hAnsi="Times New Roman"/>
                <w:b/>
                <w:bCs/>
                <w:noProof/>
                <w:color w:val="000000"/>
                <w:lang w:val="en-AU" w:eastAsia="en-GB"/>
              </w:rPr>
              <w:t>ation</w:t>
            </w:r>
          </w:p>
        </w:tc>
        <w:tc>
          <w:tcPr>
            <w:tcW w:w="1276" w:type="dxa"/>
            <w:tcBorders>
              <w:top w:val="single" w:sz="4" w:space="0" w:color="auto"/>
              <w:left w:val="single" w:sz="4" w:space="0" w:color="auto"/>
              <w:bottom w:val="single" w:sz="4" w:space="0" w:color="auto"/>
              <w:right w:val="single" w:sz="4" w:space="0" w:color="auto"/>
            </w:tcBorders>
          </w:tcPr>
          <w:p w14:paraId="078B11E1"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p>
        </w:tc>
        <w:tc>
          <w:tcPr>
            <w:tcW w:w="1276" w:type="dxa"/>
            <w:tcBorders>
              <w:top w:val="single" w:sz="4" w:space="0" w:color="auto"/>
              <w:left w:val="single" w:sz="4" w:space="0" w:color="auto"/>
              <w:bottom w:val="single" w:sz="4" w:space="0" w:color="auto"/>
              <w:right w:val="single" w:sz="4" w:space="0" w:color="auto"/>
            </w:tcBorders>
          </w:tcPr>
          <w:p w14:paraId="7D399D02"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p>
        </w:tc>
        <w:tc>
          <w:tcPr>
            <w:tcW w:w="992" w:type="dxa"/>
            <w:tcBorders>
              <w:top w:val="single" w:sz="4" w:space="0" w:color="auto"/>
              <w:left w:val="single" w:sz="4" w:space="0" w:color="auto"/>
              <w:bottom w:val="single" w:sz="4" w:space="0" w:color="auto"/>
              <w:right w:val="single" w:sz="4" w:space="0" w:color="auto"/>
            </w:tcBorders>
          </w:tcPr>
          <w:p w14:paraId="26493F61"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p>
        </w:tc>
        <w:tc>
          <w:tcPr>
            <w:tcW w:w="1134" w:type="dxa"/>
            <w:tcBorders>
              <w:top w:val="single" w:sz="4" w:space="0" w:color="auto"/>
              <w:left w:val="single" w:sz="4" w:space="0" w:color="auto"/>
              <w:bottom w:val="single" w:sz="4" w:space="0" w:color="auto"/>
              <w:right w:val="single" w:sz="4" w:space="0" w:color="auto"/>
            </w:tcBorders>
          </w:tcPr>
          <w:p w14:paraId="63112435" w14:textId="77777777" w:rsidR="000631ED" w:rsidRPr="008F465D" w:rsidRDefault="000631ED" w:rsidP="00C01D1F">
            <w:pPr>
              <w:pStyle w:val="ListParagraph"/>
              <w:spacing w:after="240"/>
              <w:ind w:left="0"/>
              <w:rPr>
                <w:rFonts w:ascii="Times New Roman" w:hAnsi="Times New Roman"/>
                <w:noProof/>
                <w:color w:val="000000"/>
                <w:lang w:val="en-AU" w:eastAsia="en-GB"/>
              </w:rPr>
            </w:pPr>
          </w:p>
        </w:tc>
        <w:tc>
          <w:tcPr>
            <w:tcW w:w="992" w:type="dxa"/>
            <w:tcBorders>
              <w:top w:val="single" w:sz="4" w:space="0" w:color="auto"/>
              <w:left w:val="single" w:sz="4" w:space="0" w:color="auto"/>
              <w:bottom w:val="single" w:sz="4" w:space="0" w:color="auto"/>
              <w:right w:val="single" w:sz="4" w:space="0" w:color="auto"/>
            </w:tcBorders>
          </w:tcPr>
          <w:p w14:paraId="23A6F965" w14:textId="77777777" w:rsidR="000631ED" w:rsidRPr="008F465D" w:rsidRDefault="000631ED" w:rsidP="00C01D1F">
            <w:pPr>
              <w:pStyle w:val="ListParagraph"/>
              <w:spacing w:after="240"/>
              <w:ind w:left="0"/>
              <w:rPr>
                <w:rFonts w:ascii="Times New Roman" w:hAnsi="Times New Roman"/>
                <w:noProof/>
                <w:color w:val="000000"/>
                <w:lang w:val="en-AU" w:eastAsia="en-GB"/>
              </w:rPr>
            </w:pPr>
          </w:p>
        </w:tc>
        <w:tc>
          <w:tcPr>
            <w:tcW w:w="1077" w:type="dxa"/>
            <w:tcBorders>
              <w:top w:val="single" w:sz="4" w:space="0" w:color="auto"/>
              <w:left w:val="single" w:sz="4" w:space="0" w:color="auto"/>
              <w:bottom w:val="single" w:sz="4" w:space="0" w:color="auto"/>
              <w:right w:val="single" w:sz="4" w:space="0" w:color="auto"/>
            </w:tcBorders>
          </w:tcPr>
          <w:p w14:paraId="57BA5FFF"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p>
        </w:tc>
      </w:tr>
      <w:tr w:rsidR="000631ED" w:rsidRPr="008F465D" w14:paraId="504C22A6" w14:textId="77777777" w:rsidTr="00C01D1F">
        <w:trPr>
          <w:trHeight w:val="799"/>
        </w:trPr>
        <w:tc>
          <w:tcPr>
            <w:tcW w:w="2263" w:type="dxa"/>
            <w:tcBorders>
              <w:top w:val="single" w:sz="4" w:space="0" w:color="auto"/>
              <w:left w:val="single" w:sz="4" w:space="0" w:color="auto"/>
              <w:bottom w:val="single" w:sz="4" w:space="0" w:color="auto"/>
              <w:right w:val="single" w:sz="4" w:space="0" w:color="auto"/>
            </w:tcBorders>
          </w:tcPr>
          <w:p w14:paraId="6D244E3D" w14:textId="77777777" w:rsidR="000631ED" w:rsidRPr="008F465D" w:rsidRDefault="000631ED" w:rsidP="00C01D1F">
            <w:pPr>
              <w:pStyle w:val="ListParagraph"/>
              <w:spacing w:after="240"/>
              <w:ind w:left="0"/>
              <w:rPr>
                <w:rFonts w:ascii="Times New Roman" w:hAnsi="Times New Roman"/>
                <w:b/>
                <w:bCs/>
                <w:noProof/>
                <w:color w:val="000000"/>
                <w:lang w:val="en-AU" w:eastAsia="en-GB"/>
              </w:rPr>
            </w:pPr>
            <w:r w:rsidRPr="008F465D">
              <w:rPr>
                <w:rFonts w:ascii="Times New Roman" w:hAnsi="Times New Roman"/>
                <w:b/>
                <w:bCs/>
                <w:noProof/>
                <w:color w:val="000000"/>
                <w:lang w:val="en-AU" w:eastAsia="en-GB"/>
              </w:rPr>
              <w:t xml:space="preserve">Social component </w:t>
            </w:r>
            <w:r>
              <w:rPr>
                <w:rFonts w:ascii="Times New Roman" w:hAnsi="Times New Roman"/>
                <w:b/>
                <w:bCs/>
                <w:noProof/>
                <w:color w:val="000000"/>
                <w:lang w:val="en-AU" w:eastAsia="en-GB"/>
              </w:rPr>
              <w:t>visualis</w:t>
            </w:r>
            <w:r w:rsidRPr="008F465D">
              <w:rPr>
                <w:rFonts w:ascii="Times New Roman" w:hAnsi="Times New Roman"/>
                <w:b/>
                <w:bCs/>
                <w:noProof/>
                <w:color w:val="000000"/>
                <w:lang w:val="en-AU" w:eastAsia="en-GB"/>
              </w:rPr>
              <w:t>ation</w:t>
            </w:r>
          </w:p>
        </w:tc>
        <w:tc>
          <w:tcPr>
            <w:tcW w:w="1276" w:type="dxa"/>
            <w:tcBorders>
              <w:top w:val="single" w:sz="4" w:space="0" w:color="auto"/>
              <w:left w:val="single" w:sz="4" w:space="0" w:color="auto"/>
              <w:bottom w:val="single" w:sz="4" w:space="0" w:color="auto"/>
              <w:right w:val="single" w:sz="4" w:space="0" w:color="auto"/>
            </w:tcBorders>
          </w:tcPr>
          <w:p w14:paraId="24DA63D0" w14:textId="77777777" w:rsidR="000631ED" w:rsidRPr="008F465D" w:rsidRDefault="000631ED" w:rsidP="00C01D1F">
            <w:pPr>
              <w:pStyle w:val="ListParagraph"/>
              <w:spacing w:after="240"/>
              <w:ind w:left="0"/>
              <w:rPr>
                <w:rFonts w:ascii="Times New Roman" w:hAnsi="Times New Roman"/>
                <w:noProof/>
                <w:color w:val="000000"/>
                <w:lang w:val="en-AU" w:eastAsia="en-GB"/>
              </w:rPr>
            </w:pPr>
          </w:p>
        </w:tc>
        <w:tc>
          <w:tcPr>
            <w:tcW w:w="1276" w:type="dxa"/>
            <w:tcBorders>
              <w:top w:val="single" w:sz="4" w:space="0" w:color="auto"/>
              <w:left w:val="single" w:sz="4" w:space="0" w:color="auto"/>
              <w:bottom w:val="single" w:sz="4" w:space="0" w:color="auto"/>
              <w:right w:val="single" w:sz="4" w:space="0" w:color="auto"/>
            </w:tcBorders>
          </w:tcPr>
          <w:p w14:paraId="6933DA88" w14:textId="77777777" w:rsidR="000631ED" w:rsidRPr="008F465D" w:rsidRDefault="000631ED" w:rsidP="00C01D1F">
            <w:pPr>
              <w:pStyle w:val="ListParagraph"/>
              <w:spacing w:after="240"/>
              <w:ind w:left="0"/>
              <w:rPr>
                <w:rFonts w:ascii="Times New Roman" w:hAnsi="Times New Roman"/>
                <w:noProof/>
                <w:color w:val="000000"/>
                <w:lang w:val="en-AU" w:eastAsia="en-GB"/>
              </w:rPr>
            </w:pPr>
          </w:p>
        </w:tc>
        <w:tc>
          <w:tcPr>
            <w:tcW w:w="992" w:type="dxa"/>
            <w:tcBorders>
              <w:top w:val="single" w:sz="4" w:space="0" w:color="auto"/>
              <w:left w:val="single" w:sz="4" w:space="0" w:color="auto"/>
              <w:bottom w:val="single" w:sz="4" w:space="0" w:color="auto"/>
              <w:right w:val="single" w:sz="4" w:space="0" w:color="auto"/>
            </w:tcBorders>
          </w:tcPr>
          <w:p w14:paraId="0553878D" w14:textId="77777777" w:rsidR="000631ED" w:rsidRPr="008F465D" w:rsidRDefault="000631ED" w:rsidP="00C01D1F">
            <w:pPr>
              <w:pStyle w:val="ListParagraph"/>
              <w:spacing w:after="240"/>
              <w:ind w:left="0"/>
              <w:rPr>
                <w:rFonts w:ascii="Times New Roman" w:hAnsi="Times New Roman"/>
                <w:noProof/>
                <w:color w:val="000000"/>
                <w:lang w:val="en-AU" w:eastAsia="en-GB"/>
              </w:rPr>
            </w:pPr>
          </w:p>
        </w:tc>
        <w:tc>
          <w:tcPr>
            <w:tcW w:w="1134" w:type="dxa"/>
            <w:tcBorders>
              <w:top w:val="single" w:sz="4" w:space="0" w:color="auto"/>
              <w:left w:val="single" w:sz="4" w:space="0" w:color="auto"/>
              <w:bottom w:val="single" w:sz="4" w:space="0" w:color="auto"/>
              <w:right w:val="single" w:sz="4" w:space="0" w:color="auto"/>
            </w:tcBorders>
          </w:tcPr>
          <w:p w14:paraId="7083CE2A" w14:textId="77777777" w:rsidR="000631ED" w:rsidRPr="008F465D" w:rsidRDefault="000631ED" w:rsidP="00C01D1F">
            <w:pPr>
              <w:pStyle w:val="ListParagraph"/>
              <w:spacing w:after="240"/>
              <w:ind w:left="0"/>
              <w:rPr>
                <w:rFonts w:ascii="Times New Roman" w:hAnsi="Times New Roman"/>
                <w:noProof/>
                <w:color w:val="000000"/>
                <w:lang w:val="en-AU" w:eastAsia="en-GB"/>
              </w:rPr>
            </w:pPr>
          </w:p>
        </w:tc>
        <w:tc>
          <w:tcPr>
            <w:tcW w:w="992" w:type="dxa"/>
            <w:tcBorders>
              <w:top w:val="single" w:sz="4" w:space="0" w:color="auto"/>
              <w:left w:val="single" w:sz="4" w:space="0" w:color="auto"/>
              <w:bottom w:val="single" w:sz="4" w:space="0" w:color="auto"/>
              <w:right w:val="single" w:sz="4" w:space="0" w:color="auto"/>
            </w:tcBorders>
          </w:tcPr>
          <w:p w14:paraId="0B8905F7" w14:textId="77777777" w:rsidR="000631ED" w:rsidRPr="008F465D" w:rsidRDefault="000631ED" w:rsidP="00C01D1F">
            <w:pPr>
              <w:pStyle w:val="ListParagraph"/>
              <w:spacing w:after="240"/>
              <w:ind w:left="0"/>
              <w:rPr>
                <w:rFonts w:ascii="Times New Roman" w:hAnsi="Times New Roman"/>
                <w:noProof/>
                <w:color w:val="000000"/>
                <w:lang w:val="en-AU" w:eastAsia="en-GB"/>
              </w:rPr>
            </w:pPr>
          </w:p>
        </w:tc>
        <w:tc>
          <w:tcPr>
            <w:tcW w:w="1077" w:type="dxa"/>
            <w:tcBorders>
              <w:top w:val="single" w:sz="4" w:space="0" w:color="auto"/>
              <w:left w:val="single" w:sz="4" w:space="0" w:color="auto"/>
              <w:bottom w:val="single" w:sz="4" w:space="0" w:color="auto"/>
              <w:right w:val="single" w:sz="4" w:space="0" w:color="auto"/>
            </w:tcBorders>
          </w:tcPr>
          <w:p w14:paraId="22B68D01"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p>
        </w:tc>
      </w:tr>
      <w:tr w:rsidR="000631ED" w:rsidRPr="008F465D" w14:paraId="48186CFB" w14:textId="77777777" w:rsidTr="00C01D1F">
        <w:trPr>
          <w:trHeight w:val="799"/>
        </w:trPr>
        <w:tc>
          <w:tcPr>
            <w:tcW w:w="2263" w:type="dxa"/>
            <w:tcBorders>
              <w:top w:val="single" w:sz="4" w:space="0" w:color="auto"/>
              <w:left w:val="single" w:sz="4" w:space="0" w:color="auto"/>
              <w:bottom w:val="single" w:sz="4" w:space="0" w:color="auto"/>
              <w:right w:val="single" w:sz="4" w:space="0" w:color="auto"/>
            </w:tcBorders>
          </w:tcPr>
          <w:p w14:paraId="13DA187E" w14:textId="77777777" w:rsidR="000631ED" w:rsidRPr="008F465D" w:rsidRDefault="000631ED" w:rsidP="00C01D1F">
            <w:pPr>
              <w:pStyle w:val="ListParagraph"/>
              <w:spacing w:after="240"/>
              <w:ind w:left="0"/>
              <w:rPr>
                <w:rFonts w:ascii="Times New Roman" w:hAnsi="Times New Roman"/>
                <w:b/>
                <w:bCs/>
                <w:noProof/>
                <w:color w:val="000000"/>
                <w:lang w:val="en-AU" w:eastAsia="en-GB"/>
              </w:rPr>
            </w:pPr>
            <w:r w:rsidRPr="008F465D">
              <w:rPr>
                <w:rFonts w:ascii="Times New Roman" w:hAnsi="Times New Roman"/>
                <w:b/>
                <w:bCs/>
                <w:noProof/>
                <w:color w:val="000000"/>
                <w:lang w:val="en-AU" w:eastAsia="en-GB"/>
              </w:rPr>
              <w:t xml:space="preserve">System communication </w:t>
            </w:r>
          </w:p>
        </w:tc>
        <w:tc>
          <w:tcPr>
            <w:tcW w:w="1276" w:type="dxa"/>
            <w:tcBorders>
              <w:top w:val="single" w:sz="4" w:space="0" w:color="auto"/>
              <w:left w:val="single" w:sz="4" w:space="0" w:color="auto"/>
              <w:bottom w:val="single" w:sz="4" w:space="0" w:color="auto"/>
              <w:right w:val="single" w:sz="4" w:space="0" w:color="auto"/>
            </w:tcBorders>
          </w:tcPr>
          <w:p w14:paraId="30EA599D"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p>
        </w:tc>
        <w:tc>
          <w:tcPr>
            <w:tcW w:w="1276" w:type="dxa"/>
            <w:tcBorders>
              <w:top w:val="single" w:sz="4" w:space="0" w:color="auto"/>
              <w:left w:val="single" w:sz="4" w:space="0" w:color="auto"/>
              <w:bottom w:val="single" w:sz="4" w:space="0" w:color="auto"/>
              <w:right w:val="single" w:sz="4" w:space="0" w:color="auto"/>
            </w:tcBorders>
          </w:tcPr>
          <w:p w14:paraId="297CAC96"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p>
        </w:tc>
        <w:tc>
          <w:tcPr>
            <w:tcW w:w="992" w:type="dxa"/>
            <w:tcBorders>
              <w:top w:val="single" w:sz="4" w:space="0" w:color="auto"/>
              <w:left w:val="single" w:sz="4" w:space="0" w:color="auto"/>
              <w:bottom w:val="single" w:sz="4" w:space="0" w:color="auto"/>
              <w:right w:val="single" w:sz="4" w:space="0" w:color="auto"/>
            </w:tcBorders>
          </w:tcPr>
          <w:p w14:paraId="2EF5B416"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p>
        </w:tc>
        <w:tc>
          <w:tcPr>
            <w:tcW w:w="1134" w:type="dxa"/>
            <w:tcBorders>
              <w:top w:val="single" w:sz="4" w:space="0" w:color="auto"/>
              <w:left w:val="single" w:sz="4" w:space="0" w:color="auto"/>
              <w:bottom w:val="single" w:sz="4" w:space="0" w:color="auto"/>
              <w:right w:val="single" w:sz="4" w:space="0" w:color="auto"/>
            </w:tcBorders>
          </w:tcPr>
          <w:p w14:paraId="230A6F4F" w14:textId="77777777" w:rsidR="000631ED" w:rsidRPr="008F465D" w:rsidRDefault="000631ED" w:rsidP="00C01D1F">
            <w:pPr>
              <w:pStyle w:val="ListParagraph"/>
              <w:spacing w:after="240"/>
              <w:ind w:left="0"/>
              <w:rPr>
                <w:rFonts w:ascii="Times New Roman" w:hAnsi="Times New Roman"/>
                <w:noProof/>
                <w:color w:val="000000"/>
                <w:lang w:val="en-AU" w:eastAsia="en-GB"/>
              </w:rPr>
            </w:pPr>
          </w:p>
        </w:tc>
        <w:tc>
          <w:tcPr>
            <w:tcW w:w="992" w:type="dxa"/>
            <w:tcBorders>
              <w:top w:val="single" w:sz="4" w:space="0" w:color="auto"/>
              <w:left w:val="single" w:sz="4" w:space="0" w:color="auto"/>
              <w:bottom w:val="single" w:sz="4" w:space="0" w:color="auto"/>
              <w:right w:val="single" w:sz="4" w:space="0" w:color="auto"/>
            </w:tcBorders>
          </w:tcPr>
          <w:p w14:paraId="625CEFD5" w14:textId="77777777" w:rsidR="000631ED" w:rsidRPr="008F465D" w:rsidRDefault="000631ED" w:rsidP="00C01D1F">
            <w:pPr>
              <w:pStyle w:val="ListParagraph"/>
              <w:spacing w:after="240"/>
              <w:ind w:left="0"/>
              <w:rPr>
                <w:rFonts w:ascii="Times New Roman" w:hAnsi="Times New Roman"/>
                <w:noProof/>
                <w:color w:val="000000"/>
                <w:lang w:val="en-AU" w:eastAsia="en-GB"/>
              </w:rPr>
            </w:pPr>
          </w:p>
        </w:tc>
        <w:tc>
          <w:tcPr>
            <w:tcW w:w="1077" w:type="dxa"/>
            <w:tcBorders>
              <w:top w:val="single" w:sz="4" w:space="0" w:color="auto"/>
              <w:left w:val="single" w:sz="4" w:space="0" w:color="auto"/>
              <w:bottom w:val="single" w:sz="4" w:space="0" w:color="auto"/>
              <w:right w:val="single" w:sz="4" w:space="0" w:color="auto"/>
            </w:tcBorders>
          </w:tcPr>
          <w:p w14:paraId="226998D2"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p>
        </w:tc>
      </w:tr>
      <w:tr w:rsidR="000631ED" w:rsidRPr="008F465D" w14:paraId="79554BD2" w14:textId="77777777" w:rsidTr="00C01D1F">
        <w:trPr>
          <w:trHeight w:val="799"/>
        </w:trPr>
        <w:tc>
          <w:tcPr>
            <w:tcW w:w="2263" w:type="dxa"/>
            <w:tcBorders>
              <w:top w:val="single" w:sz="4" w:space="0" w:color="auto"/>
              <w:left w:val="single" w:sz="4" w:space="0" w:color="auto"/>
              <w:bottom w:val="single" w:sz="4" w:space="0" w:color="auto"/>
              <w:right w:val="single" w:sz="4" w:space="0" w:color="auto"/>
            </w:tcBorders>
          </w:tcPr>
          <w:p w14:paraId="6C19B7F7" w14:textId="77777777" w:rsidR="000631ED" w:rsidRPr="008F465D" w:rsidRDefault="000631ED" w:rsidP="00C01D1F">
            <w:pPr>
              <w:pStyle w:val="ListParagraph"/>
              <w:spacing w:after="240"/>
              <w:ind w:left="0"/>
              <w:rPr>
                <w:rFonts w:ascii="Times New Roman" w:hAnsi="Times New Roman"/>
                <w:b/>
                <w:bCs/>
                <w:noProof/>
                <w:color w:val="000000"/>
                <w:lang w:val="en-AU" w:eastAsia="en-GB"/>
              </w:rPr>
            </w:pPr>
            <w:r w:rsidRPr="008F465D">
              <w:rPr>
                <w:rFonts w:ascii="Times New Roman" w:hAnsi="Times New Roman"/>
                <w:b/>
                <w:bCs/>
                <w:noProof/>
                <w:color w:val="000000"/>
                <w:lang w:val="en-AU" w:eastAsia="en-GB"/>
              </w:rPr>
              <w:t>Standard notation</w:t>
            </w:r>
          </w:p>
        </w:tc>
        <w:tc>
          <w:tcPr>
            <w:tcW w:w="1276" w:type="dxa"/>
            <w:tcBorders>
              <w:top w:val="single" w:sz="4" w:space="0" w:color="auto"/>
              <w:left w:val="single" w:sz="4" w:space="0" w:color="auto"/>
              <w:bottom w:val="single" w:sz="4" w:space="0" w:color="auto"/>
              <w:right w:val="single" w:sz="4" w:space="0" w:color="auto"/>
            </w:tcBorders>
          </w:tcPr>
          <w:p w14:paraId="31B37651"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p>
        </w:tc>
        <w:tc>
          <w:tcPr>
            <w:tcW w:w="1276" w:type="dxa"/>
            <w:tcBorders>
              <w:top w:val="single" w:sz="4" w:space="0" w:color="auto"/>
              <w:left w:val="single" w:sz="4" w:space="0" w:color="auto"/>
              <w:bottom w:val="single" w:sz="4" w:space="0" w:color="auto"/>
              <w:right w:val="single" w:sz="4" w:space="0" w:color="auto"/>
            </w:tcBorders>
          </w:tcPr>
          <w:p w14:paraId="4CCED75E"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p>
        </w:tc>
        <w:tc>
          <w:tcPr>
            <w:tcW w:w="992" w:type="dxa"/>
            <w:tcBorders>
              <w:top w:val="single" w:sz="4" w:space="0" w:color="auto"/>
              <w:left w:val="single" w:sz="4" w:space="0" w:color="auto"/>
              <w:bottom w:val="single" w:sz="4" w:space="0" w:color="auto"/>
              <w:right w:val="single" w:sz="4" w:space="0" w:color="auto"/>
            </w:tcBorders>
          </w:tcPr>
          <w:p w14:paraId="3629181A"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p>
        </w:tc>
        <w:tc>
          <w:tcPr>
            <w:tcW w:w="1134" w:type="dxa"/>
            <w:tcBorders>
              <w:top w:val="single" w:sz="4" w:space="0" w:color="auto"/>
              <w:left w:val="single" w:sz="4" w:space="0" w:color="auto"/>
              <w:bottom w:val="single" w:sz="4" w:space="0" w:color="auto"/>
              <w:right w:val="single" w:sz="4" w:space="0" w:color="auto"/>
            </w:tcBorders>
          </w:tcPr>
          <w:p w14:paraId="618E66F3"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p>
        </w:tc>
        <w:tc>
          <w:tcPr>
            <w:tcW w:w="992" w:type="dxa"/>
            <w:tcBorders>
              <w:top w:val="single" w:sz="4" w:space="0" w:color="auto"/>
              <w:left w:val="single" w:sz="4" w:space="0" w:color="auto"/>
              <w:bottom w:val="single" w:sz="4" w:space="0" w:color="auto"/>
              <w:right w:val="single" w:sz="4" w:space="0" w:color="auto"/>
            </w:tcBorders>
          </w:tcPr>
          <w:p w14:paraId="2F105963"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p>
        </w:tc>
        <w:tc>
          <w:tcPr>
            <w:tcW w:w="1077" w:type="dxa"/>
            <w:tcBorders>
              <w:top w:val="single" w:sz="4" w:space="0" w:color="auto"/>
              <w:left w:val="single" w:sz="4" w:space="0" w:color="auto"/>
              <w:bottom w:val="single" w:sz="4" w:space="0" w:color="auto"/>
              <w:right w:val="single" w:sz="4" w:space="0" w:color="auto"/>
            </w:tcBorders>
          </w:tcPr>
          <w:p w14:paraId="2141EE07"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p>
        </w:tc>
      </w:tr>
      <w:tr w:rsidR="000631ED" w:rsidRPr="008F465D" w14:paraId="31A0ECE5" w14:textId="77777777" w:rsidTr="00C01D1F">
        <w:trPr>
          <w:trHeight w:val="799"/>
        </w:trPr>
        <w:tc>
          <w:tcPr>
            <w:tcW w:w="2263" w:type="dxa"/>
            <w:tcBorders>
              <w:top w:val="single" w:sz="4" w:space="0" w:color="auto"/>
              <w:left w:val="single" w:sz="4" w:space="0" w:color="auto"/>
              <w:bottom w:val="single" w:sz="4" w:space="0" w:color="auto"/>
              <w:right w:val="single" w:sz="4" w:space="0" w:color="auto"/>
            </w:tcBorders>
          </w:tcPr>
          <w:p w14:paraId="584AA9DA" w14:textId="77777777" w:rsidR="000631ED" w:rsidRPr="008F465D" w:rsidRDefault="000631ED" w:rsidP="00C01D1F">
            <w:pPr>
              <w:pStyle w:val="ListParagraph"/>
              <w:spacing w:after="240"/>
              <w:ind w:left="0"/>
              <w:rPr>
                <w:rFonts w:ascii="Times New Roman" w:hAnsi="Times New Roman"/>
                <w:b/>
                <w:bCs/>
                <w:noProof/>
                <w:color w:val="000000"/>
                <w:lang w:val="en-AU" w:eastAsia="en-GB"/>
              </w:rPr>
            </w:pPr>
            <w:r w:rsidRPr="008F465D">
              <w:rPr>
                <w:rFonts w:ascii="Times New Roman" w:hAnsi="Times New Roman"/>
                <w:b/>
                <w:bCs/>
                <w:noProof/>
                <w:color w:val="000000"/>
                <w:lang w:val="en-AU" w:eastAsia="en-GB"/>
              </w:rPr>
              <w:t>Hierarchical system decomposition</w:t>
            </w:r>
          </w:p>
        </w:tc>
        <w:tc>
          <w:tcPr>
            <w:tcW w:w="1276" w:type="dxa"/>
            <w:tcBorders>
              <w:top w:val="single" w:sz="4" w:space="0" w:color="auto"/>
              <w:left w:val="single" w:sz="4" w:space="0" w:color="auto"/>
              <w:bottom w:val="single" w:sz="4" w:space="0" w:color="auto"/>
              <w:right w:val="single" w:sz="4" w:space="0" w:color="auto"/>
            </w:tcBorders>
          </w:tcPr>
          <w:p w14:paraId="4363060F" w14:textId="77777777" w:rsidR="000631ED" w:rsidRPr="008F465D" w:rsidRDefault="000631ED" w:rsidP="00C01D1F">
            <w:pPr>
              <w:pStyle w:val="ListParagraph"/>
              <w:spacing w:after="240"/>
              <w:ind w:left="0"/>
              <w:rPr>
                <w:rFonts w:ascii="Times New Roman" w:hAnsi="Times New Roman"/>
                <w:noProof/>
                <w:color w:val="000000"/>
                <w:lang w:val="en-AU" w:eastAsia="en-GB"/>
              </w:rPr>
            </w:pPr>
          </w:p>
        </w:tc>
        <w:tc>
          <w:tcPr>
            <w:tcW w:w="1276" w:type="dxa"/>
            <w:tcBorders>
              <w:top w:val="single" w:sz="4" w:space="0" w:color="auto"/>
              <w:left w:val="single" w:sz="4" w:space="0" w:color="auto"/>
              <w:bottom w:val="single" w:sz="4" w:space="0" w:color="auto"/>
              <w:right w:val="single" w:sz="4" w:space="0" w:color="auto"/>
            </w:tcBorders>
          </w:tcPr>
          <w:p w14:paraId="48EC3C93" w14:textId="77777777" w:rsidR="000631ED" w:rsidRPr="008F465D" w:rsidRDefault="000631ED" w:rsidP="00C01D1F">
            <w:pPr>
              <w:pStyle w:val="ListParagraph"/>
              <w:spacing w:after="240"/>
              <w:ind w:left="0"/>
              <w:rPr>
                <w:rFonts w:ascii="Times New Roman" w:hAnsi="Times New Roman"/>
                <w:noProof/>
                <w:color w:val="000000"/>
                <w:lang w:val="en-AU" w:eastAsia="en-GB"/>
              </w:rPr>
            </w:pPr>
          </w:p>
        </w:tc>
        <w:tc>
          <w:tcPr>
            <w:tcW w:w="992" w:type="dxa"/>
            <w:tcBorders>
              <w:top w:val="single" w:sz="4" w:space="0" w:color="auto"/>
              <w:left w:val="single" w:sz="4" w:space="0" w:color="auto"/>
              <w:bottom w:val="single" w:sz="4" w:space="0" w:color="auto"/>
              <w:right w:val="single" w:sz="4" w:space="0" w:color="auto"/>
            </w:tcBorders>
          </w:tcPr>
          <w:p w14:paraId="29DCA60D" w14:textId="77777777" w:rsidR="000631ED" w:rsidRPr="008F465D" w:rsidRDefault="000631ED" w:rsidP="00C01D1F">
            <w:pPr>
              <w:pStyle w:val="ListParagraph"/>
              <w:spacing w:after="240"/>
              <w:ind w:left="0"/>
              <w:rPr>
                <w:rFonts w:ascii="Times New Roman" w:hAnsi="Times New Roman"/>
                <w:noProof/>
                <w:color w:val="000000"/>
                <w:lang w:val="en-AU" w:eastAsia="en-GB"/>
              </w:rPr>
            </w:pPr>
          </w:p>
        </w:tc>
        <w:tc>
          <w:tcPr>
            <w:tcW w:w="1134" w:type="dxa"/>
            <w:tcBorders>
              <w:top w:val="single" w:sz="4" w:space="0" w:color="auto"/>
              <w:left w:val="single" w:sz="4" w:space="0" w:color="auto"/>
              <w:bottom w:val="single" w:sz="4" w:space="0" w:color="auto"/>
              <w:right w:val="single" w:sz="4" w:space="0" w:color="auto"/>
            </w:tcBorders>
          </w:tcPr>
          <w:p w14:paraId="10DB019D"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p>
        </w:tc>
        <w:tc>
          <w:tcPr>
            <w:tcW w:w="992" w:type="dxa"/>
            <w:tcBorders>
              <w:top w:val="single" w:sz="4" w:space="0" w:color="auto"/>
              <w:left w:val="single" w:sz="4" w:space="0" w:color="auto"/>
              <w:bottom w:val="single" w:sz="4" w:space="0" w:color="auto"/>
              <w:right w:val="single" w:sz="4" w:space="0" w:color="auto"/>
            </w:tcBorders>
          </w:tcPr>
          <w:p w14:paraId="3CD9A30D" w14:textId="77777777" w:rsidR="000631ED" w:rsidRPr="008F465D" w:rsidRDefault="000631ED" w:rsidP="00C01D1F">
            <w:pPr>
              <w:pStyle w:val="ListParagraph"/>
              <w:spacing w:after="240"/>
              <w:ind w:left="0"/>
              <w:rPr>
                <w:rFonts w:ascii="Times New Roman" w:hAnsi="Times New Roman"/>
                <w:noProof/>
                <w:color w:val="000000"/>
                <w:lang w:val="en-AU" w:eastAsia="en-GB"/>
              </w:rPr>
            </w:pPr>
          </w:p>
        </w:tc>
        <w:tc>
          <w:tcPr>
            <w:tcW w:w="1077" w:type="dxa"/>
            <w:tcBorders>
              <w:top w:val="single" w:sz="4" w:space="0" w:color="auto"/>
              <w:left w:val="single" w:sz="4" w:space="0" w:color="auto"/>
              <w:bottom w:val="single" w:sz="4" w:space="0" w:color="auto"/>
              <w:right w:val="single" w:sz="4" w:space="0" w:color="auto"/>
            </w:tcBorders>
          </w:tcPr>
          <w:p w14:paraId="0450FA59" w14:textId="77777777" w:rsidR="000631ED" w:rsidRPr="008F465D" w:rsidRDefault="000631ED" w:rsidP="00C01D1F">
            <w:pPr>
              <w:pStyle w:val="ListParagraph"/>
              <w:spacing w:after="240"/>
              <w:ind w:left="0"/>
              <w:rPr>
                <w:rFonts w:ascii="Times New Roman" w:hAnsi="Times New Roman"/>
                <w:noProof/>
                <w:color w:val="000000"/>
                <w:lang w:val="en-AU" w:eastAsia="en-GB"/>
              </w:rPr>
            </w:pP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r w:rsidRPr="008F465D">
              <w:rPr>
                <w:rFonts w:ascii="Times New Roman" w:hAnsi="Times New Roman"/>
                <w:noProof/>
                <w:color w:val="000000"/>
                <w:lang w:val="en-AU" w:eastAsia="en-GB"/>
              </w:rPr>
              <w:sym w:font="Wingdings" w:char="F0FC"/>
            </w:r>
          </w:p>
        </w:tc>
      </w:tr>
    </w:tbl>
    <w:p w14:paraId="05ACC863" w14:textId="77777777" w:rsidR="000631ED" w:rsidRPr="001B4A09" w:rsidRDefault="000631ED" w:rsidP="000631ED">
      <w:pPr>
        <w:pStyle w:val="Caption"/>
        <w:rPr>
          <w:rFonts w:ascii="Times New Roman" w:hAnsi="Times New Roman"/>
          <w:bCs/>
          <w:i w:val="0"/>
          <w:iCs w:val="0"/>
          <w:color w:val="000000"/>
        </w:rPr>
      </w:pPr>
      <w:r w:rsidRPr="001B4A09">
        <w:rPr>
          <w:rFonts w:ascii="Times New Roman" w:hAnsi="Times New Roman"/>
          <w:b/>
          <w:bCs/>
          <w:i w:val="0"/>
          <w:iCs w:val="0"/>
          <w:color w:val="000000"/>
        </w:rPr>
        <w:t>Note:</w:t>
      </w:r>
      <w:r w:rsidRPr="001B4A09">
        <w:rPr>
          <w:rFonts w:ascii="Times New Roman" w:hAnsi="Times New Roman"/>
          <w:bCs/>
          <w:i w:val="0"/>
          <w:iCs w:val="0"/>
          <w:color w:val="000000"/>
        </w:rPr>
        <w:t xml:space="preserve"> Rating for system </w:t>
      </w:r>
      <w:r>
        <w:rPr>
          <w:rFonts w:ascii="Times New Roman" w:hAnsi="Times New Roman"/>
          <w:bCs/>
          <w:i w:val="0"/>
          <w:iCs w:val="0"/>
          <w:color w:val="000000"/>
        </w:rPr>
        <w:t>visualis</w:t>
      </w:r>
      <w:r w:rsidRPr="001B4A09">
        <w:rPr>
          <w:rFonts w:ascii="Times New Roman" w:hAnsi="Times New Roman"/>
          <w:bCs/>
          <w:i w:val="0"/>
          <w:iCs w:val="0"/>
          <w:color w:val="000000"/>
        </w:rPr>
        <w:t>ation techniques for various attributes:  High</w:t>
      </w:r>
      <w:r w:rsidRPr="001B4A09">
        <w:rPr>
          <w:rFonts w:ascii="Times New Roman" w:hAnsi="Times New Roman"/>
          <w:bCs/>
          <w:i w:val="0"/>
          <w:iCs w:val="0"/>
          <w:color w:val="000000"/>
        </w:rPr>
        <w:sym w:font="Wingdings" w:char="F0FC"/>
      </w:r>
      <w:r w:rsidRPr="001B4A09">
        <w:rPr>
          <w:rFonts w:ascii="Times New Roman" w:hAnsi="Times New Roman"/>
          <w:bCs/>
          <w:i w:val="0"/>
          <w:iCs w:val="0"/>
          <w:color w:val="000000"/>
        </w:rPr>
        <w:sym w:font="Wingdings" w:char="F0FC"/>
      </w:r>
      <w:r w:rsidRPr="001B4A09">
        <w:rPr>
          <w:rFonts w:ascii="Times New Roman" w:hAnsi="Times New Roman"/>
          <w:bCs/>
          <w:i w:val="0"/>
          <w:iCs w:val="0"/>
          <w:color w:val="000000"/>
        </w:rPr>
        <w:sym w:font="Wingdings" w:char="F0FC"/>
      </w:r>
      <w:r w:rsidRPr="001B4A09">
        <w:rPr>
          <w:rFonts w:ascii="Times New Roman" w:hAnsi="Times New Roman"/>
          <w:bCs/>
          <w:i w:val="0"/>
          <w:iCs w:val="0"/>
          <w:color w:val="000000"/>
        </w:rPr>
        <w:t xml:space="preserve">           Medium</w:t>
      </w:r>
      <w:r w:rsidRPr="001B4A09">
        <w:rPr>
          <w:rFonts w:ascii="Times New Roman" w:hAnsi="Times New Roman"/>
          <w:bCs/>
          <w:i w:val="0"/>
          <w:iCs w:val="0"/>
          <w:color w:val="000000"/>
        </w:rPr>
        <w:sym w:font="Wingdings" w:char="F0FC"/>
      </w:r>
      <w:r w:rsidRPr="001B4A09">
        <w:rPr>
          <w:rFonts w:ascii="Times New Roman" w:hAnsi="Times New Roman"/>
          <w:bCs/>
          <w:i w:val="0"/>
          <w:iCs w:val="0"/>
          <w:color w:val="000000"/>
        </w:rPr>
        <w:sym w:font="Wingdings" w:char="F0FC"/>
      </w:r>
      <w:r w:rsidRPr="001B4A09">
        <w:rPr>
          <w:rFonts w:ascii="Times New Roman" w:hAnsi="Times New Roman"/>
          <w:bCs/>
          <w:i w:val="0"/>
          <w:iCs w:val="0"/>
          <w:color w:val="000000"/>
        </w:rPr>
        <w:t xml:space="preserve">                  Low</w:t>
      </w:r>
      <w:r w:rsidRPr="001B4A09">
        <w:rPr>
          <w:rFonts w:ascii="Times New Roman" w:hAnsi="Times New Roman"/>
          <w:bCs/>
          <w:i w:val="0"/>
          <w:iCs w:val="0"/>
          <w:color w:val="000000"/>
        </w:rPr>
        <w:sym w:font="Wingdings" w:char="F0FC"/>
      </w:r>
      <w:r w:rsidRPr="001B4A09">
        <w:rPr>
          <w:rFonts w:ascii="Times New Roman" w:hAnsi="Times New Roman"/>
          <w:bCs/>
          <w:i w:val="0"/>
          <w:iCs w:val="0"/>
          <w:color w:val="000000"/>
        </w:rPr>
        <w:t xml:space="preserve">          </w:t>
      </w:r>
    </w:p>
    <w:p w14:paraId="50904479" w14:textId="77777777" w:rsidR="000631ED" w:rsidRPr="001B4A09" w:rsidRDefault="000631ED" w:rsidP="000631ED">
      <w:pPr>
        <w:pStyle w:val="Caption"/>
        <w:rPr>
          <w:rFonts w:ascii="Times New Roman" w:hAnsi="Times New Roman"/>
          <w:bCs/>
          <w:i w:val="0"/>
          <w:iCs w:val="0"/>
          <w:color w:val="000000"/>
        </w:rPr>
      </w:pPr>
    </w:p>
    <w:p w14:paraId="499FACE0" w14:textId="77777777" w:rsidR="000631ED" w:rsidRPr="000478E6" w:rsidRDefault="000631ED" w:rsidP="000631ED">
      <w:pPr>
        <w:spacing w:line="360" w:lineRule="auto"/>
        <w:jc w:val="both"/>
        <w:rPr>
          <w:rFonts w:ascii="Times New Roman" w:hAnsi="Times New Roman"/>
          <w:bCs/>
          <w:noProof/>
          <w:color w:val="000000"/>
        </w:rPr>
      </w:pPr>
    </w:p>
    <w:p w14:paraId="0DB7DBD4" w14:textId="77777777" w:rsidR="000631ED" w:rsidRPr="00173768" w:rsidRDefault="000631ED" w:rsidP="000631ED">
      <w:pPr>
        <w:pStyle w:val="ListParagraph"/>
        <w:spacing w:line="360" w:lineRule="auto"/>
        <w:ind w:left="0"/>
        <w:jc w:val="both"/>
        <w:rPr>
          <w:rFonts w:ascii="Times New Roman" w:hAnsi="Times New Roman"/>
          <w:bCs/>
          <w:noProof/>
          <w:color w:val="000000"/>
        </w:rPr>
      </w:pPr>
    </w:p>
    <w:p w14:paraId="61790E4F" w14:textId="77777777" w:rsidR="000631ED" w:rsidRPr="00173768" w:rsidRDefault="000631ED" w:rsidP="000631ED">
      <w:pPr>
        <w:pStyle w:val="ListParagraph"/>
        <w:spacing w:line="360" w:lineRule="auto"/>
        <w:ind w:left="0"/>
        <w:jc w:val="both"/>
        <w:rPr>
          <w:rFonts w:ascii="Times New Roman" w:hAnsi="Times New Roman"/>
          <w:bCs/>
          <w:noProof/>
          <w:color w:val="000000"/>
        </w:rPr>
      </w:pPr>
    </w:p>
    <w:p w14:paraId="7C26D2AC" w14:textId="77777777" w:rsidR="000631ED" w:rsidRPr="00173768" w:rsidRDefault="000631ED" w:rsidP="000631ED">
      <w:pPr>
        <w:rPr>
          <w:rFonts w:ascii="Times New Roman" w:hAnsi="Times New Roman"/>
          <w:bCs/>
          <w:noProof/>
          <w:color w:val="000000"/>
        </w:rPr>
      </w:pPr>
      <w:r w:rsidRPr="00173768">
        <w:rPr>
          <w:rFonts w:ascii="Times New Roman" w:hAnsi="Times New Roman"/>
          <w:bCs/>
          <w:noProof/>
          <w:color w:val="000000"/>
        </w:rPr>
        <w:br w:type="page"/>
      </w:r>
    </w:p>
    <w:p w14:paraId="786D18DA" w14:textId="77777777" w:rsidR="000631ED" w:rsidRPr="0063021F" w:rsidRDefault="000631ED" w:rsidP="000631ED">
      <w:pPr>
        <w:pStyle w:val="ListParagraph"/>
        <w:spacing w:line="360" w:lineRule="auto"/>
        <w:ind w:left="0"/>
        <w:jc w:val="both"/>
        <w:rPr>
          <w:rFonts w:ascii="Times New Roman" w:hAnsi="Times New Roman"/>
          <w:bCs/>
          <w:noProof/>
          <w:lang w:val="en-AU"/>
        </w:rPr>
      </w:pPr>
      <w:r w:rsidRPr="00173768">
        <w:rPr>
          <w:rFonts w:ascii="Times New Roman" w:hAnsi="Times New Roman"/>
          <w:bCs/>
          <w:noProof/>
          <w:color w:val="000000"/>
        </w:rPr>
        <w:lastRenderedPageBreak/>
        <w:t>Table 3. Junction type, representation and description for extended IDEF0</w:t>
      </w:r>
    </w:p>
    <w:tbl>
      <w:tblPr>
        <w:tblpPr w:leftFromText="180" w:rightFromText="180" w:vertAnchor="text" w:horzAnchor="margin" w:tblpY="190"/>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2214"/>
        <w:gridCol w:w="5157"/>
      </w:tblGrid>
      <w:tr w:rsidR="000631ED" w:rsidRPr="00173768" w14:paraId="01D7DB80" w14:textId="77777777" w:rsidTr="00C01D1F">
        <w:trPr>
          <w:trHeight w:val="689"/>
        </w:trPr>
        <w:tc>
          <w:tcPr>
            <w:tcW w:w="2122" w:type="dxa"/>
            <w:shd w:val="clear" w:color="auto" w:fill="auto"/>
          </w:tcPr>
          <w:p w14:paraId="0C5F5384" w14:textId="77777777" w:rsidR="000631ED" w:rsidRPr="00173768" w:rsidRDefault="000631ED" w:rsidP="00C01D1F">
            <w:pPr>
              <w:spacing w:line="360" w:lineRule="auto"/>
              <w:jc w:val="both"/>
              <w:rPr>
                <w:rFonts w:ascii="Times New Roman" w:hAnsi="Times New Roman"/>
                <w:b/>
                <w:bCs/>
                <w:noProof/>
                <w:lang w:val="en-AU"/>
              </w:rPr>
            </w:pPr>
            <w:r w:rsidRPr="00173768">
              <w:rPr>
                <w:rFonts w:ascii="Times New Roman" w:hAnsi="Times New Roman"/>
                <w:b/>
                <w:bCs/>
                <w:noProof/>
                <w:lang w:val="en-AU"/>
              </w:rPr>
              <w:t>Junction type</w:t>
            </w:r>
          </w:p>
        </w:tc>
        <w:tc>
          <w:tcPr>
            <w:tcW w:w="2214" w:type="dxa"/>
            <w:shd w:val="clear" w:color="auto" w:fill="auto"/>
          </w:tcPr>
          <w:p w14:paraId="4013AD38" w14:textId="77777777" w:rsidR="000631ED" w:rsidRPr="00173768" w:rsidRDefault="000631ED" w:rsidP="00C01D1F">
            <w:pPr>
              <w:spacing w:line="360" w:lineRule="auto"/>
              <w:jc w:val="both"/>
              <w:rPr>
                <w:rFonts w:ascii="Times New Roman" w:hAnsi="Times New Roman"/>
                <w:b/>
                <w:bCs/>
                <w:noProof/>
                <w:lang w:val="en-AU"/>
              </w:rPr>
            </w:pPr>
            <w:r w:rsidRPr="00173768">
              <w:rPr>
                <w:rFonts w:ascii="Times New Roman" w:hAnsi="Times New Roman"/>
                <w:b/>
                <w:bCs/>
                <w:noProof/>
                <w:lang w:val="en-AU"/>
              </w:rPr>
              <w:t>Representation</w:t>
            </w:r>
          </w:p>
        </w:tc>
        <w:tc>
          <w:tcPr>
            <w:tcW w:w="5157" w:type="dxa"/>
            <w:shd w:val="clear" w:color="auto" w:fill="auto"/>
          </w:tcPr>
          <w:p w14:paraId="4DE91502" w14:textId="77777777" w:rsidR="000631ED" w:rsidRPr="00173768" w:rsidRDefault="000631ED" w:rsidP="00C01D1F">
            <w:pPr>
              <w:spacing w:line="360" w:lineRule="auto"/>
              <w:jc w:val="both"/>
              <w:rPr>
                <w:rFonts w:ascii="Times New Roman" w:hAnsi="Times New Roman"/>
                <w:b/>
                <w:bCs/>
                <w:noProof/>
                <w:lang w:val="en-AU"/>
              </w:rPr>
            </w:pPr>
            <w:r w:rsidRPr="00173768">
              <w:rPr>
                <w:rFonts w:ascii="Times New Roman" w:hAnsi="Times New Roman"/>
                <w:b/>
                <w:bCs/>
                <w:noProof/>
                <w:lang w:val="en-AU"/>
              </w:rPr>
              <w:t>Description</w:t>
            </w:r>
          </w:p>
        </w:tc>
      </w:tr>
      <w:tr w:rsidR="000631ED" w:rsidRPr="00173768" w14:paraId="76EEB3C9" w14:textId="77777777" w:rsidTr="00C01D1F">
        <w:trPr>
          <w:trHeight w:val="689"/>
        </w:trPr>
        <w:tc>
          <w:tcPr>
            <w:tcW w:w="2122" w:type="dxa"/>
            <w:shd w:val="clear" w:color="auto" w:fill="auto"/>
          </w:tcPr>
          <w:p w14:paraId="510C74F2" w14:textId="77777777" w:rsidR="000631ED" w:rsidRPr="00173768" w:rsidRDefault="000631ED" w:rsidP="00C01D1F">
            <w:pPr>
              <w:spacing w:line="360" w:lineRule="auto"/>
              <w:jc w:val="both"/>
              <w:rPr>
                <w:rFonts w:ascii="Times New Roman" w:hAnsi="Times New Roman"/>
                <w:noProof/>
                <w:lang w:val="en-AU"/>
              </w:rPr>
            </w:pPr>
            <w:r w:rsidRPr="00173768">
              <w:rPr>
                <w:rFonts w:ascii="Times New Roman" w:hAnsi="Times New Roman"/>
                <w:noProof/>
                <w:lang w:val="en-AU"/>
              </w:rPr>
              <w:t>Normal join/branch without temporal relationship</w:t>
            </w:r>
          </w:p>
        </w:tc>
        <w:tc>
          <w:tcPr>
            <w:tcW w:w="2214" w:type="dxa"/>
            <w:shd w:val="clear" w:color="auto" w:fill="auto"/>
          </w:tcPr>
          <w:p w14:paraId="65EF51A3" w14:textId="77777777" w:rsidR="000631ED" w:rsidRPr="00173768" w:rsidRDefault="000631ED" w:rsidP="00C01D1F">
            <w:pPr>
              <w:spacing w:line="360" w:lineRule="auto"/>
              <w:jc w:val="both"/>
              <w:rPr>
                <w:rFonts w:ascii="Times New Roman" w:hAnsi="Times New Roman"/>
                <w:noProof/>
                <w:lang w:val="en-AU"/>
              </w:rPr>
            </w:pPr>
            <w:r>
              <w:rPr>
                <w:noProof/>
              </w:rPr>
              <mc:AlternateContent>
                <mc:Choice Requires="wpg">
                  <w:drawing>
                    <wp:anchor distT="0" distB="0" distL="114300" distR="114300" simplePos="0" relativeHeight="251664384" behindDoc="0" locked="0" layoutInCell="1" allowOverlap="1" wp14:anchorId="40D2420B" wp14:editId="5D3C6DC5">
                      <wp:simplePos x="0" y="0"/>
                      <wp:positionH relativeFrom="column">
                        <wp:posOffset>293370</wp:posOffset>
                      </wp:positionH>
                      <wp:positionV relativeFrom="paragraph">
                        <wp:posOffset>971550</wp:posOffset>
                      </wp:positionV>
                      <wp:extent cx="354965" cy="637540"/>
                      <wp:effectExtent l="0" t="25400" r="38735" b="22860"/>
                      <wp:wrapNone/>
                      <wp:docPr id="577" name="Group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54965" cy="637540"/>
                                <a:chOff x="0" y="0"/>
                                <a:chExt cx="354965" cy="637815"/>
                              </a:xfrm>
                            </wpg:grpSpPr>
                            <wps:wsp>
                              <wps:cNvPr id="578" name="Elbow Connector 127"/>
                              <wps:cNvCnPr>
                                <a:cxnSpLocks/>
                              </wps:cNvCnPr>
                              <wps:spPr>
                                <a:xfrm>
                                  <a:off x="0" y="340360"/>
                                  <a:ext cx="341523" cy="297455"/>
                                </a:xfrm>
                                <a:prstGeom prst="bentConnector3">
                                  <a:avLst>
                                    <a:gd name="adj1" fmla="val 101536"/>
                                  </a:avLst>
                                </a:prstGeom>
                                <a:noFill/>
                                <a:ln w="6350" cap="flat" cmpd="sng" algn="ctr">
                                  <a:solidFill>
                                    <a:sysClr val="windowText" lastClr="000000"/>
                                  </a:solidFill>
                                  <a:prstDash val="solid"/>
                                  <a:miter lim="800000"/>
                                  <a:tailEnd type="triangle"/>
                                </a:ln>
                                <a:effectLst/>
                              </wps:spPr>
                              <wps:bodyPr/>
                            </wps:wsp>
                            <wps:wsp>
                              <wps:cNvPr id="579" name="Elbow Connector 128"/>
                              <wps:cNvCnPr>
                                <a:cxnSpLocks/>
                              </wps:cNvCnPr>
                              <wps:spPr>
                                <a:xfrm flipV="1">
                                  <a:off x="0" y="0"/>
                                  <a:ext cx="354965" cy="335280"/>
                                </a:xfrm>
                                <a:prstGeom prst="bentConnector3">
                                  <a:avLst>
                                    <a:gd name="adj1" fmla="val 97347"/>
                                  </a:avLst>
                                </a:prstGeom>
                                <a:noFill/>
                                <a:ln w="6350" cap="flat" cmpd="sng" algn="ctr">
                                  <a:solidFill>
                                    <a:sysClr val="windowText" lastClr="000000"/>
                                  </a:solidFill>
                                  <a:prstDash val="solid"/>
                                  <a:miter lim="800000"/>
                                  <a:tailEnd type="triangle"/>
                                </a:ln>
                                <a:effectLst/>
                              </wps:spPr>
                              <wps:bodyPr/>
                            </wps:wsp>
                          </wpg:wgp>
                        </a:graphicData>
                      </a:graphic>
                      <wp14:sizeRelH relativeFrom="page">
                        <wp14:pctWidth>0</wp14:pctWidth>
                      </wp14:sizeRelH>
                      <wp14:sizeRelV relativeFrom="page">
                        <wp14:pctHeight>0</wp14:pctHeight>
                      </wp14:sizeRelV>
                    </wp:anchor>
                  </w:drawing>
                </mc:Choice>
                <mc:Fallback>
                  <w:pict>
                    <v:group w14:anchorId="13A9C498" id="Group 129" o:spid="_x0000_s1026" style="position:absolute;margin-left:23.1pt;margin-top:76.5pt;width:27.95pt;height:50.2pt;z-index:251664384" coordsize="3549,6378"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&#13;&#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127" o:spid="_x0000_s1027" type="#_x0000_t34" style="position:absolute;top:3403;width:3415;height:2975;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" adj="21932" strokecolor="windowText" strokeweight=".5pt">
                        <v:stroke endarrow="block"/>
                        <o:lock v:ext="edit" shapetype="f"/>
                      </v:shape>
                      <v:shape id="Elbow Connector 128" o:spid="_x0000_s1028" type="#_x0000_t34" style="position:absolute;width:3549;height:3352;flip:y;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" adj="21027" strokecolor="windowText" strokeweight=".5pt">
                        <v:stroke endarrow="block"/>
                        <o:lock v:ext="edit" shapetype="f"/>
                      </v:shape>
                    </v:group>
                  </w:pict>
                </mc:Fallback>
              </mc:AlternateContent>
            </w:r>
            <w:r>
              <w:rPr>
                <w:noProof/>
              </w:rPr>
              <mc:AlternateContent>
                <mc:Choice Requires="wpg">
                  <w:drawing>
                    <wp:anchor distT="0" distB="0" distL="114300" distR="114300" simplePos="0" relativeHeight="251660288" behindDoc="0" locked="0" layoutInCell="1" allowOverlap="1" wp14:anchorId="724C0D3C" wp14:editId="6AA49B80">
                      <wp:simplePos x="0" y="0"/>
                      <wp:positionH relativeFrom="column">
                        <wp:posOffset>406400</wp:posOffset>
                      </wp:positionH>
                      <wp:positionV relativeFrom="paragraph">
                        <wp:posOffset>53340</wp:posOffset>
                      </wp:positionV>
                      <wp:extent cx="513715" cy="503555"/>
                      <wp:effectExtent l="12700" t="0" r="0" b="4445"/>
                      <wp:wrapNone/>
                      <wp:docPr id="420" name="Group 1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3715" cy="503555"/>
                                <a:chOff x="0" y="0"/>
                                <a:chExt cx="514030" cy="503466"/>
                              </a:xfrm>
                            </wpg:grpSpPr>
                            <wps:wsp>
                              <wps:cNvPr id="426" name="Elbow Connector 72"/>
                              <wps:cNvCnPr>
                                <a:cxnSpLocks/>
                              </wps:cNvCnPr>
                              <wps:spPr>
                                <a:xfrm flipV="1">
                                  <a:off x="0" y="252476"/>
                                  <a:ext cx="514030" cy="250990"/>
                                </a:xfrm>
                                <a:prstGeom prst="bentConnector3">
                                  <a:avLst>
                                    <a:gd name="adj1" fmla="val -398"/>
                                  </a:avLst>
                                </a:prstGeom>
                                <a:noFill/>
                                <a:ln w="6350" cap="flat" cmpd="sng" algn="ctr">
                                  <a:solidFill>
                                    <a:sysClr val="windowText" lastClr="000000"/>
                                  </a:solidFill>
                                  <a:prstDash val="solid"/>
                                  <a:miter lim="800000"/>
                                  <a:tailEnd type="triangle"/>
                                </a:ln>
                                <a:effectLst/>
                              </wps:spPr>
                              <wps:bodyPr/>
                            </wps:wsp>
                            <wps:wsp>
                              <wps:cNvPr id="576" name="Elbow Connector 73"/>
                              <wps:cNvCnPr>
                                <a:cxnSpLocks/>
                              </wps:cNvCnPr>
                              <wps:spPr>
                                <a:xfrm>
                                  <a:off x="0" y="0"/>
                                  <a:ext cx="513715" cy="251286"/>
                                </a:xfrm>
                                <a:prstGeom prst="bentConnector3">
                                  <a:avLst>
                                    <a:gd name="adj1" fmla="val -274"/>
                                  </a:avLst>
                                </a:prstGeom>
                                <a:noFill/>
                                <a:ln w="6350" cap="flat" cmpd="sng" algn="ctr">
                                  <a:solidFill>
                                    <a:sysClr val="windowText" lastClr="000000"/>
                                  </a:solidFill>
                                  <a:prstDash val="solid"/>
                                  <a:miter lim="800000"/>
                                  <a:tailEnd type="triangle"/>
                                </a:ln>
                                <a:effectLst/>
                              </wps:spPr>
                              <wps:bodyPr/>
                            </wps:wsp>
                          </wpg:wgp>
                        </a:graphicData>
                      </a:graphic>
                      <wp14:sizeRelH relativeFrom="page">
                        <wp14:pctWidth>0</wp14:pctWidth>
                      </wp14:sizeRelH>
                      <wp14:sizeRelV relativeFrom="page">
                        <wp14:pctHeight>0</wp14:pctHeight>
                      </wp14:sizeRelV>
                    </wp:anchor>
                  </w:drawing>
                </mc:Choice>
                <mc:Fallback>
                  <w:pict>
                    <v:group w14:anchorId="1FB1FDD8" id="Group 105" o:spid="_x0000_s1026" style="position:absolute;margin-left:32pt;margin-top:4.2pt;width:40.45pt;height:39.65pt;z-index:251660288" coordsize="514030,50346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">
                      <v:shape id="Elbow Connector 72" o:spid="_x0000_s1027" type="#_x0000_t34" style="position:absolute;top:252476;width:514030;height:250990;flip:y;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" adj="-86" strokecolor="windowText" strokeweight=".5pt">
                        <v:stroke endarrow="block"/>
                        <o:lock v:ext="edit" shapetype="f"/>
                      </v:shape>
                      <v:shape id="Elbow Connector 73" o:spid="_x0000_s1028" type="#_x0000_t34" style="position:absolute;width:513715;height:251286;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" adj="-59" strokecolor="windowText" strokeweight=".5pt">
                        <v:stroke endarrow="block"/>
                        <o:lock v:ext="edit" shapetype="f"/>
                      </v:shape>
                    </v:group>
                  </w:pict>
                </mc:Fallback>
              </mc:AlternateContent>
            </w:r>
          </w:p>
        </w:tc>
        <w:tc>
          <w:tcPr>
            <w:tcW w:w="5157" w:type="dxa"/>
            <w:shd w:val="clear" w:color="auto" w:fill="auto"/>
          </w:tcPr>
          <w:p w14:paraId="291BD65F" w14:textId="77777777" w:rsidR="000631ED" w:rsidRPr="00173768" w:rsidRDefault="000631ED" w:rsidP="00C01D1F">
            <w:pPr>
              <w:spacing w:line="360" w:lineRule="auto"/>
              <w:jc w:val="both"/>
              <w:rPr>
                <w:rFonts w:ascii="Times New Roman" w:hAnsi="Times New Roman"/>
                <w:noProof/>
                <w:lang w:val="en-AU"/>
              </w:rPr>
            </w:pPr>
            <w:r w:rsidRPr="00173768">
              <w:rPr>
                <w:rFonts w:ascii="Times New Roman" w:hAnsi="Times New Roman"/>
                <w:b/>
                <w:bCs/>
                <w:noProof/>
                <w:lang w:val="en-AU"/>
              </w:rPr>
              <w:t>Join:</w:t>
            </w:r>
            <w:r w:rsidRPr="00173768">
              <w:rPr>
                <w:rFonts w:ascii="Times New Roman" w:hAnsi="Times New Roman"/>
                <w:noProof/>
                <w:lang w:val="en-AU"/>
              </w:rPr>
              <w:t xml:space="preserve"> Combines two or more flows into single flow. The meaning of the root segment is equivalent to the union of the meanings of all arrow segments that join it. </w:t>
            </w:r>
          </w:p>
          <w:p w14:paraId="2BFBD387" w14:textId="77777777" w:rsidR="000631ED" w:rsidRPr="00173768" w:rsidRDefault="000631ED" w:rsidP="00C01D1F">
            <w:pPr>
              <w:spacing w:line="360" w:lineRule="auto"/>
              <w:jc w:val="both"/>
              <w:rPr>
                <w:rFonts w:ascii="Times New Roman" w:hAnsi="Times New Roman"/>
                <w:noProof/>
                <w:lang w:val="en-AU"/>
              </w:rPr>
            </w:pPr>
            <w:r w:rsidRPr="00173768">
              <w:rPr>
                <w:rFonts w:ascii="Times New Roman" w:hAnsi="Times New Roman"/>
                <w:b/>
                <w:bCs/>
                <w:noProof/>
                <w:lang w:val="en-AU"/>
              </w:rPr>
              <w:t>Branch:</w:t>
            </w:r>
            <w:r w:rsidRPr="00173768">
              <w:rPr>
                <w:rFonts w:ascii="Times New Roman" w:hAnsi="Times New Roman"/>
                <w:noProof/>
                <w:lang w:val="en-AU"/>
              </w:rPr>
              <w:t xml:space="preserve"> Splits one flow into two or more flows. The meaning of the branch segments shall be equivalent to the meaning of the root segment.</w:t>
            </w:r>
          </w:p>
        </w:tc>
      </w:tr>
      <w:tr w:rsidR="000631ED" w:rsidRPr="00173768" w14:paraId="07402BB4" w14:textId="77777777" w:rsidTr="00C01D1F">
        <w:trPr>
          <w:trHeight w:val="1807"/>
        </w:trPr>
        <w:tc>
          <w:tcPr>
            <w:tcW w:w="2122" w:type="dxa"/>
            <w:shd w:val="clear" w:color="auto" w:fill="auto"/>
          </w:tcPr>
          <w:p w14:paraId="3E742CBE" w14:textId="77777777" w:rsidR="000631ED" w:rsidRPr="00173768" w:rsidRDefault="000631ED" w:rsidP="00C01D1F">
            <w:pPr>
              <w:spacing w:line="360" w:lineRule="auto"/>
              <w:jc w:val="both"/>
              <w:rPr>
                <w:rFonts w:ascii="Times New Roman" w:hAnsi="Times New Roman"/>
                <w:noProof/>
                <w:lang w:val="en-AU"/>
              </w:rPr>
            </w:pPr>
            <w:r w:rsidRPr="00173768">
              <w:rPr>
                <w:rFonts w:ascii="Times New Roman" w:hAnsi="Times New Roman"/>
                <w:noProof/>
                <w:lang w:val="en-AU"/>
              </w:rPr>
              <w:t xml:space="preserve">Join/branch with temporal relationship: AND </w:t>
            </w:r>
          </w:p>
        </w:tc>
        <w:tc>
          <w:tcPr>
            <w:tcW w:w="2214" w:type="dxa"/>
            <w:shd w:val="clear" w:color="auto" w:fill="auto"/>
          </w:tcPr>
          <w:p w14:paraId="09E53F48" w14:textId="77777777" w:rsidR="000631ED" w:rsidRPr="00173768" w:rsidRDefault="000631ED" w:rsidP="00C01D1F">
            <w:pPr>
              <w:spacing w:line="360" w:lineRule="auto"/>
              <w:jc w:val="both"/>
              <w:rPr>
                <w:rFonts w:ascii="Times New Roman" w:hAnsi="Times New Roman"/>
                <w:noProof/>
                <w:lang w:val="en-AU"/>
              </w:rPr>
            </w:pPr>
            <w:r>
              <w:rPr>
                <w:noProof/>
              </w:rPr>
              <mc:AlternateContent>
                <mc:Choice Requires="wpg">
                  <w:drawing>
                    <wp:anchor distT="0" distB="0" distL="114300" distR="114300" simplePos="0" relativeHeight="251659264" behindDoc="0" locked="0" layoutInCell="1" allowOverlap="1" wp14:anchorId="47EE5C22" wp14:editId="1E516E01">
                      <wp:simplePos x="0" y="0"/>
                      <wp:positionH relativeFrom="column">
                        <wp:posOffset>209550</wp:posOffset>
                      </wp:positionH>
                      <wp:positionV relativeFrom="paragraph">
                        <wp:posOffset>35560</wp:posOffset>
                      </wp:positionV>
                      <wp:extent cx="1002030" cy="308610"/>
                      <wp:effectExtent l="0" t="25400" r="13970" b="21590"/>
                      <wp:wrapNone/>
                      <wp:docPr id="414" name="Group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02030" cy="308610"/>
                                <a:chOff x="0" y="0"/>
                                <a:chExt cx="1002068" cy="308472"/>
                              </a:xfrm>
                            </wpg:grpSpPr>
                            <wps:wsp>
                              <wps:cNvPr id="415" name="Rectangle 8"/>
                              <wps:cNvSpPr>
                                <a:spLocks/>
                              </wps:cNvSpPr>
                              <wps:spPr>
                                <a:xfrm>
                                  <a:off x="226742" y="0"/>
                                  <a:ext cx="462708" cy="308472"/>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E219FA2" w14:textId="77777777" w:rsidR="000631ED" w:rsidRPr="00EC2AF0" w:rsidRDefault="000631ED" w:rsidP="000631ED">
                                    <w:pPr>
                                      <w:jc w:val="center"/>
                                      <w:rPr>
                                        <w:lang w:val="en-AU"/>
                                      </w:rPr>
                                    </w:pPr>
                                    <w:r>
                                      <w:rPr>
                                        <w:lang w:val="en-AU"/>
                                      </w:rPr>
                                      <w:t>&amp;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6" name="Straight Connector 60"/>
                              <wps:cNvCnPr>
                                <a:cxnSpLocks/>
                              </wps:cNvCnPr>
                              <wps:spPr>
                                <a:xfrm>
                                  <a:off x="308517" y="0"/>
                                  <a:ext cx="0" cy="307975"/>
                                </a:xfrm>
                                <a:prstGeom prst="line">
                                  <a:avLst/>
                                </a:prstGeom>
                                <a:noFill/>
                                <a:ln w="6350" cap="flat" cmpd="sng" algn="ctr">
                                  <a:solidFill>
                                    <a:sysClr val="windowText" lastClr="000000"/>
                                  </a:solidFill>
                                  <a:prstDash val="solid"/>
                                  <a:miter lim="800000"/>
                                </a:ln>
                                <a:effectLst/>
                              </wps:spPr>
                              <wps:bodyPr/>
                            </wps:wsp>
                            <wps:wsp>
                              <wps:cNvPr id="417" name="Straight Arrow Connector 61"/>
                              <wps:cNvCnPr>
                                <a:cxnSpLocks/>
                              </wps:cNvCnPr>
                              <wps:spPr>
                                <a:xfrm>
                                  <a:off x="0" y="44915"/>
                                  <a:ext cx="225846" cy="0"/>
                                </a:xfrm>
                                <a:prstGeom prst="straightConnector1">
                                  <a:avLst/>
                                </a:prstGeom>
                                <a:noFill/>
                                <a:ln w="6350" cap="flat" cmpd="sng" algn="ctr">
                                  <a:solidFill>
                                    <a:sysClr val="windowText" lastClr="000000"/>
                                  </a:solidFill>
                                  <a:prstDash val="solid"/>
                                  <a:miter lim="800000"/>
                                  <a:tailEnd type="triangle"/>
                                </a:ln>
                                <a:effectLst/>
                              </wps:spPr>
                              <wps:bodyPr/>
                            </wps:wsp>
                            <wps:wsp>
                              <wps:cNvPr id="418" name="Straight Arrow Connector 63"/>
                              <wps:cNvCnPr>
                                <a:cxnSpLocks/>
                              </wps:cNvCnPr>
                              <wps:spPr>
                                <a:xfrm>
                                  <a:off x="0" y="271656"/>
                                  <a:ext cx="225846" cy="0"/>
                                </a:xfrm>
                                <a:prstGeom prst="straightConnector1">
                                  <a:avLst/>
                                </a:prstGeom>
                                <a:noFill/>
                                <a:ln w="6350" cap="flat" cmpd="sng" algn="ctr">
                                  <a:solidFill>
                                    <a:sysClr val="windowText" lastClr="000000"/>
                                  </a:solidFill>
                                  <a:prstDash val="solid"/>
                                  <a:miter lim="800000"/>
                                  <a:tailEnd type="triangle"/>
                                </a:ln>
                                <a:effectLst/>
                              </wps:spPr>
                              <wps:bodyPr/>
                            </wps:wsp>
                            <wps:wsp>
                              <wps:cNvPr id="419" name="Straight Arrow Connector 69"/>
                              <wps:cNvCnPr>
                                <a:cxnSpLocks/>
                              </wps:cNvCnPr>
                              <wps:spPr>
                                <a:xfrm>
                                  <a:off x="687659" y="145276"/>
                                  <a:ext cx="314409" cy="0"/>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14:sizeRelH relativeFrom="page">
                        <wp14:pctWidth>0</wp14:pctWidth>
                      </wp14:sizeRelH>
                      <wp14:sizeRelV relativeFrom="page">
                        <wp14:pctHeight>0</wp14:pctHeight>
                      </wp14:sizeRelV>
                    </wp:anchor>
                  </w:drawing>
                </mc:Choice>
                <mc:Fallback>
                  <w:pict>
                    <v:group w14:anchorId="47EE5C22" id="Group 74" o:spid="_x0000_s1028" style="position:absolute;left:0;text-align:left;margin-left:16.5pt;margin-top:2.8pt;width:78.9pt;height:24.3pt;z-index:251659264" coordsize="10020,308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">
                      <v:rect id="Rectangle 8" o:spid="_x0000_s1029" style="position:absolute;left:2267;width:4627;height:308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" fillcolor="window" strokecolor="windowText" strokeweight="1pt">
                        <v:path arrowok="t"/>
                        <v:textbox>
                          <w:txbxContent>
                            <w:p w14:paraId="3E219FA2" w14:textId="77777777" w:rsidR="000631ED" w:rsidRPr="00EC2AF0" w:rsidRDefault="000631ED" w:rsidP="000631ED">
                              <w:pPr>
                                <w:jc w:val="center"/>
                                <w:rPr>
                                  <w:lang w:val="en-AU"/>
                                </w:rPr>
                              </w:pPr>
                              <w:r>
                                <w:rPr>
                                  <w:lang w:val="en-AU"/>
                                </w:rPr>
                                <w:t>&amp;</w:t>
                              </w:r>
                            </w:p>
                          </w:txbxContent>
                        </v:textbox>
                      </v:rect>
                      <v:line id="Straight Connector 60" o:spid="_x0000_s1030" style="position:absolute;visibility:visible;mso-wrap-style:square" from="3085,0" to="3085,30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" strokecolor="windowText" strokeweight=".5pt">
                        <v:stroke joinstyle="miter"/>
                        <o:lock v:ext="edit" shapetype="f"/>
                      </v:line>
                      <v:shapetype id="_x0000_t32" coordsize="21600,21600" o:spt="32" o:oned="t" path="m,l21600,21600e" filled="f">
                        <v:path arrowok="t" fillok="f" o:connecttype="none"/>
                        <o:lock v:ext="edit" shapetype="t"/>
                      </v:shapetype>
                      <v:shape id="Straight Arrow Connector 61" o:spid="_x0000_s1031" type="#_x0000_t32" style="position:absolute;top:449;width:2258;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" strokecolor="windowText" strokeweight=".5pt">
                        <v:stroke endarrow="block" joinstyle="miter"/>
                        <o:lock v:ext="edit" shapetype="f"/>
                      </v:shape>
                      <v:shape id="Straight Arrow Connector 63" o:spid="_x0000_s1032" type="#_x0000_t32" style="position:absolute;top:2716;width:2258;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" strokecolor="windowText" strokeweight=".5pt">
                        <v:stroke endarrow="block" joinstyle="miter"/>
                        <o:lock v:ext="edit" shapetype="f"/>
                      </v:shape>
                      <v:shape id="Straight Arrow Connector 69" o:spid="_x0000_s1033" type="#_x0000_t32" style="position:absolute;left:6876;top:1452;width:3144;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" strokecolor="windowText" strokeweight=".5pt">
                        <v:stroke endarrow="block" joinstyle="miter"/>
                        <o:lock v:ext="edit" shapetype="f"/>
                      </v:shape>
                    </v:group>
                  </w:pict>
                </mc:Fallback>
              </mc:AlternateContent>
            </w:r>
          </w:p>
          <w:p w14:paraId="3AB960DC" w14:textId="77777777" w:rsidR="000631ED" w:rsidRPr="00173768" w:rsidRDefault="000631ED" w:rsidP="00C01D1F">
            <w:pPr>
              <w:spacing w:line="360" w:lineRule="auto"/>
              <w:jc w:val="both"/>
              <w:rPr>
                <w:rFonts w:ascii="Times New Roman" w:hAnsi="Times New Roman"/>
                <w:noProof/>
                <w:lang w:val="en-AU"/>
              </w:rPr>
            </w:pPr>
          </w:p>
          <w:p w14:paraId="74C59822" w14:textId="77777777" w:rsidR="000631ED" w:rsidRPr="00173768" w:rsidRDefault="000631ED" w:rsidP="00C01D1F">
            <w:pPr>
              <w:spacing w:line="360" w:lineRule="auto"/>
              <w:jc w:val="both"/>
              <w:rPr>
                <w:rFonts w:ascii="Times New Roman" w:hAnsi="Times New Roman"/>
                <w:noProof/>
                <w:lang w:val="en-AU"/>
              </w:rPr>
            </w:pPr>
            <w:r>
              <w:rPr>
                <w:noProof/>
              </w:rPr>
              <mc:AlternateContent>
                <mc:Choice Requires="wpg">
                  <w:drawing>
                    <wp:anchor distT="0" distB="0" distL="114300" distR="114300" simplePos="0" relativeHeight="251665408" behindDoc="0" locked="0" layoutInCell="1" allowOverlap="1" wp14:anchorId="34F5D430" wp14:editId="55D9F547">
                      <wp:simplePos x="0" y="0"/>
                      <wp:positionH relativeFrom="column">
                        <wp:posOffset>122555</wp:posOffset>
                      </wp:positionH>
                      <wp:positionV relativeFrom="paragraph">
                        <wp:posOffset>91440</wp:posOffset>
                      </wp:positionV>
                      <wp:extent cx="1000760" cy="308610"/>
                      <wp:effectExtent l="0" t="25400" r="40640" b="8890"/>
                      <wp:wrapNone/>
                      <wp:docPr id="408" name="Group 1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00760" cy="308610"/>
                                <a:chOff x="-87041" y="0"/>
                                <a:chExt cx="1000520" cy="308472"/>
                              </a:xfrm>
                            </wpg:grpSpPr>
                            <wps:wsp>
                              <wps:cNvPr id="409" name="Rectangle 131"/>
                              <wps:cNvSpPr>
                                <a:spLocks/>
                              </wps:cNvSpPr>
                              <wps:spPr>
                                <a:xfrm>
                                  <a:off x="226742" y="0"/>
                                  <a:ext cx="462708" cy="308472"/>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4A020D2" w14:textId="77777777" w:rsidR="000631ED" w:rsidRPr="00EC2AF0" w:rsidRDefault="000631ED" w:rsidP="000631ED">
                                    <w:pPr>
                                      <w:jc w:val="center"/>
                                      <w:rPr>
                                        <w:lang w:val="en-AU"/>
                                      </w:rPr>
                                    </w:pPr>
                                    <w:r>
                                      <w:rPr>
                                        <w:lang w:val="en-AU"/>
                                      </w:rPr>
                                      <w:t>&amp;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0" name="Straight Connector 132"/>
                              <wps:cNvCnPr>
                                <a:cxnSpLocks/>
                              </wps:cNvCnPr>
                              <wps:spPr>
                                <a:xfrm>
                                  <a:off x="308517" y="0"/>
                                  <a:ext cx="0" cy="307975"/>
                                </a:xfrm>
                                <a:prstGeom prst="line">
                                  <a:avLst/>
                                </a:prstGeom>
                                <a:noFill/>
                                <a:ln w="6350" cap="flat" cmpd="sng" algn="ctr">
                                  <a:solidFill>
                                    <a:sysClr val="windowText" lastClr="000000"/>
                                  </a:solidFill>
                                  <a:prstDash val="solid"/>
                                  <a:miter lim="800000"/>
                                </a:ln>
                                <a:effectLst/>
                              </wps:spPr>
                              <wps:bodyPr/>
                            </wps:wsp>
                            <wps:wsp>
                              <wps:cNvPr id="411" name="Straight Arrow Connector 133"/>
                              <wps:cNvCnPr>
                                <a:cxnSpLocks/>
                              </wps:cNvCnPr>
                              <wps:spPr>
                                <a:xfrm>
                                  <a:off x="687633" y="44915"/>
                                  <a:ext cx="225846" cy="0"/>
                                </a:xfrm>
                                <a:prstGeom prst="straightConnector1">
                                  <a:avLst/>
                                </a:prstGeom>
                                <a:noFill/>
                                <a:ln w="6350" cap="flat" cmpd="sng" algn="ctr">
                                  <a:solidFill>
                                    <a:sysClr val="windowText" lastClr="000000"/>
                                  </a:solidFill>
                                  <a:prstDash val="solid"/>
                                  <a:miter lim="800000"/>
                                  <a:tailEnd type="triangle"/>
                                </a:ln>
                                <a:effectLst/>
                              </wps:spPr>
                              <wps:bodyPr/>
                            </wps:wsp>
                            <wps:wsp>
                              <wps:cNvPr id="412" name="Straight Arrow Connector 134"/>
                              <wps:cNvCnPr>
                                <a:cxnSpLocks/>
                              </wps:cNvCnPr>
                              <wps:spPr>
                                <a:xfrm>
                                  <a:off x="687607" y="214900"/>
                                  <a:ext cx="225846" cy="0"/>
                                </a:xfrm>
                                <a:prstGeom prst="straightConnector1">
                                  <a:avLst/>
                                </a:prstGeom>
                                <a:noFill/>
                                <a:ln w="6350" cap="flat" cmpd="sng" algn="ctr">
                                  <a:solidFill>
                                    <a:sysClr val="windowText" lastClr="000000"/>
                                  </a:solidFill>
                                  <a:prstDash val="solid"/>
                                  <a:miter lim="800000"/>
                                  <a:tailEnd type="triangle"/>
                                </a:ln>
                                <a:effectLst/>
                              </wps:spPr>
                              <wps:bodyPr/>
                            </wps:wsp>
                            <wps:wsp>
                              <wps:cNvPr id="413" name="Straight Arrow Connector 135"/>
                              <wps:cNvCnPr>
                                <a:cxnSpLocks/>
                              </wps:cNvCnPr>
                              <wps:spPr>
                                <a:xfrm>
                                  <a:off x="-87041" y="145276"/>
                                  <a:ext cx="314409" cy="0"/>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14:sizeRelH relativeFrom="margin">
                        <wp14:pctWidth>0</wp14:pctWidth>
                      </wp14:sizeRelH>
                      <wp14:sizeRelV relativeFrom="page">
                        <wp14:pctHeight>0</wp14:pctHeight>
                      </wp14:sizeRelV>
                    </wp:anchor>
                  </w:drawing>
                </mc:Choice>
                <mc:Fallback>
                  <w:pict>
                    <v:group w14:anchorId="34F5D430" id="Group 130" o:spid="_x0000_s1034" style="position:absolute;left:0;text-align:left;margin-left:9.65pt;margin-top:7.2pt;width:78.8pt;height:24.3pt;z-index:251665408;mso-width-relative:margin" coordorigin="-870" coordsize="10005,308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">
                      <v:rect id="Rectangle 131" o:spid="_x0000_s1035" style="position:absolute;left:2267;width:4627;height:308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" fillcolor="window" strokecolor="windowText" strokeweight="1pt">
                        <v:path arrowok="t"/>
                        <v:textbox>
                          <w:txbxContent>
                            <w:p w14:paraId="34A020D2" w14:textId="77777777" w:rsidR="000631ED" w:rsidRPr="00EC2AF0" w:rsidRDefault="000631ED" w:rsidP="000631ED">
                              <w:pPr>
                                <w:jc w:val="center"/>
                                <w:rPr>
                                  <w:lang w:val="en-AU"/>
                                </w:rPr>
                              </w:pPr>
                              <w:r>
                                <w:rPr>
                                  <w:lang w:val="en-AU"/>
                                </w:rPr>
                                <w:t>&amp;</w:t>
                              </w:r>
                            </w:p>
                          </w:txbxContent>
                        </v:textbox>
                      </v:rect>
                      <v:line id="Straight Connector 132" o:spid="_x0000_s1036" style="position:absolute;visibility:visible;mso-wrap-style:square" from="3085,0" to="3085,30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" strokecolor="windowText" strokeweight=".5pt">
                        <v:stroke joinstyle="miter"/>
                        <o:lock v:ext="edit" shapetype="f"/>
                      </v:line>
                      <v:shape id="Straight Arrow Connector 133" o:spid="_x0000_s1037" type="#_x0000_t32" style="position:absolute;left:6876;top:449;width:2258;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" strokecolor="windowText" strokeweight=".5pt">
                        <v:stroke endarrow="block" joinstyle="miter"/>
                        <o:lock v:ext="edit" shapetype="f"/>
                      </v:shape>
                      <v:shape id="Straight Arrow Connector 134" o:spid="_x0000_s1038" type="#_x0000_t32" style="position:absolute;left:6876;top:2149;width:2258;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" strokecolor="windowText" strokeweight=".5pt">
                        <v:stroke endarrow="block" joinstyle="miter"/>
                        <o:lock v:ext="edit" shapetype="f"/>
                      </v:shape>
                      <v:shape id="Straight Arrow Connector 135" o:spid="_x0000_s1039" type="#_x0000_t32" style="position:absolute;left:-870;top:1452;width:3143;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" strokecolor="windowText" strokeweight=".5pt">
                        <v:stroke endarrow="block" joinstyle="miter"/>
                        <o:lock v:ext="edit" shapetype="f"/>
                      </v:shape>
                    </v:group>
                  </w:pict>
                </mc:Fallback>
              </mc:AlternateContent>
            </w:r>
          </w:p>
          <w:p w14:paraId="5B6A43BD" w14:textId="77777777" w:rsidR="000631ED" w:rsidRPr="00173768" w:rsidRDefault="000631ED" w:rsidP="00C01D1F">
            <w:pPr>
              <w:spacing w:line="360" w:lineRule="auto"/>
              <w:jc w:val="both"/>
              <w:rPr>
                <w:rFonts w:ascii="Times New Roman" w:hAnsi="Times New Roman"/>
                <w:noProof/>
                <w:lang w:val="en-AU"/>
              </w:rPr>
            </w:pPr>
          </w:p>
        </w:tc>
        <w:tc>
          <w:tcPr>
            <w:tcW w:w="5157" w:type="dxa"/>
            <w:shd w:val="clear" w:color="auto" w:fill="auto"/>
          </w:tcPr>
          <w:p w14:paraId="16B59F60" w14:textId="77777777" w:rsidR="000631ED" w:rsidRPr="00173768" w:rsidRDefault="000631ED" w:rsidP="00C01D1F">
            <w:pPr>
              <w:spacing w:line="360" w:lineRule="auto"/>
              <w:jc w:val="both"/>
              <w:rPr>
                <w:rFonts w:ascii="Times New Roman" w:hAnsi="Times New Roman"/>
                <w:noProof/>
                <w:lang w:val="en-AU"/>
              </w:rPr>
            </w:pPr>
            <w:r w:rsidRPr="00173768">
              <w:rPr>
                <w:rFonts w:ascii="Times New Roman" w:hAnsi="Times New Roman"/>
                <w:b/>
                <w:bCs/>
                <w:noProof/>
                <w:lang w:val="en-AU"/>
              </w:rPr>
              <w:t>Join:</w:t>
            </w:r>
            <w:r w:rsidRPr="00173768">
              <w:rPr>
                <w:rFonts w:ascii="Times New Roman" w:hAnsi="Times New Roman"/>
                <w:noProof/>
                <w:lang w:val="en-AU"/>
              </w:rPr>
              <w:t xml:space="preserve"> Input flows (arrows) come from different preceding processes which must be completed before preceding forward</w:t>
            </w:r>
          </w:p>
          <w:p w14:paraId="50AFE710" w14:textId="77777777" w:rsidR="000631ED" w:rsidRPr="00173768" w:rsidRDefault="000631ED" w:rsidP="00C01D1F">
            <w:pPr>
              <w:spacing w:line="360" w:lineRule="auto"/>
              <w:jc w:val="both"/>
              <w:rPr>
                <w:rFonts w:ascii="Times New Roman" w:hAnsi="Times New Roman"/>
                <w:noProof/>
                <w:lang w:val="en-AU"/>
              </w:rPr>
            </w:pPr>
            <w:r w:rsidRPr="00173768">
              <w:rPr>
                <w:rFonts w:ascii="Times New Roman" w:hAnsi="Times New Roman"/>
                <w:b/>
                <w:bCs/>
                <w:noProof/>
                <w:lang w:val="en-AU"/>
              </w:rPr>
              <w:t>Branch:</w:t>
            </w:r>
            <w:r w:rsidRPr="00173768">
              <w:rPr>
                <w:rFonts w:ascii="Times New Roman" w:hAnsi="Times New Roman"/>
                <w:noProof/>
                <w:lang w:val="en-AU"/>
              </w:rPr>
              <w:t xml:space="preserve"> All following process must start</w:t>
            </w:r>
          </w:p>
        </w:tc>
      </w:tr>
      <w:tr w:rsidR="000631ED" w:rsidRPr="00173768" w14:paraId="0D2FBE4E" w14:textId="77777777" w:rsidTr="00C01D1F">
        <w:trPr>
          <w:trHeight w:val="992"/>
        </w:trPr>
        <w:tc>
          <w:tcPr>
            <w:tcW w:w="2122" w:type="dxa"/>
            <w:shd w:val="clear" w:color="auto" w:fill="auto"/>
          </w:tcPr>
          <w:p w14:paraId="43D95888" w14:textId="77777777" w:rsidR="000631ED" w:rsidRPr="00173768" w:rsidRDefault="000631ED" w:rsidP="00C01D1F">
            <w:pPr>
              <w:spacing w:line="360" w:lineRule="auto"/>
              <w:jc w:val="both"/>
              <w:rPr>
                <w:rFonts w:ascii="Times New Roman" w:hAnsi="Times New Roman"/>
                <w:noProof/>
                <w:lang w:val="en-AU"/>
              </w:rPr>
            </w:pPr>
            <w:r w:rsidRPr="00173768">
              <w:rPr>
                <w:rFonts w:ascii="Times New Roman" w:hAnsi="Times New Roman"/>
                <w:noProof/>
                <w:lang w:val="en-AU"/>
              </w:rPr>
              <w:t>Join/branch with temporal relationship: Synchronous AND</w:t>
            </w:r>
          </w:p>
        </w:tc>
        <w:tc>
          <w:tcPr>
            <w:tcW w:w="2214" w:type="dxa"/>
            <w:shd w:val="clear" w:color="auto" w:fill="auto"/>
          </w:tcPr>
          <w:p w14:paraId="04261F78" w14:textId="77777777" w:rsidR="000631ED" w:rsidRPr="00173768" w:rsidRDefault="000631ED" w:rsidP="00C01D1F">
            <w:pPr>
              <w:spacing w:line="360" w:lineRule="auto"/>
              <w:jc w:val="both"/>
              <w:rPr>
                <w:rFonts w:ascii="Times New Roman" w:hAnsi="Times New Roman"/>
                <w:noProof/>
                <w:lang w:val="en-AU"/>
              </w:rPr>
            </w:pPr>
            <w:r>
              <w:rPr>
                <w:noProof/>
              </w:rPr>
              <mc:AlternateContent>
                <mc:Choice Requires="wpg">
                  <w:drawing>
                    <wp:anchor distT="0" distB="0" distL="114300" distR="114300" simplePos="0" relativeHeight="251666432" behindDoc="0" locked="0" layoutInCell="1" allowOverlap="1" wp14:anchorId="25A37558" wp14:editId="0AD96E90">
                      <wp:simplePos x="0" y="0"/>
                      <wp:positionH relativeFrom="column">
                        <wp:posOffset>123190</wp:posOffset>
                      </wp:positionH>
                      <wp:positionV relativeFrom="paragraph">
                        <wp:posOffset>714375</wp:posOffset>
                      </wp:positionV>
                      <wp:extent cx="1003935" cy="309245"/>
                      <wp:effectExtent l="0" t="25400" r="37465" b="8255"/>
                      <wp:wrapNone/>
                      <wp:docPr id="400" name="Group 1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03935" cy="309245"/>
                                <a:chOff x="-88534" y="0"/>
                                <a:chExt cx="1003670" cy="309488"/>
                              </a:xfrm>
                            </wpg:grpSpPr>
                            <wpg:grpSp>
                              <wpg:cNvPr id="401" name="Group 137"/>
                              <wpg:cNvGrpSpPr>
                                <a:grpSpLocks/>
                              </wpg:cNvGrpSpPr>
                              <wpg:grpSpPr>
                                <a:xfrm>
                                  <a:off x="-88534" y="1016"/>
                                  <a:ext cx="1003670" cy="308472"/>
                                  <a:chOff x="-88534" y="0"/>
                                  <a:chExt cx="1003670" cy="308472"/>
                                </a:xfrm>
                              </wpg:grpSpPr>
                              <wps:wsp>
                                <wps:cNvPr id="402" name="Rectangle 138"/>
                                <wps:cNvSpPr>
                                  <a:spLocks/>
                                </wps:cNvSpPr>
                                <wps:spPr>
                                  <a:xfrm>
                                    <a:off x="226742" y="0"/>
                                    <a:ext cx="462708" cy="308472"/>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69CBA13" w14:textId="77777777" w:rsidR="000631ED" w:rsidRPr="00EC2AF0" w:rsidRDefault="000631ED" w:rsidP="000631ED">
                                      <w:pPr>
                                        <w:jc w:val="center"/>
                                        <w:rPr>
                                          <w:lang w:val="en-AU"/>
                                        </w:rPr>
                                      </w:pPr>
                                      <w:r>
                                        <w:rPr>
                                          <w:lang w:val="en-AU"/>
                                        </w:rPr>
                                        <w:t>&amp;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3" name="Straight Connector 139"/>
                                <wps:cNvCnPr>
                                  <a:cxnSpLocks/>
                                </wps:cNvCnPr>
                                <wps:spPr>
                                  <a:xfrm>
                                    <a:off x="308517" y="0"/>
                                    <a:ext cx="0" cy="307975"/>
                                  </a:xfrm>
                                  <a:prstGeom prst="line">
                                    <a:avLst/>
                                  </a:prstGeom>
                                  <a:noFill/>
                                  <a:ln w="6350" cap="flat" cmpd="sng" algn="ctr">
                                    <a:solidFill>
                                      <a:sysClr val="windowText" lastClr="000000"/>
                                    </a:solidFill>
                                    <a:prstDash val="solid"/>
                                    <a:miter lim="800000"/>
                                  </a:ln>
                                  <a:effectLst/>
                                </wps:spPr>
                                <wps:bodyPr/>
                              </wps:wsp>
                              <wps:wsp>
                                <wps:cNvPr id="404" name="Straight Arrow Connector 140"/>
                                <wps:cNvCnPr>
                                  <a:cxnSpLocks/>
                                </wps:cNvCnPr>
                                <wps:spPr>
                                  <a:xfrm>
                                    <a:off x="687246" y="44915"/>
                                    <a:ext cx="225846" cy="0"/>
                                  </a:xfrm>
                                  <a:prstGeom prst="straightConnector1">
                                    <a:avLst/>
                                  </a:prstGeom>
                                  <a:noFill/>
                                  <a:ln w="6350" cap="flat" cmpd="sng" algn="ctr">
                                    <a:solidFill>
                                      <a:sysClr val="windowText" lastClr="000000"/>
                                    </a:solidFill>
                                    <a:prstDash val="solid"/>
                                    <a:miter lim="800000"/>
                                    <a:tailEnd type="triangle"/>
                                  </a:ln>
                                  <a:effectLst/>
                                </wps:spPr>
                                <wps:bodyPr/>
                              </wps:wsp>
                              <wps:wsp>
                                <wps:cNvPr id="405" name="Straight Arrow Connector 141"/>
                                <wps:cNvCnPr>
                                  <a:cxnSpLocks/>
                                </wps:cNvCnPr>
                                <wps:spPr>
                                  <a:xfrm>
                                    <a:off x="689290" y="227588"/>
                                    <a:ext cx="225846" cy="0"/>
                                  </a:xfrm>
                                  <a:prstGeom prst="straightConnector1">
                                    <a:avLst/>
                                  </a:prstGeom>
                                  <a:noFill/>
                                  <a:ln w="6350" cap="flat" cmpd="sng" algn="ctr">
                                    <a:solidFill>
                                      <a:sysClr val="windowText" lastClr="000000"/>
                                    </a:solidFill>
                                    <a:prstDash val="solid"/>
                                    <a:miter lim="800000"/>
                                    <a:tailEnd type="triangle"/>
                                  </a:ln>
                                  <a:effectLst/>
                                </wps:spPr>
                                <wps:bodyPr/>
                              </wps:wsp>
                              <wps:wsp>
                                <wps:cNvPr id="406" name="Straight Arrow Connector 142"/>
                                <wps:cNvCnPr>
                                  <a:cxnSpLocks/>
                                </wps:cNvCnPr>
                                <wps:spPr>
                                  <a:xfrm>
                                    <a:off x="-88534" y="146091"/>
                                    <a:ext cx="314409" cy="0"/>
                                  </a:xfrm>
                                  <a:prstGeom prst="straightConnector1">
                                    <a:avLst/>
                                  </a:prstGeom>
                                  <a:noFill/>
                                  <a:ln w="6350" cap="flat" cmpd="sng" algn="ctr">
                                    <a:solidFill>
                                      <a:sysClr val="windowText" lastClr="000000"/>
                                    </a:solidFill>
                                    <a:prstDash val="solid"/>
                                    <a:miter lim="800000"/>
                                    <a:tailEnd type="triangle"/>
                                  </a:ln>
                                  <a:effectLst/>
                                </wps:spPr>
                                <wps:bodyPr/>
                              </wps:wsp>
                            </wpg:grpSp>
                            <wps:wsp>
                              <wps:cNvPr id="407" name="Straight Connector 143"/>
                              <wps:cNvCnPr>
                                <a:cxnSpLocks/>
                              </wps:cNvCnPr>
                              <wps:spPr>
                                <a:xfrm>
                                  <a:off x="585216" y="0"/>
                                  <a:ext cx="0" cy="307975"/>
                                </a:xfrm>
                                <a:prstGeom prst="line">
                                  <a:avLst/>
                                </a:prstGeom>
                                <a:noFill/>
                                <a:ln w="6350" cap="flat" cmpd="sng" algn="ctr">
                                  <a:solidFill>
                                    <a:sysClr val="windowText" lastClr="000000"/>
                                  </a:solidFill>
                                  <a:prstDash val="solid"/>
                                  <a:miter lim="800000"/>
                                </a:ln>
                                <a:effectLst/>
                              </wps:spPr>
                              <wps:bodyPr/>
                            </wps:wsp>
                          </wpg:wgp>
                        </a:graphicData>
                      </a:graphic>
                      <wp14:sizeRelH relativeFrom="margin">
                        <wp14:pctWidth>0</wp14:pctWidth>
                      </wp14:sizeRelH>
                      <wp14:sizeRelV relativeFrom="page">
                        <wp14:pctHeight>0</wp14:pctHeight>
                      </wp14:sizeRelV>
                    </wp:anchor>
                  </w:drawing>
                </mc:Choice>
                <mc:Fallback>
                  <w:pict>
                    <v:group w14:anchorId="25A37558" id="Group 136" o:spid="_x0000_s1040" style="position:absolute;left:0;text-align:left;margin-left:9.7pt;margin-top:56.25pt;width:79.05pt;height:24.35pt;z-index:251666432;mso-width-relative:margin" coordorigin="-885" coordsize="10036,309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">
                      <v:group id="Group 137" o:spid="_x0000_s1041" style="position:absolute;left:-885;top:10;width:10036;height:3084" coordorigin="-885" coordsize="10036,308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">
                        <v:rect id="Rectangle 138" o:spid="_x0000_s1042" style="position:absolute;left:2267;width:4627;height:308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" fillcolor="window" strokecolor="windowText" strokeweight="1pt">
                          <v:path arrowok="t"/>
                          <v:textbox>
                            <w:txbxContent>
                              <w:p w14:paraId="769CBA13" w14:textId="77777777" w:rsidR="000631ED" w:rsidRPr="00EC2AF0" w:rsidRDefault="000631ED" w:rsidP="000631ED">
                                <w:pPr>
                                  <w:jc w:val="center"/>
                                  <w:rPr>
                                    <w:lang w:val="en-AU"/>
                                  </w:rPr>
                                </w:pPr>
                                <w:r>
                                  <w:rPr>
                                    <w:lang w:val="en-AU"/>
                                  </w:rPr>
                                  <w:t>&amp;</w:t>
                                </w:r>
                              </w:p>
                            </w:txbxContent>
                          </v:textbox>
                        </v:rect>
                        <v:line id="Straight Connector 139" o:spid="_x0000_s1043" style="position:absolute;visibility:visible;mso-wrap-style:square" from="3085,0" to="3085,30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" strokecolor="windowText" strokeweight=".5pt">
                          <v:stroke joinstyle="miter"/>
                          <o:lock v:ext="edit" shapetype="f"/>
                        </v:line>
                        <v:shape id="Straight Arrow Connector 140" o:spid="_x0000_s1044" type="#_x0000_t32" style="position:absolute;left:6872;top:449;width:2258;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" strokecolor="windowText" strokeweight=".5pt">
                          <v:stroke endarrow="block" joinstyle="miter"/>
                          <o:lock v:ext="edit" shapetype="f"/>
                        </v:shape>
                        <v:shape id="Straight Arrow Connector 141" o:spid="_x0000_s1045" type="#_x0000_t32" style="position:absolute;left:6892;top:2275;width:2259;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" strokecolor="windowText" strokeweight=".5pt">
                          <v:stroke endarrow="block" joinstyle="miter"/>
                          <o:lock v:ext="edit" shapetype="f"/>
                        </v:shape>
                        <v:shape id="Straight Arrow Connector 142" o:spid="_x0000_s1046" type="#_x0000_t32" style="position:absolute;left:-885;top:1460;width:3143;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" strokecolor="windowText" strokeweight=".5pt">
                          <v:stroke endarrow="block" joinstyle="miter"/>
                          <o:lock v:ext="edit" shapetype="f"/>
                        </v:shape>
                      </v:group>
                      <v:line id="Straight Connector 143" o:spid="_x0000_s1047" style="position:absolute;visibility:visible;mso-wrap-style:square" from="5852,0" to="5852,30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" strokecolor="windowText" strokeweight=".5pt">
                        <v:stroke joinstyle="miter"/>
                        <o:lock v:ext="edit" shapetype="f"/>
                      </v:line>
                    </v:group>
                  </w:pict>
                </mc:Fallback>
              </mc:AlternateContent>
            </w:r>
            <w:r>
              <w:rPr>
                <w:noProof/>
              </w:rPr>
              <mc:AlternateContent>
                <mc:Choice Requires="wpg">
                  <w:drawing>
                    <wp:anchor distT="0" distB="0" distL="114300" distR="114300" simplePos="0" relativeHeight="251661312" behindDoc="0" locked="0" layoutInCell="1" allowOverlap="1" wp14:anchorId="527349A0" wp14:editId="2BDC6B9F">
                      <wp:simplePos x="0" y="0"/>
                      <wp:positionH relativeFrom="column">
                        <wp:posOffset>210185</wp:posOffset>
                      </wp:positionH>
                      <wp:positionV relativeFrom="paragraph">
                        <wp:posOffset>82550</wp:posOffset>
                      </wp:positionV>
                      <wp:extent cx="1002030" cy="309245"/>
                      <wp:effectExtent l="0" t="25400" r="13970" b="20955"/>
                      <wp:wrapNone/>
                      <wp:docPr id="392" name="Group 1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02030" cy="309245"/>
                                <a:chOff x="0" y="0"/>
                                <a:chExt cx="1002068" cy="309488"/>
                              </a:xfrm>
                            </wpg:grpSpPr>
                            <wpg:grpSp>
                              <wpg:cNvPr id="393" name="Group 76"/>
                              <wpg:cNvGrpSpPr>
                                <a:grpSpLocks/>
                              </wpg:cNvGrpSpPr>
                              <wpg:grpSpPr>
                                <a:xfrm>
                                  <a:off x="0" y="1016"/>
                                  <a:ext cx="1002068" cy="308472"/>
                                  <a:chOff x="0" y="0"/>
                                  <a:chExt cx="1002068" cy="308472"/>
                                </a:xfrm>
                              </wpg:grpSpPr>
                              <wps:wsp>
                                <wps:cNvPr id="394" name="Rectangle 77"/>
                                <wps:cNvSpPr>
                                  <a:spLocks/>
                                </wps:cNvSpPr>
                                <wps:spPr>
                                  <a:xfrm>
                                    <a:off x="226742" y="0"/>
                                    <a:ext cx="462708" cy="308472"/>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2696A98" w14:textId="77777777" w:rsidR="000631ED" w:rsidRPr="00EC2AF0" w:rsidRDefault="000631ED" w:rsidP="000631ED">
                                      <w:pPr>
                                        <w:jc w:val="center"/>
                                        <w:rPr>
                                          <w:lang w:val="en-AU"/>
                                        </w:rPr>
                                      </w:pPr>
                                      <w:r>
                                        <w:rPr>
                                          <w:lang w:val="en-AU"/>
                                        </w:rPr>
                                        <w:t>&amp;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5" name="Straight Connector 78"/>
                                <wps:cNvCnPr>
                                  <a:cxnSpLocks/>
                                </wps:cNvCnPr>
                                <wps:spPr>
                                  <a:xfrm>
                                    <a:off x="308517" y="0"/>
                                    <a:ext cx="0" cy="307975"/>
                                  </a:xfrm>
                                  <a:prstGeom prst="line">
                                    <a:avLst/>
                                  </a:prstGeom>
                                  <a:noFill/>
                                  <a:ln w="6350" cap="flat" cmpd="sng" algn="ctr">
                                    <a:solidFill>
                                      <a:sysClr val="windowText" lastClr="000000"/>
                                    </a:solidFill>
                                    <a:prstDash val="solid"/>
                                    <a:miter lim="800000"/>
                                  </a:ln>
                                  <a:effectLst/>
                                </wps:spPr>
                                <wps:bodyPr/>
                              </wps:wsp>
                              <wps:wsp>
                                <wps:cNvPr id="396" name="Straight Arrow Connector 81"/>
                                <wps:cNvCnPr>
                                  <a:cxnSpLocks/>
                                </wps:cNvCnPr>
                                <wps:spPr>
                                  <a:xfrm>
                                    <a:off x="0" y="44915"/>
                                    <a:ext cx="225846" cy="0"/>
                                  </a:xfrm>
                                  <a:prstGeom prst="straightConnector1">
                                    <a:avLst/>
                                  </a:prstGeom>
                                  <a:noFill/>
                                  <a:ln w="6350" cap="flat" cmpd="sng" algn="ctr">
                                    <a:solidFill>
                                      <a:sysClr val="windowText" lastClr="000000"/>
                                    </a:solidFill>
                                    <a:prstDash val="solid"/>
                                    <a:miter lim="800000"/>
                                    <a:tailEnd type="triangle"/>
                                  </a:ln>
                                  <a:effectLst/>
                                </wps:spPr>
                                <wps:bodyPr/>
                              </wps:wsp>
                              <wps:wsp>
                                <wps:cNvPr id="397" name="Straight Arrow Connector 82"/>
                                <wps:cNvCnPr>
                                  <a:cxnSpLocks/>
                                </wps:cNvCnPr>
                                <wps:spPr>
                                  <a:xfrm>
                                    <a:off x="0" y="271656"/>
                                    <a:ext cx="225846" cy="0"/>
                                  </a:xfrm>
                                  <a:prstGeom prst="straightConnector1">
                                    <a:avLst/>
                                  </a:prstGeom>
                                  <a:noFill/>
                                  <a:ln w="6350" cap="flat" cmpd="sng" algn="ctr">
                                    <a:solidFill>
                                      <a:sysClr val="windowText" lastClr="000000"/>
                                    </a:solidFill>
                                    <a:prstDash val="solid"/>
                                    <a:miter lim="800000"/>
                                    <a:tailEnd type="triangle"/>
                                  </a:ln>
                                  <a:effectLst/>
                                </wps:spPr>
                                <wps:bodyPr/>
                              </wps:wsp>
                              <wps:wsp>
                                <wps:cNvPr id="398" name="Straight Arrow Connector 103"/>
                                <wps:cNvCnPr>
                                  <a:cxnSpLocks/>
                                </wps:cNvCnPr>
                                <wps:spPr>
                                  <a:xfrm>
                                    <a:off x="687659" y="145276"/>
                                    <a:ext cx="314409" cy="0"/>
                                  </a:xfrm>
                                  <a:prstGeom prst="straightConnector1">
                                    <a:avLst/>
                                  </a:prstGeom>
                                  <a:noFill/>
                                  <a:ln w="6350" cap="flat" cmpd="sng" algn="ctr">
                                    <a:solidFill>
                                      <a:sysClr val="windowText" lastClr="000000"/>
                                    </a:solidFill>
                                    <a:prstDash val="solid"/>
                                    <a:miter lim="800000"/>
                                    <a:tailEnd type="triangle"/>
                                  </a:ln>
                                  <a:effectLst/>
                                </wps:spPr>
                                <wps:bodyPr/>
                              </wps:wsp>
                            </wpg:grpSp>
                            <wps:wsp>
                              <wps:cNvPr id="399" name="Straight Connector 104"/>
                              <wps:cNvCnPr>
                                <a:cxnSpLocks/>
                              </wps:cNvCnPr>
                              <wps:spPr>
                                <a:xfrm>
                                  <a:off x="585216" y="0"/>
                                  <a:ext cx="0" cy="307975"/>
                                </a:xfrm>
                                <a:prstGeom prst="line">
                                  <a:avLst/>
                                </a:prstGeom>
                                <a:noFill/>
                                <a:ln w="6350" cap="flat" cmpd="sng" algn="ctr">
                                  <a:solidFill>
                                    <a:sysClr val="windowText" lastClr="000000"/>
                                  </a:solidFill>
                                  <a:prstDash val="solid"/>
                                  <a:miter lim="800000"/>
                                </a:ln>
                                <a:effectLst/>
                              </wps:spPr>
                              <wps:bodyPr/>
                            </wps:wsp>
                          </wpg:wgp>
                        </a:graphicData>
                      </a:graphic>
                      <wp14:sizeRelH relativeFrom="page">
                        <wp14:pctWidth>0</wp14:pctWidth>
                      </wp14:sizeRelH>
                      <wp14:sizeRelV relativeFrom="page">
                        <wp14:pctHeight>0</wp14:pctHeight>
                      </wp14:sizeRelV>
                    </wp:anchor>
                  </w:drawing>
                </mc:Choice>
                <mc:Fallback>
                  <w:pict>
                    <v:group w14:anchorId="527349A0" id="Group 112" o:spid="_x0000_s1048" style="position:absolute;left:0;text-align:left;margin-left:16.55pt;margin-top:6.5pt;width:78.9pt;height:24.35pt;z-index:251661312" coordsize="10020,309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">
                      <v:group id="Group 76" o:spid="_x0000_s1049" style="position:absolute;top:10;width:10020;height:3084" coordsize="10020,308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">
                        <v:rect id="Rectangle 77" o:spid="_x0000_s1050" style="position:absolute;left:2267;width:4627;height:308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" fillcolor="window" strokecolor="windowText" strokeweight="1pt">
                          <v:path arrowok="t"/>
                          <v:textbox>
                            <w:txbxContent>
                              <w:p w14:paraId="62696A98" w14:textId="77777777" w:rsidR="000631ED" w:rsidRPr="00EC2AF0" w:rsidRDefault="000631ED" w:rsidP="000631ED">
                                <w:pPr>
                                  <w:jc w:val="center"/>
                                  <w:rPr>
                                    <w:lang w:val="en-AU"/>
                                  </w:rPr>
                                </w:pPr>
                                <w:r>
                                  <w:rPr>
                                    <w:lang w:val="en-AU"/>
                                  </w:rPr>
                                  <w:t>&amp;</w:t>
                                </w:r>
                              </w:p>
                            </w:txbxContent>
                          </v:textbox>
                        </v:rect>
                        <v:line id="Straight Connector 78" o:spid="_x0000_s1051" style="position:absolute;visibility:visible;mso-wrap-style:square" from="3085,0" to="3085,30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" strokecolor="windowText" strokeweight=".5pt">
                          <v:stroke joinstyle="miter"/>
                          <o:lock v:ext="edit" shapetype="f"/>
                        </v:line>
                        <v:shape id="Straight Arrow Connector 81" o:spid="_x0000_s1052" type="#_x0000_t32" style="position:absolute;top:449;width:2258;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" strokecolor="windowText" strokeweight=".5pt">
                          <v:stroke endarrow="block" joinstyle="miter"/>
                          <o:lock v:ext="edit" shapetype="f"/>
                        </v:shape>
                        <v:shape id="Straight Arrow Connector 82" o:spid="_x0000_s1053" type="#_x0000_t32" style="position:absolute;top:2716;width:2258;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" strokecolor="windowText" strokeweight=".5pt">
                          <v:stroke endarrow="block" joinstyle="miter"/>
                          <o:lock v:ext="edit" shapetype="f"/>
                        </v:shape>
                        <v:shape id="Straight Arrow Connector 103" o:spid="_x0000_s1054" type="#_x0000_t32" style="position:absolute;left:6876;top:1452;width:3144;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" strokecolor="windowText" strokeweight=".5pt">
                          <v:stroke endarrow="block" joinstyle="miter"/>
                          <o:lock v:ext="edit" shapetype="f"/>
                        </v:shape>
                      </v:group>
                      <v:line id="Straight Connector 104" o:spid="_x0000_s1055" style="position:absolute;visibility:visible;mso-wrap-style:square" from="5852,0" to="5852,30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" strokecolor="windowText" strokeweight=".5pt">
                        <v:stroke joinstyle="miter"/>
                        <o:lock v:ext="edit" shapetype="f"/>
                      </v:line>
                    </v:group>
                  </w:pict>
                </mc:Fallback>
              </mc:AlternateContent>
            </w:r>
          </w:p>
        </w:tc>
        <w:tc>
          <w:tcPr>
            <w:tcW w:w="5157" w:type="dxa"/>
            <w:shd w:val="clear" w:color="auto" w:fill="auto"/>
          </w:tcPr>
          <w:p w14:paraId="4591EBB3" w14:textId="77777777" w:rsidR="000631ED" w:rsidRPr="00173768" w:rsidRDefault="000631ED" w:rsidP="00C01D1F">
            <w:pPr>
              <w:spacing w:line="360" w:lineRule="auto"/>
              <w:jc w:val="both"/>
              <w:rPr>
                <w:rFonts w:ascii="Times New Roman" w:hAnsi="Times New Roman"/>
                <w:noProof/>
                <w:lang w:val="en-AU"/>
              </w:rPr>
            </w:pPr>
            <w:r w:rsidRPr="00173768">
              <w:rPr>
                <w:rFonts w:ascii="Times New Roman" w:hAnsi="Times New Roman"/>
                <w:b/>
                <w:bCs/>
                <w:noProof/>
                <w:lang w:val="en-AU"/>
              </w:rPr>
              <w:t>Join:</w:t>
            </w:r>
            <w:r w:rsidRPr="00173768">
              <w:rPr>
                <w:rFonts w:ascii="Times New Roman" w:hAnsi="Times New Roman"/>
                <w:noProof/>
                <w:lang w:val="en-AU"/>
              </w:rPr>
              <w:t xml:space="preserve"> Input flows (arrows) come from different preceding processes which must be completed simultaneously </w:t>
            </w:r>
          </w:p>
          <w:p w14:paraId="0A0C1935" w14:textId="77777777" w:rsidR="000631ED" w:rsidRPr="00173768" w:rsidRDefault="000631ED" w:rsidP="00C01D1F">
            <w:pPr>
              <w:spacing w:line="360" w:lineRule="auto"/>
              <w:jc w:val="both"/>
              <w:rPr>
                <w:rFonts w:ascii="Times New Roman" w:hAnsi="Times New Roman"/>
                <w:noProof/>
                <w:lang w:val="en-AU"/>
              </w:rPr>
            </w:pPr>
            <w:r w:rsidRPr="00173768">
              <w:rPr>
                <w:rFonts w:ascii="Times New Roman" w:hAnsi="Times New Roman"/>
                <w:b/>
                <w:bCs/>
                <w:noProof/>
                <w:lang w:val="en-AU"/>
              </w:rPr>
              <w:t>Branch:</w:t>
            </w:r>
            <w:r w:rsidRPr="00173768">
              <w:rPr>
                <w:rFonts w:ascii="Times New Roman" w:hAnsi="Times New Roman"/>
                <w:noProof/>
                <w:lang w:val="en-AU"/>
              </w:rPr>
              <w:t xml:space="preserve"> All following processes must start simultaneously</w:t>
            </w:r>
          </w:p>
        </w:tc>
      </w:tr>
      <w:tr w:rsidR="000631ED" w:rsidRPr="00173768" w14:paraId="73F7E011" w14:textId="77777777" w:rsidTr="00C01D1F">
        <w:trPr>
          <w:trHeight w:val="689"/>
        </w:trPr>
        <w:tc>
          <w:tcPr>
            <w:tcW w:w="2122" w:type="dxa"/>
            <w:shd w:val="clear" w:color="auto" w:fill="auto"/>
          </w:tcPr>
          <w:p w14:paraId="7BA464B7" w14:textId="77777777" w:rsidR="000631ED" w:rsidRPr="00173768" w:rsidRDefault="000631ED" w:rsidP="00C01D1F">
            <w:pPr>
              <w:spacing w:line="360" w:lineRule="auto"/>
              <w:jc w:val="both"/>
              <w:rPr>
                <w:rFonts w:ascii="Times New Roman" w:hAnsi="Times New Roman"/>
                <w:noProof/>
                <w:lang w:val="en-AU"/>
              </w:rPr>
            </w:pPr>
            <w:r w:rsidRPr="00173768">
              <w:rPr>
                <w:rFonts w:ascii="Times New Roman" w:hAnsi="Times New Roman"/>
                <w:noProof/>
                <w:lang w:val="en-AU"/>
              </w:rPr>
              <w:t xml:space="preserve">Join/branch with temporal relationship: OR </w:t>
            </w:r>
          </w:p>
        </w:tc>
        <w:tc>
          <w:tcPr>
            <w:tcW w:w="2214" w:type="dxa"/>
            <w:shd w:val="clear" w:color="auto" w:fill="auto"/>
          </w:tcPr>
          <w:p w14:paraId="6CB8AB07" w14:textId="77777777" w:rsidR="000631ED" w:rsidRPr="00173768" w:rsidRDefault="000631ED" w:rsidP="00C01D1F">
            <w:pPr>
              <w:spacing w:line="360" w:lineRule="auto"/>
              <w:jc w:val="both"/>
              <w:rPr>
                <w:rFonts w:ascii="Times New Roman" w:hAnsi="Times New Roman"/>
                <w:noProof/>
                <w:lang w:val="en-AU"/>
              </w:rPr>
            </w:pPr>
            <w:r>
              <w:rPr>
                <w:noProof/>
              </w:rPr>
              <mc:AlternateContent>
                <mc:Choice Requires="wpg">
                  <w:drawing>
                    <wp:anchor distT="0" distB="0" distL="114300" distR="114300" simplePos="0" relativeHeight="251667456" behindDoc="0" locked="0" layoutInCell="1" allowOverlap="1" wp14:anchorId="42198D33" wp14:editId="694AC095">
                      <wp:simplePos x="0" y="0"/>
                      <wp:positionH relativeFrom="column">
                        <wp:posOffset>116205</wp:posOffset>
                      </wp:positionH>
                      <wp:positionV relativeFrom="paragraph">
                        <wp:posOffset>597535</wp:posOffset>
                      </wp:positionV>
                      <wp:extent cx="1002030" cy="308610"/>
                      <wp:effectExtent l="0" t="25400" r="39370" b="8890"/>
                      <wp:wrapNone/>
                      <wp:docPr id="386"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02030" cy="308610"/>
                                <a:chOff x="-87041" y="0"/>
                                <a:chExt cx="1002310" cy="308472"/>
                              </a:xfrm>
                            </wpg:grpSpPr>
                            <wps:wsp>
                              <wps:cNvPr id="387" name="Rectangle 145"/>
                              <wps:cNvSpPr>
                                <a:spLocks/>
                              </wps:cNvSpPr>
                              <wps:spPr>
                                <a:xfrm>
                                  <a:off x="226742" y="0"/>
                                  <a:ext cx="462708" cy="308472"/>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14E2CB4" w14:textId="77777777" w:rsidR="000631ED" w:rsidRPr="00EC2AF0" w:rsidRDefault="000631ED" w:rsidP="000631ED">
                                    <w:pPr>
                                      <w:jc w:val="center"/>
                                      <w:rPr>
                                        <w:lang w:val="en-AU"/>
                                      </w:rPr>
                                    </w:pPr>
                                    <w:r>
                                      <w:rPr>
                                        <w:lang w:val="en-AU"/>
                                      </w:rPr>
                                      <w: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8" name="Straight Connector 146"/>
                              <wps:cNvCnPr>
                                <a:cxnSpLocks/>
                              </wps:cNvCnPr>
                              <wps:spPr>
                                <a:xfrm>
                                  <a:off x="308517" y="0"/>
                                  <a:ext cx="0" cy="307975"/>
                                </a:xfrm>
                                <a:prstGeom prst="line">
                                  <a:avLst/>
                                </a:prstGeom>
                                <a:noFill/>
                                <a:ln w="6350" cap="flat" cmpd="sng" algn="ctr">
                                  <a:solidFill>
                                    <a:sysClr val="windowText" lastClr="000000"/>
                                  </a:solidFill>
                                  <a:prstDash val="solid"/>
                                  <a:miter lim="800000"/>
                                </a:ln>
                                <a:effectLst/>
                              </wps:spPr>
                              <wps:bodyPr/>
                            </wps:wsp>
                            <wps:wsp>
                              <wps:cNvPr id="389" name="Straight Arrow Connector 147"/>
                              <wps:cNvCnPr>
                                <a:cxnSpLocks/>
                              </wps:cNvCnPr>
                              <wps:spPr>
                                <a:xfrm>
                                  <a:off x="689423" y="44915"/>
                                  <a:ext cx="225846" cy="0"/>
                                </a:xfrm>
                                <a:prstGeom prst="straightConnector1">
                                  <a:avLst/>
                                </a:prstGeom>
                                <a:noFill/>
                                <a:ln w="6350" cap="flat" cmpd="sng" algn="ctr">
                                  <a:solidFill>
                                    <a:sysClr val="windowText" lastClr="000000"/>
                                  </a:solidFill>
                                  <a:prstDash val="solid"/>
                                  <a:miter lim="800000"/>
                                  <a:tailEnd type="triangle"/>
                                </a:ln>
                                <a:effectLst/>
                              </wps:spPr>
                              <wps:bodyPr/>
                            </wps:wsp>
                            <wps:wsp>
                              <wps:cNvPr id="390" name="Straight Arrow Connector 148"/>
                              <wps:cNvCnPr>
                                <a:cxnSpLocks/>
                              </wps:cNvCnPr>
                              <wps:spPr>
                                <a:xfrm>
                                  <a:off x="689397" y="227588"/>
                                  <a:ext cx="225846" cy="0"/>
                                </a:xfrm>
                                <a:prstGeom prst="straightConnector1">
                                  <a:avLst/>
                                </a:prstGeom>
                                <a:noFill/>
                                <a:ln w="6350" cap="flat" cmpd="sng" algn="ctr">
                                  <a:solidFill>
                                    <a:sysClr val="windowText" lastClr="000000"/>
                                  </a:solidFill>
                                  <a:prstDash val="solid"/>
                                  <a:miter lim="800000"/>
                                  <a:tailEnd type="triangle"/>
                                </a:ln>
                                <a:effectLst/>
                              </wps:spPr>
                              <wps:bodyPr/>
                            </wps:wsp>
                            <wps:wsp>
                              <wps:cNvPr id="391" name="Straight Arrow Connector 149"/>
                              <wps:cNvCnPr>
                                <a:cxnSpLocks/>
                              </wps:cNvCnPr>
                              <wps:spPr>
                                <a:xfrm>
                                  <a:off x="-87041" y="128431"/>
                                  <a:ext cx="314409" cy="0"/>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14:sizeRelH relativeFrom="margin">
                        <wp14:pctWidth>0</wp14:pctWidth>
                      </wp14:sizeRelH>
                      <wp14:sizeRelV relativeFrom="page">
                        <wp14:pctHeight>0</wp14:pctHeight>
                      </wp14:sizeRelV>
                    </wp:anchor>
                  </w:drawing>
                </mc:Choice>
                <mc:Fallback>
                  <w:pict>
                    <v:group w14:anchorId="42198D33" id="Group 144" o:spid="_x0000_s1056" style="position:absolute;left:0;text-align:left;margin-left:9.15pt;margin-top:47.05pt;width:78.9pt;height:24.3pt;z-index:251667456;mso-width-relative:margin" coordorigin="-870" coordsize="10023,308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">
                      <v:rect id="Rectangle 145" o:spid="_x0000_s1057" style="position:absolute;left:2267;width:4627;height:308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" fillcolor="window" strokecolor="windowText" strokeweight="1pt">
                        <v:path arrowok="t"/>
                        <v:textbox>
                          <w:txbxContent>
                            <w:p w14:paraId="714E2CB4" w14:textId="77777777" w:rsidR="000631ED" w:rsidRPr="00EC2AF0" w:rsidRDefault="000631ED" w:rsidP="000631ED">
                              <w:pPr>
                                <w:jc w:val="center"/>
                                <w:rPr>
                                  <w:lang w:val="en-AU"/>
                                </w:rPr>
                              </w:pPr>
                              <w:r>
                                <w:rPr>
                                  <w:lang w:val="en-AU"/>
                                </w:rPr>
                                <w:t>OR</w:t>
                              </w:r>
                            </w:p>
                          </w:txbxContent>
                        </v:textbox>
                      </v:rect>
                      <v:line id="Straight Connector 146" o:spid="_x0000_s1058" style="position:absolute;visibility:visible;mso-wrap-style:square" from="3085,0" to="3085,30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" strokecolor="windowText" strokeweight=".5pt">
                        <v:stroke joinstyle="miter"/>
                        <o:lock v:ext="edit" shapetype="f"/>
                      </v:line>
                      <v:shape id="Straight Arrow Connector 147" o:spid="_x0000_s1059" type="#_x0000_t32" style="position:absolute;left:6894;top:449;width:2258;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" strokecolor="windowText" strokeweight=".5pt">
                        <v:stroke endarrow="block" joinstyle="miter"/>
                        <o:lock v:ext="edit" shapetype="f"/>
                      </v:shape>
                      <v:shape id="Straight Arrow Connector 148" o:spid="_x0000_s1060" type="#_x0000_t32" style="position:absolute;left:6893;top:2275;width:2259;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" strokecolor="windowText" strokeweight=".5pt">
                        <v:stroke endarrow="block" joinstyle="miter"/>
                        <o:lock v:ext="edit" shapetype="f"/>
                      </v:shape>
                      <v:shape id="Straight Arrow Connector 149" o:spid="_x0000_s1061" type="#_x0000_t32" style="position:absolute;left:-870;top:1284;width:3143;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" strokecolor="windowText" strokeweight=".5pt">
                        <v:stroke endarrow="block" joinstyle="miter"/>
                        <o:lock v:ext="edit" shapetype="f"/>
                      </v:shape>
                    </v:group>
                  </w:pict>
                </mc:Fallback>
              </mc:AlternateContent>
            </w:r>
            <w:r>
              <w:rPr>
                <w:noProof/>
              </w:rPr>
              <mc:AlternateContent>
                <mc:Choice Requires="wpg">
                  <w:drawing>
                    <wp:anchor distT="0" distB="0" distL="114300" distR="114300" simplePos="0" relativeHeight="251662336" behindDoc="0" locked="0" layoutInCell="1" allowOverlap="1" wp14:anchorId="73CAF2E9" wp14:editId="4BD5CC3B">
                      <wp:simplePos x="0" y="0"/>
                      <wp:positionH relativeFrom="column">
                        <wp:posOffset>209550</wp:posOffset>
                      </wp:positionH>
                      <wp:positionV relativeFrom="paragraph">
                        <wp:posOffset>70485</wp:posOffset>
                      </wp:positionV>
                      <wp:extent cx="1002030" cy="308610"/>
                      <wp:effectExtent l="0" t="25400" r="13970" b="21590"/>
                      <wp:wrapNone/>
                      <wp:docPr id="316" name="Group 1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02030" cy="308610"/>
                                <a:chOff x="0" y="0"/>
                                <a:chExt cx="1002068" cy="308472"/>
                              </a:xfrm>
                            </wpg:grpSpPr>
                            <wps:wsp>
                              <wps:cNvPr id="317" name="Rectangle 107"/>
                              <wps:cNvSpPr>
                                <a:spLocks/>
                              </wps:cNvSpPr>
                              <wps:spPr>
                                <a:xfrm>
                                  <a:off x="226742" y="0"/>
                                  <a:ext cx="462708" cy="308472"/>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3F8197E" w14:textId="77777777" w:rsidR="000631ED" w:rsidRPr="00EC2AF0" w:rsidRDefault="000631ED" w:rsidP="000631ED">
                                    <w:pPr>
                                      <w:jc w:val="center"/>
                                      <w:rPr>
                                        <w:lang w:val="en-AU"/>
                                      </w:rPr>
                                    </w:pPr>
                                    <w:r>
                                      <w:rPr>
                                        <w:lang w:val="en-AU"/>
                                      </w:rPr>
                                      <w: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8" name="Straight Connector 108"/>
                              <wps:cNvCnPr>
                                <a:cxnSpLocks/>
                              </wps:cNvCnPr>
                              <wps:spPr>
                                <a:xfrm>
                                  <a:off x="308517" y="0"/>
                                  <a:ext cx="0" cy="307975"/>
                                </a:xfrm>
                                <a:prstGeom prst="line">
                                  <a:avLst/>
                                </a:prstGeom>
                                <a:noFill/>
                                <a:ln w="6350" cap="flat" cmpd="sng" algn="ctr">
                                  <a:solidFill>
                                    <a:sysClr val="windowText" lastClr="000000"/>
                                  </a:solidFill>
                                  <a:prstDash val="solid"/>
                                  <a:miter lim="800000"/>
                                </a:ln>
                                <a:effectLst/>
                              </wps:spPr>
                              <wps:bodyPr/>
                            </wps:wsp>
                            <wps:wsp>
                              <wps:cNvPr id="319" name="Straight Arrow Connector 109"/>
                              <wps:cNvCnPr>
                                <a:cxnSpLocks/>
                              </wps:cNvCnPr>
                              <wps:spPr>
                                <a:xfrm>
                                  <a:off x="0" y="44915"/>
                                  <a:ext cx="225846" cy="0"/>
                                </a:xfrm>
                                <a:prstGeom prst="straightConnector1">
                                  <a:avLst/>
                                </a:prstGeom>
                                <a:noFill/>
                                <a:ln w="6350" cap="flat" cmpd="sng" algn="ctr">
                                  <a:solidFill>
                                    <a:sysClr val="windowText" lastClr="000000"/>
                                  </a:solidFill>
                                  <a:prstDash val="solid"/>
                                  <a:miter lim="800000"/>
                                  <a:tailEnd type="triangle"/>
                                </a:ln>
                                <a:effectLst/>
                              </wps:spPr>
                              <wps:bodyPr/>
                            </wps:wsp>
                            <wps:wsp>
                              <wps:cNvPr id="384" name="Straight Arrow Connector 110"/>
                              <wps:cNvCnPr>
                                <a:cxnSpLocks/>
                              </wps:cNvCnPr>
                              <wps:spPr>
                                <a:xfrm>
                                  <a:off x="0" y="271656"/>
                                  <a:ext cx="225846" cy="0"/>
                                </a:xfrm>
                                <a:prstGeom prst="straightConnector1">
                                  <a:avLst/>
                                </a:prstGeom>
                                <a:noFill/>
                                <a:ln w="6350" cap="flat" cmpd="sng" algn="ctr">
                                  <a:solidFill>
                                    <a:sysClr val="windowText" lastClr="000000"/>
                                  </a:solidFill>
                                  <a:prstDash val="solid"/>
                                  <a:miter lim="800000"/>
                                  <a:tailEnd type="triangle"/>
                                </a:ln>
                                <a:effectLst/>
                              </wps:spPr>
                              <wps:bodyPr/>
                            </wps:wsp>
                            <wps:wsp>
                              <wps:cNvPr id="385" name="Straight Arrow Connector 111"/>
                              <wps:cNvCnPr>
                                <a:cxnSpLocks/>
                              </wps:cNvCnPr>
                              <wps:spPr>
                                <a:xfrm>
                                  <a:off x="687659" y="145276"/>
                                  <a:ext cx="314409" cy="0"/>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14:sizeRelH relativeFrom="page">
                        <wp14:pctWidth>0</wp14:pctWidth>
                      </wp14:sizeRelH>
                      <wp14:sizeRelV relativeFrom="page">
                        <wp14:pctHeight>0</wp14:pctHeight>
                      </wp14:sizeRelV>
                    </wp:anchor>
                  </w:drawing>
                </mc:Choice>
                <mc:Fallback>
                  <w:pict>
                    <v:group w14:anchorId="73CAF2E9" id="Group 106" o:spid="_x0000_s1062" style="position:absolute;left:0;text-align:left;margin-left:16.5pt;margin-top:5.55pt;width:78.9pt;height:24.3pt;z-index:251662336" coordsize="10020,308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">
                      <v:rect id="Rectangle 107" o:spid="_x0000_s1063" style="position:absolute;left:2267;width:4627;height:308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" fillcolor="window" strokecolor="windowText" strokeweight="1pt">
                        <v:path arrowok="t"/>
                        <v:textbox>
                          <w:txbxContent>
                            <w:p w14:paraId="63F8197E" w14:textId="77777777" w:rsidR="000631ED" w:rsidRPr="00EC2AF0" w:rsidRDefault="000631ED" w:rsidP="000631ED">
                              <w:pPr>
                                <w:jc w:val="center"/>
                                <w:rPr>
                                  <w:lang w:val="en-AU"/>
                                </w:rPr>
                              </w:pPr>
                              <w:r>
                                <w:rPr>
                                  <w:lang w:val="en-AU"/>
                                </w:rPr>
                                <w:t>OR</w:t>
                              </w:r>
                            </w:p>
                          </w:txbxContent>
                        </v:textbox>
                      </v:rect>
                      <v:line id="Straight Connector 108" o:spid="_x0000_s1064" style="position:absolute;visibility:visible;mso-wrap-style:square" from="3085,0" to="3085,30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" strokecolor="windowText" strokeweight=".5pt">
                        <v:stroke joinstyle="miter"/>
                        <o:lock v:ext="edit" shapetype="f"/>
                      </v:line>
                      <v:shape id="Straight Arrow Connector 109" o:spid="_x0000_s1065" type="#_x0000_t32" style="position:absolute;top:449;width:2258;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" strokecolor="windowText" strokeweight=".5pt">
                        <v:stroke endarrow="block" joinstyle="miter"/>
                        <o:lock v:ext="edit" shapetype="f"/>
                      </v:shape>
                      <v:shape id="Straight Arrow Connector 110" o:spid="_x0000_s1066" type="#_x0000_t32" style="position:absolute;top:2716;width:2258;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" strokecolor="windowText" strokeweight=".5pt">
                        <v:stroke endarrow="block" joinstyle="miter"/>
                        <o:lock v:ext="edit" shapetype="f"/>
                      </v:shape>
                      <v:shape id="Straight Arrow Connector 111" o:spid="_x0000_s1067" type="#_x0000_t32" style="position:absolute;left:6876;top:1452;width:3144;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" strokecolor="windowText" strokeweight=".5pt">
                        <v:stroke endarrow="block" joinstyle="miter"/>
                        <o:lock v:ext="edit" shapetype="f"/>
                      </v:shape>
                    </v:group>
                  </w:pict>
                </mc:Fallback>
              </mc:AlternateContent>
            </w:r>
          </w:p>
        </w:tc>
        <w:tc>
          <w:tcPr>
            <w:tcW w:w="5157" w:type="dxa"/>
            <w:shd w:val="clear" w:color="auto" w:fill="auto"/>
          </w:tcPr>
          <w:p w14:paraId="038610C6" w14:textId="77777777" w:rsidR="000631ED" w:rsidRPr="00173768" w:rsidRDefault="000631ED" w:rsidP="00C01D1F">
            <w:pPr>
              <w:spacing w:line="360" w:lineRule="auto"/>
              <w:jc w:val="both"/>
              <w:rPr>
                <w:rFonts w:ascii="Times New Roman" w:hAnsi="Times New Roman"/>
                <w:noProof/>
                <w:lang w:val="en-AU"/>
              </w:rPr>
            </w:pPr>
            <w:r w:rsidRPr="00173768">
              <w:rPr>
                <w:rFonts w:ascii="Times New Roman" w:hAnsi="Times New Roman"/>
                <w:b/>
                <w:bCs/>
                <w:noProof/>
                <w:lang w:val="en-AU"/>
              </w:rPr>
              <w:t>Join:</w:t>
            </w:r>
            <w:r w:rsidRPr="00173768">
              <w:rPr>
                <w:rFonts w:ascii="Times New Roman" w:hAnsi="Times New Roman"/>
                <w:noProof/>
                <w:lang w:val="en-AU"/>
              </w:rPr>
              <w:t xml:space="preserve"> One or more of the preceding processes will complete before preceding forward.</w:t>
            </w:r>
          </w:p>
          <w:p w14:paraId="493E3EB1" w14:textId="77777777" w:rsidR="000631ED" w:rsidRPr="00173768" w:rsidRDefault="000631ED" w:rsidP="00C01D1F">
            <w:pPr>
              <w:spacing w:line="360" w:lineRule="auto"/>
              <w:jc w:val="both"/>
              <w:rPr>
                <w:rFonts w:ascii="Times New Roman" w:hAnsi="Times New Roman"/>
                <w:noProof/>
                <w:lang w:val="en-AU"/>
              </w:rPr>
            </w:pPr>
            <w:r w:rsidRPr="00173768">
              <w:rPr>
                <w:rFonts w:ascii="Times New Roman" w:hAnsi="Times New Roman"/>
                <w:b/>
                <w:bCs/>
                <w:noProof/>
                <w:lang w:val="en-AU"/>
              </w:rPr>
              <w:t>Branch:</w:t>
            </w:r>
            <w:r w:rsidRPr="00173768">
              <w:rPr>
                <w:rFonts w:ascii="Times New Roman" w:hAnsi="Times New Roman"/>
                <w:noProof/>
                <w:lang w:val="en-AU"/>
              </w:rPr>
              <w:t xml:space="preserve"> One or more of the following processes will start </w:t>
            </w:r>
          </w:p>
        </w:tc>
      </w:tr>
      <w:tr w:rsidR="000631ED" w:rsidRPr="00173768" w14:paraId="3FC9CC9F" w14:textId="77777777" w:rsidTr="00C01D1F">
        <w:trPr>
          <w:trHeight w:val="689"/>
        </w:trPr>
        <w:tc>
          <w:tcPr>
            <w:tcW w:w="2122" w:type="dxa"/>
            <w:shd w:val="clear" w:color="auto" w:fill="auto"/>
          </w:tcPr>
          <w:p w14:paraId="075BEF3B" w14:textId="77777777" w:rsidR="000631ED" w:rsidRPr="00173768" w:rsidRDefault="000631ED" w:rsidP="00C01D1F">
            <w:pPr>
              <w:spacing w:line="360" w:lineRule="auto"/>
              <w:jc w:val="both"/>
              <w:rPr>
                <w:rFonts w:ascii="Times New Roman" w:hAnsi="Times New Roman"/>
                <w:noProof/>
                <w:lang w:val="en-AU"/>
              </w:rPr>
            </w:pPr>
            <w:r w:rsidRPr="00173768">
              <w:rPr>
                <w:rFonts w:ascii="Times New Roman" w:hAnsi="Times New Roman"/>
                <w:noProof/>
                <w:lang w:val="en-AU"/>
              </w:rPr>
              <w:t>Join/branch with temporal relationship: Synchronous OR</w:t>
            </w:r>
          </w:p>
        </w:tc>
        <w:tc>
          <w:tcPr>
            <w:tcW w:w="2214" w:type="dxa"/>
            <w:shd w:val="clear" w:color="auto" w:fill="auto"/>
          </w:tcPr>
          <w:p w14:paraId="6CF55211" w14:textId="77777777" w:rsidR="000631ED" w:rsidRPr="00173768" w:rsidRDefault="000631ED" w:rsidP="00C01D1F">
            <w:pPr>
              <w:spacing w:line="360" w:lineRule="auto"/>
              <w:jc w:val="both"/>
              <w:rPr>
                <w:rFonts w:ascii="Times New Roman" w:hAnsi="Times New Roman"/>
                <w:noProof/>
                <w:lang w:val="en-AU"/>
              </w:rPr>
            </w:pPr>
            <w:r>
              <w:rPr>
                <w:noProof/>
              </w:rPr>
              <mc:AlternateContent>
                <mc:Choice Requires="wpg">
                  <w:drawing>
                    <wp:anchor distT="0" distB="0" distL="114300" distR="114300" simplePos="0" relativeHeight="251668480" behindDoc="0" locked="0" layoutInCell="1" allowOverlap="1" wp14:anchorId="6408C960" wp14:editId="40224ED4">
                      <wp:simplePos x="0" y="0"/>
                      <wp:positionH relativeFrom="column">
                        <wp:posOffset>243205</wp:posOffset>
                      </wp:positionH>
                      <wp:positionV relativeFrom="paragraph">
                        <wp:posOffset>608965</wp:posOffset>
                      </wp:positionV>
                      <wp:extent cx="1002030" cy="309245"/>
                      <wp:effectExtent l="0" t="25400" r="13970" b="20955"/>
                      <wp:wrapNone/>
                      <wp:docPr id="308" name="Group 1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02030" cy="309245"/>
                                <a:chOff x="0" y="0"/>
                                <a:chExt cx="1002068" cy="309488"/>
                              </a:xfrm>
                            </wpg:grpSpPr>
                            <wpg:grpSp>
                              <wpg:cNvPr id="309" name="Group 152"/>
                              <wpg:cNvGrpSpPr>
                                <a:grpSpLocks/>
                              </wpg:cNvGrpSpPr>
                              <wpg:grpSpPr>
                                <a:xfrm>
                                  <a:off x="0" y="1016"/>
                                  <a:ext cx="1002068" cy="308472"/>
                                  <a:chOff x="0" y="0"/>
                                  <a:chExt cx="1002068" cy="308472"/>
                                </a:xfrm>
                              </wpg:grpSpPr>
                              <wps:wsp>
                                <wps:cNvPr id="310" name="Rectangle 153"/>
                                <wps:cNvSpPr>
                                  <a:spLocks/>
                                </wps:cNvSpPr>
                                <wps:spPr>
                                  <a:xfrm>
                                    <a:off x="226742" y="0"/>
                                    <a:ext cx="462708" cy="308472"/>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C8DF31B" w14:textId="77777777" w:rsidR="000631ED" w:rsidRPr="00EC2AF0" w:rsidRDefault="000631ED" w:rsidP="000631ED">
                                      <w:pPr>
                                        <w:jc w:val="center"/>
                                        <w:rPr>
                                          <w:lang w:val="en-AU"/>
                                        </w:rPr>
                                      </w:pPr>
                                      <w:r>
                                        <w:rPr>
                                          <w:lang w:val="en-AU"/>
                                        </w:rPr>
                                        <w: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1" name="Straight Connector 154"/>
                                <wps:cNvCnPr>
                                  <a:cxnSpLocks/>
                                </wps:cNvCnPr>
                                <wps:spPr>
                                  <a:xfrm>
                                    <a:off x="308517" y="0"/>
                                    <a:ext cx="0" cy="307975"/>
                                  </a:xfrm>
                                  <a:prstGeom prst="line">
                                    <a:avLst/>
                                  </a:prstGeom>
                                  <a:noFill/>
                                  <a:ln w="6350" cap="flat" cmpd="sng" algn="ctr">
                                    <a:solidFill>
                                      <a:sysClr val="windowText" lastClr="000000"/>
                                    </a:solidFill>
                                    <a:prstDash val="solid"/>
                                    <a:miter lim="800000"/>
                                  </a:ln>
                                  <a:effectLst/>
                                </wps:spPr>
                                <wps:bodyPr/>
                              </wps:wsp>
                              <wps:wsp>
                                <wps:cNvPr id="312" name="Straight Arrow Connector 155"/>
                                <wps:cNvCnPr>
                                  <a:cxnSpLocks/>
                                </wps:cNvCnPr>
                                <wps:spPr>
                                  <a:xfrm>
                                    <a:off x="0" y="44915"/>
                                    <a:ext cx="225846" cy="0"/>
                                  </a:xfrm>
                                  <a:prstGeom prst="straightConnector1">
                                    <a:avLst/>
                                  </a:prstGeom>
                                  <a:noFill/>
                                  <a:ln w="6350" cap="flat" cmpd="sng" algn="ctr">
                                    <a:solidFill>
                                      <a:sysClr val="windowText" lastClr="000000"/>
                                    </a:solidFill>
                                    <a:prstDash val="solid"/>
                                    <a:miter lim="800000"/>
                                    <a:tailEnd type="triangle"/>
                                  </a:ln>
                                  <a:effectLst/>
                                </wps:spPr>
                                <wps:bodyPr/>
                              </wps:wsp>
                              <wps:wsp>
                                <wps:cNvPr id="313" name="Straight Arrow Connector 156"/>
                                <wps:cNvCnPr>
                                  <a:cxnSpLocks/>
                                </wps:cNvCnPr>
                                <wps:spPr>
                                  <a:xfrm>
                                    <a:off x="0" y="271656"/>
                                    <a:ext cx="225846" cy="0"/>
                                  </a:xfrm>
                                  <a:prstGeom prst="straightConnector1">
                                    <a:avLst/>
                                  </a:prstGeom>
                                  <a:noFill/>
                                  <a:ln w="6350" cap="flat" cmpd="sng" algn="ctr">
                                    <a:solidFill>
                                      <a:sysClr val="windowText" lastClr="000000"/>
                                    </a:solidFill>
                                    <a:prstDash val="solid"/>
                                    <a:miter lim="800000"/>
                                    <a:tailEnd type="triangle"/>
                                  </a:ln>
                                  <a:effectLst/>
                                </wps:spPr>
                                <wps:bodyPr/>
                              </wps:wsp>
                              <wps:wsp>
                                <wps:cNvPr id="314" name="Straight Arrow Connector 157"/>
                                <wps:cNvCnPr>
                                  <a:cxnSpLocks/>
                                </wps:cNvCnPr>
                                <wps:spPr>
                                  <a:xfrm>
                                    <a:off x="687659" y="145276"/>
                                    <a:ext cx="314409" cy="0"/>
                                  </a:xfrm>
                                  <a:prstGeom prst="straightConnector1">
                                    <a:avLst/>
                                  </a:prstGeom>
                                  <a:noFill/>
                                  <a:ln w="6350" cap="flat" cmpd="sng" algn="ctr">
                                    <a:solidFill>
                                      <a:sysClr val="windowText" lastClr="000000"/>
                                    </a:solidFill>
                                    <a:prstDash val="solid"/>
                                    <a:miter lim="800000"/>
                                    <a:tailEnd type="triangle"/>
                                  </a:ln>
                                  <a:effectLst/>
                                </wps:spPr>
                                <wps:bodyPr/>
                              </wps:wsp>
                            </wpg:grpSp>
                            <wps:wsp>
                              <wps:cNvPr id="315" name="Straight Connector 158"/>
                              <wps:cNvCnPr>
                                <a:cxnSpLocks/>
                              </wps:cNvCnPr>
                              <wps:spPr>
                                <a:xfrm>
                                  <a:off x="585216" y="0"/>
                                  <a:ext cx="0" cy="307975"/>
                                </a:xfrm>
                                <a:prstGeom prst="line">
                                  <a:avLst/>
                                </a:prstGeom>
                                <a:noFill/>
                                <a:ln w="6350" cap="flat" cmpd="sng" algn="ctr">
                                  <a:solidFill>
                                    <a:sysClr val="windowText" lastClr="000000"/>
                                  </a:solidFill>
                                  <a:prstDash val="solid"/>
                                  <a:miter lim="800000"/>
                                </a:ln>
                                <a:effectLst/>
                              </wps:spPr>
                              <wps:bodyPr/>
                            </wps:wsp>
                          </wpg:wgp>
                        </a:graphicData>
                      </a:graphic>
                      <wp14:sizeRelH relativeFrom="page">
                        <wp14:pctWidth>0</wp14:pctWidth>
                      </wp14:sizeRelH>
                      <wp14:sizeRelV relativeFrom="page">
                        <wp14:pctHeight>0</wp14:pctHeight>
                      </wp14:sizeRelV>
                    </wp:anchor>
                  </w:drawing>
                </mc:Choice>
                <mc:Fallback>
                  <w:pict>
                    <v:group w14:anchorId="6408C960" id="Group 151" o:spid="_x0000_s1068" style="position:absolute;left:0;text-align:left;margin-left:19.15pt;margin-top:47.95pt;width:78.9pt;height:24.35pt;z-index:251668480" coordsize="10020,309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">
                      <v:group id="Group 152" o:spid="_x0000_s1069" style="position:absolute;top:10;width:10020;height:3084" coordsize="10020,308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">
                        <v:rect id="Rectangle 153" o:spid="_x0000_s1070" style="position:absolute;left:2267;width:4627;height:308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" fillcolor="window" strokecolor="windowText" strokeweight="1pt">
                          <v:path arrowok="t"/>
                          <v:textbox>
                            <w:txbxContent>
                              <w:p w14:paraId="7C8DF31B" w14:textId="77777777" w:rsidR="000631ED" w:rsidRPr="00EC2AF0" w:rsidRDefault="000631ED" w:rsidP="000631ED">
                                <w:pPr>
                                  <w:jc w:val="center"/>
                                  <w:rPr>
                                    <w:lang w:val="en-AU"/>
                                  </w:rPr>
                                </w:pPr>
                                <w:r>
                                  <w:rPr>
                                    <w:lang w:val="en-AU"/>
                                  </w:rPr>
                                  <w:t>OR</w:t>
                                </w:r>
                              </w:p>
                            </w:txbxContent>
                          </v:textbox>
                        </v:rect>
                        <v:line id="Straight Connector 154" o:spid="_x0000_s1071" style="position:absolute;visibility:visible;mso-wrap-style:square" from="3085,0" to="3085,30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" strokecolor="windowText" strokeweight=".5pt">
                          <v:stroke joinstyle="miter"/>
                          <o:lock v:ext="edit" shapetype="f"/>
                        </v:line>
                        <v:shape id="Straight Arrow Connector 155" o:spid="_x0000_s1072" type="#_x0000_t32" style="position:absolute;top:449;width:2258;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" strokecolor="windowText" strokeweight=".5pt">
                          <v:stroke endarrow="block" joinstyle="miter"/>
                          <o:lock v:ext="edit" shapetype="f"/>
                        </v:shape>
                        <v:shape id="Straight Arrow Connector 156" o:spid="_x0000_s1073" type="#_x0000_t32" style="position:absolute;top:2716;width:2258;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" strokecolor="windowText" strokeweight=".5pt">
                          <v:stroke endarrow="block" joinstyle="miter"/>
                          <o:lock v:ext="edit" shapetype="f"/>
                        </v:shape>
                        <v:shape id="Straight Arrow Connector 157" o:spid="_x0000_s1074" type="#_x0000_t32" style="position:absolute;left:6876;top:1452;width:3144;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" strokecolor="windowText" strokeweight=".5pt">
                          <v:stroke endarrow="block" joinstyle="miter"/>
                          <o:lock v:ext="edit" shapetype="f"/>
                        </v:shape>
                      </v:group>
                      <v:line id="Straight Connector 158" o:spid="_x0000_s1075" style="position:absolute;visibility:visible;mso-wrap-style:square" from="5852,0" to="5852,30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" strokecolor="windowText" strokeweight=".5pt">
                        <v:stroke joinstyle="miter"/>
                        <o:lock v:ext="edit" shapetype="f"/>
                      </v:line>
                    </v:group>
                  </w:pict>
                </mc:Fallback>
              </mc:AlternateContent>
            </w:r>
            <w:r>
              <w:rPr>
                <w:noProof/>
              </w:rPr>
              <mc:AlternateContent>
                <mc:Choice Requires="wpg">
                  <w:drawing>
                    <wp:anchor distT="0" distB="0" distL="114300" distR="114300" simplePos="0" relativeHeight="251663360" behindDoc="0" locked="0" layoutInCell="1" allowOverlap="1" wp14:anchorId="7F36E484" wp14:editId="77E9A36C">
                      <wp:simplePos x="0" y="0"/>
                      <wp:positionH relativeFrom="column">
                        <wp:posOffset>243840</wp:posOffset>
                      </wp:positionH>
                      <wp:positionV relativeFrom="paragraph">
                        <wp:posOffset>38100</wp:posOffset>
                      </wp:positionV>
                      <wp:extent cx="1002030" cy="309245"/>
                      <wp:effectExtent l="0" t="25400" r="13970" b="20955"/>
                      <wp:wrapNone/>
                      <wp:docPr id="300" name="Group 1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02030" cy="309245"/>
                                <a:chOff x="0" y="0"/>
                                <a:chExt cx="1002068" cy="309488"/>
                              </a:xfrm>
                            </wpg:grpSpPr>
                            <wpg:grpSp>
                              <wpg:cNvPr id="301" name="Group 120"/>
                              <wpg:cNvGrpSpPr>
                                <a:grpSpLocks/>
                              </wpg:cNvGrpSpPr>
                              <wpg:grpSpPr>
                                <a:xfrm>
                                  <a:off x="0" y="1016"/>
                                  <a:ext cx="1002068" cy="308472"/>
                                  <a:chOff x="0" y="0"/>
                                  <a:chExt cx="1002068" cy="308472"/>
                                </a:xfrm>
                              </wpg:grpSpPr>
                              <wps:wsp>
                                <wps:cNvPr id="302" name="Rectangle 121"/>
                                <wps:cNvSpPr>
                                  <a:spLocks/>
                                </wps:cNvSpPr>
                                <wps:spPr>
                                  <a:xfrm>
                                    <a:off x="226742" y="0"/>
                                    <a:ext cx="462708" cy="308472"/>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D294887" w14:textId="77777777" w:rsidR="000631ED" w:rsidRPr="00EC2AF0" w:rsidRDefault="000631ED" w:rsidP="000631ED">
                                      <w:pPr>
                                        <w:jc w:val="center"/>
                                        <w:rPr>
                                          <w:lang w:val="en-AU"/>
                                        </w:rPr>
                                      </w:pPr>
                                      <w:r>
                                        <w:rPr>
                                          <w:lang w:val="en-AU"/>
                                        </w:rPr>
                                        <w: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3" name="Straight Connector 122"/>
                                <wps:cNvCnPr>
                                  <a:cxnSpLocks/>
                                </wps:cNvCnPr>
                                <wps:spPr>
                                  <a:xfrm>
                                    <a:off x="308517" y="0"/>
                                    <a:ext cx="0" cy="307975"/>
                                  </a:xfrm>
                                  <a:prstGeom prst="line">
                                    <a:avLst/>
                                  </a:prstGeom>
                                  <a:noFill/>
                                  <a:ln w="6350" cap="flat" cmpd="sng" algn="ctr">
                                    <a:solidFill>
                                      <a:sysClr val="windowText" lastClr="000000"/>
                                    </a:solidFill>
                                    <a:prstDash val="solid"/>
                                    <a:miter lim="800000"/>
                                  </a:ln>
                                  <a:effectLst/>
                                </wps:spPr>
                                <wps:bodyPr/>
                              </wps:wsp>
                              <wps:wsp>
                                <wps:cNvPr id="304" name="Straight Arrow Connector 123"/>
                                <wps:cNvCnPr>
                                  <a:cxnSpLocks/>
                                </wps:cNvCnPr>
                                <wps:spPr>
                                  <a:xfrm>
                                    <a:off x="0" y="44915"/>
                                    <a:ext cx="225846" cy="0"/>
                                  </a:xfrm>
                                  <a:prstGeom prst="straightConnector1">
                                    <a:avLst/>
                                  </a:prstGeom>
                                  <a:noFill/>
                                  <a:ln w="6350" cap="flat" cmpd="sng" algn="ctr">
                                    <a:solidFill>
                                      <a:sysClr val="windowText" lastClr="000000"/>
                                    </a:solidFill>
                                    <a:prstDash val="solid"/>
                                    <a:miter lim="800000"/>
                                    <a:tailEnd type="triangle"/>
                                  </a:ln>
                                  <a:effectLst/>
                                </wps:spPr>
                                <wps:bodyPr/>
                              </wps:wsp>
                              <wps:wsp>
                                <wps:cNvPr id="305" name="Straight Arrow Connector 124"/>
                                <wps:cNvCnPr>
                                  <a:cxnSpLocks/>
                                </wps:cNvCnPr>
                                <wps:spPr>
                                  <a:xfrm>
                                    <a:off x="0" y="271656"/>
                                    <a:ext cx="225846" cy="0"/>
                                  </a:xfrm>
                                  <a:prstGeom prst="straightConnector1">
                                    <a:avLst/>
                                  </a:prstGeom>
                                  <a:noFill/>
                                  <a:ln w="6350" cap="flat" cmpd="sng" algn="ctr">
                                    <a:solidFill>
                                      <a:sysClr val="windowText" lastClr="000000"/>
                                    </a:solidFill>
                                    <a:prstDash val="solid"/>
                                    <a:miter lim="800000"/>
                                    <a:tailEnd type="triangle"/>
                                  </a:ln>
                                  <a:effectLst/>
                                </wps:spPr>
                                <wps:bodyPr/>
                              </wps:wsp>
                              <wps:wsp>
                                <wps:cNvPr id="306" name="Straight Arrow Connector 125"/>
                                <wps:cNvCnPr>
                                  <a:cxnSpLocks/>
                                </wps:cNvCnPr>
                                <wps:spPr>
                                  <a:xfrm>
                                    <a:off x="687659" y="145276"/>
                                    <a:ext cx="314409" cy="0"/>
                                  </a:xfrm>
                                  <a:prstGeom prst="straightConnector1">
                                    <a:avLst/>
                                  </a:prstGeom>
                                  <a:noFill/>
                                  <a:ln w="6350" cap="flat" cmpd="sng" algn="ctr">
                                    <a:solidFill>
                                      <a:sysClr val="windowText" lastClr="000000"/>
                                    </a:solidFill>
                                    <a:prstDash val="solid"/>
                                    <a:miter lim="800000"/>
                                    <a:tailEnd type="triangle"/>
                                  </a:ln>
                                  <a:effectLst/>
                                </wps:spPr>
                                <wps:bodyPr/>
                              </wps:wsp>
                            </wpg:grpSp>
                            <wps:wsp>
                              <wps:cNvPr id="307" name="Straight Connector 126"/>
                              <wps:cNvCnPr>
                                <a:cxnSpLocks/>
                              </wps:cNvCnPr>
                              <wps:spPr>
                                <a:xfrm>
                                  <a:off x="585216" y="0"/>
                                  <a:ext cx="0" cy="307975"/>
                                </a:xfrm>
                                <a:prstGeom prst="line">
                                  <a:avLst/>
                                </a:prstGeom>
                                <a:noFill/>
                                <a:ln w="6350" cap="flat" cmpd="sng" algn="ctr">
                                  <a:solidFill>
                                    <a:sysClr val="windowText" lastClr="000000"/>
                                  </a:solidFill>
                                  <a:prstDash val="solid"/>
                                  <a:miter lim="800000"/>
                                </a:ln>
                                <a:effectLst/>
                              </wps:spPr>
                              <wps:bodyPr/>
                            </wps:wsp>
                          </wpg:wgp>
                        </a:graphicData>
                      </a:graphic>
                      <wp14:sizeRelH relativeFrom="page">
                        <wp14:pctWidth>0</wp14:pctWidth>
                      </wp14:sizeRelH>
                      <wp14:sizeRelV relativeFrom="page">
                        <wp14:pctHeight>0</wp14:pctHeight>
                      </wp14:sizeRelV>
                    </wp:anchor>
                  </w:drawing>
                </mc:Choice>
                <mc:Fallback>
                  <w:pict>
                    <v:group w14:anchorId="7F36E484" id="Group 119" o:spid="_x0000_s1076" style="position:absolute;left:0;text-align:left;margin-left:19.2pt;margin-top:3pt;width:78.9pt;height:24.35pt;z-index:251663360" coordsize="10020,309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">
                      <v:group id="Group 120" o:spid="_x0000_s1077" style="position:absolute;top:10;width:10020;height:3084" coordsize="10020,308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">
                        <v:rect id="Rectangle 121" o:spid="_x0000_s1078" style="position:absolute;left:2267;width:4627;height:308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" fillcolor="window" strokecolor="windowText" strokeweight="1pt">
                          <v:path arrowok="t"/>
                          <v:textbox>
                            <w:txbxContent>
                              <w:p w14:paraId="5D294887" w14:textId="77777777" w:rsidR="000631ED" w:rsidRPr="00EC2AF0" w:rsidRDefault="000631ED" w:rsidP="000631ED">
                                <w:pPr>
                                  <w:jc w:val="center"/>
                                  <w:rPr>
                                    <w:lang w:val="en-AU"/>
                                  </w:rPr>
                                </w:pPr>
                                <w:r>
                                  <w:rPr>
                                    <w:lang w:val="en-AU"/>
                                  </w:rPr>
                                  <w:t>OR</w:t>
                                </w:r>
                              </w:p>
                            </w:txbxContent>
                          </v:textbox>
                        </v:rect>
                        <v:line id="Straight Connector 122" o:spid="_x0000_s1079" style="position:absolute;visibility:visible;mso-wrap-style:square" from="3085,0" to="3085,30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" strokecolor="windowText" strokeweight=".5pt">
                          <v:stroke joinstyle="miter"/>
                          <o:lock v:ext="edit" shapetype="f"/>
                        </v:line>
                        <v:shape id="Straight Arrow Connector 123" o:spid="_x0000_s1080" type="#_x0000_t32" style="position:absolute;top:449;width:2258;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" strokecolor="windowText" strokeweight=".5pt">
                          <v:stroke endarrow="block" joinstyle="miter"/>
                          <o:lock v:ext="edit" shapetype="f"/>
                        </v:shape>
                        <v:shape id="Straight Arrow Connector 124" o:spid="_x0000_s1081" type="#_x0000_t32" style="position:absolute;top:2716;width:2258;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" strokecolor="windowText" strokeweight=".5pt">
                          <v:stroke endarrow="block" joinstyle="miter"/>
                          <o:lock v:ext="edit" shapetype="f"/>
                        </v:shape>
                        <v:shape id="Straight Arrow Connector 125" o:spid="_x0000_s1082" type="#_x0000_t32" style="position:absolute;left:6876;top:1452;width:3144;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" strokecolor="windowText" strokeweight=".5pt">
                          <v:stroke endarrow="block" joinstyle="miter"/>
                          <o:lock v:ext="edit" shapetype="f"/>
                        </v:shape>
                      </v:group>
                      <v:line id="Straight Connector 126" o:spid="_x0000_s1083" style="position:absolute;visibility:visible;mso-wrap-style:square" from="5852,0" to="5852,30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" strokecolor="windowText" strokeweight=".5pt">
                        <v:stroke joinstyle="miter"/>
                        <o:lock v:ext="edit" shapetype="f"/>
                      </v:line>
                    </v:group>
                  </w:pict>
                </mc:Fallback>
              </mc:AlternateContent>
            </w:r>
          </w:p>
        </w:tc>
        <w:tc>
          <w:tcPr>
            <w:tcW w:w="5157" w:type="dxa"/>
            <w:shd w:val="clear" w:color="auto" w:fill="auto"/>
          </w:tcPr>
          <w:p w14:paraId="1A5A59C1" w14:textId="77777777" w:rsidR="000631ED" w:rsidRPr="00173768" w:rsidRDefault="000631ED" w:rsidP="00C01D1F">
            <w:pPr>
              <w:spacing w:line="360" w:lineRule="auto"/>
              <w:jc w:val="both"/>
              <w:rPr>
                <w:rFonts w:ascii="Times New Roman" w:hAnsi="Times New Roman"/>
                <w:noProof/>
                <w:lang w:val="en-AU"/>
              </w:rPr>
            </w:pPr>
            <w:r w:rsidRPr="00173768">
              <w:rPr>
                <w:rFonts w:ascii="Times New Roman" w:hAnsi="Times New Roman"/>
                <w:b/>
                <w:bCs/>
                <w:noProof/>
                <w:lang w:val="en-AU"/>
              </w:rPr>
              <w:t>Join:</w:t>
            </w:r>
            <w:r w:rsidRPr="00173768">
              <w:rPr>
                <w:rFonts w:ascii="Times New Roman" w:hAnsi="Times New Roman"/>
                <w:noProof/>
                <w:lang w:val="en-AU"/>
              </w:rPr>
              <w:t xml:space="preserve"> One or more of the preceding processes will complete simultaneously.</w:t>
            </w:r>
          </w:p>
          <w:p w14:paraId="1731F318" w14:textId="77777777" w:rsidR="000631ED" w:rsidRPr="00173768" w:rsidRDefault="000631ED" w:rsidP="00C01D1F">
            <w:pPr>
              <w:spacing w:line="360" w:lineRule="auto"/>
              <w:jc w:val="both"/>
              <w:rPr>
                <w:rFonts w:ascii="Times New Roman" w:hAnsi="Times New Roman"/>
                <w:noProof/>
                <w:lang w:val="en-AU"/>
              </w:rPr>
            </w:pPr>
            <w:r w:rsidRPr="00173768">
              <w:rPr>
                <w:rFonts w:ascii="Times New Roman" w:hAnsi="Times New Roman"/>
                <w:b/>
                <w:bCs/>
                <w:noProof/>
                <w:lang w:val="en-AU"/>
              </w:rPr>
              <w:t xml:space="preserve">Branch: </w:t>
            </w:r>
            <w:r w:rsidRPr="00173768">
              <w:rPr>
                <w:rFonts w:ascii="Times New Roman" w:hAnsi="Times New Roman"/>
                <w:noProof/>
                <w:lang w:val="en-AU"/>
              </w:rPr>
              <w:t>One or more of the following processes</w:t>
            </w:r>
          </w:p>
          <w:p w14:paraId="7247991C" w14:textId="77777777" w:rsidR="000631ED" w:rsidRPr="00173768" w:rsidRDefault="000631ED" w:rsidP="00C01D1F">
            <w:pPr>
              <w:spacing w:line="360" w:lineRule="auto"/>
              <w:jc w:val="both"/>
              <w:rPr>
                <w:rFonts w:ascii="Times New Roman" w:hAnsi="Times New Roman"/>
                <w:noProof/>
                <w:lang w:val="en-AU"/>
              </w:rPr>
            </w:pPr>
            <w:r w:rsidRPr="00173768">
              <w:rPr>
                <w:rFonts w:ascii="Times New Roman" w:hAnsi="Times New Roman"/>
                <w:noProof/>
                <w:lang w:val="en-AU"/>
              </w:rPr>
              <w:t>will start simultaneously</w:t>
            </w:r>
          </w:p>
        </w:tc>
      </w:tr>
      <w:tr w:rsidR="000631ED" w:rsidRPr="00173768" w14:paraId="4F6B2BB3" w14:textId="77777777" w:rsidTr="00C01D1F">
        <w:trPr>
          <w:trHeight w:val="689"/>
        </w:trPr>
        <w:tc>
          <w:tcPr>
            <w:tcW w:w="2122" w:type="dxa"/>
            <w:shd w:val="clear" w:color="auto" w:fill="auto"/>
          </w:tcPr>
          <w:p w14:paraId="3BBBB692" w14:textId="77777777" w:rsidR="000631ED" w:rsidRPr="00173768" w:rsidRDefault="000631ED" w:rsidP="00C01D1F">
            <w:pPr>
              <w:spacing w:line="360" w:lineRule="auto"/>
              <w:jc w:val="both"/>
              <w:rPr>
                <w:rFonts w:ascii="Times New Roman" w:hAnsi="Times New Roman"/>
                <w:noProof/>
                <w:lang w:val="en-AU"/>
              </w:rPr>
            </w:pPr>
            <w:r w:rsidRPr="00173768">
              <w:rPr>
                <w:rFonts w:ascii="Times New Roman" w:hAnsi="Times New Roman"/>
                <w:noProof/>
                <w:lang w:val="en-AU"/>
              </w:rPr>
              <w:t xml:space="preserve">Join/branch with Exclusive OR (XOR) </w:t>
            </w:r>
          </w:p>
        </w:tc>
        <w:tc>
          <w:tcPr>
            <w:tcW w:w="2214" w:type="dxa"/>
            <w:shd w:val="clear" w:color="auto" w:fill="auto"/>
          </w:tcPr>
          <w:p w14:paraId="2B57CB78" w14:textId="77777777" w:rsidR="000631ED" w:rsidRPr="00173768" w:rsidRDefault="000631ED" w:rsidP="00C01D1F">
            <w:pPr>
              <w:spacing w:line="360" w:lineRule="auto"/>
              <w:jc w:val="both"/>
              <w:rPr>
                <w:rFonts w:ascii="Times New Roman" w:hAnsi="Times New Roman"/>
                <w:noProof/>
                <w:lang w:val="en-AU"/>
              </w:rPr>
            </w:pPr>
            <w:r>
              <w:rPr>
                <w:noProof/>
              </w:rPr>
              <mc:AlternateContent>
                <mc:Choice Requires="wpg">
                  <w:drawing>
                    <wp:anchor distT="0" distB="0" distL="114300" distR="114300" simplePos="0" relativeHeight="251670528" behindDoc="0" locked="0" layoutInCell="1" allowOverlap="1" wp14:anchorId="592F4FA8" wp14:editId="070FCFC1">
                      <wp:simplePos x="0" y="0"/>
                      <wp:positionH relativeFrom="column">
                        <wp:posOffset>120650</wp:posOffset>
                      </wp:positionH>
                      <wp:positionV relativeFrom="paragraph">
                        <wp:posOffset>612775</wp:posOffset>
                      </wp:positionV>
                      <wp:extent cx="1003300" cy="308610"/>
                      <wp:effectExtent l="0" t="25400" r="12700" b="21590"/>
                      <wp:wrapNone/>
                      <wp:docPr id="295" name="Group 1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03300" cy="308610"/>
                                <a:chOff x="-89804" y="0"/>
                                <a:chExt cx="1003283" cy="308472"/>
                              </a:xfrm>
                            </wpg:grpSpPr>
                            <wps:wsp>
                              <wps:cNvPr id="296" name="Rectangle 166"/>
                              <wps:cNvSpPr>
                                <a:spLocks/>
                              </wps:cNvSpPr>
                              <wps:spPr>
                                <a:xfrm>
                                  <a:off x="226742" y="0"/>
                                  <a:ext cx="462708" cy="308472"/>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87CE799" w14:textId="77777777" w:rsidR="000631ED" w:rsidRPr="00EC2AF0" w:rsidRDefault="000631ED" w:rsidP="000631ED">
                                    <w:pPr>
                                      <w:jc w:val="center"/>
                                      <w:rPr>
                                        <w:lang w:val="en-AU"/>
                                      </w:rPr>
                                    </w:pPr>
                                    <w:r>
                                      <w:rPr>
                                        <w:lang w:val="en-AU"/>
                                      </w:rPr>
                                      <w:t>XOR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7" name="Straight Arrow Connector 167"/>
                              <wps:cNvCnPr>
                                <a:cxnSpLocks/>
                              </wps:cNvCnPr>
                              <wps:spPr>
                                <a:xfrm>
                                  <a:off x="687633" y="44915"/>
                                  <a:ext cx="225846" cy="0"/>
                                </a:xfrm>
                                <a:prstGeom prst="straightConnector1">
                                  <a:avLst/>
                                </a:prstGeom>
                                <a:noFill/>
                                <a:ln w="6350" cap="flat" cmpd="sng" algn="ctr">
                                  <a:solidFill>
                                    <a:sysClr val="windowText" lastClr="000000"/>
                                  </a:solidFill>
                                  <a:prstDash val="solid"/>
                                  <a:miter lim="800000"/>
                                  <a:tailEnd type="triangle"/>
                                </a:ln>
                                <a:effectLst/>
                              </wps:spPr>
                              <wps:bodyPr/>
                            </wps:wsp>
                            <wps:wsp>
                              <wps:cNvPr id="298" name="Straight Arrow Connector 168"/>
                              <wps:cNvCnPr>
                                <a:cxnSpLocks/>
                              </wps:cNvCnPr>
                              <wps:spPr>
                                <a:xfrm>
                                  <a:off x="687607" y="249620"/>
                                  <a:ext cx="225846" cy="0"/>
                                </a:xfrm>
                                <a:prstGeom prst="straightConnector1">
                                  <a:avLst/>
                                </a:prstGeom>
                                <a:noFill/>
                                <a:ln w="6350" cap="flat" cmpd="sng" algn="ctr">
                                  <a:solidFill>
                                    <a:sysClr val="windowText" lastClr="000000"/>
                                  </a:solidFill>
                                  <a:prstDash val="solid"/>
                                  <a:miter lim="800000"/>
                                  <a:tailEnd type="triangle"/>
                                </a:ln>
                                <a:effectLst/>
                              </wps:spPr>
                              <wps:bodyPr/>
                            </wps:wsp>
                            <wps:wsp>
                              <wps:cNvPr id="299" name="Straight Arrow Connector 169"/>
                              <wps:cNvCnPr>
                                <a:cxnSpLocks/>
                              </wps:cNvCnPr>
                              <wps:spPr>
                                <a:xfrm>
                                  <a:off x="-89804" y="145276"/>
                                  <a:ext cx="314409" cy="0"/>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14:sizeRelH relativeFrom="margin">
                        <wp14:pctWidth>0</wp14:pctWidth>
                      </wp14:sizeRelH>
                      <wp14:sizeRelV relativeFrom="page">
                        <wp14:pctHeight>0</wp14:pctHeight>
                      </wp14:sizeRelV>
                    </wp:anchor>
                  </w:drawing>
                </mc:Choice>
                <mc:Fallback>
                  <w:pict>
                    <v:group w14:anchorId="592F4FA8" id="Group 165" o:spid="_x0000_s1084" style="position:absolute;left:0;text-align:left;margin-left:9.5pt;margin-top:48.25pt;width:79pt;height:24.3pt;z-index:251670528;mso-width-relative:margin" coordorigin="-898" coordsize="10032,308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">
                      <v:rect id="Rectangle 166" o:spid="_x0000_s1085" style="position:absolute;left:2267;width:4627;height:308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" fillcolor="window" strokecolor="windowText" strokeweight="1pt">
                        <v:path arrowok="t"/>
                        <v:textbox>
                          <w:txbxContent>
                            <w:p w14:paraId="387CE799" w14:textId="77777777" w:rsidR="000631ED" w:rsidRPr="00EC2AF0" w:rsidRDefault="000631ED" w:rsidP="000631ED">
                              <w:pPr>
                                <w:jc w:val="center"/>
                                <w:rPr>
                                  <w:lang w:val="en-AU"/>
                                </w:rPr>
                              </w:pPr>
                              <w:r>
                                <w:rPr>
                                  <w:lang w:val="en-AU"/>
                                </w:rPr>
                                <w:t>XOR</w:t>
                              </w:r>
                            </w:p>
                          </w:txbxContent>
                        </v:textbox>
                      </v:rect>
                      <v:shape id="Straight Arrow Connector 167" o:spid="_x0000_s1086" type="#_x0000_t32" style="position:absolute;left:6876;top:449;width:2258;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" strokecolor="windowText" strokeweight=".5pt">
                        <v:stroke endarrow="block" joinstyle="miter"/>
                        <o:lock v:ext="edit" shapetype="f"/>
                      </v:shape>
                      <v:shape id="Straight Arrow Connector 168" o:spid="_x0000_s1087" type="#_x0000_t32" style="position:absolute;left:6876;top:2496;width:2258;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" strokecolor="windowText" strokeweight=".5pt">
                        <v:stroke endarrow="block" joinstyle="miter"/>
                        <o:lock v:ext="edit" shapetype="f"/>
                      </v:shape>
                      <v:shape id="Straight Arrow Connector 169" o:spid="_x0000_s1088" type="#_x0000_t32" style="position:absolute;left:-898;top:1452;width:3144;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" strokecolor="windowText" strokeweight=".5pt">
                        <v:stroke endarrow="block" joinstyle="miter"/>
                        <o:lock v:ext="edit" shapetype="f"/>
                      </v:shape>
                    </v:group>
                  </w:pict>
                </mc:Fallback>
              </mc:AlternateContent>
            </w:r>
            <w:r>
              <w:rPr>
                <w:noProof/>
              </w:rPr>
              <mc:AlternateContent>
                <mc:Choice Requires="wpg">
                  <w:drawing>
                    <wp:anchor distT="0" distB="0" distL="114300" distR="114300" simplePos="0" relativeHeight="251669504" behindDoc="0" locked="0" layoutInCell="1" allowOverlap="1" wp14:anchorId="04A1CBED" wp14:editId="4E18E809">
                      <wp:simplePos x="0" y="0"/>
                      <wp:positionH relativeFrom="column">
                        <wp:posOffset>211455</wp:posOffset>
                      </wp:positionH>
                      <wp:positionV relativeFrom="paragraph">
                        <wp:posOffset>66675</wp:posOffset>
                      </wp:positionV>
                      <wp:extent cx="1002030" cy="308610"/>
                      <wp:effectExtent l="0" t="25400" r="13970" b="21590"/>
                      <wp:wrapNone/>
                      <wp:docPr id="288" name="Group 1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02030" cy="308610"/>
                                <a:chOff x="0" y="0"/>
                                <a:chExt cx="1002068" cy="308472"/>
                              </a:xfrm>
                            </wpg:grpSpPr>
                            <wps:wsp>
                              <wps:cNvPr id="289" name="Rectangle 160"/>
                              <wps:cNvSpPr>
                                <a:spLocks/>
                              </wps:cNvSpPr>
                              <wps:spPr>
                                <a:xfrm>
                                  <a:off x="226742" y="0"/>
                                  <a:ext cx="462708" cy="308472"/>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195DBA6" w14:textId="77777777" w:rsidR="000631ED" w:rsidRPr="00EC2AF0" w:rsidRDefault="000631ED" w:rsidP="000631ED">
                                    <w:pPr>
                                      <w:jc w:val="center"/>
                                      <w:rPr>
                                        <w:lang w:val="en-AU"/>
                                      </w:rPr>
                                    </w:pPr>
                                    <w:r>
                                      <w:rPr>
                                        <w:lang w:val="en-AU"/>
                                      </w:rPr>
                                      <w:t>XOR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0" name="Straight Arrow Connector 162"/>
                              <wps:cNvCnPr>
                                <a:cxnSpLocks/>
                              </wps:cNvCnPr>
                              <wps:spPr>
                                <a:xfrm>
                                  <a:off x="0" y="44915"/>
                                  <a:ext cx="225846" cy="0"/>
                                </a:xfrm>
                                <a:prstGeom prst="straightConnector1">
                                  <a:avLst/>
                                </a:prstGeom>
                                <a:noFill/>
                                <a:ln w="6350" cap="flat" cmpd="sng" algn="ctr">
                                  <a:solidFill>
                                    <a:sysClr val="windowText" lastClr="000000"/>
                                  </a:solidFill>
                                  <a:prstDash val="solid"/>
                                  <a:miter lim="800000"/>
                                  <a:tailEnd type="triangle"/>
                                </a:ln>
                                <a:effectLst/>
                              </wps:spPr>
                              <wps:bodyPr/>
                            </wps:wsp>
                            <wps:wsp>
                              <wps:cNvPr id="292" name="Straight Arrow Connector 163"/>
                              <wps:cNvCnPr>
                                <a:cxnSpLocks/>
                              </wps:cNvCnPr>
                              <wps:spPr>
                                <a:xfrm>
                                  <a:off x="0" y="271656"/>
                                  <a:ext cx="225846" cy="0"/>
                                </a:xfrm>
                                <a:prstGeom prst="straightConnector1">
                                  <a:avLst/>
                                </a:prstGeom>
                                <a:noFill/>
                                <a:ln w="6350" cap="flat" cmpd="sng" algn="ctr">
                                  <a:solidFill>
                                    <a:sysClr val="windowText" lastClr="000000"/>
                                  </a:solidFill>
                                  <a:prstDash val="solid"/>
                                  <a:miter lim="800000"/>
                                  <a:tailEnd type="triangle"/>
                                </a:ln>
                                <a:effectLst/>
                              </wps:spPr>
                              <wps:bodyPr/>
                            </wps:wsp>
                            <wps:wsp>
                              <wps:cNvPr id="294" name="Straight Arrow Connector 164"/>
                              <wps:cNvCnPr>
                                <a:cxnSpLocks/>
                              </wps:cNvCnPr>
                              <wps:spPr>
                                <a:xfrm>
                                  <a:off x="687659" y="145276"/>
                                  <a:ext cx="314409" cy="0"/>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14:sizeRelH relativeFrom="page">
                        <wp14:pctWidth>0</wp14:pctWidth>
                      </wp14:sizeRelH>
                      <wp14:sizeRelV relativeFrom="page">
                        <wp14:pctHeight>0</wp14:pctHeight>
                      </wp14:sizeRelV>
                    </wp:anchor>
                  </w:drawing>
                </mc:Choice>
                <mc:Fallback>
                  <w:pict>
                    <v:group w14:anchorId="04A1CBED" id="Group 159" o:spid="_x0000_s1089" style="position:absolute;left:0;text-align:left;margin-left:16.65pt;margin-top:5.25pt;width:78.9pt;height:24.3pt;z-index:251669504" coordsize="10020,308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">
                      <v:rect id="Rectangle 160" o:spid="_x0000_s1090" style="position:absolute;left:2267;width:4627;height:308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" fillcolor="window" strokecolor="windowText" strokeweight="1pt">
                        <v:path arrowok="t"/>
                        <v:textbox>
                          <w:txbxContent>
                            <w:p w14:paraId="3195DBA6" w14:textId="77777777" w:rsidR="000631ED" w:rsidRPr="00EC2AF0" w:rsidRDefault="000631ED" w:rsidP="000631ED">
                              <w:pPr>
                                <w:jc w:val="center"/>
                                <w:rPr>
                                  <w:lang w:val="en-AU"/>
                                </w:rPr>
                              </w:pPr>
                              <w:r>
                                <w:rPr>
                                  <w:lang w:val="en-AU"/>
                                </w:rPr>
                                <w:t>XOR</w:t>
                              </w:r>
                            </w:p>
                          </w:txbxContent>
                        </v:textbox>
                      </v:rect>
                      <v:shape id="Straight Arrow Connector 162" o:spid="_x0000_s1091" type="#_x0000_t32" style="position:absolute;top:449;width:2258;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" strokecolor="windowText" strokeweight=".5pt">
                        <v:stroke endarrow="block" joinstyle="miter"/>
                        <o:lock v:ext="edit" shapetype="f"/>
                      </v:shape>
                      <v:shape id="Straight Arrow Connector 163" o:spid="_x0000_s1092" type="#_x0000_t32" style="position:absolute;top:2716;width:2258;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" strokecolor="windowText" strokeweight=".5pt">
                        <v:stroke endarrow="block" joinstyle="miter"/>
                        <o:lock v:ext="edit" shapetype="f"/>
                      </v:shape>
                      <v:shape id="Straight Arrow Connector 164" o:spid="_x0000_s1093" type="#_x0000_t32" style="position:absolute;left:6876;top:1452;width:3144;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" strokecolor="windowText" strokeweight=".5pt">
                        <v:stroke endarrow="block" joinstyle="miter"/>
                        <o:lock v:ext="edit" shapetype="f"/>
                      </v:shape>
                    </v:group>
                  </w:pict>
                </mc:Fallback>
              </mc:AlternateContent>
            </w:r>
          </w:p>
        </w:tc>
        <w:tc>
          <w:tcPr>
            <w:tcW w:w="5157" w:type="dxa"/>
            <w:shd w:val="clear" w:color="auto" w:fill="auto"/>
          </w:tcPr>
          <w:p w14:paraId="6225788F" w14:textId="77777777" w:rsidR="000631ED" w:rsidRPr="00173768" w:rsidRDefault="000631ED" w:rsidP="00C01D1F">
            <w:pPr>
              <w:spacing w:line="360" w:lineRule="auto"/>
              <w:jc w:val="both"/>
              <w:rPr>
                <w:rFonts w:ascii="Times New Roman" w:hAnsi="Times New Roman"/>
                <w:noProof/>
                <w:lang w:val="en-AU"/>
              </w:rPr>
            </w:pPr>
            <w:r w:rsidRPr="00173768">
              <w:rPr>
                <w:rFonts w:ascii="Times New Roman" w:hAnsi="Times New Roman"/>
                <w:b/>
                <w:bCs/>
                <w:noProof/>
                <w:lang w:val="en-AU"/>
              </w:rPr>
              <w:t>Join:</w:t>
            </w:r>
            <w:r w:rsidRPr="00173768">
              <w:rPr>
                <w:rFonts w:ascii="Times New Roman" w:hAnsi="Times New Roman"/>
                <w:noProof/>
                <w:lang w:val="en-AU"/>
              </w:rPr>
              <w:t xml:space="preserve"> Exactly one of the preceding processes will complete</w:t>
            </w:r>
          </w:p>
          <w:p w14:paraId="528EE81B" w14:textId="77777777" w:rsidR="000631ED" w:rsidRPr="00173768" w:rsidRDefault="000631ED" w:rsidP="00C01D1F">
            <w:pPr>
              <w:keepNext/>
              <w:spacing w:line="360" w:lineRule="auto"/>
              <w:jc w:val="both"/>
              <w:rPr>
                <w:rFonts w:ascii="Times New Roman" w:hAnsi="Times New Roman"/>
                <w:b/>
                <w:bCs/>
                <w:noProof/>
                <w:lang w:val="en-AU"/>
              </w:rPr>
            </w:pPr>
            <w:r w:rsidRPr="00173768">
              <w:rPr>
                <w:rFonts w:ascii="Times New Roman" w:hAnsi="Times New Roman"/>
                <w:b/>
                <w:bCs/>
                <w:noProof/>
                <w:lang w:val="en-AU"/>
              </w:rPr>
              <w:t xml:space="preserve">Branch: </w:t>
            </w:r>
            <w:r w:rsidRPr="00173768">
              <w:rPr>
                <w:rFonts w:ascii="Times New Roman" w:hAnsi="Times New Roman"/>
                <w:noProof/>
                <w:lang w:val="en-AU"/>
              </w:rPr>
              <w:t>Exactly one of the following processes will start</w:t>
            </w:r>
          </w:p>
        </w:tc>
      </w:tr>
    </w:tbl>
    <w:p w14:paraId="5D784E56" w14:textId="77777777" w:rsidR="000631ED" w:rsidRDefault="000631ED" w:rsidP="000631ED">
      <w:pPr>
        <w:snapToGrid w:val="0"/>
        <w:spacing w:after="240"/>
        <w:rPr>
          <w:rFonts w:ascii="Times New Roman" w:hAnsi="Times New Roman"/>
          <w:b/>
          <w:bCs/>
          <w:noProof/>
          <w:lang w:val="en-AU"/>
        </w:rPr>
      </w:pPr>
    </w:p>
    <w:p w14:paraId="6B62310D" w14:textId="77777777" w:rsidR="000631ED" w:rsidRDefault="000631ED" w:rsidP="000631ED"/>
    <w:p w14:paraId="6F16C277" w14:textId="77777777" w:rsidR="000631ED" w:rsidRDefault="000631ED" w:rsidP="000631ED">
      <w:pPr>
        <w:snapToGrid w:val="0"/>
        <w:spacing w:after="240"/>
        <w:rPr>
          <w:rFonts w:ascii="Times New Roman" w:hAnsi="Times New Roman"/>
          <w:b/>
          <w:bCs/>
          <w:noProof/>
          <w:lang w:val="en-AU"/>
        </w:rPr>
      </w:pPr>
      <w:r>
        <w:rPr>
          <w:rFonts w:ascii="Times New Roman" w:hAnsi="Times New Roman"/>
          <w:b/>
          <w:bCs/>
          <w:noProof/>
          <w:lang w:val="en-AU"/>
        </w:rPr>
        <w:lastRenderedPageBreak/>
        <mc:AlternateContent>
          <mc:Choice Requires="wpg">
            <w:drawing>
              <wp:anchor distT="0" distB="0" distL="114300" distR="114300" simplePos="0" relativeHeight="251692032" behindDoc="0" locked="0" layoutInCell="1" allowOverlap="1" wp14:anchorId="03F25E99" wp14:editId="0423B754">
                <wp:simplePos x="0" y="0"/>
                <wp:positionH relativeFrom="column">
                  <wp:posOffset>-145915</wp:posOffset>
                </wp:positionH>
                <wp:positionV relativeFrom="paragraph">
                  <wp:posOffset>87549</wp:posOffset>
                </wp:positionV>
                <wp:extent cx="5671226" cy="7874336"/>
                <wp:effectExtent l="0" t="0" r="18415" b="12700"/>
                <wp:wrapNone/>
                <wp:docPr id="3" name="Group 3"/>
                <wp:cNvGraphicFramePr/>
                <a:graphic xmlns:a="http://schemas.openxmlformats.org/drawingml/2006/main">
                  <a:graphicData uri="http://schemas.microsoft.com/office/word/2010/wordprocessingGroup">
                    <wpg:wgp>
                      <wpg:cNvGrpSpPr/>
                      <wpg:grpSpPr>
                        <a:xfrm>
                          <a:off x="0" y="0"/>
                          <a:ext cx="5671226" cy="7874336"/>
                          <a:chOff x="0" y="0"/>
                          <a:chExt cx="5604734" cy="7605657"/>
                        </a:xfrm>
                      </wpg:grpSpPr>
                      <wps:wsp>
                        <wps:cNvPr id="1" name="Rectangle 1"/>
                        <wps:cNvSpPr/>
                        <wps:spPr>
                          <a:xfrm>
                            <a:off x="0" y="0"/>
                            <a:ext cx="5604734" cy="7605657"/>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Straight Connector 2"/>
                        <wps:cNvCnPr/>
                        <wps:spPr>
                          <a:xfrm>
                            <a:off x="0" y="3743662"/>
                            <a:ext cx="5604510" cy="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89F51E2" id="Group 3" o:spid="_x0000_s1026" style="position:absolute;margin-left:-11.5pt;margin-top:6.9pt;width:446.55pt;height:620.05pt;z-index:251692032;mso-width-relative:margin;mso-height-relative:margin" coordsize="56047,7605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">
                <v:rect id="Rectangle 1" o:spid="_x0000_s1027" style="position:absolute;width:56047;height:76056;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" filled="f" strokecolor="black [3213]" strokeweight="1pt"/>
                <v:line id="Straight Connector 2" o:spid="_x0000_s1028" style="position:absolute;visibility:visible;mso-wrap-style:square" from="0,37436" to="56045,3743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" strokecolor="black [3200]" strokeweight=".5pt">
                  <v:stroke joinstyle="miter"/>
                </v:line>
              </v:group>
            </w:pict>
          </mc:Fallback>
        </mc:AlternateContent>
      </w:r>
    </w:p>
    <w:p w14:paraId="572F50EE" w14:textId="77777777" w:rsidR="000631ED" w:rsidRPr="005776D0" w:rsidRDefault="000631ED" w:rsidP="000631ED">
      <w:pPr>
        <w:spacing w:line="480" w:lineRule="auto"/>
        <w:rPr>
          <w:rFonts w:ascii="Times New Roman" w:hAnsi="Times New Roman"/>
          <w:noProof/>
          <w:lang w:val="en-AU"/>
        </w:rPr>
      </w:pPr>
      <w:r>
        <w:rPr>
          <w:rFonts w:ascii="Times New Roman" w:hAnsi="Times New Roman"/>
          <w:b/>
          <w:bCs/>
          <w:noProof/>
          <w:lang w:val="en-AU"/>
        </w:rPr>
        <mc:AlternateContent>
          <mc:Choice Requires="wpg">
            <w:drawing>
              <wp:anchor distT="0" distB="0" distL="114300" distR="114300" simplePos="0" relativeHeight="251687936" behindDoc="0" locked="0" layoutInCell="1" allowOverlap="1" wp14:anchorId="693CB747" wp14:editId="59500D9C">
                <wp:simplePos x="0" y="0"/>
                <wp:positionH relativeFrom="column">
                  <wp:posOffset>558800</wp:posOffset>
                </wp:positionH>
                <wp:positionV relativeFrom="paragraph">
                  <wp:posOffset>27940</wp:posOffset>
                </wp:positionV>
                <wp:extent cx="4687639" cy="3241040"/>
                <wp:effectExtent l="0" t="0" r="0" b="0"/>
                <wp:wrapNone/>
                <wp:docPr id="583" name="Group 583"/>
                <wp:cNvGraphicFramePr/>
                <a:graphic xmlns:a="http://schemas.openxmlformats.org/drawingml/2006/main">
                  <a:graphicData uri="http://schemas.microsoft.com/office/word/2010/wordprocessingGroup">
                    <wpg:wgp>
                      <wpg:cNvGrpSpPr/>
                      <wpg:grpSpPr>
                        <a:xfrm>
                          <a:off x="0" y="0"/>
                          <a:ext cx="4687639" cy="3241040"/>
                          <a:chOff x="0" y="0"/>
                          <a:chExt cx="5190489" cy="3241040"/>
                        </a:xfrm>
                      </wpg:grpSpPr>
                      <wpg:grpSp>
                        <wpg:cNvPr id="272" name="Group 554"/>
                        <wpg:cNvGrpSpPr>
                          <a:grpSpLocks/>
                        </wpg:cNvGrpSpPr>
                        <wpg:grpSpPr>
                          <a:xfrm>
                            <a:off x="0" y="0"/>
                            <a:ext cx="5190489" cy="3241040"/>
                            <a:chOff x="-160019" y="0"/>
                            <a:chExt cx="5190489" cy="3241040"/>
                          </a:xfrm>
                        </wpg:grpSpPr>
                        <wps:wsp>
                          <wps:cNvPr id="273" name="Text Box 67"/>
                          <wps:cNvSpPr txBox="1">
                            <a:spLocks/>
                          </wps:cNvSpPr>
                          <wps:spPr>
                            <a:xfrm>
                              <a:off x="3794760" y="1386840"/>
                              <a:ext cx="1235710" cy="561975"/>
                            </a:xfrm>
                            <a:prstGeom prst="rect">
                              <a:avLst/>
                            </a:prstGeom>
                            <a:solidFill>
                              <a:sysClr val="window" lastClr="FFFFFF"/>
                            </a:solidFill>
                            <a:ln w="6350">
                              <a:noFill/>
                            </a:ln>
                          </wps:spPr>
                          <wps:txbx>
                            <w:txbxContent>
                              <w:p w14:paraId="488E3817" w14:textId="77777777" w:rsidR="000631ED" w:rsidRPr="002520A0" w:rsidRDefault="000631ED" w:rsidP="000631ED">
                                <w:pPr>
                                  <w:rPr>
                                    <w:rFonts w:cs="Calibri"/>
                                    <w:lang w:val="en-AU"/>
                                  </w:rPr>
                                </w:pPr>
                                <w:r w:rsidRPr="002520A0">
                                  <w:rPr>
                                    <w:rFonts w:cs="Calibri"/>
                                    <w:b/>
                                    <w:bCs/>
                                    <w:lang w:val="en-AU"/>
                                  </w:rPr>
                                  <w:t xml:space="preserve">Output </w:t>
                                </w:r>
                                <w:r w:rsidRPr="002520A0">
                                  <w:rPr>
                                    <w:rFonts w:cs="Calibri"/>
                                    <w:lang w:val="en-AU"/>
                                  </w:rPr>
                                  <w:t>(Material, information, object)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cNvPr id="276" name="Group 20"/>
                          <wpg:cNvGrpSpPr>
                            <a:grpSpLocks/>
                          </wpg:cNvGrpSpPr>
                          <wpg:grpSpPr>
                            <a:xfrm>
                              <a:off x="-160019" y="0"/>
                              <a:ext cx="4036059" cy="3241040"/>
                              <a:chOff x="-700027" y="-461388"/>
                              <a:chExt cx="4067021" cy="3073294"/>
                            </a:xfrm>
                          </wpg:grpSpPr>
                          <wps:wsp>
                            <wps:cNvPr id="277" name="Rectangle 22"/>
                            <wps:cNvSpPr>
                              <a:spLocks/>
                            </wps:cNvSpPr>
                            <wps:spPr>
                              <a:xfrm>
                                <a:off x="749147" y="495759"/>
                                <a:ext cx="1765496" cy="1223889"/>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A94A07A" w14:textId="77777777" w:rsidR="000631ED" w:rsidRPr="002520A0" w:rsidRDefault="000631ED" w:rsidP="000631ED">
                                  <w:pPr>
                                    <w:jc w:val="center"/>
                                    <w:rPr>
                                      <w:rFonts w:cs="Calibri"/>
                                      <w:b/>
                                      <w:bCs/>
                                      <w:sz w:val="32"/>
                                      <w:szCs w:val="32"/>
                                      <w:lang w:val="en-AU"/>
                                    </w:rPr>
                                  </w:pPr>
                                  <w:r w:rsidRPr="002520A0">
                                    <w:rPr>
                                      <w:rFonts w:cs="Calibri"/>
                                      <w:b/>
                                      <w:bCs/>
                                      <w:sz w:val="32"/>
                                      <w:szCs w:val="32"/>
                                      <w:lang w:val="en-AU"/>
                                    </w:rPr>
                                    <w:t>Function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8" name="Straight Arrow Connector 23"/>
                            <wps:cNvCnPr>
                              <a:cxnSpLocks/>
                            </wps:cNvCnPr>
                            <wps:spPr>
                              <a:xfrm flipH="1">
                                <a:off x="-60596" y="1099085"/>
                                <a:ext cx="813217" cy="0"/>
                              </a:xfrm>
                              <a:prstGeom prst="straightConnector1">
                                <a:avLst/>
                              </a:prstGeom>
                              <a:noFill/>
                              <a:ln w="6350" cap="flat" cmpd="sng" algn="ctr">
                                <a:solidFill>
                                  <a:sysClr val="windowText" lastClr="000000"/>
                                </a:solidFill>
                                <a:prstDash val="solid"/>
                                <a:miter lim="800000"/>
                                <a:headEnd type="triangle"/>
                                <a:tailEnd type="none"/>
                              </a:ln>
                              <a:effectLst/>
                            </wps:spPr>
                            <wps:bodyPr/>
                          </wps:wsp>
                          <wps:wsp>
                            <wps:cNvPr id="279" name="Straight Arrow Connector 55"/>
                            <wps:cNvCnPr>
                              <a:cxnSpLocks/>
                            </wps:cNvCnPr>
                            <wps:spPr>
                              <a:xfrm flipH="1">
                                <a:off x="2522862" y="1093577"/>
                                <a:ext cx="752621" cy="0"/>
                              </a:xfrm>
                              <a:prstGeom prst="straightConnector1">
                                <a:avLst/>
                              </a:prstGeom>
                              <a:noFill/>
                              <a:ln w="6350" cap="flat" cmpd="sng" algn="ctr">
                                <a:solidFill>
                                  <a:sysClr val="windowText" lastClr="000000"/>
                                </a:solidFill>
                                <a:prstDash val="solid"/>
                                <a:miter lim="800000"/>
                                <a:headEnd type="triangle"/>
                                <a:tailEnd type="none"/>
                              </a:ln>
                              <a:effectLst/>
                            </wps:spPr>
                            <wps:bodyPr/>
                          </wps:wsp>
                          <wps:wsp>
                            <wps:cNvPr id="280" name="Straight Arrow Connector 57"/>
                            <wps:cNvCnPr>
                              <a:cxnSpLocks/>
                            </wps:cNvCnPr>
                            <wps:spPr>
                              <a:xfrm flipV="1">
                                <a:off x="1616878" y="0"/>
                                <a:ext cx="0" cy="494271"/>
                              </a:xfrm>
                              <a:prstGeom prst="straightConnector1">
                                <a:avLst/>
                              </a:prstGeom>
                              <a:noFill/>
                              <a:ln w="6350" cap="flat" cmpd="sng" algn="ctr">
                                <a:solidFill>
                                  <a:sysClr val="windowText" lastClr="000000"/>
                                </a:solidFill>
                                <a:prstDash val="solid"/>
                                <a:miter lim="800000"/>
                                <a:headEnd type="triangle"/>
                                <a:tailEnd type="none"/>
                              </a:ln>
                              <a:effectLst/>
                            </wps:spPr>
                            <wps:bodyPr/>
                          </wps:wsp>
                          <wps:wsp>
                            <wps:cNvPr id="281" name="Straight Arrow Connector 62"/>
                            <wps:cNvCnPr>
                              <a:cxnSpLocks/>
                            </wps:cNvCnPr>
                            <wps:spPr>
                              <a:xfrm flipV="1">
                                <a:off x="1627895" y="1716489"/>
                                <a:ext cx="0" cy="494271"/>
                              </a:xfrm>
                              <a:prstGeom prst="straightConnector1">
                                <a:avLst/>
                              </a:prstGeom>
                              <a:noFill/>
                              <a:ln w="6350" cap="flat" cmpd="sng" algn="ctr">
                                <a:solidFill>
                                  <a:sysClr val="windowText" lastClr="000000"/>
                                </a:solidFill>
                                <a:prstDash val="solid"/>
                                <a:miter lim="800000"/>
                                <a:headEnd type="none"/>
                                <a:tailEnd type="triangle"/>
                              </a:ln>
                              <a:effectLst/>
                            </wps:spPr>
                            <wps:bodyPr/>
                          </wps:wsp>
                          <wps:wsp>
                            <wps:cNvPr id="285" name="Text Box 64"/>
                            <wps:cNvSpPr txBox="1">
                              <a:spLocks/>
                            </wps:cNvSpPr>
                            <wps:spPr>
                              <a:xfrm>
                                <a:off x="1121187" y="-461388"/>
                                <a:ext cx="1667956" cy="517608"/>
                              </a:xfrm>
                              <a:prstGeom prst="rect">
                                <a:avLst/>
                              </a:prstGeom>
                              <a:solidFill>
                                <a:sysClr val="window" lastClr="FFFFFF"/>
                              </a:solidFill>
                              <a:ln w="6350">
                                <a:noFill/>
                              </a:ln>
                            </wps:spPr>
                            <wps:txbx>
                              <w:txbxContent>
                                <w:p w14:paraId="089FA5DA" w14:textId="77777777" w:rsidR="000631ED" w:rsidRPr="002520A0" w:rsidRDefault="000631ED" w:rsidP="000631ED">
                                  <w:pPr>
                                    <w:rPr>
                                      <w:rFonts w:cs="Calibri"/>
                                      <w:lang w:val="en-AU"/>
                                    </w:rPr>
                                  </w:pPr>
                                  <w:r w:rsidRPr="002520A0">
                                    <w:rPr>
                                      <w:rFonts w:cs="Calibri"/>
                                      <w:b/>
                                      <w:bCs/>
                                      <w:lang w:val="en-AU"/>
                                    </w:rPr>
                                    <w:t>Control</w:t>
                                  </w:r>
                                  <w:r w:rsidRPr="002520A0">
                                    <w:rPr>
                                      <w:rFonts w:cs="Calibri"/>
                                      <w:lang w:val="en-AU"/>
                                    </w:rPr>
                                    <w:t xml:space="preserve"> (Business logic, legislation, resource constraints)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286" name="Text Box 65"/>
                            <wps:cNvSpPr txBox="1">
                              <a:spLocks/>
                            </wps:cNvSpPr>
                            <wps:spPr>
                              <a:xfrm>
                                <a:off x="-700027" y="745289"/>
                                <a:ext cx="975061" cy="729787"/>
                              </a:xfrm>
                              <a:prstGeom prst="rect">
                                <a:avLst/>
                              </a:prstGeom>
                              <a:solidFill>
                                <a:sysClr val="window" lastClr="FFFFFF"/>
                              </a:solidFill>
                              <a:ln w="6350">
                                <a:noFill/>
                              </a:ln>
                            </wps:spPr>
                            <wps:txbx>
                              <w:txbxContent>
                                <w:p w14:paraId="75297ADC" w14:textId="77777777" w:rsidR="000631ED" w:rsidRPr="002520A0" w:rsidRDefault="000631ED" w:rsidP="000631ED">
                                  <w:pPr>
                                    <w:rPr>
                                      <w:rFonts w:cs="Calibri"/>
                                      <w:lang w:val="en-AU"/>
                                    </w:rPr>
                                  </w:pPr>
                                  <w:r w:rsidRPr="002520A0">
                                    <w:rPr>
                                      <w:rFonts w:cs="Calibri"/>
                                      <w:b/>
                                      <w:bCs/>
                                      <w:lang w:val="en-AU"/>
                                    </w:rPr>
                                    <w:t>Input</w:t>
                                  </w:r>
                                  <w:r w:rsidRPr="002520A0">
                                    <w:rPr>
                                      <w:rFonts w:cs="Calibri"/>
                                      <w:lang w:val="en-AU"/>
                                    </w:rPr>
                                    <w:t xml:space="preserve"> (Material, information, object)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287" name="Text Box 66"/>
                            <wps:cNvSpPr txBox="1">
                              <a:spLocks/>
                            </wps:cNvSpPr>
                            <wps:spPr>
                              <a:xfrm>
                                <a:off x="853194" y="2229946"/>
                                <a:ext cx="2513800" cy="381960"/>
                              </a:xfrm>
                              <a:prstGeom prst="rect">
                                <a:avLst/>
                              </a:prstGeom>
                              <a:solidFill>
                                <a:sysClr val="window" lastClr="FFFFFF"/>
                              </a:solidFill>
                              <a:ln w="6350">
                                <a:noFill/>
                              </a:ln>
                            </wps:spPr>
                            <wps:txbx>
                              <w:txbxContent>
                                <w:p w14:paraId="6D12A395" w14:textId="77777777" w:rsidR="000631ED" w:rsidRPr="002520A0" w:rsidRDefault="000631ED" w:rsidP="000631ED">
                                  <w:pPr>
                                    <w:rPr>
                                      <w:rFonts w:cs="Calibri"/>
                                      <w:lang w:val="en-AU"/>
                                    </w:rPr>
                                  </w:pPr>
                                  <w:r w:rsidRPr="002520A0">
                                    <w:rPr>
                                      <w:rFonts w:cs="Calibri"/>
                                      <w:b/>
                                      <w:bCs/>
                                      <w:lang w:val="en-AU"/>
                                    </w:rPr>
                                    <w:t>Mechanism</w:t>
                                  </w:r>
                                  <w:r w:rsidRPr="002520A0">
                                    <w:rPr>
                                      <w:rFonts w:cs="Calibri"/>
                                      <w:lang w:val="en-AU"/>
                                    </w:rPr>
                                    <w:t xml:space="preserve"> (Facility, human resource, equipment, experience, knowledge)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grpSp>
                      <wps:wsp>
                        <wps:cNvPr id="582" name="Text Box 582"/>
                        <wps:cNvSpPr txBox="1"/>
                        <wps:spPr>
                          <a:xfrm>
                            <a:off x="1542614" y="1947463"/>
                            <a:ext cx="358140" cy="260985"/>
                          </a:xfrm>
                          <a:prstGeom prst="rect">
                            <a:avLst/>
                          </a:prstGeom>
                          <a:solidFill>
                            <a:schemeClr val="lt1"/>
                          </a:solidFill>
                          <a:ln w="6350">
                            <a:noFill/>
                          </a:ln>
                        </wps:spPr>
                        <wps:txbx>
                          <w:txbxContent>
                            <w:p w14:paraId="340D5F7E" w14:textId="77777777" w:rsidR="000631ED" w:rsidRPr="00D13A71" w:rsidRDefault="000631ED" w:rsidP="000631ED">
                              <w:pPr>
                                <w:rPr>
                                  <w:vertAlign w:val="subscript"/>
                                  <w:lang w:val="en-AU"/>
                                </w:rPr>
                              </w:pPr>
                              <w:r>
                                <w:rPr>
                                  <w:lang w:val="en-AU"/>
                                </w:rPr>
                                <w:t>A</w:t>
                              </w:r>
                              <w:r>
                                <w:rPr>
                                  <w:vertAlign w:val="subscript"/>
                                  <w:lang w:val="en-AU"/>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w:pict>
              <v:group w14:anchorId="693CB747" id="Group 583" o:spid="_x0000_s1094" style="position:absolute;margin-left:44pt;margin-top:2.2pt;width:369.1pt;height:255.2pt;z-index:251687936;mso-width-relative:margin" coordsize="51904,3241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">
                <v:group id="Group 554" o:spid="_x0000_s1095" style="position:absolute;width:51904;height:32410" coordorigin="-1600" coordsize="51904,3241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">
                  <v:shape id="Text Box 67" o:spid="_x0000_s1096" type="#_x0000_t202" style="position:absolute;left:37947;top:13868;width:12357;height:562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" fillcolor="window" stroked="f" strokeweight=".5pt">
                    <v:textbox inset="0,0,0,0">
                      <w:txbxContent>
                        <w:p w14:paraId="488E3817" w14:textId="77777777" w:rsidR="000631ED" w:rsidRPr="002520A0" w:rsidRDefault="000631ED" w:rsidP="000631ED">
                          <w:pPr>
                            <w:rPr>
                              <w:rFonts w:cs="Calibri"/>
                              <w:lang w:val="en-AU"/>
                            </w:rPr>
                          </w:pPr>
                          <w:r w:rsidRPr="002520A0">
                            <w:rPr>
                              <w:rFonts w:cs="Calibri"/>
                              <w:b/>
                              <w:bCs/>
                              <w:lang w:val="en-AU"/>
                            </w:rPr>
                            <w:t xml:space="preserve">Output </w:t>
                          </w:r>
                          <w:r w:rsidRPr="002520A0">
                            <w:rPr>
                              <w:rFonts w:cs="Calibri"/>
                              <w:lang w:val="en-AU"/>
                            </w:rPr>
                            <w:t>(Material, information, object)</w:t>
                          </w:r>
                        </w:p>
                      </w:txbxContent>
                    </v:textbox>
                  </v:shape>
                  <v:group id="Group 20" o:spid="_x0000_s1097" style="position:absolute;left:-1600;width:40360;height:32410" coordorigin="-7000,-4613" coordsize="40670,3073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">
                    <v:rect id="Rectangle 22" o:spid="_x0000_s1098" style="position:absolute;left:7491;top:4957;width:17655;height:1223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" fillcolor="window" strokecolor="windowText" strokeweight="1pt">
                      <v:path arrowok="t"/>
                      <v:textbox>
                        <w:txbxContent>
                          <w:p w14:paraId="1A94A07A" w14:textId="77777777" w:rsidR="000631ED" w:rsidRPr="002520A0" w:rsidRDefault="000631ED" w:rsidP="000631ED">
                            <w:pPr>
                              <w:jc w:val="center"/>
                              <w:rPr>
                                <w:rFonts w:cs="Calibri"/>
                                <w:b/>
                                <w:bCs/>
                                <w:sz w:val="32"/>
                                <w:szCs w:val="32"/>
                                <w:lang w:val="en-AU"/>
                              </w:rPr>
                            </w:pPr>
                            <w:r w:rsidRPr="002520A0">
                              <w:rPr>
                                <w:rFonts w:cs="Calibri"/>
                                <w:b/>
                                <w:bCs/>
                                <w:sz w:val="32"/>
                                <w:szCs w:val="32"/>
                                <w:lang w:val="en-AU"/>
                              </w:rPr>
                              <w:t>Function</w:t>
                            </w:r>
                          </w:p>
                        </w:txbxContent>
                      </v:textbox>
                    </v:rect>
                    <v:shape id="Straight Arrow Connector 23" o:spid="_x0000_s1099" type="#_x0000_t32" style="position:absolute;left:-605;top:10990;width:8131;height:0;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" strokecolor="windowText" strokeweight=".5pt">
                      <v:stroke startarrow="block" joinstyle="miter"/>
                      <o:lock v:ext="edit" shapetype="f"/>
                    </v:shape>
                    <v:shape id="Straight Arrow Connector 55" o:spid="_x0000_s1100" type="#_x0000_t32" style="position:absolute;left:25228;top:10935;width:7526;height:0;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" strokecolor="windowText" strokeweight=".5pt">
                      <v:stroke startarrow="block" joinstyle="miter"/>
                      <o:lock v:ext="edit" shapetype="f"/>
                    </v:shape>
                    <v:shape id="Straight Arrow Connector 57" o:spid="_x0000_s1101" type="#_x0000_t32" style="position:absolute;left:16168;width:0;height:4942;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" strokecolor="windowText" strokeweight=".5pt">
                      <v:stroke startarrow="block" joinstyle="miter"/>
                      <o:lock v:ext="edit" shapetype="f"/>
                    </v:shape>
                    <v:shape id="Straight Arrow Connector 62" o:spid="_x0000_s1102" type="#_x0000_t32" style="position:absolute;left:16278;top:17164;width:0;height:4943;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" strokecolor="windowText" strokeweight=".5pt">
                      <v:stroke endarrow="block" joinstyle="miter"/>
                      <o:lock v:ext="edit" shapetype="f"/>
                    </v:shape>
                    <v:shape id="Text Box 64" o:spid="_x0000_s1103" type="#_x0000_t202" style="position:absolute;left:11211;top:-4613;width:16680;height:517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" fillcolor="window" stroked="f" strokeweight=".5pt">
                      <v:textbox inset="0,0,0,0">
                        <w:txbxContent>
                          <w:p w14:paraId="089FA5DA" w14:textId="77777777" w:rsidR="000631ED" w:rsidRPr="002520A0" w:rsidRDefault="000631ED" w:rsidP="000631ED">
                            <w:pPr>
                              <w:rPr>
                                <w:rFonts w:cs="Calibri"/>
                                <w:lang w:val="en-AU"/>
                              </w:rPr>
                            </w:pPr>
                            <w:r w:rsidRPr="002520A0">
                              <w:rPr>
                                <w:rFonts w:cs="Calibri"/>
                                <w:b/>
                                <w:bCs/>
                                <w:lang w:val="en-AU"/>
                              </w:rPr>
                              <w:t>Control</w:t>
                            </w:r>
                            <w:r w:rsidRPr="002520A0">
                              <w:rPr>
                                <w:rFonts w:cs="Calibri"/>
                                <w:lang w:val="en-AU"/>
                              </w:rPr>
                              <w:t xml:space="preserve"> (Business logic, legislation, resource constraints)</w:t>
                            </w:r>
                          </w:p>
                        </w:txbxContent>
                      </v:textbox>
                    </v:shape>
                    <v:shape id="Text Box 65" o:spid="_x0000_s1104" type="#_x0000_t202" style="position:absolute;left:-7000;top:7452;width:9750;height:729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" fillcolor="window" stroked="f" strokeweight=".5pt">
                      <v:textbox inset="0,0,0,0">
                        <w:txbxContent>
                          <w:p w14:paraId="75297ADC" w14:textId="77777777" w:rsidR="000631ED" w:rsidRPr="002520A0" w:rsidRDefault="000631ED" w:rsidP="000631ED">
                            <w:pPr>
                              <w:rPr>
                                <w:rFonts w:cs="Calibri"/>
                                <w:lang w:val="en-AU"/>
                              </w:rPr>
                            </w:pPr>
                            <w:r w:rsidRPr="002520A0">
                              <w:rPr>
                                <w:rFonts w:cs="Calibri"/>
                                <w:b/>
                                <w:bCs/>
                                <w:lang w:val="en-AU"/>
                              </w:rPr>
                              <w:t>Input</w:t>
                            </w:r>
                            <w:r w:rsidRPr="002520A0">
                              <w:rPr>
                                <w:rFonts w:cs="Calibri"/>
                                <w:lang w:val="en-AU"/>
                              </w:rPr>
                              <w:t xml:space="preserve"> (Material, information, object)</w:t>
                            </w:r>
                          </w:p>
                        </w:txbxContent>
                      </v:textbox>
                    </v:shape>
                    <v:shape id="Text Box 66" o:spid="_x0000_s1105" type="#_x0000_t202" style="position:absolute;left:8531;top:22299;width:25138;height:382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" fillcolor="window" stroked="f" strokeweight=".5pt">
                      <v:textbox inset="0,0,0,0">
                        <w:txbxContent>
                          <w:p w14:paraId="6D12A395" w14:textId="77777777" w:rsidR="000631ED" w:rsidRPr="002520A0" w:rsidRDefault="000631ED" w:rsidP="000631ED">
                            <w:pPr>
                              <w:rPr>
                                <w:rFonts w:cs="Calibri"/>
                                <w:lang w:val="en-AU"/>
                              </w:rPr>
                            </w:pPr>
                            <w:r w:rsidRPr="002520A0">
                              <w:rPr>
                                <w:rFonts w:cs="Calibri"/>
                                <w:b/>
                                <w:bCs/>
                                <w:lang w:val="en-AU"/>
                              </w:rPr>
                              <w:t>Mechanism</w:t>
                            </w:r>
                            <w:r w:rsidRPr="002520A0">
                              <w:rPr>
                                <w:rFonts w:cs="Calibri"/>
                                <w:lang w:val="en-AU"/>
                              </w:rPr>
                              <w:t xml:space="preserve"> (Facility, human resource, equipment, experience, knowledge)</w:t>
                            </w:r>
                          </w:p>
                        </w:txbxContent>
                      </v:textbox>
                    </v:shape>
                  </v:group>
                </v:group>
                <v:shape id="Text Box 582" o:spid="_x0000_s1106" type="#_x0000_t202" style="position:absolute;left:15426;top:19474;width:3581;height:261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" fillcolor="white [3201]" stroked="f" strokeweight=".5pt">
                  <v:textbox>
                    <w:txbxContent>
                      <w:p w14:paraId="340D5F7E" w14:textId="77777777" w:rsidR="000631ED" w:rsidRPr="00D13A71" w:rsidRDefault="000631ED" w:rsidP="000631ED">
                        <w:pPr>
                          <w:rPr>
                            <w:vertAlign w:val="subscript"/>
                            <w:lang w:val="en-AU"/>
                          </w:rPr>
                        </w:pPr>
                        <w:r>
                          <w:rPr>
                            <w:lang w:val="en-AU"/>
                          </w:rPr>
                          <w:t>A</w:t>
                        </w:r>
                        <w:r>
                          <w:rPr>
                            <w:vertAlign w:val="subscript"/>
                            <w:lang w:val="en-AU"/>
                          </w:rPr>
                          <w:t>0</w:t>
                        </w:r>
                      </w:p>
                    </w:txbxContent>
                  </v:textbox>
                </v:shape>
              </v:group>
            </w:pict>
          </mc:Fallback>
        </mc:AlternateContent>
      </w:r>
    </w:p>
    <w:p w14:paraId="4D40A47C" w14:textId="77777777" w:rsidR="000631ED" w:rsidRPr="005776D0" w:rsidRDefault="000631ED" w:rsidP="000631ED">
      <w:pPr>
        <w:spacing w:line="480" w:lineRule="auto"/>
        <w:rPr>
          <w:rFonts w:ascii="Times New Roman" w:hAnsi="Times New Roman"/>
          <w:noProof/>
          <w:lang w:val="en-AU"/>
        </w:rPr>
      </w:pPr>
    </w:p>
    <w:p w14:paraId="43F303B6" w14:textId="77777777" w:rsidR="000631ED" w:rsidRPr="005776D0" w:rsidRDefault="000631ED" w:rsidP="000631ED">
      <w:pPr>
        <w:spacing w:line="480" w:lineRule="auto"/>
        <w:rPr>
          <w:rFonts w:ascii="Times New Roman" w:hAnsi="Times New Roman"/>
          <w:noProof/>
          <w:lang w:val="en-AU"/>
        </w:rPr>
      </w:pPr>
    </w:p>
    <w:p w14:paraId="5CE22EB6" w14:textId="77777777" w:rsidR="000631ED" w:rsidRPr="005776D0" w:rsidRDefault="000631ED" w:rsidP="000631ED">
      <w:pPr>
        <w:spacing w:line="480" w:lineRule="auto"/>
        <w:rPr>
          <w:rFonts w:ascii="Times New Roman" w:hAnsi="Times New Roman"/>
          <w:noProof/>
          <w:lang w:val="en-AU"/>
        </w:rPr>
      </w:pPr>
    </w:p>
    <w:p w14:paraId="6C26F4E6" w14:textId="77777777" w:rsidR="000631ED" w:rsidRPr="005776D0" w:rsidRDefault="000631ED" w:rsidP="000631ED">
      <w:pPr>
        <w:spacing w:line="480" w:lineRule="auto"/>
        <w:rPr>
          <w:rFonts w:ascii="Times New Roman" w:hAnsi="Times New Roman"/>
          <w:noProof/>
          <w:lang w:val="en-AU"/>
        </w:rPr>
      </w:pPr>
    </w:p>
    <w:p w14:paraId="2D8E1444" w14:textId="77777777" w:rsidR="000631ED" w:rsidRPr="005776D0" w:rsidRDefault="000631ED" w:rsidP="000631ED">
      <w:pPr>
        <w:spacing w:line="480" w:lineRule="auto"/>
        <w:rPr>
          <w:rFonts w:ascii="Times New Roman" w:hAnsi="Times New Roman"/>
          <w:noProof/>
          <w:lang w:val="en-AU"/>
        </w:rPr>
      </w:pPr>
    </w:p>
    <w:p w14:paraId="3EAC4028" w14:textId="77777777" w:rsidR="000631ED" w:rsidRPr="005776D0" w:rsidRDefault="000631ED" w:rsidP="000631ED">
      <w:pPr>
        <w:spacing w:line="480" w:lineRule="auto"/>
        <w:rPr>
          <w:rFonts w:ascii="Times New Roman" w:hAnsi="Times New Roman"/>
          <w:noProof/>
          <w:lang w:val="en-AU"/>
        </w:rPr>
      </w:pPr>
    </w:p>
    <w:p w14:paraId="712614FF" w14:textId="77777777" w:rsidR="000631ED" w:rsidRPr="005776D0" w:rsidRDefault="000631ED" w:rsidP="000631ED">
      <w:pPr>
        <w:spacing w:line="480" w:lineRule="auto"/>
        <w:rPr>
          <w:rFonts w:ascii="Times New Roman" w:hAnsi="Times New Roman"/>
          <w:noProof/>
          <w:lang w:val="en-AU"/>
        </w:rPr>
      </w:pPr>
    </w:p>
    <w:p w14:paraId="5D006C00" w14:textId="77777777" w:rsidR="000631ED" w:rsidRDefault="000631ED" w:rsidP="000631ED">
      <w:pPr>
        <w:spacing w:line="480" w:lineRule="auto"/>
        <w:rPr>
          <w:rFonts w:ascii="Times New Roman" w:hAnsi="Times New Roman"/>
          <w:noProof/>
          <w:lang w:val="en-AU"/>
        </w:rPr>
      </w:pPr>
    </w:p>
    <w:p w14:paraId="743C3575" w14:textId="77777777" w:rsidR="000631ED" w:rsidRDefault="000631ED" w:rsidP="000631ED">
      <w:pPr>
        <w:spacing w:line="480" w:lineRule="auto"/>
        <w:rPr>
          <w:rFonts w:ascii="Times New Roman" w:hAnsi="Times New Roman"/>
          <w:noProof/>
          <w:lang w:val="en-AU"/>
        </w:rPr>
      </w:pPr>
      <w:r>
        <w:rPr>
          <w:noProof/>
        </w:rPr>
        <mc:AlternateContent>
          <mc:Choice Requires="wps">
            <w:drawing>
              <wp:anchor distT="0" distB="0" distL="114300" distR="114300" simplePos="0" relativeHeight="251688960" behindDoc="0" locked="0" layoutInCell="1" allowOverlap="1" wp14:anchorId="6F270C4F" wp14:editId="48102F74">
                <wp:simplePos x="0" y="0"/>
                <wp:positionH relativeFrom="column">
                  <wp:posOffset>1463675</wp:posOffset>
                </wp:positionH>
                <wp:positionV relativeFrom="paragraph">
                  <wp:posOffset>222885</wp:posOffset>
                </wp:positionV>
                <wp:extent cx="3070225" cy="220980"/>
                <wp:effectExtent l="0" t="0" r="3175" b="0"/>
                <wp:wrapNone/>
                <wp:docPr id="586"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70225" cy="220980"/>
                        </a:xfrm>
                        <a:prstGeom prst="rect">
                          <a:avLst/>
                        </a:prstGeom>
                        <a:solidFill>
                          <a:prstClr val="white"/>
                        </a:solidFill>
                        <a:ln>
                          <a:noFill/>
                        </a:ln>
                      </wps:spPr>
                      <wps:txbx>
                        <w:txbxContent>
                          <w:p w14:paraId="486671D9" w14:textId="77777777" w:rsidR="000631ED" w:rsidRPr="0048467A" w:rsidRDefault="000631ED" w:rsidP="000631ED">
                            <w:pPr>
                              <w:pStyle w:val="Caption"/>
                              <w:rPr>
                                <w:rFonts w:asciiTheme="minorHAnsi" w:hAnsiTheme="minorHAnsi" w:cstheme="minorHAnsi"/>
                                <w:bCs/>
                                <w:i w:val="0"/>
                                <w:iCs w:val="0"/>
                                <w:noProof/>
                                <w:color w:val="000000"/>
                                <w:sz w:val="24"/>
                                <w:szCs w:val="24"/>
                              </w:rPr>
                            </w:pPr>
                            <w:r w:rsidRPr="0048467A">
                              <w:rPr>
                                <w:rFonts w:asciiTheme="minorHAnsi" w:hAnsiTheme="minorHAnsi" w:cstheme="minorHAnsi"/>
                                <w:bCs/>
                                <w:i w:val="0"/>
                                <w:iCs w:val="0"/>
                                <w:color w:val="000000"/>
                                <w:sz w:val="24"/>
                                <w:szCs w:val="24"/>
                              </w:rPr>
                              <w:t>(a) Basic IDEF0 function box and interface arrow</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6F270C4F" id="Text Box 68" o:spid="_x0000_s1107" type="#_x0000_t202" style="position:absolute;margin-left:115.25pt;margin-top:17.55pt;width:241.75pt;height:17.4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" stroked="f">
                <v:textbox inset="0,0,0,0">
                  <w:txbxContent>
                    <w:p w14:paraId="486671D9" w14:textId="77777777" w:rsidR="000631ED" w:rsidRPr="0048467A" w:rsidRDefault="000631ED" w:rsidP="000631ED">
                      <w:pPr>
                        <w:pStyle w:val="Caption"/>
                        <w:rPr>
                          <w:rFonts w:asciiTheme="minorHAnsi" w:hAnsiTheme="minorHAnsi" w:cstheme="minorHAnsi"/>
                          <w:bCs/>
                          <w:i w:val="0"/>
                          <w:iCs w:val="0"/>
                          <w:noProof/>
                          <w:color w:val="000000"/>
                          <w:sz w:val="24"/>
                          <w:szCs w:val="24"/>
                        </w:rPr>
                      </w:pPr>
                      <w:r w:rsidRPr="0048467A">
                        <w:rPr>
                          <w:rFonts w:asciiTheme="minorHAnsi" w:hAnsiTheme="minorHAnsi" w:cstheme="minorHAnsi"/>
                          <w:bCs/>
                          <w:i w:val="0"/>
                          <w:iCs w:val="0"/>
                          <w:color w:val="000000"/>
                          <w:sz w:val="24"/>
                          <w:szCs w:val="24"/>
                        </w:rPr>
                        <w:t>(a) Basic IDEF0 function box and interface arrow</w:t>
                      </w:r>
                    </w:p>
                  </w:txbxContent>
                </v:textbox>
              </v:shape>
            </w:pict>
          </mc:Fallback>
        </mc:AlternateContent>
      </w:r>
    </w:p>
    <w:p w14:paraId="44DBB434" w14:textId="77777777" w:rsidR="000631ED" w:rsidRDefault="000631ED" w:rsidP="000631ED">
      <w:pPr>
        <w:rPr>
          <w:rFonts w:ascii="Times New Roman" w:hAnsi="Times New Roman"/>
          <w:b/>
          <w:bCs/>
          <w:noProof/>
          <w:lang w:val="en-AU"/>
        </w:rPr>
      </w:pPr>
    </w:p>
    <w:p w14:paraId="3B9CFB8B" w14:textId="77777777" w:rsidR="000631ED" w:rsidRPr="00173768" w:rsidRDefault="000631ED" w:rsidP="000631ED">
      <w:pPr>
        <w:jc w:val="center"/>
        <w:rPr>
          <w:noProof/>
          <w:color w:val="000000"/>
        </w:rPr>
      </w:pPr>
      <w:r>
        <w:rPr>
          <w:noProof/>
        </w:rPr>
        <mc:AlternateContent>
          <mc:Choice Requires="wps">
            <w:drawing>
              <wp:anchor distT="0" distB="0" distL="114300" distR="114300" simplePos="0" relativeHeight="251675648" behindDoc="0" locked="0" layoutInCell="1" allowOverlap="1" wp14:anchorId="2FF95F9D" wp14:editId="0CD5E826">
                <wp:simplePos x="0" y="0"/>
                <wp:positionH relativeFrom="column">
                  <wp:posOffset>58366</wp:posOffset>
                </wp:positionH>
                <wp:positionV relativeFrom="paragraph">
                  <wp:posOffset>4299936</wp:posOffset>
                </wp:positionV>
                <wp:extent cx="5544766" cy="350196"/>
                <wp:effectExtent l="0" t="0" r="5715" b="5715"/>
                <wp:wrapNone/>
                <wp:docPr id="271"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44766" cy="350196"/>
                        </a:xfrm>
                        <a:prstGeom prst="rect">
                          <a:avLst/>
                        </a:prstGeom>
                        <a:solidFill>
                          <a:prstClr val="white"/>
                        </a:solidFill>
                        <a:ln>
                          <a:noFill/>
                        </a:ln>
                      </wps:spPr>
                      <wps:txbx>
                        <w:txbxContent>
                          <w:p w14:paraId="7ECACC4A" w14:textId="77777777" w:rsidR="000631ED" w:rsidRPr="00BF0767" w:rsidRDefault="000631ED" w:rsidP="000631ED">
                            <w:pPr>
                              <w:pStyle w:val="Caption"/>
                              <w:rPr>
                                <w:rFonts w:ascii="Times New Roman" w:hAnsi="Times New Roman"/>
                                <w:bCs/>
                                <w:i w:val="0"/>
                                <w:iCs w:val="0"/>
                                <w:noProof/>
                                <w:color w:val="000000" w:themeColor="text1"/>
                                <w:sz w:val="24"/>
                                <w:szCs w:val="24"/>
                              </w:rPr>
                            </w:pPr>
                            <w:r w:rsidRPr="00173768">
                              <w:rPr>
                                <w:rFonts w:ascii="Times New Roman" w:hAnsi="Times New Roman"/>
                                <w:bCs/>
                                <w:i w:val="0"/>
                                <w:iCs w:val="0"/>
                                <w:color w:val="000000"/>
                                <w:sz w:val="24"/>
                                <w:szCs w:val="24"/>
                              </w:rPr>
                              <w:t xml:space="preserve">Figure </w:t>
                            </w:r>
                            <w:r w:rsidRPr="00173768">
                              <w:rPr>
                                <w:rFonts w:ascii="Times New Roman" w:hAnsi="Times New Roman"/>
                                <w:bCs/>
                                <w:i w:val="0"/>
                                <w:iCs w:val="0"/>
                                <w:color w:val="000000"/>
                                <w:sz w:val="24"/>
                                <w:szCs w:val="24"/>
                              </w:rPr>
                              <w:fldChar w:fldCharType="begin"/>
                            </w:r>
                            <w:r w:rsidRPr="00173768">
                              <w:rPr>
                                <w:rFonts w:ascii="Times New Roman" w:hAnsi="Times New Roman"/>
                                <w:bCs/>
                                <w:i w:val="0"/>
                                <w:iCs w:val="0"/>
                                <w:color w:val="000000"/>
                                <w:sz w:val="24"/>
                                <w:szCs w:val="24"/>
                              </w:rPr>
                              <w:instrText xml:space="preserve"> SEQ Figure \* ARABIC </w:instrText>
                            </w:r>
                            <w:r w:rsidRPr="00173768">
                              <w:rPr>
                                <w:rFonts w:ascii="Times New Roman" w:hAnsi="Times New Roman"/>
                                <w:bCs/>
                                <w:i w:val="0"/>
                                <w:iCs w:val="0"/>
                                <w:color w:val="000000"/>
                                <w:sz w:val="24"/>
                                <w:szCs w:val="24"/>
                              </w:rPr>
                              <w:fldChar w:fldCharType="separate"/>
                            </w:r>
                            <w:r w:rsidRPr="00173768">
                              <w:rPr>
                                <w:rFonts w:ascii="Times New Roman" w:hAnsi="Times New Roman"/>
                                <w:bCs/>
                                <w:i w:val="0"/>
                                <w:iCs w:val="0"/>
                                <w:noProof/>
                                <w:color w:val="000000"/>
                                <w:sz w:val="24"/>
                                <w:szCs w:val="24"/>
                              </w:rPr>
                              <w:t>1</w:t>
                            </w:r>
                            <w:r w:rsidRPr="00173768">
                              <w:rPr>
                                <w:rFonts w:ascii="Times New Roman" w:hAnsi="Times New Roman"/>
                                <w:bCs/>
                                <w:i w:val="0"/>
                                <w:iCs w:val="0"/>
                                <w:noProof/>
                                <w:color w:val="000000"/>
                                <w:sz w:val="24"/>
                                <w:szCs w:val="24"/>
                              </w:rPr>
                              <w:fldChar w:fldCharType="end"/>
                            </w:r>
                            <w:r w:rsidRPr="00173768">
                              <w:rPr>
                                <w:rFonts w:ascii="Times New Roman" w:hAnsi="Times New Roman"/>
                                <w:bCs/>
                                <w:i w:val="0"/>
                                <w:iCs w:val="0"/>
                                <w:noProof/>
                                <w:color w:val="000000"/>
                                <w:sz w:val="24"/>
                                <w:szCs w:val="24"/>
                              </w:rPr>
                              <w:t>.</w:t>
                            </w:r>
                            <w:r w:rsidRPr="00173768">
                              <w:rPr>
                                <w:rFonts w:ascii="Times New Roman" w:hAnsi="Times New Roman"/>
                                <w:bCs/>
                                <w:i w:val="0"/>
                                <w:iCs w:val="0"/>
                                <w:color w:val="000000"/>
                                <w:sz w:val="24"/>
                                <w:szCs w:val="24"/>
                              </w:rPr>
                              <w:t xml:space="preserve"> </w:t>
                            </w:r>
                            <w:r>
                              <w:rPr>
                                <w:rFonts w:ascii="Times New Roman" w:hAnsi="Times New Roman"/>
                                <w:bCs/>
                                <w:i w:val="0"/>
                                <w:iCs w:val="0"/>
                                <w:color w:val="000000"/>
                                <w:sz w:val="24"/>
                                <w:szCs w:val="24"/>
                              </w:rPr>
                              <w:t xml:space="preserve">Basic </w:t>
                            </w:r>
                            <w:r w:rsidRPr="00BF0767">
                              <w:rPr>
                                <w:rFonts w:ascii="Times New Roman" w:hAnsi="Times New Roman"/>
                                <w:bCs/>
                                <w:i w:val="0"/>
                                <w:iCs w:val="0"/>
                                <w:color w:val="000000" w:themeColor="text1"/>
                                <w:sz w:val="24"/>
                                <w:szCs w:val="24"/>
                              </w:rPr>
                              <w:t xml:space="preserve">IDEF0 </w:t>
                            </w:r>
                            <w:r>
                              <w:rPr>
                                <w:rFonts w:ascii="Times New Roman" w:hAnsi="Times New Roman"/>
                                <w:bCs/>
                                <w:i w:val="0"/>
                                <w:iCs w:val="0"/>
                                <w:color w:val="000000" w:themeColor="text1"/>
                                <w:sz w:val="24"/>
                                <w:szCs w:val="24"/>
                              </w:rPr>
                              <w:t>building block</w:t>
                            </w:r>
                            <w:r w:rsidRPr="00BF0767">
                              <w:rPr>
                                <w:rFonts w:ascii="Times New Roman" w:hAnsi="Times New Roman"/>
                                <w:bCs/>
                                <w:i w:val="0"/>
                                <w:iCs w:val="0"/>
                                <w:color w:val="000000" w:themeColor="text1"/>
                                <w:sz w:val="24"/>
                                <w:szCs w:val="24"/>
                              </w:rPr>
                              <w:t xml:space="preserve"> </w:t>
                            </w:r>
                            <w:r>
                              <w:rPr>
                                <w:rFonts w:ascii="Times New Roman" w:hAnsi="Times New Roman"/>
                                <w:bCs/>
                                <w:i w:val="0"/>
                                <w:iCs w:val="0"/>
                                <w:color w:val="000000" w:themeColor="text1"/>
                                <w:sz w:val="24"/>
                                <w:szCs w:val="24"/>
                              </w:rPr>
                              <w:t>and extended IDEF0 for a generic food traceability system</w:t>
                            </w:r>
                          </w:p>
                          <w:p w14:paraId="450C3DBA" w14:textId="77777777" w:rsidR="000631ED" w:rsidRPr="00173768" w:rsidRDefault="000631ED" w:rsidP="000631ED">
                            <w:pPr>
                              <w:pStyle w:val="Caption"/>
                              <w:rPr>
                                <w:rFonts w:ascii="Times New Roman" w:hAnsi="Times New Roman"/>
                                <w:bCs/>
                                <w:i w:val="0"/>
                                <w:iCs w:val="0"/>
                                <w:noProof/>
                                <w:color w:val="000000"/>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FF95F9D" id="_x0000_s1108" type="#_x0000_t202" style="position:absolute;left:0;text-align:left;margin-left:4.6pt;margin-top:338.6pt;width:436.6pt;height:27.5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" stroked="f">
                <v:textbox inset="0,0,0,0">
                  <w:txbxContent>
                    <w:p w14:paraId="7ECACC4A" w14:textId="77777777" w:rsidR="000631ED" w:rsidRPr="00BF0767" w:rsidRDefault="000631ED" w:rsidP="000631ED">
                      <w:pPr>
                        <w:pStyle w:val="Caption"/>
                        <w:rPr>
                          <w:rFonts w:ascii="Times New Roman" w:hAnsi="Times New Roman"/>
                          <w:bCs/>
                          <w:i w:val="0"/>
                          <w:iCs w:val="0"/>
                          <w:noProof/>
                          <w:color w:val="000000" w:themeColor="text1"/>
                          <w:sz w:val="24"/>
                          <w:szCs w:val="24"/>
                        </w:rPr>
                      </w:pPr>
                      <w:r w:rsidRPr="00173768">
                        <w:rPr>
                          <w:rFonts w:ascii="Times New Roman" w:hAnsi="Times New Roman"/>
                          <w:bCs/>
                          <w:i w:val="0"/>
                          <w:iCs w:val="0"/>
                          <w:color w:val="000000"/>
                          <w:sz w:val="24"/>
                          <w:szCs w:val="24"/>
                        </w:rPr>
                        <w:t xml:space="preserve">Figure </w:t>
                      </w:r>
                      <w:r w:rsidRPr="00173768">
                        <w:rPr>
                          <w:rFonts w:ascii="Times New Roman" w:hAnsi="Times New Roman"/>
                          <w:bCs/>
                          <w:i w:val="0"/>
                          <w:iCs w:val="0"/>
                          <w:color w:val="000000"/>
                          <w:sz w:val="24"/>
                          <w:szCs w:val="24"/>
                        </w:rPr>
                        <w:fldChar w:fldCharType="begin"/>
                      </w:r>
                      <w:r w:rsidRPr="00173768">
                        <w:rPr>
                          <w:rFonts w:ascii="Times New Roman" w:hAnsi="Times New Roman"/>
                          <w:bCs/>
                          <w:i w:val="0"/>
                          <w:iCs w:val="0"/>
                          <w:color w:val="000000"/>
                          <w:sz w:val="24"/>
                          <w:szCs w:val="24"/>
                        </w:rPr>
                        <w:instrText xml:space="preserve"> SEQ Figure \* ARABIC </w:instrText>
                      </w:r>
                      <w:r w:rsidRPr="00173768">
                        <w:rPr>
                          <w:rFonts w:ascii="Times New Roman" w:hAnsi="Times New Roman"/>
                          <w:bCs/>
                          <w:i w:val="0"/>
                          <w:iCs w:val="0"/>
                          <w:color w:val="000000"/>
                          <w:sz w:val="24"/>
                          <w:szCs w:val="24"/>
                        </w:rPr>
                        <w:fldChar w:fldCharType="separate"/>
                      </w:r>
                      <w:r w:rsidRPr="00173768">
                        <w:rPr>
                          <w:rFonts w:ascii="Times New Roman" w:hAnsi="Times New Roman"/>
                          <w:bCs/>
                          <w:i w:val="0"/>
                          <w:iCs w:val="0"/>
                          <w:noProof/>
                          <w:color w:val="000000"/>
                          <w:sz w:val="24"/>
                          <w:szCs w:val="24"/>
                        </w:rPr>
                        <w:t>1</w:t>
                      </w:r>
                      <w:r w:rsidRPr="00173768">
                        <w:rPr>
                          <w:rFonts w:ascii="Times New Roman" w:hAnsi="Times New Roman"/>
                          <w:bCs/>
                          <w:i w:val="0"/>
                          <w:iCs w:val="0"/>
                          <w:noProof/>
                          <w:color w:val="000000"/>
                          <w:sz w:val="24"/>
                          <w:szCs w:val="24"/>
                        </w:rPr>
                        <w:fldChar w:fldCharType="end"/>
                      </w:r>
                      <w:r w:rsidRPr="00173768">
                        <w:rPr>
                          <w:rFonts w:ascii="Times New Roman" w:hAnsi="Times New Roman"/>
                          <w:bCs/>
                          <w:i w:val="0"/>
                          <w:iCs w:val="0"/>
                          <w:noProof/>
                          <w:color w:val="000000"/>
                          <w:sz w:val="24"/>
                          <w:szCs w:val="24"/>
                        </w:rPr>
                        <w:t>.</w:t>
                      </w:r>
                      <w:r w:rsidRPr="00173768">
                        <w:rPr>
                          <w:rFonts w:ascii="Times New Roman" w:hAnsi="Times New Roman"/>
                          <w:bCs/>
                          <w:i w:val="0"/>
                          <w:iCs w:val="0"/>
                          <w:color w:val="000000"/>
                          <w:sz w:val="24"/>
                          <w:szCs w:val="24"/>
                        </w:rPr>
                        <w:t xml:space="preserve"> </w:t>
                      </w:r>
                      <w:r>
                        <w:rPr>
                          <w:rFonts w:ascii="Times New Roman" w:hAnsi="Times New Roman"/>
                          <w:bCs/>
                          <w:i w:val="0"/>
                          <w:iCs w:val="0"/>
                          <w:color w:val="000000"/>
                          <w:sz w:val="24"/>
                          <w:szCs w:val="24"/>
                        </w:rPr>
                        <w:t xml:space="preserve">Basic </w:t>
                      </w:r>
                      <w:r w:rsidRPr="00BF0767">
                        <w:rPr>
                          <w:rFonts w:ascii="Times New Roman" w:hAnsi="Times New Roman"/>
                          <w:bCs/>
                          <w:i w:val="0"/>
                          <w:iCs w:val="0"/>
                          <w:color w:val="000000" w:themeColor="text1"/>
                          <w:sz w:val="24"/>
                          <w:szCs w:val="24"/>
                        </w:rPr>
                        <w:t xml:space="preserve">IDEF0 </w:t>
                      </w:r>
                      <w:r>
                        <w:rPr>
                          <w:rFonts w:ascii="Times New Roman" w:hAnsi="Times New Roman"/>
                          <w:bCs/>
                          <w:i w:val="0"/>
                          <w:iCs w:val="0"/>
                          <w:color w:val="000000" w:themeColor="text1"/>
                          <w:sz w:val="24"/>
                          <w:szCs w:val="24"/>
                        </w:rPr>
                        <w:t>building block</w:t>
                      </w:r>
                      <w:r w:rsidRPr="00BF0767">
                        <w:rPr>
                          <w:rFonts w:ascii="Times New Roman" w:hAnsi="Times New Roman"/>
                          <w:bCs/>
                          <w:i w:val="0"/>
                          <w:iCs w:val="0"/>
                          <w:color w:val="000000" w:themeColor="text1"/>
                          <w:sz w:val="24"/>
                          <w:szCs w:val="24"/>
                        </w:rPr>
                        <w:t xml:space="preserve"> </w:t>
                      </w:r>
                      <w:r>
                        <w:rPr>
                          <w:rFonts w:ascii="Times New Roman" w:hAnsi="Times New Roman"/>
                          <w:bCs/>
                          <w:i w:val="0"/>
                          <w:iCs w:val="0"/>
                          <w:color w:val="000000" w:themeColor="text1"/>
                          <w:sz w:val="24"/>
                          <w:szCs w:val="24"/>
                        </w:rPr>
                        <w:t>and extended IDEF0 for a generic food traceability system</w:t>
                      </w:r>
                    </w:p>
                    <w:p w14:paraId="450C3DBA" w14:textId="77777777" w:rsidR="000631ED" w:rsidRPr="00173768" w:rsidRDefault="000631ED" w:rsidP="000631ED">
                      <w:pPr>
                        <w:pStyle w:val="Caption"/>
                        <w:rPr>
                          <w:rFonts w:ascii="Times New Roman" w:hAnsi="Times New Roman"/>
                          <w:bCs/>
                          <w:i w:val="0"/>
                          <w:iCs w:val="0"/>
                          <w:noProof/>
                          <w:color w:val="000000"/>
                          <w:sz w:val="24"/>
                          <w:szCs w:val="24"/>
                        </w:rPr>
                      </w:pPr>
                    </w:p>
                  </w:txbxContent>
                </v:textbox>
              </v:shape>
            </w:pict>
          </mc:Fallback>
        </mc:AlternateContent>
      </w:r>
      <w:r w:rsidRPr="00173768">
        <w:rPr>
          <w:rFonts w:ascii="Times New Roman" w:hAnsi="Times New Roman"/>
          <w:noProof/>
          <w:lang w:eastAsia="en-GB"/>
        </w:rPr>
        <w:drawing>
          <wp:anchor distT="0" distB="0" distL="114300" distR="114300" simplePos="0" relativeHeight="251691008" behindDoc="0" locked="0" layoutInCell="1" allowOverlap="1" wp14:anchorId="0537B2AE" wp14:editId="44CE6B84">
            <wp:simplePos x="0" y="0"/>
            <wp:positionH relativeFrom="column">
              <wp:posOffset>333375</wp:posOffset>
            </wp:positionH>
            <wp:positionV relativeFrom="paragraph">
              <wp:posOffset>85725</wp:posOffset>
            </wp:positionV>
            <wp:extent cx="5057775" cy="3541395"/>
            <wp:effectExtent l="0" t="0" r="0" b="1905"/>
            <wp:wrapThrough wrapText="bothSides">
              <wp:wrapPolygon edited="0">
                <wp:start x="0" y="0"/>
                <wp:lineTo x="0" y="21534"/>
                <wp:lineTo x="21532" y="21534"/>
                <wp:lineTo x="21532" y="0"/>
                <wp:lineTo x="0" y="0"/>
              </wp:wrapPolygon>
            </wp:wrapThrough>
            <wp:docPr id="260" name="Picture 178" descr="A picture containing screenshot&#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8" descr="A picture containing screenshot&#10;&#10;Description automatically generated"/>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57775" cy="35413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89984" behindDoc="0" locked="0" layoutInCell="1" allowOverlap="1" wp14:anchorId="3DFF8A89" wp14:editId="0F726C9C">
                <wp:simplePos x="0" y="0"/>
                <wp:positionH relativeFrom="column">
                  <wp:posOffset>1193366</wp:posOffset>
                </wp:positionH>
                <wp:positionV relativeFrom="paragraph">
                  <wp:posOffset>3632468</wp:posOffset>
                </wp:positionV>
                <wp:extent cx="4021673" cy="202130"/>
                <wp:effectExtent l="0" t="0" r="4445" b="1270"/>
                <wp:wrapNone/>
                <wp:docPr id="587"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21673" cy="202130"/>
                        </a:xfrm>
                        <a:prstGeom prst="rect">
                          <a:avLst/>
                        </a:prstGeom>
                        <a:solidFill>
                          <a:prstClr val="white"/>
                        </a:solidFill>
                        <a:ln>
                          <a:noFill/>
                        </a:ln>
                      </wps:spPr>
                      <wps:txbx>
                        <w:txbxContent>
                          <w:p w14:paraId="449B837E" w14:textId="77777777" w:rsidR="000631ED" w:rsidRPr="0048467A" w:rsidRDefault="000631ED" w:rsidP="000631ED">
                            <w:pPr>
                              <w:pStyle w:val="Caption"/>
                              <w:rPr>
                                <w:rFonts w:asciiTheme="minorHAnsi" w:hAnsiTheme="minorHAnsi" w:cstheme="minorHAnsi"/>
                                <w:bCs/>
                                <w:i w:val="0"/>
                                <w:iCs w:val="0"/>
                                <w:noProof/>
                                <w:color w:val="000000" w:themeColor="text1"/>
                                <w:sz w:val="24"/>
                                <w:szCs w:val="24"/>
                              </w:rPr>
                            </w:pPr>
                            <w:r w:rsidRPr="0048467A">
                              <w:rPr>
                                <w:rFonts w:asciiTheme="minorHAnsi" w:hAnsiTheme="minorHAnsi" w:cstheme="minorHAnsi"/>
                                <w:bCs/>
                                <w:i w:val="0"/>
                                <w:iCs w:val="0"/>
                                <w:color w:val="000000"/>
                                <w:sz w:val="24"/>
                                <w:szCs w:val="24"/>
                              </w:rPr>
                              <w:t xml:space="preserve">(b) </w:t>
                            </w:r>
                            <w:r w:rsidRPr="0048467A">
                              <w:rPr>
                                <w:rFonts w:asciiTheme="minorHAnsi" w:hAnsiTheme="minorHAnsi" w:cstheme="minorHAnsi"/>
                                <w:bCs/>
                                <w:i w:val="0"/>
                                <w:iCs w:val="0"/>
                                <w:color w:val="000000" w:themeColor="text1"/>
                                <w:sz w:val="24"/>
                                <w:szCs w:val="24"/>
                              </w:rPr>
                              <w:t>Extended IDEF0 building block for</w:t>
                            </w:r>
                            <w:r>
                              <w:rPr>
                                <w:rFonts w:asciiTheme="minorHAnsi" w:hAnsiTheme="minorHAnsi" w:cstheme="minorHAnsi"/>
                                <w:bCs/>
                                <w:i w:val="0"/>
                                <w:iCs w:val="0"/>
                                <w:color w:val="000000" w:themeColor="text1"/>
                                <w:sz w:val="24"/>
                                <w:szCs w:val="24"/>
                              </w:rPr>
                              <w:t xml:space="preserve"> a food</w:t>
                            </w:r>
                            <w:r w:rsidRPr="0048467A">
                              <w:rPr>
                                <w:rFonts w:asciiTheme="minorHAnsi" w:hAnsiTheme="minorHAnsi" w:cstheme="minorHAnsi"/>
                                <w:bCs/>
                                <w:i w:val="0"/>
                                <w:iCs w:val="0"/>
                                <w:color w:val="000000" w:themeColor="text1"/>
                                <w:sz w:val="24"/>
                                <w:szCs w:val="24"/>
                              </w:rPr>
                              <w:t xml:space="preserve"> traceability system</w:t>
                            </w:r>
                          </w:p>
                          <w:p w14:paraId="1D1051B8" w14:textId="77777777" w:rsidR="000631ED" w:rsidRPr="0048467A" w:rsidRDefault="000631ED" w:rsidP="000631ED">
                            <w:pPr>
                              <w:pStyle w:val="Caption"/>
                              <w:rPr>
                                <w:rFonts w:asciiTheme="minorHAnsi" w:hAnsiTheme="minorHAnsi" w:cstheme="minorHAnsi"/>
                                <w:bCs/>
                                <w:i w:val="0"/>
                                <w:iCs w:val="0"/>
                                <w:noProof/>
                                <w:color w:val="000000"/>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3DFF8A89" id="_x0000_s1109" type="#_x0000_t202" style="position:absolute;left:0;text-align:left;margin-left:93.95pt;margin-top:286pt;width:316.65pt;height:15.9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" stroked="f">
                <v:textbox inset="0,0,0,0">
                  <w:txbxContent>
                    <w:p w14:paraId="449B837E" w14:textId="77777777" w:rsidR="000631ED" w:rsidRPr="0048467A" w:rsidRDefault="000631ED" w:rsidP="000631ED">
                      <w:pPr>
                        <w:pStyle w:val="Caption"/>
                        <w:rPr>
                          <w:rFonts w:asciiTheme="minorHAnsi" w:hAnsiTheme="minorHAnsi" w:cstheme="minorHAnsi"/>
                          <w:bCs/>
                          <w:i w:val="0"/>
                          <w:iCs w:val="0"/>
                          <w:noProof/>
                          <w:color w:val="000000" w:themeColor="text1"/>
                          <w:sz w:val="24"/>
                          <w:szCs w:val="24"/>
                        </w:rPr>
                      </w:pPr>
                      <w:r w:rsidRPr="0048467A">
                        <w:rPr>
                          <w:rFonts w:asciiTheme="minorHAnsi" w:hAnsiTheme="minorHAnsi" w:cstheme="minorHAnsi"/>
                          <w:bCs/>
                          <w:i w:val="0"/>
                          <w:iCs w:val="0"/>
                          <w:color w:val="000000"/>
                          <w:sz w:val="24"/>
                          <w:szCs w:val="24"/>
                        </w:rPr>
                        <w:t xml:space="preserve">(b) </w:t>
                      </w:r>
                      <w:r w:rsidRPr="0048467A">
                        <w:rPr>
                          <w:rFonts w:asciiTheme="minorHAnsi" w:hAnsiTheme="minorHAnsi" w:cstheme="minorHAnsi"/>
                          <w:bCs/>
                          <w:i w:val="0"/>
                          <w:iCs w:val="0"/>
                          <w:color w:val="000000" w:themeColor="text1"/>
                          <w:sz w:val="24"/>
                          <w:szCs w:val="24"/>
                        </w:rPr>
                        <w:t>Extended IDEF0 building block for</w:t>
                      </w:r>
                      <w:r>
                        <w:rPr>
                          <w:rFonts w:asciiTheme="minorHAnsi" w:hAnsiTheme="minorHAnsi" w:cstheme="minorHAnsi"/>
                          <w:bCs/>
                          <w:i w:val="0"/>
                          <w:iCs w:val="0"/>
                          <w:color w:val="000000" w:themeColor="text1"/>
                          <w:sz w:val="24"/>
                          <w:szCs w:val="24"/>
                        </w:rPr>
                        <w:t xml:space="preserve"> a food</w:t>
                      </w:r>
                      <w:r w:rsidRPr="0048467A">
                        <w:rPr>
                          <w:rFonts w:asciiTheme="minorHAnsi" w:hAnsiTheme="minorHAnsi" w:cstheme="minorHAnsi"/>
                          <w:bCs/>
                          <w:i w:val="0"/>
                          <w:iCs w:val="0"/>
                          <w:color w:val="000000" w:themeColor="text1"/>
                          <w:sz w:val="24"/>
                          <w:szCs w:val="24"/>
                        </w:rPr>
                        <w:t xml:space="preserve"> traceability system</w:t>
                      </w:r>
                    </w:p>
                    <w:p w14:paraId="1D1051B8" w14:textId="77777777" w:rsidR="000631ED" w:rsidRPr="0048467A" w:rsidRDefault="000631ED" w:rsidP="000631ED">
                      <w:pPr>
                        <w:pStyle w:val="Caption"/>
                        <w:rPr>
                          <w:rFonts w:asciiTheme="minorHAnsi" w:hAnsiTheme="minorHAnsi" w:cstheme="minorHAnsi"/>
                          <w:bCs/>
                          <w:i w:val="0"/>
                          <w:iCs w:val="0"/>
                          <w:noProof/>
                          <w:color w:val="000000"/>
                          <w:sz w:val="24"/>
                          <w:szCs w:val="24"/>
                        </w:rPr>
                      </w:pPr>
                    </w:p>
                  </w:txbxContent>
                </v:textbox>
              </v:shape>
            </w:pict>
          </mc:Fallback>
        </mc:AlternateContent>
      </w:r>
    </w:p>
    <w:p w14:paraId="106AD65F" w14:textId="77777777" w:rsidR="000631ED" w:rsidRPr="00173768" w:rsidRDefault="000631ED" w:rsidP="000631ED">
      <w:pPr>
        <w:snapToGrid w:val="0"/>
        <w:spacing w:after="240" w:line="360" w:lineRule="auto"/>
        <w:jc w:val="both"/>
        <w:rPr>
          <w:rFonts w:ascii="Times New Roman" w:hAnsi="Times New Roman"/>
          <w:bCs/>
          <w:noProof/>
          <w:color w:val="000000"/>
        </w:rPr>
      </w:pPr>
      <w:r w:rsidRPr="00173768">
        <w:rPr>
          <w:rFonts w:ascii="Times New Roman" w:hAnsi="Times New Roman"/>
          <w:noProof/>
          <w:lang w:eastAsia="en-GB"/>
        </w:rPr>
        <w:lastRenderedPageBreak/>
        <w:drawing>
          <wp:inline distT="0" distB="0" distL="0" distR="0" wp14:anchorId="33BD510C" wp14:editId="00DB11EE">
            <wp:extent cx="5732145" cy="3734435"/>
            <wp:effectExtent l="25400" t="25400" r="8255" b="12065"/>
            <wp:docPr id="259" name="Picture 59" descr="A picture containing screenshot&#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9" descr="A picture containing screenshot&#10;&#10;Description automatically generated"/>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2145" cy="3734435"/>
                    </a:xfrm>
                    <a:prstGeom prst="rect">
                      <a:avLst/>
                    </a:prstGeom>
                    <a:noFill/>
                    <a:ln w="15875" cmpd="sng">
                      <a:solidFill>
                        <a:srgbClr val="000000"/>
                      </a:solidFill>
                      <a:miter lim="800000"/>
                      <a:headEnd/>
                      <a:tailEnd/>
                    </a:ln>
                    <a:effectLst/>
                  </pic:spPr>
                </pic:pic>
              </a:graphicData>
            </a:graphic>
          </wp:inline>
        </w:drawing>
      </w:r>
    </w:p>
    <w:p w14:paraId="6DAEA9F0" w14:textId="77777777" w:rsidR="000631ED" w:rsidRPr="0095012F" w:rsidRDefault="000631ED" w:rsidP="000631ED">
      <w:pPr>
        <w:snapToGrid w:val="0"/>
        <w:spacing w:after="240" w:line="360" w:lineRule="auto"/>
        <w:jc w:val="both"/>
        <w:rPr>
          <w:rFonts w:ascii="Times New Roman" w:hAnsi="Times New Roman"/>
          <w:noProof/>
          <w:lang w:val="en-AU"/>
        </w:rPr>
        <w:sectPr w:rsidR="000631ED" w:rsidRPr="0095012F" w:rsidSect="008F235E">
          <w:pgSz w:w="11900" w:h="16840"/>
          <w:pgMar w:top="1440" w:right="1440" w:bottom="1440" w:left="1440" w:header="708" w:footer="708" w:gutter="0"/>
          <w:cols w:space="708"/>
          <w:docGrid w:linePitch="360"/>
        </w:sectPr>
      </w:pPr>
      <w:r w:rsidRPr="00173768">
        <w:rPr>
          <w:rFonts w:ascii="Times New Roman" w:hAnsi="Times New Roman"/>
          <w:bCs/>
          <w:noProof/>
          <w:color w:val="000000"/>
        </w:rPr>
        <w:t xml:space="preserve">Figure </w:t>
      </w:r>
      <w:r>
        <w:rPr>
          <w:rFonts w:ascii="Times New Roman" w:hAnsi="Times New Roman"/>
          <w:bCs/>
          <w:noProof/>
          <w:color w:val="000000"/>
        </w:rPr>
        <w:t>2</w:t>
      </w:r>
      <w:r w:rsidRPr="00173768">
        <w:rPr>
          <w:rFonts w:ascii="Times New Roman" w:hAnsi="Times New Roman"/>
          <w:bCs/>
          <w:noProof/>
          <w:color w:val="000000"/>
        </w:rPr>
        <w:t xml:space="preserve">. </w:t>
      </w:r>
      <w:r>
        <w:rPr>
          <w:rFonts w:ascii="Times New Roman" w:hAnsi="Times New Roman"/>
          <w:bCs/>
          <w:noProof/>
          <w:color w:val="000000"/>
        </w:rPr>
        <w:t>Supply chain m</w:t>
      </w:r>
      <w:r w:rsidRPr="00173768">
        <w:rPr>
          <w:rFonts w:ascii="Times New Roman" w:hAnsi="Times New Roman"/>
          <w:bCs/>
          <w:noProof/>
          <w:color w:val="000000"/>
        </w:rPr>
        <w:t xml:space="preserve">aterial and information flow </w:t>
      </w:r>
      <w:r>
        <w:rPr>
          <w:rFonts w:ascii="Times New Roman" w:hAnsi="Times New Roman"/>
          <w:noProof/>
          <w:lang w:val="en-AU"/>
        </w:rPr>
        <w:t xml:space="preserve"> for  case study example</w:t>
      </w:r>
    </w:p>
    <w:p w14:paraId="60BA5B90" w14:textId="77777777" w:rsidR="000631ED" w:rsidRDefault="000631ED" w:rsidP="000631ED">
      <w:pPr>
        <w:rPr>
          <w:rFonts w:ascii="Times New Roman" w:hAnsi="Times New Roman"/>
          <w:noProof/>
          <w:color w:val="00B050"/>
        </w:rPr>
        <w:sectPr w:rsidR="000631ED" w:rsidSect="00613F0D">
          <w:footerReference w:type="default" r:id="rId12"/>
          <w:pgSz w:w="16840" w:h="11900" w:orient="landscape"/>
          <w:pgMar w:top="1440" w:right="1440" w:bottom="1440" w:left="1440" w:header="708" w:footer="708" w:gutter="0"/>
          <w:cols w:space="708"/>
          <w:docGrid w:linePitch="360"/>
        </w:sectPr>
      </w:pPr>
      <w:r>
        <w:rPr>
          <w:noProof/>
        </w:rPr>
        <w:lastRenderedPageBreak/>
        <mc:AlternateContent>
          <mc:Choice Requires="wps">
            <w:drawing>
              <wp:anchor distT="0" distB="0" distL="114300" distR="114300" simplePos="0" relativeHeight="251684864" behindDoc="0" locked="0" layoutInCell="1" allowOverlap="1" wp14:anchorId="6F4B7F65" wp14:editId="3E633EC7">
                <wp:simplePos x="0" y="0"/>
                <wp:positionH relativeFrom="column">
                  <wp:posOffset>-391106</wp:posOffset>
                </wp:positionH>
                <wp:positionV relativeFrom="paragraph">
                  <wp:posOffset>5939155</wp:posOffset>
                </wp:positionV>
                <wp:extent cx="5126355" cy="281940"/>
                <wp:effectExtent l="0" t="0" r="0" b="0"/>
                <wp:wrapNone/>
                <wp:docPr id="270"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26355" cy="281940"/>
                        </a:xfrm>
                        <a:prstGeom prst="rect">
                          <a:avLst/>
                        </a:prstGeom>
                        <a:solidFill>
                          <a:prstClr val="white"/>
                        </a:solidFill>
                        <a:ln>
                          <a:noFill/>
                        </a:ln>
                      </wps:spPr>
                      <wps:txbx>
                        <w:txbxContent>
                          <w:p w14:paraId="3F3128AB" w14:textId="77777777" w:rsidR="000631ED" w:rsidRPr="00173768" w:rsidRDefault="000631ED" w:rsidP="000631ED">
                            <w:pPr>
                              <w:pStyle w:val="Caption"/>
                              <w:rPr>
                                <w:rFonts w:ascii="Times New Roman" w:hAnsi="Times New Roman"/>
                                <w:i w:val="0"/>
                                <w:iCs w:val="0"/>
                                <w:noProof/>
                                <w:color w:val="000000"/>
                                <w:sz w:val="24"/>
                                <w:szCs w:val="24"/>
                              </w:rPr>
                            </w:pPr>
                            <w:r w:rsidRPr="00173768">
                              <w:rPr>
                                <w:rFonts w:ascii="Times New Roman" w:hAnsi="Times New Roman"/>
                                <w:i w:val="0"/>
                                <w:iCs w:val="0"/>
                                <w:color w:val="000000"/>
                                <w:sz w:val="24"/>
                                <w:szCs w:val="24"/>
                              </w:rPr>
                              <w:t xml:space="preserve">Figure </w:t>
                            </w:r>
                            <w:r>
                              <w:rPr>
                                <w:rFonts w:ascii="Times New Roman" w:hAnsi="Times New Roman"/>
                                <w:i w:val="0"/>
                                <w:iCs w:val="0"/>
                                <w:color w:val="000000"/>
                                <w:sz w:val="24"/>
                                <w:szCs w:val="24"/>
                              </w:rPr>
                              <w:t>3</w:t>
                            </w:r>
                            <w:r w:rsidRPr="00173768">
                              <w:rPr>
                                <w:rFonts w:ascii="Times New Roman" w:hAnsi="Times New Roman"/>
                                <w:i w:val="0"/>
                                <w:iCs w:val="0"/>
                                <w:color w:val="000000"/>
                                <w:sz w:val="24"/>
                                <w:szCs w:val="24"/>
                              </w:rPr>
                              <w:t>.</w:t>
                            </w:r>
                            <w:r>
                              <w:rPr>
                                <w:rFonts w:ascii="Times New Roman" w:hAnsi="Times New Roman"/>
                                <w:i w:val="0"/>
                                <w:iCs w:val="0"/>
                                <w:color w:val="000000"/>
                                <w:sz w:val="24"/>
                                <w:szCs w:val="24"/>
                              </w:rPr>
                              <w:t xml:space="preserve"> </w:t>
                            </w:r>
                            <w:r w:rsidRPr="00173768">
                              <w:rPr>
                                <w:rFonts w:ascii="Times New Roman" w:hAnsi="Times New Roman"/>
                                <w:i w:val="0"/>
                                <w:iCs w:val="0"/>
                                <w:color w:val="000000"/>
                                <w:sz w:val="24"/>
                                <w:szCs w:val="24"/>
                              </w:rPr>
                              <w:t>Processing material and information flow for case study example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4B7F65" id="Text Box 21" o:spid="_x0000_s1110" type="#_x0000_t202" style="position:absolute;margin-left:-30.8pt;margin-top:467.65pt;width:403.65pt;height:22.2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" stroked="f">
                <v:textbox inset="0,0,0,0">
                  <w:txbxContent>
                    <w:p w14:paraId="3F3128AB" w14:textId="77777777" w:rsidR="000631ED" w:rsidRPr="00173768" w:rsidRDefault="000631ED" w:rsidP="000631ED">
                      <w:pPr>
                        <w:pStyle w:val="Caption"/>
                        <w:rPr>
                          <w:rFonts w:ascii="Times New Roman" w:hAnsi="Times New Roman"/>
                          <w:i w:val="0"/>
                          <w:iCs w:val="0"/>
                          <w:noProof/>
                          <w:color w:val="000000"/>
                          <w:sz w:val="24"/>
                          <w:szCs w:val="24"/>
                        </w:rPr>
                      </w:pPr>
                      <w:r w:rsidRPr="00173768">
                        <w:rPr>
                          <w:rFonts w:ascii="Times New Roman" w:hAnsi="Times New Roman"/>
                          <w:i w:val="0"/>
                          <w:iCs w:val="0"/>
                          <w:color w:val="000000"/>
                          <w:sz w:val="24"/>
                          <w:szCs w:val="24"/>
                        </w:rPr>
                        <w:t xml:space="preserve">Figure </w:t>
                      </w:r>
                      <w:r>
                        <w:rPr>
                          <w:rFonts w:ascii="Times New Roman" w:hAnsi="Times New Roman"/>
                          <w:i w:val="0"/>
                          <w:iCs w:val="0"/>
                          <w:color w:val="000000"/>
                          <w:sz w:val="24"/>
                          <w:szCs w:val="24"/>
                        </w:rPr>
                        <w:t>3</w:t>
                      </w:r>
                      <w:r w:rsidRPr="00173768">
                        <w:rPr>
                          <w:rFonts w:ascii="Times New Roman" w:hAnsi="Times New Roman"/>
                          <w:i w:val="0"/>
                          <w:iCs w:val="0"/>
                          <w:color w:val="000000"/>
                          <w:sz w:val="24"/>
                          <w:szCs w:val="24"/>
                        </w:rPr>
                        <w:t>.</w:t>
                      </w:r>
                      <w:r>
                        <w:rPr>
                          <w:rFonts w:ascii="Times New Roman" w:hAnsi="Times New Roman"/>
                          <w:i w:val="0"/>
                          <w:iCs w:val="0"/>
                          <w:color w:val="000000"/>
                          <w:sz w:val="24"/>
                          <w:szCs w:val="24"/>
                        </w:rPr>
                        <w:t xml:space="preserve"> </w:t>
                      </w:r>
                      <w:r w:rsidRPr="00173768">
                        <w:rPr>
                          <w:rFonts w:ascii="Times New Roman" w:hAnsi="Times New Roman"/>
                          <w:i w:val="0"/>
                          <w:iCs w:val="0"/>
                          <w:color w:val="000000"/>
                          <w:sz w:val="24"/>
                          <w:szCs w:val="24"/>
                        </w:rPr>
                        <w:t>Processing material and information flow for case study example</w:t>
                      </w:r>
                    </w:p>
                  </w:txbxContent>
                </v:textbox>
              </v:shape>
            </w:pict>
          </mc:Fallback>
        </mc:AlternateContent>
      </w:r>
      <w:r>
        <w:rPr>
          <w:noProof/>
        </w:rPr>
        <mc:AlternateContent>
          <mc:Choice Requires="wps">
            <w:drawing>
              <wp:anchor distT="0" distB="0" distL="114300" distR="114300" simplePos="0" relativeHeight="251686912" behindDoc="0" locked="0" layoutInCell="1" allowOverlap="1" wp14:anchorId="006C2BB1" wp14:editId="50D4DF25">
                <wp:simplePos x="0" y="0"/>
                <wp:positionH relativeFrom="column">
                  <wp:posOffset>5177790</wp:posOffset>
                </wp:positionH>
                <wp:positionV relativeFrom="paragraph">
                  <wp:posOffset>-45868</wp:posOffset>
                </wp:positionV>
                <wp:extent cx="3992245" cy="3865880"/>
                <wp:effectExtent l="0" t="0" r="0" b="0"/>
                <wp:wrapNone/>
                <wp:docPr id="266" name="Oval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92245" cy="3865880"/>
                        </a:xfrm>
                        <a:prstGeom prst="ellipse">
                          <a:avLst/>
                        </a:prstGeom>
                        <a:noFill/>
                        <a:ln w="12700" cap="flat" cmpd="sng" algn="ctr">
                          <a:solidFill>
                            <a:srgbClr val="4472C4">
                              <a:lumMod val="40000"/>
                              <a:lumOff val="6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21301EA" id="Oval 11" o:spid="_x0000_s1026" style="position:absolute;margin-left:407.7pt;margin-top:-3.6pt;width:314.35pt;height:304.4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" filled="f" strokecolor="#b4c7e7" strokeweight="1pt">
                <v:stroke joinstyle="miter"/>
                <v:path arrowok="t"/>
              </v:oval>
            </w:pict>
          </mc:Fallback>
        </mc:AlternateContent>
      </w:r>
      <w:r>
        <w:rPr>
          <w:noProof/>
        </w:rPr>
        <mc:AlternateContent>
          <mc:Choice Requires="wps">
            <w:drawing>
              <wp:anchor distT="0" distB="0" distL="114300" distR="114300" simplePos="0" relativeHeight="251674624" behindDoc="0" locked="0" layoutInCell="1" allowOverlap="1" wp14:anchorId="118170FA" wp14:editId="2DD7E04B">
                <wp:simplePos x="0" y="0"/>
                <wp:positionH relativeFrom="column">
                  <wp:posOffset>-390418</wp:posOffset>
                </wp:positionH>
                <wp:positionV relativeFrom="paragraph">
                  <wp:posOffset>-195209</wp:posOffset>
                </wp:positionV>
                <wp:extent cx="9893300" cy="6030930"/>
                <wp:effectExtent l="0" t="0" r="12700" b="14605"/>
                <wp:wrapNone/>
                <wp:docPr id="26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893300" cy="6030930"/>
                        </a:xfrm>
                        <a:prstGeom prst="rect">
                          <a:avLst/>
                        </a:prstGeom>
                        <a:noFill/>
                        <a:ln w="158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241BC9" id="Rectangle 19" o:spid="_x0000_s1026" style="position:absolute;margin-left:-30.75pt;margin-top:-15.35pt;width:779pt;height:474.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" filled="f" strokecolor="windowText" strokeweight="1.25pt">
                <v:path arrowok="t"/>
              </v:rect>
            </w:pict>
          </mc:Fallback>
        </mc:AlternateContent>
      </w:r>
      <w:r>
        <w:rPr>
          <w:noProof/>
        </w:rPr>
        <w:drawing>
          <wp:anchor distT="0" distB="0" distL="114300" distR="114300" simplePos="0" relativeHeight="251685888" behindDoc="0" locked="0" layoutInCell="1" allowOverlap="1" wp14:anchorId="4DC45CEF" wp14:editId="012E25CE">
            <wp:simplePos x="0" y="0"/>
            <wp:positionH relativeFrom="column">
              <wp:posOffset>5251450</wp:posOffset>
            </wp:positionH>
            <wp:positionV relativeFrom="paragraph">
              <wp:posOffset>251460</wp:posOffset>
            </wp:positionV>
            <wp:extent cx="3918585" cy="2889885"/>
            <wp:effectExtent l="0" t="0" r="0" b="0"/>
            <wp:wrapNone/>
            <wp:docPr id="291" name="Picture 6" descr="Diagram, schematic&#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Diagram, schematic&#10;&#10;Description automatically generated"/>
                    <pic:cNvPicPr>
                      <a:picLocks/>
                    </pic:cNvPicPr>
                  </pic:nvPicPr>
                  <pic:blipFill>
                    <a:blip r:embed="rId13">
                      <a:extLst>
                        <a:ext uri="{28A0092B-C50C-407E-A947-70E740481C1C}">
                          <a14:useLocalDpi xmlns:a14="http://schemas.microsoft.com/office/drawing/2010/main" val="0"/>
                        </a:ext>
                      </a:extLst>
                    </a:blip>
                    <a:srcRect l="3474" t="7413" r="3853" b="5122"/>
                    <a:stretch>
                      <a:fillRect/>
                    </a:stretch>
                  </pic:blipFill>
                  <pic:spPr bwMode="auto">
                    <a:xfrm>
                      <a:off x="0" y="0"/>
                      <a:ext cx="3918585" cy="288988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82816" behindDoc="0" locked="0" layoutInCell="1" allowOverlap="1" wp14:anchorId="626CEF4E" wp14:editId="08256845">
                <wp:simplePos x="0" y="0"/>
                <wp:positionH relativeFrom="column">
                  <wp:posOffset>2026920</wp:posOffset>
                </wp:positionH>
                <wp:positionV relativeFrom="paragraph">
                  <wp:posOffset>6350</wp:posOffset>
                </wp:positionV>
                <wp:extent cx="4678045" cy="718185"/>
                <wp:effectExtent l="0" t="0" r="0" b="5715"/>
                <wp:wrapNone/>
                <wp:docPr id="268"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678045" cy="718185"/>
                        </a:xfrm>
                        <a:prstGeom prst="line">
                          <a:avLst/>
                        </a:prstGeom>
                        <a:noFill/>
                        <a:ln w="12700" cap="flat" cmpd="sng" algn="ctr">
                          <a:solidFill>
                            <a:srgbClr val="4472C4">
                              <a:lumMod val="60000"/>
                              <a:lumOff val="40000"/>
                            </a:srgbClr>
                          </a:solidFill>
                          <a:prstDash val="dash"/>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0C03523" id="Straight Connector 12" o:spid="_x0000_s1026" style="position:absolute;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9.6pt,.5pt" to="527.95pt,57.0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" strokecolor="#8faadc" strokeweight="1pt">
                <v:stroke dashstyle="dash" joinstyle="miter"/>
                <o:lock v:ext="edit" shapetype="f"/>
              </v:line>
            </w:pict>
          </mc:Fallback>
        </mc:AlternateContent>
      </w:r>
      <w:r>
        <w:rPr>
          <w:noProof/>
        </w:rPr>
        <mc:AlternateContent>
          <mc:Choice Requires="wps">
            <w:drawing>
              <wp:anchor distT="0" distB="0" distL="114300" distR="114300" simplePos="0" relativeHeight="251683840" behindDoc="0" locked="0" layoutInCell="1" allowOverlap="1" wp14:anchorId="1E1DD158" wp14:editId="78F4F23C">
                <wp:simplePos x="0" y="0"/>
                <wp:positionH relativeFrom="column">
                  <wp:posOffset>2124710</wp:posOffset>
                </wp:positionH>
                <wp:positionV relativeFrom="paragraph">
                  <wp:posOffset>2635250</wp:posOffset>
                </wp:positionV>
                <wp:extent cx="4817110" cy="1187450"/>
                <wp:effectExtent l="0" t="0" r="0" b="6350"/>
                <wp:wrapNone/>
                <wp:docPr id="267"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4817110" cy="1187450"/>
                        </a:xfrm>
                        <a:prstGeom prst="line">
                          <a:avLst/>
                        </a:prstGeom>
                        <a:noFill/>
                        <a:ln w="12700" cap="flat" cmpd="sng" algn="ctr">
                          <a:solidFill>
                            <a:srgbClr val="4472C4">
                              <a:lumMod val="60000"/>
                              <a:lumOff val="40000"/>
                            </a:srgbClr>
                          </a:solidFill>
                          <a:prstDash val="dash"/>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5E0081E" id="Straight Connector 13" o:spid="_x0000_s1026" style="position:absolute;flip:x 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7.3pt,207.5pt" to="546.6pt,301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" strokecolor="#8faadc" strokeweight="1pt">
                <v:stroke dashstyle="dash" joinstyle="miter"/>
                <o:lock v:ext="edit" shapetype="f"/>
              </v:line>
            </w:pict>
          </mc:Fallback>
        </mc:AlternateContent>
      </w:r>
      <w:r>
        <w:rPr>
          <w:noProof/>
        </w:rPr>
        <mc:AlternateContent>
          <mc:Choice Requires="wps">
            <w:drawing>
              <wp:anchor distT="0" distB="0" distL="114300" distR="114300" simplePos="0" relativeHeight="251681792" behindDoc="0" locked="0" layoutInCell="1" allowOverlap="1" wp14:anchorId="67FDDCC2" wp14:editId="110AED26">
                <wp:simplePos x="0" y="0"/>
                <wp:positionH relativeFrom="column">
                  <wp:posOffset>1421130</wp:posOffset>
                </wp:positionH>
                <wp:positionV relativeFrom="paragraph">
                  <wp:posOffset>655320</wp:posOffset>
                </wp:positionV>
                <wp:extent cx="2082165" cy="2021205"/>
                <wp:effectExtent l="0" t="0" r="635" b="0"/>
                <wp:wrapNone/>
                <wp:docPr id="265" name="Oval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82165" cy="2021205"/>
                        </a:xfrm>
                        <a:prstGeom prst="ellipse">
                          <a:avLst/>
                        </a:prstGeom>
                        <a:noFill/>
                        <a:ln w="12700" cap="flat" cmpd="sng" algn="ctr">
                          <a:solidFill>
                            <a:srgbClr val="4472C4">
                              <a:lumMod val="40000"/>
                              <a:lumOff val="6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B4702F8" id="Oval 10" o:spid="_x0000_s1026" style="position:absolute;margin-left:111.9pt;margin-top:51.6pt;width:163.95pt;height:159.1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" filled="f" strokecolor="#b4c7e7" strokeweight="1pt">
                <v:stroke joinstyle="miter"/>
                <v:path arrowok="t"/>
              </v:oval>
            </w:pict>
          </mc:Fallback>
        </mc:AlternateContent>
      </w:r>
      <w:r>
        <w:rPr>
          <w:noProof/>
        </w:rPr>
        <mc:AlternateContent>
          <mc:Choice Requires="wps">
            <w:drawing>
              <wp:anchor distT="0" distB="0" distL="114300" distR="114300" simplePos="0" relativeHeight="251680768" behindDoc="0" locked="0" layoutInCell="1" allowOverlap="1" wp14:anchorId="6B388925" wp14:editId="72F22F13">
                <wp:simplePos x="0" y="0"/>
                <wp:positionH relativeFrom="column">
                  <wp:posOffset>2739390</wp:posOffset>
                </wp:positionH>
                <wp:positionV relativeFrom="paragraph">
                  <wp:posOffset>1437640</wp:posOffset>
                </wp:positionV>
                <wp:extent cx="193040" cy="2211070"/>
                <wp:effectExtent l="0" t="0" r="10160" b="0"/>
                <wp:wrapNone/>
                <wp:docPr id="264"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3040" cy="2211070"/>
                        </a:xfrm>
                        <a:prstGeom prst="line">
                          <a:avLst/>
                        </a:prstGeom>
                        <a:noFill/>
                        <a:ln w="12700" cap="flat" cmpd="sng" algn="ctr">
                          <a:solidFill>
                            <a:srgbClr val="4472C4">
                              <a:lumMod val="60000"/>
                              <a:lumOff val="40000"/>
                            </a:srgbClr>
                          </a:solidFill>
                          <a:prstDash val="dash"/>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4479DC8" id="Straight Connector 5"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5.7pt,113.2pt" to="230.9pt,287.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" strokecolor="#8faadc" strokeweight="1pt">
                <v:stroke dashstyle="dash" joinstyle="miter"/>
                <o:lock v:ext="edit" shapetype="f"/>
              </v:line>
            </w:pict>
          </mc:Fallback>
        </mc:AlternateContent>
      </w:r>
      <w:r>
        <w:rPr>
          <w:noProof/>
        </w:rPr>
        <mc:AlternateContent>
          <mc:Choice Requires="wps">
            <w:drawing>
              <wp:anchor distT="0" distB="0" distL="114300" distR="114300" simplePos="0" relativeHeight="251678720" behindDoc="0" locked="0" layoutInCell="1" allowOverlap="1" wp14:anchorId="5004D5A0" wp14:editId="6484405A">
                <wp:simplePos x="0" y="0"/>
                <wp:positionH relativeFrom="column">
                  <wp:posOffset>-330200</wp:posOffset>
                </wp:positionH>
                <wp:positionV relativeFrom="paragraph">
                  <wp:posOffset>2502535</wp:posOffset>
                </wp:positionV>
                <wp:extent cx="3305810" cy="3075305"/>
                <wp:effectExtent l="0" t="0" r="0" b="0"/>
                <wp:wrapNone/>
                <wp:docPr id="263"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05810" cy="3075305"/>
                        </a:xfrm>
                        <a:prstGeom prst="ellipse">
                          <a:avLst/>
                        </a:prstGeom>
                        <a:noFill/>
                        <a:ln w="12700" cap="flat" cmpd="sng" algn="ctr">
                          <a:solidFill>
                            <a:srgbClr val="4472C4">
                              <a:lumMod val="40000"/>
                              <a:lumOff val="6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CF8A3F1" id="Oval 2" o:spid="_x0000_s1026" style="position:absolute;margin-left:-26pt;margin-top:197.05pt;width:260.3pt;height:242.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" filled="f" strokecolor="#b4c7e7" strokeweight="1pt">
                <v:stroke joinstyle="miter"/>
                <v:path arrowok="t"/>
              </v:oval>
            </w:pict>
          </mc:Fallback>
        </mc:AlternateContent>
      </w:r>
      <w:r>
        <w:rPr>
          <w:noProof/>
        </w:rPr>
        <w:drawing>
          <wp:anchor distT="0" distB="0" distL="114300" distR="114300" simplePos="0" relativeHeight="251677696" behindDoc="0" locked="0" layoutInCell="1" allowOverlap="1" wp14:anchorId="40A5A5BF" wp14:editId="2DD45D31">
            <wp:simplePos x="0" y="0"/>
            <wp:positionH relativeFrom="column">
              <wp:posOffset>-99695</wp:posOffset>
            </wp:positionH>
            <wp:positionV relativeFrom="paragraph">
              <wp:posOffset>2732405</wp:posOffset>
            </wp:positionV>
            <wp:extent cx="2918460" cy="2395220"/>
            <wp:effectExtent l="0" t="0" r="0" b="0"/>
            <wp:wrapNone/>
            <wp:docPr id="284" name="Picture 3" descr="Diagram, schematic&#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Diagram, schematic&#10;&#10;Description automatically generated"/>
                    <pic:cNvPicPr>
                      <a:picLocks/>
                    </pic:cNvPicPr>
                  </pic:nvPicPr>
                  <pic:blipFill>
                    <a:blip r:embed="rId14">
                      <a:extLst>
                        <a:ext uri="{28A0092B-C50C-407E-A947-70E740481C1C}">
                          <a14:useLocalDpi xmlns:a14="http://schemas.microsoft.com/office/drawing/2010/main" val="0"/>
                        </a:ext>
                      </a:extLst>
                    </a:blip>
                    <a:srcRect l="5460" t="6059" r="7396" b="11719"/>
                    <a:stretch>
                      <a:fillRect/>
                    </a:stretch>
                  </pic:blipFill>
                  <pic:spPr bwMode="auto">
                    <a:xfrm>
                      <a:off x="0" y="0"/>
                      <a:ext cx="2918460" cy="23952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79744" behindDoc="0" locked="0" layoutInCell="1" allowOverlap="1" wp14:anchorId="4707DB3F" wp14:editId="1372CD71">
                <wp:simplePos x="0" y="0"/>
                <wp:positionH relativeFrom="column">
                  <wp:posOffset>-84455</wp:posOffset>
                </wp:positionH>
                <wp:positionV relativeFrom="paragraph">
                  <wp:posOffset>1134745</wp:posOffset>
                </wp:positionV>
                <wp:extent cx="1644650" cy="2082165"/>
                <wp:effectExtent l="0" t="0" r="6350" b="635"/>
                <wp:wrapNone/>
                <wp:docPr id="262"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644650" cy="2082165"/>
                        </a:xfrm>
                        <a:prstGeom prst="line">
                          <a:avLst/>
                        </a:prstGeom>
                        <a:noFill/>
                        <a:ln w="12700" cap="flat" cmpd="sng" algn="ctr">
                          <a:solidFill>
                            <a:srgbClr val="4472C4">
                              <a:lumMod val="60000"/>
                              <a:lumOff val="40000"/>
                            </a:srgbClr>
                          </a:solidFill>
                          <a:prstDash val="dash"/>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9CE25FA" id="Straight Connector 4" o:spid="_x0000_s1026" style="position:absolute;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65pt,89.35pt" to="122.85pt,253.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" strokecolor="#8faadc" strokeweight="1pt">
                <v:stroke dashstyle="dash" joinstyle="miter"/>
                <o:lock v:ext="edit" shapetype="f"/>
              </v:line>
            </w:pict>
          </mc:Fallback>
        </mc:AlternateContent>
      </w:r>
      <w:r>
        <w:rPr>
          <w:noProof/>
        </w:rPr>
        <mc:AlternateContent>
          <mc:Choice Requires="wps">
            <w:drawing>
              <wp:anchor distT="0" distB="0" distL="114300" distR="114300" simplePos="0" relativeHeight="251676672" behindDoc="0" locked="0" layoutInCell="1" allowOverlap="1" wp14:anchorId="36401B74" wp14:editId="5469FBD8">
                <wp:simplePos x="0" y="0"/>
                <wp:positionH relativeFrom="column">
                  <wp:posOffset>1466850</wp:posOffset>
                </wp:positionH>
                <wp:positionV relativeFrom="paragraph">
                  <wp:posOffset>842010</wp:posOffset>
                </wp:positionV>
                <wp:extent cx="1271905" cy="1253490"/>
                <wp:effectExtent l="0" t="0" r="0" b="3810"/>
                <wp:wrapNone/>
                <wp:docPr id="261" name="Oval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1905" cy="1253490"/>
                        </a:xfrm>
                        <a:prstGeom prst="ellipse">
                          <a:avLst/>
                        </a:prstGeom>
                        <a:noFill/>
                        <a:ln w="12700" cap="flat" cmpd="sng" algn="ctr">
                          <a:solidFill>
                            <a:srgbClr val="4472C4">
                              <a:lumMod val="40000"/>
                              <a:lumOff val="6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8533A96" id="Oval 1" o:spid="_x0000_s1026" style="position:absolute;margin-left:115.5pt;margin-top:66.3pt;width:100.15pt;height:98.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" filled="f" strokecolor="#b4c7e7" strokeweight="1pt">
                <v:stroke joinstyle="miter"/>
                <v:path arrowok="t"/>
              </v:oval>
            </w:pict>
          </mc:Fallback>
        </mc:AlternateContent>
      </w:r>
      <w:r>
        <w:rPr>
          <w:rFonts w:ascii="Times New Roman" w:hAnsi="Times New Roman"/>
          <w:noProof/>
          <w:color w:val="00B050"/>
        </w:rPr>
        <w:drawing>
          <wp:inline distT="0" distB="0" distL="0" distR="0" wp14:anchorId="00EF6AFC" wp14:editId="7BE7ED08">
            <wp:extent cx="8549640" cy="6108065"/>
            <wp:effectExtent l="0" t="0" r="0" b="635"/>
            <wp:docPr id="4" name="Picture 4"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10;&#10;Description automatically generated"/>
                    <pic:cNvPicPr/>
                  </pic:nvPicPr>
                  <pic:blipFill>
                    <a:blip r:embed="rId15">
                      <a:extLst>
                        <a:ext uri="{28A0092B-C50C-407E-A947-70E740481C1C}">
                          <a14:useLocalDpi xmlns:a14="http://schemas.microsoft.com/office/drawing/2010/main" val="0"/>
                        </a:ext>
                      </a:extLst>
                    </a:blip>
                    <a:stretch>
                      <a:fillRect/>
                    </a:stretch>
                  </pic:blipFill>
                  <pic:spPr>
                    <a:xfrm>
                      <a:off x="0" y="0"/>
                      <a:ext cx="8593848" cy="6139648"/>
                    </a:xfrm>
                    <a:prstGeom prst="rect">
                      <a:avLst/>
                    </a:prstGeom>
                  </pic:spPr>
                </pic:pic>
              </a:graphicData>
            </a:graphic>
          </wp:inline>
        </w:drawing>
      </w:r>
    </w:p>
    <w:p w14:paraId="68579B6C" w14:textId="77777777" w:rsidR="000631ED" w:rsidRDefault="000631ED" w:rsidP="000631ED"/>
    <w:p w14:paraId="36BA9F85" w14:textId="77777777" w:rsidR="000631ED" w:rsidRPr="008836D0" w:rsidRDefault="000631ED" w:rsidP="000F7301">
      <w:pPr>
        <w:widowControl w:val="0"/>
        <w:autoSpaceDE w:val="0"/>
        <w:autoSpaceDN w:val="0"/>
        <w:adjustRightInd w:val="0"/>
        <w:spacing w:after="120" w:line="360" w:lineRule="auto"/>
        <w:jc w:val="both"/>
        <w:rPr>
          <w:rFonts w:ascii="Times New Roman" w:hAnsi="Times New Roman"/>
          <w:noProof/>
        </w:rPr>
      </w:pPr>
    </w:p>
    <w:p w14:paraId="3D4DF14F" w14:textId="77777777" w:rsidR="00E05B4A" w:rsidRPr="008836D0" w:rsidRDefault="00E05B4A" w:rsidP="00644DAD">
      <w:pPr>
        <w:widowControl w:val="0"/>
        <w:autoSpaceDE w:val="0"/>
        <w:autoSpaceDN w:val="0"/>
        <w:adjustRightInd w:val="0"/>
        <w:spacing w:after="120" w:line="360" w:lineRule="auto"/>
        <w:rPr>
          <w:rFonts w:ascii="Times New Roman" w:hAnsi="Times New Roman"/>
          <w:color w:val="000000"/>
        </w:rPr>
      </w:pPr>
    </w:p>
    <w:sectPr w:rsidR="00E05B4A" w:rsidRPr="008836D0" w:rsidSect="00644DAD">
      <w:footerReference w:type="default" r:id="rId16"/>
      <w:pgSz w:w="11900" w:h="16840"/>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2E0C982" w14:textId="77777777" w:rsidR="002F4BC7" w:rsidRDefault="002F4BC7" w:rsidP="00B116D6">
      <w:r>
        <w:separator/>
      </w:r>
    </w:p>
  </w:endnote>
  <w:endnote w:type="continuationSeparator" w:id="0">
    <w:p w14:paraId="6A2216FA" w14:textId="77777777" w:rsidR="002F4BC7" w:rsidRDefault="002F4BC7" w:rsidP="00B116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B7D418C" w14:textId="77777777" w:rsidR="000631ED" w:rsidRDefault="000631E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391AE9" w14:textId="77777777" w:rsidR="00CD1C5A" w:rsidRDefault="00CD1C5A">
    <w:pPr>
      <w:pStyle w:val="Footer"/>
      <w:jc w:val="right"/>
    </w:pPr>
    <w:r>
      <w:fldChar w:fldCharType="begin"/>
    </w:r>
    <w:r>
      <w:instrText xml:space="preserve"> PAGE   \* MERGEFORMAT </w:instrText>
    </w:r>
    <w:r>
      <w:fldChar w:fldCharType="separate"/>
    </w:r>
    <w:r>
      <w:rPr>
        <w:noProof/>
      </w:rPr>
      <w:t>49</w:t>
    </w:r>
    <w:r>
      <w:rPr>
        <w:noProof/>
      </w:rPr>
      <w:fldChar w:fldCharType="end"/>
    </w:r>
  </w:p>
  <w:p w14:paraId="49CA0D46" w14:textId="77777777" w:rsidR="00CD1C5A" w:rsidRDefault="00CD1C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BF3233D" w14:textId="77777777" w:rsidR="002F4BC7" w:rsidRDefault="002F4BC7" w:rsidP="00B116D6">
      <w:r>
        <w:separator/>
      </w:r>
    </w:p>
  </w:footnote>
  <w:footnote w:type="continuationSeparator" w:id="0">
    <w:p w14:paraId="0786BB23" w14:textId="77777777" w:rsidR="002F4BC7" w:rsidRDefault="002F4BC7" w:rsidP="00B116D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5837B3"/>
    <w:multiLevelType w:val="multilevel"/>
    <w:tmpl w:val="A26A5816"/>
    <w:lvl w:ilvl="0">
      <w:start w:val="2"/>
      <w:numFmt w:val="decimal"/>
      <w:lvlText w:val="%1"/>
      <w:lvlJc w:val="left"/>
      <w:pPr>
        <w:ind w:left="360" w:hanging="360"/>
      </w:pPr>
      <w:rPr>
        <w:rFonts w:hint="default"/>
        <w:b/>
        <w:bCs/>
        <w:color w:val="000000"/>
        <w:sz w:val="24"/>
        <w:szCs w:val="24"/>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CF721D9"/>
    <w:multiLevelType w:val="multilevel"/>
    <w:tmpl w:val="13B08842"/>
    <w:lvl w:ilvl="0">
      <w:start w:val="1"/>
      <w:numFmt w:val="decimal"/>
      <w:suff w:val="space"/>
      <w:lvlText w:val="%1."/>
      <w:lvlJc w:val="left"/>
      <w:pPr>
        <w:ind w:left="0" w:firstLine="0"/>
      </w:pPr>
      <w:rPr>
        <w:rFonts w:ascii="Times New Roman" w:hAnsi="Times New Roman" w:hint="default"/>
        <w:b/>
        <w:bCs w:val="0"/>
        <w:i w:val="0"/>
        <w:color w:val="000000"/>
        <w:sz w:val="24"/>
      </w:rPr>
    </w:lvl>
    <w:lvl w:ilvl="1">
      <w:start w:val="1"/>
      <w:numFmt w:val="decimal"/>
      <w:suff w:val="space"/>
      <w:lvlText w:val="%1.%2."/>
      <w:lvlJc w:val="left"/>
      <w:pPr>
        <w:ind w:left="57" w:hanging="57"/>
      </w:pPr>
      <w:rPr>
        <w:rFonts w:ascii="Times New Roman" w:hAnsi="Times New Roman" w:hint="default"/>
        <w:b/>
        <w:bCs w:val="0"/>
        <w:i w:val="0"/>
        <w:color w:val="000000"/>
        <w:sz w:val="24"/>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18C14A64"/>
    <w:multiLevelType w:val="hybridMultilevel"/>
    <w:tmpl w:val="BB0648B4"/>
    <w:lvl w:ilvl="0" w:tplc="476C6244">
      <w:start w:val="1"/>
      <w:numFmt w:val="decimal"/>
      <w:lvlText w:val="%1."/>
      <w:lvlJc w:val="left"/>
      <w:pPr>
        <w:ind w:left="720" w:hanging="360"/>
      </w:pPr>
      <w:rPr>
        <w:rFonts w:ascii="Times New Roman" w:eastAsia="Calibri" w:hAnsi="Times New Roman" w:cs="Times New Roman"/>
        <w:b/>
        <w:bCs/>
        <w:color w:val="2F5496"/>
        <w:sz w:val="24"/>
        <w:szCs w:val="24"/>
      </w:rPr>
    </w:lvl>
    <w:lvl w:ilvl="1" w:tplc="0F1CF034">
      <w:start w:val="1"/>
      <w:numFmt w:val="lowerLetter"/>
      <w:lvlText w:val="%2."/>
      <w:lvlJc w:val="left"/>
      <w:pPr>
        <w:ind w:left="1440" w:hanging="360"/>
      </w:pPr>
      <w:rPr>
        <w:rFonts w:ascii="Times New Roman" w:hAnsi="Times New Roman" w:cs="Times New Roman" w:hint="default"/>
        <w:b/>
        <w:bCs/>
      </w:rPr>
    </w:lvl>
    <w:lvl w:ilvl="2" w:tplc="9EF4719C">
      <w:start w:val="1"/>
      <w:numFmt w:val="lowerRoman"/>
      <w:lvlText w:val="%3."/>
      <w:lvlJc w:val="right"/>
      <w:pPr>
        <w:ind w:left="2340" w:hanging="360"/>
      </w:pPr>
      <w:rPr>
        <w:rFonts w:ascii="Times New Roman" w:hAnsi="Times New Roman" w:cs="Times New Roman"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563B97"/>
    <w:multiLevelType w:val="hybridMultilevel"/>
    <w:tmpl w:val="FEDCFC1E"/>
    <w:lvl w:ilvl="0" w:tplc="0809000F">
      <w:start w:val="1"/>
      <w:numFmt w:val="decimal"/>
      <w:lvlText w:val="%1."/>
      <w:lvlJc w:val="left"/>
      <w:pPr>
        <w:ind w:left="1077" w:hanging="360"/>
      </w:pPr>
    </w:lvl>
    <w:lvl w:ilvl="1" w:tplc="08090019" w:tentative="1">
      <w:start w:val="1"/>
      <w:numFmt w:val="lowerLetter"/>
      <w:lvlText w:val="%2."/>
      <w:lvlJc w:val="left"/>
      <w:pPr>
        <w:ind w:left="1797" w:hanging="360"/>
      </w:pPr>
    </w:lvl>
    <w:lvl w:ilvl="2" w:tplc="0809001B" w:tentative="1">
      <w:start w:val="1"/>
      <w:numFmt w:val="lowerRoman"/>
      <w:lvlText w:val="%3."/>
      <w:lvlJc w:val="right"/>
      <w:pPr>
        <w:ind w:left="2517" w:hanging="180"/>
      </w:pPr>
    </w:lvl>
    <w:lvl w:ilvl="3" w:tplc="0809000F" w:tentative="1">
      <w:start w:val="1"/>
      <w:numFmt w:val="decimal"/>
      <w:lvlText w:val="%4."/>
      <w:lvlJc w:val="left"/>
      <w:pPr>
        <w:ind w:left="3237" w:hanging="360"/>
      </w:pPr>
    </w:lvl>
    <w:lvl w:ilvl="4" w:tplc="08090019" w:tentative="1">
      <w:start w:val="1"/>
      <w:numFmt w:val="lowerLetter"/>
      <w:lvlText w:val="%5."/>
      <w:lvlJc w:val="left"/>
      <w:pPr>
        <w:ind w:left="3957" w:hanging="360"/>
      </w:pPr>
    </w:lvl>
    <w:lvl w:ilvl="5" w:tplc="0809001B" w:tentative="1">
      <w:start w:val="1"/>
      <w:numFmt w:val="lowerRoman"/>
      <w:lvlText w:val="%6."/>
      <w:lvlJc w:val="right"/>
      <w:pPr>
        <w:ind w:left="4677" w:hanging="180"/>
      </w:pPr>
    </w:lvl>
    <w:lvl w:ilvl="6" w:tplc="0809000F" w:tentative="1">
      <w:start w:val="1"/>
      <w:numFmt w:val="decimal"/>
      <w:lvlText w:val="%7."/>
      <w:lvlJc w:val="left"/>
      <w:pPr>
        <w:ind w:left="5397" w:hanging="360"/>
      </w:pPr>
    </w:lvl>
    <w:lvl w:ilvl="7" w:tplc="08090019" w:tentative="1">
      <w:start w:val="1"/>
      <w:numFmt w:val="lowerLetter"/>
      <w:lvlText w:val="%8."/>
      <w:lvlJc w:val="left"/>
      <w:pPr>
        <w:ind w:left="6117" w:hanging="360"/>
      </w:pPr>
    </w:lvl>
    <w:lvl w:ilvl="8" w:tplc="0809001B" w:tentative="1">
      <w:start w:val="1"/>
      <w:numFmt w:val="lowerRoman"/>
      <w:lvlText w:val="%9."/>
      <w:lvlJc w:val="right"/>
      <w:pPr>
        <w:ind w:left="6837" w:hanging="180"/>
      </w:pPr>
    </w:lvl>
  </w:abstractNum>
  <w:abstractNum w:abstractNumId="4" w15:restartNumberingAfterBreak="0">
    <w:nsid w:val="1ECB13A5"/>
    <w:multiLevelType w:val="multilevel"/>
    <w:tmpl w:val="1D440390"/>
    <w:lvl w:ilvl="0">
      <w:start w:val="3"/>
      <w:numFmt w:val="decimal"/>
      <w:lvlText w:val="%1."/>
      <w:lvlJc w:val="left"/>
      <w:pPr>
        <w:ind w:left="717" w:hanging="360"/>
      </w:pPr>
      <w:rPr>
        <w:rFonts w:hint="default"/>
      </w:rPr>
    </w:lvl>
    <w:lvl w:ilvl="1">
      <w:start w:val="1"/>
      <w:numFmt w:val="decimal"/>
      <w:isLgl/>
      <w:lvlText w:val="%1.%2"/>
      <w:lvlJc w:val="left"/>
      <w:pPr>
        <w:ind w:left="717" w:hanging="360"/>
      </w:pPr>
      <w:rPr>
        <w:rFonts w:hint="default"/>
      </w:rPr>
    </w:lvl>
    <w:lvl w:ilvl="2">
      <w:start w:val="1"/>
      <w:numFmt w:val="decimal"/>
      <w:isLgl/>
      <w:lvlText w:val="%1.%2.%3"/>
      <w:lvlJc w:val="left"/>
      <w:pPr>
        <w:ind w:left="1077" w:hanging="720"/>
      </w:pPr>
      <w:rPr>
        <w:rFonts w:hint="default"/>
      </w:rPr>
    </w:lvl>
    <w:lvl w:ilvl="3">
      <w:start w:val="1"/>
      <w:numFmt w:val="decimal"/>
      <w:isLgl/>
      <w:lvlText w:val="%1.%2.%3.%4"/>
      <w:lvlJc w:val="left"/>
      <w:pPr>
        <w:ind w:left="1077" w:hanging="720"/>
      </w:pPr>
      <w:rPr>
        <w:rFonts w:hint="default"/>
      </w:rPr>
    </w:lvl>
    <w:lvl w:ilvl="4">
      <w:start w:val="1"/>
      <w:numFmt w:val="decimal"/>
      <w:isLgl/>
      <w:lvlText w:val="%1.%2.%3.%4.%5"/>
      <w:lvlJc w:val="left"/>
      <w:pPr>
        <w:ind w:left="1437" w:hanging="1080"/>
      </w:pPr>
      <w:rPr>
        <w:rFonts w:hint="default"/>
      </w:rPr>
    </w:lvl>
    <w:lvl w:ilvl="5">
      <w:start w:val="1"/>
      <w:numFmt w:val="decimal"/>
      <w:isLgl/>
      <w:lvlText w:val="%1.%2.%3.%4.%5.%6"/>
      <w:lvlJc w:val="left"/>
      <w:pPr>
        <w:ind w:left="1437" w:hanging="1080"/>
      </w:pPr>
      <w:rPr>
        <w:rFonts w:hint="default"/>
      </w:rPr>
    </w:lvl>
    <w:lvl w:ilvl="6">
      <w:start w:val="1"/>
      <w:numFmt w:val="decimal"/>
      <w:isLgl/>
      <w:lvlText w:val="%1.%2.%3.%4.%5.%6.%7"/>
      <w:lvlJc w:val="left"/>
      <w:pPr>
        <w:ind w:left="1797" w:hanging="1440"/>
      </w:pPr>
      <w:rPr>
        <w:rFonts w:hint="default"/>
      </w:rPr>
    </w:lvl>
    <w:lvl w:ilvl="7">
      <w:start w:val="1"/>
      <w:numFmt w:val="decimal"/>
      <w:isLgl/>
      <w:lvlText w:val="%1.%2.%3.%4.%5.%6.%7.%8"/>
      <w:lvlJc w:val="left"/>
      <w:pPr>
        <w:ind w:left="1797" w:hanging="1440"/>
      </w:pPr>
      <w:rPr>
        <w:rFonts w:hint="default"/>
      </w:rPr>
    </w:lvl>
    <w:lvl w:ilvl="8">
      <w:start w:val="1"/>
      <w:numFmt w:val="decimal"/>
      <w:isLgl/>
      <w:lvlText w:val="%1.%2.%3.%4.%5.%6.%7.%8.%9"/>
      <w:lvlJc w:val="left"/>
      <w:pPr>
        <w:ind w:left="2157" w:hanging="1800"/>
      </w:pPr>
      <w:rPr>
        <w:rFonts w:hint="default"/>
      </w:rPr>
    </w:lvl>
  </w:abstractNum>
  <w:abstractNum w:abstractNumId="5" w15:restartNumberingAfterBreak="0">
    <w:nsid w:val="1EE20B3D"/>
    <w:multiLevelType w:val="multilevel"/>
    <w:tmpl w:val="3D929CD0"/>
    <w:lvl w:ilvl="0">
      <w:start w:val="1"/>
      <w:numFmt w:val="decimal"/>
      <w:lvlText w:val="%1"/>
      <w:lvlJc w:val="left"/>
      <w:pPr>
        <w:ind w:left="717" w:hanging="360"/>
      </w:pPr>
      <w:rPr>
        <w:rFonts w:ascii="Times New Roman" w:hAnsi="Times New Roman" w:hint="default"/>
        <w:b/>
        <w:bCs/>
        <w:i w:val="0"/>
        <w:color w:val="000000"/>
        <w:sz w:val="24"/>
        <w:szCs w:val="24"/>
      </w:rPr>
    </w:lvl>
    <w:lvl w:ilvl="1">
      <w:start w:val="1"/>
      <w:numFmt w:val="decimal"/>
      <w:lvlText w:val="%1.%2"/>
      <w:lvlJc w:val="left"/>
      <w:pPr>
        <w:ind w:left="717" w:hanging="360"/>
      </w:pPr>
      <w:rPr>
        <w:rFonts w:ascii="Times New Roman" w:hAnsi="Times New Roman" w:hint="default"/>
        <w:b/>
        <w:bCs/>
        <w:i w:val="0"/>
        <w:sz w:val="24"/>
      </w:rPr>
    </w:lvl>
    <w:lvl w:ilvl="2">
      <w:start w:val="1"/>
      <w:numFmt w:val="decimal"/>
      <w:lvlText w:val="%1.%2.%3"/>
      <w:lvlJc w:val="left"/>
      <w:pPr>
        <w:ind w:left="1077" w:hanging="720"/>
      </w:pPr>
      <w:rPr>
        <w:rFonts w:hint="default"/>
      </w:rPr>
    </w:lvl>
    <w:lvl w:ilvl="3">
      <w:start w:val="1"/>
      <w:numFmt w:val="decimal"/>
      <w:lvlText w:val="%1.%2.%3.%4"/>
      <w:lvlJc w:val="left"/>
      <w:pPr>
        <w:ind w:left="1077" w:hanging="720"/>
      </w:pPr>
      <w:rPr>
        <w:rFonts w:hint="default"/>
      </w:rPr>
    </w:lvl>
    <w:lvl w:ilvl="4">
      <w:start w:val="1"/>
      <w:numFmt w:val="decimal"/>
      <w:lvlText w:val="%1.%2.%3.%4.%5"/>
      <w:lvlJc w:val="left"/>
      <w:pPr>
        <w:ind w:left="1437" w:hanging="1080"/>
      </w:pPr>
      <w:rPr>
        <w:rFonts w:hint="default"/>
      </w:rPr>
    </w:lvl>
    <w:lvl w:ilvl="5">
      <w:start w:val="1"/>
      <w:numFmt w:val="decimal"/>
      <w:lvlText w:val="%1.%2.%3.%4.%5.%6"/>
      <w:lvlJc w:val="left"/>
      <w:pPr>
        <w:ind w:left="1437" w:hanging="1080"/>
      </w:pPr>
      <w:rPr>
        <w:rFonts w:hint="default"/>
      </w:rPr>
    </w:lvl>
    <w:lvl w:ilvl="6">
      <w:start w:val="1"/>
      <w:numFmt w:val="decimal"/>
      <w:lvlText w:val="%1.%2.%3.%4.%5.%6.%7"/>
      <w:lvlJc w:val="left"/>
      <w:pPr>
        <w:ind w:left="1797" w:hanging="1440"/>
      </w:pPr>
      <w:rPr>
        <w:rFonts w:hint="default"/>
      </w:rPr>
    </w:lvl>
    <w:lvl w:ilvl="7">
      <w:start w:val="1"/>
      <w:numFmt w:val="decimal"/>
      <w:lvlText w:val="%1.%2.%3.%4.%5.%6.%7.%8"/>
      <w:lvlJc w:val="left"/>
      <w:pPr>
        <w:ind w:left="1797" w:hanging="1440"/>
      </w:pPr>
      <w:rPr>
        <w:rFonts w:hint="default"/>
      </w:rPr>
    </w:lvl>
    <w:lvl w:ilvl="8">
      <w:start w:val="1"/>
      <w:numFmt w:val="decimal"/>
      <w:lvlText w:val="%1.%2.%3.%4.%5.%6.%7.%8.%9"/>
      <w:lvlJc w:val="left"/>
      <w:pPr>
        <w:ind w:left="2157" w:hanging="1800"/>
      </w:pPr>
      <w:rPr>
        <w:rFonts w:hint="default"/>
      </w:rPr>
    </w:lvl>
  </w:abstractNum>
  <w:abstractNum w:abstractNumId="6" w15:restartNumberingAfterBreak="0">
    <w:nsid w:val="21625269"/>
    <w:multiLevelType w:val="hybridMultilevel"/>
    <w:tmpl w:val="3AB0D50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3DA1C29"/>
    <w:multiLevelType w:val="hybridMultilevel"/>
    <w:tmpl w:val="157A38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4AD38E0"/>
    <w:multiLevelType w:val="hybridMultilevel"/>
    <w:tmpl w:val="571E7024"/>
    <w:lvl w:ilvl="0" w:tplc="08090001">
      <w:start w:val="1"/>
      <w:numFmt w:val="bullet"/>
      <w:lvlText w:val=""/>
      <w:lvlJc w:val="left"/>
      <w:pPr>
        <w:ind w:left="784" w:hanging="360"/>
      </w:pPr>
      <w:rPr>
        <w:rFonts w:ascii="Symbol" w:hAnsi="Symbol" w:hint="default"/>
      </w:rPr>
    </w:lvl>
    <w:lvl w:ilvl="1" w:tplc="08090003" w:tentative="1">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abstractNum w:abstractNumId="9" w15:restartNumberingAfterBreak="0">
    <w:nsid w:val="294B6250"/>
    <w:multiLevelType w:val="hybridMultilevel"/>
    <w:tmpl w:val="C26643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1A96DE8"/>
    <w:multiLevelType w:val="multilevel"/>
    <w:tmpl w:val="57CA3250"/>
    <w:lvl w:ilvl="0">
      <w:start w:val="1"/>
      <w:numFmt w:val="decimal"/>
      <w:lvlText w:val="%1"/>
      <w:lvlJc w:val="left"/>
      <w:pPr>
        <w:ind w:left="360" w:hanging="3"/>
      </w:pPr>
      <w:rPr>
        <w:rFonts w:ascii="Times New Roman" w:hAnsi="Times New Roman" w:hint="default"/>
        <w:b/>
        <w:i w:val="0"/>
        <w:color w:val="000000"/>
        <w:sz w:val="24"/>
      </w:rPr>
    </w:lvl>
    <w:lvl w:ilvl="1">
      <w:start w:val="1"/>
      <w:numFmt w:val="decimal"/>
      <w:lvlText w:val="%2.%1"/>
      <w:lvlJc w:val="left"/>
      <w:pPr>
        <w:ind w:left="357" w:firstLine="3"/>
      </w:pPr>
      <w:rPr>
        <w:rFonts w:ascii="Times New Roman" w:hAnsi="Times New Roman" w:hint="default"/>
        <w:b/>
        <w:i w:val="0"/>
        <w:color w:val="000000"/>
        <w:sz w:val="24"/>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37C659AA"/>
    <w:multiLevelType w:val="multilevel"/>
    <w:tmpl w:val="1D440390"/>
    <w:lvl w:ilvl="0">
      <w:start w:val="3"/>
      <w:numFmt w:val="decimal"/>
      <w:lvlText w:val="%1."/>
      <w:lvlJc w:val="left"/>
      <w:pPr>
        <w:ind w:left="717" w:hanging="360"/>
      </w:pPr>
      <w:rPr>
        <w:rFonts w:hint="default"/>
      </w:rPr>
    </w:lvl>
    <w:lvl w:ilvl="1">
      <w:start w:val="1"/>
      <w:numFmt w:val="decimal"/>
      <w:isLgl/>
      <w:lvlText w:val="%1.%2"/>
      <w:lvlJc w:val="left"/>
      <w:pPr>
        <w:ind w:left="717" w:hanging="360"/>
      </w:pPr>
      <w:rPr>
        <w:rFonts w:hint="default"/>
      </w:rPr>
    </w:lvl>
    <w:lvl w:ilvl="2">
      <w:start w:val="1"/>
      <w:numFmt w:val="decimal"/>
      <w:isLgl/>
      <w:lvlText w:val="%1.%2.%3"/>
      <w:lvlJc w:val="left"/>
      <w:pPr>
        <w:ind w:left="1077" w:hanging="720"/>
      </w:pPr>
      <w:rPr>
        <w:rFonts w:hint="default"/>
      </w:rPr>
    </w:lvl>
    <w:lvl w:ilvl="3">
      <w:start w:val="1"/>
      <w:numFmt w:val="decimal"/>
      <w:isLgl/>
      <w:lvlText w:val="%1.%2.%3.%4"/>
      <w:lvlJc w:val="left"/>
      <w:pPr>
        <w:ind w:left="1077" w:hanging="720"/>
      </w:pPr>
      <w:rPr>
        <w:rFonts w:hint="default"/>
      </w:rPr>
    </w:lvl>
    <w:lvl w:ilvl="4">
      <w:start w:val="1"/>
      <w:numFmt w:val="decimal"/>
      <w:isLgl/>
      <w:lvlText w:val="%1.%2.%3.%4.%5"/>
      <w:lvlJc w:val="left"/>
      <w:pPr>
        <w:ind w:left="1437" w:hanging="1080"/>
      </w:pPr>
      <w:rPr>
        <w:rFonts w:hint="default"/>
      </w:rPr>
    </w:lvl>
    <w:lvl w:ilvl="5">
      <w:start w:val="1"/>
      <w:numFmt w:val="decimal"/>
      <w:isLgl/>
      <w:lvlText w:val="%1.%2.%3.%4.%5.%6"/>
      <w:lvlJc w:val="left"/>
      <w:pPr>
        <w:ind w:left="1437" w:hanging="1080"/>
      </w:pPr>
      <w:rPr>
        <w:rFonts w:hint="default"/>
      </w:rPr>
    </w:lvl>
    <w:lvl w:ilvl="6">
      <w:start w:val="1"/>
      <w:numFmt w:val="decimal"/>
      <w:isLgl/>
      <w:lvlText w:val="%1.%2.%3.%4.%5.%6.%7"/>
      <w:lvlJc w:val="left"/>
      <w:pPr>
        <w:ind w:left="1797" w:hanging="1440"/>
      </w:pPr>
      <w:rPr>
        <w:rFonts w:hint="default"/>
      </w:rPr>
    </w:lvl>
    <w:lvl w:ilvl="7">
      <w:start w:val="1"/>
      <w:numFmt w:val="decimal"/>
      <w:isLgl/>
      <w:lvlText w:val="%1.%2.%3.%4.%5.%6.%7.%8"/>
      <w:lvlJc w:val="left"/>
      <w:pPr>
        <w:ind w:left="1797" w:hanging="1440"/>
      </w:pPr>
      <w:rPr>
        <w:rFonts w:hint="default"/>
      </w:rPr>
    </w:lvl>
    <w:lvl w:ilvl="8">
      <w:start w:val="1"/>
      <w:numFmt w:val="decimal"/>
      <w:isLgl/>
      <w:lvlText w:val="%1.%2.%3.%4.%5.%6.%7.%8.%9"/>
      <w:lvlJc w:val="left"/>
      <w:pPr>
        <w:ind w:left="2157" w:hanging="1800"/>
      </w:pPr>
      <w:rPr>
        <w:rFonts w:hint="default"/>
      </w:rPr>
    </w:lvl>
  </w:abstractNum>
  <w:abstractNum w:abstractNumId="12" w15:restartNumberingAfterBreak="0">
    <w:nsid w:val="3BB009F8"/>
    <w:multiLevelType w:val="hybridMultilevel"/>
    <w:tmpl w:val="BAAA8CC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D7204AB"/>
    <w:multiLevelType w:val="multilevel"/>
    <w:tmpl w:val="A26A5816"/>
    <w:lvl w:ilvl="0">
      <w:start w:val="2"/>
      <w:numFmt w:val="decimal"/>
      <w:lvlText w:val="%1"/>
      <w:lvlJc w:val="left"/>
      <w:pPr>
        <w:ind w:left="360" w:hanging="360"/>
      </w:pPr>
      <w:rPr>
        <w:rFonts w:hint="default"/>
        <w:b/>
        <w:bCs/>
        <w:color w:val="000000"/>
        <w:sz w:val="24"/>
        <w:szCs w:val="24"/>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F514333"/>
    <w:multiLevelType w:val="multilevel"/>
    <w:tmpl w:val="1D440390"/>
    <w:lvl w:ilvl="0">
      <w:start w:val="3"/>
      <w:numFmt w:val="decimal"/>
      <w:lvlText w:val="%1."/>
      <w:lvlJc w:val="left"/>
      <w:pPr>
        <w:ind w:left="717" w:hanging="360"/>
      </w:pPr>
      <w:rPr>
        <w:rFonts w:hint="default"/>
      </w:rPr>
    </w:lvl>
    <w:lvl w:ilvl="1">
      <w:start w:val="1"/>
      <w:numFmt w:val="decimal"/>
      <w:isLgl/>
      <w:lvlText w:val="%1.%2"/>
      <w:lvlJc w:val="left"/>
      <w:pPr>
        <w:ind w:left="717" w:hanging="360"/>
      </w:pPr>
      <w:rPr>
        <w:rFonts w:hint="default"/>
      </w:rPr>
    </w:lvl>
    <w:lvl w:ilvl="2">
      <w:start w:val="1"/>
      <w:numFmt w:val="decimal"/>
      <w:isLgl/>
      <w:lvlText w:val="%1.%2.%3"/>
      <w:lvlJc w:val="left"/>
      <w:pPr>
        <w:ind w:left="1077" w:hanging="720"/>
      </w:pPr>
      <w:rPr>
        <w:rFonts w:hint="default"/>
      </w:rPr>
    </w:lvl>
    <w:lvl w:ilvl="3">
      <w:start w:val="1"/>
      <w:numFmt w:val="decimal"/>
      <w:isLgl/>
      <w:lvlText w:val="%1.%2.%3.%4"/>
      <w:lvlJc w:val="left"/>
      <w:pPr>
        <w:ind w:left="1077" w:hanging="720"/>
      </w:pPr>
      <w:rPr>
        <w:rFonts w:hint="default"/>
      </w:rPr>
    </w:lvl>
    <w:lvl w:ilvl="4">
      <w:start w:val="1"/>
      <w:numFmt w:val="decimal"/>
      <w:isLgl/>
      <w:lvlText w:val="%1.%2.%3.%4.%5"/>
      <w:lvlJc w:val="left"/>
      <w:pPr>
        <w:ind w:left="1437" w:hanging="1080"/>
      </w:pPr>
      <w:rPr>
        <w:rFonts w:hint="default"/>
      </w:rPr>
    </w:lvl>
    <w:lvl w:ilvl="5">
      <w:start w:val="1"/>
      <w:numFmt w:val="decimal"/>
      <w:isLgl/>
      <w:lvlText w:val="%1.%2.%3.%4.%5.%6"/>
      <w:lvlJc w:val="left"/>
      <w:pPr>
        <w:ind w:left="1437" w:hanging="1080"/>
      </w:pPr>
      <w:rPr>
        <w:rFonts w:hint="default"/>
      </w:rPr>
    </w:lvl>
    <w:lvl w:ilvl="6">
      <w:start w:val="1"/>
      <w:numFmt w:val="decimal"/>
      <w:isLgl/>
      <w:lvlText w:val="%1.%2.%3.%4.%5.%6.%7"/>
      <w:lvlJc w:val="left"/>
      <w:pPr>
        <w:ind w:left="1797" w:hanging="1440"/>
      </w:pPr>
      <w:rPr>
        <w:rFonts w:hint="default"/>
      </w:rPr>
    </w:lvl>
    <w:lvl w:ilvl="7">
      <w:start w:val="1"/>
      <w:numFmt w:val="decimal"/>
      <w:isLgl/>
      <w:lvlText w:val="%1.%2.%3.%4.%5.%6.%7.%8"/>
      <w:lvlJc w:val="left"/>
      <w:pPr>
        <w:ind w:left="1797" w:hanging="1440"/>
      </w:pPr>
      <w:rPr>
        <w:rFonts w:hint="default"/>
      </w:rPr>
    </w:lvl>
    <w:lvl w:ilvl="8">
      <w:start w:val="1"/>
      <w:numFmt w:val="decimal"/>
      <w:isLgl/>
      <w:lvlText w:val="%1.%2.%3.%4.%5.%6.%7.%8.%9"/>
      <w:lvlJc w:val="left"/>
      <w:pPr>
        <w:ind w:left="2157" w:hanging="1800"/>
      </w:pPr>
      <w:rPr>
        <w:rFonts w:hint="default"/>
      </w:rPr>
    </w:lvl>
  </w:abstractNum>
  <w:abstractNum w:abstractNumId="15" w15:restartNumberingAfterBreak="0">
    <w:nsid w:val="448B49B8"/>
    <w:multiLevelType w:val="multilevel"/>
    <w:tmpl w:val="D648142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58A7F9F"/>
    <w:multiLevelType w:val="multilevel"/>
    <w:tmpl w:val="BA083540"/>
    <w:lvl w:ilvl="0">
      <w:start w:val="4"/>
      <w:numFmt w:val="decimal"/>
      <w:lvlText w:val="%1."/>
      <w:lvlJc w:val="left"/>
      <w:pPr>
        <w:ind w:left="717" w:hanging="360"/>
      </w:pPr>
      <w:rPr>
        <w:rFonts w:hint="default"/>
      </w:rPr>
    </w:lvl>
    <w:lvl w:ilvl="1">
      <w:start w:val="1"/>
      <w:numFmt w:val="decimal"/>
      <w:isLgl/>
      <w:lvlText w:val="%1.%2"/>
      <w:lvlJc w:val="left"/>
      <w:pPr>
        <w:ind w:left="717" w:hanging="360"/>
      </w:pPr>
      <w:rPr>
        <w:rFonts w:hint="default"/>
        <w:b/>
        <w:bCs/>
      </w:rPr>
    </w:lvl>
    <w:lvl w:ilvl="2">
      <w:start w:val="1"/>
      <w:numFmt w:val="decimal"/>
      <w:isLgl/>
      <w:lvlText w:val="%1.%2.%3"/>
      <w:lvlJc w:val="left"/>
      <w:pPr>
        <w:ind w:left="1077" w:hanging="720"/>
      </w:pPr>
      <w:rPr>
        <w:rFonts w:hint="default"/>
      </w:rPr>
    </w:lvl>
    <w:lvl w:ilvl="3">
      <w:start w:val="1"/>
      <w:numFmt w:val="decimal"/>
      <w:isLgl/>
      <w:lvlText w:val="%1.%2.%3.%4"/>
      <w:lvlJc w:val="left"/>
      <w:pPr>
        <w:ind w:left="1077" w:hanging="720"/>
      </w:pPr>
      <w:rPr>
        <w:rFonts w:hint="default"/>
      </w:rPr>
    </w:lvl>
    <w:lvl w:ilvl="4">
      <w:start w:val="1"/>
      <w:numFmt w:val="decimal"/>
      <w:isLgl/>
      <w:lvlText w:val="%1.%2.%3.%4.%5"/>
      <w:lvlJc w:val="left"/>
      <w:pPr>
        <w:ind w:left="1437" w:hanging="1080"/>
      </w:pPr>
      <w:rPr>
        <w:rFonts w:hint="default"/>
      </w:rPr>
    </w:lvl>
    <w:lvl w:ilvl="5">
      <w:start w:val="1"/>
      <w:numFmt w:val="decimal"/>
      <w:isLgl/>
      <w:lvlText w:val="%1.%2.%3.%4.%5.%6"/>
      <w:lvlJc w:val="left"/>
      <w:pPr>
        <w:ind w:left="1437" w:hanging="1080"/>
      </w:pPr>
      <w:rPr>
        <w:rFonts w:hint="default"/>
      </w:rPr>
    </w:lvl>
    <w:lvl w:ilvl="6">
      <w:start w:val="1"/>
      <w:numFmt w:val="decimal"/>
      <w:isLgl/>
      <w:lvlText w:val="%1.%2.%3.%4.%5.%6.%7"/>
      <w:lvlJc w:val="left"/>
      <w:pPr>
        <w:ind w:left="1797" w:hanging="1440"/>
      </w:pPr>
      <w:rPr>
        <w:rFonts w:hint="default"/>
      </w:rPr>
    </w:lvl>
    <w:lvl w:ilvl="7">
      <w:start w:val="1"/>
      <w:numFmt w:val="decimal"/>
      <w:isLgl/>
      <w:lvlText w:val="%1.%2.%3.%4.%5.%6.%7.%8"/>
      <w:lvlJc w:val="left"/>
      <w:pPr>
        <w:ind w:left="1797" w:hanging="1440"/>
      </w:pPr>
      <w:rPr>
        <w:rFonts w:hint="default"/>
      </w:rPr>
    </w:lvl>
    <w:lvl w:ilvl="8">
      <w:start w:val="1"/>
      <w:numFmt w:val="decimal"/>
      <w:isLgl/>
      <w:lvlText w:val="%1.%2.%3.%4.%5.%6.%7.%8.%9"/>
      <w:lvlJc w:val="left"/>
      <w:pPr>
        <w:ind w:left="2157" w:hanging="1800"/>
      </w:pPr>
      <w:rPr>
        <w:rFonts w:hint="default"/>
      </w:rPr>
    </w:lvl>
  </w:abstractNum>
  <w:abstractNum w:abstractNumId="17" w15:restartNumberingAfterBreak="0">
    <w:nsid w:val="470A0BC9"/>
    <w:multiLevelType w:val="multilevel"/>
    <w:tmpl w:val="A26A5816"/>
    <w:lvl w:ilvl="0">
      <w:start w:val="2"/>
      <w:numFmt w:val="decimal"/>
      <w:lvlText w:val="%1"/>
      <w:lvlJc w:val="left"/>
      <w:pPr>
        <w:ind w:left="360" w:hanging="360"/>
      </w:pPr>
      <w:rPr>
        <w:rFonts w:hint="default"/>
        <w:b/>
        <w:bCs/>
        <w:color w:val="000000"/>
        <w:sz w:val="24"/>
        <w:szCs w:val="24"/>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7CC2450"/>
    <w:multiLevelType w:val="hybridMultilevel"/>
    <w:tmpl w:val="40C63CC2"/>
    <w:lvl w:ilvl="0" w:tplc="0809000F">
      <w:start w:val="5"/>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A822092"/>
    <w:multiLevelType w:val="multilevel"/>
    <w:tmpl w:val="BA083540"/>
    <w:lvl w:ilvl="0">
      <w:start w:val="4"/>
      <w:numFmt w:val="decimal"/>
      <w:lvlText w:val="%1."/>
      <w:lvlJc w:val="left"/>
      <w:pPr>
        <w:ind w:left="717" w:hanging="360"/>
      </w:pPr>
      <w:rPr>
        <w:rFonts w:hint="default"/>
      </w:rPr>
    </w:lvl>
    <w:lvl w:ilvl="1">
      <w:start w:val="1"/>
      <w:numFmt w:val="decimal"/>
      <w:isLgl/>
      <w:lvlText w:val="%1.%2"/>
      <w:lvlJc w:val="left"/>
      <w:pPr>
        <w:ind w:left="717" w:hanging="360"/>
      </w:pPr>
      <w:rPr>
        <w:rFonts w:hint="default"/>
        <w:b/>
        <w:bCs/>
      </w:rPr>
    </w:lvl>
    <w:lvl w:ilvl="2">
      <w:start w:val="1"/>
      <w:numFmt w:val="decimal"/>
      <w:isLgl/>
      <w:lvlText w:val="%1.%2.%3"/>
      <w:lvlJc w:val="left"/>
      <w:pPr>
        <w:ind w:left="1077" w:hanging="720"/>
      </w:pPr>
      <w:rPr>
        <w:rFonts w:hint="default"/>
      </w:rPr>
    </w:lvl>
    <w:lvl w:ilvl="3">
      <w:start w:val="1"/>
      <w:numFmt w:val="decimal"/>
      <w:isLgl/>
      <w:lvlText w:val="%1.%2.%3.%4"/>
      <w:lvlJc w:val="left"/>
      <w:pPr>
        <w:ind w:left="1077" w:hanging="720"/>
      </w:pPr>
      <w:rPr>
        <w:rFonts w:hint="default"/>
      </w:rPr>
    </w:lvl>
    <w:lvl w:ilvl="4">
      <w:start w:val="1"/>
      <w:numFmt w:val="decimal"/>
      <w:isLgl/>
      <w:lvlText w:val="%1.%2.%3.%4.%5"/>
      <w:lvlJc w:val="left"/>
      <w:pPr>
        <w:ind w:left="1437" w:hanging="1080"/>
      </w:pPr>
      <w:rPr>
        <w:rFonts w:hint="default"/>
      </w:rPr>
    </w:lvl>
    <w:lvl w:ilvl="5">
      <w:start w:val="1"/>
      <w:numFmt w:val="decimal"/>
      <w:isLgl/>
      <w:lvlText w:val="%1.%2.%3.%4.%5.%6"/>
      <w:lvlJc w:val="left"/>
      <w:pPr>
        <w:ind w:left="1437" w:hanging="1080"/>
      </w:pPr>
      <w:rPr>
        <w:rFonts w:hint="default"/>
      </w:rPr>
    </w:lvl>
    <w:lvl w:ilvl="6">
      <w:start w:val="1"/>
      <w:numFmt w:val="decimal"/>
      <w:isLgl/>
      <w:lvlText w:val="%1.%2.%3.%4.%5.%6.%7"/>
      <w:lvlJc w:val="left"/>
      <w:pPr>
        <w:ind w:left="1797" w:hanging="1440"/>
      </w:pPr>
      <w:rPr>
        <w:rFonts w:hint="default"/>
      </w:rPr>
    </w:lvl>
    <w:lvl w:ilvl="7">
      <w:start w:val="1"/>
      <w:numFmt w:val="decimal"/>
      <w:isLgl/>
      <w:lvlText w:val="%1.%2.%3.%4.%5.%6.%7.%8"/>
      <w:lvlJc w:val="left"/>
      <w:pPr>
        <w:ind w:left="1797" w:hanging="1440"/>
      </w:pPr>
      <w:rPr>
        <w:rFonts w:hint="default"/>
      </w:rPr>
    </w:lvl>
    <w:lvl w:ilvl="8">
      <w:start w:val="1"/>
      <w:numFmt w:val="decimal"/>
      <w:isLgl/>
      <w:lvlText w:val="%1.%2.%3.%4.%5.%6.%7.%8.%9"/>
      <w:lvlJc w:val="left"/>
      <w:pPr>
        <w:ind w:left="2157" w:hanging="1800"/>
      </w:pPr>
      <w:rPr>
        <w:rFonts w:hint="default"/>
      </w:rPr>
    </w:lvl>
  </w:abstractNum>
  <w:abstractNum w:abstractNumId="20" w15:restartNumberingAfterBreak="0">
    <w:nsid w:val="4E8924E0"/>
    <w:multiLevelType w:val="hybridMultilevel"/>
    <w:tmpl w:val="ADC4EA5C"/>
    <w:lvl w:ilvl="0" w:tplc="0809000F">
      <w:start w:val="1"/>
      <w:numFmt w:val="decimal"/>
      <w:lvlText w:val="%1."/>
      <w:lvlJc w:val="left"/>
      <w:pPr>
        <w:ind w:left="717" w:hanging="360"/>
      </w:pPr>
    </w:lvl>
    <w:lvl w:ilvl="1" w:tplc="08090019" w:tentative="1">
      <w:start w:val="1"/>
      <w:numFmt w:val="lowerLetter"/>
      <w:lvlText w:val="%2."/>
      <w:lvlJc w:val="left"/>
      <w:pPr>
        <w:ind w:left="1437" w:hanging="360"/>
      </w:pPr>
    </w:lvl>
    <w:lvl w:ilvl="2" w:tplc="0809001B" w:tentative="1">
      <w:start w:val="1"/>
      <w:numFmt w:val="lowerRoman"/>
      <w:lvlText w:val="%3."/>
      <w:lvlJc w:val="right"/>
      <w:pPr>
        <w:ind w:left="2157" w:hanging="180"/>
      </w:pPr>
    </w:lvl>
    <w:lvl w:ilvl="3" w:tplc="0809000F" w:tentative="1">
      <w:start w:val="1"/>
      <w:numFmt w:val="decimal"/>
      <w:lvlText w:val="%4."/>
      <w:lvlJc w:val="left"/>
      <w:pPr>
        <w:ind w:left="2877" w:hanging="360"/>
      </w:pPr>
    </w:lvl>
    <w:lvl w:ilvl="4" w:tplc="08090019" w:tentative="1">
      <w:start w:val="1"/>
      <w:numFmt w:val="lowerLetter"/>
      <w:lvlText w:val="%5."/>
      <w:lvlJc w:val="left"/>
      <w:pPr>
        <w:ind w:left="3597" w:hanging="360"/>
      </w:pPr>
    </w:lvl>
    <w:lvl w:ilvl="5" w:tplc="0809001B" w:tentative="1">
      <w:start w:val="1"/>
      <w:numFmt w:val="lowerRoman"/>
      <w:lvlText w:val="%6."/>
      <w:lvlJc w:val="right"/>
      <w:pPr>
        <w:ind w:left="4317" w:hanging="180"/>
      </w:pPr>
    </w:lvl>
    <w:lvl w:ilvl="6" w:tplc="0809000F" w:tentative="1">
      <w:start w:val="1"/>
      <w:numFmt w:val="decimal"/>
      <w:lvlText w:val="%7."/>
      <w:lvlJc w:val="left"/>
      <w:pPr>
        <w:ind w:left="5037" w:hanging="360"/>
      </w:pPr>
    </w:lvl>
    <w:lvl w:ilvl="7" w:tplc="08090019" w:tentative="1">
      <w:start w:val="1"/>
      <w:numFmt w:val="lowerLetter"/>
      <w:lvlText w:val="%8."/>
      <w:lvlJc w:val="left"/>
      <w:pPr>
        <w:ind w:left="5757" w:hanging="360"/>
      </w:pPr>
    </w:lvl>
    <w:lvl w:ilvl="8" w:tplc="0809001B" w:tentative="1">
      <w:start w:val="1"/>
      <w:numFmt w:val="lowerRoman"/>
      <w:lvlText w:val="%9."/>
      <w:lvlJc w:val="right"/>
      <w:pPr>
        <w:ind w:left="6477" w:hanging="180"/>
      </w:pPr>
    </w:lvl>
  </w:abstractNum>
  <w:abstractNum w:abstractNumId="21" w15:restartNumberingAfterBreak="0">
    <w:nsid w:val="516A13FD"/>
    <w:multiLevelType w:val="multilevel"/>
    <w:tmpl w:val="3C84FFAE"/>
    <w:lvl w:ilvl="0">
      <w:start w:val="2"/>
      <w:numFmt w:val="decimal"/>
      <w:lvlText w:val="%1"/>
      <w:lvlJc w:val="left"/>
      <w:pPr>
        <w:ind w:left="717" w:hanging="360"/>
      </w:pPr>
      <w:rPr>
        <w:rFonts w:hint="default"/>
        <w:b/>
        <w:bCs/>
        <w:color w:val="000000"/>
        <w:sz w:val="24"/>
        <w:szCs w:val="24"/>
      </w:rPr>
    </w:lvl>
    <w:lvl w:ilvl="1">
      <w:start w:val="5"/>
      <w:numFmt w:val="decimal"/>
      <w:lvlText w:val="%1.%2"/>
      <w:lvlJc w:val="left"/>
      <w:pPr>
        <w:ind w:left="717" w:hanging="360"/>
      </w:pPr>
      <w:rPr>
        <w:rFonts w:hint="default"/>
        <w:b/>
        <w:bCs/>
      </w:rPr>
    </w:lvl>
    <w:lvl w:ilvl="2">
      <w:start w:val="1"/>
      <w:numFmt w:val="decimal"/>
      <w:lvlText w:val="%1.%2.%3"/>
      <w:lvlJc w:val="left"/>
      <w:pPr>
        <w:ind w:left="1077" w:hanging="720"/>
      </w:pPr>
      <w:rPr>
        <w:rFonts w:hint="default"/>
      </w:rPr>
    </w:lvl>
    <w:lvl w:ilvl="3">
      <w:start w:val="1"/>
      <w:numFmt w:val="decimal"/>
      <w:lvlText w:val="%1.%2.%3.%4"/>
      <w:lvlJc w:val="left"/>
      <w:pPr>
        <w:ind w:left="1077" w:hanging="720"/>
      </w:pPr>
      <w:rPr>
        <w:rFonts w:hint="default"/>
      </w:rPr>
    </w:lvl>
    <w:lvl w:ilvl="4">
      <w:start w:val="1"/>
      <w:numFmt w:val="decimal"/>
      <w:lvlText w:val="%1.%2.%3.%4.%5"/>
      <w:lvlJc w:val="left"/>
      <w:pPr>
        <w:ind w:left="1437" w:hanging="1080"/>
      </w:pPr>
      <w:rPr>
        <w:rFonts w:hint="default"/>
      </w:rPr>
    </w:lvl>
    <w:lvl w:ilvl="5">
      <w:start w:val="1"/>
      <w:numFmt w:val="decimal"/>
      <w:lvlText w:val="%1.%2.%3.%4.%5.%6"/>
      <w:lvlJc w:val="left"/>
      <w:pPr>
        <w:ind w:left="1437" w:hanging="1080"/>
      </w:pPr>
      <w:rPr>
        <w:rFonts w:hint="default"/>
      </w:rPr>
    </w:lvl>
    <w:lvl w:ilvl="6">
      <w:start w:val="1"/>
      <w:numFmt w:val="decimal"/>
      <w:lvlText w:val="%1.%2.%3.%4.%5.%6.%7"/>
      <w:lvlJc w:val="left"/>
      <w:pPr>
        <w:ind w:left="1797" w:hanging="1440"/>
      </w:pPr>
      <w:rPr>
        <w:rFonts w:hint="default"/>
      </w:rPr>
    </w:lvl>
    <w:lvl w:ilvl="7">
      <w:start w:val="1"/>
      <w:numFmt w:val="decimal"/>
      <w:lvlText w:val="%1.%2.%3.%4.%5.%6.%7.%8"/>
      <w:lvlJc w:val="left"/>
      <w:pPr>
        <w:ind w:left="1797" w:hanging="1440"/>
      </w:pPr>
      <w:rPr>
        <w:rFonts w:hint="default"/>
      </w:rPr>
    </w:lvl>
    <w:lvl w:ilvl="8">
      <w:start w:val="1"/>
      <w:numFmt w:val="decimal"/>
      <w:lvlText w:val="%1.%2.%3.%4.%5.%6.%7.%8.%9"/>
      <w:lvlJc w:val="left"/>
      <w:pPr>
        <w:ind w:left="2157" w:hanging="1800"/>
      </w:pPr>
      <w:rPr>
        <w:rFonts w:hint="default"/>
      </w:rPr>
    </w:lvl>
  </w:abstractNum>
  <w:abstractNum w:abstractNumId="22" w15:restartNumberingAfterBreak="0">
    <w:nsid w:val="54D65658"/>
    <w:multiLevelType w:val="multilevel"/>
    <w:tmpl w:val="9B92A544"/>
    <w:lvl w:ilvl="0">
      <w:start w:val="1"/>
      <w:numFmt w:val="decimal"/>
      <w:lvlText w:val="%1"/>
      <w:lvlJc w:val="left"/>
      <w:pPr>
        <w:ind w:left="360" w:hanging="3"/>
      </w:pPr>
      <w:rPr>
        <w:rFonts w:ascii="Times New Roman" w:hAnsi="Times New Roman" w:hint="default"/>
        <w:b/>
        <w:i w:val="0"/>
        <w:color w:val="000000"/>
        <w:sz w:val="24"/>
      </w:rPr>
    </w:lvl>
    <w:lvl w:ilvl="1">
      <w:start w:val="1"/>
      <w:numFmt w:val="decimal"/>
      <w:lvlText w:val="%2.%1"/>
      <w:lvlJc w:val="left"/>
      <w:pPr>
        <w:ind w:left="357" w:firstLine="3"/>
      </w:pPr>
      <w:rPr>
        <w:rFonts w:ascii="Times New Roman" w:hAnsi="Times New Roman" w:hint="default"/>
        <w:b w:val="0"/>
        <w:i w:val="0"/>
        <w:color w:val="000000"/>
        <w:sz w:val="24"/>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15:restartNumberingAfterBreak="0">
    <w:nsid w:val="60E453AD"/>
    <w:multiLevelType w:val="multilevel"/>
    <w:tmpl w:val="B3F07AA0"/>
    <w:lvl w:ilvl="0">
      <w:start w:val="1"/>
      <w:numFmt w:val="decimal"/>
      <w:lvlText w:val="%1"/>
      <w:lvlJc w:val="left"/>
      <w:pPr>
        <w:ind w:left="360" w:hanging="360"/>
      </w:pPr>
      <w:rPr>
        <w:rFonts w:hint="default"/>
        <w:b/>
        <w:bCs/>
        <w:color w:val="000000"/>
        <w:sz w:val="24"/>
        <w:szCs w:val="24"/>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694A0CF4"/>
    <w:multiLevelType w:val="multilevel"/>
    <w:tmpl w:val="44F027A8"/>
    <w:lvl w:ilvl="0">
      <w:start w:val="1"/>
      <w:numFmt w:val="decimal"/>
      <w:lvlText w:val="%1"/>
      <w:lvlJc w:val="left"/>
      <w:pPr>
        <w:ind w:left="717" w:hanging="360"/>
      </w:pPr>
      <w:rPr>
        <w:rFonts w:hint="default"/>
        <w:b/>
        <w:bCs/>
        <w:color w:val="000000"/>
        <w:sz w:val="24"/>
        <w:szCs w:val="24"/>
      </w:rPr>
    </w:lvl>
    <w:lvl w:ilvl="1">
      <w:start w:val="1"/>
      <w:numFmt w:val="decimal"/>
      <w:lvlText w:val="%1.%2"/>
      <w:lvlJc w:val="left"/>
      <w:pPr>
        <w:ind w:left="717" w:hanging="360"/>
      </w:pPr>
      <w:rPr>
        <w:rFonts w:hint="default"/>
        <w:b/>
        <w:bCs/>
      </w:rPr>
    </w:lvl>
    <w:lvl w:ilvl="2">
      <w:start w:val="1"/>
      <w:numFmt w:val="decimal"/>
      <w:lvlText w:val="%1.%2.%3"/>
      <w:lvlJc w:val="left"/>
      <w:pPr>
        <w:ind w:left="1077" w:hanging="720"/>
      </w:pPr>
      <w:rPr>
        <w:rFonts w:hint="default"/>
      </w:rPr>
    </w:lvl>
    <w:lvl w:ilvl="3">
      <w:start w:val="1"/>
      <w:numFmt w:val="decimal"/>
      <w:lvlText w:val="%1.%2.%3.%4"/>
      <w:lvlJc w:val="left"/>
      <w:pPr>
        <w:ind w:left="1077" w:hanging="720"/>
      </w:pPr>
      <w:rPr>
        <w:rFonts w:hint="default"/>
      </w:rPr>
    </w:lvl>
    <w:lvl w:ilvl="4">
      <w:start w:val="1"/>
      <w:numFmt w:val="decimal"/>
      <w:lvlText w:val="%1.%2.%3.%4.%5"/>
      <w:lvlJc w:val="left"/>
      <w:pPr>
        <w:ind w:left="1437" w:hanging="1080"/>
      </w:pPr>
      <w:rPr>
        <w:rFonts w:hint="default"/>
      </w:rPr>
    </w:lvl>
    <w:lvl w:ilvl="5">
      <w:start w:val="1"/>
      <w:numFmt w:val="decimal"/>
      <w:lvlText w:val="%1.%2.%3.%4.%5.%6"/>
      <w:lvlJc w:val="left"/>
      <w:pPr>
        <w:ind w:left="1437" w:hanging="1080"/>
      </w:pPr>
      <w:rPr>
        <w:rFonts w:hint="default"/>
      </w:rPr>
    </w:lvl>
    <w:lvl w:ilvl="6">
      <w:start w:val="1"/>
      <w:numFmt w:val="decimal"/>
      <w:lvlText w:val="%1.%2.%3.%4.%5.%6.%7"/>
      <w:lvlJc w:val="left"/>
      <w:pPr>
        <w:ind w:left="1797" w:hanging="1440"/>
      </w:pPr>
      <w:rPr>
        <w:rFonts w:hint="default"/>
      </w:rPr>
    </w:lvl>
    <w:lvl w:ilvl="7">
      <w:start w:val="1"/>
      <w:numFmt w:val="decimal"/>
      <w:lvlText w:val="%1.%2.%3.%4.%5.%6.%7.%8"/>
      <w:lvlJc w:val="left"/>
      <w:pPr>
        <w:ind w:left="1797" w:hanging="1440"/>
      </w:pPr>
      <w:rPr>
        <w:rFonts w:hint="default"/>
      </w:rPr>
    </w:lvl>
    <w:lvl w:ilvl="8">
      <w:start w:val="1"/>
      <w:numFmt w:val="decimal"/>
      <w:lvlText w:val="%1.%2.%3.%4.%5.%6.%7.%8.%9"/>
      <w:lvlJc w:val="left"/>
      <w:pPr>
        <w:ind w:left="2157" w:hanging="1800"/>
      </w:pPr>
      <w:rPr>
        <w:rFonts w:hint="default"/>
      </w:rPr>
    </w:lvl>
  </w:abstractNum>
  <w:abstractNum w:abstractNumId="25" w15:restartNumberingAfterBreak="0">
    <w:nsid w:val="69A5340D"/>
    <w:multiLevelType w:val="multilevel"/>
    <w:tmpl w:val="D4F2EED4"/>
    <w:lvl w:ilvl="0">
      <w:start w:val="5"/>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15:restartNumberingAfterBreak="0">
    <w:nsid w:val="7C1F7D1D"/>
    <w:multiLevelType w:val="hybridMultilevel"/>
    <w:tmpl w:val="E348DD46"/>
    <w:lvl w:ilvl="0" w:tplc="04090019">
      <w:start w:val="1"/>
      <w:numFmt w:val="lowerLetter"/>
      <w:lvlText w:val="%1."/>
      <w:lvlJc w:val="left"/>
      <w:pPr>
        <w:ind w:left="720" w:hanging="360"/>
      </w:pPr>
    </w:lvl>
    <w:lvl w:ilvl="1" w:tplc="4B72D0CE">
      <w:start w:val="1"/>
      <w:numFmt w:val="lowerRoman"/>
      <w:lvlText w:val="%2."/>
      <w:lvlJc w:val="right"/>
      <w:pPr>
        <w:ind w:left="2340" w:hanging="360"/>
      </w:pPr>
      <w:rPr>
        <w:i/>
        <w:iCs/>
        <w:color w:val="4472C4"/>
      </w:r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17"/>
  </w:num>
  <w:num w:numId="2">
    <w:abstractNumId w:val="26"/>
  </w:num>
  <w:num w:numId="3">
    <w:abstractNumId w:val="8"/>
  </w:num>
  <w:num w:numId="4">
    <w:abstractNumId w:val="1"/>
  </w:num>
  <w:num w:numId="5">
    <w:abstractNumId w:val="15"/>
  </w:num>
  <w:num w:numId="6">
    <w:abstractNumId w:val="25"/>
  </w:num>
  <w:num w:numId="7">
    <w:abstractNumId w:val="6"/>
  </w:num>
  <w:num w:numId="8">
    <w:abstractNumId w:val="18"/>
  </w:num>
  <w:num w:numId="9">
    <w:abstractNumId w:val="2"/>
  </w:num>
  <w:num w:numId="10">
    <w:abstractNumId w:val="0"/>
  </w:num>
  <w:num w:numId="11">
    <w:abstractNumId w:val="21"/>
  </w:num>
  <w:num w:numId="12">
    <w:abstractNumId w:val="13"/>
  </w:num>
  <w:num w:numId="13">
    <w:abstractNumId w:val="23"/>
  </w:num>
  <w:num w:numId="14">
    <w:abstractNumId w:val="4"/>
  </w:num>
  <w:num w:numId="15">
    <w:abstractNumId w:val="9"/>
  </w:num>
  <w:num w:numId="16">
    <w:abstractNumId w:val="12"/>
  </w:num>
  <w:num w:numId="17">
    <w:abstractNumId w:val="22"/>
  </w:num>
  <w:num w:numId="18">
    <w:abstractNumId w:val="10"/>
  </w:num>
  <w:num w:numId="19">
    <w:abstractNumId w:val="11"/>
  </w:num>
  <w:num w:numId="20">
    <w:abstractNumId w:val="14"/>
  </w:num>
  <w:num w:numId="21">
    <w:abstractNumId w:val="16"/>
  </w:num>
  <w:num w:numId="22">
    <w:abstractNumId w:val="19"/>
  </w:num>
  <w:num w:numId="23">
    <w:abstractNumId w:val="3"/>
  </w:num>
  <w:num w:numId="24">
    <w:abstractNumId w:val="24"/>
  </w:num>
  <w:num w:numId="25">
    <w:abstractNumId w:val="5"/>
  </w:num>
  <w:num w:numId="26">
    <w:abstractNumId w:val="20"/>
  </w:num>
  <w:num w:numId="2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0A41"/>
    <w:rsid w:val="0000174A"/>
    <w:rsid w:val="00002ACF"/>
    <w:rsid w:val="0001378F"/>
    <w:rsid w:val="000201E3"/>
    <w:rsid w:val="00020386"/>
    <w:rsid w:val="000237CD"/>
    <w:rsid w:val="000366F5"/>
    <w:rsid w:val="00036F38"/>
    <w:rsid w:val="00037539"/>
    <w:rsid w:val="00041247"/>
    <w:rsid w:val="00043736"/>
    <w:rsid w:val="00044AA8"/>
    <w:rsid w:val="00045539"/>
    <w:rsid w:val="000467EB"/>
    <w:rsid w:val="000476D4"/>
    <w:rsid w:val="000478E6"/>
    <w:rsid w:val="00061209"/>
    <w:rsid w:val="00061ABD"/>
    <w:rsid w:val="0006276F"/>
    <w:rsid w:val="000631ED"/>
    <w:rsid w:val="00063890"/>
    <w:rsid w:val="00065C15"/>
    <w:rsid w:val="000674AB"/>
    <w:rsid w:val="00067909"/>
    <w:rsid w:val="00076AF7"/>
    <w:rsid w:val="00087C0A"/>
    <w:rsid w:val="00091081"/>
    <w:rsid w:val="00091C61"/>
    <w:rsid w:val="00091D87"/>
    <w:rsid w:val="000A44DD"/>
    <w:rsid w:val="000A4DD9"/>
    <w:rsid w:val="000A5523"/>
    <w:rsid w:val="000B232D"/>
    <w:rsid w:val="000B74AD"/>
    <w:rsid w:val="000C0DAC"/>
    <w:rsid w:val="000C1235"/>
    <w:rsid w:val="000D3F06"/>
    <w:rsid w:val="000D413C"/>
    <w:rsid w:val="000D7E23"/>
    <w:rsid w:val="000E2C14"/>
    <w:rsid w:val="000F1BF1"/>
    <w:rsid w:val="000F7301"/>
    <w:rsid w:val="00104F7A"/>
    <w:rsid w:val="001102DC"/>
    <w:rsid w:val="001122BF"/>
    <w:rsid w:val="00113D1A"/>
    <w:rsid w:val="00120168"/>
    <w:rsid w:val="00120E70"/>
    <w:rsid w:val="00122734"/>
    <w:rsid w:val="00130DC2"/>
    <w:rsid w:val="00132CB1"/>
    <w:rsid w:val="001339C2"/>
    <w:rsid w:val="0013500A"/>
    <w:rsid w:val="00152B0E"/>
    <w:rsid w:val="00153ECA"/>
    <w:rsid w:val="0016086F"/>
    <w:rsid w:val="00160F71"/>
    <w:rsid w:val="0016263B"/>
    <w:rsid w:val="00167C37"/>
    <w:rsid w:val="0017315F"/>
    <w:rsid w:val="00173768"/>
    <w:rsid w:val="001816F6"/>
    <w:rsid w:val="00182B95"/>
    <w:rsid w:val="00184D3A"/>
    <w:rsid w:val="0019212A"/>
    <w:rsid w:val="0019507D"/>
    <w:rsid w:val="00196E80"/>
    <w:rsid w:val="001A263C"/>
    <w:rsid w:val="001B11C6"/>
    <w:rsid w:val="001B3FD1"/>
    <w:rsid w:val="001B4134"/>
    <w:rsid w:val="001B4934"/>
    <w:rsid w:val="001B4A09"/>
    <w:rsid w:val="001B566B"/>
    <w:rsid w:val="001C01CE"/>
    <w:rsid w:val="001C4DD3"/>
    <w:rsid w:val="001D11E6"/>
    <w:rsid w:val="001D23C5"/>
    <w:rsid w:val="001D7692"/>
    <w:rsid w:val="001D78A9"/>
    <w:rsid w:val="001D7E00"/>
    <w:rsid w:val="001E2808"/>
    <w:rsid w:val="001E7249"/>
    <w:rsid w:val="001E761C"/>
    <w:rsid w:val="001E7E54"/>
    <w:rsid w:val="001F26F0"/>
    <w:rsid w:val="001F30A5"/>
    <w:rsid w:val="001F4014"/>
    <w:rsid w:val="001F611D"/>
    <w:rsid w:val="001F6733"/>
    <w:rsid w:val="001F7C31"/>
    <w:rsid w:val="0020220F"/>
    <w:rsid w:val="002106AB"/>
    <w:rsid w:val="00214BE4"/>
    <w:rsid w:val="00217DB6"/>
    <w:rsid w:val="002225EC"/>
    <w:rsid w:val="00223E33"/>
    <w:rsid w:val="00223EDA"/>
    <w:rsid w:val="00225BE8"/>
    <w:rsid w:val="00226CC6"/>
    <w:rsid w:val="0023104D"/>
    <w:rsid w:val="0023254B"/>
    <w:rsid w:val="002368EC"/>
    <w:rsid w:val="002370B5"/>
    <w:rsid w:val="00237DF1"/>
    <w:rsid w:val="00240C1D"/>
    <w:rsid w:val="00246162"/>
    <w:rsid w:val="00250D72"/>
    <w:rsid w:val="002520A0"/>
    <w:rsid w:val="002533E8"/>
    <w:rsid w:val="0025625B"/>
    <w:rsid w:val="00257D51"/>
    <w:rsid w:val="00260DF5"/>
    <w:rsid w:val="0026233B"/>
    <w:rsid w:val="00270194"/>
    <w:rsid w:val="0027404F"/>
    <w:rsid w:val="002755B9"/>
    <w:rsid w:val="0028514E"/>
    <w:rsid w:val="00292CEB"/>
    <w:rsid w:val="002A442A"/>
    <w:rsid w:val="002A47E1"/>
    <w:rsid w:val="002A571C"/>
    <w:rsid w:val="002A57ED"/>
    <w:rsid w:val="002A6684"/>
    <w:rsid w:val="002A6DD3"/>
    <w:rsid w:val="002B23FD"/>
    <w:rsid w:val="002B59A9"/>
    <w:rsid w:val="002B6EAE"/>
    <w:rsid w:val="002B7CB7"/>
    <w:rsid w:val="002C107D"/>
    <w:rsid w:val="002C64C7"/>
    <w:rsid w:val="002D0272"/>
    <w:rsid w:val="002D11E1"/>
    <w:rsid w:val="002D13BD"/>
    <w:rsid w:val="002D5E19"/>
    <w:rsid w:val="002D66A0"/>
    <w:rsid w:val="002D739A"/>
    <w:rsid w:val="002E0B2F"/>
    <w:rsid w:val="002E0D1F"/>
    <w:rsid w:val="002E2F84"/>
    <w:rsid w:val="002E3151"/>
    <w:rsid w:val="002E47B4"/>
    <w:rsid w:val="002F4BC7"/>
    <w:rsid w:val="002F5D8B"/>
    <w:rsid w:val="00302F77"/>
    <w:rsid w:val="0030343B"/>
    <w:rsid w:val="0030363B"/>
    <w:rsid w:val="00312526"/>
    <w:rsid w:val="00313996"/>
    <w:rsid w:val="00317148"/>
    <w:rsid w:val="003262E3"/>
    <w:rsid w:val="0033321F"/>
    <w:rsid w:val="00340BB0"/>
    <w:rsid w:val="0034356E"/>
    <w:rsid w:val="0035693E"/>
    <w:rsid w:val="0036337C"/>
    <w:rsid w:val="00376E98"/>
    <w:rsid w:val="00377AD5"/>
    <w:rsid w:val="003919D7"/>
    <w:rsid w:val="00394135"/>
    <w:rsid w:val="00397EF8"/>
    <w:rsid w:val="003A0116"/>
    <w:rsid w:val="003A17A6"/>
    <w:rsid w:val="003A34A8"/>
    <w:rsid w:val="003A6627"/>
    <w:rsid w:val="003A6D08"/>
    <w:rsid w:val="003B2847"/>
    <w:rsid w:val="003B2B65"/>
    <w:rsid w:val="003B461C"/>
    <w:rsid w:val="003B7029"/>
    <w:rsid w:val="003C09E9"/>
    <w:rsid w:val="003C4659"/>
    <w:rsid w:val="003D042E"/>
    <w:rsid w:val="003E048E"/>
    <w:rsid w:val="003F5CC0"/>
    <w:rsid w:val="003F61F4"/>
    <w:rsid w:val="003F6EE7"/>
    <w:rsid w:val="00405AEA"/>
    <w:rsid w:val="004140ED"/>
    <w:rsid w:val="00414D0B"/>
    <w:rsid w:val="00422FF4"/>
    <w:rsid w:val="00424902"/>
    <w:rsid w:val="004342AC"/>
    <w:rsid w:val="00435D21"/>
    <w:rsid w:val="0043737D"/>
    <w:rsid w:val="0044068B"/>
    <w:rsid w:val="00441532"/>
    <w:rsid w:val="004506B5"/>
    <w:rsid w:val="00453EC5"/>
    <w:rsid w:val="00454C8E"/>
    <w:rsid w:val="004562D6"/>
    <w:rsid w:val="004606E2"/>
    <w:rsid w:val="004610D5"/>
    <w:rsid w:val="0047042D"/>
    <w:rsid w:val="004708F2"/>
    <w:rsid w:val="00480B36"/>
    <w:rsid w:val="00482586"/>
    <w:rsid w:val="00483779"/>
    <w:rsid w:val="00487C80"/>
    <w:rsid w:val="004954B5"/>
    <w:rsid w:val="004A06CE"/>
    <w:rsid w:val="004B1911"/>
    <w:rsid w:val="004B1ADD"/>
    <w:rsid w:val="004B2A42"/>
    <w:rsid w:val="004C1D86"/>
    <w:rsid w:val="004C1D92"/>
    <w:rsid w:val="004C44FF"/>
    <w:rsid w:val="004C7E57"/>
    <w:rsid w:val="004D1FD3"/>
    <w:rsid w:val="004D2257"/>
    <w:rsid w:val="004D5FBB"/>
    <w:rsid w:val="004E0118"/>
    <w:rsid w:val="004E2778"/>
    <w:rsid w:val="004E6EF7"/>
    <w:rsid w:val="004F0366"/>
    <w:rsid w:val="004F0DE0"/>
    <w:rsid w:val="004F66B6"/>
    <w:rsid w:val="004F6A6A"/>
    <w:rsid w:val="004F6ADF"/>
    <w:rsid w:val="005007FD"/>
    <w:rsid w:val="0050353F"/>
    <w:rsid w:val="0050487E"/>
    <w:rsid w:val="00506D0A"/>
    <w:rsid w:val="00506E2B"/>
    <w:rsid w:val="00510DC0"/>
    <w:rsid w:val="0051173F"/>
    <w:rsid w:val="00513704"/>
    <w:rsid w:val="005149F3"/>
    <w:rsid w:val="005152E9"/>
    <w:rsid w:val="005246CB"/>
    <w:rsid w:val="00526256"/>
    <w:rsid w:val="00526A7C"/>
    <w:rsid w:val="00530E8F"/>
    <w:rsid w:val="00537CEB"/>
    <w:rsid w:val="0055086B"/>
    <w:rsid w:val="00550EC5"/>
    <w:rsid w:val="00556DFC"/>
    <w:rsid w:val="00560FCA"/>
    <w:rsid w:val="00564DAF"/>
    <w:rsid w:val="00573B8A"/>
    <w:rsid w:val="00582711"/>
    <w:rsid w:val="00592B51"/>
    <w:rsid w:val="005947B4"/>
    <w:rsid w:val="005955F3"/>
    <w:rsid w:val="005A22E1"/>
    <w:rsid w:val="005B0B72"/>
    <w:rsid w:val="005B1336"/>
    <w:rsid w:val="005C1C20"/>
    <w:rsid w:val="005D15CE"/>
    <w:rsid w:val="005D2786"/>
    <w:rsid w:val="005E083B"/>
    <w:rsid w:val="005E1925"/>
    <w:rsid w:val="005E2F0C"/>
    <w:rsid w:val="005E56AF"/>
    <w:rsid w:val="005E646E"/>
    <w:rsid w:val="005F2EEB"/>
    <w:rsid w:val="005F30F8"/>
    <w:rsid w:val="005F7D67"/>
    <w:rsid w:val="00600498"/>
    <w:rsid w:val="006011E8"/>
    <w:rsid w:val="006016E6"/>
    <w:rsid w:val="00606A10"/>
    <w:rsid w:val="006164A3"/>
    <w:rsid w:val="00623316"/>
    <w:rsid w:val="0062486A"/>
    <w:rsid w:val="0063021F"/>
    <w:rsid w:val="00632FED"/>
    <w:rsid w:val="00633C91"/>
    <w:rsid w:val="006355EB"/>
    <w:rsid w:val="00643618"/>
    <w:rsid w:val="00643FB9"/>
    <w:rsid w:val="006444A7"/>
    <w:rsid w:val="00644C39"/>
    <w:rsid w:val="00644DAD"/>
    <w:rsid w:val="00645B2B"/>
    <w:rsid w:val="00647FA6"/>
    <w:rsid w:val="0065173E"/>
    <w:rsid w:val="00654036"/>
    <w:rsid w:val="00670EA0"/>
    <w:rsid w:val="00670F9B"/>
    <w:rsid w:val="00671799"/>
    <w:rsid w:val="0068147B"/>
    <w:rsid w:val="00684D70"/>
    <w:rsid w:val="00686B3B"/>
    <w:rsid w:val="00686C2E"/>
    <w:rsid w:val="00692F95"/>
    <w:rsid w:val="00695888"/>
    <w:rsid w:val="006960C9"/>
    <w:rsid w:val="006A288A"/>
    <w:rsid w:val="006A7A17"/>
    <w:rsid w:val="006B158E"/>
    <w:rsid w:val="006B1700"/>
    <w:rsid w:val="006B1FA4"/>
    <w:rsid w:val="006B2EAC"/>
    <w:rsid w:val="006B7773"/>
    <w:rsid w:val="006C5206"/>
    <w:rsid w:val="006C64C8"/>
    <w:rsid w:val="006D1D96"/>
    <w:rsid w:val="006D2F13"/>
    <w:rsid w:val="006D7CE9"/>
    <w:rsid w:val="006E164B"/>
    <w:rsid w:val="006E2C11"/>
    <w:rsid w:val="006E30D1"/>
    <w:rsid w:val="006F00DE"/>
    <w:rsid w:val="006F104A"/>
    <w:rsid w:val="006F4219"/>
    <w:rsid w:val="00702FF4"/>
    <w:rsid w:val="00706CB3"/>
    <w:rsid w:val="00712641"/>
    <w:rsid w:val="00713400"/>
    <w:rsid w:val="00713451"/>
    <w:rsid w:val="0071630E"/>
    <w:rsid w:val="00717E9E"/>
    <w:rsid w:val="0072085C"/>
    <w:rsid w:val="00724136"/>
    <w:rsid w:val="00724321"/>
    <w:rsid w:val="00724532"/>
    <w:rsid w:val="00735E5B"/>
    <w:rsid w:val="00743116"/>
    <w:rsid w:val="00745F79"/>
    <w:rsid w:val="00751D2E"/>
    <w:rsid w:val="0075387E"/>
    <w:rsid w:val="00753A36"/>
    <w:rsid w:val="007554BE"/>
    <w:rsid w:val="00756B63"/>
    <w:rsid w:val="00756E20"/>
    <w:rsid w:val="00763689"/>
    <w:rsid w:val="00772E37"/>
    <w:rsid w:val="007743D6"/>
    <w:rsid w:val="007746B3"/>
    <w:rsid w:val="0077653E"/>
    <w:rsid w:val="007846B6"/>
    <w:rsid w:val="00786F78"/>
    <w:rsid w:val="007951A1"/>
    <w:rsid w:val="00796138"/>
    <w:rsid w:val="007970F6"/>
    <w:rsid w:val="007A5139"/>
    <w:rsid w:val="007A5B56"/>
    <w:rsid w:val="007B64DE"/>
    <w:rsid w:val="007B6CCF"/>
    <w:rsid w:val="007C0AA7"/>
    <w:rsid w:val="007C68B9"/>
    <w:rsid w:val="007D2684"/>
    <w:rsid w:val="007D59C3"/>
    <w:rsid w:val="007D7AC0"/>
    <w:rsid w:val="007E0520"/>
    <w:rsid w:val="007E4004"/>
    <w:rsid w:val="007E4DB9"/>
    <w:rsid w:val="007E5887"/>
    <w:rsid w:val="007E6BA5"/>
    <w:rsid w:val="007E7A0E"/>
    <w:rsid w:val="007F1FC4"/>
    <w:rsid w:val="00801D29"/>
    <w:rsid w:val="00801EFA"/>
    <w:rsid w:val="008036AF"/>
    <w:rsid w:val="00810B1C"/>
    <w:rsid w:val="00824D3D"/>
    <w:rsid w:val="0083009F"/>
    <w:rsid w:val="00835416"/>
    <w:rsid w:val="00841970"/>
    <w:rsid w:val="00844CB1"/>
    <w:rsid w:val="00844DE0"/>
    <w:rsid w:val="0085010B"/>
    <w:rsid w:val="00855A7C"/>
    <w:rsid w:val="00856ACC"/>
    <w:rsid w:val="00862752"/>
    <w:rsid w:val="00865931"/>
    <w:rsid w:val="00876A08"/>
    <w:rsid w:val="008836D0"/>
    <w:rsid w:val="0089212D"/>
    <w:rsid w:val="008927F4"/>
    <w:rsid w:val="0089798A"/>
    <w:rsid w:val="00897A15"/>
    <w:rsid w:val="008A0205"/>
    <w:rsid w:val="008A7ACF"/>
    <w:rsid w:val="008B1A4A"/>
    <w:rsid w:val="008B2E79"/>
    <w:rsid w:val="008B31DD"/>
    <w:rsid w:val="008B5369"/>
    <w:rsid w:val="008B5620"/>
    <w:rsid w:val="008C1817"/>
    <w:rsid w:val="008C696C"/>
    <w:rsid w:val="008C7F9E"/>
    <w:rsid w:val="008D0C49"/>
    <w:rsid w:val="008D5A70"/>
    <w:rsid w:val="008D649F"/>
    <w:rsid w:val="008E3B0C"/>
    <w:rsid w:val="008F2784"/>
    <w:rsid w:val="008F465D"/>
    <w:rsid w:val="009046DB"/>
    <w:rsid w:val="009061C1"/>
    <w:rsid w:val="00911268"/>
    <w:rsid w:val="009121C1"/>
    <w:rsid w:val="00913653"/>
    <w:rsid w:val="00915337"/>
    <w:rsid w:val="009173E0"/>
    <w:rsid w:val="009176CC"/>
    <w:rsid w:val="009239A0"/>
    <w:rsid w:val="00925BCB"/>
    <w:rsid w:val="009330F8"/>
    <w:rsid w:val="00935DB8"/>
    <w:rsid w:val="0093640F"/>
    <w:rsid w:val="0094491B"/>
    <w:rsid w:val="00946BCD"/>
    <w:rsid w:val="00951967"/>
    <w:rsid w:val="0095280D"/>
    <w:rsid w:val="00953B67"/>
    <w:rsid w:val="009603A6"/>
    <w:rsid w:val="009644E1"/>
    <w:rsid w:val="0097297F"/>
    <w:rsid w:val="00994E2F"/>
    <w:rsid w:val="009A3918"/>
    <w:rsid w:val="009A4076"/>
    <w:rsid w:val="009A6259"/>
    <w:rsid w:val="009B4804"/>
    <w:rsid w:val="009B4A5F"/>
    <w:rsid w:val="009B5C40"/>
    <w:rsid w:val="009B6A49"/>
    <w:rsid w:val="009C0375"/>
    <w:rsid w:val="009C315D"/>
    <w:rsid w:val="009C48AE"/>
    <w:rsid w:val="009C797A"/>
    <w:rsid w:val="009D3395"/>
    <w:rsid w:val="009D3785"/>
    <w:rsid w:val="009D5960"/>
    <w:rsid w:val="009E2AC0"/>
    <w:rsid w:val="009E47C3"/>
    <w:rsid w:val="009F5AE3"/>
    <w:rsid w:val="009F756E"/>
    <w:rsid w:val="009F7B36"/>
    <w:rsid w:val="00A054C7"/>
    <w:rsid w:val="00A058C0"/>
    <w:rsid w:val="00A07273"/>
    <w:rsid w:val="00A10828"/>
    <w:rsid w:val="00A12404"/>
    <w:rsid w:val="00A1266A"/>
    <w:rsid w:val="00A136BE"/>
    <w:rsid w:val="00A16373"/>
    <w:rsid w:val="00A32747"/>
    <w:rsid w:val="00A3282A"/>
    <w:rsid w:val="00A36C9B"/>
    <w:rsid w:val="00A441C4"/>
    <w:rsid w:val="00A46A91"/>
    <w:rsid w:val="00A50A90"/>
    <w:rsid w:val="00A51DF7"/>
    <w:rsid w:val="00A53B6B"/>
    <w:rsid w:val="00A55708"/>
    <w:rsid w:val="00A55C85"/>
    <w:rsid w:val="00A55F67"/>
    <w:rsid w:val="00A56395"/>
    <w:rsid w:val="00A574BC"/>
    <w:rsid w:val="00A57D9C"/>
    <w:rsid w:val="00A65E80"/>
    <w:rsid w:val="00A664D2"/>
    <w:rsid w:val="00A66C2C"/>
    <w:rsid w:val="00A7037D"/>
    <w:rsid w:val="00A767E6"/>
    <w:rsid w:val="00A81A36"/>
    <w:rsid w:val="00A84305"/>
    <w:rsid w:val="00A90A41"/>
    <w:rsid w:val="00A9153D"/>
    <w:rsid w:val="00A922BE"/>
    <w:rsid w:val="00AA3339"/>
    <w:rsid w:val="00AB07DD"/>
    <w:rsid w:val="00AB25A3"/>
    <w:rsid w:val="00AB2DED"/>
    <w:rsid w:val="00AB5DFC"/>
    <w:rsid w:val="00AC0B11"/>
    <w:rsid w:val="00AC1545"/>
    <w:rsid w:val="00AC2ED3"/>
    <w:rsid w:val="00AC3F9A"/>
    <w:rsid w:val="00AC515C"/>
    <w:rsid w:val="00AE1D8A"/>
    <w:rsid w:val="00AE6DBC"/>
    <w:rsid w:val="00AF1261"/>
    <w:rsid w:val="00AF3830"/>
    <w:rsid w:val="00AF7442"/>
    <w:rsid w:val="00B00EFD"/>
    <w:rsid w:val="00B06984"/>
    <w:rsid w:val="00B116D6"/>
    <w:rsid w:val="00B123F8"/>
    <w:rsid w:val="00B1430C"/>
    <w:rsid w:val="00B1769A"/>
    <w:rsid w:val="00B231BB"/>
    <w:rsid w:val="00B24D31"/>
    <w:rsid w:val="00B27B79"/>
    <w:rsid w:val="00B27F10"/>
    <w:rsid w:val="00B32B95"/>
    <w:rsid w:val="00B34189"/>
    <w:rsid w:val="00B351A2"/>
    <w:rsid w:val="00B37D50"/>
    <w:rsid w:val="00B42182"/>
    <w:rsid w:val="00B436E2"/>
    <w:rsid w:val="00B4426C"/>
    <w:rsid w:val="00B45888"/>
    <w:rsid w:val="00B5028D"/>
    <w:rsid w:val="00B624A0"/>
    <w:rsid w:val="00B64733"/>
    <w:rsid w:val="00B66B2E"/>
    <w:rsid w:val="00B709A8"/>
    <w:rsid w:val="00B72A02"/>
    <w:rsid w:val="00B74905"/>
    <w:rsid w:val="00B83BBA"/>
    <w:rsid w:val="00B8495A"/>
    <w:rsid w:val="00B85991"/>
    <w:rsid w:val="00B90D26"/>
    <w:rsid w:val="00BA027C"/>
    <w:rsid w:val="00BA46C2"/>
    <w:rsid w:val="00BA599D"/>
    <w:rsid w:val="00BB049C"/>
    <w:rsid w:val="00BC1827"/>
    <w:rsid w:val="00BC3C06"/>
    <w:rsid w:val="00BD06A0"/>
    <w:rsid w:val="00BD56C5"/>
    <w:rsid w:val="00BD5A35"/>
    <w:rsid w:val="00BD63E2"/>
    <w:rsid w:val="00BE0FFB"/>
    <w:rsid w:val="00BE2F69"/>
    <w:rsid w:val="00BE41F4"/>
    <w:rsid w:val="00BF0BD2"/>
    <w:rsid w:val="00C115EC"/>
    <w:rsid w:val="00C1174A"/>
    <w:rsid w:val="00C11834"/>
    <w:rsid w:val="00C14EF1"/>
    <w:rsid w:val="00C167E4"/>
    <w:rsid w:val="00C23A5C"/>
    <w:rsid w:val="00C24D49"/>
    <w:rsid w:val="00C32F3C"/>
    <w:rsid w:val="00C4266A"/>
    <w:rsid w:val="00C44725"/>
    <w:rsid w:val="00C44A12"/>
    <w:rsid w:val="00C46785"/>
    <w:rsid w:val="00C470CD"/>
    <w:rsid w:val="00C47D68"/>
    <w:rsid w:val="00C52D0B"/>
    <w:rsid w:val="00C52DDA"/>
    <w:rsid w:val="00C55C52"/>
    <w:rsid w:val="00C56D7B"/>
    <w:rsid w:val="00C574B9"/>
    <w:rsid w:val="00C60BDB"/>
    <w:rsid w:val="00C7357A"/>
    <w:rsid w:val="00C85C04"/>
    <w:rsid w:val="00C91A0A"/>
    <w:rsid w:val="00C9446E"/>
    <w:rsid w:val="00C95E13"/>
    <w:rsid w:val="00CA2162"/>
    <w:rsid w:val="00CB4768"/>
    <w:rsid w:val="00CB6ED1"/>
    <w:rsid w:val="00CD1C5A"/>
    <w:rsid w:val="00CD536B"/>
    <w:rsid w:val="00CD5E7B"/>
    <w:rsid w:val="00CD61E4"/>
    <w:rsid w:val="00CD656C"/>
    <w:rsid w:val="00CE1F0D"/>
    <w:rsid w:val="00CF216B"/>
    <w:rsid w:val="00CF2882"/>
    <w:rsid w:val="00CF5722"/>
    <w:rsid w:val="00D01F95"/>
    <w:rsid w:val="00D03C25"/>
    <w:rsid w:val="00D06C46"/>
    <w:rsid w:val="00D101EA"/>
    <w:rsid w:val="00D13A71"/>
    <w:rsid w:val="00D239AE"/>
    <w:rsid w:val="00D244F4"/>
    <w:rsid w:val="00D25729"/>
    <w:rsid w:val="00D25879"/>
    <w:rsid w:val="00D32300"/>
    <w:rsid w:val="00D37963"/>
    <w:rsid w:val="00D41C93"/>
    <w:rsid w:val="00D41E92"/>
    <w:rsid w:val="00D42E14"/>
    <w:rsid w:val="00D47195"/>
    <w:rsid w:val="00D47D6E"/>
    <w:rsid w:val="00D50CE5"/>
    <w:rsid w:val="00D57E1D"/>
    <w:rsid w:val="00D603F8"/>
    <w:rsid w:val="00D619E7"/>
    <w:rsid w:val="00D709B4"/>
    <w:rsid w:val="00D70F17"/>
    <w:rsid w:val="00D72644"/>
    <w:rsid w:val="00D72722"/>
    <w:rsid w:val="00D75A37"/>
    <w:rsid w:val="00D77726"/>
    <w:rsid w:val="00D81C0F"/>
    <w:rsid w:val="00D86E17"/>
    <w:rsid w:val="00D90203"/>
    <w:rsid w:val="00D90713"/>
    <w:rsid w:val="00D917A8"/>
    <w:rsid w:val="00D93D8E"/>
    <w:rsid w:val="00DA66D1"/>
    <w:rsid w:val="00DB2739"/>
    <w:rsid w:val="00DB71ED"/>
    <w:rsid w:val="00DB7AD9"/>
    <w:rsid w:val="00DC0348"/>
    <w:rsid w:val="00DC5810"/>
    <w:rsid w:val="00DC69F3"/>
    <w:rsid w:val="00DD00E6"/>
    <w:rsid w:val="00DD0C16"/>
    <w:rsid w:val="00DD19BD"/>
    <w:rsid w:val="00DD1B9B"/>
    <w:rsid w:val="00DD2515"/>
    <w:rsid w:val="00DD4592"/>
    <w:rsid w:val="00DD484D"/>
    <w:rsid w:val="00DD4F69"/>
    <w:rsid w:val="00DD5437"/>
    <w:rsid w:val="00DD5819"/>
    <w:rsid w:val="00DE026C"/>
    <w:rsid w:val="00DE4895"/>
    <w:rsid w:val="00DE6ACC"/>
    <w:rsid w:val="00DE7A8A"/>
    <w:rsid w:val="00DF098E"/>
    <w:rsid w:val="00DF23F0"/>
    <w:rsid w:val="00DF3801"/>
    <w:rsid w:val="00DF43B1"/>
    <w:rsid w:val="00DF53DF"/>
    <w:rsid w:val="00DF6AB9"/>
    <w:rsid w:val="00DF763E"/>
    <w:rsid w:val="00E01F4A"/>
    <w:rsid w:val="00E0348F"/>
    <w:rsid w:val="00E05B34"/>
    <w:rsid w:val="00E05B4A"/>
    <w:rsid w:val="00E20508"/>
    <w:rsid w:val="00E21EC8"/>
    <w:rsid w:val="00E23620"/>
    <w:rsid w:val="00E26683"/>
    <w:rsid w:val="00E27124"/>
    <w:rsid w:val="00E3239E"/>
    <w:rsid w:val="00E33F3F"/>
    <w:rsid w:val="00E357EE"/>
    <w:rsid w:val="00E41A19"/>
    <w:rsid w:val="00E45794"/>
    <w:rsid w:val="00E51A40"/>
    <w:rsid w:val="00E5419F"/>
    <w:rsid w:val="00E55FC6"/>
    <w:rsid w:val="00E6233A"/>
    <w:rsid w:val="00E6240F"/>
    <w:rsid w:val="00E70780"/>
    <w:rsid w:val="00E73D3C"/>
    <w:rsid w:val="00E77622"/>
    <w:rsid w:val="00E80241"/>
    <w:rsid w:val="00E84305"/>
    <w:rsid w:val="00E86120"/>
    <w:rsid w:val="00E86F95"/>
    <w:rsid w:val="00E95AB6"/>
    <w:rsid w:val="00E96604"/>
    <w:rsid w:val="00E96BDA"/>
    <w:rsid w:val="00EA075D"/>
    <w:rsid w:val="00EA26C6"/>
    <w:rsid w:val="00EB4125"/>
    <w:rsid w:val="00EB6180"/>
    <w:rsid w:val="00EB63E0"/>
    <w:rsid w:val="00EC2AE3"/>
    <w:rsid w:val="00EC6A45"/>
    <w:rsid w:val="00ED0A95"/>
    <w:rsid w:val="00ED235B"/>
    <w:rsid w:val="00ED45A0"/>
    <w:rsid w:val="00EE2709"/>
    <w:rsid w:val="00EE315A"/>
    <w:rsid w:val="00EE4FE9"/>
    <w:rsid w:val="00EE5D69"/>
    <w:rsid w:val="00EF2617"/>
    <w:rsid w:val="00EF49D9"/>
    <w:rsid w:val="00F03E26"/>
    <w:rsid w:val="00F07EB4"/>
    <w:rsid w:val="00F13D56"/>
    <w:rsid w:val="00F155C0"/>
    <w:rsid w:val="00F15A54"/>
    <w:rsid w:val="00F25121"/>
    <w:rsid w:val="00F26EFA"/>
    <w:rsid w:val="00F368BA"/>
    <w:rsid w:val="00F427AF"/>
    <w:rsid w:val="00F5352B"/>
    <w:rsid w:val="00F563AC"/>
    <w:rsid w:val="00F5765D"/>
    <w:rsid w:val="00F60BA5"/>
    <w:rsid w:val="00F62C6E"/>
    <w:rsid w:val="00F6330E"/>
    <w:rsid w:val="00F70F83"/>
    <w:rsid w:val="00F72C8B"/>
    <w:rsid w:val="00F77003"/>
    <w:rsid w:val="00F8174F"/>
    <w:rsid w:val="00F84C89"/>
    <w:rsid w:val="00F8751E"/>
    <w:rsid w:val="00F900B9"/>
    <w:rsid w:val="00F90450"/>
    <w:rsid w:val="00F94D80"/>
    <w:rsid w:val="00F94EE2"/>
    <w:rsid w:val="00F9656C"/>
    <w:rsid w:val="00F96E98"/>
    <w:rsid w:val="00FA6909"/>
    <w:rsid w:val="00FC161A"/>
    <w:rsid w:val="00FC3581"/>
    <w:rsid w:val="00FC3B91"/>
    <w:rsid w:val="00FD2B85"/>
    <w:rsid w:val="00FD2FB0"/>
    <w:rsid w:val="00FE14BA"/>
    <w:rsid w:val="00FE3A95"/>
    <w:rsid w:val="00FF3CB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C9892C"/>
  <w14:defaultImageDpi w14:val="32767"/>
  <w15:chartTrackingRefBased/>
  <w15:docId w15:val="{31D14196-F9DF-5040-9815-4EDEEB50F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n-AU"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GB" w:eastAsia="en-US"/>
    </w:rPr>
  </w:style>
  <w:style w:type="paragraph" w:styleId="Heading1">
    <w:name w:val="heading 1"/>
    <w:aliases w:val="Body text1"/>
    <w:basedOn w:val="Normal"/>
    <w:next w:val="Normal"/>
    <w:link w:val="Heading1Char"/>
    <w:uiPriority w:val="9"/>
    <w:qFormat/>
    <w:rsid w:val="00AB2DED"/>
    <w:pPr>
      <w:keepNext/>
      <w:keepLines/>
      <w:spacing w:before="240"/>
      <w:outlineLvl w:val="0"/>
    </w:pPr>
    <w:rPr>
      <w:rFonts w:eastAsia="Times New Roman"/>
      <w:b/>
      <w:color w:val="70AD47"/>
      <w:sz w:val="28"/>
      <w:szCs w:val="32"/>
    </w:rPr>
  </w:style>
  <w:style w:type="paragraph" w:styleId="Heading2">
    <w:name w:val="heading 2"/>
    <w:basedOn w:val="Normal"/>
    <w:next w:val="Normal"/>
    <w:link w:val="Heading2Char"/>
    <w:uiPriority w:val="9"/>
    <w:unhideWhenUsed/>
    <w:qFormat/>
    <w:rsid w:val="00AB2DED"/>
    <w:pPr>
      <w:keepNext/>
      <w:keepLines/>
      <w:spacing w:before="40"/>
      <w:outlineLvl w:val="1"/>
    </w:pPr>
    <w:rPr>
      <w:rFonts w:ascii="Calibri Light" w:eastAsia="Times New Roman" w:hAnsi="Calibri Light"/>
      <w:b/>
      <w:color w:val="2F5496"/>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3">
    <w:name w:val="Style3"/>
    <w:basedOn w:val="TableGrid1"/>
    <w:uiPriority w:val="99"/>
    <w:rsid w:val="00686C2E"/>
    <w:pPr>
      <w:suppressAutoHyphens/>
      <w:jc w:val="both"/>
    </w:pPr>
    <w:rPr>
      <w:rFonts w:ascii="Times New Roman" w:hAnsi="Times New Roman"/>
      <w:szCs w:val="22"/>
      <w:lang w:val="en-GB"/>
    </w:rP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1">
    <w:name w:val="Table Grid 1"/>
    <w:basedOn w:val="TableNormal"/>
    <w:uiPriority w:val="99"/>
    <w:semiHidden/>
    <w:unhideWhenUsed/>
    <w:rsid w:val="00686C2E"/>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ListParagraph">
    <w:name w:val="List Paragraph"/>
    <w:basedOn w:val="Normal"/>
    <w:uiPriority w:val="34"/>
    <w:qFormat/>
    <w:rsid w:val="00A90A41"/>
    <w:pPr>
      <w:ind w:left="720"/>
      <w:contextualSpacing/>
    </w:pPr>
  </w:style>
  <w:style w:type="character" w:customStyle="1" w:styleId="Heading1Char">
    <w:name w:val="Heading 1 Char"/>
    <w:aliases w:val="Body text1 Char"/>
    <w:link w:val="Heading1"/>
    <w:uiPriority w:val="9"/>
    <w:rsid w:val="00AB2DED"/>
    <w:rPr>
      <w:rFonts w:eastAsia="Times New Roman" w:cs="Times New Roman"/>
      <w:b/>
      <w:color w:val="70AD47"/>
      <w:sz w:val="28"/>
      <w:szCs w:val="32"/>
    </w:rPr>
  </w:style>
  <w:style w:type="character" w:customStyle="1" w:styleId="Heading2Char">
    <w:name w:val="Heading 2 Char"/>
    <w:link w:val="Heading2"/>
    <w:uiPriority w:val="9"/>
    <w:rsid w:val="00AB2DED"/>
    <w:rPr>
      <w:rFonts w:ascii="Calibri Light" w:eastAsia="Times New Roman" w:hAnsi="Calibri Light" w:cs="Times New Roman"/>
      <w:b/>
      <w:color w:val="2F5496"/>
      <w:sz w:val="26"/>
      <w:szCs w:val="26"/>
    </w:rPr>
  </w:style>
  <w:style w:type="paragraph" w:styleId="BalloonText">
    <w:name w:val="Balloon Text"/>
    <w:basedOn w:val="Normal"/>
    <w:link w:val="BalloonTextChar"/>
    <w:uiPriority w:val="99"/>
    <w:semiHidden/>
    <w:unhideWhenUsed/>
    <w:rsid w:val="00A3282A"/>
    <w:rPr>
      <w:rFonts w:ascii="Segoe UI" w:hAnsi="Segoe UI" w:cs="Segoe UI"/>
      <w:sz w:val="18"/>
      <w:szCs w:val="18"/>
    </w:rPr>
  </w:style>
  <w:style w:type="character" w:customStyle="1" w:styleId="BalloonTextChar">
    <w:name w:val="Balloon Text Char"/>
    <w:link w:val="BalloonText"/>
    <w:uiPriority w:val="99"/>
    <w:semiHidden/>
    <w:rsid w:val="00A3282A"/>
    <w:rPr>
      <w:rFonts w:ascii="Segoe UI" w:hAnsi="Segoe UI" w:cs="Segoe UI"/>
      <w:sz w:val="18"/>
      <w:szCs w:val="18"/>
    </w:rPr>
  </w:style>
  <w:style w:type="character" w:styleId="LineNumber">
    <w:name w:val="line number"/>
    <w:basedOn w:val="DefaultParagraphFont"/>
    <w:uiPriority w:val="99"/>
    <w:semiHidden/>
    <w:unhideWhenUsed/>
    <w:rsid w:val="00A3282A"/>
  </w:style>
  <w:style w:type="character" w:styleId="CommentReference">
    <w:name w:val="annotation reference"/>
    <w:uiPriority w:val="99"/>
    <w:semiHidden/>
    <w:unhideWhenUsed/>
    <w:rsid w:val="00876A08"/>
    <w:rPr>
      <w:sz w:val="16"/>
      <w:szCs w:val="16"/>
    </w:rPr>
  </w:style>
  <w:style w:type="paragraph" w:styleId="CommentText">
    <w:name w:val="annotation text"/>
    <w:basedOn w:val="Normal"/>
    <w:link w:val="CommentTextChar"/>
    <w:uiPriority w:val="99"/>
    <w:semiHidden/>
    <w:unhideWhenUsed/>
    <w:rsid w:val="00876A08"/>
    <w:rPr>
      <w:sz w:val="20"/>
      <w:szCs w:val="20"/>
    </w:rPr>
  </w:style>
  <w:style w:type="character" w:customStyle="1" w:styleId="CommentTextChar">
    <w:name w:val="Comment Text Char"/>
    <w:link w:val="CommentText"/>
    <w:uiPriority w:val="99"/>
    <w:semiHidden/>
    <w:rsid w:val="00876A08"/>
    <w:rPr>
      <w:sz w:val="20"/>
      <w:szCs w:val="20"/>
    </w:rPr>
  </w:style>
  <w:style w:type="paragraph" w:styleId="CommentSubject">
    <w:name w:val="annotation subject"/>
    <w:basedOn w:val="CommentText"/>
    <w:next w:val="CommentText"/>
    <w:link w:val="CommentSubjectChar"/>
    <w:uiPriority w:val="99"/>
    <w:semiHidden/>
    <w:unhideWhenUsed/>
    <w:rsid w:val="00876A08"/>
    <w:rPr>
      <w:b/>
      <w:bCs/>
    </w:rPr>
  </w:style>
  <w:style w:type="character" w:customStyle="1" w:styleId="CommentSubjectChar">
    <w:name w:val="Comment Subject Char"/>
    <w:link w:val="CommentSubject"/>
    <w:uiPriority w:val="99"/>
    <w:semiHidden/>
    <w:rsid w:val="00876A08"/>
    <w:rPr>
      <w:b/>
      <w:bCs/>
      <w:sz w:val="20"/>
      <w:szCs w:val="20"/>
    </w:rPr>
  </w:style>
  <w:style w:type="paragraph" w:styleId="BodyText">
    <w:name w:val="Body Text"/>
    <w:basedOn w:val="Normal"/>
    <w:link w:val="BodyTextChar"/>
    <w:uiPriority w:val="99"/>
    <w:unhideWhenUsed/>
    <w:rsid w:val="002E0D1F"/>
    <w:pPr>
      <w:spacing w:after="120"/>
    </w:pPr>
    <w:rPr>
      <w:rFonts w:ascii="Times New Roman" w:hAnsi="Times New Roman"/>
    </w:rPr>
  </w:style>
  <w:style w:type="character" w:customStyle="1" w:styleId="BodyTextChar">
    <w:name w:val="Body Text Char"/>
    <w:link w:val="BodyText"/>
    <w:uiPriority w:val="99"/>
    <w:rsid w:val="002E0D1F"/>
    <w:rPr>
      <w:rFonts w:ascii="Times New Roman" w:hAnsi="Times New Roman"/>
    </w:rPr>
  </w:style>
  <w:style w:type="paragraph" w:styleId="Caption">
    <w:name w:val="caption"/>
    <w:basedOn w:val="Normal"/>
    <w:next w:val="Normal"/>
    <w:uiPriority w:val="35"/>
    <w:unhideWhenUsed/>
    <w:qFormat/>
    <w:rsid w:val="00B116D6"/>
    <w:pPr>
      <w:spacing w:after="200"/>
    </w:pPr>
    <w:rPr>
      <w:i/>
      <w:iCs/>
      <w:color w:val="44546A"/>
      <w:sz w:val="18"/>
      <w:szCs w:val="18"/>
    </w:rPr>
  </w:style>
  <w:style w:type="table" w:styleId="TableGrid">
    <w:name w:val="Table Grid"/>
    <w:basedOn w:val="TableNormal"/>
    <w:uiPriority w:val="39"/>
    <w:rsid w:val="00B116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116D6"/>
    <w:pPr>
      <w:tabs>
        <w:tab w:val="center" w:pos="4513"/>
        <w:tab w:val="right" w:pos="9026"/>
      </w:tabs>
    </w:pPr>
  </w:style>
  <w:style w:type="character" w:customStyle="1" w:styleId="HeaderChar">
    <w:name w:val="Header Char"/>
    <w:basedOn w:val="DefaultParagraphFont"/>
    <w:link w:val="Header"/>
    <w:uiPriority w:val="99"/>
    <w:rsid w:val="00B116D6"/>
  </w:style>
  <w:style w:type="paragraph" w:styleId="Footer">
    <w:name w:val="footer"/>
    <w:basedOn w:val="Normal"/>
    <w:link w:val="FooterChar"/>
    <w:uiPriority w:val="99"/>
    <w:unhideWhenUsed/>
    <w:rsid w:val="00B116D6"/>
    <w:pPr>
      <w:tabs>
        <w:tab w:val="center" w:pos="4513"/>
        <w:tab w:val="right" w:pos="9026"/>
      </w:tabs>
    </w:pPr>
  </w:style>
  <w:style w:type="character" w:customStyle="1" w:styleId="FooterChar">
    <w:name w:val="Footer Char"/>
    <w:basedOn w:val="DefaultParagraphFont"/>
    <w:link w:val="Footer"/>
    <w:uiPriority w:val="99"/>
    <w:rsid w:val="00B116D6"/>
  </w:style>
  <w:style w:type="table" w:styleId="ListTable6ColourfulAccent3">
    <w:name w:val="List Table 6 Colorful Accent 3"/>
    <w:basedOn w:val="TableNormal"/>
    <w:uiPriority w:val="51"/>
    <w:rsid w:val="00D47195"/>
    <w:rPr>
      <w:color w:val="7B7B7B"/>
    </w:rPr>
    <w:tblPr>
      <w:tblStyleRowBandSize w:val="1"/>
      <w:tblStyleColBandSize w:val="1"/>
      <w:tblBorders>
        <w:top w:val="single" w:sz="4" w:space="0" w:color="A5A5A5"/>
        <w:bottom w:val="single" w:sz="4" w:space="0" w:color="A5A5A5"/>
      </w:tblBorders>
    </w:tblPr>
    <w:tblStylePr w:type="firstRow">
      <w:rPr>
        <w:b/>
        <w:bCs/>
      </w:rPr>
      <w:tblPr/>
      <w:tcPr>
        <w:tcBorders>
          <w:bottom w:val="single" w:sz="4" w:space="0" w:color="A5A5A5"/>
        </w:tcBorders>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ListTable5Dark-Accent3">
    <w:name w:val="List Table 5 Dark Accent 3"/>
    <w:basedOn w:val="TableNormal"/>
    <w:uiPriority w:val="50"/>
    <w:rsid w:val="00D47195"/>
    <w:rPr>
      <w:color w:val="FFFFFF"/>
    </w:rPr>
    <w:tblPr>
      <w:tblStyleRowBandSize w:val="1"/>
      <w:tblStyleColBandSize w:val="1"/>
      <w:tblBorders>
        <w:top w:val="single" w:sz="24" w:space="0" w:color="A5A5A5"/>
        <w:left w:val="single" w:sz="24" w:space="0" w:color="A5A5A5"/>
        <w:bottom w:val="single" w:sz="24" w:space="0" w:color="A5A5A5"/>
        <w:right w:val="single" w:sz="24" w:space="0" w:color="A5A5A5"/>
      </w:tblBorders>
    </w:tblPr>
    <w:tcPr>
      <w:shd w:val="clear" w:color="auto" w:fill="A5A5A5"/>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PlainTable3">
    <w:name w:val="Plain Table 3"/>
    <w:basedOn w:val="TableNormal"/>
    <w:uiPriority w:val="43"/>
    <w:rsid w:val="00D47195"/>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styleId="GridTable5Dark-Accent3">
    <w:name w:val="Grid Table 5 Dark Accent 3"/>
    <w:basedOn w:val="TableNormal"/>
    <w:uiPriority w:val="50"/>
    <w:rsid w:val="00D47195"/>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DEDE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table" w:styleId="GridTable5Dark-Accent2">
    <w:name w:val="Grid Table 5 Dark Accent 2"/>
    <w:basedOn w:val="TableNormal"/>
    <w:uiPriority w:val="50"/>
    <w:rsid w:val="00506D0A"/>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BE4D5"/>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ED7D31"/>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ED7D31"/>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ED7D31"/>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ED7D31"/>
      </w:tcPr>
    </w:tblStylePr>
    <w:tblStylePr w:type="band1Vert">
      <w:tblPr/>
      <w:tcPr>
        <w:shd w:val="clear" w:color="auto" w:fill="F7CAAC"/>
      </w:tcPr>
    </w:tblStylePr>
    <w:tblStylePr w:type="band1Horz">
      <w:tblPr/>
      <w:tcPr>
        <w:shd w:val="clear" w:color="auto" w:fill="F7CAAC"/>
      </w:tcPr>
    </w:tblStylePr>
  </w:style>
  <w:style w:type="paragraph" w:styleId="NormalWeb">
    <w:name w:val="Normal (Web)"/>
    <w:basedOn w:val="Normal"/>
    <w:uiPriority w:val="99"/>
    <w:semiHidden/>
    <w:unhideWhenUsed/>
    <w:rsid w:val="00B64733"/>
    <w:pPr>
      <w:spacing w:before="100" w:beforeAutospacing="1" w:after="100" w:afterAutospacing="1"/>
    </w:pPr>
    <w:rPr>
      <w:rFonts w:ascii="Times New Roman" w:eastAsia="Times New Roman" w:hAnsi="Times New Roman"/>
      <w:lang w:val="en-AU" w:eastAsia="en-GB"/>
    </w:rPr>
  </w:style>
  <w:style w:type="paragraph" w:styleId="Revision">
    <w:name w:val="Revision"/>
    <w:hidden/>
    <w:uiPriority w:val="99"/>
    <w:semiHidden/>
    <w:rsid w:val="00A058C0"/>
    <w:rPr>
      <w:sz w:val="24"/>
      <w:szCs w:val="24"/>
      <w:lang w:val="en-GB" w:eastAsia="en-US"/>
    </w:rPr>
  </w:style>
  <w:style w:type="character" w:styleId="Hyperlink">
    <w:name w:val="Hyperlink"/>
    <w:basedOn w:val="DefaultParagraphFont"/>
    <w:uiPriority w:val="99"/>
    <w:unhideWhenUsed/>
    <w:rsid w:val="00BD06A0"/>
    <w:rPr>
      <w:color w:val="0563C1" w:themeColor="hyperlink"/>
      <w:u w:val="single"/>
    </w:rPr>
  </w:style>
  <w:style w:type="character" w:styleId="UnresolvedMention">
    <w:name w:val="Unresolved Mention"/>
    <w:basedOn w:val="DefaultParagraphFont"/>
    <w:uiPriority w:val="99"/>
    <w:semiHidden/>
    <w:unhideWhenUsed/>
    <w:rsid w:val="00BD06A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818123">
      <w:bodyDiv w:val="1"/>
      <w:marLeft w:val="0"/>
      <w:marRight w:val="0"/>
      <w:marTop w:val="0"/>
      <w:marBottom w:val="0"/>
      <w:divBdr>
        <w:top w:val="none" w:sz="0" w:space="0" w:color="auto"/>
        <w:left w:val="none" w:sz="0" w:space="0" w:color="auto"/>
        <w:bottom w:val="none" w:sz="0" w:space="0" w:color="auto"/>
        <w:right w:val="none" w:sz="0" w:space="0" w:color="auto"/>
      </w:divBdr>
    </w:div>
    <w:div w:id="104011099">
      <w:bodyDiv w:val="1"/>
      <w:marLeft w:val="0"/>
      <w:marRight w:val="0"/>
      <w:marTop w:val="0"/>
      <w:marBottom w:val="0"/>
      <w:divBdr>
        <w:top w:val="none" w:sz="0" w:space="0" w:color="auto"/>
        <w:left w:val="none" w:sz="0" w:space="0" w:color="auto"/>
        <w:bottom w:val="none" w:sz="0" w:space="0" w:color="auto"/>
        <w:right w:val="none" w:sz="0" w:space="0" w:color="auto"/>
      </w:divBdr>
    </w:div>
    <w:div w:id="201788251">
      <w:bodyDiv w:val="1"/>
      <w:marLeft w:val="0"/>
      <w:marRight w:val="0"/>
      <w:marTop w:val="0"/>
      <w:marBottom w:val="0"/>
      <w:divBdr>
        <w:top w:val="none" w:sz="0" w:space="0" w:color="auto"/>
        <w:left w:val="none" w:sz="0" w:space="0" w:color="auto"/>
        <w:bottom w:val="none" w:sz="0" w:space="0" w:color="auto"/>
        <w:right w:val="none" w:sz="0" w:space="0" w:color="auto"/>
      </w:divBdr>
    </w:div>
    <w:div w:id="229197727">
      <w:bodyDiv w:val="1"/>
      <w:marLeft w:val="0"/>
      <w:marRight w:val="0"/>
      <w:marTop w:val="0"/>
      <w:marBottom w:val="0"/>
      <w:divBdr>
        <w:top w:val="none" w:sz="0" w:space="0" w:color="auto"/>
        <w:left w:val="none" w:sz="0" w:space="0" w:color="auto"/>
        <w:bottom w:val="none" w:sz="0" w:space="0" w:color="auto"/>
        <w:right w:val="none" w:sz="0" w:space="0" w:color="auto"/>
      </w:divBdr>
    </w:div>
    <w:div w:id="229770459">
      <w:bodyDiv w:val="1"/>
      <w:marLeft w:val="0"/>
      <w:marRight w:val="0"/>
      <w:marTop w:val="0"/>
      <w:marBottom w:val="0"/>
      <w:divBdr>
        <w:top w:val="none" w:sz="0" w:space="0" w:color="auto"/>
        <w:left w:val="none" w:sz="0" w:space="0" w:color="auto"/>
        <w:bottom w:val="none" w:sz="0" w:space="0" w:color="auto"/>
        <w:right w:val="none" w:sz="0" w:space="0" w:color="auto"/>
      </w:divBdr>
    </w:div>
    <w:div w:id="277493319">
      <w:bodyDiv w:val="1"/>
      <w:marLeft w:val="0"/>
      <w:marRight w:val="0"/>
      <w:marTop w:val="0"/>
      <w:marBottom w:val="0"/>
      <w:divBdr>
        <w:top w:val="none" w:sz="0" w:space="0" w:color="auto"/>
        <w:left w:val="none" w:sz="0" w:space="0" w:color="auto"/>
        <w:bottom w:val="none" w:sz="0" w:space="0" w:color="auto"/>
        <w:right w:val="none" w:sz="0" w:space="0" w:color="auto"/>
      </w:divBdr>
    </w:div>
    <w:div w:id="286157550">
      <w:bodyDiv w:val="1"/>
      <w:marLeft w:val="0"/>
      <w:marRight w:val="0"/>
      <w:marTop w:val="0"/>
      <w:marBottom w:val="0"/>
      <w:divBdr>
        <w:top w:val="none" w:sz="0" w:space="0" w:color="auto"/>
        <w:left w:val="none" w:sz="0" w:space="0" w:color="auto"/>
        <w:bottom w:val="none" w:sz="0" w:space="0" w:color="auto"/>
        <w:right w:val="none" w:sz="0" w:space="0" w:color="auto"/>
      </w:divBdr>
    </w:div>
    <w:div w:id="309747352">
      <w:bodyDiv w:val="1"/>
      <w:marLeft w:val="0"/>
      <w:marRight w:val="0"/>
      <w:marTop w:val="0"/>
      <w:marBottom w:val="0"/>
      <w:divBdr>
        <w:top w:val="none" w:sz="0" w:space="0" w:color="auto"/>
        <w:left w:val="none" w:sz="0" w:space="0" w:color="auto"/>
        <w:bottom w:val="none" w:sz="0" w:space="0" w:color="auto"/>
        <w:right w:val="none" w:sz="0" w:space="0" w:color="auto"/>
      </w:divBdr>
      <w:divsChild>
        <w:div w:id="1878853246">
          <w:marLeft w:val="0"/>
          <w:marRight w:val="0"/>
          <w:marTop w:val="0"/>
          <w:marBottom w:val="0"/>
          <w:divBdr>
            <w:top w:val="none" w:sz="0" w:space="0" w:color="auto"/>
            <w:left w:val="none" w:sz="0" w:space="0" w:color="auto"/>
            <w:bottom w:val="none" w:sz="0" w:space="0" w:color="auto"/>
            <w:right w:val="none" w:sz="0" w:space="0" w:color="auto"/>
          </w:divBdr>
          <w:divsChild>
            <w:div w:id="683820940">
              <w:marLeft w:val="0"/>
              <w:marRight w:val="0"/>
              <w:marTop w:val="0"/>
              <w:marBottom w:val="0"/>
              <w:divBdr>
                <w:top w:val="none" w:sz="0" w:space="0" w:color="auto"/>
                <w:left w:val="none" w:sz="0" w:space="0" w:color="auto"/>
                <w:bottom w:val="none" w:sz="0" w:space="0" w:color="auto"/>
                <w:right w:val="none" w:sz="0" w:space="0" w:color="auto"/>
              </w:divBdr>
              <w:divsChild>
                <w:div w:id="1051459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0381908">
      <w:bodyDiv w:val="1"/>
      <w:marLeft w:val="0"/>
      <w:marRight w:val="0"/>
      <w:marTop w:val="0"/>
      <w:marBottom w:val="0"/>
      <w:divBdr>
        <w:top w:val="none" w:sz="0" w:space="0" w:color="auto"/>
        <w:left w:val="none" w:sz="0" w:space="0" w:color="auto"/>
        <w:bottom w:val="none" w:sz="0" w:space="0" w:color="auto"/>
        <w:right w:val="none" w:sz="0" w:space="0" w:color="auto"/>
      </w:divBdr>
    </w:div>
    <w:div w:id="473450698">
      <w:bodyDiv w:val="1"/>
      <w:marLeft w:val="0"/>
      <w:marRight w:val="0"/>
      <w:marTop w:val="0"/>
      <w:marBottom w:val="0"/>
      <w:divBdr>
        <w:top w:val="none" w:sz="0" w:space="0" w:color="auto"/>
        <w:left w:val="none" w:sz="0" w:space="0" w:color="auto"/>
        <w:bottom w:val="none" w:sz="0" w:space="0" w:color="auto"/>
        <w:right w:val="none" w:sz="0" w:space="0" w:color="auto"/>
      </w:divBdr>
    </w:div>
    <w:div w:id="474369507">
      <w:bodyDiv w:val="1"/>
      <w:marLeft w:val="0"/>
      <w:marRight w:val="0"/>
      <w:marTop w:val="0"/>
      <w:marBottom w:val="0"/>
      <w:divBdr>
        <w:top w:val="none" w:sz="0" w:space="0" w:color="auto"/>
        <w:left w:val="none" w:sz="0" w:space="0" w:color="auto"/>
        <w:bottom w:val="none" w:sz="0" w:space="0" w:color="auto"/>
        <w:right w:val="none" w:sz="0" w:space="0" w:color="auto"/>
      </w:divBdr>
    </w:div>
    <w:div w:id="474833534">
      <w:bodyDiv w:val="1"/>
      <w:marLeft w:val="0"/>
      <w:marRight w:val="0"/>
      <w:marTop w:val="0"/>
      <w:marBottom w:val="0"/>
      <w:divBdr>
        <w:top w:val="none" w:sz="0" w:space="0" w:color="auto"/>
        <w:left w:val="none" w:sz="0" w:space="0" w:color="auto"/>
        <w:bottom w:val="none" w:sz="0" w:space="0" w:color="auto"/>
        <w:right w:val="none" w:sz="0" w:space="0" w:color="auto"/>
      </w:divBdr>
    </w:div>
    <w:div w:id="531308711">
      <w:bodyDiv w:val="1"/>
      <w:marLeft w:val="0"/>
      <w:marRight w:val="0"/>
      <w:marTop w:val="0"/>
      <w:marBottom w:val="0"/>
      <w:divBdr>
        <w:top w:val="none" w:sz="0" w:space="0" w:color="auto"/>
        <w:left w:val="none" w:sz="0" w:space="0" w:color="auto"/>
        <w:bottom w:val="none" w:sz="0" w:space="0" w:color="auto"/>
        <w:right w:val="none" w:sz="0" w:space="0" w:color="auto"/>
      </w:divBdr>
    </w:div>
    <w:div w:id="601257987">
      <w:bodyDiv w:val="1"/>
      <w:marLeft w:val="0"/>
      <w:marRight w:val="0"/>
      <w:marTop w:val="0"/>
      <w:marBottom w:val="0"/>
      <w:divBdr>
        <w:top w:val="none" w:sz="0" w:space="0" w:color="auto"/>
        <w:left w:val="none" w:sz="0" w:space="0" w:color="auto"/>
        <w:bottom w:val="none" w:sz="0" w:space="0" w:color="auto"/>
        <w:right w:val="none" w:sz="0" w:space="0" w:color="auto"/>
      </w:divBdr>
    </w:div>
    <w:div w:id="611134352">
      <w:bodyDiv w:val="1"/>
      <w:marLeft w:val="0"/>
      <w:marRight w:val="0"/>
      <w:marTop w:val="0"/>
      <w:marBottom w:val="0"/>
      <w:divBdr>
        <w:top w:val="none" w:sz="0" w:space="0" w:color="auto"/>
        <w:left w:val="none" w:sz="0" w:space="0" w:color="auto"/>
        <w:bottom w:val="none" w:sz="0" w:space="0" w:color="auto"/>
        <w:right w:val="none" w:sz="0" w:space="0" w:color="auto"/>
      </w:divBdr>
    </w:div>
    <w:div w:id="636841445">
      <w:bodyDiv w:val="1"/>
      <w:marLeft w:val="0"/>
      <w:marRight w:val="0"/>
      <w:marTop w:val="0"/>
      <w:marBottom w:val="0"/>
      <w:divBdr>
        <w:top w:val="none" w:sz="0" w:space="0" w:color="auto"/>
        <w:left w:val="none" w:sz="0" w:space="0" w:color="auto"/>
        <w:bottom w:val="none" w:sz="0" w:space="0" w:color="auto"/>
        <w:right w:val="none" w:sz="0" w:space="0" w:color="auto"/>
      </w:divBdr>
    </w:div>
    <w:div w:id="709962518">
      <w:bodyDiv w:val="1"/>
      <w:marLeft w:val="0"/>
      <w:marRight w:val="0"/>
      <w:marTop w:val="0"/>
      <w:marBottom w:val="0"/>
      <w:divBdr>
        <w:top w:val="none" w:sz="0" w:space="0" w:color="auto"/>
        <w:left w:val="none" w:sz="0" w:space="0" w:color="auto"/>
        <w:bottom w:val="none" w:sz="0" w:space="0" w:color="auto"/>
        <w:right w:val="none" w:sz="0" w:space="0" w:color="auto"/>
      </w:divBdr>
    </w:div>
    <w:div w:id="766537402">
      <w:bodyDiv w:val="1"/>
      <w:marLeft w:val="0"/>
      <w:marRight w:val="0"/>
      <w:marTop w:val="0"/>
      <w:marBottom w:val="0"/>
      <w:divBdr>
        <w:top w:val="none" w:sz="0" w:space="0" w:color="auto"/>
        <w:left w:val="none" w:sz="0" w:space="0" w:color="auto"/>
        <w:bottom w:val="none" w:sz="0" w:space="0" w:color="auto"/>
        <w:right w:val="none" w:sz="0" w:space="0" w:color="auto"/>
      </w:divBdr>
      <w:divsChild>
        <w:div w:id="1171292070">
          <w:marLeft w:val="0"/>
          <w:marRight w:val="0"/>
          <w:marTop w:val="0"/>
          <w:marBottom w:val="0"/>
          <w:divBdr>
            <w:top w:val="none" w:sz="0" w:space="0" w:color="auto"/>
            <w:left w:val="none" w:sz="0" w:space="0" w:color="auto"/>
            <w:bottom w:val="none" w:sz="0" w:space="0" w:color="auto"/>
            <w:right w:val="none" w:sz="0" w:space="0" w:color="auto"/>
          </w:divBdr>
          <w:divsChild>
            <w:div w:id="139621626">
              <w:marLeft w:val="0"/>
              <w:marRight w:val="0"/>
              <w:marTop w:val="0"/>
              <w:marBottom w:val="0"/>
              <w:divBdr>
                <w:top w:val="none" w:sz="0" w:space="0" w:color="auto"/>
                <w:left w:val="none" w:sz="0" w:space="0" w:color="auto"/>
                <w:bottom w:val="none" w:sz="0" w:space="0" w:color="auto"/>
                <w:right w:val="none" w:sz="0" w:space="0" w:color="auto"/>
              </w:divBdr>
              <w:divsChild>
                <w:div w:id="1703090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4579353">
      <w:bodyDiv w:val="1"/>
      <w:marLeft w:val="0"/>
      <w:marRight w:val="0"/>
      <w:marTop w:val="0"/>
      <w:marBottom w:val="0"/>
      <w:divBdr>
        <w:top w:val="none" w:sz="0" w:space="0" w:color="auto"/>
        <w:left w:val="none" w:sz="0" w:space="0" w:color="auto"/>
        <w:bottom w:val="none" w:sz="0" w:space="0" w:color="auto"/>
        <w:right w:val="none" w:sz="0" w:space="0" w:color="auto"/>
      </w:divBdr>
    </w:div>
    <w:div w:id="975187053">
      <w:bodyDiv w:val="1"/>
      <w:marLeft w:val="0"/>
      <w:marRight w:val="0"/>
      <w:marTop w:val="0"/>
      <w:marBottom w:val="0"/>
      <w:divBdr>
        <w:top w:val="none" w:sz="0" w:space="0" w:color="auto"/>
        <w:left w:val="none" w:sz="0" w:space="0" w:color="auto"/>
        <w:bottom w:val="none" w:sz="0" w:space="0" w:color="auto"/>
        <w:right w:val="none" w:sz="0" w:space="0" w:color="auto"/>
      </w:divBdr>
    </w:div>
    <w:div w:id="1063026653">
      <w:bodyDiv w:val="1"/>
      <w:marLeft w:val="0"/>
      <w:marRight w:val="0"/>
      <w:marTop w:val="0"/>
      <w:marBottom w:val="0"/>
      <w:divBdr>
        <w:top w:val="none" w:sz="0" w:space="0" w:color="auto"/>
        <w:left w:val="none" w:sz="0" w:space="0" w:color="auto"/>
        <w:bottom w:val="none" w:sz="0" w:space="0" w:color="auto"/>
        <w:right w:val="none" w:sz="0" w:space="0" w:color="auto"/>
      </w:divBdr>
    </w:div>
    <w:div w:id="1104108000">
      <w:bodyDiv w:val="1"/>
      <w:marLeft w:val="0"/>
      <w:marRight w:val="0"/>
      <w:marTop w:val="0"/>
      <w:marBottom w:val="0"/>
      <w:divBdr>
        <w:top w:val="none" w:sz="0" w:space="0" w:color="auto"/>
        <w:left w:val="none" w:sz="0" w:space="0" w:color="auto"/>
        <w:bottom w:val="none" w:sz="0" w:space="0" w:color="auto"/>
        <w:right w:val="none" w:sz="0" w:space="0" w:color="auto"/>
      </w:divBdr>
    </w:div>
    <w:div w:id="1119492483">
      <w:bodyDiv w:val="1"/>
      <w:marLeft w:val="0"/>
      <w:marRight w:val="0"/>
      <w:marTop w:val="0"/>
      <w:marBottom w:val="0"/>
      <w:divBdr>
        <w:top w:val="none" w:sz="0" w:space="0" w:color="auto"/>
        <w:left w:val="none" w:sz="0" w:space="0" w:color="auto"/>
        <w:bottom w:val="none" w:sz="0" w:space="0" w:color="auto"/>
        <w:right w:val="none" w:sz="0" w:space="0" w:color="auto"/>
      </w:divBdr>
      <w:divsChild>
        <w:div w:id="2058619973">
          <w:marLeft w:val="0"/>
          <w:marRight w:val="0"/>
          <w:marTop w:val="0"/>
          <w:marBottom w:val="0"/>
          <w:divBdr>
            <w:top w:val="none" w:sz="0" w:space="0" w:color="auto"/>
            <w:left w:val="none" w:sz="0" w:space="0" w:color="auto"/>
            <w:bottom w:val="none" w:sz="0" w:space="0" w:color="auto"/>
            <w:right w:val="none" w:sz="0" w:space="0" w:color="auto"/>
          </w:divBdr>
          <w:divsChild>
            <w:div w:id="1857427774">
              <w:marLeft w:val="0"/>
              <w:marRight w:val="0"/>
              <w:marTop w:val="0"/>
              <w:marBottom w:val="0"/>
              <w:divBdr>
                <w:top w:val="none" w:sz="0" w:space="0" w:color="auto"/>
                <w:left w:val="none" w:sz="0" w:space="0" w:color="auto"/>
                <w:bottom w:val="none" w:sz="0" w:space="0" w:color="auto"/>
                <w:right w:val="none" w:sz="0" w:space="0" w:color="auto"/>
              </w:divBdr>
              <w:divsChild>
                <w:div w:id="356581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711138">
      <w:bodyDiv w:val="1"/>
      <w:marLeft w:val="0"/>
      <w:marRight w:val="0"/>
      <w:marTop w:val="0"/>
      <w:marBottom w:val="0"/>
      <w:divBdr>
        <w:top w:val="none" w:sz="0" w:space="0" w:color="auto"/>
        <w:left w:val="none" w:sz="0" w:space="0" w:color="auto"/>
        <w:bottom w:val="none" w:sz="0" w:space="0" w:color="auto"/>
        <w:right w:val="none" w:sz="0" w:space="0" w:color="auto"/>
      </w:divBdr>
    </w:div>
    <w:div w:id="1178274518">
      <w:bodyDiv w:val="1"/>
      <w:marLeft w:val="0"/>
      <w:marRight w:val="0"/>
      <w:marTop w:val="0"/>
      <w:marBottom w:val="0"/>
      <w:divBdr>
        <w:top w:val="none" w:sz="0" w:space="0" w:color="auto"/>
        <w:left w:val="none" w:sz="0" w:space="0" w:color="auto"/>
        <w:bottom w:val="none" w:sz="0" w:space="0" w:color="auto"/>
        <w:right w:val="none" w:sz="0" w:space="0" w:color="auto"/>
      </w:divBdr>
    </w:div>
    <w:div w:id="1192298612">
      <w:bodyDiv w:val="1"/>
      <w:marLeft w:val="0"/>
      <w:marRight w:val="0"/>
      <w:marTop w:val="0"/>
      <w:marBottom w:val="0"/>
      <w:divBdr>
        <w:top w:val="none" w:sz="0" w:space="0" w:color="auto"/>
        <w:left w:val="none" w:sz="0" w:space="0" w:color="auto"/>
        <w:bottom w:val="none" w:sz="0" w:space="0" w:color="auto"/>
        <w:right w:val="none" w:sz="0" w:space="0" w:color="auto"/>
      </w:divBdr>
      <w:divsChild>
        <w:div w:id="1983076290">
          <w:marLeft w:val="0"/>
          <w:marRight w:val="0"/>
          <w:marTop w:val="0"/>
          <w:marBottom w:val="0"/>
          <w:divBdr>
            <w:top w:val="none" w:sz="0" w:space="0" w:color="auto"/>
            <w:left w:val="none" w:sz="0" w:space="0" w:color="auto"/>
            <w:bottom w:val="none" w:sz="0" w:space="0" w:color="auto"/>
            <w:right w:val="none" w:sz="0" w:space="0" w:color="auto"/>
          </w:divBdr>
          <w:divsChild>
            <w:div w:id="1648893417">
              <w:marLeft w:val="0"/>
              <w:marRight w:val="0"/>
              <w:marTop w:val="0"/>
              <w:marBottom w:val="0"/>
              <w:divBdr>
                <w:top w:val="none" w:sz="0" w:space="0" w:color="auto"/>
                <w:left w:val="none" w:sz="0" w:space="0" w:color="auto"/>
                <w:bottom w:val="none" w:sz="0" w:space="0" w:color="auto"/>
                <w:right w:val="none" w:sz="0" w:space="0" w:color="auto"/>
              </w:divBdr>
              <w:divsChild>
                <w:div w:id="2043167674">
                  <w:marLeft w:val="0"/>
                  <w:marRight w:val="0"/>
                  <w:marTop w:val="0"/>
                  <w:marBottom w:val="0"/>
                  <w:divBdr>
                    <w:top w:val="none" w:sz="0" w:space="0" w:color="auto"/>
                    <w:left w:val="none" w:sz="0" w:space="0" w:color="auto"/>
                    <w:bottom w:val="none" w:sz="0" w:space="0" w:color="auto"/>
                    <w:right w:val="none" w:sz="0" w:space="0" w:color="auto"/>
                  </w:divBdr>
                  <w:divsChild>
                    <w:div w:id="1686983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2913344">
      <w:bodyDiv w:val="1"/>
      <w:marLeft w:val="0"/>
      <w:marRight w:val="0"/>
      <w:marTop w:val="0"/>
      <w:marBottom w:val="0"/>
      <w:divBdr>
        <w:top w:val="none" w:sz="0" w:space="0" w:color="auto"/>
        <w:left w:val="none" w:sz="0" w:space="0" w:color="auto"/>
        <w:bottom w:val="none" w:sz="0" w:space="0" w:color="auto"/>
        <w:right w:val="none" w:sz="0" w:space="0" w:color="auto"/>
      </w:divBdr>
    </w:div>
    <w:div w:id="1207375223">
      <w:bodyDiv w:val="1"/>
      <w:marLeft w:val="0"/>
      <w:marRight w:val="0"/>
      <w:marTop w:val="0"/>
      <w:marBottom w:val="0"/>
      <w:divBdr>
        <w:top w:val="none" w:sz="0" w:space="0" w:color="auto"/>
        <w:left w:val="none" w:sz="0" w:space="0" w:color="auto"/>
        <w:bottom w:val="none" w:sz="0" w:space="0" w:color="auto"/>
        <w:right w:val="none" w:sz="0" w:space="0" w:color="auto"/>
      </w:divBdr>
    </w:div>
    <w:div w:id="1293361969">
      <w:bodyDiv w:val="1"/>
      <w:marLeft w:val="0"/>
      <w:marRight w:val="0"/>
      <w:marTop w:val="0"/>
      <w:marBottom w:val="0"/>
      <w:divBdr>
        <w:top w:val="none" w:sz="0" w:space="0" w:color="auto"/>
        <w:left w:val="none" w:sz="0" w:space="0" w:color="auto"/>
        <w:bottom w:val="none" w:sz="0" w:space="0" w:color="auto"/>
        <w:right w:val="none" w:sz="0" w:space="0" w:color="auto"/>
      </w:divBdr>
    </w:div>
    <w:div w:id="1295021409">
      <w:bodyDiv w:val="1"/>
      <w:marLeft w:val="0"/>
      <w:marRight w:val="0"/>
      <w:marTop w:val="0"/>
      <w:marBottom w:val="0"/>
      <w:divBdr>
        <w:top w:val="none" w:sz="0" w:space="0" w:color="auto"/>
        <w:left w:val="none" w:sz="0" w:space="0" w:color="auto"/>
        <w:bottom w:val="none" w:sz="0" w:space="0" w:color="auto"/>
        <w:right w:val="none" w:sz="0" w:space="0" w:color="auto"/>
      </w:divBdr>
    </w:div>
    <w:div w:id="1325820271">
      <w:bodyDiv w:val="1"/>
      <w:marLeft w:val="0"/>
      <w:marRight w:val="0"/>
      <w:marTop w:val="0"/>
      <w:marBottom w:val="0"/>
      <w:divBdr>
        <w:top w:val="none" w:sz="0" w:space="0" w:color="auto"/>
        <w:left w:val="none" w:sz="0" w:space="0" w:color="auto"/>
        <w:bottom w:val="none" w:sz="0" w:space="0" w:color="auto"/>
        <w:right w:val="none" w:sz="0" w:space="0" w:color="auto"/>
      </w:divBdr>
    </w:div>
    <w:div w:id="1363243244">
      <w:bodyDiv w:val="1"/>
      <w:marLeft w:val="0"/>
      <w:marRight w:val="0"/>
      <w:marTop w:val="0"/>
      <w:marBottom w:val="0"/>
      <w:divBdr>
        <w:top w:val="none" w:sz="0" w:space="0" w:color="auto"/>
        <w:left w:val="none" w:sz="0" w:space="0" w:color="auto"/>
        <w:bottom w:val="none" w:sz="0" w:space="0" w:color="auto"/>
        <w:right w:val="none" w:sz="0" w:space="0" w:color="auto"/>
      </w:divBdr>
    </w:div>
    <w:div w:id="1387531369">
      <w:bodyDiv w:val="1"/>
      <w:marLeft w:val="0"/>
      <w:marRight w:val="0"/>
      <w:marTop w:val="0"/>
      <w:marBottom w:val="0"/>
      <w:divBdr>
        <w:top w:val="none" w:sz="0" w:space="0" w:color="auto"/>
        <w:left w:val="none" w:sz="0" w:space="0" w:color="auto"/>
        <w:bottom w:val="none" w:sz="0" w:space="0" w:color="auto"/>
        <w:right w:val="none" w:sz="0" w:space="0" w:color="auto"/>
      </w:divBdr>
    </w:div>
    <w:div w:id="1437484611">
      <w:bodyDiv w:val="1"/>
      <w:marLeft w:val="0"/>
      <w:marRight w:val="0"/>
      <w:marTop w:val="0"/>
      <w:marBottom w:val="0"/>
      <w:divBdr>
        <w:top w:val="none" w:sz="0" w:space="0" w:color="auto"/>
        <w:left w:val="none" w:sz="0" w:space="0" w:color="auto"/>
        <w:bottom w:val="none" w:sz="0" w:space="0" w:color="auto"/>
        <w:right w:val="none" w:sz="0" w:space="0" w:color="auto"/>
      </w:divBdr>
    </w:div>
    <w:div w:id="1448350911">
      <w:bodyDiv w:val="1"/>
      <w:marLeft w:val="0"/>
      <w:marRight w:val="0"/>
      <w:marTop w:val="0"/>
      <w:marBottom w:val="0"/>
      <w:divBdr>
        <w:top w:val="none" w:sz="0" w:space="0" w:color="auto"/>
        <w:left w:val="none" w:sz="0" w:space="0" w:color="auto"/>
        <w:bottom w:val="none" w:sz="0" w:space="0" w:color="auto"/>
        <w:right w:val="none" w:sz="0" w:space="0" w:color="auto"/>
      </w:divBdr>
    </w:div>
    <w:div w:id="1506632878">
      <w:bodyDiv w:val="1"/>
      <w:marLeft w:val="0"/>
      <w:marRight w:val="0"/>
      <w:marTop w:val="0"/>
      <w:marBottom w:val="0"/>
      <w:divBdr>
        <w:top w:val="none" w:sz="0" w:space="0" w:color="auto"/>
        <w:left w:val="none" w:sz="0" w:space="0" w:color="auto"/>
        <w:bottom w:val="none" w:sz="0" w:space="0" w:color="auto"/>
        <w:right w:val="none" w:sz="0" w:space="0" w:color="auto"/>
      </w:divBdr>
      <w:divsChild>
        <w:div w:id="1262642402">
          <w:marLeft w:val="0"/>
          <w:marRight w:val="0"/>
          <w:marTop w:val="0"/>
          <w:marBottom w:val="0"/>
          <w:divBdr>
            <w:top w:val="none" w:sz="0" w:space="0" w:color="auto"/>
            <w:left w:val="none" w:sz="0" w:space="0" w:color="auto"/>
            <w:bottom w:val="none" w:sz="0" w:space="0" w:color="auto"/>
            <w:right w:val="none" w:sz="0" w:space="0" w:color="auto"/>
          </w:divBdr>
          <w:divsChild>
            <w:div w:id="362822992">
              <w:marLeft w:val="0"/>
              <w:marRight w:val="0"/>
              <w:marTop w:val="0"/>
              <w:marBottom w:val="0"/>
              <w:divBdr>
                <w:top w:val="none" w:sz="0" w:space="0" w:color="auto"/>
                <w:left w:val="none" w:sz="0" w:space="0" w:color="auto"/>
                <w:bottom w:val="none" w:sz="0" w:space="0" w:color="auto"/>
                <w:right w:val="none" w:sz="0" w:space="0" w:color="auto"/>
              </w:divBdr>
              <w:divsChild>
                <w:div w:id="1585190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6071150">
      <w:bodyDiv w:val="1"/>
      <w:marLeft w:val="0"/>
      <w:marRight w:val="0"/>
      <w:marTop w:val="0"/>
      <w:marBottom w:val="0"/>
      <w:divBdr>
        <w:top w:val="none" w:sz="0" w:space="0" w:color="auto"/>
        <w:left w:val="none" w:sz="0" w:space="0" w:color="auto"/>
        <w:bottom w:val="none" w:sz="0" w:space="0" w:color="auto"/>
        <w:right w:val="none" w:sz="0" w:space="0" w:color="auto"/>
      </w:divBdr>
    </w:div>
    <w:div w:id="1565532173">
      <w:bodyDiv w:val="1"/>
      <w:marLeft w:val="0"/>
      <w:marRight w:val="0"/>
      <w:marTop w:val="0"/>
      <w:marBottom w:val="0"/>
      <w:divBdr>
        <w:top w:val="none" w:sz="0" w:space="0" w:color="auto"/>
        <w:left w:val="none" w:sz="0" w:space="0" w:color="auto"/>
        <w:bottom w:val="none" w:sz="0" w:space="0" w:color="auto"/>
        <w:right w:val="none" w:sz="0" w:space="0" w:color="auto"/>
      </w:divBdr>
      <w:divsChild>
        <w:div w:id="4023065">
          <w:marLeft w:val="0"/>
          <w:marRight w:val="0"/>
          <w:marTop w:val="0"/>
          <w:marBottom w:val="0"/>
          <w:divBdr>
            <w:top w:val="none" w:sz="0" w:space="0" w:color="auto"/>
            <w:left w:val="none" w:sz="0" w:space="0" w:color="auto"/>
            <w:bottom w:val="none" w:sz="0" w:space="0" w:color="auto"/>
            <w:right w:val="none" w:sz="0" w:space="0" w:color="auto"/>
          </w:divBdr>
          <w:divsChild>
            <w:div w:id="1592852810">
              <w:marLeft w:val="0"/>
              <w:marRight w:val="0"/>
              <w:marTop w:val="0"/>
              <w:marBottom w:val="0"/>
              <w:divBdr>
                <w:top w:val="none" w:sz="0" w:space="0" w:color="auto"/>
                <w:left w:val="none" w:sz="0" w:space="0" w:color="auto"/>
                <w:bottom w:val="none" w:sz="0" w:space="0" w:color="auto"/>
                <w:right w:val="none" w:sz="0" w:space="0" w:color="auto"/>
              </w:divBdr>
              <w:divsChild>
                <w:div w:id="725102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0327906">
      <w:bodyDiv w:val="1"/>
      <w:marLeft w:val="0"/>
      <w:marRight w:val="0"/>
      <w:marTop w:val="0"/>
      <w:marBottom w:val="0"/>
      <w:divBdr>
        <w:top w:val="none" w:sz="0" w:space="0" w:color="auto"/>
        <w:left w:val="none" w:sz="0" w:space="0" w:color="auto"/>
        <w:bottom w:val="none" w:sz="0" w:space="0" w:color="auto"/>
        <w:right w:val="none" w:sz="0" w:space="0" w:color="auto"/>
      </w:divBdr>
    </w:div>
    <w:div w:id="1754547802">
      <w:bodyDiv w:val="1"/>
      <w:marLeft w:val="0"/>
      <w:marRight w:val="0"/>
      <w:marTop w:val="0"/>
      <w:marBottom w:val="0"/>
      <w:divBdr>
        <w:top w:val="none" w:sz="0" w:space="0" w:color="auto"/>
        <w:left w:val="none" w:sz="0" w:space="0" w:color="auto"/>
        <w:bottom w:val="none" w:sz="0" w:space="0" w:color="auto"/>
        <w:right w:val="none" w:sz="0" w:space="0" w:color="auto"/>
      </w:divBdr>
    </w:div>
    <w:div w:id="1831676799">
      <w:bodyDiv w:val="1"/>
      <w:marLeft w:val="0"/>
      <w:marRight w:val="0"/>
      <w:marTop w:val="0"/>
      <w:marBottom w:val="0"/>
      <w:divBdr>
        <w:top w:val="none" w:sz="0" w:space="0" w:color="auto"/>
        <w:left w:val="none" w:sz="0" w:space="0" w:color="auto"/>
        <w:bottom w:val="none" w:sz="0" w:space="0" w:color="auto"/>
        <w:right w:val="none" w:sz="0" w:space="0" w:color="auto"/>
      </w:divBdr>
    </w:div>
    <w:div w:id="1832599085">
      <w:bodyDiv w:val="1"/>
      <w:marLeft w:val="0"/>
      <w:marRight w:val="0"/>
      <w:marTop w:val="0"/>
      <w:marBottom w:val="0"/>
      <w:divBdr>
        <w:top w:val="none" w:sz="0" w:space="0" w:color="auto"/>
        <w:left w:val="none" w:sz="0" w:space="0" w:color="auto"/>
        <w:bottom w:val="none" w:sz="0" w:space="0" w:color="auto"/>
        <w:right w:val="none" w:sz="0" w:space="0" w:color="auto"/>
      </w:divBdr>
    </w:div>
    <w:div w:id="1878857349">
      <w:bodyDiv w:val="1"/>
      <w:marLeft w:val="0"/>
      <w:marRight w:val="0"/>
      <w:marTop w:val="0"/>
      <w:marBottom w:val="0"/>
      <w:divBdr>
        <w:top w:val="none" w:sz="0" w:space="0" w:color="auto"/>
        <w:left w:val="none" w:sz="0" w:space="0" w:color="auto"/>
        <w:bottom w:val="none" w:sz="0" w:space="0" w:color="auto"/>
        <w:right w:val="none" w:sz="0" w:space="0" w:color="auto"/>
      </w:divBdr>
    </w:div>
    <w:div w:id="1927106056">
      <w:bodyDiv w:val="1"/>
      <w:marLeft w:val="0"/>
      <w:marRight w:val="0"/>
      <w:marTop w:val="0"/>
      <w:marBottom w:val="0"/>
      <w:divBdr>
        <w:top w:val="none" w:sz="0" w:space="0" w:color="auto"/>
        <w:left w:val="none" w:sz="0" w:space="0" w:color="auto"/>
        <w:bottom w:val="none" w:sz="0" w:space="0" w:color="auto"/>
        <w:right w:val="none" w:sz="0" w:space="0" w:color="auto"/>
      </w:divBdr>
    </w:div>
    <w:div w:id="2116292249">
      <w:bodyDiv w:val="1"/>
      <w:marLeft w:val="0"/>
      <w:marRight w:val="0"/>
      <w:marTop w:val="0"/>
      <w:marBottom w:val="0"/>
      <w:divBdr>
        <w:top w:val="none" w:sz="0" w:space="0" w:color="auto"/>
        <w:left w:val="none" w:sz="0" w:space="0" w:color="auto"/>
        <w:bottom w:val="none" w:sz="0" w:space="0" w:color="auto"/>
        <w:right w:val="none" w:sz="0" w:space="0" w:color="auto"/>
      </w:divBdr>
    </w:div>
    <w:div w:id="2138647126">
      <w:bodyDiv w:val="1"/>
      <w:marLeft w:val="0"/>
      <w:marRight w:val="0"/>
      <w:marTop w:val="0"/>
      <w:marBottom w:val="0"/>
      <w:divBdr>
        <w:top w:val="none" w:sz="0" w:space="0" w:color="auto"/>
        <w:left w:val="none" w:sz="0" w:space="0" w:color="auto"/>
        <w:bottom w:val="none" w:sz="0" w:space="0" w:color="auto"/>
        <w:right w:val="none" w:sz="0" w:space="0" w:color="auto"/>
      </w:divBdr>
      <w:divsChild>
        <w:div w:id="1308631839">
          <w:marLeft w:val="0"/>
          <w:marRight w:val="0"/>
          <w:marTop w:val="0"/>
          <w:marBottom w:val="0"/>
          <w:divBdr>
            <w:top w:val="none" w:sz="0" w:space="0" w:color="auto"/>
            <w:left w:val="none" w:sz="0" w:space="0" w:color="auto"/>
            <w:bottom w:val="none" w:sz="0" w:space="0" w:color="auto"/>
            <w:right w:val="none" w:sz="0" w:space="0" w:color="auto"/>
          </w:divBdr>
          <w:divsChild>
            <w:div w:id="1183015284">
              <w:marLeft w:val="0"/>
              <w:marRight w:val="0"/>
              <w:marTop w:val="0"/>
              <w:marBottom w:val="0"/>
              <w:divBdr>
                <w:top w:val="none" w:sz="0" w:space="0" w:color="auto"/>
                <w:left w:val="none" w:sz="0" w:space="0" w:color="auto"/>
                <w:bottom w:val="none" w:sz="0" w:space="0" w:color="auto"/>
                <w:right w:val="none" w:sz="0" w:space="0" w:color="auto"/>
              </w:divBdr>
              <w:divsChild>
                <w:div w:id="1252084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foodcont.2020.107848" TargetMode="Externa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s://doi.org/10.1111/1541-4337.12103" TargetMode="External"/><Relationship Id="rId1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DC572C-B363-435D-9A8A-341E44B5A6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43</Pages>
  <Words>11501</Words>
  <Characters>65558</Characters>
  <Application>Microsoft Office Word</Application>
  <DocSecurity>0</DocSecurity>
  <Lines>546</Lines>
  <Paragraphs>153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Samantha Islam</dc:creator>
  <cp:keywords/>
  <dc:description/>
  <cp:lastModifiedBy>Jonathan Cullen</cp:lastModifiedBy>
  <cp:revision>2</cp:revision>
  <dcterms:created xsi:type="dcterms:W3CDTF">2021-05-11T11:14:00Z</dcterms:created>
  <dcterms:modified xsi:type="dcterms:W3CDTF">2021-05-11T11:14:00Z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f495bec2-ed8a-3b4b-85b9-1c990203c26e</vt:lpwstr>
  </property>
  <property fmtid="{D5CDD505-2E9C-101B-9397-08002B2CF9AE}" pid="24" name="Mendeley Citation Style_1">
    <vt:lpwstr>http://www.zotero.org/styles/apa</vt:lpwstr>
  </property>
</Properties>
</file>