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45B194" w14:textId="5B7814BE" w:rsidR="00184552" w:rsidRPr="00DC15D5" w:rsidRDefault="001A0847" w:rsidP="00944D1A">
      <w:pPr>
        <w:pStyle w:val="Title"/>
      </w:pPr>
      <w:r w:rsidRPr="00DC15D5">
        <w:t>Immune dysregulation among students exposed to exam stress and its mitigation by mindfulness training</w:t>
      </w:r>
      <w:r w:rsidR="00526F6E" w:rsidRPr="00DC15D5">
        <w:t xml:space="preserve">: findings from </w:t>
      </w:r>
      <w:r w:rsidR="003716C3" w:rsidRPr="00DC15D5">
        <w:t>an exploratory randomised trial</w:t>
      </w:r>
    </w:p>
    <w:p w14:paraId="30BA8336" w14:textId="77777777" w:rsidR="00BC3918" w:rsidRPr="00DC15D5" w:rsidRDefault="00BC3918">
      <w:pPr>
        <w:rPr>
          <w:color w:val="000000" w:themeColor="text1"/>
        </w:rPr>
      </w:pPr>
    </w:p>
    <w:p w14:paraId="13200DA2" w14:textId="77777777" w:rsidR="007A7963" w:rsidRPr="00DC15D5" w:rsidRDefault="007A7963" w:rsidP="00BC3918">
      <w:pPr>
        <w:rPr>
          <w:color w:val="000000" w:themeColor="text1"/>
        </w:rPr>
      </w:pPr>
    </w:p>
    <w:p w14:paraId="7E487F9C" w14:textId="3355CA2D" w:rsidR="00BC3918" w:rsidRPr="00DC15D5" w:rsidRDefault="00BC3918" w:rsidP="00BC3918">
      <w:pPr>
        <w:rPr>
          <w:color w:val="000000" w:themeColor="text1"/>
        </w:rPr>
      </w:pPr>
      <w:r w:rsidRPr="00DC15D5">
        <w:rPr>
          <w:color w:val="000000" w:themeColor="text1"/>
        </w:rPr>
        <w:t>Lorinda Turner</w:t>
      </w:r>
      <w:r w:rsidR="00DB1A06" w:rsidRPr="00DC15D5">
        <w:rPr>
          <w:color w:val="000000" w:themeColor="text1"/>
          <w:vertAlign w:val="superscript"/>
        </w:rPr>
        <w:t>#</w:t>
      </w:r>
      <w:r w:rsidR="006646A7" w:rsidRPr="00DC15D5">
        <w:rPr>
          <w:color w:val="000000" w:themeColor="text1"/>
          <w:vertAlign w:val="superscript"/>
        </w:rPr>
        <w:t xml:space="preserve"> </w:t>
      </w:r>
      <w:r w:rsidR="00A25AB7" w:rsidRPr="00DC15D5">
        <w:rPr>
          <w:color w:val="000000" w:themeColor="text1"/>
        </w:rPr>
        <w:t>(1</w:t>
      </w:r>
      <w:r w:rsidR="007D7AFA" w:rsidRPr="00DC15D5">
        <w:rPr>
          <w:color w:val="000000" w:themeColor="text1"/>
        </w:rPr>
        <w:t>)</w:t>
      </w:r>
      <w:r w:rsidRPr="00DC15D5">
        <w:rPr>
          <w:color w:val="000000" w:themeColor="text1"/>
        </w:rPr>
        <w:t>, Julieta Galante</w:t>
      </w:r>
      <w:r w:rsidR="00DB1A06" w:rsidRPr="00DC15D5">
        <w:rPr>
          <w:color w:val="000000" w:themeColor="text1"/>
          <w:vertAlign w:val="superscript"/>
        </w:rPr>
        <w:t>#</w:t>
      </w:r>
      <w:r w:rsidRPr="00DC15D5">
        <w:rPr>
          <w:color w:val="000000" w:themeColor="text1"/>
        </w:rPr>
        <w:t>*</w:t>
      </w:r>
      <w:r w:rsidR="00A25AB7" w:rsidRPr="00DC15D5">
        <w:rPr>
          <w:color w:val="000000" w:themeColor="text1"/>
        </w:rPr>
        <w:t>(2</w:t>
      </w:r>
      <w:r w:rsidR="00C6587A" w:rsidRPr="00DC15D5">
        <w:rPr>
          <w:color w:val="000000" w:themeColor="text1"/>
        </w:rPr>
        <w:t>)</w:t>
      </w:r>
      <w:r w:rsidRPr="00DC15D5">
        <w:rPr>
          <w:color w:val="000000" w:themeColor="text1"/>
        </w:rPr>
        <w:t>, Maris Vainre</w:t>
      </w:r>
      <w:r w:rsidR="00A25AB7" w:rsidRPr="00DC15D5">
        <w:rPr>
          <w:color w:val="000000" w:themeColor="text1"/>
        </w:rPr>
        <w:t xml:space="preserve"> (3</w:t>
      </w:r>
      <w:proofErr w:type="gramStart"/>
      <w:r w:rsidR="00F553AC" w:rsidRPr="00DC15D5">
        <w:rPr>
          <w:color w:val="000000" w:themeColor="text1"/>
        </w:rPr>
        <w:t>,4</w:t>
      </w:r>
      <w:proofErr w:type="gramEnd"/>
      <w:r w:rsidR="00A25AB7" w:rsidRPr="00DC15D5">
        <w:rPr>
          <w:color w:val="000000" w:themeColor="text1"/>
        </w:rPr>
        <w:t>)</w:t>
      </w:r>
      <w:r w:rsidRPr="00DC15D5">
        <w:rPr>
          <w:color w:val="000000" w:themeColor="text1"/>
        </w:rPr>
        <w:t xml:space="preserve">, </w:t>
      </w:r>
      <w:r w:rsidR="008510CB" w:rsidRPr="00DC15D5">
        <w:rPr>
          <w:color w:val="000000" w:themeColor="text1"/>
        </w:rPr>
        <w:t>Jan Stochl</w:t>
      </w:r>
      <w:r w:rsidR="00A25AB7" w:rsidRPr="00DC15D5">
        <w:rPr>
          <w:color w:val="000000" w:themeColor="text1"/>
        </w:rPr>
        <w:t xml:space="preserve"> (2</w:t>
      </w:r>
      <w:r w:rsidR="00C6587A" w:rsidRPr="00DC15D5">
        <w:rPr>
          <w:color w:val="000000" w:themeColor="text1"/>
        </w:rPr>
        <w:t>)</w:t>
      </w:r>
      <w:r w:rsidR="008510CB" w:rsidRPr="00DC15D5">
        <w:rPr>
          <w:color w:val="000000" w:themeColor="text1"/>
        </w:rPr>
        <w:t xml:space="preserve">, </w:t>
      </w:r>
      <w:r w:rsidR="005D33D2" w:rsidRPr="00DC15D5">
        <w:rPr>
          <w:color w:val="000000" w:themeColor="text1"/>
        </w:rPr>
        <w:t>Géraldine Dufour (</w:t>
      </w:r>
      <w:r w:rsidR="00F553AC" w:rsidRPr="00DC15D5">
        <w:rPr>
          <w:color w:val="000000" w:themeColor="text1"/>
        </w:rPr>
        <w:t>5</w:t>
      </w:r>
      <w:r w:rsidR="005D33D2" w:rsidRPr="00DC15D5">
        <w:rPr>
          <w:color w:val="000000" w:themeColor="text1"/>
        </w:rPr>
        <w:t xml:space="preserve">), </w:t>
      </w:r>
      <w:r w:rsidRPr="00DC15D5">
        <w:rPr>
          <w:color w:val="000000" w:themeColor="text1"/>
        </w:rPr>
        <w:t>Peter B Jones</w:t>
      </w:r>
      <w:r w:rsidR="00A25AB7" w:rsidRPr="00DC15D5">
        <w:rPr>
          <w:color w:val="000000" w:themeColor="text1"/>
        </w:rPr>
        <w:t xml:space="preserve"> (2</w:t>
      </w:r>
      <w:r w:rsidR="00C6587A" w:rsidRPr="00DC15D5">
        <w:rPr>
          <w:color w:val="000000" w:themeColor="text1"/>
        </w:rPr>
        <w:t>)</w:t>
      </w:r>
      <w:r w:rsidR="00B64C13" w:rsidRPr="00DC15D5">
        <w:rPr>
          <w:color w:val="000000" w:themeColor="text1"/>
        </w:rPr>
        <w:t xml:space="preserve"> </w:t>
      </w:r>
    </w:p>
    <w:p w14:paraId="3E549170" w14:textId="2B711965" w:rsidR="00BC3918" w:rsidRPr="00DC15D5" w:rsidRDefault="00DB1A06" w:rsidP="00BC3918">
      <w:pPr>
        <w:rPr>
          <w:color w:val="000000" w:themeColor="text1"/>
        </w:rPr>
      </w:pPr>
      <w:r w:rsidRPr="00DC15D5">
        <w:rPr>
          <w:color w:val="000000" w:themeColor="text1"/>
        </w:rPr>
        <w:t xml:space="preserve"># </w:t>
      </w:r>
      <w:r w:rsidR="009446C7" w:rsidRPr="00DC15D5">
        <w:rPr>
          <w:color w:val="000000" w:themeColor="text1"/>
        </w:rPr>
        <w:t>contributed</w:t>
      </w:r>
      <w:r w:rsidR="00B64C13" w:rsidRPr="00DC15D5">
        <w:rPr>
          <w:color w:val="000000" w:themeColor="text1"/>
        </w:rPr>
        <w:t xml:space="preserve"> equally to this work</w:t>
      </w:r>
    </w:p>
    <w:p w14:paraId="4D5C42A3" w14:textId="7A4B684C" w:rsidR="00BC3918" w:rsidRPr="00DC15D5" w:rsidRDefault="00DB1A06" w:rsidP="00DB1A06">
      <w:pPr>
        <w:rPr>
          <w:color w:val="000000" w:themeColor="text1"/>
        </w:rPr>
      </w:pPr>
      <w:r w:rsidRPr="00DC15D5">
        <w:rPr>
          <w:color w:val="000000" w:themeColor="text1"/>
        </w:rPr>
        <w:t xml:space="preserve">* </w:t>
      </w:r>
      <w:r w:rsidR="006646A7" w:rsidRPr="00DC15D5">
        <w:rPr>
          <w:color w:val="000000" w:themeColor="text1"/>
        </w:rPr>
        <w:t>Corresponding</w:t>
      </w:r>
      <w:r w:rsidRPr="00DC15D5">
        <w:rPr>
          <w:color w:val="000000" w:themeColor="text1"/>
        </w:rPr>
        <w:t xml:space="preserve"> </w:t>
      </w:r>
      <w:r w:rsidR="007E64AB" w:rsidRPr="00DC15D5">
        <w:rPr>
          <w:color w:val="000000" w:themeColor="text1"/>
        </w:rPr>
        <w:t>– correspondence to mjg231@cam.ac.uk</w:t>
      </w:r>
    </w:p>
    <w:p w14:paraId="1CB47716" w14:textId="77777777" w:rsidR="00DB1A06" w:rsidRPr="00DC15D5" w:rsidRDefault="00DB1A06" w:rsidP="00BC3918">
      <w:pPr>
        <w:rPr>
          <w:color w:val="000000" w:themeColor="text1"/>
        </w:rPr>
      </w:pPr>
    </w:p>
    <w:p w14:paraId="79D283AB" w14:textId="77777777" w:rsidR="00A25AB7" w:rsidRPr="00DC15D5" w:rsidRDefault="00A25AB7" w:rsidP="00A25AB7">
      <w:pPr>
        <w:pStyle w:val="ListParagraph"/>
        <w:numPr>
          <w:ilvl w:val="0"/>
          <w:numId w:val="7"/>
        </w:numPr>
        <w:spacing w:after="160" w:line="259" w:lineRule="auto"/>
        <w:rPr>
          <w:color w:val="000000" w:themeColor="text1"/>
        </w:rPr>
      </w:pPr>
      <w:r w:rsidRPr="00DC15D5">
        <w:rPr>
          <w:color w:val="000000" w:themeColor="text1"/>
        </w:rPr>
        <w:t xml:space="preserve">Department of Medicine, University of Cambridge, Addenbrookes Hospital, CB2 0QQ, United Kingdom. </w:t>
      </w:r>
    </w:p>
    <w:p w14:paraId="1BC3F7DC" w14:textId="7D39FD55" w:rsidR="00C6587A" w:rsidRPr="00DC15D5" w:rsidRDefault="00C6587A" w:rsidP="007D7AFA">
      <w:pPr>
        <w:pStyle w:val="ListParagraph"/>
        <w:numPr>
          <w:ilvl w:val="0"/>
          <w:numId w:val="7"/>
        </w:numPr>
        <w:spacing w:after="160" w:line="259" w:lineRule="auto"/>
        <w:rPr>
          <w:color w:val="000000" w:themeColor="text1"/>
        </w:rPr>
      </w:pPr>
      <w:r w:rsidRPr="00DC15D5">
        <w:rPr>
          <w:color w:val="000000" w:themeColor="text1"/>
        </w:rPr>
        <w:t xml:space="preserve">Department of Psychiatry, University of Cambridge, Herchel Smith Building, Cambridge, CB2 0SZ, United Kingdom (second affiliation: National Institute for Health Research </w:t>
      </w:r>
      <w:r w:rsidR="00F553AC" w:rsidRPr="00DC15D5">
        <w:rPr>
          <w:color w:val="000000" w:themeColor="text1"/>
        </w:rPr>
        <w:t xml:space="preserve">Applied Research </w:t>
      </w:r>
      <w:r w:rsidRPr="00DC15D5">
        <w:rPr>
          <w:color w:val="000000" w:themeColor="text1"/>
        </w:rPr>
        <w:t>Collaboration East of England).</w:t>
      </w:r>
    </w:p>
    <w:p w14:paraId="4ABC7A6D" w14:textId="08D6BEB8" w:rsidR="00A25AB7" w:rsidRPr="00DC15D5" w:rsidRDefault="00A25AB7" w:rsidP="00D42E66">
      <w:pPr>
        <w:pStyle w:val="ListParagraph"/>
        <w:numPr>
          <w:ilvl w:val="0"/>
          <w:numId w:val="7"/>
        </w:numPr>
        <w:spacing w:after="160" w:line="259" w:lineRule="auto"/>
        <w:rPr>
          <w:color w:val="000000" w:themeColor="text1"/>
        </w:rPr>
      </w:pPr>
      <w:r w:rsidRPr="00DC15D5">
        <w:rPr>
          <w:color w:val="000000" w:themeColor="text1"/>
        </w:rPr>
        <w:t xml:space="preserve">Praxis </w:t>
      </w:r>
      <w:r w:rsidR="00D42E66" w:rsidRPr="00DC15D5">
        <w:rPr>
          <w:color w:val="000000" w:themeColor="text1"/>
        </w:rPr>
        <w:t>Centre for Policy Studies</w:t>
      </w:r>
      <w:r w:rsidRPr="00DC15D5">
        <w:rPr>
          <w:color w:val="000000" w:themeColor="text1"/>
        </w:rPr>
        <w:t>, Tartu mnt 50, Tallinn, 10115, Estonia</w:t>
      </w:r>
    </w:p>
    <w:p w14:paraId="70BB6CD9" w14:textId="66533C7D" w:rsidR="00F553AC" w:rsidRPr="00DC15D5" w:rsidRDefault="00F553AC" w:rsidP="00F553AC">
      <w:pPr>
        <w:pStyle w:val="ListParagraph"/>
        <w:numPr>
          <w:ilvl w:val="0"/>
          <w:numId w:val="7"/>
        </w:numPr>
        <w:spacing w:after="160" w:line="259" w:lineRule="auto"/>
        <w:rPr>
          <w:color w:val="000000" w:themeColor="text1"/>
        </w:rPr>
      </w:pPr>
      <w:r w:rsidRPr="00DC15D5">
        <w:rPr>
          <w:color w:val="000000" w:themeColor="text1"/>
        </w:rPr>
        <w:t>Medical Research Council Cognition and Brain Sciences Unit, University of Cambridge, 15 Chaucer Road, Cambridge, CB2 7EF, United Kingdom</w:t>
      </w:r>
    </w:p>
    <w:p w14:paraId="2DA14F69" w14:textId="7FE2165C" w:rsidR="005D33D2" w:rsidRPr="00DC15D5" w:rsidRDefault="005D33D2" w:rsidP="005D33D2">
      <w:pPr>
        <w:pStyle w:val="ListParagraph"/>
        <w:numPr>
          <w:ilvl w:val="0"/>
          <w:numId w:val="7"/>
        </w:numPr>
        <w:spacing w:after="160" w:line="259" w:lineRule="auto"/>
        <w:rPr>
          <w:color w:val="000000" w:themeColor="text1"/>
        </w:rPr>
      </w:pPr>
      <w:r w:rsidRPr="00DC15D5">
        <w:rPr>
          <w:color w:val="000000" w:themeColor="text1"/>
        </w:rPr>
        <w:t>University Counselling Service, University of Cambridge, 2-3 Bene't Place, Lensfield Road, Cambridge, CB2 1EL, United Kingdom (second affiliation: British Association for Counselling &amp; Psychotherapy: Universities and Colleges Division).</w:t>
      </w:r>
    </w:p>
    <w:p w14:paraId="15D4B22C" w14:textId="77777777" w:rsidR="00C6587A" w:rsidRPr="00DC15D5" w:rsidRDefault="00C6587A" w:rsidP="00BC3918">
      <w:pPr>
        <w:rPr>
          <w:color w:val="000000" w:themeColor="text1"/>
        </w:rPr>
      </w:pPr>
    </w:p>
    <w:p w14:paraId="1EE153C0" w14:textId="77777777" w:rsidR="005122FE" w:rsidRPr="00DC15D5" w:rsidRDefault="005122FE" w:rsidP="00BC3918">
      <w:pPr>
        <w:rPr>
          <w:color w:val="000000" w:themeColor="text1"/>
        </w:rPr>
      </w:pPr>
    </w:p>
    <w:p w14:paraId="27F73B1D" w14:textId="77777777" w:rsidR="003D0803" w:rsidRPr="00DC15D5" w:rsidRDefault="003D0803" w:rsidP="00BC3918">
      <w:pPr>
        <w:rPr>
          <w:color w:val="000000" w:themeColor="text1"/>
        </w:rPr>
      </w:pPr>
    </w:p>
    <w:p w14:paraId="7CD3C049" w14:textId="77777777" w:rsidR="006646A7" w:rsidRPr="00DC15D5" w:rsidRDefault="006646A7">
      <w:pPr>
        <w:spacing w:after="160" w:line="259" w:lineRule="auto"/>
        <w:rPr>
          <w:rFonts w:eastAsiaTheme="majorEastAsia"/>
          <w:b/>
          <w:i/>
          <w:color w:val="000000" w:themeColor="text1"/>
          <w:sz w:val="32"/>
          <w:szCs w:val="32"/>
        </w:rPr>
      </w:pPr>
      <w:r w:rsidRPr="00DC15D5">
        <w:rPr>
          <w:b/>
          <w:i/>
          <w:color w:val="000000" w:themeColor="text1"/>
        </w:rPr>
        <w:br w:type="page"/>
      </w:r>
    </w:p>
    <w:p w14:paraId="134C54EC" w14:textId="77777777" w:rsidR="00DD2537" w:rsidRPr="00DC15D5" w:rsidRDefault="00DD2537" w:rsidP="00DD2537"/>
    <w:p w14:paraId="34290D79" w14:textId="3F8FC87F" w:rsidR="005122FE" w:rsidRPr="00DC15D5" w:rsidRDefault="00486A01" w:rsidP="000034A7">
      <w:pPr>
        <w:spacing w:line="360" w:lineRule="auto"/>
        <w:jc w:val="both"/>
        <w:rPr>
          <w:color w:val="000000" w:themeColor="text1"/>
        </w:rPr>
      </w:pPr>
      <w:r w:rsidRPr="00DC15D5">
        <w:rPr>
          <w:color w:val="000000" w:themeColor="text1"/>
        </w:rPr>
        <w:t xml:space="preserve">Psychological distress persisting for weeks or more promotes pro-inflammatory immune dysregulation, a risk factor for a range of chronic diseases. </w:t>
      </w:r>
      <w:r w:rsidR="00CF7FD5" w:rsidRPr="00DC15D5">
        <w:rPr>
          <w:color w:val="000000" w:themeColor="text1"/>
        </w:rPr>
        <w:t>We have recently shown that mindfulness training reduces distress among university students. Here we present a</w:t>
      </w:r>
      <w:r w:rsidR="008F165A" w:rsidRPr="00DC15D5">
        <w:rPr>
          <w:color w:val="000000" w:themeColor="text1"/>
        </w:rPr>
        <w:t xml:space="preserve">n </w:t>
      </w:r>
      <w:r w:rsidR="00CF7FD5" w:rsidRPr="00DC15D5">
        <w:rPr>
          <w:color w:val="000000" w:themeColor="text1"/>
        </w:rPr>
        <w:t>exploratory trial</w:t>
      </w:r>
      <w:r w:rsidRPr="00DC15D5">
        <w:rPr>
          <w:color w:val="000000" w:themeColor="text1"/>
        </w:rPr>
        <w:t xml:space="preserve"> to study immune dysregulation</w:t>
      </w:r>
      <w:r w:rsidR="007D7AFA" w:rsidRPr="00DC15D5">
        <w:rPr>
          <w:color w:val="000000" w:themeColor="text1"/>
        </w:rPr>
        <w:t xml:space="preserve"> </w:t>
      </w:r>
      <w:r w:rsidR="00E951AB" w:rsidRPr="00DC15D5">
        <w:rPr>
          <w:color w:val="000000" w:themeColor="text1"/>
        </w:rPr>
        <w:t>in a</w:t>
      </w:r>
      <w:r w:rsidRPr="00DC15D5">
        <w:rPr>
          <w:color w:val="000000" w:themeColor="text1"/>
        </w:rPr>
        <w:t xml:space="preserve"> cohort of students who </w:t>
      </w:r>
      <w:proofErr w:type="gramStart"/>
      <w:r w:rsidRPr="00DC15D5">
        <w:rPr>
          <w:color w:val="000000" w:themeColor="text1"/>
        </w:rPr>
        <w:t>were exposed</w:t>
      </w:r>
      <w:proofErr w:type="gramEnd"/>
      <w:r w:rsidRPr="00DC15D5">
        <w:rPr>
          <w:color w:val="000000" w:themeColor="text1"/>
        </w:rPr>
        <w:t xml:space="preserve"> to progressively greater stress as the exam period approached, and to explore whether mindfulness training mitigate</w:t>
      </w:r>
      <w:r w:rsidR="00E9040F" w:rsidRPr="00DC15D5">
        <w:rPr>
          <w:color w:val="000000" w:themeColor="text1"/>
        </w:rPr>
        <w:t>d</w:t>
      </w:r>
      <w:r w:rsidRPr="00DC15D5">
        <w:rPr>
          <w:color w:val="000000" w:themeColor="text1"/>
        </w:rPr>
        <w:t xml:space="preserve"> this dysregulation.</w:t>
      </w:r>
    </w:p>
    <w:p w14:paraId="31F7CB94" w14:textId="505ECE00" w:rsidR="005122FE" w:rsidRPr="00DC15D5" w:rsidRDefault="004332B6" w:rsidP="000034A7">
      <w:pPr>
        <w:spacing w:line="360" w:lineRule="auto"/>
        <w:jc w:val="both"/>
        <w:rPr>
          <w:color w:val="000000" w:themeColor="text1"/>
        </w:rPr>
      </w:pPr>
      <w:r w:rsidRPr="00DC15D5">
        <w:rPr>
          <w:color w:val="000000" w:themeColor="text1"/>
        </w:rPr>
        <w:t>Healthy University of Cambridge students were randomised to join an 8-week mindfulness course (N=</w:t>
      </w:r>
      <w:r w:rsidR="00780254" w:rsidRPr="00DC15D5">
        <w:rPr>
          <w:color w:val="000000" w:themeColor="text1"/>
        </w:rPr>
        <w:t>27</w:t>
      </w:r>
      <w:r w:rsidRPr="00DC15D5">
        <w:rPr>
          <w:color w:val="000000" w:themeColor="text1"/>
        </w:rPr>
        <w:t>), or to mental health support as usual (N=</w:t>
      </w:r>
      <w:r w:rsidR="00780254" w:rsidRPr="00DC15D5">
        <w:rPr>
          <w:color w:val="000000" w:themeColor="text1"/>
        </w:rPr>
        <w:t>27</w:t>
      </w:r>
      <w:r w:rsidRPr="00DC15D5">
        <w:rPr>
          <w:color w:val="000000" w:themeColor="text1"/>
        </w:rPr>
        <w:t>).</w:t>
      </w:r>
      <w:r w:rsidR="00780254" w:rsidRPr="00DC15D5">
        <w:rPr>
          <w:color w:val="000000" w:themeColor="text1"/>
        </w:rPr>
        <w:t xml:space="preserve"> </w:t>
      </w:r>
      <w:r w:rsidR="001B75DB" w:rsidRPr="00DC15D5">
        <w:rPr>
          <w:color w:val="000000" w:themeColor="text1"/>
        </w:rPr>
        <w:t xml:space="preserve">Psychological distress, </w:t>
      </w:r>
      <w:r w:rsidR="008F165A" w:rsidRPr="00DC15D5">
        <w:rPr>
          <w:color w:val="000000" w:themeColor="text1"/>
        </w:rPr>
        <w:t>immune cell proportions</w:t>
      </w:r>
      <w:r w:rsidR="001B75DB" w:rsidRPr="00DC15D5">
        <w:rPr>
          <w:color w:val="000000" w:themeColor="text1"/>
        </w:rPr>
        <w:t>,</w:t>
      </w:r>
      <w:r w:rsidR="00EF3D46" w:rsidRPr="00DC15D5">
        <w:rPr>
          <w:color w:val="000000" w:themeColor="text1"/>
        </w:rPr>
        <w:t xml:space="preserve"> </w:t>
      </w:r>
      <w:r w:rsidR="001B75DB" w:rsidRPr="00DC15D5">
        <w:rPr>
          <w:color w:val="000000" w:themeColor="text1"/>
        </w:rPr>
        <w:t>cytokines, CRP and serum cortisol were measured at baseline and during the exam perio</w:t>
      </w:r>
      <w:r w:rsidR="008F165A" w:rsidRPr="00DC15D5">
        <w:rPr>
          <w:color w:val="000000" w:themeColor="text1"/>
        </w:rPr>
        <w:t xml:space="preserve">d. </w:t>
      </w:r>
      <w:r w:rsidR="00207651" w:rsidRPr="00DC15D5">
        <w:rPr>
          <w:color w:val="000000" w:themeColor="text1"/>
        </w:rPr>
        <w:t xml:space="preserve"> </w:t>
      </w:r>
    </w:p>
    <w:p w14:paraId="22183E86" w14:textId="62CADB44" w:rsidR="00207651" w:rsidRPr="00DC15D5" w:rsidRDefault="00E9040F" w:rsidP="000034A7">
      <w:pPr>
        <w:spacing w:line="360" w:lineRule="auto"/>
        <w:jc w:val="both"/>
        <w:rPr>
          <w:color w:val="000000" w:themeColor="text1"/>
        </w:rPr>
      </w:pPr>
      <w:r w:rsidRPr="00DC15D5">
        <w:rPr>
          <w:color w:val="000000" w:themeColor="text1"/>
        </w:rPr>
        <w:t>Increased distress was associated with</w:t>
      </w:r>
      <w:r w:rsidR="00207651" w:rsidRPr="00DC15D5">
        <w:rPr>
          <w:color w:val="000000" w:themeColor="text1"/>
        </w:rPr>
        <w:t xml:space="preserve"> statistically significant increases in the proportion of B cells</w:t>
      </w:r>
      <w:r w:rsidRPr="00DC15D5">
        <w:rPr>
          <w:color w:val="000000" w:themeColor="text1"/>
        </w:rPr>
        <w:t xml:space="preserve">, regardless of </w:t>
      </w:r>
      <w:r w:rsidR="00210AF4" w:rsidRPr="00DC15D5">
        <w:rPr>
          <w:color w:val="000000" w:themeColor="text1"/>
        </w:rPr>
        <w:t>trial</w:t>
      </w:r>
      <w:r w:rsidRPr="00DC15D5">
        <w:rPr>
          <w:color w:val="000000" w:themeColor="text1"/>
        </w:rPr>
        <w:t xml:space="preserve"> arm</w:t>
      </w:r>
      <w:r w:rsidR="00207651" w:rsidRPr="00DC15D5">
        <w:rPr>
          <w:color w:val="000000" w:themeColor="text1"/>
        </w:rPr>
        <w:t xml:space="preserve"> (*, p = 0.027)</w:t>
      </w:r>
      <w:r w:rsidRPr="00DC15D5">
        <w:rPr>
          <w:color w:val="000000" w:themeColor="text1"/>
        </w:rPr>
        <w:t>. There were</w:t>
      </w:r>
      <w:r w:rsidR="00055B46" w:rsidRPr="00DC15D5">
        <w:rPr>
          <w:color w:val="000000" w:themeColor="text1"/>
        </w:rPr>
        <w:t xml:space="preserve"> no other </w:t>
      </w:r>
      <w:r w:rsidRPr="00DC15D5">
        <w:rPr>
          <w:color w:val="000000" w:themeColor="text1"/>
        </w:rPr>
        <w:t xml:space="preserve">associations </w:t>
      </w:r>
      <w:r w:rsidR="00055B46" w:rsidRPr="00DC15D5">
        <w:rPr>
          <w:color w:val="000000" w:themeColor="text1"/>
        </w:rPr>
        <w:t>between any of the measured parameters</w:t>
      </w:r>
      <w:r w:rsidRPr="00DC15D5">
        <w:rPr>
          <w:color w:val="000000" w:themeColor="text1"/>
        </w:rPr>
        <w:t xml:space="preserve">, </w:t>
      </w:r>
      <w:r w:rsidR="00055B46" w:rsidRPr="00DC15D5">
        <w:rPr>
          <w:color w:val="000000" w:themeColor="text1"/>
        </w:rPr>
        <w:t>distress</w:t>
      </w:r>
      <w:r w:rsidR="007A7963" w:rsidRPr="00DC15D5">
        <w:rPr>
          <w:color w:val="000000" w:themeColor="text1"/>
        </w:rPr>
        <w:t xml:space="preserve"> or mindfulness</w:t>
      </w:r>
      <w:r w:rsidR="008F165A" w:rsidRPr="00DC15D5">
        <w:rPr>
          <w:color w:val="000000" w:themeColor="text1"/>
        </w:rPr>
        <w:t xml:space="preserve">. </w:t>
      </w:r>
      <w:r w:rsidR="00F01F29" w:rsidRPr="00DC15D5">
        <w:rPr>
          <w:color w:val="000000" w:themeColor="text1"/>
        </w:rPr>
        <w:t xml:space="preserve"> </w:t>
      </w:r>
    </w:p>
    <w:p w14:paraId="40FF675E" w14:textId="253882CA" w:rsidR="00F01F29" w:rsidRPr="00DC15D5" w:rsidRDefault="00F01F29" w:rsidP="000034A7">
      <w:pPr>
        <w:spacing w:line="360" w:lineRule="auto"/>
        <w:jc w:val="both"/>
        <w:rPr>
          <w:color w:val="000000" w:themeColor="text1"/>
        </w:rPr>
      </w:pPr>
      <w:r w:rsidRPr="00DC15D5">
        <w:rPr>
          <w:color w:val="000000" w:themeColor="text1"/>
        </w:rPr>
        <w:t>Our finding that the proportion of B cells increases with psychological distress supports the findings of other studies</w:t>
      </w:r>
      <w:r w:rsidR="008F165A" w:rsidRPr="00DC15D5">
        <w:rPr>
          <w:color w:val="000000" w:themeColor="text1"/>
        </w:rPr>
        <w:t xml:space="preserve">. However, we found no evidence that mindfulness training is able to buffer the effects of psychological distress on </w:t>
      </w:r>
      <w:r w:rsidR="00AA0BB5" w:rsidRPr="00DC15D5">
        <w:rPr>
          <w:color w:val="000000" w:themeColor="text1"/>
        </w:rPr>
        <w:t xml:space="preserve">healthy participants’ </w:t>
      </w:r>
      <w:r w:rsidR="008F165A" w:rsidRPr="00DC15D5">
        <w:rPr>
          <w:color w:val="000000" w:themeColor="text1"/>
        </w:rPr>
        <w:t xml:space="preserve">immune system. In order to detect these effects, should they exist, larger randomised trials will be required. </w:t>
      </w:r>
    </w:p>
    <w:p w14:paraId="212D5C7D" w14:textId="77777777" w:rsidR="00F01F29" w:rsidRPr="00DC15D5" w:rsidRDefault="00F01F29" w:rsidP="000034A7">
      <w:pPr>
        <w:spacing w:line="360" w:lineRule="auto"/>
        <w:jc w:val="both"/>
        <w:rPr>
          <w:b/>
          <w:color w:val="000000" w:themeColor="text1"/>
        </w:rPr>
      </w:pPr>
    </w:p>
    <w:p w14:paraId="341576B4" w14:textId="77777777" w:rsidR="008F165A" w:rsidRPr="00DC15D5" w:rsidRDefault="008F165A" w:rsidP="00245E7A">
      <w:pPr>
        <w:jc w:val="both"/>
        <w:rPr>
          <w:color w:val="000000" w:themeColor="text1"/>
        </w:rPr>
      </w:pPr>
    </w:p>
    <w:p w14:paraId="56A1F1AE" w14:textId="7EB7F4C8" w:rsidR="008F165A" w:rsidRPr="00DC15D5" w:rsidRDefault="008F165A" w:rsidP="00245E7A">
      <w:pPr>
        <w:jc w:val="both"/>
        <w:rPr>
          <w:color w:val="000000" w:themeColor="text1"/>
        </w:rPr>
        <w:sectPr w:rsidR="008F165A" w:rsidRPr="00DC15D5">
          <w:footerReference w:type="even" r:id="rId8"/>
          <w:footerReference w:type="default" r:id="rId9"/>
          <w:pgSz w:w="11906" w:h="16838"/>
          <w:pgMar w:top="1440" w:right="1440" w:bottom="1440" w:left="1440" w:header="708" w:footer="708" w:gutter="0"/>
          <w:cols w:space="708"/>
          <w:docGrid w:linePitch="360"/>
        </w:sectPr>
      </w:pPr>
    </w:p>
    <w:p w14:paraId="677555F5" w14:textId="1297AB59" w:rsidR="00D55B8E" w:rsidRPr="00DC15D5" w:rsidRDefault="00DB1A06" w:rsidP="000034A7">
      <w:pPr>
        <w:pStyle w:val="Heading1"/>
        <w:spacing w:line="360" w:lineRule="auto"/>
        <w:jc w:val="both"/>
        <w:rPr>
          <w:rFonts w:ascii="Times New Roman" w:hAnsi="Times New Roman" w:cs="Times New Roman"/>
          <w:b/>
          <w:i/>
          <w:color w:val="000000" w:themeColor="text1"/>
          <w:sz w:val="24"/>
          <w:szCs w:val="24"/>
        </w:rPr>
      </w:pPr>
      <w:r w:rsidRPr="00DC15D5">
        <w:rPr>
          <w:rFonts w:ascii="Times New Roman" w:hAnsi="Times New Roman" w:cs="Times New Roman"/>
          <w:b/>
          <w:i/>
          <w:color w:val="000000" w:themeColor="text1"/>
        </w:rPr>
        <w:lastRenderedPageBreak/>
        <w:t>Introduction</w:t>
      </w:r>
      <w:r w:rsidRPr="00DC15D5">
        <w:rPr>
          <w:rFonts w:ascii="Times New Roman" w:hAnsi="Times New Roman" w:cs="Times New Roman"/>
          <w:b/>
          <w:i/>
          <w:color w:val="000000" w:themeColor="text1"/>
          <w:sz w:val="24"/>
          <w:szCs w:val="24"/>
        </w:rPr>
        <w:t xml:space="preserve"> </w:t>
      </w:r>
    </w:p>
    <w:p w14:paraId="7262AB3C" w14:textId="77777777" w:rsidR="00DD2537" w:rsidRPr="00DC15D5" w:rsidRDefault="00DD2537" w:rsidP="00291A64"/>
    <w:p w14:paraId="5A32B947" w14:textId="598D77FE" w:rsidR="006C5D5E" w:rsidRPr="00DC15D5" w:rsidRDefault="00D55B8E" w:rsidP="000034A7">
      <w:pPr>
        <w:spacing w:line="360" w:lineRule="auto"/>
        <w:jc w:val="both"/>
        <w:rPr>
          <w:color w:val="000000" w:themeColor="text1"/>
        </w:rPr>
      </w:pPr>
      <w:r w:rsidRPr="00DC15D5">
        <w:rPr>
          <w:color w:val="000000" w:themeColor="text1"/>
        </w:rPr>
        <w:t xml:space="preserve">The human mind, brain and immune systems have much in common. </w:t>
      </w:r>
      <w:r w:rsidR="00E9040F" w:rsidRPr="00DC15D5">
        <w:rPr>
          <w:color w:val="000000" w:themeColor="text1"/>
        </w:rPr>
        <w:t xml:space="preserve">They are </w:t>
      </w:r>
      <w:r w:rsidRPr="00DC15D5">
        <w:rPr>
          <w:color w:val="000000" w:themeColor="text1"/>
        </w:rPr>
        <w:t>complex, self-organising economies</w:t>
      </w:r>
      <w:r w:rsidR="00E9040F" w:rsidRPr="00DC15D5">
        <w:rPr>
          <w:color w:val="000000" w:themeColor="text1"/>
        </w:rPr>
        <w:t xml:space="preserve"> that </w:t>
      </w:r>
      <w:r w:rsidRPr="00DC15D5">
        <w:rPr>
          <w:color w:val="000000" w:themeColor="text1"/>
        </w:rPr>
        <w:t>recogni</w:t>
      </w:r>
      <w:r w:rsidR="00591119" w:rsidRPr="00DC15D5">
        <w:rPr>
          <w:color w:val="000000" w:themeColor="text1"/>
        </w:rPr>
        <w:t>se</w:t>
      </w:r>
      <w:r w:rsidRPr="00DC15D5">
        <w:rPr>
          <w:color w:val="000000" w:themeColor="text1"/>
        </w:rPr>
        <w:t xml:space="preserve"> self from non-self, interact with the environment </w:t>
      </w:r>
      <w:r w:rsidR="00B4772E" w:rsidRPr="00DC15D5">
        <w:rPr>
          <w:color w:val="000000" w:themeColor="text1"/>
        </w:rPr>
        <w:t>and possess</w:t>
      </w:r>
      <w:r w:rsidRPr="00DC15D5">
        <w:rPr>
          <w:color w:val="000000" w:themeColor="text1"/>
        </w:rPr>
        <w:t xml:space="preserve"> </w:t>
      </w:r>
      <w:r w:rsidR="00DD335E" w:rsidRPr="00DC15D5">
        <w:rPr>
          <w:color w:val="000000" w:themeColor="text1"/>
        </w:rPr>
        <w:t>ability to store information</w:t>
      </w:r>
      <w:r w:rsidRPr="00DC15D5">
        <w:rPr>
          <w:color w:val="000000" w:themeColor="text1"/>
        </w:rPr>
        <w:t xml:space="preserve">. The immune system alone is a highly </w:t>
      </w:r>
      <w:r w:rsidR="00E9040F" w:rsidRPr="00DC15D5">
        <w:rPr>
          <w:color w:val="000000" w:themeColor="text1"/>
        </w:rPr>
        <w:t xml:space="preserve">distributed </w:t>
      </w:r>
      <w:r w:rsidRPr="00DC15D5">
        <w:rPr>
          <w:color w:val="000000" w:themeColor="text1"/>
        </w:rPr>
        <w:t>network of effectors, regulators and signals</w:t>
      </w:r>
      <w:r w:rsidR="00275F69" w:rsidRPr="00DC15D5">
        <w:rPr>
          <w:color w:val="000000" w:themeColor="text1"/>
        </w:rPr>
        <w:t>,</w:t>
      </w:r>
      <w:r w:rsidRPr="00DC15D5">
        <w:rPr>
          <w:color w:val="000000" w:themeColor="text1"/>
        </w:rPr>
        <w:t xml:space="preserve"> which depend on dynamic balances to determine the best configuration for each environmental challenge. </w:t>
      </w:r>
    </w:p>
    <w:p w14:paraId="1B6F83AE" w14:textId="3086B15B" w:rsidR="00D55B8E" w:rsidRPr="00DC15D5" w:rsidRDefault="00767A00" w:rsidP="000034A7">
      <w:pPr>
        <w:spacing w:line="360" w:lineRule="auto"/>
        <w:jc w:val="both"/>
        <w:rPr>
          <w:color w:val="000000" w:themeColor="text1"/>
        </w:rPr>
      </w:pPr>
      <w:r w:rsidRPr="00DC15D5">
        <w:rPr>
          <w:color w:val="000000" w:themeColor="text1"/>
        </w:rPr>
        <w:t>Prolonged</w:t>
      </w:r>
      <w:r w:rsidR="00D55B8E" w:rsidRPr="00DC15D5">
        <w:rPr>
          <w:color w:val="000000" w:themeColor="text1"/>
        </w:rPr>
        <w:t xml:space="preserve"> systemic inflammation leads to increased risk of chronic diseases such as cancer, cardiovascular disease, diabetes, dementia and depression </w:t>
      </w:r>
      <w:hyperlink w:anchor="_ENREF_1" w:tooltip="Tabas, 2013 #444" w:history="1">
        <w:r w:rsidR="00C05B4A" w:rsidRPr="00DC15D5">
          <w:rPr>
            <w:color w:val="000000" w:themeColor="text1"/>
          </w:rPr>
          <w:fldChar w:fldCharType="begin"/>
        </w:r>
        <w:r w:rsidR="00C05B4A" w:rsidRPr="00DC15D5">
          <w:rPr>
            <w:color w:val="000000" w:themeColor="text1"/>
          </w:rPr>
          <w:instrText xml:space="preserve"> ADDIN EN.CITE &lt;EndNote&gt;&lt;Cite&gt;&lt;Author&gt;Tabas&lt;/Author&gt;&lt;Year&gt;2013&lt;/Year&gt;&lt;RecNum&gt;444&lt;/RecNum&gt;&lt;DisplayText&gt;&lt;style face="superscript"&gt;1&lt;/style&gt;&lt;/DisplayText&gt;&lt;record&gt;&lt;rec-number&gt;444&lt;/rec-number&gt;&lt;foreign-keys&gt;&lt;key app="EN" db-id="raxpzpescddvtze0vwoxrt9izwvw95w90asz" timestamp="1437932430" guid="ce62757b-5038-4dc6-8b92-a04909a5a951"&gt;444&lt;/key&gt;&lt;/foreign-keys&gt;&lt;ref-type name="Journal Article"&gt;17&lt;/ref-type&gt;&lt;contributors&gt;&lt;authors&gt;&lt;author&gt;Tabas, I.&lt;/author&gt;&lt;author&gt;Glass, C. K.&lt;/author&gt;&lt;/authors&gt;&lt;/contributors&gt;&lt;auth-address&gt;Department of Medicine, Columbia University, New York, NY 10032, USA. iat1@columbia.edu&lt;/auth-address&gt;&lt;titles&gt;&lt;title&gt;Anti-inflammatory therapy in chronic disease: challenges and opportunities&lt;/title&gt;&lt;secondary-title&gt;Science&lt;/secondary-title&gt;&lt;/titles&gt;&lt;periodical&gt;&lt;full-title&gt;Science&lt;/full-title&gt;&lt;/periodical&gt;&lt;pages&gt;166-72&lt;/pages&gt;&lt;volume&gt;339&lt;/volume&gt;&lt;number&gt;6116&lt;/number&gt;&lt;edition&gt;2013/01/12&lt;/edition&gt;&lt;keywords&gt;&lt;keyword&gt;Animals&lt;/keyword&gt;&lt;keyword&gt;Anti-Inflammatory Agents/*therapeutic use&lt;/keyword&gt;&lt;keyword&gt;Autoimmune Diseases/*drug therapy/physiopathology&lt;/keyword&gt;&lt;keyword&gt;Cardiovascular Diseases/*drug therapy/physiopathology&lt;/keyword&gt;&lt;keyword&gt;Chronic Disease/*drug therapy&lt;/keyword&gt;&lt;keyword&gt;Diabetes Mellitus, Type 2/*drug therapy/physiopathology&lt;/keyword&gt;&lt;keyword&gt;Humans&lt;/keyword&gt;&lt;keyword&gt;Inflammation/drug therapy/physiopathology&lt;/keyword&gt;&lt;keyword&gt;Neurodegenerative Diseases/*drug therapy/physiopathology&lt;/keyword&gt;&lt;/keywords&gt;&lt;dates&gt;&lt;year&gt;2013&lt;/year&gt;&lt;pub-dates&gt;&lt;date&gt;Jan 11&lt;/date&gt;&lt;/pub-dates&gt;&lt;/dates&gt;&lt;isbn&gt;1095-9203 (Electronic)&amp;#xD;0036-8075 (Linking)&lt;/isbn&gt;&lt;accession-num&gt;23307734&lt;/accession-num&gt;&lt;work-type&gt;Research Support, N.I.H., Extramural&amp;#xD;Review&lt;/work-type&gt;&lt;urls&gt;&lt;related-urls&gt;&lt;url&gt;http://www.ncbi.nlm.nih.gov/pubmed/23307734&lt;/url&gt;&lt;/related-urls&gt;&lt;/urls&gt;&lt;custom2&gt;3608517&lt;/custom2&gt;&lt;electronic-resource-num&gt;10.1126/science.1230720&lt;/electronic-resource-num&gt;&lt;language&gt;eng&lt;/language&gt;&lt;/record&gt;&lt;/Cite&gt;&lt;/EndNote&gt;</w:instrText>
        </w:r>
        <w:r w:rsidR="00C05B4A" w:rsidRPr="00DC15D5">
          <w:rPr>
            <w:color w:val="000000" w:themeColor="text1"/>
          </w:rPr>
          <w:fldChar w:fldCharType="separate"/>
        </w:r>
        <w:r w:rsidR="00C05B4A" w:rsidRPr="00DC15D5">
          <w:rPr>
            <w:noProof/>
            <w:color w:val="000000" w:themeColor="text1"/>
            <w:vertAlign w:val="superscript"/>
          </w:rPr>
          <w:t>1</w:t>
        </w:r>
        <w:r w:rsidR="00C05B4A" w:rsidRPr="00DC15D5">
          <w:rPr>
            <w:color w:val="000000" w:themeColor="text1"/>
          </w:rPr>
          <w:fldChar w:fldCharType="end"/>
        </w:r>
      </w:hyperlink>
      <w:r w:rsidR="00D55B8E" w:rsidRPr="00DC15D5">
        <w:rPr>
          <w:color w:val="000000" w:themeColor="text1"/>
        </w:rPr>
        <w:t xml:space="preserve">, the most important </w:t>
      </w:r>
      <w:r w:rsidR="005E7A31" w:rsidRPr="00DC15D5">
        <w:rPr>
          <w:color w:val="000000" w:themeColor="text1"/>
        </w:rPr>
        <w:t xml:space="preserve">global </w:t>
      </w:r>
      <w:r w:rsidR="00D55B8E" w:rsidRPr="00DC15D5">
        <w:rPr>
          <w:color w:val="000000" w:themeColor="text1"/>
        </w:rPr>
        <w:t xml:space="preserve">causes of morbidity and mortality. Thus, interventions that </w:t>
      </w:r>
      <w:r w:rsidRPr="00DC15D5">
        <w:rPr>
          <w:color w:val="000000" w:themeColor="text1"/>
        </w:rPr>
        <w:t>restore or maintain normal immune function i</w:t>
      </w:r>
      <w:r w:rsidR="00D55B8E" w:rsidRPr="00DC15D5">
        <w:rPr>
          <w:color w:val="000000" w:themeColor="text1"/>
        </w:rPr>
        <w:t xml:space="preserve">n healthy and at risk populations are </w:t>
      </w:r>
      <w:r w:rsidR="00814910" w:rsidRPr="00DC15D5">
        <w:rPr>
          <w:color w:val="000000" w:themeColor="text1"/>
        </w:rPr>
        <w:t>useful in</w:t>
      </w:r>
      <w:r w:rsidR="00D55B8E" w:rsidRPr="00DC15D5">
        <w:rPr>
          <w:color w:val="000000" w:themeColor="text1"/>
        </w:rPr>
        <w:t xml:space="preserve"> prevent</w:t>
      </w:r>
      <w:r w:rsidR="00814910" w:rsidRPr="00DC15D5">
        <w:rPr>
          <w:color w:val="000000" w:themeColor="text1"/>
        </w:rPr>
        <w:t>ing</w:t>
      </w:r>
      <w:r w:rsidR="00D55B8E" w:rsidRPr="00DC15D5">
        <w:rPr>
          <w:color w:val="000000" w:themeColor="text1"/>
        </w:rPr>
        <w:t xml:space="preserve"> a range of mental and physical </w:t>
      </w:r>
      <w:proofErr w:type="gramStart"/>
      <w:r w:rsidR="00D55B8E" w:rsidRPr="00DC15D5">
        <w:rPr>
          <w:color w:val="000000" w:themeColor="text1"/>
        </w:rPr>
        <w:t xml:space="preserve">disorders </w:t>
      </w:r>
      <w:proofErr w:type="gramEnd"/>
      <w:r w:rsidR="00C90FBB" w:rsidRPr="00DC15D5">
        <w:rPr>
          <w:color w:val="000000" w:themeColor="text1"/>
        </w:rPr>
        <w:fldChar w:fldCharType="begin">
          <w:fldData xml:space="preserve">PEVuZE5vdGU+PENpdGU+PEF1dGhvcj5LaGFuZGFrZXI8L0F1dGhvcj48WWVhcj4yMDE0PC9ZZWFy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</w:fldData>
        </w:fldChar>
      </w:r>
      <w:r w:rsidR="00944D1A" w:rsidRPr="00DC15D5">
        <w:rPr>
          <w:color w:val="000000" w:themeColor="text1"/>
        </w:rPr>
        <w:instrText xml:space="preserve"> ADDIN EN.CITE </w:instrText>
      </w:r>
      <w:r w:rsidR="00944D1A" w:rsidRPr="00DC15D5">
        <w:rPr>
          <w:color w:val="000000" w:themeColor="text1"/>
        </w:rPr>
        <w:fldChar w:fldCharType="begin">
          <w:fldData xml:space="preserve">PEVuZE5vdGU+PENpdGU+PEF1dGhvcj5LaGFuZGFrZXI8L0F1dGhvcj48WWVhcj4yMDE0PC9ZZWFy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</w:fldData>
        </w:fldChar>
      </w:r>
      <w:r w:rsidR="00944D1A" w:rsidRPr="00DC15D5">
        <w:rPr>
          <w:color w:val="000000" w:themeColor="text1"/>
        </w:rPr>
        <w:instrText xml:space="preserve"> ADDIN EN.CITE.DATA </w:instrText>
      </w:r>
      <w:r w:rsidR="00944D1A" w:rsidRPr="00DC15D5">
        <w:rPr>
          <w:color w:val="000000" w:themeColor="text1"/>
        </w:rPr>
      </w:r>
      <w:r w:rsidR="00944D1A" w:rsidRPr="00DC15D5">
        <w:rPr>
          <w:color w:val="000000" w:themeColor="text1"/>
        </w:rPr>
        <w:fldChar w:fldCharType="end"/>
      </w:r>
      <w:r w:rsidR="00C90FBB" w:rsidRPr="00DC15D5">
        <w:rPr>
          <w:color w:val="000000" w:themeColor="text1"/>
        </w:rPr>
      </w:r>
      <w:r w:rsidR="00C90FBB" w:rsidRPr="00DC15D5">
        <w:rPr>
          <w:color w:val="000000" w:themeColor="text1"/>
        </w:rPr>
        <w:fldChar w:fldCharType="separate"/>
      </w:r>
      <w:hyperlink w:anchor="_ENREF_2" w:tooltip="Khandaker, 2014 #422" w:history="1">
        <w:r w:rsidR="00C05B4A" w:rsidRPr="00DC15D5">
          <w:rPr>
            <w:noProof/>
            <w:color w:val="000000" w:themeColor="text1"/>
            <w:vertAlign w:val="superscript"/>
          </w:rPr>
          <w:t>2</w:t>
        </w:r>
      </w:hyperlink>
      <w:r w:rsidR="00C90FBB" w:rsidRPr="00DC15D5">
        <w:rPr>
          <w:noProof/>
          <w:color w:val="000000" w:themeColor="text1"/>
          <w:vertAlign w:val="superscript"/>
        </w:rPr>
        <w:t>,</w:t>
      </w:r>
      <w:hyperlink w:anchor="_ENREF_3" w:tooltip="Kappelmann, 2016 #1582" w:history="1">
        <w:r w:rsidR="00C05B4A" w:rsidRPr="00DC15D5">
          <w:rPr>
            <w:noProof/>
            <w:color w:val="000000" w:themeColor="text1"/>
            <w:vertAlign w:val="superscript"/>
          </w:rPr>
          <w:t>3</w:t>
        </w:r>
      </w:hyperlink>
      <w:r w:rsidR="00C90FBB" w:rsidRPr="00DC15D5">
        <w:rPr>
          <w:color w:val="000000" w:themeColor="text1"/>
        </w:rPr>
        <w:fldChar w:fldCharType="end"/>
      </w:r>
      <w:r w:rsidR="00D55B8E" w:rsidRPr="00DC15D5">
        <w:rPr>
          <w:color w:val="000000" w:themeColor="text1"/>
        </w:rPr>
        <w:t xml:space="preserve">. Even small improvements at a population level could lead to large reductions in morbidity and mortality </w:t>
      </w:r>
      <w:hyperlink w:anchor="_ENREF_4" w:tooltip="Huppert, 2009 #445" w:history="1">
        <w:r w:rsidR="00C05B4A" w:rsidRPr="00DC15D5">
          <w:rPr>
            <w:color w:val="000000" w:themeColor="text1"/>
          </w:rPr>
          <w:fldChar w:fldCharType="begin"/>
        </w:r>
        <w:r w:rsidR="00C05B4A" w:rsidRPr="00DC15D5">
          <w:rPr>
            <w:color w:val="000000" w:themeColor="text1"/>
          </w:rPr>
          <w:instrText xml:space="preserve"> ADDIN EN.CITE &lt;EndNote&gt;&lt;Cite&gt;&lt;Author&gt;Huppert&lt;/Author&gt;&lt;Year&gt;2009&lt;/Year&gt;&lt;RecNum&gt;445&lt;/RecNum&gt;&lt;DisplayText&gt;&lt;style face="superscript"&gt;4&lt;/style&gt;&lt;/DisplayText&gt;&lt;record&gt;&lt;rec-number&gt;445&lt;/rec-number&gt;&lt;foreign-keys&gt;&lt;key app="EN" db-id="raxpzpescddvtze0vwoxrt9izwvw95w90asz" timestamp="1437933183" guid="c73591e2-36e6-4e3a-8e14-540d7e9dd54f"&gt;445&lt;/key&gt;&lt;/foreign-keys&gt;&lt;ref-type name="Journal Article"&gt;17&lt;/ref-type&gt;&lt;contributors&gt;&lt;authors&gt;&lt;author&gt;Huppert, Felicia A.&lt;/author&gt;&lt;/authors&gt;&lt;/contributors&gt;&lt;titles&gt;&lt;title&gt;A new approach to reducing disorder and improving well-being.&lt;/title&gt;&lt;secondary-title&gt;Perspectives on Psychological Science&lt;/secondary-title&gt;&lt;/titles&gt;&lt;periodical&gt;&lt;full-title&gt;Perspectives on Psychological Science&lt;/full-title&gt;&lt;/periodical&gt;&lt;pages&gt;108-111&lt;/pages&gt;&lt;volume&gt;4&lt;/volume&gt;&lt;number&gt;1&lt;/number&gt;&lt;dates&gt;&lt;year&gt;2009&lt;/year&gt;&lt;/dates&gt;&lt;urls&gt;&lt;related-urls&gt;&lt;url&gt;http://pps.sagepub.com/lookup/doi/10.1111/j.1745-6924.2009.01100.x&lt;/url&gt;&lt;/related-urls&gt;&lt;/urls&gt;&lt;electronic-resource-num&gt;10.1111/j.1745-6924.2009.01100.x&lt;/electronic-resource-num&gt;&lt;/record&gt;&lt;/Cite&gt;&lt;/EndNote&gt;</w:instrText>
        </w:r>
        <w:r w:rsidR="00C05B4A" w:rsidRPr="00DC15D5">
          <w:rPr>
            <w:color w:val="000000" w:themeColor="text1"/>
          </w:rPr>
          <w:fldChar w:fldCharType="separate"/>
        </w:r>
        <w:r w:rsidR="00C05B4A" w:rsidRPr="00DC15D5">
          <w:rPr>
            <w:noProof/>
            <w:color w:val="000000" w:themeColor="text1"/>
            <w:vertAlign w:val="superscript"/>
          </w:rPr>
          <w:t>4</w:t>
        </w:r>
        <w:r w:rsidR="00C05B4A" w:rsidRPr="00DC15D5">
          <w:rPr>
            <w:color w:val="000000" w:themeColor="text1"/>
          </w:rPr>
          <w:fldChar w:fldCharType="end"/>
        </w:r>
      </w:hyperlink>
      <w:r w:rsidR="00D55B8E" w:rsidRPr="00DC15D5">
        <w:rPr>
          <w:color w:val="000000" w:themeColor="text1"/>
        </w:rPr>
        <w:t>.</w:t>
      </w:r>
      <w:r w:rsidR="001052B0" w:rsidRPr="00DC15D5">
        <w:rPr>
          <w:color w:val="000000" w:themeColor="text1"/>
        </w:rPr>
        <w:t xml:space="preserve"> </w:t>
      </w:r>
    </w:p>
    <w:p w14:paraId="7F68AA28" w14:textId="5D56A8D1" w:rsidR="001052B0" w:rsidRPr="00DC15D5" w:rsidRDefault="001052B0" w:rsidP="000034A7">
      <w:pPr>
        <w:spacing w:line="360" w:lineRule="auto"/>
        <w:jc w:val="both"/>
        <w:rPr>
          <w:color w:val="000000" w:themeColor="text1"/>
        </w:rPr>
      </w:pPr>
      <w:r w:rsidRPr="00DC15D5">
        <w:rPr>
          <w:color w:val="000000" w:themeColor="text1"/>
        </w:rPr>
        <w:t xml:space="preserve">The immune, endocrine and nervous systems are known to interact with one another to </w:t>
      </w:r>
      <w:r w:rsidR="00676FB9" w:rsidRPr="00DC15D5">
        <w:rPr>
          <w:color w:val="000000" w:themeColor="text1"/>
        </w:rPr>
        <w:t xml:space="preserve">provide a co-ordinated response to external stimuli, whether it be a physical insult such as wounding or an emotional stressor such as </w:t>
      </w:r>
      <w:r w:rsidR="00E9614C" w:rsidRPr="00DC15D5">
        <w:rPr>
          <w:color w:val="000000" w:themeColor="text1"/>
        </w:rPr>
        <w:t>perceived</w:t>
      </w:r>
      <w:r w:rsidR="00676FB9" w:rsidRPr="00DC15D5">
        <w:rPr>
          <w:color w:val="000000" w:themeColor="text1"/>
        </w:rPr>
        <w:t xml:space="preserve"> stress (reviewed in Glaser</w:t>
      </w:r>
      <w:r w:rsidR="00697151" w:rsidRPr="00DC15D5">
        <w:rPr>
          <w:color w:val="000000" w:themeColor="text1"/>
        </w:rPr>
        <w:t xml:space="preserve"> </w:t>
      </w:r>
      <w:r w:rsidR="00944D1A" w:rsidRPr="00DC15D5">
        <w:rPr>
          <w:color w:val="000000" w:themeColor="text1"/>
        </w:rPr>
        <w:t>et al.</w:t>
      </w:r>
      <w:r w:rsidR="00676FB9" w:rsidRPr="00DC15D5">
        <w:rPr>
          <w:color w:val="000000" w:themeColor="text1"/>
        </w:rPr>
        <w:t>)</w:t>
      </w:r>
      <w:hyperlink w:anchor="_ENREF_5" w:tooltip="Glaser, 2005 #573" w:history="1">
        <w:r w:rsidR="00C05B4A" w:rsidRPr="00DC15D5">
          <w:rPr>
            <w:color w:val="000000" w:themeColor="text1"/>
          </w:rPr>
          <w:fldChar w:fldCharType="begin"/>
        </w:r>
        <w:r w:rsidR="00C05B4A" w:rsidRPr="00DC15D5">
          <w:rPr>
            <w:color w:val="000000" w:themeColor="text1"/>
          </w:rPr>
          <w:instrText xml:space="preserve"> ADDIN EN.CITE &lt;EndNote&gt;&lt;Cite&gt;&lt;Author&gt;Glaser&lt;/Author&gt;&lt;Year&gt;2005&lt;/Year&gt;&lt;RecNum&gt;573&lt;/RecNum&gt;&lt;DisplayText&gt;&lt;style face="superscript"&gt;5&lt;/style&gt;&lt;/DisplayText&gt;&lt;record&gt;&lt;rec-number&gt;573&lt;/rec-number&gt;&lt;foreign-keys&gt;&lt;key app="EN" db-id="raxpzpescddvtze0vwoxrt9izwvw95w90asz" timestamp="1461005738" guid="6acb0a80-f75f-40b8-ae68-851835e403f3"&gt;573&lt;/key&gt;&lt;/foreign-keys&gt;&lt;ref-type name="Journal Article"&gt;17&lt;/ref-type&gt;&lt;contributors&gt;&lt;authors&gt;&lt;author&gt;Ronald Glaser&lt;/author&gt;&lt;author&gt;Janice K. Kiecolt-Glaser&lt;/author&gt;&lt;/authors&gt;&lt;/contributors&gt;&lt;titles&gt;&lt;title&gt;Stress-induced immune dysfunction: implications for health&lt;/title&gt;&lt;secondary-title&gt;Nature reviews&lt;/secondary-title&gt;&lt;/titles&gt;&lt;periodical&gt;&lt;full-title&gt;Nature reviews&lt;/full-title&gt;&lt;/periodical&gt;&lt;pages&gt;243-251&lt;/pages&gt;&lt;volume&gt;5&lt;/volume&gt;&lt;dates&gt;&lt;year&gt;2005&lt;/year&gt;&lt;/dates&gt;&lt;urls&gt;&lt;/urls&gt;&lt;/record&gt;&lt;/Cite&gt;&lt;/EndNote&gt;</w:instrText>
        </w:r>
        <w:r w:rsidR="00C05B4A" w:rsidRPr="00DC15D5">
          <w:rPr>
            <w:color w:val="000000" w:themeColor="text1"/>
          </w:rPr>
          <w:fldChar w:fldCharType="separate"/>
        </w:r>
        <w:r w:rsidR="00C05B4A" w:rsidRPr="00DC15D5">
          <w:rPr>
            <w:noProof/>
            <w:color w:val="000000" w:themeColor="text1"/>
            <w:vertAlign w:val="superscript"/>
          </w:rPr>
          <w:t>5</w:t>
        </w:r>
        <w:r w:rsidR="00C05B4A" w:rsidRPr="00DC15D5">
          <w:rPr>
            <w:color w:val="000000" w:themeColor="text1"/>
          </w:rPr>
          <w:fldChar w:fldCharType="end"/>
        </w:r>
      </w:hyperlink>
      <w:r w:rsidR="00676FB9" w:rsidRPr="00DC15D5">
        <w:rPr>
          <w:color w:val="000000" w:themeColor="text1"/>
        </w:rPr>
        <w:t xml:space="preserve">.  </w:t>
      </w:r>
      <w:r w:rsidR="00044837" w:rsidRPr="00DC15D5">
        <w:rPr>
          <w:color w:val="000000" w:themeColor="text1"/>
        </w:rPr>
        <w:t xml:space="preserve">Acute stress promotes a pro-inflammatory state along with the “fight or </w:t>
      </w:r>
      <w:r w:rsidR="00080D49" w:rsidRPr="00DC15D5">
        <w:rPr>
          <w:color w:val="000000" w:themeColor="text1"/>
        </w:rPr>
        <w:t>flight</w:t>
      </w:r>
      <w:r w:rsidR="00044837" w:rsidRPr="00DC15D5">
        <w:rPr>
          <w:color w:val="000000" w:themeColor="text1"/>
        </w:rPr>
        <w:t>” response; if stress persists</w:t>
      </w:r>
      <w:r w:rsidR="00D55B8E" w:rsidRPr="00DC15D5">
        <w:rPr>
          <w:color w:val="000000" w:themeColor="text1"/>
        </w:rPr>
        <w:t xml:space="preserve"> for weeks</w:t>
      </w:r>
      <w:r w:rsidR="00044837" w:rsidRPr="00DC15D5">
        <w:rPr>
          <w:color w:val="000000" w:themeColor="text1"/>
        </w:rPr>
        <w:t xml:space="preserve"> or more</w:t>
      </w:r>
      <w:r w:rsidR="00D55B8E" w:rsidRPr="00DC15D5">
        <w:rPr>
          <w:color w:val="000000" w:themeColor="text1"/>
        </w:rPr>
        <w:t xml:space="preserve"> (chronic stress) </w:t>
      </w:r>
      <w:r w:rsidR="00044837" w:rsidRPr="00DC15D5">
        <w:rPr>
          <w:color w:val="000000" w:themeColor="text1"/>
        </w:rPr>
        <w:t>this</w:t>
      </w:r>
      <w:r w:rsidR="00D55B8E" w:rsidRPr="00DC15D5">
        <w:rPr>
          <w:color w:val="000000" w:themeColor="text1"/>
        </w:rPr>
        <w:t xml:space="preserve"> pro-inflammatory state</w:t>
      </w:r>
      <w:r w:rsidR="00044837" w:rsidRPr="00DC15D5">
        <w:rPr>
          <w:color w:val="000000" w:themeColor="text1"/>
        </w:rPr>
        <w:t xml:space="preserve"> fails to </w:t>
      </w:r>
      <w:r w:rsidR="00767A00" w:rsidRPr="00DC15D5">
        <w:rPr>
          <w:color w:val="000000" w:themeColor="text1"/>
        </w:rPr>
        <w:t>resolve</w:t>
      </w:r>
      <w:r w:rsidR="00044837" w:rsidRPr="00DC15D5">
        <w:rPr>
          <w:color w:val="000000" w:themeColor="text1"/>
        </w:rPr>
        <w:t xml:space="preserve"> adequately, resulting in damage </w:t>
      </w:r>
      <w:hyperlink w:anchor="_ENREF_6" w:tooltip="Morey, 2015 #428" w:history="1">
        <w:r w:rsidR="00C05B4A" w:rsidRPr="00DC15D5">
          <w:rPr>
            <w:color w:val="000000" w:themeColor="text1"/>
          </w:rPr>
          <w:fldChar w:fldCharType="begin"/>
        </w:r>
        <w:r w:rsidR="00C05B4A" w:rsidRPr="00DC15D5">
          <w:rPr>
            <w:color w:val="000000" w:themeColor="text1"/>
          </w:rPr>
          <w:instrText xml:space="preserve"> ADDIN EN.CITE &lt;EndNote&gt;&lt;Cite&gt;&lt;Author&gt;Morey&lt;/Author&gt;&lt;Year&gt;2015&lt;/Year&gt;&lt;RecNum&gt;428&lt;/RecNum&gt;&lt;DisplayText&gt;&lt;style face="superscript"&gt;6&lt;/style&gt;&lt;/DisplayText&gt;&lt;record&gt;&lt;rec-number&gt;428&lt;/rec-number&gt;&lt;foreign-keys&gt;&lt;key app="EN" db-id="raxpzpescddvtze0vwoxrt9izwvw95w90asz" timestamp="1437751536" guid="063eb96e-e410-4326-aca1-d302b3918355"&gt;428&lt;/key&gt;&lt;/foreign-keys&gt;&lt;ref-type name="Journal Article"&gt;17&lt;/ref-type&gt;&lt;contributors&gt;&lt;authors&gt;&lt;author&gt;Morey, J. N.&lt;/author&gt;&lt;author&gt;Boggero, I. A.&lt;/author&gt;&lt;author&gt;Scott, A. B.&lt;/author&gt;&lt;author&gt;Segerstrom, S. C.&lt;/author&gt;&lt;/authors&gt;&lt;/contributors&gt;&lt;auth-address&gt;University of Kentucky.&lt;/auth-address&gt;&lt;titles&gt;&lt;title&gt;Current Directions in Stress and Human Immune Function&lt;/title&gt;&lt;secondary-title&gt;Curr Opin Psychol&lt;/secondary-title&gt;&lt;alt-title&gt;Current opinion in psychology&lt;/alt-title&gt;&lt;/titles&gt;&lt;periodical&gt;&lt;full-title&gt;Curr Opin Psychol&lt;/full-title&gt;&lt;abbr-1&gt;Current opinion in psychology&lt;/abbr-1&gt;&lt;/periodical&gt;&lt;alt-periodical&gt;&lt;full-title&gt;Curr Opin Psychol&lt;/full-title&gt;&lt;abbr-1&gt;Current opinion in psychology&lt;/abbr-1&gt;&lt;/alt-periodical&gt;&lt;pages&gt;13-17&lt;/pages&gt;&lt;volume&gt;5&lt;/volume&gt;&lt;edition&gt;2015/06/19&lt;/edition&gt;&lt;dates&gt;&lt;year&gt;2015&lt;/year&gt;&lt;pub-dates&gt;&lt;date&gt;Oct 1&lt;/date&gt;&lt;/pub-dates&gt;&lt;/dates&gt;&lt;isbn&gt;2352-250X (Print)&lt;/isbn&gt;&lt;accession-num&gt;26086030&lt;/accession-num&gt;&lt;urls&gt;&lt;related-urls&gt;&lt;url&gt;http://www.ncbi.nlm.nih.gov/pubmed/26086030&lt;/url&gt;&lt;/related-urls&gt;&lt;/urls&gt;&lt;custom2&gt;4465119&lt;/custom2&gt;&lt;electronic-resource-num&gt;10.1016/j.copsyc.2015.03.007&lt;/electronic-resource-num&gt;&lt;research-notes&gt;Review of recent advances&lt;/research-notes&gt;&lt;language&gt;Eng&lt;/language&gt;&lt;/record&gt;&lt;/Cite&gt;&lt;/EndNote&gt;</w:instrText>
        </w:r>
        <w:r w:rsidR="00C05B4A" w:rsidRPr="00DC15D5">
          <w:rPr>
            <w:color w:val="000000" w:themeColor="text1"/>
          </w:rPr>
          <w:fldChar w:fldCharType="separate"/>
        </w:r>
        <w:r w:rsidR="00C05B4A" w:rsidRPr="00DC15D5">
          <w:rPr>
            <w:noProof/>
            <w:color w:val="000000" w:themeColor="text1"/>
            <w:vertAlign w:val="superscript"/>
          </w:rPr>
          <w:t>6</w:t>
        </w:r>
        <w:r w:rsidR="00C05B4A" w:rsidRPr="00DC15D5">
          <w:rPr>
            <w:color w:val="000000" w:themeColor="text1"/>
          </w:rPr>
          <w:fldChar w:fldCharType="end"/>
        </w:r>
      </w:hyperlink>
      <w:r w:rsidR="00475DEE" w:rsidRPr="00DC15D5">
        <w:rPr>
          <w:color w:val="000000" w:themeColor="text1"/>
        </w:rPr>
        <w:t xml:space="preserve">. </w:t>
      </w:r>
    </w:p>
    <w:p w14:paraId="141B2415" w14:textId="01776C63" w:rsidR="00A32919" w:rsidRPr="00DC15D5" w:rsidRDefault="00E9040F" w:rsidP="000034A7">
      <w:pPr>
        <w:spacing w:line="360" w:lineRule="auto"/>
        <w:jc w:val="both"/>
        <w:rPr>
          <w:color w:val="000000" w:themeColor="text1"/>
        </w:rPr>
      </w:pPr>
      <w:r w:rsidRPr="00DC15D5">
        <w:rPr>
          <w:color w:val="000000" w:themeColor="text1"/>
        </w:rPr>
        <w:t>The e</w:t>
      </w:r>
      <w:r w:rsidR="009116B2" w:rsidRPr="00DC15D5">
        <w:rPr>
          <w:color w:val="000000" w:themeColor="text1"/>
        </w:rPr>
        <w:t xml:space="preserve">ffects of stress on immune function are thought to be mediated </w:t>
      </w:r>
      <w:r w:rsidR="0005422C" w:rsidRPr="00DC15D5">
        <w:rPr>
          <w:color w:val="000000" w:themeColor="text1"/>
        </w:rPr>
        <w:t xml:space="preserve">in </w:t>
      </w:r>
      <w:r w:rsidR="009116B2" w:rsidRPr="00DC15D5">
        <w:rPr>
          <w:color w:val="000000" w:themeColor="text1"/>
        </w:rPr>
        <w:t xml:space="preserve">part by </w:t>
      </w:r>
      <w:r w:rsidR="0005422C" w:rsidRPr="00DC15D5">
        <w:rPr>
          <w:color w:val="000000" w:themeColor="text1"/>
        </w:rPr>
        <w:t xml:space="preserve">the steroid hormone </w:t>
      </w:r>
      <w:proofErr w:type="gramStart"/>
      <w:r w:rsidR="009116B2" w:rsidRPr="00DC15D5">
        <w:rPr>
          <w:color w:val="000000" w:themeColor="text1"/>
        </w:rPr>
        <w:t>cortisol</w:t>
      </w:r>
      <w:r w:rsidR="007440D3" w:rsidRPr="00DC15D5">
        <w:rPr>
          <w:color w:val="000000" w:themeColor="text1"/>
        </w:rPr>
        <w:t xml:space="preserve"> which</w:t>
      </w:r>
      <w:proofErr w:type="gramEnd"/>
      <w:r w:rsidR="007440D3" w:rsidRPr="00DC15D5">
        <w:rPr>
          <w:color w:val="000000" w:themeColor="text1"/>
        </w:rPr>
        <w:t xml:space="preserve"> </w:t>
      </w:r>
      <w:r w:rsidR="00E7032A" w:rsidRPr="00DC15D5">
        <w:rPr>
          <w:color w:val="000000" w:themeColor="text1"/>
        </w:rPr>
        <w:t>may</w:t>
      </w:r>
      <w:r w:rsidR="006D1459" w:rsidRPr="00DC15D5">
        <w:rPr>
          <w:color w:val="000000" w:themeColor="text1"/>
        </w:rPr>
        <w:t xml:space="preserve"> increase during psychological distress</w:t>
      </w:r>
      <w:r w:rsidR="009116B2" w:rsidRPr="00DC15D5">
        <w:rPr>
          <w:color w:val="000000" w:themeColor="text1"/>
        </w:rPr>
        <w:t xml:space="preserve">. </w:t>
      </w:r>
      <w:r w:rsidR="007440D3" w:rsidRPr="00DC15D5">
        <w:rPr>
          <w:color w:val="000000" w:themeColor="text1"/>
        </w:rPr>
        <w:t>Modulation of immune function by cortisol and other hormones could be mediated by direct interaction with immune cells or sympathetic nervous system fibres</w:t>
      </w:r>
      <w:hyperlink w:anchor="_ENREF_7" w:tooltip="Lill-Elghanian, 2002 #1974" w:history="1">
        <w:r w:rsidR="00C05B4A" w:rsidRPr="00DC15D5">
          <w:rPr>
            <w:color w:val="000000" w:themeColor="text1"/>
          </w:rPr>
          <w:fldChar w:fldCharType="begin">
            <w:fldData xml:space="preserve">PEVuZE5vdGU+PENpdGU+PEF1dGhvcj5MaWxsLUVsZ2hhbmlhbjwvQXV0aG9yPjxZZWFyPjIwMDI8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</w:fldData>
          </w:fldChar>
        </w:r>
        <w:r w:rsidR="00C05B4A" w:rsidRPr="00DC15D5">
          <w:rPr>
            <w:color w:val="000000" w:themeColor="text1"/>
          </w:rPr>
          <w:instrText xml:space="preserve"> ADDIN EN.CITE </w:instrText>
        </w:r>
        <w:r w:rsidR="00C05B4A" w:rsidRPr="00DC15D5">
          <w:rPr>
            <w:color w:val="000000" w:themeColor="text1"/>
          </w:rPr>
          <w:fldChar w:fldCharType="begin">
            <w:fldData xml:space="preserve">PEVuZE5vdGU+PENpdGU+PEF1dGhvcj5MaWxsLUVsZ2hhbmlhbjwvQXV0aG9yPjxZZWFyPjIwMDI8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</w:fldData>
          </w:fldChar>
        </w:r>
        <w:r w:rsidR="00C05B4A" w:rsidRPr="00DC15D5">
          <w:rPr>
            <w:color w:val="000000" w:themeColor="text1"/>
          </w:rPr>
          <w:instrText xml:space="preserve"> ADDIN EN.CITE.DATA </w:instrText>
        </w:r>
        <w:r w:rsidR="00C05B4A" w:rsidRPr="00DC15D5">
          <w:rPr>
            <w:color w:val="000000" w:themeColor="text1"/>
          </w:rPr>
        </w:r>
        <w:r w:rsidR="00C05B4A" w:rsidRPr="00DC15D5">
          <w:rPr>
            <w:color w:val="000000" w:themeColor="text1"/>
          </w:rPr>
          <w:fldChar w:fldCharType="end"/>
        </w:r>
        <w:r w:rsidR="00C05B4A" w:rsidRPr="00DC15D5">
          <w:rPr>
            <w:color w:val="000000" w:themeColor="text1"/>
          </w:rPr>
        </w:r>
        <w:r w:rsidR="00C05B4A" w:rsidRPr="00DC15D5">
          <w:rPr>
            <w:color w:val="000000" w:themeColor="text1"/>
          </w:rPr>
          <w:fldChar w:fldCharType="separate"/>
        </w:r>
        <w:r w:rsidR="00C05B4A" w:rsidRPr="00DC15D5">
          <w:rPr>
            <w:noProof/>
            <w:color w:val="000000" w:themeColor="text1"/>
            <w:vertAlign w:val="superscript"/>
          </w:rPr>
          <w:t>7</w:t>
        </w:r>
        <w:r w:rsidR="00C05B4A" w:rsidRPr="00DC15D5">
          <w:rPr>
            <w:color w:val="000000" w:themeColor="text1"/>
          </w:rPr>
          <w:fldChar w:fldCharType="end"/>
        </w:r>
      </w:hyperlink>
      <w:r w:rsidR="007440D3" w:rsidRPr="00DC15D5">
        <w:rPr>
          <w:color w:val="000000" w:themeColor="text1"/>
        </w:rPr>
        <w:t xml:space="preserve">, or indirectly by dysregulating the production of cytokines </w:t>
      </w:r>
      <w:r w:rsidR="00A36D70" w:rsidRPr="00DC15D5">
        <w:rPr>
          <w:color w:val="000000" w:themeColor="text1"/>
        </w:rPr>
        <w:fldChar w:fldCharType="begin">
          <w:fldData xml:space="preserve">PEVuZE5vdGU+PENpdGU+PEF1dGhvcj5TZWdlcnN0cm9tPC9BdXRob3I+PFllYXI+MjAwNDwvWWVh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</w:fldData>
        </w:fldChar>
      </w:r>
      <w:r w:rsidR="00944D1A" w:rsidRPr="00DC15D5">
        <w:rPr>
          <w:color w:val="000000" w:themeColor="text1"/>
        </w:rPr>
        <w:instrText xml:space="preserve"> ADDIN EN.CITE </w:instrText>
      </w:r>
      <w:r w:rsidR="00944D1A" w:rsidRPr="00DC15D5">
        <w:rPr>
          <w:color w:val="000000" w:themeColor="text1"/>
        </w:rPr>
        <w:fldChar w:fldCharType="begin">
          <w:fldData xml:space="preserve">PEVuZE5vdGU+PENpdGU+PEF1dGhvcj5TZWdlcnN0cm9tPC9BdXRob3I+PFllYXI+MjAwNDwvWWVh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</w:fldData>
        </w:fldChar>
      </w:r>
      <w:r w:rsidR="00944D1A" w:rsidRPr="00DC15D5">
        <w:rPr>
          <w:color w:val="000000" w:themeColor="text1"/>
        </w:rPr>
        <w:instrText xml:space="preserve"> ADDIN EN.CITE.DATA </w:instrText>
      </w:r>
      <w:r w:rsidR="00944D1A" w:rsidRPr="00DC15D5">
        <w:rPr>
          <w:color w:val="000000" w:themeColor="text1"/>
        </w:rPr>
      </w:r>
      <w:r w:rsidR="00944D1A" w:rsidRPr="00DC15D5">
        <w:rPr>
          <w:color w:val="000000" w:themeColor="text1"/>
        </w:rPr>
        <w:fldChar w:fldCharType="end"/>
      </w:r>
      <w:r w:rsidR="00A36D70" w:rsidRPr="00DC15D5">
        <w:rPr>
          <w:color w:val="000000" w:themeColor="text1"/>
        </w:rPr>
      </w:r>
      <w:r w:rsidR="00A36D70" w:rsidRPr="00DC15D5">
        <w:rPr>
          <w:color w:val="000000" w:themeColor="text1"/>
        </w:rPr>
        <w:fldChar w:fldCharType="separate"/>
      </w:r>
      <w:hyperlink w:anchor="_ENREF_5" w:tooltip="Glaser, 2005 #573" w:history="1">
        <w:r w:rsidR="00C05B4A" w:rsidRPr="00DC15D5">
          <w:rPr>
            <w:noProof/>
            <w:color w:val="000000" w:themeColor="text1"/>
            <w:vertAlign w:val="superscript"/>
          </w:rPr>
          <w:t>5</w:t>
        </w:r>
      </w:hyperlink>
      <w:r w:rsidR="00944D1A" w:rsidRPr="00DC15D5">
        <w:rPr>
          <w:noProof/>
          <w:color w:val="000000" w:themeColor="text1"/>
          <w:vertAlign w:val="superscript"/>
        </w:rPr>
        <w:t>,</w:t>
      </w:r>
      <w:hyperlink w:anchor="_ENREF_8" w:tooltip="Segerstrom, 2004 #416" w:history="1">
        <w:r w:rsidR="00C05B4A" w:rsidRPr="00DC15D5">
          <w:rPr>
            <w:noProof/>
            <w:color w:val="000000" w:themeColor="text1"/>
            <w:vertAlign w:val="superscript"/>
          </w:rPr>
          <w:t>8</w:t>
        </w:r>
      </w:hyperlink>
      <w:r w:rsidR="00944D1A" w:rsidRPr="00DC15D5">
        <w:rPr>
          <w:noProof/>
          <w:color w:val="000000" w:themeColor="text1"/>
          <w:vertAlign w:val="superscript"/>
        </w:rPr>
        <w:t>,</w:t>
      </w:r>
      <w:hyperlink w:anchor="_ENREF_9" w:tooltip="Dhabhar, 2008 #434" w:history="1">
        <w:r w:rsidR="00C05B4A" w:rsidRPr="00DC15D5">
          <w:rPr>
            <w:noProof/>
            <w:color w:val="000000" w:themeColor="text1"/>
            <w:vertAlign w:val="superscript"/>
          </w:rPr>
          <w:t>9</w:t>
        </w:r>
      </w:hyperlink>
      <w:r w:rsidR="00A36D70" w:rsidRPr="00DC15D5">
        <w:rPr>
          <w:color w:val="000000" w:themeColor="text1"/>
        </w:rPr>
        <w:fldChar w:fldCharType="end"/>
      </w:r>
      <w:r w:rsidR="007440D3" w:rsidRPr="00DC15D5">
        <w:rPr>
          <w:color w:val="000000" w:themeColor="text1"/>
        </w:rPr>
        <w:t>.</w:t>
      </w:r>
      <w:r w:rsidR="00E9614C" w:rsidRPr="00DC15D5">
        <w:rPr>
          <w:color w:val="000000" w:themeColor="text1"/>
        </w:rPr>
        <w:t xml:space="preserve"> </w:t>
      </w:r>
      <w:r w:rsidR="007440D3" w:rsidRPr="00DC15D5">
        <w:rPr>
          <w:color w:val="000000" w:themeColor="text1"/>
        </w:rPr>
        <w:t xml:space="preserve"> </w:t>
      </w:r>
      <w:r w:rsidR="009116B2" w:rsidRPr="00DC15D5">
        <w:rPr>
          <w:color w:val="000000" w:themeColor="text1"/>
        </w:rPr>
        <w:t>A popular model</w:t>
      </w:r>
      <w:r w:rsidR="00CA36C7" w:rsidRPr="00DC15D5">
        <w:rPr>
          <w:color w:val="000000" w:themeColor="text1"/>
        </w:rPr>
        <w:t xml:space="preserve"> that could explain</w:t>
      </w:r>
      <w:r w:rsidR="007F7490" w:rsidRPr="00DC15D5">
        <w:rPr>
          <w:color w:val="000000" w:themeColor="text1"/>
        </w:rPr>
        <w:t xml:space="preserve"> the pattern of chronic disease empirically linked with chronic stress </w:t>
      </w:r>
      <w:r w:rsidR="009116B2" w:rsidRPr="00DC15D5">
        <w:rPr>
          <w:color w:val="000000" w:themeColor="text1"/>
        </w:rPr>
        <w:t>hypothesizes that</w:t>
      </w:r>
      <w:r w:rsidR="00CA36C7" w:rsidRPr="00DC15D5">
        <w:rPr>
          <w:color w:val="000000" w:themeColor="text1"/>
        </w:rPr>
        <w:t xml:space="preserve"> cortisol and other stress factors suppress</w:t>
      </w:r>
      <w:r w:rsidR="009116B2" w:rsidRPr="00DC15D5">
        <w:rPr>
          <w:color w:val="000000" w:themeColor="text1"/>
        </w:rPr>
        <w:t xml:space="preserve"> cellular </w:t>
      </w:r>
      <w:r w:rsidR="00366E87" w:rsidRPr="00DC15D5">
        <w:rPr>
          <w:color w:val="000000" w:themeColor="text1"/>
        </w:rPr>
        <w:t xml:space="preserve">(Th1) adaptive </w:t>
      </w:r>
      <w:r w:rsidR="009116B2" w:rsidRPr="00DC15D5">
        <w:rPr>
          <w:color w:val="000000" w:themeColor="text1"/>
        </w:rPr>
        <w:t>immunity</w:t>
      </w:r>
      <w:r w:rsidR="00366E87" w:rsidRPr="00DC15D5">
        <w:rPr>
          <w:color w:val="000000" w:themeColor="text1"/>
        </w:rPr>
        <w:t>, while</w:t>
      </w:r>
      <w:r w:rsidR="00CA36C7" w:rsidRPr="00DC15D5">
        <w:rPr>
          <w:color w:val="000000" w:themeColor="text1"/>
        </w:rPr>
        <w:t xml:space="preserve"> humoral </w:t>
      </w:r>
      <w:r w:rsidR="00366E87" w:rsidRPr="00DC15D5">
        <w:rPr>
          <w:color w:val="000000" w:themeColor="text1"/>
        </w:rPr>
        <w:t xml:space="preserve">(Th2) adaptive immunity is </w:t>
      </w:r>
      <w:proofErr w:type="gramStart"/>
      <w:r w:rsidR="00E93291" w:rsidRPr="00DC15D5">
        <w:rPr>
          <w:color w:val="000000" w:themeColor="text1"/>
        </w:rPr>
        <w:t>overstimulated</w:t>
      </w:r>
      <w:r w:rsidR="00154275" w:rsidRPr="00DC15D5">
        <w:rPr>
          <w:color w:val="000000" w:themeColor="text1"/>
        </w:rPr>
        <w:t xml:space="preserve"> </w:t>
      </w:r>
      <w:proofErr w:type="gramEnd"/>
      <w:r w:rsidR="001B7441">
        <w:fldChar w:fldCharType="begin"/>
      </w:r>
      <w:r w:rsidR="001B7441">
        <w:instrText xml:space="preserve"> HYPERLINK \l "_ENREF_10" \o "Elenkov, 2004 #1794" </w:instrText>
      </w:r>
      <w:r w:rsidR="001B7441">
        <w:fldChar w:fldCharType="separate"/>
      </w:r>
      <w:r w:rsidR="00C05B4A" w:rsidRPr="00DC15D5">
        <w:rPr>
          <w:color w:val="000000" w:themeColor="text1"/>
        </w:rPr>
        <w:fldChar w:fldCharType="begin">
          <w:fldData xml:space="preserve">PEVuZE5vdGU+PENpdGU+PEF1dGhvcj5FbGVua292PC9BdXRob3I+PFllYXI+MjAwNDwvWWVhcj48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</w:fldData>
        </w:fldChar>
      </w:r>
      <w:r w:rsidR="00C05B4A" w:rsidRPr="00DC15D5">
        <w:rPr>
          <w:color w:val="000000" w:themeColor="text1"/>
        </w:rPr>
        <w:instrText xml:space="preserve"> ADDIN EN.CITE </w:instrText>
      </w:r>
      <w:r w:rsidR="00C05B4A" w:rsidRPr="00DC15D5">
        <w:rPr>
          <w:color w:val="000000" w:themeColor="text1"/>
        </w:rPr>
        <w:fldChar w:fldCharType="begin">
          <w:fldData xml:space="preserve">PEVuZE5vdGU+PENpdGU+PEF1dGhvcj5FbGVua292PC9BdXRob3I+PFllYXI+MjAwNDwvWWVhcj48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</w:fldData>
        </w:fldChar>
      </w:r>
      <w:r w:rsidR="00C05B4A" w:rsidRPr="00DC15D5">
        <w:rPr>
          <w:color w:val="000000" w:themeColor="text1"/>
        </w:rPr>
        <w:instrText xml:space="preserve"> ADDIN EN.CITE.DATA </w:instrText>
      </w:r>
      <w:r w:rsidR="00C05B4A" w:rsidRPr="00DC15D5">
        <w:rPr>
          <w:color w:val="000000" w:themeColor="text1"/>
        </w:rPr>
      </w:r>
      <w:r w:rsidR="00C05B4A" w:rsidRPr="00DC15D5">
        <w:rPr>
          <w:color w:val="000000" w:themeColor="text1"/>
        </w:rPr>
        <w:fldChar w:fldCharType="end"/>
      </w:r>
      <w:r w:rsidR="00C05B4A" w:rsidRPr="00DC15D5">
        <w:rPr>
          <w:color w:val="000000" w:themeColor="text1"/>
        </w:rPr>
      </w:r>
      <w:r w:rsidR="00C05B4A" w:rsidRPr="00DC15D5">
        <w:rPr>
          <w:color w:val="000000" w:themeColor="text1"/>
        </w:rPr>
        <w:fldChar w:fldCharType="separate"/>
      </w:r>
      <w:r w:rsidR="00C05B4A" w:rsidRPr="00DC15D5">
        <w:rPr>
          <w:noProof/>
          <w:color w:val="000000" w:themeColor="text1"/>
          <w:vertAlign w:val="superscript"/>
        </w:rPr>
        <w:t>10</w:t>
      </w:r>
      <w:r w:rsidR="00C05B4A" w:rsidRPr="00DC15D5">
        <w:rPr>
          <w:color w:val="000000" w:themeColor="text1"/>
        </w:rPr>
        <w:fldChar w:fldCharType="end"/>
      </w:r>
      <w:r w:rsidR="001B7441">
        <w:rPr>
          <w:color w:val="000000" w:themeColor="text1"/>
        </w:rPr>
        <w:fldChar w:fldCharType="end"/>
      </w:r>
      <w:r w:rsidR="007F7490" w:rsidRPr="00DC15D5">
        <w:rPr>
          <w:color w:val="000000" w:themeColor="text1"/>
        </w:rPr>
        <w:t xml:space="preserve">. </w:t>
      </w:r>
      <w:r w:rsidR="00F8253D" w:rsidRPr="00DC15D5">
        <w:rPr>
          <w:color w:val="000000" w:themeColor="text1"/>
        </w:rPr>
        <w:t xml:space="preserve">Indeed, several studies have demonstrated shifts in favour of Th2 </w:t>
      </w:r>
      <w:r w:rsidR="00A32919" w:rsidRPr="00DC15D5">
        <w:rPr>
          <w:color w:val="000000" w:themeColor="text1"/>
        </w:rPr>
        <w:t>cytokine imbalance in response to stress</w:t>
      </w:r>
      <w:r w:rsidR="00631CCA" w:rsidRPr="00DC15D5">
        <w:rPr>
          <w:color w:val="000000" w:themeColor="text1"/>
        </w:rPr>
        <w:fldChar w:fldCharType="begin">
          <w:fldData xml:space="preserve">PEVuZE5vdGU+PENpdGU+PEF1dGhvcj5NYWVzPC9BdXRob3I+PFllYXI+MTk5OTwvWWVhcj48UmVj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</w:fldData>
        </w:fldChar>
      </w:r>
      <w:r w:rsidR="00944D1A" w:rsidRPr="00DC15D5">
        <w:rPr>
          <w:color w:val="000000" w:themeColor="text1"/>
        </w:rPr>
        <w:instrText xml:space="preserve"> ADDIN EN.CITE </w:instrText>
      </w:r>
      <w:r w:rsidR="00944D1A" w:rsidRPr="00DC15D5">
        <w:rPr>
          <w:color w:val="000000" w:themeColor="text1"/>
        </w:rPr>
        <w:fldChar w:fldCharType="begin">
          <w:fldData xml:space="preserve">PEVuZE5vdGU+PENpdGU+PEF1dGhvcj5NYWVzPC9BdXRob3I+PFllYXI+MTk5OTwvWWVhcj48UmVj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</w:fldData>
        </w:fldChar>
      </w:r>
      <w:r w:rsidR="00944D1A" w:rsidRPr="00DC15D5">
        <w:rPr>
          <w:color w:val="000000" w:themeColor="text1"/>
        </w:rPr>
        <w:instrText xml:space="preserve"> ADDIN EN.CITE.DATA </w:instrText>
      </w:r>
      <w:r w:rsidR="00944D1A" w:rsidRPr="00DC15D5">
        <w:rPr>
          <w:color w:val="000000" w:themeColor="text1"/>
        </w:rPr>
      </w:r>
      <w:r w:rsidR="00944D1A" w:rsidRPr="00DC15D5">
        <w:rPr>
          <w:color w:val="000000" w:themeColor="text1"/>
        </w:rPr>
        <w:fldChar w:fldCharType="end"/>
      </w:r>
      <w:r w:rsidR="00631CCA" w:rsidRPr="00DC15D5">
        <w:rPr>
          <w:color w:val="000000" w:themeColor="text1"/>
        </w:rPr>
      </w:r>
      <w:r w:rsidR="00631CCA" w:rsidRPr="00DC15D5">
        <w:rPr>
          <w:color w:val="000000" w:themeColor="text1"/>
        </w:rPr>
        <w:fldChar w:fldCharType="separate"/>
      </w:r>
      <w:hyperlink w:anchor="_ENREF_11" w:tooltip="Maes, 1999 #1972" w:history="1">
        <w:r w:rsidR="00C05B4A" w:rsidRPr="00DC15D5">
          <w:rPr>
            <w:noProof/>
            <w:color w:val="000000" w:themeColor="text1"/>
            <w:vertAlign w:val="superscript"/>
          </w:rPr>
          <w:t>11</w:t>
        </w:r>
      </w:hyperlink>
      <w:proofErr w:type="gramStart"/>
      <w:r w:rsidR="00913AAC" w:rsidRPr="00DC15D5">
        <w:rPr>
          <w:noProof/>
          <w:color w:val="000000" w:themeColor="text1"/>
          <w:vertAlign w:val="superscript"/>
        </w:rPr>
        <w:t>,</w:t>
      </w:r>
      <w:hyperlink w:anchor="_ENREF_12" w:tooltip="Witek-Janusek, 2007 #1973" w:history="1">
        <w:r w:rsidR="00C05B4A" w:rsidRPr="00DC15D5">
          <w:rPr>
            <w:noProof/>
            <w:color w:val="000000" w:themeColor="text1"/>
            <w:vertAlign w:val="superscript"/>
          </w:rPr>
          <w:t>12</w:t>
        </w:r>
      </w:hyperlink>
      <w:r w:rsidR="00631CCA" w:rsidRPr="00DC15D5">
        <w:rPr>
          <w:color w:val="000000" w:themeColor="text1"/>
        </w:rPr>
        <w:fldChar w:fldCharType="end"/>
      </w:r>
      <w:r w:rsidR="00A32919" w:rsidRPr="00DC15D5">
        <w:rPr>
          <w:color w:val="000000" w:themeColor="text1"/>
        </w:rPr>
        <w:t>.</w:t>
      </w:r>
      <w:proofErr w:type="gramEnd"/>
      <w:r w:rsidR="00A32919" w:rsidRPr="00DC15D5">
        <w:rPr>
          <w:color w:val="000000" w:themeColor="text1"/>
        </w:rPr>
        <w:t xml:space="preserve"> </w:t>
      </w:r>
    </w:p>
    <w:p w14:paraId="1B2C0288" w14:textId="40D66867" w:rsidR="0011417A" w:rsidRPr="00DC15D5" w:rsidRDefault="003011A4" w:rsidP="000034A7">
      <w:pPr>
        <w:spacing w:line="360" w:lineRule="auto"/>
        <w:jc w:val="both"/>
      </w:pPr>
      <w:r w:rsidRPr="00DC15D5">
        <w:rPr>
          <w:color w:val="000000" w:themeColor="text1"/>
        </w:rPr>
        <w:t xml:space="preserve">A comprehensive meta-analysis of </w:t>
      </w:r>
      <w:r w:rsidR="00F868A1" w:rsidRPr="00DC15D5">
        <w:rPr>
          <w:color w:val="000000" w:themeColor="text1"/>
        </w:rPr>
        <w:t xml:space="preserve">non-clinical </w:t>
      </w:r>
      <w:r w:rsidRPr="00DC15D5">
        <w:rPr>
          <w:color w:val="000000" w:themeColor="text1"/>
        </w:rPr>
        <w:t xml:space="preserve">examination stress studies found support for this model via a decrease in </w:t>
      </w:r>
      <w:r w:rsidR="00B4772E" w:rsidRPr="00DC15D5">
        <w:rPr>
          <w:color w:val="000000" w:themeColor="text1"/>
        </w:rPr>
        <w:t>interferon-</w:t>
      </w:r>
      <w:r w:rsidRPr="00DC15D5">
        <w:rPr>
          <w:color w:val="000000" w:themeColor="text1"/>
        </w:rPr>
        <w:t>γ</w:t>
      </w:r>
      <w:r w:rsidR="00B4772E" w:rsidRPr="00DC15D5">
        <w:rPr>
          <w:color w:val="000000" w:themeColor="text1"/>
        </w:rPr>
        <w:t xml:space="preserve"> (IFN- γ)</w:t>
      </w:r>
      <w:r w:rsidRPr="00DC15D5">
        <w:rPr>
          <w:color w:val="000000" w:themeColor="text1"/>
        </w:rPr>
        <w:t xml:space="preserve"> and increases in </w:t>
      </w:r>
      <w:r w:rsidR="00B4772E" w:rsidRPr="00DC15D5">
        <w:rPr>
          <w:color w:val="000000" w:themeColor="text1"/>
        </w:rPr>
        <w:t>interleukin-6 (</w:t>
      </w:r>
      <w:r w:rsidRPr="00DC15D5">
        <w:rPr>
          <w:color w:val="000000" w:themeColor="text1"/>
        </w:rPr>
        <w:t>IL-6</w:t>
      </w:r>
      <w:r w:rsidR="00B4772E" w:rsidRPr="00DC15D5">
        <w:rPr>
          <w:color w:val="000000" w:themeColor="text1"/>
        </w:rPr>
        <w:t>)</w:t>
      </w:r>
      <w:r w:rsidRPr="00DC15D5">
        <w:rPr>
          <w:color w:val="000000" w:themeColor="text1"/>
        </w:rPr>
        <w:t xml:space="preserve"> and IL-10 </w:t>
      </w:r>
      <w:hyperlink w:anchor="_ENREF_8" w:tooltip="Segerstrom, 2004 #416" w:history="1">
        <w:r w:rsidR="00C05B4A" w:rsidRPr="00DC15D5">
          <w:rPr>
            <w:color w:val="000000" w:themeColor="text1"/>
          </w:rPr>
          <w:fldChar w:fldCharType="begin"/>
        </w:r>
        <w:r w:rsidR="00C05B4A" w:rsidRPr="00DC15D5">
          <w:rPr>
            <w:color w:val="000000" w:themeColor="text1"/>
          </w:rPr>
          <w:instrText xml:space="preserve"> ADDIN EN.CITE &lt;EndNote&gt;&lt;Cite&gt;&lt;Author&gt;Segerstrom&lt;/Author&gt;&lt;Year&gt;2004&lt;/Year&gt;&lt;RecNum&gt;416&lt;/RecNum&gt;&lt;DisplayText&gt;&lt;style face="superscript"&gt;8&lt;/style&gt;&lt;/DisplayText&gt;&lt;record&gt;&lt;rec-number&gt;416&lt;/rec-number&gt;&lt;foreign-keys&gt;&lt;key app="EN" db-id="raxpzpescddvtze0vwoxrt9izwvw95w90asz" timestamp="1437680838" guid="9e73c9b4-f5ed-4ba6-a880-c0c2c15b3484"&gt;416&lt;/key&gt;&lt;/foreign-keys&gt;&lt;ref-type name="Journal Article"&gt;17&lt;/ref-type&gt;&lt;contributors&gt;&lt;authors&gt;&lt;author&gt;Suzanne C. Segerstrom&lt;/author&gt;&lt;author&gt;Gregory E. Miller&lt;/author&gt;&lt;/authors&gt;&lt;/contributors&gt;&lt;titles&gt;&lt;title&gt;Psychological Stress and the Human Immune System: A Meta-Analytic Study of 30 Years of Inquiry&lt;/title&gt;&lt;secondary-title&gt;Psychol Bull&lt;/secondary-title&gt;&lt;/titles&gt;&lt;periodical&gt;&lt;full-title&gt;Psychol Bull&lt;/full-title&gt;&lt;abbr-1&gt;Psychological bulletin&lt;/abbr-1&gt;&lt;/periodical&gt;&lt;pages&gt;601–630&lt;/pages&gt;&lt;volume&gt;130&lt;/volume&gt;&lt;number&gt;4&lt;/number&gt;&lt;dates&gt;&lt;year&gt;2004&lt;/year&gt;&lt;/dates&gt;&lt;urls&gt;&lt;/urls&gt;&lt;research-notes&gt;SR MA students exams, useful summary of immune system (not up to date though), several results already added to paper.&lt;/research-notes&gt;&lt;/record&gt;&lt;/Cite&gt;&lt;/EndNote&gt;</w:instrText>
        </w:r>
        <w:r w:rsidR="00C05B4A" w:rsidRPr="00DC15D5">
          <w:rPr>
            <w:color w:val="000000" w:themeColor="text1"/>
          </w:rPr>
          <w:fldChar w:fldCharType="separate"/>
        </w:r>
        <w:r w:rsidR="00C05B4A" w:rsidRPr="00DC15D5">
          <w:rPr>
            <w:noProof/>
            <w:color w:val="000000" w:themeColor="text1"/>
            <w:vertAlign w:val="superscript"/>
          </w:rPr>
          <w:t>8</w:t>
        </w:r>
        <w:r w:rsidR="00C05B4A" w:rsidRPr="00DC15D5">
          <w:rPr>
            <w:color w:val="000000" w:themeColor="text1"/>
          </w:rPr>
          <w:fldChar w:fldCharType="end"/>
        </w:r>
      </w:hyperlink>
      <w:r w:rsidRPr="00DC15D5">
        <w:rPr>
          <w:color w:val="000000" w:themeColor="text1"/>
        </w:rPr>
        <w:t>.</w:t>
      </w:r>
      <w:r w:rsidR="00436FDF" w:rsidRPr="00DC15D5">
        <w:rPr>
          <w:color w:val="000000" w:themeColor="text1"/>
        </w:rPr>
        <w:t xml:space="preserve"> However, pro-</w:t>
      </w:r>
      <w:r w:rsidR="00314457" w:rsidRPr="00DC15D5">
        <w:rPr>
          <w:color w:val="000000" w:themeColor="text1"/>
        </w:rPr>
        <w:t xml:space="preserve"> and anti- </w:t>
      </w:r>
      <w:r w:rsidR="00436FDF" w:rsidRPr="00DC15D5">
        <w:rPr>
          <w:color w:val="000000" w:themeColor="text1"/>
        </w:rPr>
        <w:t xml:space="preserve">inflammatory cytokines </w:t>
      </w:r>
      <w:proofErr w:type="gramStart"/>
      <w:r w:rsidR="00436FDF" w:rsidRPr="00DC15D5">
        <w:rPr>
          <w:color w:val="000000" w:themeColor="text1"/>
        </w:rPr>
        <w:t>are produced</w:t>
      </w:r>
      <w:proofErr w:type="gramEnd"/>
      <w:r w:rsidR="00436FDF" w:rsidRPr="00DC15D5">
        <w:rPr>
          <w:color w:val="000000" w:themeColor="text1"/>
        </w:rPr>
        <w:t xml:space="preserve"> </w:t>
      </w:r>
      <w:r w:rsidR="00314457" w:rsidRPr="00DC15D5">
        <w:rPr>
          <w:color w:val="000000" w:themeColor="text1"/>
        </w:rPr>
        <w:t xml:space="preserve">by varied immune cell subsets and </w:t>
      </w:r>
      <w:r w:rsidR="00314457" w:rsidRPr="00DC15D5">
        <w:t xml:space="preserve">it is difficult to interpret changes in peripheral blood protein levels without an understanding of the cellular response to stress, both within and beyond the T cell </w:t>
      </w:r>
      <w:r w:rsidR="00314457" w:rsidRPr="00DC15D5">
        <w:lastRenderedPageBreak/>
        <w:t xml:space="preserve">compartment. </w:t>
      </w:r>
      <w:r w:rsidR="007E6F91" w:rsidRPr="00DC15D5">
        <w:t>Furthermore, chronic stress leads to glucocor</w:t>
      </w:r>
      <w:r w:rsidR="006944FE" w:rsidRPr="00DC15D5">
        <w:t>ticoid resistance and desensitis</w:t>
      </w:r>
      <w:r w:rsidR="007E6F91" w:rsidRPr="00DC15D5">
        <w:t xml:space="preserve">ation leading to the failure of cortisol to suppress inflammation independently of its blood level </w:t>
      </w:r>
      <w:hyperlink w:anchor="_ENREF_13" w:tooltip="Pariante, 2001 #1872" w:history="1">
        <w:r w:rsidR="00C05B4A" w:rsidRPr="00DC15D5">
          <w:fldChar w:fldCharType="begin"/>
        </w:r>
        <w:r w:rsidR="00C05B4A" w:rsidRPr="00DC15D5">
          <w:instrText xml:space="preserve"> ADDIN EN.CITE &lt;EndNote&gt;&lt;Cite&gt;&lt;Author&gt;Pariante&lt;/Author&gt;&lt;Year&gt;2001&lt;/Year&gt;&lt;RecNum&gt;1872&lt;/RecNum&gt;&lt;DisplayText&gt;&lt;style face="superscript"&gt;13&lt;/style&gt;&lt;/DisplayText&gt;&lt;record&gt;&lt;rec-number&gt;1872&lt;/rec-number&gt;&lt;foreign-keys&gt;&lt;key app="EN" db-id="raxpzpescddvtze0vwoxrt9izwvw95w90asz" timestamp="1540290658" guid="3554cea4-0df8-48f1-bfab-9d400c7f8d4c"&gt;1872&lt;/key&gt;&lt;/foreign-keys&gt;&lt;ref-type name="Journal Article"&gt;17&lt;/ref-type&gt;&lt;contributors&gt;&lt;authors&gt;&lt;author&gt;Pariante, C. M.&lt;/author&gt;&lt;author&gt;Miller, A. H.&lt;/author&gt;&lt;/authors&gt;&lt;/contributors&gt;&lt;auth-address&gt;Section of Clinical Neuropharmacology, Institute of Psychiatry, King&amp;apos;s College London, London, United Kingdom.&lt;/auth-address&gt;&lt;titles&gt;&lt;title&gt;Glucocorticoid receptors in major depression: relevance to pathophysiology and treatment&lt;/title&gt;&lt;secondary-title&gt;Biol Psychiatry&lt;/secondary-title&gt;&lt;alt-title&gt;Biological psychiatry&lt;/alt-title&gt;&lt;/titles&gt;&lt;periodical&gt;&lt;full-title&gt;Biol Psychiatry&lt;/full-title&gt;&lt;abbr-1&gt;Biological psychiatry&lt;/abbr-1&gt;&lt;/periodical&gt;&lt;alt-periodical&gt;&lt;full-title&gt;Biol Psychiatry&lt;/full-title&gt;&lt;abbr-1&gt;Biological psychiatry&lt;/abbr-1&gt;&lt;/alt-periodical&gt;&lt;pages&gt;391-404&lt;/pages&gt;&lt;volume&gt;49&lt;/volume&gt;&lt;number&gt;5&lt;/number&gt;&lt;edition&gt;2001/03/29&lt;/edition&gt;&lt;keywords&gt;&lt;keyword&gt;Anti-Inflammatory Agents&lt;/keyword&gt;&lt;keyword&gt;Antidepressive Agents/ pharmacology/ therapeutic use&lt;/keyword&gt;&lt;keyword&gt;Corticotropin-Releasing Hormone/metabolism&lt;/keyword&gt;&lt;keyword&gt;Depressive Disorder, Major/drug therapy/metabolism/physiopathology&lt;/keyword&gt;&lt;keyword&gt;Dexamethasone&lt;/keyword&gt;&lt;keyword&gt;Humans&lt;/keyword&gt;&lt;keyword&gt;Hydrocortisone/metabolism&lt;/keyword&gt;&lt;keyword&gt;Hypothalamo-Hypophyseal System/ physiopathology&lt;/keyword&gt;&lt;keyword&gt;Pituitary-Adrenal System/ physiopathology&lt;/keyword&gt;&lt;keyword&gt;Receptors, Glucocorticoid/ metabolism&lt;/keyword&gt;&lt;/keywords&gt;&lt;dates&gt;&lt;year&gt;2001&lt;/year&gt;&lt;pub-dates&gt;&lt;date&gt;Mar 1&lt;/date&gt;&lt;/pub-dates&gt;&lt;/dates&gt;&lt;isbn&gt;0006-3223 (Print)&amp;#xD;0006-3223 (Linking)&lt;/isbn&gt;&lt;accession-num&gt;11274650&lt;/accession-num&gt;&lt;urls&gt;&lt;/urls&gt;&lt;remote-database-provider&gt;NLM&lt;/remote-database-provider&gt;&lt;language&gt;eng&lt;/language&gt;&lt;/record&gt;&lt;/Cite&gt;&lt;/EndNote&gt;</w:instrText>
        </w:r>
        <w:r w:rsidR="00C05B4A" w:rsidRPr="00DC15D5">
          <w:fldChar w:fldCharType="separate"/>
        </w:r>
        <w:r w:rsidR="00C05B4A" w:rsidRPr="00DC15D5">
          <w:rPr>
            <w:noProof/>
            <w:vertAlign w:val="superscript"/>
          </w:rPr>
          <w:t>13</w:t>
        </w:r>
        <w:r w:rsidR="00C05B4A" w:rsidRPr="00DC15D5">
          <w:fldChar w:fldCharType="end"/>
        </w:r>
      </w:hyperlink>
      <w:r w:rsidR="007E6F91" w:rsidRPr="00DC15D5">
        <w:t>.</w:t>
      </w:r>
    </w:p>
    <w:p w14:paraId="7A86BEBF" w14:textId="08CE8A5B" w:rsidR="00A32919" w:rsidRPr="00DC15D5" w:rsidRDefault="0083518F" w:rsidP="000034A7">
      <w:pPr>
        <w:spacing w:line="360" w:lineRule="auto"/>
        <w:jc w:val="both"/>
        <w:rPr>
          <w:color w:val="000000" w:themeColor="text1"/>
        </w:rPr>
      </w:pPr>
      <w:r w:rsidRPr="00DC15D5">
        <w:t xml:space="preserve">A meta-analysis performed by Segerstrom and Miller </w:t>
      </w:r>
      <w:r w:rsidR="00E9614C" w:rsidRPr="00DC15D5">
        <w:t xml:space="preserve"> found that </w:t>
      </w:r>
      <w:r w:rsidRPr="00DC15D5">
        <w:t>NK cell activity and</w:t>
      </w:r>
      <w:r w:rsidR="00E9614C" w:rsidRPr="00DC15D5">
        <w:t xml:space="preserve"> proportions of </w:t>
      </w:r>
      <w:r w:rsidRPr="00DC15D5">
        <w:t>certain</w:t>
      </w:r>
      <w:r w:rsidR="00E9614C" w:rsidRPr="00DC15D5">
        <w:t xml:space="preserve"> </w:t>
      </w:r>
      <w:r w:rsidRPr="00DC15D5">
        <w:t>lymphocyte subsets</w:t>
      </w:r>
      <w:r w:rsidR="00E9614C" w:rsidRPr="00DC15D5">
        <w:t xml:space="preserve"> were increased, but lymphocyte proliferation overall decreased following public speaking, an acute stressor</w:t>
      </w:r>
      <w:r w:rsidRPr="00DC15D5">
        <w:t xml:space="preserve"> </w:t>
      </w:r>
      <w:hyperlink w:anchor="_ENREF_8" w:tooltip="Segerstrom, 2004 #416" w:history="1">
        <w:r w:rsidR="00C05B4A" w:rsidRPr="00DC15D5">
          <w:fldChar w:fldCharType="begin"/>
        </w:r>
        <w:r w:rsidR="00C05B4A" w:rsidRPr="00DC15D5">
          <w:instrText xml:space="preserve"> ADDIN EN.CITE &lt;EndNote&gt;&lt;Cite&gt;&lt;Author&gt;Segerstrom&lt;/Author&gt;&lt;Year&gt;2004&lt;/Year&gt;&lt;RecNum&gt;416&lt;/RecNum&gt;&lt;DisplayText&gt;&lt;style face="superscript"&gt;8&lt;/style&gt;&lt;/DisplayText&gt;&lt;record&gt;&lt;rec-number&gt;416&lt;/rec-number&gt;&lt;foreign-keys&gt;&lt;key app="EN" db-id="raxpzpescddvtze0vwoxrt9izwvw95w90asz" timestamp="1437680838" guid="9e73c9b4-f5ed-4ba6-a880-c0c2c15b3484"&gt;416&lt;/key&gt;&lt;/foreign-keys&gt;&lt;ref-type name="Journal Article"&gt;17&lt;/ref-type&gt;&lt;contributors&gt;&lt;authors&gt;&lt;author&gt;Suzanne C. Segerstrom&lt;/author&gt;&lt;author&gt;Gregory E. Miller&lt;/author&gt;&lt;/authors&gt;&lt;/contributors&gt;&lt;titles&gt;&lt;title&gt;Psychological Stress and the Human Immune System: A Meta-Analytic Study of 30 Years of Inquiry&lt;/title&gt;&lt;secondary-title&gt;Psychol Bull&lt;/secondary-title&gt;&lt;/titles&gt;&lt;periodical&gt;&lt;full-title&gt;Psychol Bull&lt;/full-title&gt;&lt;abbr-1&gt;Psychological bulletin&lt;/abbr-1&gt;&lt;/periodical&gt;&lt;pages&gt;601–630&lt;/pages&gt;&lt;volume&gt;130&lt;/volume&gt;&lt;number&gt;4&lt;/number&gt;&lt;dates&gt;&lt;year&gt;2004&lt;/year&gt;&lt;/dates&gt;&lt;urls&gt;&lt;/urls&gt;&lt;research-notes&gt;SR MA students exams, useful summary of immune system (not up to date though), several results already added to paper.&lt;/research-notes&gt;&lt;/record&gt;&lt;/Cite&gt;&lt;/EndNote&gt;</w:instrText>
        </w:r>
        <w:r w:rsidR="00C05B4A" w:rsidRPr="00DC15D5">
          <w:fldChar w:fldCharType="separate"/>
        </w:r>
        <w:r w:rsidR="00C05B4A" w:rsidRPr="00DC15D5">
          <w:rPr>
            <w:noProof/>
            <w:vertAlign w:val="superscript"/>
          </w:rPr>
          <w:t>8</w:t>
        </w:r>
        <w:r w:rsidR="00C05B4A" w:rsidRPr="00DC15D5">
          <w:fldChar w:fldCharType="end"/>
        </w:r>
      </w:hyperlink>
      <w:r w:rsidR="00E9614C" w:rsidRPr="00DC15D5">
        <w:t xml:space="preserve">. </w:t>
      </w:r>
      <w:r w:rsidRPr="00DC15D5">
        <w:t>Given that most immune cell subsets have receptors that recognise and can respond to neurotransmitters and hormones associated with stress, it is plausible that these changes in immune cell numbers, proliferative capacity and function could be in response to stress hormones</w:t>
      </w:r>
      <w:r w:rsidR="00561D2B" w:rsidRPr="00DC15D5">
        <w:t xml:space="preserve"> and sympathetic innervation of lymphoid organs</w:t>
      </w:r>
      <w:r w:rsidR="007574B9" w:rsidRPr="00DC15D5">
        <w:t xml:space="preserve"> </w:t>
      </w:r>
      <w:hyperlink w:anchor="_ENREF_5" w:tooltip="Glaser, 2005 #573" w:history="1">
        <w:r w:rsidR="00C05B4A" w:rsidRPr="00DC15D5">
          <w:fldChar w:fldCharType="begin"/>
        </w:r>
        <w:r w:rsidR="00C05B4A" w:rsidRPr="00DC15D5">
          <w:instrText xml:space="preserve"> ADDIN EN.CITE &lt;EndNote&gt;&lt;Cite&gt;&lt;Author&gt;Glaser&lt;/Author&gt;&lt;Year&gt;2005&lt;/Year&gt;&lt;RecNum&gt;573&lt;/RecNum&gt;&lt;DisplayText&gt;&lt;style face="superscript"&gt;5&lt;/style&gt;&lt;/DisplayText&gt;&lt;record&gt;&lt;rec-number&gt;573&lt;/rec-number&gt;&lt;foreign-keys&gt;&lt;key app="EN" db-id="raxpzpescddvtze0vwoxrt9izwvw95w90asz" timestamp="1461005738" guid="6acb0a80-f75f-40b8-ae68-851835e403f3"&gt;573&lt;/key&gt;&lt;/foreign-keys&gt;&lt;ref-type name="Journal Article"&gt;17&lt;/ref-type&gt;&lt;contributors&gt;&lt;authors&gt;&lt;author&gt;Ronald Glaser&lt;/author&gt;&lt;author&gt;Janice K. Kiecolt-Glaser&lt;/author&gt;&lt;/authors&gt;&lt;/contributors&gt;&lt;titles&gt;&lt;title&gt;Stress-induced immune dysfunction: implications for health&lt;/title&gt;&lt;secondary-title&gt;Nature reviews&lt;/secondary-title&gt;&lt;/titles&gt;&lt;periodical&gt;&lt;full-title&gt;Nature reviews&lt;/full-title&gt;&lt;/periodical&gt;&lt;pages&gt;243-251&lt;/pages&gt;&lt;volume&gt;5&lt;/volume&gt;&lt;dates&gt;&lt;year&gt;2005&lt;/year&gt;&lt;/dates&gt;&lt;urls&gt;&lt;/urls&gt;&lt;/record&gt;&lt;/Cite&gt;&lt;/EndNote&gt;</w:instrText>
        </w:r>
        <w:r w:rsidR="00C05B4A" w:rsidRPr="00DC15D5">
          <w:fldChar w:fldCharType="separate"/>
        </w:r>
        <w:r w:rsidR="00C05B4A" w:rsidRPr="00DC15D5">
          <w:rPr>
            <w:noProof/>
            <w:vertAlign w:val="superscript"/>
          </w:rPr>
          <w:t>5</w:t>
        </w:r>
        <w:r w:rsidR="00C05B4A" w:rsidRPr="00DC15D5">
          <w:fldChar w:fldCharType="end"/>
        </w:r>
      </w:hyperlink>
      <w:r w:rsidR="00561D2B" w:rsidRPr="00DC15D5">
        <w:t xml:space="preserve">. </w:t>
      </w:r>
      <w:r w:rsidR="00852699" w:rsidRPr="00DC15D5">
        <w:rPr>
          <w:color w:val="000000" w:themeColor="text1"/>
        </w:rPr>
        <w:t xml:space="preserve">Over the last several </w:t>
      </w:r>
      <w:proofErr w:type="gramStart"/>
      <w:r w:rsidR="00852699" w:rsidRPr="00DC15D5">
        <w:rPr>
          <w:color w:val="000000" w:themeColor="text1"/>
        </w:rPr>
        <w:t>decades</w:t>
      </w:r>
      <w:proofErr w:type="gramEnd"/>
      <w:r w:rsidR="00A43E9D" w:rsidRPr="00DC15D5">
        <w:rPr>
          <w:color w:val="000000" w:themeColor="text1"/>
        </w:rPr>
        <w:t xml:space="preserve"> many advances have been made towards understanding how the immune, endocrine and nervous systems interact and may become dysregulated during times of psychological distress. The studies mentioned above have contributed to our knowledge, but we still lack </w:t>
      </w:r>
      <w:r w:rsidRPr="00DC15D5">
        <w:rPr>
          <w:color w:val="000000" w:themeColor="text1"/>
        </w:rPr>
        <w:t>precise</w:t>
      </w:r>
      <w:r w:rsidR="00A43E9D" w:rsidRPr="00DC15D5">
        <w:rPr>
          <w:color w:val="000000" w:themeColor="text1"/>
        </w:rPr>
        <w:t xml:space="preserve"> mechanistic understanding of how </w:t>
      </w:r>
      <w:r w:rsidR="000767E0" w:rsidRPr="00DC15D5">
        <w:rPr>
          <w:color w:val="000000" w:themeColor="text1"/>
        </w:rPr>
        <w:t xml:space="preserve">specific components of the immune system </w:t>
      </w:r>
      <w:r w:rsidR="00A43E9D" w:rsidRPr="00DC15D5">
        <w:rPr>
          <w:color w:val="000000" w:themeColor="text1"/>
        </w:rPr>
        <w:t>contribute to psychological distress</w:t>
      </w:r>
      <w:r w:rsidRPr="00DC15D5">
        <w:rPr>
          <w:color w:val="000000" w:themeColor="text1"/>
        </w:rPr>
        <w:t xml:space="preserve"> and vice versa. </w:t>
      </w:r>
    </w:p>
    <w:p w14:paraId="0D39F4E5" w14:textId="77777777" w:rsidR="00A43E9D" w:rsidRPr="00DC15D5" w:rsidRDefault="00A43E9D" w:rsidP="000034A7">
      <w:pPr>
        <w:spacing w:line="360" w:lineRule="auto"/>
        <w:jc w:val="both"/>
        <w:rPr>
          <w:color w:val="000000" w:themeColor="text1"/>
        </w:rPr>
      </w:pPr>
    </w:p>
    <w:p w14:paraId="08EE8BE6" w14:textId="615CA61E" w:rsidR="004742C6" w:rsidRPr="00DC15D5" w:rsidRDefault="00044837" w:rsidP="000034A7">
      <w:pPr>
        <w:spacing w:line="360" w:lineRule="auto"/>
        <w:jc w:val="both"/>
        <w:rPr>
          <w:color w:val="000000" w:themeColor="text1"/>
        </w:rPr>
      </w:pPr>
      <w:r w:rsidRPr="00DC15D5">
        <w:rPr>
          <w:color w:val="000000" w:themeColor="text1"/>
        </w:rPr>
        <w:t xml:space="preserve">Healthy, young but stressed individuals may greatly benefit from learning lifelong skills to manage their stress and therefore prevent immune </w:t>
      </w:r>
      <w:proofErr w:type="gramStart"/>
      <w:r w:rsidRPr="00DC15D5">
        <w:rPr>
          <w:color w:val="000000" w:themeColor="text1"/>
        </w:rPr>
        <w:t>dysregulation which</w:t>
      </w:r>
      <w:proofErr w:type="gramEnd"/>
      <w:r w:rsidRPr="00DC15D5">
        <w:rPr>
          <w:color w:val="000000" w:themeColor="text1"/>
        </w:rPr>
        <w:t xml:space="preserve">, if maintained throughout life, could lead to chronic disease. </w:t>
      </w:r>
      <w:r w:rsidR="005D33D2" w:rsidRPr="00DC15D5">
        <w:rPr>
          <w:color w:val="000000" w:themeColor="text1"/>
        </w:rPr>
        <w:t xml:space="preserve">Teaching those skills to students could not only help to support their wellbeing and mental health when they are at university but potentially for the rest of their lives. At a time when increasing number of young people are </w:t>
      </w:r>
      <w:r w:rsidR="00852699" w:rsidRPr="00DC15D5">
        <w:rPr>
          <w:color w:val="000000" w:themeColor="text1"/>
        </w:rPr>
        <w:t>p</w:t>
      </w:r>
      <w:r w:rsidR="00305F1C" w:rsidRPr="00DC15D5">
        <w:rPr>
          <w:color w:val="000000" w:themeColor="text1"/>
        </w:rPr>
        <w:t>u</w:t>
      </w:r>
      <w:r w:rsidR="00852699" w:rsidRPr="00DC15D5">
        <w:rPr>
          <w:color w:val="000000" w:themeColor="text1"/>
        </w:rPr>
        <w:t>rsuing university education</w:t>
      </w:r>
      <w:r w:rsidR="005D33D2" w:rsidRPr="00DC15D5">
        <w:rPr>
          <w:color w:val="000000" w:themeColor="text1"/>
        </w:rPr>
        <w:t xml:space="preserve">, this could have huge </w:t>
      </w:r>
      <w:r w:rsidR="003C316B" w:rsidRPr="00DC15D5">
        <w:rPr>
          <w:color w:val="000000" w:themeColor="text1"/>
        </w:rPr>
        <w:t>health improvement applications</w:t>
      </w:r>
      <w:r w:rsidR="005D33D2" w:rsidRPr="00DC15D5">
        <w:rPr>
          <w:color w:val="000000" w:themeColor="text1"/>
        </w:rPr>
        <w:t xml:space="preserve">. </w:t>
      </w:r>
    </w:p>
    <w:p w14:paraId="51294908" w14:textId="64665930" w:rsidR="004742C6" w:rsidRPr="00D736E2" w:rsidRDefault="00E7114C" w:rsidP="00D736E2">
      <w:pPr>
        <w:spacing w:line="360" w:lineRule="auto"/>
        <w:jc w:val="both"/>
        <w:rPr>
          <w:color w:val="000000" w:themeColor="text1"/>
        </w:rPr>
      </w:pPr>
      <w:r w:rsidRPr="00DC15D5">
        <w:rPr>
          <w:color w:val="000000" w:themeColor="text1"/>
        </w:rPr>
        <w:t>Mindfulness</w:t>
      </w:r>
      <w:r w:rsidR="0063698D" w:rsidRPr="00DC15D5">
        <w:rPr>
          <w:color w:val="000000" w:themeColor="text1"/>
        </w:rPr>
        <w:t xml:space="preserve"> meditation</w:t>
      </w:r>
      <w:r w:rsidRPr="00DC15D5">
        <w:rPr>
          <w:color w:val="000000" w:themeColor="text1"/>
        </w:rPr>
        <w:t xml:space="preserve"> is a </w:t>
      </w:r>
      <w:r w:rsidR="007A00B9" w:rsidRPr="00DC15D5">
        <w:rPr>
          <w:color w:val="000000" w:themeColor="text1"/>
        </w:rPr>
        <w:t>way</w:t>
      </w:r>
      <w:r w:rsidR="00D736E2">
        <w:rPr>
          <w:color w:val="000000" w:themeColor="text1"/>
        </w:rPr>
        <w:t xml:space="preserve"> </w:t>
      </w:r>
      <w:r w:rsidRPr="00DC15D5">
        <w:rPr>
          <w:color w:val="000000" w:themeColor="text1"/>
        </w:rPr>
        <w:t>of training the attention</w:t>
      </w:r>
      <w:r w:rsidR="007A00B9" w:rsidRPr="00DC15D5">
        <w:rPr>
          <w:color w:val="000000" w:themeColor="text1"/>
        </w:rPr>
        <w:t xml:space="preserve"> and its regulation</w:t>
      </w:r>
      <w:r w:rsidRPr="00DC15D5">
        <w:rPr>
          <w:color w:val="000000" w:themeColor="text1"/>
        </w:rPr>
        <w:t xml:space="preserve"> </w:t>
      </w:r>
      <w:proofErr w:type="gramStart"/>
      <w:r w:rsidRPr="00DC15D5">
        <w:rPr>
          <w:color w:val="000000" w:themeColor="text1"/>
        </w:rPr>
        <w:t>for the purpose of</w:t>
      </w:r>
      <w:proofErr w:type="gramEnd"/>
      <w:r w:rsidR="007A00B9" w:rsidRPr="00DC15D5">
        <w:rPr>
          <w:color w:val="000000" w:themeColor="text1"/>
        </w:rPr>
        <w:t xml:space="preserve"> promoting</w:t>
      </w:r>
      <w:r w:rsidRPr="00DC15D5">
        <w:rPr>
          <w:color w:val="000000" w:themeColor="text1"/>
        </w:rPr>
        <w:t xml:space="preserve"> mental health. </w:t>
      </w:r>
      <w:r w:rsidR="007A00B9" w:rsidRPr="00DC15D5">
        <w:rPr>
          <w:spacing w:val="-5"/>
        </w:rPr>
        <w:t>Within</w:t>
      </w:r>
      <w:r w:rsidR="004742C6" w:rsidRPr="00DC15D5">
        <w:rPr>
          <w:spacing w:val="-5"/>
        </w:rPr>
        <w:t xml:space="preserve"> mindfulness-based </w:t>
      </w:r>
      <w:r w:rsidR="007A00B9" w:rsidRPr="00DC15D5">
        <w:rPr>
          <w:spacing w:val="-5"/>
        </w:rPr>
        <w:t>programmes</w:t>
      </w:r>
      <w:r w:rsidR="004742C6" w:rsidRPr="00DC15D5">
        <w:rPr>
          <w:spacing w:val="-5"/>
        </w:rPr>
        <w:t xml:space="preserve">, mindfulness practice </w:t>
      </w:r>
      <w:r w:rsidR="007A00B9" w:rsidRPr="00DC15D5">
        <w:rPr>
          <w:spacing w:val="-5"/>
        </w:rPr>
        <w:t>has been frequently</w:t>
      </w:r>
      <w:r w:rsidR="004742C6" w:rsidRPr="00DC15D5">
        <w:rPr>
          <w:spacing w:val="-5"/>
        </w:rPr>
        <w:t xml:space="preserve"> defined as </w:t>
      </w:r>
      <w:r w:rsidR="007A00B9" w:rsidRPr="00DC15D5">
        <w:rPr>
          <w:spacing w:val="-5"/>
        </w:rPr>
        <w:t>to the awareness of</w:t>
      </w:r>
      <w:r w:rsidR="004742C6" w:rsidRPr="00DC15D5">
        <w:rPr>
          <w:spacing w:val="-5"/>
        </w:rPr>
        <w:t xml:space="preserve"> pay</w:t>
      </w:r>
      <w:r w:rsidR="007A00B9" w:rsidRPr="00DC15D5">
        <w:rPr>
          <w:spacing w:val="-5"/>
        </w:rPr>
        <w:t>ing</w:t>
      </w:r>
      <w:r w:rsidR="004742C6" w:rsidRPr="00DC15D5">
        <w:rPr>
          <w:spacing w:val="-5"/>
        </w:rPr>
        <w:t xml:space="preserve"> attention to the present moment</w:t>
      </w:r>
      <w:r w:rsidR="007A00B9" w:rsidRPr="00DC15D5">
        <w:rPr>
          <w:spacing w:val="-5"/>
        </w:rPr>
        <w:t>internally and externally</w:t>
      </w:r>
      <w:r w:rsidR="004742C6" w:rsidRPr="00DC15D5">
        <w:rPr>
          <w:spacing w:val="-5"/>
        </w:rPr>
        <w:t>, with an attitude of</w:t>
      </w:r>
      <w:r w:rsidR="007A00B9" w:rsidRPr="00DC15D5">
        <w:rPr>
          <w:spacing w:val="-5"/>
        </w:rPr>
        <w:t xml:space="preserve"> non-judgemental kindness and</w:t>
      </w:r>
      <w:r w:rsidR="004742C6" w:rsidRPr="00DC15D5">
        <w:rPr>
          <w:spacing w:val="-5"/>
        </w:rPr>
        <w:t xml:space="preserve"> curiosity</w:t>
      </w:r>
      <w:hyperlink w:anchor="_ENREF_14" w:tooltip="Mindfulness All-Party Parliamentary Group, 2015 #512" w:history="1">
        <w:r w:rsidR="00C05B4A" w:rsidRPr="00DC15D5">
          <w:rPr>
            <w:spacing w:val="-5"/>
          </w:rPr>
          <w:fldChar w:fldCharType="begin"/>
        </w:r>
        <w:r w:rsidR="00C05B4A" w:rsidRPr="00DC15D5">
          <w:rPr>
            <w:spacing w:val="-5"/>
          </w:rPr>
          <w:instrText xml:space="preserve"> ADDIN EN.CITE &lt;EndNote&gt;&lt;Cite&gt;&lt;Author&gt;Mindfulness All-Party Parliamentary Group&lt;/Author&gt;&lt;Year&gt;2015&lt;/Year&gt;&lt;RecNum&gt;512&lt;/RecNum&gt;&lt;DisplayText&gt;&lt;style face="superscript"&gt;14&lt;/style&gt;&lt;/DisplayText&gt;&lt;record&gt;&lt;rec-number&gt;512&lt;/rec-number&gt;&lt;foreign-keys&gt;&lt;key app="EN" db-id="raxpzpescddvtze0vwoxrt9izwvw95w90asz" timestamp="1448820527" guid="11d05597-4905-4c62-b3be-e48816ef52ab"&gt;512&lt;/key&gt;&lt;/foreign-keys&gt;&lt;ref-type name="Web Page"&gt;12&lt;/ref-type&gt;&lt;contributors&gt;&lt;authors&gt;&lt;author&gt;Mindfulness All-Party Parliamentary Group,,&lt;/author&gt;&lt;/authors&gt;&lt;/contributors&gt;&lt;titles&gt;&lt;title&gt;Mindful Nation UK Report&lt;/title&gt;&lt;/titles&gt;&lt;number&gt;10/07/2017&lt;/number&gt;&lt;dates&gt;&lt;year&gt;2015&lt;/year&gt;&lt;/dates&gt;&lt;publisher&gt;The Mindfulness Initiative&lt;/publisher&gt;&lt;urls&gt;&lt;related-urls&gt;&lt;url&gt;http://themindfulnessinitiative.org.uk/images/reports/Mindfulness-APPG-Report_Mindful-Nation-UK_Oct2015.pdf&lt;/url&gt;&lt;/related-urls&gt;&lt;/urls&gt;&lt;research-notes&gt;http://www.themindfulnessinitiative.org.uk/images/reports/Mindfulness-APPG-Report_Mindful-Nation-UK_Oct2015.pdf&lt;/research-notes&gt;&lt;/record&gt;&lt;/Cite&gt;&lt;/EndNote&gt;</w:instrText>
        </w:r>
        <w:r w:rsidR="00C05B4A" w:rsidRPr="00DC15D5">
          <w:rPr>
            <w:spacing w:val="-5"/>
          </w:rPr>
          <w:fldChar w:fldCharType="separate"/>
        </w:r>
        <w:r w:rsidR="00C05B4A" w:rsidRPr="00DC15D5">
          <w:rPr>
            <w:noProof/>
            <w:spacing w:val="-5"/>
            <w:vertAlign w:val="superscript"/>
          </w:rPr>
          <w:t>14</w:t>
        </w:r>
        <w:r w:rsidR="00C05B4A" w:rsidRPr="00DC15D5">
          <w:rPr>
            <w:spacing w:val="-5"/>
          </w:rPr>
          <w:fldChar w:fldCharType="end"/>
        </w:r>
      </w:hyperlink>
      <w:r w:rsidR="004742C6" w:rsidRPr="00DC15D5">
        <w:rPr>
          <w:spacing w:val="-5"/>
        </w:rPr>
        <w:t>.</w:t>
      </w:r>
      <w:r w:rsidR="004742C6" w:rsidRPr="00DC15D5">
        <w:rPr>
          <w:spacing w:val="-1"/>
        </w:rPr>
        <w:t xml:space="preserve"> Mindfulness</w:t>
      </w:r>
      <w:r w:rsidR="007A00B9" w:rsidRPr="00DC15D5">
        <w:rPr>
          <w:spacing w:val="-1"/>
        </w:rPr>
        <w:t>-based programmes</w:t>
      </w:r>
      <w:r w:rsidR="004742C6" w:rsidRPr="00DC15D5">
        <w:rPr>
          <w:spacing w:val="-1"/>
        </w:rPr>
        <w:t xml:space="preserve"> </w:t>
      </w:r>
      <w:r w:rsidR="007A00B9" w:rsidRPr="00DC15D5">
        <w:rPr>
          <w:spacing w:val="-1"/>
        </w:rPr>
        <w:t>may be described as</w:t>
      </w:r>
      <w:r w:rsidR="004742C6" w:rsidRPr="00DC15D5">
        <w:rPr>
          <w:spacing w:val="-1"/>
        </w:rPr>
        <w:t xml:space="preserve"> trans-diagnostic intervention</w:t>
      </w:r>
      <w:r w:rsidR="007A00B9" w:rsidRPr="00DC15D5">
        <w:rPr>
          <w:spacing w:val="-1"/>
        </w:rPr>
        <w:t>s</w:t>
      </w:r>
      <w:r w:rsidR="004742C6" w:rsidRPr="00DC15D5">
        <w:rPr>
          <w:spacing w:val="-1"/>
        </w:rPr>
        <w:t xml:space="preserve">, </w:t>
      </w:r>
      <w:r w:rsidR="007A00B9" w:rsidRPr="00DC15D5">
        <w:rPr>
          <w:spacing w:val="-1"/>
        </w:rPr>
        <w:t>associated with improvements</w:t>
      </w:r>
      <w:r w:rsidR="004742C6" w:rsidRPr="00DC15D5">
        <w:rPr>
          <w:spacing w:val="-1"/>
        </w:rPr>
        <w:t xml:space="preserve"> on </w:t>
      </w:r>
      <w:r w:rsidR="007A00B9" w:rsidRPr="00DC15D5">
        <w:rPr>
          <w:spacing w:val="-1"/>
        </w:rPr>
        <w:t>various</w:t>
      </w:r>
      <w:r w:rsidR="004742C6" w:rsidRPr="00DC15D5">
        <w:rPr>
          <w:spacing w:val="-1"/>
        </w:rPr>
        <w:t xml:space="preserve"> health outcomes within</w:t>
      </w:r>
      <w:r w:rsidR="007A00B9" w:rsidRPr="00DC15D5">
        <w:rPr>
          <w:spacing w:val="-1"/>
        </w:rPr>
        <w:t xml:space="preserve"> both</w:t>
      </w:r>
      <w:r w:rsidR="004742C6" w:rsidRPr="00DC15D5">
        <w:rPr>
          <w:spacing w:val="-1"/>
        </w:rPr>
        <w:t xml:space="preserve"> clinical and non-clinical </w:t>
      </w:r>
      <w:proofErr w:type="gramStart"/>
      <w:r w:rsidR="007A00B9" w:rsidRPr="00DC15D5">
        <w:rPr>
          <w:spacing w:val="-1"/>
        </w:rPr>
        <w:t xml:space="preserve">settings </w:t>
      </w:r>
      <w:proofErr w:type="gramEnd"/>
      <w:r w:rsidR="001B7441">
        <w:fldChar w:fldCharType="begin"/>
      </w:r>
      <w:r w:rsidR="001B7441">
        <w:instrText xml:space="preserve"> HYPERLINK \l "_ENREF_15" \o "Alsubaie, 2017 #1473" </w:instrText>
      </w:r>
      <w:r w:rsidR="001B7441">
        <w:fldChar w:fldCharType="separate"/>
      </w:r>
      <w:r w:rsidR="00C05B4A" w:rsidRPr="00DC15D5">
        <w:rPr>
          <w:spacing w:val="-1"/>
        </w:rPr>
        <w:fldChar w:fldCharType="begin">
          <w:fldData xml:space="preserve">PEVuZE5vdGU+PENpdGU+PEF1dGhvcj5BbHN1YmFpZTwvQXV0aG9yPjxZZWFyPjIwMTc8L1llYXI+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</w:fldData>
        </w:fldChar>
      </w:r>
      <w:r w:rsidR="00C05B4A" w:rsidRPr="00DC15D5">
        <w:rPr>
          <w:spacing w:val="-1"/>
        </w:rPr>
        <w:instrText xml:space="preserve"> ADDIN EN.CITE </w:instrText>
      </w:r>
      <w:r w:rsidR="00C05B4A" w:rsidRPr="00DC15D5">
        <w:rPr>
          <w:spacing w:val="-1"/>
        </w:rPr>
        <w:fldChar w:fldCharType="begin">
          <w:fldData xml:space="preserve">PEVuZE5vdGU+PENpdGU+PEF1dGhvcj5BbHN1YmFpZTwvQXV0aG9yPjxZZWFyPjIwMTc8L1llYXI+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</w:fldData>
        </w:fldChar>
      </w:r>
      <w:r w:rsidR="00C05B4A" w:rsidRPr="00DC15D5">
        <w:rPr>
          <w:spacing w:val="-1"/>
        </w:rPr>
        <w:instrText xml:space="preserve"> ADDIN EN.CITE.DATA </w:instrText>
      </w:r>
      <w:r w:rsidR="00C05B4A" w:rsidRPr="00DC15D5">
        <w:rPr>
          <w:spacing w:val="-1"/>
        </w:rPr>
      </w:r>
      <w:r w:rsidR="00C05B4A" w:rsidRPr="00DC15D5">
        <w:rPr>
          <w:spacing w:val="-1"/>
        </w:rPr>
        <w:fldChar w:fldCharType="end"/>
      </w:r>
      <w:r w:rsidR="00C05B4A" w:rsidRPr="00DC15D5">
        <w:rPr>
          <w:spacing w:val="-1"/>
        </w:rPr>
      </w:r>
      <w:r w:rsidR="00C05B4A" w:rsidRPr="00DC15D5">
        <w:rPr>
          <w:spacing w:val="-1"/>
        </w:rPr>
        <w:fldChar w:fldCharType="separate"/>
      </w:r>
      <w:r w:rsidR="00C05B4A" w:rsidRPr="00DC15D5">
        <w:rPr>
          <w:noProof/>
          <w:spacing w:val="-1"/>
          <w:vertAlign w:val="superscript"/>
        </w:rPr>
        <w:t>15</w:t>
      </w:r>
      <w:r w:rsidR="00C05B4A" w:rsidRPr="00DC15D5">
        <w:rPr>
          <w:spacing w:val="-1"/>
        </w:rPr>
        <w:fldChar w:fldCharType="end"/>
      </w:r>
      <w:r w:rsidR="001B7441">
        <w:rPr>
          <w:spacing w:val="-1"/>
        </w:rPr>
        <w:fldChar w:fldCharType="end"/>
      </w:r>
      <w:r w:rsidR="004742C6" w:rsidRPr="00DC15D5">
        <w:rPr>
          <w:spacing w:val="-1"/>
        </w:rPr>
        <w:t xml:space="preserve">. </w:t>
      </w:r>
      <w:r w:rsidRPr="00DC15D5">
        <w:rPr>
          <w:color w:val="000000" w:themeColor="text1"/>
        </w:rPr>
        <w:t xml:space="preserve">There is evidence for the </w:t>
      </w:r>
      <w:r w:rsidR="00E36708" w:rsidRPr="00DC15D5">
        <w:rPr>
          <w:color w:val="000000" w:themeColor="text1"/>
        </w:rPr>
        <w:t>effectiveness</w:t>
      </w:r>
      <w:r w:rsidRPr="00DC15D5">
        <w:rPr>
          <w:color w:val="000000" w:themeColor="text1"/>
        </w:rPr>
        <w:t xml:space="preserve"> of mindfulnes</w:t>
      </w:r>
      <w:r w:rsidR="007A00B9" w:rsidRPr="00DC15D5">
        <w:rPr>
          <w:color w:val="000000" w:themeColor="text1"/>
        </w:rPr>
        <w:t xml:space="preserve">s-based programmes </w:t>
      </w:r>
      <w:r w:rsidRPr="00DC15D5">
        <w:rPr>
          <w:color w:val="000000" w:themeColor="text1"/>
        </w:rPr>
        <w:t>to</w:t>
      </w:r>
      <w:r w:rsidR="00E36708" w:rsidRPr="00DC15D5">
        <w:rPr>
          <w:color w:val="000000" w:themeColor="text1"/>
        </w:rPr>
        <w:t xml:space="preserve"> prevent psychological distress </w:t>
      </w:r>
      <w:hyperlink w:anchor="_ENREF_16" w:tooltip="Galante, 2018 #1586" w:history="1">
        <w:r w:rsidR="00C05B4A" w:rsidRPr="00DC15D5">
          <w:rPr>
            <w:color w:val="000000" w:themeColor="text1"/>
          </w:rPr>
          <w:fldChar w:fldCharType="begin"/>
        </w:r>
        <w:r w:rsidR="00C05B4A" w:rsidRPr="00DC15D5">
          <w:rPr>
            <w:color w:val="000000" w:themeColor="text1"/>
          </w:rPr>
          <w:instrText xml:space="preserve"> ADDIN EN.CITE &lt;EndNote&gt;&lt;Cite&gt;&lt;Author&gt;Galante&lt;/Author&gt;&lt;Year&gt;2018&lt;/Year&gt;&lt;RecNum&gt;1586&lt;/RecNum&gt;&lt;DisplayText&gt;&lt;style face="superscript"&gt;16&lt;/style&gt;&lt;/DisplayText&gt;&lt;record&gt;&lt;rec-number&gt;1586&lt;/rec-number&gt;&lt;foreign-keys&gt;&lt;key app="EN" db-id="raxpzpescddvtze0vwoxrt9izwvw95w90asz" timestamp="1514643570" guid="e6d5bbce-f167-4670-a9d1-36d3156bddfc"&gt;1586&lt;/key&gt;&lt;/foreign-keys&gt;&lt;ref-type name="Journal Article"&gt;17&lt;/ref-type&gt;&lt;contributors&gt;&lt;authors&gt;&lt;author&gt;Galante, Julieta&lt;/author&gt;&lt;author&gt;Dufour, Géraldine&lt;/author&gt;&lt;author&gt;Vainre, Maris&lt;/author&gt;&lt;author&gt;Wagner, Adam P.&lt;/author&gt;&lt;author&gt;Stochl, Jan&lt;/author&gt;&lt;author&gt;Benton, Alice&lt;/author&gt;&lt;author&gt;Lathia, Neal&lt;/author&gt;&lt;author&gt;Howarth, Emma&lt;/author&gt;&lt;author&gt;Jones, Peter B.&lt;/author&gt;&lt;/authors&gt;&lt;/contributors&gt;&lt;titles&gt;&lt;title&gt;A mindfulness-based intervention to increase resilience to stress in university students (the Mindful Student Study): a pragmatic randomised controlled trial&lt;/title&gt;&lt;secondary-title&gt;The Lancet Public Health&lt;/secondary-title&gt;&lt;/titles&gt;&lt;periodical&gt;&lt;full-title&gt;The Lancet Public Health&lt;/full-title&gt;&lt;/periodical&gt;&lt;pages&gt;e72-e81&lt;/pages&gt;&lt;volume&gt;3&lt;/volume&gt;&lt;number&gt;2&lt;/number&gt;&lt;dates&gt;&lt;year&gt;2018&lt;/year&gt;&lt;/dates&gt;&lt;isbn&gt;24682667&lt;/isbn&gt;&lt;urls&gt;&lt;/urls&gt;&lt;electronic-resource-num&gt;10.1016/s2468-2667(17)30231-1&lt;/electronic-resource-num&gt;&lt;/record&gt;&lt;/Cite&gt;&lt;/EndNote&gt;</w:instrText>
        </w:r>
        <w:r w:rsidR="00C05B4A" w:rsidRPr="00DC15D5">
          <w:rPr>
            <w:color w:val="000000" w:themeColor="text1"/>
          </w:rPr>
          <w:fldChar w:fldCharType="separate"/>
        </w:r>
        <w:r w:rsidR="00C05B4A" w:rsidRPr="00DC15D5">
          <w:rPr>
            <w:noProof/>
            <w:color w:val="000000" w:themeColor="text1"/>
            <w:vertAlign w:val="superscript"/>
          </w:rPr>
          <w:t>16</w:t>
        </w:r>
        <w:r w:rsidR="00C05B4A" w:rsidRPr="00DC15D5">
          <w:rPr>
            <w:color w:val="000000" w:themeColor="text1"/>
          </w:rPr>
          <w:fldChar w:fldCharType="end"/>
        </w:r>
      </w:hyperlink>
      <w:r w:rsidR="00E36708" w:rsidRPr="00DC15D5">
        <w:rPr>
          <w:color w:val="000000" w:themeColor="text1"/>
        </w:rPr>
        <w:t>, and</w:t>
      </w:r>
      <w:r w:rsidRPr="00DC15D5">
        <w:rPr>
          <w:color w:val="000000" w:themeColor="text1"/>
        </w:rPr>
        <w:t xml:space="preserve"> </w:t>
      </w:r>
      <w:r w:rsidR="00852699" w:rsidRPr="00DC15D5">
        <w:rPr>
          <w:color w:val="000000" w:themeColor="text1"/>
        </w:rPr>
        <w:t>help to mitigate the negative</w:t>
      </w:r>
      <w:r w:rsidRPr="00DC15D5">
        <w:rPr>
          <w:color w:val="000000" w:themeColor="text1"/>
        </w:rPr>
        <w:t xml:space="preserve"> symptoms of common mental disorders such as</w:t>
      </w:r>
      <w:r w:rsidR="007A00B9" w:rsidRPr="00DC15D5">
        <w:rPr>
          <w:color w:val="000000" w:themeColor="text1"/>
        </w:rPr>
        <w:t xml:space="preserve"> depression and</w:t>
      </w:r>
      <w:r w:rsidRPr="00DC15D5">
        <w:rPr>
          <w:color w:val="000000" w:themeColor="text1"/>
        </w:rPr>
        <w:t xml:space="preserve"> anxiety </w:t>
      </w:r>
      <w:hyperlink w:anchor="_ENREF_17" w:tooltip="Goyal, 2014 #114" w:history="1">
        <w:r w:rsidR="00C05B4A" w:rsidRPr="00DC15D5">
          <w:rPr>
            <w:color w:val="000000" w:themeColor="text1"/>
          </w:rPr>
          <w:fldChar w:fldCharType="begin">
            <w:fldData xml:space="preserve">PEVuZE5vdGU+PENpdGU+PEF1dGhvcj5Hb3lhbDwvQXV0aG9yPjxZZWFyPjIwMTQ8L1llYXI+PFJl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</w:fldData>
          </w:fldChar>
        </w:r>
        <w:r w:rsidR="00C05B4A" w:rsidRPr="00DC15D5">
          <w:rPr>
            <w:color w:val="000000" w:themeColor="text1"/>
          </w:rPr>
          <w:instrText xml:space="preserve"> ADDIN EN.CITE </w:instrText>
        </w:r>
        <w:r w:rsidR="00C05B4A" w:rsidRPr="00DC15D5">
          <w:rPr>
            <w:color w:val="000000" w:themeColor="text1"/>
          </w:rPr>
          <w:fldChar w:fldCharType="begin">
            <w:fldData xml:space="preserve">PEVuZE5vdGU+PENpdGU+PEF1dGhvcj5Hb3lhbDwvQXV0aG9yPjxZZWFyPjIwMTQ8L1llYXI+PFJl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</w:fldData>
          </w:fldChar>
        </w:r>
        <w:r w:rsidR="00C05B4A" w:rsidRPr="00DC15D5">
          <w:rPr>
            <w:color w:val="000000" w:themeColor="text1"/>
          </w:rPr>
          <w:instrText xml:space="preserve"> ADDIN EN.CITE.DATA </w:instrText>
        </w:r>
        <w:r w:rsidR="00C05B4A" w:rsidRPr="00DC15D5">
          <w:rPr>
            <w:color w:val="000000" w:themeColor="text1"/>
          </w:rPr>
        </w:r>
        <w:r w:rsidR="00C05B4A" w:rsidRPr="00DC15D5">
          <w:rPr>
            <w:color w:val="000000" w:themeColor="text1"/>
          </w:rPr>
          <w:fldChar w:fldCharType="end"/>
        </w:r>
        <w:r w:rsidR="00C05B4A" w:rsidRPr="00DC15D5">
          <w:rPr>
            <w:color w:val="000000" w:themeColor="text1"/>
          </w:rPr>
        </w:r>
        <w:r w:rsidR="00C05B4A" w:rsidRPr="00DC15D5">
          <w:rPr>
            <w:color w:val="000000" w:themeColor="text1"/>
          </w:rPr>
          <w:fldChar w:fldCharType="separate"/>
        </w:r>
        <w:r w:rsidR="00C05B4A" w:rsidRPr="00DC15D5">
          <w:rPr>
            <w:noProof/>
            <w:color w:val="000000" w:themeColor="text1"/>
            <w:vertAlign w:val="superscript"/>
          </w:rPr>
          <w:t>17</w:t>
        </w:r>
        <w:r w:rsidR="00C05B4A" w:rsidRPr="00DC15D5">
          <w:rPr>
            <w:color w:val="000000" w:themeColor="text1"/>
          </w:rPr>
          <w:fldChar w:fldCharType="end"/>
        </w:r>
      </w:hyperlink>
      <w:r w:rsidRPr="00DC15D5">
        <w:rPr>
          <w:color w:val="000000" w:themeColor="text1"/>
        </w:rPr>
        <w:t xml:space="preserve">. </w:t>
      </w:r>
      <w:r w:rsidR="004742C6" w:rsidRPr="00DC15D5">
        <w:rPr>
          <w:spacing w:val="-1"/>
        </w:rPr>
        <w:t xml:space="preserve">Several theoretical models of mindfulness have been proposed depicting specific psychological mechanisms of action underlying these effects. The most </w:t>
      </w:r>
      <w:proofErr w:type="gramStart"/>
      <w:r w:rsidR="004742C6" w:rsidRPr="00DC15D5">
        <w:rPr>
          <w:spacing w:val="-1"/>
        </w:rPr>
        <w:t>commonly-cited</w:t>
      </w:r>
      <w:proofErr w:type="gramEnd"/>
      <w:r w:rsidR="004742C6" w:rsidRPr="00DC15D5">
        <w:rPr>
          <w:spacing w:val="-1"/>
        </w:rPr>
        <w:t xml:space="preserve"> mechanisms include decentering, the regulation of attention and/or self, self-compassion, and acceptance</w:t>
      </w:r>
      <w:hyperlink w:anchor="_ENREF_18" w:tooltip="Baer, 2003 #234" w:history="1">
        <w:r w:rsidR="00C05B4A" w:rsidRPr="00DC15D5">
          <w:rPr>
            <w:spacing w:val="-1"/>
          </w:rPr>
          <w:fldChar w:fldCharType="begin">
            <w:fldData xml:space="preserve">PEVuZE5vdGU+PENpdGU+PEF1dGhvcj5CYWVyPC9BdXRob3I+PFllYXI+MjAwMzwvWWVhcj48UmVj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</w:fldData>
          </w:fldChar>
        </w:r>
        <w:r w:rsidR="00C05B4A" w:rsidRPr="00DC15D5">
          <w:rPr>
            <w:spacing w:val="-1"/>
          </w:rPr>
          <w:instrText xml:space="preserve"> ADDIN EN.CITE </w:instrText>
        </w:r>
        <w:r w:rsidR="00C05B4A" w:rsidRPr="00DC15D5">
          <w:rPr>
            <w:spacing w:val="-1"/>
          </w:rPr>
          <w:fldChar w:fldCharType="begin">
            <w:fldData xml:space="preserve">PEVuZE5vdGU+PENpdGU+PEF1dGhvcj5CYWVyPC9BdXRob3I+PFllYXI+MjAwMzwvWWVhcj48UmVj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</w:fldData>
          </w:fldChar>
        </w:r>
        <w:r w:rsidR="00C05B4A" w:rsidRPr="00DC15D5">
          <w:rPr>
            <w:spacing w:val="-1"/>
          </w:rPr>
          <w:instrText xml:space="preserve"> ADDIN EN.CITE.DATA </w:instrText>
        </w:r>
        <w:r w:rsidR="00C05B4A" w:rsidRPr="00DC15D5">
          <w:rPr>
            <w:spacing w:val="-1"/>
          </w:rPr>
        </w:r>
        <w:r w:rsidR="00C05B4A" w:rsidRPr="00DC15D5">
          <w:rPr>
            <w:spacing w:val="-1"/>
          </w:rPr>
          <w:fldChar w:fldCharType="end"/>
        </w:r>
        <w:r w:rsidR="00C05B4A" w:rsidRPr="00DC15D5">
          <w:rPr>
            <w:spacing w:val="-1"/>
          </w:rPr>
        </w:r>
        <w:r w:rsidR="00C05B4A" w:rsidRPr="00DC15D5">
          <w:rPr>
            <w:spacing w:val="-1"/>
          </w:rPr>
          <w:fldChar w:fldCharType="separate"/>
        </w:r>
        <w:r w:rsidR="00C05B4A" w:rsidRPr="00DC15D5">
          <w:rPr>
            <w:noProof/>
            <w:spacing w:val="-1"/>
            <w:vertAlign w:val="superscript"/>
          </w:rPr>
          <w:t>18-24</w:t>
        </w:r>
        <w:r w:rsidR="00C05B4A" w:rsidRPr="00DC15D5">
          <w:rPr>
            <w:spacing w:val="-1"/>
          </w:rPr>
          <w:fldChar w:fldCharType="end"/>
        </w:r>
      </w:hyperlink>
      <w:r w:rsidR="004742C6" w:rsidRPr="00DC15D5">
        <w:rPr>
          <w:spacing w:val="-1"/>
        </w:rPr>
        <w:t>.</w:t>
      </w:r>
    </w:p>
    <w:p w14:paraId="782FF57D" w14:textId="77777777" w:rsidR="004742C6" w:rsidRPr="00DC15D5" w:rsidRDefault="004742C6" w:rsidP="000034A7">
      <w:pPr>
        <w:spacing w:line="360" w:lineRule="auto"/>
        <w:jc w:val="both"/>
        <w:rPr>
          <w:color w:val="000000" w:themeColor="text1"/>
        </w:rPr>
      </w:pPr>
    </w:p>
    <w:p w14:paraId="7E02D25C" w14:textId="7BF79D83" w:rsidR="00D736E2" w:rsidRDefault="00BF5CD8" w:rsidP="000034A7">
      <w:pPr>
        <w:spacing w:line="360" w:lineRule="auto"/>
        <w:jc w:val="both"/>
        <w:rPr>
          <w:color w:val="000000" w:themeColor="text1"/>
        </w:rPr>
      </w:pPr>
      <w:r w:rsidRPr="001B7441">
        <w:rPr>
          <w:color w:val="000000" w:themeColor="text1"/>
        </w:rPr>
        <w:lastRenderedPageBreak/>
        <w:t>Heightened</w:t>
      </w:r>
      <w:r w:rsidR="00D736E2" w:rsidRPr="001B7441">
        <w:rPr>
          <w:color w:val="000000" w:themeColor="text1"/>
        </w:rPr>
        <w:t xml:space="preserve"> attention</w:t>
      </w:r>
      <w:r w:rsidRPr="001B7441">
        <w:rPr>
          <w:color w:val="000000" w:themeColor="text1"/>
        </w:rPr>
        <w:t xml:space="preserve"> and/or self-regulation </w:t>
      </w:r>
      <w:r w:rsidR="00D736E2" w:rsidRPr="001B7441">
        <w:rPr>
          <w:color w:val="000000" w:themeColor="text1"/>
        </w:rPr>
        <w:t xml:space="preserve">emerging from </w:t>
      </w:r>
      <w:r w:rsidR="00D67595" w:rsidRPr="001B7441">
        <w:rPr>
          <w:color w:val="000000" w:themeColor="text1"/>
        </w:rPr>
        <w:t>mindfulnes</w:t>
      </w:r>
      <w:r w:rsidR="004859B3" w:rsidRPr="001B7441">
        <w:rPr>
          <w:color w:val="000000" w:themeColor="text1"/>
        </w:rPr>
        <w:t>s</w:t>
      </w:r>
      <w:r w:rsidR="00D67595" w:rsidRPr="001B7441">
        <w:rPr>
          <w:color w:val="000000" w:themeColor="text1"/>
        </w:rPr>
        <w:t xml:space="preserve"> practice may reduce the extent to which potential social stressors are cognitively evaluated as </w:t>
      </w:r>
      <w:proofErr w:type="gramStart"/>
      <w:r w:rsidR="00D67595" w:rsidRPr="001B7441">
        <w:rPr>
          <w:color w:val="000000" w:themeColor="text1"/>
        </w:rPr>
        <w:t>threats</w:t>
      </w:r>
      <w:r w:rsidR="009E451A" w:rsidRPr="001B7441">
        <w:rPr>
          <w:color w:val="000000" w:themeColor="text1"/>
        </w:rPr>
        <w:t xml:space="preserve"> </w:t>
      </w:r>
      <w:proofErr w:type="gramEnd"/>
      <w:r w:rsidR="00C05B4A" w:rsidRPr="001B7441">
        <w:rPr>
          <w:color w:val="000000" w:themeColor="text1"/>
        </w:rPr>
        <w:fldChar w:fldCharType="begin">
          <w:fldData xml:space="preserve">PEVuZE5vdGU+PENpdGU+PEF1dGhvcj5CbGFjazwvQXV0aG9yPjxZZWFyPjIwMTk8L1llYXI+PFJl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==
</w:fldData>
        </w:fldChar>
      </w:r>
      <w:r w:rsidR="00C05B4A" w:rsidRPr="001B7441">
        <w:rPr>
          <w:color w:val="000000" w:themeColor="text1"/>
        </w:rPr>
        <w:instrText xml:space="preserve"> ADDIN EN.CITE </w:instrText>
      </w:r>
      <w:r w:rsidR="00C05B4A" w:rsidRPr="001B7441">
        <w:rPr>
          <w:color w:val="000000" w:themeColor="text1"/>
        </w:rPr>
        <w:fldChar w:fldCharType="begin">
          <w:fldData xml:space="preserve">PEVuZE5vdGU+PENpdGU+PEF1dGhvcj5CbGFjazwvQXV0aG9yPjxZZWFyPjIwMTk8L1llYXI+PFJl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==
</w:fldData>
        </w:fldChar>
      </w:r>
      <w:r w:rsidR="00C05B4A" w:rsidRPr="001B7441">
        <w:rPr>
          <w:color w:val="000000" w:themeColor="text1"/>
        </w:rPr>
        <w:instrText xml:space="preserve"> ADDIN EN.CITE.DATA </w:instrText>
      </w:r>
      <w:r w:rsidR="00C05B4A" w:rsidRPr="001B7441">
        <w:rPr>
          <w:color w:val="000000" w:themeColor="text1"/>
        </w:rPr>
      </w:r>
      <w:r w:rsidR="00C05B4A" w:rsidRPr="001B7441">
        <w:rPr>
          <w:color w:val="000000" w:themeColor="text1"/>
        </w:rPr>
        <w:fldChar w:fldCharType="end"/>
      </w:r>
      <w:r w:rsidR="00C05B4A" w:rsidRPr="001B7441">
        <w:rPr>
          <w:color w:val="000000" w:themeColor="text1"/>
        </w:rPr>
      </w:r>
      <w:r w:rsidR="00C05B4A" w:rsidRPr="001B7441">
        <w:rPr>
          <w:color w:val="000000" w:themeColor="text1"/>
        </w:rPr>
        <w:fldChar w:fldCharType="separate"/>
      </w:r>
      <w:hyperlink w:anchor="_ENREF_15" w:tooltip="Alsubaie, 2017 #1473" w:history="1">
        <w:r w:rsidR="00C05B4A" w:rsidRPr="001B7441">
          <w:rPr>
            <w:noProof/>
            <w:color w:val="000000" w:themeColor="text1"/>
            <w:vertAlign w:val="superscript"/>
          </w:rPr>
          <w:t>15</w:t>
        </w:r>
      </w:hyperlink>
      <w:r w:rsidR="00C05B4A" w:rsidRPr="001B7441">
        <w:rPr>
          <w:noProof/>
          <w:color w:val="000000" w:themeColor="text1"/>
          <w:vertAlign w:val="superscript"/>
        </w:rPr>
        <w:t>,</w:t>
      </w:r>
      <w:hyperlink w:anchor="_ENREF_25" w:tooltip="Black, 2019 #2491" w:history="1">
        <w:r w:rsidR="00C05B4A" w:rsidRPr="001B7441">
          <w:rPr>
            <w:noProof/>
            <w:color w:val="000000" w:themeColor="text1"/>
            <w:vertAlign w:val="superscript"/>
          </w:rPr>
          <w:t>25</w:t>
        </w:r>
      </w:hyperlink>
      <w:r w:rsidR="00C05B4A" w:rsidRPr="001B7441">
        <w:rPr>
          <w:noProof/>
          <w:color w:val="000000" w:themeColor="text1"/>
          <w:vertAlign w:val="superscript"/>
        </w:rPr>
        <w:t>,</w:t>
      </w:r>
      <w:hyperlink w:anchor="_ENREF_26" w:tooltip="Gu, 2016 #1489" w:history="1">
        <w:r w:rsidR="00C05B4A" w:rsidRPr="001B7441">
          <w:rPr>
            <w:noProof/>
            <w:color w:val="000000" w:themeColor="text1"/>
            <w:vertAlign w:val="superscript"/>
          </w:rPr>
          <w:t>26</w:t>
        </w:r>
      </w:hyperlink>
      <w:r w:rsidR="00C05B4A" w:rsidRPr="001B7441">
        <w:rPr>
          <w:color w:val="000000" w:themeColor="text1"/>
        </w:rPr>
        <w:fldChar w:fldCharType="end"/>
      </w:r>
      <w:r w:rsidR="009E451A" w:rsidRPr="001B7441">
        <w:rPr>
          <w:color w:val="000000" w:themeColor="text1"/>
        </w:rPr>
        <w:t xml:space="preserve">. </w:t>
      </w:r>
      <w:r w:rsidR="00D67595" w:rsidRPr="001B7441">
        <w:rPr>
          <w:color w:val="000000" w:themeColor="text1"/>
        </w:rPr>
        <w:t>This may in turn reduce sympathetic activation and consequently pro</w:t>
      </w:r>
      <w:r w:rsidR="00F44F00" w:rsidRPr="001B7441">
        <w:rPr>
          <w:color w:val="000000" w:themeColor="text1"/>
        </w:rPr>
        <w:t>-</w:t>
      </w:r>
      <w:r w:rsidR="00D67595" w:rsidRPr="001B7441">
        <w:rPr>
          <w:color w:val="000000" w:themeColor="text1"/>
        </w:rPr>
        <w:t xml:space="preserve">inflammatory immune response. </w:t>
      </w:r>
      <w:r w:rsidR="00EF6434" w:rsidRPr="001B7441">
        <w:rPr>
          <w:color w:val="000000" w:themeColor="text1"/>
        </w:rPr>
        <w:t>A small</w:t>
      </w:r>
      <w:r w:rsidR="00EF6434" w:rsidRPr="00DC15D5">
        <w:rPr>
          <w:color w:val="000000" w:themeColor="text1"/>
        </w:rPr>
        <w:t xml:space="preserve"> but growing number of studies are </w:t>
      </w:r>
      <w:r w:rsidR="0063698D" w:rsidRPr="00DC15D5">
        <w:rPr>
          <w:color w:val="000000" w:themeColor="text1"/>
        </w:rPr>
        <w:t xml:space="preserve">assessing whether </w:t>
      </w:r>
      <w:r w:rsidR="00BB2DB1" w:rsidRPr="00DC15D5">
        <w:rPr>
          <w:color w:val="000000" w:themeColor="text1"/>
        </w:rPr>
        <w:t xml:space="preserve">mindfulness training can influence the immune system. </w:t>
      </w:r>
      <w:r w:rsidR="00E517D1" w:rsidRPr="00DC15D5">
        <w:rPr>
          <w:color w:val="000000" w:themeColor="text1"/>
        </w:rPr>
        <w:t xml:space="preserve">A recent meta-analysis combining randomised trials of </w:t>
      </w:r>
      <w:r w:rsidR="00F868A1" w:rsidRPr="00DC15D5">
        <w:rPr>
          <w:color w:val="000000" w:themeColor="text1"/>
        </w:rPr>
        <w:t xml:space="preserve">meditation techniques in clinical and non-clinical samples </w:t>
      </w:r>
      <w:r w:rsidR="00E517D1" w:rsidRPr="00DC15D5">
        <w:rPr>
          <w:color w:val="000000" w:themeColor="text1"/>
        </w:rPr>
        <w:t xml:space="preserve">found reductions in blood cortisol, </w:t>
      </w:r>
      <w:r w:rsidR="001F0A6B" w:rsidRPr="00DC15D5">
        <w:rPr>
          <w:color w:val="000000" w:themeColor="text1"/>
        </w:rPr>
        <w:t>C-reactive protein (</w:t>
      </w:r>
      <w:r w:rsidR="00E517D1" w:rsidRPr="00DC15D5">
        <w:rPr>
          <w:color w:val="000000" w:themeColor="text1"/>
        </w:rPr>
        <w:t>CRP</w:t>
      </w:r>
      <w:r w:rsidR="001F0A6B" w:rsidRPr="00DC15D5">
        <w:rPr>
          <w:color w:val="000000" w:themeColor="text1"/>
        </w:rPr>
        <w:t>)</w:t>
      </w:r>
      <w:r w:rsidR="00E517D1" w:rsidRPr="00DC15D5">
        <w:rPr>
          <w:color w:val="000000" w:themeColor="text1"/>
        </w:rPr>
        <w:t xml:space="preserve"> and </w:t>
      </w:r>
      <w:r w:rsidR="00154275" w:rsidRPr="00DC15D5">
        <w:rPr>
          <w:color w:val="000000" w:themeColor="text1"/>
        </w:rPr>
        <w:t>tumour</w:t>
      </w:r>
      <w:r w:rsidR="001F0A6B" w:rsidRPr="00DC15D5">
        <w:rPr>
          <w:color w:val="000000" w:themeColor="text1"/>
        </w:rPr>
        <w:t xml:space="preserve"> necrosis factor-</w:t>
      </w:r>
      <w:r w:rsidR="001F0A6B" w:rsidRPr="00DC15D5">
        <w:rPr>
          <w:color w:val="000000" w:themeColor="text1"/>
        </w:rPr>
        <w:sym w:font="Symbol" w:char="F061"/>
      </w:r>
      <w:r w:rsidR="001F0A6B" w:rsidRPr="00DC15D5">
        <w:rPr>
          <w:color w:val="000000" w:themeColor="text1"/>
        </w:rPr>
        <w:t xml:space="preserve"> (</w:t>
      </w:r>
      <w:r w:rsidR="00E517D1" w:rsidRPr="00DC15D5">
        <w:rPr>
          <w:color w:val="000000" w:themeColor="text1"/>
        </w:rPr>
        <w:t>TNF</w:t>
      </w:r>
      <w:r w:rsidR="001F0A6B" w:rsidRPr="00DC15D5">
        <w:rPr>
          <w:color w:val="000000" w:themeColor="text1"/>
        </w:rPr>
        <w:t>-</w:t>
      </w:r>
      <w:r w:rsidR="001F0A6B" w:rsidRPr="00DC15D5">
        <w:rPr>
          <w:color w:val="000000" w:themeColor="text1"/>
        </w:rPr>
        <w:sym w:font="Symbol" w:char="F061"/>
      </w:r>
      <w:r w:rsidR="001F0A6B" w:rsidRPr="00DC15D5">
        <w:rPr>
          <w:color w:val="000000" w:themeColor="text1"/>
        </w:rPr>
        <w:t>)</w:t>
      </w:r>
      <w:r w:rsidR="00E517D1" w:rsidRPr="00DC15D5">
        <w:rPr>
          <w:color w:val="000000" w:themeColor="text1"/>
        </w:rPr>
        <w:t xml:space="preserve"> but no change in IL-6 </w:t>
      </w:r>
      <w:r w:rsidR="00EF6434" w:rsidRPr="00DC15D5">
        <w:rPr>
          <w:color w:val="000000" w:themeColor="text1"/>
        </w:rPr>
        <w:t xml:space="preserve">compared with active controls </w:t>
      </w:r>
      <w:hyperlink w:anchor="_ENREF_27" w:tooltip="Pascoe, 2017 #1530" w:history="1">
        <w:r w:rsidR="00C05B4A" w:rsidRPr="00DC15D5">
          <w:rPr>
            <w:color w:val="000000" w:themeColor="text1"/>
          </w:rPr>
          <w:fldChar w:fldCharType="begin"/>
        </w:r>
        <w:r w:rsidR="00C05B4A">
          <w:rPr>
            <w:color w:val="000000" w:themeColor="text1"/>
          </w:rPr>
          <w:instrText xml:space="preserve"> ADDIN EN.CITE &lt;EndNote&gt;&lt;Cite&gt;&lt;Author&gt;Pascoe&lt;/Author&gt;&lt;Year&gt;2017&lt;/Year&gt;&lt;RecNum&gt;1530&lt;/RecNum&gt;&lt;DisplayText&gt;&lt;style face="superscript"&gt;27&lt;/style&gt;&lt;/DisplayText&gt;&lt;record&gt;&lt;rec-number&gt;1530&lt;/rec-number&gt;&lt;foreign-keys&gt;&lt;key app="EN" db-id="raxpzpescddvtze0vwoxrt9izwvw95w90asz" timestamp="1504265326" guid="02929a93-9d64-46cc-82e1-a1484d0d316f"&gt;1530&lt;/key&gt;&lt;/foreign-keys&gt;&lt;ref-type name="Journal Article"&gt;17&lt;/ref-type&gt;&lt;contributors&gt;&lt;authors&gt;&lt;author&gt;Pascoe, Michaela C.&lt;/author&gt;&lt;author&gt;Thompson, David R.&lt;/author&gt;&lt;author&gt;Jenkins, Zoe M.&lt;/author&gt;&lt;author&gt;Ski, Chantal F.&lt;/author&gt;&lt;/authors&gt;&lt;/contributors&gt;&lt;titles&gt;&lt;title&gt;Mindfulness mediates the physiological markers of stress: Systematic review and meta-analysis&lt;/title&gt;&lt;secondary-title&gt;J Psychiatr Res&lt;/secondary-title&gt;&lt;/titles&gt;&lt;periodical&gt;&lt;full-title&gt;J Psychiatr Res&lt;/full-title&gt;&lt;abbr-1&gt;Journal of psychiatric research&lt;/abbr-1&gt;&lt;/periodical&gt;&lt;pages&gt;156-178&lt;/pages&gt;&lt;volume&gt;95&lt;/volume&gt;&lt;dates&gt;&lt;year&gt;2017&lt;/year&gt;&lt;/dates&gt;&lt;isbn&gt;00223956&lt;/isbn&gt;&lt;urls&gt;&lt;/urls&gt;&lt;electronic-resource-num&gt;10.1016/j.jpsychires.2017.08.004&lt;/electronic-resource-num&gt;&lt;research-notes&gt;SR of RCT active ctrl, meditation (many not minfulnesS) reduced blood cortisol, CRP and TNFa. All analyses mix patients and meditation types (TNF mostly healthy MBSR, only significant when together). No change in norepinefrine, IL6. &lt;/research-notes&gt;&lt;/record&gt;&lt;/Cite&gt;&lt;/EndNote&gt;</w:instrText>
        </w:r>
        <w:r w:rsidR="00C05B4A" w:rsidRPr="00DC15D5">
          <w:rPr>
            <w:color w:val="000000" w:themeColor="text1"/>
          </w:rPr>
          <w:fldChar w:fldCharType="separate"/>
        </w:r>
        <w:r w:rsidR="00C05B4A" w:rsidRPr="00C05B4A">
          <w:rPr>
            <w:noProof/>
            <w:color w:val="000000" w:themeColor="text1"/>
            <w:vertAlign w:val="superscript"/>
          </w:rPr>
          <w:t>27</w:t>
        </w:r>
        <w:r w:rsidR="00C05B4A" w:rsidRPr="00DC15D5">
          <w:rPr>
            <w:color w:val="000000" w:themeColor="text1"/>
          </w:rPr>
          <w:fldChar w:fldCharType="end"/>
        </w:r>
      </w:hyperlink>
      <w:r w:rsidR="00D43047" w:rsidRPr="00DC15D5">
        <w:rPr>
          <w:color w:val="000000" w:themeColor="text1"/>
        </w:rPr>
        <w:t xml:space="preserve">. </w:t>
      </w:r>
      <w:r w:rsidR="00316642" w:rsidRPr="00DC15D5">
        <w:rPr>
          <w:color w:val="000000" w:themeColor="text1"/>
        </w:rPr>
        <w:t xml:space="preserve">The </w:t>
      </w:r>
      <w:r w:rsidR="00F868A1" w:rsidRPr="00DC15D5">
        <w:rPr>
          <w:color w:val="000000" w:themeColor="text1"/>
        </w:rPr>
        <w:t>only</w:t>
      </w:r>
      <w:r w:rsidR="00316642" w:rsidRPr="00DC15D5">
        <w:rPr>
          <w:color w:val="000000" w:themeColor="text1"/>
        </w:rPr>
        <w:t xml:space="preserve"> consist</w:t>
      </w:r>
      <w:bookmarkStart w:id="0" w:name="_GoBack"/>
      <w:bookmarkEnd w:id="0"/>
      <w:r w:rsidR="00316642" w:rsidRPr="00DC15D5">
        <w:rPr>
          <w:color w:val="000000" w:themeColor="text1"/>
        </w:rPr>
        <w:t>ent findings of a systematic review of randomised trials looking at mindfulness training in different populations were reductions in CRP, and increases in CD4</w:t>
      </w:r>
      <w:r w:rsidR="00316642" w:rsidRPr="00DC15D5">
        <w:rPr>
          <w:color w:val="000000" w:themeColor="text1"/>
          <w:vertAlign w:val="superscript"/>
        </w:rPr>
        <w:t>+</w:t>
      </w:r>
      <w:r w:rsidR="00316642" w:rsidRPr="00DC15D5">
        <w:rPr>
          <w:color w:val="000000" w:themeColor="text1"/>
        </w:rPr>
        <w:t xml:space="preserve"> T cell count among HIV-diagnosed </w:t>
      </w:r>
      <w:proofErr w:type="gramStart"/>
      <w:r w:rsidR="00316642" w:rsidRPr="00DC15D5">
        <w:rPr>
          <w:color w:val="000000" w:themeColor="text1"/>
        </w:rPr>
        <w:t xml:space="preserve">individuals </w:t>
      </w:r>
      <w:proofErr w:type="gramEnd"/>
      <w:r w:rsidR="001B7441">
        <w:fldChar w:fldCharType="begin"/>
      </w:r>
      <w:r w:rsidR="001B7441">
        <w:instrText xml:space="preserve"> HYPERLINK \l "_ENREF_28" \o "Black, 2016</w:instrText>
      </w:r>
      <w:r w:rsidR="001B7441">
        <w:instrText xml:space="preserve"> #550" </w:instrText>
      </w:r>
      <w:r w:rsidR="001B7441">
        <w:fldChar w:fldCharType="separate"/>
      </w:r>
      <w:r w:rsidR="00C05B4A" w:rsidRPr="00DC15D5">
        <w:rPr>
          <w:color w:val="000000" w:themeColor="text1"/>
        </w:rPr>
        <w:fldChar w:fldCharType="begin">
          <w:fldData xml:space="preserve">PEVuZE5vdGU+PENpdGU+PEF1dGhvcj5CbGFjazwvQXV0aG9yPjxZZWFyPjIwMTY8L1llYXI+PFJl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==
</w:fldData>
        </w:fldChar>
      </w:r>
      <w:r w:rsidR="00C05B4A">
        <w:rPr>
          <w:color w:val="000000" w:themeColor="text1"/>
        </w:rPr>
        <w:instrText xml:space="preserve"> ADDIN EN.CITE </w:instrText>
      </w:r>
      <w:r w:rsidR="00C05B4A">
        <w:rPr>
          <w:color w:val="000000" w:themeColor="text1"/>
        </w:rPr>
        <w:fldChar w:fldCharType="begin">
          <w:fldData xml:space="preserve">PEVuZE5vdGU+PENpdGU+PEF1dGhvcj5CbGFjazwvQXV0aG9yPjxZZWFyPjIwMTY8L1llYXI+PFJl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==
</w:fldData>
        </w:fldChar>
      </w:r>
      <w:r w:rsidR="00C05B4A">
        <w:rPr>
          <w:color w:val="000000" w:themeColor="text1"/>
        </w:rPr>
        <w:instrText xml:space="preserve"> ADDIN EN.CITE.DATA </w:instrText>
      </w:r>
      <w:r w:rsidR="00C05B4A">
        <w:rPr>
          <w:color w:val="000000" w:themeColor="text1"/>
        </w:rPr>
      </w:r>
      <w:r w:rsidR="00C05B4A">
        <w:rPr>
          <w:color w:val="000000" w:themeColor="text1"/>
        </w:rPr>
        <w:fldChar w:fldCharType="end"/>
      </w:r>
      <w:r w:rsidR="00C05B4A" w:rsidRPr="00DC15D5">
        <w:rPr>
          <w:color w:val="000000" w:themeColor="text1"/>
        </w:rPr>
      </w:r>
      <w:r w:rsidR="00C05B4A" w:rsidRPr="00DC15D5">
        <w:rPr>
          <w:color w:val="000000" w:themeColor="text1"/>
        </w:rPr>
        <w:fldChar w:fldCharType="separate"/>
      </w:r>
      <w:r w:rsidR="00C05B4A" w:rsidRPr="00C05B4A">
        <w:rPr>
          <w:noProof/>
          <w:color w:val="000000" w:themeColor="text1"/>
          <w:vertAlign w:val="superscript"/>
        </w:rPr>
        <w:t>28</w:t>
      </w:r>
      <w:r w:rsidR="00C05B4A" w:rsidRPr="00DC15D5">
        <w:rPr>
          <w:color w:val="000000" w:themeColor="text1"/>
        </w:rPr>
        <w:fldChar w:fldCharType="end"/>
      </w:r>
      <w:r w:rsidR="001B7441">
        <w:rPr>
          <w:color w:val="000000" w:themeColor="text1"/>
        </w:rPr>
        <w:fldChar w:fldCharType="end"/>
      </w:r>
      <w:r w:rsidR="00316642" w:rsidRPr="00DC15D5">
        <w:rPr>
          <w:color w:val="000000" w:themeColor="text1"/>
        </w:rPr>
        <w:t>. Null findings or a lack of replicated effects were found for antibodies, interleukins IL-1, IL-6, IL-8 and IL-10, IFN</w:t>
      </w:r>
      <w:r w:rsidR="001F0A6B" w:rsidRPr="00DC15D5">
        <w:rPr>
          <w:color w:val="000000" w:themeColor="text1"/>
        </w:rPr>
        <w:t>-</w:t>
      </w:r>
      <w:r w:rsidR="001F0A6B" w:rsidRPr="00DC15D5">
        <w:rPr>
          <w:color w:val="000000" w:themeColor="text1"/>
        </w:rPr>
        <w:sym w:font="Symbol" w:char="F067"/>
      </w:r>
      <w:r w:rsidR="00316642" w:rsidRPr="00DC15D5">
        <w:rPr>
          <w:color w:val="000000" w:themeColor="text1"/>
        </w:rPr>
        <w:t>, TNF</w:t>
      </w:r>
      <w:r w:rsidR="001F0A6B" w:rsidRPr="00DC15D5">
        <w:rPr>
          <w:color w:val="000000" w:themeColor="text1"/>
        </w:rPr>
        <w:t>-</w:t>
      </w:r>
      <w:r w:rsidR="001F0A6B" w:rsidRPr="00DC15D5">
        <w:rPr>
          <w:color w:val="000000" w:themeColor="text1"/>
        </w:rPr>
        <w:sym w:font="Symbol" w:char="F061"/>
      </w:r>
      <w:r w:rsidR="00316642" w:rsidRPr="00DC15D5">
        <w:rPr>
          <w:color w:val="000000" w:themeColor="text1"/>
        </w:rPr>
        <w:t xml:space="preserve">, and various measures of immune cell </w:t>
      </w:r>
      <w:r w:rsidR="007C1218" w:rsidRPr="00DC15D5">
        <w:rPr>
          <w:color w:val="000000" w:themeColor="text1"/>
        </w:rPr>
        <w:t>proportion and functionality.</w:t>
      </w:r>
      <w:r w:rsidR="00D736E2">
        <w:rPr>
          <w:color w:val="000000" w:themeColor="text1"/>
        </w:rPr>
        <w:t xml:space="preserve"> </w:t>
      </w:r>
      <w:r w:rsidR="00AC6608" w:rsidRPr="00DC15D5">
        <w:rPr>
          <w:color w:val="000000" w:themeColor="text1"/>
        </w:rPr>
        <w:t>Studies performed by Linda Witek-Janusek and colleagues demonstrated that women recently diagnosed with breast cancer had reductions in peripheral blood NK cell activity and IFN-g production, accompanied by increased IL-4, IL-6 and IL-10</w:t>
      </w:r>
      <w:r w:rsidR="00C90FBB" w:rsidRPr="00DC15D5">
        <w:rPr>
          <w:color w:val="000000" w:themeColor="text1"/>
        </w:rPr>
        <w:fldChar w:fldCharType="begin">
          <w:fldData xml:space="preserve">PEVuZE5vdGU+PENpdGU+PEF1dGhvcj5XaXRlayBKYW51c2VrPC9BdXRob3I+PFllYXI+MjAxOTwv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</w:fldData>
        </w:fldChar>
      </w:r>
      <w:r w:rsidR="00C05B4A">
        <w:rPr>
          <w:color w:val="000000" w:themeColor="text1"/>
        </w:rPr>
        <w:instrText xml:space="preserve"> ADDIN EN.CITE </w:instrText>
      </w:r>
      <w:r w:rsidR="00C05B4A">
        <w:rPr>
          <w:color w:val="000000" w:themeColor="text1"/>
        </w:rPr>
        <w:fldChar w:fldCharType="begin">
          <w:fldData xml:space="preserve">PEVuZE5vdGU+PENpdGU+PEF1dGhvcj5XaXRlayBKYW51c2VrPC9BdXRob3I+PFllYXI+MjAxOTwv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</w:fldData>
        </w:fldChar>
      </w:r>
      <w:r w:rsidR="00C05B4A">
        <w:rPr>
          <w:color w:val="000000" w:themeColor="text1"/>
        </w:rPr>
        <w:instrText xml:space="preserve"> ADDIN EN.CITE.DATA </w:instrText>
      </w:r>
      <w:r w:rsidR="00C05B4A">
        <w:rPr>
          <w:color w:val="000000" w:themeColor="text1"/>
        </w:rPr>
      </w:r>
      <w:r w:rsidR="00C05B4A">
        <w:rPr>
          <w:color w:val="000000" w:themeColor="text1"/>
        </w:rPr>
        <w:fldChar w:fldCharType="end"/>
      </w:r>
      <w:r w:rsidR="00C90FBB" w:rsidRPr="00DC15D5">
        <w:rPr>
          <w:color w:val="000000" w:themeColor="text1"/>
        </w:rPr>
      </w:r>
      <w:r w:rsidR="00C90FBB" w:rsidRPr="00DC15D5">
        <w:rPr>
          <w:color w:val="000000" w:themeColor="text1"/>
        </w:rPr>
        <w:fldChar w:fldCharType="separate"/>
      </w:r>
      <w:hyperlink w:anchor="_ENREF_29" w:tooltip="Witek Janusek, 2019 #1970" w:history="1">
        <w:r w:rsidR="00C05B4A" w:rsidRPr="00C05B4A">
          <w:rPr>
            <w:noProof/>
            <w:color w:val="000000" w:themeColor="text1"/>
            <w:vertAlign w:val="superscript"/>
          </w:rPr>
          <w:t>29</w:t>
        </w:r>
      </w:hyperlink>
      <w:r w:rsidR="00C05B4A" w:rsidRPr="00C05B4A">
        <w:rPr>
          <w:noProof/>
          <w:color w:val="000000" w:themeColor="text1"/>
          <w:vertAlign w:val="superscript"/>
        </w:rPr>
        <w:t>,</w:t>
      </w:r>
      <w:hyperlink w:anchor="_ENREF_30" w:tooltip="Witek-Janusek, 2008 #394" w:history="1">
        <w:r w:rsidR="00C05B4A" w:rsidRPr="00C05B4A">
          <w:rPr>
            <w:noProof/>
            <w:color w:val="000000" w:themeColor="text1"/>
            <w:vertAlign w:val="superscript"/>
          </w:rPr>
          <w:t>30</w:t>
        </w:r>
      </w:hyperlink>
      <w:r w:rsidR="00C90FBB" w:rsidRPr="00DC15D5">
        <w:rPr>
          <w:color w:val="000000" w:themeColor="text1"/>
        </w:rPr>
        <w:fldChar w:fldCharType="end"/>
      </w:r>
      <w:hyperlink w:anchor="_ENREF_25" w:tooltip="Witek-Janusek, 2008 #394" w:history="1"/>
      <w:r w:rsidR="00AC6608" w:rsidRPr="00DC15D5">
        <w:rPr>
          <w:color w:val="000000" w:themeColor="text1"/>
        </w:rPr>
        <w:t xml:space="preserve">. Interestingly, following mindfulness-based stress </w:t>
      </w:r>
      <w:proofErr w:type="gramStart"/>
      <w:r w:rsidR="00AC6608" w:rsidRPr="00DC15D5">
        <w:rPr>
          <w:color w:val="000000" w:themeColor="text1"/>
        </w:rPr>
        <w:t>reduction</w:t>
      </w:r>
      <w:proofErr w:type="gramEnd"/>
      <w:r w:rsidR="00AC6608" w:rsidRPr="00DC15D5">
        <w:rPr>
          <w:color w:val="000000" w:themeColor="text1"/>
        </w:rPr>
        <w:t xml:space="preserve"> cortisol levels were reduced and normal NK cell function re-established. </w:t>
      </w:r>
    </w:p>
    <w:p w14:paraId="6F6ADD51" w14:textId="627D6097" w:rsidR="000C7FE7" w:rsidRPr="00DC15D5" w:rsidRDefault="00D736E2" w:rsidP="000034A7">
      <w:pPr>
        <w:spacing w:line="360" w:lineRule="auto"/>
        <w:jc w:val="both"/>
        <w:rPr>
          <w:color w:val="000000" w:themeColor="text1"/>
        </w:rPr>
      </w:pPr>
      <w:r>
        <w:rPr>
          <w:color w:val="000000" w:themeColor="text1"/>
        </w:rPr>
        <w:t>Thus, t</w:t>
      </w:r>
      <w:r w:rsidR="00316642" w:rsidRPr="00DC15D5">
        <w:rPr>
          <w:color w:val="000000" w:themeColor="text1"/>
        </w:rPr>
        <w:t xml:space="preserve">he </w:t>
      </w:r>
      <w:r w:rsidR="00D43047" w:rsidRPr="00DC15D5">
        <w:rPr>
          <w:color w:val="000000" w:themeColor="text1"/>
        </w:rPr>
        <w:t xml:space="preserve">effects of mindfulness </w:t>
      </w:r>
      <w:r w:rsidR="005B486F" w:rsidRPr="00DC15D5">
        <w:rPr>
          <w:color w:val="000000" w:themeColor="text1"/>
        </w:rPr>
        <w:t>training programmes</w:t>
      </w:r>
      <w:r w:rsidR="00D43047" w:rsidRPr="00DC15D5">
        <w:rPr>
          <w:color w:val="000000" w:themeColor="text1"/>
        </w:rPr>
        <w:t xml:space="preserve"> on </w:t>
      </w:r>
      <w:r w:rsidR="00A32BD9" w:rsidRPr="00DC15D5">
        <w:rPr>
          <w:color w:val="000000" w:themeColor="text1"/>
        </w:rPr>
        <w:t>immunological biomarkers</w:t>
      </w:r>
      <w:r w:rsidR="00D43047" w:rsidRPr="00DC15D5">
        <w:rPr>
          <w:color w:val="000000" w:themeColor="text1"/>
        </w:rPr>
        <w:t xml:space="preserve"> are</w:t>
      </w:r>
      <w:r>
        <w:rPr>
          <w:color w:val="000000" w:themeColor="text1"/>
        </w:rPr>
        <w:t xml:space="preserve"> </w:t>
      </w:r>
      <w:r w:rsidR="00D43047" w:rsidRPr="00DC15D5">
        <w:rPr>
          <w:color w:val="000000" w:themeColor="text1"/>
        </w:rPr>
        <w:t xml:space="preserve">less clear </w:t>
      </w:r>
      <w:r w:rsidR="00314457" w:rsidRPr="00DC15D5">
        <w:rPr>
          <w:color w:val="000000" w:themeColor="text1"/>
        </w:rPr>
        <w:t xml:space="preserve">within </w:t>
      </w:r>
      <w:r w:rsidR="00D43047" w:rsidRPr="00DC15D5">
        <w:rPr>
          <w:color w:val="000000" w:themeColor="text1"/>
        </w:rPr>
        <w:t xml:space="preserve">non-clinical than clinical </w:t>
      </w:r>
      <w:proofErr w:type="gramStart"/>
      <w:r w:rsidR="00D43047" w:rsidRPr="00DC15D5">
        <w:rPr>
          <w:color w:val="000000" w:themeColor="text1"/>
        </w:rPr>
        <w:t xml:space="preserve">populations </w:t>
      </w:r>
      <w:proofErr w:type="gramEnd"/>
      <w:r w:rsidR="001B7441">
        <w:fldChar w:fldCharType="begin"/>
      </w:r>
      <w:r w:rsidR="001B7441">
        <w:instrText xml:space="preserve"> HYPERLINK \l "_ENREF_31" \o "Sanada, 2017 #1478" </w:instrText>
      </w:r>
      <w:r w:rsidR="001B7441">
        <w:fldChar w:fldCharType="separate"/>
      </w:r>
      <w:r w:rsidR="00C05B4A" w:rsidRPr="00DC15D5">
        <w:rPr>
          <w:color w:val="000000" w:themeColor="text1"/>
        </w:rPr>
        <w:fldChar w:fldCharType="begin">
          <w:fldData xml:space="preserve">PEVuZE5vdGU+PENpdGU+PEF1dGhvcj5TYW5hZGE8L0F1dGhvcj48WWVhcj4yMDE3PC9ZZWFyPjxS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</w:fldData>
        </w:fldChar>
      </w:r>
      <w:r w:rsidR="00C05B4A">
        <w:rPr>
          <w:color w:val="000000" w:themeColor="text1"/>
        </w:rPr>
        <w:instrText xml:space="preserve"> ADDIN EN.CITE </w:instrText>
      </w:r>
      <w:r w:rsidR="00C05B4A">
        <w:rPr>
          <w:color w:val="000000" w:themeColor="text1"/>
        </w:rPr>
        <w:fldChar w:fldCharType="begin">
          <w:fldData xml:space="preserve">PEVuZE5vdGU+PENpdGU+PEF1dGhvcj5TYW5hZGE8L0F1dGhvcj48WWVhcj4yMDE3PC9ZZWFyPjxS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</w:fldData>
        </w:fldChar>
      </w:r>
      <w:r w:rsidR="00C05B4A">
        <w:rPr>
          <w:color w:val="000000" w:themeColor="text1"/>
        </w:rPr>
        <w:instrText xml:space="preserve"> ADDIN EN.CITE.DATA </w:instrText>
      </w:r>
      <w:r w:rsidR="00C05B4A">
        <w:rPr>
          <w:color w:val="000000" w:themeColor="text1"/>
        </w:rPr>
      </w:r>
      <w:r w:rsidR="00C05B4A">
        <w:rPr>
          <w:color w:val="000000" w:themeColor="text1"/>
        </w:rPr>
        <w:fldChar w:fldCharType="end"/>
      </w:r>
      <w:r w:rsidR="00C05B4A" w:rsidRPr="00DC15D5">
        <w:rPr>
          <w:color w:val="000000" w:themeColor="text1"/>
        </w:rPr>
      </w:r>
      <w:r w:rsidR="00C05B4A" w:rsidRPr="00DC15D5">
        <w:rPr>
          <w:color w:val="000000" w:themeColor="text1"/>
        </w:rPr>
        <w:fldChar w:fldCharType="separate"/>
      </w:r>
      <w:r w:rsidR="00C05B4A" w:rsidRPr="00C05B4A">
        <w:rPr>
          <w:noProof/>
          <w:color w:val="000000" w:themeColor="text1"/>
          <w:vertAlign w:val="superscript"/>
        </w:rPr>
        <w:t>31</w:t>
      </w:r>
      <w:r w:rsidR="00C05B4A" w:rsidRPr="00DC15D5">
        <w:rPr>
          <w:color w:val="000000" w:themeColor="text1"/>
        </w:rPr>
        <w:fldChar w:fldCharType="end"/>
      </w:r>
      <w:r w:rsidR="001B7441">
        <w:rPr>
          <w:color w:val="000000" w:themeColor="text1"/>
        </w:rPr>
        <w:fldChar w:fldCharType="end"/>
      </w:r>
      <w:r w:rsidR="00D43047" w:rsidRPr="00DC15D5">
        <w:rPr>
          <w:color w:val="000000" w:themeColor="text1"/>
        </w:rPr>
        <w:t>.</w:t>
      </w:r>
      <w:r w:rsidR="00E73852" w:rsidRPr="00DC15D5">
        <w:rPr>
          <w:color w:val="000000" w:themeColor="text1"/>
        </w:rPr>
        <w:t xml:space="preserve"> F</w:t>
      </w:r>
      <w:r w:rsidR="00D55B8E" w:rsidRPr="00DC15D5">
        <w:rPr>
          <w:color w:val="000000" w:themeColor="text1"/>
        </w:rPr>
        <w:t>ew basic immunological outcomes have been tested in randomised trials</w:t>
      </w:r>
      <w:r w:rsidR="00F868A1" w:rsidRPr="00DC15D5">
        <w:rPr>
          <w:color w:val="000000" w:themeColor="text1"/>
        </w:rPr>
        <w:t xml:space="preserve"> of community </w:t>
      </w:r>
      <w:proofErr w:type="gramStart"/>
      <w:r w:rsidR="00F868A1" w:rsidRPr="00DC15D5">
        <w:rPr>
          <w:color w:val="000000" w:themeColor="text1"/>
        </w:rPr>
        <w:t>samples</w:t>
      </w:r>
      <w:r w:rsidR="00D55B8E" w:rsidRPr="00DC15D5">
        <w:rPr>
          <w:color w:val="000000" w:themeColor="text1"/>
        </w:rPr>
        <w:t xml:space="preserve"> </w:t>
      </w:r>
      <w:proofErr w:type="gramEnd"/>
      <w:r w:rsidR="001B7441">
        <w:fldChar w:fldCharType="begin"/>
      </w:r>
      <w:r w:rsidR="001B7441">
        <w:instrText xml:space="preserve"> HYPERLINK \l "_ENREF_32" \o "Rosenkranz, 2013 #411" </w:instrText>
      </w:r>
      <w:r w:rsidR="001B7441">
        <w:fldChar w:fldCharType="separate"/>
      </w:r>
      <w:r w:rsidR="00C05B4A" w:rsidRPr="00DC15D5">
        <w:rPr>
          <w:color w:val="000000" w:themeColor="text1"/>
          <w:lang w:eastAsia="en-GB"/>
        </w:rPr>
        <w:fldChar w:fldCharType="begin">
          <w:fldData xml:space="preserve">PEVuZE5vdGU+PENpdGU+PEF1dGhvcj5Sb3NlbmtyYW56PC9BdXRob3I+PFllYXI+MjAxMzwvWWVh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</w:fldData>
        </w:fldChar>
      </w:r>
      <w:r w:rsidR="00C05B4A">
        <w:rPr>
          <w:color w:val="000000" w:themeColor="text1"/>
          <w:lang w:eastAsia="en-GB"/>
        </w:rPr>
        <w:instrText xml:space="preserve"> ADDIN EN.CITE </w:instrText>
      </w:r>
      <w:r w:rsidR="00C05B4A">
        <w:rPr>
          <w:color w:val="000000" w:themeColor="text1"/>
          <w:lang w:eastAsia="en-GB"/>
        </w:rPr>
        <w:fldChar w:fldCharType="begin">
          <w:fldData xml:space="preserve">PEVuZE5vdGU+PENpdGU+PEF1dGhvcj5Sb3NlbmtyYW56PC9BdXRob3I+PFllYXI+MjAxMzwvWWVh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</w:fldData>
        </w:fldChar>
      </w:r>
      <w:r w:rsidR="00C05B4A">
        <w:rPr>
          <w:color w:val="000000" w:themeColor="text1"/>
          <w:lang w:eastAsia="en-GB"/>
        </w:rPr>
        <w:instrText xml:space="preserve"> ADDIN EN.CITE.DATA </w:instrText>
      </w:r>
      <w:r w:rsidR="00C05B4A">
        <w:rPr>
          <w:color w:val="000000" w:themeColor="text1"/>
          <w:lang w:eastAsia="en-GB"/>
        </w:rPr>
      </w:r>
      <w:r w:rsidR="00C05B4A">
        <w:rPr>
          <w:color w:val="000000" w:themeColor="text1"/>
          <w:lang w:eastAsia="en-GB"/>
        </w:rPr>
        <w:fldChar w:fldCharType="end"/>
      </w:r>
      <w:r w:rsidR="00C05B4A" w:rsidRPr="00DC15D5">
        <w:rPr>
          <w:color w:val="000000" w:themeColor="text1"/>
          <w:lang w:eastAsia="en-GB"/>
        </w:rPr>
      </w:r>
      <w:r w:rsidR="00C05B4A" w:rsidRPr="00DC15D5">
        <w:rPr>
          <w:color w:val="000000" w:themeColor="text1"/>
          <w:lang w:eastAsia="en-GB"/>
        </w:rPr>
        <w:fldChar w:fldCharType="separate"/>
      </w:r>
      <w:r w:rsidR="00C05B4A" w:rsidRPr="00C05B4A">
        <w:rPr>
          <w:noProof/>
          <w:color w:val="000000" w:themeColor="text1"/>
          <w:vertAlign w:val="superscript"/>
          <w:lang w:eastAsia="en-GB"/>
        </w:rPr>
        <w:t>32-40</w:t>
      </w:r>
      <w:r w:rsidR="00C05B4A" w:rsidRPr="00DC15D5">
        <w:rPr>
          <w:color w:val="000000" w:themeColor="text1"/>
          <w:lang w:eastAsia="en-GB"/>
        </w:rPr>
        <w:fldChar w:fldCharType="end"/>
      </w:r>
      <w:r w:rsidR="001B7441">
        <w:rPr>
          <w:color w:val="000000" w:themeColor="text1"/>
          <w:lang w:eastAsia="en-GB"/>
        </w:rPr>
        <w:fldChar w:fldCharType="end"/>
      </w:r>
      <w:r w:rsidR="00D55B8E" w:rsidRPr="00DC15D5">
        <w:rPr>
          <w:color w:val="000000" w:themeColor="text1"/>
        </w:rPr>
        <w:t>. We aim</w:t>
      </w:r>
      <w:r w:rsidR="00E73852" w:rsidRPr="00DC15D5">
        <w:rPr>
          <w:color w:val="000000" w:themeColor="text1"/>
        </w:rPr>
        <w:t xml:space="preserve">ed to conduct a well-controlled </w:t>
      </w:r>
      <w:r w:rsidR="004742C6" w:rsidRPr="00DC15D5">
        <w:rPr>
          <w:color w:val="000000" w:themeColor="text1"/>
        </w:rPr>
        <w:t>pre-post</w:t>
      </w:r>
      <w:r w:rsidR="00A32BD9" w:rsidRPr="00DC15D5">
        <w:rPr>
          <w:color w:val="000000" w:themeColor="text1"/>
        </w:rPr>
        <w:t xml:space="preserve"> </w:t>
      </w:r>
      <w:r w:rsidR="00E73852" w:rsidRPr="00DC15D5">
        <w:rPr>
          <w:color w:val="000000" w:themeColor="text1"/>
        </w:rPr>
        <w:t xml:space="preserve">exploration of how mindfulness </w:t>
      </w:r>
      <w:r w:rsidR="0047155C" w:rsidRPr="00DC15D5">
        <w:rPr>
          <w:color w:val="000000" w:themeColor="text1"/>
        </w:rPr>
        <w:t>buffers</w:t>
      </w:r>
      <w:r w:rsidR="00E73852" w:rsidRPr="00DC15D5">
        <w:rPr>
          <w:color w:val="000000" w:themeColor="text1"/>
        </w:rPr>
        <w:t xml:space="preserve"> the effects of stress on the normal immune system </w:t>
      </w:r>
      <w:r w:rsidR="00D55B8E" w:rsidRPr="00DC15D5">
        <w:rPr>
          <w:color w:val="000000" w:themeColor="text1"/>
        </w:rPr>
        <w:t xml:space="preserve">in a typically healthy but psychologically </w:t>
      </w:r>
      <w:r w:rsidR="0047155C" w:rsidRPr="00DC15D5">
        <w:rPr>
          <w:color w:val="000000" w:themeColor="text1"/>
        </w:rPr>
        <w:t>di</w:t>
      </w:r>
      <w:r w:rsidR="00D55B8E" w:rsidRPr="00DC15D5">
        <w:rPr>
          <w:color w:val="000000" w:themeColor="text1"/>
        </w:rPr>
        <w:t xml:space="preserve">stressed population of university students </w:t>
      </w:r>
      <w:hyperlink w:anchor="_ENREF_41" w:tooltip="Macaskill, 2013 #179" w:history="1">
        <w:r w:rsidR="00C05B4A" w:rsidRPr="00DC15D5">
          <w:rPr>
            <w:color w:val="000000" w:themeColor="text1"/>
          </w:rPr>
          <w:fldChar w:fldCharType="begin"/>
        </w:r>
        <w:r w:rsidR="00C05B4A">
          <w:rPr>
            <w:color w:val="000000" w:themeColor="text1"/>
          </w:rPr>
          <w:instrText xml:space="preserve"> ADDIN EN.CITE &lt;EndNote&gt;&lt;Cite&gt;&lt;Author&gt;Macaskill&lt;/Author&gt;&lt;Year&gt;2013&lt;/Year&gt;&lt;RecNum&gt;179&lt;/RecNum&gt;&lt;DisplayText&gt;&lt;style face="superscript"&gt;41&lt;/style&gt;&lt;/DisplayText&gt;&lt;record&gt;&lt;rec-number&gt;179&lt;/rec-number&gt;&lt;foreign-keys&gt;&lt;key app="EN" db-id="raxpzpescddvtze0vwoxrt9izwvw95w90asz" timestamp="1427794545" guid="0fc68e11-9184-42bd-b03d-e5398fdd087a"&gt;179&lt;/key&gt;&lt;/foreign-keys&gt;&lt;ref-type name="Journal Article"&gt;17&lt;/ref-type&gt;&lt;contributors&gt;&lt;authors&gt;&lt;author&gt;Macaskill, Ann&lt;/author&gt;&lt;/authors&gt;&lt;/contributors&gt;&lt;titles&gt;&lt;title&gt;The mental health of university students in the United Kingdom&lt;/title&gt;&lt;secondary-title&gt;British Journal of Guidance &amp;amp; Counselling&lt;/secondary-title&gt;&lt;/titles&gt;&lt;periodical&gt;&lt;full-title&gt;British Journal of Guidance &amp;amp; Counselling&lt;/full-title&gt;&lt;/periodical&gt;&lt;pages&gt;426-441&lt;/pages&gt;&lt;volume&gt;41&lt;/volume&gt;&lt;number&gt;4&lt;/number&gt;&lt;dates&gt;&lt;year&gt;2013&lt;/year&gt;&lt;/dates&gt;&lt;isbn&gt;0306-9885&amp;#xD;1469-3534&lt;/isbn&gt;&lt;urls&gt;&lt;/urls&gt;&lt;electronic-resource-num&gt;10.1080/03069885.2012.743110&lt;/electronic-resource-num&gt;&lt;/record&gt;&lt;/Cite&gt;&lt;/EndNote&gt;</w:instrText>
        </w:r>
        <w:r w:rsidR="00C05B4A" w:rsidRPr="00DC15D5">
          <w:rPr>
            <w:color w:val="000000" w:themeColor="text1"/>
          </w:rPr>
          <w:fldChar w:fldCharType="separate"/>
        </w:r>
        <w:r w:rsidR="00C05B4A" w:rsidRPr="00C05B4A">
          <w:rPr>
            <w:noProof/>
            <w:color w:val="000000" w:themeColor="text1"/>
            <w:vertAlign w:val="superscript"/>
          </w:rPr>
          <w:t>41</w:t>
        </w:r>
        <w:r w:rsidR="00C05B4A" w:rsidRPr="00DC15D5">
          <w:rPr>
            <w:color w:val="000000" w:themeColor="text1"/>
          </w:rPr>
          <w:fldChar w:fldCharType="end"/>
        </w:r>
      </w:hyperlink>
      <w:r w:rsidR="00BA7CA1" w:rsidRPr="00DC15D5">
        <w:rPr>
          <w:color w:val="000000" w:themeColor="text1"/>
        </w:rPr>
        <w:t>.</w:t>
      </w:r>
    </w:p>
    <w:p w14:paraId="75C1F831" w14:textId="20FB1061" w:rsidR="009067E3" w:rsidRPr="00DC15D5" w:rsidRDefault="000C7FE7" w:rsidP="000034A7">
      <w:pPr>
        <w:spacing w:line="360" w:lineRule="auto"/>
        <w:jc w:val="both"/>
        <w:rPr>
          <w:color w:val="000000" w:themeColor="text1"/>
        </w:rPr>
      </w:pPr>
      <w:r w:rsidRPr="00DC15D5">
        <w:rPr>
          <w:color w:val="000000" w:themeColor="text1"/>
        </w:rPr>
        <w:t>Among undergraduates at the University of Cambridge str</w:t>
      </w:r>
      <w:r w:rsidR="009B621F" w:rsidRPr="00DC15D5">
        <w:rPr>
          <w:color w:val="000000" w:themeColor="text1"/>
        </w:rPr>
        <w:t xml:space="preserve">ess peaks during the exam term - </w:t>
      </w:r>
      <w:r w:rsidRPr="00DC15D5">
        <w:rPr>
          <w:color w:val="000000" w:themeColor="text1"/>
        </w:rPr>
        <w:t xml:space="preserve">two months of revision and examinations which determine the outcome of their entire academic year; grades </w:t>
      </w:r>
      <w:r w:rsidR="009954B8" w:rsidRPr="00DC15D5">
        <w:rPr>
          <w:color w:val="000000" w:themeColor="text1"/>
        </w:rPr>
        <w:t xml:space="preserve">can </w:t>
      </w:r>
      <w:r w:rsidRPr="00DC15D5">
        <w:rPr>
          <w:color w:val="000000" w:themeColor="text1"/>
        </w:rPr>
        <w:t xml:space="preserve">play a crucial role in defining their career paths. </w:t>
      </w:r>
      <w:r w:rsidR="006A13A4" w:rsidRPr="00DC15D5">
        <w:rPr>
          <w:color w:val="000000" w:themeColor="text1"/>
        </w:rPr>
        <w:t xml:space="preserve">In 2015 the University of Cambridge </w:t>
      </w:r>
      <w:r w:rsidRPr="00DC15D5">
        <w:rPr>
          <w:color w:val="000000" w:themeColor="text1"/>
        </w:rPr>
        <w:t xml:space="preserve">funded the Mindful Student Study: a randomised, waiting-list controlled trial of an 8-week manualised mindfulness program adapted to students </w:t>
      </w:r>
      <w:hyperlink w:anchor="_ENREF_42" w:tooltip="Galante, 2016 #1095" w:history="1">
        <w:r w:rsidR="00C05B4A" w:rsidRPr="00DC15D5">
          <w:rPr>
            <w:color w:val="000000" w:themeColor="text1"/>
          </w:rPr>
          <w:fldChar w:fldCharType="begin"/>
        </w:r>
        <w:r w:rsidR="00C05B4A">
          <w:rPr>
            <w:color w:val="000000" w:themeColor="text1"/>
          </w:rPr>
          <w:instrText xml:space="preserve"> ADDIN EN.CITE &lt;EndNote&gt;&lt;Cite&gt;&lt;Author&gt;Galante&lt;/Author&gt;&lt;Year&gt;2016&lt;/Year&gt;&lt;RecNum&gt;1095&lt;/RecNum&gt;&lt;DisplayText&gt;&lt;style face="superscript"&gt;42&lt;/style&gt;&lt;/DisplayText&gt;&lt;record&gt;&lt;rec-number&gt;1095&lt;/rec-number&gt;&lt;foreign-keys&gt;&lt;key app="EN" db-id="raxpzpescddvtze0vwoxrt9izwvw95w90asz" timestamp="1479815701" guid="6bc57d88-0dee-4b52-9131-947f18f8915c"&gt;1095&lt;/key&gt;&lt;/foreign-keys&gt;&lt;ref-type name="Electronic Article"&gt;43&lt;/ref-type&gt;&lt;contributors&gt;&lt;authors&gt;&lt;author&gt;Julieta Galante&lt;/author&gt;&lt;author&gt;Geraldine Dufour&lt;/author&gt;&lt;author&gt;Alice Benton&lt;/author&gt;&lt;author&gt;Emma Howarth&lt;/author&gt;&lt;author&gt;Maris Vainre&lt;/author&gt;&lt;author&gt;Timothy J Croudace&lt;/author&gt;&lt;author&gt;Adam P Wagner&lt;/author&gt;&lt;author&gt;Jan Stochl&lt;/author&gt;&lt;author&gt;Peter B Jones&lt;/author&gt;&lt;/authors&gt;&lt;/contributors&gt;&lt;titles&gt;&lt;title&gt;Protocol for the Mindful Student Study: a randomised controlled trial of the provision of a mindfulness intervention to support university students’ well-being and resilience to stress&lt;/title&gt;&lt;secondary-title&gt;BMJ Open&lt;/secondary-title&gt;&lt;/titles&gt;&lt;periodical&gt;&lt;full-title&gt;BMJ Open&lt;/full-title&gt;&lt;abbr-1&gt;BMJ open&lt;/abbr-1&gt;&lt;/periodical&gt;&lt;volume&gt;6&lt;/volume&gt;&lt;num-vols&gt;e012300&lt;/num-vols&gt;&lt;dates&gt;&lt;year&gt;2016&lt;/year&gt;&lt;/dates&gt;&lt;urls&gt;&lt;related-urls&gt;&lt;url&gt;http://dx.doi.org/10.1136/bmjopen-2016-012300&lt;/url&gt;&lt;/related-urls&gt;&lt;/urls&gt;&lt;electronic-resource-num&gt;10.1136/bmjopen-2016012300&lt;/electronic-resource-num&gt;&lt;/record&gt;&lt;/Cite&gt;&lt;/EndNote&gt;</w:instrText>
        </w:r>
        <w:r w:rsidR="00C05B4A" w:rsidRPr="00DC15D5">
          <w:rPr>
            <w:color w:val="000000" w:themeColor="text1"/>
          </w:rPr>
          <w:fldChar w:fldCharType="separate"/>
        </w:r>
        <w:r w:rsidR="00C05B4A" w:rsidRPr="00C05B4A">
          <w:rPr>
            <w:noProof/>
            <w:color w:val="000000" w:themeColor="text1"/>
            <w:vertAlign w:val="superscript"/>
          </w:rPr>
          <w:t>42</w:t>
        </w:r>
        <w:r w:rsidR="00C05B4A" w:rsidRPr="00DC15D5">
          <w:rPr>
            <w:color w:val="000000" w:themeColor="text1"/>
          </w:rPr>
          <w:fldChar w:fldCharType="end"/>
        </w:r>
      </w:hyperlink>
      <w:r w:rsidRPr="00DC15D5">
        <w:rPr>
          <w:color w:val="000000" w:themeColor="text1"/>
        </w:rPr>
        <w:t xml:space="preserve">. In this </w:t>
      </w:r>
      <w:proofErr w:type="gramStart"/>
      <w:r w:rsidRPr="00DC15D5">
        <w:rPr>
          <w:color w:val="000000" w:themeColor="text1"/>
        </w:rPr>
        <w:t>trial</w:t>
      </w:r>
      <w:proofErr w:type="gramEnd"/>
      <w:r w:rsidRPr="00DC15D5">
        <w:rPr>
          <w:color w:val="000000" w:themeColor="text1"/>
        </w:rPr>
        <w:t xml:space="preserve"> we showed that mindfulness training reduces psychological distress among university students</w:t>
      </w:r>
      <w:r w:rsidR="0047155C" w:rsidRPr="00DC15D5">
        <w:rPr>
          <w:color w:val="000000" w:themeColor="text1"/>
        </w:rPr>
        <w:t xml:space="preserve">, particularly during the exam revision period, </w:t>
      </w:r>
      <w:r w:rsidR="00314457" w:rsidRPr="00DC15D5">
        <w:rPr>
          <w:color w:val="000000" w:themeColor="text1"/>
        </w:rPr>
        <w:t xml:space="preserve">improving </w:t>
      </w:r>
      <w:r w:rsidR="0047155C" w:rsidRPr="00DC15D5">
        <w:rPr>
          <w:color w:val="000000" w:themeColor="text1"/>
        </w:rPr>
        <w:t>resilien</w:t>
      </w:r>
      <w:r w:rsidR="00314457" w:rsidRPr="00DC15D5">
        <w:rPr>
          <w:color w:val="000000" w:themeColor="text1"/>
        </w:rPr>
        <w:t>ce</w:t>
      </w:r>
      <w:r w:rsidR="0047155C" w:rsidRPr="00DC15D5">
        <w:rPr>
          <w:color w:val="000000" w:themeColor="text1"/>
        </w:rPr>
        <w:t xml:space="preserve"> to stress.</w:t>
      </w:r>
      <w:r w:rsidRPr="00DC15D5">
        <w:rPr>
          <w:color w:val="000000" w:themeColor="text1"/>
        </w:rPr>
        <w:t xml:space="preserve"> </w:t>
      </w:r>
      <w:r w:rsidR="00D55B8E" w:rsidRPr="00DC15D5">
        <w:rPr>
          <w:color w:val="000000" w:themeColor="text1"/>
        </w:rPr>
        <w:t xml:space="preserve">We </w:t>
      </w:r>
      <w:r w:rsidR="008220D3" w:rsidRPr="00DC15D5">
        <w:rPr>
          <w:color w:val="000000" w:themeColor="text1"/>
        </w:rPr>
        <w:t xml:space="preserve">conducted a </w:t>
      </w:r>
      <w:r w:rsidR="003E2CE8" w:rsidRPr="00DC15D5">
        <w:rPr>
          <w:color w:val="000000" w:themeColor="text1"/>
        </w:rPr>
        <w:t>small</w:t>
      </w:r>
      <w:r w:rsidR="008220D3" w:rsidRPr="00DC15D5">
        <w:rPr>
          <w:color w:val="000000" w:themeColor="text1"/>
        </w:rPr>
        <w:t xml:space="preserve"> </w:t>
      </w:r>
      <w:r w:rsidR="00D55B8E" w:rsidRPr="00DC15D5">
        <w:rPr>
          <w:color w:val="000000" w:themeColor="text1"/>
        </w:rPr>
        <w:t xml:space="preserve">exploratory </w:t>
      </w:r>
      <w:r w:rsidR="008220D3" w:rsidRPr="00DC15D5">
        <w:rPr>
          <w:color w:val="000000" w:themeColor="text1"/>
        </w:rPr>
        <w:t>trial alongside the Mindful Student Study</w:t>
      </w:r>
      <w:r w:rsidR="00D55B8E" w:rsidRPr="00DC15D5">
        <w:rPr>
          <w:color w:val="000000" w:themeColor="text1"/>
        </w:rPr>
        <w:t xml:space="preserve"> to </w:t>
      </w:r>
      <w:r w:rsidR="00451D5F" w:rsidRPr="00DC15D5">
        <w:rPr>
          <w:color w:val="000000" w:themeColor="text1"/>
        </w:rPr>
        <w:t xml:space="preserve">study immune dysregulation and inflammation stemming from this cohort of students who </w:t>
      </w:r>
      <w:proofErr w:type="gramStart"/>
      <w:r w:rsidR="00451D5F" w:rsidRPr="00DC15D5">
        <w:rPr>
          <w:color w:val="000000" w:themeColor="text1"/>
        </w:rPr>
        <w:t>were exposed</w:t>
      </w:r>
      <w:proofErr w:type="gramEnd"/>
      <w:r w:rsidR="00451D5F" w:rsidRPr="00DC15D5">
        <w:rPr>
          <w:color w:val="000000" w:themeColor="text1"/>
        </w:rPr>
        <w:t xml:space="preserve"> to progressively greater </w:t>
      </w:r>
      <w:r w:rsidR="00451D5F" w:rsidRPr="00DC15D5">
        <w:rPr>
          <w:color w:val="000000" w:themeColor="text1"/>
        </w:rPr>
        <w:lastRenderedPageBreak/>
        <w:t xml:space="preserve">stress as the exam period approached, and to explore </w:t>
      </w:r>
      <w:r w:rsidR="00D55B8E" w:rsidRPr="00DC15D5">
        <w:rPr>
          <w:color w:val="000000" w:themeColor="text1"/>
        </w:rPr>
        <w:t>whether mindfulness training could help mitigate</w:t>
      </w:r>
      <w:r w:rsidR="00451D5F" w:rsidRPr="00DC15D5">
        <w:rPr>
          <w:color w:val="000000" w:themeColor="text1"/>
        </w:rPr>
        <w:t xml:space="preserve"> this dysregulation</w:t>
      </w:r>
      <w:r w:rsidR="00D55B8E" w:rsidRPr="00DC15D5">
        <w:rPr>
          <w:color w:val="000000" w:themeColor="text1"/>
        </w:rPr>
        <w:t xml:space="preserve">. </w:t>
      </w:r>
    </w:p>
    <w:p w14:paraId="3DFE4156" w14:textId="13AB6A79" w:rsidR="0051394D" w:rsidRPr="00DC15D5" w:rsidRDefault="00F13C40" w:rsidP="000034A7">
      <w:pPr>
        <w:pStyle w:val="Heading1"/>
        <w:spacing w:line="360" w:lineRule="auto"/>
        <w:jc w:val="both"/>
        <w:rPr>
          <w:rFonts w:ascii="Times New Roman" w:hAnsi="Times New Roman" w:cs="Times New Roman"/>
          <w:b/>
          <w:i/>
          <w:color w:val="000000" w:themeColor="text1"/>
        </w:rPr>
      </w:pPr>
      <w:r w:rsidRPr="00DC15D5">
        <w:rPr>
          <w:rFonts w:ascii="Times New Roman" w:hAnsi="Times New Roman" w:cs="Times New Roman"/>
          <w:b/>
          <w:i/>
          <w:color w:val="000000" w:themeColor="text1"/>
        </w:rPr>
        <w:t>Results</w:t>
      </w:r>
    </w:p>
    <w:p w14:paraId="738C2E20" w14:textId="77777777" w:rsidR="00DD2537" w:rsidRPr="00DC15D5" w:rsidRDefault="00DD2537" w:rsidP="00600AB4"/>
    <w:p w14:paraId="01B402C6" w14:textId="2AE0C91A" w:rsidR="004742C6" w:rsidRPr="00DC15D5" w:rsidRDefault="00337239" w:rsidP="004742C6">
      <w:pPr>
        <w:spacing w:line="360" w:lineRule="auto"/>
        <w:ind w:left="100" w:right="70"/>
        <w:jc w:val="both"/>
      </w:pPr>
      <w:r w:rsidRPr="00DC15D5">
        <w:rPr>
          <w:color w:val="000000" w:themeColor="text1"/>
        </w:rPr>
        <w:fldChar w:fldCharType="begin"/>
      </w:r>
      <w:r w:rsidRPr="00DC15D5">
        <w:rPr>
          <w:color w:val="000000" w:themeColor="text1"/>
        </w:rPr>
        <w:instrText xml:space="preserve"> REF _Ref476134105 \h </w:instrText>
      </w:r>
      <w:r w:rsidR="002D2C45" w:rsidRPr="00DC15D5">
        <w:rPr>
          <w:color w:val="000000" w:themeColor="text1"/>
        </w:rPr>
        <w:instrText xml:space="preserve"> \* MERGEFORMAT </w:instrText>
      </w:r>
      <w:r w:rsidRPr="00DC15D5">
        <w:rPr>
          <w:color w:val="000000" w:themeColor="text1"/>
        </w:rPr>
      </w:r>
      <w:r w:rsidRPr="00DC15D5">
        <w:rPr>
          <w:color w:val="000000" w:themeColor="text1"/>
        </w:rPr>
        <w:fldChar w:fldCharType="separate"/>
      </w:r>
      <w:r w:rsidR="00E9040F" w:rsidRPr="00DC15D5">
        <w:rPr>
          <w:color w:val="000000" w:themeColor="text1"/>
        </w:rPr>
        <w:t xml:space="preserve">Figure </w:t>
      </w:r>
      <w:r w:rsidR="00E9040F" w:rsidRPr="00DC15D5">
        <w:rPr>
          <w:noProof/>
          <w:color w:val="000000" w:themeColor="text1"/>
        </w:rPr>
        <w:t>1</w:t>
      </w:r>
      <w:r w:rsidRPr="00DC15D5">
        <w:rPr>
          <w:color w:val="000000" w:themeColor="text1"/>
        </w:rPr>
        <w:fldChar w:fldCharType="end"/>
      </w:r>
      <w:r w:rsidRPr="00DC15D5">
        <w:rPr>
          <w:color w:val="000000" w:themeColor="text1"/>
        </w:rPr>
        <w:t xml:space="preserve"> describes the flow of participants. </w:t>
      </w:r>
      <w:r w:rsidR="000C2373" w:rsidRPr="00DC15D5">
        <w:rPr>
          <w:color w:val="000000" w:themeColor="text1"/>
        </w:rPr>
        <w:t xml:space="preserve">The trial ran and ended as planned. </w:t>
      </w:r>
      <w:r w:rsidR="004742C6" w:rsidRPr="00DC15D5">
        <w:t xml:space="preserve">Participants randomised to the intervention attended a median of seven sessions (inter-quartile range 2-7) including one person who attended no sessions at all, and six students who attended all the sessions. </w:t>
      </w:r>
      <w:r w:rsidR="004742C6" w:rsidRPr="00DC15D5">
        <w:rPr>
          <w:spacing w:val="2"/>
        </w:rPr>
        <w:t>E</w:t>
      </w:r>
      <w:r w:rsidR="004742C6" w:rsidRPr="00DC15D5">
        <w:rPr>
          <w:spacing w:val="1"/>
        </w:rPr>
        <w:t>i</w:t>
      </w:r>
      <w:r w:rsidR="004742C6" w:rsidRPr="00DC15D5">
        <w:t>gh</w:t>
      </w:r>
      <w:r w:rsidR="004742C6" w:rsidRPr="00DC15D5">
        <w:rPr>
          <w:spacing w:val="1"/>
        </w:rPr>
        <w:t>t</w:t>
      </w:r>
      <w:r w:rsidR="004742C6" w:rsidRPr="00DC15D5">
        <w:rPr>
          <w:spacing w:val="-1"/>
        </w:rPr>
        <w:t>e</w:t>
      </w:r>
      <w:r w:rsidR="004742C6" w:rsidRPr="00DC15D5">
        <w:rPr>
          <w:spacing w:val="-6"/>
        </w:rPr>
        <w:t>e</w:t>
      </w:r>
      <w:r w:rsidR="004742C6" w:rsidRPr="00DC15D5">
        <w:t>n</w:t>
      </w:r>
      <w:r w:rsidR="004742C6" w:rsidRPr="00DC15D5">
        <w:rPr>
          <w:spacing w:val="2"/>
        </w:rPr>
        <w:t xml:space="preserve"> </w:t>
      </w:r>
      <w:r w:rsidR="004742C6" w:rsidRPr="00DC15D5">
        <w:t>p</w:t>
      </w:r>
      <w:r w:rsidR="004742C6" w:rsidRPr="00DC15D5">
        <w:rPr>
          <w:spacing w:val="-1"/>
        </w:rPr>
        <w:t>a</w:t>
      </w:r>
      <w:r w:rsidR="004742C6" w:rsidRPr="00DC15D5">
        <w:rPr>
          <w:spacing w:val="2"/>
        </w:rPr>
        <w:t>r</w:t>
      </w:r>
      <w:r w:rsidR="004742C6" w:rsidRPr="00DC15D5">
        <w:rPr>
          <w:spacing w:val="1"/>
        </w:rPr>
        <w:t>ti</w:t>
      </w:r>
      <w:r w:rsidR="004742C6" w:rsidRPr="00DC15D5">
        <w:rPr>
          <w:spacing w:val="-1"/>
        </w:rPr>
        <w:t>c</w:t>
      </w:r>
      <w:r w:rsidR="004742C6" w:rsidRPr="00DC15D5">
        <w:rPr>
          <w:spacing w:val="1"/>
        </w:rPr>
        <w:t>i</w:t>
      </w:r>
      <w:r w:rsidR="004742C6" w:rsidRPr="00DC15D5">
        <w:t>p</w:t>
      </w:r>
      <w:r w:rsidR="004742C6" w:rsidRPr="00DC15D5">
        <w:rPr>
          <w:spacing w:val="-1"/>
        </w:rPr>
        <w:t>a</w:t>
      </w:r>
      <w:r w:rsidR="004742C6" w:rsidRPr="00DC15D5">
        <w:t>n</w:t>
      </w:r>
      <w:r w:rsidR="004742C6" w:rsidRPr="00DC15D5">
        <w:rPr>
          <w:spacing w:val="1"/>
        </w:rPr>
        <w:t>t</w:t>
      </w:r>
      <w:r w:rsidR="004742C6" w:rsidRPr="00DC15D5">
        <w:t>s</w:t>
      </w:r>
      <w:r w:rsidR="004742C6" w:rsidRPr="00DC15D5">
        <w:rPr>
          <w:spacing w:val="-5"/>
        </w:rPr>
        <w:t xml:space="preserve"> </w:t>
      </w:r>
      <w:r w:rsidR="004742C6" w:rsidRPr="00DC15D5">
        <w:rPr>
          <w:spacing w:val="2"/>
        </w:rPr>
        <w:t>(</w:t>
      </w:r>
      <w:r w:rsidR="004742C6" w:rsidRPr="00DC15D5">
        <w:t>67%</w:t>
      </w:r>
      <w:r w:rsidR="004742C6" w:rsidRPr="00DC15D5">
        <w:rPr>
          <w:spacing w:val="-1"/>
        </w:rPr>
        <w:t xml:space="preserve"> </w:t>
      </w:r>
      <w:r w:rsidR="004742C6" w:rsidRPr="00DC15D5">
        <w:t>of</w:t>
      </w:r>
      <w:r w:rsidR="004742C6" w:rsidRPr="00DC15D5">
        <w:rPr>
          <w:spacing w:val="-1"/>
        </w:rPr>
        <w:t xml:space="preserve"> </w:t>
      </w:r>
      <w:r w:rsidR="004742C6" w:rsidRPr="00DC15D5">
        <w:rPr>
          <w:spacing w:val="1"/>
        </w:rPr>
        <w:t>t</w:t>
      </w:r>
      <w:r w:rsidR="004742C6" w:rsidRPr="00DC15D5">
        <w:t>ho</w:t>
      </w:r>
      <w:r w:rsidR="004742C6" w:rsidRPr="00DC15D5">
        <w:rPr>
          <w:spacing w:val="-2"/>
        </w:rPr>
        <w:t>s</w:t>
      </w:r>
      <w:r w:rsidR="004742C6" w:rsidRPr="00DC15D5">
        <w:t>e</w:t>
      </w:r>
      <w:r w:rsidR="004742C6" w:rsidRPr="00DC15D5">
        <w:rPr>
          <w:spacing w:val="1"/>
        </w:rPr>
        <w:t xml:space="preserve"> </w:t>
      </w:r>
      <w:r w:rsidR="004742C6" w:rsidRPr="00DC15D5">
        <w:rPr>
          <w:spacing w:val="2"/>
        </w:rPr>
        <w:t>r</w:t>
      </w:r>
      <w:r w:rsidR="004742C6" w:rsidRPr="00DC15D5">
        <w:rPr>
          <w:spacing w:val="-1"/>
        </w:rPr>
        <w:t>a</w:t>
      </w:r>
      <w:r w:rsidR="004742C6" w:rsidRPr="00DC15D5">
        <w:t>ndo</w:t>
      </w:r>
      <w:r w:rsidR="004742C6" w:rsidRPr="00DC15D5">
        <w:rPr>
          <w:spacing w:val="1"/>
        </w:rPr>
        <w:t>mi</w:t>
      </w:r>
      <w:r w:rsidR="004742C6" w:rsidRPr="00DC15D5">
        <w:rPr>
          <w:spacing w:val="-2"/>
        </w:rPr>
        <w:t>s</w:t>
      </w:r>
      <w:r w:rsidR="004742C6" w:rsidRPr="00DC15D5">
        <w:rPr>
          <w:spacing w:val="-1"/>
        </w:rPr>
        <w:t>e</w:t>
      </w:r>
      <w:r w:rsidR="004742C6" w:rsidRPr="00DC15D5">
        <w:t>d</w:t>
      </w:r>
      <w:r w:rsidR="004742C6" w:rsidRPr="00DC15D5">
        <w:rPr>
          <w:spacing w:val="2"/>
        </w:rPr>
        <w:t xml:space="preserve"> </w:t>
      </w:r>
      <w:r w:rsidR="004742C6" w:rsidRPr="00DC15D5">
        <w:rPr>
          <w:spacing w:val="1"/>
        </w:rPr>
        <w:t>t</w:t>
      </w:r>
      <w:r w:rsidR="004742C6" w:rsidRPr="00DC15D5">
        <w:t xml:space="preserve">o </w:t>
      </w:r>
      <w:r w:rsidR="004742C6" w:rsidRPr="00DC15D5">
        <w:rPr>
          <w:spacing w:val="1"/>
        </w:rPr>
        <w:t>t</w:t>
      </w:r>
      <w:r w:rsidR="004742C6" w:rsidRPr="00DC15D5">
        <w:t>he</w:t>
      </w:r>
      <w:r w:rsidR="004742C6" w:rsidRPr="00DC15D5">
        <w:rPr>
          <w:spacing w:val="3"/>
        </w:rPr>
        <w:t xml:space="preserve"> </w:t>
      </w:r>
      <w:r w:rsidR="004742C6" w:rsidRPr="00DC15D5">
        <w:rPr>
          <w:spacing w:val="1"/>
        </w:rPr>
        <w:t>i</w:t>
      </w:r>
      <w:r w:rsidR="004742C6" w:rsidRPr="00DC15D5">
        <w:t>n</w:t>
      </w:r>
      <w:r w:rsidR="004742C6" w:rsidRPr="00DC15D5">
        <w:rPr>
          <w:spacing w:val="1"/>
        </w:rPr>
        <w:t>t</w:t>
      </w:r>
      <w:r w:rsidR="004742C6" w:rsidRPr="00DC15D5">
        <w:rPr>
          <w:spacing w:val="-1"/>
        </w:rPr>
        <w:t>e</w:t>
      </w:r>
      <w:r w:rsidR="004742C6" w:rsidRPr="00DC15D5">
        <w:rPr>
          <w:spacing w:val="2"/>
        </w:rPr>
        <w:t>r</w:t>
      </w:r>
      <w:r w:rsidR="004742C6" w:rsidRPr="00DC15D5">
        <w:t>v</w:t>
      </w:r>
      <w:r w:rsidR="004742C6" w:rsidRPr="00DC15D5">
        <w:rPr>
          <w:spacing w:val="-1"/>
        </w:rPr>
        <w:t>e</w:t>
      </w:r>
      <w:r w:rsidR="004742C6" w:rsidRPr="00DC15D5">
        <w:t>n</w:t>
      </w:r>
      <w:r w:rsidR="004742C6" w:rsidRPr="00DC15D5">
        <w:rPr>
          <w:spacing w:val="1"/>
        </w:rPr>
        <w:t>ti</w:t>
      </w:r>
      <w:r w:rsidR="004742C6" w:rsidRPr="00DC15D5">
        <w:t>on)</w:t>
      </w:r>
      <w:r w:rsidR="004742C6" w:rsidRPr="00DC15D5">
        <w:rPr>
          <w:spacing w:val="5"/>
        </w:rPr>
        <w:t xml:space="preserve"> </w:t>
      </w:r>
      <w:r w:rsidR="004742C6" w:rsidRPr="00DC15D5">
        <w:rPr>
          <w:spacing w:val="-1"/>
        </w:rPr>
        <w:t>a</w:t>
      </w:r>
      <w:r w:rsidR="004742C6" w:rsidRPr="00DC15D5">
        <w:rPr>
          <w:spacing w:val="1"/>
        </w:rPr>
        <w:t>tt</w:t>
      </w:r>
      <w:r w:rsidR="004742C6" w:rsidRPr="00DC15D5">
        <w:rPr>
          <w:spacing w:val="-1"/>
        </w:rPr>
        <w:t>e</w:t>
      </w:r>
      <w:r w:rsidR="004742C6" w:rsidRPr="00DC15D5">
        <w:t>nd</w:t>
      </w:r>
      <w:r w:rsidR="004742C6" w:rsidRPr="00DC15D5">
        <w:rPr>
          <w:spacing w:val="-1"/>
        </w:rPr>
        <w:t>e</w:t>
      </w:r>
      <w:r w:rsidR="004742C6" w:rsidRPr="00DC15D5">
        <w:t>d</w:t>
      </w:r>
      <w:r w:rsidR="004742C6" w:rsidRPr="00DC15D5">
        <w:rPr>
          <w:spacing w:val="4"/>
        </w:rPr>
        <w:t xml:space="preserve"> </w:t>
      </w:r>
      <w:r w:rsidR="004742C6" w:rsidRPr="00DC15D5">
        <w:rPr>
          <w:spacing w:val="-1"/>
        </w:rPr>
        <w:t>a</w:t>
      </w:r>
      <w:r w:rsidR="004742C6" w:rsidRPr="00DC15D5">
        <w:t xml:space="preserve">t </w:t>
      </w:r>
      <w:r w:rsidR="004742C6" w:rsidRPr="00DC15D5">
        <w:rPr>
          <w:spacing w:val="1"/>
        </w:rPr>
        <w:t>l</w:t>
      </w:r>
      <w:r w:rsidR="004742C6" w:rsidRPr="00DC15D5">
        <w:rPr>
          <w:spacing w:val="-1"/>
        </w:rPr>
        <w:t>ea</w:t>
      </w:r>
      <w:r w:rsidR="004742C6" w:rsidRPr="00DC15D5">
        <w:rPr>
          <w:spacing w:val="-2"/>
        </w:rPr>
        <w:t>s</w:t>
      </w:r>
      <w:r w:rsidR="004742C6" w:rsidRPr="00DC15D5">
        <w:t>t</w:t>
      </w:r>
      <w:r w:rsidR="004742C6" w:rsidRPr="00DC15D5">
        <w:rPr>
          <w:spacing w:val="4"/>
        </w:rPr>
        <w:t xml:space="preserve"> </w:t>
      </w:r>
      <w:r w:rsidR="004742C6" w:rsidRPr="00DC15D5">
        <w:t>h</w:t>
      </w:r>
      <w:r w:rsidR="004742C6" w:rsidRPr="00DC15D5">
        <w:rPr>
          <w:spacing w:val="-1"/>
        </w:rPr>
        <w:t>a</w:t>
      </w:r>
      <w:r w:rsidR="004742C6" w:rsidRPr="00DC15D5">
        <w:rPr>
          <w:spacing w:val="1"/>
        </w:rPr>
        <w:t>l</w:t>
      </w:r>
      <w:r w:rsidR="004742C6" w:rsidRPr="00DC15D5">
        <w:t>f</w:t>
      </w:r>
      <w:r w:rsidR="004742C6" w:rsidRPr="00DC15D5">
        <w:rPr>
          <w:spacing w:val="5"/>
        </w:rPr>
        <w:t xml:space="preserve"> </w:t>
      </w:r>
      <w:r w:rsidR="004742C6" w:rsidRPr="00DC15D5">
        <w:t>of</w:t>
      </w:r>
      <w:r w:rsidR="004742C6" w:rsidRPr="00DC15D5">
        <w:rPr>
          <w:spacing w:val="1"/>
        </w:rPr>
        <w:t xml:space="preserve"> t</w:t>
      </w:r>
      <w:r w:rsidR="004742C6" w:rsidRPr="00DC15D5">
        <w:t>he</w:t>
      </w:r>
      <w:r w:rsidR="004742C6" w:rsidRPr="00DC15D5">
        <w:rPr>
          <w:spacing w:val="3"/>
        </w:rPr>
        <w:t xml:space="preserve"> </w:t>
      </w:r>
      <w:r w:rsidR="004742C6" w:rsidRPr="00DC15D5">
        <w:rPr>
          <w:spacing w:val="1"/>
        </w:rPr>
        <w:t>m</w:t>
      </w:r>
      <w:r w:rsidR="004742C6" w:rsidRPr="00DC15D5">
        <w:rPr>
          <w:spacing w:val="-4"/>
        </w:rPr>
        <w:t>i</w:t>
      </w:r>
      <w:r w:rsidR="004742C6" w:rsidRPr="00DC15D5">
        <w:t>nd</w:t>
      </w:r>
      <w:r w:rsidR="004742C6" w:rsidRPr="00DC15D5">
        <w:rPr>
          <w:spacing w:val="2"/>
        </w:rPr>
        <w:t>f</w:t>
      </w:r>
      <w:r w:rsidR="004742C6" w:rsidRPr="00DC15D5">
        <w:t>u</w:t>
      </w:r>
      <w:r w:rsidR="004742C6" w:rsidRPr="00DC15D5">
        <w:rPr>
          <w:spacing w:val="1"/>
        </w:rPr>
        <w:t>l</w:t>
      </w:r>
      <w:r w:rsidR="004742C6" w:rsidRPr="00DC15D5">
        <w:t>n</w:t>
      </w:r>
      <w:r w:rsidR="004742C6" w:rsidRPr="00DC15D5">
        <w:rPr>
          <w:spacing w:val="-1"/>
        </w:rPr>
        <w:t>e</w:t>
      </w:r>
      <w:r w:rsidR="004742C6" w:rsidRPr="00DC15D5">
        <w:rPr>
          <w:spacing w:val="-2"/>
        </w:rPr>
        <w:t>s</w:t>
      </w:r>
      <w:r w:rsidR="004742C6" w:rsidRPr="00DC15D5">
        <w:t>s</w:t>
      </w:r>
      <w:r w:rsidR="004742C6" w:rsidRPr="00DC15D5">
        <w:rPr>
          <w:spacing w:val="2"/>
        </w:rPr>
        <w:t xml:space="preserve"> </w:t>
      </w:r>
      <w:r w:rsidR="004742C6" w:rsidRPr="00DC15D5">
        <w:rPr>
          <w:spacing w:val="-1"/>
        </w:rPr>
        <w:t>c</w:t>
      </w:r>
      <w:r w:rsidR="004742C6" w:rsidRPr="00DC15D5">
        <w:t>ou</w:t>
      </w:r>
      <w:r w:rsidR="004742C6" w:rsidRPr="00DC15D5">
        <w:rPr>
          <w:spacing w:val="2"/>
        </w:rPr>
        <w:t>r</w:t>
      </w:r>
      <w:r w:rsidR="004742C6" w:rsidRPr="00DC15D5">
        <w:rPr>
          <w:spacing w:val="-2"/>
        </w:rPr>
        <w:t>s</w:t>
      </w:r>
      <w:r w:rsidR="004742C6" w:rsidRPr="00DC15D5">
        <w:t>e</w:t>
      </w:r>
      <w:r w:rsidR="004742C6" w:rsidRPr="00DC15D5">
        <w:rPr>
          <w:spacing w:val="3"/>
        </w:rPr>
        <w:t xml:space="preserve"> </w:t>
      </w:r>
      <w:r w:rsidR="004742C6" w:rsidRPr="00DC15D5">
        <w:rPr>
          <w:spacing w:val="-2"/>
        </w:rPr>
        <w:t>s</w:t>
      </w:r>
      <w:r w:rsidR="004742C6" w:rsidRPr="00DC15D5">
        <w:rPr>
          <w:spacing w:val="-1"/>
        </w:rPr>
        <w:t>e</w:t>
      </w:r>
      <w:r w:rsidR="004742C6" w:rsidRPr="00DC15D5">
        <w:rPr>
          <w:spacing w:val="3"/>
        </w:rPr>
        <w:t>s</w:t>
      </w:r>
      <w:r w:rsidR="004742C6" w:rsidRPr="00DC15D5">
        <w:rPr>
          <w:spacing w:val="-2"/>
        </w:rPr>
        <w:t>s</w:t>
      </w:r>
      <w:r w:rsidR="004742C6" w:rsidRPr="00DC15D5">
        <w:rPr>
          <w:spacing w:val="1"/>
        </w:rPr>
        <w:t>i</w:t>
      </w:r>
      <w:r w:rsidR="004742C6" w:rsidRPr="00DC15D5">
        <w:t>on</w:t>
      </w:r>
      <w:r w:rsidR="004742C6" w:rsidRPr="00DC15D5">
        <w:rPr>
          <w:spacing w:val="-2"/>
        </w:rPr>
        <w:t xml:space="preserve">s, our pre-specified “minimum dose” </w:t>
      </w:r>
      <w:hyperlink w:anchor="_ENREF_42" w:tooltip="Galante, 2016 #1095" w:history="1">
        <w:r w:rsidR="00C05B4A" w:rsidRPr="00DC15D5">
          <w:rPr>
            <w:spacing w:val="-2"/>
          </w:rPr>
          <w:fldChar w:fldCharType="begin"/>
        </w:r>
        <w:r w:rsidR="00C05B4A">
          <w:rPr>
            <w:spacing w:val="-2"/>
          </w:rPr>
          <w:instrText xml:space="preserve"> ADDIN EN.CITE &lt;EndNote&gt;&lt;Cite&gt;&lt;Author&gt;Galante&lt;/Author&gt;&lt;Year&gt;2016&lt;/Year&gt;&lt;RecNum&gt;1095&lt;/RecNum&gt;&lt;DisplayText&gt;&lt;style face="superscript"&gt;42&lt;/style&gt;&lt;/DisplayText&gt;&lt;record&gt;&lt;rec-number&gt;1095&lt;/rec-number&gt;&lt;foreign-keys&gt;&lt;key app="EN" db-id="raxpzpescddvtze0vwoxrt9izwvw95w90asz" timestamp="1479815701" guid="6bc57d88-0dee-4b52-9131-947f18f8915c"&gt;1095&lt;/key&gt;&lt;/foreign-keys&gt;&lt;ref-type name="Electronic Article"&gt;43&lt;/ref-type&gt;&lt;contributors&gt;&lt;authors&gt;&lt;author&gt;Julieta Galante&lt;/author&gt;&lt;author&gt;Geraldine Dufour&lt;/author&gt;&lt;author&gt;Alice Benton&lt;/author&gt;&lt;author&gt;Emma Howarth&lt;/author&gt;&lt;author&gt;Maris Vainre&lt;/author&gt;&lt;author&gt;Timothy J Croudace&lt;/author&gt;&lt;author&gt;Adam P Wagner&lt;/author&gt;&lt;author&gt;Jan Stochl&lt;/author&gt;&lt;author&gt;Peter B Jones&lt;/author&gt;&lt;/authors&gt;&lt;/contributors&gt;&lt;titles&gt;&lt;title&gt;Protocol for the Mindful Student Study: a randomised controlled trial of the provision of a mindfulness intervention to support university students’ well-being and resilience to stress&lt;/title&gt;&lt;secondary-title&gt;BMJ Open&lt;/secondary-title&gt;&lt;/titles&gt;&lt;periodical&gt;&lt;full-title&gt;BMJ Open&lt;/full-title&gt;&lt;abbr-1&gt;BMJ open&lt;/abbr-1&gt;&lt;/periodical&gt;&lt;volume&gt;6&lt;/volume&gt;&lt;num-vols&gt;e012300&lt;/num-vols&gt;&lt;dates&gt;&lt;year&gt;2016&lt;/year&gt;&lt;/dates&gt;&lt;urls&gt;&lt;related-urls&gt;&lt;url&gt;http://dx.doi.org/10.1136/bmjopen-2016-012300&lt;/url&gt;&lt;/related-urls&gt;&lt;/urls&gt;&lt;electronic-resource-num&gt;10.1136/bmjopen-2016012300&lt;/electronic-resource-num&gt;&lt;/record&gt;&lt;/Cite&gt;&lt;/EndNote&gt;</w:instrText>
        </w:r>
        <w:r w:rsidR="00C05B4A" w:rsidRPr="00DC15D5">
          <w:rPr>
            <w:spacing w:val="-2"/>
          </w:rPr>
          <w:fldChar w:fldCharType="separate"/>
        </w:r>
        <w:r w:rsidR="00C05B4A" w:rsidRPr="00C05B4A">
          <w:rPr>
            <w:noProof/>
            <w:spacing w:val="-2"/>
            <w:vertAlign w:val="superscript"/>
          </w:rPr>
          <w:t>42</w:t>
        </w:r>
        <w:r w:rsidR="00C05B4A" w:rsidRPr="00DC15D5">
          <w:rPr>
            <w:spacing w:val="-2"/>
          </w:rPr>
          <w:fldChar w:fldCharType="end"/>
        </w:r>
      </w:hyperlink>
      <w:r w:rsidR="004742C6" w:rsidRPr="00DC15D5">
        <w:t xml:space="preserve"> also used in previous studies </w:t>
      </w:r>
      <w:hyperlink w:anchor="_ENREF_43" w:tooltip="Gu, 2015 #135" w:history="1">
        <w:r w:rsidR="00C05B4A" w:rsidRPr="00DC15D5">
          <w:fldChar w:fldCharType="begin">
            <w:fldData xml:space="preserve">PEVuZE5vdGU+PENpdGU+PEF1dGhvcj5HdTwvQXV0aG9yPjxZZWFyPjIwMTU8L1llYXI+PFJlY051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</w:fldData>
          </w:fldChar>
        </w:r>
        <w:r w:rsidR="00C05B4A">
          <w:instrText xml:space="preserve"> ADDIN EN.CITE </w:instrText>
        </w:r>
        <w:r w:rsidR="00C05B4A">
          <w:fldChar w:fldCharType="begin">
            <w:fldData xml:space="preserve">PEVuZE5vdGU+PENpdGU+PEF1dGhvcj5HdTwvQXV0aG9yPjxZZWFyPjIwMTU8L1llYXI+PFJlY051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</w:fldData>
          </w:fldChar>
        </w:r>
        <w:r w:rsidR="00C05B4A">
          <w:instrText xml:space="preserve"> ADDIN EN.CITE.DATA </w:instrText>
        </w:r>
        <w:r w:rsidR="00C05B4A">
          <w:fldChar w:fldCharType="end"/>
        </w:r>
        <w:r w:rsidR="00C05B4A" w:rsidRPr="00DC15D5">
          <w:fldChar w:fldCharType="separate"/>
        </w:r>
        <w:r w:rsidR="00C05B4A" w:rsidRPr="00C05B4A">
          <w:rPr>
            <w:noProof/>
            <w:vertAlign w:val="superscript"/>
          </w:rPr>
          <w:t>43</w:t>
        </w:r>
        <w:r w:rsidR="00C05B4A" w:rsidRPr="00DC15D5">
          <w:fldChar w:fldCharType="end"/>
        </w:r>
      </w:hyperlink>
      <w:r w:rsidR="004742C6" w:rsidRPr="00DC15D5">
        <w:t xml:space="preserve">, and shown to produce meaningful change </w:t>
      </w:r>
      <w:hyperlink w:anchor="_ENREF_44" w:tooltip="Demarzo, 2017 #1797" w:history="1">
        <w:r w:rsidR="00C05B4A" w:rsidRPr="00DC15D5">
          <w:fldChar w:fldCharType="begin">
            <w:fldData xml:space="preserve">PEVuZE5vdGU+PENpdGU+PEF1dGhvcj5EZW1hcnpvPC9BdXRob3I+PFllYXI+MjAxNzwvWWVhcj48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</w:fldData>
          </w:fldChar>
        </w:r>
        <w:r w:rsidR="00C05B4A">
          <w:instrText xml:space="preserve"> ADDIN EN.CITE </w:instrText>
        </w:r>
        <w:r w:rsidR="00C05B4A">
          <w:fldChar w:fldCharType="begin">
            <w:fldData xml:space="preserve">PEVuZE5vdGU+PENpdGU+PEF1dGhvcj5EZW1hcnpvPC9BdXRob3I+PFllYXI+MjAxNzwvWWVhcj48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</w:fldData>
          </w:fldChar>
        </w:r>
        <w:r w:rsidR="00C05B4A">
          <w:instrText xml:space="preserve"> ADDIN EN.CITE.DATA </w:instrText>
        </w:r>
        <w:r w:rsidR="00C05B4A">
          <w:fldChar w:fldCharType="end"/>
        </w:r>
        <w:r w:rsidR="00C05B4A" w:rsidRPr="00DC15D5">
          <w:fldChar w:fldCharType="separate"/>
        </w:r>
        <w:r w:rsidR="00C05B4A" w:rsidRPr="00C05B4A">
          <w:rPr>
            <w:noProof/>
            <w:vertAlign w:val="superscript"/>
          </w:rPr>
          <w:t>44</w:t>
        </w:r>
        <w:r w:rsidR="00C05B4A" w:rsidRPr="00DC15D5">
          <w:fldChar w:fldCharType="end"/>
        </w:r>
      </w:hyperlink>
      <w:r w:rsidR="004742C6" w:rsidRPr="00DC15D5">
        <w:t>. Three participants provided reasons for abandoning their mindfulness course; these were schedule conflicts or being too busy. Six participants (11%) failed to provide outcome data.</w:t>
      </w:r>
      <w:r w:rsidR="004742C6" w:rsidRPr="00DC15D5">
        <w:rPr>
          <w:spacing w:val="6"/>
        </w:rPr>
        <w:t xml:space="preserve"> </w:t>
      </w:r>
      <w:r w:rsidR="00322DF6" w:rsidRPr="00DC15D5">
        <w:rPr>
          <w:spacing w:val="6"/>
        </w:rPr>
        <w:t xml:space="preserve">No participants had adverse reactions related to self-harm, suicidality, or harm to others </w:t>
      </w:r>
      <w:hyperlink w:anchor="_ENREF_16" w:tooltip="Galante, 2018 #1586" w:history="1">
        <w:r w:rsidR="00C05B4A" w:rsidRPr="00DC15D5">
          <w:rPr>
            <w:spacing w:val="6"/>
          </w:rPr>
          <w:fldChar w:fldCharType="begin"/>
        </w:r>
        <w:r w:rsidR="00C05B4A" w:rsidRPr="00DC15D5">
          <w:rPr>
            <w:spacing w:val="6"/>
          </w:rPr>
          <w:instrText xml:space="preserve"> ADDIN EN.CITE &lt;EndNote&gt;&lt;Cite&gt;&lt;Author&gt;Galante&lt;/Author&gt;&lt;Year&gt;2018&lt;/Year&gt;&lt;RecNum&gt;1586&lt;/RecNum&gt;&lt;DisplayText&gt;&lt;style face="superscript"&gt;16&lt;/style&gt;&lt;/DisplayText&gt;&lt;record&gt;&lt;rec-number&gt;1586&lt;/rec-number&gt;&lt;foreign-keys&gt;&lt;key app="EN" db-id="raxpzpescddvtze0vwoxrt9izwvw95w90asz" timestamp="1514643570" guid="e6d5bbce-f167-4670-a9d1-36d3156bddfc"&gt;1586&lt;/key&gt;&lt;/foreign-keys&gt;&lt;ref-type name="Journal Article"&gt;17&lt;/ref-type&gt;&lt;contributors&gt;&lt;authors&gt;&lt;author&gt;Galante, Julieta&lt;/author&gt;&lt;author&gt;Dufour, Géraldine&lt;/author&gt;&lt;author&gt;Vainre, Maris&lt;/author&gt;&lt;author&gt;Wagner, Adam P.&lt;/author&gt;&lt;author&gt;Stochl, Jan&lt;/author&gt;&lt;author&gt;Benton, Alice&lt;/author&gt;&lt;author&gt;Lathia, Neal&lt;/author&gt;&lt;author&gt;Howarth, Emma&lt;/author&gt;&lt;author&gt;Jones, Peter B.&lt;/author&gt;&lt;/authors&gt;&lt;/contributors&gt;&lt;titles&gt;&lt;title&gt;A mindfulness-based intervention to increase resilience to stress in university students (the Mindful Student Study): a pragmatic randomised controlled trial&lt;/title&gt;&lt;secondary-title&gt;The Lancet Public Health&lt;/secondary-title&gt;&lt;/titles&gt;&lt;periodical&gt;&lt;full-title&gt;The Lancet Public Health&lt;/full-title&gt;&lt;/periodical&gt;&lt;pages&gt;e72-e81&lt;/pages&gt;&lt;volume&gt;3&lt;/volume&gt;&lt;number&gt;2&lt;/number&gt;&lt;dates&gt;&lt;year&gt;2018&lt;/year&gt;&lt;/dates&gt;&lt;isbn&gt;24682667&lt;/isbn&gt;&lt;urls&gt;&lt;/urls&gt;&lt;electronic-resource-num&gt;10.1016/s2468-2667(17)30231-1&lt;/electronic-resource-num&gt;&lt;/record&gt;&lt;/Cite&gt;&lt;/EndNote&gt;</w:instrText>
        </w:r>
        <w:r w:rsidR="00C05B4A" w:rsidRPr="00DC15D5">
          <w:rPr>
            <w:spacing w:val="6"/>
          </w:rPr>
          <w:fldChar w:fldCharType="separate"/>
        </w:r>
        <w:r w:rsidR="00C05B4A" w:rsidRPr="00DC15D5">
          <w:rPr>
            <w:noProof/>
            <w:spacing w:val="6"/>
            <w:vertAlign w:val="superscript"/>
          </w:rPr>
          <w:t>16</w:t>
        </w:r>
        <w:r w:rsidR="00C05B4A" w:rsidRPr="00DC15D5">
          <w:rPr>
            <w:spacing w:val="6"/>
          </w:rPr>
          <w:fldChar w:fldCharType="end"/>
        </w:r>
      </w:hyperlink>
      <w:r w:rsidR="00322DF6" w:rsidRPr="00DC15D5">
        <w:rPr>
          <w:spacing w:val="6"/>
        </w:rPr>
        <w:t>.</w:t>
      </w:r>
    </w:p>
    <w:p w14:paraId="3EF2F101" w14:textId="5201244D" w:rsidR="00387577" w:rsidRPr="00DC15D5" w:rsidRDefault="00337239" w:rsidP="00B15D33">
      <w:pPr>
        <w:spacing w:line="360" w:lineRule="auto"/>
        <w:jc w:val="both"/>
      </w:pPr>
      <w:r w:rsidRPr="00DC15D5">
        <w:rPr>
          <w:color w:val="000000" w:themeColor="text1"/>
        </w:rPr>
        <w:fldChar w:fldCharType="begin"/>
      </w:r>
      <w:r w:rsidRPr="00DC15D5">
        <w:rPr>
          <w:color w:val="000000" w:themeColor="text1"/>
        </w:rPr>
        <w:instrText xml:space="preserve"> REF _Ref511123510 \h </w:instrText>
      </w:r>
      <w:r w:rsidR="002D2C45" w:rsidRPr="00DC15D5">
        <w:rPr>
          <w:color w:val="000000" w:themeColor="text1"/>
        </w:rPr>
        <w:instrText xml:space="preserve"> \* MERGEFORMAT </w:instrText>
      </w:r>
      <w:r w:rsidRPr="00DC15D5">
        <w:rPr>
          <w:color w:val="000000" w:themeColor="text1"/>
        </w:rPr>
      </w:r>
      <w:r w:rsidRPr="00DC15D5">
        <w:rPr>
          <w:color w:val="000000" w:themeColor="text1"/>
        </w:rPr>
        <w:fldChar w:fldCharType="separate"/>
      </w:r>
      <w:r w:rsidR="00E9040F" w:rsidRPr="00DC15D5">
        <w:rPr>
          <w:color w:val="000000" w:themeColor="text1"/>
        </w:rPr>
        <w:t xml:space="preserve">Table </w:t>
      </w:r>
      <w:r w:rsidR="00E9040F" w:rsidRPr="00DC15D5">
        <w:rPr>
          <w:noProof/>
          <w:color w:val="000000" w:themeColor="text1"/>
        </w:rPr>
        <w:t>1</w:t>
      </w:r>
      <w:r w:rsidRPr="00DC15D5">
        <w:rPr>
          <w:color w:val="000000" w:themeColor="text1"/>
        </w:rPr>
        <w:fldChar w:fldCharType="end"/>
      </w:r>
      <w:r w:rsidRPr="00DC15D5">
        <w:rPr>
          <w:color w:val="000000" w:themeColor="text1"/>
        </w:rPr>
        <w:t xml:space="preserve"> shows participants’ cha</w:t>
      </w:r>
      <w:r w:rsidR="00A8424B" w:rsidRPr="00DC15D5">
        <w:rPr>
          <w:color w:val="000000" w:themeColor="text1"/>
        </w:rPr>
        <w:t>racteristics, and</w:t>
      </w:r>
      <w:r w:rsidRPr="00DC15D5">
        <w:rPr>
          <w:color w:val="000000" w:themeColor="text1"/>
        </w:rPr>
        <w:t xml:space="preserve"> </w:t>
      </w:r>
      <w:r w:rsidRPr="00DC15D5">
        <w:rPr>
          <w:color w:val="000000" w:themeColor="text1"/>
        </w:rPr>
        <w:fldChar w:fldCharType="begin"/>
      </w:r>
      <w:r w:rsidRPr="00DC15D5">
        <w:rPr>
          <w:color w:val="000000" w:themeColor="text1"/>
        </w:rPr>
        <w:instrText xml:space="preserve"> REF _Ref511123513 \h </w:instrText>
      </w:r>
      <w:r w:rsidR="002D2C45" w:rsidRPr="00DC15D5">
        <w:rPr>
          <w:color w:val="000000" w:themeColor="text1"/>
        </w:rPr>
        <w:instrText xml:space="preserve"> \* MERGEFORMAT </w:instrText>
      </w:r>
      <w:r w:rsidRPr="00DC15D5">
        <w:rPr>
          <w:color w:val="000000" w:themeColor="text1"/>
        </w:rPr>
      </w:r>
      <w:r w:rsidRPr="00DC15D5">
        <w:rPr>
          <w:color w:val="000000" w:themeColor="text1"/>
        </w:rPr>
        <w:fldChar w:fldCharType="separate"/>
      </w:r>
      <w:r w:rsidR="00E9040F" w:rsidRPr="00DC15D5">
        <w:rPr>
          <w:color w:val="000000" w:themeColor="text1"/>
        </w:rPr>
        <w:t xml:space="preserve">Table </w:t>
      </w:r>
      <w:r w:rsidR="00E9040F" w:rsidRPr="00DC15D5">
        <w:rPr>
          <w:noProof/>
          <w:color w:val="000000" w:themeColor="text1"/>
        </w:rPr>
        <w:t>2</w:t>
      </w:r>
      <w:r w:rsidRPr="00DC15D5">
        <w:rPr>
          <w:color w:val="000000" w:themeColor="text1"/>
        </w:rPr>
        <w:fldChar w:fldCharType="end"/>
      </w:r>
      <w:r w:rsidR="009C485D" w:rsidRPr="00DC15D5">
        <w:rPr>
          <w:color w:val="000000" w:themeColor="text1"/>
        </w:rPr>
        <w:t xml:space="preserve"> </w:t>
      </w:r>
      <w:r w:rsidRPr="00DC15D5">
        <w:rPr>
          <w:color w:val="000000" w:themeColor="text1"/>
        </w:rPr>
        <w:t>shows outcome values at all time points.</w:t>
      </w:r>
      <w:r w:rsidR="004742C6" w:rsidRPr="00DC15D5">
        <w:t xml:space="preserve"> In small </w:t>
      </w:r>
      <w:proofErr w:type="gramStart"/>
      <w:r w:rsidR="004742C6" w:rsidRPr="00DC15D5">
        <w:t>trials</w:t>
      </w:r>
      <w:proofErr w:type="gramEnd"/>
      <w:r w:rsidR="004742C6" w:rsidRPr="00DC15D5">
        <w:t xml:space="preserve"> randomisation can still produce imbalanced groups by chance; in our sample control group participants had a larger body mass index, a plausible confounder</w:t>
      </w:r>
      <w:r w:rsidR="005B752C" w:rsidRPr="00DC15D5">
        <w:t>, therefore we have controlled for it in sensitivity analyses</w:t>
      </w:r>
      <w:r w:rsidR="004742C6" w:rsidRPr="00DC15D5">
        <w:t>.</w:t>
      </w:r>
      <w:r w:rsidR="00DF0BB3" w:rsidRPr="00DC15D5">
        <w:t xml:space="preserve"> However, none of the</w:t>
      </w:r>
      <w:r w:rsidR="006E35D7" w:rsidRPr="00DC15D5">
        <w:t xml:space="preserve"> baseline</w:t>
      </w:r>
      <w:r w:rsidR="00DF0BB3" w:rsidRPr="00DC15D5">
        <w:t xml:space="preserve"> random imbalances </w:t>
      </w:r>
      <w:proofErr w:type="gramStart"/>
      <w:r w:rsidR="00DF0BB3" w:rsidRPr="00DC15D5">
        <w:t>were</w:t>
      </w:r>
      <w:proofErr w:type="gramEnd"/>
      <w:r w:rsidR="00DF0BB3" w:rsidRPr="00DC15D5">
        <w:t xml:space="preserve"> “statistically significant”.</w:t>
      </w:r>
    </w:p>
    <w:p w14:paraId="255AFD38" w14:textId="2ACC968D" w:rsidR="00F728B9" w:rsidRPr="00DC15D5" w:rsidRDefault="00387577" w:rsidP="000034A7">
      <w:pPr>
        <w:spacing w:line="360" w:lineRule="auto"/>
        <w:jc w:val="both"/>
        <w:rPr>
          <w:color w:val="000000" w:themeColor="text1"/>
        </w:rPr>
      </w:pPr>
      <w:r w:rsidRPr="00DC15D5">
        <w:rPr>
          <w:color w:val="000000" w:themeColor="text1"/>
        </w:rPr>
        <w:t>Data from t</w:t>
      </w:r>
      <w:r w:rsidR="00051798" w:rsidRPr="00DC15D5">
        <w:rPr>
          <w:color w:val="000000" w:themeColor="text1"/>
        </w:rPr>
        <w:t xml:space="preserve">wo participants </w:t>
      </w:r>
      <w:r w:rsidRPr="00DC15D5">
        <w:rPr>
          <w:color w:val="000000" w:themeColor="text1"/>
        </w:rPr>
        <w:t xml:space="preserve">did not pass quality controls and </w:t>
      </w:r>
      <w:proofErr w:type="gramStart"/>
      <w:r w:rsidR="00051798" w:rsidRPr="00DC15D5">
        <w:rPr>
          <w:color w:val="000000" w:themeColor="text1"/>
        </w:rPr>
        <w:t>were removed</w:t>
      </w:r>
      <w:proofErr w:type="gramEnd"/>
      <w:r w:rsidR="00051798" w:rsidRPr="00DC15D5">
        <w:rPr>
          <w:color w:val="000000" w:themeColor="text1"/>
        </w:rPr>
        <w:t xml:space="preserve"> from</w:t>
      </w:r>
      <w:r w:rsidRPr="00DC15D5">
        <w:rPr>
          <w:color w:val="000000" w:themeColor="text1"/>
        </w:rPr>
        <w:t xml:space="preserve"> further</w:t>
      </w:r>
      <w:r w:rsidR="00051798" w:rsidRPr="00DC15D5">
        <w:rPr>
          <w:color w:val="000000" w:themeColor="text1"/>
        </w:rPr>
        <w:t xml:space="preserve"> analysis</w:t>
      </w:r>
      <w:r w:rsidRPr="00DC15D5">
        <w:rPr>
          <w:color w:val="000000" w:themeColor="text1"/>
        </w:rPr>
        <w:t xml:space="preserve">. </w:t>
      </w:r>
      <w:r w:rsidR="00F728B9" w:rsidRPr="00DC15D5">
        <w:rPr>
          <w:color w:val="000000" w:themeColor="text1"/>
        </w:rPr>
        <w:t xml:space="preserve">Only four </w:t>
      </w:r>
      <w:r w:rsidR="00CE383E" w:rsidRPr="00DC15D5">
        <w:rPr>
          <w:color w:val="000000" w:themeColor="text1"/>
        </w:rPr>
        <w:t>blood biomarkers</w:t>
      </w:r>
      <w:r w:rsidR="00F728B9" w:rsidRPr="00DC15D5">
        <w:rPr>
          <w:color w:val="000000" w:themeColor="text1"/>
        </w:rPr>
        <w:t xml:space="preserve"> had levels that were above the limit of </w:t>
      </w:r>
      <w:r w:rsidR="00CE383E" w:rsidRPr="00DC15D5">
        <w:rPr>
          <w:color w:val="000000" w:themeColor="text1"/>
        </w:rPr>
        <w:t>quantification</w:t>
      </w:r>
      <w:r w:rsidR="00B27C67" w:rsidRPr="00DC15D5">
        <w:rPr>
          <w:color w:val="000000" w:themeColor="text1"/>
        </w:rPr>
        <w:t xml:space="preserve"> for</w:t>
      </w:r>
      <w:r w:rsidRPr="00DC15D5">
        <w:rPr>
          <w:color w:val="000000" w:themeColor="text1"/>
        </w:rPr>
        <w:t xml:space="preserve"> the majority of participants</w:t>
      </w:r>
      <w:r w:rsidR="00CE383E" w:rsidRPr="00DC15D5">
        <w:rPr>
          <w:color w:val="000000" w:themeColor="text1"/>
        </w:rPr>
        <w:t>: cortisol, CRP, IL</w:t>
      </w:r>
      <w:r w:rsidRPr="00DC15D5">
        <w:rPr>
          <w:color w:val="000000" w:themeColor="text1"/>
        </w:rPr>
        <w:t>-</w:t>
      </w:r>
      <w:r w:rsidR="00CE383E" w:rsidRPr="00DC15D5">
        <w:rPr>
          <w:color w:val="000000" w:themeColor="text1"/>
        </w:rPr>
        <w:t>8, and TNF</w:t>
      </w:r>
      <w:r w:rsidRPr="00DC15D5">
        <w:rPr>
          <w:color w:val="000000" w:themeColor="text1"/>
        </w:rPr>
        <w:t>-</w:t>
      </w:r>
      <w:r w:rsidRPr="00DC15D5">
        <w:rPr>
          <w:color w:val="000000" w:themeColor="text1"/>
        </w:rPr>
        <w:sym w:font="Symbol" w:char="F061"/>
      </w:r>
      <w:r w:rsidR="00D107BC" w:rsidRPr="00DC15D5">
        <w:rPr>
          <w:color w:val="000000" w:themeColor="text1"/>
        </w:rPr>
        <w:t>.</w:t>
      </w:r>
      <w:r w:rsidR="00F728B9" w:rsidRPr="00DC15D5">
        <w:rPr>
          <w:color w:val="000000" w:themeColor="text1"/>
        </w:rPr>
        <w:t xml:space="preserve"> </w:t>
      </w:r>
      <w:r w:rsidR="009D5A11" w:rsidRPr="00DC15D5">
        <w:rPr>
          <w:color w:val="000000" w:themeColor="text1"/>
        </w:rPr>
        <w:t xml:space="preserve">Cortisol is a hormone that is thought to mediate the effects of chronic stress on the immune system through complex interplays; </w:t>
      </w:r>
      <w:r w:rsidR="00176970" w:rsidRPr="00DC15D5">
        <w:rPr>
          <w:color w:val="000000" w:themeColor="text1"/>
        </w:rPr>
        <w:t>CRP, IL</w:t>
      </w:r>
      <w:r w:rsidR="00442724" w:rsidRPr="00DC15D5">
        <w:rPr>
          <w:color w:val="000000" w:themeColor="text1"/>
        </w:rPr>
        <w:t>-</w:t>
      </w:r>
      <w:r w:rsidR="00176970" w:rsidRPr="00DC15D5">
        <w:rPr>
          <w:color w:val="000000" w:themeColor="text1"/>
        </w:rPr>
        <w:t>8, and TNF</w:t>
      </w:r>
      <w:r w:rsidR="00442724" w:rsidRPr="00DC15D5">
        <w:rPr>
          <w:color w:val="000000" w:themeColor="text1"/>
        </w:rPr>
        <w:t>-</w:t>
      </w:r>
      <w:r w:rsidR="00442724" w:rsidRPr="00DC15D5">
        <w:rPr>
          <w:color w:val="000000" w:themeColor="text1"/>
        </w:rPr>
        <w:sym w:font="Symbol" w:char="F061"/>
      </w:r>
      <w:r w:rsidR="00176970" w:rsidRPr="00DC15D5">
        <w:rPr>
          <w:color w:val="000000" w:themeColor="text1"/>
        </w:rPr>
        <w:t xml:space="preserve"> </w:t>
      </w:r>
      <w:r w:rsidR="00593352" w:rsidRPr="00DC15D5">
        <w:rPr>
          <w:color w:val="000000" w:themeColor="text1"/>
        </w:rPr>
        <w:t xml:space="preserve">are </w:t>
      </w:r>
      <w:r w:rsidR="00442724" w:rsidRPr="00DC15D5">
        <w:rPr>
          <w:color w:val="000000" w:themeColor="text1"/>
        </w:rPr>
        <w:t xml:space="preserve">pro-inflammatory proteins secreted by cells during the course of a normal </w:t>
      </w:r>
      <w:r w:rsidR="00DC7165" w:rsidRPr="00DC15D5">
        <w:rPr>
          <w:color w:val="000000" w:themeColor="text1"/>
        </w:rPr>
        <w:t xml:space="preserve">pro-inflammatory </w:t>
      </w:r>
      <w:r w:rsidR="00442724" w:rsidRPr="00DC15D5">
        <w:rPr>
          <w:color w:val="000000" w:themeColor="text1"/>
        </w:rPr>
        <w:t xml:space="preserve">immune response </w:t>
      </w:r>
      <w:hyperlink w:anchor="_ENREF_8" w:tooltip="Segerstrom, 2004 #416" w:history="1">
        <w:r w:rsidR="00C05B4A" w:rsidRPr="00DC15D5">
          <w:rPr>
            <w:color w:val="000000" w:themeColor="text1"/>
          </w:rPr>
          <w:fldChar w:fldCharType="begin"/>
        </w:r>
        <w:r w:rsidR="00C05B4A" w:rsidRPr="00DC15D5">
          <w:rPr>
            <w:color w:val="000000" w:themeColor="text1"/>
          </w:rPr>
          <w:instrText xml:space="preserve"> ADDIN EN.CITE &lt;EndNote&gt;&lt;Cite&gt;&lt;Author&gt;Segerstrom&lt;/Author&gt;&lt;Year&gt;2004&lt;/Year&gt;&lt;RecNum&gt;416&lt;/RecNum&gt;&lt;DisplayText&gt;&lt;style face="superscript"&gt;8&lt;/style&gt;&lt;/DisplayText&gt;&lt;record&gt;&lt;rec-number&gt;416&lt;/rec-number&gt;&lt;foreign-keys&gt;&lt;key app="EN" db-id="raxpzpescddvtze0vwoxrt9izwvw95w90asz" timestamp="1437680838" guid="9e73c9b4-f5ed-4ba6-a880-c0c2c15b3484"&gt;416&lt;/key&gt;&lt;/foreign-keys&gt;&lt;ref-type name="Journal Article"&gt;17&lt;/ref-type&gt;&lt;contributors&gt;&lt;authors&gt;&lt;author&gt;Suzanne C. Segerstrom&lt;/author&gt;&lt;author&gt;Gregory E. Miller&lt;/author&gt;&lt;/authors&gt;&lt;/contributors&gt;&lt;titles&gt;&lt;title&gt;Psychological Stress and the Human Immune System: A Meta-Analytic Study of 30 Years of Inquiry&lt;/title&gt;&lt;secondary-title&gt;Psychol Bull&lt;/secondary-title&gt;&lt;/titles&gt;&lt;periodical&gt;&lt;full-title&gt;Psychol Bull&lt;/full-title&gt;&lt;abbr-1&gt;Psychological bulletin&lt;/abbr-1&gt;&lt;/periodical&gt;&lt;pages&gt;601–630&lt;/pages&gt;&lt;volume&gt;130&lt;/volume&gt;&lt;number&gt;4&lt;/number&gt;&lt;dates&gt;&lt;year&gt;2004&lt;/year&gt;&lt;/dates&gt;&lt;urls&gt;&lt;/urls&gt;&lt;research-notes&gt;SR MA students exams, useful summary of immune system (not up to date though), several results already added to paper.&lt;/research-notes&gt;&lt;/record&gt;&lt;/Cite&gt;&lt;/EndNote&gt;</w:instrText>
        </w:r>
        <w:r w:rsidR="00C05B4A" w:rsidRPr="00DC15D5">
          <w:rPr>
            <w:color w:val="000000" w:themeColor="text1"/>
          </w:rPr>
          <w:fldChar w:fldCharType="separate"/>
        </w:r>
        <w:r w:rsidR="00C05B4A" w:rsidRPr="00DC15D5">
          <w:rPr>
            <w:noProof/>
            <w:color w:val="000000" w:themeColor="text1"/>
            <w:vertAlign w:val="superscript"/>
          </w:rPr>
          <w:t>8</w:t>
        </w:r>
        <w:r w:rsidR="00C05B4A" w:rsidRPr="00DC15D5">
          <w:rPr>
            <w:color w:val="000000" w:themeColor="text1"/>
          </w:rPr>
          <w:fldChar w:fldCharType="end"/>
        </w:r>
      </w:hyperlink>
      <w:r w:rsidR="00593352" w:rsidRPr="00DC15D5">
        <w:rPr>
          <w:color w:val="000000" w:themeColor="text1"/>
        </w:rPr>
        <w:t xml:space="preserve">. </w:t>
      </w:r>
    </w:p>
    <w:p w14:paraId="3F956689" w14:textId="4E9FD2AA" w:rsidR="00AD7A4B" w:rsidRPr="00DC15D5" w:rsidRDefault="002D7CD5" w:rsidP="000034A7">
      <w:pPr>
        <w:spacing w:line="360" w:lineRule="auto"/>
        <w:jc w:val="both"/>
        <w:rPr>
          <w:color w:val="000000" w:themeColor="text1"/>
          <w:lang w:val="en-US"/>
        </w:rPr>
      </w:pPr>
      <w:r w:rsidRPr="00DC15D5">
        <w:rPr>
          <w:color w:val="000000" w:themeColor="text1"/>
        </w:rPr>
        <w:t xml:space="preserve">We performed a PLS analysis to determine the combinations of cell </w:t>
      </w:r>
      <w:r w:rsidR="00C1560A" w:rsidRPr="00DC15D5">
        <w:rPr>
          <w:color w:val="000000" w:themeColor="text1"/>
        </w:rPr>
        <w:t>classes</w:t>
      </w:r>
      <w:r w:rsidR="00233B7E" w:rsidRPr="00DC15D5">
        <w:rPr>
          <w:color w:val="000000" w:themeColor="text1"/>
        </w:rPr>
        <w:t xml:space="preserve"> (components)</w:t>
      </w:r>
      <w:r w:rsidRPr="00DC15D5">
        <w:rPr>
          <w:color w:val="000000" w:themeColor="text1"/>
        </w:rPr>
        <w:t xml:space="preserve"> </w:t>
      </w:r>
      <w:r w:rsidR="00233B7E" w:rsidRPr="00DC15D5">
        <w:rPr>
          <w:color w:val="000000" w:themeColor="text1"/>
        </w:rPr>
        <w:t xml:space="preserve">which </w:t>
      </w:r>
      <w:proofErr w:type="gramStart"/>
      <w:r w:rsidR="00233B7E" w:rsidRPr="00DC15D5">
        <w:rPr>
          <w:color w:val="000000" w:themeColor="text1"/>
        </w:rPr>
        <w:t>best explained</w:t>
      </w:r>
      <w:proofErr w:type="gramEnd"/>
      <w:r w:rsidR="00233B7E" w:rsidRPr="00DC15D5">
        <w:rPr>
          <w:color w:val="000000" w:themeColor="text1"/>
        </w:rPr>
        <w:t xml:space="preserve"> variation in</w:t>
      </w:r>
      <w:r w:rsidRPr="00DC15D5">
        <w:rPr>
          <w:color w:val="000000" w:themeColor="text1"/>
        </w:rPr>
        <w:t xml:space="preserve"> distress levels</w:t>
      </w:r>
      <w:r w:rsidR="00C1560A" w:rsidRPr="00DC15D5">
        <w:rPr>
          <w:color w:val="000000" w:themeColor="text1"/>
        </w:rPr>
        <w:t xml:space="preserve"> measured </w:t>
      </w:r>
      <w:r w:rsidR="007260E2" w:rsidRPr="00DC15D5">
        <w:rPr>
          <w:color w:val="000000" w:themeColor="text1"/>
        </w:rPr>
        <w:t>during the exam period</w:t>
      </w:r>
      <w:r w:rsidRPr="00DC15D5">
        <w:rPr>
          <w:color w:val="000000" w:themeColor="text1"/>
        </w:rPr>
        <w:t xml:space="preserve">. </w:t>
      </w:r>
      <w:r w:rsidR="00C1560A" w:rsidRPr="00DC15D5">
        <w:t>Predictor variables were the 154 cell classes and the response variable was the CORE-OM score.</w:t>
      </w:r>
      <w:r w:rsidR="00C1560A" w:rsidRPr="00DC15D5" w:rsidDel="002D7CD5">
        <w:rPr>
          <w:color w:val="000000" w:themeColor="text1"/>
        </w:rPr>
        <w:t xml:space="preserve"> </w:t>
      </w:r>
      <w:r w:rsidR="00442724" w:rsidRPr="00DC15D5">
        <w:rPr>
          <w:color w:val="000000" w:themeColor="text1"/>
        </w:rPr>
        <w:t xml:space="preserve">Permutation testing of the </w:t>
      </w:r>
      <w:r w:rsidRPr="00DC15D5">
        <w:rPr>
          <w:color w:val="000000" w:themeColor="text1"/>
        </w:rPr>
        <w:t>model</w:t>
      </w:r>
      <w:r w:rsidR="00442724" w:rsidRPr="00DC15D5">
        <w:rPr>
          <w:color w:val="000000" w:themeColor="text1"/>
        </w:rPr>
        <w:t xml:space="preserve"> was not significant</w:t>
      </w:r>
      <w:r w:rsidRPr="00DC15D5">
        <w:rPr>
          <w:color w:val="000000" w:themeColor="text1"/>
        </w:rPr>
        <w:t xml:space="preserve"> (</w:t>
      </w:r>
      <w:r w:rsidR="00086B25" w:rsidRPr="00DC15D5">
        <w:rPr>
          <w:color w:val="000000" w:themeColor="text1"/>
        </w:rPr>
        <w:t>p=</w:t>
      </w:r>
      <w:r w:rsidR="00C1560A" w:rsidRPr="00DC15D5">
        <w:rPr>
          <w:color w:val="000000" w:themeColor="text1"/>
        </w:rPr>
        <w:t>0.738</w:t>
      </w:r>
      <w:r w:rsidRPr="00DC15D5">
        <w:rPr>
          <w:color w:val="000000" w:themeColor="text1"/>
        </w:rPr>
        <w:t>)</w:t>
      </w:r>
      <w:r w:rsidR="00442724" w:rsidRPr="00DC15D5">
        <w:rPr>
          <w:color w:val="000000" w:themeColor="text1"/>
        </w:rPr>
        <w:t xml:space="preserve">, </w:t>
      </w:r>
      <w:r w:rsidRPr="00DC15D5">
        <w:rPr>
          <w:color w:val="000000" w:themeColor="text1"/>
        </w:rPr>
        <w:t xml:space="preserve">precluding inference about the contribution of specific cell </w:t>
      </w:r>
      <w:r w:rsidR="00C1560A" w:rsidRPr="00DC15D5">
        <w:rPr>
          <w:color w:val="000000" w:themeColor="text1"/>
        </w:rPr>
        <w:t>classes</w:t>
      </w:r>
      <w:r w:rsidRPr="00DC15D5">
        <w:rPr>
          <w:color w:val="000000" w:themeColor="text1"/>
        </w:rPr>
        <w:t xml:space="preserve"> to the model </w:t>
      </w:r>
      <w:r w:rsidR="004E4729" w:rsidRPr="00DC15D5">
        <w:rPr>
          <w:color w:val="000000" w:themeColor="text1"/>
        </w:rPr>
        <w:t xml:space="preserve">(Supplementary figure </w:t>
      </w:r>
      <w:r w:rsidR="004E4729" w:rsidRPr="00DC15D5">
        <w:rPr>
          <w:b/>
          <w:color w:val="000000" w:themeColor="text1"/>
        </w:rPr>
        <w:t>S</w:t>
      </w:r>
      <w:r w:rsidR="002E193A" w:rsidRPr="00DC15D5">
        <w:rPr>
          <w:b/>
          <w:color w:val="000000" w:themeColor="text1"/>
        </w:rPr>
        <w:t>2</w:t>
      </w:r>
      <w:r w:rsidR="004E4729" w:rsidRPr="00DC15D5">
        <w:rPr>
          <w:color w:val="000000" w:themeColor="text1"/>
        </w:rPr>
        <w:t>)</w:t>
      </w:r>
      <w:r w:rsidR="007D1604" w:rsidRPr="00DC15D5">
        <w:rPr>
          <w:color w:val="000000" w:themeColor="text1"/>
        </w:rPr>
        <w:t>.</w:t>
      </w:r>
      <w:r w:rsidR="00051798" w:rsidRPr="00DC15D5">
        <w:rPr>
          <w:color w:val="000000" w:themeColor="text1"/>
        </w:rPr>
        <w:t xml:space="preserve"> We therefore manually chose cell</w:t>
      </w:r>
      <w:r w:rsidR="00C1560A" w:rsidRPr="00DC15D5">
        <w:rPr>
          <w:color w:val="000000" w:themeColor="text1"/>
        </w:rPr>
        <w:t xml:space="preserve"> classes</w:t>
      </w:r>
      <w:r w:rsidR="007D1604" w:rsidRPr="00DC15D5">
        <w:rPr>
          <w:color w:val="000000" w:themeColor="text1"/>
        </w:rPr>
        <w:t xml:space="preserve"> based on prior evidence</w:t>
      </w:r>
      <w:r w:rsidR="00442724" w:rsidRPr="00DC15D5">
        <w:rPr>
          <w:color w:val="000000" w:themeColor="text1"/>
        </w:rPr>
        <w:t xml:space="preserve"> within the scientific literature. </w:t>
      </w:r>
      <w:r w:rsidR="00442724" w:rsidRPr="00DC15D5" w:rsidDel="00442724">
        <w:rPr>
          <w:color w:val="000000" w:themeColor="text1"/>
        </w:rPr>
        <w:t xml:space="preserve"> </w:t>
      </w:r>
    </w:p>
    <w:p w14:paraId="6FA344EA" w14:textId="77777777" w:rsidR="00502D0A" w:rsidRPr="00DC15D5" w:rsidRDefault="00502D0A" w:rsidP="009446C7"/>
    <w:p w14:paraId="53152B62" w14:textId="4A2E74EA" w:rsidR="009C485D" w:rsidRPr="00DC15D5" w:rsidRDefault="00E937E6" w:rsidP="000034A7">
      <w:pPr>
        <w:pStyle w:val="Heading2"/>
        <w:spacing w:line="360" w:lineRule="auto"/>
        <w:jc w:val="both"/>
        <w:rPr>
          <w:rFonts w:ascii="Times New Roman" w:hAnsi="Times New Roman" w:cs="Times New Roman"/>
          <w:b/>
          <w:i/>
          <w:color w:val="000000" w:themeColor="text1"/>
          <w:sz w:val="24"/>
          <w:szCs w:val="24"/>
        </w:rPr>
      </w:pPr>
      <w:r w:rsidRPr="00DC15D5">
        <w:rPr>
          <w:rFonts w:ascii="Times New Roman" w:hAnsi="Times New Roman" w:cs="Times New Roman"/>
          <w:b/>
          <w:i/>
          <w:color w:val="000000" w:themeColor="text1"/>
          <w:sz w:val="24"/>
          <w:szCs w:val="24"/>
        </w:rPr>
        <w:lastRenderedPageBreak/>
        <w:t xml:space="preserve">Immune responses to </w:t>
      </w:r>
      <w:r w:rsidR="00575A21" w:rsidRPr="00DC15D5">
        <w:rPr>
          <w:rFonts w:ascii="Times New Roman" w:hAnsi="Times New Roman" w:cs="Times New Roman"/>
          <w:b/>
          <w:i/>
          <w:color w:val="000000" w:themeColor="text1"/>
          <w:sz w:val="24"/>
          <w:szCs w:val="24"/>
        </w:rPr>
        <w:t>stress</w:t>
      </w:r>
    </w:p>
    <w:p w14:paraId="3A2FCA75" w14:textId="2E1A6A6B" w:rsidR="00575A21" w:rsidRPr="00DC15D5" w:rsidRDefault="00575A21" w:rsidP="000034A7">
      <w:pPr>
        <w:spacing w:line="360" w:lineRule="auto"/>
        <w:jc w:val="both"/>
        <w:rPr>
          <w:color w:val="000000" w:themeColor="text1"/>
        </w:rPr>
      </w:pPr>
      <w:r w:rsidRPr="00DC15D5">
        <w:rPr>
          <w:color w:val="000000" w:themeColor="text1"/>
        </w:rPr>
        <w:t>As a preliminary check</w:t>
      </w:r>
      <w:r w:rsidR="005C1F4E" w:rsidRPr="00DC15D5">
        <w:rPr>
          <w:color w:val="000000" w:themeColor="text1"/>
        </w:rPr>
        <w:t>,</w:t>
      </w:r>
      <w:r w:rsidR="004950FC" w:rsidRPr="00DC15D5">
        <w:rPr>
          <w:color w:val="000000" w:themeColor="text1"/>
        </w:rPr>
        <w:t xml:space="preserve"> we performed a full-sample p</w:t>
      </w:r>
      <w:r w:rsidRPr="00DC15D5">
        <w:rPr>
          <w:color w:val="000000" w:themeColor="text1"/>
        </w:rPr>
        <w:t>re-post comparison of outcome values</w:t>
      </w:r>
      <w:r w:rsidR="00E937E6" w:rsidRPr="00DC15D5">
        <w:rPr>
          <w:color w:val="000000" w:themeColor="text1"/>
        </w:rPr>
        <w:t xml:space="preserve"> to assess the effects of the stressful exam revision period on the immune system</w:t>
      </w:r>
      <w:r w:rsidRPr="00DC15D5">
        <w:rPr>
          <w:color w:val="000000" w:themeColor="text1"/>
        </w:rPr>
        <w:t>. Several factors related to inflammation</w:t>
      </w:r>
      <w:r w:rsidR="00703A74" w:rsidRPr="00DC15D5">
        <w:rPr>
          <w:color w:val="000000" w:themeColor="text1"/>
        </w:rPr>
        <w:t xml:space="preserve"> </w:t>
      </w:r>
      <w:r w:rsidR="00A43E9D" w:rsidRPr="00DC15D5">
        <w:rPr>
          <w:color w:val="000000" w:themeColor="text1"/>
        </w:rPr>
        <w:t xml:space="preserve">were </w:t>
      </w:r>
      <w:r w:rsidR="00703A74" w:rsidRPr="00DC15D5">
        <w:rPr>
          <w:color w:val="000000" w:themeColor="text1"/>
        </w:rPr>
        <w:t>significantly</w:t>
      </w:r>
      <w:r w:rsidRPr="00DC15D5">
        <w:rPr>
          <w:color w:val="000000" w:themeColor="text1"/>
        </w:rPr>
        <w:t xml:space="preserve"> increased the second time participants were sampled, which was during the exam period: IL-8</w:t>
      </w:r>
      <w:r w:rsidR="00D06BBE" w:rsidRPr="00DC15D5">
        <w:rPr>
          <w:color w:val="000000" w:themeColor="text1"/>
        </w:rPr>
        <w:t xml:space="preserve"> (*, p &lt; 0.05)</w:t>
      </w:r>
      <w:r w:rsidRPr="00DC15D5">
        <w:rPr>
          <w:color w:val="000000" w:themeColor="text1"/>
        </w:rPr>
        <w:t>, TN</w:t>
      </w:r>
      <w:r w:rsidR="00442724" w:rsidRPr="00DC15D5">
        <w:rPr>
          <w:color w:val="000000" w:themeColor="text1"/>
        </w:rPr>
        <w:t>F-</w:t>
      </w:r>
      <w:r w:rsidR="00442724" w:rsidRPr="00DC15D5">
        <w:rPr>
          <w:color w:val="000000" w:themeColor="text1"/>
        </w:rPr>
        <w:sym w:font="Symbol" w:char="F061"/>
      </w:r>
      <w:r w:rsidR="00D06BBE" w:rsidRPr="00DC15D5">
        <w:rPr>
          <w:color w:val="000000" w:themeColor="text1"/>
        </w:rPr>
        <w:t xml:space="preserve"> (**, p &lt; 0.01)</w:t>
      </w:r>
      <w:r w:rsidRPr="00DC15D5">
        <w:rPr>
          <w:color w:val="000000" w:themeColor="text1"/>
        </w:rPr>
        <w:t>, CD8</w:t>
      </w:r>
      <w:r w:rsidRPr="00DC15D5">
        <w:rPr>
          <w:color w:val="000000" w:themeColor="text1"/>
          <w:vertAlign w:val="superscript"/>
        </w:rPr>
        <w:t>+</w:t>
      </w:r>
      <w:r w:rsidRPr="00DC15D5">
        <w:rPr>
          <w:color w:val="000000" w:themeColor="text1"/>
        </w:rPr>
        <w:t xml:space="preserve"> T cells</w:t>
      </w:r>
      <w:r w:rsidR="00D06BBE" w:rsidRPr="00DC15D5">
        <w:rPr>
          <w:color w:val="000000" w:themeColor="text1"/>
        </w:rPr>
        <w:t xml:space="preserve"> (***</w:t>
      </w:r>
      <w:r w:rsidR="00EC784E" w:rsidRPr="00DC15D5">
        <w:rPr>
          <w:color w:val="000000" w:themeColor="text1"/>
        </w:rPr>
        <w:t>, p &gt; 0.001</w:t>
      </w:r>
      <w:r w:rsidR="00D06BBE" w:rsidRPr="00DC15D5">
        <w:rPr>
          <w:color w:val="000000" w:themeColor="text1"/>
        </w:rPr>
        <w:t>)</w:t>
      </w:r>
      <w:r w:rsidRPr="00DC15D5">
        <w:rPr>
          <w:color w:val="000000" w:themeColor="text1"/>
        </w:rPr>
        <w:t>, B cells</w:t>
      </w:r>
      <w:r w:rsidR="00D06BBE" w:rsidRPr="00DC15D5">
        <w:rPr>
          <w:color w:val="000000" w:themeColor="text1"/>
        </w:rPr>
        <w:t xml:space="preserve"> (***</w:t>
      </w:r>
      <w:r w:rsidR="00EC784E" w:rsidRPr="00DC15D5">
        <w:rPr>
          <w:color w:val="000000" w:themeColor="text1"/>
        </w:rPr>
        <w:t>, p &lt; 0.001</w:t>
      </w:r>
      <w:r w:rsidR="00D06BBE" w:rsidRPr="00DC15D5">
        <w:rPr>
          <w:color w:val="000000" w:themeColor="text1"/>
        </w:rPr>
        <w:t>)</w:t>
      </w:r>
      <w:r w:rsidRPr="00DC15D5">
        <w:rPr>
          <w:color w:val="000000" w:themeColor="text1"/>
        </w:rPr>
        <w:t>, monocytes</w:t>
      </w:r>
      <w:r w:rsidR="00D06BBE" w:rsidRPr="00DC15D5">
        <w:rPr>
          <w:color w:val="000000" w:themeColor="text1"/>
        </w:rPr>
        <w:t xml:space="preserve"> (**</w:t>
      </w:r>
      <w:r w:rsidR="00EC784E" w:rsidRPr="00DC15D5">
        <w:rPr>
          <w:color w:val="000000" w:themeColor="text1"/>
        </w:rPr>
        <w:t>, p &lt; 0.01</w:t>
      </w:r>
      <w:r w:rsidR="00D06BBE" w:rsidRPr="00DC15D5">
        <w:rPr>
          <w:color w:val="000000" w:themeColor="text1"/>
        </w:rPr>
        <w:t>)</w:t>
      </w:r>
      <w:r w:rsidRPr="00DC15D5">
        <w:rPr>
          <w:color w:val="000000" w:themeColor="text1"/>
        </w:rPr>
        <w:t>, and NK cells</w:t>
      </w:r>
      <w:r w:rsidR="00D06BBE" w:rsidRPr="00DC15D5">
        <w:rPr>
          <w:color w:val="000000" w:themeColor="text1"/>
        </w:rPr>
        <w:t xml:space="preserve"> (**</w:t>
      </w:r>
      <w:r w:rsidR="00EC784E" w:rsidRPr="00DC15D5">
        <w:rPr>
          <w:color w:val="000000" w:themeColor="text1"/>
        </w:rPr>
        <w:t>, p &lt; 0.01</w:t>
      </w:r>
      <w:r w:rsidR="00D06BBE" w:rsidRPr="00DC15D5">
        <w:rPr>
          <w:color w:val="000000" w:themeColor="text1"/>
        </w:rPr>
        <w:t>). Conversely, CRP (*</w:t>
      </w:r>
      <w:r w:rsidR="00EC784E" w:rsidRPr="00DC15D5">
        <w:rPr>
          <w:color w:val="000000" w:themeColor="text1"/>
        </w:rPr>
        <w:t>, p &lt; 0.05</w:t>
      </w:r>
      <w:r w:rsidR="00D06BBE" w:rsidRPr="00DC15D5">
        <w:rPr>
          <w:color w:val="000000" w:themeColor="text1"/>
        </w:rPr>
        <w:t>), CD4+ T cells (*</w:t>
      </w:r>
      <w:r w:rsidR="00EC784E" w:rsidRPr="00DC15D5">
        <w:rPr>
          <w:color w:val="000000" w:themeColor="text1"/>
        </w:rPr>
        <w:t>, p &lt; 0.05</w:t>
      </w:r>
      <w:r w:rsidR="00D06BBE" w:rsidRPr="00DC15D5">
        <w:rPr>
          <w:color w:val="000000" w:themeColor="text1"/>
        </w:rPr>
        <w:t xml:space="preserve">) were </w:t>
      </w:r>
      <w:r w:rsidR="00EC784E" w:rsidRPr="00DC15D5">
        <w:rPr>
          <w:color w:val="000000" w:themeColor="text1"/>
        </w:rPr>
        <w:t xml:space="preserve">significantly decreased </w:t>
      </w:r>
      <w:r w:rsidR="005A138D" w:rsidRPr="00DC15D5">
        <w:rPr>
          <w:color w:val="000000" w:themeColor="text1"/>
        </w:rPr>
        <w:t xml:space="preserve">(after correction for multiple comparison testing) </w:t>
      </w:r>
      <w:r w:rsidR="00EC784E" w:rsidRPr="00DC15D5">
        <w:rPr>
          <w:color w:val="000000" w:themeColor="text1"/>
        </w:rPr>
        <w:t>when sample</w:t>
      </w:r>
      <w:r w:rsidR="009E622A" w:rsidRPr="00DC15D5">
        <w:rPr>
          <w:color w:val="000000" w:themeColor="text1"/>
        </w:rPr>
        <w:t>d</w:t>
      </w:r>
      <w:r w:rsidR="00EC784E" w:rsidRPr="00DC15D5">
        <w:rPr>
          <w:color w:val="000000" w:themeColor="text1"/>
        </w:rPr>
        <w:t xml:space="preserve"> during the exam period</w:t>
      </w:r>
      <w:r w:rsidRPr="00DC15D5">
        <w:rPr>
          <w:color w:val="000000" w:themeColor="text1"/>
        </w:rPr>
        <w:t xml:space="preserve"> </w:t>
      </w:r>
      <w:r w:rsidR="00442724" w:rsidRPr="00DC15D5">
        <w:rPr>
          <w:color w:val="000000" w:themeColor="text1"/>
        </w:rPr>
        <w:t>(</w:t>
      </w:r>
      <w:r w:rsidR="005F1090" w:rsidRPr="00DC15D5">
        <w:rPr>
          <w:color w:val="000000" w:themeColor="text1"/>
        </w:rPr>
        <w:fldChar w:fldCharType="begin"/>
      </w:r>
      <w:r w:rsidR="005F1090" w:rsidRPr="00DC15D5">
        <w:rPr>
          <w:color w:val="000000" w:themeColor="text1"/>
        </w:rPr>
        <w:instrText xml:space="preserve"> REF _Ref511123513 \h </w:instrText>
      </w:r>
      <w:r w:rsidR="00DC15D5">
        <w:rPr>
          <w:color w:val="000000" w:themeColor="text1"/>
        </w:rPr>
        <w:instrText xml:space="preserve"> \* MERGEFORMAT </w:instrText>
      </w:r>
      <w:r w:rsidR="005F1090" w:rsidRPr="00DC15D5">
        <w:rPr>
          <w:color w:val="000000" w:themeColor="text1"/>
        </w:rPr>
      </w:r>
      <w:r w:rsidR="005F1090" w:rsidRPr="00DC15D5">
        <w:rPr>
          <w:color w:val="000000" w:themeColor="text1"/>
        </w:rPr>
        <w:fldChar w:fldCharType="separate"/>
      </w:r>
      <w:r w:rsidR="005F1090" w:rsidRPr="00DC15D5">
        <w:rPr>
          <w:color w:val="000000" w:themeColor="text1"/>
        </w:rPr>
        <w:t xml:space="preserve">Table </w:t>
      </w:r>
      <w:r w:rsidR="005F1090" w:rsidRPr="00DC15D5">
        <w:rPr>
          <w:noProof/>
          <w:color w:val="000000" w:themeColor="text1"/>
        </w:rPr>
        <w:t>2</w:t>
      </w:r>
      <w:r w:rsidR="005F1090" w:rsidRPr="00DC15D5">
        <w:rPr>
          <w:color w:val="000000" w:themeColor="text1"/>
        </w:rPr>
        <w:fldChar w:fldCharType="end"/>
      </w:r>
      <w:r w:rsidR="00502D0A" w:rsidRPr="00DC15D5">
        <w:rPr>
          <w:color w:val="000000" w:themeColor="text1"/>
        </w:rPr>
        <w:t>)</w:t>
      </w:r>
      <w:r w:rsidRPr="00DC15D5">
        <w:rPr>
          <w:color w:val="000000" w:themeColor="text1"/>
        </w:rPr>
        <w:t xml:space="preserve">. </w:t>
      </w:r>
    </w:p>
    <w:p w14:paraId="688C35CD" w14:textId="46715965" w:rsidR="00CD4DE4" w:rsidRPr="00DC15D5" w:rsidRDefault="00421428" w:rsidP="000034A7">
      <w:pPr>
        <w:spacing w:line="360" w:lineRule="auto"/>
        <w:jc w:val="both"/>
        <w:rPr>
          <w:color w:val="000000" w:themeColor="text1"/>
        </w:rPr>
      </w:pPr>
      <w:r w:rsidRPr="00DC15D5">
        <w:rPr>
          <w:color w:val="000000" w:themeColor="text1"/>
        </w:rPr>
        <w:fldChar w:fldCharType="begin"/>
      </w:r>
      <w:r w:rsidRPr="00DC15D5">
        <w:rPr>
          <w:color w:val="000000" w:themeColor="text1"/>
        </w:rPr>
        <w:instrText xml:space="preserve"> REF _Ref511142668 \h </w:instrText>
      </w:r>
      <w:r w:rsidR="002D2C45" w:rsidRPr="00DC15D5">
        <w:rPr>
          <w:color w:val="000000" w:themeColor="text1"/>
        </w:rPr>
        <w:instrText xml:space="preserve"> \* MERGEFORMAT </w:instrText>
      </w:r>
      <w:r w:rsidRPr="00DC15D5">
        <w:rPr>
          <w:color w:val="000000" w:themeColor="text1"/>
        </w:rPr>
      </w:r>
      <w:r w:rsidRPr="00DC15D5">
        <w:rPr>
          <w:color w:val="000000" w:themeColor="text1"/>
        </w:rPr>
        <w:fldChar w:fldCharType="separate"/>
      </w:r>
      <w:r w:rsidR="00E9040F" w:rsidRPr="00DC15D5">
        <w:rPr>
          <w:color w:val="000000" w:themeColor="text1"/>
        </w:rPr>
        <w:t xml:space="preserve">Table </w:t>
      </w:r>
      <w:r w:rsidR="00E9040F" w:rsidRPr="00DC15D5">
        <w:rPr>
          <w:noProof/>
          <w:color w:val="000000" w:themeColor="text1"/>
        </w:rPr>
        <w:t>3</w:t>
      </w:r>
      <w:r w:rsidRPr="00DC15D5">
        <w:rPr>
          <w:color w:val="000000" w:themeColor="text1"/>
        </w:rPr>
        <w:fldChar w:fldCharType="end"/>
      </w:r>
      <w:r w:rsidRPr="00DC15D5">
        <w:rPr>
          <w:color w:val="000000" w:themeColor="text1"/>
        </w:rPr>
        <w:t xml:space="preserve"> summarises the analyses </w:t>
      </w:r>
      <w:r w:rsidR="00FC65E1" w:rsidRPr="00DC15D5">
        <w:rPr>
          <w:color w:val="000000" w:themeColor="text1"/>
        </w:rPr>
        <w:t xml:space="preserve">assessing </w:t>
      </w:r>
      <w:r w:rsidR="00575A21" w:rsidRPr="00DC15D5">
        <w:rPr>
          <w:color w:val="000000" w:themeColor="text1"/>
        </w:rPr>
        <w:t>how changes in perceived distress levels</w:t>
      </w:r>
      <w:r w:rsidR="00FC65E1" w:rsidRPr="00DC15D5">
        <w:rPr>
          <w:color w:val="000000" w:themeColor="text1"/>
        </w:rPr>
        <w:t xml:space="preserve"> correlated </w:t>
      </w:r>
      <w:r w:rsidR="00575A21" w:rsidRPr="00DC15D5">
        <w:rPr>
          <w:color w:val="000000" w:themeColor="text1"/>
        </w:rPr>
        <w:t xml:space="preserve">with </w:t>
      </w:r>
      <w:r w:rsidR="00FC65E1" w:rsidRPr="00DC15D5">
        <w:rPr>
          <w:color w:val="000000" w:themeColor="text1"/>
        </w:rPr>
        <w:t xml:space="preserve">changes in </w:t>
      </w:r>
      <w:r w:rsidRPr="00DC15D5">
        <w:rPr>
          <w:color w:val="000000" w:themeColor="text1"/>
        </w:rPr>
        <w:t xml:space="preserve">blood biomarkers and </w:t>
      </w:r>
      <w:r w:rsidR="00FC65E1" w:rsidRPr="00DC15D5">
        <w:rPr>
          <w:color w:val="000000" w:themeColor="text1"/>
        </w:rPr>
        <w:t>cell proportions</w:t>
      </w:r>
      <w:r w:rsidRPr="00DC15D5">
        <w:rPr>
          <w:color w:val="000000" w:themeColor="text1"/>
        </w:rPr>
        <w:t xml:space="preserve">. </w:t>
      </w:r>
      <w:r w:rsidR="00E937E6" w:rsidRPr="00DC15D5">
        <w:rPr>
          <w:color w:val="000000" w:themeColor="text1"/>
        </w:rPr>
        <w:t>T</w:t>
      </w:r>
      <w:r w:rsidR="002C4EED" w:rsidRPr="00DC15D5">
        <w:rPr>
          <w:color w:val="000000" w:themeColor="text1"/>
        </w:rPr>
        <w:t>he proportion of</w:t>
      </w:r>
      <w:r w:rsidR="00CD4DE4" w:rsidRPr="00DC15D5">
        <w:rPr>
          <w:color w:val="000000" w:themeColor="text1"/>
        </w:rPr>
        <w:t xml:space="preserve"> </w:t>
      </w:r>
      <w:proofErr w:type="gramStart"/>
      <w:r w:rsidR="00CD4DE4" w:rsidRPr="00DC15D5">
        <w:rPr>
          <w:color w:val="000000" w:themeColor="text1"/>
        </w:rPr>
        <w:t>B l</w:t>
      </w:r>
      <w:r w:rsidR="002C4EED" w:rsidRPr="00DC15D5">
        <w:rPr>
          <w:color w:val="000000" w:themeColor="text1"/>
        </w:rPr>
        <w:t>ymphocytes</w:t>
      </w:r>
      <w:proofErr w:type="gramEnd"/>
      <w:r w:rsidR="00CD4DE4" w:rsidRPr="00DC15D5">
        <w:rPr>
          <w:color w:val="000000" w:themeColor="text1"/>
        </w:rPr>
        <w:t xml:space="preserve"> significantly</w:t>
      </w:r>
      <w:r w:rsidR="002C4EED" w:rsidRPr="00DC15D5">
        <w:rPr>
          <w:color w:val="000000" w:themeColor="text1"/>
        </w:rPr>
        <w:t xml:space="preserve"> increased</w:t>
      </w:r>
      <w:r w:rsidR="00853915" w:rsidRPr="00DC15D5">
        <w:rPr>
          <w:color w:val="000000" w:themeColor="text1"/>
        </w:rPr>
        <w:t xml:space="preserve"> by 0.05 </w:t>
      </w:r>
      <w:r w:rsidR="00612217" w:rsidRPr="00DC15D5">
        <w:rPr>
          <w:color w:val="000000" w:themeColor="text1"/>
        </w:rPr>
        <w:t>with every one-point increase</w:t>
      </w:r>
      <w:r w:rsidR="00853915" w:rsidRPr="00DC15D5">
        <w:rPr>
          <w:color w:val="000000" w:themeColor="text1"/>
        </w:rPr>
        <w:t xml:space="preserve"> in the distress scale</w:t>
      </w:r>
      <w:r w:rsidR="00D06BBE" w:rsidRPr="00DC15D5">
        <w:rPr>
          <w:color w:val="000000" w:themeColor="text1"/>
        </w:rPr>
        <w:t xml:space="preserve"> </w:t>
      </w:r>
      <w:r w:rsidR="008548FE" w:rsidRPr="00DC15D5">
        <w:rPr>
          <w:color w:val="000000" w:themeColor="text1"/>
        </w:rPr>
        <w:t>(</w:t>
      </w:r>
      <w:r w:rsidR="00E937E6" w:rsidRPr="00DC15D5">
        <w:rPr>
          <w:color w:val="000000" w:themeColor="text1"/>
        </w:rPr>
        <w:t>p adjusted for multiple comparisons = 0.027</w:t>
      </w:r>
      <w:r w:rsidR="00633604" w:rsidRPr="00DC15D5">
        <w:rPr>
          <w:color w:val="000000" w:themeColor="text1"/>
        </w:rPr>
        <w:t>)</w:t>
      </w:r>
      <w:r w:rsidR="00FF6343" w:rsidRPr="00DC15D5">
        <w:rPr>
          <w:color w:val="000000" w:themeColor="text1"/>
        </w:rPr>
        <w:t>; as a sensitivity analysis we adjusted this model for body mass index and the result was maintained</w:t>
      </w:r>
      <w:r w:rsidR="00853915" w:rsidRPr="00DC15D5">
        <w:rPr>
          <w:color w:val="000000" w:themeColor="text1"/>
        </w:rPr>
        <w:t>.</w:t>
      </w:r>
      <w:r w:rsidR="00FF6343" w:rsidRPr="00DC15D5">
        <w:rPr>
          <w:color w:val="000000" w:themeColor="text1"/>
        </w:rPr>
        <w:t xml:space="preserve"> The</w:t>
      </w:r>
      <w:r w:rsidR="0040259A" w:rsidRPr="00DC15D5">
        <w:rPr>
          <w:color w:val="000000" w:themeColor="text1"/>
        </w:rPr>
        <w:t xml:space="preserve"> effect is visually described in </w:t>
      </w:r>
      <w:r w:rsidR="004950FC" w:rsidRPr="00DC15D5">
        <w:rPr>
          <w:color w:val="000000" w:themeColor="text1"/>
        </w:rPr>
        <w:fldChar w:fldCharType="begin"/>
      </w:r>
      <w:r w:rsidR="004950FC" w:rsidRPr="00DC15D5">
        <w:rPr>
          <w:color w:val="000000" w:themeColor="text1"/>
        </w:rPr>
        <w:instrText xml:space="preserve"> REF _Ref536047080 \h </w:instrText>
      </w:r>
      <w:r w:rsidR="00DC15D5">
        <w:rPr>
          <w:color w:val="000000" w:themeColor="text1"/>
        </w:rPr>
        <w:instrText xml:space="preserve"> \* MERGEFORMAT </w:instrText>
      </w:r>
      <w:r w:rsidR="004950FC" w:rsidRPr="00DC15D5">
        <w:rPr>
          <w:color w:val="000000" w:themeColor="text1"/>
        </w:rPr>
      </w:r>
      <w:r w:rsidR="004950FC" w:rsidRPr="00DC15D5">
        <w:rPr>
          <w:color w:val="000000" w:themeColor="text1"/>
        </w:rPr>
        <w:fldChar w:fldCharType="separate"/>
      </w:r>
      <w:r w:rsidR="004950FC" w:rsidRPr="00DC15D5">
        <w:t xml:space="preserve">Figure </w:t>
      </w:r>
      <w:r w:rsidR="004950FC" w:rsidRPr="00DC15D5">
        <w:rPr>
          <w:noProof/>
        </w:rPr>
        <w:t>2</w:t>
      </w:r>
      <w:r w:rsidR="004950FC" w:rsidRPr="00DC15D5">
        <w:rPr>
          <w:color w:val="000000" w:themeColor="text1"/>
        </w:rPr>
        <w:fldChar w:fldCharType="end"/>
      </w:r>
      <w:r w:rsidR="004950FC" w:rsidRPr="00DC15D5">
        <w:rPr>
          <w:color w:val="000000" w:themeColor="text1"/>
        </w:rPr>
        <w:t xml:space="preserve"> </w:t>
      </w:r>
      <w:r w:rsidR="007571C1" w:rsidRPr="00DC15D5">
        <w:rPr>
          <w:color w:val="000000" w:themeColor="text1"/>
        </w:rPr>
        <w:t xml:space="preserve">(similar figures for all outcomes are shown in </w:t>
      </w:r>
      <w:r w:rsidR="007260E2" w:rsidRPr="00DC15D5">
        <w:rPr>
          <w:color w:val="000000" w:themeColor="text1"/>
        </w:rPr>
        <w:t xml:space="preserve">supplementary figures </w:t>
      </w:r>
      <w:r w:rsidR="007260E2" w:rsidRPr="00DC15D5">
        <w:rPr>
          <w:b/>
          <w:color w:val="000000" w:themeColor="text1"/>
        </w:rPr>
        <w:t>S3</w:t>
      </w:r>
      <w:r w:rsidR="007260E2" w:rsidRPr="00DC15D5">
        <w:rPr>
          <w:color w:val="000000" w:themeColor="text1"/>
        </w:rPr>
        <w:t xml:space="preserve"> and </w:t>
      </w:r>
      <w:r w:rsidR="007260E2" w:rsidRPr="00DC15D5">
        <w:rPr>
          <w:b/>
          <w:color w:val="000000" w:themeColor="text1"/>
        </w:rPr>
        <w:t>S4</w:t>
      </w:r>
      <w:r w:rsidR="007571C1" w:rsidRPr="00DC15D5">
        <w:rPr>
          <w:color w:val="000000" w:themeColor="text1"/>
        </w:rPr>
        <w:t>)</w:t>
      </w:r>
      <w:r w:rsidR="005C371D" w:rsidRPr="00DC15D5">
        <w:rPr>
          <w:color w:val="000000" w:themeColor="text1"/>
        </w:rPr>
        <w:t xml:space="preserve">. </w:t>
      </w:r>
      <w:r w:rsidR="00E937E6" w:rsidRPr="00DC15D5">
        <w:rPr>
          <w:color w:val="000000" w:themeColor="text1"/>
        </w:rPr>
        <w:t>There were no</w:t>
      </w:r>
      <w:r w:rsidR="00FF6343" w:rsidRPr="00DC15D5">
        <w:rPr>
          <w:color w:val="000000" w:themeColor="text1"/>
        </w:rPr>
        <w:t xml:space="preserve"> other</w:t>
      </w:r>
      <w:r w:rsidR="00E937E6" w:rsidRPr="00DC15D5">
        <w:rPr>
          <w:color w:val="000000" w:themeColor="text1"/>
        </w:rPr>
        <w:t xml:space="preserve"> significant relationships between </w:t>
      </w:r>
      <w:r w:rsidR="00FF6343" w:rsidRPr="00DC15D5">
        <w:rPr>
          <w:color w:val="000000" w:themeColor="text1"/>
        </w:rPr>
        <w:t xml:space="preserve">biomarkers and </w:t>
      </w:r>
      <w:r w:rsidR="00E937E6" w:rsidRPr="00DC15D5">
        <w:rPr>
          <w:color w:val="000000" w:themeColor="text1"/>
        </w:rPr>
        <w:t>distress levels.</w:t>
      </w:r>
    </w:p>
    <w:p w14:paraId="0DE7BE05" w14:textId="0872E23D" w:rsidR="0051394D" w:rsidRPr="00DC15D5" w:rsidRDefault="00E937E6" w:rsidP="000034A7">
      <w:pPr>
        <w:pStyle w:val="Heading2"/>
        <w:spacing w:line="360" w:lineRule="auto"/>
        <w:jc w:val="both"/>
        <w:rPr>
          <w:rFonts w:ascii="Times New Roman" w:hAnsi="Times New Roman" w:cs="Times New Roman"/>
          <w:b/>
          <w:i/>
          <w:color w:val="000000" w:themeColor="text1"/>
          <w:sz w:val="24"/>
          <w:szCs w:val="24"/>
        </w:rPr>
      </w:pPr>
      <w:r w:rsidRPr="00DC15D5">
        <w:rPr>
          <w:rFonts w:ascii="Times New Roman" w:hAnsi="Times New Roman" w:cs="Times New Roman"/>
          <w:b/>
          <w:i/>
          <w:color w:val="000000" w:themeColor="text1"/>
          <w:sz w:val="24"/>
          <w:szCs w:val="24"/>
        </w:rPr>
        <w:t>Effects</w:t>
      </w:r>
      <w:r w:rsidR="00384837" w:rsidRPr="00DC15D5">
        <w:rPr>
          <w:rFonts w:ascii="Times New Roman" w:hAnsi="Times New Roman" w:cs="Times New Roman"/>
          <w:b/>
          <w:i/>
          <w:color w:val="000000" w:themeColor="text1"/>
          <w:sz w:val="24"/>
          <w:szCs w:val="24"/>
        </w:rPr>
        <w:t xml:space="preserve"> of mindfulness training</w:t>
      </w:r>
    </w:p>
    <w:p w14:paraId="1517AC88" w14:textId="032C1773" w:rsidR="00384837" w:rsidRPr="00DC15D5" w:rsidRDefault="00421428" w:rsidP="000034A7">
      <w:pPr>
        <w:spacing w:line="360" w:lineRule="auto"/>
        <w:jc w:val="both"/>
        <w:rPr>
          <w:color w:val="000000" w:themeColor="text1"/>
        </w:rPr>
      </w:pPr>
      <w:r w:rsidRPr="00DC15D5">
        <w:rPr>
          <w:color w:val="000000" w:themeColor="text1"/>
        </w:rPr>
        <w:fldChar w:fldCharType="begin"/>
      </w:r>
      <w:r w:rsidRPr="00DC15D5">
        <w:rPr>
          <w:color w:val="000000" w:themeColor="text1"/>
        </w:rPr>
        <w:instrText xml:space="preserve"> REF _Ref511142680 \h </w:instrText>
      </w:r>
      <w:r w:rsidR="002D2C45" w:rsidRPr="00DC15D5">
        <w:rPr>
          <w:color w:val="000000" w:themeColor="text1"/>
        </w:rPr>
        <w:instrText xml:space="preserve"> \* MERGEFORMAT </w:instrText>
      </w:r>
      <w:r w:rsidRPr="00DC15D5">
        <w:rPr>
          <w:color w:val="000000" w:themeColor="text1"/>
        </w:rPr>
      </w:r>
      <w:r w:rsidRPr="00DC15D5">
        <w:rPr>
          <w:color w:val="000000" w:themeColor="text1"/>
        </w:rPr>
        <w:fldChar w:fldCharType="separate"/>
      </w:r>
      <w:r w:rsidR="00E9040F" w:rsidRPr="00DC15D5">
        <w:rPr>
          <w:color w:val="000000" w:themeColor="text1"/>
        </w:rPr>
        <w:t xml:space="preserve">Table </w:t>
      </w:r>
      <w:r w:rsidR="00E9040F" w:rsidRPr="00DC15D5">
        <w:rPr>
          <w:noProof/>
          <w:color w:val="000000" w:themeColor="text1"/>
        </w:rPr>
        <w:t>4</w:t>
      </w:r>
      <w:r w:rsidRPr="00DC15D5">
        <w:rPr>
          <w:color w:val="000000" w:themeColor="text1"/>
        </w:rPr>
        <w:fldChar w:fldCharType="end"/>
      </w:r>
      <w:r w:rsidRPr="00DC15D5">
        <w:rPr>
          <w:color w:val="000000" w:themeColor="text1"/>
        </w:rPr>
        <w:t xml:space="preserve"> summarises the analyses assessi</w:t>
      </w:r>
      <w:r w:rsidR="003A35CB" w:rsidRPr="00DC15D5">
        <w:rPr>
          <w:color w:val="000000" w:themeColor="text1"/>
        </w:rPr>
        <w:t xml:space="preserve">ng the effects of mindfulness training on blood biomarkers and immune cells. </w:t>
      </w:r>
      <w:r w:rsidR="00633604" w:rsidRPr="00DC15D5">
        <w:rPr>
          <w:color w:val="000000" w:themeColor="text1"/>
        </w:rPr>
        <w:t xml:space="preserve">There were no </w:t>
      </w:r>
      <w:r w:rsidR="00E937E6" w:rsidRPr="00DC15D5">
        <w:rPr>
          <w:color w:val="000000" w:themeColor="text1"/>
        </w:rPr>
        <w:t>significant effects on any of the</w:t>
      </w:r>
      <w:r w:rsidR="00633604" w:rsidRPr="00DC15D5">
        <w:rPr>
          <w:color w:val="000000" w:themeColor="text1"/>
        </w:rPr>
        <w:t xml:space="preserve"> parameters</w:t>
      </w:r>
      <w:r w:rsidR="00E937E6" w:rsidRPr="00DC15D5">
        <w:rPr>
          <w:color w:val="000000" w:themeColor="text1"/>
        </w:rPr>
        <w:t xml:space="preserve"> (unadjusted p = 0.03 for the effect on NK cells)</w:t>
      </w:r>
      <w:r w:rsidR="00633604" w:rsidRPr="00DC15D5">
        <w:rPr>
          <w:color w:val="000000" w:themeColor="text1"/>
        </w:rPr>
        <w:t>. R</w:t>
      </w:r>
      <w:r w:rsidR="00363D49" w:rsidRPr="00DC15D5">
        <w:rPr>
          <w:color w:val="000000" w:themeColor="text1"/>
        </w:rPr>
        <w:t xml:space="preserve">esults </w:t>
      </w:r>
      <w:r w:rsidR="00633604" w:rsidRPr="00DC15D5">
        <w:rPr>
          <w:color w:val="000000" w:themeColor="text1"/>
        </w:rPr>
        <w:t>were</w:t>
      </w:r>
      <w:r w:rsidR="00363D49" w:rsidRPr="00DC15D5">
        <w:rPr>
          <w:color w:val="000000" w:themeColor="text1"/>
        </w:rPr>
        <w:t xml:space="preserve"> </w:t>
      </w:r>
      <w:r w:rsidR="007B5325" w:rsidRPr="00DC15D5">
        <w:rPr>
          <w:color w:val="000000" w:themeColor="text1"/>
        </w:rPr>
        <w:t xml:space="preserve">similar </w:t>
      </w:r>
      <w:r w:rsidR="00633604" w:rsidRPr="00DC15D5">
        <w:rPr>
          <w:color w:val="000000" w:themeColor="text1"/>
        </w:rPr>
        <w:t>in the per-protocol analyses</w:t>
      </w:r>
      <w:r w:rsidR="00363D49" w:rsidRPr="00DC15D5">
        <w:rPr>
          <w:color w:val="000000" w:themeColor="text1"/>
        </w:rPr>
        <w:t>.</w:t>
      </w:r>
    </w:p>
    <w:p w14:paraId="484288A4" w14:textId="1AF649DE" w:rsidR="00384837" w:rsidRPr="00DC15D5" w:rsidRDefault="007A1F17" w:rsidP="000034A7">
      <w:pPr>
        <w:pStyle w:val="Heading1"/>
        <w:spacing w:line="360" w:lineRule="auto"/>
        <w:jc w:val="both"/>
        <w:rPr>
          <w:rFonts w:ascii="Times New Roman" w:hAnsi="Times New Roman" w:cs="Times New Roman"/>
          <w:b/>
          <w:i/>
          <w:color w:val="000000" w:themeColor="text1"/>
        </w:rPr>
      </w:pPr>
      <w:r w:rsidRPr="00DC15D5">
        <w:rPr>
          <w:rFonts w:ascii="Times New Roman" w:hAnsi="Times New Roman" w:cs="Times New Roman"/>
          <w:b/>
          <w:i/>
          <w:color w:val="000000" w:themeColor="text1"/>
        </w:rPr>
        <w:t>Discussion</w:t>
      </w:r>
    </w:p>
    <w:p w14:paraId="63D27144" w14:textId="77777777" w:rsidR="00DD2537" w:rsidRPr="00DC15D5" w:rsidRDefault="00DD2537" w:rsidP="00DD2537"/>
    <w:p w14:paraId="3B80CE00" w14:textId="2EE59791" w:rsidR="00384837" w:rsidRPr="00DC15D5" w:rsidRDefault="001B7B0F" w:rsidP="000C48D8">
      <w:pPr>
        <w:pStyle w:val="CommentText"/>
        <w:spacing w:after="0" w:line="360" w:lineRule="auto"/>
      </w:pPr>
      <w:r w:rsidRPr="00DC15D5">
        <w:rPr>
          <w:rFonts w:ascii="Times New Roman" w:hAnsi="Times New Roman" w:cs="Times New Roman"/>
          <w:color w:val="000000" w:themeColor="text1"/>
          <w:sz w:val="24"/>
          <w:szCs w:val="24"/>
        </w:rPr>
        <w:t xml:space="preserve">In our </w:t>
      </w:r>
      <w:r w:rsidR="000C48D8" w:rsidRPr="00DC15D5">
        <w:rPr>
          <w:rFonts w:ascii="Times New Roman" w:hAnsi="Times New Roman" w:cs="Times New Roman"/>
          <w:sz w:val="24"/>
          <w:szCs w:val="24"/>
        </w:rPr>
        <w:t>opportunistic study within a larger trial</w:t>
      </w:r>
      <w:r w:rsidR="000C48D8" w:rsidRPr="00DC15D5">
        <w:rPr>
          <w:rFonts w:ascii="Times New Roman" w:hAnsi="Times New Roman" w:cs="Times New Roman"/>
          <w:color w:val="000000" w:themeColor="text1"/>
          <w:sz w:val="24"/>
          <w:szCs w:val="24"/>
        </w:rPr>
        <w:t>,</w:t>
      </w:r>
      <w:r w:rsidRPr="00DC15D5">
        <w:rPr>
          <w:rFonts w:ascii="Times New Roman" w:hAnsi="Times New Roman" w:cs="Times New Roman"/>
          <w:color w:val="000000" w:themeColor="text1"/>
          <w:sz w:val="24"/>
          <w:szCs w:val="24"/>
        </w:rPr>
        <w:t xml:space="preserve"> </w:t>
      </w:r>
      <w:r w:rsidR="006E3994" w:rsidRPr="00DC15D5">
        <w:rPr>
          <w:rFonts w:ascii="Times New Roman" w:hAnsi="Times New Roman" w:cs="Times New Roman"/>
          <w:sz w:val="24"/>
          <w:szCs w:val="24"/>
        </w:rPr>
        <w:t xml:space="preserve">healthy university students </w:t>
      </w:r>
      <w:proofErr w:type="gramStart"/>
      <w:r w:rsidR="006E3994" w:rsidRPr="00DC15D5">
        <w:rPr>
          <w:rFonts w:ascii="Times New Roman" w:hAnsi="Times New Roman" w:cs="Times New Roman"/>
          <w:sz w:val="24"/>
          <w:szCs w:val="24"/>
        </w:rPr>
        <w:t>were exposed</w:t>
      </w:r>
      <w:proofErr w:type="gramEnd"/>
      <w:r w:rsidR="006E3994" w:rsidRPr="00DC15D5">
        <w:rPr>
          <w:rFonts w:ascii="Times New Roman" w:hAnsi="Times New Roman" w:cs="Times New Roman"/>
          <w:sz w:val="24"/>
          <w:szCs w:val="24"/>
        </w:rPr>
        <w:t xml:space="preserve"> to an objectively stressful insult – exam revision – persisting for several weeks, but their subjective experience of psychological distress varied. </w:t>
      </w:r>
      <w:r w:rsidR="000C48D8" w:rsidRPr="00DC15D5">
        <w:rPr>
          <w:rFonts w:ascii="Times New Roman" w:hAnsi="Times New Roman" w:cs="Times New Roman"/>
          <w:sz w:val="24"/>
          <w:szCs w:val="24"/>
        </w:rPr>
        <w:t>W</w:t>
      </w:r>
      <w:r w:rsidR="00E63281" w:rsidRPr="00DC15D5">
        <w:rPr>
          <w:rFonts w:ascii="Times New Roman" w:hAnsi="Times New Roman" w:cs="Times New Roman"/>
          <w:sz w:val="24"/>
          <w:szCs w:val="24"/>
        </w:rPr>
        <w:t xml:space="preserve">e set out to test whether </w:t>
      </w:r>
      <w:r w:rsidR="003E588A" w:rsidRPr="00DC15D5">
        <w:rPr>
          <w:rFonts w:ascii="Times New Roman" w:hAnsi="Times New Roman" w:cs="Times New Roman"/>
          <w:sz w:val="24"/>
          <w:szCs w:val="24"/>
        </w:rPr>
        <w:t>participants’</w:t>
      </w:r>
      <w:r w:rsidR="00A92CD9" w:rsidRPr="00DC15D5">
        <w:rPr>
          <w:rFonts w:ascii="Times New Roman" w:hAnsi="Times New Roman" w:cs="Times New Roman"/>
          <w:sz w:val="24"/>
          <w:szCs w:val="24"/>
        </w:rPr>
        <w:t xml:space="preserve"> changes in subjective experience </w:t>
      </w:r>
      <w:proofErr w:type="gramStart"/>
      <w:r w:rsidR="00A92CD9" w:rsidRPr="00DC15D5">
        <w:rPr>
          <w:rFonts w:ascii="Times New Roman" w:hAnsi="Times New Roman" w:cs="Times New Roman"/>
          <w:sz w:val="24"/>
          <w:szCs w:val="24"/>
        </w:rPr>
        <w:t>were</w:t>
      </w:r>
      <w:r w:rsidR="00E63281" w:rsidRPr="00DC15D5">
        <w:rPr>
          <w:rFonts w:ascii="Times New Roman" w:hAnsi="Times New Roman" w:cs="Times New Roman"/>
          <w:sz w:val="24"/>
          <w:szCs w:val="24"/>
        </w:rPr>
        <w:t xml:space="preserve"> linked</w:t>
      </w:r>
      <w:proofErr w:type="gramEnd"/>
      <w:r w:rsidR="00E63281" w:rsidRPr="00DC15D5">
        <w:rPr>
          <w:rFonts w:ascii="Times New Roman" w:hAnsi="Times New Roman" w:cs="Times New Roman"/>
          <w:sz w:val="24"/>
          <w:szCs w:val="24"/>
        </w:rPr>
        <w:t xml:space="preserve"> to</w:t>
      </w:r>
      <w:r w:rsidR="00A92CD9" w:rsidRPr="00DC15D5">
        <w:rPr>
          <w:rFonts w:ascii="Times New Roman" w:hAnsi="Times New Roman" w:cs="Times New Roman"/>
          <w:sz w:val="24"/>
          <w:szCs w:val="24"/>
        </w:rPr>
        <w:t xml:space="preserve"> stress-related</w:t>
      </w:r>
      <w:r w:rsidR="00835377" w:rsidRPr="00DC15D5">
        <w:rPr>
          <w:rFonts w:ascii="Times New Roman" w:hAnsi="Times New Roman" w:cs="Times New Roman"/>
          <w:sz w:val="24"/>
          <w:szCs w:val="24"/>
        </w:rPr>
        <w:t xml:space="preserve"> pro-</w:t>
      </w:r>
      <w:r w:rsidR="00785903" w:rsidRPr="00DC15D5">
        <w:rPr>
          <w:rFonts w:ascii="Times New Roman" w:hAnsi="Times New Roman" w:cs="Times New Roman"/>
          <w:sz w:val="24"/>
          <w:szCs w:val="24"/>
        </w:rPr>
        <w:t>inflammatory</w:t>
      </w:r>
      <w:r w:rsidR="00A92CD9" w:rsidRPr="00DC15D5">
        <w:rPr>
          <w:rFonts w:ascii="Times New Roman" w:hAnsi="Times New Roman" w:cs="Times New Roman"/>
          <w:sz w:val="24"/>
          <w:szCs w:val="24"/>
        </w:rPr>
        <w:t xml:space="preserve"> immune change, and whether mindfulness training would buffer these effects.</w:t>
      </w:r>
    </w:p>
    <w:p w14:paraId="2E013BFC" w14:textId="77777777" w:rsidR="006E3994" w:rsidRPr="00DC15D5" w:rsidRDefault="006E3994">
      <w:pPr>
        <w:spacing w:line="360" w:lineRule="auto"/>
        <w:jc w:val="both"/>
        <w:rPr>
          <w:color w:val="000000" w:themeColor="text1"/>
        </w:rPr>
      </w:pPr>
    </w:p>
    <w:p w14:paraId="694DDD75" w14:textId="6D9980C4" w:rsidR="00D02FBB" w:rsidRPr="00DC15D5" w:rsidRDefault="00D06BBE" w:rsidP="000034A7">
      <w:pPr>
        <w:spacing w:line="360" w:lineRule="auto"/>
        <w:jc w:val="both"/>
        <w:rPr>
          <w:color w:val="000000" w:themeColor="text1"/>
        </w:rPr>
      </w:pPr>
      <w:r w:rsidRPr="00DC15D5">
        <w:rPr>
          <w:color w:val="000000" w:themeColor="text1"/>
        </w:rPr>
        <w:t xml:space="preserve">Regardless of whether the students underwent mindfulness training or not, several immune parameters </w:t>
      </w:r>
      <w:proofErr w:type="gramStart"/>
      <w:r w:rsidRPr="00DC15D5">
        <w:rPr>
          <w:color w:val="000000" w:themeColor="text1"/>
        </w:rPr>
        <w:t xml:space="preserve">were </w:t>
      </w:r>
      <w:r w:rsidR="00D56095" w:rsidRPr="00DC15D5">
        <w:rPr>
          <w:color w:val="000000" w:themeColor="text1"/>
        </w:rPr>
        <w:t>significantly increased</w:t>
      </w:r>
      <w:proofErr w:type="gramEnd"/>
      <w:r w:rsidR="00D56095" w:rsidRPr="00DC15D5">
        <w:rPr>
          <w:color w:val="000000" w:themeColor="text1"/>
        </w:rPr>
        <w:t xml:space="preserve"> across the whole cohort during the exam period when compared with the baseline measurements.</w:t>
      </w:r>
      <w:r w:rsidR="001825AF" w:rsidRPr="00DC15D5">
        <w:rPr>
          <w:color w:val="000000" w:themeColor="text1"/>
        </w:rPr>
        <w:t xml:space="preserve"> A</w:t>
      </w:r>
      <w:r w:rsidR="00D02FBB" w:rsidRPr="00DC15D5">
        <w:rPr>
          <w:color w:val="000000" w:themeColor="text1"/>
        </w:rPr>
        <w:t xml:space="preserve"> potential confounding fact</w:t>
      </w:r>
      <w:r w:rsidR="008548FE" w:rsidRPr="00DC15D5">
        <w:rPr>
          <w:color w:val="000000" w:themeColor="text1"/>
        </w:rPr>
        <w:t>or lies in the season of sampling</w:t>
      </w:r>
      <w:r w:rsidR="00D02FBB" w:rsidRPr="00DC15D5">
        <w:rPr>
          <w:color w:val="000000" w:themeColor="text1"/>
        </w:rPr>
        <w:t>; all</w:t>
      </w:r>
      <w:r w:rsidR="00D56095" w:rsidRPr="00DC15D5">
        <w:rPr>
          <w:color w:val="000000" w:themeColor="text1"/>
        </w:rPr>
        <w:t xml:space="preserve"> baseline measurements </w:t>
      </w:r>
      <w:proofErr w:type="gramStart"/>
      <w:r w:rsidR="00D56095" w:rsidRPr="00DC15D5">
        <w:rPr>
          <w:color w:val="000000" w:themeColor="text1"/>
        </w:rPr>
        <w:t xml:space="preserve">were </w:t>
      </w:r>
      <w:r w:rsidR="00D02FBB" w:rsidRPr="00DC15D5">
        <w:rPr>
          <w:color w:val="000000" w:themeColor="text1"/>
        </w:rPr>
        <w:t>collected</w:t>
      </w:r>
      <w:proofErr w:type="gramEnd"/>
      <w:r w:rsidR="00D56095" w:rsidRPr="00DC15D5">
        <w:rPr>
          <w:color w:val="000000" w:themeColor="text1"/>
        </w:rPr>
        <w:t xml:space="preserve"> in January (</w:t>
      </w:r>
      <w:r w:rsidR="009446C7" w:rsidRPr="00DC15D5">
        <w:rPr>
          <w:color w:val="000000" w:themeColor="text1"/>
        </w:rPr>
        <w:t>w</w:t>
      </w:r>
      <w:r w:rsidR="00D02FBB" w:rsidRPr="00DC15D5">
        <w:rPr>
          <w:color w:val="000000" w:themeColor="text1"/>
        </w:rPr>
        <w:t>inter</w:t>
      </w:r>
      <w:r w:rsidR="00600AB4" w:rsidRPr="00DC15D5">
        <w:rPr>
          <w:color w:val="000000" w:themeColor="text1"/>
        </w:rPr>
        <w:t>) whereas</w:t>
      </w:r>
      <w:r w:rsidR="00D56095" w:rsidRPr="00DC15D5">
        <w:rPr>
          <w:color w:val="000000" w:themeColor="text1"/>
        </w:rPr>
        <w:t xml:space="preserve"> the exam </w:t>
      </w:r>
      <w:r w:rsidR="00D56095" w:rsidRPr="00DC15D5">
        <w:rPr>
          <w:color w:val="000000" w:themeColor="text1"/>
        </w:rPr>
        <w:lastRenderedPageBreak/>
        <w:t xml:space="preserve">period </w:t>
      </w:r>
      <w:r w:rsidR="00D02FBB" w:rsidRPr="00DC15D5">
        <w:rPr>
          <w:color w:val="000000" w:themeColor="text1"/>
        </w:rPr>
        <w:t xml:space="preserve">measurements </w:t>
      </w:r>
      <w:r w:rsidR="00600AB4" w:rsidRPr="00DC15D5">
        <w:rPr>
          <w:color w:val="000000" w:themeColor="text1"/>
        </w:rPr>
        <w:t xml:space="preserve">were collected </w:t>
      </w:r>
      <w:r w:rsidR="00D02FBB" w:rsidRPr="00DC15D5">
        <w:rPr>
          <w:color w:val="000000" w:themeColor="text1"/>
        </w:rPr>
        <w:t>in June (</w:t>
      </w:r>
      <w:r w:rsidR="009446C7" w:rsidRPr="00DC15D5">
        <w:rPr>
          <w:color w:val="000000" w:themeColor="text1"/>
        </w:rPr>
        <w:t>s</w:t>
      </w:r>
      <w:r w:rsidR="00D02FBB" w:rsidRPr="00DC15D5">
        <w:rPr>
          <w:color w:val="000000" w:themeColor="text1"/>
        </w:rPr>
        <w:t xml:space="preserve">pring). </w:t>
      </w:r>
      <w:r w:rsidR="00CA1FA5" w:rsidRPr="00DC15D5">
        <w:rPr>
          <w:color w:val="000000" w:themeColor="text1"/>
        </w:rPr>
        <w:t xml:space="preserve">Relatively little </w:t>
      </w:r>
      <w:proofErr w:type="gramStart"/>
      <w:r w:rsidR="00CA1FA5" w:rsidRPr="00DC15D5">
        <w:rPr>
          <w:color w:val="000000" w:themeColor="text1"/>
        </w:rPr>
        <w:t>is known</w:t>
      </w:r>
      <w:proofErr w:type="gramEnd"/>
      <w:r w:rsidR="00CA1FA5" w:rsidRPr="00DC15D5">
        <w:rPr>
          <w:color w:val="000000" w:themeColor="text1"/>
        </w:rPr>
        <w:t xml:space="preserve"> </w:t>
      </w:r>
      <w:r w:rsidR="000A1011" w:rsidRPr="00DC15D5">
        <w:rPr>
          <w:color w:val="000000" w:themeColor="text1"/>
        </w:rPr>
        <w:t xml:space="preserve">regarding seasonal changes in immune cell populations. One study </w:t>
      </w:r>
      <w:r w:rsidR="00695DA5" w:rsidRPr="00DC15D5">
        <w:rPr>
          <w:color w:val="000000" w:themeColor="text1"/>
        </w:rPr>
        <w:t>found that</w:t>
      </w:r>
      <w:r w:rsidR="000A1011" w:rsidRPr="00DC15D5">
        <w:rPr>
          <w:color w:val="000000" w:themeColor="text1"/>
        </w:rPr>
        <w:t xml:space="preserve"> seasonal gene expression changes </w:t>
      </w:r>
      <w:r w:rsidR="00695DA5" w:rsidRPr="00DC15D5">
        <w:rPr>
          <w:color w:val="000000" w:themeColor="text1"/>
        </w:rPr>
        <w:t xml:space="preserve">in peripheral blood mononuclear cells (PBMCs) strongly correlated with the expression levels of genes known to mark different immune cell </w:t>
      </w:r>
      <w:proofErr w:type="gramStart"/>
      <w:r w:rsidR="00695DA5" w:rsidRPr="00DC15D5">
        <w:rPr>
          <w:color w:val="000000" w:themeColor="text1"/>
        </w:rPr>
        <w:t>types</w:t>
      </w:r>
      <w:r w:rsidR="00FE37FA" w:rsidRPr="00DC15D5">
        <w:rPr>
          <w:color w:val="000000" w:themeColor="text1"/>
        </w:rPr>
        <w:t xml:space="preserve"> </w:t>
      </w:r>
      <w:proofErr w:type="gramEnd"/>
      <w:r w:rsidR="001B7441">
        <w:fldChar w:fldCharType="begin"/>
      </w:r>
      <w:r w:rsidR="001B7441">
        <w:instrText xml:space="preserve"> HYPERLINK \l "_ENREF_45" \o "Dopico, 2015 #1849" </w:instrText>
      </w:r>
      <w:r w:rsidR="001B7441">
        <w:fldChar w:fldCharType="separate"/>
      </w:r>
      <w:r w:rsidR="00C05B4A" w:rsidRPr="00DC15D5">
        <w:rPr>
          <w:color w:val="000000" w:themeColor="text1"/>
        </w:rPr>
        <w:fldChar w:fldCharType="begin">
          <w:fldData xml:space="preserve">PEVuZE5vdGU+PENpdGU+PEF1dGhvcj5Eb3BpY288L0F1dGhvcj48WWVhcj4yMDE1PC9ZZWFyPjxS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</w:fldData>
        </w:fldChar>
      </w:r>
      <w:r w:rsidR="00C05B4A">
        <w:rPr>
          <w:color w:val="000000" w:themeColor="text1"/>
        </w:rPr>
        <w:instrText xml:space="preserve"> ADDIN EN.CITE </w:instrText>
      </w:r>
      <w:r w:rsidR="00C05B4A">
        <w:rPr>
          <w:color w:val="000000" w:themeColor="text1"/>
        </w:rPr>
        <w:fldChar w:fldCharType="begin">
          <w:fldData xml:space="preserve">PEVuZE5vdGU+PENpdGU+PEF1dGhvcj5Eb3BpY288L0F1dGhvcj48WWVhcj4yMDE1PC9ZZWFyPjxS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</w:fldData>
        </w:fldChar>
      </w:r>
      <w:r w:rsidR="00C05B4A">
        <w:rPr>
          <w:color w:val="000000" w:themeColor="text1"/>
        </w:rPr>
        <w:instrText xml:space="preserve"> ADDIN EN.CITE.DATA </w:instrText>
      </w:r>
      <w:r w:rsidR="00C05B4A">
        <w:rPr>
          <w:color w:val="000000" w:themeColor="text1"/>
        </w:rPr>
      </w:r>
      <w:r w:rsidR="00C05B4A">
        <w:rPr>
          <w:color w:val="000000" w:themeColor="text1"/>
        </w:rPr>
        <w:fldChar w:fldCharType="end"/>
      </w:r>
      <w:r w:rsidR="00C05B4A" w:rsidRPr="00DC15D5">
        <w:rPr>
          <w:color w:val="000000" w:themeColor="text1"/>
        </w:rPr>
      </w:r>
      <w:r w:rsidR="00C05B4A" w:rsidRPr="00DC15D5">
        <w:rPr>
          <w:color w:val="000000" w:themeColor="text1"/>
        </w:rPr>
        <w:fldChar w:fldCharType="separate"/>
      </w:r>
      <w:r w:rsidR="00C05B4A" w:rsidRPr="00C05B4A">
        <w:rPr>
          <w:noProof/>
          <w:color w:val="000000" w:themeColor="text1"/>
          <w:vertAlign w:val="superscript"/>
        </w:rPr>
        <w:t>45</w:t>
      </w:r>
      <w:r w:rsidR="00C05B4A" w:rsidRPr="00DC15D5">
        <w:rPr>
          <w:color w:val="000000" w:themeColor="text1"/>
        </w:rPr>
        <w:fldChar w:fldCharType="end"/>
      </w:r>
      <w:r w:rsidR="001B7441">
        <w:rPr>
          <w:color w:val="000000" w:themeColor="text1"/>
        </w:rPr>
        <w:fldChar w:fldCharType="end"/>
      </w:r>
      <w:r w:rsidR="00FE37FA" w:rsidRPr="00DC15D5">
        <w:rPr>
          <w:color w:val="000000" w:themeColor="text1"/>
        </w:rPr>
        <w:t xml:space="preserve">, indirectly </w:t>
      </w:r>
      <w:r w:rsidR="00695DA5" w:rsidRPr="00DC15D5">
        <w:rPr>
          <w:color w:val="000000" w:themeColor="text1"/>
        </w:rPr>
        <w:t>suggest</w:t>
      </w:r>
      <w:r w:rsidR="00FE37FA" w:rsidRPr="00DC15D5">
        <w:rPr>
          <w:color w:val="000000" w:themeColor="text1"/>
        </w:rPr>
        <w:t>ing</w:t>
      </w:r>
      <w:r w:rsidR="00695DA5" w:rsidRPr="00DC15D5">
        <w:rPr>
          <w:color w:val="000000" w:themeColor="text1"/>
        </w:rPr>
        <w:t xml:space="preserve"> that </w:t>
      </w:r>
      <w:r w:rsidR="00FE37FA" w:rsidRPr="00DC15D5">
        <w:rPr>
          <w:color w:val="000000" w:themeColor="text1"/>
        </w:rPr>
        <w:t xml:space="preserve">the cellular composition of peripheral blood changes with the season. </w:t>
      </w:r>
      <w:r w:rsidR="00913AAC" w:rsidRPr="00DC15D5">
        <w:rPr>
          <w:color w:val="000000" w:themeColor="text1"/>
        </w:rPr>
        <w:t>A second study found that complete blood count was subject to seasonal variation, however this study did not address changes to specific immune cell subsets such as B cells and NK cells</w:t>
      </w:r>
      <w:hyperlink w:anchor="_ENREF_46" w:tooltip="Liu, 2015 #1975" w:history="1">
        <w:r w:rsidR="00C05B4A" w:rsidRPr="00DC15D5">
          <w:rPr>
            <w:color w:val="000000" w:themeColor="text1"/>
          </w:rPr>
          <w:fldChar w:fldCharType="begin"/>
        </w:r>
        <w:r w:rsidR="00C05B4A">
          <w:rPr>
            <w:color w:val="000000" w:themeColor="text1"/>
          </w:rPr>
          <w:instrText xml:space="preserve"> ADDIN EN.CITE &lt;EndNote&gt;&lt;Cite&gt;&lt;Author&gt;Liu&lt;/Author&gt;&lt;Year&gt;2015&lt;/Year&gt;&lt;RecNum&gt;1975&lt;/RecNum&gt;&lt;DisplayText&gt;&lt;style face="superscript"&gt;46&lt;/style&gt;&lt;/DisplayText&gt;&lt;record&gt;&lt;rec-number&gt;1975&lt;/rec-number&gt;&lt;foreign-keys&gt;&lt;key app="EN" db-id="raxpzpescddvtze0vwoxrt9izwvw95w90asz" timestamp="1571594273" guid="dae0c89d-710c-4038-842e-c9b4af73d54c"&gt;1975&lt;/key&gt;&lt;/foreign-keys&gt;&lt;ref-type name="Journal Article"&gt;17&lt;/ref-type&gt;&lt;contributors&gt;&lt;authors&gt;&lt;author&gt;Liu, Bian&lt;/author&gt;&lt;author&gt;Taioli, Emanuela&lt;/author&gt;&lt;/authors&gt;&lt;/contributors&gt;&lt;titles&gt;&lt;title&gt;Seasonal Variations of Complete Blood Count and Inflammatory Biomarkers in the US Population - Analysis of NHANES Data&lt;/title&gt;&lt;secondary-title&gt;PLoS One&lt;/secondary-title&gt;&lt;/titles&gt;&lt;periodical&gt;&lt;full-title&gt;PLoS One&lt;/full-title&gt;&lt;abbr-1&gt;PloS one&lt;/abbr-1&gt;&lt;/periodical&gt;&lt;pages&gt;e0142382&lt;/pages&gt;&lt;volume&gt;10&lt;/volume&gt;&lt;number&gt;11&lt;/number&gt;&lt;dates&gt;&lt;year&gt;2015&lt;/year&gt;&lt;/dates&gt;&lt;publisher&gt;Public Library of Science&lt;/publisher&gt;&lt;urls&gt;&lt;related-urls&gt;&lt;url&gt;https://doi.org/10.1371/journal.pone.0142382&lt;/url&gt;&lt;/related-urls&gt;&lt;/urls&gt;&lt;electronic-resource-num&gt;10.1371/journal.pone.0142382&lt;/electronic-resource-num&gt;&lt;/record&gt;&lt;/Cite&gt;&lt;/EndNote&gt;</w:instrText>
        </w:r>
        <w:r w:rsidR="00C05B4A" w:rsidRPr="00DC15D5">
          <w:rPr>
            <w:color w:val="000000" w:themeColor="text1"/>
          </w:rPr>
          <w:fldChar w:fldCharType="separate"/>
        </w:r>
        <w:r w:rsidR="00C05B4A" w:rsidRPr="00C05B4A">
          <w:rPr>
            <w:noProof/>
            <w:color w:val="000000" w:themeColor="text1"/>
            <w:vertAlign w:val="superscript"/>
          </w:rPr>
          <w:t>46</w:t>
        </w:r>
        <w:r w:rsidR="00C05B4A" w:rsidRPr="00DC15D5">
          <w:rPr>
            <w:color w:val="000000" w:themeColor="text1"/>
          </w:rPr>
          <w:fldChar w:fldCharType="end"/>
        </w:r>
      </w:hyperlink>
      <w:r w:rsidR="00913AAC" w:rsidRPr="00DC15D5">
        <w:rPr>
          <w:color w:val="000000" w:themeColor="text1"/>
        </w:rPr>
        <w:t xml:space="preserve">. </w:t>
      </w:r>
      <w:proofErr w:type="gramStart"/>
      <w:r w:rsidR="00D02FBB" w:rsidRPr="00DC15D5">
        <w:rPr>
          <w:color w:val="000000" w:themeColor="text1"/>
        </w:rPr>
        <w:t>It</w:t>
      </w:r>
      <w:r w:rsidR="00207651" w:rsidRPr="00DC15D5">
        <w:rPr>
          <w:color w:val="000000" w:themeColor="text1"/>
        </w:rPr>
        <w:t xml:space="preserve"> is possible </w:t>
      </w:r>
      <w:r w:rsidR="00D56095" w:rsidRPr="00DC15D5">
        <w:rPr>
          <w:color w:val="000000" w:themeColor="text1"/>
        </w:rPr>
        <w:t>that these changes acros</w:t>
      </w:r>
      <w:r w:rsidR="00600AB4" w:rsidRPr="00DC15D5">
        <w:rPr>
          <w:color w:val="000000" w:themeColor="text1"/>
        </w:rPr>
        <w:t>s the entire cohort</w:t>
      </w:r>
      <w:r w:rsidR="00D02FBB" w:rsidRPr="00DC15D5">
        <w:rPr>
          <w:color w:val="000000" w:themeColor="text1"/>
        </w:rPr>
        <w:t xml:space="preserve"> </w:t>
      </w:r>
      <w:r w:rsidR="00FE37FA" w:rsidRPr="00DC15D5">
        <w:rPr>
          <w:color w:val="000000" w:themeColor="text1"/>
        </w:rPr>
        <w:t xml:space="preserve">in our study </w:t>
      </w:r>
      <w:r w:rsidR="00D02FBB" w:rsidRPr="00DC15D5">
        <w:rPr>
          <w:color w:val="000000" w:themeColor="text1"/>
        </w:rPr>
        <w:t>may</w:t>
      </w:r>
      <w:proofErr w:type="gramEnd"/>
      <w:r w:rsidR="00D02FBB" w:rsidRPr="00DC15D5">
        <w:rPr>
          <w:color w:val="000000" w:themeColor="text1"/>
        </w:rPr>
        <w:t xml:space="preserve"> represent, in part, </w:t>
      </w:r>
      <w:r w:rsidR="00D56095" w:rsidRPr="00DC15D5">
        <w:rPr>
          <w:color w:val="000000" w:themeColor="text1"/>
        </w:rPr>
        <w:t>seasonal effects</w:t>
      </w:r>
      <w:r w:rsidR="00D02FBB" w:rsidRPr="00DC15D5">
        <w:rPr>
          <w:color w:val="000000" w:themeColor="text1"/>
        </w:rPr>
        <w:t>.</w:t>
      </w:r>
      <w:r w:rsidR="00CA1FA5" w:rsidRPr="00DC15D5">
        <w:rPr>
          <w:color w:val="000000" w:themeColor="text1"/>
        </w:rPr>
        <w:t xml:space="preserve"> </w:t>
      </w:r>
      <w:r w:rsidR="001825AF" w:rsidRPr="00DC15D5">
        <w:rPr>
          <w:color w:val="000000" w:themeColor="text1"/>
        </w:rPr>
        <w:t xml:space="preserve">Regardless, for all but the CD19+ B cells, these effects </w:t>
      </w:r>
      <w:proofErr w:type="gramStart"/>
      <w:r w:rsidR="001825AF" w:rsidRPr="00DC15D5">
        <w:rPr>
          <w:color w:val="000000" w:themeColor="text1"/>
        </w:rPr>
        <w:t>were not related</w:t>
      </w:r>
      <w:proofErr w:type="gramEnd"/>
      <w:r w:rsidR="001825AF" w:rsidRPr="00DC15D5">
        <w:rPr>
          <w:color w:val="000000" w:themeColor="text1"/>
        </w:rPr>
        <w:t xml:space="preserve"> to measures of perceived psychological distress.</w:t>
      </w:r>
    </w:p>
    <w:p w14:paraId="78046D37" w14:textId="18ECB752" w:rsidR="00C35E0C" w:rsidRPr="00DC15D5" w:rsidRDefault="001825AF" w:rsidP="000034A7">
      <w:pPr>
        <w:spacing w:line="360" w:lineRule="auto"/>
        <w:jc w:val="both"/>
        <w:rPr>
          <w:color w:val="000000" w:themeColor="text1"/>
        </w:rPr>
      </w:pPr>
      <w:r w:rsidRPr="00DC15D5">
        <w:rPr>
          <w:color w:val="000000" w:themeColor="text1"/>
        </w:rPr>
        <w:t xml:space="preserve">A distinctive feature of B cells is that they produce antibodies; an increase in their proportion may indicate elevated immune activity that may in turn increase chronic tissue </w:t>
      </w:r>
      <w:proofErr w:type="gramStart"/>
      <w:r w:rsidRPr="00DC15D5">
        <w:rPr>
          <w:color w:val="000000" w:themeColor="text1"/>
        </w:rPr>
        <w:t xml:space="preserve">inflammation </w:t>
      </w:r>
      <w:proofErr w:type="gramEnd"/>
      <w:r w:rsidR="00C90FBB" w:rsidRPr="00DC15D5">
        <w:rPr>
          <w:color w:val="000000" w:themeColor="text1"/>
        </w:rPr>
        <w:fldChar w:fldCharType="begin">
          <w:fldData xml:space="preserve">PEVuZE5vdGU+PENpdGU+PEF1dGhvcj5kZSBWaXNzZXI8L0F1dGhvcj48WWVhcj4yMDA1PC9ZZWFy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</w:fldData>
        </w:fldChar>
      </w:r>
      <w:r w:rsidR="00C05B4A">
        <w:rPr>
          <w:color w:val="000000" w:themeColor="text1"/>
        </w:rPr>
        <w:instrText xml:space="preserve"> ADDIN EN.CITE </w:instrText>
      </w:r>
      <w:r w:rsidR="00C05B4A">
        <w:rPr>
          <w:color w:val="000000" w:themeColor="text1"/>
        </w:rPr>
        <w:fldChar w:fldCharType="begin">
          <w:fldData xml:space="preserve">PEVuZE5vdGU+PENpdGU+PEF1dGhvcj5kZSBWaXNzZXI8L0F1dGhvcj48WWVhcj4yMDA1PC9ZZWFy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</w:fldData>
        </w:fldChar>
      </w:r>
      <w:r w:rsidR="00C05B4A">
        <w:rPr>
          <w:color w:val="000000" w:themeColor="text1"/>
        </w:rPr>
        <w:instrText xml:space="preserve"> ADDIN EN.CITE.DATA </w:instrText>
      </w:r>
      <w:r w:rsidR="00C05B4A">
        <w:rPr>
          <w:color w:val="000000" w:themeColor="text1"/>
        </w:rPr>
      </w:r>
      <w:r w:rsidR="00C05B4A">
        <w:rPr>
          <w:color w:val="000000" w:themeColor="text1"/>
        </w:rPr>
        <w:fldChar w:fldCharType="end"/>
      </w:r>
      <w:r w:rsidR="00C90FBB" w:rsidRPr="00DC15D5">
        <w:rPr>
          <w:color w:val="000000" w:themeColor="text1"/>
        </w:rPr>
      </w:r>
      <w:r w:rsidR="00C90FBB" w:rsidRPr="00DC15D5">
        <w:rPr>
          <w:color w:val="000000" w:themeColor="text1"/>
        </w:rPr>
        <w:fldChar w:fldCharType="separate"/>
      </w:r>
      <w:hyperlink w:anchor="_ENREF_47" w:tooltip="de Visser, 2005 #1870" w:history="1">
        <w:r w:rsidR="00C05B4A" w:rsidRPr="00C05B4A">
          <w:rPr>
            <w:noProof/>
            <w:color w:val="000000" w:themeColor="text1"/>
            <w:vertAlign w:val="superscript"/>
          </w:rPr>
          <w:t>47</w:t>
        </w:r>
      </w:hyperlink>
      <w:r w:rsidR="00C05B4A" w:rsidRPr="00C05B4A">
        <w:rPr>
          <w:noProof/>
          <w:color w:val="000000" w:themeColor="text1"/>
          <w:vertAlign w:val="superscript"/>
        </w:rPr>
        <w:t>,</w:t>
      </w:r>
      <w:hyperlink w:anchor="_ENREF_48" w:tooltip="DeFuria, 2013 #1871" w:history="1">
        <w:r w:rsidR="00C05B4A" w:rsidRPr="00C05B4A">
          <w:rPr>
            <w:noProof/>
            <w:color w:val="000000" w:themeColor="text1"/>
            <w:vertAlign w:val="superscript"/>
          </w:rPr>
          <w:t>48</w:t>
        </w:r>
      </w:hyperlink>
      <w:r w:rsidR="00C90FBB" w:rsidRPr="00DC15D5">
        <w:rPr>
          <w:color w:val="000000" w:themeColor="text1"/>
        </w:rPr>
        <w:fldChar w:fldCharType="end"/>
      </w:r>
      <w:r w:rsidRPr="00DC15D5">
        <w:rPr>
          <w:color w:val="000000" w:themeColor="text1"/>
        </w:rPr>
        <w:t xml:space="preserve">. </w:t>
      </w:r>
      <w:r w:rsidR="00207651" w:rsidRPr="00DC15D5">
        <w:rPr>
          <w:color w:val="000000" w:themeColor="text1"/>
        </w:rPr>
        <w:t>O</w:t>
      </w:r>
      <w:r w:rsidR="00C35E0C" w:rsidRPr="00DC15D5">
        <w:rPr>
          <w:color w:val="000000" w:themeColor="text1"/>
        </w:rPr>
        <w:t xml:space="preserve">ur finding </w:t>
      </w:r>
      <w:r w:rsidR="00442724" w:rsidRPr="00DC15D5">
        <w:rPr>
          <w:color w:val="000000" w:themeColor="text1"/>
        </w:rPr>
        <w:t>that</w:t>
      </w:r>
      <w:r w:rsidR="00C35E0C" w:rsidRPr="00DC15D5">
        <w:rPr>
          <w:color w:val="000000" w:themeColor="text1"/>
        </w:rPr>
        <w:t xml:space="preserve"> </w:t>
      </w:r>
      <w:r w:rsidR="00DC7165" w:rsidRPr="00DC15D5">
        <w:rPr>
          <w:color w:val="000000" w:themeColor="text1"/>
        </w:rPr>
        <w:t xml:space="preserve">the proportion of </w:t>
      </w:r>
      <w:r w:rsidR="00C35E0C" w:rsidRPr="00DC15D5">
        <w:rPr>
          <w:color w:val="000000" w:themeColor="text1"/>
        </w:rPr>
        <w:t>B cell</w:t>
      </w:r>
      <w:r w:rsidR="00DC7165" w:rsidRPr="00DC15D5">
        <w:rPr>
          <w:color w:val="000000" w:themeColor="text1"/>
        </w:rPr>
        <w:t>s</w:t>
      </w:r>
      <w:r w:rsidR="00442724" w:rsidRPr="00DC15D5">
        <w:rPr>
          <w:color w:val="000000" w:themeColor="text1"/>
        </w:rPr>
        <w:t xml:space="preserve"> increases with increased </w:t>
      </w:r>
      <w:r w:rsidR="00A51ED3" w:rsidRPr="00DC15D5">
        <w:rPr>
          <w:color w:val="000000" w:themeColor="text1"/>
        </w:rPr>
        <w:t>psychological di</w:t>
      </w:r>
      <w:r w:rsidR="00442724" w:rsidRPr="00DC15D5">
        <w:rPr>
          <w:color w:val="000000" w:themeColor="text1"/>
        </w:rPr>
        <w:t>stress</w:t>
      </w:r>
      <w:r w:rsidR="00207651" w:rsidRPr="00DC15D5">
        <w:rPr>
          <w:color w:val="000000" w:themeColor="text1"/>
        </w:rPr>
        <w:t xml:space="preserve"> (</w:t>
      </w:r>
      <w:r w:rsidRPr="00DC15D5">
        <w:rPr>
          <w:color w:val="000000" w:themeColor="text1"/>
        </w:rPr>
        <w:fldChar w:fldCharType="begin"/>
      </w:r>
      <w:r w:rsidRPr="00DC15D5">
        <w:rPr>
          <w:color w:val="000000" w:themeColor="text1"/>
        </w:rPr>
        <w:instrText xml:space="preserve"> REF _Ref511142668 \h </w:instrText>
      </w:r>
      <w:r w:rsidR="00DC15D5">
        <w:rPr>
          <w:color w:val="000000" w:themeColor="text1"/>
        </w:rPr>
        <w:instrText xml:space="preserve"> \* MERGEFORMAT </w:instrText>
      </w:r>
      <w:r w:rsidRPr="00DC15D5">
        <w:rPr>
          <w:color w:val="000000" w:themeColor="text1"/>
        </w:rPr>
      </w:r>
      <w:r w:rsidRPr="00DC15D5">
        <w:rPr>
          <w:color w:val="000000" w:themeColor="text1"/>
        </w:rPr>
        <w:fldChar w:fldCharType="separate"/>
      </w:r>
      <w:r w:rsidRPr="00DC15D5">
        <w:rPr>
          <w:color w:val="000000" w:themeColor="text1"/>
        </w:rPr>
        <w:t xml:space="preserve">Table </w:t>
      </w:r>
      <w:r w:rsidRPr="00DC15D5">
        <w:rPr>
          <w:noProof/>
          <w:color w:val="000000" w:themeColor="text1"/>
        </w:rPr>
        <w:t>3</w:t>
      </w:r>
      <w:r w:rsidRPr="00DC15D5">
        <w:rPr>
          <w:color w:val="000000" w:themeColor="text1"/>
        </w:rPr>
        <w:fldChar w:fldCharType="end"/>
      </w:r>
      <w:r w:rsidRPr="00DC15D5">
        <w:rPr>
          <w:color w:val="000000" w:themeColor="text1"/>
        </w:rPr>
        <w:t xml:space="preserve"> and </w:t>
      </w:r>
      <w:r w:rsidRPr="00DC15D5">
        <w:rPr>
          <w:color w:val="000000" w:themeColor="text1"/>
        </w:rPr>
        <w:fldChar w:fldCharType="begin"/>
      </w:r>
      <w:r w:rsidRPr="00DC15D5">
        <w:rPr>
          <w:color w:val="000000" w:themeColor="text1"/>
        </w:rPr>
        <w:instrText xml:space="preserve"> REF _Ref536047080 \h </w:instrText>
      </w:r>
      <w:r w:rsidR="00DC15D5">
        <w:rPr>
          <w:color w:val="000000" w:themeColor="text1"/>
        </w:rPr>
        <w:instrText xml:space="preserve"> \* MERGEFORMAT </w:instrText>
      </w:r>
      <w:r w:rsidRPr="00DC15D5">
        <w:rPr>
          <w:color w:val="000000" w:themeColor="text1"/>
        </w:rPr>
      </w:r>
      <w:r w:rsidRPr="00DC15D5">
        <w:rPr>
          <w:color w:val="000000" w:themeColor="text1"/>
        </w:rPr>
        <w:fldChar w:fldCharType="separate"/>
      </w:r>
      <w:r w:rsidRPr="00DC15D5">
        <w:t xml:space="preserve">Figure </w:t>
      </w:r>
      <w:r w:rsidRPr="00DC15D5">
        <w:rPr>
          <w:noProof/>
        </w:rPr>
        <w:t>2</w:t>
      </w:r>
      <w:r w:rsidRPr="00DC15D5">
        <w:rPr>
          <w:color w:val="000000" w:themeColor="text1"/>
        </w:rPr>
        <w:fldChar w:fldCharType="end"/>
      </w:r>
      <w:r w:rsidR="00207651" w:rsidRPr="00DC15D5">
        <w:rPr>
          <w:color w:val="000000" w:themeColor="text1"/>
        </w:rPr>
        <w:t>)</w:t>
      </w:r>
      <w:r w:rsidR="00C35E0C" w:rsidRPr="00DC15D5">
        <w:rPr>
          <w:color w:val="000000" w:themeColor="text1"/>
        </w:rPr>
        <w:t xml:space="preserve"> is in line with previous research</w:t>
      </w:r>
      <w:r w:rsidR="009A18F0" w:rsidRPr="00DC15D5">
        <w:rPr>
          <w:color w:val="000000" w:themeColor="text1"/>
        </w:rPr>
        <w:t xml:space="preserve"> on exam stress in university samples</w:t>
      </w:r>
      <w:r w:rsidR="00C35E0C" w:rsidRPr="00DC15D5">
        <w:rPr>
          <w:color w:val="000000" w:themeColor="text1"/>
        </w:rPr>
        <w:t xml:space="preserve">. In a recent cohort study, students B cells increased significantly with exam stress compared to community controls while awakening cortisol response </w:t>
      </w:r>
      <w:proofErr w:type="gramStart"/>
      <w:r w:rsidR="00C35E0C" w:rsidRPr="00DC15D5">
        <w:rPr>
          <w:color w:val="000000" w:themeColor="text1"/>
        </w:rPr>
        <w:t xml:space="preserve">flattened </w:t>
      </w:r>
      <w:proofErr w:type="gramEnd"/>
      <w:r w:rsidR="001B7441">
        <w:fldChar w:fldCharType="begin"/>
      </w:r>
      <w:r w:rsidR="001B7441">
        <w:instrText xml:space="preserve"> HYPERLINK \l "_ENREF_49" \o "McGregor, 2016 #1579" </w:instrText>
      </w:r>
      <w:r w:rsidR="001B7441">
        <w:fldChar w:fldCharType="separate"/>
      </w:r>
      <w:r w:rsidR="00C05B4A" w:rsidRPr="00DC15D5">
        <w:rPr>
          <w:color w:val="000000" w:themeColor="text1"/>
        </w:rPr>
        <w:fldChar w:fldCharType="begin">
          <w:fldData xml:space="preserve">PEVuZE5vdGU+PENpdGU+PEF1dGhvcj5NY0dyZWdvcjwvQXV0aG9yPjxZZWFyPjIwMTY8L1llYXI+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</w:fldData>
        </w:fldChar>
      </w:r>
      <w:r w:rsidR="00C05B4A">
        <w:rPr>
          <w:color w:val="000000" w:themeColor="text1"/>
        </w:rPr>
        <w:instrText xml:space="preserve"> ADDIN EN.CITE </w:instrText>
      </w:r>
      <w:r w:rsidR="00C05B4A">
        <w:rPr>
          <w:color w:val="000000" w:themeColor="text1"/>
        </w:rPr>
        <w:fldChar w:fldCharType="begin">
          <w:fldData xml:space="preserve">PEVuZE5vdGU+PENpdGU+PEF1dGhvcj5NY0dyZWdvcjwvQXV0aG9yPjxZZWFyPjIwMTY8L1llYXI+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</w:fldData>
        </w:fldChar>
      </w:r>
      <w:r w:rsidR="00C05B4A">
        <w:rPr>
          <w:color w:val="000000" w:themeColor="text1"/>
        </w:rPr>
        <w:instrText xml:space="preserve"> ADDIN EN.CITE.DATA </w:instrText>
      </w:r>
      <w:r w:rsidR="00C05B4A">
        <w:rPr>
          <w:color w:val="000000" w:themeColor="text1"/>
        </w:rPr>
      </w:r>
      <w:r w:rsidR="00C05B4A">
        <w:rPr>
          <w:color w:val="000000" w:themeColor="text1"/>
        </w:rPr>
        <w:fldChar w:fldCharType="end"/>
      </w:r>
      <w:r w:rsidR="00C05B4A" w:rsidRPr="00DC15D5">
        <w:rPr>
          <w:color w:val="000000" w:themeColor="text1"/>
        </w:rPr>
      </w:r>
      <w:r w:rsidR="00C05B4A" w:rsidRPr="00DC15D5">
        <w:rPr>
          <w:color w:val="000000" w:themeColor="text1"/>
        </w:rPr>
        <w:fldChar w:fldCharType="separate"/>
      </w:r>
      <w:r w:rsidR="00C05B4A" w:rsidRPr="00C05B4A">
        <w:rPr>
          <w:noProof/>
          <w:color w:val="000000" w:themeColor="text1"/>
          <w:vertAlign w:val="superscript"/>
        </w:rPr>
        <w:t>49</w:t>
      </w:r>
      <w:r w:rsidR="00C05B4A" w:rsidRPr="00DC15D5">
        <w:rPr>
          <w:color w:val="000000" w:themeColor="text1"/>
        </w:rPr>
        <w:fldChar w:fldCharType="end"/>
      </w:r>
      <w:r w:rsidR="001B7441">
        <w:rPr>
          <w:color w:val="000000" w:themeColor="text1"/>
        </w:rPr>
        <w:fldChar w:fldCharType="end"/>
      </w:r>
      <w:r w:rsidR="00DF3F98" w:rsidRPr="00DC15D5">
        <w:rPr>
          <w:color w:val="000000" w:themeColor="text1"/>
        </w:rPr>
        <w:t xml:space="preserve">. </w:t>
      </w:r>
      <w:r w:rsidR="00C35E0C" w:rsidRPr="00DC15D5">
        <w:rPr>
          <w:color w:val="000000" w:themeColor="text1"/>
        </w:rPr>
        <w:t xml:space="preserve">B cells </w:t>
      </w:r>
      <w:r w:rsidR="00DF3F98" w:rsidRPr="00DC15D5">
        <w:rPr>
          <w:color w:val="000000" w:themeColor="text1"/>
        </w:rPr>
        <w:t xml:space="preserve">however </w:t>
      </w:r>
      <w:r w:rsidR="00C35E0C" w:rsidRPr="00DC15D5">
        <w:rPr>
          <w:color w:val="000000" w:themeColor="text1"/>
        </w:rPr>
        <w:t>decreased when controlling for awakening cortisol response</w:t>
      </w:r>
      <w:r w:rsidR="00126AA1" w:rsidRPr="00DC15D5">
        <w:rPr>
          <w:color w:val="000000" w:themeColor="text1"/>
        </w:rPr>
        <w:t>.</w:t>
      </w:r>
      <w:r w:rsidR="00C35E0C" w:rsidRPr="00DC15D5">
        <w:rPr>
          <w:color w:val="000000" w:themeColor="text1"/>
        </w:rPr>
        <w:t xml:space="preserve"> </w:t>
      </w:r>
      <w:r w:rsidR="00126AA1" w:rsidRPr="00DC15D5">
        <w:rPr>
          <w:color w:val="000000" w:themeColor="text1"/>
        </w:rPr>
        <w:t>It is possible</w:t>
      </w:r>
      <w:r w:rsidR="00DF3F98" w:rsidRPr="00DC15D5">
        <w:rPr>
          <w:color w:val="000000" w:themeColor="text1"/>
        </w:rPr>
        <w:t xml:space="preserve"> </w:t>
      </w:r>
      <w:r w:rsidR="00126AA1" w:rsidRPr="00DC15D5">
        <w:rPr>
          <w:color w:val="000000" w:themeColor="text1"/>
        </w:rPr>
        <w:t>that this could be due to negation of</w:t>
      </w:r>
      <w:r w:rsidR="00C35E0C" w:rsidRPr="00DC15D5">
        <w:rPr>
          <w:color w:val="000000" w:themeColor="text1"/>
        </w:rPr>
        <w:t xml:space="preserve"> the mediating influence of decreased cortisol on upregulation of B cell production. </w:t>
      </w:r>
      <w:r w:rsidR="007F0B4A" w:rsidRPr="00DC15D5">
        <w:rPr>
          <w:color w:val="000000" w:themeColor="text1"/>
        </w:rPr>
        <w:t xml:space="preserve">Further supporting our findings, </w:t>
      </w:r>
      <w:r w:rsidR="005160E7" w:rsidRPr="00DC15D5">
        <w:rPr>
          <w:color w:val="000000" w:themeColor="text1"/>
        </w:rPr>
        <w:t xml:space="preserve">Maes et al. assessed students the day before examinations and found several changes, </w:t>
      </w:r>
      <w:r w:rsidR="00E33953" w:rsidRPr="00DC15D5">
        <w:rPr>
          <w:color w:val="000000" w:themeColor="text1"/>
        </w:rPr>
        <w:t>among them an</w:t>
      </w:r>
      <w:r w:rsidR="005160E7" w:rsidRPr="00DC15D5">
        <w:rPr>
          <w:color w:val="000000" w:themeColor="text1"/>
        </w:rPr>
        <w:t xml:space="preserve"> increase in </w:t>
      </w:r>
      <w:r w:rsidR="003D6340" w:rsidRPr="00DC15D5">
        <w:rPr>
          <w:color w:val="000000" w:themeColor="text1"/>
        </w:rPr>
        <w:t>the absolute numbers of</w:t>
      </w:r>
      <w:r w:rsidR="00E33953" w:rsidRPr="00DC15D5">
        <w:rPr>
          <w:color w:val="000000" w:themeColor="text1"/>
        </w:rPr>
        <w:t xml:space="preserve"> </w:t>
      </w:r>
      <w:r w:rsidR="005160E7" w:rsidRPr="00DC15D5">
        <w:rPr>
          <w:color w:val="000000" w:themeColor="text1"/>
        </w:rPr>
        <w:t xml:space="preserve">B </w:t>
      </w:r>
      <w:proofErr w:type="gramStart"/>
      <w:r w:rsidR="005160E7" w:rsidRPr="00DC15D5">
        <w:rPr>
          <w:color w:val="000000" w:themeColor="text1"/>
        </w:rPr>
        <w:t xml:space="preserve">cells </w:t>
      </w:r>
      <w:proofErr w:type="gramEnd"/>
      <w:r w:rsidR="001B7441">
        <w:fldChar w:fldCharType="begin"/>
      </w:r>
      <w:r w:rsidR="001B7441">
        <w:instrText xml:space="preserve"> HYPERLINK \l "_ENREF_50" \o "Maes, 1999 #1752" </w:instrText>
      </w:r>
      <w:r w:rsidR="001B7441">
        <w:fldChar w:fldCharType="separate"/>
      </w:r>
      <w:r w:rsidR="00C05B4A" w:rsidRPr="00DC15D5">
        <w:rPr>
          <w:color w:val="000000" w:themeColor="text1"/>
        </w:rPr>
        <w:fldChar w:fldCharType="begin">
          <w:fldData xml:space="preserve">PEVuZE5vdGU+PENpdGU+PEF1dGhvcj5NYWVzPC9BdXRob3I+PFllYXI+MTk5OTwvWWVhcj48UmVj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</w:fldData>
        </w:fldChar>
      </w:r>
      <w:r w:rsidR="00C05B4A">
        <w:rPr>
          <w:color w:val="000000" w:themeColor="text1"/>
        </w:rPr>
        <w:instrText xml:space="preserve"> ADDIN EN.CITE </w:instrText>
      </w:r>
      <w:r w:rsidR="00C05B4A">
        <w:rPr>
          <w:color w:val="000000" w:themeColor="text1"/>
        </w:rPr>
        <w:fldChar w:fldCharType="begin">
          <w:fldData xml:space="preserve">PEVuZE5vdGU+PENpdGU+PEF1dGhvcj5NYWVzPC9BdXRob3I+PFllYXI+MTk5OTwvWWVhcj48UmVj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</w:fldData>
        </w:fldChar>
      </w:r>
      <w:r w:rsidR="00C05B4A">
        <w:rPr>
          <w:color w:val="000000" w:themeColor="text1"/>
        </w:rPr>
        <w:instrText xml:space="preserve"> ADDIN EN.CITE.DATA </w:instrText>
      </w:r>
      <w:r w:rsidR="00C05B4A">
        <w:rPr>
          <w:color w:val="000000" w:themeColor="text1"/>
        </w:rPr>
      </w:r>
      <w:r w:rsidR="00C05B4A">
        <w:rPr>
          <w:color w:val="000000" w:themeColor="text1"/>
        </w:rPr>
        <w:fldChar w:fldCharType="end"/>
      </w:r>
      <w:r w:rsidR="00C05B4A" w:rsidRPr="00DC15D5">
        <w:rPr>
          <w:color w:val="000000" w:themeColor="text1"/>
        </w:rPr>
      </w:r>
      <w:r w:rsidR="00C05B4A" w:rsidRPr="00DC15D5">
        <w:rPr>
          <w:color w:val="000000" w:themeColor="text1"/>
        </w:rPr>
        <w:fldChar w:fldCharType="separate"/>
      </w:r>
      <w:r w:rsidR="00C05B4A" w:rsidRPr="00C05B4A">
        <w:rPr>
          <w:noProof/>
          <w:color w:val="000000" w:themeColor="text1"/>
          <w:vertAlign w:val="superscript"/>
        </w:rPr>
        <w:t>50</w:t>
      </w:r>
      <w:r w:rsidR="00C05B4A" w:rsidRPr="00DC15D5">
        <w:rPr>
          <w:color w:val="000000" w:themeColor="text1"/>
        </w:rPr>
        <w:fldChar w:fldCharType="end"/>
      </w:r>
      <w:r w:rsidR="001B7441">
        <w:rPr>
          <w:color w:val="000000" w:themeColor="text1"/>
        </w:rPr>
        <w:fldChar w:fldCharType="end"/>
      </w:r>
      <w:r w:rsidR="005160E7" w:rsidRPr="00DC15D5">
        <w:rPr>
          <w:color w:val="000000" w:themeColor="text1"/>
        </w:rPr>
        <w:t>.</w:t>
      </w:r>
      <w:r w:rsidR="00C3173F" w:rsidRPr="00DC15D5">
        <w:rPr>
          <w:color w:val="000000" w:themeColor="text1"/>
        </w:rPr>
        <w:t xml:space="preserve"> </w:t>
      </w:r>
      <w:r w:rsidR="000D4635" w:rsidRPr="00DC15D5">
        <w:rPr>
          <w:color w:val="000000" w:themeColor="text1"/>
        </w:rPr>
        <w:t xml:space="preserve">Very little </w:t>
      </w:r>
      <w:proofErr w:type="gramStart"/>
      <w:r w:rsidR="000D4635" w:rsidRPr="00DC15D5">
        <w:rPr>
          <w:color w:val="000000" w:themeColor="text1"/>
        </w:rPr>
        <w:t>is known</w:t>
      </w:r>
      <w:proofErr w:type="gramEnd"/>
      <w:r w:rsidR="000D4635" w:rsidRPr="00DC15D5">
        <w:rPr>
          <w:color w:val="000000" w:themeColor="text1"/>
        </w:rPr>
        <w:t xml:space="preserve"> about the precise role of B cells in psychological distress. Only a handful of studies have demonstrated alterations in the proportion or activity of B cells </w:t>
      </w:r>
      <w:proofErr w:type="gramStart"/>
      <w:r w:rsidR="000D4635" w:rsidRPr="00DC15D5">
        <w:rPr>
          <w:color w:val="000000" w:themeColor="text1"/>
        </w:rPr>
        <w:t>as a result</w:t>
      </w:r>
      <w:proofErr w:type="gramEnd"/>
      <w:r w:rsidR="000D4635" w:rsidRPr="00DC15D5">
        <w:rPr>
          <w:color w:val="000000" w:themeColor="text1"/>
        </w:rPr>
        <w:t xml:space="preserve"> of psychological distress, and to the best of our knowledge no mechanism has yet been proposed.</w:t>
      </w:r>
    </w:p>
    <w:p w14:paraId="4D300A72" w14:textId="77777777" w:rsidR="005A00BA" w:rsidRPr="00DC15D5" w:rsidRDefault="005A00BA" w:rsidP="000034A7">
      <w:pPr>
        <w:spacing w:line="360" w:lineRule="auto"/>
        <w:jc w:val="both"/>
        <w:rPr>
          <w:color w:val="000000" w:themeColor="text1"/>
        </w:rPr>
      </w:pPr>
    </w:p>
    <w:p w14:paraId="561E3ED9" w14:textId="41F11ADC" w:rsidR="000D4635" w:rsidRPr="00DC15D5" w:rsidRDefault="006A13A4" w:rsidP="000034A7">
      <w:pPr>
        <w:spacing w:line="360" w:lineRule="auto"/>
        <w:jc w:val="both"/>
        <w:rPr>
          <w:color w:val="000000" w:themeColor="text1"/>
        </w:rPr>
      </w:pPr>
      <w:r w:rsidRPr="00DC15D5">
        <w:rPr>
          <w:color w:val="000000" w:themeColor="text1"/>
        </w:rPr>
        <w:t xml:space="preserve">Regarding our null findings in other parameters, </w:t>
      </w:r>
      <w:r w:rsidR="00C35E0C" w:rsidRPr="00DC15D5">
        <w:rPr>
          <w:color w:val="000000" w:themeColor="text1"/>
        </w:rPr>
        <w:t>Segerstrom et al. also did not find evidence of TNF</w:t>
      </w:r>
      <w:r w:rsidR="003D6340" w:rsidRPr="00DC15D5">
        <w:rPr>
          <w:color w:val="000000" w:themeColor="text1"/>
        </w:rPr>
        <w:t>-</w:t>
      </w:r>
      <w:r w:rsidR="003D6340" w:rsidRPr="00DC15D5">
        <w:rPr>
          <w:color w:val="000000" w:themeColor="text1"/>
        </w:rPr>
        <w:sym w:font="Symbol" w:char="F061"/>
      </w:r>
      <w:r w:rsidR="00C35E0C" w:rsidRPr="00DC15D5">
        <w:rPr>
          <w:color w:val="000000" w:themeColor="text1"/>
        </w:rPr>
        <w:t xml:space="preserve"> being </w:t>
      </w:r>
      <w:r w:rsidR="00C671B3" w:rsidRPr="00DC15D5">
        <w:rPr>
          <w:color w:val="000000" w:themeColor="text1"/>
        </w:rPr>
        <w:t>e</w:t>
      </w:r>
      <w:r w:rsidR="00C35E0C" w:rsidRPr="00DC15D5">
        <w:rPr>
          <w:color w:val="000000" w:themeColor="text1"/>
        </w:rPr>
        <w:t xml:space="preserve">ffected by exam stress in a meta-analysis of a hundred healthy individuals </w:t>
      </w:r>
      <w:hyperlink w:anchor="_ENREF_8" w:tooltip="Segerstrom, 2004 #416" w:history="1">
        <w:r w:rsidR="00C05B4A" w:rsidRPr="00DC15D5">
          <w:rPr>
            <w:color w:val="000000" w:themeColor="text1"/>
          </w:rPr>
          <w:fldChar w:fldCharType="begin"/>
        </w:r>
        <w:r w:rsidR="00C05B4A" w:rsidRPr="00DC15D5">
          <w:rPr>
            <w:color w:val="000000" w:themeColor="text1"/>
          </w:rPr>
          <w:instrText xml:space="preserve"> ADDIN EN.CITE &lt;EndNote&gt;&lt;Cite&gt;&lt;Author&gt;Segerstrom&lt;/Author&gt;&lt;Year&gt;2004&lt;/Year&gt;&lt;RecNum&gt;416&lt;/RecNum&gt;&lt;DisplayText&gt;&lt;style face="superscript"&gt;8&lt;/style&gt;&lt;/DisplayText&gt;&lt;record&gt;&lt;rec-number&gt;416&lt;/rec-number&gt;&lt;foreign-keys&gt;&lt;key app="EN" db-id="raxpzpescddvtze0vwoxrt9izwvw95w90asz" timestamp="1437680838" guid="9e73c9b4-f5ed-4ba6-a880-c0c2c15b3484"&gt;416&lt;/key&gt;&lt;/foreign-keys&gt;&lt;ref-type name="Journal Article"&gt;17&lt;/ref-type&gt;&lt;contributors&gt;&lt;authors&gt;&lt;author&gt;Suzanne C. Segerstrom&lt;/author&gt;&lt;author&gt;Gregory E. Miller&lt;/author&gt;&lt;/authors&gt;&lt;/contributors&gt;&lt;titles&gt;&lt;title&gt;Psychological Stress and the Human Immune System: A Meta-Analytic Study of 30 Years of Inquiry&lt;/title&gt;&lt;secondary-title&gt;Psychol Bull&lt;/secondary-title&gt;&lt;/titles&gt;&lt;periodical&gt;&lt;full-title&gt;Psychol Bull&lt;/full-title&gt;&lt;abbr-1&gt;Psychological bulletin&lt;/abbr-1&gt;&lt;/periodical&gt;&lt;pages&gt;601–630&lt;/pages&gt;&lt;volume&gt;130&lt;/volume&gt;&lt;number&gt;4&lt;/number&gt;&lt;dates&gt;&lt;year&gt;2004&lt;/year&gt;&lt;/dates&gt;&lt;urls&gt;&lt;/urls&gt;&lt;research-notes&gt;SR MA students exams, useful summary of immune system (not up to date though), several results already added to paper.&lt;/research-notes&gt;&lt;/record&gt;&lt;/Cite&gt;&lt;/EndNote&gt;</w:instrText>
        </w:r>
        <w:r w:rsidR="00C05B4A" w:rsidRPr="00DC15D5">
          <w:rPr>
            <w:color w:val="000000" w:themeColor="text1"/>
          </w:rPr>
          <w:fldChar w:fldCharType="separate"/>
        </w:r>
        <w:r w:rsidR="00C05B4A" w:rsidRPr="00DC15D5">
          <w:rPr>
            <w:noProof/>
            <w:color w:val="000000" w:themeColor="text1"/>
            <w:vertAlign w:val="superscript"/>
          </w:rPr>
          <w:t>8</w:t>
        </w:r>
        <w:r w:rsidR="00C05B4A" w:rsidRPr="00DC15D5">
          <w:rPr>
            <w:color w:val="000000" w:themeColor="text1"/>
          </w:rPr>
          <w:fldChar w:fldCharType="end"/>
        </w:r>
      </w:hyperlink>
      <w:r w:rsidR="00C35E0C" w:rsidRPr="00DC15D5">
        <w:rPr>
          <w:color w:val="000000" w:themeColor="text1"/>
        </w:rPr>
        <w:t xml:space="preserve">. In other studies, academic stress did not elevate cortisol levels </w:t>
      </w:r>
      <w:hyperlink w:anchor="_ENREF_51" w:tooltip="R. Glaser, 1994 #1648" w:history="1">
        <w:r w:rsidR="00C05B4A" w:rsidRPr="00DC15D5">
          <w:rPr>
            <w:color w:val="000000" w:themeColor="text1"/>
          </w:rPr>
          <w:fldChar w:fldCharType="begin"/>
        </w:r>
        <w:r w:rsidR="00C05B4A">
          <w:rPr>
            <w:color w:val="000000" w:themeColor="text1"/>
          </w:rPr>
          <w:instrText xml:space="preserve"> ADDIN EN.CITE &lt;EndNote&gt;&lt;Cite&gt;&lt;Author&gt;R. Glaser&lt;/Author&gt;&lt;Year&gt;1994&lt;/Year&gt;&lt;RecNum&gt;1648&lt;/RecNum&gt;&lt;DisplayText&gt;&lt;style face="superscript"&gt;51&lt;/style&gt;&lt;/DisplayText&gt;&lt;record&gt;&lt;rec-number&gt;1648&lt;/rec-number&gt;&lt;foreign-keys&gt;&lt;key app="EN" db-id="raxpzpescddvtze0vwoxrt9izwvw95w90asz" timestamp="1523801293" guid="243ad534-6351-42cb-93f7-7955662c512b"&gt;1648&lt;/key&gt;&lt;/foreign-keys&gt;&lt;ref-type name="Journal Article"&gt;17&lt;/ref-type&gt;&lt;contributors&gt;&lt;authors&gt;&lt;author&gt;R. Glaser, D.K. Pearl, J.K. Kiecolt-Glaser, W.B. Malarkey&lt;/author&gt;&lt;/authors&gt;&lt;/contributors&gt;&lt;titles&gt;&lt;title&gt;Plasma cortisol levels and reactivation of latent Epstein-Barr virus in response to examination stress&lt;/title&gt;&lt;secondary-title&gt;Psychoneuroendocrinology,&lt;/secondary-title&gt;&lt;/titles&gt;&lt;periodical&gt;&lt;full-title&gt;Psychoneuroendocrinology,&lt;/full-title&gt;&lt;/periodical&gt;&lt;pages&gt;765-772&lt;/pages&gt;&lt;volume&gt;19&lt;/volume&gt;&lt;number&gt;8&lt;/number&gt;&lt;dates&gt;&lt;year&gt;1994&lt;/year&gt;&lt;/dates&gt;&lt;urls&gt;&lt;/urls&gt;&lt;research-notes&gt;pre/post, students exam, N=45, academic stress did not elevate cortisol levels, but increases in EBV VCA antibody titers were still observed. &lt;/research-notes&gt;&lt;/record&gt;&lt;/Cite&gt;&lt;/EndNote&gt;</w:instrText>
        </w:r>
        <w:r w:rsidR="00C05B4A" w:rsidRPr="00DC15D5">
          <w:rPr>
            <w:color w:val="000000" w:themeColor="text1"/>
          </w:rPr>
          <w:fldChar w:fldCharType="separate"/>
        </w:r>
        <w:r w:rsidR="00C05B4A" w:rsidRPr="00C05B4A">
          <w:rPr>
            <w:noProof/>
            <w:color w:val="000000" w:themeColor="text1"/>
            <w:vertAlign w:val="superscript"/>
          </w:rPr>
          <w:t>51</w:t>
        </w:r>
        <w:r w:rsidR="00C05B4A" w:rsidRPr="00DC15D5">
          <w:rPr>
            <w:color w:val="000000" w:themeColor="text1"/>
          </w:rPr>
          <w:fldChar w:fldCharType="end"/>
        </w:r>
      </w:hyperlink>
      <w:r w:rsidR="00C35E0C" w:rsidRPr="00DC15D5">
        <w:rPr>
          <w:color w:val="000000" w:themeColor="text1"/>
        </w:rPr>
        <w:t xml:space="preserve">, and there were no correlations between plasma cortisol levels and type-1/type-2 cytokine production </w:t>
      </w:r>
      <w:hyperlink w:anchor="_ENREF_52" w:tooltip="Marshall(Jr.), 1998 #1647" w:history="1">
        <w:r w:rsidR="00C05B4A" w:rsidRPr="00DC15D5">
          <w:rPr>
            <w:color w:val="000000" w:themeColor="text1"/>
          </w:rPr>
          <w:fldChar w:fldCharType="begin"/>
        </w:r>
        <w:r w:rsidR="00C05B4A">
          <w:rPr>
            <w:color w:val="000000" w:themeColor="text1"/>
          </w:rPr>
          <w:instrText xml:space="preserve"> ADDIN EN.CITE &lt;EndNote&gt;&lt;Cite&gt;&lt;Author&gt;Marshall(Jr.)&lt;/Author&gt;&lt;Year&gt;1998&lt;/Year&gt;&lt;RecNum&gt;1647&lt;/RecNum&gt;&lt;DisplayText&gt;&lt;style face="superscript"&gt;52&lt;/style&gt;&lt;/DisplayText&gt;&lt;record&gt;&lt;rec-number&gt;1647&lt;/rec-number&gt;&lt;foreign-keys&gt;&lt;key app="EN" db-id="raxpzpescddvtze0vwoxrt9izwvw95w90asz" timestamp="1523800987" guid="44acd51e-c915-4779-a00e-7713bac5e7a2"&gt;1647&lt;/key&gt;&lt;/foreign-keys&gt;&lt;ref-type name="Journal Article"&gt;17&lt;/ref-type&gt;&lt;contributors&gt;&lt;authors&gt;&lt;author&gt;Gailen D Marshall(Jr.)&lt;/author&gt;&lt;author&gt;Sandeep K Agarwal&lt;/author&gt;&lt;author&gt;Camille Lloyd&lt;/author&gt;&lt;author&gt;Lorenzo Cohen&lt;/author&gt;&lt;author&gt;Evelyn M Henninger&lt;/author&gt;&lt;author&gt;Gloria J Morris&lt;/author&gt;&lt;/authors&gt;&lt;/contributors&gt;&lt;titles&gt;&lt;title&gt;Cytokine Dysregulation Associated with Exam Stress in Healthy Medical Students&lt;/title&gt;&lt;secondary-title&gt;Brain, Behavior, and Immunity&lt;/secondary-title&gt;&lt;/titles&gt;&lt;periodical&gt;&lt;full-title&gt;Brain, Behavior, and Immunity&lt;/full-title&gt;&lt;/periodical&gt;&lt;pages&gt;297-307&lt;/pages&gt;&lt;volume&gt;2&lt;/volume&gt;&lt;number&gt;4&lt;/number&gt;&lt;dates&gt;&lt;year&gt;1998&lt;/year&gt;&lt;/dates&gt;&lt;urls&gt;&lt;/urls&gt;&lt;research-notes&gt;pre/post, students exams, N=16, Evidence for Th2/Th1 increased by exam stress, and of cortisol not aligned&lt;/research-notes&gt;&lt;/record&gt;&lt;/Cite&gt;&lt;/EndNote&gt;</w:instrText>
        </w:r>
        <w:r w:rsidR="00C05B4A" w:rsidRPr="00DC15D5">
          <w:rPr>
            <w:color w:val="000000" w:themeColor="text1"/>
          </w:rPr>
          <w:fldChar w:fldCharType="separate"/>
        </w:r>
        <w:r w:rsidR="00C05B4A" w:rsidRPr="00C05B4A">
          <w:rPr>
            <w:noProof/>
            <w:color w:val="000000" w:themeColor="text1"/>
            <w:vertAlign w:val="superscript"/>
          </w:rPr>
          <w:t>52</w:t>
        </w:r>
        <w:r w:rsidR="00C05B4A" w:rsidRPr="00DC15D5">
          <w:rPr>
            <w:color w:val="000000" w:themeColor="text1"/>
          </w:rPr>
          <w:fldChar w:fldCharType="end"/>
        </w:r>
      </w:hyperlink>
      <w:r w:rsidR="00C35E0C" w:rsidRPr="00DC15D5">
        <w:rPr>
          <w:color w:val="000000" w:themeColor="text1"/>
        </w:rPr>
        <w:t>.</w:t>
      </w:r>
      <w:r w:rsidRPr="00DC15D5">
        <w:rPr>
          <w:color w:val="000000" w:themeColor="text1"/>
        </w:rPr>
        <w:t xml:space="preserve"> </w:t>
      </w:r>
      <w:r w:rsidR="000D4635" w:rsidRPr="00DC15D5">
        <w:rPr>
          <w:color w:val="000000" w:themeColor="text1"/>
        </w:rPr>
        <w:t>The effect size coefficients suggest there could be an inverse relationship between cortisol and distress. This was not statistically significant, but this could be due to lack of statistical power, as suggested by the large dispersion measures.</w:t>
      </w:r>
    </w:p>
    <w:p w14:paraId="7447C6EB" w14:textId="0D0CE867" w:rsidR="0077726C" w:rsidRPr="00DC15D5" w:rsidRDefault="00C35E0C" w:rsidP="000034A7">
      <w:pPr>
        <w:spacing w:line="360" w:lineRule="auto"/>
        <w:jc w:val="both"/>
        <w:rPr>
          <w:color w:val="000000" w:themeColor="text1"/>
        </w:rPr>
      </w:pPr>
      <w:r w:rsidRPr="00DC15D5">
        <w:rPr>
          <w:color w:val="000000" w:themeColor="text1"/>
        </w:rPr>
        <w:t xml:space="preserve">In healthy </w:t>
      </w:r>
      <w:r w:rsidR="00C671B3" w:rsidRPr="00DC15D5">
        <w:rPr>
          <w:color w:val="000000" w:themeColor="text1"/>
        </w:rPr>
        <w:t>individuals</w:t>
      </w:r>
      <w:r w:rsidRPr="00DC15D5">
        <w:rPr>
          <w:color w:val="000000" w:themeColor="text1"/>
        </w:rPr>
        <w:t xml:space="preserve"> immune parameters</w:t>
      </w:r>
      <w:r w:rsidR="00C671B3" w:rsidRPr="00DC15D5">
        <w:rPr>
          <w:color w:val="000000" w:themeColor="text1"/>
        </w:rPr>
        <w:t xml:space="preserve"> are relatively</w:t>
      </w:r>
      <w:r w:rsidRPr="00DC15D5">
        <w:rPr>
          <w:color w:val="000000" w:themeColor="text1"/>
        </w:rPr>
        <w:t xml:space="preserve"> stable within a range</w:t>
      </w:r>
      <w:hyperlink w:anchor="_ENREF_53" w:tooltip="Brodin, 2017 #1971" w:history="1">
        <w:r w:rsidR="00C05B4A" w:rsidRPr="00DC15D5">
          <w:rPr>
            <w:color w:val="000000" w:themeColor="text1"/>
          </w:rPr>
          <w:fldChar w:fldCharType="begin"/>
        </w:r>
        <w:r w:rsidR="00C05B4A">
          <w:rPr>
            <w:color w:val="000000" w:themeColor="text1"/>
          </w:rPr>
          <w:instrText xml:space="preserve"> ADDIN EN.CITE &lt;EndNote&gt;&lt;Cite&gt;&lt;Author&gt;Brodin&lt;/Author&gt;&lt;Year&gt;2017&lt;/Year&gt;&lt;RecNum&gt;1971&lt;/RecNum&gt;&lt;DisplayText&gt;&lt;style face="superscript"&gt;53&lt;/style&gt;&lt;/DisplayText&gt;&lt;record&gt;&lt;rec-number&gt;1971&lt;/rec-number&gt;&lt;foreign-keys&gt;&lt;key app="EN" db-id="raxpzpescddvtze0vwoxrt9izwvw95w90asz" timestamp="1571413730" guid="e865cf9a-54d0-4fa2-ac85-2aacc948f7bc"&gt;1971&lt;/key&gt;&lt;/foreign-keys&gt;&lt;ref-type name="Journal Article"&gt;17&lt;/ref-type&gt;&lt;contributors&gt;&lt;authors&gt;&lt;author&gt;Brodin, P.&lt;/author&gt;&lt;author&gt;Davis, M. M.&lt;/author&gt;&lt;/authors&gt;&lt;/contributors&gt;&lt;auth-address&gt;Science for Life Laboratory, Department of Medicine, Solna, Karolinska Institutet, Stockholm 17165, Sweden.&amp;#xD;Department of Neonatology, Karolinska University Hospital, Stockholm 14186, Sweden.&amp;#xD;Department of Microbiology and Immunology, Stanford University School of Medicine.&amp;#xD;Institute of Immunity, Transplantation and Infection, Stanford University School of Medicine.&amp;#xD;Howard Hughes Medical Institute, Stanford University School of Medicine, California 94304, USA.&lt;/auth-address&gt;&lt;titles&gt;&lt;title&gt;Human immune system variation&lt;/title&gt;&lt;secondary-title&gt;Nat Rev Immunol&lt;/secondary-title&gt;&lt;alt-title&gt;Nature reviews. Immunology&lt;/alt-title&gt;&lt;/titles&gt;&lt;periodical&gt;&lt;full-title&gt;Nat Rev Immunol&lt;/full-title&gt;&lt;abbr-1&gt;Nature reviews. Immunology&lt;/abbr-1&gt;&lt;/periodical&gt;&lt;alt-periodical&gt;&lt;full-title&gt;Nat Rev Immunol&lt;/full-title&gt;&lt;abbr-1&gt;Nature reviews. Immunology&lt;/abbr-1&gt;&lt;/alt-periodical&gt;&lt;pages&gt;21-29&lt;/pages&gt;&lt;volume&gt;17&lt;/volume&gt;&lt;number&gt;1&lt;/number&gt;&lt;edition&gt;2016/12/06&lt;/edition&gt;&lt;keywords&gt;&lt;keyword&gt;Humans&lt;/keyword&gt;&lt;keyword&gt;Immune System/ physiology&lt;/keyword&gt;&lt;/keywords&gt;&lt;dates&gt;&lt;year&gt;2017&lt;/year&gt;&lt;pub-dates&gt;&lt;date&gt;Jan&lt;/date&gt;&lt;/pub-dates&gt;&lt;/dates&gt;&lt;isbn&gt;1474-1741 (Electronic)&amp;#xD;1474-1733 (Linking)&lt;/isbn&gt;&lt;accession-num&gt;27916977&lt;/accession-num&gt;&lt;urls&gt;&lt;/urls&gt;&lt;custom2&gt;5328245&lt;/custom2&gt;&lt;electronic-resource-num&gt;10.1038/nri.2016.125&lt;/electronic-resource-num&gt;&lt;remote-database-provider&gt;NLM&lt;/remote-database-provider&gt;&lt;language&gt;eng&lt;/language&gt;&lt;/record&gt;&lt;/Cite&gt;&lt;/EndNote&gt;</w:instrText>
        </w:r>
        <w:r w:rsidR="00C05B4A" w:rsidRPr="00DC15D5">
          <w:rPr>
            <w:color w:val="000000" w:themeColor="text1"/>
          </w:rPr>
          <w:fldChar w:fldCharType="separate"/>
        </w:r>
        <w:r w:rsidR="00C05B4A" w:rsidRPr="00C05B4A">
          <w:rPr>
            <w:noProof/>
            <w:color w:val="000000" w:themeColor="text1"/>
            <w:vertAlign w:val="superscript"/>
          </w:rPr>
          <w:t>53</w:t>
        </w:r>
        <w:r w:rsidR="00C05B4A" w:rsidRPr="00DC15D5">
          <w:rPr>
            <w:color w:val="000000" w:themeColor="text1"/>
          </w:rPr>
          <w:fldChar w:fldCharType="end"/>
        </w:r>
      </w:hyperlink>
      <w:r w:rsidRPr="00DC15D5">
        <w:rPr>
          <w:color w:val="000000" w:themeColor="text1"/>
        </w:rPr>
        <w:t xml:space="preserve">. Distress may need to surpass a threshold for the immune system to </w:t>
      </w:r>
      <w:proofErr w:type="gramStart"/>
      <w:r w:rsidRPr="00DC15D5">
        <w:rPr>
          <w:color w:val="000000" w:themeColor="text1"/>
        </w:rPr>
        <w:t>be triggered</w:t>
      </w:r>
      <w:proofErr w:type="gramEnd"/>
      <w:r w:rsidRPr="00DC15D5">
        <w:rPr>
          <w:color w:val="000000" w:themeColor="text1"/>
        </w:rPr>
        <w:t xml:space="preserve">. The immune system is </w:t>
      </w:r>
      <w:r w:rsidRPr="00DC15D5">
        <w:rPr>
          <w:color w:val="000000" w:themeColor="text1"/>
        </w:rPr>
        <w:lastRenderedPageBreak/>
        <w:t xml:space="preserve">remarkably flexible and capable of substantial change without compromising an otherwise healthy host </w:t>
      </w:r>
      <w:hyperlink w:anchor="_ENREF_8" w:tooltip="Segerstrom, 2004 #416" w:history="1">
        <w:r w:rsidR="00C05B4A" w:rsidRPr="00DC15D5">
          <w:rPr>
            <w:color w:val="000000" w:themeColor="text1"/>
          </w:rPr>
          <w:fldChar w:fldCharType="begin"/>
        </w:r>
        <w:r w:rsidR="00C05B4A" w:rsidRPr="00DC15D5">
          <w:rPr>
            <w:color w:val="000000" w:themeColor="text1"/>
          </w:rPr>
          <w:instrText xml:space="preserve"> ADDIN EN.CITE &lt;EndNote&gt;&lt;Cite&gt;&lt;Author&gt;Segerstrom&lt;/Author&gt;&lt;Year&gt;2004&lt;/Year&gt;&lt;RecNum&gt;416&lt;/RecNum&gt;&lt;DisplayText&gt;&lt;style face="superscript"&gt;8&lt;/style&gt;&lt;/DisplayText&gt;&lt;record&gt;&lt;rec-number&gt;416&lt;/rec-number&gt;&lt;foreign-keys&gt;&lt;key app="EN" db-id="raxpzpescddvtze0vwoxrt9izwvw95w90asz" timestamp="1437680838" guid="9e73c9b4-f5ed-4ba6-a880-c0c2c15b3484"&gt;416&lt;/key&gt;&lt;/foreign-keys&gt;&lt;ref-type name="Journal Article"&gt;17&lt;/ref-type&gt;&lt;contributors&gt;&lt;authors&gt;&lt;author&gt;Suzanne C. Segerstrom&lt;/author&gt;&lt;author&gt;Gregory E. Miller&lt;/author&gt;&lt;/authors&gt;&lt;/contributors&gt;&lt;titles&gt;&lt;title&gt;Psychological Stress and the Human Immune System: A Meta-Analytic Study of 30 Years of Inquiry&lt;/title&gt;&lt;secondary-title&gt;Psychol Bull&lt;/secondary-title&gt;&lt;/titles&gt;&lt;periodical&gt;&lt;full-title&gt;Psychol Bull&lt;/full-title&gt;&lt;abbr-1&gt;Psychological bulletin&lt;/abbr-1&gt;&lt;/periodical&gt;&lt;pages&gt;601–630&lt;/pages&gt;&lt;volume&gt;130&lt;/volume&gt;&lt;number&gt;4&lt;/number&gt;&lt;dates&gt;&lt;year&gt;2004&lt;/year&gt;&lt;/dates&gt;&lt;urls&gt;&lt;/urls&gt;&lt;research-notes&gt;SR MA students exams, useful summary of immune system (not up to date though), several results already added to paper.&lt;/research-notes&gt;&lt;/record&gt;&lt;/Cite&gt;&lt;/EndNote&gt;</w:instrText>
        </w:r>
        <w:r w:rsidR="00C05B4A" w:rsidRPr="00DC15D5">
          <w:rPr>
            <w:color w:val="000000" w:themeColor="text1"/>
          </w:rPr>
          <w:fldChar w:fldCharType="separate"/>
        </w:r>
        <w:r w:rsidR="00C05B4A" w:rsidRPr="00DC15D5">
          <w:rPr>
            <w:noProof/>
            <w:color w:val="000000" w:themeColor="text1"/>
            <w:vertAlign w:val="superscript"/>
          </w:rPr>
          <w:t>8</w:t>
        </w:r>
        <w:r w:rsidR="00C05B4A" w:rsidRPr="00DC15D5">
          <w:rPr>
            <w:color w:val="000000" w:themeColor="text1"/>
          </w:rPr>
          <w:fldChar w:fldCharType="end"/>
        </w:r>
      </w:hyperlink>
      <w:r w:rsidRPr="00DC15D5">
        <w:rPr>
          <w:color w:val="000000" w:themeColor="text1"/>
        </w:rPr>
        <w:t xml:space="preserve">. A comprehensive but somewhat dated meta-analysis of examination stress studies did not find evidence for this type of stress, either objectively or subjectively experienced, markedly affecting the number or percentage of cells in peripheral blood </w:t>
      </w:r>
      <w:hyperlink w:anchor="_ENREF_8" w:tooltip="Segerstrom, 2004 #416" w:history="1">
        <w:r w:rsidR="00C05B4A" w:rsidRPr="00DC15D5">
          <w:rPr>
            <w:color w:val="000000" w:themeColor="text1"/>
          </w:rPr>
          <w:fldChar w:fldCharType="begin"/>
        </w:r>
        <w:r w:rsidR="00C05B4A" w:rsidRPr="00DC15D5">
          <w:rPr>
            <w:color w:val="000000" w:themeColor="text1"/>
          </w:rPr>
          <w:instrText xml:space="preserve"> ADDIN EN.CITE &lt;EndNote&gt;&lt;Cite&gt;&lt;Author&gt;Segerstrom&lt;/Author&gt;&lt;Year&gt;2004&lt;/Year&gt;&lt;RecNum&gt;416&lt;/RecNum&gt;&lt;DisplayText&gt;&lt;style face="superscript"&gt;8&lt;/style&gt;&lt;/DisplayText&gt;&lt;record&gt;&lt;rec-number&gt;416&lt;/rec-number&gt;&lt;foreign-keys&gt;&lt;key app="EN" db-id="raxpzpescddvtze0vwoxrt9izwvw95w90asz" timestamp="1437680838" guid="9e73c9b4-f5ed-4ba6-a880-c0c2c15b3484"&gt;416&lt;/key&gt;&lt;/foreign-keys&gt;&lt;ref-type name="Journal Article"&gt;17&lt;/ref-type&gt;&lt;contributors&gt;&lt;authors&gt;&lt;author&gt;Suzanne C. Segerstrom&lt;/author&gt;&lt;author&gt;Gregory E. Miller&lt;/author&gt;&lt;/authors&gt;&lt;/contributors&gt;&lt;titles&gt;&lt;title&gt;Psychological Stress and the Human Immune System: A Meta-Analytic Study of 30 Years of Inquiry&lt;/title&gt;&lt;secondary-title&gt;Psychol Bull&lt;/secondary-title&gt;&lt;/titles&gt;&lt;periodical&gt;&lt;full-title&gt;Psychol Bull&lt;/full-title&gt;&lt;abbr-1&gt;Psychological bulletin&lt;/abbr-1&gt;&lt;/periodical&gt;&lt;pages&gt;601–630&lt;/pages&gt;&lt;volume&gt;130&lt;/volume&gt;&lt;number&gt;4&lt;/number&gt;&lt;dates&gt;&lt;year&gt;2004&lt;/year&gt;&lt;/dates&gt;&lt;urls&gt;&lt;/urls&gt;&lt;research-notes&gt;SR MA students exams, useful summary of immune system (not up to date though), several results already added to paper.&lt;/research-notes&gt;&lt;/record&gt;&lt;/Cite&gt;&lt;/EndNote&gt;</w:instrText>
        </w:r>
        <w:r w:rsidR="00C05B4A" w:rsidRPr="00DC15D5">
          <w:rPr>
            <w:color w:val="000000" w:themeColor="text1"/>
          </w:rPr>
          <w:fldChar w:fldCharType="separate"/>
        </w:r>
        <w:r w:rsidR="00C05B4A" w:rsidRPr="00DC15D5">
          <w:rPr>
            <w:noProof/>
            <w:color w:val="000000" w:themeColor="text1"/>
            <w:vertAlign w:val="superscript"/>
          </w:rPr>
          <w:t>8</w:t>
        </w:r>
        <w:r w:rsidR="00C05B4A" w:rsidRPr="00DC15D5">
          <w:rPr>
            <w:color w:val="000000" w:themeColor="text1"/>
          </w:rPr>
          <w:fldChar w:fldCharType="end"/>
        </w:r>
      </w:hyperlink>
      <w:r w:rsidRPr="00DC15D5">
        <w:rPr>
          <w:color w:val="000000" w:themeColor="text1"/>
        </w:rPr>
        <w:t xml:space="preserve">. </w:t>
      </w:r>
      <w:r w:rsidR="00DE0871" w:rsidRPr="00DC15D5">
        <w:rPr>
          <w:color w:val="000000" w:themeColor="text1"/>
        </w:rPr>
        <w:t xml:space="preserve">An alternative explanation for these null findings is </w:t>
      </w:r>
      <w:r w:rsidR="00254458" w:rsidRPr="00DC15D5">
        <w:rPr>
          <w:color w:val="000000" w:themeColor="text1"/>
        </w:rPr>
        <w:t>some immunological changes related to stress may be relatively restricted to the brain and meningeal immune compartments, and not reflected (or less easily detected) in peripheral blood cells.</w:t>
      </w:r>
      <w:r w:rsidR="00DE0871" w:rsidRPr="00DC15D5">
        <w:rPr>
          <w:color w:val="000000" w:themeColor="text1"/>
        </w:rPr>
        <w:t xml:space="preserve"> </w:t>
      </w:r>
      <w:r w:rsidRPr="00DC15D5">
        <w:rPr>
          <w:color w:val="000000" w:themeColor="text1"/>
        </w:rPr>
        <w:t xml:space="preserve">The immunophenotyping used in our study </w:t>
      </w:r>
      <w:r w:rsidR="003D6340" w:rsidRPr="00DC15D5">
        <w:rPr>
          <w:color w:val="000000" w:themeColor="text1"/>
        </w:rPr>
        <w:t>is far more comprehensive than any previously published studies to our knowledge</w:t>
      </w:r>
      <w:r w:rsidRPr="00DC15D5">
        <w:rPr>
          <w:color w:val="000000" w:themeColor="text1"/>
        </w:rPr>
        <w:t>, but we still detected few meaningful cell percentage changes. Cell changes among clinical popul</w:t>
      </w:r>
      <w:r w:rsidR="005811D5" w:rsidRPr="00DC15D5">
        <w:rPr>
          <w:color w:val="000000" w:themeColor="text1"/>
        </w:rPr>
        <w:t>ations may be easier to detect</w:t>
      </w:r>
      <w:r w:rsidR="009446C7" w:rsidRPr="00DC15D5">
        <w:rPr>
          <w:color w:val="000000" w:themeColor="text1"/>
        </w:rPr>
        <w:t>,</w:t>
      </w:r>
      <w:r w:rsidR="005811D5" w:rsidRPr="00DC15D5">
        <w:rPr>
          <w:color w:val="000000" w:themeColor="text1"/>
        </w:rPr>
        <w:t xml:space="preserve"> </w:t>
      </w:r>
      <w:hyperlink w:anchor="_ENREF_54" w:tooltip="Kang, 1996 #438" w:history="1">
        <w:r w:rsidR="00C05B4A" w:rsidRPr="00DC15D5">
          <w:rPr>
            <w:color w:val="000000" w:themeColor="text1"/>
          </w:rPr>
          <w:fldChar w:fldCharType="begin"/>
        </w:r>
        <w:r w:rsidR="00C05B4A">
          <w:rPr>
            <w:color w:val="000000" w:themeColor="text1"/>
          </w:rPr>
          <w:instrText xml:space="preserve"> ADDIN EN.CITE &lt;EndNote&gt;&lt;Cite&gt;&lt;Author&gt;Kang&lt;/Author&gt;&lt;Year&gt;1996&lt;/Year&gt;&lt;RecNum&gt;438&lt;/RecNum&gt;&lt;Prefix&gt;e.g. asthmatic students &lt;/Prefix&gt;&lt;DisplayText&gt;e.g. asthmatic students &lt;style face="superscript"&gt;54&lt;/style&gt;&lt;/DisplayText&gt;&lt;record&gt;&lt;rec-number&gt;438&lt;/rec-number&gt;&lt;foreign-keys&gt;&lt;key app="EN" db-id="raxpzpescddvtze0vwoxrt9izwvw95w90asz" timestamp="1437832757" guid="707fe3d6-8cc8-4119-906e-351be1557505"&gt;438&lt;/key&gt;&lt;/foreign-keys&gt;&lt;ref-type name="Journal Article"&gt;17&lt;/ref-type&gt;&lt;contributors&gt;&lt;authors&gt;&lt;author&gt;Duck-Hee Kang&lt;/author&gt;&lt;author&gt;Christopher L. Coe&lt;/author&gt;&lt;author&gt;Donna O. Mccarthy&lt;/author&gt;&lt;/authors&gt;&lt;/contributors&gt;&lt;titles&gt;&lt;title&gt;Academic Examinations Significantly Impact Immune Responses, but Not Lung Function, in Healthy and Well-Managed Asthmatic Adolescents&lt;/title&gt;&lt;secondary-title&gt;Brain, Behavior, and Immunity&lt;/secondary-title&gt;&lt;/titles&gt;&lt;periodical&gt;&lt;full-title&gt;Brain, Behavior, and Immunity&lt;/full-title&gt;&lt;/periodical&gt;&lt;pages&gt;164-181&lt;/pages&gt;&lt;volume&gt;10&lt;/volume&gt;&lt;dates&gt;&lt;year&gt;1996&lt;/year&gt;&lt;/dates&gt;&lt;urls&gt;&lt;/urls&gt;&lt;research-notes&gt;cohort comparing healthy and asmathic students at examinations, N=64, pre/post show general increase in the NK cell subsets during final exams, more evident in the CD56/ population than in the CD16/ cells (Fig. 6). Although most pronounced in the asthmatic students, the ANOVA indicated that there was an overall increase in CD56/ cells . CD19/ cells changed uniquely during the postexam period (Fig. 6). Statistically, this effect appeared as a general decline in cell number across all three groups (Table 2), but the significance was largely attributable to the marked decrease in B lymphocytes in the Asthma II group.&lt;/research-notes&gt;&lt;/record&gt;&lt;/Cite&gt;&lt;/EndNote&gt;</w:instrText>
        </w:r>
        <w:r w:rsidR="00C05B4A" w:rsidRPr="00DC15D5">
          <w:rPr>
            <w:color w:val="000000" w:themeColor="text1"/>
          </w:rPr>
          <w:fldChar w:fldCharType="separate"/>
        </w:r>
        <w:r w:rsidR="00C05B4A">
          <w:rPr>
            <w:noProof/>
            <w:color w:val="000000" w:themeColor="text1"/>
          </w:rPr>
          <w:t xml:space="preserve">e.g. asthmatic students </w:t>
        </w:r>
        <w:r w:rsidR="00C05B4A" w:rsidRPr="00C05B4A">
          <w:rPr>
            <w:noProof/>
            <w:color w:val="000000" w:themeColor="text1"/>
            <w:vertAlign w:val="superscript"/>
          </w:rPr>
          <w:t>54</w:t>
        </w:r>
        <w:r w:rsidR="00C05B4A" w:rsidRPr="00DC15D5">
          <w:rPr>
            <w:color w:val="000000" w:themeColor="text1"/>
          </w:rPr>
          <w:fldChar w:fldCharType="end"/>
        </w:r>
      </w:hyperlink>
      <w:r w:rsidR="005811D5" w:rsidRPr="00DC15D5">
        <w:rPr>
          <w:color w:val="000000" w:themeColor="text1"/>
        </w:rPr>
        <w:t>.</w:t>
      </w:r>
    </w:p>
    <w:p w14:paraId="15DC4780" w14:textId="77777777" w:rsidR="005A00BA" w:rsidRPr="00DC15D5" w:rsidRDefault="005A00BA" w:rsidP="000034A7">
      <w:pPr>
        <w:spacing w:line="360" w:lineRule="auto"/>
        <w:jc w:val="both"/>
        <w:rPr>
          <w:color w:val="000000" w:themeColor="text1"/>
        </w:rPr>
      </w:pPr>
    </w:p>
    <w:p w14:paraId="56D35A2B" w14:textId="046BF66D" w:rsidR="00545F5C" w:rsidRPr="00DC15D5" w:rsidRDefault="0005075A" w:rsidP="000034A7">
      <w:pPr>
        <w:spacing w:line="360" w:lineRule="auto"/>
        <w:jc w:val="both"/>
        <w:rPr>
          <w:color w:val="000000" w:themeColor="text1"/>
        </w:rPr>
      </w:pPr>
      <w:r w:rsidRPr="00DC15D5">
        <w:rPr>
          <w:color w:val="000000" w:themeColor="text1"/>
        </w:rPr>
        <w:t>Our</w:t>
      </w:r>
      <w:r w:rsidR="00C35E0C" w:rsidRPr="00DC15D5">
        <w:rPr>
          <w:color w:val="000000" w:themeColor="text1"/>
        </w:rPr>
        <w:t xml:space="preserve"> controlled</w:t>
      </w:r>
      <w:r w:rsidR="00774A68" w:rsidRPr="00DC15D5">
        <w:rPr>
          <w:color w:val="000000" w:themeColor="text1"/>
        </w:rPr>
        <w:t xml:space="preserve"> </w:t>
      </w:r>
      <w:r w:rsidR="004742C6" w:rsidRPr="00DC15D5">
        <w:rPr>
          <w:color w:val="000000" w:themeColor="text1"/>
        </w:rPr>
        <w:t xml:space="preserve">pre-post </w:t>
      </w:r>
      <w:r w:rsidR="00C35E0C" w:rsidRPr="00DC15D5">
        <w:rPr>
          <w:color w:val="000000" w:themeColor="text1"/>
        </w:rPr>
        <w:t xml:space="preserve">analysis represents </w:t>
      </w:r>
      <w:r w:rsidR="005811D5" w:rsidRPr="00DC15D5">
        <w:rPr>
          <w:color w:val="000000" w:themeColor="text1"/>
        </w:rPr>
        <w:t xml:space="preserve">significant </w:t>
      </w:r>
      <w:r w:rsidR="00C35E0C" w:rsidRPr="00DC15D5">
        <w:rPr>
          <w:color w:val="000000" w:themeColor="text1"/>
        </w:rPr>
        <w:t>progress compared to evidence coming from cross-sectional samples.</w:t>
      </w:r>
      <w:r w:rsidR="005811D5" w:rsidRPr="00DC15D5">
        <w:rPr>
          <w:color w:val="000000" w:themeColor="text1"/>
        </w:rPr>
        <w:t xml:space="preserve"> </w:t>
      </w:r>
      <w:r w:rsidR="00116178" w:rsidRPr="00DC15D5">
        <w:rPr>
          <w:color w:val="000000" w:themeColor="text1"/>
        </w:rPr>
        <w:t xml:space="preserve">We applied </w:t>
      </w:r>
      <w:r w:rsidR="00477B7A" w:rsidRPr="00DC15D5">
        <w:rPr>
          <w:color w:val="000000" w:themeColor="text1"/>
        </w:rPr>
        <w:t>multiple compar</w:t>
      </w:r>
      <w:r w:rsidR="00116178" w:rsidRPr="00DC15D5">
        <w:rPr>
          <w:color w:val="000000" w:themeColor="text1"/>
        </w:rPr>
        <w:t>ison corrections and leveraged multivariate techniques to ensure a robust analysi</w:t>
      </w:r>
      <w:r w:rsidR="00FE2DCA" w:rsidRPr="00DC15D5">
        <w:rPr>
          <w:color w:val="000000" w:themeColor="text1"/>
        </w:rPr>
        <w:t>s</w:t>
      </w:r>
      <w:r w:rsidR="00116178" w:rsidRPr="00DC15D5">
        <w:rPr>
          <w:color w:val="000000" w:themeColor="text1"/>
        </w:rPr>
        <w:t xml:space="preserve"> of the high-dimensional data generated by this study</w:t>
      </w:r>
      <w:r w:rsidR="00477B7A" w:rsidRPr="00DC15D5">
        <w:rPr>
          <w:color w:val="000000" w:themeColor="text1"/>
        </w:rPr>
        <w:t xml:space="preserve">. </w:t>
      </w:r>
      <w:r w:rsidR="00C35E0C" w:rsidRPr="00DC15D5">
        <w:rPr>
          <w:color w:val="000000" w:themeColor="text1"/>
        </w:rPr>
        <w:t xml:space="preserve">However, given the small sample </w:t>
      </w:r>
      <w:r w:rsidR="000033F3" w:rsidRPr="00DC15D5">
        <w:rPr>
          <w:color w:val="000000" w:themeColor="text1"/>
        </w:rPr>
        <w:t>size</w:t>
      </w:r>
      <w:r w:rsidR="007E4B52" w:rsidRPr="00DC15D5">
        <w:rPr>
          <w:color w:val="000000" w:themeColor="text1"/>
        </w:rPr>
        <w:t>,</w:t>
      </w:r>
      <w:r w:rsidR="000033F3" w:rsidRPr="00DC15D5">
        <w:rPr>
          <w:color w:val="000000" w:themeColor="text1"/>
        </w:rPr>
        <w:t xml:space="preserve"> we were unable to adjust findings</w:t>
      </w:r>
      <w:r w:rsidR="00C35E0C" w:rsidRPr="00DC15D5">
        <w:rPr>
          <w:color w:val="000000" w:themeColor="text1"/>
        </w:rPr>
        <w:t xml:space="preserve"> for plausible confounders such as body</w:t>
      </w:r>
      <w:r w:rsidRPr="00DC15D5">
        <w:rPr>
          <w:color w:val="000000" w:themeColor="text1"/>
        </w:rPr>
        <w:t xml:space="preserve"> </w:t>
      </w:r>
      <w:r w:rsidR="00C35E0C" w:rsidRPr="00DC15D5">
        <w:rPr>
          <w:color w:val="000000" w:themeColor="text1"/>
        </w:rPr>
        <w:t>mass index</w:t>
      </w:r>
      <w:r w:rsidR="005811D5" w:rsidRPr="00DC15D5">
        <w:rPr>
          <w:color w:val="000000" w:themeColor="text1"/>
        </w:rPr>
        <w:t xml:space="preserve"> (</w:t>
      </w:r>
      <w:r w:rsidR="005C371D" w:rsidRPr="00DC15D5">
        <w:rPr>
          <w:color w:val="000000" w:themeColor="text1"/>
        </w:rPr>
        <w:t>for which we only have controlled one sensitivity analysis</w:t>
      </w:r>
      <w:r w:rsidR="005811D5" w:rsidRPr="00DC15D5">
        <w:rPr>
          <w:color w:val="000000" w:themeColor="text1"/>
        </w:rPr>
        <w:t>)</w:t>
      </w:r>
      <w:r w:rsidR="00C35E0C" w:rsidRPr="00DC15D5">
        <w:rPr>
          <w:color w:val="000000" w:themeColor="text1"/>
        </w:rPr>
        <w:t>, age or gender</w:t>
      </w:r>
      <w:r w:rsidR="00545F5C" w:rsidRPr="00DC15D5">
        <w:rPr>
          <w:color w:val="000000" w:themeColor="text1"/>
        </w:rPr>
        <w:t>. T</w:t>
      </w:r>
      <w:r w:rsidR="005C371D" w:rsidRPr="00DC15D5">
        <w:rPr>
          <w:color w:val="000000" w:themeColor="text1"/>
        </w:rPr>
        <w:t>here is a</w:t>
      </w:r>
      <w:r w:rsidR="005811D5" w:rsidRPr="00DC15D5">
        <w:rPr>
          <w:color w:val="000000" w:themeColor="text1"/>
        </w:rPr>
        <w:t xml:space="preserve"> need </w:t>
      </w:r>
      <w:r w:rsidR="005C371D" w:rsidRPr="00DC15D5">
        <w:rPr>
          <w:color w:val="000000" w:themeColor="text1"/>
        </w:rPr>
        <w:t xml:space="preserve">for </w:t>
      </w:r>
      <w:r w:rsidR="000033F3" w:rsidRPr="00DC15D5">
        <w:rPr>
          <w:color w:val="000000" w:themeColor="text1"/>
        </w:rPr>
        <w:t xml:space="preserve">adjusted </w:t>
      </w:r>
      <w:r w:rsidR="005811D5" w:rsidRPr="00DC15D5">
        <w:rPr>
          <w:color w:val="000000" w:themeColor="text1"/>
        </w:rPr>
        <w:t>replication in larger samples</w:t>
      </w:r>
      <w:r w:rsidR="00C35E0C" w:rsidRPr="00DC15D5">
        <w:rPr>
          <w:color w:val="000000" w:themeColor="text1"/>
        </w:rPr>
        <w:t>.</w:t>
      </w:r>
      <w:r w:rsidR="0039534A" w:rsidRPr="00DC15D5">
        <w:rPr>
          <w:color w:val="000000" w:themeColor="text1"/>
        </w:rPr>
        <w:t xml:space="preserve"> </w:t>
      </w:r>
    </w:p>
    <w:p w14:paraId="052BD334" w14:textId="46AFB533" w:rsidR="0039534A" w:rsidRPr="00DC15D5" w:rsidRDefault="00545F5C" w:rsidP="000034A7">
      <w:pPr>
        <w:spacing w:line="360" w:lineRule="auto"/>
        <w:jc w:val="both"/>
        <w:rPr>
          <w:color w:val="000000" w:themeColor="text1"/>
        </w:rPr>
      </w:pPr>
      <w:r w:rsidRPr="00DC15D5">
        <w:rPr>
          <w:color w:val="000000" w:themeColor="text1"/>
        </w:rPr>
        <w:t>Loss to follow up (11%) may have biased our sample in ways that are hard to predict, although such figures are to be expected in trials testing non-clinical behavioural interventions</w:t>
      </w:r>
      <w:hyperlink w:anchor="_ENREF_55" w:tooltip="Eysenbach, 2005 #1199" w:history="1">
        <w:r w:rsidR="00C05B4A" w:rsidRPr="00DC15D5">
          <w:rPr>
            <w:color w:val="000000" w:themeColor="text1"/>
          </w:rPr>
          <w:fldChar w:fldCharType="begin"/>
        </w:r>
        <w:r w:rsidR="00C05B4A">
          <w:rPr>
            <w:color w:val="000000" w:themeColor="text1"/>
          </w:rPr>
          <w:instrText xml:space="preserve"> ADDIN EN.CITE &lt;EndNote&gt;&lt;Cite&gt;&lt;Author&gt;Eysenbach&lt;/Author&gt;&lt;Year&gt;2005&lt;/Year&gt;&lt;RecNum&gt;1199&lt;/RecNum&gt;&lt;DisplayText&gt;&lt;style face="superscript"&gt;55&lt;/style&gt;&lt;/DisplayText&gt;&lt;record&gt;&lt;rec-number&gt;1199&lt;/rec-number&gt;&lt;foreign-keys&gt;&lt;key app="EN" db-id="raxpzpescddvtze0vwoxrt9izwvw95w90asz" timestamp="1489848459" guid="9661eacf-719f-47d7-aa5b-4ffcff288516"&gt;1199&lt;/key&gt;&lt;/foreign-keys&gt;&lt;ref-type name="Journal Article"&gt;17&lt;/ref-type&gt;&lt;contributors&gt;&lt;authors&gt;&lt;author&gt;Eysenbach, Gunther&lt;/author&gt;&lt;/authors&gt;&lt;/contributors&gt;&lt;titles&gt;&lt;title&gt;The law of attrition&lt;/title&gt;&lt;secondary-title&gt;Journal of Medical Internet Research&lt;/secondary-title&gt;&lt;/titles&gt;&lt;periodical&gt;&lt;full-title&gt;J Med Internet Res&lt;/full-title&gt;&lt;abbr-1&gt;Journal of medical Internet research&lt;/abbr-1&gt;&lt;/periodical&gt;&lt;pages&gt;e11&lt;/pages&gt;&lt;volume&gt;7&lt;/volume&gt;&lt;number&gt;1&lt;/number&gt;&lt;keywords&gt;&lt;keyword&gt;Internet&lt;/keyword&gt;&lt;keyword&gt;clinical trials&lt;/keyword&gt;&lt;keyword&gt;longitudinal studies&lt;/keyword&gt;&lt;keyword&gt;patient dropouts&lt;/keyword&gt;&lt;keyword&gt;survival analysis&lt;/keyword&gt;&lt;/keywords&gt;&lt;dates&gt;&lt;year&gt;2005&lt;/year&gt;&lt;/dates&gt;&lt;urls&gt;&lt;related-urls&gt;&lt;url&gt;http://www.jmir.org/2005/1/e11/&lt;/url&gt;&lt;url&gt;http://dx.doi.org/10.2196/jmir.7.1.e11&lt;/url&gt;&lt;url&gt;http://www.ncbi.nlm.nih.gov/pubmed/15829473&lt;/url&gt;&lt;/related-urls&gt;&lt;/urls&gt;&lt;/record&gt;&lt;/Cite&gt;&lt;/EndNote&gt;</w:instrText>
        </w:r>
        <w:r w:rsidR="00C05B4A" w:rsidRPr="00DC15D5">
          <w:rPr>
            <w:color w:val="000000" w:themeColor="text1"/>
          </w:rPr>
          <w:fldChar w:fldCharType="separate"/>
        </w:r>
        <w:r w:rsidR="00C05B4A" w:rsidRPr="00C05B4A">
          <w:rPr>
            <w:noProof/>
            <w:color w:val="000000" w:themeColor="text1"/>
            <w:vertAlign w:val="superscript"/>
          </w:rPr>
          <w:t>55</w:t>
        </w:r>
        <w:r w:rsidR="00C05B4A" w:rsidRPr="00DC15D5">
          <w:rPr>
            <w:color w:val="000000" w:themeColor="text1"/>
          </w:rPr>
          <w:fldChar w:fldCharType="end"/>
        </w:r>
      </w:hyperlink>
      <w:r w:rsidRPr="00DC15D5">
        <w:rPr>
          <w:spacing w:val="8"/>
        </w:rPr>
        <w:t>.</w:t>
      </w:r>
      <w:r w:rsidRPr="00DC15D5">
        <w:rPr>
          <w:color w:val="000000" w:themeColor="text1"/>
        </w:rPr>
        <w:t xml:space="preserve"> </w:t>
      </w:r>
      <w:r w:rsidR="0039534A" w:rsidRPr="00DC15D5">
        <w:rPr>
          <w:color w:val="000000" w:themeColor="text1"/>
        </w:rPr>
        <w:t xml:space="preserve">In addition, </w:t>
      </w:r>
      <w:r w:rsidR="0005075A" w:rsidRPr="00DC15D5">
        <w:rPr>
          <w:color w:val="000000" w:themeColor="text1"/>
        </w:rPr>
        <w:t xml:space="preserve">many </w:t>
      </w:r>
      <w:r w:rsidR="0039534A" w:rsidRPr="00DC15D5">
        <w:rPr>
          <w:color w:val="000000" w:themeColor="text1"/>
        </w:rPr>
        <w:t xml:space="preserve">cytokine analyses were limited by sample levels being below reliable quantification ranges </w:t>
      </w:r>
      <w:r w:rsidR="0005075A" w:rsidRPr="00DC15D5">
        <w:rPr>
          <w:color w:val="000000" w:themeColor="text1"/>
        </w:rPr>
        <w:t>in our analyses</w:t>
      </w:r>
      <w:r w:rsidR="0039534A" w:rsidRPr="00DC15D5">
        <w:rPr>
          <w:color w:val="000000" w:themeColor="text1"/>
        </w:rPr>
        <w:t xml:space="preserve">. </w:t>
      </w:r>
      <w:r w:rsidR="0005075A" w:rsidRPr="00DC15D5">
        <w:rPr>
          <w:color w:val="000000" w:themeColor="text1"/>
        </w:rPr>
        <w:t>Indeed, c</w:t>
      </w:r>
      <w:r w:rsidR="0039534A" w:rsidRPr="00DC15D5">
        <w:rPr>
          <w:color w:val="000000" w:themeColor="text1"/>
        </w:rPr>
        <w:t xml:space="preserve">ytokine levels are </w:t>
      </w:r>
      <w:r w:rsidR="0005075A" w:rsidRPr="00DC15D5">
        <w:rPr>
          <w:color w:val="000000" w:themeColor="text1"/>
        </w:rPr>
        <w:t xml:space="preserve">generally </w:t>
      </w:r>
      <w:r w:rsidR="0039534A" w:rsidRPr="00DC15D5">
        <w:rPr>
          <w:color w:val="000000" w:themeColor="text1"/>
        </w:rPr>
        <w:t xml:space="preserve">low </w:t>
      </w:r>
      <w:r w:rsidR="0005075A" w:rsidRPr="00DC15D5">
        <w:rPr>
          <w:color w:val="000000" w:themeColor="text1"/>
        </w:rPr>
        <w:t>in otherwise healthy individuals</w:t>
      </w:r>
      <w:r w:rsidR="0039534A" w:rsidRPr="00DC15D5">
        <w:rPr>
          <w:color w:val="000000" w:themeColor="text1"/>
        </w:rPr>
        <w:t xml:space="preserve">, so quantification methods may need </w:t>
      </w:r>
      <w:r w:rsidR="00776584" w:rsidRPr="00DC15D5">
        <w:rPr>
          <w:color w:val="000000" w:themeColor="text1"/>
        </w:rPr>
        <w:t>higher</w:t>
      </w:r>
      <w:r w:rsidR="0039534A" w:rsidRPr="00DC15D5">
        <w:rPr>
          <w:color w:val="000000" w:themeColor="text1"/>
        </w:rPr>
        <w:t xml:space="preserve"> sensitivity to measure these reliably. </w:t>
      </w:r>
    </w:p>
    <w:p w14:paraId="22755D93" w14:textId="77777777" w:rsidR="009067E3" w:rsidRPr="00DC15D5" w:rsidRDefault="009067E3" w:rsidP="000034A7">
      <w:pPr>
        <w:spacing w:line="360" w:lineRule="auto"/>
        <w:jc w:val="both"/>
        <w:rPr>
          <w:color w:val="000000" w:themeColor="text1"/>
        </w:rPr>
      </w:pPr>
    </w:p>
    <w:p w14:paraId="63B22C15" w14:textId="68250CD6" w:rsidR="005A00BA" w:rsidRPr="00DC15D5" w:rsidRDefault="00252435" w:rsidP="000034A7">
      <w:pPr>
        <w:spacing w:line="360" w:lineRule="auto"/>
        <w:jc w:val="both"/>
        <w:rPr>
          <w:color w:val="000000" w:themeColor="text1"/>
        </w:rPr>
      </w:pPr>
      <w:r w:rsidRPr="00DC15D5">
        <w:rPr>
          <w:color w:val="000000" w:themeColor="text1"/>
        </w:rPr>
        <w:t xml:space="preserve">With respect to the effects of mindfulness training, we know from the Mindful Student Study, conducted on a larger sample of 616 students, that it significantly reduces self-reported psychological distress with a moderate effect size </w:t>
      </w:r>
      <w:hyperlink w:anchor="_ENREF_16" w:tooltip="Galante, 2018 #1586" w:history="1">
        <w:r w:rsidR="00C05B4A" w:rsidRPr="00DC15D5">
          <w:rPr>
            <w:color w:val="000000" w:themeColor="text1"/>
          </w:rPr>
          <w:fldChar w:fldCharType="begin"/>
        </w:r>
        <w:r w:rsidR="00C05B4A" w:rsidRPr="00DC15D5">
          <w:rPr>
            <w:color w:val="000000" w:themeColor="text1"/>
          </w:rPr>
          <w:instrText xml:space="preserve"> ADDIN EN.CITE &lt;EndNote&gt;&lt;Cite&gt;&lt;Author&gt;Galante&lt;/Author&gt;&lt;Year&gt;2018&lt;/Year&gt;&lt;RecNum&gt;1586&lt;/RecNum&gt;&lt;DisplayText&gt;&lt;style face="superscript"&gt;16&lt;/style&gt;&lt;/DisplayText&gt;&lt;record&gt;&lt;rec-number&gt;1586&lt;/rec-number&gt;&lt;foreign-keys&gt;&lt;key app="EN" db-id="raxpzpescddvtze0vwoxrt9izwvw95w90asz" timestamp="1514643570" guid="e6d5bbce-f167-4670-a9d1-36d3156bddfc"&gt;1586&lt;/key&gt;&lt;/foreign-keys&gt;&lt;ref-type name="Journal Article"&gt;17&lt;/ref-type&gt;&lt;contributors&gt;&lt;authors&gt;&lt;author&gt;Galante, Julieta&lt;/author&gt;&lt;author&gt;Dufour, Géraldine&lt;/author&gt;&lt;author&gt;Vainre, Maris&lt;/author&gt;&lt;author&gt;Wagner, Adam P.&lt;/author&gt;&lt;author&gt;Stochl, Jan&lt;/author&gt;&lt;author&gt;Benton, Alice&lt;/author&gt;&lt;author&gt;Lathia, Neal&lt;/author&gt;&lt;author&gt;Howarth, Emma&lt;/author&gt;&lt;author&gt;Jones, Peter B.&lt;/author&gt;&lt;/authors&gt;&lt;/contributors&gt;&lt;titles&gt;&lt;title&gt;A mindfulness-based intervention to increase resilience to stress in university students (the Mindful Student Study): a pragmatic randomised controlled trial&lt;/title&gt;&lt;secondary-title&gt;The Lancet Public Health&lt;/secondary-title&gt;&lt;/titles&gt;&lt;periodical&gt;&lt;full-title&gt;The Lancet Public Health&lt;/full-title&gt;&lt;/periodical&gt;&lt;pages&gt;e72-e81&lt;/pages&gt;&lt;volume&gt;3&lt;/volume&gt;&lt;number&gt;2&lt;/number&gt;&lt;dates&gt;&lt;year&gt;2018&lt;/year&gt;&lt;/dates&gt;&lt;isbn&gt;24682667&lt;/isbn&gt;&lt;urls&gt;&lt;/urls&gt;&lt;electronic-resource-num&gt;10.1016/s2468-2667(17)30231-1&lt;/electronic-resource-num&gt;&lt;/record&gt;&lt;/Cite&gt;&lt;/EndNote&gt;</w:instrText>
        </w:r>
        <w:r w:rsidR="00C05B4A" w:rsidRPr="00DC15D5">
          <w:rPr>
            <w:color w:val="000000" w:themeColor="text1"/>
          </w:rPr>
          <w:fldChar w:fldCharType="separate"/>
        </w:r>
        <w:r w:rsidR="00C05B4A" w:rsidRPr="00DC15D5">
          <w:rPr>
            <w:noProof/>
            <w:color w:val="000000" w:themeColor="text1"/>
            <w:vertAlign w:val="superscript"/>
          </w:rPr>
          <w:t>16</w:t>
        </w:r>
        <w:r w:rsidR="00C05B4A" w:rsidRPr="00DC15D5">
          <w:rPr>
            <w:color w:val="000000" w:themeColor="text1"/>
          </w:rPr>
          <w:fldChar w:fldCharType="end"/>
        </w:r>
      </w:hyperlink>
      <w:r w:rsidRPr="00DC15D5">
        <w:rPr>
          <w:color w:val="000000" w:themeColor="text1"/>
        </w:rPr>
        <w:t>. The present</w:t>
      </w:r>
      <w:r w:rsidR="00774A68" w:rsidRPr="00DC15D5">
        <w:rPr>
          <w:color w:val="000000" w:themeColor="text1"/>
        </w:rPr>
        <w:t xml:space="preserve"> </w:t>
      </w:r>
      <w:r w:rsidRPr="00DC15D5">
        <w:rPr>
          <w:color w:val="000000" w:themeColor="text1"/>
        </w:rPr>
        <w:t xml:space="preserve">study could not clearly detect how this reduction in distress generated by mindfulness training translates into changes in immune </w:t>
      </w:r>
      <w:r w:rsidR="00AA0ACF" w:rsidRPr="00DC15D5">
        <w:rPr>
          <w:color w:val="000000" w:themeColor="text1"/>
        </w:rPr>
        <w:t>parameters</w:t>
      </w:r>
      <w:r w:rsidRPr="00DC15D5">
        <w:rPr>
          <w:color w:val="000000" w:themeColor="text1"/>
        </w:rPr>
        <w:t xml:space="preserve"> r</w:t>
      </w:r>
      <w:r w:rsidR="000033F3" w:rsidRPr="00DC15D5">
        <w:rPr>
          <w:color w:val="000000" w:themeColor="text1"/>
        </w:rPr>
        <w:t>elated to inflammation</w:t>
      </w:r>
      <w:r w:rsidR="00350B5D" w:rsidRPr="00DC15D5">
        <w:rPr>
          <w:color w:val="000000" w:themeColor="text1"/>
        </w:rPr>
        <w:t>. However, based on our data we cannot discard a biological linkage between mindfulness and distress</w:t>
      </w:r>
      <w:r w:rsidR="000033F3" w:rsidRPr="00DC15D5">
        <w:rPr>
          <w:color w:val="000000" w:themeColor="text1"/>
        </w:rPr>
        <w:t>. There was</w:t>
      </w:r>
      <w:r w:rsidRPr="00DC15D5">
        <w:rPr>
          <w:color w:val="000000" w:themeColor="text1"/>
        </w:rPr>
        <w:t xml:space="preserve"> an </w:t>
      </w:r>
      <w:r w:rsidR="000033F3" w:rsidRPr="00DC15D5">
        <w:rPr>
          <w:color w:val="000000" w:themeColor="text1"/>
        </w:rPr>
        <w:t xml:space="preserve">initial </w:t>
      </w:r>
      <w:r w:rsidRPr="00DC15D5">
        <w:rPr>
          <w:color w:val="000000" w:themeColor="text1"/>
        </w:rPr>
        <w:t xml:space="preserve">indication that the proportion of </w:t>
      </w:r>
      <w:r w:rsidR="0092024F" w:rsidRPr="00DC15D5">
        <w:rPr>
          <w:color w:val="000000" w:themeColor="text1"/>
        </w:rPr>
        <w:t>NK cells</w:t>
      </w:r>
      <w:r w:rsidRPr="00DC15D5">
        <w:rPr>
          <w:color w:val="000000" w:themeColor="text1"/>
        </w:rPr>
        <w:t xml:space="preserve"> may increase</w:t>
      </w:r>
      <w:r w:rsidR="000227E8" w:rsidRPr="00DC15D5">
        <w:rPr>
          <w:color w:val="000000" w:themeColor="text1"/>
        </w:rPr>
        <w:t xml:space="preserve"> with mindfulness training</w:t>
      </w:r>
      <w:r w:rsidR="000033F3" w:rsidRPr="00DC15D5">
        <w:rPr>
          <w:color w:val="000000" w:themeColor="text1"/>
        </w:rPr>
        <w:t xml:space="preserve">, but statistical significance </w:t>
      </w:r>
      <w:r w:rsidR="00C671B3" w:rsidRPr="00DC15D5">
        <w:rPr>
          <w:color w:val="000000" w:themeColor="text1"/>
        </w:rPr>
        <w:t>did not survive multiple comparison correction</w:t>
      </w:r>
      <w:r w:rsidRPr="00DC15D5">
        <w:rPr>
          <w:color w:val="000000" w:themeColor="text1"/>
        </w:rPr>
        <w:t>.</w:t>
      </w:r>
      <w:r w:rsidR="000227E8" w:rsidRPr="00DC15D5">
        <w:rPr>
          <w:color w:val="000000" w:themeColor="text1"/>
        </w:rPr>
        <w:t xml:space="preserve"> </w:t>
      </w:r>
      <w:r w:rsidR="000033F3" w:rsidRPr="00DC15D5">
        <w:rPr>
          <w:color w:val="000000" w:themeColor="text1"/>
        </w:rPr>
        <w:t>However,</w:t>
      </w:r>
      <w:r w:rsidR="000227E8" w:rsidRPr="00DC15D5">
        <w:rPr>
          <w:color w:val="000000" w:themeColor="text1"/>
        </w:rPr>
        <w:t xml:space="preserve"> </w:t>
      </w:r>
      <w:r w:rsidR="000033F3" w:rsidRPr="00DC15D5">
        <w:rPr>
          <w:color w:val="000000" w:themeColor="text1"/>
        </w:rPr>
        <w:t xml:space="preserve">a </w:t>
      </w:r>
      <w:r w:rsidR="000227E8" w:rsidRPr="00DC15D5">
        <w:rPr>
          <w:color w:val="000000" w:themeColor="text1"/>
        </w:rPr>
        <w:t>previous</w:t>
      </w:r>
      <w:r w:rsidR="0039534A" w:rsidRPr="00DC15D5">
        <w:rPr>
          <w:color w:val="000000" w:themeColor="text1"/>
        </w:rPr>
        <w:t xml:space="preserve"> non-randomised trial </w:t>
      </w:r>
      <w:r w:rsidR="000033F3" w:rsidRPr="00DC15D5">
        <w:rPr>
          <w:color w:val="000000" w:themeColor="text1"/>
        </w:rPr>
        <w:t>suggested</w:t>
      </w:r>
      <w:r w:rsidR="0039534A" w:rsidRPr="00DC15D5">
        <w:rPr>
          <w:color w:val="000000" w:themeColor="text1"/>
        </w:rPr>
        <w:t xml:space="preserve"> tha</w:t>
      </w:r>
      <w:r w:rsidR="000033F3" w:rsidRPr="00DC15D5">
        <w:rPr>
          <w:color w:val="000000" w:themeColor="text1"/>
        </w:rPr>
        <w:t>t mindfulness training increases</w:t>
      </w:r>
      <w:r w:rsidR="0039534A" w:rsidRPr="00DC15D5">
        <w:rPr>
          <w:color w:val="000000" w:themeColor="text1"/>
        </w:rPr>
        <w:t xml:space="preserve"> NK cell activity among women recently </w:t>
      </w:r>
      <w:r w:rsidR="0039534A" w:rsidRPr="00DC15D5">
        <w:rPr>
          <w:color w:val="000000" w:themeColor="text1"/>
        </w:rPr>
        <w:lastRenderedPageBreak/>
        <w:t xml:space="preserve">diagnosed with breast cancer </w:t>
      </w:r>
      <w:hyperlink w:anchor="_ENREF_30" w:tooltip="Witek-Janusek, 2008 #394" w:history="1">
        <w:r w:rsidR="00C05B4A" w:rsidRPr="00DC15D5">
          <w:rPr>
            <w:color w:val="000000" w:themeColor="text1"/>
          </w:rPr>
          <w:fldChar w:fldCharType="begin">
            <w:fldData xml:space="preserve">PEVuZE5vdGU+PENpdGU+PEF1dGhvcj5XaXRlay1KYW51c2VrPC9BdXRob3I+PFllYXI+MjAwODwv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</w:fldData>
          </w:fldChar>
        </w:r>
        <w:r w:rsidR="00C05B4A">
          <w:rPr>
            <w:color w:val="000000" w:themeColor="text1"/>
          </w:rPr>
          <w:instrText xml:space="preserve"> ADDIN EN.CITE </w:instrText>
        </w:r>
        <w:r w:rsidR="00C05B4A">
          <w:rPr>
            <w:color w:val="000000" w:themeColor="text1"/>
          </w:rPr>
          <w:fldChar w:fldCharType="begin">
            <w:fldData xml:space="preserve">PEVuZE5vdGU+PENpdGU+PEF1dGhvcj5XaXRlay1KYW51c2VrPC9BdXRob3I+PFllYXI+MjAwODwv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</w:fldData>
          </w:fldChar>
        </w:r>
        <w:r w:rsidR="00C05B4A">
          <w:rPr>
            <w:color w:val="000000" w:themeColor="text1"/>
          </w:rPr>
          <w:instrText xml:space="preserve"> ADDIN EN.CITE.DATA </w:instrText>
        </w:r>
        <w:r w:rsidR="00C05B4A">
          <w:rPr>
            <w:color w:val="000000" w:themeColor="text1"/>
          </w:rPr>
        </w:r>
        <w:r w:rsidR="00C05B4A">
          <w:rPr>
            <w:color w:val="000000" w:themeColor="text1"/>
          </w:rPr>
          <w:fldChar w:fldCharType="end"/>
        </w:r>
        <w:r w:rsidR="00C05B4A" w:rsidRPr="00DC15D5">
          <w:rPr>
            <w:color w:val="000000" w:themeColor="text1"/>
          </w:rPr>
        </w:r>
        <w:r w:rsidR="00C05B4A" w:rsidRPr="00DC15D5">
          <w:rPr>
            <w:color w:val="000000" w:themeColor="text1"/>
          </w:rPr>
          <w:fldChar w:fldCharType="separate"/>
        </w:r>
        <w:r w:rsidR="00C05B4A" w:rsidRPr="00C05B4A">
          <w:rPr>
            <w:noProof/>
            <w:color w:val="000000" w:themeColor="text1"/>
            <w:vertAlign w:val="superscript"/>
          </w:rPr>
          <w:t>30</w:t>
        </w:r>
        <w:r w:rsidR="00C05B4A" w:rsidRPr="00DC15D5">
          <w:rPr>
            <w:color w:val="000000" w:themeColor="text1"/>
          </w:rPr>
          <w:fldChar w:fldCharType="end"/>
        </w:r>
      </w:hyperlink>
      <w:r w:rsidR="000033F3" w:rsidRPr="00DC15D5">
        <w:rPr>
          <w:color w:val="000000" w:themeColor="text1"/>
        </w:rPr>
        <w:t xml:space="preserve">, and lower levels of NK activity were detected among healthy individuals who were more distressed than their peers </w:t>
      </w:r>
      <w:r w:rsidR="00C90FBB" w:rsidRPr="00DC15D5">
        <w:rPr>
          <w:color w:val="000000" w:themeColor="text1"/>
        </w:rPr>
        <w:fldChar w:fldCharType="begin">
          <w:fldData xml:space="preserve">PEVuZE5vdGU+PENpdGU+PEF1dGhvcj5LaWVjb2x0LUdsYXNlcjwvQXV0aG9yPjxZZWFyPjE5ODQ8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</w:fldData>
        </w:fldChar>
      </w:r>
      <w:r w:rsidR="00C05B4A">
        <w:rPr>
          <w:color w:val="000000" w:themeColor="text1"/>
        </w:rPr>
        <w:instrText xml:space="preserve"> ADDIN EN.CITE </w:instrText>
      </w:r>
      <w:r w:rsidR="00C05B4A">
        <w:rPr>
          <w:color w:val="000000" w:themeColor="text1"/>
        </w:rPr>
        <w:fldChar w:fldCharType="begin">
          <w:fldData xml:space="preserve">PEVuZE5vdGU+PENpdGU+PEF1dGhvcj5LaWVjb2x0LUdsYXNlcjwvQXV0aG9yPjxZZWFyPjE5ODQ8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</w:fldData>
        </w:fldChar>
      </w:r>
      <w:r w:rsidR="00C05B4A">
        <w:rPr>
          <w:color w:val="000000" w:themeColor="text1"/>
        </w:rPr>
        <w:instrText xml:space="preserve"> ADDIN EN.CITE.DATA </w:instrText>
      </w:r>
      <w:r w:rsidR="00C05B4A">
        <w:rPr>
          <w:color w:val="000000" w:themeColor="text1"/>
        </w:rPr>
      </w:r>
      <w:r w:rsidR="00C05B4A">
        <w:rPr>
          <w:color w:val="000000" w:themeColor="text1"/>
        </w:rPr>
        <w:fldChar w:fldCharType="end"/>
      </w:r>
      <w:r w:rsidR="00C90FBB" w:rsidRPr="00DC15D5">
        <w:rPr>
          <w:color w:val="000000" w:themeColor="text1"/>
        </w:rPr>
      </w:r>
      <w:r w:rsidR="00C90FBB" w:rsidRPr="00DC15D5">
        <w:rPr>
          <w:color w:val="000000" w:themeColor="text1"/>
        </w:rPr>
        <w:fldChar w:fldCharType="separate"/>
      </w:r>
      <w:hyperlink w:anchor="_ENREF_8" w:tooltip="Segerstrom, 2004 #416" w:history="1">
        <w:r w:rsidR="00C05B4A" w:rsidRPr="00C05B4A">
          <w:rPr>
            <w:noProof/>
            <w:color w:val="000000" w:themeColor="text1"/>
            <w:vertAlign w:val="superscript"/>
          </w:rPr>
          <w:t>8</w:t>
        </w:r>
      </w:hyperlink>
      <w:r w:rsidR="00C05B4A" w:rsidRPr="00C05B4A">
        <w:rPr>
          <w:noProof/>
          <w:color w:val="000000" w:themeColor="text1"/>
          <w:vertAlign w:val="superscript"/>
        </w:rPr>
        <w:t>,</w:t>
      </w:r>
      <w:hyperlink w:anchor="_ENREF_56" w:tooltip="Kiecolt-Glaser, 1984 #392" w:history="1">
        <w:r w:rsidR="00C05B4A" w:rsidRPr="00C05B4A">
          <w:rPr>
            <w:noProof/>
            <w:color w:val="000000" w:themeColor="text1"/>
            <w:vertAlign w:val="superscript"/>
          </w:rPr>
          <w:t>56</w:t>
        </w:r>
      </w:hyperlink>
      <w:r w:rsidR="00C90FBB" w:rsidRPr="00DC15D5">
        <w:rPr>
          <w:color w:val="000000" w:themeColor="text1"/>
        </w:rPr>
        <w:fldChar w:fldCharType="end"/>
      </w:r>
      <w:r w:rsidR="000033F3" w:rsidRPr="00DC15D5">
        <w:rPr>
          <w:color w:val="000000" w:themeColor="text1"/>
        </w:rPr>
        <w:t>.</w:t>
      </w:r>
      <w:r w:rsidR="00AA0ACF" w:rsidRPr="00DC15D5">
        <w:rPr>
          <w:color w:val="000000" w:themeColor="text1"/>
        </w:rPr>
        <w:t xml:space="preserve"> </w:t>
      </w:r>
    </w:p>
    <w:p w14:paraId="563A52BE" w14:textId="1B136073" w:rsidR="003F3D85" w:rsidRPr="00DC15D5" w:rsidRDefault="00E21345" w:rsidP="000034A7">
      <w:pPr>
        <w:spacing w:line="360" w:lineRule="auto"/>
        <w:jc w:val="both"/>
        <w:rPr>
          <w:color w:val="000000" w:themeColor="text1"/>
        </w:rPr>
      </w:pPr>
      <w:r w:rsidRPr="00DC15D5">
        <w:rPr>
          <w:color w:val="000000" w:themeColor="text1"/>
        </w:rPr>
        <w:t>NK cells play a major role in the rejection of both tumour and virally infected cells; higher levels may indicate a stronger defence a</w:t>
      </w:r>
      <w:r w:rsidR="001E796B" w:rsidRPr="00DC15D5">
        <w:rPr>
          <w:color w:val="000000" w:themeColor="text1"/>
        </w:rPr>
        <w:t>gainst these threats but</w:t>
      </w:r>
      <w:r w:rsidRPr="00DC15D5">
        <w:rPr>
          <w:color w:val="000000" w:themeColor="text1"/>
        </w:rPr>
        <w:t xml:space="preserve"> the functional implications</w:t>
      </w:r>
      <w:r w:rsidR="001E796B" w:rsidRPr="00DC15D5">
        <w:rPr>
          <w:color w:val="000000" w:themeColor="text1"/>
        </w:rPr>
        <w:t xml:space="preserve"> for </w:t>
      </w:r>
      <w:r w:rsidRPr="00DC15D5">
        <w:rPr>
          <w:color w:val="000000" w:themeColor="text1"/>
        </w:rPr>
        <w:t>chronic tissue inflammation</w:t>
      </w:r>
      <w:r w:rsidR="001E796B" w:rsidRPr="00DC15D5">
        <w:rPr>
          <w:color w:val="000000" w:themeColor="text1"/>
        </w:rPr>
        <w:t xml:space="preserve"> are still </w:t>
      </w:r>
      <w:proofErr w:type="gramStart"/>
      <w:r w:rsidR="001E796B" w:rsidRPr="00DC15D5">
        <w:rPr>
          <w:color w:val="000000" w:themeColor="text1"/>
        </w:rPr>
        <w:t xml:space="preserve">unclear </w:t>
      </w:r>
      <w:proofErr w:type="gramEnd"/>
      <w:r w:rsidR="00C90FBB" w:rsidRPr="00DC15D5">
        <w:rPr>
          <w:color w:val="000000" w:themeColor="text1"/>
        </w:rPr>
        <w:fldChar w:fldCharType="begin">
          <w:fldData xml:space="preserve">PEVuZE5vdGU+PENpdGU+PEF1dGhvcj5QYXJpc2k8L0F1dGhvcj48WWVhcj4yMDE3PC9ZZWFyPjxS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</w:fldData>
        </w:fldChar>
      </w:r>
      <w:r w:rsidR="00C05B4A">
        <w:rPr>
          <w:color w:val="000000" w:themeColor="text1"/>
        </w:rPr>
        <w:instrText xml:space="preserve"> ADDIN EN.CITE </w:instrText>
      </w:r>
      <w:r w:rsidR="00C05B4A">
        <w:rPr>
          <w:color w:val="000000" w:themeColor="text1"/>
        </w:rPr>
        <w:fldChar w:fldCharType="begin">
          <w:fldData xml:space="preserve">PEVuZE5vdGU+PENpdGU+PEF1dGhvcj5QYXJpc2k8L0F1dGhvcj48WWVhcj4yMDE3PC9ZZWFyPjxS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</w:fldData>
        </w:fldChar>
      </w:r>
      <w:r w:rsidR="00C05B4A">
        <w:rPr>
          <w:color w:val="000000" w:themeColor="text1"/>
        </w:rPr>
        <w:instrText xml:space="preserve"> ADDIN EN.CITE.DATA </w:instrText>
      </w:r>
      <w:r w:rsidR="00C05B4A">
        <w:rPr>
          <w:color w:val="000000" w:themeColor="text1"/>
        </w:rPr>
      </w:r>
      <w:r w:rsidR="00C05B4A">
        <w:rPr>
          <w:color w:val="000000" w:themeColor="text1"/>
        </w:rPr>
        <w:fldChar w:fldCharType="end"/>
      </w:r>
      <w:r w:rsidR="00C90FBB" w:rsidRPr="00DC15D5">
        <w:rPr>
          <w:color w:val="000000" w:themeColor="text1"/>
        </w:rPr>
      </w:r>
      <w:r w:rsidR="00C90FBB" w:rsidRPr="00DC15D5">
        <w:rPr>
          <w:color w:val="000000" w:themeColor="text1"/>
        </w:rPr>
        <w:fldChar w:fldCharType="separate"/>
      </w:r>
      <w:hyperlink w:anchor="_ENREF_57" w:tooltip="Parisi, 2017 #1868" w:history="1">
        <w:r w:rsidR="00C05B4A" w:rsidRPr="00C05B4A">
          <w:rPr>
            <w:noProof/>
            <w:color w:val="000000" w:themeColor="text1"/>
            <w:vertAlign w:val="superscript"/>
          </w:rPr>
          <w:t>57</w:t>
        </w:r>
      </w:hyperlink>
      <w:r w:rsidR="00C05B4A" w:rsidRPr="00C05B4A">
        <w:rPr>
          <w:noProof/>
          <w:color w:val="000000" w:themeColor="text1"/>
          <w:vertAlign w:val="superscript"/>
        </w:rPr>
        <w:t>,</w:t>
      </w:r>
      <w:hyperlink w:anchor="_ENREF_58" w:tooltip="Tosello-Trampont, 2017 #1869" w:history="1">
        <w:r w:rsidR="00C05B4A" w:rsidRPr="00C05B4A">
          <w:rPr>
            <w:noProof/>
            <w:color w:val="000000" w:themeColor="text1"/>
            <w:vertAlign w:val="superscript"/>
          </w:rPr>
          <w:t>58</w:t>
        </w:r>
      </w:hyperlink>
      <w:r w:rsidR="00C90FBB" w:rsidRPr="00DC15D5">
        <w:rPr>
          <w:color w:val="000000" w:themeColor="text1"/>
        </w:rPr>
        <w:fldChar w:fldCharType="end"/>
      </w:r>
      <w:r w:rsidRPr="00DC15D5">
        <w:rPr>
          <w:color w:val="000000" w:themeColor="text1"/>
        </w:rPr>
        <w:t xml:space="preserve">. </w:t>
      </w:r>
      <w:r w:rsidR="00AA0ACF" w:rsidRPr="00DC15D5">
        <w:rPr>
          <w:color w:val="000000" w:themeColor="text1"/>
        </w:rPr>
        <w:t>In</w:t>
      </w:r>
      <w:r w:rsidR="000033F3" w:rsidRPr="00DC15D5">
        <w:rPr>
          <w:color w:val="000000" w:themeColor="text1"/>
        </w:rPr>
        <w:t xml:space="preserve"> any case,</w:t>
      </w:r>
      <w:r w:rsidR="00AA0ACF" w:rsidRPr="00DC15D5">
        <w:rPr>
          <w:color w:val="000000" w:themeColor="text1"/>
        </w:rPr>
        <w:t xml:space="preserve"> </w:t>
      </w:r>
      <w:r w:rsidR="000033F3" w:rsidRPr="00DC15D5">
        <w:rPr>
          <w:color w:val="000000" w:themeColor="text1"/>
        </w:rPr>
        <w:t xml:space="preserve">despite </w:t>
      </w:r>
      <w:r w:rsidR="00AA0ACF" w:rsidRPr="00DC15D5">
        <w:rPr>
          <w:color w:val="000000" w:themeColor="text1"/>
        </w:rPr>
        <w:t xml:space="preserve">the methodological strengths </w:t>
      </w:r>
      <w:r w:rsidR="0059193B" w:rsidRPr="00DC15D5">
        <w:rPr>
          <w:color w:val="000000" w:themeColor="text1"/>
        </w:rPr>
        <w:t>of</w:t>
      </w:r>
      <w:r w:rsidR="00AA0ACF" w:rsidRPr="00DC15D5">
        <w:rPr>
          <w:color w:val="000000" w:themeColor="text1"/>
        </w:rPr>
        <w:t xml:space="preserve"> </w:t>
      </w:r>
      <w:r w:rsidR="000033F3" w:rsidRPr="00DC15D5">
        <w:rPr>
          <w:color w:val="000000" w:themeColor="text1"/>
        </w:rPr>
        <w:t>our</w:t>
      </w:r>
      <w:r w:rsidR="00AA0ACF" w:rsidRPr="00DC15D5">
        <w:rPr>
          <w:color w:val="000000" w:themeColor="text1"/>
        </w:rPr>
        <w:t xml:space="preserve"> randomised </w:t>
      </w:r>
      <w:r w:rsidR="000033F3" w:rsidRPr="00DC15D5">
        <w:rPr>
          <w:color w:val="000000" w:themeColor="text1"/>
        </w:rPr>
        <w:t>design</w:t>
      </w:r>
      <w:r w:rsidR="00437C9A" w:rsidRPr="00DC15D5">
        <w:rPr>
          <w:color w:val="000000" w:themeColor="text1"/>
        </w:rPr>
        <w:t xml:space="preserve"> (mainly the </w:t>
      </w:r>
      <w:r w:rsidR="0059193B" w:rsidRPr="00DC15D5">
        <w:rPr>
          <w:color w:val="000000" w:themeColor="text1"/>
        </w:rPr>
        <w:t xml:space="preserve">minimization </w:t>
      </w:r>
      <w:r w:rsidR="00437C9A" w:rsidRPr="00DC15D5">
        <w:rPr>
          <w:color w:val="000000" w:themeColor="text1"/>
        </w:rPr>
        <w:t>of confounding effects)</w:t>
      </w:r>
      <w:proofErr w:type="gramStart"/>
      <w:r w:rsidR="000033F3" w:rsidRPr="00DC15D5">
        <w:rPr>
          <w:color w:val="000000" w:themeColor="text1"/>
        </w:rPr>
        <w:t>,</w:t>
      </w:r>
      <w:proofErr w:type="gramEnd"/>
      <w:r w:rsidR="000033F3" w:rsidRPr="00DC15D5">
        <w:rPr>
          <w:color w:val="000000" w:themeColor="text1"/>
        </w:rPr>
        <w:t xml:space="preserve"> a larger trial will be required to clarify the effect of mindfulness training on </w:t>
      </w:r>
      <w:r w:rsidR="006C58DC" w:rsidRPr="00DC15D5">
        <w:rPr>
          <w:color w:val="000000" w:themeColor="text1"/>
        </w:rPr>
        <w:t xml:space="preserve">the proportion of </w:t>
      </w:r>
      <w:r w:rsidR="000033F3" w:rsidRPr="00DC15D5">
        <w:rPr>
          <w:color w:val="000000" w:themeColor="text1"/>
        </w:rPr>
        <w:t>NK cells</w:t>
      </w:r>
      <w:r w:rsidR="00AA0ACF" w:rsidRPr="00DC15D5">
        <w:rPr>
          <w:color w:val="000000" w:themeColor="text1"/>
        </w:rPr>
        <w:t>.</w:t>
      </w:r>
      <w:r w:rsidR="003F3D85" w:rsidRPr="00DC15D5">
        <w:rPr>
          <w:color w:val="000000" w:themeColor="text1"/>
        </w:rPr>
        <w:t xml:space="preserve"> </w:t>
      </w:r>
      <w:r w:rsidR="00545F5C" w:rsidRPr="00DC15D5">
        <w:rPr>
          <w:color w:val="000000" w:themeColor="text1"/>
        </w:rPr>
        <w:t xml:space="preserve">Alternatively, this </w:t>
      </w:r>
      <w:proofErr w:type="gramStart"/>
      <w:r w:rsidR="00545F5C" w:rsidRPr="00DC15D5">
        <w:rPr>
          <w:color w:val="000000" w:themeColor="text1"/>
        </w:rPr>
        <w:t>could be clarified</w:t>
      </w:r>
      <w:proofErr w:type="gramEnd"/>
      <w:r w:rsidR="00545F5C" w:rsidRPr="00DC15D5">
        <w:rPr>
          <w:color w:val="000000" w:themeColor="text1"/>
        </w:rPr>
        <w:t xml:space="preserve"> by increasing the number of repeated measures within a shorter period and more proximal to the stressor. </w:t>
      </w:r>
      <w:r w:rsidR="00C671B3" w:rsidRPr="00DC15D5">
        <w:rPr>
          <w:color w:val="000000" w:themeColor="text1"/>
        </w:rPr>
        <w:t>I</w:t>
      </w:r>
      <w:r w:rsidR="003F3D85" w:rsidRPr="00DC15D5">
        <w:rPr>
          <w:color w:val="000000" w:themeColor="text1"/>
        </w:rPr>
        <w:t xml:space="preserve">t is plausible that whilst there is only a marginal change in the proportion of NK cells, there may be alterations to their cytolytic activity or gene expression </w:t>
      </w:r>
      <w:proofErr w:type="gramStart"/>
      <w:r w:rsidR="003F3D85" w:rsidRPr="00DC15D5">
        <w:rPr>
          <w:color w:val="000000" w:themeColor="text1"/>
        </w:rPr>
        <w:t>profiles which were not investigated</w:t>
      </w:r>
      <w:proofErr w:type="gramEnd"/>
      <w:r w:rsidR="003F3D85" w:rsidRPr="00DC15D5">
        <w:rPr>
          <w:color w:val="000000" w:themeColor="text1"/>
        </w:rPr>
        <w:t xml:space="preserve"> in the current study. </w:t>
      </w:r>
    </w:p>
    <w:p w14:paraId="3C8137A8" w14:textId="77777777" w:rsidR="005A00BA" w:rsidRPr="00DC15D5" w:rsidRDefault="005A00BA" w:rsidP="000034A7">
      <w:pPr>
        <w:spacing w:line="360" w:lineRule="auto"/>
        <w:jc w:val="both"/>
      </w:pPr>
    </w:p>
    <w:p w14:paraId="164AF544" w14:textId="54C7F970" w:rsidR="00A473B5" w:rsidRPr="00DC15D5" w:rsidRDefault="00774A68" w:rsidP="000034A7">
      <w:pPr>
        <w:spacing w:line="360" w:lineRule="auto"/>
        <w:jc w:val="both"/>
        <w:rPr>
          <w:color w:val="000000" w:themeColor="text1"/>
        </w:rPr>
      </w:pPr>
      <w:r w:rsidRPr="00DC15D5">
        <w:rPr>
          <w:color w:val="000000" w:themeColor="text1"/>
        </w:rPr>
        <w:t xml:space="preserve">More generally, </w:t>
      </w:r>
      <w:r w:rsidR="0064713F" w:rsidRPr="00DC15D5">
        <w:rPr>
          <w:color w:val="000000" w:themeColor="text1"/>
        </w:rPr>
        <w:t>Black et al.</w:t>
      </w:r>
      <w:r w:rsidR="003B66BE" w:rsidRPr="00DC15D5">
        <w:rPr>
          <w:color w:val="000000" w:themeColor="text1"/>
        </w:rPr>
        <w:t xml:space="preserve"> did not find evidence that mindfulness training affects IL-8, TNF</w:t>
      </w:r>
      <w:r w:rsidR="0005075A" w:rsidRPr="00DC15D5">
        <w:rPr>
          <w:color w:val="000000" w:themeColor="text1"/>
        </w:rPr>
        <w:t>-</w:t>
      </w:r>
      <w:r w:rsidR="008619C6" w:rsidRPr="00DC15D5">
        <w:rPr>
          <w:color w:val="000000" w:themeColor="text1"/>
        </w:rPr>
        <w:sym w:font="Symbol" w:char="F061"/>
      </w:r>
      <w:r w:rsidR="00C671B3" w:rsidRPr="00DC15D5">
        <w:rPr>
          <w:color w:val="000000" w:themeColor="text1"/>
        </w:rPr>
        <w:t xml:space="preserve"> or</w:t>
      </w:r>
      <w:r w:rsidR="003B66BE" w:rsidRPr="00DC15D5">
        <w:rPr>
          <w:color w:val="000000" w:themeColor="text1"/>
        </w:rPr>
        <w:t xml:space="preserve"> immune cell </w:t>
      </w:r>
      <w:proofErr w:type="gramStart"/>
      <w:r w:rsidR="003B66BE" w:rsidRPr="00DC15D5">
        <w:rPr>
          <w:color w:val="000000" w:themeColor="text1"/>
        </w:rPr>
        <w:t>count</w:t>
      </w:r>
      <w:r w:rsidR="0064713F" w:rsidRPr="00DC15D5">
        <w:rPr>
          <w:color w:val="000000" w:themeColor="text1"/>
        </w:rPr>
        <w:t xml:space="preserve">s </w:t>
      </w:r>
      <w:proofErr w:type="gramEnd"/>
      <w:r w:rsidR="001B7441">
        <w:fldChar w:fldCharType="begin"/>
      </w:r>
      <w:r w:rsidR="001B7441">
        <w:instrText xml:space="preserve"> HYPERLINK \l "_ENREF_28" \o "Black, 2016 #550" </w:instrText>
      </w:r>
      <w:r w:rsidR="001B7441">
        <w:fldChar w:fldCharType="separate"/>
      </w:r>
      <w:r w:rsidR="00C05B4A" w:rsidRPr="00DC15D5">
        <w:rPr>
          <w:color w:val="000000" w:themeColor="text1"/>
        </w:rPr>
        <w:fldChar w:fldCharType="begin">
          <w:fldData xml:space="preserve">PEVuZE5vdGU+PENpdGU+PEF1dGhvcj5CbGFjazwvQXV0aG9yPjxZZWFyPjIwMTY8L1llYXI+PFJl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==
</w:fldData>
        </w:fldChar>
      </w:r>
      <w:r w:rsidR="00C05B4A">
        <w:rPr>
          <w:color w:val="000000" w:themeColor="text1"/>
        </w:rPr>
        <w:instrText xml:space="preserve"> ADDIN EN.CITE </w:instrText>
      </w:r>
      <w:r w:rsidR="00C05B4A">
        <w:rPr>
          <w:color w:val="000000" w:themeColor="text1"/>
        </w:rPr>
        <w:fldChar w:fldCharType="begin">
          <w:fldData xml:space="preserve">PEVuZE5vdGU+PENpdGU+PEF1dGhvcj5CbGFjazwvQXV0aG9yPjxZZWFyPjIwMTY8L1llYXI+PFJl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==
</w:fldData>
        </w:fldChar>
      </w:r>
      <w:r w:rsidR="00C05B4A">
        <w:rPr>
          <w:color w:val="000000" w:themeColor="text1"/>
        </w:rPr>
        <w:instrText xml:space="preserve"> ADDIN EN.CITE.DATA </w:instrText>
      </w:r>
      <w:r w:rsidR="00C05B4A">
        <w:rPr>
          <w:color w:val="000000" w:themeColor="text1"/>
        </w:rPr>
      </w:r>
      <w:r w:rsidR="00C05B4A">
        <w:rPr>
          <w:color w:val="000000" w:themeColor="text1"/>
        </w:rPr>
        <w:fldChar w:fldCharType="end"/>
      </w:r>
      <w:r w:rsidR="00C05B4A" w:rsidRPr="00DC15D5">
        <w:rPr>
          <w:color w:val="000000" w:themeColor="text1"/>
        </w:rPr>
      </w:r>
      <w:r w:rsidR="00C05B4A" w:rsidRPr="00DC15D5">
        <w:rPr>
          <w:color w:val="000000" w:themeColor="text1"/>
        </w:rPr>
        <w:fldChar w:fldCharType="separate"/>
      </w:r>
      <w:r w:rsidR="00C05B4A" w:rsidRPr="00C05B4A">
        <w:rPr>
          <w:noProof/>
          <w:color w:val="000000" w:themeColor="text1"/>
          <w:vertAlign w:val="superscript"/>
        </w:rPr>
        <w:t>28</w:t>
      </w:r>
      <w:r w:rsidR="00C05B4A" w:rsidRPr="00DC15D5">
        <w:rPr>
          <w:color w:val="000000" w:themeColor="text1"/>
        </w:rPr>
        <w:fldChar w:fldCharType="end"/>
      </w:r>
      <w:r w:rsidR="001B7441">
        <w:rPr>
          <w:color w:val="000000" w:themeColor="text1"/>
        </w:rPr>
        <w:fldChar w:fldCharType="end"/>
      </w:r>
      <w:r w:rsidR="003355E3" w:rsidRPr="00DC15D5">
        <w:rPr>
          <w:color w:val="000000" w:themeColor="text1"/>
        </w:rPr>
        <w:t>.</w:t>
      </w:r>
      <w:r w:rsidR="00111FDB" w:rsidRPr="00DC15D5">
        <w:rPr>
          <w:color w:val="000000" w:themeColor="text1"/>
        </w:rPr>
        <w:t xml:space="preserve"> Other randomised trials of community samples also failed to find effects on CRP </w:t>
      </w:r>
      <w:r w:rsidR="00C90FBB" w:rsidRPr="00DC15D5">
        <w:rPr>
          <w:color w:val="000000" w:themeColor="text1"/>
        </w:rPr>
        <w:fldChar w:fldCharType="begin">
          <w:fldData xml:space="preserve">PEVuZE5vdGU+PENpdGU+PEF1dGhvcj5DcmVzd2VsbDwvQXV0aG9yPjxZZWFyPjIwMTI8L1llYXI+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==
</w:fldData>
        </w:fldChar>
      </w:r>
      <w:r w:rsidR="00C05B4A">
        <w:rPr>
          <w:color w:val="000000" w:themeColor="text1"/>
        </w:rPr>
        <w:instrText xml:space="preserve"> ADDIN EN.CITE </w:instrText>
      </w:r>
      <w:r w:rsidR="00C05B4A">
        <w:rPr>
          <w:color w:val="000000" w:themeColor="text1"/>
        </w:rPr>
        <w:fldChar w:fldCharType="begin">
          <w:fldData xml:space="preserve">PEVuZE5vdGU+PENpdGU+PEF1dGhvcj5DcmVzd2VsbDwvQXV0aG9yPjxZZWFyPjIwMTI8L1llYXI+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==
</w:fldData>
        </w:fldChar>
      </w:r>
      <w:r w:rsidR="00C05B4A">
        <w:rPr>
          <w:color w:val="000000" w:themeColor="text1"/>
        </w:rPr>
        <w:instrText xml:space="preserve"> ADDIN EN.CITE.DATA </w:instrText>
      </w:r>
      <w:r w:rsidR="00C05B4A">
        <w:rPr>
          <w:color w:val="000000" w:themeColor="text1"/>
        </w:rPr>
      </w:r>
      <w:r w:rsidR="00C05B4A">
        <w:rPr>
          <w:color w:val="000000" w:themeColor="text1"/>
        </w:rPr>
        <w:fldChar w:fldCharType="end"/>
      </w:r>
      <w:r w:rsidR="00C90FBB" w:rsidRPr="00DC15D5">
        <w:rPr>
          <w:color w:val="000000" w:themeColor="text1"/>
        </w:rPr>
      </w:r>
      <w:r w:rsidR="00C90FBB" w:rsidRPr="00DC15D5">
        <w:rPr>
          <w:color w:val="000000" w:themeColor="text1"/>
        </w:rPr>
        <w:fldChar w:fldCharType="separate"/>
      </w:r>
      <w:hyperlink w:anchor="_ENREF_35" w:tooltip="Creswell, 2012 #399" w:history="1">
        <w:r w:rsidR="00C05B4A" w:rsidRPr="00C05B4A">
          <w:rPr>
            <w:noProof/>
            <w:color w:val="000000" w:themeColor="text1"/>
            <w:vertAlign w:val="superscript"/>
          </w:rPr>
          <w:t>35</w:t>
        </w:r>
      </w:hyperlink>
      <w:r w:rsidR="00C05B4A" w:rsidRPr="00C05B4A">
        <w:rPr>
          <w:noProof/>
          <w:color w:val="000000" w:themeColor="text1"/>
          <w:vertAlign w:val="superscript"/>
        </w:rPr>
        <w:t>,</w:t>
      </w:r>
      <w:hyperlink w:anchor="_ENREF_59" w:tooltip="Malarkey, 2013 #541" w:history="1">
        <w:r w:rsidR="00C05B4A" w:rsidRPr="00C05B4A">
          <w:rPr>
            <w:noProof/>
            <w:color w:val="000000" w:themeColor="text1"/>
            <w:vertAlign w:val="superscript"/>
          </w:rPr>
          <w:t>59</w:t>
        </w:r>
      </w:hyperlink>
      <w:r w:rsidR="00C90FBB" w:rsidRPr="00DC15D5">
        <w:rPr>
          <w:color w:val="000000" w:themeColor="text1"/>
        </w:rPr>
        <w:fldChar w:fldCharType="end"/>
      </w:r>
      <w:r w:rsidR="00270E83" w:rsidRPr="00DC15D5">
        <w:rPr>
          <w:color w:val="000000" w:themeColor="text1"/>
        </w:rPr>
        <w:t xml:space="preserve"> and cell counts </w:t>
      </w:r>
      <w:hyperlink w:anchor="_ENREF_60" w:tooltip="Arefnasab, 2016 #1645" w:history="1">
        <w:r w:rsidR="00C05B4A" w:rsidRPr="00DC15D5">
          <w:rPr>
            <w:color w:val="000000" w:themeColor="text1"/>
          </w:rPr>
          <w:fldChar w:fldCharType="begin"/>
        </w:r>
        <w:r w:rsidR="00C05B4A">
          <w:rPr>
            <w:color w:val="000000" w:themeColor="text1"/>
          </w:rPr>
          <w:instrText xml:space="preserve"> ADDIN EN.CITE &lt;EndNote&gt;&lt;Cite&gt;&lt;Author&gt;Arefnasab&lt;/Author&gt;&lt;Year&gt;2016&lt;/Year&gt;&lt;RecNum&gt;1645&lt;/RecNum&gt;&lt;DisplayText&gt;&lt;style face="superscript"&gt;60&lt;/style&gt;&lt;/DisplayText&gt;&lt;record&gt;&lt;rec-number&gt;1645&lt;/rec-number&gt;&lt;foreign-keys&gt;&lt;key app="EN" db-id="raxpzpescddvtze0vwoxrt9izwvw95w90asz" timestamp="1523718883" guid="b7e6d51d-4003-485e-afa9-e25835745619"&gt;1645&lt;/key&gt;&lt;/foreign-keys&gt;&lt;ref-type name="Journal Article"&gt;17&lt;/ref-type&gt;&lt;contributors&gt;&lt;authors&gt;&lt;author&gt;Zahra Arefnasab&lt;/author&gt;&lt;author&gt;Abdolreza Babamahmoodi&lt;/author&gt;&lt;author&gt;Farhang Babamahmoodi&lt;/author&gt;&lt;author&gt;Ahmad Ali Noorbala&lt;/author&gt;&lt;author&gt;Ahmad Alipour&lt;/author&gt;&lt;author&gt;Younes Panahi&lt;/author&gt;&lt;author&gt;Jamal Shams&lt;/author&gt;&lt;author&gt;Farhad Riazi Rad&lt;/author&gt;&lt;author&gt;Vahid Khaze&lt;/author&gt;&lt;author&gt;Mostafa Ghanei&lt;/author&gt;&lt;/authors&gt;&lt;/contributors&gt;&lt;titles&gt;&lt;title&gt;Mindfulness-based Stress Reduction (MBSR) and Its Effects on Psychoimmunological Factors of Chemically Pulmonary Injured Veterans&lt;/title&gt;&lt;secondary-title&gt;Iran J Allergy Asthma Immunol&lt;/secondary-title&gt;&lt;/titles&gt;&lt;periodical&gt;&lt;full-title&gt;Iran J Allergy Asthma Immunol&lt;/full-title&gt;&lt;/periodical&gt;&lt;dates&gt;&lt;year&gt;2016&lt;/year&gt;&lt;/dates&gt;&lt;urls&gt;&lt;/urls&gt;&lt;research-notes&gt;RCT, veterans, N=40, passive ctrl, no diff in cell numbers, proliferative capacity of lymphocytes in response to stimulus was sign increased in MBSR individuals &lt;/research-notes&gt;&lt;/record&gt;&lt;/Cite&gt;&lt;/EndNote&gt;</w:instrText>
        </w:r>
        <w:r w:rsidR="00C05B4A" w:rsidRPr="00DC15D5">
          <w:rPr>
            <w:color w:val="000000" w:themeColor="text1"/>
          </w:rPr>
          <w:fldChar w:fldCharType="separate"/>
        </w:r>
        <w:r w:rsidR="00C05B4A" w:rsidRPr="00C05B4A">
          <w:rPr>
            <w:noProof/>
            <w:color w:val="000000" w:themeColor="text1"/>
            <w:vertAlign w:val="superscript"/>
          </w:rPr>
          <w:t>60</w:t>
        </w:r>
        <w:r w:rsidR="00C05B4A" w:rsidRPr="00DC15D5">
          <w:rPr>
            <w:color w:val="000000" w:themeColor="text1"/>
          </w:rPr>
          <w:fldChar w:fldCharType="end"/>
        </w:r>
      </w:hyperlink>
      <w:r w:rsidR="001B2567" w:rsidRPr="00DC15D5">
        <w:rPr>
          <w:color w:val="000000" w:themeColor="text1"/>
        </w:rPr>
        <w:t>, although mindfulness meditation significantly influenced TNF-</w:t>
      </w:r>
      <w:r w:rsidR="001B2567" w:rsidRPr="00DC15D5">
        <w:rPr>
          <w:color w:val="000000" w:themeColor="text1"/>
        </w:rPr>
        <w:sym w:font="Symbol" w:char="F061"/>
      </w:r>
      <w:r w:rsidR="001B2567" w:rsidRPr="00DC15D5">
        <w:rPr>
          <w:color w:val="000000" w:themeColor="text1"/>
        </w:rPr>
        <w:t xml:space="preserve"> levels in healthy individuals when individual studies were combined in a meta-analysis</w:t>
      </w:r>
      <w:r w:rsidR="0064713F" w:rsidRPr="00DC15D5">
        <w:rPr>
          <w:color w:val="000000" w:themeColor="text1"/>
        </w:rPr>
        <w:t>.</w:t>
      </w:r>
      <w:r w:rsidR="001B2567" w:rsidRPr="00DC15D5">
        <w:rPr>
          <w:color w:val="000000" w:themeColor="text1"/>
        </w:rPr>
        <w:t xml:space="preserve"> T</w:t>
      </w:r>
      <w:r w:rsidR="00111FDB" w:rsidRPr="00DC15D5">
        <w:rPr>
          <w:color w:val="000000" w:themeColor="text1"/>
        </w:rPr>
        <w:t>rials on clinically anxious or depressed populations found significant effects on</w:t>
      </w:r>
      <w:r w:rsidR="0064713F" w:rsidRPr="00DC15D5">
        <w:rPr>
          <w:color w:val="000000" w:themeColor="text1"/>
        </w:rPr>
        <w:t xml:space="preserve"> TNF</w:t>
      </w:r>
      <w:r w:rsidR="008619C6" w:rsidRPr="00DC15D5">
        <w:rPr>
          <w:color w:val="000000" w:themeColor="text1"/>
        </w:rPr>
        <w:t>-</w:t>
      </w:r>
      <w:r w:rsidR="008619C6" w:rsidRPr="00DC15D5">
        <w:rPr>
          <w:color w:val="000000" w:themeColor="text1"/>
        </w:rPr>
        <w:sym w:font="Symbol" w:char="F061"/>
      </w:r>
      <w:r w:rsidR="0064713F" w:rsidRPr="00DC15D5">
        <w:rPr>
          <w:color w:val="000000" w:themeColor="text1"/>
        </w:rPr>
        <w:t xml:space="preserve"> </w:t>
      </w:r>
      <w:r w:rsidR="00C050FA" w:rsidRPr="00DC15D5">
        <w:rPr>
          <w:color w:val="000000" w:themeColor="text1"/>
        </w:rPr>
        <w:t xml:space="preserve">with samples </w:t>
      </w:r>
      <w:r w:rsidR="00270E83" w:rsidRPr="00DC15D5">
        <w:rPr>
          <w:color w:val="000000" w:themeColor="text1"/>
        </w:rPr>
        <w:t>of 60-</w:t>
      </w:r>
      <w:r w:rsidR="00C050FA" w:rsidRPr="00DC15D5">
        <w:rPr>
          <w:color w:val="000000" w:themeColor="text1"/>
        </w:rPr>
        <w:t xml:space="preserve">70 </w:t>
      </w:r>
      <w:proofErr w:type="gramStart"/>
      <w:r w:rsidR="00270E83" w:rsidRPr="00DC15D5">
        <w:rPr>
          <w:color w:val="000000" w:themeColor="text1"/>
        </w:rPr>
        <w:t>participants</w:t>
      </w:r>
      <w:r w:rsidRPr="00DC15D5">
        <w:rPr>
          <w:color w:val="000000" w:themeColor="text1"/>
        </w:rPr>
        <w:t xml:space="preserve"> </w:t>
      </w:r>
      <w:proofErr w:type="gramEnd"/>
      <w:r w:rsidR="00C90FBB" w:rsidRPr="00DC15D5">
        <w:rPr>
          <w:color w:val="000000" w:themeColor="text1"/>
        </w:rPr>
        <w:fldChar w:fldCharType="begin">
          <w:fldData xml:space="preserve">PEVuZE5vdGU+PENpdGU+PEF1dGhvcj5Ib2dlPC9BdXRob3I+PFllYXI+MjAxODwvWWVhcj48UmVj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</w:fldData>
        </w:fldChar>
      </w:r>
      <w:r w:rsidR="00C05B4A">
        <w:rPr>
          <w:color w:val="000000" w:themeColor="text1"/>
        </w:rPr>
        <w:instrText xml:space="preserve"> ADDIN EN.CITE </w:instrText>
      </w:r>
      <w:r w:rsidR="00C05B4A">
        <w:rPr>
          <w:color w:val="000000" w:themeColor="text1"/>
        </w:rPr>
        <w:fldChar w:fldCharType="begin">
          <w:fldData xml:space="preserve">PEVuZE5vdGU+PENpdGU+PEF1dGhvcj5Ib2dlPC9BdXRob3I+PFllYXI+MjAxODwvWWVhcj48UmVj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</w:fldData>
        </w:fldChar>
      </w:r>
      <w:r w:rsidR="00C05B4A">
        <w:rPr>
          <w:color w:val="000000" w:themeColor="text1"/>
        </w:rPr>
        <w:instrText xml:space="preserve"> ADDIN EN.CITE.DATA </w:instrText>
      </w:r>
      <w:r w:rsidR="00C05B4A">
        <w:rPr>
          <w:color w:val="000000" w:themeColor="text1"/>
        </w:rPr>
      </w:r>
      <w:r w:rsidR="00C05B4A">
        <w:rPr>
          <w:color w:val="000000" w:themeColor="text1"/>
        </w:rPr>
        <w:fldChar w:fldCharType="end"/>
      </w:r>
      <w:r w:rsidR="00C90FBB" w:rsidRPr="00DC15D5">
        <w:rPr>
          <w:color w:val="000000" w:themeColor="text1"/>
        </w:rPr>
      </w:r>
      <w:r w:rsidR="00C90FBB" w:rsidRPr="00DC15D5">
        <w:rPr>
          <w:color w:val="000000" w:themeColor="text1"/>
        </w:rPr>
        <w:fldChar w:fldCharType="separate"/>
      </w:r>
      <w:hyperlink w:anchor="_ENREF_61" w:tooltip="Hoge, 2018 #1635" w:history="1">
        <w:r w:rsidR="00C05B4A" w:rsidRPr="00C05B4A">
          <w:rPr>
            <w:noProof/>
            <w:color w:val="000000" w:themeColor="text1"/>
            <w:vertAlign w:val="superscript"/>
          </w:rPr>
          <w:t>61</w:t>
        </w:r>
      </w:hyperlink>
      <w:r w:rsidR="00C05B4A" w:rsidRPr="00C05B4A">
        <w:rPr>
          <w:noProof/>
          <w:color w:val="000000" w:themeColor="text1"/>
          <w:vertAlign w:val="superscript"/>
        </w:rPr>
        <w:t>,</w:t>
      </w:r>
      <w:hyperlink w:anchor="_ENREF_62" w:tooltip="Walsh, 2016 #1588" w:history="1">
        <w:r w:rsidR="00C05B4A" w:rsidRPr="00C05B4A">
          <w:rPr>
            <w:noProof/>
            <w:color w:val="000000" w:themeColor="text1"/>
            <w:vertAlign w:val="superscript"/>
          </w:rPr>
          <w:t>62</w:t>
        </w:r>
      </w:hyperlink>
      <w:r w:rsidR="00C90FBB" w:rsidRPr="00DC15D5">
        <w:rPr>
          <w:color w:val="000000" w:themeColor="text1"/>
        </w:rPr>
        <w:fldChar w:fldCharType="end"/>
      </w:r>
      <w:r w:rsidRPr="00DC15D5">
        <w:rPr>
          <w:color w:val="000000" w:themeColor="text1"/>
        </w:rPr>
        <w:t>;</w:t>
      </w:r>
      <w:r w:rsidRPr="00DC15D5">
        <w:t xml:space="preserve"> </w:t>
      </w:r>
      <w:r w:rsidRPr="00DC15D5">
        <w:rPr>
          <w:color w:val="000000" w:themeColor="text1"/>
        </w:rPr>
        <w:t>however a recent actively controlled trial with HIV patients failed to find any effects</w:t>
      </w:r>
      <w:r w:rsidR="00EE61AD" w:rsidRPr="00DC15D5">
        <w:rPr>
          <w:color w:val="000000" w:themeColor="text1"/>
        </w:rPr>
        <w:t xml:space="preserve"> </w:t>
      </w:r>
      <w:hyperlink w:anchor="_ENREF_63" w:tooltip="Hecht, 2018 #1796" w:history="1">
        <w:r w:rsidR="00C05B4A" w:rsidRPr="00DC15D5">
          <w:rPr>
            <w:color w:val="000000" w:themeColor="text1"/>
          </w:rPr>
          <w:fldChar w:fldCharType="begin">
            <w:fldData xml:space="preserve">PEVuZE5vdGU+PENpdGU+PEF1dGhvcj5IZWNodDwvQXV0aG9yPjxZZWFyPjIwMTg8L1llYXI+PFJl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</w:fldData>
          </w:fldChar>
        </w:r>
        <w:r w:rsidR="00C05B4A">
          <w:rPr>
            <w:color w:val="000000" w:themeColor="text1"/>
          </w:rPr>
          <w:instrText xml:space="preserve"> ADDIN EN.CITE </w:instrText>
        </w:r>
        <w:r w:rsidR="00C05B4A">
          <w:rPr>
            <w:color w:val="000000" w:themeColor="text1"/>
          </w:rPr>
          <w:fldChar w:fldCharType="begin">
            <w:fldData xml:space="preserve">PEVuZE5vdGU+PENpdGU+PEF1dGhvcj5IZWNodDwvQXV0aG9yPjxZZWFyPjIwMTg8L1llYXI+PFJl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</w:fldData>
          </w:fldChar>
        </w:r>
        <w:r w:rsidR="00C05B4A">
          <w:rPr>
            <w:color w:val="000000" w:themeColor="text1"/>
          </w:rPr>
          <w:instrText xml:space="preserve"> ADDIN EN.CITE.DATA </w:instrText>
        </w:r>
        <w:r w:rsidR="00C05B4A">
          <w:rPr>
            <w:color w:val="000000" w:themeColor="text1"/>
          </w:rPr>
        </w:r>
        <w:r w:rsidR="00C05B4A">
          <w:rPr>
            <w:color w:val="000000" w:themeColor="text1"/>
          </w:rPr>
          <w:fldChar w:fldCharType="end"/>
        </w:r>
        <w:r w:rsidR="00C05B4A" w:rsidRPr="00DC15D5">
          <w:rPr>
            <w:color w:val="000000" w:themeColor="text1"/>
          </w:rPr>
        </w:r>
        <w:r w:rsidR="00C05B4A" w:rsidRPr="00DC15D5">
          <w:rPr>
            <w:color w:val="000000" w:themeColor="text1"/>
          </w:rPr>
          <w:fldChar w:fldCharType="separate"/>
        </w:r>
        <w:r w:rsidR="00C05B4A" w:rsidRPr="00C05B4A">
          <w:rPr>
            <w:noProof/>
            <w:color w:val="000000" w:themeColor="text1"/>
            <w:vertAlign w:val="superscript"/>
          </w:rPr>
          <w:t>63</w:t>
        </w:r>
        <w:r w:rsidR="00C05B4A" w:rsidRPr="00DC15D5">
          <w:rPr>
            <w:color w:val="000000" w:themeColor="text1"/>
          </w:rPr>
          <w:fldChar w:fldCharType="end"/>
        </w:r>
      </w:hyperlink>
      <w:r w:rsidR="0064713F" w:rsidRPr="00DC15D5">
        <w:rPr>
          <w:color w:val="000000" w:themeColor="text1"/>
        </w:rPr>
        <w:t xml:space="preserve">. </w:t>
      </w:r>
      <w:hyperlink w:anchor="_ENREF_27" w:tooltip="Pascoe, 2017 #1530" w:history="1">
        <w:r w:rsidR="00C05B4A" w:rsidRPr="00DC15D5">
          <w:rPr>
            <w:color w:val="000000" w:themeColor="text1"/>
          </w:rPr>
          <w:fldChar w:fldCharType="begin"/>
        </w:r>
        <w:r w:rsidR="00C05B4A">
          <w:rPr>
            <w:color w:val="000000" w:themeColor="text1"/>
          </w:rPr>
          <w:instrText xml:space="preserve"> ADDIN EN.CITE &lt;EndNote&gt;&lt;Cite&gt;&lt;Author&gt;Pascoe&lt;/Author&gt;&lt;Year&gt;2017&lt;/Year&gt;&lt;RecNum&gt;1530&lt;/RecNum&gt;&lt;DisplayText&gt;&lt;style face="superscript"&gt;27&lt;/style&gt;&lt;/DisplayText&gt;&lt;record&gt;&lt;rec-number&gt;1530&lt;/rec-number&gt;&lt;foreign-keys&gt;&lt;key app="EN" db-id="raxpzpescddvtze0vwoxrt9izwvw95w90asz" timestamp="1504265326" guid="02929a93-9d64-46cc-82e1-a1484d0d316f"&gt;1530&lt;/key&gt;&lt;/foreign-keys&gt;&lt;ref-type name="Journal Article"&gt;17&lt;/ref-type&gt;&lt;contributors&gt;&lt;authors&gt;&lt;author&gt;Pascoe, Michaela C.&lt;/author&gt;&lt;author&gt;Thompson, David R.&lt;/author&gt;&lt;author&gt;Jenkins, Zoe M.&lt;/author&gt;&lt;author&gt;Ski, Chantal F.&lt;/author&gt;&lt;/authors&gt;&lt;/contributors&gt;&lt;titles&gt;&lt;title&gt;Mindfulness mediates the physiological markers of stress: Systematic review and meta-analysis&lt;/title&gt;&lt;secondary-title&gt;J Psychiatr Res&lt;/secondary-title&gt;&lt;/titles&gt;&lt;periodical&gt;&lt;full-title&gt;J Psychiatr Res&lt;/full-title&gt;&lt;abbr-1&gt;Journal of psychiatric research&lt;/abbr-1&gt;&lt;/periodical&gt;&lt;pages&gt;156-178&lt;/pages&gt;&lt;volume&gt;95&lt;/volume&gt;&lt;dates&gt;&lt;year&gt;2017&lt;/year&gt;&lt;/dates&gt;&lt;isbn&gt;00223956&lt;/isbn&gt;&lt;urls&gt;&lt;/urls&gt;&lt;electronic-resource-num&gt;10.1016/j.jpsychires.2017.08.004&lt;/electronic-resource-num&gt;&lt;research-notes&gt;SR of RCT active ctrl, meditation (many not minfulnesS) reduced blood cortisol, CRP and TNFa. All analyses mix patients and meditation types (TNF mostly healthy MBSR, only significant when together). No change in norepinefrine, IL6. &lt;/research-notes&gt;&lt;/record&gt;&lt;/Cite&gt;&lt;/EndNote&gt;</w:instrText>
        </w:r>
        <w:r w:rsidR="00C05B4A" w:rsidRPr="00DC15D5">
          <w:rPr>
            <w:color w:val="000000" w:themeColor="text1"/>
          </w:rPr>
          <w:fldChar w:fldCharType="separate"/>
        </w:r>
        <w:r w:rsidR="00C05B4A" w:rsidRPr="00C05B4A">
          <w:rPr>
            <w:noProof/>
            <w:color w:val="000000" w:themeColor="text1"/>
            <w:vertAlign w:val="superscript"/>
          </w:rPr>
          <w:t>27</w:t>
        </w:r>
        <w:r w:rsidR="00C05B4A" w:rsidRPr="00DC15D5">
          <w:rPr>
            <w:color w:val="000000" w:themeColor="text1"/>
          </w:rPr>
          <w:fldChar w:fldCharType="end"/>
        </w:r>
      </w:hyperlink>
      <w:r w:rsidR="00B54B35" w:rsidRPr="00DC15D5">
        <w:rPr>
          <w:color w:val="000000" w:themeColor="text1"/>
        </w:rPr>
        <w:t>.</w:t>
      </w:r>
      <w:r w:rsidR="003F3D85" w:rsidRPr="00DC15D5">
        <w:rPr>
          <w:color w:val="000000" w:themeColor="text1"/>
        </w:rPr>
        <w:t xml:space="preserve"> </w:t>
      </w:r>
    </w:p>
    <w:p w14:paraId="54CDE984" w14:textId="01C93531" w:rsidR="00545F5C" w:rsidRPr="00DC15D5" w:rsidRDefault="00E3316C" w:rsidP="00A473B5">
      <w:pPr>
        <w:spacing w:line="360" w:lineRule="auto"/>
        <w:jc w:val="both"/>
        <w:rPr>
          <w:color w:val="000000" w:themeColor="text1"/>
        </w:rPr>
      </w:pPr>
      <w:r w:rsidRPr="00DC15D5">
        <w:rPr>
          <w:color w:val="000000" w:themeColor="text1"/>
        </w:rPr>
        <w:t>In line with our trial, m</w:t>
      </w:r>
      <w:r w:rsidR="00C71170" w:rsidRPr="00DC15D5">
        <w:rPr>
          <w:color w:val="000000" w:themeColor="text1"/>
        </w:rPr>
        <w:t>indfulness training has</w:t>
      </w:r>
      <w:r w:rsidR="00DD5301" w:rsidRPr="00DC15D5">
        <w:rPr>
          <w:color w:val="000000" w:themeColor="text1"/>
        </w:rPr>
        <w:t xml:space="preserve"> repeatedly</w:t>
      </w:r>
      <w:r w:rsidR="00C71170" w:rsidRPr="00DC15D5">
        <w:rPr>
          <w:color w:val="000000" w:themeColor="text1"/>
        </w:rPr>
        <w:t xml:space="preserve"> failed to show evidence of reducing salivary cortisol reactivity to acute stress</w:t>
      </w:r>
      <w:r w:rsidR="00935511" w:rsidRPr="00DC15D5">
        <w:rPr>
          <w:color w:val="000000" w:themeColor="text1"/>
        </w:rPr>
        <w:t xml:space="preserve"> in randomised trials of </w:t>
      </w:r>
      <w:r w:rsidR="00AD5975" w:rsidRPr="00DC15D5">
        <w:rPr>
          <w:color w:val="000000" w:themeColor="text1"/>
        </w:rPr>
        <w:t xml:space="preserve">community </w:t>
      </w:r>
      <w:proofErr w:type="gramStart"/>
      <w:r w:rsidR="00AD5975" w:rsidRPr="00DC15D5">
        <w:rPr>
          <w:color w:val="000000" w:themeColor="text1"/>
        </w:rPr>
        <w:t xml:space="preserve">samples </w:t>
      </w:r>
      <w:proofErr w:type="gramEnd"/>
      <w:r w:rsidR="00C90FBB" w:rsidRPr="00DC15D5">
        <w:rPr>
          <w:color w:val="000000" w:themeColor="text1"/>
        </w:rPr>
        <w:fldChar w:fldCharType="begin">
          <w:fldData xml:space="preserve">PEVuZE5vdGU+PENpdGU+PEF1dGhvcj5OeWtsaWNlazwvQXV0aG9yPjxZZWFyPjIwMTM8L1llYXI+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</w:fldData>
        </w:fldChar>
      </w:r>
      <w:r w:rsidR="00C05B4A">
        <w:rPr>
          <w:color w:val="000000" w:themeColor="text1"/>
        </w:rPr>
        <w:instrText xml:space="preserve"> ADDIN EN.CITE </w:instrText>
      </w:r>
      <w:r w:rsidR="00C05B4A">
        <w:rPr>
          <w:color w:val="000000" w:themeColor="text1"/>
        </w:rPr>
        <w:fldChar w:fldCharType="begin">
          <w:fldData xml:space="preserve">PEVuZE5vdGU+PENpdGU+PEF1dGhvcj5OeWtsaWNlazwvQXV0aG9yPjxZZWFyPjIwMTM8L1llYXI+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</w:fldData>
        </w:fldChar>
      </w:r>
      <w:r w:rsidR="00C05B4A">
        <w:rPr>
          <w:color w:val="000000" w:themeColor="text1"/>
        </w:rPr>
        <w:instrText xml:space="preserve"> ADDIN EN.CITE.DATA </w:instrText>
      </w:r>
      <w:r w:rsidR="00C05B4A">
        <w:rPr>
          <w:color w:val="000000" w:themeColor="text1"/>
        </w:rPr>
      </w:r>
      <w:r w:rsidR="00C05B4A">
        <w:rPr>
          <w:color w:val="000000" w:themeColor="text1"/>
        </w:rPr>
        <w:fldChar w:fldCharType="end"/>
      </w:r>
      <w:r w:rsidR="00C90FBB" w:rsidRPr="00DC15D5">
        <w:rPr>
          <w:color w:val="000000" w:themeColor="text1"/>
        </w:rPr>
      </w:r>
      <w:r w:rsidR="00C90FBB" w:rsidRPr="00DC15D5">
        <w:rPr>
          <w:color w:val="000000" w:themeColor="text1"/>
        </w:rPr>
        <w:fldChar w:fldCharType="separate"/>
      </w:r>
      <w:hyperlink w:anchor="_ENREF_32" w:tooltip="Rosenkranz, 2013 #411" w:history="1">
        <w:r w:rsidR="00C05B4A" w:rsidRPr="00C05B4A">
          <w:rPr>
            <w:noProof/>
            <w:color w:val="000000" w:themeColor="text1"/>
            <w:vertAlign w:val="superscript"/>
          </w:rPr>
          <w:t>32</w:t>
        </w:r>
      </w:hyperlink>
      <w:r w:rsidR="00C05B4A" w:rsidRPr="00C05B4A">
        <w:rPr>
          <w:noProof/>
          <w:color w:val="000000" w:themeColor="text1"/>
          <w:vertAlign w:val="superscript"/>
        </w:rPr>
        <w:t>,</w:t>
      </w:r>
      <w:hyperlink w:anchor="_ENREF_36" w:tooltip="Nyklicek, 2013 #404" w:history="1">
        <w:r w:rsidR="00C05B4A" w:rsidRPr="00C05B4A">
          <w:rPr>
            <w:noProof/>
            <w:color w:val="000000" w:themeColor="text1"/>
            <w:vertAlign w:val="superscript"/>
          </w:rPr>
          <w:t>36</w:t>
        </w:r>
      </w:hyperlink>
      <w:r w:rsidR="00C05B4A" w:rsidRPr="00C05B4A">
        <w:rPr>
          <w:noProof/>
          <w:color w:val="000000" w:themeColor="text1"/>
          <w:vertAlign w:val="superscript"/>
        </w:rPr>
        <w:t>,</w:t>
      </w:r>
      <w:hyperlink w:anchor="_ENREF_38" w:tooltip="Flook, 2013 #405" w:history="1">
        <w:r w:rsidR="00C05B4A" w:rsidRPr="00C05B4A">
          <w:rPr>
            <w:noProof/>
            <w:color w:val="000000" w:themeColor="text1"/>
            <w:vertAlign w:val="superscript"/>
          </w:rPr>
          <w:t>38</w:t>
        </w:r>
      </w:hyperlink>
      <w:r w:rsidR="00C05B4A" w:rsidRPr="00C05B4A">
        <w:rPr>
          <w:noProof/>
          <w:color w:val="000000" w:themeColor="text1"/>
          <w:vertAlign w:val="superscript"/>
        </w:rPr>
        <w:t>,</w:t>
      </w:r>
      <w:hyperlink w:anchor="_ENREF_59" w:tooltip="Malarkey, 2013 #541" w:history="1">
        <w:r w:rsidR="00C05B4A" w:rsidRPr="00C05B4A">
          <w:rPr>
            <w:noProof/>
            <w:color w:val="000000" w:themeColor="text1"/>
            <w:vertAlign w:val="superscript"/>
          </w:rPr>
          <w:t>59</w:t>
        </w:r>
      </w:hyperlink>
      <w:r w:rsidR="00C90FBB" w:rsidRPr="00DC15D5">
        <w:rPr>
          <w:color w:val="000000" w:themeColor="text1"/>
        </w:rPr>
        <w:fldChar w:fldCharType="end"/>
      </w:r>
      <w:r w:rsidR="00C71170" w:rsidRPr="00DC15D5">
        <w:rPr>
          <w:color w:val="000000" w:themeColor="text1"/>
        </w:rPr>
        <w:t xml:space="preserve">. </w:t>
      </w:r>
      <w:r w:rsidR="00545F5C" w:rsidRPr="00DC15D5">
        <w:rPr>
          <w:spacing w:val="2"/>
        </w:rPr>
        <w:t>I</w:t>
      </w:r>
      <w:r w:rsidR="00545F5C" w:rsidRPr="00DC15D5">
        <w:t>n</w:t>
      </w:r>
      <w:r w:rsidR="00545F5C" w:rsidRPr="00DC15D5">
        <w:rPr>
          <w:spacing w:val="2"/>
        </w:rPr>
        <w:t xml:space="preserve"> </w:t>
      </w:r>
      <w:r w:rsidR="00545F5C" w:rsidRPr="00DC15D5">
        <w:t>a</w:t>
      </w:r>
      <w:r w:rsidR="00545F5C" w:rsidRPr="00DC15D5">
        <w:rPr>
          <w:spacing w:val="1"/>
        </w:rPr>
        <w:t xml:space="preserve"> t</w:t>
      </w:r>
      <w:r w:rsidR="00545F5C" w:rsidRPr="00DC15D5">
        <w:rPr>
          <w:spacing w:val="2"/>
        </w:rPr>
        <w:t>r</w:t>
      </w:r>
      <w:r w:rsidR="00545F5C" w:rsidRPr="00DC15D5">
        <w:rPr>
          <w:spacing w:val="1"/>
        </w:rPr>
        <w:t>i</w:t>
      </w:r>
      <w:r w:rsidR="00545F5C" w:rsidRPr="00DC15D5">
        <w:rPr>
          <w:spacing w:val="-1"/>
        </w:rPr>
        <w:t>a</w:t>
      </w:r>
      <w:r w:rsidR="00545F5C" w:rsidRPr="00DC15D5">
        <w:rPr>
          <w:spacing w:val="1"/>
        </w:rPr>
        <w:t>l conducted in Germany with 313 volunteers from the community</w:t>
      </w:r>
      <w:r w:rsidR="00545F5C" w:rsidRPr="00DC15D5">
        <w:t>,</w:t>
      </w:r>
      <w:r w:rsidR="00545F5C" w:rsidRPr="00DC15D5">
        <w:rPr>
          <w:spacing w:val="5"/>
        </w:rPr>
        <w:t xml:space="preserve"> </w:t>
      </w:r>
      <w:r w:rsidR="00545F5C" w:rsidRPr="00DC15D5">
        <w:rPr>
          <w:spacing w:val="-6"/>
        </w:rPr>
        <w:t>a</w:t>
      </w:r>
      <w:r w:rsidR="00545F5C" w:rsidRPr="00DC15D5">
        <w:rPr>
          <w:spacing w:val="2"/>
        </w:rPr>
        <w:t>f</w:t>
      </w:r>
      <w:r w:rsidR="00545F5C" w:rsidRPr="00DC15D5">
        <w:rPr>
          <w:spacing w:val="1"/>
        </w:rPr>
        <w:t>t</w:t>
      </w:r>
      <w:r w:rsidR="00545F5C" w:rsidRPr="00DC15D5">
        <w:rPr>
          <w:spacing w:val="-1"/>
        </w:rPr>
        <w:t>e</w:t>
      </w:r>
      <w:r w:rsidR="00545F5C" w:rsidRPr="00DC15D5">
        <w:t>r</w:t>
      </w:r>
      <w:r w:rsidR="00545F5C" w:rsidRPr="00DC15D5">
        <w:rPr>
          <w:spacing w:val="4"/>
        </w:rPr>
        <w:t xml:space="preserve"> </w:t>
      </w:r>
      <w:r w:rsidR="00545F5C" w:rsidRPr="00DC15D5">
        <w:t>3</w:t>
      </w:r>
      <w:r w:rsidR="00545F5C" w:rsidRPr="00DC15D5">
        <w:rPr>
          <w:spacing w:val="-3"/>
        </w:rPr>
        <w:t>-</w:t>
      </w:r>
      <w:r w:rsidR="00545F5C" w:rsidRPr="00DC15D5">
        <w:rPr>
          <w:spacing w:val="1"/>
        </w:rPr>
        <w:t>m</w:t>
      </w:r>
      <w:r w:rsidR="00545F5C" w:rsidRPr="00DC15D5">
        <w:t>on</w:t>
      </w:r>
      <w:r w:rsidR="00545F5C" w:rsidRPr="00DC15D5">
        <w:rPr>
          <w:spacing w:val="1"/>
        </w:rPr>
        <w:t>t</w:t>
      </w:r>
      <w:r w:rsidR="00545F5C" w:rsidRPr="00DC15D5">
        <w:t>h</w:t>
      </w:r>
      <w:r w:rsidR="00545F5C" w:rsidRPr="00DC15D5">
        <w:rPr>
          <w:spacing w:val="2"/>
        </w:rPr>
        <w:t xml:space="preserve"> </w:t>
      </w:r>
      <w:r w:rsidR="00545F5C" w:rsidRPr="00DC15D5">
        <w:rPr>
          <w:spacing w:val="1"/>
        </w:rPr>
        <w:t>mi</w:t>
      </w:r>
      <w:r w:rsidR="00545F5C" w:rsidRPr="00DC15D5">
        <w:t>nd</w:t>
      </w:r>
      <w:r w:rsidR="00545F5C" w:rsidRPr="00DC15D5">
        <w:rPr>
          <w:spacing w:val="2"/>
        </w:rPr>
        <w:t>f</w:t>
      </w:r>
      <w:r w:rsidR="00545F5C" w:rsidRPr="00DC15D5">
        <w:t>u</w:t>
      </w:r>
      <w:r w:rsidR="00545F5C" w:rsidRPr="00DC15D5">
        <w:rPr>
          <w:spacing w:val="1"/>
        </w:rPr>
        <w:t>l</w:t>
      </w:r>
      <w:r w:rsidR="00545F5C" w:rsidRPr="00DC15D5">
        <w:t>n</w:t>
      </w:r>
      <w:r w:rsidR="00545F5C" w:rsidRPr="00DC15D5">
        <w:rPr>
          <w:spacing w:val="-1"/>
        </w:rPr>
        <w:t>e</w:t>
      </w:r>
      <w:r w:rsidR="00545F5C" w:rsidRPr="00DC15D5">
        <w:rPr>
          <w:spacing w:val="-2"/>
        </w:rPr>
        <w:t>ss</w:t>
      </w:r>
      <w:r w:rsidR="00545F5C" w:rsidRPr="00DC15D5">
        <w:rPr>
          <w:spacing w:val="-3"/>
        </w:rPr>
        <w:t>-</w:t>
      </w:r>
      <w:r w:rsidR="00545F5C" w:rsidRPr="00DC15D5">
        <w:t>b</w:t>
      </w:r>
      <w:r w:rsidR="00545F5C" w:rsidRPr="00DC15D5">
        <w:rPr>
          <w:spacing w:val="-1"/>
        </w:rPr>
        <w:t>a</w:t>
      </w:r>
      <w:r w:rsidR="00545F5C" w:rsidRPr="00DC15D5">
        <w:rPr>
          <w:spacing w:val="-2"/>
        </w:rPr>
        <w:t>s</w:t>
      </w:r>
      <w:r w:rsidR="00545F5C" w:rsidRPr="00DC15D5">
        <w:rPr>
          <w:spacing w:val="-1"/>
        </w:rPr>
        <w:t>e</w:t>
      </w:r>
      <w:r w:rsidR="00545F5C" w:rsidRPr="00DC15D5">
        <w:t>d</w:t>
      </w:r>
      <w:r w:rsidR="00545F5C" w:rsidRPr="00DC15D5">
        <w:rPr>
          <w:spacing w:val="2"/>
        </w:rPr>
        <w:t xml:space="preserve"> </w:t>
      </w:r>
      <w:r w:rsidR="00545F5C" w:rsidRPr="00DC15D5">
        <w:rPr>
          <w:spacing w:val="-1"/>
        </w:rPr>
        <w:t>a</w:t>
      </w:r>
      <w:r w:rsidR="00545F5C" w:rsidRPr="00DC15D5">
        <w:rPr>
          <w:spacing w:val="1"/>
        </w:rPr>
        <w:t>tt</w:t>
      </w:r>
      <w:r w:rsidR="00545F5C" w:rsidRPr="00DC15D5">
        <w:rPr>
          <w:spacing w:val="-1"/>
        </w:rPr>
        <w:t>e</w:t>
      </w:r>
      <w:r w:rsidR="00545F5C" w:rsidRPr="00DC15D5">
        <w:rPr>
          <w:spacing w:val="5"/>
        </w:rPr>
        <w:t>n</w:t>
      </w:r>
      <w:r w:rsidR="00545F5C" w:rsidRPr="00DC15D5">
        <w:rPr>
          <w:spacing w:val="1"/>
        </w:rPr>
        <w:t>ti</w:t>
      </w:r>
      <w:r w:rsidR="00545F5C" w:rsidRPr="00DC15D5">
        <w:t>on</w:t>
      </w:r>
      <w:r w:rsidR="00545F5C" w:rsidRPr="00DC15D5">
        <w:rPr>
          <w:spacing w:val="2"/>
        </w:rPr>
        <w:t xml:space="preserve"> </w:t>
      </w:r>
      <w:r w:rsidR="00545F5C" w:rsidRPr="00DC15D5">
        <w:rPr>
          <w:spacing w:val="1"/>
        </w:rPr>
        <w:t>t</w:t>
      </w:r>
      <w:r w:rsidR="00545F5C" w:rsidRPr="00DC15D5">
        <w:rPr>
          <w:spacing w:val="2"/>
        </w:rPr>
        <w:t>r</w:t>
      </w:r>
      <w:r w:rsidR="00545F5C" w:rsidRPr="00DC15D5">
        <w:rPr>
          <w:spacing w:val="-1"/>
        </w:rPr>
        <w:t>a</w:t>
      </w:r>
      <w:r w:rsidR="00545F5C" w:rsidRPr="00DC15D5">
        <w:rPr>
          <w:spacing w:val="1"/>
        </w:rPr>
        <w:t>i</w:t>
      </w:r>
      <w:r w:rsidR="00545F5C" w:rsidRPr="00DC15D5">
        <w:t>n</w:t>
      </w:r>
      <w:r w:rsidR="00545F5C" w:rsidRPr="00DC15D5">
        <w:rPr>
          <w:spacing w:val="1"/>
        </w:rPr>
        <w:t>i</w:t>
      </w:r>
      <w:r w:rsidR="00545F5C" w:rsidRPr="00DC15D5">
        <w:t>ng,</w:t>
      </w:r>
      <w:r w:rsidR="00545F5C" w:rsidRPr="00DC15D5">
        <w:rPr>
          <w:spacing w:val="5"/>
        </w:rPr>
        <w:t xml:space="preserve"> </w:t>
      </w:r>
      <w:r w:rsidR="00545F5C" w:rsidRPr="00DC15D5">
        <w:rPr>
          <w:spacing w:val="-2"/>
        </w:rPr>
        <w:t>s</w:t>
      </w:r>
      <w:r w:rsidR="00545F5C" w:rsidRPr="00DC15D5">
        <w:rPr>
          <w:spacing w:val="-1"/>
        </w:rPr>
        <w:t>e</w:t>
      </w:r>
      <w:r w:rsidR="00545F5C" w:rsidRPr="00DC15D5">
        <w:rPr>
          <w:spacing w:val="1"/>
        </w:rPr>
        <w:t>l</w:t>
      </w:r>
      <w:r w:rsidR="00545F5C" w:rsidRPr="00DC15D5">
        <w:rPr>
          <w:spacing w:val="2"/>
        </w:rPr>
        <w:t>f</w:t>
      </w:r>
      <w:r w:rsidR="00545F5C" w:rsidRPr="00DC15D5">
        <w:rPr>
          <w:spacing w:val="-3"/>
        </w:rPr>
        <w:t>-</w:t>
      </w:r>
      <w:r w:rsidR="00545F5C" w:rsidRPr="00DC15D5">
        <w:rPr>
          <w:spacing w:val="2"/>
        </w:rPr>
        <w:t>r</w:t>
      </w:r>
      <w:r w:rsidR="00545F5C" w:rsidRPr="00DC15D5">
        <w:rPr>
          <w:spacing w:val="-1"/>
        </w:rPr>
        <w:t>e</w:t>
      </w:r>
      <w:r w:rsidR="00545F5C" w:rsidRPr="00DC15D5">
        <w:t>po</w:t>
      </w:r>
      <w:r w:rsidR="00545F5C" w:rsidRPr="00DC15D5">
        <w:rPr>
          <w:spacing w:val="2"/>
        </w:rPr>
        <w:t>r</w:t>
      </w:r>
      <w:r w:rsidR="00545F5C" w:rsidRPr="00DC15D5">
        <w:rPr>
          <w:spacing w:val="1"/>
        </w:rPr>
        <w:t>t</w:t>
      </w:r>
      <w:r w:rsidR="00545F5C" w:rsidRPr="00DC15D5">
        <w:rPr>
          <w:spacing w:val="-1"/>
        </w:rPr>
        <w:t>e</w:t>
      </w:r>
      <w:r w:rsidR="00545F5C" w:rsidRPr="00DC15D5">
        <w:t>d</w:t>
      </w:r>
      <w:r w:rsidR="00545F5C" w:rsidRPr="00DC15D5">
        <w:rPr>
          <w:spacing w:val="2"/>
        </w:rPr>
        <w:t xml:space="preserve"> </w:t>
      </w:r>
      <w:r w:rsidR="00545F5C" w:rsidRPr="00DC15D5">
        <w:rPr>
          <w:spacing w:val="-2"/>
        </w:rPr>
        <w:t>s</w:t>
      </w:r>
      <w:r w:rsidR="00545F5C" w:rsidRPr="00DC15D5">
        <w:rPr>
          <w:spacing w:val="1"/>
        </w:rPr>
        <w:t>t</w:t>
      </w:r>
      <w:r w:rsidR="00545F5C" w:rsidRPr="00DC15D5">
        <w:rPr>
          <w:spacing w:val="2"/>
        </w:rPr>
        <w:t>r</w:t>
      </w:r>
      <w:r w:rsidR="00545F5C" w:rsidRPr="00DC15D5">
        <w:rPr>
          <w:spacing w:val="-1"/>
        </w:rPr>
        <w:t>e</w:t>
      </w:r>
      <w:r w:rsidR="00545F5C" w:rsidRPr="00DC15D5">
        <w:rPr>
          <w:spacing w:val="-2"/>
        </w:rPr>
        <w:t>s</w:t>
      </w:r>
      <w:r w:rsidR="00545F5C" w:rsidRPr="00DC15D5">
        <w:t xml:space="preserve">s </w:t>
      </w:r>
      <w:r w:rsidR="00545F5C" w:rsidRPr="00DC15D5">
        <w:rPr>
          <w:spacing w:val="2"/>
        </w:rPr>
        <w:t>r</w:t>
      </w:r>
      <w:r w:rsidR="00545F5C" w:rsidRPr="00DC15D5">
        <w:rPr>
          <w:spacing w:val="-1"/>
        </w:rPr>
        <w:t>eac</w:t>
      </w:r>
      <w:r w:rsidR="00545F5C" w:rsidRPr="00DC15D5">
        <w:rPr>
          <w:spacing w:val="1"/>
        </w:rPr>
        <w:t>ti</w:t>
      </w:r>
      <w:r w:rsidR="00545F5C" w:rsidRPr="00DC15D5">
        <w:t>v</w:t>
      </w:r>
      <w:r w:rsidR="00545F5C" w:rsidRPr="00DC15D5">
        <w:rPr>
          <w:spacing w:val="1"/>
        </w:rPr>
        <w:t>it</w:t>
      </w:r>
      <w:r w:rsidR="00545F5C" w:rsidRPr="00DC15D5">
        <w:t xml:space="preserve">y </w:t>
      </w:r>
      <w:r w:rsidR="00545F5C" w:rsidRPr="00DC15D5">
        <w:rPr>
          <w:spacing w:val="1"/>
        </w:rPr>
        <w:t>t</w:t>
      </w:r>
      <w:r w:rsidR="00545F5C" w:rsidRPr="00DC15D5">
        <w:t>o</w:t>
      </w:r>
      <w:r w:rsidR="00545F5C" w:rsidRPr="00DC15D5">
        <w:rPr>
          <w:spacing w:val="6"/>
        </w:rPr>
        <w:t xml:space="preserve"> </w:t>
      </w:r>
      <w:r w:rsidR="00545F5C" w:rsidRPr="00DC15D5">
        <w:rPr>
          <w:spacing w:val="1"/>
        </w:rPr>
        <w:t>t</w:t>
      </w:r>
      <w:r w:rsidR="00545F5C" w:rsidRPr="00DC15D5">
        <w:t xml:space="preserve">he </w:t>
      </w:r>
      <w:r w:rsidR="00545F5C" w:rsidRPr="00DC15D5">
        <w:rPr>
          <w:spacing w:val="2"/>
        </w:rPr>
        <w:t>Tr</w:t>
      </w:r>
      <w:r w:rsidR="00545F5C" w:rsidRPr="00DC15D5">
        <w:rPr>
          <w:spacing w:val="1"/>
        </w:rPr>
        <w:t>i</w:t>
      </w:r>
      <w:r w:rsidR="00545F5C" w:rsidRPr="00DC15D5">
        <w:rPr>
          <w:spacing w:val="-6"/>
        </w:rPr>
        <w:t>e</w:t>
      </w:r>
      <w:r w:rsidR="00545F5C" w:rsidRPr="00DC15D5">
        <w:t>r</w:t>
      </w:r>
      <w:r w:rsidR="00545F5C" w:rsidRPr="00DC15D5">
        <w:rPr>
          <w:spacing w:val="7"/>
        </w:rPr>
        <w:t xml:space="preserve"> </w:t>
      </w:r>
      <w:r w:rsidR="00545F5C" w:rsidRPr="00DC15D5">
        <w:rPr>
          <w:spacing w:val="1"/>
        </w:rPr>
        <w:t>S</w:t>
      </w:r>
      <w:r w:rsidR="00545F5C" w:rsidRPr="00DC15D5">
        <w:t>o</w:t>
      </w:r>
      <w:r w:rsidR="00545F5C" w:rsidRPr="00DC15D5">
        <w:rPr>
          <w:spacing w:val="-1"/>
        </w:rPr>
        <w:t>c</w:t>
      </w:r>
      <w:r w:rsidR="00545F5C" w:rsidRPr="00DC15D5">
        <w:rPr>
          <w:spacing w:val="1"/>
        </w:rPr>
        <w:t>i</w:t>
      </w:r>
      <w:r w:rsidR="00545F5C" w:rsidRPr="00DC15D5">
        <w:rPr>
          <w:spacing w:val="-1"/>
        </w:rPr>
        <w:t>a</w:t>
      </w:r>
      <w:r w:rsidR="00545F5C" w:rsidRPr="00DC15D5">
        <w:t>l</w:t>
      </w:r>
      <w:r w:rsidR="00545F5C" w:rsidRPr="00DC15D5">
        <w:rPr>
          <w:spacing w:val="1"/>
        </w:rPr>
        <w:t xml:space="preserve"> S</w:t>
      </w:r>
      <w:r w:rsidR="00545F5C" w:rsidRPr="00DC15D5">
        <w:rPr>
          <w:spacing w:val="-4"/>
        </w:rPr>
        <w:t>t</w:t>
      </w:r>
      <w:r w:rsidR="00545F5C" w:rsidRPr="00DC15D5">
        <w:rPr>
          <w:spacing w:val="2"/>
        </w:rPr>
        <w:t>r</w:t>
      </w:r>
      <w:r w:rsidR="00545F5C" w:rsidRPr="00DC15D5">
        <w:rPr>
          <w:spacing w:val="-1"/>
        </w:rPr>
        <w:t>e</w:t>
      </w:r>
      <w:r w:rsidR="00545F5C" w:rsidRPr="00DC15D5">
        <w:rPr>
          <w:spacing w:val="-2"/>
        </w:rPr>
        <w:t>s</w:t>
      </w:r>
      <w:r w:rsidR="00545F5C" w:rsidRPr="00DC15D5">
        <w:t>s</w:t>
      </w:r>
      <w:r w:rsidR="00545F5C" w:rsidRPr="00DC15D5">
        <w:rPr>
          <w:spacing w:val="3"/>
        </w:rPr>
        <w:t xml:space="preserve"> </w:t>
      </w:r>
      <w:r w:rsidR="00545F5C" w:rsidRPr="00DC15D5">
        <w:rPr>
          <w:spacing w:val="2"/>
        </w:rPr>
        <w:t>T</w:t>
      </w:r>
      <w:r w:rsidR="00545F5C" w:rsidRPr="00DC15D5">
        <w:rPr>
          <w:spacing w:val="-1"/>
        </w:rPr>
        <w:t>e</w:t>
      </w:r>
      <w:r w:rsidR="00545F5C" w:rsidRPr="00DC15D5">
        <w:rPr>
          <w:spacing w:val="-2"/>
        </w:rPr>
        <w:t>s</w:t>
      </w:r>
      <w:r w:rsidR="00545F5C" w:rsidRPr="00DC15D5">
        <w:t>t</w:t>
      </w:r>
      <w:r w:rsidR="00545F5C" w:rsidRPr="00DC15D5">
        <w:rPr>
          <w:spacing w:val="6"/>
        </w:rPr>
        <w:t xml:space="preserve"> </w:t>
      </w:r>
      <w:r w:rsidR="00545F5C" w:rsidRPr="00DC15D5">
        <w:rPr>
          <w:spacing w:val="-3"/>
        </w:rPr>
        <w:t>(</w:t>
      </w:r>
      <w:r w:rsidR="00545F5C" w:rsidRPr="00DC15D5">
        <w:rPr>
          <w:spacing w:val="2"/>
        </w:rPr>
        <w:t>T</w:t>
      </w:r>
      <w:r w:rsidR="00545F5C" w:rsidRPr="00DC15D5">
        <w:rPr>
          <w:spacing w:val="1"/>
        </w:rPr>
        <w:t>S</w:t>
      </w:r>
      <w:r w:rsidR="00545F5C" w:rsidRPr="00DC15D5">
        <w:rPr>
          <w:spacing w:val="-4"/>
        </w:rPr>
        <w:t>S</w:t>
      </w:r>
      <w:r w:rsidR="00545F5C" w:rsidRPr="00DC15D5">
        <w:rPr>
          <w:spacing w:val="2"/>
        </w:rPr>
        <w:t>T</w:t>
      </w:r>
      <w:r w:rsidR="00545F5C" w:rsidRPr="00DC15D5">
        <w:t>)</w:t>
      </w:r>
      <w:r w:rsidR="00545F5C" w:rsidRPr="00DC15D5">
        <w:rPr>
          <w:spacing w:val="2"/>
        </w:rPr>
        <w:t xml:space="preserve"> </w:t>
      </w:r>
      <w:r w:rsidR="00545F5C" w:rsidRPr="00DC15D5">
        <w:rPr>
          <w:spacing w:val="-1"/>
        </w:rPr>
        <w:t>wa</w:t>
      </w:r>
      <w:r w:rsidR="00545F5C" w:rsidRPr="00DC15D5">
        <w:t>s</w:t>
      </w:r>
      <w:r w:rsidR="00545F5C" w:rsidRPr="00DC15D5">
        <w:rPr>
          <w:spacing w:val="3"/>
        </w:rPr>
        <w:t xml:space="preserve"> </w:t>
      </w:r>
      <w:r w:rsidR="00545F5C" w:rsidRPr="00DC15D5">
        <w:rPr>
          <w:spacing w:val="2"/>
        </w:rPr>
        <w:t>r</w:t>
      </w:r>
      <w:r w:rsidR="00545F5C" w:rsidRPr="00DC15D5">
        <w:rPr>
          <w:spacing w:val="-1"/>
        </w:rPr>
        <w:t>e</w:t>
      </w:r>
      <w:r w:rsidR="00545F5C" w:rsidRPr="00DC15D5">
        <w:t>du</w:t>
      </w:r>
      <w:r w:rsidR="00545F5C" w:rsidRPr="00DC15D5">
        <w:rPr>
          <w:spacing w:val="-1"/>
        </w:rPr>
        <w:t>ce</w:t>
      </w:r>
      <w:r w:rsidR="00545F5C" w:rsidRPr="00DC15D5">
        <w:t>d</w:t>
      </w:r>
      <w:r w:rsidR="00545F5C" w:rsidRPr="00DC15D5">
        <w:rPr>
          <w:spacing w:val="6"/>
        </w:rPr>
        <w:t xml:space="preserve"> </w:t>
      </w:r>
      <w:r w:rsidR="00545F5C" w:rsidRPr="00DC15D5">
        <w:t>but</w:t>
      </w:r>
      <w:r w:rsidR="00545F5C" w:rsidRPr="00DC15D5">
        <w:rPr>
          <w:spacing w:val="1"/>
        </w:rPr>
        <w:t xml:space="preserve"> </w:t>
      </w:r>
      <w:r w:rsidR="00545F5C" w:rsidRPr="00DC15D5">
        <w:rPr>
          <w:spacing w:val="-2"/>
        </w:rPr>
        <w:t>s</w:t>
      </w:r>
      <w:r w:rsidR="00545F5C" w:rsidRPr="00DC15D5">
        <w:rPr>
          <w:spacing w:val="-1"/>
        </w:rPr>
        <w:t>a</w:t>
      </w:r>
      <w:r w:rsidR="00545F5C" w:rsidRPr="00DC15D5">
        <w:rPr>
          <w:spacing w:val="1"/>
        </w:rPr>
        <w:t>li</w:t>
      </w:r>
      <w:r w:rsidR="00545F5C" w:rsidRPr="00DC15D5">
        <w:t>v</w:t>
      </w:r>
      <w:r w:rsidR="00545F5C" w:rsidRPr="00DC15D5">
        <w:rPr>
          <w:spacing w:val="-1"/>
        </w:rPr>
        <w:t>a</w:t>
      </w:r>
      <w:r w:rsidR="00545F5C" w:rsidRPr="00DC15D5">
        <w:rPr>
          <w:spacing w:val="2"/>
        </w:rPr>
        <w:t>r</w:t>
      </w:r>
      <w:r w:rsidR="00545F5C" w:rsidRPr="00DC15D5">
        <w:t>y</w:t>
      </w:r>
      <w:r w:rsidR="00545F5C" w:rsidRPr="00DC15D5">
        <w:rPr>
          <w:spacing w:val="6"/>
        </w:rPr>
        <w:t xml:space="preserve"> </w:t>
      </w:r>
      <w:r w:rsidR="00545F5C" w:rsidRPr="00DC15D5">
        <w:rPr>
          <w:spacing w:val="-1"/>
        </w:rPr>
        <w:t>c</w:t>
      </w:r>
      <w:r w:rsidR="00545F5C" w:rsidRPr="00DC15D5">
        <w:t>o</w:t>
      </w:r>
      <w:r w:rsidR="00545F5C" w:rsidRPr="00DC15D5">
        <w:rPr>
          <w:spacing w:val="2"/>
        </w:rPr>
        <w:t>r</w:t>
      </w:r>
      <w:r w:rsidR="00545F5C" w:rsidRPr="00DC15D5">
        <w:rPr>
          <w:spacing w:val="1"/>
        </w:rPr>
        <w:t>ti</w:t>
      </w:r>
      <w:r w:rsidR="00545F5C" w:rsidRPr="00DC15D5">
        <w:rPr>
          <w:spacing w:val="-2"/>
        </w:rPr>
        <w:t>s</w:t>
      </w:r>
      <w:r w:rsidR="00545F5C" w:rsidRPr="00DC15D5">
        <w:t>ol</w:t>
      </w:r>
      <w:r w:rsidR="00545F5C" w:rsidRPr="00DC15D5">
        <w:rPr>
          <w:spacing w:val="1"/>
        </w:rPr>
        <w:t xml:space="preserve"> </w:t>
      </w:r>
      <w:r w:rsidR="00545F5C" w:rsidRPr="00DC15D5">
        <w:rPr>
          <w:spacing w:val="-2"/>
        </w:rPr>
        <w:t>s</w:t>
      </w:r>
      <w:r w:rsidR="00545F5C" w:rsidRPr="00DC15D5">
        <w:rPr>
          <w:spacing w:val="1"/>
        </w:rPr>
        <w:t>t</w:t>
      </w:r>
      <w:r w:rsidR="00545F5C" w:rsidRPr="00DC15D5">
        <w:rPr>
          <w:spacing w:val="2"/>
        </w:rPr>
        <w:t>r</w:t>
      </w:r>
      <w:r w:rsidR="00545F5C" w:rsidRPr="00DC15D5">
        <w:rPr>
          <w:spacing w:val="-1"/>
        </w:rPr>
        <w:t>e</w:t>
      </w:r>
      <w:r w:rsidR="00545F5C" w:rsidRPr="00DC15D5">
        <w:rPr>
          <w:spacing w:val="-2"/>
        </w:rPr>
        <w:t>s</w:t>
      </w:r>
      <w:r w:rsidR="00545F5C" w:rsidRPr="00DC15D5">
        <w:t>s</w:t>
      </w:r>
      <w:r w:rsidR="00545F5C" w:rsidRPr="00DC15D5">
        <w:rPr>
          <w:spacing w:val="3"/>
        </w:rPr>
        <w:t xml:space="preserve"> </w:t>
      </w:r>
      <w:r w:rsidR="00545F5C" w:rsidRPr="00DC15D5">
        <w:rPr>
          <w:spacing w:val="2"/>
        </w:rPr>
        <w:t>r</w:t>
      </w:r>
      <w:r w:rsidR="00545F5C" w:rsidRPr="00DC15D5">
        <w:rPr>
          <w:spacing w:val="-1"/>
        </w:rPr>
        <w:t>e</w:t>
      </w:r>
      <w:r w:rsidR="00545F5C" w:rsidRPr="00DC15D5">
        <w:rPr>
          <w:spacing w:val="-2"/>
        </w:rPr>
        <w:t>s</w:t>
      </w:r>
      <w:r w:rsidR="00545F5C" w:rsidRPr="00DC15D5">
        <w:t>pon</w:t>
      </w:r>
      <w:r w:rsidR="00545F5C" w:rsidRPr="00DC15D5">
        <w:rPr>
          <w:spacing w:val="-2"/>
        </w:rPr>
        <w:t>s</w:t>
      </w:r>
      <w:r w:rsidR="00545F5C" w:rsidRPr="00DC15D5">
        <w:t>e</w:t>
      </w:r>
      <w:r w:rsidR="00545F5C" w:rsidRPr="00DC15D5">
        <w:rPr>
          <w:spacing w:val="5"/>
        </w:rPr>
        <w:t xml:space="preserve"> </w:t>
      </w:r>
      <w:r w:rsidR="00545F5C" w:rsidRPr="00DC15D5">
        <w:rPr>
          <w:spacing w:val="-1"/>
        </w:rPr>
        <w:t>wa</w:t>
      </w:r>
      <w:r w:rsidR="00545F5C" w:rsidRPr="00DC15D5">
        <w:t xml:space="preserve">s </w:t>
      </w:r>
      <w:r w:rsidR="00545F5C" w:rsidRPr="00DC15D5">
        <w:rPr>
          <w:spacing w:val="1"/>
        </w:rPr>
        <w:t>i</w:t>
      </w:r>
      <w:r w:rsidR="00545F5C" w:rsidRPr="00DC15D5">
        <w:t>n</w:t>
      </w:r>
      <w:r w:rsidR="00545F5C" w:rsidRPr="00DC15D5">
        <w:rPr>
          <w:spacing w:val="-1"/>
        </w:rPr>
        <w:t>c</w:t>
      </w:r>
      <w:r w:rsidR="00545F5C" w:rsidRPr="00DC15D5">
        <w:rPr>
          <w:spacing w:val="2"/>
        </w:rPr>
        <w:t>r</w:t>
      </w:r>
      <w:r w:rsidR="00545F5C" w:rsidRPr="00DC15D5">
        <w:rPr>
          <w:spacing w:val="-1"/>
        </w:rPr>
        <w:t>ea</w:t>
      </w:r>
      <w:r w:rsidR="00545F5C" w:rsidRPr="00DC15D5">
        <w:rPr>
          <w:spacing w:val="-2"/>
        </w:rPr>
        <w:t>s</w:t>
      </w:r>
      <w:r w:rsidR="00545F5C" w:rsidRPr="00DC15D5">
        <w:rPr>
          <w:spacing w:val="-1"/>
        </w:rPr>
        <w:t>e</w:t>
      </w:r>
      <w:r w:rsidR="00545F5C" w:rsidRPr="00DC15D5">
        <w:t>d</w:t>
      </w:r>
      <w:r w:rsidR="00545F5C" w:rsidRPr="00DC15D5">
        <w:rPr>
          <w:spacing w:val="5"/>
        </w:rPr>
        <w:t xml:space="preserve"> </w:t>
      </w:r>
      <w:r w:rsidR="00545F5C" w:rsidRPr="00DC15D5">
        <w:rPr>
          <w:spacing w:val="2"/>
        </w:rPr>
        <w:t>(</w:t>
      </w:r>
      <w:r w:rsidR="00545F5C" w:rsidRPr="00DC15D5">
        <w:t>non</w:t>
      </w:r>
      <w:r w:rsidR="00545F5C" w:rsidRPr="00DC15D5">
        <w:rPr>
          <w:spacing w:val="-3"/>
        </w:rPr>
        <w:t>-</w:t>
      </w:r>
      <w:r w:rsidR="00545F5C" w:rsidRPr="00DC15D5">
        <w:rPr>
          <w:spacing w:val="-2"/>
        </w:rPr>
        <w:t>s</w:t>
      </w:r>
      <w:r w:rsidR="00545F5C" w:rsidRPr="00DC15D5">
        <w:rPr>
          <w:spacing w:val="1"/>
        </w:rPr>
        <w:t>i</w:t>
      </w:r>
      <w:r w:rsidR="00545F5C" w:rsidRPr="00DC15D5">
        <w:t>gn</w:t>
      </w:r>
      <w:r w:rsidR="00545F5C" w:rsidRPr="00DC15D5">
        <w:rPr>
          <w:spacing w:val="1"/>
        </w:rPr>
        <w:t>i</w:t>
      </w:r>
      <w:r w:rsidR="00545F5C" w:rsidRPr="00DC15D5">
        <w:rPr>
          <w:spacing w:val="2"/>
        </w:rPr>
        <w:t>f</w:t>
      </w:r>
      <w:r w:rsidR="00545F5C" w:rsidRPr="00DC15D5">
        <w:rPr>
          <w:spacing w:val="1"/>
        </w:rPr>
        <w:t>i</w:t>
      </w:r>
      <w:r w:rsidR="00545F5C" w:rsidRPr="00DC15D5">
        <w:rPr>
          <w:spacing w:val="-1"/>
        </w:rPr>
        <w:t>ca</w:t>
      </w:r>
      <w:r w:rsidR="00545F5C" w:rsidRPr="00DC15D5">
        <w:t>n</w:t>
      </w:r>
      <w:r w:rsidR="00545F5C" w:rsidRPr="00DC15D5">
        <w:rPr>
          <w:spacing w:val="1"/>
        </w:rPr>
        <w:t>tl</w:t>
      </w:r>
      <w:r w:rsidR="00545F5C" w:rsidRPr="00DC15D5">
        <w:t>y)</w:t>
      </w:r>
      <w:r w:rsidR="00545F5C" w:rsidRPr="00DC15D5">
        <w:rPr>
          <w:spacing w:val="6"/>
        </w:rPr>
        <w:t xml:space="preserve"> </w:t>
      </w:r>
      <w:r w:rsidR="00545F5C" w:rsidRPr="00DC15D5">
        <w:rPr>
          <w:spacing w:val="2"/>
        </w:rPr>
        <w:t>r</w:t>
      </w:r>
      <w:r w:rsidR="00545F5C" w:rsidRPr="00DC15D5">
        <w:rPr>
          <w:spacing w:val="-1"/>
        </w:rPr>
        <w:t>e</w:t>
      </w:r>
      <w:r w:rsidR="00545F5C" w:rsidRPr="00DC15D5">
        <w:rPr>
          <w:spacing w:val="1"/>
        </w:rPr>
        <w:t>l</w:t>
      </w:r>
      <w:r w:rsidR="00545F5C" w:rsidRPr="00DC15D5">
        <w:rPr>
          <w:spacing w:val="-1"/>
        </w:rPr>
        <w:t>a</w:t>
      </w:r>
      <w:r w:rsidR="00545F5C" w:rsidRPr="00DC15D5">
        <w:rPr>
          <w:spacing w:val="1"/>
        </w:rPr>
        <w:t>ti</w:t>
      </w:r>
      <w:r w:rsidR="00545F5C" w:rsidRPr="00DC15D5">
        <w:t>ve</w:t>
      </w:r>
      <w:r w:rsidR="00545F5C" w:rsidRPr="00DC15D5">
        <w:rPr>
          <w:spacing w:val="4"/>
        </w:rPr>
        <w:t xml:space="preserve"> </w:t>
      </w:r>
      <w:r w:rsidR="00545F5C" w:rsidRPr="00DC15D5">
        <w:rPr>
          <w:spacing w:val="1"/>
        </w:rPr>
        <w:t>t</w:t>
      </w:r>
      <w:r w:rsidR="00545F5C" w:rsidRPr="00DC15D5">
        <w:t>o</w:t>
      </w:r>
      <w:r w:rsidR="00545F5C" w:rsidRPr="00DC15D5">
        <w:rPr>
          <w:spacing w:val="5"/>
        </w:rPr>
        <w:t xml:space="preserve"> </w:t>
      </w:r>
      <w:r w:rsidR="00545F5C" w:rsidRPr="00DC15D5">
        <w:t xml:space="preserve">no </w:t>
      </w:r>
      <w:r w:rsidR="00545F5C" w:rsidRPr="00DC15D5">
        <w:rPr>
          <w:spacing w:val="1"/>
        </w:rPr>
        <w:t>t</w:t>
      </w:r>
      <w:r w:rsidR="00545F5C" w:rsidRPr="00DC15D5">
        <w:rPr>
          <w:spacing w:val="2"/>
        </w:rPr>
        <w:t>r</w:t>
      </w:r>
      <w:r w:rsidR="00545F5C" w:rsidRPr="00DC15D5">
        <w:rPr>
          <w:spacing w:val="-1"/>
        </w:rPr>
        <w:t>a</w:t>
      </w:r>
      <w:r w:rsidR="00545F5C" w:rsidRPr="00DC15D5">
        <w:rPr>
          <w:spacing w:val="-4"/>
        </w:rPr>
        <w:t>i</w:t>
      </w:r>
      <w:r w:rsidR="00545F5C" w:rsidRPr="00DC15D5">
        <w:t>n</w:t>
      </w:r>
      <w:r w:rsidR="00545F5C" w:rsidRPr="00DC15D5">
        <w:rPr>
          <w:spacing w:val="1"/>
        </w:rPr>
        <w:t>i</w:t>
      </w:r>
      <w:r w:rsidR="00545F5C" w:rsidRPr="00DC15D5">
        <w:t>ng</w:t>
      </w:r>
      <w:r w:rsidR="00C90FBB" w:rsidRPr="00DC15D5">
        <w:t xml:space="preserve"> </w:t>
      </w:r>
      <w:hyperlink w:anchor="_ENREF_40" w:tooltip="Engert, 2017 #1644" w:history="1">
        <w:r w:rsidR="00C05B4A" w:rsidRPr="00DC15D5">
          <w:fldChar w:fldCharType="begin"/>
        </w:r>
        <w:r w:rsidR="00C05B4A">
          <w:instrText xml:space="preserve"> ADDIN EN.CITE &lt;EndNote&gt;&lt;Cite&gt;&lt;Author&gt;Engert&lt;/Author&gt;&lt;Year&gt;2017&lt;/Year&gt;&lt;RecNum&gt;1644&lt;/RecNum&gt;&lt;DisplayText&gt;&lt;style face="superscript"&gt;40&lt;/style&gt;&lt;/DisplayText&gt;&lt;record&gt;&lt;rec-number&gt;1644&lt;/rec-number&gt;&lt;foreign-keys&gt;&lt;key app="EN" db-id="raxpzpescddvtze0vwoxrt9izwvw95w90asz" timestamp="1523366918" guid="2a9dad82-59db-48d9-a8ed-d70e23894c45"&gt;1644&lt;/key&gt;&lt;/foreign-keys&gt;&lt;ref-type name="Journal Article"&gt;17&lt;/ref-type&gt;&lt;contributors&gt;&lt;authors&gt;&lt;author&gt;Veronika Engert&lt;/author&gt;&lt;author&gt;Bethany E. Kok&lt;/author&gt;&lt;author&gt;Ioannis Papassotiriou&lt;/author&gt;&lt;author&gt;George P. Chrousos&lt;/author&gt;&lt;author&gt;Tania Singer&lt;/author&gt;&lt;/authors&gt;&lt;/contributors&gt;&lt;titles&gt;&lt;title&gt;Specific reduction in cortisol stress reactivity after social but not attention-based mental training&lt;/title&gt;&lt;secondary-title&gt;Sci Adv&lt;/secondary-title&gt;&lt;/titles&gt;&lt;periodical&gt;&lt;full-title&gt;Sci Adv&lt;/full-title&gt;&lt;/periodical&gt;&lt;pages&gt;e1700495&lt;/pages&gt;&lt;volume&gt;3&lt;/volume&gt;&lt;number&gt;10&lt;/number&gt;&lt;dates&gt;&lt;year&gt;2017&lt;/year&gt;&lt;/dates&gt;&lt;urls&gt;&lt;/urls&gt;&lt;research-notes&gt;RCT, healthy, N=313, dismantling arms,  psychosocial stress response to the Trier Social Stress Test all three practice types markedly reduced self-reported stress reactivity . cortisol stress response was non significantly increased by the 3-month mindfulness-based attention training relative to no training. Mental training did not influence CRP, and IL-6 stress responses&lt;/research-notes&gt;&lt;/record&gt;&lt;/Cite&gt;&lt;/EndNote&gt;</w:instrText>
        </w:r>
        <w:r w:rsidR="00C05B4A" w:rsidRPr="00DC15D5">
          <w:fldChar w:fldCharType="separate"/>
        </w:r>
        <w:r w:rsidR="00C05B4A" w:rsidRPr="00C05B4A">
          <w:rPr>
            <w:noProof/>
            <w:vertAlign w:val="superscript"/>
          </w:rPr>
          <w:t>40</w:t>
        </w:r>
        <w:r w:rsidR="00C05B4A" w:rsidRPr="00DC15D5">
          <w:fldChar w:fldCharType="end"/>
        </w:r>
      </w:hyperlink>
      <w:r w:rsidR="00545F5C" w:rsidRPr="00DC15D5">
        <w:t xml:space="preserve">. </w:t>
      </w:r>
      <w:r w:rsidR="00545F5C" w:rsidRPr="00DC15D5">
        <w:rPr>
          <w:spacing w:val="2"/>
        </w:rPr>
        <w:t>T</w:t>
      </w:r>
      <w:r w:rsidR="00545F5C" w:rsidRPr="00DC15D5">
        <w:rPr>
          <w:spacing w:val="-5"/>
        </w:rPr>
        <w:t>h</w:t>
      </w:r>
      <w:r w:rsidR="00545F5C" w:rsidRPr="00DC15D5">
        <w:rPr>
          <w:spacing w:val="2"/>
        </w:rPr>
        <w:t>r</w:t>
      </w:r>
      <w:r w:rsidR="00545F5C" w:rsidRPr="00DC15D5">
        <w:rPr>
          <w:spacing w:val="-1"/>
        </w:rPr>
        <w:t>ee</w:t>
      </w:r>
      <w:r w:rsidR="00545F5C" w:rsidRPr="00DC15D5">
        <w:rPr>
          <w:spacing w:val="-3"/>
        </w:rPr>
        <w:t>-</w:t>
      </w:r>
      <w:r w:rsidR="00545F5C" w:rsidRPr="00DC15D5">
        <w:t>d</w:t>
      </w:r>
      <w:r w:rsidR="00545F5C" w:rsidRPr="00DC15D5">
        <w:rPr>
          <w:spacing w:val="-1"/>
        </w:rPr>
        <w:t>a</w:t>
      </w:r>
      <w:r w:rsidR="00545F5C" w:rsidRPr="00DC15D5">
        <w:t>y</w:t>
      </w:r>
      <w:r w:rsidR="00545F5C" w:rsidRPr="00DC15D5">
        <w:rPr>
          <w:spacing w:val="5"/>
        </w:rPr>
        <w:t xml:space="preserve"> </w:t>
      </w:r>
      <w:r w:rsidR="00545F5C" w:rsidRPr="00DC15D5">
        <w:rPr>
          <w:spacing w:val="1"/>
        </w:rPr>
        <w:t>mi</w:t>
      </w:r>
      <w:r w:rsidR="00545F5C" w:rsidRPr="00DC15D5">
        <w:t>nd</w:t>
      </w:r>
      <w:r w:rsidR="00545F5C" w:rsidRPr="00DC15D5">
        <w:rPr>
          <w:spacing w:val="2"/>
        </w:rPr>
        <w:t>f</w:t>
      </w:r>
      <w:r w:rsidR="00545F5C" w:rsidRPr="00DC15D5">
        <w:t>u</w:t>
      </w:r>
      <w:r w:rsidR="00545F5C" w:rsidRPr="00DC15D5">
        <w:rPr>
          <w:spacing w:val="1"/>
        </w:rPr>
        <w:t>l</w:t>
      </w:r>
      <w:r w:rsidR="00545F5C" w:rsidRPr="00DC15D5">
        <w:t>n</w:t>
      </w:r>
      <w:r w:rsidR="00545F5C" w:rsidRPr="00DC15D5">
        <w:rPr>
          <w:spacing w:val="-1"/>
        </w:rPr>
        <w:t>e</w:t>
      </w:r>
      <w:r w:rsidR="00545F5C" w:rsidRPr="00DC15D5">
        <w:rPr>
          <w:spacing w:val="-2"/>
        </w:rPr>
        <w:t>s</w:t>
      </w:r>
      <w:r w:rsidR="00545F5C" w:rsidRPr="00DC15D5">
        <w:t xml:space="preserve">s </w:t>
      </w:r>
      <w:r w:rsidR="00545F5C" w:rsidRPr="00DC15D5">
        <w:rPr>
          <w:spacing w:val="1"/>
        </w:rPr>
        <w:t>m</w:t>
      </w:r>
      <w:r w:rsidR="00545F5C" w:rsidRPr="00DC15D5">
        <w:rPr>
          <w:spacing w:val="-1"/>
        </w:rPr>
        <w:t>e</w:t>
      </w:r>
      <w:r w:rsidR="00545F5C" w:rsidRPr="00DC15D5">
        <w:t>d</w:t>
      </w:r>
      <w:r w:rsidR="00545F5C" w:rsidRPr="00DC15D5">
        <w:rPr>
          <w:spacing w:val="1"/>
        </w:rPr>
        <w:t>it</w:t>
      </w:r>
      <w:r w:rsidR="00545F5C" w:rsidRPr="00DC15D5">
        <w:rPr>
          <w:spacing w:val="-1"/>
        </w:rPr>
        <w:t>a</w:t>
      </w:r>
      <w:r w:rsidR="00545F5C" w:rsidRPr="00DC15D5">
        <w:rPr>
          <w:spacing w:val="1"/>
        </w:rPr>
        <w:t>ti</w:t>
      </w:r>
      <w:r w:rsidR="00545F5C" w:rsidRPr="00DC15D5">
        <w:t>on</w:t>
      </w:r>
      <w:r w:rsidR="00545F5C" w:rsidRPr="00DC15D5">
        <w:rPr>
          <w:spacing w:val="5"/>
        </w:rPr>
        <w:t xml:space="preserve"> </w:t>
      </w:r>
      <w:r w:rsidR="00545F5C" w:rsidRPr="00DC15D5">
        <w:rPr>
          <w:spacing w:val="1"/>
        </w:rPr>
        <w:t>t</w:t>
      </w:r>
      <w:r w:rsidR="00545F5C" w:rsidRPr="00DC15D5">
        <w:rPr>
          <w:spacing w:val="2"/>
        </w:rPr>
        <w:t>r</w:t>
      </w:r>
      <w:r w:rsidR="00545F5C" w:rsidRPr="00DC15D5">
        <w:rPr>
          <w:spacing w:val="-1"/>
        </w:rPr>
        <w:t>a</w:t>
      </w:r>
      <w:r w:rsidR="00545F5C" w:rsidRPr="00DC15D5">
        <w:rPr>
          <w:spacing w:val="1"/>
        </w:rPr>
        <w:t>i</w:t>
      </w:r>
      <w:r w:rsidR="00545F5C" w:rsidRPr="00DC15D5">
        <w:rPr>
          <w:spacing w:val="-5"/>
        </w:rPr>
        <w:t>n</w:t>
      </w:r>
      <w:r w:rsidR="00545F5C" w:rsidRPr="00DC15D5">
        <w:rPr>
          <w:spacing w:val="1"/>
        </w:rPr>
        <w:t>i</w:t>
      </w:r>
      <w:r w:rsidR="00545F5C" w:rsidRPr="00DC15D5">
        <w:t>ng in a trial assessing university students in the United States</w:t>
      </w:r>
      <w:r w:rsidR="00545F5C" w:rsidRPr="00DC15D5">
        <w:rPr>
          <w:spacing w:val="5"/>
        </w:rPr>
        <w:t xml:space="preserve"> </w:t>
      </w:r>
      <w:r w:rsidR="00545F5C" w:rsidRPr="00DC15D5">
        <w:rPr>
          <w:spacing w:val="-1"/>
        </w:rPr>
        <w:t>a</w:t>
      </w:r>
      <w:r w:rsidR="00545F5C" w:rsidRPr="00DC15D5">
        <w:rPr>
          <w:spacing w:val="1"/>
        </w:rPr>
        <w:t>l</w:t>
      </w:r>
      <w:r w:rsidR="00545F5C" w:rsidRPr="00DC15D5">
        <w:rPr>
          <w:spacing w:val="-2"/>
        </w:rPr>
        <w:t>s</w:t>
      </w:r>
      <w:r w:rsidR="00545F5C" w:rsidRPr="00DC15D5">
        <w:t xml:space="preserve">o </w:t>
      </w:r>
      <w:r w:rsidR="00545F5C" w:rsidRPr="00DC15D5">
        <w:rPr>
          <w:spacing w:val="2"/>
        </w:rPr>
        <w:t>r</w:t>
      </w:r>
      <w:r w:rsidR="00545F5C" w:rsidRPr="00DC15D5">
        <w:rPr>
          <w:spacing w:val="-1"/>
        </w:rPr>
        <w:t>e</w:t>
      </w:r>
      <w:r w:rsidR="00545F5C" w:rsidRPr="00DC15D5">
        <w:t>du</w:t>
      </w:r>
      <w:r w:rsidR="00545F5C" w:rsidRPr="00DC15D5">
        <w:rPr>
          <w:spacing w:val="-1"/>
        </w:rPr>
        <w:t>ce</w:t>
      </w:r>
      <w:r w:rsidR="00545F5C" w:rsidRPr="00DC15D5">
        <w:t>d</w:t>
      </w:r>
      <w:r w:rsidR="00545F5C" w:rsidRPr="00DC15D5">
        <w:rPr>
          <w:spacing w:val="5"/>
        </w:rPr>
        <w:t xml:space="preserve"> </w:t>
      </w:r>
      <w:r w:rsidR="00545F5C" w:rsidRPr="00DC15D5">
        <w:rPr>
          <w:spacing w:val="-2"/>
        </w:rPr>
        <w:t>s</w:t>
      </w:r>
      <w:r w:rsidR="00545F5C" w:rsidRPr="00DC15D5">
        <w:rPr>
          <w:spacing w:val="-1"/>
        </w:rPr>
        <w:t>e</w:t>
      </w:r>
      <w:r w:rsidR="00545F5C" w:rsidRPr="00DC15D5">
        <w:rPr>
          <w:spacing w:val="1"/>
        </w:rPr>
        <w:t>l</w:t>
      </w:r>
      <w:r w:rsidR="00545F5C" w:rsidRPr="00DC15D5">
        <w:rPr>
          <w:spacing w:val="2"/>
        </w:rPr>
        <w:t>f</w:t>
      </w:r>
      <w:r w:rsidR="00545F5C" w:rsidRPr="00DC15D5">
        <w:rPr>
          <w:spacing w:val="-3"/>
        </w:rPr>
        <w:t>-</w:t>
      </w:r>
      <w:r w:rsidR="00545F5C" w:rsidRPr="00DC15D5">
        <w:rPr>
          <w:spacing w:val="2"/>
        </w:rPr>
        <w:t>r</w:t>
      </w:r>
      <w:r w:rsidR="00545F5C" w:rsidRPr="00DC15D5">
        <w:rPr>
          <w:spacing w:val="-1"/>
        </w:rPr>
        <w:t>e</w:t>
      </w:r>
      <w:r w:rsidR="00545F5C" w:rsidRPr="00DC15D5">
        <w:t>po</w:t>
      </w:r>
      <w:r w:rsidR="00545F5C" w:rsidRPr="00DC15D5">
        <w:rPr>
          <w:spacing w:val="2"/>
        </w:rPr>
        <w:t>r</w:t>
      </w:r>
      <w:r w:rsidR="00545F5C" w:rsidRPr="00DC15D5">
        <w:rPr>
          <w:spacing w:val="1"/>
        </w:rPr>
        <w:t>t</w:t>
      </w:r>
      <w:r w:rsidR="00545F5C" w:rsidRPr="00DC15D5">
        <w:rPr>
          <w:spacing w:val="-1"/>
        </w:rPr>
        <w:t>e</w:t>
      </w:r>
      <w:r w:rsidR="00545F5C" w:rsidRPr="00DC15D5">
        <w:t xml:space="preserve">d </w:t>
      </w:r>
      <w:r w:rsidR="00545F5C" w:rsidRPr="00DC15D5">
        <w:rPr>
          <w:spacing w:val="-2"/>
        </w:rPr>
        <w:t>s</w:t>
      </w:r>
      <w:r w:rsidR="00545F5C" w:rsidRPr="00DC15D5">
        <w:rPr>
          <w:spacing w:val="1"/>
        </w:rPr>
        <w:t>t</w:t>
      </w:r>
      <w:r w:rsidR="00545F5C" w:rsidRPr="00DC15D5">
        <w:rPr>
          <w:spacing w:val="2"/>
        </w:rPr>
        <w:t>r</w:t>
      </w:r>
      <w:r w:rsidR="00545F5C" w:rsidRPr="00DC15D5">
        <w:rPr>
          <w:spacing w:val="-1"/>
        </w:rPr>
        <w:t>e</w:t>
      </w:r>
      <w:r w:rsidR="00545F5C" w:rsidRPr="00DC15D5">
        <w:rPr>
          <w:spacing w:val="-2"/>
        </w:rPr>
        <w:t>s</w:t>
      </w:r>
      <w:r w:rsidR="00545F5C" w:rsidRPr="00DC15D5">
        <w:t>s</w:t>
      </w:r>
      <w:r w:rsidR="00545F5C" w:rsidRPr="00DC15D5">
        <w:rPr>
          <w:spacing w:val="3"/>
        </w:rPr>
        <w:t xml:space="preserve"> </w:t>
      </w:r>
      <w:r w:rsidR="00545F5C" w:rsidRPr="00DC15D5">
        <w:rPr>
          <w:spacing w:val="2"/>
        </w:rPr>
        <w:t>r</w:t>
      </w:r>
      <w:r w:rsidR="00545F5C" w:rsidRPr="00DC15D5">
        <w:rPr>
          <w:spacing w:val="-1"/>
        </w:rPr>
        <w:t>eac</w:t>
      </w:r>
      <w:r w:rsidR="00545F5C" w:rsidRPr="00DC15D5">
        <w:rPr>
          <w:spacing w:val="1"/>
        </w:rPr>
        <w:t>ti</w:t>
      </w:r>
      <w:r w:rsidR="00545F5C" w:rsidRPr="00DC15D5">
        <w:t>v</w:t>
      </w:r>
      <w:r w:rsidR="00545F5C" w:rsidRPr="00DC15D5">
        <w:rPr>
          <w:spacing w:val="1"/>
        </w:rPr>
        <w:t>it</w:t>
      </w:r>
      <w:r w:rsidR="00545F5C" w:rsidRPr="00DC15D5">
        <w:t>y</w:t>
      </w:r>
      <w:r w:rsidR="00545F5C" w:rsidRPr="00DC15D5">
        <w:rPr>
          <w:spacing w:val="5"/>
        </w:rPr>
        <w:t xml:space="preserve"> </w:t>
      </w:r>
      <w:r w:rsidR="00545F5C" w:rsidRPr="00DC15D5">
        <w:t>but</w:t>
      </w:r>
      <w:r w:rsidR="00545F5C" w:rsidRPr="00DC15D5">
        <w:rPr>
          <w:spacing w:val="1"/>
        </w:rPr>
        <w:t xml:space="preserve"> </w:t>
      </w:r>
      <w:r w:rsidR="00545F5C" w:rsidRPr="00DC15D5">
        <w:rPr>
          <w:spacing w:val="-2"/>
        </w:rPr>
        <w:t>s</w:t>
      </w:r>
      <w:r w:rsidR="00545F5C" w:rsidRPr="00DC15D5">
        <w:rPr>
          <w:spacing w:val="1"/>
        </w:rPr>
        <w:t>i</w:t>
      </w:r>
      <w:r w:rsidR="00545F5C" w:rsidRPr="00DC15D5">
        <w:t>gn</w:t>
      </w:r>
      <w:r w:rsidR="00545F5C" w:rsidRPr="00DC15D5">
        <w:rPr>
          <w:spacing w:val="1"/>
        </w:rPr>
        <w:t>i</w:t>
      </w:r>
      <w:r w:rsidR="00545F5C" w:rsidRPr="00DC15D5">
        <w:rPr>
          <w:spacing w:val="2"/>
        </w:rPr>
        <w:t>f</w:t>
      </w:r>
      <w:r w:rsidR="00545F5C" w:rsidRPr="00DC15D5">
        <w:rPr>
          <w:spacing w:val="1"/>
        </w:rPr>
        <w:t>i</w:t>
      </w:r>
      <w:r w:rsidR="00545F5C" w:rsidRPr="00DC15D5">
        <w:rPr>
          <w:spacing w:val="-1"/>
        </w:rPr>
        <w:t>ca</w:t>
      </w:r>
      <w:r w:rsidR="00545F5C" w:rsidRPr="00DC15D5">
        <w:t>n</w:t>
      </w:r>
      <w:r w:rsidR="00545F5C" w:rsidRPr="00DC15D5">
        <w:rPr>
          <w:spacing w:val="1"/>
        </w:rPr>
        <w:t>tl</w:t>
      </w:r>
      <w:r w:rsidR="00545F5C" w:rsidRPr="00DC15D5">
        <w:t xml:space="preserve">y </w:t>
      </w:r>
      <w:r w:rsidR="00545F5C" w:rsidRPr="00DC15D5">
        <w:rPr>
          <w:i/>
          <w:spacing w:val="1"/>
        </w:rPr>
        <w:t>i</w:t>
      </w:r>
      <w:r w:rsidR="00545F5C" w:rsidRPr="00DC15D5">
        <w:rPr>
          <w:i/>
        </w:rPr>
        <w:t>n</w:t>
      </w:r>
      <w:r w:rsidR="00545F5C" w:rsidRPr="00DC15D5">
        <w:rPr>
          <w:i/>
          <w:spacing w:val="-1"/>
        </w:rPr>
        <w:t>c</w:t>
      </w:r>
      <w:r w:rsidR="00545F5C" w:rsidRPr="00DC15D5">
        <w:rPr>
          <w:i/>
          <w:spacing w:val="-2"/>
        </w:rPr>
        <w:t>r</w:t>
      </w:r>
      <w:r w:rsidR="00545F5C" w:rsidRPr="00DC15D5">
        <w:rPr>
          <w:i/>
          <w:spacing w:val="-1"/>
        </w:rPr>
        <w:t>e</w:t>
      </w:r>
      <w:r w:rsidR="00545F5C" w:rsidRPr="00DC15D5">
        <w:rPr>
          <w:i/>
        </w:rPr>
        <w:t>a</w:t>
      </w:r>
      <w:r w:rsidR="00545F5C" w:rsidRPr="00DC15D5">
        <w:rPr>
          <w:i/>
          <w:spacing w:val="-2"/>
        </w:rPr>
        <w:t>s</w:t>
      </w:r>
      <w:r w:rsidR="00545F5C" w:rsidRPr="00DC15D5">
        <w:rPr>
          <w:i/>
          <w:spacing w:val="-1"/>
        </w:rPr>
        <w:t>e</w:t>
      </w:r>
      <w:r w:rsidR="00545F5C" w:rsidRPr="00DC15D5">
        <w:rPr>
          <w:i/>
        </w:rPr>
        <w:t xml:space="preserve">d </w:t>
      </w:r>
      <w:r w:rsidR="00545F5C" w:rsidRPr="00DC15D5">
        <w:rPr>
          <w:spacing w:val="-2"/>
        </w:rPr>
        <w:t>s</w:t>
      </w:r>
      <w:r w:rsidR="00545F5C" w:rsidRPr="00DC15D5">
        <w:rPr>
          <w:spacing w:val="-1"/>
        </w:rPr>
        <w:t>a</w:t>
      </w:r>
      <w:r w:rsidR="00545F5C" w:rsidRPr="00DC15D5">
        <w:rPr>
          <w:spacing w:val="1"/>
        </w:rPr>
        <w:t>li</w:t>
      </w:r>
      <w:r w:rsidR="00545F5C" w:rsidRPr="00DC15D5">
        <w:t>v</w:t>
      </w:r>
      <w:r w:rsidR="00545F5C" w:rsidRPr="00DC15D5">
        <w:rPr>
          <w:spacing w:val="-1"/>
        </w:rPr>
        <w:t>a</w:t>
      </w:r>
      <w:r w:rsidR="00545F5C" w:rsidRPr="00DC15D5">
        <w:rPr>
          <w:spacing w:val="2"/>
        </w:rPr>
        <w:t>r</w:t>
      </w:r>
      <w:r w:rsidR="00545F5C" w:rsidRPr="00DC15D5">
        <w:t>y</w:t>
      </w:r>
      <w:r w:rsidR="00545F5C" w:rsidRPr="00DC15D5">
        <w:rPr>
          <w:spacing w:val="2"/>
        </w:rPr>
        <w:t xml:space="preserve"> </w:t>
      </w:r>
      <w:r w:rsidR="00545F5C" w:rsidRPr="00DC15D5">
        <w:rPr>
          <w:spacing w:val="-1"/>
        </w:rPr>
        <w:t>c</w:t>
      </w:r>
      <w:r w:rsidR="00545F5C" w:rsidRPr="00DC15D5">
        <w:t>o</w:t>
      </w:r>
      <w:r w:rsidR="00545F5C" w:rsidRPr="00DC15D5">
        <w:rPr>
          <w:spacing w:val="2"/>
        </w:rPr>
        <w:t>r</w:t>
      </w:r>
      <w:r w:rsidR="00545F5C" w:rsidRPr="00DC15D5">
        <w:rPr>
          <w:spacing w:val="1"/>
        </w:rPr>
        <w:t>ti</w:t>
      </w:r>
      <w:r w:rsidR="00545F5C" w:rsidRPr="00DC15D5">
        <w:rPr>
          <w:spacing w:val="-2"/>
        </w:rPr>
        <w:t>s</w:t>
      </w:r>
      <w:r w:rsidR="00545F5C" w:rsidRPr="00DC15D5">
        <w:t>ol</w:t>
      </w:r>
      <w:r w:rsidR="00545F5C" w:rsidRPr="00DC15D5">
        <w:rPr>
          <w:spacing w:val="3"/>
        </w:rPr>
        <w:t xml:space="preserve"> </w:t>
      </w:r>
      <w:r w:rsidR="00545F5C" w:rsidRPr="00DC15D5">
        <w:rPr>
          <w:spacing w:val="2"/>
        </w:rPr>
        <w:t>r</w:t>
      </w:r>
      <w:r w:rsidR="00545F5C" w:rsidRPr="00DC15D5">
        <w:rPr>
          <w:spacing w:val="-1"/>
        </w:rPr>
        <w:t>eac</w:t>
      </w:r>
      <w:r w:rsidR="00545F5C" w:rsidRPr="00DC15D5">
        <w:rPr>
          <w:spacing w:val="1"/>
        </w:rPr>
        <w:t>ti</w:t>
      </w:r>
      <w:r w:rsidR="00545F5C" w:rsidRPr="00DC15D5">
        <w:t>v</w:t>
      </w:r>
      <w:r w:rsidR="00545F5C" w:rsidRPr="00DC15D5">
        <w:rPr>
          <w:spacing w:val="1"/>
        </w:rPr>
        <w:t>it</w:t>
      </w:r>
      <w:r w:rsidR="00545F5C" w:rsidRPr="00DC15D5">
        <w:rPr>
          <w:spacing w:val="-5"/>
        </w:rPr>
        <w:t>y</w:t>
      </w:r>
      <w:r w:rsidR="00545F5C" w:rsidRPr="00DC15D5">
        <w:t>,</w:t>
      </w:r>
      <w:r w:rsidR="00545F5C" w:rsidRPr="00DC15D5">
        <w:rPr>
          <w:spacing w:val="5"/>
        </w:rPr>
        <w:t xml:space="preserve"> </w:t>
      </w:r>
      <w:r w:rsidR="00545F5C" w:rsidRPr="00DC15D5">
        <w:rPr>
          <w:spacing w:val="2"/>
        </w:rPr>
        <w:t>r</w:t>
      </w:r>
      <w:r w:rsidR="00545F5C" w:rsidRPr="00DC15D5">
        <w:rPr>
          <w:spacing w:val="-1"/>
        </w:rPr>
        <w:t>e</w:t>
      </w:r>
      <w:r w:rsidR="00545F5C" w:rsidRPr="00DC15D5">
        <w:rPr>
          <w:spacing w:val="1"/>
        </w:rPr>
        <w:t>l</w:t>
      </w:r>
      <w:r w:rsidR="00545F5C" w:rsidRPr="00DC15D5">
        <w:rPr>
          <w:spacing w:val="-1"/>
        </w:rPr>
        <w:t>a</w:t>
      </w:r>
      <w:r w:rsidR="00545F5C" w:rsidRPr="00DC15D5">
        <w:rPr>
          <w:spacing w:val="1"/>
        </w:rPr>
        <w:t>ti</w:t>
      </w:r>
      <w:r w:rsidR="00545F5C" w:rsidRPr="00DC15D5">
        <w:t>ve</w:t>
      </w:r>
      <w:r w:rsidR="00545F5C" w:rsidRPr="00DC15D5">
        <w:rPr>
          <w:spacing w:val="-3"/>
        </w:rPr>
        <w:t xml:space="preserve"> </w:t>
      </w:r>
      <w:r w:rsidR="00545F5C" w:rsidRPr="00DC15D5">
        <w:rPr>
          <w:spacing w:val="1"/>
        </w:rPr>
        <w:t>t</w:t>
      </w:r>
      <w:r w:rsidR="00545F5C" w:rsidRPr="00DC15D5">
        <w:t>o</w:t>
      </w:r>
      <w:r w:rsidR="00545F5C" w:rsidRPr="00DC15D5">
        <w:rPr>
          <w:spacing w:val="2"/>
        </w:rPr>
        <w:t xml:space="preserve"> </w:t>
      </w:r>
      <w:r w:rsidR="00545F5C" w:rsidRPr="00DC15D5">
        <w:rPr>
          <w:spacing w:val="1"/>
        </w:rPr>
        <w:t>t</w:t>
      </w:r>
      <w:r w:rsidR="00545F5C" w:rsidRPr="00DC15D5">
        <w:t>he</w:t>
      </w:r>
      <w:r w:rsidR="00545F5C" w:rsidRPr="00DC15D5">
        <w:rPr>
          <w:spacing w:val="-3"/>
        </w:rPr>
        <w:t xml:space="preserve"> </w:t>
      </w:r>
      <w:r w:rsidR="00545F5C" w:rsidRPr="00DC15D5">
        <w:rPr>
          <w:spacing w:val="-1"/>
        </w:rPr>
        <w:t>c</w:t>
      </w:r>
      <w:r w:rsidR="00545F5C" w:rsidRPr="00DC15D5">
        <w:t>ogn</w:t>
      </w:r>
      <w:r w:rsidR="00545F5C" w:rsidRPr="00DC15D5">
        <w:rPr>
          <w:spacing w:val="1"/>
        </w:rPr>
        <w:t>iti</w:t>
      </w:r>
      <w:r w:rsidR="00545F5C" w:rsidRPr="00DC15D5">
        <w:t>ve</w:t>
      </w:r>
      <w:r w:rsidR="00545F5C" w:rsidRPr="00DC15D5">
        <w:rPr>
          <w:spacing w:val="-3"/>
        </w:rPr>
        <w:t xml:space="preserve"> </w:t>
      </w:r>
      <w:r w:rsidR="00545F5C" w:rsidRPr="00DC15D5">
        <w:rPr>
          <w:spacing w:val="1"/>
        </w:rPr>
        <w:t>t</w:t>
      </w:r>
      <w:r w:rsidR="00545F5C" w:rsidRPr="00DC15D5">
        <w:rPr>
          <w:spacing w:val="2"/>
        </w:rPr>
        <w:t>r</w:t>
      </w:r>
      <w:r w:rsidR="00545F5C" w:rsidRPr="00DC15D5">
        <w:rPr>
          <w:spacing w:val="-1"/>
        </w:rPr>
        <w:t>a</w:t>
      </w:r>
      <w:r w:rsidR="00545F5C" w:rsidRPr="00DC15D5">
        <w:rPr>
          <w:spacing w:val="1"/>
        </w:rPr>
        <w:t>i</w:t>
      </w:r>
      <w:r w:rsidR="00545F5C" w:rsidRPr="00DC15D5">
        <w:t>n</w:t>
      </w:r>
      <w:r w:rsidR="00545F5C" w:rsidRPr="00DC15D5">
        <w:rPr>
          <w:spacing w:val="1"/>
        </w:rPr>
        <w:t>i</w:t>
      </w:r>
      <w:r w:rsidR="00545F5C" w:rsidRPr="00DC15D5">
        <w:t>ng</w:t>
      </w:r>
      <w:r w:rsidR="00545F5C" w:rsidRPr="00DC15D5">
        <w:rPr>
          <w:spacing w:val="-2"/>
        </w:rPr>
        <w:t xml:space="preserve"> </w:t>
      </w:r>
      <w:r w:rsidR="00545F5C" w:rsidRPr="00DC15D5">
        <w:rPr>
          <w:spacing w:val="-1"/>
        </w:rPr>
        <w:t>c</w:t>
      </w:r>
      <w:r w:rsidR="00545F5C" w:rsidRPr="00DC15D5">
        <w:t>on</w:t>
      </w:r>
      <w:r w:rsidR="00545F5C" w:rsidRPr="00DC15D5">
        <w:rPr>
          <w:spacing w:val="1"/>
        </w:rPr>
        <w:t>t</w:t>
      </w:r>
      <w:r w:rsidR="00545F5C" w:rsidRPr="00DC15D5">
        <w:rPr>
          <w:spacing w:val="2"/>
        </w:rPr>
        <w:t>r</w:t>
      </w:r>
      <w:r w:rsidR="00545F5C" w:rsidRPr="00DC15D5">
        <w:t>o</w:t>
      </w:r>
      <w:r w:rsidR="00545F5C" w:rsidRPr="00DC15D5">
        <w:rPr>
          <w:spacing w:val="1"/>
        </w:rPr>
        <w:t>l</w:t>
      </w:r>
      <w:r w:rsidR="00545F5C" w:rsidRPr="00DC15D5">
        <w:t>s</w:t>
      </w:r>
      <w:r w:rsidR="00C90FBB" w:rsidRPr="00DC15D5">
        <w:t xml:space="preserve"> </w:t>
      </w:r>
      <w:hyperlink w:anchor="_ENREF_39" w:tooltip="Creswell, 2014 #1643" w:history="1">
        <w:r w:rsidR="00C05B4A" w:rsidRPr="00DC15D5">
          <w:fldChar w:fldCharType="begin">
            <w:fldData xml:space="preserve">PEVuZE5vdGU+PENpdGU+PEF1dGhvcj5DcmVzd2VsbDwvQXV0aG9yPjxZZWFyPjIwMTQ8L1llYXI+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</w:fldData>
          </w:fldChar>
        </w:r>
        <w:r w:rsidR="00C05B4A">
          <w:instrText xml:space="preserve"> ADDIN EN.CITE </w:instrText>
        </w:r>
        <w:r w:rsidR="00C05B4A">
          <w:fldChar w:fldCharType="begin">
            <w:fldData xml:space="preserve">PEVuZE5vdGU+PENpdGU+PEF1dGhvcj5DcmVzd2VsbDwvQXV0aG9yPjxZZWFyPjIwMTQ8L1llYXI+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</w:fldData>
          </w:fldChar>
        </w:r>
        <w:r w:rsidR="00C05B4A">
          <w:instrText xml:space="preserve"> ADDIN EN.CITE.DATA </w:instrText>
        </w:r>
        <w:r w:rsidR="00C05B4A">
          <w:fldChar w:fldCharType="end"/>
        </w:r>
        <w:r w:rsidR="00C05B4A" w:rsidRPr="00DC15D5">
          <w:fldChar w:fldCharType="separate"/>
        </w:r>
        <w:r w:rsidR="00C05B4A" w:rsidRPr="00C05B4A">
          <w:rPr>
            <w:noProof/>
            <w:vertAlign w:val="superscript"/>
          </w:rPr>
          <w:t>39</w:t>
        </w:r>
        <w:r w:rsidR="00C05B4A" w:rsidRPr="00DC15D5">
          <w:fldChar w:fldCharType="end"/>
        </w:r>
      </w:hyperlink>
      <w:r w:rsidR="00545F5C" w:rsidRPr="00DC15D5">
        <w:t xml:space="preserve">. The latter result </w:t>
      </w:r>
      <w:proofErr w:type="gramStart"/>
      <w:r w:rsidR="00545F5C" w:rsidRPr="00DC15D5">
        <w:t>might be explained</w:t>
      </w:r>
      <w:proofErr w:type="gramEnd"/>
      <w:r w:rsidR="00545F5C" w:rsidRPr="00DC15D5">
        <w:t xml:space="preserve"> by a subconscious increase in distress during the early stages of mastering emotion regulation mindfulness skills, when decentering and interoceptive awareness have not been well developed yet. However, this post-hoc explanation would need to </w:t>
      </w:r>
      <w:proofErr w:type="gramStart"/>
      <w:r w:rsidR="00545F5C" w:rsidRPr="00DC15D5">
        <w:t>be tested</w:t>
      </w:r>
      <w:proofErr w:type="gramEnd"/>
      <w:r w:rsidR="00545F5C" w:rsidRPr="00DC15D5">
        <w:t xml:space="preserve"> in a purposively designed prospective study.</w:t>
      </w:r>
    </w:p>
    <w:p w14:paraId="6C4E020E" w14:textId="77777777" w:rsidR="00513DF7" w:rsidRPr="00DC15D5" w:rsidRDefault="00513DF7" w:rsidP="000034A7">
      <w:pPr>
        <w:spacing w:line="360" w:lineRule="auto"/>
        <w:jc w:val="both"/>
        <w:rPr>
          <w:color w:val="000000" w:themeColor="text1"/>
        </w:rPr>
      </w:pPr>
    </w:p>
    <w:p w14:paraId="22B1760C" w14:textId="634D7250" w:rsidR="00E3316C" w:rsidRPr="00DC15D5" w:rsidRDefault="0039534A" w:rsidP="000034A7">
      <w:pPr>
        <w:spacing w:line="360" w:lineRule="auto"/>
        <w:jc w:val="both"/>
        <w:rPr>
          <w:color w:val="000000" w:themeColor="text1"/>
        </w:rPr>
      </w:pPr>
      <w:r w:rsidRPr="00DC15D5">
        <w:rPr>
          <w:color w:val="000000" w:themeColor="text1"/>
        </w:rPr>
        <w:lastRenderedPageBreak/>
        <w:t>T</w:t>
      </w:r>
      <w:r w:rsidR="00612217" w:rsidRPr="00DC15D5">
        <w:rPr>
          <w:color w:val="000000" w:themeColor="text1"/>
        </w:rPr>
        <w:t>his small exploratory</w:t>
      </w:r>
      <w:r w:rsidR="00E3316C" w:rsidRPr="00DC15D5">
        <w:rPr>
          <w:color w:val="000000" w:themeColor="text1"/>
        </w:rPr>
        <w:t xml:space="preserve"> </w:t>
      </w:r>
      <w:r w:rsidR="00766E54" w:rsidRPr="00DC15D5">
        <w:rPr>
          <w:color w:val="000000" w:themeColor="text1"/>
        </w:rPr>
        <w:t>study</w:t>
      </w:r>
      <w:r w:rsidR="00612217" w:rsidRPr="00DC15D5">
        <w:rPr>
          <w:color w:val="000000" w:themeColor="text1"/>
        </w:rPr>
        <w:t xml:space="preserve"> contributed to the existing literature by strengthening the evidence on some promising directions</w:t>
      </w:r>
      <w:r w:rsidR="00E3316C" w:rsidRPr="00DC15D5">
        <w:rPr>
          <w:color w:val="000000" w:themeColor="text1"/>
        </w:rPr>
        <w:t xml:space="preserve"> regarding stress, mindfulness and immune dysregulation</w:t>
      </w:r>
      <w:r w:rsidR="00612217" w:rsidRPr="00DC15D5">
        <w:rPr>
          <w:color w:val="000000" w:themeColor="text1"/>
        </w:rPr>
        <w:t>.</w:t>
      </w:r>
      <w:r w:rsidR="00E3316C" w:rsidRPr="00DC15D5">
        <w:rPr>
          <w:color w:val="000000" w:themeColor="text1"/>
        </w:rPr>
        <w:t xml:space="preserve"> Our finding that the proportion of B cells increases with increased psychological distress </w:t>
      </w:r>
      <w:r w:rsidR="00330569" w:rsidRPr="00DC15D5">
        <w:rPr>
          <w:color w:val="000000" w:themeColor="text1"/>
        </w:rPr>
        <w:t>is robust and confirms</w:t>
      </w:r>
      <w:r w:rsidR="00E3316C" w:rsidRPr="00DC15D5">
        <w:rPr>
          <w:color w:val="000000" w:themeColor="text1"/>
        </w:rPr>
        <w:t xml:space="preserve"> previous </w:t>
      </w:r>
      <w:r w:rsidR="00943609" w:rsidRPr="00DC15D5">
        <w:rPr>
          <w:color w:val="000000" w:themeColor="text1"/>
        </w:rPr>
        <w:t>research</w:t>
      </w:r>
      <w:r w:rsidR="000D4E4D" w:rsidRPr="00DC15D5">
        <w:rPr>
          <w:color w:val="000000" w:themeColor="text1"/>
        </w:rPr>
        <w:t>, but needs well-adjusted replication</w:t>
      </w:r>
      <w:r w:rsidR="00E3316C" w:rsidRPr="00DC15D5">
        <w:rPr>
          <w:color w:val="000000" w:themeColor="text1"/>
        </w:rPr>
        <w:t xml:space="preserve">. If mindfulness training is to buffer the effects of psychological distress on the immune system of healthy populations under stressful situations, </w:t>
      </w:r>
      <w:r w:rsidR="00766E54" w:rsidRPr="00DC15D5">
        <w:rPr>
          <w:color w:val="000000" w:themeColor="text1"/>
        </w:rPr>
        <w:t xml:space="preserve">randomised trials with </w:t>
      </w:r>
      <w:r w:rsidR="00E3316C" w:rsidRPr="00DC15D5">
        <w:rPr>
          <w:color w:val="000000" w:themeColor="text1"/>
        </w:rPr>
        <w:t>larger samples,</w:t>
      </w:r>
      <w:r w:rsidR="00545F5C" w:rsidRPr="00DC15D5">
        <w:rPr>
          <w:color w:val="000000" w:themeColor="text1"/>
        </w:rPr>
        <w:t xml:space="preserve"> more measurement time points, </w:t>
      </w:r>
      <w:r w:rsidR="00E3316C" w:rsidRPr="00DC15D5">
        <w:rPr>
          <w:color w:val="000000" w:themeColor="text1"/>
        </w:rPr>
        <w:t xml:space="preserve">and perhaps more intense training, will be required to detect it. </w:t>
      </w:r>
      <w:r w:rsidR="001712D9" w:rsidRPr="00DC15D5">
        <w:rPr>
          <w:color w:val="000000" w:themeColor="text1"/>
        </w:rPr>
        <w:t xml:space="preserve">A larger sample size would </w:t>
      </w:r>
      <w:r w:rsidR="002F321B" w:rsidRPr="00DC15D5">
        <w:rPr>
          <w:color w:val="000000" w:themeColor="text1"/>
        </w:rPr>
        <w:t>additionally</w:t>
      </w:r>
      <w:r w:rsidR="001712D9" w:rsidRPr="00DC15D5">
        <w:rPr>
          <w:color w:val="000000" w:themeColor="text1"/>
        </w:rPr>
        <w:t xml:space="preserve"> allow the researcher to investigate the </w:t>
      </w:r>
      <w:r w:rsidR="00F67F15" w:rsidRPr="00DC15D5">
        <w:rPr>
          <w:color w:val="000000" w:themeColor="text1"/>
        </w:rPr>
        <w:t xml:space="preserve">effects of the </w:t>
      </w:r>
      <w:r w:rsidR="001712D9" w:rsidRPr="00DC15D5">
        <w:rPr>
          <w:color w:val="000000" w:themeColor="text1"/>
        </w:rPr>
        <w:t>‘dose’ of mindfulness-based intervention</w:t>
      </w:r>
      <w:r w:rsidR="00C90FBB" w:rsidRPr="00DC15D5">
        <w:rPr>
          <w:color w:val="000000" w:themeColor="text1"/>
        </w:rPr>
        <w:t>s</w:t>
      </w:r>
      <w:r w:rsidR="00F67F15" w:rsidRPr="00DC15D5">
        <w:rPr>
          <w:color w:val="000000" w:themeColor="text1"/>
        </w:rPr>
        <w:t xml:space="preserve"> on immune cell parameters. </w:t>
      </w:r>
      <w:r w:rsidR="005C371D" w:rsidRPr="00DC15D5">
        <w:rPr>
          <w:color w:val="000000" w:themeColor="text1"/>
        </w:rPr>
        <w:t>In order to avoid multiple testing, f</w:t>
      </w:r>
      <w:r w:rsidR="00E3316C" w:rsidRPr="00DC15D5">
        <w:rPr>
          <w:color w:val="000000" w:themeColor="text1"/>
        </w:rPr>
        <w:t xml:space="preserve">uture trials could focus their efforts on NK cells and B </w:t>
      </w:r>
      <w:proofErr w:type="gramStart"/>
      <w:r w:rsidR="00E3316C" w:rsidRPr="00DC15D5">
        <w:rPr>
          <w:color w:val="000000" w:themeColor="text1"/>
        </w:rPr>
        <w:t>cells which our study has shown</w:t>
      </w:r>
      <w:proofErr w:type="gramEnd"/>
      <w:r w:rsidR="00E3316C" w:rsidRPr="00DC15D5">
        <w:rPr>
          <w:color w:val="000000" w:themeColor="text1"/>
        </w:rPr>
        <w:t xml:space="preserve"> may be promising directions. </w:t>
      </w:r>
    </w:p>
    <w:p w14:paraId="2D5B66DD" w14:textId="77777777" w:rsidR="009067E3" w:rsidRPr="00DC15D5" w:rsidRDefault="009067E3" w:rsidP="009067E3">
      <w:pPr>
        <w:pStyle w:val="Heading1"/>
        <w:spacing w:line="360" w:lineRule="auto"/>
        <w:jc w:val="both"/>
        <w:rPr>
          <w:rFonts w:ascii="Times New Roman" w:hAnsi="Times New Roman" w:cs="Times New Roman"/>
          <w:b/>
          <w:i/>
          <w:color w:val="000000" w:themeColor="text1"/>
          <w:sz w:val="24"/>
          <w:szCs w:val="24"/>
        </w:rPr>
      </w:pPr>
      <w:r w:rsidRPr="00DC15D5">
        <w:rPr>
          <w:rFonts w:ascii="Times New Roman" w:hAnsi="Times New Roman" w:cs="Times New Roman"/>
          <w:b/>
          <w:i/>
          <w:color w:val="000000" w:themeColor="text1"/>
        </w:rPr>
        <w:t>Methods</w:t>
      </w:r>
      <w:r w:rsidRPr="00DC15D5">
        <w:rPr>
          <w:rFonts w:ascii="Times New Roman" w:hAnsi="Times New Roman" w:cs="Times New Roman"/>
          <w:b/>
          <w:i/>
          <w:color w:val="000000" w:themeColor="text1"/>
          <w:sz w:val="24"/>
          <w:szCs w:val="24"/>
        </w:rPr>
        <w:t xml:space="preserve"> </w:t>
      </w:r>
    </w:p>
    <w:p w14:paraId="2685F7E4" w14:textId="77777777" w:rsidR="009067E3" w:rsidRPr="00DC15D5" w:rsidRDefault="009067E3" w:rsidP="009067E3"/>
    <w:p w14:paraId="1E20D4E2" w14:textId="5C6FE444" w:rsidR="00545F5C" w:rsidRPr="00DC15D5" w:rsidRDefault="009067E3" w:rsidP="009067E3">
      <w:pPr>
        <w:spacing w:line="360" w:lineRule="auto"/>
        <w:jc w:val="both"/>
        <w:rPr>
          <w:color w:val="000000" w:themeColor="text1"/>
        </w:rPr>
      </w:pPr>
      <w:r w:rsidRPr="00DC15D5">
        <w:rPr>
          <w:color w:val="000000" w:themeColor="text1"/>
        </w:rPr>
        <w:t>The Cambridge Psychology Research Ethics Committee approved this study on 16/12/2015 (PRE.2015.098). Informed consent was obtained from all participants, and volunteer participants followed all the steps of the Mindful Student Study randomised controlled trial in accordance with guidelines and regulations</w:t>
      </w:r>
      <w:r w:rsidR="00C90FBB" w:rsidRPr="00DC15D5">
        <w:rPr>
          <w:color w:val="000000" w:themeColor="text1"/>
        </w:rPr>
        <w:fldChar w:fldCharType="begin">
          <w:fldData xml:space="preserve">PEVuZE5vdGU+PENpdGU+PEF1dGhvcj5HYWxhbnRlPC9BdXRob3I+PFllYXI+MjAxODwvWWVhcj48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</w:fldData>
        </w:fldChar>
      </w:r>
      <w:r w:rsidR="00C05B4A">
        <w:rPr>
          <w:color w:val="000000" w:themeColor="text1"/>
        </w:rPr>
        <w:instrText xml:space="preserve"> ADDIN EN.CITE </w:instrText>
      </w:r>
      <w:r w:rsidR="00C05B4A">
        <w:rPr>
          <w:color w:val="000000" w:themeColor="text1"/>
        </w:rPr>
        <w:fldChar w:fldCharType="begin">
          <w:fldData xml:space="preserve">PEVuZE5vdGU+PENpdGU+PEF1dGhvcj5HYWxhbnRlPC9BdXRob3I+PFllYXI+MjAxODwvWWVhcj48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</w:fldData>
        </w:fldChar>
      </w:r>
      <w:r w:rsidR="00C05B4A">
        <w:rPr>
          <w:color w:val="000000" w:themeColor="text1"/>
        </w:rPr>
        <w:instrText xml:space="preserve"> ADDIN EN.CITE.DATA </w:instrText>
      </w:r>
      <w:r w:rsidR="00C05B4A">
        <w:rPr>
          <w:color w:val="000000" w:themeColor="text1"/>
        </w:rPr>
      </w:r>
      <w:r w:rsidR="00C05B4A">
        <w:rPr>
          <w:color w:val="000000" w:themeColor="text1"/>
        </w:rPr>
        <w:fldChar w:fldCharType="end"/>
      </w:r>
      <w:r w:rsidR="00C90FBB" w:rsidRPr="00DC15D5">
        <w:rPr>
          <w:color w:val="000000" w:themeColor="text1"/>
        </w:rPr>
      </w:r>
      <w:r w:rsidR="00C90FBB" w:rsidRPr="00DC15D5">
        <w:rPr>
          <w:color w:val="000000" w:themeColor="text1"/>
        </w:rPr>
        <w:fldChar w:fldCharType="separate"/>
      </w:r>
      <w:hyperlink w:anchor="_ENREF_16" w:tooltip="Galante, 2018 #1586" w:history="1">
        <w:r w:rsidR="00C05B4A" w:rsidRPr="00C05B4A">
          <w:rPr>
            <w:noProof/>
            <w:color w:val="000000" w:themeColor="text1"/>
            <w:vertAlign w:val="superscript"/>
          </w:rPr>
          <w:t>16</w:t>
        </w:r>
      </w:hyperlink>
      <w:proofErr w:type="gramStart"/>
      <w:r w:rsidR="00C05B4A" w:rsidRPr="00C05B4A">
        <w:rPr>
          <w:noProof/>
          <w:color w:val="000000" w:themeColor="text1"/>
          <w:vertAlign w:val="superscript"/>
        </w:rPr>
        <w:t>,</w:t>
      </w:r>
      <w:hyperlink w:anchor="_ENREF_42" w:tooltip="Galante, 2016 #1095" w:history="1">
        <w:r w:rsidR="00C05B4A" w:rsidRPr="00C05B4A">
          <w:rPr>
            <w:noProof/>
            <w:color w:val="000000" w:themeColor="text1"/>
            <w:vertAlign w:val="superscript"/>
          </w:rPr>
          <w:t>42</w:t>
        </w:r>
      </w:hyperlink>
      <w:r w:rsidR="00C90FBB" w:rsidRPr="00DC15D5">
        <w:rPr>
          <w:color w:val="000000" w:themeColor="text1"/>
        </w:rPr>
        <w:fldChar w:fldCharType="end"/>
      </w:r>
      <w:r w:rsidRPr="00DC15D5">
        <w:rPr>
          <w:color w:val="000000" w:themeColor="text1"/>
        </w:rPr>
        <w:t>.</w:t>
      </w:r>
      <w:proofErr w:type="gramEnd"/>
      <w:r w:rsidRPr="00DC15D5">
        <w:rPr>
          <w:color w:val="000000" w:themeColor="text1"/>
        </w:rPr>
        <w:t xml:space="preserve"> </w:t>
      </w:r>
      <w:r w:rsidR="00F70AE5" w:rsidRPr="00DC15D5">
        <w:rPr>
          <w:color w:val="000000" w:themeColor="text1"/>
        </w:rPr>
        <w:t xml:space="preserve">The trial </w:t>
      </w:r>
      <w:proofErr w:type="gramStart"/>
      <w:r w:rsidR="00F70AE5" w:rsidRPr="00DC15D5">
        <w:rPr>
          <w:color w:val="000000" w:themeColor="text1"/>
        </w:rPr>
        <w:t>was registered</w:t>
      </w:r>
      <w:proofErr w:type="gramEnd"/>
      <w:r w:rsidR="00F70AE5" w:rsidRPr="00DC15D5">
        <w:rPr>
          <w:color w:val="000000" w:themeColor="text1"/>
        </w:rPr>
        <w:t xml:space="preserve"> with the Australia and New Zealand Clinical Trials Registry on 30/10/2015, number ACTRN12615001160527.</w:t>
      </w:r>
    </w:p>
    <w:p w14:paraId="48C8D1B8" w14:textId="09815519" w:rsidR="00545F5C" w:rsidRPr="00DC15D5" w:rsidRDefault="00545F5C" w:rsidP="00545F5C">
      <w:pPr>
        <w:spacing w:line="359" w:lineRule="auto"/>
        <w:ind w:left="100" w:right="68"/>
        <w:jc w:val="both"/>
        <w:rPr>
          <w:spacing w:val="-10"/>
        </w:rPr>
      </w:pPr>
      <w:r w:rsidRPr="00DC15D5">
        <w:rPr>
          <w:spacing w:val="-3"/>
        </w:rPr>
        <w:t>I</w:t>
      </w:r>
      <w:r w:rsidRPr="00DC15D5">
        <w:t>n</w:t>
      </w:r>
      <w:r w:rsidRPr="00DC15D5">
        <w:rPr>
          <w:spacing w:val="10"/>
        </w:rPr>
        <w:t xml:space="preserve"> </w:t>
      </w:r>
      <w:r w:rsidRPr="00DC15D5">
        <w:rPr>
          <w:spacing w:val="-2"/>
        </w:rPr>
        <w:t>J</w:t>
      </w:r>
      <w:r w:rsidRPr="00DC15D5">
        <w:rPr>
          <w:spacing w:val="-1"/>
        </w:rPr>
        <w:t>a</w:t>
      </w:r>
      <w:r w:rsidRPr="00DC15D5">
        <w:t>nu</w:t>
      </w:r>
      <w:r w:rsidRPr="00DC15D5">
        <w:rPr>
          <w:spacing w:val="-1"/>
        </w:rPr>
        <w:t>a</w:t>
      </w:r>
      <w:r w:rsidRPr="00DC15D5">
        <w:rPr>
          <w:spacing w:val="2"/>
        </w:rPr>
        <w:t>r</w:t>
      </w:r>
      <w:r w:rsidRPr="00DC15D5">
        <w:t>y</w:t>
      </w:r>
      <w:r w:rsidRPr="00DC15D5">
        <w:rPr>
          <w:spacing w:val="10"/>
        </w:rPr>
        <w:t xml:space="preserve"> </w:t>
      </w:r>
      <w:r w:rsidRPr="00DC15D5">
        <w:t>2016</w:t>
      </w:r>
      <w:r w:rsidRPr="00DC15D5">
        <w:rPr>
          <w:spacing w:val="10"/>
        </w:rPr>
        <w:t xml:space="preserve"> </w:t>
      </w:r>
      <w:r w:rsidRPr="00DC15D5">
        <w:rPr>
          <w:spacing w:val="-1"/>
        </w:rPr>
        <w:t>U</w:t>
      </w:r>
      <w:r w:rsidRPr="00DC15D5">
        <w:t>n</w:t>
      </w:r>
      <w:r w:rsidRPr="00DC15D5">
        <w:rPr>
          <w:spacing w:val="1"/>
        </w:rPr>
        <w:t>i</w:t>
      </w:r>
      <w:r w:rsidRPr="00DC15D5">
        <w:t>v</w:t>
      </w:r>
      <w:r w:rsidRPr="00DC15D5">
        <w:rPr>
          <w:spacing w:val="-1"/>
        </w:rPr>
        <w:t>e</w:t>
      </w:r>
      <w:r w:rsidRPr="00DC15D5">
        <w:rPr>
          <w:spacing w:val="2"/>
        </w:rPr>
        <w:t>r</w:t>
      </w:r>
      <w:r w:rsidRPr="00DC15D5">
        <w:rPr>
          <w:spacing w:val="-2"/>
        </w:rPr>
        <w:t>s</w:t>
      </w:r>
      <w:r w:rsidRPr="00DC15D5">
        <w:rPr>
          <w:spacing w:val="1"/>
        </w:rPr>
        <w:t>it</w:t>
      </w:r>
      <w:r w:rsidRPr="00DC15D5">
        <w:t>y</w:t>
      </w:r>
      <w:r w:rsidRPr="00DC15D5">
        <w:rPr>
          <w:spacing w:val="10"/>
        </w:rPr>
        <w:t xml:space="preserve"> </w:t>
      </w:r>
      <w:r w:rsidRPr="00DC15D5">
        <w:t>of</w:t>
      </w:r>
      <w:r w:rsidRPr="00DC15D5">
        <w:rPr>
          <w:spacing w:val="11"/>
        </w:rPr>
        <w:t xml:space="preserve"> </w:t>
      </w:r>
      <w:r w:rsidRPr="00DC15D5">
        <w:rPr>
          <w:spacing w:val="-2"/>
        </w:rPr>
        <w:t>C</w:t>
      </w:r>
      <w:r w:rsidRPr="00DC15D5">
        <w:rPr>
          <w:spacing w:val="-1"/>
        </w:rPr>
        <w:t>a</w:t>
      </w:r>
      <w:r w:rsidRPr="00DC15D5">
        <w:rPr>
          <w:spacing w:val="1"/>
        </w:rPr>
        <w:t>m</w:t>
      </w:r>
      <w:r w:rsidRPr="00DC15D5">
        <w:t>b</w:t>
      </w:r>
      <w:r w:rsidRPr="00DC15D5">
        <w:rPr>
          <w:spacing w:val="2"/>
        </w:rPr>
        <w:t>r</w:t>
      </w:r>
      <w:r w:rsidRPr="00DC15D5">
        <w:rPr>
          <w:spacing w:val="1"/>
        </w:rPr>
        <w:t>i</w:t>
      </w:r>
      <w:r w:rsidRPr="00DC15D5">
        <w:t xml:space="preserve">dge </w:t>
      </w:r>
      <w:r w:rsidRPr="00DC15D5">
        <w:rPr>
          <w:spacing w:val="-2"/>
        </w:rPr>
        <w:t>s</w:t>
      </w:r>
      <w:r w:rsidRPr="00DC15D5">
        <w:rPr>
          <w:spacing w:val="1"/>
        </w:rPr>
        <w:t>t</w:t>
      </w:r>
      <w:r w:rsidRPr="00DC15D5">
        <w:t>ud</w:t>
      </w:r>
      <w:r w:rsidRPr="00DC15D5">
        <w:rPr>
          <w:spacing w:val="-1"/>
        </w:rPr>
        <w:t>e</w:t>
      </w:r>
      <w:r w:rsidRPr="00DC15D5">
        <w:t>n</w:t>
      </w:r>
      <w:r w:rsidRPr="00DC15D5">
        <w:rPr>
          <w:spacing w:val="1"/>
        </w:rPr>
        <w:t>t</w:t>
      </w:r>
      <w:r w:rsidRPr="00DC15D5">
        <w:t>s</w:t>
      </w:r>
      <w:r w:rsidRPr="00DC15D5">
        <w:rPr>
          <w:spacing w:val="-9"/>
        </w:rPr>
        <w:t xml:space="preserve"> </w:t>
      </w:r>
      <w:r w:rsidRPr="00DC15D5">
        <w:rPr>
          <w:spacing w:val="-1"/>
        </w:rPr>
        <w:t>w</w:t>
      </w:r>
      <w:r w:rsidRPr="00DC15D5">
        <w:rPr>
          <w:spacing w:val="1"/>
        </w:rPr>
        <w:t>it</w:t>
      </w:r>
      <w:r w:rsidRPr="00DC15D5">
        <w:t>hout</w:t>
      </w:r>
      <w:r w:rsidRPr="00DC15D5">
        <w:rPr>
          <w:spacing w:val="-7"/>
        </w:rPr>
        <w:t xml:space="preserve"> </w:t>
      </w:r>
      <w:r w:rsidRPr="00DC15D5">
        <w:rPr>
          <w:spacing w:val="-2"/>
        </w:rPr>
        <w:t>s</w:t>
      </w:r>
      <w:r w:rsidRPr="00DC15D5">
        <w:rPr>
          <w:spacing w:val="-1"/>
        </w:rPr>
        <w:t>e</w:t>
      </w:r>
      <w:r w:rsidRPr="00DC15D5">
        <w:t>v</w:t>
      </w:r>
      <w:r w:rsidRPr="00DC15D5">
        <w:rPr>
          <w:spacing w:val="-1"/>
        </w:rPr>
        <w:t>e</w:t>
      </w:r>
      <w:r w:rsidRPr="00DC15D5">
        <w:rPr>
          <w:spacing w:val="2"/>
        </w:rPr>
        <w:t>r</w:t>
      </w:r>
      <w:r w:rsidRPr="00DC15D5">
        <w:t>e</w:t>
      </w:r>
      <w:r w:rsidRPr="00DC15D5">
        <w:rPr>
          <w:spacing w:val="-8"/>
        </w:rPr>
        <w:t xml:space="preserve"> </w:t>
      </w:r>
      <w:r w:rsidRPr="00DC15D5">
        <w:rPr>
          <w:spacing w:val="1"/>
        </w:rPr>
        <w:t>m</w:t>
      </w:r>
      <w:r w:rsidRPr="00DC15D5">
        <w:rPr>
          <w:spacing w:val="-1"/>
        </w:rPr>
        <w:t>e</w:t>
      </w:r>
      <w:r w:rsidRPr="00DC15D5">
        <w:t>n</w:t>
      </w:r>
      <w:r w:rsidRPr="00DC15D5">
        <w:rPr>
          <w:spacing w:val="1"/>
        </w:rPr>
        <w:t>t</w:t>
      </w:r>
      <w:r w:rsidRPr="00DC15D5">
        <w:rPr>
          <w:spacing w:val="-1"/>
        </w:rPr>
        <w:t>a</w:t>
      </w:r>
      <w:r w:rsidRPr="00DC15D5">
        <w:t>l</w:t>
      </w:r>
      <w:r w:rsidRPr="00DC15D5">
        <w:rPr>
          <w:spacing w:val="-7"/>
        </w:rPr>
        <w:t xml:space="preserve"> </w:t>
      </w:r>
      <w:r w:rsidRPr="00DC15D5">
        <w:rPr>
          <w:spacing w:val="1"/>
        </w:rPr>
        <w:t>ill</w:t>
      </w:r>
      <w:r w:rsidRPr="00DC15D5">
        <w:t>n</w:t>
      </w:r>
      <w:r w:rsidRPr="00DC15D5">
        <w:rPr>
          <w:spacing w:val="-1"/>
        </w:rPr>
        <w:t>e</w:t>
      </w:r>
      <w:r w:rsidRPr="00DC15D5">
        <w:rPr>
          <w:spacing w:val="-2"/>
        </w:rPr>
        <w:t>s</w:t>
      </w:r>
      <w:r w:rsidRPr="00DC15D5">
        <w:t>s</w:t>
      </w:r>
      <w:r w:rsidRPr="00DC15D5">
        <w:rPr>
          <w:spacing w:val="-9"/>
        </w:rPr>
        <w:t xml:space="preserve"> </w:t>
      </w:r>
      <w:r w:rsidRPr="00DC15D5">
        <w:t>or</w:t>
      </w:r>
      <w:r w:rsidRPr="00DC15D5">
        <w:rPr>
          <w:spacing w:val="-6"/>
        </w:rPr>
        <w:t xml:space="preserve"> </w:t>
      </w:r>
      <w:r w:rsidRPr="00DC15D5">
        <w:rPr>
          <w:spacing w:val="-1"/>
        </w:rPr>
        <w:t>c</w:t>
      </w:r>
      <w:r w:rsidRPr="00DC15D5">
        <w:rPr>
          <w:spacing w:val="2"/>
        </w:rPr>
        <w:t>r</w:t>
      </w:r>
      <w:r w:rsidRPr="00DC15D5">
        <w:rPr>
          <w:spacing w:val="1"/>
        </w:rPr>
        <w:t>i</w:t>
      </w:r>
      <w:r w:rsidRPr="00DC15D5">
        <w:rPr>
          <w:spacing w:val="-2"/>
        </w:rPr>
        <w:t>s</w:t>
      </w:r>
      <w:r w:rsidRPr="00DC15D5">
        <w:rPr>
          <w:spacing w:val="1"/>
        </w:rPr>
        <w:t>i</w:t>
      </w:r>
      <w:r w:rsidRPr="00DC15D5">
        <w:t>s</w:t>
      </w:r>
      <w:r w:rsidRPr="00DC15D5">
        <w:rPr>
          <w:spacing w:val="-9"/>
        </w:rPr>
        <w:t xml:space="preserve"> </w:t>
      </w:r>
      <w:r w:rsidR="00696F4B" w:rsidRPr="00DC15D5">
        <w:rPr>
          <w:spacing w:val="-9"/>
        </w:rPr>
        <w:t xml:space="preserve">self-enrolled online and </w:t>
      </w:r>
      <w:r w:rsidRPr="00DC15D5">
        <w:rPr>
          <w:spacing w:val="-1"/>
        </w:rPr>
        <w:t>we</w:t>
      </w:r>
      <w:r w:rsidRPr="00DC15D5">
        <w:rPr>
          <w:spacing w:val="2"/>
        </w:rPr>
        <w:t>r</w:t>
      </w:r>
      <w:r w:rsidRPr="00DC15D5">
        <w:t>e</w:t>
      </w:r>
      <w:r w:rsidRPr="00DC15D5">
        <w:rPr>
          <w:spacing w:val="-8"/>
        </w:rPr>
        <w:t xml:space="preserve"> </w:t>
      </w:r>
      <w:r w:rsidR="00D17258" w:rsidRPr="00DC15D5">
        <w:rPr>
          <w:spacing w:val="2"/>
        </w:rPr>
        <w:t xml:space="preserve">randomly </w:t>
      </w:r>
      <w:r w:rsidR="00696F4B" w:rsidRPr="00DC15D5">
        <w:rPr>
          <w:spacing w:val="2"/>
        </w:rPr>
        <w:t>allocated</w:t>
      </w:r>
      <w:r w:rsidR="00D17258" w:rsidRPr="00DC15D5">
        <w:rPr>
          <w:spacing w:val="2"/>
        </w:rPr>
        <w:t xml:space="preserve"> (1:1), </w:t>
      </w:r>
      <w:r w:rsidR="00696F4B" w:rsidRPr="00DC15D5">
        <w:rPr>
          <w:spacing w:val="2"/>
        </w:rPr>
        <w:t xml:space="preserve">automatically </w:t>
      </w:r>
      <w:r w:rsidR="00D17258" w:rsidRPr="00DC15D5">
        <w:rPr>
          <w:spacing w:val="2"/>
        </w:rPr>
        <w:t>via remote survey software using computer-generated random numbers</w:t>
      </w:r>
      <w:r w:rsidR="00696F4B" w:rsidRPr="00DC15D5">
        <w:rPr>
          <w:spacing w:val="2"/>
        </w:rPr>
        <w:t>,</w:t>
      </w:r>
      <w:r w:rsidR="00D17258" w:rsidRPr="00DC15D5">
        <w:rPr>
          <w:spacing w:val="2"/>
        </w:rPr>
        <w:t xml:space="preserve"> </w:t>
      </w:r>
      <w:r w:rsidRPr="00DC15D5">
        <w:rPr>
          <w:spacing w:val="1"/>
        </w:rPr>
        <w:t>t</w:t>
      </w:r>
      <w:r w:rsidRPr="00DC15D5">
        <w:t>o</w:t>
      </w:r>
      <w:r w:rsidRPr="00DC15D5">
        <w:rPr>
          <w:spacing w:val="-7"/>
        </w:rPr>
        <w:t xml:space="preserve"> </w:t>
      </w:r>
      <w:r w:rsidRPr="00DC15D5">
        <w:rPr>
          <w:spacing w:val="1"/>
        </w:rPr>
        <w:t>j</w:t>
      </w:r>
      <w:r w:rsidRPr="00DC15D5">
        <w:t>o</w:t>
      </w:r>
      <w:r w:rsidRPr="00DC15D5">
        <w:rPr>
          <w:spacing w:val="1"/>
        </w:rPr>
        <w:t>i</w:t>
      </w:r>
      <w:r w:rsidRPr="00DC15D5">
        <w:t>n</w:t>
      </w:r>
      <w:r w:rsidRPr="00DC15D5">
        <w:rPr>
          <w:spacing w:val="-7"/>
        </w:rPr>
        <w:t xml:space="preserve"> </w:t>
      </w:r>
      <w:r w:rsidRPr="00DC15D5">
        <w:rPr>
          <w:spacing w:val="-1"/>
        </w:rPr>
        <w:t>a</w:t>
      </w:r>
      <w:r w:rsidRPr="00DC15D5">
        <w:t>n</w:t>
      </w:r>
      <w:r w:rsidRPr="00DC15D5">
        <w:rPr>
          <w:spacing w:val="-7"/>
        </w:rPr>
        <w:t xml:space="preserve"> </w:t>
      </w:r>
      <w:r w:rsidRPr="00DC15D5">
        <w:t>8</w:t>
      </w:r>
      <w:r w:rsidRPr="00DC15D5">
        <w:rPr>
          <w:spacing w:val="-3"/>
        </w:rPr>
        <w:t>-</w:t>
      </w:r>
      <w:r w:rsidRPr="00DC15D5">
        <w:rPr>
          <w:spacing w:val="-1"/>
        </w:rPr>
        <w:t>wee</w:t>
      </w:r>
      <w:r w:rsidRPr="00DC15D5">
        <w:t>k</w:t>
      </w:r>
      <w:r w:rsidRPr="00DC15D5">
        <w:rPr>
          <w:spacing w:val="-7"/>
        </w:rPr>
        <w:t xml:space="preserve"> </w:t>
      </w:r>
      <w:r w:rsidRPr="00DC15D5">
        <w:rPr>
          <w:spacing w:val="1"/>
        </w:rPr>
        <w:t>mi</w:t>
      </w:r>
      <w:r w:rsidRPr="00DC15D5">
        <w:t>nd</w:t>
      </w:r>
      <w:r w:rsidRPr="00DC15D5">
        <w:rPr>
          <w:spacing w:val="2"/>
        </w:rPr>
        <w:t>f</w:t>
      </w:r>
      <w:r w:rsidRPr="00DC15D5">
        <w:t>u</w:t>
      </w:r>
      <w:r w:rsidRPr="00DC15D5">
        <w:rPr>
          <w:spacing w:val="1"/>
        </w:rPr>
        <w:t>l</w:t>
      </w:r>
      <w:r w:rsidRPr="00DC15D5">
        <w:t>n</w:t>
      </w:r>
      <w:r w:rsidRPr="00DC15D5">
        <w:rPr>
          <w:spacing w:val="-1"/>
        </w:rPr>
        <w:t>e</w:t>
      </w:r>
      <w:r w:rsidRPr="00DC15D5">
        <w:rPr>
          <w:spacing w:val="-2"/>
        </w:rPr>
        <w:t>s</w:t>
      </w:r>
      <w:r w:rsidRPr="00DC15D5">
        <w:t xml:space="preserve">s </w:t>
      </w:r>
      <w:r w:rsidRPr="00DC15D5">
        <w:rPr>
          <w:spacing w:val="-1"/>
        </w:rPr>
        <w:t>c</w:t>
      </w:r>
      <w:r w:rsidRPr="00DC15D5">
        <w:t>ou</w:t>
      </w:r>
      <w:r w:rsidRPr="00DC15D5">
        <w:rPr>
          <w:spacing w:val="2"/>
        </w:rPr>
        <w:t>r</w:t>
      </w:r>
      <w:r w:rsidRPr="00DC15D5">
        <w:rPr>
          <w:spacing w:val="-2"/>
        </w:rPr>
        <w:t>s</w:t>
      </w:r>
      <w:r w:rsidRPr="00DC15D5">
        <w:t>e</w:t>
      </w:r>
      <w:r w:rsidRPr="00DC15D5">
        <w:rPr>
          <w:spacing w:val="-8"/>
        </w:rPr>
        <w:t xml:space="preserve"> </w:t>
      </w:r>
      <w:r w:rsidRPr="00DC15D5">
        <w:rPr>
          <w:spacing w:val="-1"/>
        </w:rPr>
        <w:t>a</w:t>
      </w:r>
      <w:r w:rsidRPr="00DC15D5">
        <w:t>d</w:t>
      </w:r>
      <w:r w:rsidRPr="00DC15D5">
        <w:rPr>
          <w:spacing w:val="-1"/>
        </w:rPr>
        <w:t>a</w:t>
      </w:r>
      <w:r w:rsidRPr="00DC15D5">
        <w:t>p</w:t>
      </w:r>
      <w:r w:rsidRPr="00DC15D5">
        <w:rPr>
          <w:spacing w:val="1"/>
        </w:rPr>
        <w:t>t</w:t>
      </w:r>
      <w:r w:rsidRPr="00DC15D5">
        <w:rPr>
          <w:spacing w:val="-1"/>
        </w:rPr>
        <w:t>e</w:t>
      </w:r>
      <w:r w:rsidRPr="00DC15D5">
        <w:t>d</w:t>
      </w:r>
      <w:r w:rsidRPr="00DC15D5">
        <w:rPr>
          <w:spacing w:val="-7"/>
        </w:rPr>
        <w:t xml:space="preserve"> </w:t>
      </w:r>
      <w:r w:rsidRPr="00DC15D5">
        <w:rPr>
          <w:spacing w:val="2"/>
        </w:rPr>
        <w:t>f</w:t>
      </w:r>
      <w:r w:rsidRPr="00DC15D5">
        <w:t>or</w:t>
      </w:r>
      <w:r w:rsidRPr="00DC15D5">
        <w:rPr>
          <w:spacing w:val="-10"/>
        </w:rPr>
        <w:t xml:space="preserve"> </w:t>
      </w:r>
      <w:r w:rsidRPr="00DC15D5">
        <w:t>un</w:t>
      </w:r>
      <w:r w:rsidRPr="00DC15D5">
        <w:rPr>
          <w:spacing w:val="1"/>
        </w:rPr>
        <w:t>i</w:t>
      </w:r>
      <w:r w:rsidRPr="00DC15D5">
        <w:t>v</w:t>
      </w:r>
      <w:r w:rsidRPr="00DC15D5">
        <w:rPr>
          <w:spacing w:val="-6"/>
        </w:rPr>
        <w:t>e</w:t>
      </w:r>
      <w:r w:rsidRPr="00DC15D5">
        <w:rPr>
          <w:spacing w:val="2"/>
        </w:rPr>
        <w:t>r</w:t>
      </w:r>
      <w:r w:rsidRPr="00DC15D5">
        <w:rPr>
          <w:spacing w:val="-2"/>
        </w:rPr>
        <w:t>s</w:t>
      </w:r>
      <w:r w:rsidRPr="00DC15D5">
        <w:rPr>
          <w:spacing w:val="1"/>
        </w:rPr>
        <w:t>it</w:t>
      </w:r>
      <w:r w:rsidRPr="00DC15D5">
        <w:t>y</w:t>
      </w:r>
      <w:r w:rsidRPr="00DC15D5">
        <w:rPr>
          <w:spacing w:val="-7"/>
        </w:rPr>
        <w:t xml:space="preserve"> </w:t>
      </w:r>
      <w:r w:rsidRPr="00DC15D5">
        <w:rPr>
          <w:spacing w:val="-2"/>
        </w:rPr>
        <w:t>s</w:t>
      </w:r>
      <w:r w:rsidRPr="00DC15D5">
        <w:rPr>
          <w:spacing w:val="1"/>
        </w:rPr>
        <w:t>t</w:t>
      </w:r>
      <w:r w:rsidRPr="00DC15D5">
        <w:t>ud</w:t>
      </w:r>
      <w:r w:rsidRPr="00DC15D5">
        <w:rPr>
          <w:spacing w:val="-1"/>
        </w:rPr>
        <w:t>e</w:t>
      </w:r>
      <w:r w:rsidRPr="00DC15D5">
        <w:t>n</w:t>
      </w:r>
      <w:r w:rsidRPr="00DC15D5">
        <w:rPr>
          <w:spacing w:val="1"/>
        </w:rPr>
        <w:t>t</w:t>
      </w:r>
      <w:r w:rsidRPr="00DC15D5">
        <w:t>s plus mental health support as usual</w:t>
      </w:r>
      <w:r w:rsidRPr="00DC15D5">
        <w:rPr>
          <w:spacing w:val="-9"/>
        </w:rPr>
        <w:t xml:space="preserve"> </w:t>
      </w:r>
      <w:r w:rsidRPr="00DC15D5">
        <w:rPr>
          <w:spacing w:val="-3"/>
        </w:rPr>
        <w:t>(</w:t>
      </w:r>
      <w:r w:rsidRPr="00DC15D5">
        <w:rPr>
          <w:spacing w:val="1"/>
        </w:rPr>
        <w:t>i</w:t>
      </w:r>
      <w:r w:rsidRPr="00DC15D5">
        <w:t>n</w:t>
      </w:r>
      <w:r w:rsidRPr="00DC15D5">
        <w:rPr>
          <w:spacing w:val="1"/>
        </w:rPr>
        <w:t>t</w:t>
      </w:r>
      <w:r w:rsidRPr="00DC15D5">
        <w:rPr>
          <w:spacing w:val="-1"/>
        </w:rPr>
        <w:t>e</w:t>
      </w:r>
      <w:r w:rsidRPr="00DC15D5">
        <w:rPr>
          <w:spacing w:val="2"/>
        </w:rPr>
        <w:t>r</w:t>
      </w:r>
      <w:r w:rsidRPr="00DC15D5">
        <w:t>v</w:t>
      </w:r>
      <w:r w:rsidRPr="00DC15D5">
        <w:rPr>
          <w:spacing w:val="-1"/>
        </w:rPr>
        <w:t>e</w:t>
      </w:r>
      <w:r w:rsidRPr="00DC15D5">
        <w:t>n</w:t>
      </w:r>
      <w:r w:rsidRPr="00DC15D5">
        <w:rPr>
          <w:spacing w:val="1"/>
        </w:rPr>
        <w:t>ti</w:t>
      </w:r>
      <w:r w:rsidRPr="00DC15D5">
        <w:t>on</w:t>
      </w:r>
      <w:r w:rsidRPr="00DC15D5">
        <w:rPr>
          <w:spacing w:val="-12"/>
        </w:rPr>
        <w:t xml:space="preserve"> </w:t>
      </w:r>
      <w:r w:rsidRPr="00DC15D5">
        <w:t>g</w:t>
      </w:r>
      <w:r w:rsidRPr="00DC15D5">
        <w:rPr>
          <w:spacing w:val="2"/>
        </w:rPr>
        <w:t>r</w:t>
      </w:r>
      <w:r w:rsidRPr="00DC15D5">
        <w:t>ou</w:t>
      </w:r>
      <w:r w:rsidRPr="00DC15D5">
        <w:rPr>
          <w:spacing w:val="-5"/>
        </w:rPr>
        <w:t>p</w:t>
      </w:r>
      <w:r w:rsidRPr="00DC15D5">
        <w:rPr>
          <w:spacing w:val="2"/>
        </w:rPr>
        <w:t>)</w:t>
      </w:r>
      <w:r w:rsidRPr="00DC15D5">
        <w:t>,</w:t>
      </w:r>
      <w:r w:rsidRPr="00DC15D5">
        <w:rPr>
          <w:spacing w:val="-10"/>
        </w:rPr>
        <w:t xml:space="preserve"> </w:t>
      </w:r>
      <w:r w:rsidRPr="00DC15D5">
        <w:t>or</w:t>
      </w:r>
      <w:r w:rsidRPr="00DC15D5">
        <w:rPr>
          <w:spacing w:val="-10"/>
        </w:rPr>
        <w:t xml:space="preserve"> </w:t>
      </w:r>
      <w:r w:rsidRPr="00DC15D5">
        <w:rPr>
          <w:spacing w:val="1"/>
        </w:rPr>
        <w:t>t</w:t>
      </w:r>
      <w:r w:rsidRPr="00DC15D5">
        <w:t>o</w:t>
      </w:r>
      <w:r w:rsidRPr="00DC15D5">
        <w:rPr>
          <w:spacing w:val="-12"/>
        </w:rPr>
        <w:t xml:space="preserve"> </w:t>
      </w:r>
      <w:r w:rsidRPr="00DC15D5">
        <w:rPr>
          <w:spacing w:val="1"/>
        </w:rPr>
        <w:t>m</w:t>
      </w:r>
      <w:r w:rsidRPr="00DC15D5">
        <w:rPr>
          <w:spacing w:val="-1"/>
        </w:rPr>
        <w:t>e</w:t>
      </w:r>
      <w:r w:rsidRPr="00DC15D5">
        <w:t>n</w:t>
      </w:r>
      <w:r w:rsidRPr="00DC15D5">
        <w:rPr>
          <w:spacing w:val="1"/>
        </w:rPr>
        <w:t>t</w:t>
      </w:r>
      <w:r w:rsidRPr="00DC15D5">
        <w:rPr>
          <w:spacing w:val="-1"/>
        </w:rPr>
        <w:t>a</w:t>
      </w:r>
      <w:r w:rsidRPr="00DC15D5">
        <w:t>l</w:t>
      </w:r>
      <w:r w:rsidRPr="00DC15D5">
        <w:rPr>
          <w:spacing w:val="-11"/>
        </w:rPr>
        <w:t xml:space="preserve"> </w:t>
      </w:r>
      <w:r w:rsidRPr="00DC15D5">
        <w:t>h</w:t>
      </w:r>
      <w:r w:rsidRPr="00DC15D5">
        <w:rPr>
          <w:spacing w:val="-1"/>
        </w:rPr>
        <w:t>ea</w:t>
      </w:r>
      <w:r w:rsidRPr="00DC15D5">
        <w:rPr>
          <w:spacing w:val="1"/>
        </w:rPr>
        <w:t>lt</w:t>
      </w:r>
      <w:r w:rsidRPr="00DC15D5">
        <w:t>h</w:t>
      </w:r>
      <w:r w:rsidRPr="00DC15D5">
        <w:rPr>
          <w:spacing w:val="-7"/>
        </w:rPr>
        <w:t xml:space="preserve"> </w:t>
      </w:r>
      <w:r w:rsidRPr="00DC15D5">
        <w:rPr>
          <w:spacing w:val="-2"/>
        </w:rPr>
        <w:t>s</w:t>
      </w:r>
      <w:r w:rsidRPr="00DC15D5">
        <w:t>uppo</w:t>
      </w:r>
      <w:r w:rsidRPr="00DC15D5">
        <w:rPr>
          <w:spacing w:val="2"/>
        </w:rPr>
        <w:t>r</w:t>
      </w:r>
      <w:r w:rsidRPr="00DC15D5">
        <w:t>t</w:t>
      </w:r>
      <w:r w:rsidRPr="00DC15D5">
        <w:rPr>
          <w:spacing w:val="-11"/>
        </w:rPr>
        <w:t xml:space="preserve"> </w:t>
      </w:r>
      <w:r w:rsidRPr="00DC15D5">
        <w:rPr>
          <w:spacing w:val="-1"/>
        </w:rPr>
        <w:t>a</w:t>
      </w:r>
      <w:r w:rsidRPr="00DC15D5">
        <w:t>s</w:t>
      </w:r>
      <w:r w:rsidRPr="00DC15D5">
        <w:rPr>
          <w:spacing w:val="-14"/>
        </w:rPr>
        <w:t xml:space="preserve"> </w:t>
      </w:r>
      <w:r w:rsidRPr="00DC15D5">
        <w:t>u</w:t>
      </w:r>
      <w:r w:rsidRPr="00DC15D5">
        <w:rPr>
          <w:spacing w:val="-2"/>
        </w:rPr>
        <w:t>s</w:t>
      </w:r>
      <w:r w:rsidRPr="00DC15D5">
        <w:t>u</w:t>
      </w:r>
      <w:r w:rsidRPr="00DC15D5">
        <w:rPr>
          <w:spacing w:val="-1"/>
        </w:rPr>
        <w:t>a</w:t>
      </w:r>
      <w:r w:rsidRPr="00DC15D5">
        <w:t xml:space="preserve">l alone </w:t>
      </w:r>
      <w:r w:rsidRPr="00DC15D5">
        <w:rPr>
          <w:spacing w:val="2"/>
        </w:rPr>
        <w:t>(</w:t>
      </w:r>
      <w:r w:rsidRPr="00DC15D5">
        <w:rPr>
          <w:spacing w:val="-1"/>
        </w:rPr>
        <w:t>c</w:t>
      </w:r>
      <w:r w:rsidRPr="00DC15D5">
        <w:t>on</w:t>
      </w:r>
      <w:r w:rsidRPr="00DC15D5">
        <w:rPr>
          <w:spacing w:val="1"/>
        </w:rPr>
        <w:t>t</w:t>
      </w:r>
      <w:r w:rsidRPr="00DC15D5">
        <w:rPr>
          <w:spacing w:val="2"/>
        </w:rPr>
        <w:t>r</w:t>
      </w:r>
      <w:r w:rsidRPr="00DC15D5">
        <w:t>ol</w:t>
      </w:r>
      <w:r w:rsidRPr="00DC15D5">
        <w:rPr>
          <w:spacing w:val="-7"/>
        </w:rPr>
        <w:t xml:space="preserve"> </w:t>
      </w:r>
      <w:r w:rsidRPr="00DC15D5">
        <w:rPr>
          <w:spacing w:val="-5"/>
        </w:rPr>
        <w:t>g</w:t>
      </w:r>
      <w:r w:rsidRPr="00DC15D5">
        <w:rPr>
          <w:spacing w:val="2"/>
        </w:rPr>
        <w:t>r</w:t>
      </w:r>
      <w:r w:rsidRPr="00DC15D5">
        <w:t>oup</w:t>
      </w:r>
      <w:r w:rsidRPr="00DC15D5">
        <w:rPr>
          <w:spacing w:val="2"/>
        </w:rPr>
        <w:t>)</w:t>
      </w:r>
      <w:r w:rsidRPr="00DC15D5">
        <w:t>. Mental health support as usual consisted of</w:t>
      </w:r>
      <w:r w:rsidR="00A37B96" w:rsidRPr="00DC15D5">
        <w:t xml:space="preserve"> the opportunity to</w:t>
      </w:r>
      <w:r w:rsidRPr="00DC15D5">
        <w:t xml:space="preserve"> access centralised support at the University of Cambridge Counselling Service (UCS) in addition to </w:t>
      </w:r>
      <w:r w:rsidR="00DD71AF" w:rsidRPr="00DC15D5">
        <w:t xml:space="preserve">pastoral </w:t>
      </w:r>
      <w:r w:rsidRPr="00DC15D5">
        <w:t>support at university college level (Cambridge is a collegiate University comprising 31 Colleges which admit, accommodate</w:t>
      </w:r>
      <w:r w:rsidR="00DD71AF" w:rsidRPr="00DC15D5">
        <w:t>, tutor</w:t>
      </w:r>
      <w:r w:rsidRPr="00DC15D5">
        <w:t xml:space="preserve"> and teach students), and public health services external to the University. Those allocated to the control group </w:t>
      </w:r>
      <w:proofErr w:type="gramStart"/>
      <w:r w:rsidRPr="00DC15D5">
        <w:t>were offered</w:t>
      </w:r>
      <w:proofErr w:type="gramEnd"/>
      <w:r w:rsidRPr="00DC15D5">
        <w:t xml:space="preserve"> a mindfulness course one year later, providing they were still students at the University.</w:t>
      </w:r>
      <w:r w:rsidRPr="00DC15D5">
        <w:rPr>
          <w:spacing w:val="-10"/>
        </w:rPr>
        <w:t xml:space="preserve"> </w:t>
      </w:r>
    </w:p>
    <w:p w14:paraId="7C83A3DE" w14:textId="0AD608E6" w:rsidR="009067E3" w:rsidRPr="00DC15D5" w:rsidRDefault="009067E3" w:rsidP="009067E3">
      <w:pPr>
        <w:spacing w:line="360" w:lineRule="auto"/>
        <w:jc w:val="both"/>
        <w:rPr>
          <w:color w:val="000000" w:themeColor="text1"/>
        </w:rPr>
      </w:pPr>
      <w:r w:rsidRPr="00DC15D5">
        <w:rPr>
          <w:color w:val="000000" w:themeColor="text1"/>
        </w:rPr>
        <w:t>The primary outcome was self-reported psychological distress during the main examination period in the University academic calendar (May-June 2016). Please see trial publications for</w:t>
      </w:r>
      <w:r w:rsidR="00D17258" w:rsidRPr="00DC15D5">
        <w:rPr>
          <w:color w:val="000000" w:themeColor="text1"/>
        </w:rPr>
        <w:t xml:space="preserve"> more</w:t>
      </w:r>
      <w:r w:rsidRPr="00DC15D5">
        <w:rPr>
          <w:color w:val="000000" w:themeColor="text1"/>
        </w:rPr>
        <w:t xml:space="preserve"> details on procedures such as randomisation, questionnaire data collection,</w:t>
      </w:r>
      <w:r w:rsidR="00FA5E60" w:rsidRPr="00DC15D5">
        <w:rPr>
          <w:color w:val="000000" w:themeColor="text1"/>
        </w:rPr>
        <w:t xml:space="preserve"> adverse event monitoring,</w:t>
      </w:r>
      <w:r w:rsidRPr="00DC15D5">
        <w:rPr>
          <w:color w:val="000000" w:themeColor="text1"/>
        </w:rPr>
        <w:t xml:space="preserve"> et </w:t>
      </w:r>
      <w:proofErr w:type="gramStart"/>
      <w:r w:rsidRPr="00DC15D5">
        <w:rPr>
          <w:color w:val="000000" w:themeColor="text1"/>
        </w:rPr>
        <w:t xml:space="preserve">cetera </w:t>
      </w:r>
      <w:proofErr w:type="gramEnd"/>
      <w:r w:rsidR="00C90FBB" w:rsidRPr="00DC15D5">
        <w:rPr>
          <w:color w:val="000000" w:themeColor="text1"/>
        </w:rPr>
        <w:fldChar w:fldCharType="begin">
          <w:fldData xml:space="preserve">PEVuZE5vdGU+PENpdGU+PEF1dGhvcj5HYWxhbnRlPC9BdXRob3I+PFllYXI+MjAxODwvWWVhcj48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</w:fldData>
        </w:fldChar>
      </w:r>
      <w:r w:rsidR="00C05B4A">
        <w:rPr>
          <w:color w:val="000000" w:themeColor="text1"/>
        </w:rPr>
        <w:instrText xml:space="preserve"> ADDIN EN.CITE </w:instrText>
      </w:r>
      <w:r w:rsidR="00C05B4A">
        <w:rPr>
          <w:color w:val="000000" w:themeColor="text1"/>
        </w:rPr>
        <w:fldChar w:fldCharType="begin">
          <w:fldData xml:space="preserve">PEVuZE5vdGU+PENpdGU+PEF1dGhvcj5HYWxhbnRlPC9BdXRob3I+PFllYXI+MjAxODwvWWVhcj48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</w:fldData>
        </w:fldChar>
      </w:r>
      <w:r w:rsidR="00C05B4A">
        <w:rPr>
          <w:color w:val="000000" w:themeColor="text1"/>
        </w:rPr>
        <w:instrText xml:space="preserve"> ADDIN EN.CITE.DATA </w:instrText>
      </w:r>
      <w:r w:rsidR="00C05B4A">
        <w:rPr>
          <w:color w:val="000000" w:themeColor="text1"/>
        </w:rPr>
      </w:r>
      <w:r w:rsidR="00C05B4A">
        <w:rPr>
          <w:color w:val="000000" w:themeColor="text1"/>
        </w:rPr>
        <w:fldChar w:fldCharType="end"/>
      </w:r>
      <w:r w:rsidR="00C90FBB" w:rsidRPr="00DC15D5">
        <w:rPr>
          <w:color w:val="000000" w:themeColor="text1"/>
        </w:rPr>
      </w:r>
      <w:r w:rsidR="00C90FBB" w:rsidRPr="00DC15D5">
        <w:rPr>
          <w:color w:val="000000" w:themeColor="text1"/>
        </w:rPr>
        <w:fldChar w:fldCharType="separate"/>
      </w:r>
      <w:hyperlink w:anchor="_ENREF_16" w:tooltip="Galante, 2018 #1586" w:history="1">
        <w:r w:rsidR="00C05B4A" w:rsidRPr="00C05B4A">
          <w:rPr>
            <w:noProof/>
            <w:color w:val="000000" w:themeColor="text1"/>
            <w:vertAlign w:val="superscript"/>
          </w:rPr>
          <w:t>16</w:t>
        </w:r>
      </w:hyperlink>
      <w:r w:rsidR="00C05B4A" w:rsidRPr="00C05B4A">
        <w:rPr>
          <w:noProof/>
          <w:color w:val="000000" w:themeColor="text1"/>
          <w:vertAlign w:val="superscript"/>
        </w:rPr>
        <w:t>,</w:t>
      </w:r>
      <w:hyperlink w:anchor="_ENREF_42" w:tooltip="Galante, 2016 #1095" w:history="1">
        <w:r w:rsidR="00C05B4A" w:rsidRPr="00C05B4A">
          <w:rPr>
            <w:noProof/>
            <w:color w:val="000000" w:themeColor="text1"/>
            <w:vertAlign w:val="superscript"/>
          </w:rPr>
          <w:t>42</w:t>
        </w:r>
      </w:hyperlink>
      <w:r w:rsidR="00C90FBB" w:rsidRPr="00DC15D5">
        <w:rPr>
          <w:color w:val="000000" w:themeColor="text1"/>
        </w:rPr>
        <w:fldChar w:fldCharType="end"/>
      </w:r>
      <w:r w:rsidRPr="00DC15D5">
        <w:rPr>
          <w:color w:val="000000" w:themeColor="text1"/>
        </w:rPr>
        <w:t>.</w:t>
      </w:r>
    </w:p>
    <w:p w14:paraId="613264C5" w14:textId="12272994" w:rsidR="009067E3" w:rsidRPr="00DC15D5" w:rsidRDefault="009067E3" w:rsidP="009067E3">
      <w:pPr>
        <w:spacing w:line="360" w:lineRule="auto"/>
        <w:jc w:val="both"/>
        <w:rPr>
          <w:color w:val="000000" w:themeColor="text1"/>
        </w:rPr>
      </w:pPr>
      <w:r w:rsidRPr="00DC15D5">
        <w:rPr>
          <w:color w:val="000000" w:themeColor="text1"/>
        </w:rPr>
        <w:lastRenderedPageBreak/>
        <w:t xml:space="preserve">The inclusion criteria for participation in the </w:t>
      </w:r>
      <w:r w:rsidR="00D17258" w:rsidRPr="00DC15D5">
        <w:rPr>
          <w:color w:val="000000" w:themeColor="text1"/>
        </w:rPr>
        <w:t>sub-</w:t>
      </w:r>
      <w:r w:rsidRPr="00DC15D5">
        <w:rPr>
          <w:color w:val="000000" w:themeColor="text1"/>
        </w:rPr>
        <w:t>study reported here were: (a) Mindful Student Study participant recruited in January 2016; (b) having an exam, viva, 1st year PhD report, or dissertation deadline between 15 May &amp; 15 July 2016 (self-reported). The exclusion criteria, all self-reported, were: (a) personal or family history of autoimmune disorders, severe allergy or asthma; (b) being on regular steroid medication; (c) illegal drug or alcohol dependence (addiction); (d) having meditated for more than 10 hours in total in the past or having done a mindfulness 8-week course.</w:t>
      </w:r>
      <w:r w:rsidR="007236DB" w:rsidRPr="00DC15D5">
        <w:rPr>
          <w:color w:val="000000" w:themeColor="text1"/>
        </w:rPr>
        <w:t xml:space="preserve"> Sample size for this sub-study was determined based on resource availability</w:t>
      </w:r>
      <w:r w:rsidR="00A607F7" w:rsidRPr="00DC15D5">
        <w:rPr>
          <w:color w:val="000000" w:themeColor="text1"/>
        </w:rPr>
        <w:t xml:space="preserve"> given the costs of immunophenotyping. Hence the pilot nature of this sub-study.</w:t>
      </w:r>
    </w:p>
    <w:p w14:paraId="6550D3C6" w14:textId="4F8D0A6E" w:rsidR="009067E3" w:rsidRPr="00DC15D5" w:rsidRDefault="009067E3" w:rsidP="009067E3">
      <w:pPr>
        <w:spacing w:line="360" w:lineRule="auto"/>
        <w:jc w:val="both"/>
        <w:rPr>
          <w:color w:val="000000" w:themeColor="text1"/>
        </w:rPr>
      </w:pPr>
      <w:r w:rsidRPr="00DC15D5">
        <w:rPr>
          <w:color w:val="000000" w:themeColor="text1"/>
        </w:rPr>
        <w:t xml:space="preserve">The intervention, called Mindfulness Skills for Students, consisted of a secular, face-to-face, group-based skills training programme based on the course book ‘Mindfulness: A Practical Guide to Finding Peace in a Frantic World’ </w:t>
      </w:r>
      <w:hyperlink w:anchor="_ENREF_64" w:tooltip="Williams, 2011 #555" w:history="1">
        <w:r w:rsidR="00C05B4A" w:rsidRPr="00DC15D5">
          <w:rPr>
            <w:color w:val="000000" w:themeColor="text1"/>
          </w:rPr>
          <w:fldChar w:fldCharType="begin"/>
        </w:r>
        <w:r w:rsidR="00C05B4A">
          <w:rPr>
            <w:color w:val="000000" w:themeColor="text1"/>
          </w:rPr>
          <w:instrText xml:space="preserve"> ADDIN EN.CITE &lt;EndNote&gt;&lt;Cite&gt;&lt;Author&gt;Williams&lt;/Author&gt;&lt;Year&gt;2011&lt;/Year&gt;&lt;RecNum&gt;555&lt;/RecNum&gt;&lt;DisplayText&gt;&lt;style face="superscript"&gt;64&lt;/style&gt;&lt;/DisplayText&gt;&lt;record&gt;&lt;rec-number&gt;555&lt;/rec-number&gt;&lt;foreign-keys&gt;&lt;key app="EN" db-id="raxpzpescddvtze0vwoxrt9izwvw95w90asz" timestamp="1457710592" guid="8bd2f27d-2364-4c88-a53f-445858ef6eb7"&gt;555&lt;/key&gt;&lt;/foreign-keys&gt;&lt;ref-type name="Book"&gt;6&lt;/ref-type&gt;&lt;contributors&gt;&lt;authors&gt;&lt;author&gt;Williams, Mark&lt;/author&gt;&lt;author&gt;Penman, Danny&lt;/author&gt;&lt;/authors&gt;&lt;/contributors&gt;&lt;titles&gt;&lt;title&gt;Mindfulness: a practical guide to finding peace in a frantic world&lt;/title&gt;&lt;/titles&gt;&lt;dates&gt;&lt;year&gt;2011&lt;/year&gt;&lt;/dates&gt;&lt;pub-location&gt;London&lt;/pub-location&gt;&lt;publisher&gt;Hachette UK&lt;/publisher&gt;&lt;isbn&gt;0748131426&lt;/isbn&gt;&lt;urls&gt;&lt;/urls&gt;&lt;/record&gt;&lt;/Cite&gt;&lt;/EndNote&gt;</w:instrText>
        </w:r>
        <w:r w:rsidR="00C05B4A" w:rsidRPr="00DC15D5">
          <w:rPr>
            <w:color w:val="000000" w:themeColor="text1"/>
          </w:rPr>
          <w:fldChar w:fldCharType="separate"/>
        </w:r>
        <w:r w:rsidR="00C05B4A" w:rsidRPr="00C05B4A">
          <w:rPr>
            <w:noProof/>
            <w:color w:val="000000" w:themeColor="text1"/>
            <w:vertAlign w:val="superscript"/>
          </w:rPr>
          <w:t>64</w:t>
        </w:r>
        <w:r w:rsidR="00C05B4A" w:rsidRPr="00DC15D5">
          <w:rPr>
            <w:color w:val="000000" w:themeColor="text1"/>
          </w:rPr>
          <w:fldChar w:fldCharType="end"/>
        </w:r>
      </w:hyperlink>
      <w:r w:rsidRPr="00DC15D5">
        <w:rPr>
          <w:color w:val="000000" w:themeColor="text1"/>
        </w:rPr>
        <w:t xml:space="preserve">, and adapted for university students. Adaptations </w:t>
      </w:r>
      <w:proofErr w:type="gramStart"/>
      <w:r w:rsidRPr="00DC15D5">
        <w:rPr>
          <w:color w:val="000000" w:themeColor="text1"/>
        </w:rPr>
        <w:t>were focused</w:t>
      </w:r>
      <w:proofErr w:type="gramEnd"/>
      <w:r w:rsidRPr="00DC15D5">
        <w:rPr>
          <w:color w:val="000000" w:themeColor="text1"/>
        </w:rPr>
        <w:t xml:space="preserve"> on permeating every session with elements of flexibility, self-discovery, self-compassion and empowerment, aimed at generating a natural transfer of skills developed in meditation to study, decision-making and relationships. This course aimed to optimise wellbeing and resilience across a range of students and </w:t>
      </w:r>
      <w:proofErr w:type="gramStart"/>
      <w:r w:rsidRPr="00DC15D5">
        <w:rPr>
          <w:color w:val="000000" w:themeColor="text1"/>
        </w:rPr>
        <w:t>was not specifically developed</w:t>
      </w:r>
      <w:proofErr w:type="gramEnd"/>
      <w:r w:rsidRPr="00DC15D5">
        <w:rPr>
          <w:color w:val="000000" w:themeColor="text1"/>
        </w:rPr>
        <w:t xml:space="preserve"> for those students in the clinical range. An experienced and certified mindfulness teacher</w:t>
      </w:r>
      <w:r w:rsidRPr="00DC15D5" w:rsidDel="00A17F6B">
        <w:rPr>
          <w:color w:val="000000" w:themeColor="text1"/>
        </w:rPr>
        <w:t xml:space="preserve"> </w:t>
      </w:r>
      <w:r w:rsidRPr="00DC15D5">
        <w:rPr>
          <w:color w:val="000000" w:themeColor="text1"/>
        </w:rPr>
        <w:t>delivered seven, parallel courses between late January and March 2016</w:t>
      </w:r>
      <w:r w:rsidR="00545F5C" w:rsidRPr="00DC15D5">
        <w:rPr>
          <w:color w:val="000000" w:themeColor="text1"/>
        </w:rPr>
        <w:t xml:space="preserve"> </w:t>
      </w:r>
      <w:r w:rsidR="00545F5C" w:rsidRPr="00DC15D5">
        <w:t>(i.e., all the participants randomised to the intervention did the course at the same time)</w:t>
      </w:r>
      <w:r w:rsidRPr="00DC15D5">
        <w:rPr>
          <w:color w:val="000000" w:themeColor="text1"/>
        </w:rPr>
        <w:t xml:space="preserve">; each course accommodated up to 30 students and comprised eight, weekly sessions lasting 75-90 minutes. </w:t>
      </w:r>
    </w:p>
    <w:p w14:paraId="68D93695" w14:textId="77777777" w:rsidR="009067E3" w:rsidRPr="00DC15D5" w:rsidRDefault="009067E3" w:rsidP="009067E3">
      <w:pPr>
        <w:spacing w:line="360" w:lineRule="auto"/>
        <w:jc w:val="both"/>
        <w:rPr>
          <w:color w:val="000000" w:themeColor="text1"/>
        </w:rPr>
      </w:pPr>
    </w:p>
    <w:p w14:paraId="700FE24B" w14:textId="77777777" w:rsidR="009067E3" w:rsidRPr="00DC15D5" w:rsidRDefault="009067E3" w:rsidP="009067E3">
      <w:pPr>
        <w:pStyle w:val="Heading2"/>
        <w:spacing w:line="360" w:lineRule="auto"/>
        <w:jc w:val="both"/>
        <w:rPr>
          <w:rFonts w:ascii="Times New Roman" w:eastAsia="Times New Roman" w:hAnsi="Times New Roman" w:cs="Times New Roman"/>
          <w:color w:val="000000" w:themeColor="text1"/>
          <w:sz w:val="24"/>
          <w:szCs w:val="24"/>
        </w:rPr>
      </w:pPr>
      <w:r w:rsidRPr="00DC15D5">
        <w:rPr>
          <w:rFonts w:ascii="Times New Roman" w:hAnsi="Times New Roman" w:cs="Times New Roman"/>
          <w:b/>
          <w:i/>
          <w:color w:val="000000" w:themeColor="text1"/>
          <w:sz w:val="24"/>
          <w:szCs w:val="24"/>
        </w:rPr>
        <w:t xml:space="preserve">Measures </w:t>
      </w:r>
      <w:r w:rsidRPr="00DC15D5">
        <w:rPr>
          <w:rFonts w:ascii="Times New Roman" w:eastAsia="Times New Roman" w:hAnsi="Times New Roman" w:cs="Times New Roman"/>
          <w:b/>
          <w:i/>
          <w:color w:val="000000" w:themeColor="text1"/>
          <w:sz w:val="24"/>
          <w:szCs w:val="24"/>
        </w:rPr>
        <w:t>and procedures</w:t>
      </w:r>
    </w:p>
    <w:p w14:paraId="2C69543A" w14:textId="2F348372" w:rsidR="009067E3" w:rsidRPr="00DC15D5" w:rsidRDefault="009067E3" w:rsidP="009067E3">
      <w:pPr>
        <w:spacing w:line="360" w:lineRule="auto"/>
        <w:jc w:val="both"/>
        <w:rPr>
          <w:color w:val="000000" w:themeColor="text1"/>
        </w:rPr>
      </w:pPr>
      <w:r w:rsidRPr="00DC15D5">
        <w:rPr>
          <w:color w:val="000000" w:themeColor="text1"/>
        </w:rPr>
        <w:t xml:space="preserve">Psychological distress was measured using the Clinical Outcomes in Routine Evaluation Outcome Measure (CORE-OM), a 34-item generic questionnaire which has been widely used with UK university students </w:t>
      </w:r>
      <w:hyperlink w:anchor="_ENREF_65" w:tooltip="Connell, 2008 #283" w:history="1">
        <w:r w:rsidR="00C05B4A" w:rsidRPr="00DC15D5">
          <w:rPr>
            <w:color w:val="000000" w:themeColor="text1"/>
          </w:rPr>
          <w:fldChar w:fldCharType="begin"/>
        </w:r>
        <w:r w:rsidR="00C05B4A">
          <w:rPr>
            <w:color w:val="000000" w:themeColor="text1"/>
          </w:rPr>
          <w:instrText xml:space="preserve"> ADDIN EN.CITE &lt;EndNote&gt;&lt;Cite&gt;&lt;Author&gt;Connell&lt;/Author&gt;&lt;Year&gt;2008&lt;/Year&gt;&lt;RecNum&gt;283&lt;/RecNum&gt;&lt;DisplayText&gt;&lt;style face="superscript"&gt;65&lt;/style&gt;&lt;/DisplayText&gt;&lt;record&gt;&lt;rec-number&gt;283&lt;/rec-number&gt;&lt;foreign-keys&gt;&lt;key app="EN" db-id="raxpzpescddvtze0vwoxrt9izwvw95w90asz" timestamp="1430129841" guid="44c64371-dd09-41c2-a014-08f50ccfbc1d"&gt;283&lt;/key&gt;&lt;/foreign-keys&gt;&lt;ref-type name="Journal Article"&gt;17&lt;/ref-type&gt;&lt;contributors&gt;&lt;authors&gt;&lt;author&gt;Connell, Janice&lt;/author&gt;&lt;author&gt;Barkham, Michael&lt;/author&gt;&lt;author&gt;Mellor-Clark, John&lt;/author&gt;&lt;/authors&gt;&lt;/contributors&gt;&lt;titles&gt;&lt;title&gt;The effectiveness of UK student counselling services: an analysis using the CORE System&lt;/title&gt;&lt;secondary-title&gt;British Journal of Guidance &amp;amp; Counselling&lt;/secondary-title&gt;&lt;/titles&gt;&lt;periodical&gt;&lt;full-title&gt;British Journal of Guidance &amp;amp; Counselling&lt;/full-title&gt;&lt;/periodical&gt;&lt;pages&gt;1-18&lt;/pages&gt;&lt;volume&gt;36&lt;/volume&gt;&lt;number&gt;1&lt;/number&gt;&lt;dates&gt;&lt;year&gt;2008&lt;/year&gt;&lt;/dates&gt;&lt;isbn&gt;0306-9885&amp;#xD;1469-3534&lt;/isbn&gt;&lt;urls&gt;&lt;/urls&gt;&lt;electronic-resource-num&gt;10.1080/03069880701715655&lt;/electronic-resource-num&gt;&lt;research-notes&gt;CORE-OM&lt;/research-notes&gt;&lt;/record&gt;&lt;/Cite&gt;&lt;/EndNote&gt;</w:instrText>
        </w:r>
        <w:r w:rsidR="00C05B4A" w:rsidRPr="00DC15D5">
          <w:rPr>
            <w:color w:val="000000" w:themeColor="text1"/>
          </w:rPr>
          <w:fldChar w:fldCharType="separate"/>
        </w:r>
        <w:r w:rsidR="00C05B4A" w:rsidRPr="00C05B4A">
          <w:rPr>
            <w:noProof/>
            <w:color w:val="000000" w:themeColor="text1"/>
            <w:vertAlign w:val="superscript"/>
          </w:rPr>
          <w:t>65</w:t>
        </w:r>
        <w:r w:rsidR="00C05B4A" w:rsidRPr="00DC15D5">
          <w:rPr>
            <w:color w:val="000000" w:themeColor="text1"/>
          </w:rPr>
          <w:fldChar w:fldCharType="end"/>
        </w:r>
      </w:hyperlink>
      <w:r w:rsidRPr="00DC15D5">
        <w:rPr>
          <w:color w:val="000000" w:themeColor="text1"/>
        </w:rPr>
        <w:t xml:space="preserve">. A higher score </w:t>
      </w:r>
      <w:r w:rsidR="002F321B" w:rsidRPr="00DC15D5">
        <w:rPr>
          <w:color w:val="000000" w:themeColor="text1"/>
        </w:rPr>
        <w:t>indicates increased</w:t>
      </w:r>
      <w:r w:rsidRPr="00DC15D5">
        <w:rPr>
          <w:color w:val="000000" w:themeColor="text1"/>
        </w:rPr>
        <w:t xml:space="preserve"> distress. The total mean score (range 0-4)  is obtained by dividing the total score by the number of completed items (as long as no more than three items have been missed) </w:t>
      </w:r>
      <w:hyperlink w:anchor="_ENREF_66" w:tooltip="Core System Group,  #344" w:history="1">
        <w:r w:rsidR="00C05B4A" w:rsidRPr="00DC15D5">
          <w:rPr>
            <w:color w:val="000000" w:themeColor="text1"/>
          </w:rPr>
          <w:fldChar w:fldCharType="begin"/>
        </w:r>
        <w:r w:rsidR="00C05B4A">
          <w:rPr>
            <w:color w:val="000000" w:themeColor="text1"/>
          </w:rPr>
          <w:instrText xml:space="preserve"> ADDIN EN.CITE &lt;EndNote&gt;&lt;Cite ExcludeYear="1"&gt;&lt;Author&gt;Core System Group&lt;/Author&gt;&lt;RecNum&gt;344&lt;/RecNum&gt;&lt;DisplayText&gt;&lt;style face="superscript"&gt;66&lt;/style&gt;&lt;/DisplayText&gt;&lt;record&gt;&lt;rec-number&gt;344&lt;/rec-number&gt;&lt;foreign-keys&gt;&lt;key app="EN" db-id="raxpzpescddvtze0vwoxrt9izwvw95w90asz" timestamp="1433169944" guid="faebfe52-83c6-44ef-b05c-1fb65a4a0405"&gt;344&lt;/key&gt;&lt;/foreign-keys&gt;&lt;ref-type name="Electronic Article"&gt;43&lt;/ref-type&gt;&lt;contributors&gt;&lt;authors&gt;&lt;author&gt;Core System Group,,&lt;/author&gt;&lt;/authors&gt;&lt;/contributors&gt;&lt;titles&gt;&lt;title&gt;CORE system user manual&lt;/title&gt;&lt;/titles&gt;&lt;number&gt;15/09/2015&lt;/number&gt;&lt;dates&gt;&lt;/dates&gt;&lt;pub-location&gt;Leeds&lt;/pub-location&gt;&lt;publisher&gt;Core System Group&lt;/publisher&gt;&lt;urls&gt;&lt;related-urls&gt;&lt;url&gt;http://www.coreims.co.uk/index.html&lt;/url&gt;&lt;/related-urls&gt;&lt;/urls&gt;&lt;custom2&gt;15/09/2015&lt;/custom2&gt;&lt;/record&gt;&lt;/Cite&gt;&lt;/EndNote&gt;</w:instrText>
        </w:r>
        <w:r w:rsidR="00C05B4A" w:rsidRPr="00DC15D5">
          <w:rPr>
            <w:color w:val="000000" w:themeColor="text1"/>
          </w:rPr>
          <w:fldChar w:fldCharType="separate"/>
        </w:r>
        <w:r w:rsidR="00C05B4A" w:rsidRPr="00C05B4A">
          <w:rPr>
            <w:noProof/>
            <w:color w:val="000000" w:themeColor="text1"/>
            <w:vertAlign w:val="superscript"/>
          </w:rPr>
          <w:t>66</w:t>
        </w:r>
        <w:r w:rsidR="00C05B4A" w:rsidRPr="00DC15D5">
          <w:rPr>
            <w:color w:val="000000" w:themeColor="text1"/>
          </w:rPr>
          <w:fldChar w:fldCharType="end"/>
        </w:r>
      </w:hyperlink>
      <w:r w:rsidRPr="00DC15D5">
        <w:rPr>
          <w:color w:val="000000" w:themeColor="text1"/>
        </w:rPr>
        <w:t xml:space="preserve">. CORE-OM has good convergent validity, internal and test-retest reliability and sensitivity to change </w:t>
      </w:r>
      <w:hyperlink w:anchor="_ENREF_67" w:tooltip="Evans, 2002 #341" w:history="1">
        <w:r w:rsidR="00C05B4A" w:rsidRPr="00DC15D5">
          <w:rPr>
            <w:color w:val="000000" w:themeColor="text1"/>
          </w:rPr>
          <w:fldChar w:fldCharType="begin"/>
        </w:r>
        <w:r w:rsidR="00C05B4A">
          <w:rPr>
            <w:color w:val="000000" w:themeColor="text1"/>
          </w:rPr>
          <w:instrText xml:space="preserve"> ADDIN EN.CITE &lt;EndNote&gt;&lt;Cite&gt;&lt;Author&gt;Evans&lt;/Author&gt;&lt;Year&gt;2002&lt;/Year&gt;&lt;RecNum&gt;341&lt;/RecNum&gt;&lt;DisplayText&gt;&lt;style face="superscript"&gt;67&lt;/style&gt;&lt;/DisplayText&gt;&lt;record&gt;&lt;rec-number&gt;341&lt;/rec-number&gt;&lt;foreign-keys&gt;&lt;key app="EN" db-id="raxpzpescddvtze0vwoxrt9izwvw95w90asz" timestamp="1433169939" guid="bd7e53c9-97be-4d5a-860f-9d547f4e2f1c"&gt;341&lt;/key&gt;&lt;/foreign-keys&gt;&lt;ref-type name="Journal Article"&gt;17&lt;/ref-type&gt;&lt;contributors&gt;&lt;authors&gt;&lt;author&gt;Evans, Chris&lt;/author&gt;&lt;author&gt;Connell, Janice&lt;/author&gt;&lt;author&gt;Barkham, Michael&lt;/author&gt;&lt;author&gt;Margison, Frank&lt;/author&gt;&lt;author&gt;McGrath, G.&lt;/author&gt;&lt;author&gt;Mellor-Clark, John&lt;/author&gt;&lt;author&gt;Audin, Kerry&lt;/author&gt;&lt;/authors&gt;&lt;/contributors&gt;&lt;titles&gt;&lt;title&gt;Towards a standardised brief outcome measure: psychometric properties and utility of the CORE-OM&lt;/title&gt;&lt;secondary-title&gt;Br J Psychiatry&lt;/secondary-title&gt;&lt;/titles&gt;&lt;periodical&gt;&lt;full-title&gt;Br J Psychiatry&lt;/full-title&gt;&lt;abbr-1&gt;The British journal of psychiatry : the journal of mental science&lt;/abbr-1&gt;&lt;/periodical&gt;&lt;pages&gt;51-60&lt;/pages&gt;&lt;volume&gt;180&lt;/volume&gt;&lt;dates&gt;&lt;year&gt;2002&lt;/year&gt;&lt;/dates&gt;&lt;urls&gt;&lt;/urls&gt;&lt;/record&gt;&lt;/Cite&gt;&lt;/EndNote&gt;</w:instrText>
        </w:r>
        <w:r w:rsidR="00C05B4A" w:rsidRPr="00DC15D5">
          <w:rPr>
            <w:color w:val="000000" w:themeColor="text1"/>
          </w:rPr>
          <w:fldChar w:fldCharType="separate"/>
        </w:r>
        <w:r w:rsidR="00C05B4A" w:rsidRPr="00C05B4A">
          <w:rPr>
            <w:noProof/>
            <w:color w:val="000000" w:themeColor="text1"/>
            <w:vertAlign w:val="superscript"/>
          </w:rPr>
          <w:t>67</w:t>
        </w:r>
        <w:r w:rsidR="00C05B4A" w:rsidRPr="00DC15D5">
          <w:rPr>
            <w:color w:val="000000" w:themeColor="text1"/>
          </w:rPr>
          <w:fldChar w:fldCharType="end"/>
        </w:r>
      </w:hyperlink>
      <w:r w:rsidRPr="00DC15D5">
        <w:rPr>
          <w:color w:val="000000" w:themeColor="text1"/>
        </w:rPr>
        <w:t>.</w:t>
      </w:r>
    </w:p>
    <w:p w14:paraId="5FD10E02" w14:textId="70D1F83B" w:rsidR="009067E3" w:rsidRPr="00DC15D5" w:rsidRDefault="009067E3" w:rsidP="009067E3">
      <w:pPr>
        <w:spacing w:line="360" w:lineRule="auto"/>
        <w:jc w:val="both"/>
        <w:rPr>
          <w:color w:val="000000" w:themeColor="text1"/>
        </w:rPr>
      </w:pPr>
      <w:r w:rsidRPr="00DC15D5">
        <w:rPr>
          <w:color w:val="000000" w:themeColor="text1"/>
        </w:rPr>
        <w:t xml:space="preserve">Participants in the present study consented to donate two blood samples on top of completing the Mindful Student Study CORE-OM questionnaire. One sample was taken before participants were randomised (baseline measurement) and the second sample approximately 3-4 months after randomisation (exam period measurement). At both time points, the CORE-OM questionnaires </w:t>
      </w:r>
      <w:proofErr w:type="gramStart"/>
      <w:r w:rsidRPr="00DC15D5">
        <w:rPr>
          <w:color w:val="000000" w:themeColor="text1"/>
        </w:rPr>
        <w:t>were collected</w:t>
      </w:r>
      <w:proofErr w:type="gramEnd"/>
      <w:r w:rsidRPr="00DC15D5">
        <w:rPr>
          <w:color w:val="000000" w:themeColor="text1"/>
        </w:rPr>
        <w:t xml:space="preserve"> </w:t>
      </w:r>
      <w:r w:rsidR="002F321B" w:rsidRPr="00DC15D5">
        <w:rPr>
          <w:color w:val="000000" w:themeColor="text1"/>
        </w:rPr>
        <w:t>within a week of blood sampling</w:t>
      </w:r>
      <w:r w:rsidRPr="00DC15D5">
        <w:rPr>
          <w:color w:val="000000" w:themeColor="text1"/>
        </w:rPr>
        <w:t>.</w:t>
      </w:r>
      <w:r w:rsidR="009C7519" w:rsidRPr="00DC15D5">
        <w:rPr>
          <w:color w:val="000000" w:themeColor="text1"/>
        </w:rPr>
        <w:t xml:space="preserve"> </w:t>
      </w:r>
    </w:p>
    <w:p w14:paraId="721353DE" w14:textId="704EA0F0" w:rsidR="009067E3" w:rsidRPr="00DC15D5" w:rsidRDefault="009067E3" w:rsidP="009067E3">
      <w:pPr>
        <w:spacing w:line="360" w:lineRule="auto"/>
        <w:jc w:val="both"/>
        <w:rPr>
          <w:color w:val="000000" w:themeColor="text1"/>
        </w:rPr>
      </w:pPr>
      <w:r w:rsidRPr="00DC15D5">
        <w:rPr>
          <w:color w:val="000000" w:themeColor="text1"/>
        </w:rPr>
        <w:lastRenderedPageBreak/>
        <w:t xml:space="preserve">We used state-of-the-art immunophenotyping to examine the proportions of over 150 different key peripheral immune cell subsets to explore the activation patterns that emerge from </w:t>
      </w:r>
      <w:proofErr w:type="gramStart"/>
      <w:r w:rsidRPr="00DC15D5">
        <w:rPr>
          <w:color w:val="000000" w:themeColor="text1"/>
        </w:rPr>
        <w:t>exposure to chronic stress, and how mindfulness training modifies these patterns</w:t>
      </w:r>
      <w:proofErr w:type="gramEnd"/>
      <w:r w:rsidRPr="00DC15D5">
        <w:rPr>
          <w:color w:val="000000" w:themeColor="text1"/>
        </w:rPr>
        <w:t xml:space="preserve">. Methods, staining procedure, antibody combinations, </w:t>
      </w:r>
      <w:r w:rsidR="002F321B" w:rsidRPr="00DC15D5">
        <w:rPr>
          <w:color w:val="000000" w:themeColor="text1"/>
        </w:rPr>
        <w:t>instrument</w:t>
      </w:r>
      <w:r w:rsidRPr="00DC15D5">
        <w:rPr>
          <w:color w:val="000000" w:themeColor="text1"/>
        </w:rPr>
        <w:t xml:space="preserve"> configuration and gating strategies </w:t>
      </w:r>
      <w:proofErr w:type="gramStart"/>
      <w:r w:rsidRPr="00DC15D5">
        <w:rPr>
          <w:color w:val="000000" w:themeColor="text1"/>
        </w:rPr>
        <w:t>are described</w:t>
      </w:r>
      <w:proofErr w:type="gramEnd"/>
      <w:r w:rsidRPr="00DC15D5">
        <w:rPr>
          <w:color w:val="000000" w:themeColor="text1"/>
        </w:rPr>
        <w:t xml:space="preserve"> in the supplementary information. Immunophenotyping by multi-colour flow cytometry is the most powerful technology available for the analysis of population dynamics, cellular phenotype and function in the immune system </w:t>
      </w:r>
      <w:hyperlink w:anchor="_ENREF_68" w:tooltip="Maecker, 2012 #384" w:history="1">
        <w:r w:rsidR="00C05B4A" w:rsidRPr="00DC15D5">
          <w:rPr>
            <w:color w:val="000000" w:themeColor="text1"/>
          </w:rPr>
          <w:fldChar w:fldCharType="begin"/>
        </w:r>
        <w:r w:rsidR="00C05B4A">
          <w:rPr>
            <w:color w:val="000000" w:themeColor="text1"/>
          </w:rPr>
          <w:instrText xml:space="preserve"> ADDIN EN.CITE &lt;EndNote&gt;&lt;Cite&gt;&lt;Author&gt;Maecker&lt;/Author&gt;&lt;Year&gt;2012&lt;/Year&gt;&lt;RecNum&gt;384&lt;/RecNum&gt;&lt;DisplayText&gt;&lt;style face="superscript"&gt;68&lt;/style&gt;&lt;/DisplayText&gt;&lt;record&gt;&lt;rec-number&gt;384&lt;/rec-number&gt;&lt;foreign-keys&gt;&lt;key app="EN" db-id="raxpzpescddvtze0vwoxrt9izwvw95w90asz" timestamp="1436895162" guid="d1290077-1ceb-4fe8-95eb-7e8a543bb65c"&gt;384&lt;/key&gt;&lt;/foreign-keys&gt;&lt;ref-type name="Journal Article"&gt;17&lt;/ref-type&gt;&lt;contributors&gt;&lt;authors&gt;&lt;author&gt;Maecker, H. T.&lt;/author&gt;&lt;author&gt;McCoy, J. P.&lt;/author&gt;&lt;author&gt;Nussenblatt, R.&lt;/author&gt;&lt;/authors&gt;&lt;/contributors&gt;&lt;auth-address&gt;Institute for Immunity, Transplantation and Infection, Stanford University School of Medicine, Stanford, California 94305, USA. maecker@stanford.edu&lt;/auth-address&gt;&lt;titles&gt;&lt;title&gt;Standardizing immunophenotyping for the Human Immunology Project&lt;/title&gt;&lt;secondary-title&gt;Nat Rev Immunol&lt;/secondary-title&gt;&lt;alt-title&gt;Nature reviews. Immunology&lt;/alt-title&gt;&lt;/titles&gt;&lt;periodical&gt;&lt;full-title&gt;Nat Rev Immunol&lt;/full-title&gt;&lt;abbr-1&gt;Nature reviews. Immunology&lt;/abbr-1&gt;&lt;/periodical&gt;&lt;alt-periodical&gt;&lt;full-title&gt;Nat Rev Immunol&lt;/full-title&gt;&lt;abbr-1&gt;Nature reviews. Immunology&lt;/abbr-1&gt;&lt;/alt-periodical&gt;&lt;pages&gt;191-200&lt;/pages&gt;&lt;volume&gt;12&lt;/volume&gt;&lt;number&gt;3&lt;/number&gt;&lt;edition&gt;2012/02/22&lt;/edition&gt;&lt;keywords&gt;&lt;keyword&gt;Animals&lt;/keyword&gt;&lt;keyword&gt;Flow Cytometry/instrumentation/methods/standards&lt;/keyword&gt;&lt;keyword&gt;Humans&lt;/keyword&gt;&lt;keyword&gt;Immunophenotyping/instrumentation/*methods/*standards&lt;/keyword&gt;&lt;keyword&gt;Leukocytes, Mononuclear/*immunology&lt;/keyword&gt;&lt;keyword&gt;Mice&lt;/keyword&gt;&lt;keyword&gt;Reference Standards&lt;/keyword&gt;&lt;/keywords&gt;&lt;dates&gt;&lt;year&gt;2012&lt;/year&gt;&lt;pub-dates&gt;&lt;date&gt;Mar&lt;/date&gt;&lt;/pub-dates&gt;&lt;/dates&gt;&lt;isbn&gt;1474-1741 (Electronic)&amp;#xD;1474-1733 (Linking)&lt;/isbn&gt;&lt;accession-num&gt;22343568&lt;/accession-num&gt;&lt;work-type&gt;Review&lt;/work-type&gt;&lt;urls&gt;&lt;related-urls&gt;&lt;url&gt;http://www.ncbi.nlm.nih.gov/pubmed/22343568&lt;/url&gt;&lt;/related-urls&gt;&lt;/urls&gt;&lt;custom2&gt;3409649&lt;/custom2&gt;&lt;electronic-resource-num&gt;10.1038/nri3158&lt;/electronic-resource-num&gt;&lt;language&gt;eng&lt;/language&gt;&lt;/record&gt;&lt;/Cite&gt;&lt;/EndNote&gt;</w:instrText>
        </w:r>
        <w:r w:rsidR="00C05B4A" w:rsidRPr="00DC15D5">
          <w:rPr>
            <w:color w:val="000000" w:themeColor="text1"/>
          </w:rPr>
          <w:fldChar w:fldCharType="separate"/>
        </w:r>
        <w:r w:rsidR="00C05B4A" w:rsidRPr="00C05B4A">
          <w:rPr>
            <w:noProof/>
            <w:color w:val="000000" w:themeColor="text1"/>
            <w:vertAlign w:val="superscript"/>
          </w:rPr>
          <w:t>68</w:t>
        </w:r>
        <w:r w:rsidR="00C05B4A" w:rsidRPr="00DC15D5">
          <w:rPr>
            <w:color w:val="000000" w:themeColor="text1"/>
          </w:rPr>
          <w:fldChar w:fldCharType="end"/>
        </w:r>
      </w:hyperlink>
      <w:r w:rsidRPr="00DC15D5">
        <w:rPr>
          <w:color w:val="000000" w:themeColor="text1"/>
        </w:rPr>
        <w:t>. It systematically evaluates the unique repertoires of cell subsets and activation markers. In addition, we measured key molecules associated with inflammatory processes: cortisol, pro- and anti-inflammatory cytokines (IL-2, IL-4, IL-6, IL-8, IL-10, IFN-</w:t>
      </w:r>
      <w:r w:rsidRPr="00DC15D5">
        <w:rPr>
          <w:color w:val="000000" w:themeColor="text1"/>
        </w:rPr>
        <w:sym w:font="Symbol" w:char="F067"/>
      </w:r>
      <w:r w:rsidRPr="00DC15D5">
        <w:rPr>
          <w:color w:val="000000" w:themeColor="text1"/>
        </w:rPr>
        <w:t>, TNF-</w:t>
      </w:r>
      <w:r w:rsidRPr="00DC15D5">
        <w:rPr>
          <w:color w:val="000000" w:themeColor="text1"/>
        </w:rPr>
        <w:sym w:font="Symbol" w:char="F061"/>
      </w:r>
      <w:r w:rsidRPr="00DC15D5">
        <w:rPr>
          <w:color w:val="000000" w:themeColor="text1"/>
        </w:rPr>
        <w:t xml:space="preserve">, IL-1b, IL-12p70, </w:t>
      </w:r>
      <w:proofErr w:type="gramStart"/>
      <w:r w:rsidRPr="00DC15D5">
        <w:rPr>
          <w:color w:val="000000" w:themeColor="text1"/>
        </w:rPr>
        <w:t>IL</w:t>
      </w:r>
      <w:proofErr w:type="gramEnd"/>
      <w:r w:rsidRPr="00DC15D5">
        <w:rPr>
          <w:color w:val="000000" w:themeColor="text1"/>
        </w:rPr>
        <w:t>-13)</w:t>
      </w:r>
      <w:r w:rsidR="007A0265" w:rsidRPr="00DC15D5">
        <w:rPr>
          <w:color w:val="000000" w:themeColor="text1"/>
        </w:rPr>
        <w:t xml:space="preserve">, Epstein Barr virus and cytomegalovirus antibodies, </w:t>
      </w:r>
      <w:r w:rsidRPr="00DC15D5">
        <w:rPr>
          <w:color w:val="000000" w:themeColor="text1"/>
        </w:rPr>
        <w:t xml:space="preserve">and CRP. </w:t>
      </w:r>
    </w:p>
    <w:p w14:paraId="6A855020" w14:textId="67290508" w:rsidR="009067E3" w:rsidRPr="00DC15D5" w:rsidRDefault="009067E3" w:rsidP="009067E3">
      <w:pPr>
        <w:spacing w:line="360" w:lineRule="auto"/>
        <w:jc w:val="both"/>
        <w:rPr>
          <w:color w:val="000000" w:themeColor="text1"/>
        </w:rPr>
      </w:pPr>
      <w:r w:rsidRPr="00DC15D5">
        <w:rPr>
          <w:color w:val="000000" w:themeColor="text1"/>
        </w:rPr>
        <w:t xml:space="preserve">All participants provided two samples of up to 22.5 mL venous blood. Blood </w:t>
      </w:r>
      <w:proofErr w:type="gramStart"/>
      <w:r w:rsidRPr="00DC15D5">
        <w:rPr>
          <w:color w:val="000000" w:themeColor="text1"/>
        </w:rPr>
        <w:t>were drawn</w:t>
      </w:r>
      <w:proofErr w:type="gramEnd"/>
      <w:r w:rsidRPr="00DC15D5">
        <w:rPr>
          <w:color w:val="000000" w:themeColor="text1"/>
        </w:rPr>
        <w:t xml:space="preserve"> from a butterfly placed in the forearm while participants were lying quietly on an examination couch in a clinical research facility </w:t>
      </w:r>
      <w:r w:rsidR="009C7519" w:rsidRPr="00DC15D5">
        <w:rPr>
          <w:color w:val="000000" w:themeColor="text1"/>
        </w:rPr>
        <w:t xml:space="preserve">at Addenbrookes Hospital (Cambridge, UK) </w:t>
      </w:r>
      <w:r w:rsidRPr="00DC15D5">
        <w:rPr>
          <w:color w:val="000000" w:themeColor="text1"/>
        </w:rPr>
        <w:t xml:space="preserve">with medical supervision. Their height and weight were measured using standard scales. </w:t>
      </w:r>
      <w:proofErr w:type="gramStart"/>
      <w:r w:rsidRPr="00DC15D5">
        <w:rPr>
          <w:color w:val="000000" w:themeColor="text1"/>
        </w:rPr>
        <w:t>Participants were also asked a few standard medical questions by a member of the research team (e.g., “Do you feel sick today?”) to collect information on possible recent/ongoing inflammatory processes that could explain any abnormal results in their blood on that day</w:t>
      </w:r>
      <w:proofErr w:type="gramEnd"/>
      <w:r w:rsidRPr="00DC15D5">
        <w:rPr>
          <w:color w:val="000000" w:themeColor="text1"/>
        </w:rPr>
        <w:t xml:space="preserve">. As a token of appreciation, £20 </w:t>
      </w:r>
      <w:proofErr w:type="gramStart"/>
      <w:r w:rsidRPr="00DC15D5">
        <w:rPr>
          <w:color w:val="000000" w:themeColor="text1"/>
        </w:rPr>
        <w:t>were offered</w:t>
      </w:r>
      <w:proofErr w:type="gramEnd"/>
      <w:r w:rsidRPr="00DC15D5">
        <w:rPr>
          <w:color w:val="000000" w:themeColor="text1"/>
        </w:rPr>
        <w:t xml:space="preserve"> to each participant per sampling session in the form of Amazon vouchers.</w:t>
      </w:r>
    </w:p>
    <w:p w14:paraId="175FCBCC" w14:textId="781000BD" w:rsidR="009067E3" w:rsidRPr="00DC15D5" w:rsidRDefault="009067E3" w:rsidP="009067E3">
      <w:pPr>
        <w:spacing w:line="360" w:lineRule="auto"/>
        <w:jc w:val="both"/>
        <w:rPr>
          <w:color w:val="000000" w:themeColor="text1"/>
        </w:rPr>
      </w:pPr>
      <w:r w:rsidRPr="00DC15D5">
        <w:rPr>
          <w:color w:val="000000" w:themeColor="text1"/>
        </w:rPr>
        <w:t xml:space="preserve">Samples for each individual </w:t>
      </w:r>
      <w:proofErr w:type="gramStart"/>
      <w:r w:rsidRPr="00DC15D5">
        <w:rPr>
          <w:color w:val="000000" w:themeColor="text1"/>
        </w:rPr>
        <w:t>were given</w:t>
      </w:r>
      <w:proofErr w:type="gramEnd"/>
      <w:r w:rsidRPr="00DC15D5">
        <w:rPr>
          <w:color w:val="000000" w:themeColor="text1"/>
        </w:rPr>
        <w:t xml:space="preserve"> a unique, anonymised code and immediately subdivided for the different analyses. The researchers processing the samples were </w:t>
      </w:r>
      <w:r w:rsidR="00761002" w:rsidRPr="00DC15D5">
        <w:rPr>
          <w:color w:val="000000" w:themeColor="text1"/>
        </w:rPr>
        <w:t xml:space="preserve">unaware </w:t>
      </w:r>
      <w:proofErr w:type="gramStart"/>
      <w:r w:rsidR="00761002" w:rsidRPr="00DC15D5">
        <w:rPr>
          <w:color w:val="000000" w:themeColor="text1"/>
        </w:rPr>
        <w:t xml:space="preserve">of </w:t>
      </w:r>
      <w:r w:rsidRPr="00DC15D5">
        <w:rPr>
          <w:color w:val="000000" w:themeColor="text1"/>
        </w:rPr>
        <w:t xml:space="preserve"> </w:t>
      </w:r>
      <w:r w:rsidR="00761002" w:rsidRPr="00DC15D5">
        <w:rPr>
          <w:color w:val="000000" w:themeColor="text1"/>
        </w:rPr>
        <w:t>the</w:t>
      </w:r>
      <w:proofErr w:type="gramEnd"/>
      <w:r w:rsidR="002F321B" w:rsidRPr="00DC15D5">
        <w:rPr>
          <w:color w:val="000000" w:themeColor="text1"/>
        </w:rPr>
        <w:t xml:space="preserve"> </w:t>
      </w:r>
      <w:r w:rsidRPr="00DC15D5">
        <w:rPr>
          <w:color w:val="000000" w:themeColor="text1"/>
        </w:rPr>
        <w:t>identitie</w:t>
      </w:r>
      <w:r w:rsidR="002F321B" w:rsidRPr="00DC15D5">
        <w:rPr>
          <w:color w:val="000000" w:themeColor="text1"/>
        </w:rPr>
        <w:t>s</w:t>
      </w:r>
      <w:r w:rsidRPr="00DC15D5">
        <w:rPr>
          <w:color w:val="000000" w:themeColor="text1"/>
        </w:rPr>
        <w:t xml:space="preserve"> of the individuals who gave the samples and had no access (blind) to questionnaire and trial arm data. </w:t>
      </w:r>
    </w:p>
    <w:p w14:paraId="511A015D" w14:textId="77777777" w:rsidR="009067E3" w:rsidRPr="00DC15D5" w:rsidRDefault="009067E3" w:rsidP="009067E3">
      <w:pPr>
        <w:spacing w:line="360" w:lineRule="auto"/>
        <w:jc w:val="both"/>
        <w:rPr>
          <w:color w:val="000000" w:themeColor="text1"/>
        </w:rPr>
      </w:pPr>
      <w:r w:rsidRPr="00DC15D5">
        <w:rPr>
          <w:color w:val="000000" w:themeColor="text1"/>
        </w:rPr>
        <w:t>Cytokines were analysed in duplicate using the MesoScale Discovery multiplexed panel as per manufacturer’s instructions. Only cortisol, CRP, IL-8, and TNF-</w:t>
      </w:r>
      <w:r w:rsidRPr="00DC15D5">
        <w:rPr>
          <w:color w:val="000000" w:themeColor="text1"/>
        </w:rPr>
        <w:sym w:font="Symbol" w:char="F061"/>
      </w:r>
      <w:r w:rsidRPr="00DC15D5">
        <w:rPr>
          <w:color w:val="000000" w:themeColor="text1"/>
        </w:rPr>
        <w:t xml:space="preserve"> were reliably within the range of detection of the assay. Immunophenotyping was performed as described in the supplementary information (SI) using the antibody panel described in SI Table 1 and SI Table 2. Leukocyte populations </w:t>
      </w:r>
      <w:proofErr w:type="gramStart"/>
      <w:r w:rsidRPr="00DC15D5">
        <w:rPr>
          <w:color w:val="000000" w:themeColor="text1"/>
        </w:rPr>
        <w:t>were expressed</w:t>
      </w:r>
      <w:proofErr w:type="gramEnd"/>
      <w:r w:rsidRPr="00DC15D5">
        <w:rPr>
          <w:color w:val="000000" w:themeColor="text1"/>
        </w:rPr>
        <w:t xml:space="preserve"> as relative proportions of the parent population. </w:t>
      </w:r>
    </w:p>
    <w:p w14:paraId="6DB325B9" w14:textId="77777777" w:rsidR="009067E3" w:rsidRPr="00DC15D5" w:rsidRDefault="009067E3" w:rsidP="009067E3">
      <w:pPr>
        <w:spacing w:line="360" w:lineRule="auto"/>
        <w:jc w:val="both"/>
        <w:rPr>
          <w:color w:val="000000" w:themeColor="text1"/>
        </w:rPr>
      </w:pPr>
    </w:p>
    <w:p w14:paraId="0CBB1B5A" w14:textId="77777777" w:rsidR="009067E3" w:rsidRPr="00DC15D5" w:rsidRDefault="009067E3" w:rsidP="009067E3">
      <w:pPr>
        <w:pStyle w:val="Heading2"/>
        <w:spacing w:line="360" w:lineRule="auto"/>
        <w:jc w:val="both"/>
        <w:rPr>
          <w:rFonts w:ascii="Times New Roman" w:hAnsi="Times New Roman" w:cs="Times New Roman"/>
          <w:b/>
          <w:i/>
          <w:color w:val="000000" w:themeColor="text1"/>
          <w:sz w:val="24"/>
          <w:szCs w:val="24"/>
        </w:rPr>
      </w:pPr>
      <w:r w:rsidRPr="00DC15D5">
        <w:rPr>
          <w:rFonts w:ascii="Times New Roman" w:hAnsi="Times New Roman" w:cs="Times New Roman"/>
          <w:b/>
          <w:i/>
          <w:color w:val="000000" w:themeColor="text1"/>
          <w:sz w:val="24"/>
          <w:szCs w:val="24"/>
        </w:rPr>
        <w:t>Analysis</w:t>
      </w:r>
    </w:p>
    <w:p w14:paraId="011509F7" w14:textId="77777777" w:rsidR="009067E3" w:rsidRPr="00DC15D5" w:rsidRDefault="009067E3" w:rsidP="009067E3">
      <w:pPr>
        <w:spacing w:line="360" w:lineRule="auto"/>
        <w:jc w:val="both"/>
        <w:rPr>
          <w:color w:val="000000" w:themeColor="text1"/>
        </w:rPr>
      </w:pPr>
      <w:r w:rsidRPr="00DC15D5">
        <w:rPr>
          <w:color w:val="000000" w:themeColor="text1"/>
        </w:rPr>
        <w:t xml:space="preserve">This was an exploratory study to generate biological hypotheses for further testing. However, previous research suggests the following pre-specified hypotheses: </w:t>
      </w:r>
    </w:p>
    <w:p w14:paraId="1F2BFA09" w14:textId="38FE617E" w:rsidR="009067E3" w:rsidRPr="00DC15D5" w:rsidRDefault="009067E3" w:rsidP="009067E3">
      <w:pPr>
        <w:spacing w:line="360" w:lineRule="auto"/>
        <w:ind w:left="720"/>
        <w:jc w:val="both"/>
        <w:rPr>
          <w:color w:val="000000" w:themeColor="text1"/>
        </w:rPr>
      </w:pPr>
      <w:r w:rsidRPr="00DC15D5">
        <w:rPr>
          <w:color w:val="000000" w:themeColor="text1"/>
        </w:rPr>
        <w:lastRenderedPageBreak/>
        <w:t>(a) The increase in perceived distress as a result of exams approaching generates a dysregulated pro-inflammatory state, characterised by increased proportions of monocytes and activated lymphocytes, accompanied by increases in pro-inflammatory humoral immune factors</w:t>
      </w:r>
      <w:r w:rsidR="00C90FBB" w:rsidRPr="00DC15D5">
        <w:rPr>
          <w:color w:val="000000" w:themeColor="text1"/>
        </w:rPr>
        <w:fldChar w:fldCharType="begin">
          <w:fldData xml:space="preserve">PEVuZE5vdGU+PENpdGU+PEF1dGhvcj5Nb3JleTwvQXV0aG9yPjxZZWFyPjIwMTU8L1llYXI+PFJl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</w:fldData>
        </w:fldChar>
      </w:r>
      <w:r w:rsidR="00C05B4A">
        <w:rPr>
          <w:color w:val="000000" w:themeColor="text1"/>
        </w:rPr>
        <w:instrText xml:space="preserve"> ADDIN EN.CITE </w:instrText>
      </w:r>
      <w:r w:rsidR="00C05B4A">
        <w:rPr>
          <w:color w:val="000000" w:themeColor="text1"/>
        </w:rPr>
        <w:fldChar w:fldCharType="begin">
          <w:fldData xml:space="preserve">PEVuZE5vdGU+PENpdGU+PEF1dGhvcj5Nb3JleTwvQXV0aG9yPjxZZWFyPjIwMTU8L1llYXI+PFJl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</w:fldData>
        </w:fldChar>
      </w:r>
      <w:r w:rsidR="00C05B4A">
        <w:rPr>
          <w:color w:val="000000" w:themeColor="text1"/>
        </w:rPr>
        <w:instrText xml:space="preserve"> ADDIN EN.CITE.DATA </w:instrText>
      </w:r>
      <w:r w:rsidR="00C05B4A">
        <w:rPr>
          <w:color w:val="000000" w:themeColor="text1"/>
        </w:rPr>
      </w:r>
      <w:r w:rsidR="00C05B4A">
        <w:rPr>
          <w:color w:val="000000" w:themeColor="text1"/>
        </w:rPr>
        <w:fldChar w:fldCharType="end"/>
      </w:r>
      <w:r w:rsidR="00C90FBB" w:rsidRPr="00DC15D5">
        <w:rPr>
          <w:color w:val="000000" w:themeColor="text1"/>
        </w:rPr>
      </w:r>
      <w:r w:rsidR="00C90FBB" w:rsidRPr="00DC15D5">
        <w:rPr>
          <w:color w:val="000000" w:themeColor="text1"/>
        </w:rPr>
        <w:fldChar w:fldCharType="separate"/>
      </w:r>
      <w:hyperlink w:anchor="_ENREF_6" w:tooltip="Morey, 2015 #428" w:history="1">
        <w:r w:rsidR="00C05B4A" w:rsidRPr="00C05B4A">
          <w:rPr>
            <w:noProof/>
            <w:color w:val="000000" w:themeColor="text1"/>
            <w:vertAlign w:val="superscript"/>
          </w:rPr>
          <w:t>6</w:t>
        </w:r>
      </w:hyperlink>
      <w:r w:rsidR="00C05B4A" w:rsidRPr="00C05B4A">
        <w:rPr>
          <w:noProof/>
          <w:color w:val="000000" w:themeColor="text1"/>
          <w:vertAlign w:val="superscript"/>
        </w:rPr>
        <w:t>,</w:t>
      </w:r>
      <w:hyperlink w:anchor="_ENREF_69" w:tooltip="Barnaba, 2012 #449" w:history="1">
        <w:r w:rsidR="00C05B4A" w:rsidRPr="00C05B4A">
          <w:rPr>
            <w:noProof/>
            <w:color w:val="000000" w:themeColor="text1"/>
            <w:vertAlign w:val="superscript"/>
          </w:rPr>
          <w:t>69</w:t>
        </w:r>
      </w:hyperlink>
      <w:r w:rsidR="00C90FBB" w:rsidRPr="00DC15D5">
        <w:rPr>
          <w:color w:val="000000" w:themeColor="text1"/>
        </w:rPr>
        <w:fldChar w:fldCharType="end"/>
      </w:r>
      <w:r w:rsidRPr="00DC15D5">
        <w:rPr>
          <w:color w:val="000000" w:themeColor="text1"/>
        </w:rPr>
        <w:t>. To test this hypothesis, we used random intercept models including each cell-type/humoral marker and psychological distress. The small sample size precluded further adjusting.</w:t>
      </w:r>
    </w:p>
    <w:p w14:paraId="7523F2AD" w14:textId="0D569A66" w:rsidR="009067E3" w:rsidRPr="00DC15D5" w:rsidRDefault="009067E3" w:rsidP="009067E3">
      <w:pPr>
        <w:spacing w:line="360" w:lineRule="auto"/>
        <w:ind w:left="720"/>
        <w:jc w:val="both"/>
        <w:rPr>
          <w:color w:val="000000" w:themeColor="text1"/>
        </w:rPr>
      </w:pPr>
      <w:r w:rsidRPr="00DC15D5">
        <w:rPr>
          <w:color w:val="000000" w:themeColor="text1"/>
        </w:rPr>
        <w:t xml:space="preserve">(b) Individuals trained in mindfulness will show less pro-inflammatory </w:t>
      </w:r>
      <w:proofErr w:type="gramStart"/>
      <w:r w:rsidRPr="00DC15D5">
        <w:rPr>
          <w:color w:val="000000" w:themeColor="text1"/>
        </w:rPr>
        <w:t xml:space="preserve">dysregulation </w:t>
      </w:r>
      <w:proofErr w:type="gramEnd"/>
      <w:r w:rsidR="00C90FBB" w:rsidRPr="00DC15D5">
        <w:rPr>
          <w:color w:val="000000" w:themeColor="text1"/>
        </w:rPr>
        <w:fldChar w:fldCharType="begin">
          <w:fldData xml:space="preserve">PEVuZE5vdGU+PENpdGU+PEF1dGhvcj5DcmVzd2VsbDwvQXV0aG9yPjxZZWFyPjIwMTI8L1llYXI+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</w:fldData>
        </w:fldChar>
      </w:r>
      <w:r w:rsidR="00C05B4A">
        <w:rPr>
          <w:color w:val="000000" w:themeColor="text1"/>
        </w:rPr>
        <w:instrText xml:space="preserve"> ADDIN EN.CITE </w:instrText>
      </w:r>
      <w:r w:rsidR="00C05B4A">
        <w:rPr>
          <w:color w:val="000000" w:themeColor="text1"/>
        </w:rPr>
        <w:fldChar w:fldCharType="begin">
          <w:fldData xml:space="preserve">PEVuZE5vdGU+PENpdGU+PEF1dGhvcj5DcmVzd2VsbDwvQXV0aG9yPjxZZWFyPjIwMTI8L1llYXI+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</w:fldData>
        </w:fldChar>
      </w:r>
      <w:r w:rsidR="00C05B4A">
        <w:rPr>
          <w:color w:val="000000" w:themeColor="text1"/>
        </w:rPr>
        <w:instrText xml:space="preserve"> ADDIN EN.CITE.DATA </w:instrText>
      </w:r>
      <w:r w:rsidR="00C05B4A">
        <w:rPr>
          <w:color w:val="000000" w:themeColor="text1"/>
        </w:rPr>
      </w:r>
      <w:r w:rsidR="00C05B4A">
        <w:rPr>
          <w:color w:val="000000" w:themeColor="text1"/>
        </w:rPr>
        <w:fldChar w:fldCharType="end"/>
      </w:r>
      <w:r w:rsidR="00C90FBB" w:rsidRPr="00DC15D5">
        <w:rPr>
          <w:color w:val="000000" w:themeColor="text1"/>
        </w:rPr>
      </w:r>
      <w:r w:rsidR="00C90FBB" w:rsidRPr="00DC15D5">
        <w:rPr>
          <w:color w:val="000000" w:themeColor="text1"/>
        </w:rPr>
        <w:fldChar w:fldCharType="separate"/>
      </w:r>
      <w:hyperlink w:anchor="_ENREF_35" w:tooltip="Creswell, 2012 #399" w:history="1">
        <w:r w:rsidR="00C05B4A" w:rsidRPr="00C05B4A">
          <w:rPr>
            <w:noProof/>
            <w:color w:val="000000" w:themeColor="text1"/>
            <w:vertAlign w:val="superscript"/>
          </w:rPr>
          <w:t>35</w:t>
        </w:r>
      </w:hyperlink>
      <w:r w:rsidR="00C05B4A" w:rsidRPr="00C05B4A">
        <w:rPr>
          <w:noProof/>
          <w:color w:val="000000" w:themeColor="text1"/>
          <w:vertAlign w:val="superscript"/>
        </w:rPr>
        <w:t>,</w:t>
      </w:r>
      <w:hyperlink w:anchor="_ENREF_62" w:tooltip="Walsh, 2016 #1588" w:history="1">
        <w:r w:rsidR="00C05B4A" w:rsidRPr="00C05B4A">
          <w:rPr>
            <w:noProof/>
            <w:color w:val="000000" w:themeColor="text1"/>
            <w:vertAlign w:val="superscript"/>
          </w:rPr>
          <w:t>62</w:t>
        </w:r>
      </w:hyperlink>
      <w:r w:rsidR="00C90FBB" w:rsidRPr="00DC15D5">
        <w:rPr>
          <w:color w:val="000000" w:themeColor="text1"/>
        </w:rPr>
        <w:fldChar w:fldCharType="end"/>
      </w:r>
      <w:r w:rsidRPr="00DC15D5">
        <w:rPr>
          <w:color w:val="000000" w:themeColor="text1"/>
        </w:rPr>
        <w:t xml:space="preserve">. To test this hypothesis, we used random intercept models including each cell-type/humoral and arm data. The analyses followed the intention-to-treat principle, but per-protocol analyses </w:t>
      </w:r>
      <w:proofErr w:type="gramStart"/>
      <w:r w:rsidRPr="00DC15D5">
        <w:rPr>
          <w:color w:val="000000" w:themeColor="text1"/>
        </w:rPr>
        <w:t>were also conducted</w:t>
      </w:r>
      <w:proofErr w:type="gramEnd"/>
      <w:r w:rsidRPr="00DC15D5">
        <w:rPr>
          <w:color w:val="000000" w:themeColor="text1"/>
        </w:rPr>
        <w:t xml:space="preserve"> as sensitivity analyses to explore the impact of adherence to the intervention.</w:t>
      </w:r>
      <w:r w:rsidR="00884185" w:rsidRPr="00DC15D5">
        <w:rPr>
          <w:color w:val="000000" w:themeColor="text1"/>
        </w:rPr>
        <w:t xml:space="preserve"> In the per-protocol </w:t>
      </w:r>
      <w:proofErr w:type="gramStart"/>
      <w:r w:rsidR="00884185" w:rsidRPr="00DC15D5">
        <w:rPr>
          <w:color w:val="000000" w:themeColor="text1"/>
        </w:rPr>
        <w:t>analyses</w:t>
      </w:r>
      <w:proofErr w:type="gramEnd"/>
      <w:r w:rsidR="00884185" w:rsidRPr="00DC15D5">
        <w:rPr>
          <w:color w:val="000000" w:themeColor="text1"/>
        </w:rPr>
        <w:t xml:space="preserve"> only those intervention participants who received our pre-specified “minimum dose” (i.e. attended at least half of the mindfulness course sessions) were included.</w:t>
      </w:r>
    </w:p>
    <w:p w14:paraId="7F21C028" w14:textId="76852099" w:rsidR="009067E3" w:rsidRPr="00DC15D5" w:rsidRDefault="009067E3" w:rsidP="009067E3">
      <w:pPr>
        <w:spacing w:line="360" w:lineRule="auto"/>
        <w:jc w:val="both"/>
        <w:rPr>
          <w:color w:val="000000" w:themeColor="text1"/>
        </w:rPr>
      </w:pPr>
      <w:r w:rsidRPr="00DC15D5">
        <w:rPr>
          <w:color w:val="000000" w:themeColor="text1"/>
        </w:rPr>
        <w:t xml:space="preserve">The number of cell classes returned by this type of immunophenotyping is very </w:t>
      </w:r>
      <w:proofErr w:type="gramStart"/>
      <w:r w:rsidRPr="00DC15D5">
        <w:rPr>
          <w:color w:val="000000" w:themeColor="text1"/>
        </w:rPr>
        <w:t>large,</w:t>
      </w:r>
      <w:proofErr w:type="gramEnd"/>
      <w:r w:rsidRPr="00DC15D5">
        <w:rPr>
          <w:color w:val="000000" w:themeColor="text1"/>
        </w:rPr>
        <w:t xml:space="preserve"> therefore in order to pre-select the most promising cell classes and thus reduce the number of predictors we used two strategies: data driven, and theory driven. For the data driven strategy we conducted a partial least squares (PLS) analysis using all of the 154 cell classes that </w:t>
      </w:r>
      <w:proofErr w:type="gramStart"/>
      <w:r w:rsidRPr="00DC15D5">
        <w:rPr>
          <w:color w:val="000000" w:themeColor="text1"/>
        </w:rPr>
        <w:t>were enumerated</w:t>
      </w:r>
      <w:proofErr w:type="gramEnd"/>
      <w:r w:rsidRPr="00DC15D5">
        <w:rPr>
          <w:color w:val="000000" w:themeColor="text1"/>
        </w:rPr>
        <w:t xml:space="preserve"> by the immunophenotyping analysis. PLS </w:t>
      </w:r>
      <w:proofErr w:type="gramStart"/>
      <w:r w:rsidRPr="00DC15D5">
        <w:rPr>
          <w:color w:val="000000" w:themeColor="text1"/>
        </w:rPr>
        <w:t>is a multivariate technique used</w:t>
      </w:r>
      <w:proofErr w:type="gramEnd"/>
      <w:r w:rsidRPr="00DC15D5">
        <w:rPr>
          <w:color w:val="000000" w:themeColor="text1"/>
        </w:rPr>
        <w:t xml:space="preserve"> to identify associations between a response variable, in this case psychological distress, and a set of predictors, here the relative immune cell counts. Permutation test and bootstrap were used to assess accuracy and confidence intervals, respectively (method described in full in Fernandez-Egea, E. et al 2016 </w:t>
      </w:r>
      <w:hyperlink w:anchor="_ENREF_70" w:tooltip="Fernandez-Egea, 2016 #1848" w:history="1">
        <w:r w:rsidR="00C05B4A" w:rsidRPr="00DC15D5">
          <w:rPr>
            <w:color w:val="000000" w:themeColor="text1"/>
          </w:rPr>
          <w:fldChar w:fldCharType="begin"/>
        </w:r>
        <w:r w:rsidR="00C05B4A">
          <w:rPr>
            <w:color w:val="000000" w:themeColor="text1"/>
          </w:rPr>
          <w:instrText xml:space="preserve"> ADDIN EN.CITE &lt;EndNote&gt;&lt;Cite&gt;&lt;Author&gt;Fernandez-Egea&lt;/Author&gt;&lt;Year&gt;2016&lt;/Year&gt;&lt;RecNum&gt;1848&lt;/RecNum&gt;&lt;DisplayText&gt;&lt;style face="superscript"&gt;70&lt;/style&gt;&lt;/DisplayText&gt;&lt;record&gt;&lt;rec-number&gt;1848&lt;/rec-number&gt;&lt;foreign-keys&gt;&lt;key app="EN" db-id="raxpzpescddvtze0vwoxrt9izwvw95w90asz" timestamp="1537366490" guid="d40705fd-a14d-4aa2-ab03-048f5ac6c7ec"&gt;1848&lt;/key&gt;&lt;/foreign-keys&gt;&lt;ref-type name="Journal Article"&gt;17&lt;/ref-type&gt;&lt;contributors&gt;&lt;authors&gt;&lt;author&gt;Fernandez-Egea, Emilio&lt;/author&gt;&lt;author&gt;Vértes, Petra E.&lt;/author&gt;&lt;author&gt;Flint, Shaun M.&lt;/author&gt;&lt;author&gt;Turner, Lorinda&lt;/author&gt;&lt;author&gt;Mustafa, Syed&lt;/author&gt;&lt;author&gt;Hatton, Alex&lt;/author&gt;&lt;author&gt;Smith, Kenneth G. C.&lt;/author&gt;&lt;author&gt;Lyons, Paul A.&lt;/author&gt;&lt;author&gt;Bullmore, Edward T.&lt;/author&gt;&lt;/authors&gt;&lt;/contributors&gt;&lt;titles&gt;&lt;title&gt;Peripheral Immune Cell Populations Associated with Cognitive Deficits and Negative Symptoms of Treatment-Resistant Schizophrenia&lt;/title&gt;&lt;secondary-title&gt;PLoS One&lt;/secondary-title&gt;&lt;/titles&gt;&lt;periodical&gt;&lt;full-title&gt;PLoS One&lt;/full-title&gt;&lt;abbr-1&gt;PloS one&lt;/abbr-1&gt;&lt;/periodical&gt;&lt;pages&gt;e0155631&lt;/pages&gt;&lt;volume&gt;11&lt;/volume&gt;&lt;number&gt;5&lt;/number&gt;&lt;dates&gt;&lt;year&gt;2016&lt;/year&gt;&lt;/dates&gt;&lt;publisher&gt;Public Library of Science&lt;/publisher&gt;&lt;urls&gt;&lt;related-urls&gt;&lt;url&gt;https://doi.org/10.1371/journal.pone.0155631&lt;/url&gt;&lt;/related-urls&gt;&lt;/urls&gt;&lt;electronic-resource-num&gt;10.1371/journal.pone.0155631&lt;/electronic-resource-num&gt;&lt;/record&gt;&lt;/Cite&gt;&lt;/EndNote&gt;</w:instrText>
        </w:r>
        <w:r w:rsidR="00C05B4A" w:rsidRPr="00DC15D5">
          <w:rPr>
            <w:color w:val="000000" w:themeColor="text1"/>
          </w:rPr>
          <w:fldChar w:fldCharType="separate"/>
        </w:r>
        <w:r w:rsidR="00C05B4A" w:rsidRPr="00C05B4A">
          <w:rPr>
            <w:noProof/>
            <w:color w:val="000000" w:themeColor="text1"/>
            <w:vertAlign w:val="superscript"/>
          </w:rPr>
          <w:t>70</w:t>
        </w:r>
        <w:r w:rsidR="00C05B4A" w:rsidRPr="00DC15D5">
          <w:rPr>
            <w:color w:val="000000" w:themeColor="text1"/>
          </w:rPr>
          <w:fldChar w:fldCharType="end"/>
        </w:r>
      </w:hyperlink>
      <w:r w:rsidRPr="00DC15D5">
        <w:rPr>
          <w:color w:val="000000" w:themeColor="text1"/>
        </w:rPr>
        <w:t>). For the theory-driven strategy we looked at those cell classes implicated in previous distress and/or mindfulness studies: CD4</w:t>
      </w:r>
      <w:r w:rsidRPr="00DC15D5">
        <w:rPr>
          <w:color w:val="000000" w:themeColor="text1"/>
          <w:vertAlign w:val="superscript"/>
        </w:rPr>
        <w:t>+</w:t>
      </w:r>
      <w:r w:rsidRPr="00DC15D5">
        <w:rPr>
          <w:color w:val="000000" w:themeColor="text1"/>
        </w:rPr>
        <w:t xml:space="preserve"> and CD8</w:t>
      </w:r>
      <w:r w:rsidRPr="00DC15D5">
        <w:rPr>
          <w:color w:val="000000" w:themeColor="text1"/>
          <w:vertAlign w:val="superscript"/>
        </w:rPr>
        <w:t>+</w:t>
      </w:r>
      <w:r w:rsidRPr="00DC15D5">
        <w:rPr>
          <w:color w:val="000000" w:themeColor="text1"/>
        </w:rPr>
        <w:t xml:space="preserve"> T cells</w:t>
      </w:r>
      <w:hyperlink w:anchor="_ENREF_28" w:tooltip="Black, 2016 #550" w:history="1">
        <w:r w:rsidR="00C05B4A" w:rsidRPr="00DC15D5">
          <w:rPr>
            <w:color w:val="000000" w:themeColor="text1"/>
          </w:rPr>
          <w:fldChar w:fldCharType="begin">
            <w:fldData xml:space="preserve">PEVuZE5vdGU+PENpdGU+PEF1dGhvcj5CbGFjazwvQXV0aG9yPjxZZWFyPjIwMTY8L1llYXI+PFJl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==
</w:fldData>
          </w:fldChar>
        </w:r>
        <w:r w:rsidR="00C05B4A">
          <w:rPr>
            <w:color w:val="000000" w:themeColor="text1"/>
          </w:rPr>
          <w:instrText xml:space="preserve"> ADDIN EN.CITE </w:instrText>
        </w:r>
        <w:r w:rsidR="00C05B4A">
          <w:rPr>
            <w:color w:val="000000" w:themeColor="text1"/>
          </w:rPr>
          <w:fldChar w:fldCharType="begin">
            <w:fldData xml:space="preserve">PEVuZE5vdGU+PENpdGU+PEF1dGhvcj5CbGFjazwvQXV0aG9yPjxZZWFyPjIwMTY8L1llYXI+PFJl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==
</w:fldData>
          </w:fldChar>
        </w:r>
        <w:r w:rsidR="00C05B4A">
          <w:rPr>
            <w:color w:val="000000" w:themeColor="text1"/>
          </w:rPr>
          <w:instrText xml:space="preserve"> ADDIN EN.CITE.DATA </w:instrText>
        </w:r>
        <w:r w:rsidR="00C05B4A">
          <w:rPr>
            <w:color w:val="000000" w:themeColor="text1"/>
          </w:rPr>
        </w:r>
        <w:r w:rsidR="00C05B4A">
          <w:rPr>
            <w:color w:val="000000" w:themeColor="text1"/>
          </w:rPr>
          <w:fldChar w:fldCharType="end"/>
        </w:r>
        <w:r w:rsidR="00C05B4A" w:rsidRPr="00DC15D5">
          <w:rPr>
            <w:color w:val="000000" w:themeColor="text1"/>
          </w:rPr>
        </w:r>
        <w:r w:rsidR="00C05B4A" w:rsidRPr="00DC15D5">
          <w:rPr>
            <w:color w:val="000000" w:themeColor="text1"/>
          </w:rPr>
          <w:fldChar w:fldCharType="separate"/>
        </w:r>
        <w:r w:rsidR="00C05B4A" w:rsidRPr="00C05B4A">
          <w:rPr>
            <w:noProof/>
            <w:color w:val="000000" w:themeColor="text1"/>
            <w:vertAlign w:val="superscript"/>
          </w:rPr>
          <w:t>28</w:t>
        </w:r>
        <w:r w:rsidR="00C05B4A" w:rsidRPr="00DC15D5">
          <w:rPr>
            <w:color w:val="000000" w:themeColor="text1"/>
          </w:rPr>
          <w:fldChar w:fldCharType="end"/>
        </w:r>
      </w:hyperlink>
      <w:r w:rsidRPr="00DC15D5">
        <w:rPr>
          <w:color w:val="000000" w:themeColor="text1"/>
        </w:rPr>
        <w:t>, B cells</w:t>
      </w:r>
      <w:hyperlink w:anchor="_ENREF_49" w:tooltip="McGregor, 2016 #1579" w:history="1">
        <w:r w:rsidR="00C05B4A" w:rsidRPr="00DC15D5">
          <w:rPr>
            <w:color w:val="000000" w:themeColor="text1"/>
          </w:rPr>
          <w:fldChar w:fldCharType="begin">
            <w:fldData xml:space="preserve">PEVuZE5vdGU+PENpdGU+PEF1dGhvcj5NY0dyZWdvcjwvQXV0aG9yPjxZZWFyPjIwMTY8L1llYXI+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</w:fldData>
          </w:fldChar>
        </w:r>
        <w:r w:rsidR="00C05B4A">
          <w:rPr>
            <w:color w:val="000000" w:themeColor="text1"/>
          </w:rPr>
          <w:instrText xml:space="preserve"> ADDIN EN.CITE </w:instrText>
        </w:r>
        <w:r w:rsidR="00C05B4A">
          <w:rPr>
            <w:color w:val="000000" w:themeColor="text1"/>
          </w:rPr>
          <w:fldChar w:fldCharType="begin">
            <w:fldData xml:space="preserve">PEVuZE5vdGU+PENpdGU+PEF1dGhvcj5NY0dyZWdvcjwvQXV0aG9yPjxZZWFyPjIwMTY8L1llYXI+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</w:fldData>
          </w:fldChar>
        </w:r>
        <w:r w:rsidR="00C05B4A">
          <w:rPr>
            <w:color w:val="000000" w:themeColor="text1"/>
          </w:rPr>
          <w:instrText xml:space="preserve"> ADDIN EN.CITE.DATA </w:instrText>
        </w:r>
        <w:r w:rsidR="00C05B4A">
          <w:rPr>
            <w:color w:val="000000" w:themeColor="text1"/>
          </w:rPr>
        </w:r>
        <w:r w:rsidR="00C05B4A">
          <w:rPr>
            <w:color w:val="000000" w:themeColor="text1"/>
          </w:rPr>
          <w:fldChar w:fldCharType="end"/>
        </w:r>
        <w:r w:rsidR="00C05B4A" w:rsidRPr="00DC15D5">
          <w:rPr>
            <w:color w:val="000000" w:themeColor="text1"/>
          </w:rPr>
        </w:r>
        <w:r w:rsidR="00C05B4A" w:rsidRPr="00DC15D5">
          <w:rPr>
            <w:color w:val="000000" w:themeColor="text1"/>
          </w:rPr>
          <w:fldChar w:fldCharType="separate"/>
        </w:r>
        <w:r w:rsidR="00C05B4A" w:rsidRPr="00C05B4A">
          <w:rPr>
            <w:noProof/>
            <w:color w:val="000000" w:themeColor="text1"/>
            <w:vertAlign w:val="superscript"/>
          </w:rPr>
          <w:t>49</w:t>
        </w:r>
        <w:r w:rsidR="00C05B4A" w:rsidRPr="00DC15D5">
          <w:rPr>
            <w:color w:val="000000" w:themeColor="text1"/>
          </w:rPr>
          <w:fldChar w:fldCharType="end"/>
        </w:r>
      </w:hyperlink>
      <w:r w:rsidRPr="00DC15D5">
        <w:rPr>
          <w:color w:val="000000" w:themeColor="text1"/>
        </w:rPr>
        <w:t>, NK cells</w:t>
      </w:r>
      <w:hyperlink w:anchor="_ENREF_30" w:tooltip="Witek-Janusek, 2008 #394" w:history="1">
        <w:r w:rsidR="00C05B4A" w:rsidRPr="00DC15D5">
          <w:rPr>
            <w:color w:val="000000" w:themeColor="text1"/>
          </w:rPr>
          <w:fldChar w:fldCharType="begin">
            <w:fldData xml:space="preserve">PEVuZE5vdGU+PENpdGU+PEF1dGhvcj5XaXRlay1KYW51c2VrPC9BdXRob3I+PFllYXI+MjAwODwv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</w:fldData>
          </w:fldChar>
        </w:r>
        <w:r w:rsidR="00C05B4A">
          <w:rPr>
            <w:color w:val="000000" w:themeColor="text1"/>
          </w:rPr>
          <w:instrText xml:space="preserve"> ADDIN EN.CITE </w:instrText>
        </w:r>
        <w:r w:rsidR="00C05B4A">
          <w:rPr>
            <w:color w:val="000000" w:themeColor="text1"/>
          </w:rPr>
          <w:fldChar w:fldCharType="begin">
            <w:fldData xml:space="preserve">PEVuZE5vdGU+PENpdGU+PEF1dGhvcj5XaXRlay1KYW51c2VrPC9BdXRob3I+PFllYXI+MjAwODwv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</w:fldData>
          </w:fldChar>
        </w:r>
        <w:r w:rsidR="00C05B4A">
          <w:rPr>
            <w:color w:val="000000" w:themeColor="text1"/>
          </w:rPr>
          <w:instrText xml:space="preserve"> ADDIN EN.CITE.DATA </w:instrText>
        </w:r>
        <w:r w:rsidR="00C05B4A">
          <w:rPr>
            <w:color w:val="000000" w:themeColor="text1"/>
          </w:rPr>
        </w:r>
        <w:r w:rsidR="00C05B4A">
          <w:rPr>
            <w:color w:val="000000" w:themeColor="text1"/>
          </w:rPr>
          <w:fldChar w:fldCharType="end"/>
        </w:r>
        <w:r w:rsidR="00C05B4A" w:rsidRPr="00DC15D5">
          <w:rPr>
            <w:color w:val="000000" w:themeColor="text1"/>
          </w:rPr>
        </w:r>
        <w:r w:rsidR="00C05B4A" w:rsidRPr="00DC15D5">
          <w:rPr>
            <w:color w:val="000000" w:themeColor="text1"/>
          </w:rPr>
          <w:fldChar w:fldCharType="separate"/>
        </w:r>
        <w:r w:rsidR="00C05B4A" w:rsidRPr="00C05B4A">
          <w:rPr>
            <w:noProof/>
            <w:color w:val="000000" w:themeColor="text1"/>
            <w:vertAlign w:val="superscript"/>
          </w:rPr>
          <w:t>30</w:t>
        </w:r>
        <w:r w:rsidR="00C05B4A" w:rsidRPr="00DC15D5">
          <w:rPr>
            <w:color w:val="000000" w:themeColor="text1"/>
          </w:rPr>
          <w:fldChar w:fldCharType="end"/>
        </w:r>
      </w:hyperlink>
      <w:r w:rsidR="000659C8" w:rsidRPr="00DC15D5">
        <w:rPr>
          <w:color w:val="000000" w:themeColor="text1"/>
        </w:rPr>
        <w:t xml:space="preserve"> and CD14 monocytes</w:t>
      </w:r>
      <w:hyperlink w:anchor="_ENREF_50" w:tooltip="Maes, 1999 #1752" w:history="1">
        <w:r w:rsidR="00C05B4A" w:rsidRPr="00DC15D5">
          <w:rPr>
            <w:color w:val="000000" w:themeColor="text1"/>
          </w:rPr>
          <w:fldChar w:fldCharType="begin">
            <w:fldData xml:space="preserve">PEVuZE5vdGU+PENpdGU+PEF1dGhvcj5NYWVzPC9BdXRob3I+PFllYXI+MTk5OTwvWWVhcj48UmVj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</w:fldData>
          </w:fldChar>
        </w:r>
        <w:r w:rsidR="00C05B4A">
          <w:rPr>
            <w:color w:val="000000" w:themeColor="text1"/>
          </w:rPr>
          <w:instrText xml:space="preserve"> ADDIN EN.CITE </w:instrText>
        </w:r>
        <w:r w:rsidR="00C05B4A">
          <w:rPr>
            <w:color w:val="000000" w:themeColor="text1"/>
          </w:rPr>
          <w:fldChar w:fldCharType="begin">
            <w:fldData xml:space="preserve">PEVuZE5vdGU+PENpdGU+PEF1dGhvcj5NYWVzPC9BdXRob3I+PFllYXI+MTk5OTwvWWVhcj48UmVj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</w:fldData>
          </w:fldChar>
        </w:r>
        <w:r w:rsidR="00C05B4A">
          <w:rPr>
            <w:color w:val="000000" w:themeColor="text1"/>
          </w:rPr>
          <w:instrText xml:space="preserve"> ADDIN EN.CITE.DATA </w:instrText>
        </w:r>
        <w:r w:rsidR="00C05B4A">
          <w:rPr>
            <w:color w:val="000000" w:themeColor="text1"/>
          </w:rPr>
        </w:r>
        <w:r w:rsidR="00C05B4A">
          <w:rPr>
            <w:color w:val="000000" w:themeColor="text1"/>
          </w:rPr>
          <w:fldChar w:fldCharType="end"/>
        </w:r>
        <w:r w:rsidR="00C05B4A" w:rsidRPr="00DC15D5">
          <w:rPr>
            <w:color w:val="000000" w:themeColor="text1"/>
          </w:rPr>
        </w:r>
        <w:r w:rsidR="00C05B4A" w:rsidRPr="00DC15D5">
          <w:rPr>
            <w:color w:val="000000" w:themeColor="text1"/>
          </w:rPr>
          <w:fldChar w:fldCharType="separate"/>
        </w:r>
        <w:r w:rsidR="00C05B4A" w:rsidRPr="00C05B4A">
          <w:rPr>
            <w:noProof/>
            <w:color w:val="000000" w:themeColor="text1"/>
            <w:vertAlign w:val="superscript"/>
          </w:rPr>
          <w:t>50</w:t>
        </w:r>
        <w:r w:rsidR="00C05B4A" w:rsidRPr="00DC15D5">
          <w:rPr>
            <w:color w:val="000000" w:themeColor="text1"/>
          </w:rPr>
          <w:fldChar w:fldCharType="end"/>
        </w:r>
      </w:hyperlink>
      <w:r w:rsidRPr="00DC15D5">
        <w:rPr>
          <w:color w:val="000000" w:themeColor="text1"/>
        </w:rPr>
        <w:t>.</w:t>
      </w:r>
      <w:r w:rsidR="002B57FA" w:rsidRPr="00DC15D5">
        <w:rPr>
          <w:color w:val="000000" w:themeColor="text1"/>
        </w:rPr>
        <w:t xml:space="preserve"> </w:t>
      </w:r>
    </w:p>
    <w:p w14:paraId="4CD5B6F1" w14:textId="2856D57E" w:rsidR="009067E3" w:rsidRPr="00DC15D5" w:rsidRDefault="009067E3" w:rsidP="009067E3">
      <w:pPr>
        <w:spacing w:line="360" w:lineRule="auto"/>
        <w:jc w:val="both"/>
        <w:rPr>
          <w:color w:val="000000" w:themeColor="text1"/>
        </w:rPr>
      </w:pPr>
      <w:r w:rsidRPr="00DC15D5">
        <w:rPr>
          <w:color w:val="000000" w:themeColor="text1"/>
        </w:rPr>
        <w:t xml:space="preserve">To further avoid spurious results due to multiple testing, we corrected the p values using the Holm adjustment </w:t>
      </w:r>
      <w:hyperlink w:anchor="_ENREF_71" w:tooltip="Aickin, 1996 #1795" w:history="1">
        <w:r w:rsidR="00C05B4A" w:rsidRPr="00DC15D5">
          <w:rPr>
            <w:color w:val="000000" w:themeColor="text1"/>
          </w:rPr>
          <w:fldChar w:fldCharType="begin"/>
        </w:r>
        <w:r w:rsidR="00C05B4A">
          <w:rPr>
            <w:color w:val="000000" w:themeColor="text1"/>
          </w:rPr>
          <w:instrText xml:space="preserve"> ADDIN EN.CITE &lt;EndNote&gt;&lt;Cite&gt;&lt;Author&gt;Aickin&lt;/Author&gt;&lt;Year&gt;1996&lt;/Year&gt;&lt;RecNum&gt;1795&lt;/RecNum&gt;&lt;DisplayText&gt;&lt;style face="superscript"&gt;71&lt;/style&gt;&lt;/DisplayText&gt;&lt;record&gt;&lt;rec-number&gt;1795&lt;/rec-number&gt;&lt;foreign-keys&gt;&lt;key app="EN" db-id="raxpzpescddvtze0vwoxrt9izwvw95w90asz" timestamp="1535100090" guid="1865e29c-a191-4cb1-91ca-3552f987b53d"&gt;1795&lt;/key&gt;&lt;/foreign-keys&gt;&lt;ref-type name="Journal Article"&gt;17&lt;/ref-type&gt;&lt;contributors&gt;&lt;authors&gt;&lt;author&gt;Aickin, M.&lt;/author&gt;&lt;author&gt;Gensler, H.&lt;/author&gt;&lt;/authors&gt;&lt;/contributors&gt;&lt;titles&gt;&lt;title&gt;Adjusting for multiple testing when reporting research results: the Bonferroni vs Holm methods&lt;/title&gt;&lt;secondary-title&gt;American Journal of Public Health&lt;/secondary-title&gt;&lt;/titles&gt;&lt;periodical&gt;&lt;full-title&gt;American Journal of Public Health&lt;/full-title&gt;&lt;/periodical&gt;&lt;pages&gt;726-728&lt;/pages&gt;&lt;volume&gt;86&lt;/volume&gt;&lt;number&gt;5&lt;/number&gt;&lt;dates&gt;&lt;year&gt;1996&lt;/year&gt;&lt;/dates&gt;&lt;isbn&gt;0090-0036&amp;#xD;1541-0048&lt;/isbn&gt;&lt;accession-num&gt;PMC1380484&lt;/accession-num&gt;&lt;urls&gt;&lt;related-urls&gt;&lt;url&gt;http://www.ncbi.nlm.nih.gov/pmc/articles/PMC1380484/&lt;/url&gt;&lt;/related-urls&gt;&lt;/urls&gt;&lt;remote-database-name&gt;Pmc&lt;/remote-database-name&gt;&lt;/record&gt;&lt;/Cite&gt;&lt;/EndNote&gt;</w:instrText>
        </w:r>
        <w:r w:rsidR="00C05B4A" w:rsidRPr="00DC15D5">
          <w:rPr>
            <w:color w:val="000000" w:themeColor="text1"/>
          </w:rPr>
          <w:fldChar w:fldCharType="separate"/>
        </w:r>
        <w:r w:rsidR="00C05B4A" w:rsidRPr="00C05B4A">
          <w:rPr>
            <w:noProof/>
            <w:color w:val="000000" w:themeColor="text1"/>
            <w:vertAlign w:val="superscript"/>
          </w:rPr>
          <w:t>71</w:t>
        </w:r>
        <w:r w:rsidR="00C05B4A" w:rsidRPr="00DC15D5">
          <w:rPr>
            <w:color w:val="000000" w:themeColor="text1"/>
          </w:rPr>
          <w:fldChar w:fldCharType="end"/>
        </w:r>
      </w:hyperlink>
      <w:r w:rsidRPr="00DC15D5">
        <w:rPr>
          <w:color w:val="000000" w:themeColor="text1"/>
        </w:rPr>
        <w:t xml:space="preserve">. Mixed linear models were used for the analyses, which make efficient use of all available data in small samples </w:t>
      </w:r>
      <w:hyperlink w:anchor="_ENREF_72" w:tooltip="O Connell, 2017 #1751" w:history="1">
        <w:r w:rsidR="00C05B4A" w:rsidRPr="00DC15D5">
          <w:rPr>
            <w:color w:val="000000" w:themeColor="text1"/>
          </w:rPr>
          <w:fldChar w:fldCharType="begin"/>
        </w:r>
        <w:r w:rsidR="00C05B4A">
          <w:rPr>
            <w:color w:val="000000" w:themeColor="text1"/>
          </w:rPr>
          <w:instrText xml:space="preserve"> ADDIN EN.CITE &lt;EndNote&gt;&lt;Cite&gt;&lt;Author&gt;O Connell&lt;/Author&gt;&lt;Year&gt;2017&lt;/Year&gt;&lt;RecNum&gt;1751&lt;/RecNum&gt;&lt;DisplayText&gt;&lt;style face="superscript"&gt;72&lt;/style&gt;&lt;/DisplayText&gt;&lt;record&gt;&lt;rec-number&gt;1751&lt;/rec-number&gt;&lt;foreign-keys&gt;&lt;key app="EN" db-id="raxpzpescddvtze0vwoxrt9izwvw95w90asz" timestamp="1528722818" guid="d8b29aab-4615-466b-8aed-7fe5a949fb43"&gt;1751&lt;/key&gt;&lt;/foreign-keys&gt;&lt;ref-type name="Journal Article"&gt;17&lt;/ref-type&gt;&lt;contributors&gt;&lt;authors&gt;&lt;author&gt;O Connell, Nathaniel S.&lt;/author&gt;&lt;author&gt;Dai, Lin&lt;/author&gt;&lt;author&gt;Jiang, Yunyun&lt;/author&gt;&lt;author&gt;Speiser, Jaime L.&lt;/author&gt;&lt;author&gt;Ward, Ralph&lt;/author&gt;&lt;author&gt;Wei, Wei&lt;/author&gt;&lt;author&gt;Carroll, Rachel&lt;/author&gt;&lt;author&gt;Gebregziabher, Mulugeta&lt;/author&gt;&lt;/authors&gt;&lt;/contributors&gt;&lt;titles&gt;&lt;title&gt;Methods for Analysis of Pre-Post Data in Clinical Research: A Comparison of Five Common Methods&lt;/title&gt;&lt;secondary-title&gt;Journal of Biometrics &amp;amp; Biostatistics&lt;/secondary-title&gt;&lt;/titles&gt;&lt;periodical&gt;&lt;full-title&gt;Journal of Biometrics &amp;amp; Biostatistics&lt;/full-title&gt;&lt;/periodical&gt;&lt;volume&gt;08&lt;/volume&gt;&lt;number&gt;01&lt;/number&gt;&lt;dates&gt;&lt;year&gt;2017&lt;/year&gt;&lt;/dates&gt;&lt;isbn&gt;21556180&lt;/isbn&gt;&lt;urls&gt;&lt;/urls&gt;&lt;electronic-resource-num&gt;10.4172/2155-6180.1000334&lt;/electronic-resource-num&gt;&lt;/record&gt;&lt;/Cite&gt;&lt;/EndNote&gt;</w:instrText>
        </w:r>
        <w:r w:rsidR="00C05B4A" w:rsidRPr="00DC15D5">
          <w:rPr>
            <w:color w:val="000000" w:themeColor="text1"/>
          </w:rPr>
          <w:fldChar w:fldCharType="separate"/>
        </w:r>
        <w:r w:rsidR="00C05B4A" w:rsidRPr="00C05B4A">
          <w:rPr>
            <w:noProof/>
            <w:color w:val="000000" w:themeColor="text1"/>
            <w:vertAlign w:val="superscript"/>
          </w:rPr>
          <w:t>72</w:t>
        </w:r>
        <w:r w:rsidR="00C05B4A" w:rsidRPr="00DC15D5">
          <w:rPr>
            <w:color w:val="000000" w:themeColor="text1"/>
          </w:rPr>
          <w:fldChar w:fldCharType="end"/>
        </w:r>
      </w:hyperlink>
      <w:r w:rsidRPr="00DC15D5">
        <w:rPr>
          <w:color w:val="000000" w:themeColor="text1"/>
        </w:rPr>
        <w:t xml:space="preserve">. Analyses were conducted at an alpha level of p=0.05 (two-sided) using </w:t>
      </w:r>
      <w:proofErr w:type="gramStart"/>
      <w:r w:rsidRPr="00DC15D5">
        <w:rPr>
          <w:color w:val="000000" w:themeColor="text1"/>
        </w:rPr>
        <w:t>‘R‘ 3.4.4</w:t>
      </w:r>
      <w:proofErr w:type="gramEnd"/>
      <w:r w:rsidRPr="00DC15D5">
        <w:rPr>
          <w:color w:val="000000" w:themeColor="text1"/>
        </w:rPr>
        <w:t xml:space="preserve">. The current sample was independent of that </w:t>
      </w:r>
      <w:r w:rsidR="00F70AE5" w:rsidRPr="00DC15D5">
        <w:rPr>
          <w:color w:val="000000" w:themeColor="text1"/>
        </w:rPr>
        <w:t>included</w:t>
      </w:r>
      <w:r w:rsidRPr="00DC15D5">
        <w:rPr>
          <w:color w:val="000000" w:themeColor="text1"/>
        </w:rPr>
        <w:t xml:space="preserve"> in the</w:t>
      </w:r>
      <w:r w:rsidR="00F70AE5" w:rsidRPr="00DC15D5">
        <w:rPr>
          <w:color w:val="000000" w:themeColor="text1"/>
        </w:rPr>
        <w:t xml:space="preserve"> other</w:t>
      </w:r>
      <w:r w:rsidRPr="00DC15D5">
        <w:rPr>
          <w:color w:val="000000" w:themeColor="text1"/>
        </w:rPr>
        <w:t xml:space="preserve"> Mindful Student Study analyses. </w:t>
      </w:r>
    </w:p>
    <w:p w14:paraId="0C4393AD" w14:textId="404A5B34" w:rsidR="000B7D98" w:rsidRPr="00DC15D5" w:rsidRDefault="000B7D98" w:rsidP="000034A7">
      <w:pPr>
        <w:spacing w:line="360" w:lineRule="auto"/>
        <w:jc w:val="both"/>
        <w:rPr>
          <w:color w:val="000000" w:themeColor="text1"/>
        </w:rPr>
      </w:pPr>
    </w:p>
    <w:p w14:paraId="582629B5" w14:textId="77777777" w:rsidR="00D55B8E" w:rsidRPr="00DC15D5" w:rsidRDefault="00D57908" w:rsidP="000034A7">
      <w:pPr>
        <w:pStyle w:val="Heading1"/>
        <w:spacing w:line="360" w:lineRule="auto"/>
        <w:jc w:val="both"/>
        <w:rPr>
          <w:rFonts w:ascii="Times New Roman" w:hAnsi="Times New Roman" w:cs="Times New Roman"/>
          <w:b/>
          <w:i/>
          <w:color w:val="000000" w:themeColor="text1"/>
        </w:rPr>
      </w:pPr>
      <w:r w:rsidRPr="00DC15D5">
        <w:rPr>
          <w:rFonts w:ascii="Times New Roman" w:hAnsi="Times New Roman" w:cs="Times New Roman"/>
          <w:b/>
          <w:i/>
          <w:color w:val="000000" w:themeColor="text1"/>
        </w:rPr>
        <w:t>Acknowledgements</w:t>
      </w:r>
    </w:p>
    <w:p w14:paraId="34332132" w14:textId="5D75C6BD" w:rsidR="003D0803" w:rsidRPr="00DC15D5" w:rsidRDefault="00C6587A" w:rsidP="000034A7">
      <w:pPr>
        <w:spacing w:line="360" w:lineRule="auto"/>
        <w:jc w:val="both"/>
        <w:rPr>
          <w:color w:val="000000" w:themeColor="text1"/>
        </w:rPr>
      </w:pPr>
      <w:r w:rsidRPr="00DC15D5">
        <w:rPr>
          <w:color w:val="000000" w:themeColor="text1"/>
        </w:rPr>
        <w:t>We are very grateful to Elizabeth English, Sarah Ayerst, Caroline Ford, Fiona Sutton, and the study participants.</w:t>
      </w:r>
      <w:r w:rsidR="00600AB4" w:rsidRPr="00DC15D5">
        <w:rPr>
          <w:color w:val="000000" w:themeColor="text1"/>
        </w:rPr>
        <w:t xml:space="preserve"> W</w:t>
      </w:r>
      <w:r w:rsidR="003D0803" w:rsidRPr="00DC15D5">
        <w:rPr>
          <w:color w:val="000000" w:themeColor="text1"/>
        </w:rPr>
        <w:t xml:space="preserve">e </w:t>
      </w:r>
      <w:r w:rsidR="005D33D2" w:rsidRPr="00DC15D5">
        <w:rPr>
          <w:color w:val="000000" w:themeColor="text1"/>
        </w:rPr>
        <w:t xml:space="preserve">also </w:t>
      </w:r>
      <w:r w:rsidR="003D0803" w:rsidRPr="00DC15D5">
        <w:rPr>
          <w:color w:val="000000" w:themeColor="text1"/>
        </w:rPr>
        <w:t xml:space="preserve">wish to thank Natalia Savinykh-Yarkoni and Alex Hatton for their </w:t>
      </w:r>
      <w:r w:rsidR="003D0803" w:rsidRPr="00DC15D5">
        <w:rPr>
          <w:color w:val="000000" w:themeColor="text1"/>
        </w:rPr>
        <w:lastRenderedPageBreak/>
        <w:t>advice and support in flow cytometry</w:t>
      </w:r>
      <w:r w:rsidR="005D33D2" w:rsidRPr="00DC15D5">
        <w:rPr>
          <w:color w:val="000000" w:themeColor="text1"/>
        </w:rPr>
        <w:t xml:space="preserve">, and Golam Khandaker and Mary-Ellen Lynall for their helpful </w:t>
      </w:r>
      <w:r w:rsidR="00A17F6B" w:rsidRPr="00DC15D5">
        <w:rPr>
          <w:color w:val="000000" w:themeColor="text1"/>
        </w:rPr>
        <w:t xml:space="preserve">comments on an earlier draft of the </w:t>
      </w:r>
      <w:r w:rsidR="005D33D2" w:rsidRPr="00DC15D5">
        <w:rPr>
          <w:color w:val="000000" w:themeColor="text1"/>
        </w:rPr>
        <w:t>manuscript</w:t>
      </w:r>
      <w:r w:rsidR="00210AF4" w:rsidRPr="00DC15D5">
        <w:rPr>
          <w:color w:val="000000" w:themeColor="text1"/>
        </w:rPr>
        <w:t>.</w:t>
      </w:r>
    </w:p>
    <w:p w14:paraId="345F8068" w14:textId="77777777" w:rsidR="00D55B8E" w:rsidRPr="00DC15D5" w:rsidRDefault="00D55B8E" w:rsidP="000034A7">
      <w:pPr>
        <w:spacing w:line="360" w:lineRule="auto"/>
        <w:jc w:val="both"/>
        <w:rPr>
          <w:color w:val="000000" w:themeColor="text1"/>
        </w:rPr>
      </w:pPr>
    </w:p>
    <w:p w14:paraId="4ECDD4CC" w14:textId="757FF91A" w:rsidR="00D55B8E" w:rsidRPr="00DC15D5" w:rsidRDefault="006148A0" w:rsidP="000034A7">
      <w:pPr>
        <w:pStyle w:val="Heading1"/>
        <w:spacing w:line="360" w:lineRule="auto"/>
        <w:jc w:val="both"/>
        <w:rPr>
          <w:rFonts w:ascii="Times New Roman" w:hAnsi="Times New Roman" w:cs="Times New Roman"/>
          <w:b/>
          <w:i/>
          <w:color w:val="000000" w:themeColor="text1"/>
        </w:rPr>
      </w:pPr>
      <w:r w:rsidRPr="00DC15D5">
        <w:rPr>
          <w:rFonts w:ascii="Times New Roman" w:hAnsi="Times New Roman" w:cs="Times New Roman"/>
          <w:b/>
          <w:i/>
          <w:color w:val="000000" w:themeColor="text1"/>
        </w:rPr>
        <w:t>Fund</w:t>
      </w:r>
      <w:r w:rsidR="00D55B8E" w:rsidRPr="00DC15D5">
        <w:rPr>
          <w:rFonts w:ascii="Times New Roman" w:hAnsi="Times New Roman" w:cs="Times New Roman"/>
          <w:b/>
          <w:i/>
          <w:color w:val="000000" w:themeColor="text1"/>
        </w:rPr>
        <w:t>ers</w:t>
      </w:r>
    </w:p>
    <w:p w14:paraId="7CA8B565" w14:textId="26C1DABB" w:rsidR="00C6587A" w:rsidRPr="00DC15D5" w:rsidRDefault="00C6587A" w:rsidP="000034A7">
      <w:pPr>
        <w:spacing w:line="360" w:lineRule="auto"/>
        <w:jc w:val="both"/>
        <w:rPr>
          <w:color w:val="000000" w:themeColor="text1"/>
        </w:rPr>
      </w:pPr>
      <w:r w:rsidRPr="00DC15D5">
        <w:rPr>
          <w:color w:val="000000" w:themeColor="text1"/>
        </w:rPr>
        <w:t>This article presents independent research funded by the Mindful Trust, the University of Cambridge Vice-Chancellor’s Endowment Fund, the University Counselling Service and the National Institute for Health Research (NIHR) Collaboration for Leadership in Applied Health Research and Care (CLAHRC) East of England, at the Cambridgeshire and Peterborough NHS Foundation Trust.</w:t>
      </w:r>
      <w:r w:rsidR="008D6ABB" w:rsidRPr="00DC15D5">
        <w:rPr>
          <w:color w:val="000000" w:themeColor="text1"/>
        </w:rPr>
        <w:t xml:space="preserve"> </w:t>
      </w:r>
      <w:proofErr w:type="gramStart"/>
      <w:r w:rsidR="00600AB4" w:rsidRPr="00DC15D5">
        <w:rPr>
          <w:color w:val="000000" w:themeColor="text1"/>
        </w:rPr>
        <w:t>This research was supported by the Cambridge NIHR B</w:t>
      </w:r>
      <w:r w:rsidR="002E193A" w:rsidRPr="00DC15D5">
        <w:rPr>
          <w:color w:val="000000" w:themeColor="text1"/>
        </w:rPr>
        <w:t>iomedical Research Centre</w:t>
      </w:r>
      <w:r w:rsidR="00600AB4" w:rsidRPr="00DC15D5">
        <w:rPr>
          <w:color w:val="000000" w:themeColor="text1"/>
        </w:rPr>
        <w:t xml:space="preserve"> Cell Phenotyping Hub</w:t>
      </w:r>
      <w:proofErr w:type="gramEnd"/>
      <w:r w:rsidR="00600AB4" w:rsidRPr="00DC15D5">
        <w:rPr>
          <w:color w:val="000000" w:themeColor="text1"/>
        </w:rPr>
        <w:t>.</w:t>
      </w:r>
      <w:r w:rsidR="002E193A" w:rsidRPr="00DC15D5">
        <w:rPr>
          <w:color w:val="000000" w:themeColor="text1"/>
        </w:rPr>
        <w:t xml:space="preserve"> </w:t>
      </w:r>
      <w:proofErr w:type="gramStart"/>
      <w:r w:rsidR="002E193A" w:rsidRPr="00DC15D5">
        <w:rPr>
          <w:color w:val="000000" w:themeColor="text1"/>
        </w:rPr>
        <w:t>LT is supported by the NIHR Cambridge BRC</w:t>
      </w:r>
      <w:proofErr w:type="gramEnd"/>
      <w:r w:rsidR="002E193A" w:rsidRPr="00DC15D5">
        <w:rPr>
          <w:color w:val="000000" w:themeColor="text1"/>
        </w:rPr>
        <w:t xml:space="preserve">. </w:t>
      </w:r>
    </w:p>
    <w:p w14:paraId="1AFD94C5" w14:textId="77777777" w:rsidR="00C6587A" w:rsidRPr="00DC15D5" w:rsidRDefault="00C6587A" w:rsidP="000034A7">
      <w:pPr>
        <w:spacing w:line="360" w:lineRule="auto"/>
        <w:jc w:val="both"/>
        <w:rPr>
          <w:color w:val="000000" w:themeColor="text1"/>
        </w:rPr>
      </w:pPr>
    </w:p>
    <w:p w14:paraId="71484DD9" w14:textId="77777777" w:rsidR="00C6587A" w:rsidRPr="00DC15D5" w:rsidRDefault="00C6587A" w:rsidP="000034A7">
      <w:pPr>
        <w:pStyle w:val="Heading1"/>
        <w:spacing w:line="360" w:lineRule="auto"/>
        <w:jc w:val="both"/>
        <w:rPr>
          <w:rFonts w:ascii="Times New Roman" w:hAnsi="Times New Roman" w:cs="Times New Roman"/>
          <w:b/>
          <w:i/>
          <w:color w:val="000000" w:themeColor="text1"/>
        </w:rPr>
      </w:pPr>
      <w:r w:rsidRPr="00DC15D5">
        <w:rPr>
          <w:rFonts w:ascii="Times New Roman" w:hAnsi="Times New Roman" w:cs="Times New Roman"/>
          <w:b/>
          <w:i/>
          <w:color w:val="000000" w:themeColor="text1"/>
        </w:rPr>
        <w:t>Declaration of interests</w:t>
      </w:r>
    </w:p>
    <w:p w14:paraId="111E5F61" w14:textId="5D75B17E" w:rsidR="00C6587A" w:rsidRPr="00DC15D5" w:rsidRDefault="00C6587A" w:rsidP="000034A7">
      <w:pPr>
        <w:spacing w:line="360" w:lineRule="auto"/>
        <w:jc w:val="both"/>
        <w:rPr>
          <w:color w:val="000000" w:themeColor="text1"/>
        </w:rPr>
      </w:pPr>
      <w:r w:rsidRPr="00DC15D5">
        <w:rPr>
          <w:color w:val="000000" w:themeColor="text1"/>
        </w:rPr>
        <w:t>The authors have no conflicts of interest to declare.</w:t>
      </w:r>
      <w:r w:rsidR="002E193A" w:rsidRPr="00DC15D5">
        <w:rPr>
          <w:color w:val="000000" w:themeColor="text1"/>
        </w:rPr>
        <w:t xml:space="preserve"> The views expressed are those of the authors and not necessarily those of the NHS, the NIHR or the Department of Health and Social Care.</w:t>
      </w:r>
    </w:p>
    <w:p w14:paraId="6BFE346E" w14:textId="122E3F6C" w:rsidR="007F2395" w:rsidRPr="00DC15D5" w:rsidRDefault="007F2395" w:rsidP="000034A7">
      <w:pPr>
        <w:spacing w:line="360" w:lineRule="auto"/>
        <w:jc w:val="both"/>
        <w:rPr>
          <w:color w:val="000000" w:themeColor="text1"/>
        </w:rPr>
      </w:pPr>
    </w:p>
    <w:p w14:paraId="612AB324" w14:textId="77901692" w:rsidR="007F2395" w:rsidRPr="00DC15D5" w:rsidRDefault="007F2395" w:rsidP="007F2395">
      <w:pPr>
        <w:pStyle w:val="Heading1"/>
        <w:spacing w:line="360" w:lineRule="auto"/>
        <w:jc w:val="both"/>
        <w:rPr>
          <w:rFonts w:ascii="Times New Roman" w:hAnsi="Times New Roman" w:cs="Times New Roman"/>
          <w:b/>
          <w:i/>
          <w:color w:val="000000" w:themeColor="text1"/>
        </w:rPr>
      </w:pPr>
      <w:r w:rsidRPr="00DC15D5">
        <w:rPr>
          <w:rFonts w:ascii="Times New Roman" w:hAnsi="Times New Roman" w:cs="Times New Roman"/>
          <w:b/>
          <w:i/>
          <w:color w:val="000000" w:themeColor="text1"/>
        </w:rPr>
        <w:t xml:space="preserve">Author contributions </w:t>
      </w:r>
    </w:p>
    <w:p w14:paraId="3B5A0C47" w14:textId="21182D61" w:rsidR="002E193A" w:rsidRPr="00DC15D5" w:rsidRDefault="002E193A" w:rsidP="009067E3">
      <w:pPr>
        <w:spacing w:line="360" w:lineRule="auto"/>
        <w:jc w:val="both"/>
      </w:pPr>
      <w:r w:rsidRPr="00DC15D5">
        <w:rPr>
          <w:color w:val="000000"/>
        </w:rPr>
        <w:t>LT, JG and PBJ conceived and planned the study; JG applied for funding; JG, GD, MV and PBJ were involved in participant recruitment and trial execution; LT, JG, and MV collected and processed the data; the analysis was done by LT, JG, and JS; LT and JG wrote the first draft; all authors reviewed and contributed to the manuscript.</w:t>
      </w:r>
    </w:p>
    <w:p w14:paraId="1ABBF91E" w14:textId="77777777" w:rsidR="0051394D" w:rsidRPr="00DC15D5" w:rsidRDefault="0051394D" w:rsidP="008548FE">
      <w:pPr>
        <w:spacing w:line="360" w:lineRule="auto"/>
        <w:rPr>
          <w:color w:val="000000" w:themeColor="text1"/>
        </w:rPr>
      </w:pPr>
    </w:p>
    <w:p w14:paraId="30E1679D" w14:textId="77777777" w:rsidR="00C6587A" w:rsidRPr="00DC15D5" w:rsidRDefault="00141AB5" w:rsidP="00245E7A">
      <w:pPr>
        <w:pStyle w:val="Heading1"/>
        <w:spacing w:line="360" w:lineRule="auto"/>
        <w:jc w:val="both"/>
        <w:rPr>
          <w:rFonts w:ascii="Times New Roman" w:hAnsi="Times New Roman" w:cs="Times New Roman"/>
          <w:b/>
          <w:i/>
          <w:color w:val="000000" w:themeColor="text1"/>
        </w:rPr>
      </w:pPr>
      <w:r w:rsidRPr="00DC15D5">
        <w:rPr>
          <w:rFonts w:ascii="Times New Roman" w:hAnsi="Times New Roman" w:cs="Times New Roman"/>
          <w:b/>
          <w:i/>
          <w:color w:val="000000" w:themeColor="text1"/>
        </w:rPr>
        <w:t xml:space="preserve">Data Availability </w:t>
      </w:r>
    </w:p>
    <w:p w14:paraId="00517183" w14:textId="6C4951F6" w:rsidR="00091993" w:rsidRPr="00DC15D5" w:rsidRDefault="00DC44FF" w:rsidP="00091993">
      <w:pPr>
        <w:spacing w:line="360" w:lineRule="auto"/>
        <w:jc w:val="both"/>
        <w:rPr>
          <w:color w:val="000000" w:themeColor="text1"/>
        </w:rPr>
      </w:pPr>
      <w:r w:rsidRPr="00DC15D5">
        <w:rPr>
          <w:color w:val="000000" w:themeColor="text1"/>
        </w:rPr>
        <w:t>Anonymised d</w:t>
      </w:r>
      <w:r w:rsidR="00091993" w:rsidRPr="00DC15D5">
        <w:rPr>
          <w:color w:val="000000" w:themeColor="text1"/>
        </w:rPr>
        <w:t>ata available on request.</w:t>
      </w:r>
    </w:p>
    <w:p w14:paraId="62995967" w14:textId="77777777" w:rsidR="003D1CA2" w:rsidRPr="00DC15D5" w:rsidRDefault="003D1CA2" w:rsidP="003D1CA2">
      <w:pPr>
        <w:rPr>
          <w:color w:val="000000" w:themeColor="text1"/>
        </w:rPr>
      </w:pPr>
    </w:p>
    <w:p w14:paraId="4780BE68" w14:textId="77777777" w:rsidR="00C90FBB" w:rsidRPr="00DC15D5" w:rsidRDefault="00C90FBB" w:rsidP="003D1CA2">
      <w:pPr>
        <w:rPr>
          <w:color w:val="000000" w:themeColor="text1"/>
        </w:rPr>
        <w:sectPr w:rsidR="00C90FBB" w:rsidRPr="00DC15D5">
          <w:pgSz w:w="11906" w:h="16838"/>
          <w:pgMar w:top="1440" w:right="1440" w:bottom="1440" w:left="1440" w:header="708" w:footer="708" w:gutter="0"/>
          <w:cols w:space="708"/>
          <w:docGrid w:linePitch="360"/>
        </w:sectPr>
      </w:pPr>
    </w:p>
    <w:p w14:paraId="46FBDE02" w14:textId="77777777" w:rsidR="00C90FBB" w:rsidRPr="00DC15D5" w:rsidRDefault="00C90FBB" w:rsidP="00C90FBB">
      <w:pPr>
        <w:pStyle w:val="Heading1"/>
        <w:rPr>
          <w:rFonts w:ascii="Times New Roman" w:hAnsi="Times New Roman" w:cs="Times New Roman"/>
          <w:b/>
          <w:i/>
          <w:color w:val="000000" w:themeColor="text1"/>
        </w:rPr>
      </w:pPr>
      <w:r w:rsidRPr="00DC15D5">
        <w:rPr>
          <w:rFonts w:ascii="Times New Roman" w:hAnsi="Times New Roman" w:cs="Times New Roman"/>
          <w:b/>
          <w:i/>
          <w:color w:val="000000" w:themeColor="text1"/>
        </w:rPr>
        <w:lastRenderedPageBreak/>
        <w:t>References</w:t>
      </w:r>
    </w:p>
    <w:p w14:paraId="3D333824" w14:textId="77777777" w:rsidR="00C90FBB" w:rsidRPr="00DC15D5" w:rsidRDefault="00C90FBB" w:rsidP="00631CCA"/>
    <w:p w14:paraId="5DEF5EAA" w14:textId="77777777" w:rsidR="00C05B4A" w:rsidRPr="00C05B4A" w:rsidRDefault="00C90FBB" w:rsidP="00C05B4A">
      <w:pPr>
        <w:pStyle w:val="EndNoteBibliography"/>
        <w:ind w:left="720" w:hanging="720"/>
      </w:pPr>
      <w:r w:rsidRPr="00DC15D5">
        <w:fldChar w:fldCharType="begin"/>
      </w:r>
      <w:r w:rsidRPr="00DC15D5">
        <w:instrText xml:space="preserve"> ADDIN EN.REFLIST </w:instrText>
      </w:r>
      <w:r w:rsidRPr="00DC15D5">
        <w:fldChar w:fldCharType="separate"/>
      </w:r>
      <w:bookmarkStart w:id="1" w:name="_ENREF_1"/>
      <w:r w:rsidR="00C05B4A" w:rsidRPr="00C05B4A">
        <w:t>1</w:t>
      </w:r>
      <w:r w:rsidR="00C05B4A" w:rsidRPr="00C05B4A">
        <w:tab/>
        <w:t xml:space="preserve">Tabas, I. &amp; Glass, C. K. Anti-inflammatory therapy in chronic disease: challenges and opportunities. </w:t>
      </w:r>
      <w:r w:rsidR="00C05B4A" w:rsidRPr="00C05B4A">
        <w:rPr>
          <w:i/>
        </w:rPr>
        <w:t>Science</w:t>
      </w:r>
      <w:r w:rsidR="00C05B4A" w:rsidRPr="00C05B4A">
        <w:t xml:space="preserve"> </w:t>
      </w:r>
      <w:r w:rsidR="00C05B4A" w:rsidRPr="00C05B4A">
        <w:rPr>
          <w:b/>
        </w:rPr>
        <w:t>339</w:t>
      </w:r>
      <w:r w:rsidR="00C05B4A" w:rsidRPr="00C05B4A">
        <w:t>, 166-172, doi:10.1126/science.1230720 (2013).</w:t>
      </w:r>
      <w:bookmarkEnd w:id="1"/>
    </w:p>
    <w:p w14:paraId="044E9942" w14:textId="77777777" w:rsidR="00C05B4A" w:rsidRPr="00C05B4A" w:rsidRDefault="00C05B4A" w:rsidP="00C05B4A">
      <w:pPr>
        <w:pStyle w:val="EndNoteBibliography"/>
        <w:ind w:left="720" w:hanging="720"/>
      </w:pPr>
      <w:bookmarkStart w:id="2" w:name="_ENREF_2"/>
      <w:r w:rsidRPr="00C05B4A">
        <w:t>2</w:t>
      </w:r>
      <w:r w:rsidRPr="00C05B4A">
        <w:tab/>
        <w:t xml:space="preserve">Khandaker, G. M., Pearson, R. M., Zammit, S., Lewis, G. &amp; Jones, P. B. Association of serum interleukin 6 and C-reactive protein in childhood with depression and psychosis in young adult life: a population-based longitudinal study. </w:t>
      </w:r>
      <w:r w:rsidRPr="00C05B4A">
        <w:rPr>
          <w:i/>
        </w:rPr>
        <w:t>JAMA psychiatry</w:t>
      </w:r>
      <w:r w:rsidRPr="00C05B4A">
        <w:t xml:space="preserve"> </w:t>
      </w:r>
      <w:r w:rsidRPr="00C05B4A">
        <w:rPr>
          <w:b/>
        </w:rPr>
        <w:t>71</w:t>
      </w:r>
      <w:r w:rsidRPr="00C05B4A">
        <w:t>, 1121-1128, doi:10.1001/jamapsychiatry.2014.1332 (2014).</w:t>
      </w:r>
      <w:bookmarkEnd w:id="2"/>
    </w:p>
    <w:p w14:paraId="555E1227" w14:textId="77777777" w:rsidR="00C05B4A" w:rsidRPr="00C05B4A" w:rsidRDefault="00C05B4A" w:rsidP="00C05B4A">
      <w:pPr>
        <w:pStyle w:val="EndNoteBibliography"/>
        <w:ind w:left="720" w:hanging="720"/>
      </w:pPr>
      <w:bookmarkStart w:id="3" w:name="_ENREF_3"/>
      <w:r w:rsidRPr="00C05B4A">
        <w:t>3</w:t>
      </w:r>
      <w:r w:rsidRPr="00C05B4A">
        <w:tab/>
        <w:t xml:space="preserve">Kappelmann, N., Lewis, G., Dantzer, R., Jones, P. B. &amp; Khandaker, G. M. Antidepressant activity of anti-cytokine treatment: a systematic review and meta-analysis of clinical trials of chronic inflammatory conditions. </w:t>
      </w:r>
      <w:r w:rsidRPr="00C05B4A">
        <w:rPr>
          <w:i/>
        </w:rPr>
        <w:t>Molecular psychiatry</w:t>
      </w:r>
      <w:r w:rsidRPr="00C05B4A">
        <w:t>, doi:10.1038/mp.2016.167 (2016).</w:t>
      </w:r>
      <w:bookmarkEnd w:id="3"/>
    </w:p>
    <w:p w14:paraId="7C5EB269" w14:textId="77777777" w:rsidR="00C05B4A" w:rsidRPr="00C05B4A" w:rsidRDefault="00C05B4A" w:rsidP="00C05B4A">
      <w:pPr>
        <w:pStyle w:val="EndNoteBibliography"/>
        <w:ind w:left="720" w:hanging="720"/>
      </w:pPr>
      <w:bookmarkStart w:id="4" w:name="_ENREF_4"/>
      <w:r w:rsidRPr="00C05B4A">
        <w:t>4</w:t>
      </w:r>
      <w:r w:rsidRPr="00C05B4A">
        <w:tab/>
        <w:t xml:space="preserve">Huppert, F. A. A new approach to reducing disorder and improving well-being. </w:t>
      </w:r>
      <w:r w:rsidRPr="00C05B4A">
        <w:rPr>
          <w:i/>
        </w:rPr>
        <w:t>Perspectives on Psychological Science</w:t>
      </w:r>
      <w:r w:rsidRPr="00C05B4A">
        <w:t xml:space="preserve"> </w:t>
      </w:r>
      <w:r w:rsidRPr="00C05B4A">
        <w:rPr>
          <w:b/>
        </w:rPr>
        <w:t>4</w:t>
      </w:r>
      <w:r w:rsidRPr="00C05B4A">
        <w:t>, 108-111, doi:10.1111/j.1745-6924.2009.01100.x (2009).</w:t>
      </w:r>
      <w:bookmarkEnd w:id="4"/>
    </w:p>
    <w:p w14:paraId="2F650648" w14:textId="77777777" w:rsidR="00C05B4A" w:rsidRPr="00C05B4A" w:rsidRDefault="00C05B4A" w:rsidP="00C05B4A">
      <w:pPr>
        <w:pStyle w:val="EndNoteBibliography"/>
        <w:ind w:left="720" w:hanging="720"/>
      </w:pPr>
      <w:bookmarkStart w:id="5" w:name="_ENREF_5"/>
      <w:r w:rsidRPr="00C05B4A">
        <w:t>5</w:t>
      </w:r>
      <w:r w:rsidRPr="00C05B4A">
        <w:tab/>
        <w:t xml:space="preserve">Glaser, R. &amp; Kiecolt-Glaser, J. K. Stress-induced immune dysfunction: implications for health. </w:t>
      </w:r>
      <w:r w:rsidRPr="00C05B4A">
        <w:rPr>
          <w:i/>
        </w:rPr>
        <w:t>Nature reviews</w:t>
      </w:r>
      <w:r w:rsidRPr="00C05B4A">
        <w:t xml:space="preserve"> </w:t>
      </w:r>
      <w:r w:rsidRPr="00C05B4A">
        <w:rPr>
          <w:b/>
        </w:rPr>
        <w:t>5</w:t>
      </w:r>
      <w:r w:rsidRPr="00C05B4A">
        <w:t>, 243-251 (2005).</w:t>
      </w:r>
      <w:bookmarkEnd w:id="5"/>
    </w:p>
    <w:p w14:paraId="3B3F2F5C" w14:textId="77777777" w:rsidR="00C05B4A" w:rsidRPr="00C05B4A" w:rsidRDefault="00C05B4A" w:rsidP="00C05B4A">
      <w:pPr>
        <w:pStyle w:val="EndNoteBibliography"/>
        <w:ind w:left="720" w:hanging="720"/>
      </w:pPr>
      <w:bookmarkStart w:id="6" w:name="_ENREF_6"/>
      <w:r w:rsidRPr="00C05B4A">
        <w:t>6</w:t>
      </w:r>
      <w:r w:rsidRPr="00C05B4A">
        <w:tab/>
        <w:t xml:space="preserve">Morey, J. N., Boggero, I. A., Scott, A. B. &amp; Segerstrom, S. C. Current Directions in Stress and Human Immune Function. </w:t>
      </w:r>
      <w:r w:rsidRPr="00C05B4A">
        <w:rPr>
          <w:i/>
        </w:rPr>
        <w:t>Current opinion in psychology</w:t>
      </w:r>
      <w:r w:rsidRPr="00C05B4A">
        <w:t xml:space="preserve"> </w:t>
      </w:r>
      <w:r w:rsidRPr="00C05B4A">
        <w:rPr>
          <w:b/>
        </w:rPr>
        <w:t>5</w:t>
      </w:r>
      <w:r w:rsidRPr="00C05B4A">
        <w:t>, 13-17, doi:10.1016/j.copsyc.2015.03.007 (2015).</w:t>
      </w:r>
      <w:bookmarkEnd w:id="6"/>
    </w:p>
    <w:p w14:paraId="7ED20BDB" w14:textId="77777777" w:rsidR="00C05B4A" w:rsidRPr="00C05B4A" w:rsidRDefault="00C05B4A" w:rsidP="00C05B4A">
      <w:pPr>
        <w:pStyle w:val="EndNoteBibliography"/>
        <w:ind w:left="720" w:hanging="720"/>
      </w:pPr>
      <w:bookmarkStart w:id="7" w:name="_ENREF_7"/>
      <w:r w:rsidRPr="00C05B4A">
        <w:t>7</w:t>
      </w:r>
      <w:r w:rsidRPr="00C05B4A">
        <w:tab/>
        <w:t xml:space="preserve">Lill-Elghanian, D., Schwartz, K., King, L. &amp; Fraker, P. Glucocorticoid-induced apoptosis in early B cells from human bone marrow. </w:t>
      </w:r>
      <w:r w:rsidRPr="00C05B4A">
        <w:rPr>
          <w:i/>
        </w:rPr>
        <w:t>Experimental biology and medicine (Maywood, N.J.)</w:t>
      </w:r>
      <w:r w:rsidRPr="00C05B4A">
        <w:t xml:space="preserve"> </w:t>
      </w:r>
      <w:r w:rsidRPr="00C05B4A">
        <w:rPr>
          <w:b/>
        </w:rPr>
        <w:t>227</w:t>
      </w:r>
      <w:r w:rsidRPr="00C05B4A">
        <w:t>, 763-770, doi:10.1177/153537020222700907 (2002).</w:t>
      </w:r>
      <w:bookmarkEnd w:id="7"/>
    </w:p>
    <w:p w14:paraId="11DA0718" w14:textId="77777777" w:rsidR="00C05B4A" w:rsidRPr="00C05B4A" w:rsidRDefault="00C05B4A" w:rsidP="00C05B4A">
      <w:pPr>
        <w:pStyle w:val="EndNoteBibliography"/>
        <w:ind w:left="720" w:hanging="720"/>
      </w:pPr>
      <w:bookmarkStart w:id="8" w:name="_ENREF_8"/>
      <w:r w:rsidRPr="00C05B4A">
        <w:t>8</w:t>
      </w:r>
      <w:r w:rsidRPr="00C05B4A">
        <w:tab/>
        <w:t xml:space="preserve">Segerstrom, S. C. &amp; Miller, G. E. Psychological Stress and the Human Immune System: A Meta-Analytic Study of 30 Years of Inquiry. </w:t>
      </w:r>
      <w:r w:rsidRPr="00C05B4A">
        <w:rPr>
          <w:i/>
        </w:rPr>
        <w:t>Psychological bulletin</w:t>
      </w:r>
      <w:r w:rsidRPr="00C05B4A">
        <w:t xml:space="preserve"> </w:t>
      </w:r>
      <w:r w:rsidRPr="00C05B4A">
        <w:rPr>
          <w:b/>
        </w:rPr>
        <w:t>130</w:t>
      </w:r>
      <w:r w:rsidRPr="00C05B4A">
        <w:t>, 601–630 (2004).</w:t>
      </w:r>
      <w:bookmarkEnd w:id="8"/>
    </w:p>
    <w:p w14:paraId="2B918B5B" w14:textId="77777777" w:rsidR="00C05B4A" w:rsidRPr="00C05B4A" w:rsidRDefault="00C05B4A" w:rsidP="00C05B4A">
      <w:pPr>
        <w:pStyle w:val="EndNoteBibliography"/>
        <w:ind w:left="720" w:hanging="720"/>
      </w:pPr>
      <w:bookmarkStart w:id="9" w:name="_ENREF_9"/>
      <w:r w:rsidRPr="00C05B4A">
        <w:t>9</w:t>
      </w:r>
      <w:r w:rsidRPr="00C05B4A">
        <w:tab/>
        <w:t xml:space="preserve">Dhabhar, F. S. Enhancing versus Suppressive Effects of Stress on Immune Function: Implications for Immunoprotection versus Immunopathology. </w:t>
      </w:r>
      <w:r w:rsidRPr="00C05B4A">
        <w:rPr>
          <w:i/>
        </w:rPr>
        <w:t>Allergy, Asthma, and Clinical Immunology</w:t>
      </w:r>
      <w:r w:rsidRPr="00C05B4A">
        <w:t xml:space="preserve"> </w:t>
      </w:r>
      <w:r w:rsidRPr="00C05B4A">
        <w:rPr>
          <w:b/>
        </w:rPr>
        <w:t>4</w:t>
      </w:r>
      <w:r w:rsidRPr="00C05B4A">
        <w:t>, 2–11, doi:10.2310/7480.2008.00001 (2008).</w:t>
      </w:r>
      <w:bookmarkEnd w:id="9"/>
    </w:p>
    <w:p w14:paraId="08B2D482" w14:textId="77777777" w:rsidR="00C05B4A" w:rsidRPr="00C05B4A" w:rsidRDefault="00C05B4A" w:rsidP="00C05B4A">
      <w:pPr>
        <w:pStyle w:val="EndNoteBibliography"/>
        <w:ind w:left="720" w:hanging="720"/>
      </w:pPr>
      <w:bookmarkStart w:id="10" w:name="_ENREF_10"/>
      <w:r w:rsidRPr="00C05B4A">
        <w:t>10</w:t>
      </w:r>
      <w:r w:rsidRPr="00C05B4A">
        <w:tab/>
        <w:t xml:space="preserve">Elenkov, I. J. Glucocorticoids and the Th1/Th2 balance. </w:t>
      </w:r>
      <w:r w:rsidRPr="00C05B4A">
        <w:rPr>
          <w:i/>
        </w:rPr>
        <w:t>Annals of the New York Academy of Sciences</w:t>
      </w:r>
      <w:r w:rsidRPr="00C05B4A">
        <w:t xml:space="preserve"> </w:t>
      </w:r>
      <w:r w:rsidRPr="00C05B4A">
        <w:rPr>
          <w:b/>
        </w:rPr>
        <w:t>1024</w:t>
      </w:r>
      <w:r w:rsidRPr="00C05B4A">
        <w:t>, 138-146, doi:10.1196/annals.1321.010 (2004).</w:t>
      </w:r>
      <w:bookmarkEnd w:id="10"/>
    </w:p>
    <w:p w14:paraId="45875ED2" w14:textId="77777777" w:rsidR="00C05B4A" w:rsidRPr="00C05B4A" w:rsidRDefault="00C05B4A" w:rsidP="00C05B4A">
      <w:pPr>
        <w:pStyle w:val="EndNoteBibliography"/>
        <w:ind w:left="720" w:hanging="720"/>
      </w:pPr>
      <w:bookmarkStart w:id="11" w:name="_ENREF_11"/>
      <w:r w:rsidRPr="00C05B4A">
        <w:t>11</w:t>
      </w:r>
      <w:r w:rsidRPr="00C05B4A">
        <w:tab/>
        <w:t>Maes, M.</w:t>
      </w:r>
      <w:r w:rsidRPr="00C05B4A">
        <w:rPr>
          <w:i/>
        </w:rPr>
        <w:t xml:space="preserve"> et al.</w:t>
      </w:r>
      <w:r w:rsidRPr="00C05B4A">
        <w:t xml:space="preserve"> Elevated serum interleukin-6 (IL-6) and IL-6 receptor concentrations in posttraumatic stress disorder following accidental man-made traumatic events. </w:t>
      </w:r>
      <w:r w:rsidRPr="00C05B4A">
        <w:rPr>
          <w:i/>
        </w:rPr>
        <w:t>Biological psychiatry</w:t>
      </w:r>
      <w:r w:rsidRPr="00C05B4A">
        <w:t xml:space="preserve"> </w:t>
      </w:r>
      <w:r w:rsidRPr="00C05B4A">
        <w:rPr>
          <w:b/>
        </w:rPr>
        <w:t>45</w:t>
      </w:r>
      <w:r w:rsidRPr="00C05B4A">
        <w:t>, 833-839, doi:10.1016/s0006-3223(98)00131-0 (1999).</w:t>
      </w:r>
      <w:bookmarkEnd w:id="11"/>
    </w:p>
    <w:p w14:paraId="3633D31E" w14:textId="77777777" w:rsidR="00C05B4A" w:rsidRPr="00C05B4A" w:rsidRDefault="00C05B4A" w:rsidP="00C05B4A">
      <w:pPr>
        <w:pStyle w:val="EndNoteBibliography"/>
        <w:ind w:left="720" w:hanging="720"/>
      </w:pPr>
      <w:bookmarkStart w:id="12" w:name="_ENREF_12"/>
      <w:r w:rsidRPr="00C05B4A">
        <w:t>12</w:t>
      </w:r>
      <w:r w:rsidRPr="00C05B4A">
        <w:tab/>
        <w:t xml:space="preserve">Witek-Janusek, L., Gabram, S. &amp; Mathews, H. L. Psychologic stress, reduced NK cell activity, and cytokine dysregulation in women experiencing diagnostic breast biopsy. </w:t>
      </w:r>
      <w:r w:rsidRPr="00C05B4A">
        <w:rPr>
          <w:i/>
        </w:rPr>
        <w:t>Psychoneuroendocrinology</w:t>
      </w:r>
      <w:r w:rsidRPr="00C05B4A">
        <w:t xml:space="preserve"> </w:t>
      </w:r>
      <w:r w:rsidRPr="00C05B4A">
        <w:rPr>
          <w:b/>
        </w:rPr>
        <w:t>32</w:t>
      </w:r>
      <w:r w:rsidRPr="00C05B4A">
        <w:t>, 22-35, doi:10.1016/j.psyneuen.2006.09.011 (2007).</w:t>
      </w:r>
      <w:bookmarkEnd w:id="12"/>
    </w:p>
    <w:p w14:paraId="2DDD1106" w14:textId="77777777" w:rsidR="00C05B4A" w:rsidRPr="00C05B4A" w:rsidRDefault="00C05B4A" w:rsidP="00C05B4A">
      <w:pPr>
        <w:pStyle w:val="EndNoteBibliography"/>
        <w:ind w:left="720" w:hanging="720"/>
      </w:pPr>
      <w:bookmarkStart w:id="13" w:name="_ENREF_13"/>
      <w:r w:rsidRPr="00C05B4A">
        <w:t>13</w:t>
      </w:r>
      <w:r w:rsidRPr="00C05B4A">
        <w:tab/>
        <w:t xml:space="preserve">Pariante, C. M. &amp; Miller, A. H. Glucocorticoid receptors in major depression: relevance to pathophysiology and treatment. </w:t>
      </w:r>
      <w:r w:rsidRPr="00C05B4A">
        <w:rPr>
          <w:i/>
        </w:rPr>
        <w:t>Biological psychiatry</w:t>
      </w:r>
      <w:r w:rsidRPr="00C05B4A">
        <w:t xml:space="preserve"> </w:t>
      </w:r>
      <w:r w:rsidRPr="00C05B4A">
        <w:rPr>
          <w:b/>
        </w:rPr>
        <w:t>49</w:t>
      </w:r>
      <w:r w:rsidRPr="00C05B4A">
        <w:t>, 391-404 (2001).</w:t>
      </w:r>
      <w:bookmarkEnd w:id="13"/>
    </w:p>
    <w:p w14:paraId="0C2C0FED" w14:textId="2DFA934E" w:rsidR="00C05B4A" w:rsidRPr="00C05B4A" w:rsidRDefault="00C05B4A" w:rsidP="00C05B4A">
      <w:pPr>
        <w:pStyle w:val="EndNoteBibliography"/>
        <w:ind w:left="720" w:hanging="720"/>
      </w:pPr>
      <w:bookmarkStart w:id="14" w:name="_ENREF_14"/>
      <w:r w:rsidRPr="00C05B4A">
        <w:t>14</w:t>
      </w:r>
      <w:r w:rsidRPr="00C05B4A">
        <w:tab/>
        <w:t xml:space="preserve">Mindfulness All-Party Parliamentary Group. </w:t>
      </w:r>
      <w:r w:rsidRPr="00C05B4A">
        <w:rPr>
          <w:i/>
        </w:rPr>
        <w:t>Mindful Nation UK Report</w:t>
      </w:r>
      <w:r w:rsidRPr="00C05B4A">
        <w:t>, &lt;</w:t>
      </w:r>
      <w:hyperlink r:id="rId10" w:history="1">
        <w:r w:rsidRPr="00C05B4A">
          <w:rPr>
            <w:rStyle w:val="Hyperlink"/>
          </w:rPr>
          <w:t>http://themindfulnessinitiative.org.uk/images/reports/Mindfulness-APPG-Report_Mindful-Nation-UK_Oct2015.pdf</w:t>
        </w:r>
      </w:hyperlink>
      <w:r w:rsidRPr="00C05B4A">
        <w:t>&gt; (2015).</w:t>
      </w:r>
      <w:bookmarkEnd w:id="14"/>
    </w:p>
    <w:p w14:paraId="53BC69F5" w14:textId="77777777" w:rsidR="00C05B4A" w:rsidRPr="00C05B4A" w:rsidRDefault="00C05B4A" w:rsidP="00C05B4A">
      <w:pPr>
        <w:pStyle w:val="EndNoteBibliography"/>
        <w:ind w:left="720" w:hanging="720"/>
      </w:pPr>
      <w:bookmarkStart w:id="15" w:name="_ENREF_15"/>
      <w:r w:rsidRPr="00C05B4A">
        <w:t>15</w:t>
      </w:r>
      <w:r w:rsidRPr="00C05B4A">
        <w:tab/>
        <w:t>Alsubaie, M.</w:t>
      </w:r>
      <w:r w:rsidRPr="00C05B4A">
        <w:rPr>
          <w:i/>
        </w:rPr>
        <w:t xml:space="preserve"> et al.</w:t>
      </w:r>
      <w:r w:rsidRPr="00C05B4A">
        <w:t xml:space="preserve"> Mechanisms of action in mindfulness-based cognitive therapy (MBCT) and mindfulness-based stress reduction (MBSR) in people with physical and/or psychological conditions: A systematic review. </w:t>
      </w:r>
      <w:r w:rsidRPr="00C05B4A">
        <w:rPr>
          <w:i/>
        </w:rPr>
        <w:t>Clinical psychology review</w:t>
      </w:r>
      <w:r w:rsidRPr="00C05B4A">
        <w:t xml:space="preserve"> </w:t>
      </w:r>
      <w:r w:rsidRPr="00C05B4A">
        <w:rPr>
          <w:b/>
        </w:rPr>
        <w:t>55</w:t>
      </w:r>
      <w:r w:rsidRPr="00C05B4A">
        <w:t>, 74-91, doi:10.1016/j.cpr.2017.04.008 (2017).</w:t>
      </w:r>
      <w:bookmarkEnd w:id="15"/>
    </w:p>
    <w:p w14:paraId="745A93BE" w14:textId="77777777" w:rsidR="00C05B4A" w:rsidRPr="00C05B4A" w:rsidRDefault="00C05B4A" w:rsidP="00C05B4A">
      <w:pPr>
        <w:pStyle w:val="EndNoteBibliography"/>
        <w:ind w:left="720" w:hanging="720"/>
      </w:pPr>
      <w:bookmarkStart w:id="16" w:name="_ENREF_16"/>
      <w:r w:rsidRPr="00C05B4A">
        <w:t>16</w:t>
      </w:r>
      <w:r w:rsidRPr="00C05B4A">
        <w:tab/>
        <w:t>Galante, J.</w:t>
      </w:r>
      <w:r w:rsidRPr="00C05B4A">
        <w:rPr>
          <w:i/>
        </w:rPr>
        <w:t xml:space="preserve"> et al.</w:t>
      </w:r>
      <w:r w:rsidRPr="00C05B4A">
        <w:t xml:space="preserve"> A mindfulness-based intervention to increase resilience to stress in university students (the Mindful Student Study): a pragmatic randomised controlled trial. </w:t>
      </w:r>
      <w:r w:rsidRPr="00C05B4A">
        <w:rPr>
          <w:i/>
        </w:rPr>
        <w:t>The Lancet Public Health</w:t>
      </w:r>
      <w:r w:rsidRPr="00C05B4A">
        <w:t xml:space="preserve"> </w:t>
      </w:r>
      <w:r w:rsidRPr="00C05B4A">
        <w:rPr>
          <w:b/>
        </w:rPr>
        <w:t>3</w:t>
      </w:r>
      <w:r w:rsidRPr="00C05B4A">
        <w:t>, e72-e81, doi:10.1016/s2468-2667(17)30231-1 (2018).</w:t>
      </w:r>
      <w:bookmarkEnd w:id="16"/>
    </w:p>
    <w:p w14:paraId="6E851F62" w14:textId="77777777" w:rsidR="00C05B4A" w:rsidRPr="00C05B4A" w:rsidRDefault="00C05B4A" w:rsidP="00C05B4A">
      <w:pPr>
        <w:pStyle w:val="EndNoteBibliography"/>
        <w:ind w:left="720" w:hanging="720"/>
      </w:pPr>
      <w:bookmarkStart w:id="17" w:name="_ENREF_17"/>
      <w:r w:rsidRPr="00C05B4A">
        <w:t>17</w:t>
      </w:r>
      <w:r w:rsidRPr="00C05B4A">
        <w:tab/>
        <w:t>Goyal, M.</w:t>
      </w:r>
      <w:r w:rsidRPr="00C05B4A">
        <w:rPr>
          <w:i/>
        </w:rPr>
        <w:t xml:space="preserve"> et al.</w:t>
      </w:r>
      <w:r w:rsidRPr="00C05B4A">
        <w:t xml:space="preserve"> Meditation programs for psychological stress and well-being: a systematic review and meta-analysis. </w:t>
      </w:r>
      <w:r w:rsidRPr="00C05B4A">
        <w:rPr>
          <w:i/>
        </w:rPr>
        <w:t>JAMA internal medicine</w:t>
      </w:r>
      <w:r w:rsidRPr="00C05B4A">
        <w:t xml:space="preserve"> </w:t>
      </w:r>
      <w:r w:rsidRPr="00C05B4A">
        <w:rPr>
          <w:b/>
        </w:rPr>
        <w:t>174</w:t>
      </w:r>
      <w:r w:rsidRPr="00C05B4A">
        <w:t>, 357-368, doi:10.1001/jamainternmed.2013.13018 (2014).</w:t>
      </w:r>
      <w:bookmarkEnd w:id="17"/>
    </w:p>
    <w:p w14:paraId="3F6B11A1" w14:textId="77777777" w:rsidR="00C05B4A" w:rsidRPr="00C05B4A" w:rsidRDefault="00C05B4A" w:rsidP="00C05B4A">
      <w:pPr>
        <w:pStyle w:val="EndNoteBibliography"/>
        <w:ind w:left="720" w:hanging="720"/>
      </w:pPr>
      <w:bookmarkStart w:id="18" w:name="_ENREF_18"/>
      <w:r w:rsidRPr="00C05B4A">
        <w:lastRenderedPageBreak/>
        <w:t>18</w:t>
      </w:r>
      <w:r w:rsidRPr="00C05B4A">
        <w:tab/>
        <w:t xml:space="preserve">Baer, R. A. Mindfulness Training as a Clinical Intervention: A Conceptual and Empirical Review. </w:t>
      </w:r>
      <w:r w:rsidRPr="00C05B4A">
        <w:rPr>
          <w:i/>
        </w:rPr>
        <w:t>Clinical Psychology: Science and Practice</w:t>
      </w:r>
      <w:r w:rsidRPr="00C05B4A">
        <w:t xml:space="preserve"> </w:t>
      </w:r>
      <w:r w:rsidRPr="00C05B4A">
        <w:rPr>
          <w:b/>
        </w:rPr>
        <w:t>10</w:t>
      </w:r>
      <w:r w:rsidRPr="00C05B4A">
        <w:t>, 125-143, doi:10.1093/clipsy.bpg015 (2003).</w:t>
      </w:r>
      <w:bookmarkEnd w:id="18"/>
    </w:p>
    <w:p w14:paraId="7ACB8CFA" w14:textId="77777777" w:rsidR="00C05B4A" w:rsidRPr="00C05B4A" w:rsidRDefault="00C05B4A" w:rsidP="00C05B4A">
      <w:pPr>
        <w:pStyle w:val="EndNoteBibliography"/>
        <w:ind w:left="720" w:hanging="720"/>
      </w:pPr>
      <w:bookmarkStart w:id="19" w:name="_ENREF_19"/>
      <w:r w:rsidRPr="00C05B4A">
        <w:t>19</w:t>
      </w:r>
      <w:r w:rsidRPr="00C05B4A">
        <w:tab/>
        <w:t xml:space="preserve">Brown, K. W., Ryan, R. M. &amp; Creswell, J. D. Mindfulness: Theoretical foundations and evidence for its salutary effects. </w:t>
      </w:r>
      <w:r w:rsidRPr="00C05B4A">
        <w:rPr>
          <w:i/>
        </w:rPr>
        <w:t>Psychological inquiry</w:t>
      </w:r>
      <w:r w:rsidRPr="00C05B4A">
        <w:t xml:space="preserve"> </w:t>
      </w:r>
      <w:r w:rsidRPr="00C05B4A">
        <w:rPr>
          <w:b/>
        </w:rPr>
        <w:t>18</w:t>
      </w:r>
      <w:r w:rsidRPr="00C05B4A">
        <w:t>, 211-237 (2007).</w:t>
      </w:r>
      <w:bookmarkEnd w:id="19"/>
    </w:p>
    <w:p w14:paraId="218277EF" w14:textId="77777777" w:rsidR="00C05B4A" w:rsidRPr="00C05B4A" w:rsidRDefault="00C05B4A" w:rsidP="00C05B4A">
      <w:pPr>
        <w:pStyle w:val="EndNoteBibliography"/>
        <w:ind w:left="720" w:hanging="720"/>
      </w:pPr>
      <w:bookmarkStart w:id="20" w:name="_ENREF_20"/>
      <w:r w:rsidRPr="00C05B4A">
        <w:t>20</w:t>
      </w:r>
      <w:r w:rsidRPr="00C05B4A">
        <w:tab/>
        <w:t xml:space="preserve">Shapiro, S. L., Carlson, L. E., Astin, J. A. &amp; Freedman, B. Mechanisms of mindfulness. </w:t>
      </w:r>
      <w:r w:rsidRPr="00C05B4A">
        <w:rPr>
          <w:i/>
        </w:rPr>
        <w:t>Journal Of Clinical Psychology</w:t>
      </w:r>
      <w:r w:rsidRPr="00C05B4A">
        <w:t xml:space="preserve"> </w:t>
      </w:r>
      <w:r w:rsidRPr="00C05B4A">
        <w:rPr>
          <w:b/>
        </w:rPr>
        <w:t>62</w:t>
      </w:r>
      <w:r w:rsidRPr="00C05B4A">
        <w:t>, 373-386 (2006).</w:t>
      </w:r>
      <w:bookmarkEnd w:id="20"/>
    </w:p>
    <w:p w14:paraId="1EF5E0F5" w14:textId="77777777" w:rsidR="00C05B4A" w:rsidRPr="00C05B4A" w:rsidRDefault="00C05B4A" w:rsidP="00C05B4A">
      <w:pPr>
        <w:pStyle w:val="EndNoteBibliography"/>
        <w:ind w:left="720" w:hanging="720"/>
      </w:pPr>
      <w:bookmarkStart w:id="21" w:name="_ENREF_21"/>
      <w:r w:rsidRPr="00C05B4A">
        <w:t>21</w:t>
      </w:r>
      <w:r w:rsidRPr="00C05B4A">
        <w:tab/>
        <w:t xml:space="preserve">Grabovac, A. D., Lau, M. A. &amp; Willett, B. R. Mechanisms of Mindfulness: A Buddhist Psychological Model. </w:t>
      </w:r>
      <w:r w:rsidRPr="00C05B4A">
        <w:rPr>
          <w:i/>
        </w:rPr>
        <w:t>Mindfulness</w:t>
      </w:r>
      <w:r w:rsidRPr="00C05B4A">
        <w:t xml:space="preserve"> </w:t>
      </w:r>
      <w:r w:rsidRPr="00C05B4A">
        <w:rPr>
          <w:b/>
        </w:rPr>
        <w:t>2</w:t>
      </w:r>
      <w:r w:rsidRPr="00C05B4A">
        <w:t>, 154-166, doi:10.1007/s12671-011-0054-5 (2011).</w:t>
      </w:r>
      <w:bookmarkEnd w:id="21"/>
    </w:p>
    <w:p w14:paraId="5128C292" w14:textId="77777777" w:rsidR="00C05B4A" w:rsidRPr="00C05B4A" w:rsidRDefault="00C05B4A" w:rsidP="00C05B4A">
      <w:pPr>
        <w:pStyle w:val="EndNoteBibliography"/>
        <w:ind w:left="720" w:hanging="720"/>
      </w:pPr>
      <w:bookmarkStart w:id="22" w:name="_ENREF_22"/>
      <w:r w:rsidRPr="00C05B4A">
        <w:t>22</w:t>
      </w:r>
      <w:r w:rsidRPr="00C05B4A">
        <w:tab/>
        <w:t>Holzel, B. K.</w:t>
      </w:r>
      <w:r w:rsidRPr="00C05B4A">
        <w:rPr>
          <w:i/>
        </w:rPr>
        <w:t xml:space="preserve"> et al.</w:t>
      </w:r>
      <w:r w:rsidRPr="00C05B4A">
        <w:t xml:space="preserve"> How Does Mindfulness Meditation Work? Proposing Mechanisms of Action From a Conceptual and Neural Perspective. </w:t>
      </w:r>
      <w:r w:rsidRPr="00C05B4A">
        <w:rPr>
          <w:i/>
        </w:rPr>
        <w:t>Perspectives on psychological science : a journal of the Association for Psychological Science</w:t>
      </w:r>
      <w:r w:rsidRPr="00C05B4A">
        <w:t xml:space="preserve"> </w:t>
      </w:r>
      <w:r w:rsidRPr="00C05B4A">
        <w:rPr>
          <w:b/>
        </w:rPr>
        <w:t>6</w:t>
      </w:r>
      <w:r w:rsidRPr="00C05B4A">
        <w:t>, 537-559, doi:10.1177/1745691611419671 (2011).</w:t>
      </w:r>
      <w:bookmarkEnd w:id="22"/>
    </w:p>
    <w:p w14:paraId="2F265071" w14:textId="77777777" w:rsidR="00C05B4A" w:rsidRPr="00C05B4A" w:rsidRDefault="00C05B4A" w:rsidP="00C05B4A">
      <w:pPr>
        <w:pStyle w:val="EndNoteBibliography"/>
        <w:ind w:left="720" w:hanging="720"/>
      </w:pPr>
      <w:bookmarkStart w:id="23" w:name="_ENREF_23"/>
      <w:r w:rsidRPr="00C05B4A">
        <w:t>23</w:t>
      </w:r>
      <w:r w:rsidRPr="00C05B4A">
        <w:tab/>
        <w:t xml:space="preserve">Vago, D. R. &amp; David, S. A. Self-awareness, self-regulation, and self-transcendence (S-ART): a framework for understanding the neurobiological mechanisms of mindfulness. </w:t>
      </w:r>
      <w:r w:rsidRPr="00C05B4A">
        <w:rPr>
          <w:i/>
        </w:rPr>
        <w:t>Frontiers In Human Neuroscience</w:t>
      </w:r>
      <w:r w:rsidRPr="00C05B4A">
        <w:t xml:space="preserve"> </w:t>
      </w:r>
      <w:r w:rsidRPr="00C05B4A">
        <w:rPr>
          <w:b/>
        </w:rPr>
        <w:t>6</w:t>
      </w:r>
      <w:r w:rsidRPr="00C05B4A">
        <w:t>, 296 (2012).</w:t>
      </w:r>
      <w:bookmarkEnd w:id="23"/>
    </w:p>
    <w:p w14:paraId="5F6F740B" w14:textId="77777777" w:rsidR="00C05B4A" w:rsidRPr="00C05B4A" w:rsidRDefault="00C05B4A" w:rsidP="00C05B4A">
      <w:pPr>
        <w:pStyle w:val="EndNoteBibliography"/>
        <w:ind w:left="720" w:hanging="720"/>
      </w:pPr>
      <w:bookmarkStart w:id="24" w:name="_ENREF_24"/>
      <w:r w:rsidRPr="00C05B4A">
        <w:t>24</w:t>
      </w:r>
      <w:r w:rsidRPr="00C05B4A">
        <w:tab/>
        <w:t>Kuyken, W.</w:t>
      </w:r>
      <w:r w:rsidRPr="00C05B4A">
        <w:rPr>
          <w:i/>
        </w:rPr>
        <w:t xml:space="preserve"> et al.</w:t>
      </w:r>
      <w:r w:rsidRPr="00C05B4A">
        <w:t xml:space="preserve"> How does mindfulness-based cognitive therapy work? </w:t>
      </w:r>
      <w:r w:rsidRPr="00C05B4A">
        <w:rPr>
          <w:i/>
        </w:rPr>
        <w:t>Behaviour research and therapy</w:t>
      </w:r>
      <w:r w:rsidRPr="00C05B4A">
        <w:t xml:space="preserve"> </w:t>
      </w:r>
      <w:r w:rsidRPr="00C05B4A">
        <w:rPr>
          <w:b/>
        </w:rPr>
        <w:t>48</w:t>
      </w:r>
      <w:r w:rsidRPr="00C05B4A">
        <w:t>, 1105-1112, doi:10.1016/j.brat.2010.08.003 (2010).</w:t>
      </w:r>
      <w:bookmarkEnd w:id="24"/>
    </w:p>
    <w:p w14:paraId="52FE41A3" w14:textId="77777777" w:rsidR="00C05B4A" w:rsidRPr="00C05B4A" w:rsidRDefault="00C05B4A" w:rsidP="00C05B4A">
      <w:pPr>
        <w:pStyle w:val="EndNoteBibliography"/>
        <w:ind w:left="720" w:hanging="720"/>
      </w:pPr>
      <w:bookmarkStart w:id="25" w:name="_ENREF_25"/>
      <w:r w:rsidRPr="00C05B4A">
        <w:t>25</w:t>
      </w:r>
      <w:r w:rsidRPr="00C05B4A">
        <w:tab/>
        <w:t xml:space="preserve">Black, D. S., Christodoulou, G. &amp; Cole, S. Mindfulness meditation and gene expression: a hypothesis-generating framework. </w:t>
      </w:r>
      <w:r w:rsidRPr="00C05B4A">
        <w:rPr>
          <w:i/>
        </w:rPr>
        <w:t>Current opinion in psychology</w:t>
      </w:r>
      <w:r w:rsidRPr="00C05B4A">
        <w:t xml:space="preserve"> </w:t>
      </w:r>
      <w:r w:rsidRPr="00C05B4A">
        <w:rPr>
          <w:b/>
        </w:rPr>
        <w:t>28</w:t>
      </w:r>
      <w:r w:rsidRPr="00C05B4A">
        <w:t>, 302-306, doi:10.1016/j.copsyc.2019.06.004 (2019).</w:t>
      </w:r>
      <w:bookmarkEnd w:id="25"/>
    </w:p>
    <w:p w14:paraId="27F56FA6" w14:textId="77777777" w:rsidR="00C05B4A" w:rsidRPr="00C05B4A" w:rsidRDefault="00C05B4A" w:rsidP="00C05B4A">
      <w:pPr>
        <w:pStyle w:val="EndNoteBibliography"/>
        <w:ind w:left="720" w:hanging="720"/>
      </w:pPr>
      <w:bookmarkStart w:id="26" w:name="_ENREF_26"/>
      <w:r w:rsidRPr="00C05B4A">
        <w:t>26</w:t>
      </w:r>
      <w:r w:rsidRPr="00C05B4A">
        <w:tab/>
        <w:t xml:space="preserve">Gu, J., Strauss, C., Bond, R. &amp; Cavanagh, K. Corrigendum to "How do Mindfulness-Based Cognitive Therapy and Mindfulness-Based Stress Reduction Improve Mental Health and Wellbeing? A Systematic Review and Meta-Analysis of Mediation Studies" [Clinical Psychology Review 37 (2015) 1-12]. </w:t>
      </w:r>
      <w:r w:rsidRPr="00C05B4A">
        <w:rPr>
          <w:i/>
        </w:rPr>
        <w:t>Clinical psychology review</w:t>
      </w:r>
      <w:r w:rsidRPr="00C05B4A">
        <w:t xml:space="preserve"> </w:t>
      </w:r>
      <w:r w:rsidRPr="00C05B4A">
        <w:rPr>
          <w:b/>
        </w:rPr>
        <w:t>49</w:t>
      </w:r>
      <w:r w:rsidRPr="00C05B4A">
        <w:t>, 119, doi:10.1016/j.cpr.2016.09.011 (2016).</w:t>
      </w:r>
      <w:bookmarkEnd w:id="26"/>
    </w:p>
    <w:p w14:paraId="36E9E6A7" w14:textId="77777777" w:rsidR="00C05B4A" w:rsidRPr="00C05B4A" w:rsidRDefault="00C05B4A" w:rsidP="00C05B4A">
      <w:pPr>
        <w:pStyle w:val="EndNoteBibliography"/>
        <w:ind w:left="720" w:hanging="720"/>
      </w:pPr>
      <w:bookmarkStart w:id="27" w:name="_ENREF_27"/>
      <w:r w:rsidRPr="00C05B4A">
        <w:t>27</w:t>
      </w:r>
      <w:r w:rsidRPr="00C05B4A">
        <w:tab/>
        <w:t xml:space="preserve">Pascoe, M. C., Thompson, D. R., Jenkins, Z. M. &amp; Ski, C. F. Mindfulness mediates the physiological markers of stress: Systematic review and meta-analysis. </w:t>
      </w:r>
      <w:r w:rsidRPr="00C05B4A">
        <w:rPr>
          <w:i/>
        </w:rPr>
        <w:t>Journal of psychiatric research</w:t>
      </w:r>
      <w:r w:rsidRPr="00C05B4A">
        <w:t xml:space="preserve"> </w:t>
      </w:r>
      <w:r w:rsidRPr="00C05B4A">
        <w:rPr>
          <w:b/>
        </w:rPr>
        <w:t>95</w:t>
      </w:r>
      <w:r w:rsidRPr="00C05B4A">
        <w:t>, 156-178, doi:10.1016/j.jpsychires.2017.08.004 (2017).</w:t>
      </w:r>
      <w:bookmarkEnd w:id="27"/>
    </w:p>
    <w:p w14:paraId="552C4F92" w14:textId="77777777" w:rsidR="00C05B4A" w:rsidRPr="00C05B4A" w:rsidRDefault="00C05B4A" w:rsidP="00C05B4A">
      <w:pPr>
        <w:pStyle w:val="EndNoteBibliography"/>
        <w:ind w:left="720" w:hanging="720"/>
      </w:pPr>
      <w:bookmarkStart w:id="28" w:name="_ENREF_28"/>
      <w:r w:rsidRPr="00C05B4A">
        <w:t>28</w:t>
      </w:r>
      <w:r w:rsidRPr="00C05B4A">
        <w:tab/>
        <w:t xml:space="preserve">Black, D. S. &amp; Slavich, G. M. Mindfulness meditation and the immune system: a systematic review of randomized controlled trials. </w:t>
      </w:r>
      <w:r w:rsidRPr="00C05B4A">
        <w:rPr>
          <w:i/>
        </w:rPr>
        <w:t>Annals of the New York Academy of Sciences</w:t>
      </w:r>
      <w:r w:rsidRPr="00C05B4A">
        <w:t>, doi:10.1111/nyas.12998 (2016).</w:t>
      </w:r>
      <w:bookmarkEnd w:id="28"/>
    </w:p>
    <w:p w14:paraId="28315385" w14:textId="77777777" w:rsidR="00C05B4A" w:rsidRPr="00C05B4A" w:rsidRDefault="00C05B4A" w:rsidP="00C05B4A">
      <w:pPr>
        <w:pStyle w:val="EndNoteBibliography"/>
        <w:ind w:left="720" w:hanging="720"/>
      </w:pPr>
      <w:bookmarkStart w:id="29" w:name="_ENREF_29"/>
      <w:r w:rsidRPr="00C05B4A">
        <w:t>29</w:t>
      </w:r>
      <w:r w:rsidRPr="00C05B4A">
        <w:tab/>
        <w:t xml:space="preserve">Witek Janusek, L., Tell, D. &amp; Mathews, H. L. Mindfulness based stress reduction provides psychological benefit and restores immune function of women newly diagnosed with breast cancer: A randomized trial with active control. </w:t>
      </w:r>
      <w:r w:rsidRPr="00C05B4A">
        <w:rPr>
          <w:i/>
        </w:rPr>
        <w:t>Brain Behav Immun</w:t>
      </w:r>
      <w:r w:rsidRPr="00C05B4A">
        <w:t xml:space="preserve"> </w:t>
      </w:r>
      <w:r w:rsidRPr="00C05B4A">
        <w:rPr>
          <w:b/>
        </w:rPr>
        <w:t>80</w:t>
      </w:r>
      <w:r w:rsidRPr="00C05B4A">
        <w:t>, 358-373, doi:10.1016/j.bbi.2019.04.012 (2019).</w:t>
      </w:r>
      <w:bookmarkEnd w:id="29"/>
    </w:p>
    <w:p w14:paraId="02659211" w14:textId="77777777" w:rsidR="00C05B4A" w:rsidRPr="00C05B4A" w:rsidRDefault="00C05B4A" w:rsidP="00C05B4A">
      <w:pPr>
        <w:pStyle w:val="EndNoteBibliography"/>
        <w:ind w:left="720" w:hanging="720"/>
      </w:pPr>
      <w:bookmarkStart w:id="30" w:name="_ENREF_30"/>
      <w:r w:rsidRPr="00C05B4A">
        <w:t>30</w:t>
      </w:r>
      <w:r w:rsidRPr="00C05B4A">
        <w:tab/>
        <w:t>Witek-Janusek, L.</w:t>
      </w:r>
      <w:r w:rsidRPr="00C05B4A">
        <w:rPr>
          <w:i/>
        </w:rPr>
        <w:t xml:space="preserve"> et al.</w:t>
      </w:r>
      <w:r w:rsidRPr="00C05B4A">
        <w:t xml:space="preserve"> Effect of mindfulness based stress reduction on immune function, quality of life and coping in women newly diagnosed with early stage breast cancer. </w:t>
      </w:r>
      <w:r w:rsidRPr="00C05B4A">
        <w:rPr>
          <w:i/>
        </w:rPr>
        <w:t>Brain Behav Immun</w:t>
      </w:r>
      <w:r w:rsidRPr="00C05B4A">
        <w:t xml:space="preserve"> </w:t>
      </w:r>
      <w:r w:rsidRPr="00C05B4A">
        <w:rPr>
          <w:b/>
        </w:rPr>
        <w:t>22</w:t>
      </w:r>
      <w:r w:rsidRPr="00C05B4A">
        <w:t>, 969-981, doi:10.1016/j.bbi.2008.01.012 (2008).</w:t>
      </w:r>
      <w:bookmarkEnd w:id="30"/>
    </w:p>
    <w:p w14:paraId="632457EF" w14:textId="77777777" w:rsidR="00C05B4A" w:rsidRPr="00C05B4A" w:rsidRDefault="00C05B4A" w:rsidP="00C05B4A">
      <w:pPr>
        <w:pStyle w:val="EndNoteBibliography"/>
        <w:ind w:left="720" w:hanging="720"/>
      </w:pPr>
      <w:bookmarkStart w:id="31" w:name="_ENREF_31"/>
      <w:r w:rsidRPr="00C05B4A">
        <w:t>31</w:t>
      </w:r>
      <w:r w:rsidRPr="00C05B4A">
        <w:tab/>
        <w:t>Sanada, K.</w:t>
      </w:r>
      <w:r w:rsidRPr="00C05B4A">
        <w:rPr>
          <w:i/>
        </w:rPr>
        <w:t xml:space="preserve"> et al.</w:t>
      </w:r>
      <w:r w:rsidRPr="00C05B4A">
        <w:t xml:space="preserve"> Effects of mindfulness-based interventions on biomarkers in healthy and cancer populations: a systematic review. </w:t>
      </w:r>
      <w:r w:rsidRPr="00C05B4A">
        <w:rPr>
          <w:i/>
        </w:rPr>
        <w:t>BMC complementary and alternative medicine</w:t>
      </w:r>
      <w:r w:rsidRPr="00C05B4A">
        <w:t xml:space="preserve"> </w:t>
      </w:r>
      <w:r w:rsidRPr="00C05B4A">
        <w:rPr>
          <w:b/>
        </w:rPr>
        <w:t>17</w:t>
      </w:r>
      <w:r w:rsidRPr="00C05B4A">
        <w:t>, 125, doi:10.1186/s12906-017-1638-y (2017).</w:t>
      </w:r>
      <w:bookmarkEnd w:id="31"/>
    </w:p>
    <w:p w14:paraId="43F9483D" w14:textId="77777777" w:rsidR="00C05B4A" w:rsidRPr="00C05B4A" w:rsidRDefault="00C05B4A" w:rsidP="00C05B4A">
      <w:pPr>
        <w:pStyle w:val="EndNoteBibliography"/>
        <w:ind w:left="720" w:hanging="720"/>
      </w:pPr>
      <w:bookmarkStart w:id="32" w:name="_ENREF_32"/>
      <w:r w:rsidRPr="00C05B4A">
        <w:t>32</w:t>
      </w:r>
      <w:r w:rsidRPr="00C05B4A">
        <w:tab/>
        <w:t>Rosenkranz, M. A.</w:t>
      </w:r>
      <w:r w:rsidRPr="00C05B4A">
        <w:rPr>
          <w:i/>
        </w:rPr>
        <w:t xml:space="preserve"> et al.</w:t>
      </w:r>
      <w:r w:rsidRPr="00C05B4A">
        <w:t xml:space="preserve"> A comparison of mindfulness-based stress reduction and an active control in modulation of neurogenic inflammation. </w:t>
      </w:r>
      <w:r w:rsidRPr="00C05B4A">
        <w:rPr>
          <w:i/>
        </w:rPr>
        <w:t>Brain Behav Immun</w:t>
      </w:r>
      <w:r w:rsidRPr="00C05B4A">
        <w:t xml:space="preserve"> </w:t>
      </w:r>
      <w:r w:rsidRPr="00C05B4A">
        <w:rPr>
          <w:b/>
        </w:rPr>
        <w:t>27</w:t>
      </w:r>
      <w:r w:rsidRPr="00C05B4A">
        <w:t>, 174-184, doi:10.1016/j.bbi.2012.10.013 (2013).</w:t>
      </w:r>
      <w:bookmarkEnd w:id="32"/>
    </w:p>
    <w:p w14:paraId="2EB99036" w14:textId="77777777" w:rsidR="00C05B4A" w:rsidRPr="00C05B4A" w:rsidRDefault="00C05B4A" w:rsidP="00C05B4A">
      <w:pPr>
        <w:pStyle w:val="EndNoteBibliography"/>
        <w:ind w:left="720" w:hanging="720"/>
      </w:pPr>
      <w:bookmarkStart w:id="33" w:name="_ENREF_33"/>
      <w:r w:rsidRPr="00C05B4A">
        <w:t>33</w:t>
      </w:r>
      <w:r w:rsidRPr="00C05B4A">
        <w:tab/>
        <w:t>Davidson, R. J.</w:t>
      </w:r>
      <w:r w:rsidRPr="00C05B4A">
        <w:rPr>
          <w:i/>
        </w:rPr>
        <w:t xml:space="preserve"> et al.</w:t>
      </w:r>
      <w:r w:rsidRPr="00C05B4A">
        <w:t xml:space="preserve"> Alterations in Brain and Immune Function Produced by Mindfulness Meditation. </w:t>
      </w:r>
      <w:r w:rsidRPr="00C05B4A">
        <w:rPr>
          <w:i/>
        </w:rPr>
        <w:t>Psychosomatic Medicine</w:t>
      </w:r>
      <w:r w:rsidRPr="00C05B4A">
        <w:t xml:space="preserve"> </w:t>
      </w:r>
      <w:r w:rsidRPr="00C05B4A">
        <w:rPr>
          <w:b/>
        </w:rPr>
        <w:t>65</w:t>
      </w:r>
      <w:r w:rsidRPr="00C05B4A">
        <w:t>, 564-570, doi:10.1097/01.psy.0000077505.67574.e3 (2003).</w:t>
      </w:r>
      <w:bookmarkEnd w:id="33"/>
    </w:p>
    <w:p w14:paraId="29E15571" w14:textId="77777777" w:rsidR="00C05B4A" w:rsidRPr="00C05B4A" w:rsidRDefault="00C05B4A" w:rsidP="00C05B4A">
      <w:pPr>
        <w:pStyle w:val="EndNoteBibliography"/>
        <w:ind w:left="720" w:hanging="720"/>
      </w:pPr>
      <w:bookmarkStart w:id="34" w:name="_ENREF_34"/>
      <w:r w:rsidRPr="00C05B4A">
        <w:t>34</w:t>
      </w:r>
      <w:r w:rsidRPr="00C05B4A">
        <w:tab/>
        <w:t>Barrett, B.</w:t>
      </w:r>
      <w:r w:rsidRPr="00C05B4A">
        <w:rPr>
          <w:i/>
        </w:rPr>
        <w:t xml:space="preserve"> et al.</w:t>
      </w:r>
      <w:r w:rsidRPr="00C05B4A">
        <w:t xml:space="preserve"> Meditation or exercise for preventing acute respiratory infection: a randomized controlled trial. </w:t>
      </w:r>
      <w:r w:rsidRPr="00C05B4A">
        <w:rPr>
          <w:i/>
        </w:rPr>
        <w:t>Annals of family medicine</w:t>
      </w:r>
      <w:r w:rsidRPr="00C05B4A">
        <w:t xml:space="preserve"> </w:t>
      </w:r>
      <w:r w:rsidRPr="00C05B4A">
        <w:rPr>
          <w:b/>
        </w:rPr>
        <w:t>10</w:t>
      </w:r>
      <w:r w:rsidRPr="00C05B4A">
        <w:t>, 337-346, doi:10.1370/afm.1376 (2012).</w:t>
      </w:r>
      <w:bookmarkEnd w:id="34"/>
    </w:p>
    <w:p w14:paraId="6338F5DF" w14:textId="77777777" w:rsidR="00C05B4A" w:rsidRPr="00C05B4A" w:rsidRDefault="00C05B4A" w:rsidP="00C05B4A">
      <w:pPr>
        <w:pStyle w:val="EndNoteBibliography"/>
        <w:ind w:left="720" w:hanging="720"/>
      </w:pPr>
      <w:bookmarkStart w:id="35" w:name="_ENREF_35"/>
      <w:r w:rsidRPr="00C05B4A">
        <w:lastRenderedPageBreak/>
        <w:t>35</w:t>
      </w:r>
      <w:r w:rsidRPr="00C05B4A">
        <w:tab/>
        <w:t>Creswell, J. D.</w:t>
      </w:r>
      <w:r w:rsidRPr="00C05B4A">
        <w:rPr>
          <w:i/>
        </w:rPr>
        <w:t xml:space="preserve"> et al.</w:t>
      </w:r>
      <w:r w:rsidRPr="00C05B4A">
        <w:t xml:space="preserve"> Mindfulness-Based Stress Reduction training reduces loneliness and pro-inflammatory gene expression in older adults: a small randomized controlled trial. </w:t>
      </w:r>
      <w:r w:rsidRPr="00C05B4A">
        <w:rPr>
          <w:i/>
        </w:rPr>
        <w:t>Brain Behav Immun</w:t>
      </w:r>
      <w:r w:rsidRPr="00C05B4A">
        <w:t xml:space="preserve"> </w:t>
      </w:r>
      <w:r w:rsidRPr="00C05B4A">
        <w:rPr>
          <w:b/>
        </w:rPr>
        <w:t>26</w:t>
      </w:r>
      <w:r w:rsidRPr="00C05B4A">
        <w:t>, 1095-1101, doi:10.1016/j.bbi.2012.07.006 (2012).</w:t>
      </w:r>
      <w:bookmarkEnd w:id="35"/>
    </w:p>
    <w:p w14:paraId="27CF9A51" w14:textId="77777777" w:rsidR="00C05B4A" w:rsidRPr="00C05B4A" w:rsidRDefault="00C05B4A" w:rsidP="00C05B4A">
      <w:pPr>
        <w:pStyle w:val="EndNoteBibliography"/>
        <w:ind w:left="720" w:hanging="720"/>
      </w:pPr>
      <w:bookmarkStart w:id="36" w:name="_ENREF_36"/>
      <w:r w:rsidRPr="00C05B4A">
        <w:t>36</w:t>
      </w:r>
      <w:r w:rsidRPr="00C05B4A">
        <w:tab/>
        <w:t xml:space="preserve">Nyklicek, I., Mommersteeg, P. M., Van Beugen, S., Ramakers, C. &amp; Van Boxtel, G. J. Mindfulness-based stress reduction and physiological activity during acute stress: a randomized controlled trial. </w:t>
      </w:r>
      <w:r w:rsidRPr="00C05B4A">
        <w:rPr>
          <w:i/>
        </w:rPr>
        <w:t>Health psychology : official journal of the Division of Health Psychology, American Psychological Association</w:t>
      </w:r>
      <w:r w:rsidRPr="00C05B4A">
        <w:t xml:space="preserve"> </w:t>
      </w:r>
      <w:r w:rsidRPr="00C05B4A">
        <w:rPr>
          <w:b/>
        </w:rPr>
        <w:t>32</w:t>
      </w:r>
      <w:r w:rsidRPr="00C05B4A">
        <w:t>, 1110-1113, doi:10.1037/a0032200 (2013).</w:t>
      </w:r>
      <w:bookmarkEnd w:id="36"/>
    </w:p>
    <w:p w14:paraId="7431D404" w14:textId="77777777" w:rsidR="00C05B4A" w:rsidRPr="00C05B4A" w:rsidRDefault="00C05B4A" w:rsidP="00C05B4A">
      <w:pPr>
        <w:pStyle w:val="EndNoteBibliography"/>
        <w:ind w:left="720" w:hanging="720"/>
      </w:pPr>
      <w:bookmarkStart w:id="37" w:name="_ENREF_37"/>
      <w:r w:rsidRPr="00C05B4A">
        <w:t>37</w:t>
      </w:r>
      <w:r w:rsidRPr="00C05B4A">
        <w:tab/>
        <w:t>Creswell, J. D.</w:t>
      </w:r>
      <w:r w:rsidRPr="00C05B4A">
        <w:rPr>
          <w:i/>
        </w:rPr>
        <w:t xml:space="preserve"> et al.</w:t>
      </w:r>
      <w:r w:rsidRPr="00C05B4A">
        <w:t xml:space="preserve"> Alterations in resting state functional connectivity link mindfulness meditation with reduced interleukin-6: a randomized controlled trial. </w:t>
      </w:r>
      <w:r w:rsidRPr="00C05B4A">
        <w:rPr>
          <w:i/>
        </w:rPr>
        <w:t>Biological psychiatry</w:t>
      </w:r>
      <w:r w:rsidRPr="00C05B4A">
        <w:t>, doi:10.1016/j.biopsych.2016.01.008 (2016).</w:t>
      </w:r>
      <w:bookmarkEnd w:id="37"/>
    </w:p>
    <w:p w14:paraId="252DBF3F" w14:textId="77777777" w:rsidR="00C05B4A" w:rsidRPr="00C05B4A" w:rsidRDefault="00C05B4A" w:rsidP="00C05B4A">
      <w:pPr>
        <w:pStyle w:val="EndNoteBibliography"/>
        <w:ind w:left="720" w:hanging="720"/>
      </w:pPr>
      <w:bookmarkStart w:id="38" w:name="_ENREF_38"/>
      <w:r w:rsidRPr="00C05B4A">
        <w:t>38</w:t>
      </w:r>
      <w:r w:rsidRPr="00C05B4A">
        <w:tab/>
        <w:t xml:space="preserve">Flook, L., Goldberg, S. B., Pinger, L., Bonus, K. &amp; Davidson, R. J. Mindfulness for Teachers: A Pilot Study to Assess Effects on Stress, Burnout, and Teaching Efficacy. </w:t>
      </w:r>
      <w:r w:rsidRPr="00C05B4A">
        <w:rPr>
          <w:i/>
        </w:rPr>
        <w:t>Mind Brain Educ</w:t>
      </w:r>
      <w:r w:rsidRPr="00C05B4A">
        <w:t xml:space="preserve"> </w:t>
      </w:r>
      <w:r w:rsidRPr="00C05B4A">
        <w:rPr>
          <w:b/>
        </w:rPr>
        <w:t>7</w:t>
      </w:r>
      <w:r w:rsidRPr="00C05B4A">
        <w:t>, 10.1111/mbe.12026. (2013).</w:t>
      </w:r>
      <w:bookmarkEnd w:id="38"/>
    </w:p>
    <w:p w14:paraId="72D67368" w14:textId="77777777" w:rsidR="00C05B4A" w:rsidRPr="00C05B4A" w:rsidRDefault="00C05B4A" w:rsidP="00C05B4A">
      <w:pPr>
        <w:pStyle w:val="EndNoteBibliography"/>
        <w:ind w:left="720" w:hanging="720"/>
      </w:pPr>
      <w:bookmarkStart w:id="39" w:name="_ENREF_39"/>
      <w:r w:rsidRPr="00C05B4A">
        <w:t>39</w:t>
      </w:r>
      <w:r w:rsidRPr="00C05B4A">
        <w:tab/>
        <w:t xml:space="preserve">Creswell, J. D., Pacilio, L. E., Lindsay, E. K. &amp; Brown, K. W. Brief mindfulness meditation training alters psychological and neuroendocrine responses to social evaluative stress. </w:t>
      </w:r>
      <w:r w:rsidRPr="00C05B4A">
        <w:rPr>
          <w:i/>
        </w:rPr>
        <w:t>Psychoneuroendocrinology</w:t>
      </w:r>
      <w:r w:rsidRPr="00C05B4A">
        <w:t xml:space="preserve"> </w:t>
      </w:r>
      <w:r w:rsidRPr="00C05B4A">
        <w:rPr>
          <w:b/>
        </w:rPr>
        <w:t>44</w:t>
      </w:r>
      <w:r w:rsidRPr="00C05B4A">
        <w:t>, 1-12, doi:10.1016/j.psyneuen.2014.02.007 (2014).</w:t>
      </w:r>
      <w:bookmarkEnd w:id="39"/>
    </w:p>
    <w:p w14:paraId="27D12924" w14:textId="77777777" w:rsidR="00C05B4A" w:rsidRPr="00C05B4A" w:rsidRDefault="00C05B4A" w:rsidP="00C05B4A">
      <w:pPr>
        <w:pStyle w:val="EndNoteBibliography"/>
        <w:ind w:left="720" w:hanging="720"/>
      </w:pPr>
      <w:bookmarkStart w:id="40" w:name="_ENREF_40"/>
      <w:r w:rsidRPr="00C05B4A">
        <w:t>40</w:t>
      </w:r>
      <w:r w:rsidRPr="00C05B4A">
        <w:tab/>
        <w:t xml:space="preserve">Engert, V., Kok, B. E., Papassotiriou, I., Chrousos, G. P. &amp; Singer, T. Specific reduction in cortisol stress reactivity after social but not attention-based mental training. </w:t>
      </w:r>
      <w:r w:rsidRPr="00C05B4A">
        <w:rPr>
          <w:i/>
        </w:rPr>
        <w:t>Sci Adv</w:t>
      </w:r>
      <w:r w:rsidRPr="00C05B4A">
        <w:t xml:space="preserve"> </w:t>
      </w:r>
      <w:r w:rsidRPr="00C05B4A">
        <w:rPr>
          <w:b/>
        </w:rPr>
        <w:t>3</w:t>
      </w:r>
      <w:r w:rsidRPr="00C05B4A">
        <w:t>, e1700495 (2017).</w:t>
      </w:r>
      <w:bookmarkEnd w:id="40"/>
    </w:p>
    <w:p w14:paraId="403B02FE" w14:textId="77777777" w:rsidR="00C05B4A" w:rsidRPr="00C05B4A" w:rsidRDefault="00C05B4A" w:rsidP="00C05B4A">
      <w:pPr>
        <w:pStyle w:val="EndNoteBibliography"/>
        <w:ind w:left="720" w:hanging="720"/>
      </w:pPr>
      <w:bookmarkStart w:id="41" w:name="_ENREF_41"/>
      <w:r w:rsidRPr="00C05B4A">
        <w:t>41</w:t>
      </w:r>
      <w:r w:rsidRPr="00C05B4A">
        <w:tab/>
        <w:t xml:space="preserve">Macaskill, A. The mental health of university students in the United Kingdom. </w:t>
      </w:r>
      <w:r w:rsidRPr="00C05B4A">
        <w:rPr>
          <w:i/>
        </w:rPr>
        <w:t>British Journal of Guidance &amp; Counselling</w:t>
      </w:r>
      <w:r w:rsidRPr="00C05B4A">
        <w:t xml:space="preserve"> </w:t>
      </w:r>
      <w:r w:rsidRPr="00C05B4A">
        <w:rPr>
          <w:b/>
        </w:rPr>
        <w:t>41</w:t>
      </w:r>
      <w:r w:rsidRPr="00C05B4A">
        <w:t>, 426-441, doi:10.1080/03069885.2012.743110 (2013).</w:t>
      </w:r>
      <w:bookmarkEnd w:id="41"/>
    </w:p>
    <w:p w14:paraId="67606DB9" w14:textId="258B844A" w:rsidR="00C05B4A" w:rsidRPr="00C05B4A" w:rsidRDefault="00C05B4A" w:rsidP="00C05B4A">
      <w:pPr>
        <w:pStyle w:val="EndNoteBibliography"/>
        <w:ind w:left="720" w:hanging="720"/>
      </w:pPr>
      <w:bookmarkStart w:id="42" w:name="_ENREF_42"/>
      <w:r w:rsidRPr="00C05B4A">
        <w:t>42</w:t>
      </w:r>
      <w:r w:rsidRPr="00C05B4A">
        <w:tab/>
        <w:t>Galante, J.</w:t>
      </w:r>
      <w:r w:rsidRPr="00C05B4A">
        <w:rPr>
          <w:i/>
        </w:rPr>
        <w:t xml:space="preserve"> et al.</w:t>
      </w:r>
      <w:r w:rsidRPr="00C05B4A">
        <w:t xml:space="preserve"> Protocol for the Mindful Student Study: a randomised controlled trial of the provision of a mindfulness intervention to support university students’ well-being and resilience to stress. </w:t>
      </w:r>
      <w:r w:rsidRPr="00C05B4A">
        <w:rPr>
          <w:i/>
        </w:rPr>
        <w:t>BMJ open</w:t>
      </w:r>
      <w:r w:rsidRPr="00C05B4A">
        <w:t xml:space="preserve"> </w:t>
      </w:r>
      <w:r w:rsidRPr="00C05B4A">
        <w:rPr>
          <w:b/>
        </w:rPr>
        <w:t>6</w:t>
      </w:r>
      <w:r w:rsidRPr="00C05B4A">
        <w:t xml:space="preserve"> (2016). &lt;</w:t>
      </w:r>
      <w:hyperlink r:id="rId11" w:history="1">
        <w:r w:rsidRPr="00C05B4A">
          <w:rPr>
            <w:rStyle w:val="Hyperlink"/>
          </w:rPr>
          <w:t>http://dx.doi.org/10.1136/bmjopen-2016-012300</w:t>
        </w:r>
      </w:hyperlink>
      <w:r w:rsidRPr="00C05B4A">
        <w:t>&gt;.</w:t>
      </w:r>
      <w:bookmarkEnd w:id="42"/>
    </w:p>
    <w:p w14:paraId="677EF2A4" w14:textId="77777777" w:rsidR="00C05B4A" w:rsidRPr="00C05B4A" w:rsidRDefault="00C05B4A" w:rsidP="00C05B4A">
      <w:pPr>
        <w:pStyle w:val="EndNoteBibliography"/>
        <w:ind w:left="720" w:hanging="720"/>
      </w:pPr>
      <w:bookmarkStart w:id="43" w:name="_ENREF_43"/>
      <w:r w:rsidRPr="00C05B4A">
        <w:t>43</w:t>
      </w:r>
      <w:r w:rsidRPr="00C05B4A">
        <w:tab/>
        <w:t xml:space="preserve">Gu, J., Strauss, C., Bond, R. &amp; Cavanagh, K. How do mindfulness-based cognitive therapy and mindfulness-based stress reduction improve mental health and wellbeing? A systematic review and meta-analysis of mediation studies. </w:t>
      </w:r>
      <w:r w:rsidRPr="00C05B4A">
        <w:rPr>
          <w:i/>
        </w:rPr>
        <w:t>Clinical psychology review</w:t>
      </w:r>
      <w:r w:rsidRPr="00C05B4A">
        <w:t xml:space="preserve"> </w:t>
      </w:r>
      <w:r w:rsidRPr="00C05B4A">
        <w:rPr>
          <w:b/>
        </w:rPr>
        <w:t>37C</w:t>
      </w:r>
      <w:r w:rsidRPr="00C05B4A">
        <w:t>, 1-12, doi:10.1016/j.cpr.2015.01.006 (2015).</w:t>
      </w:r>
      <w:bookmarkEnd w:id="43"/>
    </w:p>
    <w:p w14:paraId="2A01D791" w14:textId="77777777" w:rsidR="00C05B4A" w:rsidRPr="00C05B4A" w:rsidRDefault="00C05B4A" w:rsidP="00C05B4A">
      <w:pPr>
        <w:pStyle w:val="EndNoteBibliography"/>
        <w:ind w:left="720" w:hanging="720"/>
      </w:pPr>
      <w:bookmarkStart w:id="44" w:name="_ENREF_44"/>
      <w:r w:rsidRPr="00C05B4A">
        <w:t>44</w:t>
      </w:r>
      <w:r w:rsidRPr="00C05B4A">
        <w:tab/>
        <w:t>Demarzo, M.</w:t>
      </w:r>
      <w:r w:rsidRPr="00C05B4A">
        <w:rPr>
          <w:i/>
        </w:rPr>
        <w:t xml:space="preserve"> et al.</w:t>
      </w:r>
      <w:r w:rsidRPr="00C05B4A">
        <w:t xml:space="preserve"> Efficacy of 8- and 4-Session Mindfulness-Based Interventions in a Non-clinical Population: A Controlled Study. </w:t>
      </w:r>
      <w:r w:rsidRPr="00C05B4A">
        <w:rPr>
          <w:i/>
        </w:rPr>
        <w:t>Frontiers in psychology</w:t>
      </w:r>
      <w:r w:rsidRPr="00C05B4A">
        <w:t xml:space="preserve"> </w:t>
      </w:r>
      <w:r w:rsidRPr="00C05B4A">
        <w:rPr>
          <w:b/>
        </w:rPr>
        <w:t>8</w:t>
      </w:r>
      <w:r w:rsidRPr="00C05B4A">
        <w:t>, 1343, doi:10.3389/fpsyg.2017.01343 (2017).</w:t>
      </w:r>
      <w:bookmarkEnd w:id="44"/>
    </w:p>
    <w:p w14:paraId="25016DD2" w14:textId="77777777" w:rsidR="00C05B4A" w:rsidRPr="00C05B4A" w:rsidRDefault="00C05B4A" w:rsidP="00C05B4A">
      <w:pPr>
        <w:pStyle w:val="EndNoteBibliography"/>
        <w:ind w:left="720" w:hanging="720"/>
      </w:pPr>
      <w:bookmarkStart w:id="45" w:name="_ENREF_45"/>
      <w:r w:rsidRPr="00883784">
        <w:t>45</w:t>
      </w:r>
      <w:r w:rsidRPr="00883784">
        <w:tab/>
        <w:t>Dopico, X. C.</w:t>
      </w:r>
      <w:r w:rsidRPr="00883784">
        <w:rPr>
          <w:i/>
        </w:rPr>
        <w:t xml:space="preserve"> et al.</w:t>
      </w:r>
      <w:r w:rsidRPr="00883784">
        <w:t xml:space="preserve"> </w:t>
      </w:r>
      <w:r w:rsidRPr="00C05B4A">
        <w:t xml:space="preserve">Widespread seasonal gene expression reveals annual differences in human immunity and physiology. </w:t>
      </w:r>
      <w:r w:rsidRPr="00C05B4A">
        <w:rPr>
          <w:i/>
        </w:rPr>
        <w:t>Nature communications</w:t>
      </w:r>
      <w:r w:rsidRPr="00C05B4A">
        <w:t xml:space="preserve"> </w:t>
      </w:r>
      <w:r w:rsidRPr="00C05B4A">
        <w:rPr>
          <w:b/>
        </w:rPr>
        <w:t>6</w:t>
      </w:r>
      <w:r w:rsidRPr="00C05B4A">
        <w:t>, 7000, doi:10.1038/ncomms8000 (2015).</w:t>
      </w:r>
      <w:bookmarkEnd w:id="45"/>
    </w:p>
    <w:p w14:paraId="7189114B" w14:textId="77777777" w:rsidR="00C05B4A" w:rsidRPr="00C05B4A" w:rsidRDefault="00C05B4A" w:rsidP="00C05B4A">
      <w:pPr>
        <w:pStyle w:val="EndNoteBibliography"/>
        <w:ind w:left="720" w:hanging="720"/>
      </w:pPr>
      <w:bookmarkStart w:id="46" w:name="_ENREF_46"/>
      <w:r w:rsidRPr="00C05B4A">
        <w:t>46</w:t>
      </w:r>
      <w:r w:rsidRPr="00C05B4A">
        <w:tab/>
        <w:t xml:space="preserve">Liu, B. &amp; Taioli, E. Seasonal Variations of Complete Blood Count and Inflammatory Biomarkers in the US Population - Analysis of NHANES Data. </w:t>
      </w:r>
      <w:r w:rsidRPr="00C05B4A">
        <w:rPr>
          <w:i/>
        </w:rPr>
        <w:t>PloS one</w:t>
      </w:r>
      <w:r w:rsidRPr="00C05B4A">
        <w:t xml:space="preserve"> </w:t>
      </w:r>
      <w:r w:rsidRPr="00C05B4A">
        <w:rPr>
          <w:b/>
        </w:rPr>
        <w:t>10</w:t>
      </w:r>
      <w:r w:rsidRPr="00C05B4A">
        <w:t>, e0142382, doi:10.1371/journal.pone.0142382 (2015).</w:t>
      </w:r>
      <w:bookmarkEnd w:id="46"/>
    </w:p>
    <w:p w14:paraId="0CB342BE" w14:textId="770F451D" w:rsidR="00C05B4A" w:rsidRPr="00C05B4A" w:rsidRDefault="00C05B4A" w:rsidP="00C05B4A">
      <w:pPr>
        <w:pStyle w:val="EndNoteBibliography"/>
        <w:ind w:left="720" w:hanging="720"/>
      </w:pPr>
      <w:bookmarkStart w:id="47" w:name="_ENREF_47"/>
      <w:r w:rsidRPr="00C05B4A">
        <w:t>47</w:t>
      </w:r>
      <w:r w:rsidRPr="00C05B4A">
        <w:tab/>
        <w:t xml:space="preserve">de Visser, K. E., Korets, L. V. &amp; Coussens, L. M. De novo carcinogenesis promoted by chronic inflammation is B lymphocyte dependent. </w:t>
      </w:r>
      <w:r w:rsidRPr="00C05B4A">
        <w:rPr>
          <w:i/>
        </w:rPr>
        <w:t>Cancer Cell</w:t>
      </w:r>
      <w:r w:rsidRPr="00C05B4A">
        <w:t xml:space="preserve"> </w:t>
      </w:r>
      <w:r w:rsidRPr="00C05B4A">
        <w:rPr>
          <w:b/>
        </w:rPr>
        <w:t>7</w:t>
      </w:r>
      <w:r w:rsidRPr="00C05B4A">
        <w:t>, 411-423, doi:</w:t>
      </w:r>
      <w:hyperlink r:id="rId12" w:history="1">
        <w:r w:rsidRPr="00C05B4A">
          <w:rPr>
            <w:rStyle w:val="Hyperlink"/>
          </w:rPr>
          <w:t>https://doi.org/10.1016/j.ccr.2005.04.014</w:t>
        </w:r>
      </w:hyperlink>
      <w:r w:rsidRPr="00C05B4A">
        <w:t xml:space="preserve"> (2005).</w:t>
      </w:r>
      <w:bookmarkEnd w:id="47"/>
    </w:p>
    <w:p w14:paraId="08BB4DE4" w14:textId="77777777" w:rsidR="00C05B4A" w:rsidRPr="00C05B4A" w:rsidRDefault="00C05B4A" w:rsidP="00C05B4A">
      <w:pPr>
        <w:pStyle w:val="EndNoteBibliography"/>
        <w:ind w:left="720" w:hanging="720"/>
      </w:pPr>
      <w:bookmarkStart w:id="48" w:name="_ENREF_48"/>
      <w:r w:rsidRPr="00C05B4A">
        <w:t>48</w:t>
      </w:r>
      <w:r w:rsidRPr="00C05B4A">
        <w:tab/>
        <w:t>DeFuria, J.</w:t>
      </w:r>
      <w:r w:rsidRPr="00C05B4A">
        <w:rPr>
          <w:i/>
        </w:rPr>
        <w:t xml:space="preserve"> et al.</w:t>
      </w:r>
      <w:r w:rsidRPr="00C05B4A">
        <w:t xml:space="preserve"> B cells promote inflammation in obesity and type 2 diabetes through regulation of T-cell function and an inflammatory cytokine profile. </w:t>
      </w:r>
      <w:r w:rsidRPr="00C05B4A">
        <w:rPr>
          <w:i/>
        </w:rPr>
        <w:t>Proceedings of the National Academy of Sciences of the United States of America</w:t>
      </w:r>
      <w:r w:rsidRPr="00C05B4A">
        <w:t xml:space="preserve"> </w:t>
      </w:r>
      <w:r w:rsidRPr="00C05B4A">
        <w:rPr>
          <w:b/>
        </w:rPr>
        <w:t>110</w:t>
      </w:r>
      <w:r w:rsidRPr="00C05B4A">
        <w:t>, 5133-5138, doi:10.1073/pnas.1215840110 (2013).</w:t>
      </w:r>
      <w:bookmarkEnd w:id="48"/>
    </w:p>
    <w:p w14:paraId="07C4A873" w14:textId="77777777" w:rsidR="00C05B4A" w:rsidRPr="00C05B4A" w:rsidRDefault="00C05B4A" w:rsidP="00C05B4A">
      <w:pPr>
        <w:pStyle w:val="EndNoteBibliography"/>
        <w:ind w:left="720" w:hanging="720"/>
      </w:pPr>
      <w:bookmarkStart w:id="49" w:name="_ENREF_49"/>
      <w:r w:rsidRPr="00C05B4A">
        <w:t>49</w:t>
      </w:r>
      <w:r w:rsidRPr="00C05B4A">
        <w:tab/>
        <w:t xml:space="preserve">McGregor, B. A., Murphy, K. M., Albano, D. L. &amp; Ceballos, R. M. Stress, cortisol, and B lymphocytes: a novel approach to understanding academic stress and immune function. </w:t>
      </w:r>
      <w:r w:rsidRPr="00C05B4A">
        <w:rPr>
          <w:i/>
        </w:rPr>
        <w:t>Stress</w:t>
      </w:r>
      <w:r w:rsidRPr="00C05B4A">
        <w:t xml:space="preserve"> </w:t>
      </w:r>
      <w:r w:rsidRPr="00C05B4A">
        <w:rPr>
          <w:b/>
        </w:rPr>
        <w:t>19</w:t>
      </w:r>
      <w:r w:rsidRPr="00C05B4A">
        <w:t>, 185-191, doi:10.3109/10253890.2015.1127913 (2016).</w:t>
      </w:r>
      <w:bookmarkEnd w:id="49"/>
    </w:p>
    <w:p w14:paraId="03A13B0D" w14:textId="77777777" w:rsidR="00C05B4A" w:rsidRPr="00C05B4A" w:rsidRDefault="00C05B4A" w:rsidP="00C05B4A">
      <w:pPr>
        <w:pStyle w:val="EndNoteBibliography"/>
        <w:ind w:left="720" w:hanging="720"/>
      </w:pPr>
      <w:bookmarkStart w:id="50" w:name="_ENREF_50"/>
      <w:r w:rsidRPr="00C05B4A">
        <w:t>50</w:t>
      </w:r>
      <w:r w:rsidRPr="00C05B4A">
        <w:tab/>
        <w:t>Maes, M.</w:t>
      </w:r>
      <w:r w:rsidRPr="00C05B4A">
        <w:rPr>
          <w:i/>
        </w:rPr>
        <w:t xml:space="preserve"> et al.</w:t>
      </w:r>
      <w:r w:rsidRPr="00C05B4A">
        <w:t xml:space="preserve"> The effects of psychological stress on leukocyte subset distribution in humans: evidence of immune activation. </w:t>
      </w:r>
      <w:r w:rsidRPr="00C05B4A">
        <w:rPr>
          <w:i/>
        </w:rPr>
        <w:t>Neuropsychobiology</w:t>
      </w:r>
      <w:r w:rsidRPr="00C05B4A">
        <w:t xml:space="preserve"> </w:t>
      </w:r>
      <w:r w:rsidRPr="00C05B4A">
        <w:rPr>
          <w:b/>
        </w:rPr>
        <w:t>39</w:t>
      </w:r>
      <w:r w:rsidRPr="00C05B4A">
        <w:t>, 1-9, doi:10.1159/000026552 (1999).</w:t>
      </w:r>
      <w:bookmarkEnd w:id="50"/>
    </w:p>
    <w:p w14:paraId="1AE24F95" w14:textId="77777777" w:rsidR="00C05B4A" w:rsidRPr="00C05B4A" w:rsidRDefault="00C05B4A" w:rsidP="00C05B4A">
      <w:pPr>
        <w:pStyle w:val="EndNoteBibliography"/>
        <w:ind w:left="720" w:hanging="720"/>
      </w:pPr>
      <w:bookmarkStart w:id="51" w:name="_ENREF_51"/>
      <w:r w:rsidRPr="00C05B4A">
        <w:lastRenderedPageBreak/>
        <w:t>51</w:t>
      </w:r>
      <w:r w:rsidRPr="00C05B4A">
        <w:tab/>
        <w:t xml:space="preserve">R. Glaser, D. K. P., J.K. Kiecolt-Glaser, W.B. Malarkey. Plasma cortisol levels and reactivation of latent Epstein-Barr virus in response to examination stress. </w:t>
      </w:r>
      <w:r w:rsidRPr="00C05B4A">
        <w:rPr>
          <w:i/>
        </w:rPr>
        <w:t>Psychoneuroendocrinology,</w:t>
      </w:r>
      <w:r w:rsidRPr="00C05B4A">
        <w:t xml:space="preserve"> </w:t>
      </w:r>
      <w:r w:rsidRPr="00C05B4A">
        <w:rPr>
          <w:b/>
        </w:rPr>
        <w:t>19</w:t>
      </w:r>
      <w:r w:rsidRPr="00C05B4A">
        <w:t>, 765-772 (1994).</w:t>
      </w:r>
      <w:bookmarkEnd w:id="51"/>
    </w:p>
    <w:p w14:paraId="180DEBE2" w14:textId="77777777" w:rsidR="00C05B4A" w:rsidRPr="00C05B4A" w:rsidRDefault="00C05B4A" w:rsidP="00C05B4A">
      <w:pPr>
        <w:pStyle w:val="EndNoteBibliography"/>
        <w:ind w:left="720" w:hanging="720"/>
      </w:pPr>
      <w:bookmarkStart w:id="52" w:name="_ENREF_52"/>
      <w:r w:rsidRPr="00C05B4A">
        <w:t>52</w:t>
      </w:r>
      <w:r w:rsidRPr="00C05B4A">
        <w:tab/>
        <w:t>Marshall(Jr.), G. D.</w:t>
      </w:r>
      <w:r w:rsidRPr="00C05B4A">
        <w:rPr>
          <w:i/>
        </w:rPr>
        <w:t xml:space="preserve"> et al.</w:t>
      </w:r>
      <w:r w:rsidRPr="00C05B4A">
        <w:t xml:space="preserve"> Cytokine Dysregulation Associated with Exam Stress in Healthy Medical Students. </w:t>
      </w:r>
      <w:r w:rsidRPr="00C05B4A">
        <w:rPr>
          <w:i/>
        </w:rPr>
        <w:t>Brain, Behavior, and Immunity</w:t>
      </w:r>
      <w:r w:rsidRPr="00C05B4A">
        <w:t xml:space="preserve"> </w:t>
      </w:r>
      <w:r w:rsidRPr="00C05B4A">
        <w:rPr>
          <w:b/>
        </w:rPr>
        <w:t>2</w:t>
      </w:r>
      <w:r w:rsidRPr="00C05B4A">
        <w:t>, 297-307 (1998).</w:t>
      </w:r>
      <w:bookmarkEnd w:id="52"/>
    </w:p>
    <w:p w14:paraId="64DA7A19" w14:textId="77777777" w:rsidR="00C05B4A" w:rsidRPr="00C05B4A" w:rsidRDefault="00C05B4A" w:rsidP="00C05B4A">
      <w:pPr>
        <w:pStyle w:val="EndNoteBibliography"/>
        <w:ind w:left="720" w:hanging="720"/>
      </w:pPr>
      <w:bookmarkStart w:id="53" w:name="_ENREF_53"/>
      <w:r w:rsidRPr="00C05B4A">
        <w:t>53</w:t>
      </w:r>
      <w:r w:rsidRPr="00C05B4A">
        <w:tab/>
        <w:t xml:space="preserve">Brodin, P. &amp; Davis, M. M. Human immune system variation. </w:t>
      </w:r>
      <w:r w:rsidRPr="00C05B4A">
        <w:rPr>
          <w:i/>
        </w:rPr>
        <w:t>Nature reviews. Immunology</w:t>
      </w:r>
      <w:r w:rsidRPr="00C05B4A">
        <w:t xml:space="preserve"> </w:t>
      </w:r>
      <w:r w:rsidRPr="00C05B4A">
        <w:rPr>
          <w:b/>
        </w:rPr>
        <w:t>17</w:t>
      </w:r>
      <w:r w:rsidRPr="00C05B4A">
        <w:t>, 21-29, doi:10.1038/nri.2016.125 (2017).</w:t>
      </w:r>
      <w:bookmarkEnd w:id="53"/>
    </w:p>
    <w:p w14:paraId="678D1368" w14:textId="77777777" w:rsidR="00C05B4A" w:rsidRPr="00C05B4A" w:rsidRDefault="00C05B4A" w:rsidP="00C05B4A">
      <w:pPr>
        <w:pStyle w:val="EndNoteBibliography"/>
        <w:ind w:left="720" w:hanging="720"/>
      </w:pPr>
      <w:bookmarkStart w:id="54" w:name="_ENREF_54"/>
      <w:r w:rsidRPr="00C05B4A">
        <w:t>54</w:t>
      </w:r>
      <w:r w:rsidRPr="00C05B4A">
        <w:tab/>
        <w:t xml:space="preserve">Kang, D.-H., Coe, C. L. &amp; Mccarthy, D. O. Academic Examinations Significantly Impact Immune Responses, but Not Lung Function, in Healthy and Well-Managed Asthmatic Adolescents. </w:t>
      </w:r>
      <w:r w:rsidRPr="00C05B4A">
        <w:rPr>
          <w:i/>
        </w:rPr>
        <w:t>Brain, Behavior, and Immunity</w:t>
      </w:r>
      <w:r w:rsidRPr="00C05B4A">
        <w:t xml:space="preserve"> </w:t>
      </w:r>
      <w:r w:rsidRPr="00C05B4A">
        <w:rPr>
          <w:b/>
        </w:rPr>
        <w:t>10</w:t>
      </w:r>
      <w:r w:rsidRPr="00C05B4A">
        <w:t>, 164-181 (1996).</w:t>
      </w:r>
      <w:bookmarkEnd w:id="54"/>
    </w:p>
    <w:p w14:paraId="5494A02F" w14:textId="77777777" w:rsidR="00C05B4A" w:rsidRPr="00C05B4A" w:rsidRDefault="00C05B4A" w:rsidP="00C05B4A">
      <w:pPr>
        <w:pStyle w:val="EndNoteBibliography"/>
        <w:ind w:left="720" w:hanging="720"/>
      </w:pPr>
      <w:bookmarkStart w:id="55" w:name="_ENREF_55"/>
      <w:r w:rsidRPr="00C05B4A">
        <w:t>55</w:t>
      </w:r>
      <w:r w:rsidRPr="00C05B4A">
        <w:tab/>
        <w:t xml:space="preserve">Eysenbach, G. The law of attrition. </w:t>
      </w:r>
      <w:r w:rsidRPr="00C05B4A">
        <w:rPr>
          <w:i/>
        </w:rPr>
        <w:t>Journal of medical Internet research</w:t>
      </w:r>
      <w:r w:rsidRPr="00C05B4A">
        <w:t xml:space="preserve"> </w:t>
      </w:r>
      <w:r w:rsidRPr="00C05B4A">
        <w:rPr>
          <w:b/>
        </w:rPr>
        <w:t>7</w:t>
      </w:r>
      <w:r w:rsidRPr="00C05B4A">
        <w:t>, e11 (2005).</w:t>
      </w:r>
      <w:bookmarkEnd w:id="55"/>
    </w:p>
    <w:p w14:paraId="37187763" w14:textId="77777777" w:rsidR="00C05B4A" w:rsidRPr="00C05B4A" w:rsidRDefault="00C05B4A" w:rsidP="00C05B4A">
      <w:pPr>
        <w:pStyle w:val="EndNoteBibliography"/>
        <w:ind w:left="720" w:hanging="720"/>
      </w:pPr>
      <w:bookmarkStart w:id="56" w:name="_ENREF_56"/>
      <w:r w:rsidRPr="00C05B4A">
        <w:t>56</w:t>
      </w:r>
      <w:r w:rsidRPr="00C05B4A">
        <w:tab/>
        <w:t>Kiecolt-Glaser, J. K.</w:t>
      </w:r>
      <w:r w:rsidRPr="00C05B4A">
        <w:rPr>
          <w:i/>
        </w:rPr>
        <w:t xml:space="preserve"> et al.</w:t>
      </w:r>
      <w:r w:rsidRPr="00C05B4A">
        <w:t xml:space="preserve"> Psychosocial Modifiers of Immunocompetence in Medical Students. </w:t>
      </w:r>
      <w:r w:rsidRPr="00C05B4A">
        <w:rPr>
          <w:i/>
        </w:rPr>
        <w:t>Psychosomatic Medicine</w:t>
      </w:r>
      <w:r w:rsidRPr="00C05B4A">
        <w:t xml:space="preserve"> </w:t>
      </w:r>
      <w:r w:rsidRPr="00C05B4A">
        <w:rPr>
          <w:b/>
        </w:rPr>
        <w:t>46</w:t>
      </w:r>
      <w:r w:rsidRPr="00C05B4A">
        <w:t>, 7-14 (1984).</w:t>
      </w:r>
      <w:bookmarkEnd w:id="56"/>
    </w:p>
    <w:p w14:paraId="5ACF9976" w14:textId="77777777" w:rsidR="00C05B4A" w:rsidRPr="00C05B4A" w:rsidRDefault="00C05B4A" w:rsidP="00C05B4A">
      <w:pPr>
        <w:pStyle w:val="EndNoteBibliography"/>
        <w:ind w:left="720" w:hanging="720"/>
      </w:pPr>
      <w:bookmarkStart w:id="57" w:name="_ENREF_57"/>
      <w:r w:rsidRPr="00C05B4A">
        <w:t>57</w:t>
      </w:r>
      <w:r w:rsidRPr="00C05B4A">
        <w:tab/>
        <w:t>Parisi, L.</w:t>
      </w:r>
      <w:r w:rsidRPr="00C05B4A">
        <w:rPr>
          <w:i/>
        </w:rPr>
        <w:t xml:space="preserve"> et al.</w:t>
      </w:r>
      <w:r w:rsidRPr="00C05B4A">
        <w:t xml:space="preserve"> Natural Killer Cells in the Orchestration of Chronic Inflammatory Diseases. </w:t>
      </w:r>
      <w:r w:rsidRPr="00C05B4A">
        <w:rPr>
          <w:i/>
        </w:rPr>
        <w:t>Journal of immunology research</w:t>
      </w:r>
      <w:r w:rsidRPr="00C05B4A">
        <w:t xml:space="preserve"> </w:t>
      </w:r>
      <w:r w:rsidRPr="00C05B4A">
        <w:rPr>
          <w:b/>
        </w:rPr>
        <w:t>2017</w:t>
      </w:r>
      <w:r w:rsidRPr="00C05B4A">
        <w:t>, 4218254-4218254, doi:10.1155/2017/4218254 (2017).</w:t>
      </w:r>
      <w:bookmarkEnd w:id="57"/>
    </w:p>
    <w:p w14:paraId="5D928A3E" w14:textId="77777777" w:rsidR="00C05B4A" w:rsidRPr="00C05B4A" w:rsidRDefault="00C05B4A" w:rsidP="00C05B4A">
      <w:pPr>
        <w:pStyle w:val="EndNoteBibliography"/>
        <w:ind w:left="720" w:hanging="720"/>
      </w:pPr>
      <w:bookmarkStart w:id="58" w:name="_ENREF_58"/>
      <w:r w:rsidRPr="00C05B4A">
        <w:t>58</w:t>
      </w:r>
      <w:r w:rsidRPr="00C05B4A">
        <w:tab/>
        <w:t xml:space="preserve">Tosello-Trampont, A., Surette, F. A., Ewald, S. E. &amp; Hahn, Y. S. Immunoregulatory Role of NK Cells in Tissue Inflammation and Regeneration. </w:t>
      </w:r>
      <w:r w:rsidRPr="00C05B4A">
        <w:rPr>
          <w:i/>
        </w:rPr>
        <w:t>Frontiers in immunology</w:t>
      </w:r>
      <w:r w:rsidRPr="00C05B4A">
        <w:t xml:space="preserve"> </w:t>
      </w:r>
      <w:r w:rsidRPr="00C05B4A">
        <w:rPr>
          <w:b/>
        </w:rPr>
        <w:t>8</w:t>
      </w:r>
      <w:r w:rsidRPr="00C05B4A">
        <w:t>, 301-301, doi:10.3389/fimmu.2017.00301 (2017).</w:t>
      </w:r>
      <w:bookmarkEnd w:id="58"/>
    </w:p>
    <w:p w14:paraId="5D9E5F38" w14:textId="77777777" w:rsidR="00C05B4A" w:rsidRPr="00C05B4A" w:rsidRDefault="00C05B4A" w:rsidP="00C05B4A">
      <w:pPr>
        <w:pStyle w:val="EndNoteBibliography"/>
        <w:ind w:left="720" w:hanging="720"/>
      </w:pPr>
      <w:bookmarkStart w:id="59" w:name="_ENREF_59"/>
      <w:r w:rsidRPr="00C05B4A">
        <w:t>59</w:t>
      </w:r>
      <w:r w:rsidRPr="00C05B4A">
        <w:tab/>
        <w:t xml:space="preserve">Malarkey, W. B., Jarjoura, D. &amp; Klatt, M. Workplace based mindfulness practice and inflammation: a randomized trial. </w:t>
      </w:r>
      <w:r w:rsidRPr="00C05B4A">
        <w:rPr>
          <w:i/>
        </w:rPr>
        <w:t>Brain Behav Immun</w:t>
      </w:r>
      <w:r w:rsidRPr="00C05B4A">
        <w:t xml:space="preserve"> </w:t>
      </w:r>
      <w:r w:rsidRPr="00C05B4A">
        <w:rPr>
          <w:b/>
        </w:rPr>
        <w:t>27</w:t>
      </w:r>
      <w:r w:rsidRPr="00C05B4A">
        <w:t>, 145-154, doi:10.1016/j.bbi.2012.10.009 (2013).</w:t>
      </w:r>
      <w:bookmarkEnd w:id="59"/>
    </w:p>
    <w:p w14:paraId="4A84F842" w14:textId="77777777" w:rsidR="00C05B4A" w:rsidRPr="00883784" w:rsidRDefault="00C05B4A" w:rsidP="00C05B4A">
      <w:pPr>
        <w:pStyle w:val="EndNoteBibliography"/>
        <w:ind w:left="720" w:hanging="720"/>
        <w:rPr>
          <w:lang w:val="es-AR"/>
        </w:rPr>
      </w:pPr>
      <w:bookmarkStart w:id="60" w:name="_ENREF_60"/>
      <w:r w:rsidRPr="00C05B4A">
        <w:t>60</w:t>
      </w:r>
      <w:r w:rsidRPr="00C05B4A">
        <w:tab/>
        <w:t>Arefnasab, Z.</w:t>
      </w:r>
      <w:r w:rsidRPr="00C05B4A">
        <w:rPr>
          <w:i/>
        </w:rPr>
        <w:t xml:space="preserve"> et al.</w:t>
      </w:r>
      <w:r w:rsidRPr="00C05B4A">
        <w:t xml:space="preserve"> Mindfulness-based Stress Reduction (MBSR) and Its Effects on Psychoimmunological Factors of Chemically Pulmonary Injured Veterans. </w:t>
      </w:r>
      <w:r w:rsidRPr="00883784">
        <w:rPr>
          <w:i/>
          <w:lang w:val="es-AR"/>
        </w:rPr>
        <w:t>Iran J Allergy Asthma Immunol</w:t>
      </w:r>
      <w:r w:rsidRPr="00883784">
        <w:rPr>
          <w:lang w:val="es-AR"/>
        </w:rPr>
        <w:t xml:space="preserve"> (2016).</w:t>
      </w:r>
      <w:bookmarkEnd w:id="60"/>
    </w:p>
    <w:p w14:paraId="50E99A5A" w14:textId="77777777" w:rsidR="00C05B4A" w:rsidRPr="00C05B4A" w:rsidRDefault="00C05B4A" w:rsidP="00C05B4A">
      <w:pPr>
        <w:pStyle w:val="EndNoteBibliography"/>
        <w:ind w:left="720" w:hanging="720"/>
      </w:pPr>
      <w:bookmarkStart w:id="61" w:name="_ENREF_61"/>
      <w:r w:rsidRPr="00C05B4A">
        <w:rPr>
          <w:lang w:val="es-AR"/>
        </w:rPr>
        <w:t>61</w:t>
      </w:r>
      <w:r w:rsidRPr="00C05B4A">
        <w:rPr>
          <w:lang w:val="es-AR"/>
        </w:rPr>
        <w:tab/>
        <w:t>Hoge, E. A.</w:t>
      </w:r>
      <w:r w:rsidRPr="00C05B4A">
        <w:rPr>
          <w:i/>
          <w:lang w:val="es-AR"/>
        </w:rPr>
        <w:t xml:space="preserve"> et al.</w:t>
      </w:r>
      <w:r w:rsidRPr="00C05B4A">
        <w:rPr>
          <w:lang w:val="es-AR"/>
        </w:rPr>
        <w:t xml:space="preserve"> </w:t>
      </w:r>
      <w:r w:rsidRPr="00C05B4A">
        <w:t xml:space="preserve">The effect of mindfulness meditation training on biological acute stress responses in generalized anxiety disorder. </w:t>
      </w:r>
      <w:r w:rsidRPr="00C05B4A">
        <w:rPr>
          <w:i/>
        </w:rPr>
        <w:t>Psychiatry research</w:t>
      </w:r>
      <w:r w:rsidRPr="00C05B4A">
        <w:t xml:space="preserve"> </w:t>
      </w:r>
      <w:r w:rsidRPr="00C05B4A">
        <w:rPr>
          <w:b/>
        </w:rPr>
        <w:t>262</w:t>
      </w:r>
      <w:r w:rsidRPr="00C05B4A">
        <w:t>, 328-332, doi:10.1016/j.psychres.2017.01.006 (2018).</w:t>
      </w:r>
      <w:bookmarkEnd w:id="61"/>
    </w:p>
    <w:p w14:paraId="5F111D45" w14:textId="77777777" w:rsidR="00C05B4A" w:rsidRPr="00C05B4A" w:rsidRDefault="00C05B4A" w:rsidP="00C05B4A">
      <w:pPr>
        <w:pStyle w:val="EndNoteBibliography"/>
        <w:ind w:left="720" w:hanging="720"/>
      </w:pPr>
      <w:bookmarkStart w:id="62" w:name="_ENREF_62"/>
      <w:r w:rsidRPr="00C05B4A">
        <w:t>62</w:t>
      </w:r>
      <w:r w:rsidRPr="00C05B4A">
        <w:tab/>
        <w:t xml:space="preserve">Walsh, E., Eisenlohr-Moul, T. &amp; Baer, R. Brief mindfulness training reduces salivary IL-6 and TNF-alpha in young women with depressive symptomatology. </w:t>
      </w:r>
      <w:r w:rsidRPr="00C05B4A">
        <w:rPr>
          <w:i/>
        </w:rPr>
        <w:t>J Consult Clin Psychol</w:t>
      </w:r>
      <w:r w:rsidRPr="00C05B4A">
        <w:t xml:space="preserve"> </w:t>
      </w:r>
      <w:r w:rsidRPr="00C05B4A">
        <w:rPr>
          <w:b/>
        </w:rPr>
        <w:t>84</w:t>
      </w:r>
      <w:r w:rsidRPr="00C05B4A">
        <w:t>, 887-897, doi:10.1037/ccp0000122 (2016).</w:t>
      </w:r>
      <w:bookmarkEnd w:id="62"/>
    </w:p>
    <w:p w14:paraId="510FE2DD" w14:textId="77777777" w:rsidR="00C05B4A" w:rsidRPr="00C05B4A" w:rsidRDefault="00C05B4A" w:rsidP="00C05B4A">
      <w:pPr>
        <w:pStyle w:val="EndNoteBibliography"/>
        <w:ind w:left="720" w:hanging="720"/>
      </w:pPr>
      <w:bookmarkStart w:id="63" w:name="_ENREF_63"/>
      <w:r w:rsidRPr="00C05B4A">
        <w:t>63</w:t>
      </w:r>
      <w:r w:rsidRPr="00C05B4A">
        <w:tab/>
        <w:t>Hecht, F. M.</w:t>
      </w:r>
      <w:r w:rsidRPr="00C05B4A">
        <w:rPr>
          <w:i/>
        </w:rPr>
        <w:t xml:space="preserve"> et al.</w:t>
      </w:r>
      <w:r w:rsidRPr="00C05B4A">
        <w:t xml:space="preserve"> A randomized, controlled trial of mindfulness-based stress reduction in HIV infection. </w:t>
      </w:r>
      <w:r w:rsidRPr="00C05B4A">
        <w:rPr>
          <w:i/>
        </w:rPr>
        <w:t>Brain Behav Immun</w:t>
      </w:r>
      <w:r w:rsidRPr="00C05B4A">
        <w:t>, doi:10.1016/j.bbi.2018.05.017 (2018).</w:t>
      </w:r>
      <w:bookmarkEnd w:id="63"/>
    </w:p>
    <w:p w14:paraId="34D9397E" w14:textId="77777777" w:rsidR="00C05B4A" w:rsidRPr="00C05B4A" w:rsidRDefault="00C05B4A" w:rsidP="00C05B4A">
      <w:pPr>
        <w:pStyle w:val="EndNoteBibliography"/>
        <w:ind w:left="720" w:hanging="720"/>
      </w:pPr>
      <w:bookmarkStart w:id="64" w:name="_ENREF_64"/>
      <w:r w:rsidRPr="00C05B4A">
        <w:t>64</w:t>
      </w:r>
      <w:r w:rsidRPr="00C05B4A">
        <w:tab/>
        <w:t xml:space="preserve">Williams, M. &amp; Penman, D. </w:t>
      </w:r>
      <w:r w:rsidRPr="00C05B4A">
        <w:rPr>
          <w:i/>
        </w:rPr>
        <w:t>Mindfulness: a practical guide to finding peace in a frantic world</w:t>
      </w:r>
      <w:r w:rsidRPr="00C05B4A">
        <w:t>.  (Hachette UK, 2011).</w:t>
      </w:r>
      <w:bookmarkEnd w:id="64"/>
    </w:p>
    <w:p w14:paraId="0B256B9A" w14:textId="77777777" w:rsidR="00C05B4A" w:rsidRPr="00C05B4A" w:rsidRDefault="00C05B4A" w:rsidP="00C05B4A">
      <w:pPr>
        <w:pStyle w:val="EndNoteBibliography"/>
        <w:ind w:left="720" w:hanging="720"/>
      </w:pPr>
      <w:bookmarkStart w:id="65" w:name="_ENREF_65"/>
      <w:r w:rsidRPr="00C05B4A">
        <w:t>65</w:t>
      </w:r>
      <w:r w:rsidRPr="00C05B4A">
        <w:tab/>
        <w:t xml:space="preserve">Connell, J., Barkham, M. &amp; Mellor-Clark, J. The effectiveness of UK student counselling services: an analysis using the CORE System. </w:t>
      </w:r>
      <w:r w:rsidRPr="00C05B4A">
        <w:rPr>
          <w:i/>
        </w:rPr>
        <w:t>British Journal of Guidance &amp; Counselling</w:t>
      </w:r>
      <w:r w:rsidRPr="00C05B4A">
        <w:t xml:space="preserve"> </w:t>
      </w:r>
      <w:r w:rsidRPr="00C05B4A">
        <w:rPr>
          <w:b/>
        </w:rPr>
        <w:t>36</w:t>
      </w:r>
      <w:r w:rsidRPr="00C05B4A">
        <w:t>, 1-18, doi:10.1080/03069880701715655 (2008).</w:t>
      </w:r>
      <w:bookmarkEnd w:id="65"/>
    </w:p>
    <w:p w14:paraId="7E287655" w14:textId="21EC8499" w:rsidR="00C05B4A" w:rsidRPr="00C05B4A" w:rsidRDefault="00C05B4A" w:rsidP="00C05B4A">
      <w:pPr>
        <w:pStyle w:val="EndNoteBibliography"/>
        <w:ind w:left="720" w:hanging="720"/>
      </w:pPr>
      <w:bookmarkStart w:id="66" w:name="_ENREF_66"/>
      <w:r w:rsidRPr="00C05B4A">
        <w:t>66</w:t>
      </w:r>
      <w:r w:rsidRPr="00C05B4A">
        <w:tab/>
        <w:t>Core System Group. CORE system user manual. &lt;</w:t>
      </w:r>
      <w:hyperlink r:id="rId13" w:history="1">
        <w:r w:rsidRPr="00C05B4A">
          <w:rPr>
            <w:rStyle w:val="Hyperlink"/>
          </w:rPr>
          <w:t>http://www.coreims.co.uk/index.html</w:t>
        </w:r>
      </w:hyperlink>
      <w:r w:rsidRPr="00C05B4A">
        <w:t>&gt;.</w:t>
      </w:r>
      <w:bookmarkEnd w:id="66"/>
    </w:p>
    <w:p w14:paraId="62E158EC" w14:textId="77777777" w:rsidR="00C05B4A" w:rsidRPr="00C05B4A" w:rsidRDefault="00C05B4A" w:rsidP="00C05B4A">
      <w:pPr>
        <w:pStyle w:val="EndNoteBibliography"/>
        <w:ind w:left="720" w:hanging="720"/>
      </w:pPr>
      <w:bookmarkStart w:id="67" w:name="_ENREF_67"/>
      <w:r w:rsidRPr="00C05B4A">
        <w:t>67</w:t>
      </w:r>
      <w:r w:rsidRPr="00C05B4A">
        <w:tab/>
        <w:t>Evans, C.</w:t>
      </w:r>
      <w:r w:rsidRPr="00C05B4A">
        <w:rPr>
          <w:i/>
        </w:rPr>
        <w:t xml:space="preserve"> et al.</w:t>
      </w:r>
      <w:r w:rsidRPr="00C05B4A">
        <w:t xml:space="preserve"> Towards a standardised brief outcome measure: psychometric properties and utility of the CORE-OM. </w:t>
      </w:r>
      <w:r w:rsidRPr="00C05B4A">
        <w:rPr>
          <w:i/>
        </w:rPr>
        <w:t>The British journal of psychiatry : the journal of mental science</w:t>
      </w:r>
      <w:r w:rsidRPr="00C05B4A">
        <w:t xml:space="preserve"> </w:t>
      </w:r>
      <w:r w:rsidRPr="00C05B4A">
        <w:rPr>
          <w:b/>
        </w:rPr>
        <w:t>180</w:t>
      </w:r>
      <w:r w:rsidRPr="00C05B4A">
        <w:t>, 51-60 (2002).</w:t>
      </w:r>
      <w:bookmarkEnd w:id="67"/>
    </w:p>
    <w:p w14:paraId="27C9A74E" w14:textId="77777777" w:rsidR="00C05B4A" w:rsidRPr="00C05B4A" w:rsidRDefault="00C05B4A" w:rsidP="00C05B4A">
      <w:pPr>
        <w:pStyle w:val="EndNoteBibliography"/>
        <w:ind w:left="720" w:hanging="720"/>
      </w:pPr>
      <w:bookmarkStart w:id="68" w:name="_ENREF_68"/>
      <w:r w:rsidRPr="00C05B4A">
        <w:t>68</w:t>
      </w:r>
      <w:r w:rsidRPr="00C05B4A">
        <w:tab/>
        <w:t xml:space="preserve">Maecker, H. T., McCoy, J. P. &amp; Nussenblatt, R. Standardizing immunophenotyping for the Human Immunology Project. </w:t>
      </w:r>
      <w:r w:rsidRPr="00C05B4A">
        <w:rPr>
          <w:i/>
        </w:rPr>
        <w:t>Nature reviews. Immunology</w:t>
      </w:r>
      <w:r w:rsidRPr="00C05B4A">
        <w:t xml:space="preserve"> </w:t>
      </w:r>
      <w:r w:rsidRPr="00C05B4A">
        <w:rPr>
          <w:b/>
        </w:rPr>
        <w:t>12</w:t>
      </w:r>
      <w:r w:rsidRPr="00C05B4A">
        <w:t>, 191-200, doi:10.1038/nri3158 (2012).</w:t>
      </w:r>
      <w:bookmarkEnd w:id="68"/>
    </w:p>
    <w:p w14:paraId="496FE6B1" w14:textId="77777777" w:rsidR="00C05B4A" w:rsidRPr="00C05B4A" w:rsidRDefault="00C05B4A" w:rsidP="00C05B4A">
      <w:pPr>
        <w:pStyle w:val="EndNoteBibliography"/>
        <w:ind w:left="720" w:hanging="720"/>
      </w:pPr>
      <w:bookmarkStart w:id="69" w:name="_ENREF_69"/>
      <w:r w:rsidRPr="00C05B4A">
        <w:t>69</w:t>
      </w:r>
      <w:r w:rsidRPr="00C05B4A">
        <w:tab/>
        <w:t xml:space="preserve">Barnaba, V., Paroli, M. &amp; Piconese, S. The ambiguity in immunology. </w:t>
      </w:r>
      <w:r w:rsidRPr="00C05B4A">
        <w:rPr>
          <w:i/>
        </w:rPr>
        <w:t>Frontiers in immunology</w:t>
      </w:r>
      <w:r w:rsidRPr="00C05B4A">
        <w:t xml:space="preserve"> </w:t>
      </w:r>
      <w:r w:rsidRPr="00C05B4A">
        <w:rPr>
          <w:b/>
        </w:rPr>
        <w:t>3</w:t>
      </w:r>
      <w:r w:rsidRPr="00C05B4A">
        <w:t>, 18, doi:10.3389/fimmu.2012.00018 (2012).</w:t>
      </w:r>
      <w:bookmarkEnd w:id="69"/>
    </w:p>
    <w:p w14:paraId="50F21B31" w14:textId="77777777" w:rsidR="00C05B4A" w:rsidRPr="00C05B4A" w:rsidRDefault="00C05B4A" w:rsidP="00C05B4A">
      <w:pPr>
        <w:pStyle w:val="EndNoteBibliography"/>
        <w:ind w:left="720" w:hanging="720"/>
      </w:pPr>
      <w:bookmarkStart w:id="70" w:name="_ENREF_70"/>
      <w:r w:rsidRPr="00C05B4A">
        <w:t>70</w:t>
      </w:r>
      <w:r w:rsidRPr="00C05B4A">
        <w:tab/>
        <w:t>Fernandez-Egea, E.</w:t>
      </w:r>
      <w:r w:rsidRPr="00C05B4A">
        <w:rPr>
          <w:i/>
        </w:rPr>
        <w:t xml:space="preserve"> et al.</w:t>
      </w:r>
      <w:r w:rsidRPr="00C05B4A">
        <w:t xml:space="preserve"> Peripheral Immune Cell Populations Associated with Cognitive Deficits and Negative Symptoms of Treatment-Resistant Schizophrenia. </w:t>
      </w:r>
      <w:r w:rsidRPr="00C05B4A">
        <w:rPr>
          <w:i/>
        </w:rPr>
        <w:t>PloS one</w:t>
      </w:r>
      <w:r w:rsidRPr="00C05B4A">
        <w:t xml:space="preserve"> </w:t>
      </w:r>
      <w:r w:rsidRPr="00C05B4A">
        <w:rPr>
          <w:b/>
        </w:rPr>
        <w:t>11</w:t>
      </w:r>
      <w:r w:rsidRPr="00C05B4A">
        <w:t>, e0155631, doi:10.1371/journal.pone.0155631 (2016).</w:t>
      </w:r>
      <w:bookmarkEnd w:id="70"/>
    </w:p>
    <w:p w14:paraId="44CE5CFE" w14:textId="77777777" w:rsidR="00C05B4A" w:rsidRPr="00C05B4A" w:rsidRDefault="00C05B4A" w:rsidP="00C05B4A">
      <w:pPr>
        <w:pStyle w:val="EndNoteBibliography"/>
        <w:ind w:left="720" w:hanging="720"/>
      </w:pPr>
      <w:bookmarkStart w:id="71" w:name="_ENREF_71"/>
      <w:r w:rsidRPr="00C05B4A">
        <w:lastRenderedPageBreak/>
        <w:t>71</w:t>
      </w:r>
      <w:r w:rsidRPr="00C05B4A">
        <w:tab/>
        <w:t xml:space="preserve">Aickin, M. &amp; Gensler, H. Adjusting for multiple testing when reporting research results: the Bonferroni vs Holm methods. </w:t>
      </w:r>
      <w:r w:rsidRPr="00C05B4A">
        <w:rPr>
          <w:i/>
        </w:rPr>
        <w:t>American Journal of Public Health</w:t>
      </w:r>
      <w:r w:rsidRPr="00C05B4A">
        <w:t xml:space="preserve"> </w:t>
      </w:r>
      <w:r w:rsidRPr="00C05B4A">
        <w:rPr>
          <w:b/>
        </w:rPr>
        <w:t>86</w:t>
      </w:r>
      <w:r w:rsidRPr="00C05B4A">
        <w:t>, 726-728 (1996).</w:t>
      </w:r>
      <w:bookmarkEnd w:id="71"/>
    </w:p>
    <w:p w14:paraId="451ABDBF" w14:textId="77777777" w:rsidR="00C05B4A" w:rsidRPr="00C05B4A" w:rsidRDefault="00C05B4A" w:rsidP="00C05B4A">
      <w:pPr>
        <w:pStyle w:val="EndNoteBibliography"/>
        <w:ind w:left="720" w:hanging="720"/>
      </w:pPr>
      <w:bookmarkStart w:id="72" w:name="_ENREF_72"/>
      <w:r w:rsidRPr="00C05B4A">
        <w:t>72</w:t>
      </w:r>
      <w:r w:rsidRPr="00C05B4A">
        <w:tab/>
        <w:t>O Connell, N. S.</w:t>
      </w:r>
      <w:r w:rsidRPr="00C05B4A">
        <w:rPr>
          <w:i/>
        </w:rPr>
        <w:t xml:space="preserve"> et al.</w:t>
      </w:r>
      <w:r w:rsidRPr="00C05B4A">
        <w:t xml:space="preserve"> Methods for Analysis of Pre-Post Data in Clinical Research: A Comparison of Five Common Methods. </w:t>
      </w:r>
      <w:r w:rsidRPr="00C05B4A">
        <w:rPr>
          <w:i/>
        </w:rPr>
        <w:t>Journal of Biometrics &amp; Biostatistics</w:t>
      </w:r>
      <w:r w:rsidRPr="00C05B4A">
        <w:t xml:space="preserve"> </w:t>
      </w:r>
      <w:r w:rsidRPr="00C05B4A">
        <w:rPr>
          <w:b/>
        </w:rPr>
        <w:t>08</w:t>
      </w:r>
      <w:r w:rsidRPr="00C05B4A">
        <w:t>, doi:10.4172/2155-6180.1000334 (2017).</w:t>
      </w:r>
      <w:bookmarkEnd w:id="72"/>
    </w:p>
    <w:p w14:paraId="0B08C26C" w14:textId="0D13A12C" w:rsidR="00C90FBB" w:rsidRPr="00DC15D5" w:rsidRDefault="00C90FBB" w:rsidP="00631CCA">
      <w:pPr>
        <w:rPr>
          <w:b/>
          <w:i/>
        </w:rPr>
        <w:sectPr w:rsidR="00C90FBB" w:rsidRPr="00DC15D5">
          <w:pgSz w:w="11906" w:h="16838"/>
          <w:pgMar w:top="1440" w:right="1440" w:bottom="1440" w:left="1440" w:header="708" w:footer="708" w:gutter="0"/>
          <w:cols w:space="708"/>
          <w:docGrid w:linePitch="360"/>
        </w:sectPr>
      </w:pPr>
      <w:r w:rsidRPr="00DC15D5">
        <w:fldChar w:fldCharType="end"/>
      </w:r>
    </w:p>
    <w:p w14:paraId="46988BC8" w14:textId="6F46D290" w:rsidR="00D55B8E" w:rsidRPr="00DC15D5" w:rsidRDefault="000C7004" w:rsidP="000C7004">
      <w:pPr>
        <w:pStyle w:val="Heading1"/>
        <w:rPr>
          <w:rFonts w:ascii="Times New Roman" w:hAnsi="Times New Roman" w:cs="Times New Roman"/>
          <w:b/>
          <w:i/>
          <w:color w:val="000000" w:themeColor="text1"/>
        </w:rPr>
      </w:pPr>
      <w:r w:rsidRPr="00DC15D5">
        <w:rPr>
          <w:rFonts w:ascii="Times New Roman" w:hAnsi="Times New Roman" w:cs="Times New Roman"/>
          <w:b/>
          <w:i/>
          <w:color w:val="000000" w:themeColor="text1"/>
        </w:rPr>
        <w:lastRenderedPageBreak/>
        <w:t>Tables</w:t>
      </w:r>
    </w:p>
    <w:p w14:paraId="403EA387" w14:textId="77777777" w:rsidR="00DD2537" w:rsidRPr="00DC15D5" w:rsidRDefault="00DD2537" w:rsidP="00DD2537"/>
    <w:p w14:paraId="5D5A7DE1" w14:textId="3B280907" w:rsidR="000C7004" w:rsidRPr="00DC15D5" w:rsidRDefault="000C7004" w:rsidP="000C7004">
      <w:pPr>
        <w:pStyle w:val="Caption"/>
        <w:keepNext/>
        <w:rPr>
          <w:rFonts w:ascii="Times New Roman" w:hAnsi="Times New Roman" w:cs="Times New Roman"/>
          <w:color w:val="000000" w:themeColor="text1"/>
        </w:rPr>
      </w:pPr>
      <w:bookmarkStart w:id="73" w:name="_Ref511123510"/>
      <w:r w:rsidRPr="00DC15D5">
        <w:rPr>
          <w:rFonts w:ascii="Times New Roman" w:hAnsi="Times New Roman" w:cs="Times New Roman"/>
          <w:color w:val="000000" w:themeColor="text1"/>
        </w:rPr>
        <w:t xml:space="preserve">Table </w:t>
      </w:r>
      <w:r w:rsidR="00817970" w:rsidRPr="00DC15D5">
        <w:rPr>
          <w:rFonts w:ascii="Times New Roman" w:hAnsi="Times New Roman" w:cs="Times New Roman"/>
          <w:noProof/>
          <w:color w:val="000000" w:themeColor="text1"/>
        </w:rPr>
        <w:fldChar w:fldCharType="begin"/>
      </w:r>
      <w:r w:rsidR="00817970" w:rsidRPr="00DC15D5">
        <w:rPr>
          <w:rFonts w:ascii="Times New Roman" w:hAnsi="Times New Roman" w:cs="Times New Roman"/>
          <w:noProof/>
          <w:color w:val="000000" w:themeColor="text1"/>
        </w:rPr>
        <w:instrText xml:space="preserve"> SEQ Table \* ARABIC </w:instrText>
      </w:r>
      <w:r w:rsidR="00817970" w:rsidRPr="00DC15D5">
        <w:rPr>
          <w:rFonts w:ascii="Times New Roman" w:hAnsi="Times New Roman" w:cs="Times New Roman"/>
          <w:noProof/>
          <w:color w:val="000000" w:themeColor="text1"/>
        </w:rPr>
        <w:fldChar w:fldCharType="separate"/>
      </w:r>
      <w:r w:rsidR="00E9040F" w:rsidRPr="00DC15D5">
        <w:rPr>
          <w:rFonts w:ascii="Times New Roman" w:hAnsi="Times New Roman" w:cs="Times New Roman"/>
          <w:noProof/>
          <w:color w:val="000000" w:themeColor="text1"/>
        </w:rPr>
        <w:t>1</w:t>
      </w:r>
      <w:r w:rsidR="00817970" w:rsidRPr="00DC15D5">
        <w:rPr>
          <w:rFonts w:ascii="Times New Roman" w:hAnsi="Times New Roman" w:cs="Times New Roman"/>
          <w:noProof/>
          <w:color w:val="000000" w:themeColor="text1"/>
        </w:rPr>
        <w:fldChar w:fldCharType="end"/>
      </w:r>
      <w:bookmarkEnd w:id="73"/>
      <w:r w:rsidRPr="00DC15D5">
        <w:rPr>
          <w:rFonts w:ascii="Times New Roman" w:hAnsi="Times New Roman" w:cs="Times New Roman"/>
          <w:color w:val="000000" w:themeColor="text1"/>
        </w:rPr>
        <w:t>. Participant</w:t>
      </w:r>
      <w:r w:rsidR="00FB25FD" w:rsidRPr="00DC15D5">
        <w:rPr>
          <w:rFonts w:ascii="Times New Roman" w:hAnsi="Times New Roman" w:cs="Times New Roman"/>
          <w:color w:val="000000" w:themeColor="text1"/>
        </w:rPr>
        <w:t>s’</w:t>
      </w:r>
      <w:r w:rsidRPr="00DC15D5">
        <w:rPr>
          <w:rFonts w:ascii="Times New Roman" w:hAnsi="Times New Roman" w:cs="Times New Roman"/>
          <w:color w:val="000000" w:themeColor="text1"/>
        </w:rPr>
        <w:t xml:space="preserve"> characteristics.</w:t>
      </w:r>
    </w:p>
    <w:tbl>
      <w:tblPr>
        <w:tblW w:w="5000" w:type="pct"/>
        <w:tblLayout w:type="fixed"/>
        <w:tblCellMar>
          <w:left w:w="57" w:type="dxa"/>
          <w:right w:w="57" w:type="dxa"/>
        </w:tblCellMar>
        <w:tblLook w:val="04A0" w:firstRow="1" w:lastRow="0" w:firstColumn="1" w:lastColumn="0" w:noHBand="0" w:noVBand="1"/>
      </w:tblPr>
      <w:tblGrid>
        <w:gridCol w:w="1485"/>
        <w:gridCol w:w="1493"/>
        <w:gridCol w:w="850"/>
        <w:gridCol w:w="935"/>
        <w:gridCol w:w="134"/>
        <w:gridCol w:w="632"/>
        <w:gridCol w:w="1135"/>
        <w:gridCol w:w="139"/>
        <w:gridCol w:w="1134"/>
        <w:gridCol w:w="1089"/>
      </w:tblGrid>
      <w:tr w:rsidR="000C7004" w:rsidRPr="00DC15D5" w14:paraId="6624AC94" w14:textId="77777777" w:rsidTr="000C7004">
        <w:trPr>
          <w:trHeight w:val="288"/>
        </w:trPr>
        <w:tc>
          <w:tcPr>
            <w:tcW w:w="823" w:type="pct"/>
            <w:tcBorders>
              <w:top w:val="nil"/>
              <w:left w:val="nil"/>
              <w:bottom w:val="nil"/>
              <w:right w:val="nil"/>
            </w:tcBorders>
            <w:shd w:val="clear" w:color="000000" w:fill="FFFFFF"/>
            <w:noWrap/>
            <w:vAlign w:val="bottom"/>
            <w:hideMark/>
          </w:tcPr>
          <w:p w14:paraId="6BA99E5C"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827" w:type="pct"/>
            <w:tcBorders>
              <w:top w:val="nil"/>
              <w:left w:val="nil"/>
              <w:bottom w:val="nil"/>
              <w:right w:val="nil"/>
            </w:tcBorders>
            <w:shd w:val="clear" w:color="000000" w:fill="FFFFFF"/>
            <w:noWrap/>
            <w:vAlign w:val="bottom"/>
            <w:hideMark/>
          </w:tcPr>
          <w:p w14:paraId="652D0E0E"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989" w:type="pct"/>
            <w:gridSpan w:val="2"/>
            <w:tcBorders>
              <w:top w:val="nil"/>
              <w:left w:val="nil"/>
              <w:bottom w:val="single" w:sz="4" w:space="0" w:color="BFBFBF"/>
              <w:right w:val="nil"/>
            </w:tcBorders>
            <w:shd w:val="clear" w:color="000000" w:fill="FFFFFF"/>
            <w:noWrap/>
            <w:vAlign w:val="bottom"/>
            <w:hideMark/>
          </w:tcPr>
          <w:p w14:paraId="0C8118D0" w14:textId="77777777" w:rsidR="000C7004" w:rsidRPr="00DC15D5" w:rsidRDefault="000C7004" w:rsidP="000C7004">
            <w:pPr>
              <w:jc w:val="center"/>
              <w:rPr>
                <w:b/>
                <w:bCs/>
                <w:color w:val="000000" w:themeColor="text1"/>
                <w:sz w:val="18"/>
                <w:szCs w:val="18"/>
                <w:lang w:eastAsia="en-GB"/>
              </w:rPr>
            </w:pPr>
            <w:r w:rsidRPr="00DC15D5">
              <w:rPr>
                <w:b/>
                <w:bCs/>
                <w:color w:val="000000" w:themeColor="text1"/>
                <w:sz w:val="18"/>
                <w:szCs w:val="18"/>
                <w:lang w:eastAsia="en-GB"/>
              </w:rPr>
              <w:t>Control</w:t>
            </w:r>
          </w:p>
        </w:tc>
        <w:tc>
          <w:tcPr>
            <w:tcW w:w="74" w:type="pct"/>
            <w:tcBorders>
              <w:top w:val="nil"/>
              <w:left w:val="nil"/>
              <w:bottom w:val="nil"/>
              <w:right w:val="nil"/>
            </w:tcBorders>
            <w:shd w:val="clear" w:color="000000" w:fill="FFFFFF"/>
            <w:noWrap/>
            <w:vAlign w:val="bottom"/>
            <w:hideMark/>
          </w:tcPr>
          <w:p w14:paraId="4FA1A25A" w14:textId="77777777" w:rsidR="000C7004" w:rsidRPr="00DC15D5" w:rsidRDefault="000C7004" w:rsidP="000C7004">
            <w:pPr>
              <w:jc w:val="center"/>
              <w:rPr>
                <w:b/>
                <w:bCs/>
                <w:color w:val="000000" w:themeColor="text1"/>
                <w:sz w:val="18"/>
                <w:szCs w:val="18"/>
                <w:lang w:eastAsia="en-GB"/>
              </w:rPr>
            </w:pPr>
            <w:r w:rsidRPr="00DC15D5">
              <w:rPr>
                <w:b/>
                <w:bCs/>
                <w:color w:val="000000" w:themeColor="text1"/>
                <w:sz w:val="18"/>
                <w:szCs w:val="18"/>
                <w:lang w:eastAsia="en-GB"/>
              </w:rPr>
              <w:t> </w:t>
            </w:r>
          </w:p>
        </w:tc>
        <w:tc>
          <w:tcPr>
            <w:tcW w:w="979" w:type="pct"/>
            <w:gridSpan w:val="2"/>
            <w:tcBorders>
              <w:top w:val="nil"/>
              <w:left w:val="nil"/>
              <w:bottom w:val="single" w:sz="4" w:space="0" w:color="BFBFBF"/>
              <w:right w:val="nil"/>
            </w:tcBorders>
            <w:shd w:val="clear" w:color="000000" w:fill="FFFFFF"/>
            <w:noWrap/>
            <w:vAlign w:val="bottom"/>
            <w:hideMark/>
          </w:tcPr>
          <w:p w14:paraId="06DE38C8" w14:textId="77777777" w:rsidR="000C7004" w:rsidRPr="00DC15D5" w:rsidRDefault="000C7004" w:rsidP="000C7004">
            <w:pPr>
              <w:jc w:val="center"/>
              <w:rPr>
                <w:b/>
                <w:bCs/>
                <w:color w:val="000000" w:themeColor="text1"/>
                <w:sz w:val="18"/>
                <w:szCs w:val="18"/>
                <w:lang w:eastAsia="en-GB"/>
              </w:rPr>
            </w:pPr>
            <w:r w:rsidRPr="00DC15D5">
              <w:rPr>
                <w:b/>
                <w:bCs/>
                <w:color w:val="000000" w:themeColor="text1"/>
                <w:sz w:val="18"/>
                <w:szCs w:val="18"/>
                <w:lang w:eastAsia="en-GB"/>
              </w:rPr>
              <w:t>Intervention</w:t>
            </w:r>
          </w:p>
        </w:tc>
        <w:tc>
          <w:tcPr>
            <w:tcW w:w="77" w:type="pct"/>
            <w:tcBorders>
              <w:top w:val="nil"/>
              <w:left w:val="nil"/>
              <w:bottom w:val="nil"/>
              <w:right w:val="nil"/>
            </w:tcBorders>
            <w:shd w:val="clear" w:color="000000" w:fill="FFFFFF"/>
            <w:noWrap/>
            <w:vAlign w:val="bottom"/>
            <w:hideMark/>
          </w:tcPr>
          <w:p w14:paraId="1634FB38" w14:textId="77777777" w:rsidR="000C7004" w:rsidRPr="00DC15D5" w:rsidRDefault="000C7004" w:rsidP="000C7004">
            <w:pPr>
              <w:rPr>
                <w:b/>
                <w:bCs/>
                <w:color w:val="000000" w:themeColor="text1"/>
                <w:sz w:val="18"/>
                <w:szCs w:val="18"/>
                <w:lang w:eastAsia="en-GB"/>
              </w:rPr>
            </w:pPr>
            <w:r w:rsidRPr="00DC15D5">
              <w:rPr>
                <w:b/>
                <w:bCs/>
                <w:color w:val="000000" w:themeColor="text1"/>
                <w:sz w:val="18"/>
                <w:szCs w:val="18"/>
                <w:lang w:eastAsia="en-GB"/>
              </w:rPr>
              <w:t> </w:t>
            </w:r>
          </w:p>
        </w:tc>
        <w:tc>
          <w:tcPr>
            <w:tcW w:w="1231" w:type="pct"/>
            <w:gridSpan w:val="2"/>
            <w:tcBorders>
              <w:top w:val="nil"/>
              <w:left w:val="nil"/>
              <w:bottom w:val="single" w:sz="4" w:space="0" w:color="BFBFBF"/>
              <w:right w:val="nil"/>
            </w:tcBorders>
            <w:shd w:val="clear" w:color="000000" w:fill="FFFFFF"/>
            <w:noWrap/>
            <w:vAlign w:val="bottom"/>
            <w:hideMark/>
          </w:tcPr>
          <w:p w14:paraId="09964D6B" w14:textId="77777777" w:rsidR="000C7004" w:rsidRPr="00DC15D5" w:rsidRDefault="000C7004" w:rsidP="000C7004">
            <w:pPr>
              <w:jc w:val="center"/>
              <w:rPr>
                <w:b/>
                <w:bCs/>
                <w:color w:val="000000" w:themeColor="text1"/>
                <w:sz w:val="18"/>
                <w:szCs w:val="18"/>
                <w:lang w:eastAsia="en-GB"/>
              </w:rPr>
            </w:pPr>
            <w:r w:rsidRPr="00DC15D5">
              <w:rPr>
                <w:b/>
                <w:bCs/>
                <w:color w:val="000000" w:themeColor="text1"/>
                <w:sz w:val="18"/>
                <w:szCs w:val="18"/>
                <w:lang w:eastAsia="en-GB"/>
              </w:rPr>
              <w:t>Total</w:t>
            </w:r>
          </w:p>
        </w:tc>
      </w:tr>
      <w:tr w:rsidR="000C7004" w:rsidRPr="00DC15D5" w14:paraId="15EDED01" w14:textId="77777777" w:rsidTr="000C7004">
        <w:trPr>
          <w:trHeight w:val="288"/>
        </w:trPr>
        <w:tc>
          <w:tcPr>
            <w:tcW w:w="823" w:type="pct"/>
            <w:tcBorders>
              <w:top w:val="nil"/>
              <w:left w:val="nil"/>
              <w:bottom w:val="nil"/>
              <w:right w:val="nil"/>
            </w:tcBorders>
            <w:shd w:val="clear" w:color="000000" w:fill="FFFFFF"/>
            <w:noWrap/>
            <w:vAlign w:val="bottom"/>
            <w:hideMark/>
          </w:tcPr>
          <w:p w14:paraId="27FD9823"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827" w:type="pct"/>
            <w:tcBorders>
              <w:top w:val="nil"/>
              <w:left w:val="nil"/>
              <w:bottom w:val="nil"/>
              <w:right w:val="nil"/>
            </w:tcBorders>
            <w:shd w:val="clear" w:color="000000" w:fill="FFFFFF"/>
            <w:noWrap/>
            <w:vAlign w:val="bottom"/>
            <w:hideMark/>
          </w:tcPr>
          <w:p w14:paraId="46C23F8C"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471" w:type="pct"/>
            <w:tcBorders>
              <w:top w:val="nil"/>
              <w:left w:val="nil"/>
              <w:bottom w:val="single" w:sz="4" w:space="0" w:color="BFBFBF"/>
              <w:right w:val="nil"/>
            </w:tcBorders>
            <w:shd w:val="clear" w:color="000000" w:fill="FFFFFF"/>
            <w:noWrap/>
            <w:vAlign w:val="bottom"/>
            <w:hideMark/>
          </w:tcPr>
          <w:p w14:paraId="250CA69E"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N</w:t>
            </w:r>
          </w:p>
        </w:tc>
        <w:tc>
          <w:tcPr>
            <w:tcW w:w="518" w:type="pct"/>
            <w:tcBorders>
              <w:top w:val="nil"/>
              <w:left w:val="nil"/>
              <w:bottom w:val="single" w:sz="4" w:space="0" w:color="BFBFBF"/>
              <w:right w:val="nil"/>
            </w:tcBorders>
            <w:shd w:val="clear" w:color="000000" w:fill="FFFFFF"/>
            <w:noWrap/>
            <w:vAlign w:val="bottom"/>
            <w:hideMark/>
          </w:tcPr>
          <w:p w14:paraId="7160BD2F"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w:t>
            </w:r>
          </w:p>
        </w:tc>
        <w:tc>
          <w:tcPr>
            <w:tcW w:w="74" w:type="pct"/>
            <w:tcBorders>
              <w:top w:val="nil"/>
              <w:left w:val="nil"/>
              <w:bottom w:val="nil"/>
              <w:right w:val="nil"/>
            </w:tcBorders>
            <w:shd w:val="clear" w:color="000000" w:fill="FFFFFF"/>
            <w:noWrap/>
            <w:vAlign w:val="bottom"/>
            <w:hideMark/>
          </w:tcPr>
          <w:p w14:paraId="2746A059"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 </w:t>
            </w:r>
          </w:p>
        </w:tc>
        <w:tc>
          <w:tcPr>
            <w:tcW w:w="350" w:type="pct"/>
            <w:tcBorders>
              <w:top w:val="nil"/>
              <w:left w:val="nil"/>
              <w:bottom w:val="single" w:sz="4" w:space="0" w:color="BFBFBF"/>
              <w:right w:val="nil"/>
            </w:tcBorders>
            <w:shd w:val="clear" w:color="000000" w:fill="FFFFFF"/>
            <w:noWrap/>
            <w:vAlign w:val="bottom"/>
            <w:hideMark/>
          </w:tcPr>
          <w:p w14:paraId="5B823BF0"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N</w:t>
            </w:r>
          </w:p>
        </w:tc>
        <w:tc>
          <w:tcPr>
            <w:tcW w:w="629" w:type="pct"/>
            <w:tcBorders>
              <w:top w:val="nil"/>
              <w:left w:val="nil"/>
              <w:bottom w:val="single" w:sz="4" w:space="0" w:color="BFBFBF"/>
              <w:right w:val="nil"/>
            </w:tcBorders>
            <w:shd w:val="clear" w:color="000000" w:fill="FFFFFF"/>
            <w:noWrap/>
            <w:vAlign w:val="bottom"/>
            <w:hideMark/>
          </w:tcPr>
          <w:p w14:paraId="2E425C93"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w:t>
            </w:r>
          </w:p>
        </w:tc>
        <w:tc>
          <w:tcPr>
            <w:tcW w:w="77" w:type="pct"/>
            <w:tcBorders>
              <w:top w:val="nil"/>
              <w:left w:val="nil"/>
              <w:bottom w:val="nil"/>
              <w:right w:val="nil"/>
            </w:tcBorders>
            <w:shd w:val="clear" w:color="000000" w:fill="FFFFFF"/>
            <w:noWrap/>
            <w:vAlign w:val="bottom"/>
            <w:hideMark/>
          </w:tcPr>
          <w:p w14:paraId="42E64CF1"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628" w:type="pct"/>
            <w:tcBorders>
              <w:top w:val="nil"/>
              <w:left w:val="nil"/>
              <w:bottom w:val="single" w:sz="4" w:space="0" w:color="BFBFBF"/>
              <w:right w:val="nil"/>
            </w:tcBorders>
            <w:shd w:val="clear" w:color="000000" w:fill="FFFFFF"/>
            <w:noWrap/>
            <w:vAlign w:val="bottom"/>
            <w:hideMark/>
          </w:tcPr>
          <w:p w14:paraId="182295B7"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N</w:t>
            </w:r>
          </w:p>
        </w:tc>
        <w:tc>
          <w:tcPr>
            <w:tcW w:w="603" w:type="pct"/>
            <w:tcBorders>
              <w:top w:val="nil"/>
              <w:left w:val="nil"/>
              <w:bottom w:val="single" w:sz="4" w:space="0" w:color="BFBFBF"/>
              <w:right w:val="nil"/>
            </w:tcBorders>
            <w:shd w:val="clear" w:color="000000" w:fill="FFFFFF"/>
            <w:noWrap/>
            <w:vAlign w:val="bottom"/>
            <w:hideMark/>
          </w:tcPr>
          <w:p w14:paraId="01D650FF"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w:t>
            </w:r>
          </w:p>
        </w:tc>
      </w:tr>
      <w:tr w:rsidR="000C7004" w:rsidRPr="00DC15D5" w14:paraId="6B2FCFFF" w14:textId="77777777" w:rsidTr="000C7004">
        <w:trPr>
          <w:trHeight w:val="288"/>
        </w:trPr>
        <w:tc>
          <w:tcPr>
            <w:tcW w:w="823" w:type="pct"/>
            <w:tcBorders>
              <w:top w:val="nil"/>
              <w:left w:val="nil"/>
              <w:bottom w:val="nil"/>
              <w:right w:val="nil"/>
            </w:tcBorders>
            <w:shd w:val="clear" w:color="000000" w:fill="FFFFFF"/>
            <w:noWrap/>
            <w:vAlign w:val="bottom"/>
            <w:hideMark/>
          </w:tcPr>
          <w:p w14:paraId="63A9F2D7"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Gender</w:t>
            </w:r>
          </w:p>
        </w:tc>
        <w:tc>
          <w:tcPr>
            <w:tcW w:w="827" w:type="pct"/>
            <w:tcBorders>
              <w:top w:val="nil"/>
              <w:left w:val="nil"/>
              <w:bottom w:val="nil"/>
              <w:right w:val="nil"/>
            </w:tcBorders>
            <w:shd w:val="clear" w:color="000000" w:fill="FFFFFF"/>
            <w:noWrap/>
            <w:vAlign w:val="bottom"/>
            <w:hideMark/>
          </w:tcPr>
          <w:p w14:paraId="09D60AC9"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Females</w:t>
            </w:r>
          </w:p>
        </w:tc>
        <w:tc>
          <w:tcPr>
            <w:tcW w:w="471" w:type="pct"/>
            <w:tcBorders>
              <w:top w:val="nil"/>
              <w:left w:val="nil"/>
              <w:bottom w:val="nil"/>
              <w:right w:val="nil"/>
            </w:tcBorders>
            <w:shd w:val="clear" w:color="000000" w:fill="FFFFFF"/>
            <w:noWrap/>
            <w:vAlign w:val="bottom"/>
            <w:hideMark/>
          </w:tcPr>
          <w:p w14:paraId="73686AFA"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20</w:t>
            </w:r>
          </w:p>
        </w:tc>
        <w:tc>
          <w:tcPr>
            <w:tcW w:w="518" w:type="pct"/>
            <w:tcBorders>
              <w:top w:val="nil"/>
              <w:left w:val="nil"/>
              <w:bottom w:val="nil"/>
              <w:right w:val="nil"/>
            </w:tcBorders>
            <w:shd w:val="clear" w:color="000000" w:fill="FFFFFF"/>
            <w:noWrap/>
            <w:vAlign w:val="bottom"/>
            <w:hideMark/>
          </w:tcPr>
          <w:p w14:paraId="07DCEE3D"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74.07%</w:t>
            </w:r>
          </w:p>
        </w:tc>
        <w:tc>
          <w:tcPr>
            <w:tcW w:w="74" w:type="pct"/>
            <w:tcBorders>
              <w:top w:val="nil"/>
              <w:left w:val="nil"/>
              <w:bottom w:val="nil"/>
              <w:right w:val="nil"/>
            </w:tcBorders>
            <w:shd w:val="clear" w:color="000000" w:fill="FFFFFF"/>
            <w:noWrap/>
            <w:vAlign w:val="bottom"/>
            <w:hideMark/>
          </w:tcPr>
          <w:p w14:paraId="41AC3F8D"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 </w:t>
            </w:r>
          </w:p>
        </w:tc>
        <w:tc>
          <w:tcPr>
            <w:tcW w:w="350" w:type="pct"/>
            <w:tcBorders>
              <w:top w:val="nil"/>
              <w:left w:val="nil"/>
              <w:bottom w:val="nil"/>
              <w:right w:val="nil"/>
            </w:tcBorders>
            <w:shd w:val="clear" w:color="000000" w:fill="FFFFFF"/>
            <w:noWrap/>
            <w:vAlign w:val="bottom"/>
            <w:hideMark/>
          </w:tcPr>
          <w:p w14:paraId="080ED034"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18</w:t>
            </w:r>
          </w:p>
        </w:tc>
        <w:tc>
          <w:tcPr>
            <w:tcW w:w="629" w:type="pct"/>
            <w:tcBorders>
              <w:top w:val="nil"/>
              <w:left w:val="nil"/>
              <w:bottom w:val="nil"/>
              <w:right w:val="nil"/>
            </w:tcBorders>
            <w:shd w:val="clear" w:color="000000" w:fill="FFFFFF"/>
            <w:noWrap/>
            <w:vAlign w:val="bottom"/>
            <w:hideMark/>
          </w:tcPr>
          <w:p w14:paraId="3B561569"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66.67%</w:t>
            </w:r>
          </w:p>
        </w:tc>
        <w:tc>
          <w:tcPr>
            <w:tcW w:w="77" w:type="pct"/>
            <w:tcBorders>
              <w:top w:val="nil"/>
              <w:left w:val="nil"/>
              <w:bottom w:val="nil"/>
              <w:right w:val="nil"/>
            </w:tcBorders>
            <w:shd w:val="clear" w:color="000000" w:fill="FFFFFF"/>
            <w:noWrap/>
            <w:vAlign w:val="bottom"/>
            <w:hideMark/>
          </w:tcPr>
          <w:p w14:paraId="708031A9"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628" w:type="pct"/>
            <w:tcBorders>
              <w:top w:val="nil"/>
              <w:left w:val="nil"/>
              <w:bottom w:val="nil"/>
              <w:right w:val="nil"/>
            </w:tcBorders>
            <w:shd w:val="clear" w:color="000000" w:fill="FFFFFF"/>
            <w:noWrap/>
            <w:vAlign w:val="bottom"/>
            <w:hideMark/>
          </w:tcPr>
          <w:p w14:paraId="00FE1C68"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38</w:t>
            </w:r>
          </w:p>
        </w:tc>
        <w:tc>
          <w:tcPr>
            <w:tcW w:w="603" w:type="pct"/>
            <w:tcBorders>
              <w:top w:val="nil"/>
              <w:left w:val="nil"/>
              <w:bottom w:val="nil"/>
              <w:right w:val="nil"/>
            </w:tcBorders>
            <w:shd w:val="clear" w:color="000000" w:fill="FFFFFF"/>
            <w:noWrap/>
            <w:vAlign w:val="bottom"/>
            <w:hideMark/>
          </w:tcPr>
          <w:p w14:paraId="2F946693"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70.37%</w:t>
            </w:r>
          </w:p>
        </w:tc>
      </w:tr>
      <w:tr w:rsidR="000C7004" w:rsidRPr="00DC15D5" w14:paraId="0B845BFC" w14:textId="77777777" w:rsidTr="000C7004">
        <w:trPr>
          <w:trHeight w:val="288"/>
        </w:trPr>
        <w:tc>
          <w:tcPr>
            <w:tcW w:w="823" w:type="pct"/>
            <w:tcBorders>
              <w:top w:val="nil"/>
              <w:left w:val="nil"/>
              <w:bottom w:val="nil"/>
              <w:right w:val="nil"/>
            </w:tcBorders>
            <w:shd w:val="clear" w:color="000000" w:fill="FFFFFF"/>
            <w:noWrap/>
            <w:vAlign w:val="bottom"/>
            <w:hideMark/>
          </w:tcPr>
          <w:p w14:paraId="14126995"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Age</w:t>
            </w:r>
          </w:p>
        </w:tc>
        <w:tc>
          <w:tcPr>
            <w:tcW w:w="827" w:type="pct"/>
            <w:tcBorders>
              <w:top w:val="nil"/>
              <w:left w:val="nil"/>
              <w:bottom w:val="nil"/>
              <w:right w:val="nil"/>
            </w:tcBorders>
            <w:shd w:val="clear" w:color="000000" w:fill="FFFFFF"/>
            <w:noWrap/>
            <w:vAlign w:val="bottom"/>
            <w:hideMark/>
          </w:tcPr>
          <w:p w14:paraId="21693C7E"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17-21</w:t>
            </w:r>
          </w:p>
        </w:tc>
        <w:tc>
          <w:tcPr>
            <w:tcW w:w="471" w:type="pct"/>
            <w:tcBorders>
              <w:top w:val="nil"/>
              <w:left w:val="nil"/>
              <w:bottom w:val="nil"/>
              <w:right w:val="nil"/>
            </w:tcBorders>
            <w:shd w:val="clear" w:color="000000" w:fill="FFFFFF"/>
            <w:noWrap/>
            <w:vAlign w:val="bottom"/>
            <w:hideMark/>
          </w:tcPr>
          <w:p w14:paraId="5D426C90"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11</w:t>
            </w:r>
          </w:p>
        </w:tc>
        <w:tc>
          <w:tcPr>
            <w:tcW w:w="518" w:type="pct"/>
            <w:tcBorders>
              <w:top w:val="nil"/>
              <w:left w:val="nil"/>
              <w:bottom w:val="nil"/>
              <w:right w:val="nil"/>
            </w:tcBorders>
            <w:shd w:val="clear" w:color="000000" w:fill="FFFFFF"/>
            <w:noWrap/>
            <w:vAlign w:val="bottom"/>
            <w:hideMark/>
          </w:tcPr>
          <w:p w14:paraId="584BB264"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40.74%</w:t>
            </w:r>
          </w:p>
        </w:tc>
        <w:tc>
          <w:tcPr>
            <w:tcW w:w="74" w:type="pct"/>
            <w:tcBorders>
              <w:top w:val="nil"/>
              <w:left w:val="nil"/>
              <w:bottom w:val="nil"/>
              <w:right w:val="nil"/>
            </w:tcBorders>
            <w:shd w:val="clear" w:color="000000" w:fill="FFFFFF"/>
            <w:noWrap/>
            <w:vAlign w:val="bottom"/>
            <w:hideMark/>
          </w:tcPr>
          <w:p w14:paraId="6B079D9D"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 </w:t>
            </w:r>
          </w:p>
        </w:tc>
        <w:tc>
          <w:tcPr>
            <w:tcW w:w="350" w:type="pct"/>
            <w:tcBorders>
              <w:top w:val="nil"/>
              <w:left w:val="nil"/>
              <w:bottom w:val="nil"/>
              <w:right w:val="nil"/>
            </w:tcBorders>
            <w:shd w:val="clear" w:color="000000" w:fill="FFFFFF"/>
            <w:noWrap/>
            <w:vAlign w:val="bottom"/>
            <w:hideMark/>
          </w:tcPr>
          <w:p w14:paraId="1E367078"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13</w:t>
            </w:r>
          </w:p>
        </w:tc>
        <w:tc>
          <w:tcPr>
            <w:tcW w:w="629" w:type="pct"/>
            <w:tcBorders>
              <w:top w:val="nil"/>
              <w:left w:val="nil"/>
              <w:bottom w:val="nil"/>
              <w:right w:val="nil"/>
            </w:tcBorders>
            <w:shd w:val="clear" w:color="000000" w:fill="FFFFFF"/>
            <w:noWrap/>
            <w:vAlign w:val="bottom"/>
            <w:hideMark/>
          </w:tcPr>
          <w:p w14:paraId="29857CBE"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48.15%</w:t>
            </w:r>
          </w:p>
        </w:tc>
        <w:tc>
          <w:tcPr>
            <w:tcW w:w="77" w:type="pct"/>
            <w:tcBorders>
              <w:top w:val="nil"/>
              <w:left w:val="nil"/>
              <w:bottom w:val="nil"/>
              <w:right w:val="nil"/>
            </w:tcBorders>
            <w:shd w:val="clear" w:color="000000" w:fill="FFFFFF"/>
            <w:noWrap/>
            <w:vAlign w:val="bottom"/>
            <w:hideMark/>
          </w:tcPr>
          <w:p w14:paraId="010F5401"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628" w:type="pct"/>
            <w:tcBorders>
              <w:top w:val="nil"/>
              <w:left w:val="nil"/>
              <w:bottom w:val="nil"/>
              <w:right w:val="nil"/>
            </w:tcBorders>
            <w:shd w:val="clear" w:color="000000" w:fill="FFFFFF"/>
            <w:noWrap/>
            <w:vAlign w:val="bottom"/>
            <w:hideMark/>
          </w:tcPr>
          <w:p w14:paraId="441648B6"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24</w:t>
            </w:r>
          </w:p>
        </w:tc>
        <w:tc>
          <w:tcPr>
            <w:tcW w:w="603" w:type="pct"/>
            <w:tcBorders>
              <w:top w:val="nil"/>
              <w:left w:val="nil"/>
              <w:bottom w:val="nil"/>
              <w:right w:val="nil"/>
            </w:tcBorders>
            <w:shd w:val="clear" w:color="000000" w:fill="FFFFFF"/>
            <w:noWrap/>
            <w:vAlign w:val="bottom"/>
            <w:hideMark/>
          </w:tcPr>
          <w:p w14:paraId="25F03740"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44.44%</w:t>
            </w:r>
          </w:p>
        </w:tc>
      </w:tr>
      <w:tr w:rsidR="000C7004" w:rsidRPr="00DC15D5" w14:paraId="03EBBAF8" w14:textId="77777777" w:rsidTr="000C7004">
        <w:trPr>
          <w:trHeight w:val="288"/>
        </w:trPr>
        <w:tc>
          <w:tcPr>
            <w:tcW w:w="823" w:type="pct"/>
            <w:tcBorders>
              <w:top w:val="nil"/>
              <w:left w:val="nil"/>
              <w:bottom w:val="nil"/>
              <w:right w:val="nil"/>
            </w:tcBorders>
            <w:shd w:val="clear" w:color="000000" w:fill="FFFFFF"/>
            <w:noWrap/>
            <w:vAlign w:val="bottom"/>
            <w:hideMark/>
          </w:tcPr>
          <w:p w14:paraId="6FC97BD4"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827" w:type="pct"/>
            <w:tcBorders>
              <w:top w:val="nil"/>
              <w:left w:val="nil"/>
              <w:bottom w:val="nil"/>
              <w:right w:val="nil"/>
            </w:tcBorders>
            <w:shd w:val="clear" w:color="000000" w:fill="FFFFFF"/>
            <w:noWrap/>
            <w:vAlign w:val="bottom"/>
            <w:hideMark/>
          </w:tcPr>
          <w:p w14:paraId="1FA07771"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22-30</w:t>
            </w:r>
          </w:p>
        </w:tc>
        <w:tc>
          <w:tcPr>
            <w:tcW w:w="471" w:type="pct"/>
            <w:tcBorders>
              <w:top w:val="nil"/>
              <w:left w:val="nil"/>
              <w:bottom w:val="nil"/>
              <w:right w:val="nil"/>
            </w:tcBorders>
            <w:shd w:val="clear" w:color="000000" w:fill="FFFFFF"/>
            <w:noWrap/>
            <w:vAlign w:val="bottom"/>
            <w:hideMark/>
          </w:tcPr>
          <w:p w14:paraId="6A12F49A"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12</w:t>
            </w:r>
          </w:p>
        </w:tc>
        <w:tc>
          <w:tcPr>
            <w:tcW w:w="518" w:type="pct"/>
            <w:tcBorders>
              <w:top w:val="nil"/>
              <w:left w:val="nil"/>
              <w:bottom w:val="nil"/>
              <w:right w:val="nil"/>
            </w:tcBorders>
            <w:shd w:val="clear" w:color="000000" w:fill="FFFFFF"/>
            <w:noWrap/>
            <w:vAlign w:val="bottom"/>
            <w:hideMark/>
          </w:tcPr>
          <w:p w14:paraId="743EADE1"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44.44%</w:t>
            </w:r>
          </w:p>
        </w:tc>
        <w:tc>
          <w:tcPr>
            <w:tcW w:w="74" w:type="pct"/>
            <w:tcBorders>
              <w:top w:val="nil"/>
              <w:left w:val="nil"/>
              <w:bottom w:val="nil"/>
              <w:right w:val="nil"/>
            </w:tcBorders>
            <w:shd w:val="clear" w:color="000000" w:fill="FFFFFF"/>
            <w:noWrap/>
            <w:vAlign w:val="bottom"/>
            <w:hideMark/>
          </w:tcPr>
          <w:p w14:paraId="23A18D32"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 </w:t>
            </w:r>
          </w:p>
        </w:tc>
        <w:tc>
          <w:tcPr>
            <w:tcW w:w="350" w:type="pct"/>
            <w:tcBorders>
              <w:top w:val="nil"/>
              <w:left w:val="nil"/>
              <w:bottom w:val="nil"/>
              <w:right w:val="nil"/>
            </w:tcBorders>
            <w:shd w:val="clear" w:color="000000" w:fill="FFFFFF"/>
            <w:noWrap/>
            <w:vAlign w:val="bottom"/>
            <w:hideMark/>
          </w:tcPr>
          <w:p w14:paraId="07B285C5"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12</w:t>
            </w:r>
          </w:p>
        </w:tc>
        <w:tc>
          <w:tcPr>
            <w:tcW w:w="629" w:type="pct"/>
            <w:tcBorders>
              <w:top w:val="nil"/>
              <w:left w:val="nil"/>
              <w:bottom w:val="nil"/>
              <w:right w:val="nil"/>
            </w:tcBorders>
            <w:shd w:val="clear" w:color="000000" w:fill="FFFFFF"/>
            <w:noWrap/>
            <w:vAlign w:val="bottom"/>
            <w:hideMark/>
          </w:tcPr>
          <w:p w14:paraId="66C2786F"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44.44%</w:t>
            </w:r>
          </w:p>
        </w:tc>
        <w:tc>
          <w:tcPr>
            <w:tcW w:w="77" w:type="pct"/>
            <w:tcBorders>
              <w:top w:val="nil"/>
              <w:left w:val="nil"/>
              <w:bottom w:val="nil"/>
              <w:right w:val="nil"/>
            </w:tcBorders>
            <w:shd w:val="clear" w:color="000000" w:fill="FFFFFF"/>
            <w:noWrap/>
            <w:vAlign w:val="bottom"/>
            <w:hideMark/>
          </w:tcPr>
          <w:p w14:paraId="4D93180F"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628" w:type="pct"/>
            <w:tcBorders>
              <w:top w:val="nil"/>
              <w:left w:val="nil"/>
              <w:bottom w:val="nil"/>
              <w:right w:val="nil"/>
            </w:tcBorders>
            <w:shd w:val="clear" w:color="000000" w:fill="FFFFFF"/>
            <w:noWrap/>
            <w:vAlign w:val="bottom"/>
            <w:hideMark/>
          </w:tcPr>
          <w:p w14:paraId="1F0EDA35"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24</w:t>
            </w:r>
          </w:p>
        </w:tc>
        <w:tc>
          <w:tcPr>
            <w:tcW w:w="603" w:type="pct"/>
            <w:tcBorders>
              <w:top w:val="nil"/>
              <w:left w:val="nil"/>
              <w:bottom w:val="nil"/>
              <w:right w:val="nil"/>
            </w:tcBorders>
            <w:shd w:val="clear" w:color="000000" w:fill="FFFFFF"/>
            <w:noWrap/>
            <w:vAlign w:val="bottom"/>
            <w:hideMark/>
          </w:tcPr>
          <w:p w14:paraId="17D5E62B"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44.44%</w:t>
            </w:r>
          </w:p>
        </w:tc>
      </w:tr>
      <w:tr w:rsidR="000C7004" w:rsidRPr="00DC15D5" w14:paraId="265897B6" w14:textId="77777777" w:rsidTr="000C7004">
        <w:trPr>
          <w:trHeight w:val="288"/>
        </w:trPr>
        <w:tc>
          <w:tcPr>
            <w:tcW w:w="823" w:type="pct"/>
            <w:tcBorders>
              <w:top w:val="nil"/>
              <w:left w:val="nil"/>
              <w:bottom w:val="nil"/>
              <w:right w:val="nil"/>
            </w:tcBorders>
            <w:shd w:val="clear" w:color="000000" w:fill="FFFFFF"/>
            <w:noWrap/>
            <w:vAlign w:val="bottom"/>
            <w:hideMark/>
          </w:tcPr>
          <w:p w14:paraId="05706A2E"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827" w:type="pct"/>
            <w:tcBorders>
              <w:top w:val="nil"/>
              <w:left w:val="nil"/>
              <w:bottom w:val="nil"/>
              <w:right w:val="nil"/>
            </w:tcBorders>
            <w:shd w:val="clear" w:color="000000" w:fill="FFFFFF"/>
            <w:noWrap/>
            <w:vAlign w:val="bottom"/>
            <w:hideMark/>
          </w:tcPr>
          <w:p w14:paraId="44A60F06"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31+</w:t>
            </w:r>
          </w:p>
        </w:tc>
        <w:tc>
          <w:tcPr>
            <w:tcW w:w="471" w:type="pct"/>
            <w:tcBorders>
              <w:top w:val="nil"/>
              <w:left w:val="nil"/>
              <w:bottom w:val="nil"/>
              <w:right w:val="nil"/>
            </w:tcBorders>
            <w:shd w:val="clear" w:color="000000" w:fill="FFFFFF"/>
            <w:noWrap/>
            <w:vAlign w:val="bottom"/>
            <w:hideMark/>
          </w:tcPr>
          <w:p w14:paraId="319B2861"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4</w:t>
            </w:r>
          </w:p>
        </w:tc>
        <w:tc>
          <w:tcPr>
            <w:tcW w:w="518" w:type="pct"/>
            <w:tcBorders>
              <w:top w:val="nil"/>
              <w:left w:val="nil"/>
              <w:bottom w:val="nil"/>
              <w:right w:val="nil"/>
            </w:tcBorders>
            <w:shd w:val="clear" w:color="000000" w:fill="FFFFFF"/>
            <w:noWrap/>
            <w:vAlign w:val="bottom"/>
            <w:hideMark/>
          </w:tcPr>
          <w:p w14:paraId="2868EADB"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14.81%</w:t>
            </w:r>
          </w:p>
        </w:tc>
        <w:tc>
          <w:tcPr>
            <w:tcW w:w="74" w:type="pct"/>
            <w:tcBorders>
              <w:top w:val="nil"/>
              <w:left w:val="nil"/>
              <w:bottom w:val="nil"/>
              <w:right w:val="nil"/>
            </w:tcBorders>
            <w:shd w:val="clear" w:color="000000" w:fill="FFFFFF"/>
            <w:noWrap/>
            <w:vAlign w:val="bottom"/>
            <w:hideMark/>
          </w:tcPr>
          <w:p w14:paraId="5C069053"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 </w:t>
            </w:r>
          </w:p>
        </w:tc>
        <w:tc>
          <w:tcPr>
            <w:tcW w:w="350" w:type="pct"/>
            <w:tcBorders>
              <w:top w:val="nil"/>
              <w:left w:val="nil"/>
              <w:bottom w:val="nil"/>
              <w:right w:val="nil"/>
            </w:tcBorders>
            <w:shd w:val="clear" w:color="000000" w:fill="FFFFFF"/>
            <w:noWrap/>
            <w:vAlign w:val="bottom"/>
            <w:hideMark/>
          </w:tcPr>
          <w:p w14:paraId="02DBA5E9"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2</w:t>
            </w:r>
          </w:p>
        </w:tc>
        <w:tc>
          <w:tcPr>
            <w:tcW w:w="629" w:type="pct"/>
            <w:tcBorders>
              <w:top w:val="nil"/>
              <w:left w:val="nil"/>
              <w:bottom w:val="nil"/>
              <w:right w:val="nil"/>
            </w:tcBorders>
            <w:shd w:val="clear" w:color="000000" w:fill="FFFFFF"/>
            <w:noWrap/>
            <w:vAlign w:val="bottom"/>
            <w:hideMark/>
          </w:tcPr>
          <w:p w14:paraId="3F788262"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7.41%</w:t>
            </w:r>
          </w:p>
        </w:tc>
        <w:tc>
          <w:tcPr>
            <w:tcW w:w="77" w:type="pct"/>
            <w:tcBorders>
              <w:top w:val="nil"/>
              <w:left w:val="nil"/>
              <w:bottom w:val="nil"/>
              <w:right w:val="nil"/>
            </w:tcBorders>
            <w:shd w:val="clear" w:color="000000" w:fill="FFFFFF"/>
            <w:noWrap/>
            <w:vAlign w:val="bottom"/>
            <w:hideMark/>
          </w:tcPr>
          <w:p w14:paraId="0D2EBFED"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628" w:type="pct"/>
            <w:tcBorders>
              <w:top w:val="nil"/>
              <w:left w:val="nil"/>
              <w:bottom w:val="nil"/>
              <w:right w:val="nil"/>
            </w:tcBorders>
            <w:shd w:val="clear" w:color="000000" w:fill="FFFFFF"/>
            <w:noWrap/>
            <w:vAlign w:val="bottom"/>
            <w:hideMark/>
          </w:tcPr>
          <w:p w14:paraId="558594CE"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6</w:t>
            </w:r>
          </w:p>
        </w:tc>
        <w:tc>
          <w:tcPr>
            <w:tcW w:w="603" w:type="pct"/>
            <w:tcBorders>
              <w:top w:val="nil"/>
              <w:left w:val="nil"/>
              <w:bottom w:val="nil"/>
              <w:right w:val="nil"/>
            </w:tcBorders>
            <w:shd w:val="clear" w:color="000000" w:fill="FFFFFF"/>
            <w:noWrap/>
            <w:vAlign w:val="bottom"/>
            <w:hideMark/>
          </w:tcPr>
          <w:p w14:paraId="00AA7509"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11.11%</w:t>
            </w:r>
          </w:p>
        </w:tc>
      </w:tr>
      <w:tr w:rsidR="000C7004" w:rsidRPr="00DC15D5" w14:paraId="2201A828" w14:textId="77777777" w:rsidTr="000C7004">
        <w:trPr>
          <w:trHeight w:val="288"/>
        </w:trPr>
        <w:tc>
          <w:tcPr>
            <w:tcW w:w="823" w:type="pct"/>
            <w:tcBorders>
              <w:top w:val="nil"/>
              <w:left w:val="nil"/>
              <w:bottom w:val="nil"/>
              <w:right w:val="nil"/>
            </w:tcBorders>
            <w:shd w:val="clear" w:color="000000" w:fill="FFFFFF"/>
            <w:noWrap/>
            <w:vAlign w:val="bottom"/>
            <w:hideMark/>
          </w:tcPr>
          <w:p w14:paraId="3C7C6B10"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Nationality</w:t>
            </w:r>
          </w:p>
        </w:tc>
        <w:tc>
          <w:tcPr>
            <w:tcW w:w="827" w:type="pct"/>
            <w:tcBorders>
              <w:top w:val="nil"/>
              <w:left w:val="nil"/>
              <w:bottom w:val="nil"/>
              <w:right w:val="nil"/>
            </w:tcBorders>
            <w:shd w:val="clear" w:color="000000" w:fill="FFFFFF"/>
            <w:noWrap/>
            <w:vAlign w:val="bottom"/>
            <w:hideMark/>
          </w:tcPr>
          <w:p w14:paraId="0C2412AB"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UK or European Union</w:t>
            </w:r>
          </w:p>
        </w:tc>
        <w:tc>
          <w:tcPr>
            <w:tcW w:w="471" w:type="pct"/>
            <w:tcBorders>
              <w:top w:val="nil"/>
              <w:left w:val="nil"/>
              <w:bottom w:val="nil"/>
              <w:right w:val="nil"/>
            </w:tcBorders>
            <w:shd w:val="clear" w:color="000000" w:fill="FFFFFF"/>
            <w:noWrap/>
            <w:vAlign w:val="bottom"/>
            <w:hideMark/>
          </w:tcPr>
          <w:p w14:paraId="5EECD308"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16</w:t>
            </w:r>
          </w:p>
        </w:tc>
        <w:tc>
          <w:tcPr>
            <w:tcW w:w="518" w:type="pct"/>
            <w:tcBorders>
              <w:top w:val="nil"/>
              <w:left w:val="nil"/>
              <w:bottom w:val="nil"/>
              <w:right w:val="nil"/>
            </w:tcBorders>
            <w:shd w:val="clear" w:color="000000" w:fill="FFFFFF"/>
            <w:noWrap/>
            <w:vAlign w:val="bottom"/>
            <w:hideMark/>
          </w:tcPr>
          <w:p w14:paraId="3E68BA7D"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59.26%</w:t>
            </w:r>
          </w:p>
        </w:tc>
        <w:tc>
          <w:tcPr>
            <w:tcW w:w="74" w:type="pct"/>
            <w:tcBorders>
              <w:top w:val="nil"/>
              <w:left w:val="nil"/>
              <w:bottom w:val="nil"/>
              <w:right w:val="nil"/>
            </w:tcBorders>
            <w:shd w:val="clear" w:color="000000" w:fill="FFFFFF"/>
            <w:noWrap/>
            <w:vAlign w:val="bottom"/>
            <w:hideMark/>
          </w:tcPr>
          <w:p w14:paraId="52C72C6B"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 </w:t>
            </w:r>
          </w:p>
        </w:tc>
        <w:tc>
          <w:tcPr>
            <w:tcW w:w="350" w:type="pct"/>
            <w:tcBorders>
              <w:top w:val="nil"/>
              <w:left w:val="nil"/>
              <w:bottom w:val="nil"/>
              <w:right w:val="nil"/>
            </w:tcBorders>
            <w:shd w:val="clear" w:color="000000" w:fill="FFFFFF"/>
            <w:noWrap/>
            <w:vAlign w:val="bottom"/>
            <w:hideMark/>
          </w:tcPr>
          <w:p w14:paraId="3DFFEB00"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20</w:t>
            </w:r>
          </w:p>
        </w:tc>
        <w:tc>
          <w:tcPr>
            <w:tcW w:w="629" w:type="pct"/>
            <w:tcBorders>
              <w:top w:val="nil"/>
              <w:left w:val="nil"/>
              <w:bottom w:val="nil"/>
              <w:right w:val="nil"/>
            </w:tcBorders>
            <w:shd w:val="clear" w:color="000000" w:fill="FFFFFF"/>
            <w:noWrap/>
            <w:vAlign w:val="bottom"/>
            <w:hideMark/>
          </w:tcPr>
          <w:p w14:paraId="1DE72895"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74.07%</w:t>
            </w:r>
          </w:p>
        </w:tc>
        <w:tc>
          <w:tcPr>
            <w:tcW w:w="77" w:type="pct"/>
            <w:tcBorders>
              <w:top w:val="nil"/>
              <w:left w:val="nil"/>
              <w:bottom w:val="nil"/>
              <w:right w:val="nil"/>
            </w:tcBorders>
            <w:shd w:val="clear" w:color="000000" w:fill="FFFFFF"/>
            <w:noWrap/>
            <w:vAlign w:val="bottom"/>
            <w:hideMark/>
          </w:tcPr>
          <w:p w14:paraId="480C9DD7"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628" w:type="pct"/>
            <w:tcBorders>
              <w:top w:val="nil"/>
              <w:left w:val="nil"/>
              <w:bottom w:val="nil"/>
              <w:right w:val="nil"/>
            </w:tcBorders>
            <w:shd w:val="clear" w:color="000000" w:fill="FFFFFF"/>
            <w:noWrap/>
            <w:vAlign w:val="bottom"/>
            <w:hideMark/>
          </w:tcPr>
          <w:p w14:paraId="27102669"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36</w:t>
            </w:r>
          </w:p>
        </w:tc>
        <w:tc>
          <w:tcPr>
            <w:tcW w:w="603" w:type="pct"/>
            <w:tcBorders>
              <w:top w:val="nil"/>
              <w:left w:val="nil"/>
              <w:bottom w:val="nil"/>
              <w:right w:val="nil"/>
            </w:tcBorders>
            <w:shd w:val="clear" w:color="000000" w:fill="FFFFFF"/>
            <w:noWrap/>
            <w:vAlign w:val="bottom"/>
            <w:hideMark/>
          </w:tcPr>
          <w:p w14:paraId="319E53CD"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66.67%</w:t>
            </w:r>
          </w:p>
        </w:tc>
      </w:tr>
      <w:tr w:rsidR="000C7004" w:rsidRPr="00DC15D5" w14:paraId="75A51929" w14:textId="77777777" w:rsidTr="000C7004">
        <w:trPr>
          <w:trHeight w:val="288"/>
        </w:trPr>
        <w:tc>
          <w:tcPr>
            <w:tcW w:w="823" w:type="pct"/>
            <w:tcBorders>
              <w:top w:val="nil"/>
              <w:left w:val="nil"/>
              <w:bottom w:val="nil"/>
              <w:right w:val="nil"/>
            </w:tcBorders>
            <w:shd w:val="clear" w:color="000000" w:fill="FFFFFF"/>
            <w:noWrap/>
            <w:vAlign w:val="bottom"/>
            <w:hideMark/>
          </w:tcPr>
          <w:p w14:paraId="349CC15A"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827" w:type="pct"/>
            <w:tcBorders>
              <w:top w:val="nil"/>
              <w:left w:val="nil"/>
              <w:bottom w:val="nil"/>
              <w:right w:val="nil"/>
            </w:tcBorders>
            <w:shd w:val="clear" w:color="000000" w:fill="FFFFFF"/>
            <w:noWrap/>
            <w:vAlign w:val="bottom"/>
            <w:hideMark/>
          </w:tcPr>
          <w:p w14:paraId="7CB263B9"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471" w:type="pct"/>
            <w:tcBorders>
              <w:top w:val="nil"/>
              <w:left w:val="nil"/>
              <w:bottom w:val="nil"/>
              <w:right w:val="nil"/>
            </w:tcBorders>
            <w:shd w:val="clear" w:color="000000" w:fill="FFFFFF"/>
            <w:noWrap/>
            <w:vAlign w:val="bottom"/>
            <w:hideMark/>
          </w:tcPr>
          <w:p w14:paraId="62A89BBA"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 </w:t>
            </w:r>
          </w:p>
        </w:tc>
        <w:tc>
          <w:tcPr>
            <w:tcW w:w="518" w:type="pct"/>
            <w:tcBorders>
              <w:top w:val="nil"/>
              <w:left w:val="nil"/>
              <w:bottom w:val="nil"/>
              <w:right w:val="nil"/>
            </w:tcBorders>
            <w:shd w:val="clear" w:color="000000" w:fill="FFFFFF"/>
            <w:noWrap/>
            <w:vAlign w:val="bottom"/>
            <w:hideMark/>
          </w:tcPr>
          <w:p w14:paraId="796B2195"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 </w:t>
            </w:r>
          </w:p>
        </w:tc>
        <w:tc>
          <w:tcPr>
            <w:tcW w:w="74" w:type="pct"/>
            <w:tcBorders>
              <w:top w:val="nil"/>
              <w:left w:val="nil"/>
              <w:bottom w:val="nil"/>
              <w:right w:val="nil"/>
            </w:tcBorders>
            <w:shd w:val="clear" w:color="000000" w:fill="FFFFFF"/>
            <w:noWrap/>
            <w:vAlign w:val="bottom"/>
            <w:hideMark/>
          </w:tcPr>
          <w:p w14:paraId="1DF44A5E"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 </w:t>
            </w:r>
          </w:p>
        </w:tc>
        <w:tc>
          <w:tcPr>
            <w:tcW w:w="350" w:type="pct"/>
            <w:tcBorders>
              <w:top w:val="nil"/>
              <w:left w:val="nil"/>
              <w:bottom w:val="nil"/>
              <w:right w:val="nil"/>
            </w:tcBorders>
            <w:shd w:val="clear" w:color="000000" w:fill="FFFFFF"/>
            <w:noWrap/>
            <w:vAlign w:val="bottom"/>
            <w:hideMark/>
          </w:tcPr>
          <w:p w14:paraId="3FD5A7BA"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 </w:t>
            </w:r>
          </w:p>
        </w:tc>
        <w:tc>
          <w:tcPr>
            <w:tcW w:w="629" w:type="pct"/>
            <w:tcBorders>
              <w:top w:val="nil"/>
              <w:left w:val="nil"/>
              <w:bottom w:val="nil"/>
              <w:right w:val="nil"/>
            </w:tcBorders>
            <w:shd w:val="clear" w:color="000000" w:fill="FFFFFF"/>
            <w:noWrap/>
            <w:vAlign w:val="bottom"/>
            <w:hideMark/>
          </w:tcPr>
          <w:p w14:paraId="02907187"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 </w:t>
            </w:r>
          </w:p>
        </w:tc>
        <w:tc>
          <w:tcPr>
            <w:tcW w:w="77" w:type="pct"/>
            <w:tcBorders>
              <w:top w:val="nil"/>
              <w:left w:val="nil"/>
              <w:bottom w:val="nil"/>
              <w:right w:val="nil"/>
            </w:tcBorders>
            <w:shd w:val="clear" w:color="000000" w:fill="FFFFFF"/>
            <w:noWrap/>
            <w:vAlign w:val="bottom"/>
            <w:hideMark/>
          </w:tcPr>
          <w:p w14:paraId="7A5FEB2E"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628" w:type="pct"/>
            <w:tcBorders>
              <w:top w:val="nil"/>
              <w:left w:val="nil"/>
              <w:bottom w:val="nil"/>
              <w:right w:val="nil"/>
            </w:tcBorders>
            <w:shd w:val="clear" w:color="000000" w:fill="FFFFFF"/>
            <w:noWrap/>
            <w:vAlign w:val="bottom"/>
            <w:hideMark/>
          </w:tcPr>
          <w:p w14:paraId="4CCE4B2F"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 </w:t>
            </w:r>
          </w:p>
        </w:tc>
        <w:tc>
          <w:tcPr>
            <w:tcW w:w="603" w:type="pct"/>
            <w:tcBorders>
              <w:top w:val="nil"/>
              <w:left w:val="nil"/>
              <w:bottom w:val="nil"/>
              <w:right w:val="nil"/>
            </w:tcBorders>
            <w:shd w:val="clear" w:color="000000" w:fill="FFFFFF"/>
            <w:noWrap/>
            <w:vAlign w:val="bottom"/>
            <w:hideMark/>
          </w:tcPr>
          <w:p w14:paraId="21272437"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 </w:t>
            </w:r>
          </w:p>
        </w:tc>
      </w:tr>
      <w:tr w:rsidR="000C7004" w:rsidRPr="00DC15D5" w14:paraId="5F4FD355" w14:textId="77777777" w:rsidTr="000C7004">
        <w:trPr>
          <w:trHeight w:val="288"/>
        </w:trPr>
        <w:tc>
          <w:tcPr>
            <w:tcW w:w="823" w:type="pct"/>
            <w:tcBorders>
              <w:top w:val="nil"/>
              <w:left w:val="nil"/>
              <w:bottom w:val="nil"/>
              <w:right w:val="nil"/>
            </w:tcBorders>
            <w:shd w:val="clear" w:color="000000" w:fill="FFFFFF"/>
            <w:noWrap/>
            <w:vAlign w:val="bottom"/>
            <w:hideMark/>
          </w:tcPr>
          <w:p w14:paraId="59C32929"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Ethnicity</w:t>
            </w:r>
          </w:p>
        </w:tc>
        <w:tc>
          <w:tcPr>
            <w:tcW w:w="827" w:type="pct"/>
            <w:tcBorders>
              <w:top w:val="nil"/>
              <w:left w:val="nil"/>
              <w:bottom w:val="nil"/>
              <w:right w:val="nil"/>
            </w:tcBorders>
            <w:shd w:val="clear" w:color="000000" w:fill="FFFFFF"/>
            <w:noWrap/>
            <w:vAlign w:val="bottom"/>
            <w:hideMark/>
          </w:tcPr>
          <w:p w14:paraId="2F0F000F"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Asian</w:t>
            </w:r>
          </w:p>
        </w:tc>
        <w:tc>
          <w:tcPr>
            <w:tcW w:w="471" w:type="pct"/>
            <w:tcBorders>
              <w:top w:val="nil"/>
              <w:left w:val="nil"/>
              <w:bottom w:val="nil"/>
              <w:right w:val="nil"/>
            </w:tcBorders>
            <w:shd w:val="clear" w:color="000000" w:fill="FFFFFF"/>
            <w:noWrap/>
            <w:vAlign w:val="bottom"/>
            <w:hideMark/>
          </w:tcPr>
          <w:p w14:paraId="6D820415"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6</w:t>
            </w:r>
          </w:p>
        </w:tc>
        <w:tc>
          <w:tcPr>
            <w:tcW w:w="518" w:type="pct"/>
            <w:tcBorders>
              <w:top w:val="nil"/>
              <w:left w:val="nil"/>
              <w:bottom w:val="nil"/>
              <w:right w:val="nil"/>
            </w:tcBorders>
            <w:shd w:val="clear" w:color="000000" w:fill="FFFFFF"/>
            <w:noWrap/>
            <w:vAlign w:val="bottom"/>
            <w:hideMark/>
          </w:tcPr>
          <w:p w14:paraId="2FE38228"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23.08%</w:t>
            </w:r>
          </w:p>
        </w:tc>
        <w:tc>
          <w:tcPr>
            <w:tcW w:w="74" w:type="pct"/>
            <w:tcBorders>
              <w:top w:val="nil"/>
              <w:left w:val="nil"/>
              <w:bottom w:val="nil"/>
              <w:right w:val="nil"/>
            </w:tcBorders>
            <w:shd w:val="clear" w:color="000000" w:fill="FFFFFF"/>
            <w:noWrap/>
            <w:vAlign w:val="bottom"/>
            <w:hideMark/>
          </w:tcPr>
          <w:p w14:paraId="4604FAFE"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350" w:type="pct"/>
            <w:tcBorders>
              <w:top w:val="nil"/>
              <w:left w:val="nil"/>
              <w:bottom w:val="nil"/>
              <w:right w:val="nil"/>
            </w:tcBorders>
            <w:shd w:val="clear" w:color="000000" w:fill="FFFFFF"/>
            <w:noWrap/>
            <w:vAlign w:val="bottom"/>
            <w:hideMark/>
          </w:tcPr>
          <w:p w14:paraId="481DC088"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5</w:t>
            </w:r>
          </w:p>
        </w:tc>
        <w:tc>
          <w:tcPr>
            <w:tcW w:w="629" w:type="pct"/>
            <w:tcBorders>
              <w:top w:val="nil"/>
              <w:left w:val="nil"/>
              <w:bottom w:val="nil"/>
              <w:right w:val="nil"/>
            </w:tcBorders>
            <w:shd w:val="clear" w:color="000000" w:fill="FFFFFF"/>
            <w:noWrap/>
            <w:vAlign w:val="bottom"/>
            <w:hideMark/>
          </w:tcPr>
          <w:p w14:paraId="38700E94"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20.00%</w:t>
            </w:r>
          </w:p>
        </w:tc>
        <w:tc>
          <w:tcPr>
            <w:tcW w:w="77" w:type="pct"/>
            <w:tcBorders>
              <w:top w:val="nil"/>
              <w:left w:val="nil"/>
              <w:bottom w:val="nil"/>
              <w:right w:val="nil"/>
            </w:tcBorders>
            <w:shd w:val="clear" w:color="000000" w:fill="FFFFFF"/>
            <w:noWrap/>
            <w:vAlign w:val="bottom"/>
            <w:hideMark/>
          </w:tcPr>
          <w:p w14:paraId="3DEC1031"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628" w:type="pct"/>
            <w:tcBorders>
              <w:top w:val="nil"/>
              <w:left w:val="nil"/>
              <w:bottom w:val="nil"/>
              <w:right w:val="nil"/>
            </w:tcBorders>
            <w:shd w:val="clear" w:color="000000" w:fill="FFFFFF"/>
            <w:noWrap/>
            <w:vAlign w:val="bottom"/>
            <w:hideMark/>
          </w:tcPr>
          <w:p w14:paraId="24360C22"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11</w:t>
            </w:r>
          </w:p>
        </w:tc>
        <w:tc>
          <w:tcPr>
            <w:tcW w:w="603" w:type="pct"/>
            <w:tcBorders>
              <w:top w:val="nil"/>
              <w:left w:val="nil"/>
              <w:bottom w:val="nil"/>
              <w:right w:val="nil"/>
            </w:tcBorders>
            <w:shd w:val="clear" w:color="000000" w:fill="FFFFFF"/>
            <w:noWrap/>
            <w:vAlign w:val="bottom"/>
            <w:hideMark/>
          </w:tcPr>
          <w:p w14:paraId="487C3025"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21.57%</w:t>
            </w:r>
          </w:p>
        </w:tc>
      </w:tr>
      <w:tr w:rsidR="000C7004" w:rsidRPr="00DC15D5" w14:paraId="69FF9C2A" w14:textId="77777777" w:rsidTr="000C7004">
        <w:trPr>
          <w:trHeight w:val="288"/>
        </w:trPr>
        <w:tc>
          <w:tcPr>
            <w:tcW w:w="823" w:type="pct"/>
            <w:tcBorders>
              <w:top w:val="nil"/>
              <w:left w:val="nil"/>
              <w:bottom w:val="nil"/>
              <w:right w:val="nil"/>
            </w:tcBorders>
            <w:shd w:val="clear" w:color="000000" w:fill="FFFFFF"/>
            <w:noWrap/>
            <w:vAlign w:val="bottom"/>
            <w:hideMark/>
          </w:tcPr>
          <w:p w14:paraId="146B4032"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827" w:type="pct"/>
            <w:tcBorders>
              <w:top w:val="nil"/>
              <w:left w:val="nil"/>
              <w:bottom w:val="nil"/>
              <w:right w:val="nil"/>
            </w:tcBorders>
            <w:shd w:val="clear" w:color="000000" w:fill="FFFFFF"/>
            <w:noWrap/>
            <w:vAlign w:val="bottom"/>
            <w:hideMark/>
          </w:tcPr>
          <w:p w14:paraId="718A693F"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Black</w:t>
            </w:r>
          </w:p>
        </w:tc>
        <w:tc>
          <w:tcPr>
            <w:tcW w:w="471" w:type="pct"/>
            <w:tcBorders>
              <w:top w:val="nil"/>
              <w:left w:val="nil"/>
              <w:bottom w:val="nil"/>
              <w:right w:val="nil"/>
            </w:tcBorders>
            <w:shd w:val="clear" w:color="000000" w:fill="FFFFFF"/>
            <w:noWrap/>
            <w:vAlign w:val="bottom"/>
            <w:hideMark/>
          </w:tcPr>
          <w:p w14:paraId="65F480BC"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1</w:t>
            </w:r>
          </w:p>
        </w:tc>
        <w:tc>
          <w:tcPr>
            <w:tcW w:w="518" w:type="pct"/>
            <w:tcBorders>
              <w:top w:val="nil"/>
              <w:left w:val="nil"/>
              <w:bottom w:val="nil"/>
              <w:right w:val="nil"/>
            </w:tcBorders>
            <w:shd w:val="clear" w:color="000000" w:fill="FFFFFF"/>
            <w:noWrap/>
            <w:vAlign w:val="bottom"/>
            <w:hideMark/>
          </w:tcPr>
          <w:p w14:paraId="6FFB8708"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3.85%</w:t>
            </w:r>
          </w:p>
        </w:tc>
        <w:tc>
          <w:tcPr>
            <w:tcW w:w="74" w:type="pct"/>
            <w:tcBorders>
              <w:top w:val="nil"/>
              <w:left w:val="nil"/>
              <w:bottom w:val="nil"/>
              <w:right w:val="nil"/>
            </w:tcBorders>
            <w:shd w:val="clear" w:color="000000" w:fill="FFFFFF"/>
            <w:noWrap/>
            <w:vAlign w:val="bottom"/>
            <w:hideMark/>
          </w:tcPr>
          <w:p w14:paraId="1F783CD6"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350" w:type="pct"/>
            <w:tcBorders>
              <w:top w:val="nil"/>
              <w:left w:val="nil"/>
              <w:bottom w:val="nil"/>
              <w:right w:val="nil"/>
            </w:tcBorders>
            <w:shd w:val="clear" w:color="000000" w:fill="FFFFFF"/>
            <w:noWrap/>
            <w:vAlign w:val="bottom"/>
            <w:hideMark/>
          </w:tcPr>
          <w:p w14:paraId="62C2AC31"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0</w:t>
            </w:r>
          </w:p>
        </w:tc>
        <w:tc>
          <w:tcPr>
            <w:tcW w:w="629" w:type="pct"/>
            <w:tcBorders>
              <w:top w:val="nil"/>
              <w:left w:val="nil"/>
              <w:bottom w:val="nil"/>
              <w:right w:val="nil"/>
            </w:tcBorders>
            <w:shd w:val="clear" w:color="000000" w:fill="FFFFFF"/>
            <w:noWrap/>
            <w:vAlign w:val="bottom"/>
            <w:hideMark/>
          </w:tcPr>
          <w:p w14:paraId="6154B475"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0.00%</w:t>
            </w:r>
          </w:p>
        </w:tc>
        <w:tc>
          <w:tcPr>
            <w:tcW w:w="77" w:type="pct"/>
            <w:tcBorders>
              <w:top w:val="nil"/>
              <w:left w:val="nil"/>
              <w:bottom w:val="nil"/>
              <w:right w:val="nil"/>
            </w:tcBorders>
            <w:shd w:val="clear" w:color="000000" w:fill="FFFFFF"/>
            <w:noWrap/>
            <w:vAlign w:val="bottom"/>
            <w:hideMark/>
          </w:tcPr>
          <w:p w14:paraId="099BD27C"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628" w:type="pct"/>
            <w:tcBorders>
              <w:top w:val="nil"/>
              <w:left w:val="nil"/>
              <w:bottom w:val="nil"/>
              <w:right w:val="nil"/>
            </w:tcBorders>
            <w:shd w:val="clear" w:color="000000" w:fill="FFFFFF"/>
            <w:noWrap/>
            <w:vAlign w:val="bottom"/>
            <w:hideMark/>
          </w:tcPr>
          <w:p w14:paraId="39E69AB1"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1</w:t>
            </w:r>
          </w:p>
        </w:tc>
        <w:tc>
          <w:tcPr>
            <w:tcW w:w="603" w:type="pct"/>
            <w:tcBorders>
              <w:top w:val="nil"/>
              <w:left w:val="nil"/>
              <w:bottom w:val="nil"/>
              <w:right w:val="nil"/>
            </w:tcBorders>
            <w:shd w:val="clear" w:color="000000" w:fill="FFFFFF"/>
            <w:noWrap/>
            <w:vAlign w:val="bottom"/>
            <w:hideMark/>
          </w:tcPr>
          <w:p w14:paraId="5EC94241"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1.96%</w:t>
            </w:r>
          </w:p>
        </w:tc>
      </w:tr>
      <w:tr w:rsidR="000C7004" w:rsidRPr="00DC15D5" w14:paraId="5CDECBF6" w14:textId="77777777" w:rsidTr="000C7004">
        <w:trPr>
          <w:trHeight w:val="288"/>
        </w:trPr>
        <w:tc>
          <w:tcPr>
            <w:tcW w:w="823" w:type="pct"/>
            <w:tcBorders>
              <w:top w:val="nil"/>
              <w:left w:val="nil"/>
              <w:bottom w:val="nil"/>
              <w:right w:val="nil"/>
            </w:tcBorders>
            <w:shd w:val="clear" w:color="000000" w:fill="FFFFFF"/>
            <w:noWrap/>
            <w:vAlign w:val="bottom"/>
            <w:hideMark/>
          </w:tcPr>
          <w:p w14:paraId="0E16EE52"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827" w:type="pct"/>
            <w:tcBorders>
              <w:top w:val="nil"/>
              <w:left w:val="nil"/>
              <w:bottom w:val="nil"/>
              <w:right w:val="nil"/>
            </w:tcBorders>
            <w:shd w:val="clear" w:color="000000" w:fill="FFFFFF"/>
            <w:noWrap/>
            <w:vAlign w:val="bottom"/>
            <w:hideMark/>
          </w:tcPr>
          <w:p w14:paraId="20C18B52"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Mixed</w:t>
            </w:r>
          </w:p>
        </w:tc>
        <w:tc>
          <w:tcPr>
            <w:tcW w:w="471" w:type="pct"/>
            <w:tcBorders>
              <w:top w:val="nil"/>
              <w:left w:val="nil"/>
              <w:bottom w:val="nil"/>
              <w:right w:val="nil"/>
            </w:tcBorders>
            <w:shd w:val="clear" w:color="000000" w:fill="FFFFFF"/>
            <w:noWrap/>
            <w:vAlign w:val="bottom"/>
            <w:hideMark/>
          </w:tcPr>
          <w:p w14:paraId="3C0A7FDD"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2</w:t>
            </w:r>
          </w:p>
        </w:tc>
        <w:tc>
          <w:tcPr>
            <w:tcW w:w="518" w:type="pct"/>
            <w:tcBorders>
              <w:top w:val="nil"/>
              <w:left w:val="nil"/>
              <w:bottom w:val="nil"/>
              <w:right w:val="nil"/>
            </w:tcBorders>
            <w:shd w:val="clear" w:color="000000" w:fill="FFFFFF"/>
            <w:noWrap/>
            <w:vAlign w:val="bottom"/>
            <w:hideMark/>
          </w:tcPr>
          <w:p w14:paraId="79D8082A"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7.69%</w:t>
            </w:r>
          </w:p>
        </w:tc>
        <w:tc>
          <w:tcPr>
            <w:tcW w:w="74" w:type="pct"/>
            <w:tcBorders>
              <w:top w:val="nil"/>
              <w:left w:val="nil"/>
              <w:bottom w:val="nil"/>
              <w:right w:val="nil"/>
            </w:tcBorders>
            <w:shd w:val="clear" w:color="000000" w:fill="FFFFFF"/>
            <w:noWrap/>
            <w:vAlign w:val="bottom"/>
            <w:hideMark/>
          </w:tcPr>
          <w:p w14:paraId="6FBE2D04"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350" w:type="pct"/>
            <w:tcBorders>
              <w:top w:val="nil"/>
              <w:left w:val="nil"/>
              <w:bottom w:val="nil"/>
              <w:right w:val="nil"/>
            </w:tcBorders>
            <w:shd w:val="clear" w:color="000000" w:fill="FFFFFF"/>
            <w:noWrap/>
            <w:vAlign w:val="bottom"/>
            <w:hideMark/>
          </w:tcPr>
          <w:p w14:paraId="6DD1D2BC"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0</w:t>
            </w:r>
          </w:p>
        </w:tc>
        <w:tc>
          <w:tcPr>
            <w:tcW w:w="629" w:type="pct"/>
            <w:tcBorders>
              <w:top w:val="nil"/>
              <w:left w:val="nil"/>
              <w:bottom w:val="nil"/>
              <w:right w:val="nil"/>
            </w:tcBorders>
            <w:shd w:val="clear" w:color="000000" w:fill="FFFFFF"/>
            <w:noWrap/>
            <w:vAlign w:val="bottom"/>
            <w:hideMark/>
          </w:tcPr>
          <w:p w14:paraId="258E5FDF"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0.00%</w:t>
            </w:r>
          </w:p>
        </w:tc>
        <w:tc>
          <w:tcPr>
            <w:tcW w:w="77" w:type="pct"/>
            <w:tcBorders>
              <w:top w:val="nil"/>
              <w:left w:val="nil"/>
              <w:bottom w:val="nil"/>
              <w:right w:val="nil"/>
            </w:tcBorders>
            <w:shd w:val="clear" w:color="000000" w:fill="FFFFFF"/>
            <w:noWrap/>
            <w:vAlign w:val="bottom"/>
            <w:hideMark/>
          </w:tcPr>
          <w:p w14:paraId="6200C54D"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628" w:type="pct"/>
            <w:tcBorders>
              <w:top w:val="nil"/>
              <w:left w:val="nil"/>
              <w:bottom w:val="nil"/>
              <w:right w:val="nil"/>
            </w:tcBorders>
            <w:shd w:val="clear" w:color="000000" w:fill="FFFFFF"/>
            <w:noWrap/>
            <w:vAlign w:val="bottom"/>
            <w:hideMark/>
          </w:tcPr>
          <w:p w14:paraId="529E0C43"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2</w:t>
            </w:r>
          </w:p>
        </w:tc>
        <w:tc>
          <w:tcPr>
            <w:tcW w:w="603" w:type="pct"/>
            <w:tcBorders>
              <w:top w:val="nil"/>
              <w:left w:val="nil"/>
              <w:bottom w:val="nil"/>
              <w:right w:val="nil"/>
            </w:tcBorders>
            <w:shd w:val="clear" w:color="000000" w:fill="FFFFFF"/>
            <w:noWrap/>
            <w:vAlign w:val="bottom"/>
            <w:hideMark/>
          </w:tcPr>
          <w:p w14:paraId="144958C2"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3.92%</w:t>
            </w:r>
          </w:p>
        </w:tc>
      </w:tr>
      <w:tr w:rsidR="000C7004" w:rsidRPr="00DC15D5" w14:paraId="1F880167" w14:textId="77777777" w:rsidTr="000C7004">
        <w:trPr>
          <w:trHeight w:val="288"/>
        </w:trPr>
        <w:tc>
          <w:tcPr>
            <w:tcW w:w="823" w:type="pct"/>
            <w:tcBorders>
              <w:top w:val="nil"/>
              <w:left w:val="nil"/>
              <w:bottom w:val="nil"/>
              <w:right w:val="nil"/>
            </w:tcBorders>
            <w:shd w:val="clear" w:color="000000" w:fill="FFFFFF"/>
            <w:noWrap/>
            <w:vAlign w:val="bottom"/>
            <w:hideMark/>
          </w:tcPr>
          <w:p w14:paraId="6A439320"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827" w:type="pct"/>
            <w:tcBorders>
              <w:top w:val="nil"/>
              <w:left w:val="nil"/>
              <w:bottom w:val="nil"/>
              <w:right w:val="nil"/>
            </w:tcBorders>
            <w:shd w:val="clear" w:color="000000" w:fill="FFFFFF"/>
            <w:noWrap/>
            <w:vAlign w:val="bottom"/>
            <w:hideMark/>
          </w:tcPr>
          <w:p w14:paraId="3D702F02"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Other</w:t>
            </w:r>
          </w:p>
        </w:tc>
        <w:tc>
          <w:tcPr>
            <w:tcW w:w="471" w:type="pct"/>
            <w:tcBorders>
              <w:top w:val="nil"/>
              <w:left w:val="nil"/>
              <w:bottom w:val="nil"/>
              <w:right w:val="nil"/>
            </w:tcBorders>
            <w:shd w:val="clear" w:color="000000" w:fill="FFFFFF"/>
            <w:noWrap/>
            <w:vAlign w:val="bottom"/>
            <w:hideMark/>
          </w:tcPr>
          <w:p w14:paraId="13C82749"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0</w:t>
            </w:r>
          </w:p>
        </w:tc>
        <w:tc>
          <w:tcPr>
            <w:tcW w:w="518" w:type="pct"/>
            <w:tcBorders>
              <w:top w:val="nil"/>
              <w:left w:val="nil"/>
              <w:bottom w:val="nil"/>
              <w:right w:val="nil"/>
            </w:tcBorders>
            <w:shd w:val="clear" w:color="000000" w:fill="FFFFFF"/>
            <w:noWrap/>
            <w:vAlign w:val="bottom"/>
            <w:hideMark/>
          </w:tcPr>
          <w:p w14:paraId="0097E0E8"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0.00%</w:t>
            </w:r>
          </w:p>
        </w:tc>
        <w:tc>
          <w:tcPr>
            <w:tcW w:w="74" w:type="pct"/>
            <w:tcBorders>
              <w:top w:val="nil"/>
              <w:left w:val="nil"/>
              <w:bottom w:val="nil"/>
              <w:right w:val="nil"/>
            </w:tcBorders>
            <w:shd w:val="clear" w:color="000000" w:fill="FFFFFF"/>
            <w:noWrap/>
            <w:vAlign w:val="bottom"/>
            <w:hideMark/>
          </w:tcPr>
          <w:p w14:paraId="5D9BDF66"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350" w:type="pct"/>
            <w:tcBorders>
              <w:top w:val="nil"/>
              <w:left w:val="nil"/>
              <w:bottom w:val="nil"/>
              <w:right w:val="nil"/>
            </w:tcBorders>
            <w:shd w:val="clear" w:color="000000" w:fill="FFFFFF"/>
            <w:noWrap/>
            <w:vAlign w:val="bottom"/>
            <w:hideMark/>
          </w:tcPr>
          <w:p w14:paraId="3FD631F5"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3</w:t>
            </w:r>
          </w:p>
        </w:tc>
        <w:tc>
          <w:tcPr>
            <w:tcW w:w="629" w:type="pct"/>
            <w:tcBorders>
              <w:top w:val="nil"/>
              <w:left w:val="nil"/>
              <w:bottom w:val="nil"/>
              <w:right w:val="nil"/>
            </w:tcBorders>
            <w:shd w:val="clear" w:color="000000" w:fill="FFFFFF"/>
            <w:noWrap/>
            <w:vAlign w:val="bottom"/>
            <w:hideMark/>
          </w:tcPr>
          <w:p w14:paraId="17476A82"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12.00%</w:t>
            </w:r>
          </w:p>
        </w:tc>
        <w:tc>
          <w:tcPr>
            <w:tcW w:w="77" w:type="pct"/>
            <w:tcBorders>
              <w:top w:val="nil"/>
              <w:left w:val="nil"/>
              <w:bottom w:val="nil"/>
              <w:right w:val="nil"/>
            </w:tcBorders>
            <w:shd w:val="clear" w:color="000000" w:fill="FFFFFF"/>
            <w:noWrap/>
            <w:vAlign w:val="bottom"/>
            <w:hideMark/>
          </w:tcPr>
          <w:p w14:paraId="29CDC349"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628" w:type="pct"/>
            <w:tcBorders>
              <w:top w:val="nil"/>
              <w:left w:val="nil"/>
              <w:bottom w:val="nil"/>
              <w:right w:val="nil"/>
            </w:tcBorders>
            <w:shd w:val="clear" w:color="000000" w:fill="FFFFFF"/>
            <w:noWrap/>
            <w:vAlign w:val="bottom"/>
            <w:hideMark/>
          </w:tcPr>
          <w:p w14:paraId="55C99AFD"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3</w:t>
            </w:r>
          </w:p>
        </w:tc>
        <w:tc>
          <w:tcPr>
            <w:tcW w:w="603" w:type="pct"/>
            <w:tcBorders>
              <w:top w:val="nil"/>
              <w:left w:val="nil"/>
              <w:bottom w:val="nil"/>
              <w:right w:val="nil"/>
            </w:tcBorders>
            <w:shd w:val="clear" w:color="000000" w:fill="FFFFFF"/>
            <w:noWrap/>
            <w:vAlign w:val="bottom"/>
            <w:hideMark/>
          </w:tcPr>
          <w:p w14:paraId="324BC316"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5.88%</w:t>
            </w:r>
          </w:p>
        </w:tc>
      </w:tr>
      <w:tr w:rsidR="000C7004" w:rsidRPr="00DC15D5" w14:paraId="71015D5B" w14:textId="77777777" w:rsidTr="000C7004">
        <w:trPr>
          <w:trHeight w:val="288"/>
        </w:trPr>
        <w:tc>
          <w:tcPr>
            <w:tcW w:w="823" w:type="pct"/>
            <w:tcBorders>
              <w:top w:val="nil"/>
              <w:left w:val="nil"/>
              <w:bottom w:val="nil"/>
              <w:right w:val="nil"/>
            </w:tcBorders>
            <w:shd w:val="clear" w:color="000000" w:fill="FFFFFF"/>
            <w:noWrap/>
            <w:vAlign w:val="bottom"/>
            <w:hideMark/>
          </w:tcPr>
          <w:p w14:paraId="3FAAA12A"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827" w:type="pct"/>
            <w:tcBorders>
              <w:top w:val="nil"/>
              <w:left w:val="nil"/>
              <w:bottom w:val="nil"/>
              <w:right w:val="nil"/>
            </w:tcBorders>
            <w:shd w:val="clear" w:color="000000" w:fill="FFFFFF"/>
            <w:noWrap/>
            <w:vAlign w:val="bottom"/>
            <w:hideMark/>
          </w:tcPr>
          <w:p w14:paraId="0FF58C72"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White</w:t>
            </w:r>
          </w:p>
        </w:tc>
        <w:tc>
          <w:tcPr>
            <w:tcW w:w="471" w:type="pct"/>
            <w:tcBorders>
              <w:top w:val="nil"/>
              <w:left w:val="nil"/>
              <w:bottom w:val="nil"/>
              <w:right w:val="nil"/>
            </w:tcBorders>
            <w:shd w:val="clear" w:color="000000" w:fill="FFFFFF"/>
            <w:noWrap/>
            <w:vAlign w:val="bottom"/>
            <w:hideMark/>
          </w:tcPr>
          <w:p w14:paraId="5A19B021"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17</w:t>
            </w:r>
          </w:p>
        </w:tc>
        <w:tc>
          <w:tcPr>
            <w:tcW w:w="518" w:type="pct"/>
            <w:tcBorders>
              <w:top w:val="nil"/>
              <w:left w:val="nil"/>
              <w:bottom w:val="nil"/>
              <w:right w:val="nil"/>
            </w:tcBorders>
            <w:shd w:val="clear" w:color="000000" w:fill="FFFFFF"/>
            <w:noWrap/>
            <w:vAlign w:val="bottom"/>
            <w:hideMark/>
          </w:tcPr>
          <w:p w14:paraId="2686BD1A"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65.38%</w:t>
            </w:r>
          </w:p>
        </w:tc>
        <w:tc>
          <w:tcPr>
            <w:tcW w:w="74" w:type="pct"/>
            <w:tcBorders>
              <w:top w:val="nil"/>
              <w:left w:val="nil"/>
              <w:bottom w:val="nil"/>
              <w:right w:val="nil"/>
            </w:tcBorders>
            <w:shd w:val="clear" w:color="000000" w:fill="FFFFFF"/>
            <w:noWrap/>
            <w:vAlign w:val="bottom"/>
            <w:hideMark/>
          </w:tcPr>
          <w:p w14:paraId="1A11637E"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350" w:type="pct"/>
            <w:tcBorders>
              <w:top w:val="nil"/>
              <w:left w:val="nil"/>
              <w:bottom w:val="nil"/>
              <w:right w:val="nil"/>
            </w:tcBorders>
            <w:shd w:val="clear" w:color="000000" w:fill="FFFFFF"/>
            <w:noWrap/>
            <w:vAlign w:val="bottom"/>
            <w:hideMark/>
          </w:tcPr>
          <w:p w14:paraId="28229278"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17</w:t>
            </w:r>
          </w:p>
        </w:tc>
        <w:tc>
          <w:tcPr>
            <w:tcW w:w="629" w:type="pct"/>
            <w:tcBorders>
              <w:top w:val="nil"/>
              <w:left w:val="nil"/>
              <w:bottom w:val="nil"/>
              <w:right w:val="nil"/>
            </w:tcBorders>
            <w:shd w:val="clear" w:color="000000" w:fill="FFFFFF"/>
            <w:noWrap/>
            <w:vAlign w:val="bottom"/>
            <w:hideMark/>
          </w:tcPr>
          <w:p w14:paraId="5159DA30"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68.00%</w:t>
            </w:r>
          </w:p>
        </w:tc>
        <w:tc>
          <w:tcPr>
            <w:tcW w:w="77" w:type="pct"/>
            <w:tcBorders>
              <w:top w:val="nil"/>
              <w:left w:val="nil"/>
              <w:bottom w:val="nil"/>
              <w:right w:val="nil"/>
            </w:tcBorders>
            <w:shd w:val="clear" w:color="000000" w:fill="FFFFFF"/>
            <w:noWrap/>
            <w:vAlign w:val="bottom"/>
            <w:hideMark/>
          </w:tcPr>
          <w:p w14:paraId="7F14400C"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628" w:type="pct"/>
            <w:tcBorders>
              <w:top w:val="nil"/>
              <w:left w:val="nil"/>
              <w:bottom w:val="nil"/>
              <w:right w:val="nil"/>
            </w:tcBorders>
            <w:shd w:val="clear" w:color="000000" w:fill="FFFFFF"/>
            <w:noWrap/>
            <w:vAlign w:val="bottom"/>
            <w:hideMark/>
          </w:tcPr>
          <w:p w14:paraId="46E9F9AE"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34</w:t>
            </w:r>
          </w:p>
        </w:tc>
        <w:tc>
          <w:tcPr>
            <w:tcW w:w="603" w:type="pct"/>
            <w:tcBorders>
              <w:top w:val="nil"/>
              <w:left w:val="nil"/>
              <w:bottom w:val="nil"/>
              <w:right w:val="nil"/>
            </w:tcBorders>
            <w:shd w:val="clear" w:color="000000" w:fill="FFFFFF"/>
            <w:noWrap/>
            <w:vAlign w:val="bottom"/>
            <w:hideMark/>
          </w:tcPr>
          <w:p w14:paraId="191C62A7"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66.67%</w:t>
            </w:r>
          </w:p>
        </w:tc>
      </w:tr>
      <w:tr w:rsidR="000C7004" w:rsidRPr="00DC15D5" w14:paraId="6B965A6A" w14:textId="77777777" w:rsidTr="000C7004">
        <w:trPr>
          <w:trHeight w:val="288"/>
        </w:trPr>
        <w:tc>
          <w:tcPr>
            <w:tcW w:w="823" w:type="pct"/>
            <w:tcBorders>
              <w:top w:val="nil"/>
              <w:left w:val="nil"/>
              <w:bottom w:val="nil"/>
              <w:right w:val="nil"/>
            </w:tcBorders>
            <w:shd w:val="clear" w:color="000000" w:fill="FFFFFF"/>
            <w:noWrap/>
            <w:vAlign w:val="bottom"/>
            <w:hideMark/>
          </w:tcPr>
          <w:p w14:paraId="219B11FB"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Disability</w:t>
            </w:r>
          </w:p>
        </w:tc>
        <w:tc>
          <w:tcPr>
            <w:tcW w:w="827" w:type="pct"/>
            <w:tcBorders>
              <w:top w:val="nil"/>
              <w:left w:val="nil"/>
              <w:bottom w:val="nil"/>
              <w:right w:val="nil"/>
            </w:tcBorders>
            <w:shd w:val="clear" w:color="000000" w:fill="FFFFFF"/>
            <w:noWrap/>
            <w:vAlign w:val="bottom"/>
            <w:hideMark/>
          </w:tcPr>
          <w:p w14:paraId="550DA0A6"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Yes</w:t>
            </w:r>
          </w:p>
        </w:tc>
        <w:tc>
          <w:tcPr>
            <w:tcW w:w="471" w:type="pct"/>
            <w:tcBorders>
              <w:top w:val="nil"/>
              <w:left w:val="nil"/>
              <w:bottom w:val="nil"/>
              <w:right w:val="nil"/>
            </w:tcBorders>
            <w:shd w:val="clear" w:color="000000" w:fill="FFFFFF"/>
            <w:noWrap/>
            <w:vAlign w:val="bottom"/>
            <w:hideMark/>
          </w:tcPr>
          <w:p w14:paraId="06D8F1AD"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1</w:t>
            </w:r>
          </w:p>
        </w:tc>
        <w:tc>
          <w:tcPr>
            <w:tcW w:w="518" w:type="pct"/>
            <w:tcBorders>
              <w:top w:val="nil"/>
              <w:left w:val="nil"/>
              <w:bottom w:val="nil"/>
              <w:right w:val="nil"/>
            </w:tcBorders>
            <w:shd w:val="clear" w:color="000000" w:fill="FFFFFF"/>
            <w:noWrap/>
            <w:vAlign w:val="bottom"/>
            <w:hideMark/>
          </w:tcPr>
          <w:p w14:paraId="4BBC2681"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3.70%</w:t>
            </w:r>
          </w:p>
        </w:tc>
        <w:tc>
          <w:tcPr>
            <w:tcW w:w="74" w:type="pct"/>
            <w:tcBorders>
              <w:top w:val="nil"/>
              <w:left w:val="nil"/>
              <w:bottom w:val="nil"/>
              <w:right w:val="nil"/>
            </w:tcBorders>
            <w:shd w:val="clear" w:color="000000" w:fill="FFFFFF"/>
            <w:noWrap/>
            <w:vAlign w:val="bottom"/>
            <w:hideMark/>
          </w:tcPr>
          <w:p w14:paraId="0C1E0699"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350" w:type="pct"/>
            <w:tcBorders>
              <w:top w:val="nil"/>
              <w:left w:val="nil"/>
              <w:bottom w:val="nil"/>
              <w:right w:val="nil"/>
            </w:tcBorders>
            <w:shd w:val="clear" w:color="000000" w:fill="FFFFFF"/>
            <w:noWrap/>
            <w:vAlign w:val="bottom"/>
            <w:hideMark/>
          </w:tcPr>
          <w:p w14:paraId="76EFC5FD"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4</w:t>
            </w:r>
          </w:p>
        </w:tc>
        <w:tc>
          <w:tcPr>
            <w:tcW w:w="629" w:type="pct"/>
            <w:tcBorders>
              <w:top w:val="nil"/>
              <w:left w:val="nil"/>
              <w:bottom w:val="nil"/>
              <w:right w:val="nil"/>
            </w:tcBorders>
            <w:shd w:val="clear" w:color="000000" w:fill="FFFFFF"/>
            <w:noWrap/>
            <w:vAlign w:val="bottom"/>
            <w:hideMark/>
          </w:tcPr>
          <w:p w14:paraId="678B73C4"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14.81%</w:t>
            </w:r>
          </w:p>
        </w:tc>
        <w:tc>
          <w:tcPr>
            <w:tcW w:w="77" w:type="pct"/>
            <w:tcBorders>
              <w:top w:val="nil"/>
              <w:left w:val="nil"/>
              <w:bottom w:val="nil"/>
              <w:right w:val="nil"/>
            </w:tcBorders>
            <w:shd w:val="clear" w:color="000000" w:fill="FFFFFF"/>
            <w:noWrap/>
            <w:vAlign w:val="bottom"/>
            <w:hideMark/>
          </w:tcPr>
          <w:p w14:paraId="6BE525F4"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628" w:type="pct"/>
            <w:tcBorders>
              <w:top w:val="nil"/>
              <w:left w:val="nil"/>
              <w:bottom w:val="nil"/>
              <w:right w:val="nil"/>
            </w:tcBorders>
            <w:shd w:val="clear" w:color="000000" w:fill="FFFFFF"/>
            <w:noWrap/>
            <w:vAlign w:val="bottom"/>
            <w:hideMark/>
          </w:tcPr>
          <w:p w14:paraId="50EDF63A"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5</w:t>
            </w:r>
          </w:p>
        </w:tc>
        <w:tc>
          <w:tcPr>
            <w:tcW w:w="603" w:type="pct"/>
            <w:tcBorders>
              <w:top w:val="nil"/>
              <w:left w:val="nil"/>
              <w:bottom w:val="nil"/>
              <w:right w:val="nil"/>
            </w:tcBorders>
            <w:shd w:val="clear" w:color="000000" w:fill="FFFFFF"/>
            <w:noWrap/>
            <w:vAlign w:val="bottom"/>
            <w:hideMark/>
          </w:tcPr>
          <w:p w14:paraId="540C012F"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9.26%</w:t>
            </w:r>
          </w:p>
        </w:tc>
      </w:tr>
      <w:tr w:rsidR="000C7004" w:rsidRPr="00DC15D5" w14:paraId="6EBF25B1" w14:textId="77777777" w:rsidTr="000C7004">
        <w:trPr>
          <w:trHeight w:val="288"/>
        </w:trPr>
        <w:tc>
          <w:tcPr>
            <w:tcW w:w="823" w:type="pct"/>
            <w:tcBorders>
              <w:top w:val="nil"/>
              <w:left w:val="nil"/>
              <w:bottom w:val="nil"/>
              <w:right w:val="nil"/>
            </w:tcBorders>
            <w:shd w:val="clear" w:color="000000" w:fill="FFFFFF"/>
            <w:noWrap/>
            <w:vAlign w:val="bottom"/>
            <w:hideMark/>
          </w:tcPr>
          <w:p w14:paraId="02177565"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827" w:type="pct"/>
            <w:tcBorders>
              <w:top w:val="nil"/>
              <w:left w:val="nil"/>
              <w:bottom w:val="nil"/>
              <w:right w:val="nil"/>
            </w:tcBorders>
            <w:shd w:val="clear" w:color="000000" w:fill="FFFFFF"/>
            <w:noWrap/>
            <w:vAlign w:val="bottom"/>
            <w:hideMark/>
          </w:tcPr>
          <w:p w14:paraId="58FF51EC"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471" w:type="pct"/>
            <w:tcBorders>
              <w:top w:val="nil"/>
              <w:left w:val="nil"/>
              <w:bottom w:val="nil"/>
              <w:right w:val="nil"/>
            </w:tcBorders>
            <w:shd w:val="clear" w:color="000000" w:fill="FFFFFF"/>
            <w:noWrap/>
            <w:vAlign w:val="bottom"/>
            <w:hideMark/>
          </w:tcPr>
          <w:p w14:paraId="55F6A759"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 </w:t>
            </w:r>
          </w:p>
        </w:tc>
        <w:tc>
          <w:tcPr>
            <w:tcW w:w="518" w:type="pct"/>
            <w:tcBorders>
              <w:top w:val="nil"/>
              <w:left w:val="nil"/>
              <w:bottom w:val="nil"/>
              <w:right w:val="nil"/>
            </w:tcBorders>
            <w:shd w:val="clear" w:color="000000" w:fill="FFFFFF"/>
            <w:noWrap/>
            <w:vAlign w:val="bottom"/>
            <w:hideMark/>
          </w:tcPr>
          <w:p w14:paraId="727EDF4A"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 </w:t>
            </w:r>
          </w:p>
        </w:tc>
        <w:tc>
          <w:tcPr>
            <w:tcW w:w="74" w:type="pct"/>
            <w:tcBorders>
              <w:top w:val="nil"/>
              <w:left w:val="nil"/>
              <w:bottom w:val="nil"/>
              <w:right w:val="nil"/>
            </w:tcBorders>
            <w:shd w:val="clear" w:color="000000" w:fill="FFFFFF"/>
            <w:noWrap/>
            <w:vAlign w:val="bottom"/>
            <w:hideMark/>
          </w:tcPr>
          <w:p w14:paraId="0849118C"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350" w:type="pct"/>
            <w:tcBorders>
              <w:top w:val="nil"/>
              <w:left w:val="nil"/>
              <w:bottom w:val="nil"/>
              <w:right w:val="nil"/>
            </w:tcBorders>
            <w:shd w:val="clear" w:color="000000" w:fill="FFFFFF"/>
            <w:noWrap/>
            <w:vAlign w:val="bottom"/>
            <w:hideMark/>
          </w:tcPr>
          <w:p w14:paraId="7632DE7B"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 </w:t>
            </w:r>
          </w:p>
        </w:tc>
        <w:tc>
          <w:tcPr>
            <w:tcW w:w="629" w:type="pct"/>
            <w:tcBorders>
              <w:top w:val="nil"/>
              <w:left w:val="nil"/>
              <w:bottom w:val="nil"/>
              <w:right w:val="nil"/>
            </w:tcBorders>
            <w:shd w:val="clear" w:color="000000" w:fill="FFFFFF"/>
            <w:noWrap/>
            <w:vAlign w:val="bottom"/>
            <w:hideMark/>
          </w:tcPr>
          <w:p w14:paraId="188DFE7C"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 </w:t>
            </w:r>
          </w:p>
        </w:tc>
        <w:tc>
          <w:tcPr>
            <w:tcW w:w="77" w:type="pct"/>
            <w:tcBorders>
              <w:top w:val="nil"/>
              <w:left w:val="nil"/>
              <w:bottom w:val="nil"/>
              <w:right w:val="nil"/>
            </w:tcBorders>
            <w:shd w:val="clear" w:color="000000" w:fill="FFFFFF"/>
            <w:noWrap/>
            <w:vAlign w:val="bottom"/>
            <w:hideMark/>
          </w:tcPr>
          <w:p w14:paraId="1A68A0CF"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628" w:type="pct"/>
            <w:tcBorders>
              <w:top w:val="nil"/>
              <w:left w:val="nil"/>
              <w:bottom w:val="nil"/>
              <w:right w:val="nil"/>
            </w:tcBorders>
            <w:shd w:val="clear" w:color="000000" w:fill="FFFFFF"/>
            <w:noWrap/>
            <w:vAlign w:val="bottom"/>
            <w:hideMark/>
          </w:tcPr>
          <w:p w14:paraId="3AEDDCCC"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 </w:t>
            </w:r>
          </w:p>
        </w:tc>
        <w:tc>
          <w:tcPr>
            <w:tcW w:w="603" w:type="pct"/>
            <w:tcBorders>
              <w:top w:val="nil"/>
              <w:left w:val="nil"/>
              <w:bottom w:val="nil"/>
              <w:right w:val="nil"/>
            </w:tcBorders>
            <w:shd w:val="clear" w:color="000000" w:fill="FFFFFF"/>
            <w:noWrap/>
            <w:vAlign w:val="bottom"/>
            <w:hideMark/>
          </w:tcPr>
          <w:p w14:paraId="523C4F68"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 </w:t>
            </w:r>
          </w:p>
        </w:tc>
      </w:tr>
      <w:tr w:rsidR="000C7004" w:rsidRPr="00DC15D5" w14:paraId="5554A379" w14:textId="77777777" w:rsidTr="000C7004">
        <w:trPr>
          <w:trHeight w:val="288"/>
        </w:trPr>
        <w:tc>
          <w:tcPr>
            <w:tcW w:w="823" w:type="pct"/>
            <w:tcBorders>
              <w:top w:val="nil"/>
              <w:left w:val="nil"/>
              <w:bottom w:val="nil"/>
              <w:right w:val="nil"/>
            </w:tcBorders>
            <w:shd w:val="clear" w:color="000000" w:fill="FFFFFF"/>
            <w:noWrap/>
            <w:vAlign w:val="bottom"/>
            <w:hideMark/>
          </w:tcPr>
          <w:p w14:paraId="3615DA22"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Degree</w:t>
            </w:r>
          </w:p>
        </w:tc>
        <w:tc>
          <w:tcPr>
            <w:tcW w:w="827" w:type="pct"/>
            <w:tcBorders>
              <w:top w:val="nil"/>
              <w:left w:val="nil"/>
              <w:bottom w:val="nil"/>
              <w:right w:val="nil"/>
            </w:tcBorders>
            <w:shd w:val="clear" w:color="000000" w:fill="FFFFFF"/>
            <w:noWrap/>
            <w:vAlign w:val="bottom"/>
            <w:hideMark/>
          </w:tcPr>
          <w:p w14:paraId="7F5E144D"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Undergraduate</w:t>
            </w:r>
          </w:p>
        </w:tc>
        <w:tc>
          <w:tcPr>
            <w:tcW w:w="471" w:type="pct"/>
            <w:tcBorders>
              <w:top w:val="nil"/>
              <w:left w:val="nil"/>
              <w:bottom w:val="nil"/>
              <w:right w:val="nil"/>
            </w:tcBorders>
            <w:shd w:val="clear" w:color="000000" w:fill="FFFFFF"/>
            <w:noWrap/>
            <w:vAlign w:val="bottom"/>
            <w:hideMark/>
          </w:tcPr>
          <w:p w14:paraId="573DD8E3"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12</w:t>
            </w:r>
          </w:p>
        </w:tc>
        <w:tc>
          <w:tcPr>
            <w:tcW w:w="518" w:type="pct"/>
            <w:tcBorders>
              <w:top w:val="nil"/>
              <w:left w:val="nil"/>
              <w:bottom w:val="nil"/>
              <w:right w:val="nil"/>
            </w:tcBorders>
            <w:shd w:val="clear" w:color="000000" w:fill="FFFFFF"/>
            <w:noWrap/>
            <w:vAlign w:val="bottom"/>
            <w:hideMark/>
          </w:tcPr>
          <w:p w14:paraId="7AB673AC"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44.44%</w:t>
            </w:r>
          </w:p>
        </w:tc>
        <w:tc>
          <w:tcPr>
            <w:tcW w:w="74" w:type="pct"/>
            <w:tcBorders>
              <w:top w:val="nil"/>
              <w:left w:val="nil"/>
              <w:bottom w:val="nil"/>
              <w:right w:val="nil"/>
            </w:tcBorders>
            <w:shd w:val="clear" w:color="000000" w:fill="FFFFFF"/>
            <w:noWrap/>
            <w:vAlign w:val="bottom"/>
            <w:hideMark/>
          </w:tcPr>
          <w:p w14:paraId="44808D50"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350" w:type="pct"/>
            <w:tcBorders>
              <w:top w:val="nil"/>
              <w:left w:val="nil"/>
              <w:bottom w:val="nil"/>
              <w:right w:val="nil"/>
            </w:tcBorders>
            <w:shd w:val="clear" w:color="000000" w:fill="FFFFFF"/>
            <w:noWrap/>
            <w:vAlign w:val="bottom"/>
            <w:hideMark/>
          </w:tcPr>
          <w:p w14:paraId="12BA0B69"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12</w:t>
            </w:r>
          </w:p>
        </w:tc>
        <w:tc>
          <w:tcPr>
            <w:tcW w:w="629" w:type="pct"/>
            <w:tcBorders>
              <w:top w:val="nil"/>
              <w:left w:val="nil"/>
              <w:bottom w:val="nil"/>
              <w:right w:val="nil"/>
            </w:tcBorders>
            <w:shd w:val="clear" w:color="000000" w:fill="FFFFFF"/>
            <w:noWrap/>
            <w:vAlign w:val="bottom"/>
            <w:hideMark/>
          </w:tcPr>
          <w:p w14:paraId="06546A5A"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44.44%</w:t>
            </w:r>
          </w:p>
        </w:tc>
        <w:tc>
          <w:tcPr>
            <w:tcW w:w="77" w:type="pct"/>
            <w:tcBorders>
              <w:top w:val="nil"/>
              <w:left w:val="nil"/>
              <w:bottom w:val="nil"/>
              <w:right w:val="nil"/>
            </w:tcBorders>
            <w:shd w:val="clear" w:color="000000" w:fill="FFFFFF"/>
            <w:noWrap/>
            <w:vAlign w:val="bottom"/>
            <w:hideMark/>
          </w:tcPr>
          <w:p w14:paraId="6F80C2CD"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628" w:type="pct"/>
            <w:tcBorders>
              <w:top w:val="nil"/>
              <w:left w:val="nil"/>
              <w:bottom w:val="nil"/>
              <w:right w:val="nil"/>
            </w:tcBorders>
            <w:shd w:val="clear" w:color="000000" w:fill="FFFFFF"/>
            <w:noWrap/>
            <w:vAlign w:val="bottom"/>
            <w:hideMark/>
          </w:tcPr>
          <w:p w14:paraId="39BE36F2"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24</w:t>
            </w:r>
          </w:p>
        </w:tc>
        <w:tc>
          <w:tcPr>
            <w:tcW w:w="603" w:type="pct"/>
            <w:tcBorders>
              <w:top w:val="nil"/>
              <w:left w:val="nil"/>
              <w:bottom w:val="nil"/>
              <w:right w:val="nil"/>
            </w:tcBorders>
            <w:shd w:val="clear" w:color="000000" w:fill="FFFFFF"/>
            <w:noWrap/>
            <w:vAlign w:val="bottom"/>
            <w:hideMark/>
          </w:tcPr>
          <w:p w14:paraId="514EC126"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44.44%</w:t>
            </w:r>
          </w:p>
        </w:tc>
      </w:tr>
      <w:tr w:rsidR="000C7004" w:rsidRPr="00DC15D5" w14:paraId="0A42BA9A" w14:textId="77777777" w:rsidTr="000C7004">
        <w:trPr>
          <w:trHeight w:val="288"/>
        </w:trPr>
        <w:tc>
          <w:tcPr>
            <w:tcW w:w="823" w:type="pct"/>
            <w:tcBorders>
              <w:top w:val="nil"/>
              <w:left w:val="nil"/>
              <w:bottom w:val="nil"/>
              <w:right w:val="nil"/>
            </w:tcBorders>
            <w:shd w:val="clear" w:color="000000" w:fill="FFFFFF"/>
            <w:noWrap/>
            <w:vAlign w:val="bottom"/>
            <w:hideMark/>
          </w:tcPr>
          <w:p w14:paraId="2B103C8A"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827" w:type="pct"/>
            <w:tcBorders>
              <w:top w:val="nil"/>
              <w:left w:val="nil"/>
              <w:bottom w:val="nil"/>
              <w:right w:val="nil"/>
            </w:tcBorders>
            <w:shd w:val="clear" w:color="000000" w:fill="FFFFFF"/>
            <w:noWrap/>
            <w:vAlign w:val="bottom"/>
            <w:hideMark/>
          </w:tcPr>
          <w:p w14:paraId="28EF3CF8"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Masters</w:t>
            </w:r>
          </w:p>
        </w:tc>
        <w:tc>
          <w:tcPr>
            <w:tcW w:w="471" w:type="pct"/>
            <w:tcBorders>
              <w:top w:val="nil"/>
              <w:left w:val="nil"/>
              <w:bottom w:val="nil"/>
              <w:right w:val="nil"/>
            </w:tcBorders>
            <w:shd w:val="clear" w:color="000000" w:fill="FFFFFF"/>
            <w:noWrap/>
            <w:vAlign w:val="bottom"/>
            <w:hideMark/>
          </w:tcPr>
          <w:p w14:paraId="7D02D0D4"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1</w:t>
            </w:r>
          </w:p>
        </w:tc>
        <w:tc>
          <w:tcPr>
            <w:tcW w:w="518" w:type="pct"/>
            <w:tcBorders>
              <w:top w:val="nil"/>
              <w:left w:val="nil"/>
              <w:bottom w:val="nil"/>
              <w:right w:val="nil"/>
            </w:tcBorders>
            <w:shd w:val="clear" w:color="000000" w:fill="FFFFFF"/>
            <w:noWrap/>
            <w:vAlign w:val="bottom"/>
            <w:hideMark/>
          </w:tcPr>
          <w:p w14:paraId="701253F1"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3.70%</w:t>
            </w:r>
          </w:p>
        </w:tc>
        <w:tc>
          <w:tcPr>
            <w:tcW w:w="74" w:type="pct"/>
            <w:tcBorders>
              <w:top w:val="nil"/>
              <w:left w:val="nil"/>
              <w:bottom w:val="nil"/>
              <w:right w:val="nil"/>
            </w:tcBorders>
            <w:shd w:val="clear" w:color="000000" w:fill="FFFFFF"/>
            <w:noWrap/>
            <w:vAlign w:val="bottom"/>
            <w:hideMark/>
          </w:tcPr>
          <w:p w14:paraId="0A2B395E"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350" w:type="pct"/>
            <w:tcBorders>
              <w:top w:val="nil"/>
              <w:left w:val="nil"/>
              <w:bottom w:val="nil"/>
              <w:right w:val="nil"/>
            </w:tcBorders>
            <w:shd w:val="clear" w:color="000000" w:fill="FFFFFF"/>
            <w:noWrap/>
            <w:vAlign w:val="bottom"/>
            <w:hideMark/>
          </w:tcPr>
          <w:p w14:paraId="37448585"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3</w:t>
            </w:r>
          </w:p>
        </w:tc>
        <w:tc>
          <w:tcPr>
            <w:tcW w:w="629" w:type="pct"/>
            <w:tcBorders>
              <w:top w:val="nil"/>
              <w:left w:val="nil"/>
              <w:bottom w:val="nil"/>
              <w:right w:val="nil"/>
            </w:tcBorders>
            <w:shd w:val="clear" w:color="000000" w:fill="FFFFFF"/>
            <w:noWrap/>
            <w:vAlign w:val="bottom"/>
            <w:hideMark/>
          </w:tcPr>
          <w:p w14:paraId="5AC305E6"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11.11%</w:t>
            </w:r>
          </w:p>
        </w:tc>
        <w:tc>
          <w:tcPr>
            <w:tcW w:w="77" w:type="pct"/>
            <w:tcBorders>
              <w:top w:val="nil"/>
              <w:left w:val="nil"/>
              <w:bottom w:val="nil"/>
              <w:right w:val="nil"/>
            </w:tcBorders>
            <w:shd w:val="clear" w:color="000000" w:fill="FFFFFF"/>
            <w:noWrap/>
            <w:vAlign w:val="bottom"/>
            <w:hideMark/>
          </w:tcPr>
          <w:p w14:paraId="06C62672"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628" w:type="pct"/>
            <w:tcBorders>
              <w:top w:val="nil"/>
              <w:left w:val="nil"/>
              <w:bottom w:val="nil"/>
              <w:right w:val="nil"/>
            </w:tcBorders>
            <w:shd w:val="clear" w:color="000000" w:fill="FFFFFF"/>
            <w:noWrap/>
            <w:vAlign w:val="bottom"/>
            <w:hideMark/>
          </w:tcPr>
          <w:p w14:paraId="7ABD8760"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4</w:t>
            </w:r>
          </w:p>
        </w:tc>
        <w:tc>
          <w:tcPr>
            <w:tcW w:w="603" w:type="pct"/>
            <w:tcBorders>
              <w:top w:val="nil"/>
              <w:left w:val="nil"/>
              <w:bottom w:val="nil"/>
              <w:right w:val="nil"/>
            </w:tcBorders>
            <w:shd w:val="clear" w:color="000000" w:fill="FFFFFF"/>
            <w:noWrap/>
            <w:vAlign w:val="bottom"/>
            <w:hideMark/>
          </w:tcPr>
          <w:p w14:paraId="53FF7545"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7.41%</w:t>
            </w:r>
          </w:p>
        </w:tc>
      </w:tr>
      <w:tr w:rsidR="000C7004" w:rsidRPr="00DC15D5" w14:paraId="04D74243" w14:textId="77777777" w:rsidTr="000C7004">
        <w:trPr>
          <w:trHeight w:val="288"/>
        </w:trPr>
        <w:tc>
          <w:tcPr>
            <w:tcW w:w="823" w:type="pct"/>
            <w:tcBorders>
              <w:top w:val="nil"/>
              <w:left w:val="nil"/>
              <w:bottom w:val="nil"/>
              <w:right w:val="nil"/>
            </w:tcBorders>
            <w:shd w:val="clear" w:color="000000" w:fill="FFFFFF"/>
            <w:noWrap/>
            <w:vAlign w:val="bottom"/>
            <w:hideMark/>
          </w:tcPr>
          <w:p w14:paraId="3CFD53F4"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827" w:type="pct"/>
            <w:tcBorders>
              <w:top w:val="nil"/>
              <w:left w:val="nil"/>
              <w:bottom w:val="nil"/>
              <w:right w:val="nil"/>
            </w:tcBorders>
            <w:shd w:val="clear" w:color="000000" w:fill="FFFFFF"/>
            <w:noWrap/>
            <w:vAlign w:val="bottom"/>
            <w:hideMark/>
          </w:tcPr>
          <w:p w14:paraId="5D8A7F58"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MPhil</w:t>
            </w:r>
          </w:p>
        </w:tc>
        <w:tc>
          <w:tcPr>
            <w:tcW w:w="471" w:type="pct"/>
            <w:tcBorders>
              <w:top w:val="nil"/>
              <w:left w:val="nil"/>
              <w:bottom w:val="nil"/>
              <w:right w:val="nil"/>
            </w:tcBorders>
            <w:shd w:val="clear" w:color="000000" w:fill="FFFFFF"/>
            <w:noWrap/>
            <w:vAlign w:val="bottom"/>
            <w:hideMark/>
          </w:tcPr>
          <w:p w14:paraId="25444CA7"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5</w:t>
            </w:r>
          </w:p>
        </w:tc>
        <w:tc>
          <w:tcPr>
            <w:tcW w:w="518" w:type="pct"/>
            <w:tcBorders>
              <w:top w:val="nil"/>
              <w:left w:val="nil"/>
              <w:bottom w:val="nil"/>
              <w:right w:val="nil"/>
            </w:tcBorders>
            <w:shd w:val="clear" w:color="000000" w:fill="FFFFFF"/>
            <w:noWrap/>
            <w:vAlign w:val="bottom"/>
            <w:hideMark/>
          </w:tcPr>
          <w:p w14:paraId="483D7BE8"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18.52%</w:t>
            </w:r>
          </w:p>
        </w:tc>
        <w:tc>
          <w:tcPr>
            <w:tcW w:w="74" w:type="pct"/>
            <w:tcBorders>
              <w:top w:val="nil"/>
              <w:left w:val="nil"/>
              <w:bottom w:val="nil"/>
              <w:right w:val="nil"/>
            </w:tcBorders>
            <w:shd w:val="clear" w:color="000000" w:fill="FFFFFF"/>
            <w:noWrap/>
            <w:vAlign w:val="bottom"/>
            <w:hideMark/>
          </w:tcPr>
          <w:p w14:paraId="79C759EE"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350" w:type="pct"/>
            <w:tcBorders>
              <w:top w:val="nil"/>
              <w:left w:val="nil"/>
              <w:bottom w:val="nil"/>
              <w:right w:val="nil"/>
            </w:tcBorders>
            <w:shd w:val="clear" w:color="000000" w:fill="FFFFFF"/>
            <w:noWrap/>
            <w:vAlign w:val="bottom"/>
            <w:hideMark/>
          </w:tcPr>
          <w:p w14:paraId="6FD1F9D1"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5</w:t>
            </w:r>
          </w:p>
        </w:tc>
        <w:tc>
          <w:tcPr>
            <w:tcW w:w="629" w:type="pct"/>
            <w:tcBorders>
              <w:top w:val="nil"/>
              <w:left w:val="nil"/>
              <w:bottom w:val="nil"/>
              <w:right w:val="nil"/>
            </w:tcBorders>
            <w:shd w:val="clear" w:color="000000" w:fill="FFFFFF"/>
            <w:noWrap/>
            <w:vAlign w:val="bottom"/>
            <w:hideMark/>
          </w:tcPr>
          <w:p w14:paraId="6569B897"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18.52%</w:t>
            </w:r>
          </w:p>
        </w:tc>
        <w:tc>
          <w:tcPr>
            <w:tcW w:w="77" w:type="pct"/>
            <w:tcBorders>
              <w:top w:val="nil"/>
              <w:left w:val="nil"/>
              <w:bottom w:val="nil"/>
              <w:right w:val="nil"/>
            </w:tcBorders>
            <w:shd w:val="clear" w:color="000000" w:fill="FFFFFF"/>
            <w:noWrap/>
            <w:vAlign w:val="bottom"/>
            <w:hideMark/>
          </w:tcPr>
          <w:p w14:paraId="23DB67D4"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628" w:type="pct"/>
            <w:tcBorders>
              <w:top w:val="nil"/>
              <w:left w:val="nil"/>
              <w:bottom w:val="nil"/>
              <w:right w:val="nil"/>
            </w:tcBorders>
            <w:shd w:val="clear" w:color="000000" w:fill="FFFFFF"/>
            <w:noWrap/>
            <w:vAlign w:val="bottom"/>
            <w:hideMark/>
          </w:tcPr>
          <w:p w14:paraId="332AE3DE"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10</w:t>
            </w:r>
          </w:p>
        </w:tc>
        <w:tc>
          <w:tcPr>
            <w:tcW w:w="603" w:type="pct"/>
            <w:tcBorders>
              <w:top w:val="nil"/>
              <w:left w:val="nil"/>
              <w:bottom w:val="nil"/>
              <w:right w:val="nil"/>
            </w:tcBorders>
            <w:shd w:val="clear" w:color="000000" w:fill="FFFFFF"/>
            <w:noWrap/>
            <w:vAlign w:val="bottom"/>
            <w:hideMark/>
          </w:tcPr>
          <w:p w14:paraId="0F7489CD"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18.52%</w:t>
            </w:r>
          </w:p>
        </w:tc>
      </w:tr>
      <w:tr w:rsidR="000C7004" w:rsidRPr="00DC15D5" w14:paraId="5F0EBFA1" w14:textId="77777777" w:rsidTr="000C7004">
        <w:trPr>
          <w:trHeight w:val="288"/>
        </w:trPr>
        <w:tc>
          <w:tcPr>
            <w:tcW w:w="823" w:type="pct"/>
            <w:tcBorders>
              <w:top w:val="nil"/>
              <w:left w:val="nil"/>
              <w:bottom w:val="nil"/>
              <w:right w:val="nil"/>
            </w:tcBorders>
            <w:shd w:val="clear" w:color="000000" w:fill="FFFFFF"/>
            <w:noWrap/>
            <w:vAlign w:val="bottom"/>
            <w:hideMark/>
          </w:tcPr>
          <w:p w14:paraId="5115AE13"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827" w:type="pct"/>
            <w:tcBorders>
              <w:top w:val="nil"/>
              <w:left w:val="nil"/>
              <w:bottom w:val="nil"/>
              <w:right w:val="nil"/>
            </w:tcBorders>
            <w:shd w:val="clear" w:color="000000" w:fill="FFFFFF"/>
            <w:noWrap/>
            <w:vAlign w:val="bottom"/>
            <w:hideMark/>
          </w:tcPr>
          <w:p w14:paraId="47C3EF69"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PhD</w:t>
            </w:r>
          </w:p>
        </w:tc>
        <w:tc>
          <w:tcPr>
            <w:tcW w:w="471" w:type="pct"/>
            <w:tcBorders>
              <w:top w:val="nil"/>
              <w:left w:val="nil"/>
              <w:bottom w:val="nil"/>
              <w:right w:val="nil"/>
            </w:tcBorders>
            <w:shd w:val="clear" w:color="000000" w:fill="FFFFFF"/>
            <w:noWrap/>
            <w:vAlign w:val="bottom"/>
            <w:hideMark/>
          </w:tcPr>
          <w:p w14:paraId="42C4672F"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9</w:t>
            </w:r>
          </w:p>
        </w:tc>
        <w:tc>
          <w:tcPr>
            <w:tcW w:w="518" w:type="pct"/>
            <w:tcBorders>
              <w:top w:val="nil"/>
              <w:left w:val="nil"/>
              <w:bottom w:val="nil"/>
              <w:right w:val="nil"/>
            </w:tcBorders>
            <w:shd w:val="clear" w:color="000000" w:fill="FFFFFF"/>
            <w:noWrap/>
            <w:vAlign w:val="bottom"/>
            <w:hideMark/>
          </w:tcPr>
          <w:p w14:paraId="03B76054"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33.33%</w:t>
            </w:r>
          </w:p>
        </w:tc>
        <w:tc>
          <w:tcPr>
            <w:tcW w:w="74" w:type="pct"/>
            <w:tcBorders>
              <w:top w:val="nil"/>
              <w:left w:val="nil"/>
              <w:bottom w:val="nil"/>
              <w:right w:val="nil"/>
            </w:tcBorders>
            <w:shd w:val="clear" w:color="000000" w:fill="FFFFFF"/>
            <w:noWrap/>
            <w:vAlign w:val="bottom"/>
            <w:hideMark/>
          </w:tcPr>
          <w:p w14:paraId="2CF7195C"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350" w:type="pct"/>
            <w:tcBorders>
              <w:top w:val="nil"/>
              <w:left w:val="nil"/>
              <w:bottom w:val="nil"/>
              <w:right w:val="nil"/>
            </w:tcBorders>
            <w:shd w:val="clear" w:color="000000" w:fill="FFFFFF"/>
            <w:noWrap/>
            <w:vAlign w:val="bottom"/>
            <w:hideMark/>
          </w:tcPr>
          <w:p w14:paraId="1E94A3A8"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7</w:t>
            </w:r>
          </w:p>
        </w:tc>
        <w:tc>
          <w:tcPr>
            <w:tcW w:w="629" w:type="pct"/>
            <w:tcBorders>
              <w:top w:val="nil"/>
              <w:left w:val="nil"/>
              <w:bottom w:val="nil"/>
              <w:right w:val="nil"/>
            </w:tcBorders>
            <w:shd w:val="clear" w:color="000000" w:fill="FFFFFF"/>
            <w:noWrap/>
            <w:vAlign w:val="bottom"/>
            <w:hideMark/>
          </w:tcPr>
          <w:p w14:paraId="47573794"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25.93%</w:t>
            </w:r>
          </w:p>
        </w:tc>
        <w:tc>
          <w:tcPr>
            <w:tcW w:w="77" w:type="pct"/>
            <w:tcBorders>
              <w:top w:val="nil"/>
              <w:left w:val="nil"/>
              <w:bottom w:val="nil"/>
              <w:right w:val="nil"/>
            </w:tcBorders>
            <w:shd w:val="clear" w:color="000000" w:fill="FFFFFF"/>
            <w:noWrap/>
            <w:vAlign w:val="bottom"/>
            <w:hideMark/>
          </w:tcPr>
          <w:p w14:paraId="77FBF08B"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628" w:type="pct"/>
            <w:tcBorders>
              <w:top w:val="nil"/>
              <w:left w:val="nil"/>
              <w:bottom w:val="nil"/>
              <w:right w:val="nil"/>
            </w:tcBorders>
            <w:shd w:val="clear" w:color="000000" w:fill="FFFFFF"/>
            <w:noWrap/>
            <w:vAlign w:val="bottom"/>
            <w:hideMark/>
          </w:tcPr>
          <w:p w14:paraId="17480527"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16</w:t>
            </w:r>
          </w:p>
        </w:tc>
        <w:tc>
          <w:tcPr>
            <w:tcW w:w="603" w:type="pct"/>
            <w:tcBorders>
              <w:top w:val="nil"/>
              <w:left w:val="nil"/>
              <w:bottom w:val="nil"/>
              <w:right w:val="nil"/>
            </w:tcBorders>
            <w:shd w:val="clear" w:color="000000" w:fill="FFFFFF"/>
            <w:noWrap/>
            <w:vAlign w:val="bottom"/>
            <w:hideMark/>
          </w:tcPr>
          <w:p w14:paraId="40FA5800"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29.63%</w:t>
            </w:r>
          </w:p>
        </w:tc>
      </w:tr>
      <w:tr w:rsidR="000C7004" w:rsidRPr="00DC15D5" w14:paraId="25EA09A9" w14:textId="77777777" w:rsidTr="000C7004">
        <w:trPr>
          <w:trHeight w:val="288"/>
        </w:trPr>
        <w:tc>
          <w:tcPr>
            <w:tcW w:w="823" w:type="pct"/>
            <w:tcBorders>
              <w:top w:val="nil"/>
              <w:left w:val="nil"/>
              <w:bottom w:val="nil"/>
              <w:right w:val="nil"/>
            </w:tcBorders>
            <w:shd w:val="clear" w:color="000000" w:fill="FFFFFF"/>
            <w:noWrap/>
            <w:vAlign w:val="bottom"/>
            <w:hideMark/>
          </w:tcPr>
          <w:p w14:paraId="53DA7634"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827" w:type="pct"/>
            <w:tcBorders>
              <w:top w:val="nil"/>
              <w:left w:val="nil"/>
              <w:bottom w:val="nil"/>
              <w:right w:val="nil"/>
            </w:tcBorders>
            <w:shd w:val="clear" w:color="000000" w:fill="FFFFFF"/>
            <w:noWrap/>
            <w:vAlign w:val="bottom"/>
            <w:hideMark/>
          </w:tcPr>
          <w:p w14:paraId="7EF5863F"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471" w:type="pct"/>
            <w:tcBorders>
              <w:top w:val="nil"/>
              <w:left w:val="nil"/>
              <w:bottom w:val="nil"/>
              <w:right w:val="nil"/>
            </w:tcBorders>
            <w:shd w:val="clear" w:color="000000" w:fill="FFFFFF"/>
            <w:noWrap/>
            <w:vAlign w:val="bottom"/>
            <w:hideMark/>
          </w:tcPr>
          <w:p w14:paraId="2C2C2B87"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 </w:t>
            </w:r>
          </w:p>
        </w:tc>
        <w:tc>
          <w:tcPr>
            <w:tcW w:w="518" w:type="pct"/>
            <w:tcBorders>
              <w:top w:val="nil"/>
              <w:left w:val="nil"/>
              <w:bottom w:val="nil"/>
              <w:right w:val="nil"/>
            </w:tcBorders>
            <w:shd w:val="clear" w:color="000000" w:fill="FFFFFF"/>
            <w:noWrap/>
            <w:vAlign w:val="bottom"/>
            <w:hideMark/>
          </w:tcPr>
          <w:p w14:paraId="358EB1A3"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 </w:t>
            </w:r>
          </w:p>
        </w:tc>
        <w:tc>
          <w:tcPr>
            <w:tcW w:w="74" w:type="pct"/>
            <w:tcBorders>
              <w:top w:val="nil"/>
              <w:left w:val="nil"/>
              <w:bottom w:val="nil"/>
              <w:right w:val="nil"/>
            </w:tcBorders>
            <w:shd w:val="clear" w:color="000000" w:fill="FFFFFF"/>
            <w:noWrap/>
            <w:vAlign w:val="bottom"/>
            <w:hideMark/>
          </w:tcPr>
          <w:p w14:paraId="3E417AA7"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350" w:type="pct"/>
            <w:tcBorders>
              <w:top w:val="nil"/>
              <w:left w:val="nil"/>
              <w:bottom w:val="nil"/>
              <w:right w:val="nil"/>
            </w:tcBorders>
            <w:shd w:val="clear" w:color="000000" w:fill="FFFFFF"/>
            <w:noWrap/>
            <w:vAlign w:val="bottom"/>
            <w:hideMark/>
          </w:tcPr>
          <w:p w14:paraId="710B3A99"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 </w:t>
            </w:r>
          </w:p>
        </w:tc>
        <w:tc>
          <w:tcPr>
            <w:tcW w:w="629" w:type="pct"/>
            <w:tcBorders>
              <w:top w:val="nil"/>
              <w:left w:val="nil"/>
              <w:bottom w:val="nil"/>
              <w:right w:val="nil"/>
            </w:tcBorders>
            <w:shd w:val="clear" w:color="000000" w:fill="FFFFFF"/>
            <w:noWrap/>
            <w:vAlign w:val="bottom"/>
            <w:hideMark/>
          </w:tcPr>
          <w:p w14:paraId="56D3E8EE"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 </w:t>
            </w:r>
          </w:p>
        </w:tc>
        <w:tc>
          <w:tcPr>
            <w:tcW w:w="77" w:type="pct"/>
            <w:tcBorders>
              <w:top w:val="nil"/>
              <w:left w:val="nil"/>
              <w:bottom w:val="nil"/>
              <w:right w:val="nil"/>
            </w:tcBorders>
            <w:shd w:val="clear" w:color="000000" w:fill="FFFFFF"/>
            <w:noWrap/>
            <w:vAlign w:val="bottom"/>
            <w:hideMark/>
          </w:tcPr>
          <w:p w14:paraId="1A9BDB4A"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628" w:type="pct"/>
            <w:tcBorders>
              <w:top w:val="nil"/>
              <w:left w:val="nil"/>
              <w:bottom w:val="nil"/>
              <w:right w:val="nil"/>
            </w:tcBorders>
            <w:shd w:val="clear" w:color="000000" w:fill="FFFFFF"/>
            <w:noWrap/>
            <w:vAlign w:val="bottom"/>
            <w:hideMark/>
          </w:tcPr>
          <w:p w14:paraId="68385DC7"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 </w:t>
            </w:r>
          </w:p>
        </w:tc>
        <w:tc>
          <w:tcPr>
            <w:tcW w:w="603" w:type="pct"/>
            <w:tcBorders>
              <w:top w:val="nil"/>
              <w:left w:val="nil"/>
              <w:bottom w:val="nil"/>
              <w:right w:val="nil"/>
            </w:tcBorders>
            <w:shd w:val="clear" w:color="000000" w:fill="FFFFFF"/>
            <w:noWrap/>
            <w:vAlign w:val="bottom"/>
            <w:hideMark/>
          </w:tcPr>
          <w:p w14:paraId="55728876"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 </w:t>
            </w:r>
          </w:p>
        </w:tc>
      </w:tr>
      <w:tr w:rsidR="000C7004" w:rsidRPr="00DC15D5" w14:paraId="4D5DDB77" w14:textId="77777777" w:rsidTr="000C7004">
        <w:trPr>
          <w:trHeight w:val="288"/>
        </w:trPr>
        <w:tc>
          <w:tcPr>
            <w:tcW w:w="823" w:type="pct"/>
            <w:tcBorders>
              <w:top w:val="nil"/>
              <w:left w:val="nil"/>
              <w:bottom w:val="nil"/>
              <w:right w:val="nil"/>
            </w:tcBorders>
            <w:shd w:val="clear" w:color="000000" w:fill="FFFFFF"/>
            <w:noWrap/>
            <w:vAlign w:val="bottom"/>
            <w:hideMark/>
          </w:tcPr>
          <w:p w14:paraId="0651897F"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Last Year</w:t>
            </w:r>
          </w:p>
        </w:tc>
        <w:tc>
          <w:tcPr>
            <w:tcW w:w="827" w:type="pct"/>
            <w:tcBorders>
              <w:top w:val="nil"/>
              <w:left w:val="nil"/>
              <w:bottom w:val="nil"/>
              <w:right w:val="nil"/>
            </w:tcBorders>
            <w:shd w:val="clear" w:color="000000" w:fill="FFFFFF"/>
            <w:noWrap/>
            <w:vAlign w:val="bottom"/>
            <w:hideMark/>
          </w:tcPr>
          <w:p w14:paraId="011470A8"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Yes</w:t>
            </w:r>
          </w:p>
        </w:tc>
        <w:tc>
          <w:tcPr>
            <w:tcW w:w="471" w:type="pct"/>
            <w:tcBorders>
              <w:top w:val="nil"/>
              <w:left w:val="nil"/>
              <w:bottom w:val="nil"/>
              <w:right w:val="nil"/>
            </w:tcBorders>
            <w:shd w:val="clear" w:color="000000" w:fill="FFFFFF"/>
            <w:noWrap/>
            <w:vAlign w:val="bottom"/>
            <w:hideMark/>
          </w:tcPr>
          <w:p w14:paraId="08329442"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14</w:t>
            </w:r>
          </w:p>
        </w:tc>
        <w:tc>
          <w:tcPr>
            <w:tcW w:w="518" w:type="pct"/>
            <w:tcBorders>
              <w:top w:val="nil"/>
              <w:left w:val="nil"/>
              <w:bottom w:val="nil"/>
              <w:right w:val="nil"/>
            </w:tcBorders>
            <w:shd w:val="clear" w:color="000000" w:fill="FFFFFF"/>
            <w:noWrap/>
            <w:vAlign w:val="bottom"/>
            <w:hideMark/>
          </w:tcPr>
          <w:p w14:paraId="176E5670"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51.85%</w:t>
            </w:r>
          </w:p>
        </w:tc>
        <w:tc>
          <w:tcPr>
            <w:tcW w:w="74" w:type="pct"/>
            <w:tcBorders>
              <w:top w:val="nil"/>
              <w:left w:val="nil"/>
              <w:bottom w:val="nil"/>
              <w:right w:val="nil"/>
            </w:tcBorders>
            <w:shd w:val="clear" w:color="000000" w:fill="FFFFFF"/>
            <w:noWrap/>
            <w:vAlign w:val="bottom"/>
            <w:hideMark/>
          </w:tcPr>
          <w:p w14:paraId="7EF6B6FA"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350" w:type="pct"/>
            <w:tcBorders>
              <w:top w:val="nil"/>
              <w:left w:val="nil"/>
              <w:bottom w:val="nil"/>
              <w:right w:val="nil"/>
            </w:tcBorders>
            <w:shd w:val="clear" w:color="000000" w:fill="FFFFFF"/>
            <w:noWrap/>
            <w:vAlign w:val="bottom"/>
            <w:hideMark/>
          </w:tcPr>
          <w:p w14:paraId="59D6846D"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13</w:t>
            </w:r>
          </w:p>
        </w:tc>
        <w:tc>
          <w:tcPr>
            <w:tcW w:w="629" w:type="pct"/>
            <w:tcBorders>
              <w:top w:val="nil"/>
              <w:left w:val="nil"/>
              <w:bottom w:val="nil"/>
              <w:right w:val="nil"/>
            </w:tcBorders>
            <w:shd w:val="clear" w:color="000000" w:fill="FFFFFF"/>
            <w:noWrap/>
            <w:vAlign w:val="bottom"/>
            <w:hideMark/>
          </w:tcPr>
          <w:p w14:paraId="15A3258A"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48.15%</w:t>
            </w:r>
          </w:p>
        </w:tc>
        <w:tc>
          <w:tcPr>
            <w:tcW w:w="77" w:type="pct"/>
            <w:tcBorders>
              <w:top w:val="nil"/>
              <w:left w:val="nil"/>
              <w:bottom w:val="nil"/>
              <w:right w:val="nil"/>
            </w:tcBorders>
            <w:shd w:val="clear" w:color="000000" w:fill="FFFFFF"/>
            <w:noWrap/>
            <w:vAlign w:val="bottom"/>
            <w:hideMark/>
          </w:tcPr>
          <w:p w14:paraId="2EE3CDBD"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628" w:type="pct"/>
            <w:tcBorders>
              <w:top w:val="nil"/>
              <w:left w:val="nil"/>
              <w:bottom w:val="nil"/>
              <w:right w:val="nil"/>
            </w:tcBorders>
            <w:shd w:val="clear" w:color="000000" w:fill="FFFFFF"/>
            <w:noWrap/>
            <w:vAlign w:val="bottom"/>
            <w:hideMark/>
          </w:tcPr>
          <w:p w14:paraId="7458A4BF"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27</w:t>
            </w:r>
          </w:p>
        </w:tc>
        <w:tc>
          <w:tcPr>
            <w:tcW w:w="603" w:type="pct"/>
            <w:tcBorders>
              <w:top w:val="nil"/>
              <w:left w:val="nil"/>
              <w:bottom w:val="nil"/>
              <w:right w:val="nil"/>
            </w:tcBorders>
            <w:shd w:val="clear" w:color="000000" w:fill="FFFFFF"/>
            <w:noWrap/>
            <w:vAlign w:val="bottom"/>
            <w:hideMark/>
          </w:tcPr>
          <w:p w14:paraId="07B53278"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50.00%</w:t>
            </w:r>
          </w:p>
        </w:tc>
      </w:tr>
      <w:tr w:rsidR="000C7004" w:rsidRPr="00DC15D5" w14:paraId="6C15DCDD" w14:textId="77777777" w:rsidTr="000C7004">
        <w:trPr>
          <w:trHeight w:val="288"/>
        </w:trPr>
        <w:tc>
          <w:tcPr>
            <w:tcW w:w="823" w:type="pct"/>
            <w:tcBorders>
              <w:top w:val="nil"/>
              <w:left w:val="nil"/>
              <w:bottom w:val="nil"/>
              <w:right w:val="nil"/>
            </w:tcBorders>
            <w:shd w:val="clear" w:color="000000" w:fill="FFFFFF"/>
            <w:noWrap/>
            <w:vAlign w:val="bottom"/>
            <w:hideMark/>
          </w:tcPr>
          <w:p w14:paraId="24B95513"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827" w:type="pct"/>
            <w:tcBorders>
              <w:top w:val="nil"/>
              <w:left w:val="nil"/>
              <w:bottom w:val="nil"/>
              <w:right w:val="nil"/>
            </w:tcBorders>
            <w:shd w:val="clear" w:color="000000" w:fill="FFFFFF"/>
            <w:noWrap/>
            <w:vAlign w:val="bottom"/>
            <w:hideMark/>
          </w:tcPr>
          <w:p w14:paraId="75018281"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471" w:type="pct"/>
            <w:tcBorders>
              <w:top w:val="nil"/>
              <w:left w:val="nil"/>
              <w:bottom w:val="nil"/>
              <w:right w:val="nil"/>
            </w:tcBorders>
            <w:shd w:val="clear" w:color="000000" w:fill="FFFFFF"/>
            <w:noWrap/>
            <w:vAlign w:val="bottom"/>
            <w:hideMark/>
          </w:tcPr>
          <w:p w14:paraId="55F88F70"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 </w:t>
            </w:r>
          </w:p>
        </w:tc>
        <w:tc>
          <w:tcPr>
            <w:tcW w:w="518" w:type="pct"/>
            <w:tcBorders>
              <w:top w:val="nil"/>
              <w:left w:val="nil"/>
              <w:bottom w:val="nil"/>
              <w:right w:val="nil"/>
            </w:tcBorders>
            <w:shd w:val="clear" w:color="000000" w:fill="FFFFFF"/>
            <w:noWrap/>
            <w:vAlign w:val="bottom"/>
            <w:hideMark/>
          </w:tcPr>
          <w:p w14:paraId="3BA3B034"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 </w:t>
            </w:r>
          </w:p>
        </w:tc>
        <w:tc>
          <w:tcPr>
            <w:tcW w:w="74" w:type="pct"/>
            <w:tcBorders>
              <w:top w:val="nil"/>
              <w:left w:val="nil"/>
              <w:bottom w:val="nil"/>
              <w:right w:val="nil"/>
            </w:tcBorders>
            <w:shd w:val="clear" w:color="000000" w:fill="FFFFFF"/>
            <w:noWrap/>
            <w:vAlign w:val="bottom"/>
            <w:hideMark/>
          </w:tcPr>
          <w:p w14:paraId="11AB7FAE"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350" w:type="pct"/>
            <w:tcBorders>
              <w:top w:val="nil"/>
              <w:left w:val="nil"/>
              <w:bottom w:val="nil"/>
              <w:right w:val="nil"/>
            </w:tcBorders>
            <w:shd w:val="clear" w:color="000000" w:fill="FFFFFF"/>
            <w:noWrap/>
            <w:vAlign w:val="bottom"/>
            <w:hideMark/>
          </w:tcPr>
          <w:p w14:paraId="7B4DDFF1"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 </w:t>
            </w:r>
          </w:p>
        </w:tc>
        <w:tc>
          <w:tcPr>
            <w:tcW w:w="629" w:type="pct"/>
            <w:tcBorders>
              <w:top w:val="nil"/>
              <w:left w:val="nil"/>
              <w:bottom w:val="nil"/>
              <w:right w:val="nil"/>
            </w:tcBorders>
            <w:shd w:val="clear" w:color="000000" w:fill="FFFFFF"/>
            <w:noWrap/>
            <w:vAlign w:val="bottom"/>
            <w:hideMark/>
          </w:tcPr>
          <w:p w14:paraId="7595276B"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 </w:t>
            </w:r>
          </w:p>
        </w:tc>
        <w:tc>
          <w:tcPr>
            <w:tcW w:w="77" w:type="pct"/>
            <w:tcBorders>
              <w:top w:val="nil"/>
              <w:left w:val="nil"/>
              <w:bottom w:val="nil"/>
              <w:right w:val="nil"/>
            </w:tcBorders>
            <w:shd w:val="clear" w:color="000000" w:fill="FFFFFF"/>
            <w:noWrap/>
            <w:vAlign w:val="bottom"/>
            <w:hideMark/>
          </w:tcPr>
          <w:p w14:paraId="76163246" w14:textId="77777777" w:rsidR="000C7004" w:rsidRPr="00DC15D5" w:rsidRDefault="000C7004" w:rsidP="000C7004">
            <w:pPr>
              <w:rPr>
                <w:color w:val="000000" w:themeColor="text1"/>
                <w:sz w:val="18"/>
                <w:szCs w:val="18"/>
                <w:lang w:eastAsia="en-GB"/>
              </w:rPr>
            </w:pPr>
            <w:r w:rsidRPr="00DC15D5">
              <w:rPr>
                <w:color w:val="000000" w:themeColor="text1"/>
                <w:sz w:val="18"/>
                <w:szCs w:val="18"/>
                <w:lang w:eastAsia="en-GB"/>
              </w:rPr>
              <w:t> </w:t>
            </w:r>
          </w:p>
        </w:tc>
        <w:tc>
          <w:tcPr>
            <w:tcW w:w="628" w:type="pct"/>
            <w:tcBorders>
              <w:top w:val="nil"/>
              <w:left w:val="nil"/>
              <w:bottom w:val="nil"/>
              <w:right w:val="nil"/>
            </w:tcBorders>
            <w:shd w:val="clear" w:color="000000" w:fill="FFFFFF"/>
            <w:noWrap/>
            <w:vAlign w:val="bottom"/>
            <w:hideMark/>
          </w:tcPr>
          <w:p w14:paraId="4C9391C1"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 </w:t>
            </w:r>
          </w:p>
        </w:tc>
        <w:tc>
          <w:tcPr>
            <w:tcW w:w="603" w:type="pct"/>
            <w:tcBorders>
              <w:top w:val="nil"/>
              <w:left w:val="nil"/>
              <w:bottom w:val="nil"/>
              <w:right w:val="nil"/>
            </w:tcBorders>
            <w:shd w:val="clear" w:color="000000" w:fill="FFFFFF"/>
            <w:noWrap/>
            <w:vAlign w:val="bottom"/>
            <w:hideMark/>
          </w:tcPr>
          <w:p w14:paraId="544B695C" w14:textId="77777777" w:rsidR="000C7004" w:rsidRPr="00DC15D5" w:rsidRDefault="000C7004" w:rsidP="000C7004">
            <w:pPr>
              <w:jc w:val="center"/>
              <w:rPr>
                <w:color w:val="000000" w:themeColor="text1"/>
                <w:sz w:val="18"/>
                <w:szCs w:val="18"/>
                <w:lang w:eastAsia="en-GB"/>
              </w:rPr>
            </w:pPr>
            <w:r w:rsidRPr="00DC15D5">
              <w:rPr>
                <w:color w:val="000000" w:themeColor="text1"/>
                <w:sz w:val="18"/>
                <w:szCs w:val="18"/>
                <w:lang w:eastAsia="en-GB"/>
              </w:rPr>
              <w:t> </w:t>
            </w:r>
          </w:p>
        </w:tc>
      </w:tr>
      <w:tr w:rsidR="00DB62EB" w:rsidRPr="00DC15D5" w14:paraId="7FC624C8" w14:textId="77777777" w:rsidTr="0007142C">
        <w:trPr>
          <w:trHeight w:val="288"/>
        </w:trPr>
        <w:tc>
          <w:tcPr>
            <w:tcW w:w="823" w:type="pct"/>
            <w:tcBorders>
              <w:top w:val="nil"/>
              <w:left w:val="nil"/>
              <w:bottom w:val="nil"/>
              <w:right w:val="nil"/>
            </w:tcBorders>
            <w:shd w:val="clear" w:color="auto" w:fill="auto"/>
            <w:noWrap/>
            <w:vAlign w:val="bottom"/>
            <w:hideMark/>
          </w:tcPr>
          <w:p w14:paraId="4E5CE267" w14:textId="77777777" w:rsidR="00DB62EB" w:rsidRPr="00DC15D5" w:rsidRDefault="00DB62EB" w:rsidP="00DB62EB">
            <w:pPr>
              <w:rPr>
                <w:color w:val="000000" w:themeColor="text1"/>
                <w:sz w:val="18"/>
                <w:szCs w:val="18"/>
                <w:lang w:eastAsia="en-GB"/>
              </w:rPr>
            </w:pPr>
            <w:r w:rsidRPr="00DC15D5">
              <w:rPr>
                <w:color w:val="000000" w:themeColor="text1"/>
                <w:sz w:val="18"/>
                <w:szCs w:val="18"/>
                <w:lang w:eastAsia="en-GB"/>
              </w:rPr>
              <w:t>BMI</w:t>
            </w:r>
          </w:p>
        </w:tc>
        <w:tc>
          <w:tcPr>
            <w:tcW w:w="827" w:type="pct"/>
            <w:tcBorders>
              <w:top w:val="nil"/>
              <w:left w:val="nil"/>
              <w:bottom w:val="nil"/>
              <w:right w:val="nil"/>
            </w:tcBorders>
            <w:shd w:val="clear" w:color="auto" w:fill="auto"/>
            <w:noWrap/>
            <w:vAlign w:val="bottom"/>
            <w:hideMark/>
          </w:tcPr>
          <w:p w14:paraId="5C665FE2" w14:textId="77777777" w:rsidR="00DB62EB" w:rsidRPr="00DC15D5" w:rsidRDefault="00DB62EB" w:rsidP="00DB62EB">
            <w:pPr>
              <w:rPr>
                <w:color w:val="000000" w:themeColor="text1"/>
                <w:sz w:val="18"/>
                <w:szCs w:val="18"/>
                <w:lang w:eastAsia="en-GB"/>
              </w:rPr>
            </w:pPr>
            <w:r w:rsidRPr="00DC15D5">
              <w:rPr>
                <w:color w:val="000000" w:themeColor="text1"/>
                <w:sz w:val="18"/>
                <w:szCs w:val="18"/>
                <w:lang w:eastAsia="en-GB"/>
              </w:rPr>
              <w:t>Underweight</w:t>
            </w:r>
          </w:p>
        </w:tc>
        <w:tc>
          <w:tcPr>
            <w:tcW w:w="471" w:type="pct"/>
            <w:tcBorders>
              <w:top w:val="nil"/>
              <w:left w:val="nil"/>
              <w:bottom w:val="nil"/>
              <w:right w:val="nil"/>
            </w:tcBorders>
            <w:shd w:val="clear" w:color="000000" w:fill="FFFFFF"/>
            <w:noWrap/>
            <w:vAlign w:val="bottom"/>
            <w:hideMark/>
          </w:tcPr>
          <w:p w14:paraId="5E795277" w14:textId="14516BEE" w:rsidR="00DB62EB" w:rsidRPr="00DC15D5" w:rsidRDefault="00DB62EB" w:rsidP="00DB62EB">
            <w:pPr>
              <w:jc w:val="center"/>
              <w:rPr>
                <w:color w:val="000000" w:themeColor="text1"/>
                <w:sz w:val="18"/>
                <w:szCs w:val="18"/>
                <w:lang w:eastAsia="en-GB"/>
              </w:rPr>
            </w:pPr>
            <w:r w:rsidRPr="00DC15D5">
              <w:rPr>
                <w:color w:val="000000" w:themeColor="text1"/>
                <w:sz w:val="18"/>
                <w:szCs w:val="18"/>
                <w:lang w:eastAsia="en-GB"/>
              </w:rPr>
              <w:t>0</w:t>
            </w:r>
          </w:p>
        </w:tc>
        <w:tc>
          <w:tcPr>
            <w:tcW w:w="518" w:type="pct"/>
            <w:tcBorders>
              <w:top w:val="nil"/>
              <w:left w:val="nil"/>
              <w:bottom w:val="nil"/>
              <w:right w:val="nil"/>
            </w:tcBorders>
            <w:shd w:val="clear" w:color="000000" w:fill="FFFFFF"/>
            <w:noWrap/>
            <w:vAlign w:val="bottom"/>
            <w:hideMark/>
          </w:tcPr>
          <w:p w14:paraId="6F5D989D" w14:textId="0EB05289" w:rsidR="00DB62EB" w:rsidRPr="00DC15D5" w:rsidRDefault="00DB62EB" w:rsidP="00DB62EB">
            <w:pPr>
              <w:jc w:val="center"/>
              <w:rPr>
                <w:color w:val="000000" w:themeColor="text1"/>
                <w:sz w:val="18"/>
                <w:szCs w:val="18"/>
                <w:lang w:eastAsia="en-GB"/>
              </w:rPr>
            </w:pPr>
            <w:r w:rsidRPr="00DC15D5">
              <w:rPr>
                <w:color w:val="000000" w:themeColor="text1"/>
                <w:sz w:val="18"/>
                <w:szCs w:val="18"/>
                <w:lang w:eastAsia="en-GB"/>
              </w:rPr>
              <w:t>0%</w:t>
            </w:r>
          </w:p>
        </w:tc>
        <w:tc>
          <w:tcPr>
            <w:tcW w:w="74" w:type="pct"/>
            <w:tcBorders>
              <w:top w:val="nil"/>
              <w:left w:val="nil"/>
              <w:bottom w:val="nil"/>
              <w:right w:val="nil"/>
            </w:tcBorders>
            <w:shd w:val="clear" w:color="auto" w:fill="auto"/>
            <w:noWrap/>
            <w:vAlign w:val="bottom"/>
            <w:hideMark/>
          </w:tcPr>
          <w:p w14:paraId="74B4A2C3" w14:textId="77777777" w:rsidR="00DB62EB" w:rsidRPr="00DC15D5" w:rsidRDefault="00DB62EB" w:rsidP="00DB62EB">
            <w:pPr>
              <w:jc w:val="center"/>
              <w:rPr>
                <w:color w:val="000000" w:themeColor="text1"/>
                <w:sz w:val="18"/>
                <w:szCs w:val="18"/>
                <w:lang w:eastAsia="en-GB"/>
              </w:rPr>
            </w:pPr>
            <w:r w:rsidRPr="00DC15D5">
              <w:rPr>
                <w:color w:val="000000" w:themeColor="text1"/>
                <w:sz w:val="18"/>
                <w:szCs w:val="18"/>
                <w:lang w:eastAsia="en-GB"/>
              </w:rPr>
              <w:t> </w:t>
            </w:r>
          </w:p>
        </w:tc>
        <w:tc>
          <w:tcPr>
            <w:tcW w:w="350" w:type="pct"/>
            <w:tcBorders>
              <w:top w:val="nil"/>
              <w:left w:val="nil"/>
              <w:bottom w:val="nil"/>
              <w:right w:val="nil"/>
            </w:tcBorders>
            <w:shd w:val="clear" w:color="000000" w:fill="FFFFFF"/>
            <w:noWrap/>
            <w:vAlign w:val="bottom"/>
            <w:hideMark/>
          </w:tcPr>
          <w:p w14:paraId="50D50A0D" w14:textId="74D8C937" w:rsidR="00DB62EB" w:rsidRPr="00DC15D5" w:rsidRDefault="00DB62EB" w:rsidP="00DB62EB">
            <w:pPr>
              <w:jc w:val="center"/>
              <w:rPr>
                <w:color w:val="000000" w:themeColor="text1"/>
                <w:sz w:val="18"/>
                <w:szCs w:val="18"/>
                <w:lang w:eastAsia="en-GB"/>
              </w:rPr>
            </w:pPr>
            <w:r w:rsidRPr="00DC15D5">
              <w:rPr>
                <w:color w:val="000000" w:themeColor="text1"/>
                <w:sz w:val="18"/>
                <w:szCs w:val="18"/>
                <w:lang w:eastAsia="en-GB"/>
              </w:rPr>
              <w:t>2</w:t>
            </w:r>
          </w:p>
        </w:tc>
        <w:tc>
          <w:tcPr>
            <w:tcW w:w="629" w:type="pct"/>
            <w:tcBorders>
              <w:top w:val="nil"/>
              <w:left w:val="nil"/>
              <w:bottom w:val="nil"/>
              <w:right w:val="nil"/>
            </w:tcBorders>
            <w:shd w:val="clear" w:color="000000" w:fill="FFFFFF"/>
            <w:noWrap/>
            <w:vAlign w:val="bottom"/>
            <w:hideMark/>
          </w:tcPr>
          <w:p w14:paraId="17EF6E44" w14:textId="5AED8FFF" w:rsidR="00DB62EB" w:rsidRPr="00DC15D5" w:rsidRDefault="00DB62EB" w:rsidP="00DB62EB">
            <w:pPr>
              <w:jc w:val="center"/>
              <w:rPr>
                <w:color w:val="000000" w:themeColor="text1"/>
                <w:sz w:val="18"/>
                <w:szCs w:val="18"/>
                <w:lang w:eastAsia="en-GB"/>
              </w:rPr>
            </w:pPr>
            <w:r w:rsidRPr="00DC15D5">
              <w:rPr>
                <w:color w:val="000000" w:themeColor="text1"/>
                <w:sz w:val="18"/>
                <w:szCs w:val="18"/>
                <w:lang w:eastAsia="en-GB"/>
              </w:rPr>
              <w:t>9%</w:t>
            </w:r>
          </w:p>
        </w:tc>
        <w:tc>
          <w:tcPr>
            <w:tcW w:w="77" w:type="pct"/>
            <w:tcBorders>
              <w:top w:val="nil"/>
              <w:left w:val="nil"/>
              <w:bottom w:val="nil"/>
              <w:right w:val="nil"/>
            </w:tcBorders>
            <w:shd w:val="clear" w:color="auto" w:fill="auto"/>
            <w:noWrap/>
            <w:vAlign w:val="bottom"/>
            <w:hideMark/>
          </w:tcPr>
          <w:p w14:paraId="5765DC80" w14:textId="77777777" w:rsidR="00DB62EB" w:rsidRPr="00DC15D5" w:rsidRDefault="00DB62EB" w:rsidP="00DB62EB">
            <w:pPr>
              <w:jc w:val="center"/>
              <w:rPr>
                <w:color w:val="000000" w:themeColor="text1"/>
                <w:sz w:val="18"/>
                <w:szCs w:val="18"/>
                <w:lang w:eastAsia="en-GB"/>
              </w:rPr>
            </w:pPr>
            <w:r w:rsidRPr="00DC15D5">
              <w:rPr>
                <w:color w:val="000000" w:themeColor="text1"/>
                <w:sz w:val="18"/>
                <w:szCs w:val="18"/>
                <w:lang w:eastAsia="en-GB"/>
              </w:rPr>
              <w:t> </w:t>
            </w:r>
          </w:p>
        </w:tc>
        <w:tc>
          <w:tcPr>
            <w:tcW w:w="628" w:type="pct"/>
            <w:tcBorders>
              <w:top w:val="nil"/>
              <w:left w:val="nil"/>
              <w:bottom w:val="nil"/>
              <w:right w:val="nil"/>
            </w:tcBorders>
            <w:shd w:val="clear" w:color="000000" w:fill="FFFFFF"/>
            <w:noWrap/>
            <w:vAlign w:val="bottom"/>
            <w:hideMark/>
          </w:tcPr>
          <w:p w14:paraId="79C9045F" w14:textId="3E5E3AA6" w:rsidR="00DB62EB" w:rsidRPr="00DC15D5" w:rsidRDefault="00DB62EB" w:rsidP="00DB62EB">
            <w:pPr>
              <w:jc w:val="center"/>
              <w:rPr>
                <w:color w:val="000000" w:themeColor="text1"/>
                <w:sz w:val="18"/>
                <w:szCs w:val="18"/>
                <w:lang w:eastAsia="en-GB"/>
              </w:rPr>
            </w:pPr>
            <w:r w:rsidRPr="00DC15D5">
              <w:rPr>
                <w:color w:val="000000" w:themeColor="text1"/>
                <w:sz w:val="18"/>
                <w:szCs w:val="18"/>
                <w:lang w:eastAsia="en-GB"/>
              </w:rPr>
              <w:t>2</w:t>
            </w:r>
          </w:p>
        </w:tc>
        <w:tc>
          <w:tcPr>
            <w:tcW w:w="603" w:type="pct"/>
            <w:tcBorders>
              <w:top w:val="nil"/>
              <w:left w:val="nil"/>
              <w:bottom w:val="nil"/>
              <w:right w:val="nil"/>
            </w:tcBorders>
            <w:shd w:val="clear" w:color="000000" w:fill="FFFFFF"/>
            <w:noWrap/>
            <w:vAlign w:val="bottom"/>
            <w:hideMark/>
          </w:tcPr>
          <w:p w14:paraId="2FB9A39A" w14:textId="611F0E61" w:rsidR="00DB62EB" w:rsidRPr="00DC15D5" w:rsidRDefault="00DB62EB" w:rsidP="00DB62EB">
            <w:pPr>
              <w:jc w:val="center"/>
              <w:rPr>
                <w:color w:val="000000" w:themeColor="text1"/>
                <w:sz w:val="18"/>
                <w:szCs w:val="18"/>
                <w:lang w:eastAsia="en-GB"/>
              </w:rPr>
            </w:pPr>
            <w:r w:rsidRPr="00DC15D5">
              <w:rPr>
                <w:color w:val="000000" w:themeColor="text1"/>
                <w:sz w:val="18"/>
                <w:szCs w:val="18"/>
                <w:lang w:eastAsia="en-GB"/>
              </w:rPr>
              <w:t>4%</w:t>
            </w:r>
          </w:p>
        </w:tc>
      </w:tr>
      <w:tr w:rsidR="00DB62EB" w:rsidRPr="00DC15D5" w14:paraId="4B11EFB8" w14:textId="77777777" w:rsidTr="0007142C">
        <w:trPr>
          <w:trHeight w:val="288"/>
        </w:trPr>
        <w:tc>
          <w:tcPr>
            <w:tcW w:w="823" w:type="pct"/>
            <w:tcBorders>
              <w:top w:val="nil"/>
              <w:left w:val="nil"/>
              <w:bottom w:val="nil"/>
              <w:right w:val="nil"/>
            </w:tcBorders>
            <w:shd w:val="clear" w:color="auto" w:fill="auto"/>
            <w:noWrap/>
            <w:vAlign w:val="bottom"/>
          </w:tcPr>
          <w:p w14:paraId="39E2B37C" w14:textId="77777777" w:rsidR="00DB62EB" w:rsidRPr="00DC15D5" w:rsidRDefault="00DB62EB" w:rsidP="00DB62EB">
            <w:pPr>
              <w:rPr>
                <w:color w:val="000000" w:themeColor="text1"/>
                <w:sz w:val="18"/>
                <w:szCs w:val="18"/>
                <w:lang w:eastAsia="en-GB"/>
              </w:rPr>
            </w:pPr>
          </w:p>
        </w:tc>
        <w:tc>
          <w:tcPr>
            <w:tcW w:w="827" w:type="pct"/>
            <w:tcBorders>
              <w:top w:val="nil"/>
              <w:left w:val="nil"/>
              <w:bottom w:val="nil"/>
              <w:right w:val="nil"/>
            </w:tcBorders>
            <w:shd w:val="clear" w:color="auto" w:fill="auto"/>
            <w:noWrap/>
            <w:vAlign w:val="bottom"/>
          </w:tcPr>
          <w:p w14:paraId="490C6374" w14:textId="1BE3C88D" w:rsidR="00DB62EB" w:rsidRPr="00DC15D5" w:rsidRDefault="00DB62EB" w:rsidP="00DB62EB">
            <w:pPr>
              <w:rPr>
                <w:color w:val="000000" w:themeColor="text1"/>
                <w:sz w:val="18"/>
                <w:szCs w:val="18"/>
                <w:lang w:eastAsia="en-GB"/>
              </w:rPr>
            </w:pPr>
            <w:r w:rsidRPr="00DC15D5">
              <w:rPr>
                <w:color w:val="000000" w:themeColor="text1"/>
                <w:sz w:val="18"/>
                <w:szCs w:val="18"/>
                <w:lang w:eastAsia="en-GB"/>
              </w:rPr>
              <w:t>Healthy weight</w:t>
            </w:r>
          </w:p>
        </w:tc>
        <w:tc>
          <w:tcPr>
            <w:tcW w:w="471" w:type="pct"/>
            <w:tcBorders>
              <w:top w:val="nil"/>
              <w:left w:val="nil"/>
              <w:bottom w:val="nil"/>
              <w:right w:val="nil"/>
            </w:tcBorders>
            <w:shd w:val="clear" w:color="000000" w:fill="FFFFFF"/>
            <w:noWrap/>
            <w:vAlign w:val="bottom"/>
          </w:tcPr>
          <w:p w14:paraId="7B5036F3" w14:textId="1D5B0759" w:rsidR="00DB62EB" w:rsidRPr="00DC15D5" w:rsidRDefault="00DB62EB" w:rsidP="00DB62EB">
            <w:pPr>
              <w:jc w:val="center"/>
              <w:rPr>
                <w:color w:val="000000" w:themeColor="text1"/>
                <w:sz w:val="18"/>
                <w:szCs w:val="18"/>
                <w:lang w:eastAsia="en-GB"/>
              </w:rPr>
            </w:pPr>
            <w:r w:rsidRPr="00DC15D5">
              <w:rPr>
                <w:color w:val="000000" w:themeColor="text1"/>
                <w:sz w:val="18"/>
                <w:szCs w:val="18"/>
                <w:lang w:eastAsia="en-GB"/>
              </w:rPr>
              <w:t>14</w:t>
            </w:r>
          </w:p>
        </w:tc>
        <w:tc>
          <w:tcPr>
            <w:tcW w:w="518" w:type="pct"/>
            <w:tcBorders>
              <w:top w:val="nil"/>
              <w:left w:val="nil"/>
              <w:bottom w:val="nil"/>
              <w:right w:val="nil"/>
            </w:tcBorders>
            <w:shd w:val="clear" w:color="000000" w:fill="FFFFFF"/>
            <w:noWrap/>
            <w:vAlign w:val="bottom"/>
          </w:tcPr>
          <w:p w14:paraId="4F58F200" w14:textId="48358FF0" w:rsidR="00DB62EB" w:rsidRPr="00DC15D5" w:rsidRDefault="00DB62EB" w:rsidP="00DB62EB">
            <w:pPr>
              <w:jc w:val="center"/>
              <w:rPr>
                <w:color w:val="000000" w:themeColor="text1"/>
                <w:sz w:val="18"/>
                <w:szCs w:val="18"/>
                <w:lang w:eastAsia="en-GB"/>
              </w:rPr>
            </w:pPr>
            <w:r w:rsidRPr="00DC15D5">
              <w:rPr>
                <w:color w:val="000000" w:themeColor="text1"/>
                <w:sz w:val="18"/>
                <w:szCs w:val="18"/>
                <w:lang w:eastAsia="en-GB"/>
              </w:rPr>
              <w:t>56%</w:t>
            </w:r>
          </w:p>
        </w:tc>
        <w:tc>
          <w:tcPr>
            <w:tcW w:w="74" w:type="pct"/>
            <w:tcBorders>
              <w:top w:val="nil"/>
              <w:left w:val="nil"/>
              <w:bottom w:val="nil"/>
              <w:right w:val="nil"/>
            </w:tcBorders>
            <w:shd w:val="clear" w:color="auto" w:fill="auto"/>
            <w:noWrap/>
            <w:vAlign w:val="bottom"/>
          </w:tcPr>
          <w:p w14:paraId="2248CF3B" w14:textId="77777777" w:rsidR="00DB62EB" w:rsidRPr="00DC15D5" w:rsidRDefault="00DB62EB" w:rsidP="00DB62EB">
            <w:pPr>
              <w:jc w:val="center"/>
              <w:rPr>
                <w:color w:val="000000" w:themeColor="text1"/>
                <w:sz w:val="18"/>
                <w:szCs w:val="18"/>
                <w:lang w:eastAsia="en-GB"/>
              </w:rPr>
            </w:pPr>
          </w:p>
        </w:tc>
        <w:tc>
          <w:tcPr>
            <w:tcW w:w="350" w:type="pct"/>
            <w:tcBorders>
              <w:top w:val="nil"/>
              <w:left w:val="nil"/>
              <w:bottom w:val="nil"/>
              <w:right w:val="nil"/>
            </w:tcBorders>
            <w:shd w:val="clear" w:color="000000" w:fill="FFFFFF"/>
            <w:noWrap/>
            <w:vAlign w:val="bottom"/>
          </w:tcPr>
          <w:p w14:paraId="5E42CD1E" w14:textId="66B9FE9A" w:rsidR="00DB62EB" w:rsidRPr="00DC15D5" w:rsidRDefault="00DB62EB" w:rsidP="00DB62EB">
            <w:pPr>
              <w:jc w:val="center"/>
              <w:rPr>
                <w:color w:val="000000" w:themeColor="text1"/>
                <w:sz w:val="18"/>
                <w:szCs w:val="18"/>
                <w:lang w:eastAsia="en-GB"/>
              </w:rPr>
            </w:pPr>
            <w:r w:rsidRPr="00DC15D5">
              <w:rPr>
                <w:color w:val="000000" w:themeColor="text1"/>
                <w:sz w:val="18"/>
                <w:szCs w:val="18"/>
                <w:lang w:eastAsia="en-GB"/>
              </w:rPr>
              <w:t>15</w:t>
            </w:r>
          </w:p>
        </w:tc>
        <w:tc>
          <w:tcPr>
            <w:tcW w:w="629" w:type="pct"/>
            <w:tcBorders>
              <w:top w:val="nil"/>
              <w:left w:val="nil"/>
              <w:bottom w:val="nil"/>
              <w:right w:val="nil"/>
            </w:tcBorders>
            <w:shd w:val="clear" w:color="000000" w:fill="FFFFFF"/>
            <w:noWrap/>
            <w:vAlign w:val="bottom"/>
          </w:tcPr>
          <w:p w14:paraId="43C3EB10" w14:textId="08695967" w:rsidR="00DB62EB" w:rsidRPr="00DC15D5" w:rsidRDefault="00DB62EB" w:rsidP="00DB62EB">
            <w:pPr>
              <w:jc w:val="center"/>
              <w:rPr>
                <w:color w:val="000000" w:themeColor="text1"/>
                <w:sz w:val="18"/>
                <w:szCs w:val="18"/>
                <w:lang w:eastAsia="en-GB"/>
              </w:rPr>
            </w:pPr>
            <w:r w:rsidRPr="00DC15D5">
              <w:rPr>
                <w:color w:val="000000" w:themeColor="text1"/>
                <w:sz w:val="18"/>
                <w:szCs w:val="18"/>
                <w:lang w:eastAsia="en-GB"/>
              </w:rPr>
              <w:t>65%</w:t>
            </w:r>
          </w:p>
        </w:tc>
        <w:tc>
          <w:tcPr>
            <w:tcW w:w="77" w:type="pct"/>
            <w:tcBorders>
              <w:top w:val="nil"/>
              <w:left w:val="nil"/>
              <w:bottom w:val="nil"/>
              <w:right w:val="nil"/>
            </w:tcBorders>
            <w:shd w:val="clear" w:color="auto" w:fill="auto"/>
            <w:noWrap/>
            <w:vAlign w:val="bottom"/>
          </w:tcPr>
          <w:p w14:paraId="4E1DA59F" w14:textId="77777777" w:rsidR="00DB62EB" w:rsidRPr="00DC15D5" w:rsidRDefault="00DB62EB" w:rsidP="00DB62EB">
            <w:pPr>
              <w:jc w:val="center"/>
              <w:rPr>
                <w:color w:val="000000" w:themeColor="text1"/>
                <w:sz w:val="18"/>
                <w:szCs w:val="18"/>
                <w:lang w:eastAsia="en-GB"/>
              </w:rPr>
            </w:pPr>
          </w:p>
        </w:tc>
        <w:tc>
          <w:tcPr>
            <w:tcW w:w="628" w:type="pct"/>
            <w:tcBorders>
              <w:top w:val="nil"/>
              <w:left w:val="nil"/>
              <w:bottom w:val="nil"/>
              <w:right w:val="nil"/>
            </w:tcBorders>
            <w:shd w:val="clear" w:color="000000" w:fill="FFFFFF"/>
            <w:noWrap/>
            <w:vAlign w:val="bottom"/>
          </w:tcPr>
          <w:p w14:paraId="62679250" w14:textId="7F777BD9" w:rsidR="00DB62EB" w:rsidRPr="00DC15D5" w:rsidRDefault="00DB62EB" w:rsidP="00DB62EB">
            <w:pPr>
              <w:jc w:val="center"/>
              <w:rPr>
                <w:color w:val="000000" w:themeColor="text1"/>
                <w:sz w:val="18"/>
                <w:szCs w:val="18"/>
                <w:lang w:eastAsia="en-GB"/>
              </w:rPr>
            </w:pPr>
            <w:r w:rsidRPr="00DC15D5">
              <w:rPr>
                <w:color w:val="000000" w:themeColor="text1"/>
                <w:sz w:val="18"/>
                <w:szCs w:val="18"/>
                <w:lang w:eastAsia="en-GB"/>
              </w:rPr>
              <w:t>29</w:t>
            </w:r>
          </w:p>
        </w:tc>
        <w:tc>
          <w:tcPr>
            <w:tcW w:w="603" w:type="pct"/>
            <w:tcBorders>
              <w:top w:val="nil"/>
              <w:left w:val="nil"/>
              <w:bottom w:val="nil"/>
              <w:right w:val="nil"/>
            </w:tcBorders>
            <w:shd w:val="clear" w:color="000000" w:fill="FFFFFF"/>
            <w:noWrap/>
            <w:vAlign w:val="bottom"/>
          </w:tcPr>
          <w:p w14:paraId="3A64E0D4" w14:textId="25D72128" w:rsidR="00DB62EB" w:rsidRPr="00DC15D5" w:rsidRDefault="00DB62EB" w:rsidP="00DB62EB">
            <w:pPr>
              <w:jc w:val="center"/>
              <w:rPr>
                <w:color w:val="000000" w:themeColor="text1"/>
                <w:sz w:val="18"/>
                <w:szCs w:val="18"/>
                <w:lang w:eastAsia="en-GB"/>
              </w:rPr>
            </w:pPr>
            <w:r w:rsidRPr="00DC15D5">
              <w:rPr>
                <w:color w:val="000000" w:themeColor="text1"/>
                <w:sz w:val="18"/>
                <w:szCs w:val="18"/>
                <w:lang w:eastAsia="en-GB"/>
              </w:rPr>
              <w:t>60%</w:t>
            </w:r>
          </w:p>
        </w:tc>
      </w:tr>
      <w:tr w:rsidR="00DB62EB" w:rsidRPr="00DC15D5" w14:paraId="603E0078" w14:textId="77777777" w:rsidTr="00FD5CE6">
        <w:trPr>
          <w:trHeight w:val="288"/>
        </w:trPr>
        <w:tc>
          <w:tcPr>
            <w:tcW w:w="823" w:type="pct"/>
            <w:tcBorders>
              <w:top w:val="nil"/>
              <w:left w:val="nil"/>
              <w:right w:val="nil"/>
            </w:tcBorders>
            <w:shd w:val="clear" w:color="auto" w:fill="auto"/>
            <w:noWrap/>
            <w:vAlign w:val="bottom"/>
          </w:tcPr>
          <w:p w14:paraId="54A1E9C3" w14:textId="77777777" w:rsidR="00DB62EB" w:rsidRPr="00DC15D5" w:rsidRDefault="00DB62EB" w:rsidP="00DB62EB">
            <w:pPr>
              <w:rPr>
                <w:color w:val="000000" w:themeColor="text1"/>
                <w:sz w:val="18"/>
                <w:szCs w:val="18"/>
                <w:lang w:eastAsia="en-GB"/>
              </w:rPr>
            </w:pPr>
          </w:p>
        </w:tc>
        <w:tc>
          <w:tcPr>
            <w:tcW w:w="827" w:type="pct"/>
            <w:tcBorders>
              <w:top w:val="nil"/>
              <w:left w:val="nil"/>
              <w:right w:val="nil"/>
            </w:tcBorders>
            <w:shd w:val="clear" w:color="auto" w:fill="auto"/>
            <w:noWrap/>
            <w:vAlign w:val="bottom"/>
          </w:tcPr>
          <w:p w14:paraId="6291B0C9" w14:textId="0C9197E7" w:rsidR="00DB62EB" w:rsidRPr="00DC15D5" w:rsidRDefault="00DB62EB" w:rsidP="00DB62EB">
            <w:pPr>
              <w:rPr>
                <w:color w:val="000000" w:themeColor="text1"/>
                <w:sz w:val="18"/>
                <w:szCs w:val="18"/>
                <w:lang w:eastAsia="en-GB"/>
              </w:rPr>
            </w:pPr>
            <w:r w:rsidRPr="00DC15D5">
              <w:rPr>
                <w:color w:val="000000" w:themeColor="text1"/>
                <w:sz w:val="18"/>
                <w:szCs w:val="18"/>
                <w:lang w:eastAsia="en-GB"/>
              </w:rPr>
              <w:t>Overweight</w:t>
            </w:r>
          </w:p>
        </w:tc>
        <w:tc>
          <w:tcPr>
            <w:tcW w:w="471" w:type="pct"/>
            <w:tcBorders>
              <w:top w:val="nil"/>
              <w:left w:val="nil"/>
              <w:right w:val="nil"/>
            </w:tcBorders>
            <w:shd w:val="clear" w:color="000000" w:fill="FFFFFF"/>
            <w:noWrap/>
            <w:vAlign w:val="bottom"/>
          </w:tcPr>
          <w:p w14:paraId="0A37EBC9" w14:textId="49DFC347" w:rsidR="00DB62EB" w:rsidRPr="00DC15D5" w:rsidRDefault="00DB62EB" w:rsidP="00DB62EB">
            <w:pPr>
              <w:jc w:val="center"/>
              <w:rPr>
                <w:color w:val="000000" w:themeColor="text1"/>
                <w:sz w:val="18"/>
                <w:szCs w:val="18"/>
                <w:lang w:eastAsia="en-GB"/>
              </w:rPr>
            </w:pPr>
            <w:r w:rsidRPr="00DC15D5">
              <w:rPr>
                <w:color w:val="000000" w:themeColor="text1"/>
                <w:sz w:val="18"/>
                <w:szCs w:val="18"/>
                <w:lang w:eastAsia="en-GB"/>
              </w:rPr>
              <w:t>7</w:t>
            </w:r>
          </w:p>
        </w:tc>
        <w:tc>
          <w:tcPr>
            <w:tcW w:w="518" w:type="pct"/>
            <w:tcBorders>
              <w:top w:val="nil"/>
              <w:left w:val="nil"/>
              <w:right w:val="nil"/>
            </w:tcBorders>
            <w:shd w:val="clear" w:color="000000" w:fill="FFFFFF"/>
            <w:noWrap/>
            <w:vAlign w:val="bottom"/>
          </w:tcPr>
          <w:p w14:paraId="1E5D2C8D" w14:textId="28535383" w:rsidR="00DB62EB" w:rsidRPr="00DC15D5" w:rsidRDefault="00DB62EB" w:rsidP="00DB62EB">
            <w:pPr>
              <w:jc w:val="center"/>
              <w:rPr>
                <w:color w:val="000000" w:themeColor="text1"/>
                <w:sz w:val="18"/>
                <w:szCs w:val="18"/>
                <w:lang w:eastAsia="en-GB"/>
              </w:rPr>
            </w:pPr>
            <w:r w:rsidRPr="00DC15D5">
              <w:rPr>
                <w:color w:val="000000" w:themeColor="text1"/>
                <w:sz w:val="18"/>
                <w:szCs w:val="18"/>
                <w:lang w:eastAsia="en-GB"/>
              </w:rPr>
              <w:t>28%</w:t>
            </w:r>
          </w:p>
        </w:tc>
        <w:tc>
          <w:tcPr>
            <w:tcW w:w="74" w:type="pct"/>
            <w:tcBorders>
              <w:top w:val="nil"/>
              <w:left w:val="nil"/>
              <w:right w:val="nil"/>
            </w:tcBorders>
            <w:shd w:val="clear" w:color="auto" w:fill="auto"/>
            <w:noWrap/>
            <w:vAlign w:val="bottom"/>
          </w:tcPr>
          <w:p w14:paraId="7782EF57" w14:textId="77777777" w:rsidR="00DB62EB" w:rsidRPr="00DC15D5" w:rsidRDefault="00DB62EB" w:rsidP="00DB62EB">
            <w:pPr>
              <w:jc w:val="center"/>
              <w:rPr>
                <w:color w:val="000000" w:themeColor="text1"/>
                <w:sz w:val="18"/>
                <w:szCs w:val="18"/>
                <w:lang w:eastAsia="en-GB"/>
              </w:rPr>
            </w:pPr>
          </w:p>
        </w:tc>
        <w:tc>
          <w:tcPr>
            <w:tcW w:w="350" w:type="pct"/>
            <w:tcBorders>
              <w:top w:val="nil"/>
              <w:left w:val="nil"/>
              <w:right w:val="nil"/>
            </w:tcBorders>
            <w:shd w:val="clear" w:color="000000" w:fill="FFFFFF"/>
            <w:noWrap/>
            <w:vAlign w:val="bottom"/>
          </w:tcPr>
          <w:p w14:paraId="7524DFCD" w14:textId="4C9776C5" w:rsidR="00DB62EB" w:rsidRPr="00DC15D5" w:rsidRDefault="00DB62EB" w:rsidP="00DB62EB">
            <w:pPr>
              <w:jc w:val="center"/>
              <w:rPr>
                <w:color w:val="000000" w:themeColor="text1"/>
                <w:sz w:val="18"/>
                <w:szCs w:val="18"/>
                <w:lang w:eastAsia="en-GB"/>
              </w:rPr>
            </w:pPr>
            <w:r w:rsidRPr="00DC15D5">
              <w:rPr>
                <w:color w:val="000000" w:themeColor="text1"/>
                <w:sz w:val="18"/>
                <w:szCs w:val="18"/>
                <w:lang w:eastAsia="en-GB"/>
              </w:rPr>
              <w:t>5</w:t>
            </w:r>
          </w:p>
        </w:tc>
        <w:tc>
          <w:tcPr>
            <w:tcW w:w="629" w:type="pct"/>
            <w:tcBorders>
              <w:top w:val="nil"/>
              <w:left w:val="nil"/>
              <w:right w:val="nil"/>
            </w:tcBorders>
            <w:shd w:val="clear" w:color="000000" w:fill="FFFFFF"/>
            <w:noWrap/>
            <w:vAlign w:val="bottom"/>
          </w:tcPr>
          <w:p w14:paraId="22AABDC6" w14:textId="69B43FCD" w:rsidR="00DB62EB" w:rsidRPr="00DC15D5" w:rsidRDefault="00DB62EB" w:rsidP="00DB62EB">
            <w:pPr>
              <w:jc w:val="center"/>
              <w:rPr>
                <w:color w:val="000000" w:themeColor="text1"/>
                <w:sz w:val="18"/>
                <w:szCs w:val="18"/>
                <w:lang w:eastAsia="en-GB"/>
              </w:rPr>
            </w:pPr>
            <w:r w:rsidRPr="00DC15D5">
              <w:rPr>
                <w:color w:val="000000" w:themeColor="text1"/>
                <w:sz w:val="18"/>
                <w:szCs w:val="18"/>
                <w:lang w:eastAsia="en-GB"/>
              </w:rPr>
              <w:t>22%</w:t>
            </w:r>
          </w:p>
        </w:tc>
        <w:tc>
          <w:tcPr>
            <w:tcW w:w="77" w:type="pct"/>
            <w:tcBorders>
              <w:top w:val="nil"/>
              <w:left w:val="nil"/>
              <w:right w:val="nil"/>
            </w:tcBorders>
            <w:shd w:val="clear" w:color="auto" w:fill="auto"/>
            <w:noWrap/>
            <w:vAlign w:val="bottom"/>
          </w:tcPr>
          <w:p w14:paraId="0B3F29FA" w14:textId="77777777" w:rsidR="00DB62EB" w:rsidRPr="00DC15D5" w:rsidRDefault="00DB62EB" w:rsidP="00DB62EB">
            <w:pPr>
              <w:jc w:val="center"/>
              <w:rPr>
                <w:color w:val="000000" w:themeColor="text1"/>
                <w:sz w:val="18"/>
                <w:szCs w:val="18"/>
                <w:lang w:eastAsia="en-GB"/>
              </w:rPr>
            </w:pPr>
          </w:p>
        </w:tc>
        <w:tc>
          <w:tcPr>
            <w:tcW w:w="628" w:type="pct"/>
            <w:tcBorders>
              <w:top w:val="nil"/>
              <w:left w:val="nil"/>
              <w:right w:val="nil"/>
            </w:tcBorders>
            <w:shd w:val="clear" w:color="000000" w:fill="FFFFFF"/>
            <w:noWrap/>
            <w:vAlign w:val="bottom"/>
          </w:tcPr>
          <w:p w14:paraId="113A1585" w14:textId="491FAF9B" w:rsidR="00DB62EB" w:rsidRPr="00DC15D5" w:rsidRDefault="00DB62EB" w:rsidP="00DB62EB">
            <w:pPr>
              <w:jc w:val="center"/>
              <w:rPr>
                <w:color w:val="000000" w:themeColor="text1"/>
                <w:sz w:val="18"/>
                <w:szCs w:val="18"/>
                <w:lang w:eastAsia="en-GB"/>
              </w:rPr>
            </w:pPr>
            <w:r w:rsidRPr="00DC15D5">
              <w:rPr>
                <w:color w:val="000000" w:themeColor="text1"/>
                <w:sz w:val="18"/>
                <w:szCs w:val="18"/>
                <w:lang w:eastAsia="en-GB"/>
              </w:rPr>
              <w:t>12</w:t>
            </w:r>
          </w:p>
        </w:tc>
        <w:tc>
          <w:tcPr>
            <w:tcW w:w="603" w:type="pct"/>
            <w:tcBorders>
              <w:top w:val="nil"/>
              <w:left w:val="nil"/>
              <w:right w:val="nil"/>
            </w:tcBorders>
            <w:shd w:val="clear" w:color="000000" w:fill="FFFFFF"/>
            <w:noWrap/>
            <w:vAlign w:val="bottom"/>
          </w:tcPr>
          <w:p w14:paraId="7C583D8B" w14:textId="5FA0B05D" w:rsidR="00DB62EB" w:rsidRPr="00DC15D5" w:rsidRDefault="00DB62EB" w:rsidP="00DB62EB">
            <w:pPr>
              <w:jc w:val="center"/>
              <w:rPr>
                <w:color w:val="000000" w:themeColor="text1"/>
                <w:sz w:val="18"/>
                <w:szCs w:val="18"/>
                <w:lang w:eastAsia="en-GB"/>
              </w:rPr>
            </w:pPr>
            <w:r w:rsidRPr="00DC15D5">
              <w:rPr>
                <w:color w:val="000000" w:themeColor="text1"/>
                <w:sz w:val="18"/>
                <w:szCs w:val="18"/>
                <w:lang w:eastAsia="en-GB"/>
              </w:rPr>
              <w:t>25%</w:t>
            </w:r>
          </w:p>
        </w:tc>
      </w:tr>
      <w:tr w:rsidR="00DB62EB" w:rsidRPr="00DC15D5" w14:paraId="5EB064F0" w14:textId="77777777" w:rsidTr="00FD5CE6">
        <w:trPr>
          <w:trHeight w:val="288"/>
        </w:trPr>
        <w:tc>
          <w:tcPr>
            <w:tcW w:w="823" w:type="pct"/>
            <w:tcBorders>
              <w:top w:val="nil"/>
              <w:left w:val="nil"/>
              <w:bottom w:val="single" w:sz="4" w:space="0" w:color="auto"/>
              <w:right w:val="nil"/>
            </w:tcBorders>
            <w:shd w:val="clear" w:color="auto" w:fill="auto"/>
            <w:noWrap/>
            <w:vAlign w:val="bottom"/>
          </w:tcPr>
          <w:p w14:paraId="0F4BDADF" w14:textId="77777777" w:rsidR="00DB62EB" w:rsidRPr="00DC15D5" w:rsidRDefault="00DB62EB" w:rsidP="00DB62EB">
            <w:pPr>
              <w:rPr>
                <w:color w:val="000000" w:themeColor="text1"/>
                <w:sz w:val="18"/>
                <w:szCs w:val="18"/>
                <w:lang w:eastAsia="en-GB"/>
              </w:rPr>
            </w:pPr>
          </w:p>
        </w:tc>
        <w:tc>
          <w:tcPr>
            <w:tcW w:w="827" w:type="pct"/>
            <w:tcBorders>
              <w:top w:val="nil"/>
              <w:left w:val="nil"/>
              <w:bottom w:val="single" w:sz="4" w:space="0" w:color="auto"/>
              <w:right w:val="nil"/>
            </w:tcBorders>
            <w:shd w:val="clear" w:color="auto" w:fill="auto"/>
            <w:noWrap/>
            <w:vAlign w:val="bottom"/>
          </w:tcPr>
          <w:p w14:paraId="6C18502F" w14:textId="487D21C1" w:rsidR="00DB62EB" w:rsidRPr="00DC15D5" w:rsidRDefault="00DB62EB" w:rsidP="00DB62EB">
            <w:pPr>
              <w:rPr>
                <w:color w:val="000000" w:themeColor="text1"/>
                <w:sz w:val="18"/>
                <w:szCs w:val="18"/>
                <w:lang w:eastAsia="en-GB"/>
              </w:rPr>
            </w:pPr>
            <w:r w:rsidRPr="00DC15D5">
              <w:rPr>
                <w:color w:val="000000" w:themeColor="text1"/>
                <w:sz w:val="18"/>
                <w:szCs w:val="18"/>
                <w:lang w:eastAsia="en-GB"/>
              </w:rPr>
              <w:t>Obese</w:t>
            </w:r>
          </w:p>
        </w:tc>
        <w:tc>
          <w:tcPr>
            <w:tcW w:w="471" w:type="pct"/>
            <w:tcBorders>
              <w:top w:val="nil"/>
              <w:left w:val="nil"/>
              <w:bottom w:val="single" w:sz="4" w:space="0" w:color="auto"/>
              <w:right w:val="nil"/>
            </w:tcBorders>
            <w:shd w:val="clear" w:color="000000" w:fill="FFFFFF"/>
            <w:noWrap/>
            <w:vAlign w:val="bottom"/>
          </w:tcPr>
          <w:p w14:paraId="7BC91D99" w14:textId="1FB77E77" w:rsidR="00DB62EB" w:rsidRPr="00DC15D5" w:rsidRDefault="00DB62EB" w:rsidP="00DB62EB">
            <w:pPr>
              <w:jc w:val="center"/>
              <w:rPr>
                <w:color w:val="000000" w:themeColor="text1"/>
                <w:sz w:val="18"/>
                <w:szCs w:val="18"/>
                <w:lang w:eastAsia="en-GB"/>
              </w:rPr>
            </w:pPr>
            <w:r w:rsidRPr="00DC15D5">
              <w:rPr>
                <w:color w:val="000000" w:themeColor="text1"/>
                <w:sz w:val="18"/>
                <w:szCs w:val="18"/>
                <w:lang w:eastAsia="en-GB"/>
              </w:rPr>
              <w:t>4</w:t>
            </w:r>
          </w:p>
        </w:tc>
        <w:tc>
          <w:tcPr>
            <w:tcW w:w="518" w:type="pct"/>
            <w:tcBorders>
              <w:top w:val="nil"/>
              <w:left w:val="nil"/>
              <w:bottom w:val="single" w:sz="4" w:space="0" w:color="auto"/>
              <w:right w:val="nil"/>
            </w:tcBorders>
            <w:shd w:val="clear" w:color="000000" w:fill="FFFFFF"/>
            <w:noWrap/>
            <w:vAlign w:val="bottom"/>
          </w:tcPr>
          <w:p w14:paraId="6D81609A" w14:textId="5D7B65B5" w:rsidR="00DB62EB" w:rsidRPr="00DC15D5" w:rsidRDefault="00DB62EB" w:rsidP="00DB62EB">
            <w:pPr>
              <w:jc w:val="center"/>
              <w:rPr>
                <w:color w:val="000000" w:themeColor="text1"/>
                <w:sz w:val="18"/>
                <w:szCs w:val="18"/>
                <w:lang w:eastAsia="en-GB"/>
              </w:rPr>
            </w:pPr>
            <w:r w:rsidRPr="00DC15D5">
              <w:rPr>
                <w:color w:val="000000" w:themeColor="text1"/>
                <w:sz w:val="18"/>
                <w:szCs w:val="18"/>
                <w:lang w:eastAsia="en-GB"/>
              </w:rPr>
              <w:t>16%</w:t>
            </w:r>
          </w:p>
        </w:tc>
        <w:tc>
          <w:tcPr>
            <w:tcW w:w="74" w:type="pct"/>
            <w:tcBorders>
              <w:top w:val="nil"/>
              <w:left w:val="nil"/>
              <w:bottom w:val="single" w:sz="4" w:space="0" w:color="auto"/>
              <w:right w:val="nil"/>
            </w:tcBorders>
            <w:shd w:val="clear" w:color="auto" w:fill="auto"/>
            <w:noWrap/>
            <w:vAlign w:val="bottom"/>
          </w:tcPr>
          <w:p w14:paraId="1763F50D" w14:textId="77777777" w:rsidR="00DB62EB" w:rsidRPr="00DC15D5" w:rsidRDefault="00DB62EB" w:rsidP="00DB62EB">
            <w:pPr>
              <w:jc w:val="center"/>
              <w:rPr>
                <w:color w:val="000000" w:themeColor="text1"/>
                <w:sz w:val="18"/>
                <w:szCs w:val="18"/>
                <w:lang w:eastAsia="en-GB"/>
              </w:rPr>
            </w:pPr>
          </w:p>
        </w:tc>
        <w:tc>
          <w:tcPr>
            <w:tcW w:w="350" w:type="pct"/>
            <w:tcBorders>
              <w:top w:val="nil"/>
              <w:left w:val="nil"/>
              <w:bottom w:val="single" w:sz="4" w:space="0" w:color="auto"/>
              <w:right w:val="nil"/>
            </w:tcBorders>
            <w:shd w:val="clear" w:color="000000" w:fill="FFFFFF"/>
            <w:noWrap/>
            <w:vAlign w:val="bottom"/>
          </w:tcPr>
          <w:p w14:paraId="70BCA5FF" w14:textId="43008C51" w:rsidR="00DB62EB" w:rsidRPr="00DC15D5" w:rsidRDefault="00DB62EB" w:rsidP="00DB62EB">
            <w:pPr>
              <w:jc w:val="center"/>
              <w:rPr>
                <w:color w:val="000000" w:themeColor="text1"/>
                <w:sz w:val="18"/>
                <w:szCs w:val="18"/>
                <w:lang w:eastAsia="en-GB"/>
              </w:rPr>
            </w:pPr>
            <w:r w:rsidRPr="00DC15D5">
              <w:rPr>
                <w:color w:val="000000" w:themeColor="text1"/>
                <w:sz w:val="18"/>
                <w:szCs w:val="18"/>
                <w:lang w:eastAsia="en-GB"/>
              </w:rPr>
              <w:t>1</w:t>
            </w:r>
          </w:p>
        </w:tc>
        <w:tc>
          <w:tcPr>
            <w:tcW w:w="629" w:type="pct"/>
            <w:tcBorders>
              <w:top w:val="nil"/>
              <w:left w:val="nil"/>
              <w:bottom w:val="single" w:sz="4" w:space="0" w:color="auto"/>
              <w:right w:val="nil"/>
            </w:tcBorders>
            <w:shd w:val="clear" w:color="000000" w:fill="FFFFFF"/>
            <w:noWrap/>
            <w:vAlign w:val="bottom"/>
          </w:tcPr>
          <w:p w14:paraId="10392346" w14:textId="0713C809" w:rsidR="00DB62EB" w:rsidRPr="00DC15D5" w:rsidRDefault="00DB62EB" w:rsidP="00DB62EB">
            <w:pPr>
              <w:jc w:val="center"/>
              <w:rPr>
                <w:color w:val="000000" w:themeColor="text1"/>
                <w:sz w:val="18"/>
                <w:szCs w:val="18"/>
                <w:lang w:eastAsia="en-GB"/>
              </w:rPr>
            </w:pPr>
            <w:r w:rsidRPr="00DC15D5">
              <w:rPr>
                <w:color w:val="000000" w:themeColor="text1"/>
                <w:sz w:val="18"/>
                <w:szCs w:val="18"/>
                <w:lang w:eastAsia="en-GB"/>
              </w:rPr>
              <w:t>4%</w:t>
            </w:r>
          </w:p>
        </w:tc>
        <w:tc>
          <w:tcPr>
            <w:tcW w:w="77" w:type="pct"/>
            <w:tcBorders>
              <w:top w:val="nil"/>
              <w:left w:val="nil"/>
              <w:bottom w:val="single" w:sz="4" w:space="0" w:color="auto"/>
              <w:right w:val="nil"/>
            </w:tcBorders>
            <w:shd w:val="clear" w:color="auto" w:fill="auto"/>
            <w:noWrap/>
            <w:vAlign w:val="bottom"/>
          </w:tcPr>
          <w:p w14:paraId="7B0ADCD0" w14:textId="77777777" w:rsidR="00DB62EB" w:rsidRPr="00DC15D5" w:rsidRDefault="00DB62EB" w:rsidP="00DB62EB">
            <w:pPr>
              <w:jc w:val="center"/>
              <w:rPr>
                <w:color w:val="000000" w:themeColor="text1"/>
                <w:sz w:val="18"/>
                <w:szCs w:val="18"/>
                <w:lang w:eastAsia="en-GB"/>
              </w:rPr>
            </w:pPr>
          </w:p>
        </w:tc>
        <w:tc>
          <w:tcPr>
            <w:tcW w:w="628" w:type="pct"/>
            <w:tcBorders>
              <w:top w:val="nil"/>
              <w:left w:val="nil"/>
              <w:bottom w:val="single" w:sz="4" w:space="0" w:color="auto"/>
              <w:right w:val="nil"/>
            </w:tcBorders>
            <w:shd w:val="clear" w:color="000000" w:fill="FFFFFF"/>
            <w:noWrap/>
            <w:vAlign w:val="bottom"/>
          </w:tcPr>
          <w:p w14:paraId="6AC61417" w14:textId="329ABE92" w:rsidR="00DB62EB" w:rsidRPr="00DC15D5" w:rsidRDefault="00DB62EB" w:rsidP="00DB62EB">
            <w:pPr>
              <w:jc w:val="center"/>
              <w:rPr>
                <w:color w:val="000000" w:themeColor="text1"/>
                <w:sz w:val="18"/>
                <w:szCs w:val="18"/>
                <w:lang w:eastAsia="en-GB"/>
              </w:rPr>
            </w:pPr>
            <w:r w:rsidRPr="00DC15D5">
              <w:rPr>
                <w:color w:val="000000" w:themeColor="text1"/>
                <w:sz w:val="18"/>
                <w:szCs w:val="18"/>
                <w:lang w:eastAsia="en-GB"/>
              </w:rPr>
              <w:t>5</w:t>
            </w:r>
          </w:p>
        </w:tc>
        <w:tc>
          <w:tcPr>
            <w:tcW w:w="603" w:type="pct"/>
            <w:tcBorders>
              <w:top w:val="nil"/>
              <w:left w:val="nil"/>
              <w:bottom w:val="single" w:sz="4" w:space="0" w:color="auto"/>
              <w:right w:val="nil"/>
            </w:tcBorders>
            <w:shd w:val="clear" w:color="000000" w:fill="FFFFFF"/>
            <w:noWrap/>
            <w:vAlign w:val="bottom"/>
          </w:tcPr>
          <w:p w14:paraId="4BFDB25D" w14:textId="758DB842" w:rsidR="00DB62EB" w:rsidRPr="00DC15D5" w:rsidRDefault="00DB62EB" w:rsidP="00DB62EB">
            <w:pPr>
              <w:jc w:val="center"/>
              <w:rPr>
                <w:color w:val="000000" w:themeColor="text1"/>
                <w:sz w:val="18"/>
                <w:szCs w:val="18"/>
                <w:lang w:eastAsia="en-GB"/>
              </w:rPr>
            </w:pPr>
            <w:r w:rsidRPr="00DC15D5">
              <w:rPr>
                <w:color w:val="000000" w:themeColor="text1"/>
                <w:sz w:val="18"/>
                <w:szCs w:val="18"/>
                <w:lang w:eastAsia="en-GB"/>
              </w:rPr>
              <w:t>10%</w:t>
            </w:r>
          </w:p>
        </w:tc>
      </w:tr>
    </w:tbl>
    <w:p w14:paraId="027CF7F6" w14:textId="5C5521DA" w:rsidR="001B47AD" w:rsidRPr="00DC15D5" w:rsidRDefault="001B47AD" w:rsidP="00BC3918">
      <w:pPr>
        <w:rPr>
          <w:color w:val="000000" w:themeColor="text1"/>
          <w:sz w:val="18"/>
          <w:szCs w:val="18"/>
        </w:rPr>
        <w:sectPr w:rsidR="001B47AD" w:rsidRPr="00DC15D5">
          <w:pgSz w:w="11906" w:h="16838"/>
          <w:pgMar w:top="1440" w:right="1440" w:bottom="1440" w:left="1440" w:header="708" w:footer="708" w:gutter="0"/>
          <w:cols w:space="708"/>
          <w:docGrid w:linePitch="360"/>
        </w:sectPr>
      </w:pPr>
    </w:p>
    <w:p w14:paraId="30AD7E97" w14:textId="68C4B666" w:rsidR="001B47AD" w:rsidRPr="00DC15D5" w:rsidRDefault="001B47AD" w:rsidP="001B47AD">
      <w:pPr>
        <w:pStyle w:val="Caption"/>
        <w:keepNext/>
        <w:rPr>
          <w:rFonts w:ascii="Times New Roman" w:hAnsi="Times New Roman" w:cs="Times New Roman"/>
          <w:color w:val="000000" w:themeColor="text1"/>
        </w:rPr>
      </w:pPr>
      <w:bookmarkStart w:id="74" w:name="_Ref511123513"/>
      <w:r w:rsidRPr="00DC15D5">
        <w:rPr>
          <w:rFonts w:ascii="Times New Roman" w:hAnsi="Times New Roman" w:cs="Times New Roman"/>
          <w:color w:val="000000" w:themeColor="text1"/>
        </w:rPr>
        <w:lastRenderedPageBreak/>
        <w:t xml:space="preserve">Table </w:t>
      </w:r>
      <w:r w:rsidR="00817970" w:rsidRPr="00DC15D5">
        <w:rPr>
          <w:rFonts w:ascii="Times New Roman" w:hAnsi="Times New Roman" w:cs="Times New Roman"/>
          <w:noProof/>
          <w:color w:val="000000" w:themeColor="text1"/>
        </w:rPr>
        <w:fldChar w:fldCharType="begin"/>
      </w:r>
      <w:r w:rsidR="00817970" w:rsidRPr="00DC15D5">
        <w:rPr>
          <w:rFonts w:ascii="Times New Roman" w:hAnsi="Times New Roman" w:cs="Times New Roman"/>
          <w:noProof/>
          <w:color w:val="000000" w:themeColor="text1"/>
        </w:rPr>
        <w:instrText xml:space="preserve"> SEQ Table \* ARABIC </w:instrText>
      </w:r>
      <w:r w:rsidR="00817970" w:rsidRPr="00DC15D5">
        <w:rPr>
          <w:rFonts w:ascii="Times New Roman" w:hAnsi="Times New Roman" w:cs="Times New Roman"/>
          <w:noProof/>
          <w:color w:val="000000" w:themeColor="text1"/>
        </w:rPr>
        <w:fldChar w:fldCharType="separate"/>
      </w:r>
      <w:r w:rsidR="00E9040F" w:rsidRPr="00DC15D5">
        <w:rPr>
          <w:rFonts w:ascii="Times New Roman" w:hAnsi="Times New Roman" w:cs="Times New Roman"/>
          <w:noProof/>
          <w:color w:val="000000" w:themeColor="text1"/>
        </w:rPr>
        <w:t>2</w:t>
      </w:r>
      <w:r w:rsidR="00817970" w:rsidRPr="00DC15D5">
        <w:rPr>
          <w:rFonts w:ascii="Times New Roman" w:hAnsi="Times New Roman" w:cs="Times New Roman"/>
          <w:noProof/>
          <w:color w:val="000000" w:themeColor="text1"/>
        </w:rPr>
        <w:fldChar w:fldCharType="end"/>
      </w:r>
      <w:bookmarkEnd w:id="74"/>
      <w:r w:rsidRPr="00DC15D5">
        <w:rPr>
          <w:rFonts w:ascii="Times New Roman" w:hAnsi="Times New Roman" w:cs="Times New Roman"/>
          <w:color w:val="000000" w:themeColor="text1"/>
        </w:rPr>
        <w:t xml:space="preserve">. </w:t>
      </w:r>
      <w:r w:rsidR="00014284" w:rsidRPr="00DC15D5">
        <w:rPr>
          <w:rFonts w:ascii="Times New Roman" w:hAnsi="Times New Roman" w:cs="Times New Roman"/>
          <w:color w:val="000000" w:themeColor="text1"/>
        </w:rPr>
        <w:t>O</w:t>
      </w:r>
      <w:r w:rsidRPr="00DC15D5">
        <w:rPr>
          <w:rFonts w:ascii="Times New Roman" w:hAnsi="Times New Roman" w:cs="Times New Roman"/>
          <w:color w:val="000000" w:themeColor="text1"/>
        </w:rPr>
        <w:t>utcome values</w:t>
      </w:r>
      <w:r w:rsidR="00014284" w:rsidRPr="00DC15D5">
        <w:rPr>
          <w:rFonts w:ascii="Times New Roman" w:hAnsi="Times New Roman" w:cs="Times New Roman"/>
          <w:color w:val="000000" w:themeColor="text1"/>
        </w:rPr>
        <w:t xml:space="preserve"> for all time points</w:t>
      </w:r>
      <w:r w:rsidR="004564D0" w:rsidRPr="00DC15D5">
        <w:rPr>
          <w:rFonts w:ascii="Times New Roman" w:hAnsi="Times New Roman" w:cs="Times New Roman"/>
          <w:color w:val="000000" w:themeColor="text1"/>
        </w:rPr>
        <w:t xml:space="preserve"> and groups</w:t>
      </w:r>
      <w:r w:rsidR="001B4EF3" w:rsidRPr="00DC15D5">
        <w:rPr>
          <w:rFonts w:ascii="Times New Roman" w:hAnsi="Times New Roman" w:cs="Times New Roman"/>
          <w:color w:val="000000" w:themeColor="text1"/>
        </w:rPr>
        <w:t>, and statistical tests for pre-post changes on the total sample</w:t>
      </w:r>
      <w:r w:rsidRPr="00DC15D5">
        <w:rPr>
          <w:rFonts w:ascii="Times New Roman" w:hAnsi="Times New Roman" w:cs="Times New Roman"/>
          <w:color w:val="000000" w:themeColor="text1"/>
        </w:rPr>
        <w:t>.</w:t>
      </w:r>
    </w:p>
    <w:tbl>
      <w:tblPr>
        <w:tblW w:w="0" w:type="auto"/>
        <w:tblCellMar>
          <w:left w:w="57" w:type="dxa"/>
          <w:right w:w="57" w:type="dxa"/>
        </w:tblCellMar>
        <w:tblLook w:val="04A0" w:firstRow="1" w:lastRow="0" w:firstColumn="1" w:lastColumn="0" w:noHBand="0" w:noVBand="1"/>
      </w:tblPr>
      <w:tblGrid>
        <w:gridCol w:w="709"/>
        <w:gridCol w:w="949"/>
        <w:gridCol w:w="294"/>
        <w:gridCol w:w="609"/>
        <w:gridCol w:w="609"/>
        <w:gridCol w:w="705"/>
        <w:gridCol w:w="1110"/>
        <w:gridCol w:w="120"/>
        <w:gridCol w:w="294"/>
        <w:gridCol w:w="609"/>
        <w:gridCol w:w="609"/>
        <w:gridCol w:w="705"/>
        <w:gridCol w:w="975"/>
      </w:tblGrid>
      <w:tr w:rsidR="005A138D" w:rsidRPr="00DC15D5" w14:paraId="35FB1DFF" w14:textId="77777777" w:rsidTr="00B64FA8">
        <w:trPr>
          <w:trHeight w:val="294"/>
        </w:trPr>
        <w:tc>
          <w:tcPr>
            <w:tcW w:w="709" w:type="dxa"/>
            <w:tcBorders>
              <w:top w:val="single" w:sz="4" w:space="0" w:color="auto"/>
              <w:left w:val="nil"/>
              <w:right w:val="nil"/>
            </w:tcBorders>
            <w:shd w:val="clear" w:color="000000" w:fill="FFFFFF"/>
            <w:noWrap/>
            <w:vAlign w:val="bottom"/>
          </w:tcPr>
          <w:p w14:paraId="7EFE21F9" w14:textId="77777777" w:rsidR="005A138D" w:rsidRPr="00DC15D5" w:rsidRDefault="005A138D" w:rsidP="00495F5F">
            <w:pPr>
              <w:rPr>
                <w:color w:val="000000" w:themeColor="text1"/>
                <w:sz w:val="18"/>
                <w:szCs w:val="18"/>
                <w:lang w:eastAsia="en-GB"/>
              </w:rPr>
            </w:pPr>
          </w:p>
        </w:tc>
        <w:tc>
          <w:tcPr>
            <w:tcW w:w="949" w:type="dxa"/>
            <w:tcBorders>
              <w:top w:val="single" w:sz="4" w:space="0" w:color="auto"/>
              <w:left w:val="nil"/>
              <w:right w:val="nil"/>
            </w:tcBorders>
            <w:shd w:val="clear" w:color="000000" w:fill="FFFFFF"/>
            <w:noWrap/>
            <w:vAlign w:val="bottom"/>
          </w:tcPr>
          <w:p w14:paraId="766A573F" w14:textId="77777777" w:rsidR="005A138D" w:rsidRPr="00DC15D5" w:rsidRDefault="005A138D" w:rsidP="00495F5F">
            <w:pPr>
              <w:rPr>
                <w:color w:val="000000" w:themeColor="text1"/>
                <w:sz w:val="18"/>
                <w:szCs w:val="18"/>
                <w:lang w:eastAsia="en-GB"/>
              </w:rPr>
            </w:pPr>
          </w:p>
        </w:tc>
        <w:tc>
          <w:tcPr>
            <w:tcW w:w="0" w:type="auto"/>
            <w:gridSpan w:val="5"/>
            <w:tcBorders>
              <w:top w:val="single" w:sz="4" w:space="0" w:color="auto"/>
              <w:left w:val="nil"/>
              <w:bottom w:val="single" w:sz="4" w:space="0" w:color="auto"/>
              <w:right w:val="nil"/>
            </w:tcBorders>
            <w:shd w:val="clear" w:color="000000" w:fill="FFFFFF"/>
            <w:noWrap/>
            <w:vAlign w:val="center"/>
          </w:tcPr>
          <w:p w14:paraId="68A20D96" w14:textId="77777777" w:rsidR="005A138D" w:rsidRPr="00DC15D5" w:rsidRDefault="005A138D" w:rsidP="00495F5F">
            <w:pPr>
              <w:jc w:val="center"/>
              <w:rPr>
                <w:b/>
                <w:bCs/>
                <w:color w:val="000000" w:themeColor="text1"/>
                <w:sz w:val="18"/>
                <w:szCs w:val="18"/>
                <w:lang w:eastAsia="en-GB"/>
              </w:rPr>
            </w:pPr>
            <w:r w:rsidRPr="00DC15D5">
              <w:rPr>
                <w:b/>
                <w:bCs/>
                <w:color w:val="000000" w:themeColor="text1"/>
                <w:sz w:val="18"/>
                <w:szCs w:val="18"/>
                <w:lang w:eastAsia="en-GB"/>
              </w:rPr>
              <w:t>Baseline</w:t>
            </w:r>
          </w:p>
        </w:tc>
        <w:tc>
          <w:tcPr>
            <w:tcW w:w="0" w:type="auto"/>
            <w:tcBorders>
              <w:top w:val="single" w:sz="4" w:space="0" w:color="auto"/>
              <w:left w:val="nil"/>
              <w:right w:val="nil"/>
            </w:tcBorders>
            <w:shd w:val="clear" w:color="000000" w:fill="FFFFFF"/>
          </w:tcPr>
          <w:p w14:paraId="2BF01D84" w14:textId="77777777" w:rsidR="005A138D" w:rsidRPr="00DC15D5" w:rsidRDefault="005A138D" w:rsidP="00495F5F">
            <w:pPr>
              <w:jc w:val="center"/>
              <w:rPr>
                <w:b/>
                <w:bCs/>
                <w:color w:val="000000" w:themeColor="text1"/>
                <w:sz w:val="18"/>
                <w:szCs w:val="18"/>
                <w:lang w:eastAsia="en-GB"/>
              </w:rPr>
            </w:pPr>
          </w:p>
        </w:tc>
        <w:tc>
          <w:tcPr>
            <w:tcW w:w="0" w:type="auto"/>
            <w:gridSpan w:val="5"/>
            <w:tcBorders>
              <w:top w:val="single" w:sz="4" w:space="0" w:color="auto"/>
              <w:left w:val="nil"/>
              <w:bottom w:val="single" w:sz="4" w:space="0" w:color="auto"/>
              <w:right w:val="nil"/>
            </w:tcBorders>
            <w:shd w:val="clear" w:color="000000" w:fill="FFFFFF"/>
            <w:vAlign w:val="center"/>
          </w:tcPr>
          <w:p w14:paraId="35A92B9E" w14:textId="77777777" w:rsidR="005A138D" w:rsidRPr="00DC15D5" w:rsidRDefault="005A138D" w:rsidP="00495F5F">
            <w:pPr>
              <w:jc w:val="center"/>
              <w:rPr>
                <w:b/>
                <w:bCs/>
                <w:color w:val="000000" w:themeColor="text1"/>
                <w:sz w:val="18"/>
                <w:szCs w:val="18"/>
                <w:lang w:eastAsia="en-GB"/>
              </w:rPr>
            </w:pPr>
            <w:r w:rsidRPr="00DC15D5">
              <w:rPr>
                <w:b/>
                <w:bCs/>
                <w:color w:val="000000" w:themeColor="text1"/>
                <w:sz w:val="18"/>
                <w:szCs w:val="18"/>
                <w:lang w:eastAsia="en-GB"/>
              </w:rPr>
              <w:t>Exam term</w:t>
            </w:r>
          </w:p>
        </w:tc>
      </w:tr>
      <w:tr w:rsidR="005A138D" w:rsidRPr="00DC15D5" w14:paraId="2D8470E0" w14:textId="77777777" w:rsidTr="00495F5F">
        <w:trPr>
          <w:trHeight w:val="284"/>
        </w:trPr>
        <w:tc>
          <w:tcPr>
            <w:tcW w:w="709" w:type="dxa"/>
            <w:tcBorders>
              <w:left w:val="nil"/>
              <w:right w:val="nil"/>
            </w:tcBorders>
            <w:shd w:val="clear" w:color="000000" w:fill="FFFFFF"/>
            <w:noWrap/>
            <w:vAlign w:val="bottom"/>
            <w:hideMark/>
          </w:tcPr>
          <w:p w14:paraId="7DBA920E" w14:textId="77777777" w:rsidR="005A138D" w:rsidRPr="00DC15D5" w:rsidRDefault="005A138D" w:rsidP="00495F5F">
            <w:pPr>
              <w:rPr>
                <w:color w:val="000000" w:themeColor="text1"/>
                <w:sz w:val="18"/>
                <w:szCs w:val="18"/>
                <w:lang w:eastAsia="en-GB"/>
              </w:rPr>
            </w:pPr>
            <w:r w:rsidRPr="00DC15D5">
              <w:rPr>
                <w:color w:val="000000" w:themeColor="text1"/>
                <w:sz w:val="18"/>
                <w:szCs w:val="18"/>
                <w:lang w:eastAsia="en-GB"/>
              </w:rPr>
              <w:t> </w:t>
            </w:r>
          </w:p>
        </w:tc>
        <w:tc>
          <w:tcPr>
            <w:tcW w:w="949" w:type="dxa"/>
            <w:tcBorders>
              <w:left w:val="nil"/>
              <w:bottom w:val="nil"/>
              <w:right w:val="nil"/>
            </w:tcBorders>
            <w:shd w:val="clear" w:color="000000" w:fill="FFFFFF"/>
            <w:noWrap/>
            <w:vAlign w:val="bottom"/>
            <w:hideMark/>
          </w:tcPr>
          <w:p w14:paraId="79821BCB" w14:textId="77777777" w:rsidR="005A138D" w:rsidRPr="00DC15D5" w:rsidRDefault="005A138D" w:rsidP="00495F5F">
            <w:pPr>
              <w:rPr>
                <w:color w:val="000000" w:themeColor="text1"/>
                <w:sz w:val="18"/>
                <w:szCs w:val="18"/>
                <w:lang w:eastAsia="en-GB"/>
              </w:rPr>
            </w:pPr>
            <w:r w:rsidRPr="00DC15D5">
              <w:rPr>
                <w:color w:val="000000" w:themeColor="text1"/>
                <w:sz w:val="18"/>
                <w:szCs w:val="18"/>
                <w:lang w:eastAsia="en-GB"/>
              </w:rPr>
              <w:t> </w:t>
            </w:r>
          </w:p>
        </w:tc>
        <w:tc>
          <w:tcPr>
            <w:tcW w:w="0" w:type="auto"/>
            <w:tcBorders>
              <w:top w:val="single" w:sz="4" w:space="0" w:color="auto"/>
              <w:left w:val="nil"/>
              <w:bottom w:val="single" w:sz="4" w:space="0" w:color="auto"/>
              <w:right w:val="nil"/>
            </w:tcBorders>
            <w:shd w:val="clear" w:color="000000" w:fill="FFFFFF"/>
            <w:noWrap/>
            <w:vAlign w:val="bottom"/>
            <w:hideMark/>
          </w:tcPr>
          <w:p w14:paraId="0F712C91" w14:textId="77777777" w:rsidR="005A138D" w:rsidRPr="00DC15D5" w:rsidRDefault="005A138D" w:rsidP="00495F5F">
            <w:pPr>
              <w:jc w:val="center"/>
              <w:rPr>
                <w:b/>
                <w:bCs/>
                <w:color w:val="000000" w:themeColor="text1"/>
                <w:sz w:val="18"/>
                <w:szCs w:val="18"/>
                <w:lang w:eastAsia="en-GB"/>
              </w:rPr>
            </w:pPr>
            <w:r w:rsidRPr="00DC15D5">
              <w:rPr>
                <w:b/>
                <w:bCs/>
                <w:color w:val="000000" w:themeColor="text1"/>
                <w:sz w:val="18"/>
                <w:szCs w:val="18"/>
                <w:lang w:eastAsia="en-GB"/>
              </w:rPr>
              <w:t>N</w:t>
            </w:r>
          </w:p>
        </w:tc>
        <w:tc>
          <w:tcPr>
            <w:tcW w:w="0" w:type="auto"/>
            <w:tcBorders>
              <w:top w:val="single" w:sz="4" w:space="0" w:color="auto"/>
              <w:left w:val="nil"/>
              <w:bottom w:val="single" w:sz="4" w:space="0" w:color="auto"/>
              <w:right w:val="nil"/>
            </w:tcBorders>
            <w:shd w:val="clear" w:color="000000" w:fill="FFFFFF"/>
            <w:noWrap/>
            <w:vAlign w:val="bottom"/>
            <w:hideMark/>
          </w:tcPr>
          <w:p w14:paraId="03C766DC" w14:textId="77777777" w:rsidR="005A138D" w:rsidRPr="00DC15D5" w:rsidRDefault="005A138D" w:rsidP="00495F5F">
            <w:pPr>
              <w:jc w:val="center"/>
              <w:rPr>
                <w:b/>
                <w:bCs/>
                <w:color w:val="000000" w:themeColor="text1"/>
                <w:sz w:val="18"/>
                <w:szCs w:val="18"/>
                <w:lang w:eastAsia="en-GB"/>
              </w:rPr>
            </w:pPr>
            <w:r w:rsidRPr="00DC15D5">
              <w:rPr>
                <w:b/>
                <w:bCs/>
                <w:color w:val="000000" w:themeColor="text1"/>
                <w:sz w:val="18"/>
                <w:szCs w:val="18"/>
                <w:lang w:eastAsia="en-GB"/>
              </w:rPr>
              <w:t>Mean</w:t>
            </w:r>
          </w:p>
        </w:tc>
        <w:tc>
          <w:tcPr>
            <w:tcW w:w="0" w:type="auto"/>
            <w:tcBorders>
              <w:top w:val="single" w:sz="4" w:space="0" w:color="auto"/>
              <w:left w:val="nil"/>
              <w:bottom w:val="single" w:sz="4" w:space="0" w:color="auto"/>
              <w:right w:val="nil"/>
            </w:tcBorders>
            <w:shd w:val="clear" w:color="000000" w:fill="FFFFFF"/>
            <w:noWrap/>
            <w:vAlign w:val="bottom"/>
            <w:hideMark/>
          </w:tcPr>
          <w:p w14:paraId="13C1B188" w14:textId="77777777" w:rsidR="005A138D" w:rsidRPr="00DC15D5" w:rsidRDefault="005A138D" w:rsidP="00495F5F">
            <w:pPr>
              <w:jc w:val="center"/>
              <w:rPr>
                <w:b/>
                <w:bCs/>
                <w:color w:val="000000" w:themeColor="text1"/>
                <w:sz w:val="18"/>
                <w:szCs w:val="18"/>
                <w:lang w:eastAsia="en-GB"/>
              </w:rPr>
            </w:pPr>
            <w:r w:rsidRPr="00DC15D5">
              <w:rPr>
                <w:b/>
                <w:bCs/>
                <w:color w:val="000000" w:themeColor="text1"/>
                <w:sz w:val="18"/>
                <w:szCs w:val="18"/>
                <w:lang w:eastAsia="en-GB"/>
              </w:rPr>
              <w:t>SD</w:t>
            </w:r>
          </w:p>
        </w:tc>
        <w:tc>
          <w:tcPr>
            <w:tcW w:w="0" w:type="auto"/>
            <w:tcBorders>
              <w:top w:val="single" w:sz="4" w:space="0" w:color="auto"/>
              <w:left w:val="nil"/>
              <w:bottom w:val="single" w:sz="4" w:space="0" w:color="auto"/>
              <w:right w:val="nil"/>
            </w:tcBorders>
            <w:shd w:val="clear" w:color="000000" w:fill="FFFFFF"/>
            <w:noWrap/>
            <w:vAlign w:val="bottom"/>
            <w:hideMark/>
          </w:tcPr>
          <w:p w14:paraId="08C47D4F" w14:textId="77777777" w:rsidR="005A138D" w:rsidRPr="00DC15D5" w:rsidRDefault="005A138D" w:rsidP="00495F5F">
            <w:pPr>
              <w:jc w:val="center"/>
              <w:rPr>
                <w:b/>
                <w:bCs/>
                <w:color w:val="000000" w:themeColor="text1"/>
                <w:sz w:val="18"/>
                <w:szCs w:val="18"/>
                <w:lang w:eastAsia="en-GB"/>
              </w:rPr>
            </w:pPr>
            <w:r w:rsidRPr="00DC15D5">
              <w:rPr>
                <w:b/>
                <w:bCs/>
                <w:color w:val="000000" w:themeColor="text1"/>
                <w:sz w:val="18"/>
                <w:szCs w:val="18"/>
                <w:lang w:eastAsia="en-GB"/>
              </w:rPr>
              <w:t>Median</w:t>
            </w:r>
          </w:p>
        </w:tc>
        <w:tc>
          <w:tcPr>
            <w:tcW w:w="0" w:type="auto"/>
            <w:tcBorders>
              <w:top w:val="single" w:sz="4" w:space="0" w:color="auto"/>
              <w:left w:val="nil"/>
              <w:bottom w:val="single" w:sz="4" w:space="0" w:color="auto"/>
              <w:right w:val="nil"/>
            </w:tcBorders>
            <w:shd w:val="clear" w:color="000000" w:fill="FFFFFF"/>
            <w:noWrap/>
            <w:vAlign w:val="bottom"/>
            <w:hideMark/>
          </w:tcPr>
          <w:p w14:paraId="7507FD70" w14:textId="77777777" w:rsidR="005A138D" w:rsidRPr="00DC15D5" w:rsidRDefault="005A138D" w:rsidP="00495F5F">
            <w:pPr>
              <w:jc w:val="center"/>
              <w:rPr>
                <w:b/>
                <w:bCs/>
                <w:color w:val="000000" w:themeColor="text1"/>
                <w:sz w:val="18"/>
                <w:szCs w:val="18"/>
                <w:lang w:eastAsia="en-GB"/>
              </w:rPr>
            </w:pPr>
            <w:r w:rsidRPr="00DC15D5">
              <w:rPr>
                <w:b/>
                <w:bCs/>
                <w:color w:val="000000" w:themeColor="text1"/>
                <w:sz w:val="18"/>
                <w:szCs w:val="18"/>
                <w:lang w:eastAsia="en-GB"/>
              </w:rPr>
              <w:t>Range</w:t>
            </w:r>
          </w:p>
        </w:tc>
        <w:tc>
          <w:tcPr>
            <w:tcW w:w="0" w:type="auto"/>
            <w:tcBorders>
              <w:left w:val="nil"/>
              <w:right w:val="nil"/>
            </w:tcBorders>
            <w:shd w:val="clear" w:color="000000" w:fill="FFFFFF"/>
          </w:tcPr>
          <w:p w14:paraId="4E92A54D" w14:textId="77777777" w:rsidR="005A138D" w:rsidRPr="00DC15D5" w:rsidRDefault="005A138D" w:rsidP="00495F5F">
            <w:pPr>
              <w:jc w:val="center"/>
              <w:rPr>
                <w:b/>
                <w:bCs/>
                <w:color w:val="000000" w:themeColor="text1"/>
                <w:sz w:val="18"/>
                <w:szCs w:val="18"/>
                <w:lang w:eastAsia="en-GB"/>
              </w:rPr>
            </w:pPr>
          </w:p>
        </w:tc>
        <w:tc>
          <w:tcPr>
            <w:tcW w:w="0" w:type="auto"/>
            <w:tcBorders>
              <w:top w:val="single" w:sz="4" w:space="0" w:color="auto"/>
              <w:left w:val="nil"/>
              <w:bottom w:val="single" w:sz="4" w:space="0" w:color="auto"/>
              <w:right w:val="nil"/>
            </w:tcBorders>
            <w:shd w:val="clear" w:color="000000" w:fill="FFFFFF"/>
            <w:vAlign w:val="bottom"/>
          </w:tcPr>
          <w:p w14:paraId="6ADC5F4D" w14:textId="77777777" w:rsidR="005A138D" w:rsidRPr="00DC15D5" w:rsidRDefault="005A138D" w:rsidP="00495F5F">
            <w:pPr>
              <w:jc w:val="center"/>
              <w:rPr>
                <w:b/>
                <w:bCs/>
                <w:color w:val="000000" w:themeColor="text1"/>
                <w:sz w:val="18"/>
                <w:szCs w:val="18"/>
                <w:lang w:eastAsia="en-GB"/>
              </w:rPr>
            </w:pPr>
            <w:r w:rsidRPr="00DC15D5">
              <w:rPr>
                <w:b/>
                <w:bCs/>
                <w:color w:val="000000" w:themeColor="text1"/>
                <w:sz w:val="18"/>
                <w:szCs w:val="18"/>
                <w:lang w:eastAsia="en-GB"/>
              </w:rPr>
              <w:t>N</w:t>
            </w:r>
          </w:p>
        </w:tc>
        <w:tc>
          <w:tcPr>
            <w:tcW w:w="0" w:type="auto"/>
            <w:tcBorders>
              <w:top w:val="single" w:sz="4" w:space="0" w:color="auto"/>
              <w:left w:val="nil"/>
              <w:bottom w:val="single" w:sz="4" w:space="0" w:color="auto"/>
              <w:right w:val="nil"/>
            </w:tcBorders>
            <w:shd w:val="clear" w:color="000000" w:fill="FFFFFF"/>
            <w:vAlign w:val="bottom"/>
          </w:tcPr>
          <w:p w14:paraId="2340EF21" w14:textId="77777777" w:rsidR="005A138D" w:rsidRPr="00DC15D5" w:rsidRDefault="005A138D" w:rsidP="00495F5F">
            <w:pPr>
              <w:jc w:val="center"/>
              <w:rPr>
                <w:b/>
                <w:bCs/>
                <w:color w:val="000000" w:themeColor="text1"/>
                <w:sz w:val="18"/>
                <w:szCs w:val="18"/>
                <w:lang w:eastAsia="en-GB"/>
              </w:rPr>
            </w:pPr>
            <w:r w:rsidRPr="00DC15D5">
              <w:rPr>
                <w:b/>
                <w:bCs/>
                <w:color w:val="000000" w:themeColor="text1"/>
                <w:sz w:val="18"/>
                <w:szCs w:val="18"/>
                <w:lang w:eastAsia="en-GB"/>
              </w:rPr>
              <w:t>Mean</w:t>
            </w:r>
          </w:p>
        </w:tc>
        <w:tc>
          <w:tcPr>
            <w:tcW w:w="0" w:type="auto"/>
            <w:tcBorders>
              <w:top w:val="single" w:sz="4" w:space="0" w:color="auto"/>
              <w:left w:val="nil"/>
              <w:bottom w:val="single" w:sz="4" w:space="0" w:color="auto"/>
              <w:right w:val="nil"/>
            </w:tcBorders>
            <w:shd w:val="clear" w:color="000000" w:fill="FFFFFF"/>
            <w:vAlign w:val="bottom"/>
          </w:tcPr>
          <w:p w14:paraId="0D229D08" w14:textId="77777777" w:rsidR="005A138D" w:rsidRPr="00DC15D5" w:rsidRDefault="005A138D" w:rsidP="00495F5F">
            <w:pPr>
              <w:jc w:val="center"/>
              <w:rPr>
                <w:b/>
                <w:bCs/>
                <w:color w:val="000000" w:themeColor="text1"/>
                <w:sz w:val="18"/>
                <w:szCs w:val="18"/>
                <w:lang w:eastAsia="en-GB"/>
              </w:rPr>
            </w:pPr>
            <w:r w:rsidRPr="00DC15D5">
              <w:rPr>
                <w:b/>
                <w:bCs/>
                <w:color w:val="000000" w:themeColor="text1"/>
                <w:sz w:val="18"/>
                <w:szCs w:val="18"/>
                <w:lang w:eastAsia="en-GB"/>
              </w:rPr>
              <w:t>SD</w:t>
            </w:r>
          </w:p>
        </w:tc>
        <w:tc>
          <w:tcPr>
            <w:tcW w:w="0" w:type="auto"/>
            <w:tcBorders>
              <w:top w:val="single" w:sz="4" w:space="0" w:color="auto"/>
              <w:left w:val="nil"/>
              <w:bottom w:val="single" w:sz="4" w:space="0" w:color="auto"/>
              <w:right w:val="nil"/>
            </w:tcBorders>
            <w:shd w:val="clear" w:color="000000" w:fill="FFFFFF"/>
            <w:vAlign w:val="bottom"/>
          </w:tcPr>
          <w:p w14:paraId="03EEFFCC" w14:textId="77777777" w:rsidR="005A138D" w:rsidRPr="00DC15D5" w:rsidRDefault="005A138D" w:rsidP="00495F5F">
            <w:pPr>
              <w:jc w:val="center"/>
              <w:rPr>
                <w:b/>
                <w:bCs/>
                <w:color w:val="000000" w:themeColor="text1"/>
                <w:sz w:val="18"/>
                <w:szCs w:val="18"/>
                <w:lang w:eastAsia="en-GB"/>
              </w:rPr>
            </w:pPr>
            <w:r w:rsidRPr="00DC15D5">
              <w:rPr>
                <w:b/>
                <w:bCs/>
                <w:color w:val="000000" w:themeColor="text1"/>
                <w:sz w:val="18"/>
                <w:szCs w:val="18"/>
                <w:lang w:eastAsia="en-GB"/>
              </w:rPr>
              <w:t>Median</w:t>
            </w:r>
          </w:p>
        </w:tc>
        <w:tc>
          <w:tcPr>
            <w:tcW w:w="0" w:type="auto"/>
            <w:tcBorders>
              <w:top w:val="single" w:sz="4" w:space="0" w:color="auto"/>
              <w:left w:val="nil"/>
              <w:bottom w:val="single" w:sz="4" w:space="0" w:color="auto"/>
              <w:right w:val="nil"/>
            </w:tcBorders>
            <w:shd w:val="clear" w:color="000000" w:fill="FFFFFF"/>
            <w:vAlign w:val="bottom"/>
          </w:tcPr>
          <w:p w14:paraId="02D7D7F5" w14:textId="77777777" w:rsidR="005A138D" w:rsidRPr="00DC15D5" w:rsidRDefault="005A138D" w:rsidP="00495F5F">
            <w:pPr>
              <w:jc w:val="center"/>
              <w:rPr>
                <w:b/>
                <w:bCs/>
                <w:color w:val="000000" w:themeColor="text1"/>
                <w:sz w:val="18"/>
                <w:szCs w:val="18"/>
                <w:lang w:eastAsia="en-GB"/>
              </w:rPr>
            </w:pPr>
            <w:r w:rsidRPr="00DC15D5">
              <w:rPr>
                <w:b/>
                <w:bCs/>
                <w:color w:val="000000" w:themeColor="text1"/>
                <w:sz w:val="18"/>
                <w:szCs w:val="18"/>
                <w:lang w:eastAsia="en-GB"/>
              </w:rPr>
              <w:t>Range</w:t>
            </w:r>
          </w:p>
        </w:tc>
      </w:tr>
      <w:tr w:rsidR="005A138D" w:rsidRPr="00DC15D5" w14:paraId="7C6C6D37" w14:textId="77777777" w:rsidTr="00495F5F">
        <w:trPr>
          <w:trHeight w:val="414"/>
        </w:trPr>
        <w:tc>
          <w:tcPr>
            <w:tcW w:w="709" w:type="dxa"/>
            <w:vMerge w:val="restart"/>
            <w:tcBorders>
              <w:top w:val="nil"/>
              <w:left w:val="nil"/>
              <w:bottom w:val="single" w:sz="4" w:space="0" w:color="auto"/>
              <w:right w:val="nil"/>
            </w:tcBorders>
            <w:shd w:val="clear" w:color="000000" w:fill="FFFFFF"/>
            <w:noWrap/>
            <w:textDirection w:val="btLr"/>
            <w:vAlign w:val="center"/>
            <w:hideMark/>
          </w:tcPr>
          <w:p w14:paraId="4CEB14EC" w14:textId="77777777" w:rsidR="005A138D" w:rsidRPr="00DC15D5" w:rsidRDefault="005A138D" w:rsidP="00B64FA8">
            <w:pPr>
              <w:ind w:left="113" w:right="113"/>
              <w:jc w:val="center"/>
              <w:rPr>
                <w:color w:val="000000" w:themeColor="text1"/>
                <w:sz w:val="18"/>
                <w:szCs w:val="18"/>
                <w:lang w:eastAsia="en-GB"/>
              </w:rPr>
            </w:pPr>
            <w:r w:rsidRPr="00DC15D5">
              <w:rPr>
                <w:color w:val="000000" w:themeColor="text1"/>
                <w:sz w:val="18"/>
                <w:szCs w:val="18"/>
                <w:lang w:eastAsia="en-GB"/>
              </w:rPr>
              <w:t>CORE-OM</w:t>
            </w:r>
          </w:p>
          <w:p w14:paraId="718E8084" w14:textId="77777777" w:rsidR="005A138D" w:rsidRPr="00DC15D5" w:rsidRDefault="005A138D" w:rsidP="00B64FA8">
            <w:pPr>
              <w:ind w:left="113" w:right="113"/>
              <w:jc w:val="center"/>
              <w:rPr>
                <w:color w:val="000000" w:themeColor="text1"/>
                <w:sz w:val="18"/>
                <w:szCs w:val="18"/>
                <w:lang w:eastAsia="en-GB"/>
              </w:rPr>
            </w:pPr>
          </w:p>
          <w:p w14:paraId="02E53F8B" w14:textId="77777777" w:rsidR="005A138D" w:rsidRPr="00DC15D5" w:rsidRDefault="005A138D" w:rsidP="00B64FA8">
            <w:pPr>
              <w:ind w:left="113" w:right="113"/>
              <w:jc w:val="center"/>
              <w:rPr>
                <w:color w:val="000000" w:themeColor="text1"/>
                <w:sz w:val="18"/>
                <w:szCs w:val="18"/>
                <w:lang w:eastAsia="en-GB"/>
              </w:rPr>
            </w:pPr>
          </w:p>
        </w:tc>
        <w:tc>
          <w:tcPr>
            <w:tcW w:w="949" w:type="dxa"/>
            <w:tcBorders>
              <w:top w:val="nil"/>
              <w:left w:val="nil"/>
              <w:bottom w:val="nil"/>
              <w:right w:val="nil"/>
            </w:tcBorders>
            <w:shd w:val="clear" w:color="000000" w:fill="FFFFFF"/>
            <w:noWrap/>
            <w:vAlign w:val="center"/>
            <w:hideMark/>
          </w:tcPr>
          <w:p w14:paraId="2FC36714" w14:textId="77777777" w:rsidR="005A138D" w:rsidRPr="00DC15D5" w:rsidRDefault="005A138D" w:rsidP="00495F5F">
            <w:pPr>
              <w:rPr>
                <w:color w:val="000000" w:themeColor="text1"/>
                <w:sz w:val="18"/>
                <w:szCs w:val="18"/>
                <w:lang w:eastAsia="en-GB"/>
              </w:rPr>
            </w:pPr>
            <w:r w:rsidRPr="00DC15D5">
              <w:rPr>
                <w:color w:val="000000" w:themeColor="text1"/>
                <w:sz w:val="18"/>
                <w:szCs w:val="18"/>
                <w:lang w:eastAsia="en-GB"/>
              </w:rPr>
              <w:t>MSS</w:t>
            </w:r>
          </w:p>
        </w:tc>
        <w:tc>
          <w:tcPr>
            <w:tcW w:w="0" w:type="auto"/>
            <w:tcBorders>
              <w:top w:val="nil"/>
              <w:left w:val="nil"/>
              <w:bottom w:val="nil"/>
              <w:right w:val="nil"/>
            </w:tcBorders>
            <w:shd w:val="clear" w:color="000000" w:fill="FFFFFF"/>
            <w:noWrap/>
            <w:vAlign w:val="center"/>
            <w:hideMark/>
          </w:tcPr>
          <w:p w14:paraId="76562ADA"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26</w:t>
            </w:r>
          </w:p>
        </w:tc>
        <w:tc>
          <w:tcPr>
            <w:tcW w:w="0" w:type="auto"/>
            <w:tcBorders>
              <w:top w:val="nil"/>
              <w:left w:val="nil"/>
              <w:bottom w:val="nil"/>
              <w:right w:val="nil"/>
            </w:tcBorders>
            <w:shd w:val="clear" w:color="000000" w:fill="FFFFFF"/>
            <w:noWrap/>
            <w:vAlign w:val="center"/>
            <w:hideMark/>
          </w:tcPr>
          <w:p w14:paraId="62B6F410"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0.93</w:t>
            </w:r>
          </w:p>
        </w:tc>
        <w:tc>
          <w:tcPr>
            <w:tcW w:w="0" w:type="auto"/>
            <w:tcBorders>
              <w:top w:val="nil"/>
              <w:left w:val="nil"/>
              <w:bottom w:val="nil"/>
              <w:right w:val="nil"/>
            </w:tcBorders>
            <w:shd w:val="clear" w:color="000000" w:fill="FFFFFF"/>
            <w:noWrap/>
            <w:vAlign w:val="center"/>
            <w:hideMark/>
          </w:tcPr>
          <w:p w14:paraId="1FBE0838"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0.49</w:t>
            </w:r>
          </w:p>
        </w:tc>
        <w:tc>
          <w:tcPr>
            <w:tcW w:w="0" w:type="auto"/>
            <w:tcBorders>
              <w:top w:val="nil"/>
              <w:left w:val="nil"/>
              <w:bottom w:val="nil"/>
              <w:right w:val="nil"/>
            </w:tcBorders>
            <w:shd w:val="clear" w:color="000000" w:fill="FFFFFF"/>
            <w:noWrap/>
            <w:vAlign w:val="center"/>
            <w:hideMark/>
          </w:tcPr>
          <w:p w14:paraId="584E103A"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0.87</w:t>
            </w:r>
          </w:p>
        </w:tc>
        <w:tc>
          <w:tcPr>
            <w:tcW w:w="0" w:type="auto"/>
            <w:tcBorders>
              <w:top w:val="nil"/>
              <w:left w:val="nil"/>
              <w:bottom w:val="nil"/>
              <w:right w:val="nil"/>
            </w:tcBorders>
            <w:shd w:val="clear" w:color="000000" w:fill="FFFFFF"/>
            <w:noWrap/>
            <w:vAlign w:val="center"/>
            <w:hideMark/>
          </w:tcPr>
          <w:p w14:paraId="45D170A3"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0.18 to 2.06</w:t>
            </w:r>
          </w:p>
        </w:tc>
        <w:tc>
          <w:tcPr>
            <w:tcW w:w="0" w:type="auto"/>
            <w:tcBorders>
              <w:left w:val="nil"/>
              <w:bottom w:val="nil"/>
              <w:right w:val="nil"/>
            </w:tcBorders>
            <w:shd w:val="clear" w:color="000000" w:fill="FFFFFF"/>
            <w:vAlign w:val="center"/>
          </w:tcPr>
          <w:p w14:paraId="0EDB08D1" w14:textId="77777777" w:rsidR="005A138D" w:rsidRPr="00DC15D5" w:rsidRDefault="005A138D" w:rsidP="00495F5F">
            <w:pPr>
              <w:jc w:val="center"/>
              <w:rPr>
                <w:color w:val="000000" w:themeColor="text1"/>
                <w:sz w:val="18"/>
                <w:szCs w:val="18"/>
                <w:lang w:eastAsia="en-GB"/>
              </w:rPr>
            </w:pPr>
          </w:p>
        </w:tc>
        <w:tc>
          <w:tcPr>
            <w:tcW w:w="0" w:type="auto"/>
            <w:tcBorders>
              <w:top w:val="nil"/>
              <w:left w:val="nil"/>
              <w:bottom w:val="nil"/>
              <w:right w:val="nil"/>
            </w:tcBorders>
            <w:shd w:val="clear" w:color="000000" w:fill="FFFFFF"/>
            <w:vAlign w:val="center"/>
          </w:tcPr>
          <w:p w14:paraId="03EDE71D"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25</w:t>
            </w:r>
          </w:p>
        </w:tc>
        <w:tc>
          <w:tcPr>
            <w:tcW w:w="0" w:type="auto"/>
            <w:tcBorders>
              <w:top w:val="nil"/>
              <w:left w:val="nil"/>
              <w:bottom w:val="nil"/>
              <w:right w:val="nil"/>
            </w:tcBorders>
            <w:shd w:val="clear" w:color="000000" w:fill="FFFFFF"/>
            <w:vAlign w:val="center"/>
          </w:tcPr>
          <w:p w14:paraId="58C7E4F4"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1.01</w:t>
            </w:r>
          </w:p>
        </w:tc>
        <w:tc>
          <w:tcPr>
            <w:tcW w:w="0" w:type="auto"/>
            <w:tcBorders>
              <w:top w:val="nil"/>
              <w:left w:val="nil"/>
              <w:bottom w:val="nil"/>
              <w:right w:val="nil"/>
            </w:tcBorders>
            <w:shd w:val="clear" w:color="000000" w:fill="FFFFFF"/>
            <w:vAlign w:val="center"/>
          </w:tcPr>
          <w:p w14:paraId="07A73EEF"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0.61</w:t>
            </w:r>
          </w:p>
        </w:tc>
        <w:tc>
          <w:tcPr>
            <w:tcW w:w="0" w:type="auto"/>
            <w:tcBorders>
              <w:top w:val="nil"/>
              <w:left w:val="nil"/>
              <w:bottom w:val="nil"/>
              <w:right w:val="nil"/>
            </w:tcBorders>
            <w:shd w:val="clear" w:color="000000" w:fill="FFFFFF"/>
            <w:vAlign w:val="center"/>
          </w:tcPr>
          <w:p w14:paraId="36260595"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0.85</w:t>
            </w:r>
          </w:p>
        </w:tc>
        <w:tc>
          <w:tcPr>
            <w:tcW w:w="0" w:type="auto"/>
            <w:tcBorders>
              <w:top w:val="nil"/>
              <w:left w:val="nil"/>
              <w:bottom w:val="nil"/>
              <w:right w:val="nil"/>
            </w:tcBorders>
            <w:shd w:val="clear" w:color="000000" w:fill="FFFFFF"/>
            <w:vAlign w:val="center"/>
          </w:tcPr>
          <w:p w14:paraId="6BB0E5CA"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0.09 to 2.29</w:t>
            </w:r>
          </w:p>
        </w:tc>
      </w:tr>
      <w:tr w:rsidR="005A138D" w:rsidRPr="00DC15D5" w14:paraId="21A54062" w14:textId="77777777" w:rsidTr="00495F5F">
        <w:trPr>
          <w:trHeight w:val="414"/>
        </w:trPr>
        <w:tc>
          <w:tcPr>
            <w:tcW w:w="709" w:type="dxa"/>
            <w:vMerge/>
            <w:tcBorders>
              <w:left w:val="nil"/>
              <w:bottom w:val="single" w:sz="4" w:space="0" w:color="auto"/>
              <w:right w:val="nil"/>
            </w:tcBorders>
            <w:shd w:val="clear" w:color="000000" w:fill="FFFFFF"/>
            <w:noWrap/>
            <w:textDirection w:val="btLr"/>
            <w:vAlign w:val="center"/>
            <w:hideMark/>
          </w:tcPr>
          <w:p w14:paraId="66A6DA7A" w14:textId="77777777" w:rsidR="005A138D" w:rsidRPr="00DC15D5" w:rsidRDefault="005A138D" w:rsidP="00B64FA8">
            <w:pPr>
              <w:ind w:left="113" w:right="113"/>
              <w:jc w:val="center"/>
              <w:rPr>
                <w:color w:val="000000" w:themeColor="text1"/>
                <w:sz w:val="18"/>
                <w:szCs w:val="18"/>
                <w:lang w:eastAsia="en-GB"/>
              </w:rPr>
            </w:pPr>
          </w:p>
        </w:tc>
        <w:tc>
          <w:tcPr>
            <w:tcW w:w="949" w:type="dxa"/>
            <w:tcBorders>
              <w:top w:val="nil"/>
              <w:left w:val="nil"/>
              <w:right w:val="nil"/>
            </w:tcBorders>
            <w:shd w:val="clear" w:color="000000" w:fill="FFFFFF"/>
            <w:noWrap/>
            <w:vAlign w:val="center"/>
            <w:hideMark/>
          </w:tcPr>
          <w:p w14:paraId="2A187222" w14:textId="77777777" w:rsidR="005A138D" w:rsidRPr="00DC15D5" w:rsidRDefault="005A138D" w:rsidP="00495F5F">
            <w:pPr>
              <w:rPr>
                <w:color w:val="000000" w:themeColor="text1"/>
                <w:sz w:val="18"/>
                <w:szCs w:val="18"/>
                <w:lang w:eastAsia="en-GB"/>
              </w:rPr>
            </w:pPr>
            <w:r w:rsidRPr="00DC15D5">
              <w:rPr>
                <w:color w:val="000000" w:themeColor="text1"/>
                <w:sz w:val="18"/>
                <w:szCs w:val="18"/>
                <w:lang w:eastAsia="en-GB"/>
              </w:rPr>
              <w:t>Control</w:t>
            </w:r>
          </w:p>
        </w:tc>
        <w:tc>
          <w:tcPr>
            <w:tcW w:w="0" w:type="auto"/>
            <w:tcBorders>
              <w:top w:val="nil"/>
              <w:left w:val="nil"/>
              <w:right w:val="nil"/>
            </w:tcBorders>
            <w:shd w:val="clear" w:color="000000" w:fill="FFFFFF"/>
            <w:noWrap/>
            <w:vAlign w:val="center"/>
            <w:hideMark/>
          </w:tcPr>
          <w:p w14:paraId="06DF46D7"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27</w:t>
            </w:r>
          </w:p>
        </w:tc>
        <w:tc>
          <w:tcPr>
            <w:tcW w:w="0" w:type="auto"/>
            <w:tcBorders>
              <w:top w:val="nil"/>
              <w:left w:val="nil"/>
              <w:right w:val="nil"/>
            </w:tcBorders>
            <w:shd w:val="clear" w:color="000000" w:fill="FFFFFF"/>
            <w:noWrap/>
            <w:vAlign w:val="center"/>
            <w:hideMark/>
          </w:tcPr>
          <w:p w14:paraId="3EAD5A55"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0.9</w:t>
            </w:r>
          </w:p>
        </w:tc>
        <w:tc>
          <w:tcPr>
            <w:tcW w:w="0" w:type="auto"/>
            <w:tcBorders>
              <w:top w:val="nil"/>
              <w:left w:val="nil"/>
              <w:right w:val="nil"/>
            </w:tcBorders>
            <w:shd w:val="clear" w:color="000000" w:fill="FFFFFF"/>
            <w:noWrap/>
            <w:vAlign w:val="center"/>
            <w:hideMark/>
          </w:tcPr>
          <w:p w14:paraId="1B6F3983"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0.54</w:t>
            </w:r>
          </w:p>
        </w:tc>
        <w:tc>
          <w:tcPr>
            <w:tcW w:w="0" w:type="auto"/>
            <w:tcBorders>
              <w:top w:val="nil"/>
              <w:left w:val="nil"/>
              <w:right w:val="nil"/>
            </w:tcBorders>
            <w:shd w:val="clear" w:color="000000" w:fill="FFFFFF"/>
            <w:noWrap/>
            <w:vAlign w:val="center"/>
            <w:hideMark/>
          </w:tcPr>
          <w:p w14:paraId="14FE06C6"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0.76</w:t>
            </w:r>
          </w:p>
        </w:tc>
        <w:tc>
          <w:tcPr>
            <w:tcW w:w="0" w:type="auto"/>
            <w:tcBorders>
              <w:top w:val="nil"/>
              <w:left w:val="nil"/>
              <w:right w:val="nil"/>
            </w:tcBorders>
            <w:shd w:val="clear" w:color="000000" w:fill="FFFFFF"/>
            <w:noWrap/>
            <w:vAlign w:val="center"/>
            <w:hideMark/>
          </w:tcPr>
          <w:p w14:paraId="70568589"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0.03 to 0.2.32</w:t>
            </w:r>
          </w:p>
        </w:tc>
        <w:tc>
          <w:tcPr>
            <w:tcW w:w="0" w:type="auto"/>
            <w:tcBorders>
              <w:top w:val="nil"/>
              <w:left w:val="nil"/>
              <w:right w:val="nil"/>
            </w:tcBorders>
            <w:shd w:val="clear" w:color="000000" w:fill="FFFFFF"/>
            <w:vAlign w:val="center"/>
          </w:tcPr>
          <w:p w14:paraId="424DCE08" w14:textId="77777777" w:rsidR="005A138D" w:rsidRPr="00DC15D5" w:rsidRDefault="005A138D" w:rsidP="00495F5F">
            <w:pPr>
              <w:jc w:val="center"/>
              <w:rPr>
                <w:color w:val="000000" w:themeColor="text1"/>
                <w:sz w:val="18"/>
                <w:szCs w:val="18"/>
                <w:lang w:eastAsia="en-GB"/>
              </w:rPr>
            </w:pPr>
          </w:p>
        </w:tc>
        <w:tc>
          <w:tcPr>
            <w:tcW w:w="0" w:type="auto"/>
            <w:tcBorders>
              <w:top w:val="nil"/>
              <w:left w:val="nil"/>
              <w:right w:val="nil"/>
            </w:tcBorders>
            <w:shd w:val="clear" w:color="000000" w:fill="FFFFFF"/>
            <w:vAlign w:val="center"/>
          </w:tcPr>
          <w:p w14:paraId="3DE5ED16"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27</w:t>
            </w:r>
          </w:p>
        </w:tc>
        <w:tc>
          <w:tcPr>
            <w:tcW w:w="0" w:type="auto"/>
            <w:tcBorders>
              <w:top w:val="nil"/>
              <w:left w:val="nil"/>
              <w:right w:val="nil"/>
            </w:tcBorders>
            <w:shd w:val="clear" w:color="000000" w:fill="FFFFFF"/>
            <w:vAlign w:val="center"/>
          </w:tcPr>
          <w:p w14:paraId="38C53936"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1.05</w:t>
            </w:r>
          </w:p>
        </w:tc>
        <w:tc>
          <w:tcPr>
            <w:tcW w:w="0" w:type="auto"/>
            <w:tcBorders>
              <w:top w:val="nil"/>
              <w:left w:val="nil"/>
              <w:right w:val="nil"/>
            </w:tcBorders>
            <w:shd w:val="clear" w:color="000000" w:fill="FFFFFF"/>
            <w:vAlign w:val="center"/>
          </w:tcPr>
          <w:p w14:paraId="0130ACC1"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0.52</w:t>
            </w:r>
          </w:p>
        </w:tc>
        <w:tc>
          <w:tcPr>
            <w:tcW w:w="0" w:type="auto"/>
            <w:tcBorders>
              <w:top w:val="nil"/>
              <w:left w:val="nil"/>
              <w:right w:val="nil"/>
            </w:tcBorders>
            <w:shd w:val="clear" w:color="000000" w:fill="FFFFFF"/>
            <w:vAlign w:val="center"/>
          </w:tcPr>
          <w:p w14:paraId="43601D50"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w:t>
            </w:r>
          </w:p>
        </w:tc>
        <w:tc>
          <w:tcPr>
            <w:tcW w:w="0" w:type="auto"/>
            <w:tcBorders>
              <w:top w:val="nil"/>
              <w:left w:val="nil"/>
              <w:right w:val="nil"/>
            </w:tcBorders>
            <w:shd w:val="clear" w:color="000000" w:fill="FFFFFF"/>
            <w:vAlign w:val="center"/>
          </w:tcPr>
          <w:p w14:paraId="59515E8E"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0.06 to 2.06</w:t>
            </w:r>
          </w:p>
        </w:tc>
      </w:tr>
      <w:tr w:rsidR="005A138D" w:rsidRPr="00DC15D5" w14:paraId="3C9C6CCD" w14:textId="77777777" w:rsidTr="00495F5F">
        <w:trPr>
          <w:trHeight w:val="414"/>
        </w:trPr>
        <w:tc>
          <w:tcPr>
            <w:tcW w:w="709" w:type="dxa"/>
            <w:vMerge/>
            <w:tcBorders>
              <w:left w:val="nil"/>
              <w:bottom w:val="single" w:sz="4" w:space="0" w:color="auto"/>
              <w:right w:val="nil"/>
            </w:tcBorders>
            <w:shd w:val="clear" w:color="000000" w:fill="FFFFFF"/>
            <w:noWrap/>
            <w:textDirection w:val="btLr"/>
            <w:vAlign w:val="center"/>
            <w:hideMark/>
          </w:tcPr>
          <w:p w14:paraId="5BA3BE6D" w14:textId="77777777" w:rsidR="005A138D" w:rsidRPr="00DC15D5" w:rsidRDefault="005A138D" w:rsidP="00B64FA8">
            <w:pPr>
              <w:ind w:left="113" w:right="113"/>
              <w:jc w:val="center"/>
              <w:rPr>
                <w:color w:val="000000" w:themeColor="text1"/>
                <w:sz w:val="18"/>
                <w:szCs w:val="18"/>
                <w:lang w:eastAsia="en-GB"/>
              </w:rPr>
            </w:pPr>
          </w:p>
        </w:tc>
        <w:tc>
          <w:tcPr>
            <w:tcW w:w="949" w:type="dxa"/>
            <w:tcBorders>
              <w:top w:val="nil"/>
              <w:left w:val="nil"/>
              <w:bottom w:val="single" w:sz="4" w:space="0" w:color="auto"/>
              <w:right w:val="nil"/>
            </w:tcBorders>
            <w:shd w:val="clear" w:color="000000" w:fill="FFFFFF"/>
            <w:noWrap/>
            <w:vAlign w:val="center"/>
            <w:hideMark/>
          </w:tcPr>
          <w:p w14:paraId="33CD38BC" w14:textId="77777777" w:rsidR="005A138D" w:rsidRPr="00DC15D5" w:rsidRDefault="005A138D" w:rsidP="00495F5F">
            <w:pPr>
              <w:rPr>
                <w:color w:val="000000" w:themeColor="text1"/>
                <w:sz w:val="18"/>
                <w:szCs w:val="18"/>
                <w:lang w:eastAsia="en-GB"/>
              </w:rPr>
            </w:pPr>
            <w:r w:rsidRPr="00DC15D5">
              <w:rPr>
                <w:color w:val="000000" w:themeColor="text1"/>
                <w:sz w:val="18"/>
                <w:szCs w:val="18"/>
                <w:lang w:eastAsia="en-GB"/>
              </w:rPr>
              <w:t>Total</w:t>
            </w:r>
          </w:p>
        </w:tc>
        <w:tc>
          <w:tcPr>
            <w:tcW w:w="0" w:type="auto"/>
            <w:tcBorders>
              <w:top w:val="nil"/>
              <w:left w:val="nil"/>
              <w:bottom w:val="single" w:sz="4" w:space="0" w:color="auto"/>
              <w:right w:val="nil"/>
            </w:tcBorders>
            <w:shd w:val="clear" w:color="000000" w:fill="FFFFFF"/>
            <w:noWrap/>
            <w:vAlign w:val="center"/>
            <w:hideMark/>
          </w:tcPr>
          <w:p w14:paraId="630655AB"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53</w:t>
            </w:r>
          </w:p>
        </w:tc>
        <w:tc>
          <w:tcPr>
            <w:tcW w:w="0" w:type="auto"/>
            <w:tcBorders>
              <w:top w:val="nil"/>
              <w:left w:val="nil"/>
              <w:bottom w:val="single" w:sz="4" w:space="0" w:color="auto"/>
              <w:right w:val="nil"/>
            </w:tcBorders>
            <w:shd w:val="clear" w:color="000000" w:fill="FFFFFF"/>
            <w:noWrap/>
            <w:vAlign w:val="center"/>
            <w:hideMark/>
          </w:tcPr>
          <w:p w14:paraId="05116501"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0.91</w:t>
            </w:r>
          </w:p>
        </w:tc>
        <w:tc>
          <w:tcPr>
            <w:tcW w:w="0" w:type="auto"/>
            <w:tcBorders>
              <w:top w:val="nil"/>
              <w:left w:val="nil"/>
              <w:bottom w:val="single" w:sz="4" w:space="0" w:color="auto"/>
              <w:right w:val="nil"/>
            </w:tcBorders>
            <w:shd w:val="clear" w:color="000000" w:fill="FFFFFF"/>
            <w:noWrap/>
            <w:vAlign w:val="center"/>
            <w:hideMark/>
          </w:tcPr>
          <w:p w14:paraId="075C8FB7"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0.51</w:t>
            </w:r>
          </w:p>
        </w:tc>
        <w:tc>
          <w:tcPr>
            <w:tcW w:w="0" w:type="auto"/>
            <w:tcBorders>
              <w:top w:val="nil"/>
              <w:left w:val="nil"/>
              <w:bottom w:val="single" w:sz="4" w:space="0" w:color="auto"/>
              <w:right w:val="nil"/>
            </w:tcBorders>
            <w:shd w:val="clear" w:color="000000" w:fill="FFFFFF"/>
            <w:noWrap/>
            <w:vAlign w:val="center"/>
            <w:hideMark/>
          </w:tcPr>
          <w:p w14:paraId="05020360"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0.82</w:t>
            </w:r>
          </w:p>
        </w:tc>
        <w:tc>
          <w:tcPr>
            <w:tcW w:w="0" w:type="auto"/>
            <w:tcBorders>
              <w:top w:val="nil"/>
              <w:left w:val="nil"/>
              <w:bottom w:val="single" w:sz="4" w:space="0" w:color="auto"/>
              <w:right w:val="nil"/>
            </w:tcBorders>
            <w:shd w:val="clear" w:color="000000" w:fill="FFFFFF"/>
            <w:noWrap/>
            <w:vAlign w:val="center"/>
            <w:hideMark/>
          </w:tcPr>
          <w:p w14:paraId="39482D94"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0.03 to 2.32</w:t>
            </w:r>
          </w:p>
        </w:tc>
        <w:tc>
          <w:tcPr>
            <w:tcW w:w="0" w:type="auto"/>
            <w:tcBorders>
              <w:top w:val="nil"/>
              <w:left w:val="nil"/>
              <w:bottom w:val="single" w:sz="4" w:space="0" w:color="auto"/>
              <w:right w:val="nil"/>
            </w:tcBorders>
            <w:shd w:val="clear" w:color="000000" w:fill="FFFFFF"/>
            <w:vAlign w:val="center"/>
          </w:tcPr>
          <w:p w14:paraId="210946FB" w14:textId="77777777" w:rsidR="005A138D" w:rsidRPr="00DC15D5" w:rsidRDefault="005A138D" w:rsidP="00495F5F">
            <w:pPr>
              <w:jc w:val="center"/>
              <w:rPr>
                <w:color w:val="000000" w:themeColor="text1"/>
                <w:sz w:val="18"/>
                <w:szCs w:val="18"/>
                <w:lang w:eastAsia="en-GB"/>
              </w:rPr>
            </w:pPr>
          </w:p>
        </w:tc>
        <w:tc>
          <w:tcPr>
            <w:tcW w:w="0" w:type="auto"/>
            <w:tcBorders>
              <w:top w:val="nil"/>
              <w:left w:val="nil"/>
              <w:bottom w:val="single" w:sz="4" w:space="0" w:color="auto"/>
              <w:right w:val="nil"/>
            </w:tcBorders>
            <w:shd w:val="clear" w:color="000000" w:fill="FFFFFF"/>
            <w:vAlign w:val="center"/>
          </w:tcPr>
          <w:p w14:paraId="7BF4D835"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52</w:t>
            </w:r>
          </w:p>
        </w:tc>
        <w:tc>
          <w:tcPr>
            <w:tcW w:w="0" w:type="auto"/>
            <w:tcBorders>
              <w:top w:val="nil"/>
              <w:left w:val="nil"/>
              <w:bottom w:val="single" w:sz="4" w:space="0" w:color="auto"/>
              <w:right w:val="nil"/>
            </w:tcBorders>
            <w:shd w:val="clear" w:color="000000" w:fill="FFFFFF"/>
            <w:vAlign w:val="center"/>
          </w:tcPr>
          <w:p w14:paraId="7B175EF7"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1.03</w:t>
            </w:r>
          </w:p>
        </w:tc>
        <w:tc>
          <w:tcPr>
            <w:tcW w:w="0" w:type="auto"/>
            <w:tcBorders>
              <w:top w:val="nil"/>
              <w:left w:val="nil"/>
              <w:bottom w:val="single" w:sz="4" w:space="0" w:color="auto"/>
              <w:right w:val="nil"/>
            </w:tcBorders>
            <w:shd w:val="clear" w:color="000000" w:fill="FFFFFF"/>
            <w:vAlign w:val="center"/>
          </w:tcPr>
          <w:p w14:paraId="4AA3115B"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0.56</w:t>
            </w:r>
          </w:p>
        </w:tc>
        <w:tc>
          <w:tcPr>
            <w:tcW w:w="0" w:type="auto"/>
            <w:tcBorders>
              <w:top w:val="nil"/>
              <w:left w:val="nil"/>
              <w:bottom w:val="single" w:sz="4" w:space="0" w:color="auto"/>
              <w:right w:val="nil"/>
            </w:tcBorders>
            <w:shd w:val="clear" w:color="000000" w:fill="FFFFFF"/>
            <w:vAlign w:val="center"/>
          </w:tcPr>
          <w:p w14:paraId="6CDDB1FD"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0.96</w:t>
            </w:r>
          </w:p>
        </w:tc>
        <w:tc>
          <w:tcPr>
            <w:tcW w:w="0" w:type="auto"/>
            <w:tcBorders>
              <w:top w:val="nil"/>
              <w:left w:val="nil"/>
              <w:bottom w:val="single" w:sz="4" w:space="0" w:color="auto"/>
              <w:right w:val="nil"/>
            </w:tcBorders>
            <w:shd w:val="clear" w:color="000000" w:fill="FFFFFF"/>
            <w:vAlign w:val="center"/>
          </w:tcPr>
          <w:p w14:paraId="10022043"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0.06 to 2.29</w:t>
            </w:r>
          </w:p>
        </w:tc>
      </w:tr>
      <w:tr w:rsidR="005A138D" w:rsidRPr="00DC15D5" w14:paraId="2EBB284D" w14:textId="77777777" w:rsidTr="00495F5F">
        <w:trPr>
          <w:trHeight w:val="414"/>
        </w:trPr>
        <w:tc>
          <w:tcPr>
            <w:tcW w:w="709" w:type="dxa"/>
            <w:vMerge w:val="restart"/>
            <w:tcBorders>
              <w:top w:val="nil"/>
              <w:left w:val="nil"/>
              <w:bottom w:val="single" w:sz="4" w:space="0" w:color="auto"/>
              <w:right w:val="nil"/>
            </w:tcBorders>
            <w:shd w:val="clear" w:color="000000" w:fill="FFFFFF"/>
            <w:noWrap/>
            <w:textDirection w:val="btLr"/>
            <w:vAlign w:val="center"/>
            <w:hideMark/>
          </w:tcPr>
          <w:p w14:paraId="5806D2BB" w14:textId="77777777" w:rsidR="005A138D" w:rsidRPr="00DC15D5" w:rsidRDefault="005A138D" w:rsidP="00B64FA8">
            <w:pPr>
              <w:ind w:left="113" w:right="113"/>
              <w:jc w:val="center"/>
              <w:rPr>
                <w:color w:val="000000" w:themeColor="text1"/>
                <w:sz w:val="18"/>
                <w:szCs w:val="18"/>
                <w:lang w:eastAsia="en-GB"/>
              </w:rPr>
            </w:pPr>
            <w:r w:rsidRPr="00DC15D5">
              <w:rPr>
                <w:color w:val="000000" w:themeColor="text1"/>
                <w:sz w:val="18"/>
                <w:szCs w:val="18"/>
                <w:lang w:eastAsia="en-GB"/>
              </w:rPr>
              <w:t>Cortisol</w:t>
            </w:r>
          </w:p>
          <w:p w14:paraId="18CF3D1B" w14:textId="77777777" w:rsidR="005A138D" w:rsidRPr="00DC15D5" w:rsidRDefault="005A138D" w:rsidP="00B64FA8">
            <w:pPr>
              <w:ind w:left="113" w:right="113"/>
              <w:jc w:val="center"/>
              <w:rPr>
                <w:color w:val="000000" w:themeColor="text1"/>
                <w:sz w:val="18"/>
                <w:szCs w:val="18"/>
                <w:lang w:eastAsia="en-GB"/>
              </w:rPr>
            </w:pPr>
          </w:p>
          <w:p w14:paraId="6168013C" w14:textId="77777777" w:rsidR="005A138D" w:rsidRPr="00DC15D5" w:rsidRDefault="005A138D" w:rsidP="00B64FA8">
            <w:pPr>
              <w:ind w:left="113" w:right="113"/>
              <w:jc w:val="center"/>
              <w:rPr>
                <w:color w:val="000000" w:themeColor="text1"/>
                <w:sz w:val="18"/>
                <w:szCs w:val="18"/>
                <w:lang w:eastAsia="en-GB"/>
              </w:rPr>
            </w:pPr>
          </w:p>
        </w:tc>
        <w:tc>
          <w:tcPr>
            <w:tcW w:w="949" w:type="dxa"/>
            <w:tcBorders>
              <w:top w:val="single" w:sz="4" w:space="0" w:color="auto"/>
              <w:left w:val="nil"/>
              <w:bottom w:val="nil"/>
              <w:right w:val="nil"/>
            </w:tcBorders>
            <w:shd w:val="clear" w:color="000000" w:fill="FFFFFF"/>
            <w:noWrap/>
            <w:vAlign w:val="center"/>
            <w:hideMark/>
          </w:tcPr>
          <w:p w14:paraId="6E043F20" w14:textId="77777777" w:rsidR="005A138D" w:rsidRPr="00DC15D5" w:rsidRDefault="005A138D" w:rsidP="00495F5F">
            <w:pPr>
              <w:rPr>
                <w:color w:val="000000" w:themeColor="text1"/>
                <w:sz w:val="18"/>
                <w:szCs w:val="18"/>
                <w:lang w:eastAsia="en-GB"/>
              </w:rPr>
            </w:pPr>
            <w:r w:rsidRPr="00DC15D5">
              <w:rPr>
                <w:color w:val="000000" w:themeColor="text1"/>
                <w:sz w:val="18"/>
                <w:szCs w:val="18"/>
                <w:lang w:eastAsia="en-GB"/>
              </w:rPr>
              <w:t>MSS</w:t>
            </w:r>
          </w:p>
        </w:tc>
        <w:tc>
          <w:tcPr>
            <w:tcW w:w="0" w:type="auto"/>
            <w:tcBorders>
              <w:top w:val="single" w:sz="4" w:space="0" w:color="auto"/>
              <w:left w:val="nil"/>
              <w:bottom w:val="nil"/>
              <w:right w:val="nil"/>
            </w:tcBorders>
            <w:shd w:val="clear" w:color="000000" w:fill="FFFFFF"/>
            <w:noWrap/>
            <w:vAlign w:val="center"/>
            <w:hideMark/>
          </w:tcPr>
          <w:p w14:paraId="33F690C8"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26</w:t>
            </w:r>
          </w:p>
        </w:tc>
        <w:tc>
          <w:tcPr>
            <w:tcW w:w="0" w:type="auto"/>
            <w:tcBorders>
              <w:top w:val="single" w:sz="4" w:space="0" w:color="auto"/>
              <w:left w:val="nil"/>
              <w:bottom w:val="nil"/>
              <w:right w:val="nil"/>
            </w:tcBorders>
            <w:shd w:val="clear" w:color="000000" w:fill="FFFFFF"/>
            <w:noWrap/>
            <w:vAlign w:val="center"/>
            <w:hideMark/>
          </w:tcPr>
          <w:p w14:paraId="151D20B3"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313.65</w:t>
            </w:r>
          </w:p>
        </w:tc>
        <w:tc>
          <w:tcPr>
            <w:tcW w:w="0" w:type="auto"/>
            <w:tcBorders>
              <w:top w:val="single" w:sz="4" w:space="0" w:color="auto"/>
              <w:left w:val="nil"/>
              <w:bottom w:val="nil"/>
              <w:right w:val="nil"/>
            </w:tcBorders>
            <w:shd w:val="clear" w:color="000000" w:fill="FFFFFF"/>
            <w:noWrap/>
            <w:vAlign w:val="center"/>
            <w:hideMark/>
          </w:tcPr>
          <w:p w14:paraId="197C36EA"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123.48</w:t>
            </w:r>
          </w:p>
        </w:tc>
        <w:tc>
          <w:tcPr>
            <w:tcW w:w="0" w:type="auto"/>
            <w:tcBorders>
              <w:top w:val="single" w:sz="4" w:space="0" w:color="auto"/>
              <w:left w:val="nil"/>
              <w:bottom w:val="nil"/>
              <w:right w:val="nil"/>
            </w:tcBorders>
            <w:shd w:val="clear" w:color="000000" w:fill="FFFFFF"/>
            <w:noWrap/>
            <w:vAlign w:val="center"/>
            <w:hideMark/>
          </w:tcPr>
          <w:p w14:paraId="4D537836"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325</w:t>
            </w:r>
          </w:p>
        </w:tc>
        <w:tc>
          <w:tcPr>
            <w:tcW w:w="0" w:type="auto"/>
            <w:tcBorders>
              <w:top w:val="single" w:sz="4" w:space="0" w:color="auto"/>
              <w:left w:val="nil"/>
              <w:bottom w:val="nil"/>
              <w:right w:val="nil"/>
            </w:tcBorders>
            <w:shd w:val="clear" w:color="000000" w:fill="FFFFFF"/>
            <w:noWrap/>
            <w:vAlign w:val="center"/>
            <w:hideMark/>
          </w:tcPr>
          <w:p w14:paraId="16379B38"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109 to 518</w:t>
            </w:r>
          </w:p>
        </w:tc>
        <w:tc>
          <w:tcPr>
            <w:tcW w:w="0" w:type="auto"/>
            <w:tcBorders>
              <w:top w:val="single" w:sz="4" w:space="0" w:color="auto"/>
              <w:left w:val="nil"/>
              <w:bottom w:val="nil"/>
              <w:right w:val="nil"/>
            </w:tcBorders>
            <w:shd w:val="clear" w:color="000000" w:fill="FFFFFF"/>
            <w:vAlign w:val="center"/>
          </w:tcPr>
          <w:p w14:paraId="6E4A6086" w14:textId="77777777" w:rsidR="005A138D" w:rsidRPr="00DC15D5" w:rsidRDefault="005A138D" w:rsidP="00495F5F">
            <w:pPr>
              <w:jc w:val="center"/>
              <w:rPr>
                <w:color w:val="000000" w:themeColor="text1"/>
                <w:sz w:val="18"/>
                <w:szCs w:val="18"/>
                <w:lang w:eastAsia="en-GB"/>
              </w:rPr>
            </w:pPr>
          </w:p>
        </w:tc>
        <w:tc>
          <w:tcPr>
            <w:tcW w:w="0" w:type="auto"/>
            <w:tcBorders>
              <w:top w:val="single" w:sz="4" w:space="0" w:color="auto"/>
              <w:left w:val="nil"/>
              <w:bottom w:val="nil"/>
              <w:right w:val="nil"/>
            </w:tcBorders>
            <w:shd w:val="clear" w:color="000000" w:fill="FFFFFF"/>
            <w:vAlign w:val="center"/>
          </w:tcPr>
          <w:p w14:paraId="3665E2D3"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22</w:t>
            </w:r>
          </w:p>
        </w:tc>
        <w:tc>
          <w:tcPr>
            <w:tcW w:w="0" w:type="auto"/>
            <w:tcBorders>
              <w:top w:val="single" w:sz="4" w:space="0" w:color="auto"/>
              <w:left w:val="nil"/>
              <w:bottom w:val="nil"/>
              <w:right w:val="nil"/>
            </w:tcBorders>
            <w:shd w:val="clear" w:color="000000" w:fill="FFFFFF"/>
            <w:vAlign w:val="center"/>
          </w:tcPr>
          <w:p w14:paraId="7DBB9316"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324.55</w:t>
            </w:r>
          </w:p>
        </w:tc>
        <w:tc>
          <w:tcPr>
            <w:tcW w:w="0" w:type="auto"/>
            <w:tcBorders>
              <w:top w:val="single" w:sz="4" w:space="0" w:color="auto"/>
              <w:left w:val="nil"/>
              <w:bottom w:val="nil"/>
              <w:right w:val="nil"/>
            </w:tcBorders>
            <w:shd w:val="clear" w:color="000000" w:fill="FFFFFF"/>
            <w:vAlign w:val="center"/>
          </w:tcPr>
          <w:p w14:paraId="2006BC6A"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201.82</w:t>
            </w:r>
          </w:p>
        </w:tc>
        <w:tc>
          <w:tcPr>
            <w:tcW w:w="0" w:type="auto"/>
            <w:tcBorders>
              <w:top w:val="single" w:sz="4" w:space="0" w:color="auto"/>
              <w:left w:val="nil"/>
              <w:bottom w:val="nil"/>
              <w:right w:val="nil"/>
            </w:tcBorders>
            <w:shd w:val="clear" w:color="000000" w:fill="FFFFFF"/>
            <w:vAlign w:val="center"/>
          </w:tcPr>
          <w:p w14:paraId="3D76E714"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300</w:t>
            </w:r>
          </w:p>
        </w:tc>
        <w:tc>
          <w:tcPr>
            <w:tcW w:w="0" w:type="auto"/>
            <w:tcBorders>
              <w:top w:val="single" w:sz="4" w:space="0" w:color="auto"/>
              <w:left w:val="nil"/>
              <w:bottom w:val="nil"/>
              <w:right w:val="nil"/>
            </w:tcBorders>
            <w:shd w:val="clear" w:color="000000" w:fill="FFFFFF"/>
            <w:vAlign w:val="center"/>
          </w:tcPr>
          <w:p w14:paraId="158BC96D"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121 to 992</w:t>
            </w:r>
          </w:p>
        </w:tc>
      </w:tr>
      <w:tr w:rsidR="005A138D" w:rsidRPr="00DC15D5" w14:paraId="1F1099B2" w14:textId="77777777" w:rsidTr="00495F5F">
        <w:trPr>
          <w:trHeight w:val="414"/>
        </w:trPr>
        <w:tc>
          <w:tcPr>
            <w:tcW w:w="709" w:type="dxa"/>
            <w:vMerge/>
            <w:tcBorders>
              <w:left w:val="nil"/>
              <w:bottom w:val="single" w:sz="4" w:space="0" w:color="auto"/>
              <w:right w:val="nil"/>
            </w:tcBorders>
            <w:shd w:val="clear" w:color="000000" w:fill="FFFFFF"/>
            <w:noWrap/>
            <w:textDirection w:val="btLr"/>
            <w:vAlign w:val="center"/>
            <w:hideMark/>
          </w:tcPr>
          <w:p w14:paraId="5D05D34F" w14:textId="77777777" w:rsidR="005A138D" w:rsidRPr="00DC15D5" w:rsidRDefault="005A138D" w:rsidP="00B64FA8">
            <w:pPr>
              <w:ind w:left="113" w:right="113"/>
              <w:jc w:val="center"/>
              <w:rPr>
                <w:color w:val="000000" w:themeColor="text1"/>
                <w:sz w:val="18"/>
                <w:szCs w:val="18"/>
                <w:lang w:eastAsia="en-GB"/>
              </w:rPr>
            </w:pPr>
          </w:p>
        </w:tc>
        <w:tc>
          <w:tcPr>
            <w:tcW w:w="949" w:type="dxa"/>
            <w:tcBorders>
              <w:top w:val="nil"/>
              <w:left w:val="nil"/>
              <w:right w:val="nil"/>
            </w:tcBorders>
            <w:shd w:val="clear" w:color="000000" w:fill="FFFFFF"/>
            <w:noWrap/>
            <w:vAlign w:val="center"/>
            <w:hideMark/>
          </w:tcPr>
          <w:p w14:paraId="43886686" w14:textId="77777777" w:rsidR="005A138D" w:rsidRPr="00DC15D5" w:rsidRDefault="005A138D" w:rsidP="00495F5F">
            <w:pPr>
              <w:rPr>
                <w:color w:val="000000" w:themeColor="text1"/>
                <w:sz w:val="18"/>
                <w:szCs w:val="18"/>
                <w:lang w:eastAsia="en-GB"/>
              </w:rPr>
            </w:pPr>
            <w:r w:rsidRPr="00DC15D5">
              <w:rPr>
                <w:color w:val="000000" w:themeColor="text1"/>
                <w:sz w:val="18"/>
                <w:szCs w:val="18"/>
                <w:lang w:eastAsia="en-GB"/>
              </w:rPr>
              <w:t>Control</w:t>
            </w:r>
          </w:p>
        </w:tc>
        <w:tc>
          <w:tcPr>
            <w:tcW w:w="0" w:type="auto"/>
            <w:tcBorders>
              <w:top w:val="nil"/>
              <w:left w:val="nil"/>
              <w:right w:val="nil"/>
            </w:tcBorders>
            <w:shd w:val="clear" w:color="000000" w:fill="FFFFFF"/>
            <w:noWrap/>
            <w:vAlign w:val="center"/>
            <w:hideMark/>
          </w:tcPr>
          <w:p w14:paraId="62D200F0"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27</w:t>
            </w:r>
          </w:p>
        </w:tc>
        <w:tc>
          <w:tcPr>
            <w:tcW w:w="0" w:type="auto"/>
            <w:tcBorders>
              <w:top w:val="nil"/>
              <w:left w:val="nil"/>
              <w:right w:val="nil"/>
            </w:tcBorders>
            <w:shd w:val="clear" w:color="000000" w:fill="FFFFFF"/>
            <w:noWrap/>
            <w:vAlign w:val="center"/>
            <w:hideMark/>
          </w:tcPr>
          <w:p w14:paraId="2D7AE45C"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353.96</w:t>
            </w:r>
          </w:p>
        </w:tc>
        <w:tc>
          <w:tcPr>
            <w:tcW w:w="0" w:type="auto"/>
            <w:tcBorders>
              <w:top w:val="nil"/>
              <w:left w:val="nil"/>
              <w:right w:val="nil"/>
            </w:tcBorders>
            <w:shd w:val="clear" w:color="000000" w:fill="FFFFFF"/>
            <w:noWrap/>
            <w:vAlign w:val="center"/>
            <w:hideMark/>
          </w:tcPr>
          <w:p w14:paraId="5E9769D9"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199.15</w:t>
            </w:r>
          </w:p>
        </w:tc>
        <w:tc>
          <w:tcPr>
            <w:tcW w:w="0" w:type="auto"/>
            <w:tcBorders>
              <w:top w:val="nil"/>
              <w:left w:val="nil"/>
              <w:right w:val="nil"/>
            </w:tcBorders>
            <w:shd w:val="clear" w:color="000000" w:fill="FFFFFF"/>
            <w:noWrap/>
            <w:vAlign w:val="center"/>
            <w:hideMark/>
          </w:tcPr>
          <w:p w14:paraId="71C48E29"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303</w:t>
            </w:r>
          </w:p>
        </w:tc>
        <w:tc>
          <w:tcPr>
            <w:tcW w:w="0" w:type="auto"/>
            <w:tcBorders>
              <w:top w:val="nil"/>
              <w:left w:val="nil"/>
              <w:right w:val="nil"/>
            </w:tcBorders>
            <w:shd w:val="clear" w:color="000000" w:fill="FFFFFF"/>
            <w:noWrap/>
            <w:vAlign w:val="center"/>
            <w:hideMark/>
          </w:tcPr>
          <w:p w14:paraId="1C8E9D0E"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118 to 896</w:t>
            </w:r>
          </w:p>
        </w:tc>
        <w:tc>
          <w:tcPr>
            <w:tcW w:w="0" w:type="auto"/>
            <w:tcBorders>
              <w:top w:val="nil"/>
              <w:left w:val="nil"/>
              <w:right w:val="nil"/>
            </w:tcBorders>
            <w:shd w:val="clear" w:color="000000" w:fill="FFFFFF"/>
            <w:vAlign w:val="center"/>
          </w:tcPr>
          <w:p w14:paraId="262BD3C4" w14:textId="77777777" w:rsidR="005A138D" w:rsidRPr="00DC15D5" w:rsidRDefault="005A138D" w:rsidP="00495F5F">
            <w:pPr>
              <w:jc w:val="center"/>
              <w:rPr>
                <w:color w:val="000000" w:themeColor="text1"/>
                <w:sz w:val="18"/>
                <w:szCs w:val="18"/>
                <w:lang w:eastAsia="en-GB"/>
              </w:rPr>
            </w:pPr>
          </w:p>
        </w:tc>
        <w:tc>
          <w:tcPr>
            <w:tcW w:w="0" w:type="auto"/>
            <w:tcBorders>
              <w:top w:val="nil"/>
              <w:left w:val="nil"/>
              <w:right w:val="nil"/>
            </w:tcBorders>
            <w:shd w:val="clear" w:color="000000" w:fill="FFFFFF"/>
            <w:vAlign w:val="center"/>
          </w:tcPr>
          <w:p w14:paraId="7A67CA16"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25</w:t>
            </w:r>
          </w:p>
        </w:tc>
        <w:tc>
          <w:tcPr>
            <w:tcW w:w="0" w:type="auto"/>
            <w:tcBorders>
              <w:top w:val="nil"/>
              <w:left w:val="nil"/>
              <w:right w:val="nil"/>
            </w:tcBorders>
            <w:shd w:val="clear" w:color="000000" w:fill="FFFFFF"/>
            <w:vAlign w:val="center"/>
          </w:tcPr>
          <w:p w14:paraId="7AC09D8F"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289.32</w:t>
            </w:r>
          </w:p>
        </w:tc>
        <w:tc>
          <w:tcPr>
            <w:tcW w:w="0" w:type="auto"/>
            <w:tcBorders>
              <w:top w:val="nil"/>
              <w:left w:val="nil"/>
              <w:right w:val="nil"/>
            </w:tcBorders>
            <w:shd w:val="clear" w:color="000000" w:fill="FFFFFF"/>
            <w:vAlign w:val="center"/>
          </w:tcPr>
          <w:p w14:paraId="4A69629F"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168.97</w:t>
            </w:r>
          </w:p>
        </w:tc>
        <w:tc>
          <w:tcPr>
            <w:tcW w:w="0" w:type="auto"/>
            <w:tcBorders>
              <w:top w:val="nil"/>
              <w:left w:val="nil"/>
              <w:right w:val="nil"/>
            </w:tcBorders>
            <w:shd w:val="clear" w:color="000000" w:fill="FFFFFF"/>
            <w:vAlign w:val="center"/>
          </w:tcPr>
          <w:p w14:paraId="47F9485A"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205</w:t>
            </w:r>
          </w:p>
        </w:tc>
        <w:tc>
          <w:tcPr>
            <w:tcW w:w="0" w:type="auto"/>
            <w:tcBorders>
              <w:top w:val="nil"/>
              <w:left w:val="nil"/>
              <w:right w:val="nil"/>
            </w:tcBorders>
            <w:shd w:val="clear" w:color="000000" w:fill="FFFFFF"/>
            <w:vAlign w:val="center"/>
          </w:tcPr>
          <w:p w14:paraId="41596F53"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119 to 781</w:t>
            </w:r>
          </w:p>
        </w:tc>
      </w:tr>
      <w:tr w:rsidR="005A138D" w:rsidRPr="00DC15D5" w14:paraId="431C1212" w14:textId="77777777" w:rsidTr="00495F5F">
        <w:trPr>
          <w:trHeight w:val="414"/>
        </w:trPr>
        <w:tc>
          <w:tcPr>
            <w:tcW w:w="709" w:type="dxa"/>
            <w:vMerge/>
            <w:tcBorders>
              <w:left w:val="nil"/>
              <w:bottom w:val="single" w:sz="4" w:space="0" w:color="auto"/>
              <w:right w:val="nil"/>
            </w:tcBorders>
            <w:shd w:val="clear" w:color="000000" w:fill="FFFFFF"/>
            <w:noWrap/>
            <w:textDirection w:val="btLr"/>
            <w:vAlign w:val="center"/>
            <w:hideMark/>
          </w:tcPr>
          <w:p w14:paraId="5AE513A2" w14:textId="77777777" w:rsidR="005A138D" w:rsidRPr="00DC15D5" w:rsidRDefault="005A138D" w:rsidP="00B64FA8">
            <w:pPr>
              <w:ind w:left="113" w:right="113"/>
              <w:jc w:val="center"/>
              <w:rPr>
                <w:color w:val="000000" w:themeColor="text1"/>
                <w:sz w:val="18"/>
                <w:szCs w:val="18"/>
                <w:lang w:eastAsia="en-GB"/>
              </w:rPr>
            </w:pPr>
          </w:p>
        </w:tc>
        <w:tc>
          <w:tcPr>
            <w:tcW w:w="949" w:type="dxa"/>
            <w:tcBorders>
              <w:top w:val="nil"/>
              <w:left w:val="nil"/>
              <w:bottom w:val="single" w:sz="4" w:space="0" w:color="auto"/>
              <w:right w:val="nil"/>
            </w:tcBorders>
            <w:shd w:val="clear" w:color="000000" w:fill="FFFFFF"/>
            <w:noWrap/>
            <w:vAlign w:val="center"/>
            <w:hideMark/>
          </w:tcPr>
          <w:p w14:paraId="212F231E" w14:textId="77777777" w:rsidR="005A138D" w:rsidRPr="00DC15D5" w:rsidRDefault="005A138D" w:rsidP="00495F5F">
            <w:pPr>
              <w:rPr>
                <w:color w:val="000000" w:themeColor="text1"/>
                <w:sz w:val="18"/>
                <w:szCs w:val="18"/>
                <w:lang w:eastAsia="en-GB"/>
              </w:rPr>
            </w:pPr>
            <w:r w:rsidRPr="00DC15D5">
              <w:rPr>
                <w:color w:val="000000" w:themeColor="text1"/>
                <w:sz w:val="18"/>
                <w:szCs w:val="18"/>
                <w:lang w:eastAsia="en-GB"/>
              </w:rPr>
              <w:t>Total</w:t>
            </w:r>
          </w:p>
        </w:tc>
        <w:tc>
          <w:tcPr>
            <w:tcW w:w="0" w:type="auto"/>
            <w:tcBorders>
              <w:top w:val="nil"/>
              <w:left w:val="nil"/>
              <w:bottom w:val="single" w:sz="4" w:space="0" w:color="auto"/>
              <w:right w:val="nil"/>
            </w:tcBorders>
            <w:shd w:val="clear" w:color="000000" w:fill="FFFFFF"/>
            <w:noWrap/>
            <w:vAlign w:val="center"/>
            <w:hideMark/>
          </w:tcPr>
          <w:p w14:paraId="2862F3A4"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53</w:t>
            </w:r>
          </w:p>
        </w:tc>
        <w:tc>
          <w:tcPr>
            <w:tcW w:w="0" w:type="auto"/>
            <w:tcBorders>
              <w:top w:val="nil"/>
              <w:left w:val="nil"/>
              <w:bottom w:val="single" w:sz="4" w:space="0" w:color="auto"/>
              <w:right w:val="nil"/>
            </w:tcBorders>
            <w:shd w:val="clear" w:color="000000" w:fill="FFFFFF"/>
            <w:noWrap/>
            <w:vAlign w:val="center"/>
            <w:hideMark/>
          </w:tcPr>
          <w:p w14:paraId="7729A7D3"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334.19</w:t>
            </w:r>
          </w:p>
        </w:tc>
        <w:tc>
          <w:tcPr>
            <w:tcW w:w="0" w:type="auto"/>
            <w:tcBorders>
              <w:top w:val="nil"/>
              <w:left w:val="nil"/>
              <w:bottom w:val="single" w:sz="4" w:space="0" w:color="auto"/>
              <w:right w:val="nil"/>
            </w:tcBorders>
            <w:shd w:val="clear" w:color="000000" w:fill="FFFFFF"/>
            <w:noWrap/>
            <w:vAlign w:val="center"/>
            <w:hideMark/>
          </w:tcPr>
          <w:p w14:paraId="14185446"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166.06</w:t>
            </w:r>
          </w:p>
        </w:tc>
        <w:tc>
          <w:tcPr>
            <w:tcW w:w="0" w:type="auto"/>
            <w:tcBorders>
              <w:top w:val="nil"/>
              <w:left w:val="nil"/>
              <w:bottom w:val="single" w:sz="4" w:space="0" w:color="auto"/>
              <w:right w:val="nil"/>
            </w:tcBorders>
            <w:shd w:val="clear" w:color="000000" w:fill="FFFFFF"/>
            <w:noWrap/>
            <w:vAlign w:val="center"/>
            <w:hideMark/>
          </w:tcPr>
          <w:p w14:paraId="0465B668"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316</w:t>
            </w:r>
          </w:p>
        </w:tc>
        <w:tc>
          <w:tcPr>
            <w:tcW w:w="0" w:type="auto"/>
            <w:tcBorders>
              <w:top w:val="nil"/>
              <w:left w:val="nil"/>
              <w:bottom w:val="single" w:sz="4" w:space="0" w:color="auto"/>
              <w:right w:val="nil"/>
            </w:tcBorders>
            <w:shd w:val="clear" w:color="000000" w:fill="FFFFFF"/>
            <w:noWrap/>
            <w:vAlign w:val="center"/>
            <w:hideMark/>
          </w:tcPr>
          <w:p w14:paraId="4D13775E"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109 to 896</w:t>
            </w:r>
          </w:p>
        </w:tc>
        <w:tc>
          <w:tcPr>
            <w:tcW w:w="0" w:type="auto"/>
            <w:tcBorders>
              <w:top w:val="nil"/>
              <w:left w:val="nil"/>
              <w:bottom w:val="single" w:sz="4" w:space="0" w:color="auto"/>
              <w:right w:val="nil"/>
            </w:tcBorders>
            <w:shd w:val="clear" w:color="000000" w:fill="FFFFFF"/>
            <w:vAlign w:val="center"/>
          </w:tcPr>
          <w:p w14:paraId="7ED724D7" w14:textId="77777777" w:rsidR="005A138D" w:rsidRPr="00DC15D5" w:rsidRDefault="005A138D" w:rsidP="00495F5F">
            <w:pPr>
              <w:jc w:val="center"/>
              <w:rPr>
                <w:color w:val="000000" w:themeColor="text1"/>
                <w:sz w:val="18"/>
                <w:szCs w:val="18"/>
                <w:lang w:eastAsia="en-GB"/>
              </w:rPr>
            </w:pPr>
          </w:p>
        </w:tc>
        <w:tc>
          <w:tcPr>
            <w:tcW w:w="0" w:type="auto"/>
            <w:tcBorders>
              <w:top w:val="nil"/>
              <w:left w:val="nil"/>
              <w:bottom w:val="single" w:sz="4" w:space="0" w:color="auto"/>
              <w:right w:val="nil"/>
            </w:tcBorders>
            <w:shd w:val="clear" w:color="000000" w:fill="FFFFFF"/>
            <w:vAlign w:val="center"/>
          </w:tcPr>
          <w:p w14:paraId="1EAD4830"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47</w:t>
            </w:r>
          </w:p>
        </w:tc>
        <w:tc>
          <w:tcPr>
            <w:tcW w:w="0" w:type="auto"/>
            <w:tcBorders>
              <w:top w:val="nil"/>
              <w:left w:val="nil"/>
              <w:bottom w:val="single" w:sz="4" w:space="0" w:color="auto"/>
              <w:right w:val="nil"/>
            </w:tcBorders>
            <w:shd w:val="clear" w:color="000000" w:fill="FFFFFF"/>
            <w:vAlign w:val="center"/>
          </w:tcPr>
          <w:p w14:paraId="78B72B7B"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305.81</w:t>
            </w:r>
          </w:p>
        </w:tc>
        <w:tc>
          <w:tcPr>
            <w:tcW w:w="0" w:type="auto"/>
            <w:tcBorders>
              <w:top w:val="nil"/>
              <w:left w:val="nil"/>
              <w:bottom w:val="single" w:sz="4" w:space="0" w:color="auto"/>
              <w:right w:val="nil"/>
            </w:tcBorders>
            <w:shd w:val="clear" w:color="000000" w:fill="FFFFFF"/>
            <w:vAlign w:val="center"/>
          </w:tcPr>
          <w:p w14:paraId="260C09EB"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183.87</w:t>
            </w:r>
          </w:p>
        </w:tc>
        <w:tc>
          <w:tcPr>
            <w:tcW w:w="0" w:type="auto"/>
            <w:tcBorders>
              <w:top w:val="nil"/>
              <w:left w:val="nil"/>
              <w:bottom w:val="single" w:sz="4" w:space="0" w:color="auto"/>
              <w:right w:val="nil"/>
            </w:tcBorders>
            <w:shd w:val="clear" w:color="000000" w:fill="FFFFFF"/>
            <w:vAlign w:val="center"/>
          </w:tcPr>
          <w:p w14:paraId="36E53624"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228</w:t>
            </w:r>
          </w:p>
        </w:tc>
        <w:tc>
          <w:tcPr>
            <w:tcW w:w="0" w:type="auto"/>
            <w:tcBorders>
              <w:top w:val="nil"/>
              <w:left w:val="nil"/>
              <w:bottom w:val="single" w:sz="4" w:space="0" w:color="auto"/>
              <w:right w:val="nil"/>
            </w:tcBorders>
            <w:shd w:val="clear" w:color="000000" w:fill="FFFFFF"/>
            <w:vAlign w:val="center"/>
          </w:tcPr>
          <w:p w14:paraId="125ADEA5"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119 to 992</w:t>
            </w:r>
          </w:p>
        </w:tc>
      </w:tr>
      <w:tr w:rsidR="005A138D" w:rsidRPr="00DC15D5" w14:paraId="34531496" w14:textId="77777777" w:rsidTr="00495F5F">
        <w:trPr>
          <w:trHeight w:val="414"/>
        </w:trPr>
        <w:tc>
          <w:tcPr>
            <w:tcW w:w="709" w:type="dxa"/>
            <w:vMerge w:val="restart"/>
            <w:tcBorders>
              <w:top w:val="nil"/>
              <w:left w:val="nil"/>
              <w:bottom w:val="single" w:sz="4" w:space="0" w:color="auto"/>
              <w:right w:val="nil"/>
            </w:tcBorders>
            <w:shd w:val="clear" w:color="000000" w:fill="FFFFFF"/>
            <w:noWrap/>
            <w:textDirection w:val="btLr"/>
            <w:vAlign w:val="center"/>
            <w:hideMark/>
          </w:tcPr>
          <w:p w14:paraId="26EE03DF" w14:textId="77777777" w:rsidR="005A138D" w:rsidRPr="00DC15D5" w:rsidRDefault="005A138D" w:rsidP="00B64FA8">
            <w:pPr>
              <w:ind w:left="113" w:right="113"/>
              <w:jc w:val="center"/>
              <w:rPr>
                <w:color w:val="000000" w:themeColor="text1"/>
                <w:sz w:val="18"/>
                <w:szCs w:val="18"/>
                <w:lang w:eastAsia="en-GB"/>
              </w:rPr>
            </w:pPr>
            <w:r w:rsidRPr="00DC15D5">
              <w:rPr>
                <w:color w:val="000000" w:themeColor="text1"/>
                <w:sz w:val="18"/>
                <w:szCs w:val="18"/>
                <w:lang w:eastAsia="en-GB"/>
              </w:rPr>
              <w:t>IL-8</w:t>
            </w:r>
          </w:p>
          <w:p w14:paraId="141758DB" w14:textId="77777777" w:rsidR="005A138D" w:rsidRPr="00DC15D5" w:rsidRDefault="005A138D" w:rsidP="00B64FA8">
            <w:pPr>
              <w:ind w:left="113" w:right="113"/>
              <w:jc w:val="center"/>
              <w:rPr>
                <w:color w:val="000000" w:themeColor="text1"/>
                <w:sz w:val="18"/>
                <w:szCs w:val="18"/>
                <w:lang w:eastAsia="en-GB"/>
              </w:rPr>
            </w:pPr>
          </w:p>
          <w:p w14:paraId="5EB8910A" w14:textId="77777777" w:rsidR="005A138D" w:rsidRPr="00DC15D5" w:rsidRDefault="005A138D" w:rsidP="00B64FA8">
            <w:pPr>
              <w:ind w:left="113" w:right="113"/>
              <w:jc w:val="center"/>
              <w:rPr>
                <w:color w:val="000000" w:themeColor="text1"/>
                <w:sz w:val="18"/>
                <w:szCs w:val="18"/>
                <w:lang w:eastAsia="en-GB"/>
              </w:rPr>
            </w:pPr>
          </w:p>
        </w:tc>
        <w:tc>
          <w:tcPr>
            <w:tcW w:w="949" w:type="dxa"/>
            <w:tcBorders>
              <w:top w:val="single" w:sz="4" w:space="0" w:color="auto"/>
              <w:left w:val="nil"/>
              <w:bottom w:val="nil"/>
              <w:right w:val="nil"/>
            </w:tcBorders>
            <w:shd w:val="clear" w:color="000000" w:fill="FFFFFF"/>
            <w:noWrap/>
            <w:vAlign w:val="center"/>
            <w:hideMark/>
          </w:tcPr>
          <w:p w14:paraId="69A11169" w14:textId="77777777" w:rsidR="005A138D" w:rsidRPr="00DC15D5" w:rsidRDefault="005A138D" w:rsidP="00495F5F">
            <w:pPr>
              <w:rPr>
                <w:color w:val="000000" w:themeColor="text1"/>
                <w:sz w:val="18"/>
                <w:szCs w:val="18"/>
                <w:lang w:eastAsia="en-GB"/>
              </w:rPr>
            </w:pPr>
            <w:r w:rsidRPr="00DC15D5">
              <w:rPr>
                <w:color w:val="000000" w:themeColor="text1"/>
                <w:sz w:val="18"/>
                <w:szCs w:val="18"/>
                <w:lang w:eastAsia="en-GB"/>
              </w:rPr>
              <w:t>MSS</w:t>
            </w:r>
          </w:p>
        </w:tc>
        <w:tc>
          <w:tcPr>
            <w:tcW w:w="0" w:type="auto"/>
            <w:tcBorders>
              <w:top w:val="single" w:sz="4" w:space="0" w:color="auto"/>
              <w:left w:val="nil"/>
              <w:bottom w:val="nil"/>
              <w:right w:val="nil"/>
            </w:tcBorders>
            <w:shd w:val="clear" w:color="000000" w:fill="FFFFFF"/>
            <w:noWrap/>
            <w:vAlign w:val="center"/>
            <w:hideMark/>
          </w:tcPr>
          <w:p w14:paraId="6325CEBF"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26</w:t>
            </w:r>
          </w:p>
        </w:tc>
        <w:tc>
          <w:tcPr>
            <w:tcW w:w="0" w:type="auto"/>
            <w:tcBorders>
              <w:top w:val="single" w:sz="4" w:space="0" w:color="auto"/>
              <w:left w:val="nil"/>
              <w:bottom w:val="nil"/>
              <w:right w:val="nil"/>
            </w:tcBorders>
            <w:shd w:val="clear" w:color="000000" w:fill="FFFFFF"/>
            <w:noWrap/>
            <w:vAlign w:val="center"/>
            <w:hideMark/>
          </w:tcPr>
          <w:p w14:paraId="3C795AEA"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8.43</w:t>
            </w:r>
          </w:p>
        </w:tc>
        <w:tc>
          <w:tcPr>
            <w:tcW w:w="0" w:type="auto"/>
            <w:tcBorders>
              <w:top w:val="single" w:sz="4" w:space="0" w:color="auto"/>
              <w:left w:val="nil"/>
              <w:bottom w:val="nil"/>
              <w:right w:val="nil"/>
            </w:tcBorders>
            <w:shd w:val="clear" w:color="000000" w:fill="FFFFFF"/>
            <w:noWrap/>
            <w:vAlign w:val="center"/>
            <w:hideMark/>
          </w:tcPr>
          <w:p w14:paraId="16A1A192"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3.29</w:t>
            </w:r>
          </w:p>
        </w:tc>
        <w:tc>
          <w:tcPr>
            <w:tcW w:w="0" w:type="auto"/>
            <w:tcBorders>
              <w:top w:val="single" w:sz="4" w:space="0" w:color="auto"/>
              <w:left w:val="nil"/>
              <w:bottom w:val="nil"/>
              <w:right w:val="nil"/>
            </w:tcBorders>
            <w:shd w:val="clear" w:color="000000" w:fill="FFFFFF"/>
            <w:noWrap/>
            <w:vAlign w:val="center"/>
            <w:hideMark/>
          </w:tcPr>
          <w:p w14:paraId="51C01A5B"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7.9</w:t>
            </w:r>
          </w:p>
        </w:tc>
        <w:tc>
          <w:tcPr>
            <w:tcW w:w="0" w:type="auto"/>
            <w:tcBorders>
              <w:top w:val="single" w:sz="4" w:space="0" w:color="auto"/>
              <w:left w:val="nil"/>
              <w:bottom w:val="nil"/>
              <w:right w:val="nil"/>
            </w:tcBorders>
            <w:shd w:val="clear" w:color="000000" w:fill="FFFFFF"/>
            <w:noWrap/>
            <w:vAlign w:val="center"/>
            <w:hideMark/>
          </w:tcPr>
          <w:p w14:paraId="51BFF75D"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3.9 to 17.6</w:t>
            </w:r>
          </w:p>
        </w:tc>
        <w:tc>
          <w:tcPr>
            <w:tcW w:w="0" w:type="auto"/>
            <w:tcBorders>
              <w:top w:val="single" w:sz="4" w:space="0" w:color="auto"/>
              <w:left w:val="nil"/>
              <w:bottom w:val="nil"/>
              <w:right w:val="nil"/>
            </w:tcBorders>
            <w:shd w:val="clear" w:color="000000" w:fill="FFFFFF"/>
            <w:vAlign w:val="center"/>
          </w:tcPr>
          <w:p w14:paraId="4C81909D" w14:textId="77777777" w:rsidR="005A138D" w:rsidRPr="00DC15D5" w:rsidRDefault="005A138D" w:rsidP="00495F5F">
            <w:pPr>
              <w:jc w:val="center"/>
              <w:rPr>
                <w:color w:val="000000" w:themeColor="text1"/>
                <w:sz w:val="18"/>
                <w:szCs w:val="18"/>
                <w:lang w:eastAsia="en-GB"/>
              </w:rPr>
            </w:pPr>
          </w:p>
        </w:tc>
        <w:tc>
          <w:tcPr>
            <w:tcW w:w="0" w:type="auto"/>
            <w:tcBorders>
              <w:top w:val="single" w:sz="4" w:space="0" w:color="auto"/>
              <w:left w:val="nil"/>
              <w:bottom w:val="nil"/>
              <w:right w:val="nil"/>
            </w:tcBorders>
            <w:shd w:val="clear" w:color="000000" w:fill="FFFFFF"/>
            <w:vAlign w:val="center"/>
          </w:tcPr>
          <w:p w14:paraId="2195AB1B"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22</w:t>
            </w:r>
          </w:p>
        </w:tc>
        <w:tc>
          <w:tcPr>
            <w:tcW w:w="0" w:type="auto"/>
            <w:tcBorders>
              <w:top w:val="single" w:sz="4" w:space="0" w:color="auto"/>
              <w:left w:val="nil"/>
              <w:bottom w:val="nil"/>
              <w:right w:val="nil"/>
            </w:tcBorders>
            <w:shd w:val="clear" w:color="000000" w:fill="FFFFFF"/>
            <w:vAlign w:val="center"/>
          </w:tcPr>
          <w:p w14:paraId="05D1FD02"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9.35</w:t>
            </w:r>
          </w:p>
        </w:tc>
        <w:tc>
          <w:tcPr>
            <w:tcW w:w="0" w:type="auto"/>
            <w:tcBorders>
              <w:top w:val="single" w:sz="4" w:space="0" w:color="auto"/>
              <w:left w:val="nil"/>
              <w:bottom w:val="nil"/>
              <w:right w:val="nil"/>
            </w:tcBorders>
            <w:shd w:val="clear" w:color="000000" w:fill="FFFFFF"/>
            <w:vAlign w:val="center"/>
          </w:tcPr>
          <w:p w14:paraId="63E3F32A"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3.86</w:t>
            </w:r>
          </w:p>
        </w:tc>
        <w:tc>
          <w:tcPr>
            <w:tcW w:w="0" w:type="auto"/>
            <w:tcBorders>
              <w:top w:val="single" w:sz="4" w:space="0" w:color="auto"/>
              <w:left w:val="nil"/>
              <w:bottom w:val="nil"/>
              <w:right w:val="nil"/>
            </w:tcBorders>
            <w:shd w:val="clear" w:color="000000" w:fill="FFFFFF"/>
            <w:vAlign w:val="center"/>
          </w:tcPr>
          <w:p w14:paraId="3AF4905D"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8.15</w:t>
            </w:r>
          </w:p>
        </w:tc>
        <w:tc>
          <w:tcPr>
            <w:tcW w:w="0" w:type="auto"/>
            <w:tcBorders>
              <w:top w:val="single" w:sz="4" w:space="0" w:color="auto"/>
              <w:left w:val="nil"/>
              <w:bottom w:val="nil"/>
              <w:right w:val="nil"/>
            </w:tcBorders>
            <w:shd w:val="clear" w:color="000000" w:fill="FFFFFF"/>
            <w:vAlign w:val="center"/>
          </w:tcPr>
          <w:p w14:paraId="53530E29"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5.1 to 21.4</w:t>
            </w:r>
          </w:p>
        </w:tc>
      </w:tr>
      <w:tr w:rsidR="005A138D" w:rsidRPr="00DC15D5" w14:paraId="00A6865B" w14:textId="77777777" w:rsidTr="00495F5F">
        <w:trPr>
          <w:trHeight w:val="414"/>
        </w:trPr>
        <w:tc>
          <w:tcPr>
            <w:tcW w:w="709" w:type="dxa"/>
            <w:vMerge/>
            <w:tcBorders>
              <w:left w:val="nil"/>
              <w:bottom w:val="single" w:sz="4" w:space="0" w:color="auto"/>
              <w:right w:val="nil"/>
            </w:tcBorders>
            <w:shd w:val="clear" w:color="000000" w:fill="FFFFFF"/>
            <w:noWrap/>
            <w:textDirection w:val="btLr"/>
            <w:vAlign w:val="center"/>
            <w:hideMark/>
          </w:tcPr>
          <w:p w14:paraId="7249823A" w14:textId="77777777" w:rsidR="005A138D" w:rsidRPr="00DC15D5" w:rsidRDefault="005A138D" w:rsidP="00B64FA8">
            <w:pPr>
              <w:ind w:left="113" w:right="113"/>
              <w:jc w:val="center"/>
              <w:rPr>
                <w:color w:val="000000" w:themeColor="text1"/>
                <w:sz w:val="18"/>
                <w:szCs w:val="18"/>
                <w:lang w:eastAsia="en-GB"/>
              </w:rPr>
            </w:pPr>
          </w:p>
        </w:tc>
        <w:tc>
          <w:tcPr>
            <w:tcW w:w="949" w:type="dxa"/>
            <w:tcBorders>
              <w:top w:val="nil"/>
              <w:left w:val="nil"/>
              <w:right w:val="nil"/>
            </w:tcBorders>
            <w:shd w:val="clear" w:color="000000" w:fill="FFFFFF"/>
            <w:noWrap/>
            <w:vAlign w:val="center"/>
            <w:hideMark/>
          </w:tcPr>
          <w:p w14:paraId="0915CCB5" w14:textId="77777777" w:rsidR="005A138D" w:rsidRPr="00DC15D5" w:rsidRDefault="005A138D" w:rsidP="00495F5F">
            <w:pPr>
              <w:rPr>
                <w:color w:val="000000" w:themeColor="text1"/>
                <w:sz w:val="18"/>
                <w:szCs w:val="18"/>
                <w:lang w:eastAsia="en-GB"/>
              </w:rPr>
            </w:pPr>
            <w:r w:rsidRPr="00DC15D5">
              <w:rPr>
                <w:color w:val="000000" w:themeColor="text1"/>
                <w:sz w:val="18"/>
                <w:szCs w:val="18"/>
                <w:lang w:eastAsia="en-GB"/>
              </w:rPr>
              <w:t>Control</w:t>
            </w:r>
          </w:p>
        </w:tc>
        <w:tc>
          <w:tcPr>
            <w:tcW w:w="0" w:type="auto"/>
            <w:tcBorders>
              <w:top w:val="nil"/>
              <w:left w:val="nil"/>
              <w:right w:val="nil"/>
            </w:tcBorders>
            <w:shd w:val="clear" w:color="000000" w:fill="FFFFFF"/>
            <w:noWrap/>
            <w:vAlign w:val="center"/>
            <w:hideMark/>
          </w:tcPr>
          <w:p w14:paraId="245AE2F2"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27</w:t>
            </w:r>
          </w:p>
        </w:tc>
        <w:tc>
          <w:tcPr>
            <w:tcW w:w="0" w:type="auto"/>
            <w:tcBorders>
              <w:top w:val="nil"/>
              <w:left w:val="nil"/>
              <w:right w:val="nil"/>
            </w:tcBorders>
            <w:shd w:val="clear" w:color="000000" w:fill="FFFFFF"/>
            <w:noWrap/>
            <w:vAlign w:val="center"/>
            <w:hideMark/>
          </w:tcPr>
          <w:p w14:paraId="4DC11150"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7.24</w:t>
            </w:r>
          </w:p>
        </w:tc>
        <w:tc>
          <w:tcPr>
            <w:tcW w:w="0" w:type="auto"/>
            <w:tcBorders>
              <w:top w:val="nil"/>
              <w:left w:val="nil"/>
              <w:right w:val="nil"/>
            </w:tcBorders>
            <w:shd w:val="clear" w:color="000000" w:fill="FFFFFF"/>
            <w:noWrap/>
            <w:vAlign w:val="center"/>
            <w:hideMark/>
          </w:tcPr>
          <w:p w14:paraId="02C21B22"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2.54</w:t>
            </w:r>
          </w:p>
        </w:tc>
        <w:tc>
          <w:tcPr>
            <w:tcW w:w="0" w:type="auto"/>
            <w:tcBorders>
              <w:top w:val="nil"/>
              <w:left w:val="nil"/>
              <w:right w:val="nil"/>
            </w:tcBorders>
            <w:shd w:val="clear" w:color="000000" w:fill="FFFFFF"/>
            <w:noWrap/>
            <w:vAlign w:val="center"/>
            <w:hideMark/>
          </w:tcPr>
          <w:p w14:paraId="6B979E7F"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6.6</w:t>
            </w:r>
          </w:p>
        </w:tc>
        <w:tc>
          <w:tcPr>
            <w:tcW w:w="0" w:type="auto"/>
            <w:tcBorders>
              <w:top w:val="nil"/>
              <w:left w:val="nil"/>
              <w:right w:val="nil"/>
            </w:tcBorders>
            <w:shd w:val="clear" w:color="000000" w:fill="FFFFFF"/>
            <w:noWrap/>
            <w:vAlign w:val="center"/>
            <w:hideMark/>
          </w:tcPr>
          <w:p w14:paraId="32A8625B"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3 to 14.4</w:t>
            </w:r>
          </w:p>
        </w:tc>
        <w:tc>
          <w:tcPr>
            <w:tcW w:w="0" w:type="auto"/>
            <w:tcBorders>
              <w:top w:val="nil"/>
              <w:left w:val="nil"/>
              <w:right w:val="nil"/>
            </w:tcBorders>
            <w:shd w:val="clear" w:color="000000" w:fill="FFFFFF"/>
            <w:vAlign w:val="center"/>
          </w:tcPr>
          <w:p w14:paraId="00D1FCFA" w14:textId="77777777" w:rsidR="005A138D" w:rsidRPr="00DC15D5" w:rsidRDefault="005A138D" w:rsidP="00495F5F">
            <w:pPr>
              <w:jc w:val="center"/>
              <w:rPr>
                <w:color w:val="000000" w:themeColor="text1"/>
                <w:sz w:val="18"/>
                <w:szCs w:val="18"/>
                <w:lang w:eastAsia="en-GB"/>
              </w:rPr>
            </w:pPr>
          </w:p>
        </w:tc>
        <w:tc>
          <w:tcPr>
            <w:tcW w:w="0" w:type="auto"/>
            <w:tcBorders>
              <w:top w:val="nil"/>
              <w:left w:val="nil"/>
              <w:right w:val="nil"/>
            </w:tcBorders>
            <w:shd w:val="clear" w:color="000000" w:fill="FFFFFF"/>
            <w:vAlign w:val="center"/>
          </w:tcPr>
          <w:p w14:paraId="12E2B3FA"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25</w:t>
            </w:r>
          </w:p>
        </w:tc>
        <w:tc>
          <w:tcPr>
            <w:tcW w:w="0" w:type="auto"/>
            <w:tcBorders>
              <w:top w:val="nil"/>
              <w:left w:val="nil"/>
              <w:right w:val="nil"/>
            </w:tcBorders>
            <w:shd w:val="clear" w:color="000000" w:fill="FFFFFF"/>
            <w:vAlign w:val="center"/>
          </w:tcPr>
          <w:p w14:paraId="1E1F374B"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8.85</w:t>
            </w:r>
          </w:p>
        </w:tc>
        <w:tc>
          <w:tcPr>
            <w:tcW w:w="0" w:type="auto"/>
            <w:tcBorders>
              <w:top w:val="nil"/>
              <w:left w:val="nil"/>
              <w:right w:val="nil"/>
            </w:tcBorders>
            <w:shd w:val="clear" w:color="000000" w:fill="FFFFFF"/>
            <w:vAlign w:val="center"/>
          </w:tcPr>
          <w:p w14:paraId="2E990370"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3.67</w:t>
            </w:r>
          </w:p>
        </w:tc>
        <w:tc>
          <w:tcPr>
            <w:tcW w:w="0" w:type="auto"/>
            <w:tcBorders>
              <w:top w:val="nil"/>
              <w:left w:val="nil"/>
              <w:right w:val="nil"/>
            </w:tcBorders>
            <w:shd w:val="clear" w:color="000000" w:fill="FFFFFF"/>
            <w:vAlign w:val="center"/>
          </w:tcPr>
          <w:p w14:paraId="3F25B0F3"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8.2</w:t>
            </w:r>
          </w:p>
        </w:tc>
        <w:tc>
          <w:tcPr>
            <w:tcW w:w="0" w:type="auto"/>
            <w:tcBorders>
              <w:top w:val="nil"/>
              <w:left w:val="nil"/>
              <w:right w:val="nil"/>
            </w:tcBorders>
            <w:shd w:val="clear" w:color="000000" w:fill="FFFFFF"/>
            <w:vAlign w:val="center"/>
          </w:tcPr>
          <w:p w14:paraId="24022086"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4.3 to 21.6</w:t>
            </w:r>
          </w:p>
        </w:tc>
      </w:tr>
      <w:tr w:rsidR="005A138D" w:rsidRPr="00DC15D5" w14:paraId="3BBFA234" w14:textId="77777777" w:rsidTr="00495F5F">
        <w:trPr>
          <w:trHeight w:val="414"/>
        </w:trPr>
        <w:tc>
          <w:tcPr>
            <w:tcW w:w="709" w:type="dxa"/>
            <w:vMerge/>
            <w:tcBorders>
              <w:left w:val="nil"/>
              <w:bottom w:val="single" w:sz="4" w:space="0" w:color="auto"/>
              <w:right w:val="nil"/>
            </w:tcBorders>
            <w:shd w:val="clear" w:color="000000" w:fill="FFFFFF"/>
            <w:noWrap/>
            <w:textDirection w:val="btLr"/>
            <w:vAlign w:val="center"/>
            <w:hideMark/>
          </w:tcPr>
          <w:p w14:paraId="0F7D0417" w14:textId="77777777" w:rsidR="005A138D" w:rsidRPr="00DC15D5" w:rsidRDefault="005A138D" w:rsidP="00B64FA8">
            <w:pPr>
              <w:ind w:left="113" w:right="113"/>
              <w:jc w:val="center"/>
              <w:rPr>
                <w:color w:val="000000" w:themeColor="text1"/>
                <w:sz w:val="18"/>
                <w:szCs w:val="18"/>
                <w:lang w:eastAsia="en-GB"/>
              </w:rPr>
            </w:pPr>
          </w:p>
        </w:tc>
        <w:tc>
          <w:tcPr>
            <w:tcW w:w="949" w:type="dxa"/>
            <w:tcBorders>
              <w:top w:val="nil"/>
              <w:left w:val="nil"/>
              <w:bottom w:val="single" w:sz="4" w:space="0" w:color="auto"/>
              <w:right w:val="nil"/>
            </w:tcBorders>
            <w:shd w:val="clear" w:color="000000" w:fill="FFFFFF"/>
            <w:noWrap/>
            <w:vAlign w:val="center"/>
            <w:hideMark/>
          </w:tcPr>
          <w:p w14:paraId="4A128E38" w14:textId="77777777" w:rsidR="005A138D" w:rsidRPr="00DC15D5" w:rsidRDefault="005A138D" w:rsidP="00495F5F">
            <w:pPr>
              <w:rPr>
                <w:color w:val="000000" w:themeColor="text1"/>
                <w:sz w:val="18"/>
                <w:szCs w:val="18"/>
                <w:lang w:eastAsia="en-GB"/>
              </w:rPr>
            </w:pPr>
            <w:r w:rsidRPr="00DC15D5">
              <w:rPr>
                <w:color w:val="000000" w:themeColor="text1"/>
                <w:sz w:val="18"/>
                <w:szCs w:val="18"/>
                <w:lang w:eastAsia="en-GB"/>
              </w:rPr>
              <w:t>Total *</w:t>
            </w:r>
          </w:p>
        </w:tc>
        <w:tc>
          <w:tcPr>
            <w:tcW w:w="0" w:type="auto"/>
            <w:tcBorders>
              <w:top w:val="nil"/>
              <w:left w:val="nil"/>
              <w:bottom w:val="single" w:sz="4" w:space="0" w:color="auto"/>
              <w:right w:val="nil"/>
            </w:tcBorders>
            <w:shd w:val="clear" w:color="000000" w:fill="FFFFFF"/>
            <w:noWrap/>
            <w:vAlign w:val="center"/>
            <w:hideMark/>
          </w:tcPr>
          <w:p w14:paraId="44E6D199"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53</w:t>
            </w:r>
          </w:p>
        </w:tc>
        <w:tc>
          <w:tcPr>
            <w:tcW w:w="0" w:type="auto"/>
            <w:tcBorders>
              <w:top w:val="nil"/>
              <w:left w:val="nil"/>
              <w:bottom w:val="single" w:sz="4" w:space="0" w:color="auto"/>
              <w:right w:val="nil"/>
            </w:tcBorders>
            <w:shd w:val="clear" w:color="000000" w:fill="FFFFFF"/>
            <w:noWrap/>
            <w:vAlign w:val="center"/>
            <w:hideMark/>
          </w:tcPr>
          <w:p w14:paraId="6603B53E"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7.82</w:t>
            </w:r>
          </w:p>
        </w:tc>
        <w:tc>
          <w:tcPr>
            <w:tcW w:w="0" w:type="auto"/>
            <w:tcBorders>
              <w:top w:val="nil"/>
              <w:left w:val="nil"/>
              <w:bottom w:val="single" w:sz="4" w:space="0" w:color="auto"/>
              <w:right w:val="nil"/>
            </w:tcBorders>
            <w:shd w:val="clear" w:color="000000" w:fill="FFFFFF"/>
            <w:noWrap/>
            <w:vAlign w:val="center"/>
            <w:hideMark/>
          </w:tcPr>
          <w:p w14:paraId="374D037C"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2.97</w:t>
            </w:r>
          </w:p>
        </w:tc>
        <w:tc>
          <w:tcPr>
            <w:tcW w:w="0" w:type="auto"/>
            <w:tcBorders>
              <w:top w:val="nil"/>
              <w:left w:val="nil"/>
              <w:bottom w:val="single" w:sz="4" w:space="0" w:color="auto"/>
              <w:right w:val="nil"/>
            </w:tcBorders>
            <w:shd w:val="clear" w:color="000000" w:fill="FFFFFF"/>
            <w:noWrap/>
            <w:vAlign w:val="center"/>
            <w:hideMark/>
          </w:tcPr>
          <w:p w14:paraId="208B7E78"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7</w:t>
            </w:r>
          </w:p>
        </w:tc>
        <w:tc>
          <w:tcPr>
            <w:tcW w:w="0" w:type="auto"/>
            <w:tcBorders>
              <w:top w:val="nil"/>
              <w:left w:val="nil"/>
              <w:bottom w:val="single" w:sz="4" w:space="0" w:color="auto"/>
              <w:right w:val="nil"/>
            </w:tcBorders>
            <w:shd w:val="clear" w:color="000000" w:fill="FFFFFF"/>
            <w:noWrap/>
            <w:vAlign w:val="center"/>
            <w:hideMark/>
          </w:tcPr>
          <w:p w14:paraId="227F93F1"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3 to 17.6</w:t>
            </w:r>
          </w:p>
        </w:tc>
        <w:tc>
          <w:tcPr>
            <w:tcW w:w="0" w:type="auto"/>
            <w:tcBorders>
              <w:top w:val="nil"/>
              <w:left w:val="nil"/>
              <w:bottom w:val="single" w:sz="4" w:space="0" w:color="auto"/>
              <w:right w:val="nil"/>
            </w:tcBorders>
            <w:shd w:val="clear" w:color="000000" w:fill="FFFFFF"/>
            <w:vAlign w:val="center"/>
          </w:tcPr>
          <w:p w14:paraId="135B4FEF" w14:textId="77777777" w:rsidR="005A138D" w:rsidRPr="00DC15D5" w:rsidRDefault="005A138D" w:rsidP="00495F5F">
            <w:pPr>
              <w:jc w:val="center"/>
              <w:rPr>
                <w:color w:val="000000" w:themeColor="text1"/>
                <w:sz w:val="18"/>
                <w:szCs w:val="18"/>
                <w:lang w:eastAsia="en-GB"/>
              </w:rPr>
            </w:pPr>
          </w:p>
        </w:tc>
        <w:tc>
          <w:tcPr>
            <w:tcW w:w="0" w:type="auto"/>
            <w:tcBorders>
              <w:top w:val="nil"/>
              <w:left w:val="nil"/>
              <w:bottom w:val="single" w:sz="4" w:space="0" w:color="auto"/>
              <w:right w:val="nil"/>
            </w:tcBorders>
            <w:shd w:val="clear" w:color="000000" w:fill="FFFFFF"/>
            <w:vAlign w:val="center"/>
          </w:tcPr>
          <w:p w14:paraId="31162CF6"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47</w:t>
            </w:r>
          </w:p>
        </w:tc>
        <w:tc>
          <w:tcPr>
            <w:tcW w:w="0" w:type="auto"/>
            <w:tcBorders>
              <w:top w:val="nil"/>
              <w:left w:val="nil"/>
              <w:bottom w:val="single" w:sz="4" w:space="0" w:color="auto"/>
              <w:right w:val="nil"/>
            </w:tcBorders>
            <w:shd w:val="clear" w:color="000000" w:fill="FFFFFF"/>
            <w:vAlign w:val="center"/>
          </w:tcPr>
          <w:p w14:paraId="3AC7A87E"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9.08</w:t>
            </w:r>
          </w:p>
        </w:tc>
        <w:tc>
          <w:tcPr>
            <w:tcW w:w="0" w:type="auto"/>
            <w:tcBorders>
              <w:top w:val="nil"/>
              <w:left w:val="nil"/>
              <w:bottom w:val="single" w:sz="4" w:space="0" w:color="auto"/>
              <w:right w:val="nil"/>
            </w:tcBorders>
            <w:shd w:val="clear" w:color="000000" w:fill="FFFFFF"/>
            <w:vAlign w:val="center"/>
          </w:tcPr>
          <w:p w14:paraId="1897BC6C"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3.72</w:t>
            </w:r>
          </w:p>
        </w:tc>
        <w:tc>
          <w:tcPr>
            <w:tcW w:w="0" w:type="auto"/>
            <w:tcBorders>
              <w:top w:val="nil"/>
              <w:left w:val="nil"/>
              <w:bottom w:val="single" w:sz="4" w:space="0" w:color="auto"/>
              <w:right w:val="nil"/>
            </w:tcBorders>
            <w:shd w:val="clear" w:color="000000" w:fill="FFFFFF"/>
            <w:vAlign w:val="center"/>
          </w:tcPr>
          <w:p w14:paraId="10243C20"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8.2</w:t>
            </w:r>
          </w:p>
        </w:tc>
        <w:tc>
          <w:tcPr>
            <w:tcW w:w="0" w:type="auto"/>
            <w:tcBorders>
              <w:top w:val="nil"/>
              <w:left w:val="nil"/>
              <w:bottom w:val="single" w:sz="4" w:space="0" w:color="auto"/>
              <w:right w:val="nil"/>
            </w:tcBorders>
            <w:shd w:val="clear" w:color="000000" w:fill="FFFFFF"/>
            <w:vAlign w:val="center"/>
          </w:tcPr>
          <w:p w14:paraId="592356A3"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4.3 to 21.6</w:t>
            </w:r>
          </w:p>
        </w:tc>
      </w:tr>
      <w:tr w:rsidR="005A138D" w:rsidRPr="00DC15D5" w14:paraId="70DF3103" w14:textId="77777777" w:rsidTr="00495F5F">
        <w:trPr>
          <w:trHeight w:val="414"/>
        </w:trPr>
        <w:tc>
          <w:tcPr>
            <w:tcW w:w="709" w:type="dxa"/>
            <w:vMerge w:val="restart"/>
            <w:tcBorders>
              <w:top w:val="nil"/>
              <w:left w:val="nil"/>
              <w:bottom w:val="single" w:sz="4" w:space="0" w:color="auto"/>
              <w:right w:val="nil"/>
            </w:tcBorders>
            <w:shd w:val="clear" w:color="000000" w:fill="FFFFFF"/>
            <w:noWrap/>
            <w:textDirection w:val="btLr"/>
            <w:vAlign w:val="center"/>
            <w:hideMark/>
          </w:tcPr>
          <w:p w14:paraId="41BE6973" w14:textId="77777777" w:rsidR="005A138D" w:rsidRPr="00DC15D5" w:rsidRDefault="005A138D" w:rsidP="00B64FA8">
            <w:pPr>
              <w:ind w:left="113" w:right="113"/>
              <w:jc w:val="center"/>
              <w:rPr>
                <w:color w:val="000000" w:themeColor="text1"/>
                <w:sz w:val="18"/>
                <w:szCs w:val="18"/>
                <w:lang w:eastAsia="en-GB"/>
              </w:rPr>
            </w:pPr>
            <w:r w:rsidRPr="00DC15D5">
              <w:rPr>
                <w:color w:val="000000" w:themeColor="text1"/>
                <w:sz w:val="18"/>
                <w:szCs w:val="18"/>
                <w:lang w:eastAsia="en-GB"/>
              </w:rPr>
              <w:t>TNF-</w:t>
            </w:r>
            <w:r w:rsidRPr="00DC15D5">
              <w:rPr>
                <w:color w:val="000000" w:themeColor="text1"/>
                <w:sz w:val="18"/>
                <w:szCs w:val="18"/>
                <w:lang w:eastAsia="en-GB"/>
              </w:rPr>
              <w:sym w:font="Symbol" w:char="F061"/>
            </w:r>
          </w:p>
          <w:p w14:paraId="40E04256" w14:textId="77777777" w:rsidR="005A138D" w:rsidRPr="00DC15D5" w:rsidRDefault="005A138D" w:rsidP="00B64FA8">
            <w:pPr>
              <w:ind w:left="113" w:right="113"/>
              <w:jc w:val="center"/>
              <w:rPr>
                <w:color w:val="000000" w:themeColor="text1"/>
                <w:sz w:val="18"/>
                <w:szCs w:val="18"/>
                <w:lang w:eastAsia="en-GB"/>
              </w:rPr>
            </w:pPr>
          </w:p>
          <w:p w14:paraId="765DA3BF" w14:textId="77777777" w:rsidR="005A138D" w:rsidRPr="00DC15D5" w:rsidRDefault="005A138D" w:rsidP="00B64FA8">
            <w:pPr>
              <w:ind w:left="113" w:right="113"/>
              <w:jc w:val="center"/>
              <w:rPr>
                <w:color w:val="000000" w:themeColor="text1"/>
                <w:sz w:val="18"/>
                <w:szCs w:val="18"/>
                <w:lang w:eastAsia="en-GB"/>
              </w:rPr>
            </w:pPr>
          </w:p>
        </w:tc>
        <w:tc>
          <w:tcPr>
            <w:tcW w:w="949" w:type="dxa"/>
            <w:tcBorders>
              <w:top w:val="single" w:sz="4" w:space="0" w:color="auto"/>
              <w:left w:val="nil"/>
              <w:bottom w:val="nil"/>
              <w:right w:val="nil"/>
            </w:tcBorders>
            <w:shd w:val="clear" w:color="000000" w:fill="FFFFFF"/>
            <w:noWrap/>
            <w:vAlign w:val="center"/>
            <w:hideMark/>
          </w:tcPr>
          <w:p w14:paraId="015FD3AC" w14:textId="77777777" w:rsidR="005A138D" w:rsidRPr="00DC15D5" w:rsidRDefault="005A138D" w:rsidP="00495F5F">
            <w:pPr>
              <w:rPr>
                <w:color w:val="000000" w:themeColor="text1"/>
                <w:lang w:eastAsia="en-GB"/>
              </w:rPr>
            </w:pPr>
            <w:r w:rsidRPr="00DC15D5">
              <w:rPr>
                <w:color w:val="000000" w:themeColor="text1"/>
                <w:sz w:val="18"/>
                <w:szCs w:val="18"/>
                <w:lang w:eastAsia="en-GB"/>
              </w:rPr>
              <w:t>MSS</w:t>
            </w:r>
          </w:p>
        </w:tc>
        <w:tc>
          <w:tcPr>
            <w:tcW w:w="0" w:type="auto"/>
            <w:tcBorders>
              <w:top w:val="single" w:sz="4" w:space="0" w:color="auto"/>
              <w:left w:val="nil"/>
              <w:bottom w:val="nil"/>
              <w:right w:val="nil"/>
            </w:tcBorders>
            <w:shd w:val="clear" w:color="000000" w:fill="FFFFFF"/>
            <w:noWrap/>
            <w:vAlign w:val="center"/>
            <w:hideMark/>
          </w:tcPr>
          <w:p w14:paraId="54481592"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26</w:t>
            </w:r>
          </w:p>
        </w:tc>
        <w:tc>
          <w:tcPr>
            <w:tcW w:w="0" w:type="auto"/>
            <w:tcBorders>
              <w:top w:val="single" w:sz="4" w:space="0" w:color="auto"/>
              <w:left w:val="nil"/>
              <w:bottom w:val="nil"/>
              <w:right w:val="nil"/>
            </w:tcBorders>
            <w:shd w:val="clear" w:color="000000" w:fill="FFFFFF"/>
            <w:noWrap/>
            <w:vAlign w:val="center"/>
            <w:hideMark/>
          </w:tcPr>
          <w:p w14:paraId="6C7062B2"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1.78</w:t>
            </w:r>
          </w:p>
        </w:tc>
        <w:tc>
          <w:tcPr>
            <w:tcW w:w="0" w:type="auto"/>
            <w:tcBorders>
              <w:top w:val="single" w:sz="4" w:space="0" w:color="auto"/>
              <w:left w:val="nil"/>
              <w:bottom w:val="nil"/>
              <w:right w:val="nil"/>
            </w:tcBorders>
            <w:shd w:val="clear" w:color="000000" w:fill="FFFFFF"/>
            <w:noWrap/>
            <w:vAlign w:val="center"/>
            <w:hideMark/>
          </w:tcPr>
          <w:p w14:paraId="2E87381B"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0.43</w:t>
            </w:r>
          </w:p>
        </w:tc>
        <w:tc>
          <w:tcPr>
            <w:tcW w:w="0" w:type="auto"/>
            <w:tcBorders>
              <w:top w:val="single" w:sz="4" w:space="0" w:color="auto"/>
              <w:left w:val="nil"/>
              <w:bottom w:val="nil"/>
              <w:right w:val="nil"/>
            </w:tcBorders>
            <w:shd w:val="clear" w:color="000000" w:fill="FFFFFF"/>
            <w:noWrap/>
            <w:vAlign w:val="center"/>
            <w:hideMark/>
          </w:tcPr>
          <w:p w14:paraId="14803DF3"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1.75</w:t>
            </w:r>
          </w:p>
        </w:tc>
        <w:tc>
          <w:tcPr>
            <w:tcW w:w="0" w:type="auto"/>
            <w:tcBorders>
              <w:top w:val="single" w:sz="4" w:space="0" w:color="auto"/>
              <w:left w:val="nil"/>
              <w:bottom w:val="nil"/>
              <w:right w:val="nil"/>
            </w:tcBorders>
            <w:shd w:val="clear" w:color="000000" w:fill="FFFFFF"/>
            <w:noWrap/>
            <w:vAlign w:val="center"/>
            <w:hideMark/>
          </w:tcPr>
          <w:p w14:paraId="16D55A76"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 to 2.7</w:t>
            </w:r>
          </w:p>
        </w:tc>
        <w:tc>
          <w:tcPr>
            <w:tcW w:w="0" w:type="auto"/>
            <w:tcBorders>
              <w:top w:val="single" w:sz="4" w:space="0" w:color="auto"/>
              <w:left w:val="nil"/>
              <w:bottom w:val="nil"/>
              <w:right w:val="nil"/>
            </w:tcBorders>
            <w:shd w:val="clear" w:color="000000" w:fill="FFFFFF"/>
            <w:vAlign w:val="center"/>
          </w:tcPr>
          <w:p w14:paraId="11FC29C7" w14:textId="77777777" w:rsidR="005A138D" w:rsidRPr="00DC15D5" w:rsidRDefault="005A138D" w:rsidP="00495F5F">
            <w:pPr>
              <w:jc w:val="center"/>
              <w:rPr>
                <w:color w:val="000000" w:themeColor="text1"/>
                <w:sz w:val="18"/>
                <w:szCs w:val="18"/>
                <w:lang w:eastAsia="en-GB"/>
              </w:rPr>
            </w:pPr>
          </w:p>
        </w:tc>
        <w:tc>
          <w:tcPr>
            <w:tcW w:w="0" w:type="auto"/>
            <w:tcBorders>
              <w:top w:val="single" w:sz="4" w:space="0" w:color="auto"/>
              <w:left w:val="nil"/>
              <w:bottom w:val="nil"/>
              <w:right w:val="nil"/>
            </w:tcBorders>
            <w:shd w:val="clear" w:color="000000" w:fill="FFFFFF"/>
            <w:vAlign w:val="center"/>
          </w:tcPr>
          <w:p w14:paraId="11DB60A8"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22</w:t>
            </w:r>
          </w:p>
        </w:tc>
        <w:tc>
          <w:tcPr>
            <w:tcW w:w="0" w:type="auto"/>
            <w:tcBorders>
              <w:top w:val="single" w:sz="4" w:space="0" w:color="auto"/>
              <w:left w:val="nil"/>
              <w:bottom w:val="nil"/>
              <w:right w:val="nil"/>
            </w:tcBorders>
            <w:shd w:val="clear" w:color="000000" w:fill="FFFFFF"/>
            <w:vAlign w:val="center"/>
          </w:tcPr>
          <w:p w14:paraId="2817CAB3"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2.12</w:t>
            </w:r>
          </w:p>
        </w:tc>
        <w:tc>
          <w:tcPr>
            <w:tcW w:w="0" w:type="auto"/>
            <w:tcBorders>
              <w:top w:val="single" w:sz="4" w:space="0" w:color="auto"/>
              <w:left w:val="nil"/>
              <w:bottom w:val="nil"/>
              <w:right w:val="nil"/>
            </w:tcBorders>
            <w:shd w:val="clear" w:color="000000" w:fill="FFFFFF"/>
            <w:vAlign w:val="center"/>
          </w:tcPr>
          <w:p w14:paraId="33C7FB50"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0.7</w:t>
            </w:r>
          </w:p>
        </w:tc>
        <w:tc>
          <w:tcPr>
            <w:tcW w:w="0" w:type="auto"/>
            <w:tcBorders>
              <w:top w:val="single" w:sz="4" w:space="0" w:color="auto"/>
              <w:left w:val="nil"/>
              <w:bottom w:val="nil"/>
              <w:right w:val="nil"/>
            </w:tcBorders>
            <w:shd w:val="clear" w:color="000000" w:fill="FFFFFF"/>
            <w:vAlign w:val="center"/>
          </w:tcPr>
          <w:p w14:paraId="1A00EE14"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1.85</w:t>
            </w:r>
          </w:p>
        </w:tc>
        <w:tc>
          <w:tcPr>
            <w:tcW w:w="0" w:type="auto"/>
            <w:tcBorders>
              <w:top w:val="single" w:sz="4" w:space="0" w:color="auto"/>
              <w:left w:val="nil"/>
              <w:bottom w:val="nil"/>
              <w:right w:val="nil"/>
            </w:tcBorders>
            <w:shd w:val="clear" w:color="000000" w:fill="FFFFFF"/>
            <w:vAlign w:val="center"/>
          </w:tcPr>
          <w:p w14:paraId="30BA29B7"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1.4 to 4.2</w:t>
            </w:r>
          </w:p>
        </w:tc>
      </w:tr>
      <w:tr w:rsidR="005A138D" w:rsidRPr="00DC15D5" w14:paraId="7818D331" w14:textId="77777777" w:rsidTr="00495F5F">
        <w:trPr>
          <w:trHeight w:val="414"/>
        </w:trPr>
        <w:tc>
          <w:tcPr>
            <w:tcW w:w="709" w:type="dxa"/>
            <w:vMerge/>
            <w:tcBorders>
              <w:left w:val="nil"/>
              <w:bottom w:val="single" w:sz="4" w:space="0" w:color="auto"/>
              <w:right w:val="nil"/>
            </w:tcBorders>
            <w:shd w:val="clear" w:color="000000" w:fill="FFFFFF"/>
            <w:noWrap/>
            <w:textDirection w:val="btLr"/>
            <w:vAlign w:val="center"/>
            <w:hideMark/>
          </w:tcPr>
          <w:p w14:paraId="3D6830A2" w14:textId="77777777" w:rsidR="005A138D" w:rsidRPr="00DC15D5" w:rsidRDefault="005A138D" w:rsidP="00B64FA8">
            <w:pPr>
              <w:ind w:left="113" w:right="113"/>
              <w:jc w:val="center"/>
              <w:rPr>
                <w:color w:val="000000" w:themeColor="text1"/>
                <w:sz w:val="18"/>
                <w:szCs w:val="18"/>
                <w:lang w:eastAsia="en-GB"/>
              </w:rPr>
            </w:pPr>
          </w:p>
        </w:tc>
        <w:tc>
          <w:tcPr>
            <w:tcW w:w="949" w:type="dxa"/>
            <w:tcBorders>
              <w:top w:val="nil"/>
              <w:left w:val="nil"/>
              <w:right w:val="nil"/>
            </w:tcBorders>
            <w:shd w:val="clear" w:color="000000" w:fill="FFFFFF"/>
            <w:noWrap/>
            <w:vAlign w:val="center"/>
            <w:hideMark/>
          </w:tcPr>
          <w:p w14:paraId="611E8A18" w14:textId="77777777" w:rsidR="005A138D" w:rsidRPr="00DC15D5" w:rsidRDefault="005A138D" w:rsidP="00495F5F">
            <w:pPr>
              <w:rPr>
                <w:color w:val="000000" w:themeColor="text1"/>
                <w:lang w:eastAsia="en-GB"/>
              </w:rPr>
            </w:pPr>
            <w:r w:rsidRPr="00DC15D5">
              <w:rPr>
                <w:color w:val="000000" w:themeColor="text1"/>
                <w:sz w:val="18"/>
                <w:szCs w:val="18"/>
                <w:lang w:eastAsia="en-GB"/>
              </w:rPr>
              <w:t>Control</w:t>
            </w:r>
          </w:p>
        </w:tc>
        <w:tc>
          <w:tcPr>
            <w:tcW w:w="0" w:type="auto"/>
            <w:tcBorders>
              <w:top w:val="nil"/>
              <w:left w:val="nil"/>
              <w:right w:val="nil"/>
            </w:tcBorders>
            <w:shd w:val="clear" w:color="000000" w:fill="FFFFFF"/>
            <w:noWrap/>
            <w:vAlign w:val="center"/>
            <w:hideMark/>
          </w:tcPr>
          <w:p w14:paraId="6BA4B35A"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27</w:t>
            </w:r>
          </w:p>
        </w:tc>
        <w:tc>
          <w:tcPr>
            <w:tcW w:w="0" w:type="auto"/>
            <w:tcBorders>
              <w:top w:val="nil"/>
              <w:left w:val="nil"/>
              <w:right w:val="nil"/>
            </w:tcBorders>
            <w:shd w:val="clear" w:color="000000" w:fill="FFFFFF"/>
            <w:noWrap/>
            <w:vAlign w:val="center"/>
            <w:hideMark/>
          </w:tcPr>
          <w:p w14:paraId="28816E78"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1.74</w:t>
            </w:r>
          </w:p>
        </w:tc>
        <w:tc>
          <w:tcPr>
            <w:tcW w:w="0" w:type="auto"/>
            <w:tcBorders>
              <w:top w:val="nil"/>
              <w:left w:val="nil"/>
              <w:right w:val="nil"/>
            </w:tcBorders>
            <w:shd w:val="clear" w:color="000000" w:fill="FFFFFF"/>
            <w:noWrap/>
            <w:vAlign w:val="center"/>
            <w:hideMark/>
          </w:tcPr>
          <w:p w14:paraId="0877C54B"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0.39</w:t>
            </w:r>
          </w:p>
        </w:tc>
        <w:tc>
          <w:tcPr>
            <w:tcW w:w="0" w:type="auto"/>
            <w:tcBorders>
              <w:top w:val="nil"/>
              <w:left w:val="nil"/>
              <w:right w:val="nil"/>
            </w:tcBorders>
            <w:shd w:val="clear" w:color="000000" w:fill="FFFFFF"/>
            <w:noWrap/>
            <w:vAlign w:val="center"/>
            <w:hideMark/>
          </w:tcPr>
          <w:p w14:paraId="75D87D99"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1.7</w:t>
            </w:r>
          </w:p>
        </w:tc>
        <w:tc>
          <w:tcPr>
            <w:tcW w:w="0" w:type="auto"/>
            <w:tcBorders>
              <w:top w:val="nil"/>
              <w:left w:val="nil"/>
              <w:right w:val="nil"/>
            </w:tcBorders>
            <w:shd w:val="clear" w:color="000000" w:fill="FFFFFF"/>
            <w:noWrap/>
            <w:vAlign w:val="center"/>
            <w:hideMark/>
          </w:tcPr>
          <w:p w14:paraId="0D574EFF"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1.2 to 3.1</w:t>
            </w:r>
          </w:p>
        </w:tc>
        <w:tc>
          <w:tcPr>
            <w:tcW w:w="0" w:type="auto"/>
            <w:tcBorders>
              <w:top w:val="nil"/>
              <w:left w:val="nil"/>
              <w:right w:val="nil"/>
            </w:tcBorders>
            <w:shd w:val="clear" w:color="000000" w:fill="FFFFFF"/>
            <w:vAlign w:val="center"/>
          </w:tcPr>
          <w:p w14:paraId="697E3C37" w14:textId="77777777" w:rsidR="005A138D" w:rsidRPr="00DC15D5" w:rsidRDefault="005A138D" w:rsidP="00495F5F">
            <w:pPr>
              <w:jc w:val="center"/>
              <w:rPr>
                <w:color w:val="000000" w:themeColor="text1"/>
                <w:sz w:val="18"/>
                <w:szCs w:val="18"/>
                <w:lang w:eastAsia="en-GB"/>
              </w:rPr>
            </w:pPr>
          </w:p>
        </w:tc>
        <w:tc>
          <w:tcPr>
            <w:tcW w:w="0" w:type="auto"/>
            <w:tcBorders>
              <w:top w:val="nil"/>
              <w:left w:val="nil"/>
              <w:right w:val="nil"/>
            </w:tcBorders>
            <w:shd w:val="clear" w:color="000000" w:fill="FFFFFF"/>
            <w:vAlign w:val="center"/>
          </w:tcPr>
          <w:p w14:paraId="2AD8F0EF"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25</w:t>
            </w:r>
          </w:p>
        </w:tc>
        <w:tc>
          <w:tcPr>
            <w:tcW w:w="0" w:type="auto"/>
            <w:tcBorders>
              <w:top w:val="nil"/>
              <w:left w:val="nil"/>
              <w:right w:val="nil"/>
            </w:tcBorders>
            <w:shd w:val="clear" w:color="000000" w:fill="FFFFFF"/>
            <w:vAlign w:val="center"/>
          </w:tcPr>
          <w:p w14:paraId="5F9FCA54"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1.97</w:t>
            </w:r>
          </w:p>
        </w:tc>
        <w:tc>
          <w:tcPr>
            <w:tcW w:w="0" w:type="auto"/>
            <w:tcBorders>
              <w:top w:val="nil"/>
              <w:left w:val="nil"/>
              <w:right w:val="nil"/>
            </w:tcBorders>
            <w:shd w:val="clear" w:color="000000" w:fill="FFFFFF"/>
            <w:vAlign w:val="center"/>
          </w:tcPr>
          <w:p w14:paraId="1021D9A0"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0.43</w:t>
            </w:r>
          </w:p>
        </w:tc>
        <w:tc>
          <w:tcPr>
            <w:tcW w:w="0" w:type="auto"/>
            <w:tcBorders>
              <w:top w:val="nil"/>
              <w:left w:val="nil"/>
              <w:right w:val="nil"/>
            </w:tcBorders>
            <w:shd w:val="clear" w:color="000000" w:fill="FFFFFF"/>
            <w:vAlign w:val="center"/>
          </w:tcPr>
          <w:p w14:paraId="7DA6922F"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1.8</w:t>
            </w:r>
          </w:p>
        </w:tc>
        <w:tc>
          <w:tcPr>
            <w:tcW w:w="0" w:type="auto"/>
            <w:tcBorders>
              <w:top w:val="nil"/>
              <w:left w:val="nil"/>
              <w:right w:val="nil"/>
            </w:tcBorders>
            <w:shd w:val="clear" w:color="000000" w:fill="FFFFFF"/>
            <w:vAlign w:val="center"/>
          </w:tcPr>
          <w:p w14:paraId="7A4304B7"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1.5 to 3.5</w:t>
            </w:r>
          </w:p>
        </w:tc>
      </w:tr>
      <w:tr w:rsidR="005A138D" w:rsidRPr="00DC15D5" w14:paraId="2904C81F" w14:textId="77777777" w:rsidTr="00495F5F">
        <w:trPr>
          <w:trHeight w:val="414"/>
        </w:trPr>
        <w:tc>
          <w:tcPr>
            <w:tcW w:w="709" w:type="dxa"/>
            <w:vMerge/>
            <w:tcBorders>
              <w:left w:val="nil"/>
              <w:bottom w:val="single" w:sz="4" w:space="0" w:color="auto"/>
              <w:right w:val="nil"/>
            </w:tcBorders>
            <w:shd w:val="clear" w:color="000000" w:fill="FFFFFF"/>
            <w:noWrap/>
            <w:textDirection w:val="btLr"/>
            <w:vAlign w:val="center"/>
            <w:hideMark/>
          </w:tcPr>
          <w:p w14:paraId="6B6B0299" w14:textId="77777777" w:rsidR="005A138D" w:rsidRPr="00DC15D5" w:rsidRDefault="005A138D" w:rsidP="00B64FA8">
            <w:pPr>
              <w:ind w:left="113" w:right="113"/>
              <w:jc w:val="center"/>
              <w:rPr>
                <w:color w:val="000000" w:themeColor="text1"/>
                <w:sz w:val="18"/>
                <w:szCs w:val="18"/>
                <w:lang w:eastAsia="en-GB"/>
              </w:rPr>
            </w:pPr>
          </w:p>
        </w:tc>
        <w:tc>
          <w:tcPr>
            <w:tcW w:w="949" w:type="dxa"/>
            <w:tcBorders>
              <w:top w:val="nil"/>
              <w:left w:val="nil"/>
              <w:bottom w:val="single" w:sz="4" w:space="0" w:color="auto"/>
              <w:right w:val="nil"/>
            </w:tcBorders>
            <w:shd w:val="clear" w:color="000000" w:fill="FFFFFF"/>
            <w:noWrap/>
            <w:vAlign w:val="center"/>
            <w:hideMark/>
          </w:tcPr>
          <w:p w14:paraId="034F94E8" w14:textId="77777777" w:rsidR="005A138D" w:rsidRPr="00DC15D5" w:rsidRDefault="005A138D" w:rsidP="00495F5F">
            <w:pPr>
              <w:rPr>
                <w:color w:val="000000" w:themeColor="text1"/>
                <w:lang w:eastAsia="en-GB"/>
              </w:rPr>
            </w:pPr>
            <w:r w:rsidRPr="00DC15D5">
              <w:rPr>
                <w:color w:val="000000" w:themeColor="text1"/>
                <w:sz w:val="18"/>
                <w:szCs w:val="18"/>
                <w:lang w:eastAsia="en-GB"/>
              </w:rPr>
              <w:t>Total **</w:t>
            </w:r>
          </w:p>
        </w:tc>
        <w:tc>
          <w:tcPr>
            <w:tcW w:w="0" w:type="auto"/>
            <w:tcBorders>
              <w:top w:val="nil"/>
              <w:left w:val="nil"/>
              <w:bottom w:val="single" w:sz="4" w:space="0" w:color="auto"/>
              <w:right w:val="nil"/>
            </w:tcBorders>
            <w:shd w:val="clear" w:color="000000" w:fill="FFFFFF"/>
            <w:noWrap/>
            <w:vAlign w:val="center"/>
            <w:hideMark/>
          </w:tcPr>
          <w:p w14:paraId="1F103C5C"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53</w:t>
            </w:r>
          </w:p>
        </w:tc>
        <w:tc>
          <w:tcPr>
            <w:tcW w:w="0" w:type="auto"/>
            <w:tcBorders>
              <w:top w:val="nil"/>
              <w:left w:val="nil"/>
              <w:bottom w:val="single" w:sz="4" w:space="0" w:color="auto"/>
              <w:right w:val="nil"/>
            </w:tcBorders>
            <w:shd w:val="clear" w:color="000000" w:fill="FFFFFF"/>
            <w:noWrap/>
            <w:vAlign w:val="center"/>
            <w:hideMark/>
          </w:tcPr>
          <w:p w14:paraId="4CE8521E"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1.76</w:t>
            </w:r>
          </w:p>
        </w:tc>
        <w:tc>
          <w:tcPr>
            <w:tcW w:w="0" w:type="auto"/>
            <w:tcBorders>
              <w:top w:val="nil"/>
              <w:left w:val="nil"/>
              <w:bottom w:val="single" w:sz="4" w:space="0" w:color="auto"/>
              <w:right w:val="nil"/>
            </w:tcBorders>
            <w:shd w:val="clear" w:color="000000" w:fill="FFFFFF"/>
            <w:noWrap/>
            <w:vAlign w:val="center"/>
            <w:hideMark/>
          </w:tcPr>
          <w:p w14:paraId="07A31854"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0.4</w:t>
            </w:r>
          </w:p>
        </w:tc>
        <w:tc>
          <w:tcPr>
            <w:tcW w:w="0" w:type="auto"/>
            <w:tcBorders>
              <w:top w:val="nil"/>
              <w:left w:val="nil"/>
              <w:bottom w:val="single" w:sz="4" w:space="0" w:color="auto"/>
              <w:right w:val="nil"/>
            </w:tcBorders>
            <w:shd w:val="clear" w:color="000000" w:fill="FFFFFF"/>
            <w:noWrap/>
            <w:vAlign w:val="center"/>
            <w:hideMark/>
          </w:tcPr>
          <w:p w14:paraId="16E8F050"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1.7</w:t>
            </w:r>
          </w:p>
        </w:tc>
        <w:tc>
          <w:tcPr>
            <w:tcW w:w="0" w:type="auto"/>
            <w:tcBorders>
              <w:top w:val="nil"/>
              <w:left w:val="nil"/>
              <w:bottom w:val="single" w:sz="4" w:space="0" w:color="auto"/>
              <w:right w:val="nil"/>
            </w:tcBorders>
            <w:shd w:val="clear" w:color="000000" w:fill="FFFFFF"/>
            <w:noWrap/>
            <w:vAlign w:val="center"/>
            <w:hideMark/>
          </w:tcPr>
          <w:p w14:paraId="0157DD78"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 to 3.1</w:t>
            </w:r>
          </w:p>
        </w:tc>
        <w:tc>
          <w:tcPr>
            <w:tcW w:w="0" w:type="auto"/>
            <w:tcBorders>
              <w:top w:val="nil"/>
              <w:left w:val="nil"/>
              <w:bottom w:val="single" w:sz="4" w:space="0" w:color="auto"/>
              <w:right w:val="nil"/>
            </w:tcBorders>
            <w:shd w:val="clear" w:color="000000" w:fill="FFFFFF"/>
            <w:vAlign w:val="center"/>
          </w:tcPr>
          <w:p w14:paraId="22D8051C" w14:textId="77777777" w:rsidR="005A138D" w:rsidRPr="00DC15D5" w:rsidRDefault="005A138D" w:rsidP="00495F5F">
            <w:pPr>
              <w:jc w:val="center"/>
              <w:rPr>
                <w:color w:val="000000" w:themeColor="text1"/>
                <w:sz w:val="18"/>
                <w:szCs w:val="18"/>
                <w:lang w:eastAsia="en-GB"/>
              </w:rPr>
            </w:pPr>
          </w:p>
        </w:tc>
        <w:tc>
          <w:tcPr>
            <w:tcW w:w="0" w:type="auto"/>
            <w:tcBorders>
              <w:top w:val="nil"/>
              <w:left w:val="nil"/>
              <w:bottom w:val="single" w:sz="4" w:space="0" w:color="auto"/>
              <w:right w:val="nil"/>
            </w:tcBorders>
            <w:shd w:val="clear" w:color="000000" w:fill="FFFFFF"/>
            <w:vAlign w:val="center"/>
          </w:tcPr>
          <w:p w14:paraId="5448C5B5"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47</w:t>
            </w:r>
          </w:p>
        </w:tc>
        <w:tc>
          <w:tcPr>
            <w:tcW w:w="0" w:type="auto"/>
            <w:tcBorders>
              <w:top w:val="nil"/>
              <w:left w:val="nil"/>
              <w:bottom w:val="single" w:sz="4" w:space="0" w:color="auto"/>
              <w:right w:val="nil"/>
            </w:tcBorders>
            <w:shd w:val="clear" w:color="000000" w:fill="FFFFFF"/>
            <w:vAlign w:val="center"/>
          </w:tcPr>
          <w:p w14:paraId="06D5A17D"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2.04</w:t>
            </w:r>
          </w:p>
        </w:tc>
        <w:tc>
          <w:tcPr>
            <w:tcW w:w="0" w:type="auto"/>
            <w:tcBorders>
              <w:top w:val="nil"/>
              <w:left w:val="nil"/>
              <w:bottom w:val="single" w:sz="4" w:space="0" w:color="auto"/>
              <w:right w:val="nil"/>
            </w:tcBorders>
            <w:shd w:val="clear" w:color="000000" w:fill="FFFFFF"/>
            <w:vAlign w:val="center"/>
          </w:tcPr>
          <w:p w14:paraId="4CA0E36B"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0.57</w:t>
            </w:r>
          </w:p>
        </w:tc>
        <w:tc>
          <w:tcPr>
            <w:tcW w:w="0" w:type="auto"/>
            <w:tcBorders>
              <w:top w:val="nil"/>
              <w:left w:val="nil"/>
              <w:bottom w:val="single" w:sz="4" w:space="0" w:color="auto"/>
              <w:right w:val="nil"/>
            </w:tcBorders>
            <w:shd w:val="clear" w:color="000000" w:fill="FFFFFF"/>
            <w:vAlign w:val="center"/>
          </w:tcPr>
          <w:p w14:paraId="534163C0"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1.8</w:t>
            </w:r>
          </w:p>
        </w:tc>
        <w:tc>
          <w:tcPr>
            <w:tcW w:w="0" w:type="auto"/>
            <w:tcBorders>
              <w:top w:val="nil"/>
              <w:left w:val="nil"/>
              <w:bottom w:val="single" w:sz="4" w:space="0" w:color="auto"/>
              <w:right w:val="nil"/>
            </w:tcBorders>
            <w:shd w:val="clear" w:color="000000" w:fill="FFFFFF"/>
            <w:vAlign w:val="center"/>
          </w:tcPr>
          <w:p w14:paraId="0E9C9B76"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1.4 to 4.2</w:t>
            </w:r>
          </w:p>
        </w:tc>
      </w:tr>
      <w:tr w:rsidR="005A138D" w:rsidRPr="00DC15D5" w14:paraId="6FFC0403" w14:textId="77777777" w:rsidTr="00495F5F">
        <w:trPr>
          <w:trHeight w:val="414"/>
        </w:trPr>
        <w:tc>
          <w:tcPr>
            <w:tcW w:w="709" w:type="dxa"/>
            <w:vMerge w:val="restart"/>
            <w:tcBorders>
              <w:top w:val="nil"/>
              <w:left w:val="nil"/>
              <w:bottom w:val="single" w:sz="4" w:space="0" w:color="auto"/>
              <w:right w:val="nil"/>
            </w:tcBorders>
            <w:shd w:val="clear" w:color="000000" w:fill="FFFFFF"/>
            <w:noWrap/>
            <w:textDirection w:val="btLr"/>
            <w:vAlign w:val="center"/>
            <w:hideMark/>
          </w:tcPr>
          <w:p w14:paraId="377E2754" w14:textId="77777777" w:rsidR="005A138D" w:rsidRPr="00DC15D5" w:rsidRDefault="005A138D" w:rsidP="00B64FA8">
            <w:pPr>
              <w:ind w:left="113" w:right="113"/>
              <w:jc w:val="center"/>
              <w:rPr>
                <w:color w:val="000000" w:themeColor="text1"/>
                <w:sz w:val="18"/>
                <w:szCs w:val="18"/>
                <w:lang w:eastAsia="en-GB"/>
              </w:rPr>
            </w:pPr>
            <w:r w:rsidRPr="00DC15D5">
              <w:rPr>
                <w:color w:val="000000" w:themeColor="text1"/>
                <w:sz w:val="18"/>
                <w:szCs w:val="18"/>
                <w:lang w:eastAsia="en-GB"/>
              </w:rPr>
              <w:t>CRP</w:t>
            </w:r>
          </w:p>
          <w:p w14:paraId="7DB781BA" w14:textId="77777777" w:rsidR="005A138D" w:rsidRPr="00DC15D5" w:rsidRDefault="005A138D" w:rsidP="00B64FA8">
            <w:pPr>
              <w:ind w:left="113" w:right="113"/>
              <w:jc w:val="center"/>
              <w:rPr>
                <w:color w:val="000000" w:themeColor="text1"/>
                <w:sz w:val="18"/>
                <w:szCs w:val="18"/>
                <w:lang w:eastAsia="en-GB"/>
              </w:rPr>
            </w:pPr>
          </w:p>
          <w:p w14:paraId="03F8AFF7" w14:textId="77777777" w:rsidR="005A138D" w:rsidRPr="00DC15D5" w:rsidRDefault="005A138D" w:rsidP="00B64FA8">
            <w:pPr>
              <w:ind w:left="113" w:right="113"/>
              <w:jc w:val="center"/>
              <w:rPr>
                <w:color w:val="000000" w:themeColor="text1"/>
                <w:sz w:val="18"/>
                <w:szCs w:val="18"/>
                <w:lang w:eastAsia="en-GB"/>
              </w:rPr>
            </w:pPr>
          </w:p>
        </w:tc>
        <w:tc>
          <w:tcPr>
            <w:tcW w:w="949" w:type="dxa"/>
            <w:tcBorders>
              <w:top w:val="single" w:sz="4" w:space="0" w:color="auto"/>
              <w:left w:val="nil"/>
              <w:bottom w:val="nil"/>
              <w:right w:val="nil"/>
            </w:tcBorders>
            <w:shd w:val="clear" w:color="000000" w:fill="FFFFFF"/>
            <w:noWrap/>
            <w:vAlign w:val="center"/>
            <w:hideMark/>
          </w:tcPr>
          <w:p w14:paraId="76833FB7" w14:textId="77777777" w:rsidR="005A138D" w:rsidRPr="00DC15D5" w:rsidRDefault="005A138D" w:rsidP="00495F5F">
            <w:pPr>
              <w:rPr>
                <w:color w:val="000000" w:themeColor="text1"/>
                <w:lang w:eastAsia="en-GB"/>
              </w:rPr>
            </w:pPr>
            <w:r w:rsidRPr="00DC15D5">
              <w:rPr>
                <w:color w:val="000000" w:themeColor="text1"/>
                <w:sz w:val="18"/>
                <w:szCs w:val="18"/>
                <w:lang w:eastAsia="en-GB"/>
              </w:rPr>
              <w:t>MSS</w:t>
            </w:r>
          </w:p>
        </w:tc>
        <w:tc>
          <w:tcPr>
            <w:tcW w:w="0" w:type="auto"/>
            <w:tcBorders>
              <w:top w:val="single" w:sz="4" w:space="0" w:color="auto"/>
              <w:left w:val="nil"/>
              <w:bottom w:val="nil"/>
              <w:right w:val="nil"/>
            </w:tcBorders>
            <w:shd w:val="clear" w:color="000000" w:fill="FFFFFF"/>
            <w:noWrap/>
            <w:vAlign w:val="center"/>
            <w:hideMark/>
          </w:tcPr>
          <w:p w14:paraId="24303709"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26</w:t>
            </w:r>
          </w:p>
        </w:tc>
        <w:tc>
          <w:tcPr>
            <w:tcW w:w="0" w:type="auto"/>
            <w:tcBorders>
              <w:top w:val="single" w:sz="4" w:space="0" w:color="auto"/>
              <w:left w:val="nil"/>
              <w:bottom w:val="nil"/>
              <w:right w:val="nil"/>
            </w:tcBorders>
            <w:shd w:val="clear" w:color="000000" w:fill="FFFFFF"/>
            <w:noWrap/>
            <w:vAlign w:val="center"/>
            <w:hideMark/>
          </w:tcPr>
          <w:p w14:paraId="68BC08F1"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1.84</w:t>
            </w:r>
          </w:p>
        </w:tc>
        <w:tc>
          <w:tcPr>
            <w:tcW w:w="0" w:type="auto"/>
            <w:tcBorders>
              <w:top w:val="single" w:sz="4" w:space="0" w:color="auto"/>
              <w:left w:val="nil"/>
              <w:bottom w:val="nil"/>
              <w:right w:val="nil"/>
            </w:tcBorders>
            <w:shd w:val="clear" w:color="000000" w:fill="FFFFFF"/>
            <w:noWrap/>
            <w:vAlign w:val="center"/>
            <w:hideMark/>
          </w:tcPr>
          <w:p w14:paraId="10AFF9FE"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2.16</w:t>
            </w:r>
          </w:p>
        </w:tc>
        <w:tc>
          <w:tcPr>
            <w:tcW w:w="0" w:type="auto"/>
            <w:tcBorders>
              <w:top w:val="single" w:sz="4" w:space="0" w:color="auto"/>
              <w:left w:val="nil"/>
              <w:bottom w:val="nil"/>
              <w:right w:val="nil"/>
            </w:tcBorders>
            <w:shd w:val="clear" w:color="000000" w:fill="FFFFFF"/>
            <w:noWrap/>
            <w:vAlign w:val="center"/>
            <w:hideMark/>
          </w:tcPr>
          <w:p w14:paraId="4A164317"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1.3</w:t>
            </w:r>
          </w:p>
        </w:tc>
        <w:tc>
          <w:tcPr>
            <w:tcW w:w="0" w:type="auto"/>
            <w:tcBorders>
              <w:top w:val="single" w:sz="4" w:space="0" w:color="auto"/>
              <w:left w:val="nil"/>
              <w:bottom w:val="nil"/>
              <w:right w:val="nil"/>
            </w:tcBorders>
            <w:shd w:val="clear" w:color="000000" w:fill="FFFFFF"/>
            <w:noWrap/>
            <w:vAlign w:val="center"/>
            <w:hideMark/>
          </w:tcPr>
          <w:p w14:paraId="53189D93"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0.5 to 11.7</w:t>
            </w:r>
          </w:p>
        </w:tc>
        <w:tc>
          <w:tcPr>
            <w:tcW w:w="0" w:type="auto"/>
            <w:tcBorders>
              <w:top w:val="single" w:sz="4" w:space="0" w:color="auto"/>
              <w:left w:val="nil"/>
              <w:bottom w:val="nil"/>
              <w:right w:val="nil"/>
            </w:tcBorders>
            <w:shd w:val="clear" w:color="000000" w:fill="FFFFFF"/>
            <w:vAlign w:val="center"/>
          </w:tcPr>
          <w:p w14:paraId="7261F088" w14:textId="77777777" w:rsidR="005A138D" w:rsidRPr="00DC15D5" w:rsidRDefault="005A138D" w:rsidP="00495F5F">
            <w:pPr>
              <w:jc w:val="center"/>
              <w:rPr>
                <w:color w:val="000000" w:themeColor="text1"/>
                <w:sz w:val="18"/>
                <w:szCs w:val="18"/>
                <w:lang w:eastAsia="en-GB"/>
              </w:rPr>
            </w:pPr>
          </w:p>
        </w:tc>
        <w:tc>
          <w:tcPr>
            <w:tcW w:w="0" w:type="auto"/>
            <w:tcBorders>
              <w:top w:val="single" w:sz="4" w:space="0" w:color="auto"/>
              <w:left w:val="nil"/>
              <w:bottom w:val="nil"/>
              <w:right w:val="nil"/>
            </w:tcBorders>
            <w:shd w:val="clear" w:color="000000" w:fill="FFFFFF"/>
            <w:vAlign w:val="center"/>
          </w:tcPr>
          <w:p w14:paraId="32559355"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22</w:t>
            </w:r>
          </w:p>
        </w:tc>
        <w:tc>
          <w:tcPr>
            <w:tcW w:w="0" w:type="auto"/>
            <w:tcBorders>
              <w:top w:val="single" w:sz="4" w:space="0" w:color="auto"/>
              <w:left w:val="nil"/>
              <w:bottom w:val="nil"/>
              <w:right w:val="nil"/>
            </w:tcBorders>
            <w:shd w:val="clear" w:color="000000" w:fill="FFFFFF"/>
            <w:vAlign w:val="center"/>
          </w:tcPr>
          <w:p w14:paraId="1801FC86"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1.32</w:t>
            </w:r>
          </w:p>
        </w:tc>
        <w:tc>
          <w:tcPr>
            <w:tcW w:w="0" w:type="auto"/>
            <w:tcBorders>
              <w:top w:val="single" w:sz="4" w:space="0" w:color="auto"/>
              <w:left w:val="nil"/>
              <w:bottom w:val="nil"/>
              <w:right w:val="nil"/>
            </w:tcBorders>
            <w:shd w:val="clear" w:color="000000" w:fill="FFFFFF"/>
            <w:vAlign w:val="center"/>
          </w:tcPr>
          <w:p w14:paraId="1F414F96"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1.23</w:t>
            </w:r>
          </w:p>
        </w:tc>
        <w:tc>
          <w:tcPr>
            <w:tcW w:w="0" w:type="auto"/>
            <w:tcBorders>
              <w:top w:val="single" w:sz="4" w:space="0" w:color="auto"/>
              <w:left w:val="nil"/>
              <w:bottom w:val="nil"/>
              <w:right w:val="nil"/>
            </w:tcBorders>
            <w:shd w:val="clear" w:color="000000" w:fill="FFFFFF"/>
            <w:vAlign w:val="center"/>
          </w:tcPr>
          <w:p w14:paraId="2796FC18"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0.75</w:t>
            </w:r>
          </w:p>
        </w:tc>
        <w:tc>
          <w:tcPr>
            <w:tcW w:w="0" w:type="auto"/>
            <w:tcBorders>
              <w:top w:val="single" w:sz="4" w:space="0" w:color="auto"/>
              <w:left w:val="nil"/>
              <w:bottom w:val="nil"/>
              <w:right w:val="nil"/>
            </w:tcBorders>
            <w:shd w:val="clear" w:color="000000" w:fill="FFFFFF"/>
            <w:vAlign w:val="center"/>
          </w:tcPr>
          <w:p w14:paraId="6651ECF3"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0.5 to 4.4</w:t>
            </w:r>
          </w:p>
        </w:tc>
      </w:tr>
      <w:tr w:rsidR="005A138D" w:rsidRPr="00DC15D5" w14:paraId="2CCC7F4C" w14:textId="77777777" w:rsidTr="00495F5F">
        <w:trPr>
          <w:trHeight w:val="414"/>
        </w:trPr>
        <w:tc>
          <w:tcPr>
            <w:tcW w:w="709" w:type="dxa"/>
            <w:vMerge/>
            <w:tcBorders>
              <w:left w:val="nil"/>
              <w:bottom w:val="single" w:sz="4" w:space="0" w:color="auto"/>
              <w:right w:val="nil"/>
            </w:tcBorders>
            <w:shd w:val="clear" w:color="000000" w:fill="FFFFFF"/>
            <w:noWrap/>
            <w:textDirection w:val="btLr"/>
            <w:vAlign w:val="center"/>
            <w:hideMark/>
          </w:tcPr>
          <w:p w14:paraId="3232C9D9" w14:textId="77777777" w:rsidR="005A138D" w:rsidRPr="00DC15D5" w:rsidRDefault="005A138D" w:rsidP="00B64FA8">
            <w:pPr>
              <w:ind w:left="113" w:right="113"/>
              <w:jc w:val="center"/>
              <w:rPr>
                <w:color w:val="000000" w:themeColor="text1"/>
                <w:sz w:val="18"/>
                <w:szCs w:val="18"/>
                <w:lang w:eastAsia="en-GB"/>
              </w:rPr>
            </w:pPr>
          </w:p>
        </w:tc>
        <w:tc>
          <w:tcPr>
            <w:tcW w:w="949" w:type="dxa"/>
            <w:tcBorders>
              <w:top w:val="nil"/>
              <w:left w:val="nil"/>
              <w:right w:val="nil"/>
            </w:tcBorders>
            <w:shd w:val="clear" w:color="000000" w:fill="FFFFFF"/>
            <w:noWrap/>
            <w:vAlign w:val="center"/>
            <w:hideMark/>
          </w:tcPr>
          <w:p w14:paraId="61764CE4" w14:textId="77777777" w:rsidR="005A138D" w:rsidRPr="00DC15D5" w:rsidRDefault="005A138D" w:rsidP="00495F5F">
            <w:pPr>
              <w:rPr>
                <w:color w:val="000000" w:themeColor="text1"/>
                <w:lang w:eastAsia="en-GB"/>
              </w:rPr>
            </w:pPr>
            <w:r w:rsidRPr="00DC15D5">
              <w:rPr>
                <w:color w:val="000000" w:themeColor="text1"/>
                <w:sz w:val="18"/>
                <w:szCs w:val="18"/>
                <w:lang w:eastAsia="en-GB"/>
              </w:rPr>
              <w:t>Control</w:t>
            </w:r>
          </w:p>
        </w:tc>
        <w:tc>
          <w:tcPr>
            <w:tcW w:w="0" w:type="auto"/>
            <w:tcBorders>
              <w:top w:val="nil"/>
              <w:left w:val="nil"/>
              <w:right w:val="nil"/>
            </w:tcBorders>
            <w:shd w:val="clear" w:color="000000" w:fill="FFFFFF"/>
            <w:noWrap/>
            <w:vAlign w:val="center"/>
            <w:hideMark/>
          </w:tcPr>
          <w:p w14:paraId="1270B679"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27</w:t>
            </w:r>
          </w:p>
        </w:tc>
        <w:tc>
          <w:tcPr>
            <w:tcW w:w="0" w:type="auto"/>
            <w:tcBorders>
              <w:top w:val="nil"/>
              <w:left w:val="nil"/>
              <w:right w:val="nil"/>
            </w:tcBorders>
            <w:shd w:val="clear" w:color="000000" w:fill="FFFFFF"/>
            <w:noWrap/>
            <w:vAlign w:val="center"/>
            <w:hideMark/>
          </w:tcPr>
          <w:p w14:paraId="09150C2A"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2.15</w:t>
            </w:r>
          </w:p>
        </w:tc>
        <w:tc>
          <w:tcPr>
            <w:tcW w:w="0" w:type="auto"/>
            <w:tcBorders>
              <w:top w:val="nil"/>
              <w:left w:val="nil"/>
              <w:right w:val="nil"/>
            </w:tcBorders>
            <w:shd w:val="clear" w:color="000000" w:fill="FFFFFF"/>
            <w:noWrap/>
            <w:vAlign w:val="center"/>
            <w:hideMark/>
          </w:tcPr>
          <w:p w14:paraId="07805053"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1.89</w:t>
            </w:r>
          </w:p>
        </w:tc>
        <w:tc>
          <w:tcPr>
            <w:tcW w:w="0" w:type="auto"/>
            <w:tcBorders>
              <w:top w:val="nil"/>
              <w:left w:val="nil"/>
              <w:right w:val="nil"/>
            </w:tcBorders>
            <w:shd w:val="clear" w:color="000000" w:fill="FFFFFF"/>
            <w:noWrap/>
            <w:vAlign w:val="center"/>
            <w:hideMark/>
          </w:tcPr>
          <w:p w14:paraId="609621F1"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1.4</w:t>
            </w:r>
          </w:p>
        </w:tc>
        <w:tc>
          <w:tcPr>
            <w:tcW w:w="0" w:type="auto"/>
            <w:tcBorders>
              <w:top w:val="nil"/>
              <w:left w:val="nil"/>
              <w:right w:val="nil"/>
            </w:tcBorders>
            <w:shd w:val="clear" w:color="000000" w:fill="FFFFFF"/>
            <w:noWrap/>
            <w:vAlign w:val="center"/>
            <w:hideMark/>
          </w:tcPr>
          <w:p w14:paraId="7AA117AE"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0.9 to 8.8</w:t>
            </w:r>
          </w:p>
        </w:tc>
        <w:tc>
          <w:tcPr>
            <w:tcW w:w="0" w:type="auto"/>
            <w:tcBorders>
              <w:top w:val="nil"/>
              <w:left w:val="nil"/>
              <w:right w:val="nil"/>
            </w:tcBorders>
            <w:shd w:val="clear" w:color="000000" w:fill="FFFFFF"/>
            <w:vAlign w:val="center"/>
          </w:tcPr>
          <w:p w14:paraId="11165517" w14:textId="77777777" w:rsidR="005A138D" w:rsidRPr="00DC15D5" w:rsidRDefault="005A138D" w:rsidP="00495F5F">
            <w:pPr>
              <w:jc w:val="center"/>
              <w:rPr>
                <w:color w:val="000000" w:themeColor="text1"/>
                <w:sz w:val="18"/>
                <w:szCs w:val="18"/>
                <w:lang w:eastAsia="en-GB"/>
              </w:rPr>
            </w:pPr>
          </w:p>
        </w:tc>
        <w:tc>
          <w:tcPr>
            <w:tcW w:w="0" w:type="auto"/>
            <w:tcBorders>
              <w:top w:val="nil"/>
              <w:left w:val="nil"/>
              <w:right w:val="nil"/>
            </w:tcBorders>
            <w:shd w:val="clear" w:color="000000" w:fill="FFFFFF"/>
            <w:vAlign w:val="center"/>
          </w:tcPr>
          <w:p w14:paraId="20CB15F8"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25</w:t>
            </w:r>
          </w:p>
        </w:tc>
        <w:tc>
          <w:tcPr>
            <w:tcW w:w="0" w:type="auto"/>
            <w:tcBorders>
              <w:top w:val="nil"/>
              <w:left w:val="nil"/>
              <w:right w:val="nil"/>
            </w:tcBorders>
            <w:shd w:val="clear" w:color="000000" w:fill="FFFFFF"/>
            <w:vAlign w:val="center"/>
          </w:tcPr>
          <w:p w14:paraId="2A1690EE"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1.78</w:t>
            </w:r>
          </w:p>
        </w:tc>
        <w:tc>
          <w:tcPr>
            <w:tcW w:w="0" w:type="auto"/>
            <w:tcBorders>
              <w:top w:val="nil"/>
              <w:left w:val="nil"/>
              <w:right w:val="nil"/>
            </w:tcBorders>
            <w:shd w:val="clear" w:color="000000" w:fill="FFFFFF"/>
            <w:vAlign w:val="center"/>
          </w:tcPr>
          <w:p w14:paraId="3EC2B907"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2.24</w:t>
            </w:r>
          </w:p>
        </w:tc>
        <w:tc>
          <w:tcPr>
            <w:tcW w:w="0" w:type="auto"/>
            <w:tcBorders>
              <w:top w:val="nil"/>
              <w:left w:val="nil"/>
              <w:right w:val="nil"/>
            </w:tcBorders>
            <w:shd w:val="clear" w:color="000000" w:fill="FFFFFF"/>
            <w:vAlign w:val="center"/>
          </w:tcPr>
          <w:p w14:paraId="4F410EB8"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w:t>
            </w:r>
          </w:p>
        </w:tc>
        <w:tc>
          <w:tcPr>
            <w:tcW w:w="0" w:type="auto"/>
            <w:tcBorders>
              <w:top w:val="nil"/>
              <w:left w:val="nil"/>
              <w:right w:val="nil"/>
            </w:tcBorders>
            <w:shd w:val="clear" w:color="000000" w:fill="FFFFFF"/>
            <w:vAlign w:val="center"/>
          </w:tcPr>
          <w:p w14:paraId="0DDE8622"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0.5 to 9.4</w:t>
            </w:r>
          </w:p>
        </w:tc>
      </w:tr>
      <w:tr w:rsidR="005A138D" w:rsidRPr="00DC15D5" w14:paraId="3CE40336" w14:textId="77777777" w:rsidTr="00495F5F">
        <w:trPr>
          <w:trHeight w:val="414"/>
        </w:trPr>
        <w:tc>
          <w:tcPr>
            <w:tcW w:w="709" w:type="dxa"/>
            <w:vMerge/>
            <w:tcBorders>
              <w:left w:val="nil"/>
              <w:bottom w:val="single" w:sz="4" w:space="0" w:color="auto"/>
              <w:right w:val="nil"/>
            </w:tcBorders>
            <w:shd w:val="clear" w:color="000000" w:fill="FFFFFF"/>
            <w:noWrap/>
            <w:textDirection w:val="btLr"/>
            <w:vAlign w:val="center"/>
            <w:hideMark/>
          </w:tcPr>
          <w:p w14:paraId="3C3C623F" w14:textId="77777777" w:rsidR="005A138D" w:rsidRPr="00DC15D5" w:rsidRDefault="005A138D" w:rsidP="00B64FA8">
            <w:pPr>
              <w:ind w:left="113" w:right="113"/>
              <w:jc w:val="center"/>
              <w:rPr>
                <w:color w:val="000000" w:themeColor="text1"/>
                <w:sz w:val="18"/>
                <w:szCs w:val="18"/>
                <w:lang w:eastAsia="en-GB"/>
              </w:rPr>
            </w:pPr>
          </w:p>
        </w:tc>
        <w:tc>
          <w:tcPr>
            <w:tcW w:w="949" w:type="dxa"/>
            <w:tcBorders>
              <w:top w:val="nil"/>
              <w:left w:val="nil"/>
              <w:bottom w:val="single" w:sz="4" w:space="0" w:color="auto"/>
              <w:right w:val="nil"/>
            </w:tcBorders>
            <w:shd w:val="clear" w:color="000000" w:fill="FFFFFF"/>
            <w:noWrap/>
            <w:vAlign w:val="center"/>
            <w:hideMark/>
          </w:tcPr>
          <w:p w14:paraId="7391EA58" w14:textId="77777777" w:rsidR="005A138D" w:rsidRPr="00DC15D5" w:rsidRDefault="005A138D" w:rsidP="00495F5F">
            <w:pPr>
              <w:rPr>
                <w:color w:val="000000" w:themeColor="text1"/>
                <w:lang w:eastAsia="en-GB"/>
              </w:rPr>
            </w:pPr>
            <w:r w:rsidRPr="00DC15D5">
              <w:rPr>
                <w:color w:val="000000" w:themeColor="text1"/>
                <w:sz w:val="18"/>
                <w:szCs w:val="18"/>
                <w:lang w:eastAsia="en-GB"/>
              </w:rPr>
              <w:t>Total *</w:t>
            </w:r>
          </w:p>
        </w:tc>
        <w:tc>
          <w:tcPr>
            <w:tcW w:w="0" w:type="auto"/>
            <w:tcBorders>
              <w:top w:val="nil"/>
              <w:left w:val="nil"/>
              <w:bottom w:val="single" w:sz="4" w:space="0" w:color="auto"/>
              <w:right w:val="nil"/>
            </w:tcBorders>
            <w:shd w:val="clear" w:color="000000" w:fill="FFFFFF"/>
            <w:noWrap/>
            <w:vAlign w:val="center"/>
            <w:hideMark/>
          </w:tcPr>
          <w:p w14:paraId="3FD81B8B"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53</w:t>
            </w:r>
          </w:p>
        </w:tc>
        <w:tc>
          <w:tcPr>
            <w:tcW w:w="0" w:type="auto"/>
            <w:tcBorders>
              <w:top w:val="nil"/>
              <w:left w:val="nil"/>
              <w:bottom w:val="single" w:sz="4" w:space="0" w:color="auto"/>
              <w:right w:val="nil"/>
            </w:tcBorders>
            <w:shd w:val="clear" w:color="000000" w:fill="FFFFFF"/>
            <w:noWrap/>
            <w:vAlign w:val="center"/>
            <w:hideMark/>
          </w:tcPr>
          <w:p w14:paraId="60A57AC9"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w:t>
            </w:r>
          </w:p>
        </w:tc>
        <w:tc>
          <w:tcPr>
            <w:tcW w:w="0" w:type="auto"/>
            <w:tcBorders>
              <w:top w:val="nil"/>
              <w:left w:val="nil"/>
              <w:bottom w:val="single" w:sz="4" w:space="0" w:color="auto"/>
              <w:right w:val="nil"/>
            </w:tcBorders>
            <w:shd w:val="clear" w:color="000000" w:fill="FFFFFF"/>
            <w:noWrap/>
            <w:vAlign w:val="center"/>
            <w:hideMark/>
          </w:tcPr>
          <w:p w14:paraId="47646250"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2.01</w:t>
            </w:r>
          </w:p>
        </w:tc>
        <w:tc>
          <w:tcPr>
            <w:tcW w:w="0" w:type="auto"/>
            <w:tcBorders>
              <w:top w:val="nil"/>
              <w:left w:val="nil"/>
              <w:bottom w:val="single" w:sz="4" w:space="0" w:color="auto"/>
              <w:right w:val="nil"/>
            </w:tcBorders>
            <w:shd w:val="clear" w:color="000000" w:fill="FFFFFF"/>
            <w:noWrap/>
            <w:vAlign w:val="center"/>
            <w:hideMark/>
          </w:tcPr>
          <w:p w14:paraId="711C631D"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1.4</w:t>
            </w:r>
          </w:p>
        </w:tc>
        <w:tc>
          <w:tcPr>
            <w:tcW w:w="0" w:type="auto"/>
            <w:tcBorders>
              <w:top w:val="nil"/>
              <w:left w:val="nil"/>
              <w:bottom w:val="single" w:sz="4" w:space="0" w:color="auto"/>
              <w:right w:val="nil"/>
            </w:tcBorders>
            <w:shd w:val="clear" w:color="000000" w:fill="FFFFFF"/>
            <w:noWrap/>
            <w:vAlign w:val="center"/>
            <w:hideMark/>
          </w:tcPr>
          <w:p w14:paraId="69133762"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0.5 to 11.7</w:t>
            </w:r>
          </w:p>
        </w:tc>
        <w:tc>
          <w:tcPr>
            <w:tcW w:w="0" w:type="auto"/>
            <w:tcBorders>
              <w:top w:val="nil"/>
              <w:left w:val="nil"/>
              <w:bottom w:val="single" w:sz="4" w:space="0" w:color="auto"/>
              <w:right w:val="nil"/>
            </w:tcBorders>
            <w:shd w:val="clear" w:color="000000" w:fill="FFFFFF"/>
            <w:vAlign w:val="center"/>
          </w:tcPr>
          <w:p w14:paraId="2140A184" w14:textId="77777777" w:rsidR="005A138D" w:rsidRPr="00DC15D5" w:rsidRDefault="005A138D" w:rsidP="00495F5F">
            <w:pPr>
              <w:jc w:val="center"/>
              <w:rPr>
                <w:color w:val="000000" w:themeColor="text1"/>
                <w:sz w:val="18"/>
                <w:szCs w:val="18"/>
                <w:lang w:eastAsia="en-GB"/>
              </w:rPr>
            </w:pPr>
          </w:p>
        </w:tc>
        <w:tc>
          <w:tcPr>
            <w:tcW w:w="0" w:type="auto"/>
            <w:tcBorders>
              <w:top w:val="nil"/>
              <w:left w:val="nil"/>
              <w:bottom w:val="single" w:sz="4" w:space="0" w:color="auto"/>
              <w:right w:val="nil"/>
            </w:tcBorders>
            <w:shd w:val="clear" w:color="000000" w:fill="FFFFFF"/>
            <w:vAlign w:val="center"/>
          </w:tcPr>
          <w:p w14:paraId="4781028B"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47</w:t>
            </w:r>
          </w:p>
        </w:tc>
        <w:tc>
          <w:tcPr>
            <w:tcW w:w="0" w:type="auto"/>
            <w:tcBorders>
              <w:top w:val="nil"/>
              <w:left w:val="nil"/>
              <w:bottom w:val="single" w:sz="4" w:space="0" w:color="auto"/>
              <w:right w:val="nil"/>
            </w:tcBorders>
            <w:shd w:val="clear" w:color="000000" w:fill="FFFFFF"/>
            <w:vAlign w:val="center"/>
          </w:tcPr>
          <w:p w14:paraId="3B4B742D"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1.57</w:t>
            </w:r>
          </w:p>
        </w:tc>
        <w:tc>
          <w:tcPr>
            <w:tcW w:w="0" w:type="auto"/>
            <w:tcBorders>
              <w:top w:val="nil"/>
              <w:left w:val="nil"/>
              <w:bottom w:val="single" w:sz="4" w:space="0" w:color="auto"/>
              <w:right w:val="nil"/>
            </w:tcBorders>
            <w:shd w:val="clear" w:color="000000" w:fill="FFFFFF"/>
            <w:vAlign w:val="center"/>
          </w:tcPr>
          <w:p w14:paraId="58B4A87B"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1.83</w:t>
            </w:r>
          </w:p>
        </w:tc>
        <w:tc>
          <w:tcPr>
            <w:tcW w:w="0" w:type="auto"/>
            <w:tcBorders>
              <w:top w:val="nil"/>
              <w:left w:val="nil"/>
              <w:bottom w:val="single" w:sz="4" w:space="0" w:color="auto"/>
              <w:right w:val="nil"/>
            </w:tcBorders>
            <w:shd w:val="clear" w:color="000000" w:fill="FFFFFF"/>
            <w:vAlign w:val="center"/>
          </w:tcPr>
          <w:p w14:paraId="25B05120"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w:t>
            </w:r>
          </w:p>
        </w:tc>
        <w:tc>
          <w:tcPr>
            <w:tcW w:w="0" w:type="auto"/>
            <w:tcBorders>
              <w:top w:val="nil"/>
              <w:left w:val="nil"/>
              <w:bottom w:val="single" w:sz="4" w:space="0" w:color="auto"/>
              <w:right w:val="nil"/>
            </w:tcBorders>
            <w:shd w:val="clear" w:color="000000" w:fill="FFFFFF"/>
            <w:vAlign w:val="center"/>
          </w:tcPr>
          <w:p w14:paraId="7824F550"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0.5 to 9.4</w:t>
            </w:r>
          </w:p>
        </w:tc>
      </w:tr>
      <w:tr w:rsidR="005A138D" w:rsidRPr="00DC15D5" w14:paraId="6BBE525A" w14:textId="77777777" w:rsidTr="00495F5F">
        <w:trPr>
          <w:trHeight w:val="414"/>
        </w:trPr>
        <w:tc>
          <w:tcPr>
            <w:tcW w:w="709" w:type="dxa"/>
            <w:vMerge w:val="restart"/>
            <w:tcBorders>
              <w:top w:val="nil"/>
              <w:left w:val="nil"/>
              <w:bottom w:val="single" w:sz="4" w:space="0" w:color="auto"/>
              <w:right w:val="nil"/>
            </w:tcBorders>
            <w:shd w:val="clear" w:color="000000" w:fill="FFFFFF"/>
            <w:noWrap/>
            <w:textDirection w:val="btLr"/>
            <w:vAlign w:val="center"/>
          </w:tcPr>
          <w:p w14:paraId="125BFFEB" w14:textId="77777777" w:rsidR="005A138D" w:rsidRPr="00DC15D5" w:rsidRDefault="005A138D" w:rsidP="00B64FA8">
            <w:pPr>
              <w:ind w:left="113" w:right="113"/>
              <w:jc w:val="center"/>
              <w:rPr>
                <w:color w:val="000000" w:themeColor="text1"/>
                <w:sz w:val="18"/>
                <w:szCs w:val="18"/>
                <w:lang w:eastAsia="en-GB"/>
              </w:rPr>
            </w:pPr>
            <w:r w:rsidRPr="00DC15D5">
              <w:rPr>
                <w:color w:val="000000" w:themeColor="text1"/>
                <w:sz w:val="18"/>
                <w:szCs w:val="18"/>
                <w:lang w:eastAsia="en-GB"/>
              </w:rPr>
              <w:t>% CD4</w:t>
            </w:r>
            <w:r w:rsidRPr="00DC15D5">
              <w:rPr>
                <w:color w:val="000000" w:themeColor="text1"/>
                <w:sz w:val="18"/>
                <w:szCs w:val="18"/>
                <w:vertAlign w:val="superscript"/>
                <w:lang w:eastAsia="en-GB"/>
              </w:rPr>
              <w:t>+</w:t>
            </w:r>
            <w:r w:rsidRPr="00DC15D5">
              <w:rPr>
                <w:color w:val="000000" w:themeColor="text1"/>
                <w:sz w:val="18"/>
                <w:szCs w:val="18"/>
                <w:lang w:eastAsia="en-GB"/>
              </w:rPr>
              <w:t xml:space="preserve"> T Lymphocytes</w:t>
            </w:r>
          </w:p>
          <w:p w14:paraId="6E7590EB" w14:textId="77777777" w:rsidR="005A138D" w:rsidRPr="00DC15D5" w:rsidRDefault="005A138D" w:rsidP="00B64FA8">
            <w:pPr>
              <w:ind w:left="113" w:right="113"/>
              <w:jc w:val="center"/>
              <w:rPr>
                <w:color w:val="000000" w:themeColor="text1"/>
                <w:sz w:val="18"/>
                <w:szCs w:val="18"/>
                <w:lang w:eastAsia="en-GB"/>
              </w:rPr>
            </w:pPr>
          </w:p>
          <w:p w14:paraId="2F456A34" w14:textId="77777777" w:rsidR="005A138D" w:rsidRPr="00DC15D5" w:rsidRDefault="005A138D" w:rsidP="00B64FA8">
            <w:pPr>
              <w:ind w:left="113" w:right="113"/>
              <w:jc w:val="center"/>
              <w:rPr>
                <w:color w:val="000000" w:themeColor="text1"/>
                <w:sz w:val="18"/>
                <w:szCs w:val="18"/>
                <w:lang w:eastAsia="en-GB"/>
              </w:rPr>
            </w:pPr>
          </w:p>
        </w:tc>
        <w:tc>
          <w:tcPr>
            <w:tcW w:w="949" w:type="dxa"/>
            <w:tcBorders>
              <w:top w:val="single" w:sz="4" w:space="0" w:color="auto"/>
              <w:left w:val="nil"/>
              <w:bottom w:val="nil"/>
              <w:right w:val="nil"/>
            </w:tcBorders>
            <w:shd w:val="clear" w:color="000000" w:fill="FFFFFF"/>
            <w:noWrap/>
            <w:vAlign w:val="center"/>
          </w:tcPr>
          <w:p w14:paraId="150816D9" w14:textId="77777777" w:rsidR="005A138D" w:rsidRPr="00DC15D5" w:rsidRDefault="005A138D" w:rsidP="00495F5F">
            <w:pPr>
              <w:rPr>
                <w:color w:val="000000" w:themeColor="text1"/>
                <w:sz w:val="18"/>
                <w:szCs w:val="18"/>
                <w:lang w:eastAsia="en-GB"/>
              </w:rPr>
            </w:pPr>
            <w:r w:rsidRPr="00DC15D5">
              <w:rPr>
                <w:color w:val="000000" w:themeColor="text1"/>
                <w:sz w:val="18"/>
                <w:szCs w:val="18"/>
                <w:lang w:eastAsia="en-GB"/>
              </w:rPr>
              <w:t>MSS</w:t>
            </w:r>
          </w:p>
        </w:tc>
        <w:tc>
          <w:tcPr>
            <w:tcW w:w="0" w:type="auto"/>
            <w:tcBorders>
              <w:top w:val="single" w:sz="4" w:space="0" w:color="auto"/>
              <w:left w:val="nil"/>
              <w:bottom w:val="nil"/>
              <w:right w:val="nil"/>
            </w:tcBorders>
            <w:shd w:val="clear" w:color="000000" w:fill="FFFFFF"/>
            <w:noWrap/>
            <w:vAlign w:val="center"/>
          </w:tcPr>
          <w:p w14:paraId="72614105"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24</w:t>
            </w:r>
          </w:p>
        </w:tc>
        <w:tc>
          <w:tcPr>
            <w:tcW w:w="0" w:type="auto"/>
            <w:tcBorders>
              <w:top w:val="single" w:sz="4" w:space="0" w:color="auto"/>
              <w:left w:val="nil"/>
              <w:bottom w:val="nil"/>
              <w:right w:val="nil"/>
            </w:tcBorders>
            <w:shd w:val="clear" w:color="000000" w:fill="FFFFFF"/>
            <w:noWrap/>
            <w:vAlign w:val="center"/>
          </w:tcPr>
          <w:p w14:paraId="180853E1"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0.62</w:t>
            </w:r>
          </w:p>
        </w:tc>
        <w:tc>
          <w:tcPr>
            <w:tcW w:w="0" w:type="auto"/>
            <w:tcBorders>
              <w:top w:val="single" w:sz="4" w:space="0" w:color="auto"/>
              <w:left w:val="nil"/>
              <w:bottom w:val="nil"/>
              <w:right w:val="nil"/>
            </w:tcBorders>
            <w:shd w:val="clear" w:color="000000" w:fill="FFFFFF"/>
            <w:noWrap/>
            <w:vAlign w:val="center"/>
          </w:tcPr>
          <w:p w14:paraId="1286AA58"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0.1</w:t>
            </w:r>
          </w:p>
        </w:tc>
        <w:tc>
          <w:tcPr>
            <w:tcW w:w="0" w:type="auto"/>
            <w:tcBorders>
              <w:top w:val="single" w:sz="4" w:space="0" w:color="auto"/>
              <w:left w:val="nil"/>
              <w:bottom w:val="nil"/>
              <w:right w:val="nil"/>
            </w:tcBorders>
            <w:shd w:val="clear" w:color="000000" w:fill="FFFFFF"/>
            <w:noWrap/>
            <w:vAlign w:val="center"/>
          </w:tcPr>
          <w:p w14:paraId="5341B002"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0.64</w:t>
            </w:r>
          </w:p>
        </w:tc>
        <w:tc>
          <w:tcPr>
            <w:tcW w:w="0" w:type="auto"/>
            <w:tcBorders>
              <w:top w:val="single" w:sz="4" w:space="0" w:color="auto"/>
              <w:left w:val="nil"/>
              <w:bottom w:val="nil"/>
              <w:right w:val="nil"/>
            </w:tcBorders>
            <w:shd w:val="clear" w:color="000000" w:fill="FFFFFF"/>
            <w:noWrap/>
            <w:vAlign w:val="center"/>
          </w:tcPr>
          <w:p w14:paraId="1A0A25DB"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0.33 to 0.75</w:t>
            </w:r>
          </w:p>
        </w:tc>
        <w:tc>
          <w:tcPr>
            <w:tcW w:w="0" w:type="auto"/>
            <w:tcBorders>
              <w:top w:val="single" w:sz="4" w:space="0" w:color="auto"/>
              <w:left w:val="nil"/>
              <w:bottom w:val="nil"/>
              <w:right w:val="nil"/>
            </w:tcBorders>
            <w:shd w:val="clear" w:color="000000" w:fill="FFFFFF"/>
            <w:vAlign w:val="center"/>
          </w:tcPr>
          <w:p w14:paraId="125AEFF8" w14:textId="77777777" w:rsidR="005A138D" w:rsidRPr="00DC15D5" w:rsidRDefault="005A138D" w:rsidP="00495F5F">
            <w:pPr>
              <w:jc w:val="center"/>
              <w:rPr>
                <w:color w:val="000000" w:themeColor="text1"/>
                <w:sz w:val="18"/>
                <w:szCs w:val="18"/>
                <w:lang w:eastAsia="en-GB"/>
              </w:rPr>
            </w:pPr>
          </w:p>
        </w:tc>
        <w:tc>
          <w:tcPr>
            <w:tcW w:w="0" w:type="auto"/>
            <w:tcBorders>
              <w:top w:val="single" w:sz="4" w:space="0" w:color="auto"/>
              <w:left w:val="nil"/>
              <w:bottom w:val="nil"/>
              <w:right w:val="nil"/>
            </w:tcBorders>
            <w:shd w:val="clear" w:color="000000" w:fill="FFFFFF"/>
            <w:vAlign w:val="center"/>
          </w:tcPr>
          <w:p w14:paraId="45B4B36B"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20</w:t>
            </w:r>
          </w:p>
        </w:tc>
        <w:tc>
          <w:tcPr>
            <w:tcW w:w="0" w:type="auto"/>
            <w:tcBorders>
              <w:top w:val="single" w:sz="4" w:space="0" w:color="auto"/>
              <w:left w:val="nil"/>
              <w:bottom w:val="nil"/>
              <w:right w:val="nil"/>
            </w:tcBorders>
            <w:shd w:val="clear" w:color="000000" w:fill="FFFFFF"/>
            <w:vAlign w:val="center"/>
          </w:tcPr>
          <w:p w14:paraId="4053DDCC"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0.6</w:t>
            </w:r>
          </w:p>
        </w:tc>
        <w:tc>
          <w:tcPr>
            <w:tcW w:w="0" w:type="auto"/>
            <w:tcBorders>
              <w:top w:val="single" w:sz="4" w:space="0" w:color="auto"/>
              <w:left w:val="nil"/>
              <w:bottom w:val="nil"/>
              <w:right w:val="nil"/>
            </w:tcBorders>
            <w:shd w:val="clear" w:color="000000" w:fill="FFFFFF"/>
            <w:vAlign w:val="center"/>
          </w:tcPr>
          <w:p w14:paraId="6C70B159"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0.09</w:t>
            </w:r>
          </w:p>
        </w:tc>
        <w:tc>
          <w:tcPr>
            <w:tcW w:w="0" w:type="auto"/>
            <w:tcBorders>
              <w:top w:val="single" w:sz="4" w:space="0" w:color="auto"/>
              <w:left w:val="nil"/>
              <w:bottom w:val="nil"/>
              <w:right w:val="nil"/>
            </w:tcBorders>
            <w:shd w:val="clear" w:color="000000" w:fill="FFFFFF"/>
            <w:vAlign w:val="center"/>
          </w:tcPr>
          <w:p w14:paraId="3A50A628"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0.62</w:t>
            </w:r>
          </w:p>
        </w:tc>
        <w:tc>
          <w:tcPr>
            <w:tcW w:w="0" w:type="auto"/>
            <w:tcBorders>
              <w:top w:val="single" w:sz="4" w:space="0" w:color="auto"/>
              <w:left w:val="nil"/>
              <w:bottom w:val="nil"/>
              <w:right w:val="nil"/>
            </w:tcBorders>
            <w:shd w:val="clear" w:color="000000" w:fill="FFFFFF"/>
            <w:vAlign w:val="center"/>
          </w:tcPr>
          <w:p w14:paraId="43032C11"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0.45 to 0.73</w:t>
            </w:r>
          </w:p>
        </w:tc>
      </w:tr>
      <w:tr w:rsidR="005A138D" w:rsidRPr="00DC15D5" w14:paraId="5E5376EF" w14:textId="77777777" w:rsidTr="00495F5F">
        <w:trPr>
          <w:trHeight w:val="414"/>
        </w:trPr>
        <w:tc>
          <w:tcPr>
            <w:tcW w:w="709" w:type="dxa"/>
            <w:vMerge/>
            <w:tcBorders>
              <w:left w:val="nil"/>
              <w:bottom w:val="single" w:sz="4" w:space="0" w:color="auto"/>
              <w:right w:val="nil"/>
            </w:tcBorders>
            <w:shd w:val="clear" w:color="000000" w:fill="FFFFFF"/>
            <w:noWrap/>
            <w:textDirection w:val="btLr"/>
            <w:vAlign w:val="center"/>
          </w:tcPr>
          <w:p w14:paraId="7F6A4027" w14:textId="77777777" w:rsidR="005A138D" w:rsidRPr="00DC15D5" w:rsidRDefault="005A138D" w:rsidP="00B64FA8">
            <w:pPr>
              <w:ind w:left="113" w:right="113"/>
              <w:jc w:val="center"/>
              <w:rPr>
                <w:color w:val="000000" w:themeColor="text1"/>
                <w:sz w:val="18"/>
                <w:szCs w:val="18"/>
                <w:lang w:eastAsia="en-GB"/>
              </w:rPr>
            </w:pPr>
          </w:p>
        </w:tc>
        <w:tc>
          <w:tcPr>
            <w:tcW w:w="949" w:type="dxa"/>
            <w:tcBorders>
              <w:top w:val="nil"/>
              <w:left w:val="nil"/>
              <w:right w:val="nil"/>
            </w:tcBorders>
            <w:shd w:val="clear" w:color="000000" w:fill="FFFFFF"/>
            <w:noWrap/>
            <w:vAlign w:val="center"/>
          </w:tcPr>
          <w:p w14:paraId="2A2C02F1" w14:textId="77777777" w:rsidR="005A138D" w:rsidRPr="00DC15D5" w:rsidRDefault="005A138D" w:rsidP="00495F5F">
            <w:pPr>
              <w:rPr>
                <w:color w:val="000000" w:themeColor="text1"/>
                <w:sz w:val="18"/>
                <w:szCs w:val="18"/>
                <w:lang w:eastAsia="en-GB"/>
              </w:rPr>
            </w:pPr>
            <w:r w:rsidRPr="00DC15D5">
              <w:rPr>
                <w:color w:val="000000" w:themeColor="text1"/>
                <w:sz w:val="18"/>
                <w:szCs w:val="18"/>
                <w:lang w:eastAsia="en-GB"/>
              </w:rPr>
              <w:t>Control</w:t>
            </w:r>
          </w:p>
        </w:tc>
        <w:tc>
          <w:tcPr>
            <w:tcW w:w="0" w:type="auto"/>
            <w:tcBorders>
              <w:top w:val="nil"/>
              <w:left w:val="nil"/>
              <w:right w:val="nil"/>
            </w:tcBorders>
            <w:shd w:val="clear" w:color="000000" w:fill="FFFFFF"/>
            <w:noWrap/>
            <w:vAlign w:val="center"/>
          </w:tcPr>
          <w:p w14:paraId="7579AB3E"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26</w:t>
            </w:r>
          </w:p>
        </w:tc>
        <w:tc>
          <w:tcPr>
            <w:tcW w:w="0" w:type="auto"/>
            <w:tcBorders>
              <w:top w:val="nil"/>
              <w:left w:val="nil"/>
              <w:right w:val="nil"/>
            </w:tcBorders>
            <w:shd w:val="clear" w:color="000000" w:fill="FFFFFF"/>
            <w:noWrap/>
            <w:vAlign w:val="center"/>
          </w:tcPr>
          <w:p w14:paraId="57AB659B"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0.65</w:t>
            </w:r>
          </w:p>
        </w:tc>
        <w:tc>
          <w:tcPr>
            <w:tcW w:w="0" w:type="auto"/>
            <w:tcBorders>
              <w:top w:val="nil"/>
              <w:left w:val="nil"/>
              <w:right w:val="nil"/>
            </w:tcBorders>
            <w:shd w:val="clear" w:color="000000" w:fill="FFFFFF"/>
            <w:noWrap/>
            <w:vAlign w:val="center"/>
          </w:tcPr>
          <w:p w14:paraId="6565BD5A"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0.11</w:t>
            </w:r>
          </w:p>
        </w:tc>
        <w:tc>
          <w:tcPr>
            <w:tcW w:w="0" w:type="auto"/>
            <w:tcBorders>
              <w:top w:val="nil"/>
              <w:left w:val="nil"/>
              <w:right w:val="nil"/>
            </w:tcBorders>
            <w:shd w:val="clear" w:color="000000" w:fill="FFFFFF"/>
            <w:noWrap/>
            <w:vAlign w:val="center"/>
          </w:tcPr>
          <w:p w14:paraId="0B1E21EE"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0.66</w:t>
            </w:r>
          </w:p>
        </w:tc>
        <w:tc>
          <w:tcPr>
            <w:tcW w:w="0" w:type="auto"/>
            <w:tcBorders>
              <w:top w:val="nil"/>
              <w:left w:val="nil"/>
              <w:right w:val="nil"/>
            </w:tcBorders>
            <w:shd w:val="clear" w:color="000000" w:fill="FFFFFF"/>
            <w:noWrap/>
            <w:vAlign w:val="center"/>
          </w:tcPr>
          <w:p w14:paraId="1E086115"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0.39 to 0.82</w:t>
            </w:r>
          </w:p>
        </w:tc>
        <w:tc>
          <w:tcPr>
            <w:tcW w:w="0" w:type="auto"/>
            <w:tcBorders>
              <w:top w:val="nil"/>
              <w:left w:val="nil"/>
              <w:right w:val="nil"/>
            </w:tcBorders>
            <w:shd w:val="clear" w:color="000000" w:fill="FFFFFF"/>
            <w:vAlign w:val="center"/>
          </w:tcPr>
          <w:p w14:paraId="42813041" w14:textId="77777777" w:rsidR="005A138D" w:rsidRPr="00DC15D5" w:rsidRDefault="005A138D" w:rsidP="00495F5F">
            <w:pPr>
              <w:jc w:val="center"/>
              <w:rPr>
                <w:color w:val="000000" w:themeColor="text1"/>
                <w:sz w:val="18"/>
                <w:szCs w:val="18"/>
                <w:lang w:eastAsia="en-GB"/>
              </w:rPr>
            </w:pPr>
          </w:p>
        </w:tc>
        <w:tc>
          <w:tcPr>
            <w:tcW w:w="0" w:type="auto"/>
            <w:tcBorders>
              <w:top w:val="nil"/>
              <w:left w:val="nil"/>
              <w:right w:val="nil"/>
            </w:tcBorders>
            <w:shd w:val="clear" w:color="000000" w:fill="FFFFFF"/>
            <w:vAlign w:val="center"/>
          </w:tcPr>
          <w:p w14:paraId="71250E58"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25</w:t>
            </w:r>
          </w:p>
        </w:tc>
        <w:tc>
          <w:tcPr>
            <w:tcW w:w="0" w:type="auto"/>
            <w:tcBorders>
              <w:top w:val="nil"/>
              <w:left w:val="nil"/>
              <w:right w:val="nil"/>
            </w:tcBorders>
            <w:shd w:val="clear" w:color="000000" w:fill="FFFFFF"/>
            <w:vAlign w:val="center"/>
          </w:tcPr>
          <w:p w14:paraId="35A432EA"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0.59</w:t>
            </w:r>
          </w:p>
        </w:tc>
        <w:tc>
          <w:tcPr>
            <w:tcW w:w="0" w:type="auto"/>
            <w:tcBorders>
              <w:top w:val="nil"/>
              <w:left w:val="nil"/>
              <w:right w:val="nil"/>
            </w:tcBorders>
            <w:shd w:val="clear" w:color="000000" w:fill="FFFFFF"/>
            <w:vAlign w:val="center"/>
          </w:tcPr>
          <w:p w14:paraId="7742190A"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0.1</w:t>
            </w:r>
          </w:p>
        </w:tc>
        <w:tc>
          <w:tcPr>
            <w:tcW w:w="0" w:type="auto"/>
            <w:tcBorders>
              <w:top w:val="nil"/>
              <w:left w:val="nil"/>
              <w:right w:val="nil"/>
            </w:tcBorders>
            <w:shd w:val="clear" w:color="000000" w:fill="FFFFFF"/>
            <w:vAlign w:val="center"/>
          </w:tcPr>
          <w:p w14:paraId="3DC79343"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0.59</w:t>
            </w:r>
          </w:p>
        </w:tc>
        <w:tc>
          <w:tcPr>
            <w:tcW w:w="0" w:type="auto"/>
            <w:tcBorders>
              <w:top w:val="nil"/>
              <w:left w:val="nil"/>
              <w:right w:val="nil"/>
            </w:tcBorders>
            <w:shd w:val="clear" w:color="000000" w:fill="FFFFFF"/>
            <w:vAlign w:val="center"/>
          </w:tcPr>
          <w:p w14:paraId="2C694A48"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0.33 to 0.76</w:t>
            </w:r>
          </w:p>
        </w:tc>
      </w:tr>
      <w:tr w:rsidR="005A138D" w:rsidRPr="00DC15D5" w14:paraId="5FEE8CD3" w14:textId="77777777" w:rsidTr="00495F5F">
        <w:trPr>
          <w:trHeight w:val="414"/>
        </w:trPr>
        <w:tc>
          <w:tcPr>
            <w:tcW w:w="709" w:type="dxa"/>
            <w:vMerge/>
            <w:tcBorders>
              <w:left w:val="nil"/>
              <w:bottom w:val="single" w:sz="4" w:space="0" w:color="auto"/>
              <w:right w:val="nil"/>
            </w:tcBorders>
            <w:shd w:val="clear" w:color="000000" w:fill="FFFFFF"/>
            <w:noWrap/>
            <w:textDirection w:val="btLr"/>
            <w:vAlign w:val="center"/>
          </w:tcPr>
          <w:p w14:paraId="4306934E" w14:textId="77777777" w:rsidR="005A138D" w:rsidRPr="00DC15D5" w:rsidRDefault="005A138D" w:rsidP="00B64FA8">
            <w:pPr>
              <w:ind w:left="113" w:right="113"/>
              <w:jc w:val="center"/>
              <w:rPr>
                <w:color w:val="000000" w:themeColor="text1"/>
                <w:sz w:val="18"/>
                <w:szCs w:val="18"/>
                <w:lang w:eastAsia="en-GB"/>
              </w:rPr>
            </w:pPr>
          </w:p>
        </w:tc>
        <w:tc>
          <w:tcPr>
            <w:tcW w:w="949" w:type="dxa"/>
            <w:tcBorders>
              <w:top w:val="nil"/>
              <w:left w:val="nil"/>
              <w:bottom w:val="single" w:sz="4" w:space="0" w:color="auto"/>
              <w:right w:val="nil"/>
            </w:tcBorders>
            <w:shd w:val="clear" w:color="000000" w:fill="FFFFFF"/>
            <w:noWrap/>
            <w:vAlign w:val="center"/>
          </w:tcPr>
          <w:p w14:paraId="6E4DE110" w14:textId="77777777" w:rsidR="005A138D" w:rsidRPr="00DC15D5" w:rsidRDefault="005A138D" w:rsidP="00495F5F">
            <w:pPr>
              <w:rPr>
                <w:color w:val="000000" w:themeColor="text1"/>
                <w:sz w:val="18"/>
                <w:szCs w:val="18"/>
                <w:lang w:eastAsia="en-GB"/>
              </w:rPr>
            </w:pPr>
            <w:r w:rsidRPr="00DC15D5">
              <w:rPr>
                <w:color w:val="000000" w:themeColor="text1"/>
                <w:sz w:val="18"/>
                <w:szCs w:val="18"/>
                <w:lang w:eastAsia="en-GB"/>
              </w:rPr>
              <w:t>Total *</w:t>
            </w:r>
          </w:p>
        </w:tc>
        <w:tc>
          <w:tcPr>
            <w:tcW w:w="0" w:type="auto"/>
            <w:tcBorders>
              <w:top w:val="nil"/>
              <w:left w:val="nil"/>
              <w:bottom w:val="single" w:sz="4" w:space="0" w:color="auto"/>
              <w:right w:val="nil"/>
            </w:tcBorders>
            <w:shd w:val="clear" w:color="000000" w:fill="FFFFFF"/>
            <w:noWrap/>
            <w:vAlign w:val="center"/>
          </w:tcPr>
          <w:p w14:paraId="3CC018D3"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50</w:t>
            </w:r>
          </w:p>
        </w:tc>
        <w:tc>
          <w:tcPr>
            <w:tcW w:w="0" w:type="auto"/>
            <w:tcBorders>
              <w:top w:val="nil"/>
              <w:left w:val="nil"/>
              <w:bottom w:val="single" w:sz="4" w:space="0" w:color="auto"/>
              <w:right w:val="nil"/>
            </w:tcBorders>
            <w:shd w:val="clear" w:color="000000" w:fill="FFFFFF"/>
            <w:noWrap/>
            <w:vAlign w:val="center"/>
          </w:tcPr>
          <w:p w14:paraId="308533CA"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0.63</w:t>
            </w:r>
          </w:p>
        </w:tc>
        <w:tc>
          <w:tcPr>
            <w:tcW w:w="0" w:type="auto"/>
            <w:tcBorders>
              <w:top w:val="nil"/>
              <w:left w:val="nil"/>
              <w:bottom w:val="single" w:sz="4" w:space="0" w:color="auto"/>
              <w:right w:val="nil"/>
            </w:tcBorders>
            <w:shd w:val="clear" w:color="000000" w:fill="FFFFFF"/>
            <w:noWrap/>
            <w:vAlign w:val="center"/>
          </w:tcPr>
          <w:p w14:paraId="01209DC2"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0.1</w:t>
            </w:r>
          </w:p>
        </w:tc>
        <w:tc>
          <w:tcPr>
            <w:tcW w:w="0" w:type="auto"/>
            <w:tcBorders>
              <w:top w:val="nil"/>
              <w:left w:val="nil"/>
              <w:bottom w:val="single" w:sz="4" w:space="0" w:color="auto"/>
              <w:right w:val="nil"/>
            </w:tcBorders>
            <w:shd w:val="clear" w:color="000000" w:fill="FFFFFF"/>
            <w:noWrap/>
            <w:vAlign w:val="center"/>
          </w:tcPr>
          <w:p w14:paraId="5B50D8FE"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0.65</w:t>
            </w:r>
          </w:p>
        </w:tc>
        <w:tc>
          <w:tcPr>
            <w:tcW w:w="0" w:type="auto"/>
            <w:tcBorders>
              <w:top w:val="nil"/>
              <w:left w:val="nil"/>
              <w:bottom w:val="single" w:sz="4" w:space="0" w:color="auto"/>
              <w:right w:val="nil"/>
            </w:tcBorders>
            <w:shd w:val="clear" w:color="000000" w:fill="FFFFFF"/>
            <w:noWrap/>
            <w:vAlign w:val="center"/>
          </w:tcPr>
          <w:p w14:paraId="47A166FC"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0.33 to 0.82</w:t>
            </w:r>
          </w:p>
        </w:tc>
        <w:tc>
          <w:tcPr>
            <w:tcW w:w="0" w:type="auto"/>
            <w:tcBorders>
              <w:top w:val="nil"/>
              <w:left w:val="nil"/>
              <w:bottom w:val="single" w:sz="4" w:space="0" w:color="auto"/>
              <w:right w:val="nil"/>
            </w:tcBorders>
            <w:shd w:val="clear" w:color="000000" w:fill="FFFFFF"/>
            <w:vAlign w:val="center"/>
          </w:tcPr>
          <w:p w14:paraId="15F8A745" w14:textId="77777777" w:rsidR="005A138D" w:rsidRPr="00DC15D5" w:rsidRDefault="005A138D" w:rsidP="00495F5F">
            <w:pPr>
              <w:jc w:val="center"/>
              <w:rPr>
                <w:color w:val="000000" w:themeColor="text1"/>
                <w:sz w:val="18"/>
                <w:szCs w:val="18"/>
                <w:lang w:eastAsia="en-GB"/>
              </w:rPr>
            </w:pPr>
          </w:p>
        </w:tc>
        <w:tc>
          <w:tcPr>
            <w:tcW w:w="0" w:type="auto"/>
            <w:tcBorders>
              <w:top w:val="nil"/>
              <w:left w:val="nil"/>
              <w:bottom w:val="single" w:sz="4" w:space="0" w:color="auto"/>
              <w:right w:val="nil"/>
            </w:tcBorders>
            <w:shd w:val="clear" w:color="000000" w:fill="FFFFFF"/>
            <w:vAlign w:val="center"/>
          </w:tcPr>
          <w:p w14:paraId="7F35ADBF"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45</w:t>
            </w:r>
          </w:p>
        </w:tc>
        <w:tc>
          <w:tcPr>
            <w:tcW w:w="0" w:type="auto"/>
            <w:tcBorders>
              <w:top w:val="nil"/>
              <w:left w:val="nil"/>
              <w:bottom w:val="single" w:sz="4" w:space="0" w:color="auto"/>
              <w:right w:val="nil"/>
            </w:tcBorders>
            <w:shd w:val="clear" w:color="000000" w:fill="FFFFFF"/>
            <w:vAlign w:val="center"/>
          </w:tcPr>
          <w:p w14:paraId="4957749E"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0.6</w:t>
            </w:r>
          </w:p>
        </w:tc>
        <w:tc>
          <w:tcPr>
            <w:tcW w:w="0" w:type="auto"/>
            <w:tcBorders>
              <w:top w:val="nil"/>
              <w:left w:val="nil"/>
              <w:bottom w:val="single" w:sz="4" w:space="0" w:color="auto"/>
              <w:right w:val="nil"/>
            </w:tcBorders>
            <w:shd w:val="clear" w:color="000000" w:fill="FFFFFF"/>
            <w:vAlign w:val="center"/>
          </w:tcPr>
          <w:p w14:paraId="3B21B188"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0.1</w:t>
            </w:r>
          </w:p>
        </w:tc>
        <w:tc>
          <w:tcPr>
            <w:tcW w:w="0" w:type="auto"/>
            <w:tcBorders>
              <w:top w:val="nil"/>
              <w:left w:val="nil"/>
              <w:bottom w:val="single" w:sz="4" w:space="0" w:color="auto"/>
              <w:right w:val="nil"/>
            </w:tcBorders>
            <w:shd w:val="clear" w:color="000000" w:fill="FFFFFF"/>
            <w:vAlign w:val="center"/>
          </w:tcPr>
          <w:p w14:paraId="16A489F9"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0.62</w:t>
            </w:r>
          </w:p>
        </w:tc>
        <w:tc>
          <w:tcPr>
            <w:tcW w:w="0" w:type="auto"/>
            <w:tcBorders>
              <w:top w:val="nil"/>
              <w:left w:val="nil"/>
              <w:bottom w:val="single" w:sz="4" w:space="0" w:color="auto"/>
              <w:right w:val="nil"/>
            </w:tcBorders>
            <w:shd w:val="clear" w:color="000000" w:fill="FFFFFF"/>
            <w:vAlign w:val="center"/>
          </w:tcPr>
          <w:p w14:paraId="414DC796"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0.33 to 0.76</w:t>
            </w:r>
          </w:p>
        </w:tc>
      </w:tr>
      <w:tr w:rsidR="005A138D" w:rsidRPr="00DC15D5" w14:paraId="0D7BF1A0" w14:textId="77777777" w:rsidTr="00495F5F">
        <w:trPr>
          <w:trHeight w:val="414"/>
        </w:trPr>
        <w:tc>
          <w:tcPr>
            <w:tcW w:w="709" w:type="dxa"/>
            <w:vMerge w:val="restart"/>
            <w:tcBorders>
              <w:top w:val="nil"/>
              <w:left w:val="nil"/>
              <w:bottom w:val="single" w:sz="4" w:space="0" w:color="auto"/>
              <w:right w:val="nil"/>
            </w:tcBorders>
            <w:shd w:val="clear" w:color="000000" w:fill="FFFFFF"/>
            <w:noWrap/>
            <w:textDirection w:val="btLr"/>
            <w:vAlign w:val="center"/>
          </w:tcPr>
          <w:p w14:paraId="5D9D517E" w14:textId="77777777" w:rsidR="005A138D" w:rsidRPr="00DC15D5" w:rsidRDefault="005A138D" w:rsidP="00B64FA8">
            <w:pPr>
              <w:ind w:left="113" w:right="113"/>
              <w:jc w:val="center"/>
              <w:rPr>
                <w:color w:val="000000" w:themeColor="text1"/>
                <w:sz w:val="18"/>
                <w:szCs w:val="18"/>
                <w:lang w:eastAsia="en-GB"/>
              </w:rPr>
            </w:pPr>
            <w:r w:rsidRPr="00DC15D5">
              <w:rPr>
                <w:color w:val="000000" w:themeColor="text1"/>
                <w:sz w:val="18"/>
                <w:szCs w:val="18"/>
                <w:lang w:eastAsia="en-GB"/>
              </w:rPr>
              <w:t>% CD8</w:t>
            </w:r>
            <w:r w:rsidRPr="00DC15D5">
              <w:rPr>
                <w:color w:val="000000" w:themeColor="text1"/>
                <w:sz w:val="18"/>
                <w:szCs w:val="18"/>
                <w:vertAlign w:val="superscript"/>
                <w:lang w:eastAsia="en-GB"/>
              </w:rPr>
              <w:t>+</w:t>
            </w:r>
            <w:r w:rsidRPr="00DC15D5">
              <w:rPr>
                <w:color w:val="000000" w:themeColor="text1"/>
                <w:sz w:val="18"/>
                <w:szCs w:val="18"/>
                <w:lang w:eastAsia="en-GB"/>
              </w:rPr>
              <w:t xml:space="preserve"> T Lymphocytes</w:t>
            </w:r>
          </w:p>
          <w:p w14:paraId="774C3C9E" w14:textId="77777777" w:rsidR="005A138D" w:rsidRPr="00DC15D5" w:rsidRDefault="005A138D" w:rsidP="00B64FA8">
            <w:pPr>
              <w:ind w:left="113" w:right="113"/>
              <w:jc w:val="center"/>
              <w:rPr>
                <w:color w:val="000000" w:themeColor="text1"/>
                <w:sz w:val="18"/>
                <w:szCs w:val="18"/>
                <w:lang w:eastAsia="en-GB"/>
              </w:rPr>
            </w:pPr>
          </w:p>
          <w:p w14:paraId="42BE5E2D" w14:textId="77777777" w:rsidR="005A138D" w:rsidRPr="00DC15D5" w:rsidRDefault="005A138D" w:rsidP="00B64FA8">
            <w:pPr>
              <w:ind w:left="113" w:right="113"/>
              <w:jc w:val="center"/>
              <w:rPr>
                <w:color w:val="000000" w:themeColor="text1"/>
                <w:sz w:val="18"/>
                <w:szCs w:val="18"/>
                <w:lang w:eastAsia="en-GB"/>
              </w:rPr>
            </w:pPr>
          </w:p>
        </w:tc>
        <w:tc>
          <w:tcPr>
            <w:tcW w:w="949" w:type="dxa"/>
            <w:tcBorders>
              <w:top w:val="single" w:sz="4" w:space="0" w:color="auto"/>
              <w:left w:val="nil"/>
              <w:bottom w:val="nil"/>
              <w:right w:val="nil"/>
            </w:tcBorders>
            <w:shd w:val="clear" w:color="000000" w:fill="FFFFFF"/>
            <w:noWrap/>
            <w:vAlign w:val="center"/>
          </w:tcPr>
          <w:p w14:paraId="1C2FCA07" w14:textId="77777777" w:rsidR="005A138D" w:rsidRPr="00DC15D5" w:rsidRDefault="005A138D" w:rsidP="00495F5F">
            <w:pPr>
              <w:rPr>
                <w:color w:val="000000" w:themeColor="text1"/>
                <w:sz w:val="18"/>
                <w:szCs w:val="18"/>
                <w:lang w:eastAsia="en-GB"/>
              </w:rPr>
            </w:pPr>
            <w:r w:rsidRPr="00DC15D5">
              <w:rPr>
                <w:color w:val="000000" w:themeColor="text1"/>
                <w:sz w:val="18"/>
                <w:szCs w:val="18"/>
                <w:lang w:eastAsia="en-GB"/>
              </w:rPr>
              <w:t>MSS</w:t>
            </w:r>
          </w:p>
        </w:tc>
        <w:tc>
          <w:tcPr>
            <w:tcW w:w="0" w:type="auto"/>
            <w:tcBorders>
              <w:top w:val="single" w:sz="4" w:space="0" w:color="auto"/>
              <w:left w:val="nil"/>
              <w:bottom w:val="nil"/>
              <w:right w:val="nil"/>
            </w:tcBorders>
            <w:shd w:val="clear" w:color="000000" w:fill="FFFFFF"/>
            <w:noWrap/>
            <w:vAlign w:val="center"/>
          </w:tcPr>
          <w:p w14:paraId="706634AC"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24</w:t>
            </w:r>
          </w:p>
        </w:tc>
        <w:tc>
          <w:tcPr>
            <w:tcW w:w="0" w:type="auto"/>
            <w:tcBorders>
              <w:top w:val="single" w:sz="4" w:space="0" w:color="auto"/>
              <w:left w:val="nil"/>
              <w:bottom w:val="nil"/>
              <w:right w:val="nil"/>
            </w:tcBorders>
            <w:shd w:val="clear" w:color="000000" w:fill="FFFFFF"/>
            <w:noWrap/>
            <w:vAlign w:val="center"/>
          </w:tcPr>
          <w:p w14:paraId="1BFFAB4A"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0.23</w:t>
            </w:r>
          </w:p>
        </w:tc>
        <w:tc>
          <w:tcPr>
            <w:tcW w:w="0" w:type="auto"/>
            <w:tcBorders>
              <w:top w:val="single" w:sz="4" w:space="0" w:color="auto"/>
              <w:left w:val="nil"/>
              <w:bottom w:val="nil"/>
              <w:right w:val="nil"/>
            </w:tcBorders>
            <w:shd w:val="clear" w:color="000000" w:fill="FFFFFF"/>
            <w:noWrap/>
            <w:vAlign w:val="center"/>
          </w:tcPr>
          <w:p w14:paraId="3A5AF2A6"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0.1</w:t>
            </w:r>
          </w:p>
        </w:tc>
        <w:tc>
          <w:tcPr>
            <w:tcW w:w="0" w:type="auto"/>
            <w:tcBorders>
              <w:top w:val="single" w:sz="4" w:space="0" w:color="auto"/>
              <w:left w:val="nil"/>
              <w:bottom w:val="nil"/>
              <w:right w:val="nil"/>
            </w:tcBorders>
            <w:shd w:val="clear" w:color="000000" w:fill="FFFFFF"/>
            <w:noWrap/>
            <w:vAlign w:val="center"/>
          </w:tcPr>
          <w:p w14:paraId="4E1BB00F"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0.21</w:t>
            </w:r>
          </w:p>
        </w:tc>
        <w:tc>
          <w:tcPr>
            <w:tcW w:w="0" w:type="auto"/>
            <w:tcBorders>
              <w:top w:val="single" w:sz="4" w:space="0" w:color="auto"/>
              <w:left w:val="nil"/>
              <w:bottom w:val="nil"/>
              <w:right w:val="nil"/>
            </w:tcBorders>
            <w:shd w:val="clear" w:color="000000" w:fill="FFFFFF"/>
            <w:noWrap/>
            <w:vAlign w:val="center"/>
          </w:tcPr>
          <w:p w14:paraId="173DFC8E"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0.14 to 0.58</w:t>
            </w:r>
          </w:p>
        </w:tc>
        <w:tc>
          <w:tcPr>
            <w:tcW w:w="0" w:type="auto"/>
            <w:tcBorders>
              <w:top w:val="single" w:sz="4" w:space="0" w:color="auto"/>
              <w:left w:val="nil"/>
              <w:bottom w:val="nil"/>
              <w:right w:val="nil"/>
            </w:tcBorders>
            <w:shd w:val="clear" w:color="000000" w:fill="FFFFFF"/>
            <w:vAlign w:val="center"/>
          </w:tcPr>
          <w:p w14:paraId="400E838A" w14:textId="77777777" w:rsidR="005A138D" w:rsidRPr="00DC15D5" w:rsidRDefault="005A138D" w:rsidP="00495F5F">
            <w:pPr>
              <w:jc w:val="center"/>
              <w:rPr>
                <w:color w:val="000000" w:themeColor="text1"/>
                <w:sz w:val="18"/>
                <w:szCs w:val="18"/>
                <w:lang w:eastAsia="en-GB"/>
              </w:rPr>
            </w:pPr>
          </w:p>
        </w:tc>
        <w:tc>
          <w:tcPr>
            <w:tcW w:w="0" w:type="auto"/>
            <w:tcBorders>
              <w:top w:val="single" w:sz="4" w:space="0" w:color="auto"/>
              <w:left w:val="nil"/>
              <w:bottom w:val="nil"/>
              <w:right w:val="nil"/>
            </w:tcBorders>
            <w:shd w:val="clear" w:color="000000" w:fill="FFFFFF"/>
            <w:vAlign w:val="center"/>
          </w:tcPr>
          <w:p w14:paraId="07D92891"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20</w:t>
            </w:r>
          </w:p>
        </w:tc>
        <w:tc>
          <w:tcPr>
            <w:tcW w:w="0" w:type="auto"/>
            <w:tcBorders>
              <w:top w:val="single" w:sz="4" w:space="0" w:color="auto"/>
              <w:left w:val="nil"/>
              <w:bottom w:val="nil"/>
              <w:right w:val="nil"/>
            </w:tcBorders>
            <w:shd w:val="clear" w:color="000000" w:fill="FFFFFF"/>
            <w:vAlign w:val="center"/>
          </w:tcPr>
          <w:p w14:paraId="30F5F794"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0.28</w:t>
            </w:r>
          </w:p>
        </w:tc>
        <w:tc>
          <w:tcPr>
            <w:tcW w:w="0" w:type="auto"/>
            <w:tcBorders>
              <w:top w:val="single" w:sz="4" w:space="0" w:color="auto"/>
              <w:left w:val="nil"/>
              <w:bottom w:val="nil"/>
              <w:right w:val="nil"/>
            </w:tcBorders>
            <w:shd w:val="clear" w:color="000000" w:fill="FFFFFF"/>
            <w:vAlign w:val="center"/>
          </w:tcPr>
          <w:p w14:paraId="6727A561"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0.08</w:t>
            </w:r>
          </w:p>
        </w:tc>
        <w:tc>
          <w:tcPr>
            <w:tcW w:w="0" w:type="auto"/>
            <w:tcBorders>
              <w:top w:val="single" w:sz="4" w:space="0" w:color="auto"/>
              <w:left w:val="nil"/>
              <w:bottom w:val="nil"/>
              <w:right w:val="nil"/>
            </w:tcBorders>
            <w:shd w:val="clear" w:color="000000" w:fill="FFFFFF"/>
            <w:vAlign w:val="center"/>
          </w:tcPr>
          <w:p w14:paraId="7700786A"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0.26</w:t>
            </w:r>
          </w:p>
        </w:tc>
        <w:tc>
          <w:tcPr>
            <w:tcW w:w="0" w:type="auto"/>
            <w:tcBorders>
              <w:top w:val="single" w:sz="4" w:space="0" w:color="auto"/>
              <w:left w:val="nil"/>
              <w:bottom w:val="nil"/>
              <w:right w:val="nil"/>
            </w:tcBorders>
            <w:shd w:val="clear" w:color="000000" w:fill="FFFFFF"/>
            <w:vAlign w:val="center"/>
          </w:tcPr>
          <w:p w14:paraId="68187636"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0.18 to 0.47</w:t>
            </w:r>
          </w:p>
        </w:tc>
      </w:tr>
      <w:tr w:rsidR="005A138D" w:rsidRPr="00DC15D5" w14:paraId="150E8A19" w14:textId="77777777" w:rsidTr="00495F5F">
        <w:trPr>
          <w:trHeight w:val="414"/>
        </w:trPr>
        <w:tc>
          <w:tcPr>
            <w:tcW w:w="709" w:type="dxa"/>
            <w:vMerge/>
            <w:tcBorders>
              <w:left w:val="nil"/>
              <w:bottom w:val="single" w:sz="4" w:space="0" w:color="auto"/>
              <w:right w:val="nil"/>
            </w:tcBorders>
            <w:shd w:val="clear" w:color="000000" w:fill="FFFFFF"/>
            <w:noWrap/>
            <w:textDirection w:val="btLr"/>
            <w:vAlign w:val="center"/>
          </w:tcPr>
          <w:p w14:paraId="66F15233" w14:textId="77777777" w:rsidR="005A138D" w:rsidRPr="00DC15D5" w:rsidRDefault="005A138D" w:rsidP="00B64FA8">
            <w:pPr>
              <w:ind w:left="113" w:right="113"/>
              <w:jc w:val="center"/>
              <w:rPr>
                <w:color w:val="000000" w:themeColor="text1"/>
                <w:sz w:val="18"/>
                <w:szCs w:val="18"/>
                <w:lang w:eastAsia="en-GB"/>
              </w:rPr>
            </w:pPr>
          </w:p>
        </w:tc>
        <w:tc>
          <w:tcPr>
            <w:tcW w:w="949" w:type="dxa"/>
            <w:tcBorders>
              <w:top w:val="nil"/>
              <w:left w:val="nil"/>
              <w:right w:val="nil"/>
            </w:tcBorders>
            <w:shd w:val="clear" w:color="000000" w:fill="FFFFFF"/>
            <w:noWrap/>
            <w:vAlign w:val="center"/>
          </w:tcPr>
          <w:p w14:paraId="52EB6EE1" w14:textId="77777777" w:rsidR="005A138D" w:rsidRPr="00DC15D5" w:rsidRDefault="005A138D" w:rsidP="00495F5F">
            <w:pPr>
              <w:rPr>
                <w:color w:val="000000" w:themeColor="text1"/>
                <w:sz w:val="18"/>
                <w:szCs w:val="18"/>
                <w:lang w:eastAsia="en-GB"/>
              </w:rPr>
            </w:pPr>
            <w:r w:rsidRPr="00DC15D5">
              <w:rPr>
                <w:color w:val="000000" w:themeColor="text1"/>
                <w:sz w:val="18"/>
                <w:szCs w:val="18"/>
                <w:lang w:eastAsia="en-GB"/>
              </w:rPr>
              <w:t>Control</w:t>
            </w:r>
          </w:p>
        </w:tc>
        <w:tc>
          <w:tcPr>
            <w:tcW w:w="0" w:type="auto"/>
            <w:tcBorders>
              <w:top w:val="nil"/>
              <w:left w:val="nil"/>
              <w:right w:val="nil"/>
            </w:tcBorders>
            <w:shd w:val="clear" w:color="000000" w:fill="FFFFFF"/>
            <w:noWrap/>
            <w:vAlign w:val="center"/>
          </w:tcPr>
          <w:p w14:paraId="2D098D59"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26</w:t>
            </w:r>
          </w:p>
        </w:tc>
        <w:tc>
          <w:tcPr>
            <w:tcW w:w="0" w:type="auto"/>
            <w:tcBorders>
              <w:top w:val="nil"/>
              <w:left w:val="nil"/>
              <w:right w:val="nil"/>
            </w:tcBorders>
            <w:shd w:val="clear" w:color="000000" w:fill="FFFFFF"/>
            <w:noWrap/>
            <w:vAlign w:val="center"/>
          </w:tcPr>
          <w:p w14:paraId="6280607A"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0.19</w:t>
            </w:r>
          </w:p>
        </w:tc>
        <w:tc>
          <w:tcPr>
            <w:tcW w:w="0" w:type="auto"/>
            <w:tcBorders>
              <w:top w:val="nil"/>
              <w:left w:val="nil"/>
              <w:right w:val="nil"/>
            </w:tcBorders>
            <w:shd w:val="clear" w:color="000000" w:fill="FFFFFF"/>
            <w:noWrap/>
            <w:vAlign w:val="center"/>
          </w:tcPr>
          <w:p w14:paraId="72021DA8"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0.08</w:t>
            </w:r>
          </w:p>
        </w:tc>
        <w:tc>
          <w:tcPr>
            <w:tcW w:w="0" w:type="auto"/>
            <w:tcBorders>
              <w:top w:val="nil"/>
              <w:left w:val="nil"/>
              <w:right w:val="nil"/>
            </w:tcBorders>
            <w:shd w:val="clear" w:color="000000" w:fill="FFFFFF"/>
            <w:noWrap/>
            <w:vAlign w:val="center"/>
          </w:tcPr>
          <w:p w14:paraId="5638A11A"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0.17</w:t>
            </w:r>
          </w:p>
        </w:tc>
        <w:tc>
          <w:tcPr>
            <w:tcW w:w="0" w:type="auto"/>
            <w:tcBorders>
              <w:top w:val="nil"/>
              <w:left w:val="nil"/>
              <w:right w:val="nil"/>
            </w:tcBorders>
            <w:shd w:val="clear" w:color="000000" w:fill="FFFFFF"/>
            <w:noWrap/>
            <w:vAlign w:val="center"/>
          </w:tcPr>
          <w:p w14:paraId="55895203"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0.09 to 0.5</w:t>
            </w:r>
          </w:p>
        </w:tc>
        <w:tc>
          <w:tcPr>
            <w:tcW w:w="0" w:type="auto"/>
            <w:tcBorders>
              <w:top w:val="nil"/>
              <w:left w:val="nil"/>
              <w:right w:val="nil"/>
            </w:tcBorders>
            <w:shd w:val="clear" w:color="000000" w:fill="FFFFFF"/>
            <w:vAlign w:val="center"/>
          </w:tcPr>
          <w:p w14:paraId="101C28B1" w14:textId="77777777" w:rsidR="005A138D" w:rsidRPr="00DC15D5" w:rsidRDefault="005A138D" w:rsidP="00495F5F">
            <w:pPr>
              <w:jc w:val="center"/>
              <w:rPr>
                <w:color w:val="000000" w:themeColor="text1"/>
                <w:sz w:val="18"/>
                <w:szCs w:val="18"/>
                <w:lang w:eastAsia="en-GB"/>
              </w:rPr>
            </w:pPr>
          </w:p>
        </w:tc>
        <w:tc>
          <w:tcPr>
            <w:tcW w:w="0" w:type="auto"/>
            <w:tcBorders>
              <w:top w:val="nil"/>
              <w:left w:val="nil"/>
              <w:right w:val="nil"/>
            </w:tcBorders>
            <w:shd w:val="clear" w:color="000000" w:fill="FFFFFF"/>
            <w:vAlign w:val="center"/>
          </w:tcPr>
          <w:p w14:paraId="2351BB7C"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25</w:t>
            </w:r>
          </w:p>
        </w:tc>
        <w:tc>
          <w:tcPr>
            <w:tcW w:w="0" w:type="auto"/>
            <w:tcBorders>
              <w:top w:val="nil"/>
              <w:left w:val="nil"/>
              <w:right w:val="nil"/>
            </w:tcBorders>
            <w:shd w:val="clear" w:color="000000" w:fill="FFFFFF"/>
            <w:vAlign w:val="center"/>
          </w:tcPr>
          <w:p w14:paraId="11924BD5"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0.29</w:t>
            </w:r>
          </w:p>
        </w:tc>
        <w:tc>
          <w:tcPr>
            <w:tcW w:w="0" w:type="auto"/>
            <w:tcBorders>
              <w:top w:val="nil"/>
              <w:left w:val="nil"/>
              <w:right w:val="nil"/>
            </w:tcBorders>
            <w:shd w:val="clear" w:color="000000" w:fill="FFFFFF"/>
            <w:vAlign w:val="center"/>
          </w:tcPr>
          <w:p w14:paraId="3473DE4E"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0.08</w:t>
            </w:r>
          </w:p>
        </w:tc>
        <w:tc>
          <w:tcPr>
            <w:tcW w:w="0" w:type="auto"/>
            <w:tcBorders>
              <w:top w:val="nil"/>
              <w:left w:val="nil"/>
              <w:right w:val="nil"/>
            </w:tcBorders>
            <w:shd w:val="clear" w:color="000000" w:fill="FFFFFF"/>
            <w:vAlign w:val="center"/>
          </w:tcPr>
          <w:p w14:paraId="5C242B74"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0.29</w:t>
            </w:r>
          </w:p>
        </w:tc>
        <w:tc>
          <w:tcPr>
            <w:tcW w:w="0" w:type="auto"/>
            <w:tcBorders>
              <w:top w:val="nil"/>
              <w:left w:val="nil"/>
              <w:right w:val="nil"/>
            </w:tcBorders>
            <w:shd w:val="clear" w:color="000000" w:fill="FFFFFF"/>
            <w:vAlign w:val="center"/>
          </w:tcPr>
          <w:p w14:paraId="72A3E82A"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0.15 to 0.5</w:t>
            </w:r>
          </w:p>
        </w:tc>
      </w:tr>
      <w:tr w:rsidR="005A138D" w:rsidRPr="00DC15D5" w14:paraId="71B170D6" w14:textId="77777777" w:rsidTr="00495F5F">
        <w:trPr>
          <w:trHeight w:val="414"/>
        </w:trPr>
        <w:tc>
          <w:tcPr>
            <w:tcW w:w="709" w:type="dxa"/>
            <w:vMerge/>
            <w:tcBorders>
              <w:left w:val="nil"/>
              <w:bottom w:val="single" w:sz="4" w:space="0" w:color="auto"/>
              <w:right w:val="nil"/>
            </w:tcBorders>
            <w:shd w:val="clear" w:color="000000" w:fill="FFFFFF"/>
            <w:noWrap/>
            <w:textDirection w:val="btLr"/>
            <w:vAlign w:val="center"/>
          </w:tcPr>
          <w:p w14:paraId="69D497DA" w14:textId="77777777" w:rsidR="005A138D" w:rsidRPr="00DC15D5" w:rsidRDefault="005A138D" w:rsidP="00B64FA8">
            <w:pPr>
              <w:ind w:left="113" w:right="113"/>
              <w:jc w:val="center"/>
              <w:rPr>
                <w:color w:val="000000" w:themeColor="text1"/>
                <w:sz w:val="18"/>
                <w:szCs w:val="18"/>
                <w:lang w:eastAsia="en-GB"/>
              </w:rPr>
            </w:pPr>
          </w:p>
        </w:tc>
        <w:tc>
          <w:tcPr>
            <w:tcW w:w="949" w:type="dxa"/>
            <w:tcBorders>
              <w:top w:val="nil"/>
              <w:left w:val="nil"/>
              <w:bottom w:val="single" w:sz="4" w:space="0" w:color="auto"/>
              <w:right w:val="nil"/>
            </w:tcBorders>
            <w:shd w:val="clear" w:color="000000" w:fill="FFFFFF"/>
            <w:noWrap/>
            <w:vAlign w:val="center"/>
          </w:tcPr>
          <w:p w14:paraId="1BD27DEF" w14:textId="77777777" w:rsidR="005A138D" w:rsidRPr="00DC15D5" w:rsidRDefault="005A138D" w:rsidP="00495F5F">
            <w:pPr>
              <w:rPr>
                <w:color w:val="000000" w:themeColor="text1"/>
                <w:sz w:val="18"/>
                <w:szCs w:val="18"/>
                <w:lang w:eastAsia="en-GB"/>
              </w:rPr>
            </w:pPr>
            <w:r w:rsidRPr="00DC15D5">
              <w:rPr>
                <w:color w:val="000000" w:themeColor="text1"/>
                <w:sz w:val="18"/>
                <w:szCs w:val="18"/>
                <w:lang w:eastAsia="en-GB"/>
              </w:rPr>
              <w:t>Total ***</w:t>
            </w:r>
          </w:p>
        </w:tc>
        <w:tc>
          <w:tcPr>
            <w:tcW w:w="0" w:type="auto"/>
            <w:tcBorders>
              <w:top w:val="nil"/>
              <w:left w:val="nil"/>
              <w:bottom w:val="single" w:sz="4" w:space="0" w:color="auto"/>
              <w:right w:val="nil"/>
            </w:tcBorders>
            <w:shd w:val="clear" w:color="000000" w:fill="FFFFFF"/>
            <w:noWrap/>
            <w:vAlign w:val="center"/>
          </w:tcPr>
          <w:p w14:paraId="7535F756"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50</w:t>
            </w:r>
          </w:p>
        </w:tc>
        <w:tc>
          <w:tcPr>
            <w:tcW w:w="0" w:type="auto"/>
            <w:tcBorders>
              <w:top w:val="nil"/>
              <w:left w:val="nil"/>
              <w:bottom w:val="single" w:sz="4" w:space="0" w:color="auto"/>
              <w:right w:val="nil"/>
            </w:tcBorders>
            <w:shd w:val="clear" w:color="000000" w:fill="FFFFFF"/>
            <w:noWrap/>
            <w:vAlign w:val="center"/>
          </w:tcPr>
          <w:p w14:paraId="325EA351"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0.21</w:t>
            </w:r>
          </w:p>
        </w:tc>
        <w:tc>
          <w:tcPr>
            <w:tcW w:w="0" w:type="auto"/>
            <w:tcBorders>
              <w:top w:val="nil"/>
              <w:left w:val="nil"/>
              <w:bottom w:val="single" w:sz="4" w:space="0" w:color="auto"/>
              <w:right w:val="nil"/>
            </w:tcBorders>
            <w:shd w:val="clear" w:color="000000" w:fill="FFFFFF"/>
            <w:noWrap/>
            <w:vAlign w:val="center"/>
          </w:tcPr>
          <w:p w14:paraId="73AC24AD"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0.09</w:t>
            </w:r>
          </w:p>
        </w:tc>
        <w:tc>
          <w:tcPr>
            <w:tcW w:w="0" w:type="auto"/>
            <w:tcBorders>
              <w:top w:val="nil"/>
              <w:left w:val="nil"/>
              <w:bottom w:val="single" w:sz="4" w:space="0" w:color="auto"/>
              <w:right w:val="nil"/>
            </w:tcBorders>
            <w:shd w:val="clear" w:color="000000" w:fill="FFFFFF"/>
            <w:noWrap/>
            <w:vAlign w:val="center"/>
          </w:tcPr>
          <w:p w14:paraId="2E080147"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0.18</w:t>
            </w:r>
          </w:p>
        </w:tc>
        <w:tc>
          <w:tcPr>
            <w:tcW w:w="0" w:type="auto"/>
            <w:tcBorders>
              <w:top w:val="nil"/>
              <w:left w:val="nil"/>
              <w:bottom w:val="single" w:sz="4" w:space="0" w:color="auto"/>
              <w:right w:val="nil"/>
            </w:tcBorders>
            <w:shd w:val="clear" w:color="000000" w:fill="FFFFFF"/>
            <w:noWrap/>
            <w:vAlign w:val="center"/>
          </w:tcPr>
          <w:p w14:paraId="0425C129"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0.09 to 0.58</w:t>
            </w:r>
          </w:p>
        </w:tc>
        <w:tc>
          <w:tcPr>
            <w:tcW w:w="0" w:type="auto"/>
            <w:tcBorders>
              <w:top w:val="nil"/>
              <w:left w:val="nil"/>
              <w:bottom w:val="single" w:sz="4" w:space="0" w:color="auto"/>
              <w:right w:val="nil"/>
            </w:tcBorders>
            <w:shd w:val="clear" w:color="000000" w:fill="FFFFFF"/>
            <w:vAlign w:val="center"/>
          </w:tcPr>
          <w:p w14:paraId="376FF67F" w14:textId="77777777" w:rsidR="005A138D" w:rsidRPr="00DC15D5" w:rsidRDefault="005A138D" w:rsidP="00495F5F">
            <w:pPr>
              <w:jc w:val="center"/>
              <w:rPr>
                <w:color w:val="000000" w:themeColor="text1"/>
                <w:sz w:val="18"/>
                <w:szCs w:val="18"/>
                <w:lang w:eastAsia="en-GB"/>
              </w:rPr>
            </w:pPr>
          </w:p>
        </w:tc>
        <w:tc>
          <w:tcPr>
            <w:tcW w:w="0" w:type="auto"/>
            <w:tcBorders>
              <w:top w:val="nil"/>
              <w:left w:val="nil"/>
              <w:bottom w:val="single" w:sz="4" w:space="0" w:color="auto"/>
              <w:right w:val="nil"/>
            </w:tcBorders>
            <w:shd w:val="clear" w:color="000000" w:fill="FFFFFF"/>
            <w:vAlign w:val="center"/>
          </w:tcPr>
          <w:p w14:paraId="5D502D3E"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45</w:t>
            </w:r>
          </w:p>
        </w:tc>
        <w:tc>
          <w:tcPr>
            <w:tcW w:w="0" w:type="auto"/>
            <w:tcBorders>
              <w:top w:val="nil"/>
              <w:left w:val="nil"/>
              <w:bottom w:val="single" w:sz="4" w:space="0" w:color="auto"/>
              <w:right w:val="nil"/>
            </w:tcBorders>
            <w:shd w:val="clear" w:color="000000" w:fill="FFFFFF"/>
            <w:vAlign w:val="center"/>
          </w:tcPr>
          <w:p w14:paraId="67E48BD2"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0.29</w:t>
            </w:r>
          </w:p>
        </w:tc>
        <w:tc>
          <w:tcPr>
            <w:tcW w:w="0" w:type="auto"/>
            <w:tcBorders>
              <w:top w:val="nil"/>
              <w:left w:val="nil"/>
              <w:bottom w:val="single" w:sz="4" w:space="0" w:color="auto"/>
              <w:right w:val="nil"/>
            </w:tcBorders>
            <w:shd w:val="clear" w:color="000000" w:fill="FFFFFF"/>
            <w:vAlign w:val="center"/>
          </w:tcPr>
          <w:p w14:paraId="45D4F17F"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0.08</w:t>
            </w:r>
          </w:p>
        </w:tc>
        <w:tc>
          <w:tcPr>
            <w:tcW w:w="0" w:type="auto"/>
            <w:tcBorders>
              <w:top w:val="nil"/>
              <w:left w:val="nil"/>
              <w:bottom w:val="single" w:sz="4" w:space="0" w:color="auto"/>
              <w:right w:val="nil"/>
            </w:tcBorders>
            <w:shd w:val="clear" w:color="000000" w:fill="FFFFFF"/>
            <w:vAlign w:val="center"/>
          </w:tcPr>
          <w:p w14:paraId="154178CB"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0.28</w:t>
            </w:r>
          </w:p>
        </w:tc>
        <w:tc>
          <w:tcPr>
            <w:tcW w:w="0" w:type="auto"/>
            <w:tcBorders>
              <w:top w:val="nil"/>
              <w:left w:val="nil"/>
              <w:bottom w:val="single" w:sz="4" w:space="0" w:color="auto"/>
              <w:right w:val="nil"/>
            </w:tcBorders>
            <w:shd w:val="clear" w:color="000000" w:fill="FFFFFF"/>
            <w:vAlign w:val="center"/>
          </w:tcPr>
          <w:p w14:paraId="0BC3CD8E"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0.15 to 0.5</w:t>
            </w:r>
          </w:p>
        </w:tc>
      </w:tr>
      <w:tr w:rsidR="005A138D" w:rsidRPr="00DC15D5" w14:paraId="75B0B304" w14:textId="77777777" w:rsidTr="00495F5F">
        <w:trPr>
          <w:trHeight w:val="414"/>
        </w:trPr>
        <w:tc>
          <w:tcPr>
            <w:tcW w:w="709" w:type="dxa"/>
            <w:vMerge w:val="restart"/>
            <w:tcBorders>
              <w:top w:val="nil"/>
              <w:left w:val="nil"/>
              <w:bottom w:val="single" w:sz="4" w:space="0" w:color="auto"/>
              <w:right w:val="nil"/>
            </w:tcBorders>
            <w:shd w:val="clear" w:color="000000" w:fill="FFFFFF"/>
            <w:noWrap/>
            <w:textDirection w:val="btLr"/>
            <w:vAlign w:val="center"/>
          </w:tcPr>
          <w:p w14:paraId="3F42C10C" w14:textId="77777777" w:rsidR="005A138D" w:rsidRPr="00DC15D5" w:rsidRDefault="005A138D" w:rsidP="00B64FA8">
            <w:pPr>
              <w:ind w:left="113" w:right="113"/>
              <w:jc w:val="center"/>
              <w:rPr>
                <w:color w:val="000000" w:themeColor="text1"/>
                <w:sz w:val="18"/>
                <w:szCs w:val="18"/>
                <w:lang w:eastAsia="en-GB"/>
              </w:rPr>
            </w:pPr>
            <w:r w:rsidRPr="00DC15D5">
              <w:rPr>
                <w:color w:val="000000" w:themeColor="text1"/>
                <w:sz w:val="18"/>
                <w:szCs w:val="18"/>
                <w:lang w:eastAsia="en-GB"/>
              </w:rPr>
              <w:t>% CD19</w:t>
            </w:r>
            <w:r w:rsidRPr="00DC15D5">
              <w:rPr>
                <w:color w:val="000000" w:themeColor="text1"/>
                <w:sz w:val="18"/>
                <w:szCs w:val="18"/>
                <w:vertAlign w:val="superscript"/>
                <w:lang w:eastAsia="en-GB"/>
              </w:rPr>
              <w:t>+</w:t>
            </w:r>
            <w:r w:rsidRPr="00DC15D5">
              <w:rPr>
                <w:color w:val="000000" w:themeColor="text1"/>
                <w:sz w:val="18"/>
                <w:szCs w:val="18"/>
                <w:lang w:eastAsia="en-GB"/>
              </w:rPr>
              <w:t xml:space="preserve"> B Lymphocytes</w:t>
            </w:r>
          </w:p>
          <w:p w14:paraId="7EF4B436" w14:textId="77777777" w:rsidR="005A138D" w:rsidRPr="00DC15D5" w:rsidRDefault="005A138D" w:rsidP="00B64FA8">
            <w:pPr>
              <w:ind w:left="113" w:right="113"/>
              <w:jc w:val="center"/>
              <w:rPr>
                <w:color w:val="000000" w:themeColor="text1"/>
                <w:sz w:val="18"/>
                <w:szCs w:val="18"/>
                <w:lang w:eastAsia="en-GB"/>
              </w:rPr>
            </w:pPr>
          </w:p>
          <w:p w14:paraId="0CB26711" w14:textId="77777777" w:rsidR="005A138D" w:rsidRPr="00DC15D5" w:rsidRDefault="005A138D" w:rsidP="00B64FA8">
            <w:pPr>
              <w:ind w:left="113" w:right="113"/>
              <w:jc w:val="center"/>
              <w:rPr>
                <w:color w:val="000000" w:themeColor="text1"/>
                <w:sz w:val="18"/>
                <w:szCs w:val="18"/>
                <w:lang w:eastAsia="en-GB"/>
              </w:rPr>
            </w:pPr>
          </w:p>
        </w:tc>
        <w:tc>
          <w:tcPr>
            <w:tcW w:w="949" w:type="dxa"/>
            <w:tcBorders>
              <w:top w:val="single" w:sz="4" w:space="0" w:color="auto"/>
              <w:left w:val="nil"/>
              <w:bottom w:val="nil"/>
              <w:right w:val="nil"/>
            </w:tcBorders>
            <w:shd w:val="clear" w:color="000000" w:fill="FFFFFF"/>
            <w:noWrap/>
            <w:vAlign w:val="center"/>
          </w:tcPr>
          <w:p w14:paraId="3328BCEF" w14:textId="77777777" w:rsidR="005A138D" w:rsidRPr="00DC15D5" w:rsidRDefault="005A138D" w:rsidP="00495F5F">
            <w:pPr>
              <w:rPr>
                <w:color w:val="000000" w:themeColor="text1"/>
                <w:sz w:val="18"/>
                <w:szCs w:val="18"/>
                <w:lang w:eastAsia="en-GB"/>
              </w:rPr>
            </w:pPr>
            <w:r w:rsidRPr="00DC15D5">
              <w:rPr>
                <w:color w:val="000000" w:themeColor="text1"/>
                <w:sz w:val="18"/>
                <w:szCs w:val="18"/>
                <w:lang w:eastAsia="en-GB"/>
              </w:rPr>
              <w:t>MSS</w:t>
            </w:r>
          </w:p>
        </w:tc>
        <w:tc>
          <w:tcPr>
            <w:tcW w:w="0" w:type="auto"/>
            <w:tcBorders>
              <w:top w:val="single" w:sz="4" w:space="0" w:color="auto"/>
              <w:left w:val="nil"/>
              <w:bottom w:val="nil"/>
              <w:right w:val="nil"/>
            </w:tcBorders>
            <w:shd w:val="clear" w:color="000000" w:fill="FFFFFF"/>
            <w:noWrap/>
            <w:vAlign w:val="center"/>
          </w:tcPr>
          <w:p w14:paraId="3CE4FAC9"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24</w:t>
            </w:r>
          </w:p>
        </w:tc>
        <w:tc>
          <w:tcPr>
            <w:tcW w:w="0" w:type="auto"/>
            <w:tcBorders>
              <w:top w:val="single" w:sz="4" w:space="0" w:color="auto"/>
              <w:left w:val="nil"/>
              <w:bottom w:val="nil"/>
              <w:right w:val="nil"/>
            </w:tcBorders>
            <w:shd w:val="clear" w:color="000000" w:fill="FFFFFF"/>
            <w:noWrap/>
            <w:vAlign w:val="center"/>
          </w:tcPr>
          <w:p w14:paraId="3775C251"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0.15</w:t>
            </w:r>
          </w:p>
        </w:tc>
        <w:tc>
          <w:tcPr>
            <w:tcW w:w="0" w:type="auto"/>
            <w:tcBorders>
              <w:top w:val="single" w:sz="4" w:space="0" w:color="auto"/>
              <w:left w:val="nil"/>
              <w:bottom w:val="nil"/>
              <w:right w:val="nil"/>
            </w:tcBorders>
            <w:shd w:val="clear" w:color="000000" w:fill="FFFFFF"/>
            <w:noWrap/>
            <w:vAlign w:val="center"/>
          </w:tcPr>
          <w:p w14:paraId="3BAC7A56"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0.09</w:t>
            </w:r>
          </w:p>
        </w:tc>
        <w:tc>
          <w:tcPr>
            <w:tcW w:w="0" w:type="auto"/>
            <w:tcBorders>
              <w:top w:val="single" w:sz="4" w:space="0" w:color="auto"/>
              <w:left w:val="nil"/>
              <w:bottom w:val="nil"/>
              <w:right w:val="nil"/>
            </w:tcBorders>
            <w:shd w:val="clear" w:color="000000" w:fill="FFFFFF"/>
            <w:noWrap/>
            <w:vAlign w:val="center"/>
          </w:tcPr>
          <w:p w14:paraId="62DE1812"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0.14</w:t>
            </w:r>
          </w:p>
        </w:tc>
        <w:tc>
          <w:tcPr>
            <w:tcW w:w="0" w:type="auto"/>
            <w:tcBorders>
              <w:top w:val="single" w:sz="4" w:space="0" w:color="auto"/>
              <w:left w:val="nil"/>
              <w:bottom w:val="nil"/>
              <w:right w:val="nil"/>
            </w:tcBorders>
            <w:shd w:val="clear" w:color="000000" w:fill="FFFFFF"/>
            <w:noWrap/>
            <w:vAlign w:val="center"/>
          </w:tcPr>
          <w:p w14:paraId="7D4E5AC7"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0.03 to 0.37</w:t>
            </w:r>
          </w:p>
        </w:tc>
        <w:tc>
          <w:tcPr>
            <w:tcW w:w="0" w:type="auto"/>
            <w:tcBorders>
              <w:top w:val="single" w:sz="4" w:space="0" w:color="auto"/>
              <w:left w:val="nil"/>
              <w:bottom w:val="nil"/>
              <w:right w:val="nil"/>
            </w:tcBorders>
            <w:shd w:val="clear" w:color="000000" w:fill="FFFFFF"/>
            <w:vAlign w:val="center"/>
          </w:tcPr>
          <w:p w14:paraId="41FD883E" w14:textId="77777777" w:rsidR="005A138D" w:rsidRPr="00DC15D5" w:rsidRDefault="005A138D" w:rsidP="00495F5F">
            <w:pPr>
              <w:jc w:val="center"/>
              <w:rPr>
                <w:color w:val="000000" w:themeColor="text1"/>
                <w:sz w:val="18"/>
                <w:szCs w:val="18"/>
                <w:lang w:eastAsia="en-GB"/>
              </w:rPr>
            </w:pPr>
          </w:p>
        </w:tc>
        <w:tc>
          <w:tcPr>
            <w:tcW w:w="0" w:type="auto"/>
            <w:tcBorders>
              <w:top w:val="single" w:sz="4" w:space="0" w:color="auto"/>
              <w:left w:val="nil"/>
              <w:bottom w:val="nil"/>
              <w:right w:val="nil"/>
            </w:tcBorders>
            <w:shd w:val="clear" w:color="000000" w:fill="FFFFFF"/>
            <w:vAlign w:val="center"/>
          </w:tcPr>
          <w:p w14:paraId="3660876B"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19</w:t>
            </w:r>
          </w:p>
        </w:tc>
        <w:tc>
          <w:tcPr>
            <w:tcW w:w="0" w:type="auto"/>
            <w:tcBorders>
              <w:top w:val="single" w:sz="4" w:space="0" w:color="auto"/>
              <w:left w:val="nil"/>
              <w:bottom w:val="nil"/>
              <w:right w:val="nil"/>
            </w:tcBorders>
            <w:shd w:val="clear" w:color="000000" w:fill="FFFFFF"/>
            <w:vAlign w:val="center"/>
          </w:tcPr>
          <w:p w14:paraId="3037E5FE"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0.22</w:t>
            </w:r>
          </w:p>
        </w:tc>
        <w:tc>
          <w:tcPr>
            <w:tcW w:w="0" w:type="auto"/>
            <w:tcBorders>
              <w:top w:val="single" w:sz="4" w:space="0" w:color="auto"/>
              <w:left w:val="nil"/>
              <w:bottom w:val="nil"/>
              <w:right w:val="nil"/>
            </w:tcBorders>
            <w:shd w:val="clear" w:color="000000" w:fill="FFFFFF"/>
            <w:vAlign w:val="center"/>
          </w:tcPr>
          <w:p w14:paraId="6B7F1E1B"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0.08</w:t>
            </w:r>
          </w:p>
        </w:tc>
        <w:tc>
          <w:tcPr>
            <w:tcW w:w="0" w:type="auto"/>
            <w:tcBorders>
              <w:top w:val="single" w:sz="4" w:space="0" w:color="auto"/>
              <w:left w:val="nil"/>
              <w:bottom w:val="nil"/>
              <w:right w:val="nil"/>
            </w:tcBorders>
            <w:shd w:val="clear" w:color="000000" w:fill="FFFFFF"/>
            <w:vAlign w:val="center"/>
          </w:tcPr>
          <w:p w14:paraId="06B2F40A"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0.21</w:t>
            </w:r>
          </w:p>
        </w:tc>
        <w:tc>
          <w:tcPr>
            <w:tcW w:w="0" w:type="auto"/>
            <w:tcBorders>
              <w:top w:val="single" w:sz="4" w:space="0" w:color="auto"/>
              <w:left w:val="nil"/>
              <w:bottom w:val="nil"/>
              <w:right w:val="nil"/>
            </w:tcBorders>
            <w:shd w:val="clear" w:color="000000" w:fill="FFFFFF"/>
            <w:vAlign w:val="center"/>
          </w:tcPr>
          <w:p w14:paraId="1A48CB6C"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0.05 to 0.34</w:t>
            </w:r>
          </w:p>
        </w:tc>
      </w:tr>
      <w:tr w:rsidR="005A138D" w:rsidRPr="00DC15D5" w14:paraId="61587B1A" w14:textId="77777777" w:rsidTr="00495F5F">
        <w:trPr>
          <w:trHeight w:val="414"/>
        </w:trPr>
        <w:tc>
          <w:tcPr>
            <w:tcW w:w="709" w:type="dxa"/>
            <w:vMerge/>
            <w:tcBorders>
              <w:left w:val="nil"/>
              <w:bottom w:val="single" w:sz="4" w:space="0" w:color="auto"/>
              <w:right w:val="nil"/>
            </w:tcBorders>
            <w:shd w:val="clear" w:color="000000" w:fill="FFFFFF"/>
            <w:noWrap/>
            <w:textDirection w:val="btLr"/>
            <w:vAlign w:val="center"/>
          </w:tcPr>
          <w:p w14:paraId="16D096EB" w14:textId="77777777" w:rsidR="005A138D" w:rsidRPr="00DC15D5" w:rsidRDefault="005A138D" w:rsidP="00B64FA8">
            <w:pPr>
              <w:ind w:left="113" w:right="113"/>
              <w:jc w:val="center"/>
              <w:rPr>
                <w:color w:val="000000" w:themeColor="text1"/>
                <w:sz w:val="18"/>
                <w:szCs w:val="18"/>
                <w:lang w:eastAsia="en-GB"/>
              </w:rPr>
            </w:pPr>
          </w:p>
        </w:tc>
        <w:tc>
          <w:tcPr>
            <w:tcW w:w="949" w:type="dxa"/>
            <w:tcBorders>
              <w:top w:val="nil"/>
              <w:left w:val="nil"/>
              <w:right w:val="nil"/>
            </w:tcBorders>
            <w:shd w:val="clear" w:color="000000" w:fill="FFFFFF"/>
            <w:noWrap/>
            <w:vAlign w:val="center"/>
          </w:tcPr>
          <w:p w14:paraId="5B3A6F97" w14:textId="77777777" w:rsidR="005A138D" w:rsidRPr="00DC15D5" w:rsidRDefault="005A138D" w:rsidP="00495F5F">
            <w:pPr>
              <w:rPr>
                <w:color w:val="000000" w:themeColor="text1"/>
                <w:sz w:val="18"/>
                <w:szCs w:val="18"/>
                <w:lang w:eastAsia="en-GB"/>
              </w:rPr>
            </w:pPr>
            <w:r w:rsidRPr="00DC15D5">
              <w:rPr>
                <w:color w:val="000000" w:themeColor="text1"/>
                <w:sz w:val="18"/>
                <w:szCs w:val="18"/>
                <w:lang w:eastAsia="en-GB"/>
              </w:rPr>
              <w:t>Control</w:t>
            </w:r>
          </w:p>
        </w:tc>
        <w:tc>
          <w:tcPr>
            <w:tcW w:w="0" w:type="auto"/>
            <w:tcBorders>
              <w:top w:val="nil"/>
              <w:left w:val="nil"/>
              <w:right w:val="nil"/>
            </w:tcBorders>
            <w:shd w:val="clear" w:color="000000" w:fill="FFFFFF"/>
            <w:noWrap/>
            <w:vAlign w:val="center"/>
          </w:tcPr>
          <w:p w14:paraId="6BD7D2DD"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26</w:t>
            </w:r>
          </w:p>
        </w:tc>
        <w:tc>
          <w:tcPr>
            <w:tcW w:w="0" w:type="auto"/>
            <w:tcBorders>
              <w:top w:val="nil"/>
              <w:left w:val="nil"/>
              <w:right w:val="nil"/>
            </w:tcBorders>
            <w:shd w:val="clear" w:color="000000" w:fill="FFFFFF"/>
            <w:noWrap/>
            <w:vAlign w:val="center"/>
          </w:tcPr>
          <w:p w14:paraId="51C14E69"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0.16</w:t>
            </w:r>
          </w:p>
        </w:tc>
        <w:tc>
          <w:tcPr>
            <w:tcW w:w="0" w:type="auto"/>
            <w:tcBorders>
              <w:top w:val="nil"/>
              <w:left w:val="nil"/>
              <w:right w:val="nil"/>
            </w:tcBorders>
            <w:shd w:val="clear" w:color="000000" w:fill="FFFFFF"/>
            <w:noWrap/>
            <w:vAlign w:val="center"/>
          </w:tcPr>
          <w:p w14:paraId="7FEA0229"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0.07</w:t>
            </w:r>
          </w:p>
        </w:tc>
        <w:tc>
          <w:tcPr>
            <w:tcW w:w="0" w:type="auto"/>
            <w:tcBorders>
              <w:top w:val="nil"/>
              <w:left w:val="nil"/>
              <w:right w:val="nil"/>
            </w:tcBorders>
            <w:shd w:val="clear" w:color="000000" w:fill="FFFFFF"/>
            <w:noWrap/>
            <w:vAlign w:val="center"/>
          </w:tcPr>
          <w:p w14:paraId="4F61CDF0"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0.16</w:t>
            </w:r>
          </w:p>
        </w:tc>
        <w:tc>
          <w:tcPr>
            <w:tcW w:w="0" w:type="auto"/>
            <w:tcBorders>
              <w:top w:val="nil"/>
              <w:left w:val="nil"/>
              <w:right w:val="nil"/>
            </w:tcBorders>
            <w:shd w:val="clear" w:color="000000" w:fill="FFFFFF"/>
            <w:noWrap/>
            <w:vAlign w:val="center"/>
          </w:tcPr>
          <w:p w14:paraId="76265184"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0.05 to 0.29</w:t>
            </w:r>
          </w:p>
        </w:tc>
        <w:tc>
          <w:tcPr>
            <w:tcW w:w="0" w:type="auto"/>
            <w:tcBorders>
              <w:top w:val="nil"/>
              <w:left w:val="nil"/>
              <w:right w:val="nil"/>
            </w:tcBorders>
            <w:shd w:val="clear" w:color="000000" w:fill="FFFFFF"/>
            <w:vAlign w:val="center"/>
          </w:tcPr>
          <w:p w14:paraId="37123348" w14:textId="77777777" w:rsidR="005A138D" w:rsidRPr="00DC15D5" w:rsidRDefault="005A138D" w:rsidP="00495F5F">
            <w:pPr>
              <w:jc w:val="center"/>
              <w:rPr>
                <w:color w:val="000000" w:themeColor="text1"/>
                <w:sz w:val="18"/>
                <w:szCs w:val="18"/>
                <w:lang w:eastAsia="en-GB"/>
              </w:rPr>
            </w:pPr>
          </w:p>
        </w:tc>
        <w:tc>
          <w:tcPr>
            <w:tcW w:w="0" w:type="auto"/>
            <w:tcBorders>
              <w:top w:val="nil"/>
              <w:left w:val="nil"/>
              <w:right w:val="nil"/>
            </w:tcBorders>
            <w:shd w:val="clear" w:color="000000" w:fill="FFFFFF"/>
            <w:vAlign w:val="center"/>
          </w:tcPr>
          <w:p w14:paraId="50463496"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25</w:t>
            </w:r>
          </w:p>
        </w:tc>
        <w:tc>
          <w:tcPr>
            <w:tcW w:w="0" w:type="auto"/>
            <w:tcBorders>
              <w:top w:val="nil"/>
              <w:left w:val="nil"/>
              <w:right w:val="nil"/>
            </w:tcBorders>
            <w:shd w:val="clear" w:color="000000" w:fill="FFFFFF"/>
            <w:vAlign w:val="center"/>
          </w:tcPr>
          <w:p w14:paraId="305C39C2"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0.25</w:t>
            </w:r>
          </w:p>
        </w:tc>
        <w:tc>
          <w:tcPr>
            <w:tcW w:w="0" w:type="auto"/>
            <w:tcBorders>
              <w:top w:val="nil"/>
              <w:left w:val="nil"/>
              <w:right w:val="nil"/>
            </w:tcBorders>
            <w:shd w:val="clear" w:color="000000" w:fill="FFFFFF"/>
            <w:vAlign w:val="center"/>
          </w:tcPr>
          <w:p w14:paraId="5D208418"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0.09</w:t>
            </w:r>
          </w:p>
        </w:tc>
        <w:tc>
          <w:tcPr>
            <w:tcW w:w="0" w:type="auto"/>
            <w:tcBorders>
              <w:top w:val="nil"/>
              <w:left w:val="nil"/>
              <w:right w:val="nil"/>
            </w:tcBorders>
            <w:shd w:val="clear" w:color="000000" w:fill="FFFFFF"/>
            <w:vAlign w:val="center"/>
          </w:tcPr>
          <w:p w14:paraId="43786489"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0.23</w:t>
            </w:r>
          </w:p>
        </w:tc>
        <w:tc>
          <w:tcPr>
            <w:tcW w:w="0" w:type="auto"/>
            <w:tcBorders>
              <w:top w:val="nil"/>
              <w:left w:val="nil"/>
              <w:right w:val="nil"/>
            </w:tcBorders>
            <w:shd w:val="clear" w:color="000000" w:fill="FFFFFF"/>
            <w:vAlign w:val="center"/>
          </w:tcPr>
          <w:p w14:paraId="7CB5B11C"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0.08 to 0.4</w:t>
            </w:r>
          </w:p>
        </w:tc>
      </w:tr>
      <w:tr w:rsidR="005A138D" w:rsidRPr="00DC15D5" w14:paraId="0970D562" w14:textId="77777777" w:rsidTr="00495F5F">
        <w:trPr>
          <w:trHeight w:val="414"/>
        </w:trPr>
        <w:tc>
          <w:tcPr>
            <w:tcW w:w="709" w:type="dxa"/>
            <w:vMerge/>
            <w:tcBorders>
              <w:left w:val="nil"/>
              <w:bottom w:val="single" w:sz="4" w:space="0" w:color="auto"/>
              <w:right w:val="nil"/>
            </w:tcBorders>
            <w:shd w:val="clear" w:color="000000" w:fill="FFFFFF"/>
            <w:noWrap/>
            <w:textDirection w:val="btLr"/>
            <w:vAlign w:val="center"/>
          </w:tcPr>
          <w:p w14:paraId="1A777F12" w14:textId="77777777" w:rsidR="005A138D" w:rsidRPr="00DC15D5" w:rsidRDefault="005A138D" w:rsidP="00B64FA8">
            <w:pPr>
              <w:ind w:left="113" w:right="113"/>
              <w:jc w:val="center"/>
              <w:rPr>
                <w:color w:val="000000" w:themeColor="text1"/>
                <w:sz w:val="18"/>
                <w:szCs w:val="18"/>
                <w:lang w:eastAsia="en-GB"/>
              </w:rPr>
            </w:pPr>
          </w:p>
        </w:tc>
        <w:tc>
          <w:tcPr>
            <w:tcW w:w="949" w:type="dxa"/>
            <w:tcBorders>
              <w:top w:val="nil"/>
              <w:left w:val="nil"/>
              <w:bottom w:val="single" w:sz="4" w:space="0" w:color="auto"/>
              <w:right w:val="nil"/>
            </w:tcBorders>
            <w:shd w:val="clear" w:color="000000" w:fill="FFFFFF"/>
            <w:noWrap/>
            <w:vAlign w:val="center"/>
          </w:tcPr>
          <w:p w14:paraId="75529B38" w14:textId="77777777" w:rsidR="005A138D" w:rsidRPr="00DC15D5" w:rsidRDefault="005A138D" w:rsidP="00495F5F">
            <w:pPr>
              <w:rPr>
                <w:color w:val="000000" w:themeColor="text1"/>
                <w:sz w:val="18"/>
                <w:szCs w:val="18"/>
                <w:lang w:eastAsia="en-GB"/>
              </w:rPr>
            </w:pPr>
            <w:r w:rsidRPr="00DC15D5">
              <w:rPr>
                <w:color w:val="000000" w:themeColor="text1"/>
                <w:sz w:val="18"/>
                <w:szCs w:val="18"/>
                <w:lang w:eastAsia="en-GB"/>
              </w:rPr>
              <w:t>Total ***</w:t>
            </w:r>
          </w:p>
        </w:tc>
        <w:tc>
          <w:tcPr>
            <w:tcW w:w="0" w:type="auto"/>
            <w:tcBorders>
              <w:top w:val="nil"/>
              <w:left w:val="nil"/>
              <w:bottom w:val="single" w:sz="4" w:space="0" w:color="auto"/>
              <w:right w:val="nil"/>
            </w:tcBorders>
            <w:shd w:val="clear" w:color="000000" w:fill="FFFFFF"/>
            <w:noWrap/>
            <w:vAlign w:val="center"/>
          </w:tcPr>
          <w:p w14:paraId="7D19B0B2"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50</w:t>
            </w:r>
          </w:p>
        </w:tc>
        <w:tc>
          <w:tcPr>
            <w:tcW w:w="0" w:type="auto"/>
            <w:tcBorders>
              <w:top w:val="nil"/>
              <w:left w:val="nil"/>
              <w:bottom w:val="single" w:sz="4" w:space="0" w:color="auto"/>
              <w:right w:val="nil"/>
            </w:tcBorders>
            <w:shd w:val="clear" w:color="000000" w:fill="FFFFFF"/>
            <w:noWrap/>
            <w:vAlign w:val="center"/>
          </w:tcPr>
          <w:p w14:paraId="5D9C9885"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0.16</w:t>
            </w:r>
          </w:p>
        </w:tc>
        <w:tc>
          <w:tcPr>
            <w:tcW w:w="0" w:type="auto"/>
            <w:tcBorders>
              <w:top w:val="nil"/>
              <w:left w:val="nil"/>
              <w:bottom w:val="single" w:sz="4" w:space="0" w:color="auto"/>
              <w:right w:val="nil"/>
            </w:tcBorders>
            <w:shd w:val="clear" w:color="000000" w:fill="FFFFFF"/>
            <w:noWrap/>
            <w:vAlign w:val="center"/>
          </w:tcPr>
          <w:p w14:paraId="5B9409E5"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0.08</w:t>
            </w:r>
          </w:p>
        </w:tc>
        <w:tc>
          <w:tcPr>
            <w:tcW w:w="0" w:type="auto"/>
            <w:tcBorders>
              <w:top w:val="nil"/>
              <w:left w:val="nil"/>
              <w:bottom w:val="single" w:sz="4" w:space="0" w:color="auto"/>
              <w:right w:val="nil"/>
            </w:tcBorders>
            <w:shd w:val="clear" w:color="000000" w:fill="FFFFFF"/>
            <w:noWrap/>
            <w:vAlign w:val="center"/>
          </w:tcPr>
          <w:p w14:paraId="594C7F64"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0.16</w:t>
            </w:r>
          </w:p>
        </w:tc>
        <w:tc>
          <w:tcPr>
            <w:tcW w:w="0" w:type="auto"/>
            <w:tcBorders>
              <w:top w:val="nil"/>
              <w:left w:val="nil"/>
              <w:bottom w:val="single" w:sz="4" w:space="0" w:color="auto"/>
              <w:right w:val="nil"/>
            </w:tcBorders>
            <w:shd w:val="clear" w:color="000000" w:fill="FFFFFF"/>
            <w:noWrap/>
            <w:vAlign w:val="center"/>
          </w:tcPr>
          <w:p w14:paraId="66BFFA10"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0.03 to 0.37</w:t>
            </w:r>
          </w:p>
        </w:tc>
        <w:tc>
          <w:tcPr>
            <w:tcW w:w="0" w:type="auto"/>
            <w:tcBorders>
              <w:top w:val="nil"/>
              <w:left w:val="nil"/>
              <w:bottom w:val="single" w:sz="4" w:space="0" w:color="auto"/>
              <w:right w:val="nil"/>
            </w:tcBorders>
            <w:shd w:val="clear" w:color="000000" w:fill="FFFFFF"/>
            <w:vAlign w:val="center"/>
          </w:tcPr>
          <w:p w14:paraId="6DE936BD" w14:textId="77777777" w:rsidR="005A138D" w:rsidRPr="00DC15D5" w:rsidRDefault="005A138D" w:rsidP="00495F5F">
            <w:pPr>
              <w:jc w:val="center"/>
              <w:rPr>
                <w:color w:val="000000" w:themeColor="text1"/>
                <w:sz w:val="18"/>
                <w:szCs w:val="18"/>
                <w:lang w:eastAsia="en-GB"/>
              </w:rPr>
            </w:pPr>
          </w:p>
        </w:tc>
        <w:tc>
          <w:tcPr>
            <w:tcW w:w="0" w:type="auto"/>
            <w:tcBorders>
              <w:top w:val="nil"/>
              <w:left w:val="nil"/>
              <w:bottom w:val="single" w:sz="4" w:space="0" w:color="auto"/>
              <w:right w:val="nil"/>
            </w:tcBorders>
            <w:shd w:val="clear" w:color="000000" w:fill="FFFFFF"/>
            <w:vAlign w:val="center"/>
          </w:tcPr>
          <w:p w14:paraId="26E5E553"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44</w:t>
            </w:r>
          </w:p>
        </w:tc>
        <w:tc>
          <w:tcPr>
            <w:tcW w:w="0" w:type="auto"/>
            <w:tcBorders>
              <w:top w:val="nil"/>
              <w:left w:val="nil"/>
              <w:bottom w:val="single" w:sz="4" w:space="0" w:color="auto"/>
              <w:right w:val="nil"/>
            </w:tcBorders>
            <w:shd w:val="clear" w:color="000000" w:fill="FFFFFF"/>
            <w:vAlign w:val="center"/>
          </w:tcPr>
          <w:p w14:paraId="5C9B73F2"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0.23</w:t>
            </w:r>
          </w:p>
        </w:tc>
        <w:tc>
          <w:tcPr>
            <w:tcW w:w="0" w:type="auto"/>
            <w:tcBorders>
              <w:top w:val="nil"/>
              <w:left w:val="nil"/>
              <w:bottom w:val="single" w:sz="4" w:space="0" w:color="auto"/>
              <w:right w:val="nil"/>
            </w:tcBorders>
            <w:shd w:val="clear" w:color="000000" w:fill="FFFFFF"/>
            <w:vAlign w:val="center"/>
          </w:tcPr>
          <w:p w14:paraId="52BC001A"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0.08</w:t>
            </w:r>
          </w:p>
        </w:tc>
        <w:tc>
          <w:tcPr>
            <w:tcW w:w="0" w:type="auto"/>
            <w:tcBorders>
              <w:top w:val="nil"/>
              <w:left w:val="nil"/>
              <w:bottom w:val="single" w:sz="4" w:space="0" w:color="auto"/>
              <w:right w:val="nil"/>
            </w:tcBorders>
            <w:shd w:val="clear" w:color="000000" w:fill="FFFFFF"/>
            <w:vAlign w:val="center"/>
          </w:tcPr>
          <w:p w14:paraId="115CC296"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0.23</w:t>
            </w:r>
          </w:p>
        </w:tc>
        <w:tc>
          <w:tcPr>
            <w:tcW w:w="0" w:type="auto"/>
            <w:tcBorders>
              <w:top w:val="nil"/>
              <w:left w:val="nil"/>
              <w:bottom w:val="single" w:sz="4" w:space="0" w:color="auto"/>
              <w:right w:val="nil"/>
            </w:tcBorders>
            <w:shd w:val="clear" w:color="000000" w:fill="FFFFFF"/>
            <w:vAlign w:val="center"/>
          </w:tcPr>
          <w:p w14:paraId="2EA19F81"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0.05 to 0.4</w:t>
            </w:r>
          </w:p>
        </w:tc>
      </w:tr>
      <w:tr w:rsidR="005A138D" w:rsidRPr="00DC15D5" w14:paraId="01306B99" w14:textId="77777777" w:rsidTr="00495F5F">
        <w:trPr>
          <w:trHeight w:val="414"/>
        </w:trPr>
        <w:tc>
          <w:tcPr>
            <w:tcW w:w="709" w:type="dxa"/>
            <w:vMerge w:val="restart"/>
            <w:tcBorders>
              <w:top w:val="nil"/>
              <w:left w:val="nil"/>
              <w:bottom w:val="single" w:sz="4" w:space="0" w:color="auto"/>
              <w:right w:val="nil"/>
            </w:tcBorders>
            <w:shd w:val="clear" w:color="000000" w:fill="FFFFFF"/>
            <w:noWrap/>
            <w:textDirection w:val="btLr"/>
            <w:vAlign w:val="center"/>
          </w:tcPr>
          <w:p w14:paraId="48B6C8F3" w14:textId="77777777" w:rsidR="005A138D" w:rsidRPr="00DC15D5" w:rsidRDefault="005A138D" w:rsidP="00B64FA8">
            <w:pPr>
              <w:ind w:left="113" w:right="113"/>
              <w:jc w:val="center"/>
              <w:rPr>
                <w:color w:val="000000" w:themeColor="text1"/>
                <w:sz w:val="18"/>
                <w:szCs w:val="18"/>
                <w:lang w:eastAsia="en-GB"/>
              </w:rPr>
            </w:pPr>
            <w:r w:rsidRPr="00DC15D5">
              <w:rPr>
                <w:color w:val="000000" w:themeColor="text1"/>
                <w:sz w:val="18"/>
                <w:szCs w:val="18"/>
                <w:lang w:eastAsia="en-GB"/>
              </w:rPr>
              <w:t>% CD14</w:t>
            </w:r>
            <w:r w:rsidRPr="00DC15D5">
              <w:rPr>
                <w:color w:val="000000" w:themeColor="text1"/>
                <w:sz w:val="18"/>
                <w:szCs w:val="18"/>
                <w:vertAlign w:val="superscript"/>
                <w:lang w:eastAsia="en-GB"/>
              </w:rPr>
              <w:t>+</w:t>
            </w:r>
            <w:r w:rsidRPr="00DC15D5">
              <w:rPr>
                <w:color w:val="000000" w:themeColor="text1"/>
                <w:sz w:val="18"/>
                <w:szCs w:val="18"/>
                <w:lang w:eastAsia="en-GB"/>
              </w:rPr>
              <w:t xml:space="preserve">  Monocytes</w:t>
            </w:r>
          </w:p>
          <w:p w14:paraId="2747DC88" w14:textId="77777777" w:rsidR="005A138D" w:rsidRPr="00DC15D5" w:rsidRDefault="005A138D" w:rsidP="00B64FA8">
            <w:pPr>
              <w:ind w:left="113" w:right="113"/>
              <w:jc w:val="center"/>
              <w:rPr>
                <w:color w:val="000000" w:themeColor="text1"/>
                <w:sz w:val="18"/>
                <w:szCs w:val="18"/>
                <w:lang w:eastAsia="en-GB"/>
              </w:rPr>
            </w:pPr>
          </w:p>
          <w:p w14:paraId="0AE42779" w14:textId="77777777" w:rsidR="005A138D" w:rsidRPr="00DC15D5" w:rsidRDefault="005A138D" w:rsidP="00B64FA8">
            <w:pPr>
              <w:ind w:left="113" w:right="113"/>
              <w:jc w:val="center"/>
              <w:rPr>
                <w:color w:val="000000" w:themeColor="text1"/>
                <w:sz w:val="18"/>
                <w:szCs w:val="18"/>
                <w:lang w:eastAsia="en-GB"/>
              </w:rPr>
            </w:pPr>
          </w:p>
        </w:tc>
        <w:tc>
          <w:tcPr>
            <w:tcW w:w="949" w:type="dxa"/>
            <w:tcBorders>
              <w:top w:val="single" w:sz="4" w:space="0" w:color="auto"/>
              <w:left w:val="nil"/>
              <w:bottom w:val="nil"/>
              <w:right w:val="nil"/>
            </w:tcBorders>
            <w:shd w:val="clear" w:color="000000" w:fill="FFFFFF"/>
            <w:noWrap/>
            <w:vAlign w:val="center"/>
          </w:tcPr>
          <w:p w14:paraId="6DCB0D2B" w14:textId="77777777" w:rsidR="005A138D" w:rsidRPr="00DC15D5" w:rsidRDefault="005A138D" w:rsidP="00495F5F">
            <w:pPr>
              <w:rPr>
                <w:color w:val="000000" w:themeColor="text1"/>
                <w:sz w:val="18"/>
                <w:szCs w:val="18"/>
                <w:lang w:eastAsia="en-GB"/>
              </w:rPr>
            </w:pPr>
            <w:r w:rsidRPr="00DC15D5">
              <w:rPr>
                <w:color w:val="000000" w:themeColor="text1"/>
                <w:sz w:val="18"/>
                <w:szCs w:val="18"/>
                <w:lang w:eastAsia="en-GB"/>
              </w:rPr>
              <w:t>MSS</w:t>
            </w:r>
          </w:p>
        </w:tc>
        <w:tc>
          <w:tcPr>
            <w:tcW w:w="0" w:type="auto"/>
            <w:tcBorders>
              <w:top w:val="single" w:sz="4" w:space="0" w:color="auto"/>
              <w:left w:val="nil"/>
              <w:bottom w:val="nil"/>
              <w:right w:val="nil"/>
            </w:tcBorders>
            <w:shd w:val="clear" w:color="000000" w:fill="FFFFFF"/>
            <w:noWrap/>
            <w:vAlign w:val="center"/>
          </w:tcPr>
          <w:p w14:paraId="21C51E03"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24</w:t>
            </w:r>
          </w:p>
        </w:tc>
        <w:tc>
          <w:tcPr>
            <w:tcW w:w="0" w:type="auto"/>
            <w:tcBorders>
              <w:top w:val="single" w:sz="4" w:space="0" w:color="auto"/>
              <w:left w:val="nil"/>
              <w:bottom w:val="nil"/>
              <w:right w:val="nil"/>
            </w:tcBorders>
            <w:shd w:val="clear" w:color="000000" w:fill="FFFFFF"/>
            <w:noWrap/>
            <w:vAlign w:val="center"/>
          </w:tcPr>
          <w:p w14:paraId="221D2871"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0.35</w:t>
            </w:r>
          </w:p>
        </w:tc>
        <w:tc>
          <w:tcPr>
            <w:tcW w:w="0" w:type="auto"/>
            <w:tcBorders>
              <w:top w:val="single" w:sz="4" w:space="0" w:color="auto"/>
              <w:left w:val="nil"/>
              <w:bottom w:val="nil"/>
              <w:right w:val="nil"/>
            </w:tcBorders>
            <w:shd w:val="clear" w:color="000000" w:fill="FFFFFF"/>
            <w:noWrap/>
            <w:vAlign w:val="center"/>
          </w:tcPr>
          <w:p w14:paraId="53A5383D"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0.12</w:t>
            </w:r>
          </w:p>
        </w:tc>
        <w:tc>
          <w:tcPr>
            <w:tcW w:w="0" w:type="auto"/>
            <w:tcBorders>
              <w:top w:val="single" w:sz="4" w:space="0" w:color="auto"/>
              <w:left w:val="nil"/>
              <w:bottom w:val="nil"/>
              <w:right w:val="nil"/>
            </w:tcBorders>
            <w:shd w:val="clear" w:color="000000" w:fill="FFFFFF"/>
            <w:noWrap/>
            <w:vAlign w:val="center"/>
          </w:tcPr>
          <w:p w14:paraId="046B570D"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0.33</w:t>
            </w:r>
          </w:p>
        </w:tc>
        <w:tc>
          <w:tcPr>
            <w:tcW w:w="0" w:type="auto"/>
            <w:tcBorders>
              <w:top w:val="single" w:sz="4" w:space="0" w:color="auto"/>
              <w:left w:val="nil"/>
              <w:bottom w:val="nil"/>
              <w:right w:val="nil"/>
            </w:tcBorders>
            <w:shd w:val="clear" w:color="000000" w:fill="FFFFFF"/>
            <w:noWrap/>
            <w:vAlign w:val="center"/>
          </w:tcPr>
          <w:p w14:paraId="24F74DDD"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0.12 to 0.6</w:t>
            </w:r>
          </w:p>
        </w:tc>
        <w:tc>
          <w:tcPr>
            <w:tcW w:w="0" w:type="auto"/>
            <w:tcBorders>
              <w:top w:val="single" w:sz="4" w:space="0" w:color="auto"/>
              <w:left w:val="nil"/>
              <w:bottom w:val="nil"/>
              <w:right w:val="nil"/>
            </w:tcBorders>
            <w:shd w:val="clear" w:color="000000" w:fill="FFFFFF"/>
            <w:vAlign w:val="center"/>
          </w:tcPr>
          <w:p w14:paraId="3E72DD58" w14:textId="77777777" w:rsidR="005A138D" w:rsidRPr="00DC15D5" w:rsidRDefault="005A138D" w:rsidP="00495F5F">
            <w:pPr>
              <w:jc w:val="center"/>
              <w:rPr>
                <w:color w:val="000000" w:themeColor="text1"/>
                <w:sz w:val="18"/>
                <w:szCs w:val="18"/>
                <w:lang w:eastAsia="en-GB"/>
              </w:rPr>
            </w:pPr>
          </w:p>
        </w:tc>
        <w:tc>
          <w:tcPr>
            <w:tcW w:w="0" w:type="auto"/>
            <w:tcBorders>
              <w:top w:val="single" w:sz="4" w:space="0" w:color="auto"/>
              <w:left w:val="nil"/>
              <w:bottom w:val="nil"/>
              <w:right w:val="nil"/>
            </w:tcBorders>
            <w:shd w:val="clear" w:color="000000" w:fill="FFFFFF"/>
            <w:vAlign w:val="center"/>
          </w:tcPr>
          <w:p w14:paraId="57A24C70"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18</w:t>
            </w:r>
          </w:p>
        </w:tc>
        <w:tc>
          <w:tcPr>
            <w:tcW w:w="0" w:type="auto"/>
            <w:tcBorders>
              <w:top w:val="single" w:sz="4" w:space="0" w:color="auto"/>
              <w:left w:val="nil"/>
              <w:bottom w:val="nil"/>
              <w:right w:val="nil"/>
            </w:tcBorders>
            <w:shd w:val="clear" w:color="000000" w:fill="FFFFFF"/>
            <w:vAlign w:val="center"/>
          </w:tcPr>
          <w:p w14:paraId="085B4BDE"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0.42</w:t>
            </w:r>
          </w:p>
        </w:tc>
        <w:tc>
          <w:tcPr>
            <w:tcW w:w="0" w:type="auto"/>
            <w:tcBorders>
              <w:top w:val="single" w:sz="4" w:space="0" w:color="auto"/>
              <w:left w:val="nil"/>
              <w:bottom w:val="nil"/>
              <w:right w:val="nil"/>
            </w:tcBorders>
            <w:shd w:val="clear" w:color="000000" w:fill="FFFFFF"/>
            <w:vAlign w:val="center"/>
          </w:tcPr>
          <w:p w14:paraId="317A3BB2"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0.1</w:t>
            </w:r>
          </w:p>
        </w:tc>
        <w:tc>
          <w:tcPr>
            <w:tcW w:w="0" w:type="auto"/>
            <w:tcBorders>
              <w:top w:val="single" w:sz="4" w:space="0" w:color="auto"/>
              <w:left w:val="nil"/>
              <w:bottom w:val="nil"/>
              <w:right w:val="nil"/>
            </w:tcBorders>
            <w:shd w:val="clear" w:color="000000" w:fill="FFFFFF"/>
            <w:vAlign w:val="center"/>
          </w:tcPr>
          <w:p w14:paraId="3950F069"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0.4</w:t>
            </w:r>
          </w:p>
        </w:tc>
        <w:tc>
          <w:tcPr>
            <w:tcW w:w="0" w:type="auto"/>
            <w:tcBorders>
              <w:top w:val="single" w:sz="4" w:space="0" w:color="auto"/>
              <w:left w:val="nil"/>
              <w:bottom w:val="nil"/>
              <w:right w:val="nil"/>
            </w:tcBorders>
            <w:shd w:val="clear" w:color="000000" w:fill="FFFFFF"/>
            <w:vAlign w:val="center"/>
          </w:tcPr>
          <w:p w14:paraId="7123B054"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0.22 to 0.61</w:t>
            </w:r>
          </w:p>
        </w:tc>
      </w:tr>
      <w:tr w:rsidR="005A138D" w:rsidRPr="00DC15D5" w14:paraId="00DB7D75" w14:textId="77777777" w:rsidTr="00495F5F">
        <w:trPr>
          <w:trHeight w:val="414"/>
        </w:trPr>
        <w:tc>
          <w:tcPr>
            <w:tcW w:w="709" w:type="dxa"/>
            <w:vMerge/>
            <w:tcBorders>
              <w:left w:val="nil"/>
              <w:bottom w:val="single" w:sz="4" w:space="0" w:color="auto"/>
              <w:right w:val="nil"/>
            </w:tcBorders>
            <w:shd w:val="clear" w:color="000000" w:fill="FFFFFF"/>
            <w:noWrap/>
            <w:textDirection w:val="btLr"/>
            <w:vAlign w:val="center"/>
          </w:tcPr>
          <w:p w14:paraId="399C8168" w14:textId="77777777" w:rsidR="005A138D" w:rsidRPr="00DC15D5" w:rsidRDefault="005A138D" w:rsidP="00B64FA8">
            <w:pPr>
              <w:ind w:left="113" w:right="113"/>
              <w:jc w:val="center"/>
              <w:rPr>
                <w:color w:val="000000" w:themeColor="text1"/>
                <w:sz w:val="18"/>
                <w:szCs w:val="18"/>
                <w:lang w:eastAsia="en-GB"/>
              </w:rPr>
            </w:pPr>
          </w:p>
        </w:tc>
        <w:tc>
          <w:tcPr>
            <w:tcW w:w="949" w:type="dxa"/>
            <w:tcBorders>
              <w:top w:val="nil"/>
              <w:left w:val="nil"/>
              <w:right w:val="nil"/>
            </w:tcBorders>
            <w:shd w:val="clear" w:color="000000" w:fill="FFFFFF"/>
            <w:noWrap/>
            <w:vAlign w:val="center"/>
          </w:tcPr>
          <w:p w14:paraId="441D4ECB" w14:textId="77777777" w:rsidR="005A138D" w:rsidRPr="00DC15D5" w:rsidRDefault="005A138D" w:rsidP="00495F5F">
            <w:pPr>
              <w:rPr>
                <w:color w:val="000000" w:themeColor="text1"/>
                <w:sz w:val="18"/>
                <w:szCs w:val="18"/>
                <w:lang w:eastAsia="en-GB"/>
              </w:rPr>
            </w:pPr>
            <w:r w:rsidRPr="00DC15D5">
              <w:rPr>
                <w:color w:val="000000" w:themeColor="text1"/>
                <w:sz w:val="18"/>
                <w:szCs w:val="18"/>
                <w:lang w:eastAsia="en-GB"/>
              </w:rPr>
              <w:t>Control</w:t>
            </w:r>
          </w:p>
        </w:tc>
        <w:tc>
          <w:tcPr>
            <w:tcW w:w="0" w:type="auto"/>
            <w:tcBorders>
              <w:top w:val="nil"/>
              <w:left w:val="nil"/>
              <w:right w:val="nil"/>
            </w:tcBorders>
            <w:shd w:val="clear" w:color="000000" w:fill="FFFFFF"/>
            <w:noWrap/>
            <w:vAlign w:val="center"/>
          </w:tcPr>
          <w:p w14:paraId="3364A926"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26</w:t>
            </w:r>
          </w:p>
        </w:tc>
        <w:tc>
          <w:tcPr>
            <w:tcW w:w="0" w:type="auto"/>
            <w:tcBorders>
              <w:top w:val="nil"/>
              <w:left w:val="nil"/>
              <w:right w:val="nil"/>
            </w:tcBorders>
            <w:shd w:val="clear" w:color="000000" w:fill="FFFFFF"/>
            <w:noWrap/>
            <w:vAlign w:val="center"/>
          </w:tcPr>
          <w:p w14:paraId="37B9E3C2"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0.38</w:t>
            </w:r>
          </w:p>
        </w:tc>
        <w:tc>
          <w:tcPr>
            <w:tcW w:w="0" w:type="auto"/>
            <w:tcBorders>
              <w:top w:val="nil"/>
              <w:left w:val="nil"/>
              <w:right w:val="nil"/>
            </w:tcBorders>
            <w:shd w:val="clear" w:color="000000" w:fill="FFFFFF"/>
            <w:noWrap/>
            <w:vAlign w:val="center"/>
          </w:tcPr>
          <w:p w14:paraId="716351DB"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0.1</w:t>
            </w:r>
          </w:p>
        </w:tc>
        <w:tc>
          <w:tcPr>
            <w:tcW w:w="0" w:type="auto"/>
            <w:tcBorders>
              <w:top w:val="nil"/>
              <w:left w:val="nil"/>
              <w:right w:val="nil"/>
            </w:tcBorders>
            <w:shd w:val="clear" w:color="000000" w:fill="FFFFFF"/>
            <w:noWrap/>
            <w:vAlign w:val="center"/>
          </w:tcPr>
          <w:p w14:paraId="0A482A3C"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0.37</w:t>
            </w:r>
          </w:p>
        </w:tc>
        <w:tc>
          <w:tcPr>
            <w:tcW w:w="0" w:type="auto"/>
            <w:tcBorders>
              <w:top w:val="nil"/>
              <w:left w:val="nil"/>
              <w:right w:val="nil"/>
            </w:tcBorders>
            <w:shd w:val="clear" w:color="000000" w:fill="FFFFFF"/>
            <w:noWrap/>
            <w:vAlign w:val="center"/>
          </w:tcPr>
          <w:p w14:paraId="0D88F406"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0.16 to 0.58</w:t>
            </w:r>
          </w:p>
        </w:tc>
        <w:tc>
          <w:tcPr>
            <w:tcW w:w="0" w:type="auto"/>
            <w:tcBorders>
              <w:top w:val="nil"/>
              <w:left w:val="nil"/>
              <w:right w:val="nil"/>
            </w:tcBorders>
            <w:shd w:val="clear" w:color="000000" w:fill="FFFFFF"/>
            <w:vAlign w:val="center"/>
          </w:tcPr>
          <w:p w14:paraId="5A0654CF" w14:textId="77777777" w:rsidR="005A138D" w:rsidRPr="00DC15D5" w:rsidRDefault="005A138D" w:rsidP="00495F5F">
            <w:pPr>
              <w:jc w:val="center"/>
              <w:rPr>
                <w:color w:val="000000" w:themeColor="text1"/>
                <w:sz w:val="18"/>
                <w:szCs w:val="18"/>
                <w:lang w:eastAsia="en-GB"/>
              </w:rPr>
            </w:pPr>
          </w:p>
        </w:tc>
        <w:tc>
          <w:tcPr>
            <w:tcW w:w="0" w:type="auto"/>
            <w:tcBorders>
              <w:top w:val="nil"/>
              <w:left w:val="nil"/>
              <w:right w:val="nil"/>
            </w:tcBorders>
            <w:shd w:val="clear" w:color="000000" w:fill="FFFFFF"/>
            <w:vAlign w:val="center"/>
          </w:tcPr>
          <w:p w14:paraId="3FF05FBE"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24</w:t>
            </w:r>
          </w:p>
        </w:tc>
        <w:tc>
          <w:tcPr>
            <w:tcW w:w="0" w:type="auto"/>
            <w:tcBorders>
              <w:top w:val="nil"/>
              <w:left w:val="nil"/>
              <w:right w:val="nil"/>
            </w:tcBorders>
            <w:shd w:val="clear" w:color="000000" w:fill="FFFFFF"/>
            <w:vAlign w:val="center"/>
          </w:tcPr>
          <w:p w14:paraId="0395CE00"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0.45</w:t>
            </w:r>
          </w:p>
        </w:tc>
        <w:tc>
          <w:tcPr>
            <w:tcW w:w="0" w:type="auto"/>
            <w:tcBorders>
              <w:top w:val="nil"/>
              <w:left w:val="nil"/>
              <w:right w:val="nil"/>
            </w:tcBorders>
            <w:shd w:val="clear" w:color="000000" w:fill="FFFFFF"/>
            <w:vAlign w:val="center"/>
          </w:tcPr>
          <w:p w14:paraId="250C7E8A"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0.12</w:t>
            </w:r>
          </w:p>
        </w:tc>
        <w:tc>
          <w:tcPr>
            <w:tcW w:w="0" w:type="auto"/>
            <w:tcBorders>
              <w:top w:val="nil"/>
              <w:left w:val="nil"/>
              <w:right w:val="nil"/>
            </w:tcBorders>
            <w:shd w:val="clear" w:color="000000" w:fill="FFFFFF"/>
            <w:vAlign w:val="center"/>
          </w:tcPr>
          <w:p w14:paraId="6B5F31DF"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0.47</w:t>
            </w:r>
          </w:p>
        </w:tc>
        <w:tc>
          <w:tcPr>
            <w:tcW w:w="0" w:type="auto"/>
            <w:tcBorders>
              <w:top w:val="nil"/>
              <w:left w:val="nil"/>
              <w:right w:val="nil"/>
            </w:tcBorders>
            <w:shd w:val="clear" w:color="000000" w:fill="FFFFFF"/>
            <w:vAlign w:val="center"/>
          </w:tcPr>
          <w:p w14:paraId="3E092BA0"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0.22 to 0.61</w:t>
            </w:r>
          </w:p>
        </w:tc>
      </w:tr>
      <w:tr w:rsidR="005A138D" w:rsidRPr="00DC15D5" w14:paraId="1A85C85A" w14:textId="77777777" w:rsidTr="00495F5F">
        <w:trPr>
          <w:trHeight w:val="414"/>
        </w:trPr>
        <w:tc>
          <w:tcPr>
            <w:tcW w:w="709" w:type="dxa"/>
            <w:vMerge/>
            <w:tcBorders>
              <w:left w:val="nil"/>
              <w:bottom w:val="single" w:sz="4" w:space="0" w:color="auto"/>
              <w:right w:val="nil"/>
            </w:tcBorders>
            <w:shd w:val="clear" w:color="000000" w:fill="FFFFFF"/>
            <w:noWrap/>
            <w:textDirection w:val="btLr"/>
            <w:vAlign w:val="center"/>
          </w:tcPr>
          <w:p w14:paraId="7F68AD4B" w14:textId="77777777" w:rsidR="005A138D" w:rsidRPr="00DC15D5" w:rsidRDefault="005A138D" w:rsidP="00B64FA8">
            <w:pPr>
              <w:ind w:left="113" w:right="113"/>
              <w:jc w:val="center"/>
              <w:rPr>
                <w:color w:val="000000" w:themeColor="text1"/>
                <w:sz w:val="18"/>
                <w:szCs w:val="18"/>
                <w:lang w:eastAsia="en-GB"/>
              </w:rPr>
            </w:pPr>
          </w:p>
        </w:tc>
        <w:tc>
          <w:tcPr>
            <w:tcW w:w="949" w:type="dxa"/>
            <w:tcBorders>
              <w:top w:val="nil"/>
              <w:left w:val="nil"/>
              <w:bottom w:val="single" w:sz="4" w:space="0" w:color="auto"/>
              <w:right w:val="nil"/>
            </w:tcBorders>
            <w:shd w:val="clear" w:color="000000" w:fill="FFFFFF"/>
            <w:noWrap/>
            <w:vAlign w:val="center"/>
          </w:tcPr>
          <w:p w14:paraId="6DCD1480" w14:textId="77777777" w:rsidR="005A138D" w:rsidRPr="00DC15D5" w:rsidRDefault="005A138D" w:rsidP="00495F5F">
            <w:pPr>
              <w:rPr>
                <w:color w:val="000000" w:themeColor="text1"/>
                <w:sz w:val="18"/>
                <w:szCs w:val="18"/>
                <w:lang w:eastAsia="en-GB"/>
              </w:rPr>
            </w:pPr>
            <w:r w:rsidRPr="00DC15D5">
              <w:rPr>
                <w:color w:val="000000" w:themeColor="text1"/>
                <w:sz w:val="18"/>
                <w:szCs w:val="18"/>
                <w:lang w:eastAsia="en-GB"/>
              </w:rPr>
              <w:t>Total **</w:t>
            </w:r>
          </w:p>
        </w:tc>
        <w:tc>
          <w:tcPr>
            <w:tcW w:w="0" w:type="auto"/>
            <w:tcBorders>
              <w:top w:val="nil"/>
              <w:left w:val="nil"/>
              <w:bottom w:val="single" w:sz="4" w:space="0" w:color="auto"/>
              <w:right w:val="nil"/>
            </w:tcBorders>
            <w:shd w:val="clear" w:color="000000" w:fill="FFFFFF"/>
            <w:noWrap/>
            <w:vAlign w:val="center"/>
          </w:tcPr>
          <w:p w14:paraId="6F985A6C"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50</w:t>
            </w:r>
          </w:p>
        </w:tc>
        <w:tc>
          <w:tcPr>
            <w:tcW w:w="0" w:type="auto"/>
            <w:tcBorders>
              <w:top w:val="nil"/>
              <w:left w:val="nil"/>
              <w:bottom w:val="single" w:sz="4" w:space="0" w:color="auto"/>
              <w:right w:val="nil"/>
            </w:tcBorders>
            <w:shd w:val="clear" w:color="000000" w:fill="FFFFFF"/>
            <w:noWrap/>
            <w:vAlign w:val="center"/>
          </w:tcPr>
          <w:p w14:paraId="42D1DF0A"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0.37</w:t>
            </w:r>
          </w:p>
        </w:tc>
        <w:tc>
          <w:tcPr>
            <w:tcW w:w="0" w:type="auto"/>
            <w:tcBorders>
              <w:top w:val="nil"/>
              <w:left w:val="nil"/>
              <w:bottom w:val="single" w:sz="4" w:space="0" w:color="auto"/>
              <w:right w:val="nil"/>
            </w:tcBorders>
            <w:shd w:val="clear" w:color="000000" w:fill="FFFFFF"/>
            <w:noWrap/>
            <w:vAlign w:val="center"/>
          </w:tcPr>
          <w:p w14:paraId="08665B94"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0.11</w:t>
            </w:r>
          </w:p>
        </w:tc>
        <w:tc>
          <w:tcPr>
            <w:tcW w:w="0" w:type="auto"/>
            <w:tcBorders>
              <w:top w:val="nil"/>
              <w:left w:val="nil"/>
              <w:bottom w:val="single" w:sz="4" w:space="0" w:color="auto"/>
              <w:right w:val="nil"/>
            </w:tcBorders>
            <w:shd w:val="clear" w:color="000000" w:fill="FFFFFF"/>
            <w:noWrap/>
            <w:vAlign w:val="center"/>
          </w:tcPr>
          <w:p w14:paraId="59D3E12E"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0.36</w:t>
            </w:r>
          </w:p>
        </w:tc>
        <w:tc>
          <w:tcPr>
            <w:tcW w:w="0" w:type="auto"/>
            <w:tcBorders>
              <w:top w:val="nil"/>
              <w:left w:val="nil"/>
              <w:bottom w:val="single" w:sz="4" w:space="0" w:color="auto"/>
              <w:right w:val="nil"/>
            </w:tcBorders>
            <w:shd w:val="clear" w:color="000000" w:fill="FFFFFF"/>
            <w:noWrap/>
            <w:vAlign w:val="center"/>
          </w:tcPr>
          <w:p w14:paraId="30728631"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0.12 to 0.6</w:t>
            </w:r>
          </w:p>
        </w:tc>
        <w:tc>
          <w:tcPr>
            <w:tcW w:w="0" w:type="auto"/>
            <w:tcBorders>
              <w:top w:val="nil"/>
              <w:left w:val="nil"/>
              <w:bottom w:val="single" w:sz="4" w:space="0" w:color="auto"/>
              <w:right w:val="nil"/>
            </w:tcBorders>
            <w:shd w:val="clear" w:color="000000" w:fill="FFFFFF"/>
            <w:vAlign w:val="center"/>
          </w:tcPr>
          <w:p w14:paraId="3492CF88" w14:textId="77777777" w:rsidR="005A138D" w:rsidRPr="00DC15D5" w:rsidRDefault="005A138D" w:rsidP="00495F5F">
            <w:pPr>
              <w:jc w:val="center"/>
              <w:rPr>
                <w:color w:val="000000" w:themeColor="text1"/>
                <w:sz w:val="18"/>
                <w:szCs w:val="18"/>
                <w:lang w:eastAsia="en-GB"/>
              </w:rPr>
            </w:pPr>
          </w:p>
        </w:tc>
        <w:tc>
          <w:tcPr>
            <w:tcW w:w="0" w:type="auto"/>
            <w:tcBorders>
              <w:top w:val="nil"/>
              <w:left w:val="nil"/>
              <w:bottom w:val="single" w:sz="4" w:space="0" w:color="auto"/>
              <w:right w:val="nil"/>
            </w:tcBorders>
            <w:shd w:val="clear" w:color="000000" w:fill="FFFFFF"/>
            <w:vAlign w:val="center"/>
          </w:tcPr>
          <w:p w14:paraId="7F30640D"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42</w:t>
            </w:r>
          </w:p>
        </w:tc>
        <w:tc>
          <w:tcPr>
            <w:tcW w:w="0" w:type="auto"/>
            <w:tcBorders>
              <w:top w:val="nil"/>
              <w:left w:val="nil"/>
              <w:bottom w:val="single" w:sz="4" w:space="0" w:color="auto"/>
              <w:right w:val="nil"/>
            </w:tcBorders>
            <w:shd w:val="clear" w:color="000000" w:fill="FFFFFF"/>
            <w:vAlign w:val="center"/>
          </w:tcPr>
          <w:p w14:paraId="7E7B4A25"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0.43</w:t>
            </w:r>
          </w:p>
        </w:tc>
        <w:tc>
          <w:tcPr>
            <w:tcW w:w="0" w:type="auto"/>
            <w:tcBorders>
              <w:top w:val="nil"/>
              <w:left w:val="nil"/>
              <w:bottom w:val="single" w:sz="4" w:space="0" w:color="auto"/>
              <w:right w:val="nil"/>
            </w:tcBorders>
            <w:shd w:val="clear" w:color="000000" w:fill="FFFFFF"/>
            <w:vAlign w:val="center"/>
          </w:tcPr>
          <w:p w14:paraId="5AD85E5B"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0.11</w:t>
            </w:r>
          </w:p>
        </w:tc>
        <w:tc>
          <w:tcPr>
            <w:tcW w:w="0" w:type="auto"/>
            <w:tcBorders>
              <w:top w:val="nil"/>
              <w:left w:val="nil"/>
              <w:bottom w:val="single" w:sz="4" w:space="0" w:color="auto"/>
              <w:right w:val="nil"/>
            </w:tcBorders>
            <w:shd w:val="clear" w:color="000000" w:fill="FFFFFF"/>
            <w:vAlign w:val="center"/>
          </w:tcPr>
          <w:p w14:paraId="39A8BF12"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0.42</w:t>
            </w:r>
          </w:p>
        </w:tc>
        <w:tc>
          <w:tcPr>
            <w:tcW w:w="0" w:type="auto"/>
            <w:tcBorders>
              <w:top w:val="nil"/>
              <w:left w:val="nil"/>
              <w:bottom w:val="single" w:sz="4" w:space="0" w:color="auto"/>
              <w:right w:val="nil"/>
            </w:tcBorders>
            <w:shd w:val="clear" w:color="000000" w:fill="FFFFFF"/>
            <w:vAlign w:val="center"/>
          </w:tcPr>
          <w:p w14:paraId="19B6F29A"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0.22 to 0.66</w:t>
            </w:r>
          </w:p>
        </w:tc>
      </w:tr>
      <w:tr w:rsidR="005A138D" w:rsidRPr="00DC15D5" w14:paraId="3E231DCA" w14:textId="77777777" w:rsidTr="00495F5F">
        <w:trPr>
          <w:trHeight w:val="414"/>
        </w:trPr>
        <w:tc>
          <w:tcPr>
            <w:tcW w:w="709" w:type="dxa"/>
            <w:vMerge w:val="restart"/>
            <w:tcBorders>
              <w:top w:val="nil"/>
              <w:left w:val="nil"/>
              <w:bottom w:val="single" w:sz="4" w:space="0" w:color="auto"/>
              <w:right w:val="nil"/>
            </w:tcBorders>
            <w:shd w:val="clear" w:color="000000" w:fill="FFFFFF"/>
            <w:noWrap/>
            <w:textDirection w:val="btLr"/>
            <w:vAlign w:val="center"/>
          </w:tcPr>
          <w:p w14:paraId="1963E656" w14:textId="77777777" w:rsidR="005A138D" w:rsidRPr="00DC15D5" w:rsidRDefault="005A138D" w:rsidP="00B64FA8">
            <w:pPr>
              <w:ind w:left="113" w:right="113"/>
              <w:jc w:val="center"/>
              <w:rPr>
                <w:color w:val="000000" w:themeColor="text1"/>
                <w:sz w:val="18"/>
                <w:szCs w:val="18"/>
                <w:lang w:eastAsia="en-GB"/>
              </w:rPr>
            </w:pPr>
            <w:r w:rsidRPr="00DC15D5">
              <w:rPr>
                <w:color w:val="000000" w:themeColor="text1"/>
                <w:sz w:val="18"/>
                <w:szCs w:val="18"/>
                <w:lang w:eastAsia="en-GB"/>
              </w:rPr>
              <w:t>% NK cells</w:t>
            </w:r>
          </w:p>
          <w:p w14:paraId="28882937" w14:textId="77777777" w:rsidR="005A138D" w:rsidRPr="00DC15D5" w:rsidRDefault="005A138D" w:rsidP="00B64FA8">
            <w:pPr>
              <w:ind w:left="113" w:right="113"/>
              <w:jc w:val="center"/>
              <w:rPr>
                <w:color w:val="000000" w:themeColor="text1"/>
                <w:sz w:val="18"/>
                <w:szCs w:val="18"/>
                <w:lang w:eastAsia="en-GB"/>
              </w:rPr>
            </w:pPr>
          </w:p>
          <w:p w14:paraId="0AA1F0C2" w14:textId="77777777" w:rsidR="005A138D" w:rsidRPr="00DC15D5" w:rsidRDefault="005A138D" w:rsidP="00B64FA8">
            <w:pPr>
              <w:ind w:left="113" w:right="113"/>
              <w:jc w:val="center"/>
              <w:rPr>
                <w:color w:val="000000" w:themeColor="text1"/>
                <w:sz w:val="18"/>
                <w:szCs w:val="18"/>
                <w:lang w:eastAsia="en-GB"/>
              </w:rPr>
            </w:pPr>
          </w:p>
        </w:tc>
        <w:tc>
          <w:tcPr>
            <w:tcW w:w="949" w:type="dxa"/>
            <w:tcBorders>
              <w:top w:val="single" w:sz="4" w:space="0" w:color="auto"/>
              <w:left w:val="nil"/>
              <w:bottom w:val="nil"/>
              <w:right w:val="nil"/>
            </w:tcBorders>
            <w:shd w:val="clear" w:color="000000" w:fill="FFFFFF"/>
            <w:noWrap/>
            <w:vAlign w:val="center"/>
          </w:tcPr>
          <w:p w14:paraId="019E0AC9" w14:textId="77777777" w:rsidR="005A138D" w:rsidRPr="00DC15D5" w:rsidRDefault="005A138D" w:rsidP="00495F5F">
            <w:pPr>
              <w:rPr>
                <w:color w:val="000000" w:themeColor="text1"/>
                <w:sz w:val="18"/>
                <w:szCs w:val="18"/>
                <w:lang w:eastAsia="en-GB"/>
              </w:rPr>
            </w:pPr>
            <w:r w:rsidRPr="00DC15D5">
              <w:rPr>
                <w:color w:val="000000" w:themeColor="text1"/>
                <w:sz w:val="18"/>
                <w:szCs w:val="18"/>
                <w:lang w:eastAsia="en-GB"/>
              </w:rPr>
              <w:t>MSS</w:t>
            </w:r>
          </w:p>
        </w:tc>
        <w:tc>
          <w:tcPr>
            <w:tcW w:w="0" w:type="auto"/>
            <w:tcBorders>
              <w:top w:val="single" w:sz="4" w:space="0" w:color="auto"/>
              <w:left w:val="nil"/>
              <w:bottom w:val="nil"/>
              <w:right w:val="nil"/>
            </w:tcBorders>
            <w:shd w:val="clear" w:color="000000" w:fill="FFFFFF"/>
            <w:noWrap/>
            <w:vAlign w:val="center"/>
          </w:tcPr>
          <w:p w14:paraId="27107F5D"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24</w:t>
            </w:r>
          </w:p>
        </w:tc>
        <w:tc>
          <w:tcPr>
            <w:tcW w:w="0" w:type="auto"/>
            <w:tcBorders>
              <w:top w:val="single" w:sz="4" w:space="0" w:color="auto"/>
              <w:left w:val="nil"/>
              <w:bottom w:val="nil"/>
              <w:right w:val="nil"/>
            </w:tcBorders>
            <w:shd w:val="clear" w:color="000000" w:fill="FFFFFF"/>
            <w:noWrap/>
            <w:vAlign w:val="center"/>
          </w:tcPr>
          <w:p w14:paraId="3EF2CB0F"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0.25</w:t>
            </w:r>
          </w:p>
        </w:tc>
        <w:tc>
          <w:tcPr>
            <w:tcW w:w="0" w:type="auto"/>
            <w:tcBorders>
              <w:top w:val="single" w:sz="4" w:space="0" w:color="auto"/>
              <w:left w:val="nil"/>
              <w:bottom w:val="nil"/>
              <w:right w:val="nil"/>
            </w:tcBorders>
            <w:shd w:val="clear" w:color="000000" w:fill="FFFFFF"/>
            <w:noWrap/>
            <w:vAlign w:val="center"/>
          </w:tcPr>
          <w:p w14:paraId="0364CD3E"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0.13</w:t>
            </w:r>
          </w:p>
        </w:tc>
        <w:tc>
          <w:tcPr>
            <w:tcW w:w="0" w:type="auto"/>
            <w:tcBorders>
              <w:top w:val="single" w:sz="4" w:space="0" w:color="auto"/>
              <w:left w:val="nil"/>
              <w:bottom w:val="nil"/>
              <w:right w:val="nil"/>
            </w:tcBorders>
            <w:shd w:val="clear" w:color="000000" w:fill="FFFFFF"/>
            <w:noWrap/>
            <w:vAlign w:val="center"/>
          </w:tcPr>
          <w:p w14:paraId="4D226398"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0.21</w:t>
            </w:r>
          </w:p>
        </w:tc>
        <w:tc>
          <w:tcPr>
            <w:tcW w:w="0" w:type="auto"/>
            <w:tcBorders>
              <w:top w:val="single" w:sz="4" w:space="0" w:color="auto"/>
              <w:left w:val="nil"/>
              <w:bottom w:val="nil"/>
              <w:right w:val="nil"/>
            </w:tcBorders>
            <w:shd w:val="clear" w:color="000000" w:fill="FFFFFF"/>
            <w:noWrap/>
            <w:vAlign w:val="center"/>
          </w:tcPr>
          <w:p w14:paraId="3B538E2B"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0.09 to 0.63</w:t>
            </w:r>
          </w:p>
        </w:tc>
        <w:tc>
          <w:tcPr>
            <w:tcW w:w="0" w:type="auto"/>
            <w:tcBorders>
              <w:top w:val="single" w:sz="4" w:space="0" w:color="auto"/>
              <w:left w:val="nil"/>
              <w:bottom w:val="nil"/>
              <w:right w:val="nil"/>
            </w:tcBorders>
            <w:shd w:val="clear" w:color="000000" w:fill="FFFFFF"/>
            <w:vAlign w:val="center"/>
          </w:tcPr>
          <w:p w14:paraId="0F81DA32" w14:textId="77777777" w:rsidR="005A138D" w:rsidRPr="00DC15D5" w:rsidRDefault="005A138D" w:rsidP="00495F5F">
            <w:pPr>
              <w:jc w:val="center"/>
              <w:rPr>
                <w:color w:val="000000" w:themeColor="text1"/>
                <w:sz w:val="18"/>
                <w:szCs w:val="18"/>
                <w:lang w:eastAsia="en-GB"/>
              </w:rPr>
            </w:pPr>
          </w:p>
        </w:tc>
        <w:tc>
          <w:tcPr>
            <w:tcW w:w="0" w:type="auto"/>
            <w:tcBorders>
              <w:top w:val="single" w:sz="4" w:space="0" w:color="auto"/>
              <w:left w:val="nil"/>
              <w:bottom w:val="nil"/>
              <w:right w:val="nil"/>
            </w:tcBorders>
            <w:shd w:val="clear" w:color="000000" w:fill="FFFFFF"/>
            <w:vAlign w:val="center"/>
          </w:tcPr>
          <w:p w14:paraId="039C6A16"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18</w:t>
            </w:r>
          </w:p>
        </w:tc>
        <w:tc>
          <w:tcPr>
            <w:tcW w:w="0" w:type="auto"/>
            <w:tcBorders>
              <w:top w:val="single" w:sz="4" w:space="0" w:color="auto"/>
              <w:left w:val="nil"/>
              <w:bottom w:val="nil"/>
              <w:right w:val="nil"/>
            </w:tcBorders>
            <w:shd w:val="clear" w:color="000000" w:fill="FFFFFF"/>
            <w:vAlign w:val="center"/>
          </w:tcPr>
          <w:p w14:paraId="229E9121"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0.29</w:t>
            </w:r>
          </w:p>
        </w:tc>
        <w:tc>
          <w:tcPr>
            <w:tcW w:w="0" w:type="auto"/>
            <w:tcBorders>
              <w:top w:val="single" w:sz="4" w:space="0" w:color="auto"/>
              <w:left w:val="nil"/>
              <w:bottom w:val="nil"/>
              <w:right w:val="nil"/>
            </w:tcBorders>
            <w:shd w:val="clear" w:color="000000" w:fill="FFFFFF"/>
            <w:vAlign w:val="center"/>
          </w:tcPr>
          <w:p w14:paraId="38326F3D"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0.13</w:t>
            </w:r>
          </w:p>
        </w:tc>
        <w:tc>
          <w:tcPr>
            <w:tcW w:w="0" w:type="auto"/>
            <w:tcBorders>
              <w:top w:val="single" w:sz="4" w:space="0" w:color="auto"/>
              <w:left w:val="nil"/>
              <w:bottom w:val="nil"/>
              <w:right w:val="nil"/>
            </w:tcBorders>
            <w:shd w:val="clear" w:color="000000" w:fill="FFFFFF"/>
            <w:vAlign w:val="center"/>
          </w:tcPr>
          <w:p w14:paraId="01E23F3F"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0.29</w:t>
            </w:r>
          </w:p>
        </w:tc>
        <w:tc>
          <w:tcPr>
            <w:tcW w:w="0" w:type="auto"/>
            <w:tcBorders>
              <w:top w:val="single" w:sz="4" w:space="0" w:color="auto"/>
              <w:left w:val="nil"/>
              <w:bottom w:val="nil"/>
              <w:right w:val="nil"/>
            </w:tcBorders>
            <w:shd w:val="clear" w:color="000000" w:fill="FFFFFF"/>
            <w:vAlign w:val="center"/>
          </w:tcPr>
          <w:p w14:paraId="5FA0FD52"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0.11 to 0.49</w:t>
            </w:r>
          </w:p>
        </w:tc>
      </w:tr>
      <w:tr w:rsidR="00B64FA8" w:rsidRPr="00DC15D5" w14:paraId="6C92FEAF" w14:textId="77777777" w:rsidTr="00495F5F">
        <w:trPr>
          <w:trHeight w:val="414"/>
        </w:trPr>
        <w:tc>
          <w:tcPr>
            <w:tcW w:w="709" w:type="dxa"/>
            <w:vMerge/>
            <w:tcBorders>
              <w:left w:val="nil"/>
              <w:bottom w:val="single" w:sz="4" w:space="0" w:color="auto"/>
              <w:right w:val="nil"/>
            </w:tcBorders>
            <w:shd w:val="clear" w:color="000000" w:fill="FFFFFF"/>
            <w:noWrap/>
            <w:vAlign w:val="center"/>
          </w:tcPr>
          <w:p w14:paraId="643AA78C" w14:textId="77777777" w:rsidR="005A138D" w:rsidRPr="00DC15D5" w:rsidRDefault="005A138D" w:rsidP="00495F5F">
            <w:pPr>
              <w:rPr>
                <w:color w:val="000000" w:themeColor="text1"/>
                <w:sz w:val="18"/>
                <w:szCs w:val="18"/>
                <w:lang w:eastAsia="en-GB"/>
              </w:rPr>
            </w:pPr>
          </w:p>
        </w:tc>
        <w:tc>
          <w:tcPr>
            <w:tcW w:w="949" w:type="dxa"/>
            <w:tcBorders>
              <w:top w:val="nil"/>
              <w:left w:val="nil"/>
              <w:right w:val="nil"/>
            </w:tcBorders>
            <w:shd w:val="clear" w:color="000000" w:fill="FFFFFF"/>
            <w:noWrap/>
            <w:vAlign w:val="center"/>
          </w:tcPr>
          <w:p w14:paraId="393A858B" w14:textId="77777777" w:rsidR="005A138D" w:rsidRPr="00DC15D5" w:rsidRDefault="005A138D" w:rsidP="00495F5F">
            <w:pPr>
              <w:rPr>
                <w:color w:val="000000" w:themeColor="text1"/>
                <w:sz w:val="18"/>
                <w:szCs w:val="18"/>
                <w:lang w:eastAsia="en-GB"/>
              </w:rPr>
            </w:pPr>
            <w:r w:rsidRPr="00DC15D5">
              <w:rPr>
                <w:color w:val="000000" w:themeColor="text1"/>
                <w:sz w:val="18"/>
                <w:szCs w:val="18"/>
                <w:lang w:eastAsia="en-GB"/>
              </w:rPr>
              <w:t>Control</w:t>
            </w:r>
          </w:p>
        </w:tc>
        <w:tc>
          <w:tcPr>
            <w:tcW w:w="0" w:type="auto"/>
            <w:tcBorders>
              <w:top w:val="nil"/>
              <w:left w:val="nil"/>
              <w:right w:val="nil"/>
            </w:tcBorders>
            <w:shd w:val="clear" w:color="000000" w:fill="FFFFFF"/>
            <w:noWrap/>
            <w:vAlign w:val="center"/>
          </w:tcPr>
          <w:p w14:paraId="1521FD9D"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26</w:t>
            </w:r>
          </w:p>
        </w:tc>
        <w:tc>
          <w:tcPr>
            <w:tcW w:w="0" w:type="auto"/>
            <w:tcBorders>
              <w:top w:val="nil"/>
              <w:left w:val="nil"/>
              <w:right w:val="nil"/>
            </w:tcBorders>
            <w:shd w:val="clear" w:color="000000" w:fill="FFFFFF"/>
            <w:noWrap/>
            <w:vAlign w:val="center"/>
          </w:tcPr>
          <w:p w14:paraId="540B3AE3"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0.18</w:t>
            </w:r>
          </w:p>
        </w:tc>
        <w:tc>
          <w:tcPr>
            <w:tcW w:w="0" w:type="auto"/>
            <w:tcBorders>
              <w:top w:val="nil"/>
              <w:left w:val="nil"/>
              <w:right w:val="nil"/>
            </w:tcBorders>
            <w:shd w:val="clear" w:color="000000" w:fill="FFFFFF"/>
            <w:noWrap/>
            <w:vAlign w:val="center"/>
          </w:tcPr>
          <w:p w14:paraId="4DDF01E9"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0.09</w:t>
            </w:r>
          </w:p>
        </w:tc>
        <w:tc>
          <w:tcPr>
            <w:tcW w:w="0" w:type="auto"/>
            <w:tcBorders>
              <w:top w:val="nil"/>
              <w:left w:val="nil"/>
              <w:right w:val="nil"/>
            </w:tcBorders>
            <w:shd w:val="clear" w:color="000000" w:fill="FFFFFF"/>
            <w:noWrap/>
            <w:vAlign w:val="center"/>
          </w:tcPr>
          <w:p w14:paraId="7F59339D"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0.15</w:t>
            </w:r>
          </w:p>
        </w:tc>
        <w:tc>
          <w:tcPr>
            <w:tcW w:w="0" w:type="auto"/>
            <w:tcBorders>
              <w:top w:val="nil"/>
              <w:left w:val="nil"/>
              <w:right w:val="nil"/>
            </w:tcBorders>
            <w:shd w:val="clear" w:color="000000" w:fill="FFFFFF"/>
            <w:noWrap/>
            <w:vAlign w:val="center"/>
          </w:tcPr>
          <w:p w14:paraId="1C1E046D"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0.06 to 0.44</w:t>
            </w:r>
          </w:p>
        </w:tc>
        <w:tc>
          <w:tcPr>
            <w:tcW w:w="0" w:type="auto"/>
            <w:tcBorders>
              <w:top w:val="nil"/>
              <w:left w:val="nil"/>
              <w:right w:val="nil"/>
            </w:tcBorders>
            <w:shd w:val="clear" w:color="000000" w:fill="FFFFFF"/>
            <w:vAlign w:val="center"/>
          </w:tcPr>
          <w:p w14:paraId="469C7CC6" w14:textId="77777777" w:rsidR="005A138D" w:rsidRPr="00DC15D5" w:rsidRDefault="005A138D" w:rsidP="00495F5F">
            <w:pPr>
              <w:jc w:val="center"/>
              <w:rPr>
                <w:color w:val="000000" w:themeColor="text1"/>
                <w:sz w:val="18"/>
                <w:szCs w:val="18"/>
                <w:lang w:eastAsia="en-GB"/>
              </w:rPr>
            </w:pPr>
          </w:p>
        </w:tc>
        <w:tc>
          <w:tcPr>
            <w:tcW w:w="0" w:type="auto"/>
            <w:tcBorders>
              <w:top w:val="nil"/>
              <w:left w:val="nil"/>
              <w:right w:val="nil"/>
            </w:tcBorders>
            <w:shd w:val="clear" w:color="000000" w:fill="FFFFFF"/>
            <w:vAlign w:val="center"/>
          </w:tcPr>
          <w:p w14:paraId="7C6B9417"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24</w:t>
            </w:r>
          </w:p>
        </w:tc>
        <w:tc>
          <w:tcPr>
            <w:tcW w:w="0" w:type="auto"/>
            <w:tcBorders>
              <w:top w:val="nil"/>
              <w:left w:val="nil"/>
              <w:right w:val="nil"/>
            </w:tcBorders>
            <w:shd w:val="clear" w:color="000000" w:fill="FFFFFF"/>
            <w:vAlign w:val="center"/>
          </w:tcPr>
          <w:p w14:paraId="461D203B"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0.24</w:t>
            </w:r>
          </w:p>
        </w:tc>
        <w:tc>
          <w:tcPr>
            <w:tcW w:w="0" w:type="auto"/>
            <w:tcBorders>
              <w:top w:val="nil"/>
              <w:left w:val="nil"/>
              <w:right w:val="nil"/>
            </w:tcBorders>
            <w:shd w:val="clear" w:color="000000" w:fill="FFFFFF"/>
            <w:vAlign w:val="center"/>
          </w:tcPr>
          <w:p w14:paraId="666A443C"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0.11</w:t>
            </w:r>
          </w:p>
        </w:tc>
        <w:tc>
          <w:tcPr>
            <w:tcW w:w="0" w:type="auto"/>
            <w:tcBorders>
              <w:top w:val="nil"/>
              <w:left w:val="nil"/>
              <w:right w:val="nil"/>
            </w:tcBorders>
            <w:shd w:val="clear" w:color="000000" w:fill="FFFFFF"/>
            <w:vAlign w:val="center"/>
          </w:tcPr>
          <w:p w14:paraId="15C8929B"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0.22</w:t>
            </w:r>
          </w:p>
        </w:tc>
        <w:tc>
          <w:tcPr>
            <w:tcW w:w="0" w:type="auto"/>
            <w:tcBorders>
              <w:top w:val="nil"/>
              <w:left w:val="nil"/>
              <w:right w:val="nil"/>
            </w:tcBorders>
            <w:shd w:val="clear" w:color="000000" w:fill="FFFFFF"/>
            <w:vAlign w:val="center"/>
          </w:tcPr>
          <w:p w14:paraId="4AAD11DC"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0.08 to 0.54</w:t>
            </w:r>
          </w:p>
        </w:tc>
      </w:tr>
      <w:tr w:rsidR="00B64FA8" w:rsidRPr="00DC15D5" w14:paraId="5815748C" w14:textId="77777777" w:rsidTr="00495F5F">
        <w:trPr>
          <w:trHeight w:val="414"/>
        </w:trPr>
        <w:tc>
          <w:tcPr>
            <w:tcW w:w="709" w:type="dxa"/>
            <w:vMerge/>
            <w:tcBorders>
              <w:left w:val="nil"/>
              <w:bottom w:val="single" w:sz="4" w:space="0" w:color="auto"/>
              <w:right w:val="nil"/>
            </w:tcBorders>
            <w:shd w:val="clear" w:color="000000" w:fill="FFFFFF"/>
            <w:noWrap/>
            <w:vAlign w:val="center"/>
          </w:tcPr>
          <w:p w14:paraId="5E4170A4" w14:textId="77777777" w:rsidR="005A138D" w:rsidRPr="00DC15D5" w:rsidRDefault="005A138D" w:rsidP="00495F5F">
            <w:pPr>
              <w:rPr>
                <w:color w:val="000000" w:themeColor="text1"/>
                <w:sz w:val="18"/>
                <w:szCs w:val="18"/>
                <w:lang w:eastAsia="en-GB"/>
              </w:rPr>
            </w:pPr>
          </w:p>
        </w:tc>
        <w:tc>
          <w:tcPr>
            <w:tcW w:w="949" w:type="dxa"/>
            <w:tcBorders>
              <w:top w:val="nil"/>
              <w:left w:val="nil"/>
              <w:bottom w:val="single" w:sz="4" w:space="0" w:color="auto"/>
              <w:right w:val="nil"/>
            </w:tcBorders>
            <w:shd w:val="clear" w:color="000000" w:fill="FFFFFF"/>
            <w:noWrap/>
            <w:vAlign w:val="center"/>
          </w:tcPr>
          <w:p w14:paraId="0F8B212B" w14:textId="77777777" w:rsidR="005A138D" w:rsidRPr="00DC15D5" w:rsidRDefault="005A138D" w:rsidP="00495F5F">
            <w:pPr>
              <w:rPr>
                <w:color w:val="000000" w:themeColor="text1"/>
                <w:sz w:val="18"/>
                <w:szCs w:val="18"/>
                <w:lang w:eastAsia="en-GB"/>
              </w:rPr>
            </w:pPr>
            <w:r w:rsidRPr="00DC15D5">
              <w:rPr>
                <w:color w:val="000000" w:themeColor="text1"/>
                <w:sz w:val="18"/>
                <w:szCs w:val="18"/>
                <w:lang w:eastAsia="en-GB"/>
              </w:rPr>
              <w:t>Total **</w:t>
            </w:r>
          </w:p>
        </w:tc>
        <w:tc>
          <w:tcPr>
            <w:tcW w:w="0" w:type="auto"/>
            <w:tcBorders>
              <w:top w:val="nil"/>
              <w:left w:val="nil"/>
              <w:bottom w:val="single" w:sz="4" w:space="0" w:color="auto"/>
              <w:right w:val="nil"/>
            </w:tcBorders>
            <w:shd w:val="clear" w:color="000000" w:fill="FFFFFF"/>
            <w:noWrap/>
            <w:vAlign w:val="center"/>
          </w:tcPr>
          <w:p w14:paraId="67841D13"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50</w:t>
            </w:r>
          </w:p>
        </w:tc>
        <w:tc>
          <w:tcPr>
            <w:tcW w:w="0" w:type="auto"/>
            <w:tcBorders>
              <w:top w:val="nil"/>
              <w:left w:val="nil"/>
              <w:bottom w:val="single" w:sz="4" w:space="0" w:color="auto"/>
              <w:right w:val="nil"/>
            </w:tcBorders>
            <w:shd w:val="clear" w:color="000000" w:fill="FFFFFF"/>
            <w:noWrap/>
            <w:vAlign w:val="center"/>
          </w:tcPr>
          <w:p w14:paraId="525C536B"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0.21</w:t>
            </w:r>
          </w:p>
        </w:tc>
        <w:tc>
          <w:tcPr>
            <w:tcW w:w="0" w:type="auto"/>
            <w:tcBorders>
              <w:top w:val="nil"/>
              <w:left w:val="nil"/>
              <w:bottom w:val="single" w:sz="4" w:space="0" w:color="auto"/>
              <w:right w:val="nil"/>
            </w:tcBorders>
            <w:shd w:val="clear" w:color="000000" w:fill="FFFFFF"/>
            <w:noWrap/>
            <w:vAlign w:val="center"/>
          </w:tcPr>
          <w:p w14:paraId="3AF910D4"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0.11</w:t>
            </w:r>
          </w:p>
        </w:tc>
        <w:tc>
          <w:tcPr>
            <w:tcW w:w="0" w:type="auto"/>
            <w:tcBorders>
              <w:top w:val="nil"/>
              <w:left w:val="nil"/>
              <w:bottom w:val="single" w:sz="4" w:space="0" w:color="auto"/>
              <w:right w:val="nil"/>
            </w:tcBorders>
            <w:shd w:val="clear" w:color="000000" w:fill="FFFFFF"/>
            <w:noWrap/>
            <w:vAlign w:val="center"/>
          </w:tcPr>
          <w:p w14:paraId="00077082"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0.2</w:t>
            </w:r>
          </w:p>
        </w:tc>
        <w:tc>
          <w:tcPr>
            <w:tcW w:w="0" w:type="auto"/>
            <w:tcBorders>
              <w:top w:val="nil"/>
              <w:left w:val="nil"/>
              <w:bottom w:val="single" w:sz="4" w:space="0" w:color="auto"/>
              <w:right w:val="nil"/>
            </w:tcBorders>
            <w:shd w:val="clear" w:color="000000" w:fill="FFFFFF"/>
            <w:noWrap/>
            <w:vAlign w:val="center"/>
          </w:tcPr>
          <w:p w14:paraId="3873D663"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0.06 to 0.63</w:t>
            </w:r>
          </w:p>
        </w:tc>
        <w:tc>
          <w:tcPr>
            <w:tcW w:w="0" w:type="auto"/>
            <w:tcBorders>
              <w:top w:val="nil"/>
              <w:left w:val="nil"/>
              <w:bottom w:val="single" w:sz="4" w:space="0" w:color="auto"/>
              <w:right w:val="nil"/>
            </w:tcBorders>
            <w:shd w:val="clear" w:color="000000" w:fill="FFFFFF"/>
            <w:vAlign w:val="center"/>
          </w:tcPr>
          <w:p w14:paraId="4EF45F6B" w14:textId="77777777" w:rsidR="005A138D" w:rsidRPr="00DC15D5" w:rsidRDefault="005A138D" w:rsidP="00495F5F">
            <w:pPr>
              <w:jc w:val="center"/>
              <w:rPr>
                <w:color w:val="000000" w:themeColor="text1"/>
                <w:sz w:val="18"/>
                <w:szCs w:val="18"/>
                <w:lang w:eastAsia="en-GB"/>
              </w:rPr>
            </w:pPr>
          </w:p>
        </w:tc>
        <w:tc>
          <w:tcPr>
            <w:tcW w:w="0" w:type="auto"/>
            <w:tcBorders>
              <w:top w:val="nil"/>
              <w:left w:val="nil"/>
              <w:bottom w:val="single" w:sz="4" w:space="0" w:color="auto"/>
              <w:right w:val="nil"/>
            </w:tcBorders>
            <w:shd w:val="clear" w:color="000000" w:fill="FFFFFF"/>
            <w:vAlign w:val="center"/>
          </w:tcPr>
          <w:p w14:paraId="0FFD6FFB"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42</w:t>
            </w:r>
          </w:p>
        </w:tc>
        <w:tc>
          <w:tcPr>
            <w:tcW w:w="0" w:type="auto"/>
            <w:tcBorders>
              <w:top w:val="nil"/>
              <w:left w:val="nil"/>
              <w:bottom w:val="single" w:sz="4" w:space="0" w:color="auto"/>
              <w:right w:val="nil"/>
            </w:tcBorders>
            <w:shd w:val="clear" w:color="000000" w:fill="FFFFFF"/>
            <w:vAlign w:val="center"/>
          </w:tcPr>
          <w:p w14:paraId="08BD9713"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0.26</w:t>
            </w:r>
          </w:p>
        </w:tc>
        <w:tc>
          <w:tcPr>
            <w:tcW w:w="0" w:type="auto"/>
            <w:tcBorders>
              <w:top w:val="nil"/>
              <w:left w:val="nil"/>
              <w:bottom w:val="single" w:sz="4" w:space="0" w:color="auto"/>
              <w:right w:val="nil"/>
            </w:tcBorders>
            <w:shd w:val="clear" w:color="000000" w:fill="FFFFFF"/>
            <w:vAlign w:val="center"/>
          </w:tcPr>
          <w:p w14:paraId="6C5971CA"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0.12</w:t>
            </w:r>
          </w:p>
        </w:tc>
        <w:tc>
          <w:tcPr>
            <w:tcW w:w="0" w:type="auto"/>
            <w:tcBorders>
              <w:top w:val="nil"/>
              <w:left w:val="nil"/>
              <w:bottom w:val="single" w:sz="4" w:space="0" w:color="auto"/>
              <w:right w:val="nil"/>
            </w:tcBorders>
            <w:shd w:val="clear" w:color="000000" w:fill="FFFFFF"/>
            <w:vAlign w:val="center"/>
          </w:tcPr>
          <w:p w14:paraId="3E6F53EF"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0.23</w:t>
            </w:r>
          </w:p>
        </w:tc>
        <w:tc>
          <w:tcPr>
            <w:tcW w:w="0" w:type="auto"/>
            <w:tcBorders>
              <w:top w:val="nil"/>
              <w:left w:val="nil"/>
              <w:bottom w:val="single" w:sz="4" w:space="0" w:color="auto"/>
              <w:right w:val="nil"/>
            </w:tcBorders>
            <w:shd w:val="clear" w:color="000000" w:fill="FFFFFF"/>
            <w:vAlign w:val="center"/>
          </w:tcPr>
          <w:p w14:paraId="4FF3D3E9" w14:textId="77777777" w:rsidR="005A138D" w:rsidRPr="00DC15D5" w:rsidRDefault="005A138D" w:rsidP="00495F5F">
            <w:pPr>
              <w:jc w:val="center"/>
              <w:rPr>
                <w:color w:val="000000" w:themeColor="text1"/>
                <w:sz w:val="18"/>
                <w:szCs w:val="18"/>
                <w:lang w:eastAsia="en-GB"/>
              </w:rPr>
            </w:pPr>
            <w:r w:rsidRPr="00DC15D5">
              <w:rPr>
                <w:color w:val="000000" w:themeColor="text1"/>
                <w:sz w:val="18"/>
                <w:szCs w:val="18"/>
                <w:lang w:eastAsia="en-GB"/>
              </w:rPr>
              <w:t>0.08 to 0.54</w:t>
            </w:r>
          </w:p>
        </w:tc>
      </w:tr>
    </w:tbl>
    <w:p w14:paraId="244B892A" w14:textId="2C77E9B5" w:rsidR="008272EF" w:rsidRPr="00DC15D5" w:rsidRDefault="00F03D37" w:rsidP="008272EF">
      <w:pPr>
        <w:pStyle w:val="captionbelow"/>
        <w:rPr>
          <w:rFonts w:ascii="Times New Roman" w:hAnsi="Times New Roman"/>
          <w:color w:val="000000" w:themeColor="text1"/>
        </w:rPr>
        <w:sectPr w:rsidR="008272EF" w:rsidRPr="00DC15D5" w:rsidSect="00C110C6">
          <w:pgSz w:w="11906" w:h="16838"/>
          <w:pgMar w:top="1440" w:right="1440" w:bottom="1440" w:left="1440" w:header="708" w:footer="708" w:gutter="0"/>
          <w:cols w:space="708"/>
          <w:docGrid w:linePitch="360"/>
        </w:sectPr>
      </w:pPr>
      <w:r w:rsidRPr="00DC15D5">
        <w:rPr>
          <w:rFonts w:ascii="Times New Roman" w:hAnsi="Times New Roman"/>
          <w:color w:val="000000" w:themeColor="text1"/>
        </w:rPr>
        <w:lastRenderedPageBreak/>
        <w:t>*: p &lt; 0.</w:t>
      </w:r>
      <w:r w:rsidR="00EC6FD9" w:rsidRPr="00DC15D5">
        <w:rPr>
          <w:rFonts w:ascii="Times New Roman" w:hAnsi="Times New Roman"/>
          <w:color w:val="000000" w:themeColor="text1"/>
        </w:rPr>
        <w:t>05</w:t>
      </w:r>
      <w:r w:rsidRPr="00DC15D5">
        <w:rPr>
          <w:rFonts w:ascii="Times New Roman" w:hAnsi="Times New Roman"/>
          <w:color w:val="000000" w:themeColor="text1"/>
        </w:rPr>
        <w:t xml:space="preserve">; </w:t>
      </w:r>
      <w:r w:rsidR="00EC6FD9" w:rsidRPr="00DC15D5">
        <w:rPr>
          <w:rFonts w:ascii="Times New Roman" w:hAnsi="Times New Roman"/>
          <w:color w:val="000000" w:themeColor="text1"/>
        </w:rPr>
        <w:t>**: p &lt; 0.0</w:t>
      </w:r>
      <w:r w:rsidRPr="00DC15D5">
        <w:rPr>
          <w:rFonts w:ascii="Times New Roman" w:hAnsi="Times New Roman"/>
          <w:color w:val="000000" w:themeColor="text1"/>
        </w:rPr>
        <w:t xml:space="preserve">1; </w:t>
      </w:r>
      <w:r w:rsidR="00EC6FD9" w:rsidRPr="00DC15D5">
        <w:rPr>
          <w:rFonts w:ascii="Times New Roman" w:hAnsi="Times New Roman"/>
          <w:color w:val="000000" w:themeColor="text1"/>
        </w:rPr>
        <w:t>***: p &lt; 0.00</w:t>
      </w:r>
      <w:r w:rsidR="008272EF" w:rsidRPr="00DC15D5">
        <w:rPr>
          <w:rFonts w:ascii="Times New Roman" w:hAnsi="Times New Roman"/>
          <w:color w:val="000000" w:themeColor="text1"/>
        </w:rPr>
        <w:t>1</w:t>
      </w:r>
      <w:r w:rsidR="0071344A" w:rsidRPr="00DC15D5">
        <w:rPr>
          <w:rFonts w:ascii="Times New Roman" w:hAnsi="Times New Roman"/>
          <w:color w:val="000000" w:themeColor="text1"/>
        </w:rPr>
        <w:t>.</w:t>
      </w:r>
      <w:r w:rsidR="00037B32" w:rsidRPr="00DC15D5">
        <w:rPr>
          <w:rFonts w:ascii="Times New Roman" w:hAnsi="Times New Roman"/>
          <w:color w:val="000000" w:themeColor="text1"/>
        </w:rPr>
        <w:t xml:space="preserve"> All p values </w:t>
      </w:r>
      <w:proofErr w:type="gramStart"/>
      <w:r w:rsidR="00037B32" w:rsidRPr="00DC15D5">
        <w:rPr>
          <w:rFonts w:ascii="Times New Roman" w:hAnsi="Times New Roman"/>
          <w:color w:val="000000" w:themeColor="text1"/>
        </w:rPr>
        <w:t>are adjusted</w:t>
      </w:r>
      <w:proofErr w:type="gramEnd"/>
      <w:r w:rsidR="00037B32" w:rsidRPr="00DC15D5">
        <w:rPr>
          <w:rFonts w:ascii="Times New Roman" w:hAnsi="Times New Roman"/>
          <w:color w:val="000000" w:themeColor="text1"/>
        </w:rPr>
        <w:t xml:space="preserve"> for multiple comparisons.</w:t>
      </w:r>
      <w:r w:rsidR="0071344A" w:rsidRPr="00DC15D5">
        <w:rPr>
          <w:rFonts w:ascii="Times New Roman" w:hAnsi="Times New Roman"/>
          <w:color w:val="000000" w:themeColor="text1"/>
        </w:rPr>
        <w:t xml:space="preserve"> </w:t>
      </w:r>
      <w:r w:rsidR="0071344A" w:rsidRPr="00DC15D5">
        <w:rPr>
          <w:rFonts w:ascii="Times New Roman" w:hAnsi="Times New Roman"/>
          <w:color w:val="000000" w:themeColor="text1"/>
          <w:szCs w:val="18"/>
          <w:lang w:val="en-US"/>
        </w:rPr>
        <w:t xml:space="preserve">Abbreviations: </w:t>
      </w:r>
      <w:r w:rsidR="001B4EF3" w:rsidRPr="00DC15D5">
        <w:rPr>
          <w:rFonts w:ascii="Times New Roman" w:hAnsi="Times New Roman"/>
          <w:color w:val="000000" w:themeColor="text1"/>
          <w:szCs w:val="18"/>
          <w:lang w:val="en-US"/>
        </w:rPr>
        <w:t xml:space="preserve">MSS: Mindfulness Skills for Students course; </w:t>
      </w:r>
      <w:r w:rsidR="0071344A" w:rsidRPr="00DC15D5">
        <w:rPr>
          <w:rFonts w:ascii="Times New Roman" w:hAnsi="Times New Roman"/>
          <w:color w:val="000000" w:themeColor="text1"/>
          <w:szCs w:val="18"/>
          <w:lang w:val="en-US"/>
        </w:rPr>
        <w:t>NK: natural killer.</w:t>
      </w:r>
    </w:p>
    <w:p w14:paraId="1B4599BC" w14:textId="2EF9D74B" w:rsidR="00774FC8" w:rsidRPr="00DC15D5" w:rsidRDefault="00774FC8" w:rsidP="00BC3918">
      <w:pPr>
        <w:rPr>
          <w:color w:val="000000" w:themeColor="text1"/>
        </w:rPr>
      </w:pPr>
    </w:p>
    <w:p w14:paraId="6115E869" w14:textId="43ED04E6" w:rsidR="003663BB" w:rsidRPr="00DC15D5" w:rsidRDefault="003663BB" w:rsidP="003663BB">
      <w:pPr>
        <w:pStyle w:val="Caption"/>
        <w:keepNext/>
        <w:rPr>
          <w:rFonts w:ascii="Times New Roman" w:hAnsi="Times New Roman" w:cs="Times New Roman"/>
          <w:color w:val="000000" w:themeColor="text1"/>
        </w:rPr>
      </w:pPr>
      <w:bookmarkStart w:id="75" w:name="_Ref511142668"/>
      <w:r w:rsidRPr="00DC15D5">
        <w:rPr>
          <w:rFonts w:ascii="Times New Roman" w:hAnsi="Times New Roman" w:cs="Times New Roman"/>
          <w:color w:val="000000" w:themeColor="text1"/>
        </w:rPr>
        <w:t xml:space="preserve">Table </w:t>
      </w:r>
      <w:r w:rsidR="00817970" w:rsidRPr="00DC15D5">
        <w:rPr>
          <w:rFonts w:ascii="Times New Roman" w:hAnsi="Times New Roman" w:cs="Times New Roman"/>
          <w:noProof/>
          <w:color w:val="000000" w:themeColor="text1"/>
        </w:rPr>
        <w:fldChar w:fldCharType="begin"/>
      </w:r>
      <w:r w:rsidR="00817970" w:rsidRPr="00DC15D5">
        <w:rPr>
          <w:rFonts w:ascii="Times New Roman" w:hAnsi="Times New Roman" w:cs="Times New Roman"/>
          <w:noProof/>
          <w:color w:val="000000" w:themeColor="text1"/>
        </w:rPr>
        <w:instrText xml:space="preserve"> SEQ Table \* ARABIC </w:instrText>
      </w:r>
      <w:r w:rsidR="00817970" w:rsidRPr="00DC15D5">
        <w:rPr>
          <w:rFonts w:ascii="Times New Roman" w:hAnsi="Times New Roman" w:cs="Times New Roman"/>
          <w:noProof/>
          <w:color w:val="000000" w:themeColor="text1"/>
        </w:rPr>
        <w:fldChar w:fldCharType="separate"/>
      </w:r>
      <w:r w:rsidR="00E9040F" w:rsidRPr="00DC15D5">
        <w:rPr>
          <w:rFonts w:ascii="Times New Roman" w:hAnsi="Times New Roman" w:cs="Times New Roman"/>
          <w:noProof/>
          <w:color w:val="000000" w:themeColor="text1"/>
        </w:rPr>
        <w:t>3</w:t>
      </w:r>
      <w:r w:rsidR="00817970" w:rsidRPr="00DC15D5">
        <w:rPr>
          <w:rFonts w:ascii="Times New Roman" w:hAnsi="Times New Roman" w:cs="Times New Roman"/>
          <w:noProof/>
          <w:color w:val="000000" w:themeColor="text1"/>
        </w:rPr>
        <w:fldChar w:fldCharType="end"/>
      </w:r>
      <w:bookmarkEnd w:id="75"/>
      <w:r w:rsidRPr="00DC15D5">
        <w:rPr>
          <w:rFonts w:ascii="Times New Roman" w:hAnsi="Times New Roman" w:cs="Times New Roman"/>
          <w:noProof/>
          <w:color w:val="000000" w:themeColor="text1"/>
        </w:rPr>
        <w:t xml:space="preserve">. </w:t>
      </w:r>
      <w:r w:rsidR="00AB24CF" w:rsidRPr="00DC15D5">
        <w:rPr>
          <w:rFonts w:ascii="Times New Roman" w:hAnsi="Times New Roman" w:cs="Times New Roman"/>
          <w:noProof/>
          <w:color w:val="000000" w:themeColor="text1"/>
        </w:rPr>
        <w:t xml:space="preserve">Summary of </w:t>
      </w:r>
      <w:r w:rsidR="001816F2" w:rsidRPr="00DC15D5">
        <w:rPr>
          <w:rFonts w:ascii="Times New Roman" w:hAnsi="Times New Roman" w:cs="Times New Roman"/>
          <w:noProof/>
          <w:color w:val="000000" w:themeColor="text1"/>
        </w:rPr>
        <w:t>random intercept</w:t>
      </w:r>
      <w:r w:rsidR="00AB5D3B" w:rsidRPr="00DC15D5">
        <w:rPr>
          <w:rFonts w:ascii="Times New Roman" w:hAnsi="Times New Roman" w:cs="Times New Roman"/>
          <w:noProof/>
          <w:color w:val="000000" w:themeColor="text1"/>
        </w:rPr>
        <w:t xml:space="preserve"> models</w:t>
      </w:r>
      <w:r w:rsidR="00AB24CF" w:rsidRPr="00DC15D5">
        <w:rPr>
          <w:rFonts w:ascii="Times New Roman" w:hAnsi="Times New Roman" w:cs="Times New Roman"/>
          <w:noProof/>
          <w:color w:val="000000" w:themeColor="text1"/>
        </w:rPr>
        <w:t xml:space="preserve"> looking at </w:t>
      </w:r>
      <w:r w:rsidR="00E95EF2" w:rsidRPr="00DC15D5">
        <w:rPr>
          <w:rFonts w:ascii="Times New Roman" w:hAnsi="Times New Roman" w:cs="Times New Roman"/>
          <w:noProof/>
          <w:color w:val="000000" w:themeColor="text1"/>
        </w:rPr>
        <w:t xml:space="preserve">fixed effects for </w:t>
      </w:r>
      <w:r w:rsidR="00AB24CF" w:rsidRPr="00DC15D5">
        <w:rPr>
          <w:rFonts w:ascii="Times New Roman" w:hAnsi="Times New Roman" w:cs="Times New Roman"/>
          <w:noProof/>
          <w:color w:val="000000" w:themeColor="text1"/>
        </w:rPr>
        <w:t>change in distress</w:t>
      </w:r>
      <w:r w:rsidRPr="00DC15D5">
        <w:rPr>
          <w:rFonts w:ascii="Times New Roman" w:hAnsi="Times New Roman" w:cs="Times New Roman"/>
          <w:noProof/>
          <w:color w:val="000000" w:themeColor="text1"/>
        </w:rPr>
        <w:t>.</w:t>
      </w:r>
    </w:p>
    <w:tbl>
      <w:tblPr>
        <w:tblW w:w="5000" w:type="pct"/>
        <w:tblBorders>
          <w:top w:val="single" w:sz="4" w:space="0" w:color="auto"/>
          <w:bottom w:val="single" w:sz="4" w:space="0" w:color="auto"/>
          <w:insideH w:val="single" w:sz="4" w:space="0" w:color="auto"/>
        </w:tblBorders>
        <w:tblCellMar>
          <w:top w:w="57" w:type="dxa"/>
          <w:bottom w:w="57" w:type="dxa"/>
        </w:tblCellMar>
        <w:tblLook w:val="04A0" w:firstRow="1" w:lastRow="0" w:firstColumn="1" w:lastColumn="0" w:noHBand="0" w:noVBand="1"/>
      </w:tblPr>
      <w:tblGrid>
        <w:gridCol w:w="2680"/>
        <w:gridCol w:w="2116"/>
        <w:gridCol w:w="2116"/>
        <w:gridCol w:w="2114"/>
      </w:tblGrid>
      <w:tr w:rsidR="002F752F" w:rsidRPr="00DC15D5" w14:paraId="0EF0FAD6" w14:textId="7BFDF317" w:rsidTr="00F27C2D">
        <w:tc>
          <w:tcPr>
            <w:tcW w:w="1485" w:type="pct"/>
            <w:tcBorders>
              <w:bottom w:val="single" w:sz="4" w:space="0" w:color="auto"/>
            </w:tcBorders>
          </w:tcPr>
          <w:p w14:paraId="2081F3F1" w14:textId="23F8597C" w:rsidR="002F752F" w:rsidRPr="00DC15D5" w:rsidRDefault="002F752F" w:rsidP="00A24552">
            <w:pPr>
              <w:rPr>
                <w:color w:val="000000" w:themeColor="text1"/>
                <w:sz w:val="18"/>
                <w:szCs w:val="18"/>
              </w:rPr>
            </w:pPr>
            <w:r w:rsidRPr="00DC15D5">
              <w:rPr>
                <w:color w:val="000000" w:themeColor="text1"/>
                <w:sz w:val="18"/>
                <w:szCs w:val="18"/>
              </w:rPr>
              <w:t>Outcome (unit)</w:t>
            </w:r>
          </w:p>
        </w:tc>
        <w:tc>
          <w:tcPr>
            <w:tcW w:w="1172" w:type="pct"/>
            <w:tcBorders>
              <w:bottom w:val="single" w:sz="4" w:space="0" w:color="auto"/>
            </w:tcBorders>
          </w:tcPr>
          <w:p w14:paraId="5E416C9F" w14:textId="7A7F74AA" w:rsidR="002F752F" w:rsidRPr="00DC15D5" w:rsidRDefault="002F752F" w:rsidP="00A24552">
            <w:pPr>
              <w:rPr>
                <w:color w:val="000000" w:themeColor="text1"/>
                <w:sz w:val="18"/>
                <w:szCs w:val="18"/>
              </w:rPr>
            </w:pPr>
            <w:r w:rsidRPr="00DC15D5">
              <w:rPr>
                <w:color w:val="000000" w:themeColor="text1"/>
                <w:sz w:val="18"/>
                <w:szCs w:val="18"/>
              </w:rPr>
              <w:t xml:space="preserve">Regression </w:t>
            </w:r>
            <w:r w:rsidR="0037381B" w:rsidRPr="00DC15D5">
              <w:rPr>
                <w:color w:val="000000" w:themeColor="text1"/>
                <w:sz w:val="18"/>
                <w:szCs w:val="18"/>
              </w:rPr>
              <w:t>coefficient</w:t>
            </w:r>
            <w:r w:rsidR="0037381B" w:rsidRPr="00DC15D5">
              <w:rPr>
                <w:color w:val="000000" w:themeColor="text1"/>
                <w:sz w:val="18"/>
                <w:szCs w:val="18"/>
                <w:vertAlign w:val="superscript"/>
              </w:rPr>
              <w:t>1</w:t>
            </w:r>
          </w:p>
        </w:tc>
        <w:tc>
          <w:tcPr>
            <w:tcW w:w="1172" w:type="pct"/>
            <w:tcBorders>
              <w:bottom w:val="single" w:sz="4" w:space="0" w:color="auto"/>
            </w:tcBorders>
          </w:tcPr>
          <w:p w14:paraId="602CDFDF" w14:textId="3018EA22" w:rsidR="002F752F" w:rsidRPr="00DC15D5" w:rsidRDefault="002F752F" w:rsidP="00A24552">
            <w:pPr>
              <w:rPr>
                <w:color w:val="000000" w:themeColor="text1"/>
                <w:sz w:val="18"/>
                <w:szCs w:val="18"/>
              </w:rPr>
            </w:pPr>
            <w:r w:rsidRPr="00DC15D5">
              <w:rPr>
                <w:color w:val="000000" w:themeColor="text1"/>
                <w:sz w:val="18"/>
                <w:szCs w:val="18"/>
              </w:rPr>
              <w:t>Standard error</w:t>
            </w:r>
          </w:p>
        </w:tc>
        <w:tc>
          <w:tcPr>
            <w:tcW w:w="1171" w:type="pct"/>
            <w:tcBorders>
              <w:bottom w:val="single" w:sz="4" w:space="0" w:color="auto"/>
            </w:tcBorders>
          </w:tcPr>
          <w:p w14:paraId="5863B7C2" w14:textId="7FBB8D20" w:rsidR="002F752F" w:rsidRPr="00DC15D5" w:rsidRDefault="002F752F" w:rsidP="00A24552">
            <w:pPr>
              <w:rPr>
                <w:color w:val="000000" w:themeColor="text1"/>
                <w:sz w:val="18"/>
                <w:szCs w:val="18"/>
              </w:rPr>
            </w:pPr>
            <w:r w:rsidRPr="00DC15D5">
              <w:rPr>
                <w:color w:val="000000" w:themeColor="text1"/>
                <w:sz w:val="18"/>
                <w:szCs w:val="18"/>
              </w:rPr>
              <w:t>P</w:t>
            </w:r>
            <w:r w:rsidR="005F598F" w:rsidRPr="00DC15D5">
              <w:rPr>
                <w:color w:val="000000" w:themeColor="text1"/>
                <w:sz w:val="18"/>
                <w:szCs w:val="18"/>
              </w:rPr>
              <w:t>-value</w:t>
            </w:r>
            <w:r w:rsidR="00037B32" w:rsidRPr="00DC15D5">
              <w:rPr>
                <w:color w:val="000000" w:themeColor="text1"/>
                <w:sz w:val="18"/>
                <w:szCs w:val="18"/>
                <w:vertAlign w:val="superscript"/>
              </w:rPr>
              <w:t>2</w:t>
            </w:r>
          </w:p>
        </w:tc>
      </w:tr>
      <w:tr w:rsidR="002F752F" w:rsidRPr="00DC15D5" w14:paraId="25C17A4C" w14:textId="048D77CE" w:rsidTr="00F27C2D">
        <w:trPr>
          <w:trHeight w:val="211"/>
        </w:trPr>
        <w:tc>
          <w:tcPr>
            <w:tcW w:w="1485" w:type="pct"/>
            <w:tcBorders>
              <w:bottom w:val="nil"/>
            </w:tcBorders>
          </w:tcPr>
          <w:p w14:paraId="4DD3ACDF" w14:textId="43C6101D" w:rsidR="002F752F" w:rsidRPr="00DC15D5" w:rsidRDefault="002F752F" w:rsidP="00A24552">
            <w:pPr>
              <w:rPr>
                <w:color w:val="000000" w:themeColor="text1"/>
                <w:sz w:val="18"/>
                <w:szCs w:val="18"/>
              </w:rPr>
            </w:pPr>
            <w:r w:rsidRPr="00DC15D5">
              <w:rPr>
                <w:color w:val="000000" w:themeColor="text1"/>
                <w:sz w:val="18"/>
                <w:szCs w:val="18"/>
              </w:rPr>
              <w:t>Cortisol (nmol.L)</w:t>
            </w:r>
          </w:p>
        </w:tc>
        <w:tc>
          <w:tcPr>
            <w:tcW w:w="1172" w:type="pct"/>
            <w:tcBorders>
              <w:bottom w:val="nil"/>
            </w:tcBorders>
          </w:tcPr>
          <w:p w14:paraId="0FE02A3F" w14:textId="70835F39" w:rsidR="002F752F" w:rsidRPr="00DC15D5" w:rsidRDefault="00251ADA" w:rsidP="0037381B">
            <w:pPr>
              <w:rPr>
                <w:color w:val="000000" w:themeColor="text1"/>
                <w:sz w:val="18"/>
                <w:szCs w:val="18"/>
              </w:rPr>
            </w:pPr>
            <w:r w:rsidRPr="00DC15D5">
              <w:rPr>
                <w:color w:val="000000" w:themeColor="text1"/>
                <w:sz w:val="18"/>
                <w:szCs w:val="18"/>
              </w:rPr>
              <w:t>-45.67</w:t>
            </w:r>
          </w:p>
        </w:tc>
        <w:tc>
          <w:tcPr>
            <w:tcW w:w="1172" w:type="pct"/>
            <w:tcBorders>
              <w:bottom w:val="nil"/>
            </w:tcBorders>
          </w:tcPr>
          <w:p w14:paraId="620898CA" w14:textId="6450CD0A" w:rsidR="002F752F" w:rsidRPr="00DC15D5" w:rsidRDefault="00251ADA" w:rsidP="0037381B">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eastAsiaTheme="minorHAnsi" w:hAnsi="Times New Roman" w:cs="Times New Roman"/>
                <w:color w:val="000000" w:themeColor="text1"/>
                <w:sz w:val="18"/>
                <w:szCs w:val="18"/>
                <w:lang w:eastAsia="en-US"/>
              </w:rPr>
            </w:pPr>
            <w:r w:rsidRPr="00DC15D5">
              <w:rPr>
                <w:rFonts w:ascii="Times New Roman" w:eastAsiaTheme="minorHAnsi" w:hAnsi="Times New Roman" w:cs="Times New Roman"/>
                <w:color w:val="000000" w:themeColor="text1"/>
                <w:sz w:val="18"/>
                <w:szCs w:val="18"/>
                <w:lang w:eastAsia="en-US"/>
              </w:rPr>
              <w:t>34.69</w:t>
            </w:r>
          </w:p>
        </w:tc>
        <w:tc>
          <w:tcPr>
            <w:tcW w:w="1171" w:type="pct"/>
            <w:tcBorders>
              <w:bottom w:val="nil"/>
            </w:tcBorders>
          </w:tcPr>
          <w:p w14:paraId="4239C3A5" w14:textId="56964C12" w:rsidR="002F752F" w:rsidRPr="00DC15D5" w:rsidRDefault="00251ADA" w:rsidP="00A24552">
            <w:pPr>
              <w:rPr>
                <w:color w:val="000000" w:themeColor="text1"/>
                <w:sz w:val="18"/>
                <w:szCs w:val="18"/>
              </w:rPr>
            </w:pPr>
            <w:r w:rsidRPr="00DC15D5">
              <w:rPr>
                <w:color w:val="000000" w:themeColor="text1"/>
                <w:sz w:val="18"/>
                <w:szCs w:val="18"/>
              </w:rPr>
              <w:t>0.</w:t>
            </w:r>
            <w:r w:rsidR="00037B32" w:rsidRPr="00DC15D5">
              <w:rPr>
                <w:color w:val="000000" w:themeColor="text1"/>
                <w:sz w:val="18"/>
                <w:szCs w:val="18"/>
              </w:rPr>
              <w:t>95</w:t>
            </w:r>
          </w:p>
        </w:tc>
      </w:tr>
      <w:tr w:rsidR="002F752F" w:rsidRPr="00DC15D5" w14:paraId="58A813C6" w14:textId="3D13786B" w:rsidTr="00F27C2D">
        <w:tc>
          <w:tcPr>
            <w:tcW w:w="1485" w:type="pct"/>
            <w:tcBorders>
              <w:top w:val="nil"/>
              <w:bottom w:val="nil"/>
            </w:tcBorders>
          </w:tcPr>
          <w:p w14:paraId="0A7D6D0F" w14:textId="646B5190" w:rsidR="002F752F" w:rsidRPr="00DC15D5" w:rsidRDefault="00251ADA" w:rsidP="00A24552">
            <w:pPr>
              <w:rPr>
                <w:color w:val="000000" w:themeColor="text1"/>
                <w:sz w:val="18"/>
                <w:szCs w:val="18"/>
              </w:rPr>
            </w:pPr>
            <w:r w:rsidRPr="00DC15D5">
              <w:rPr>
                <w:color w:val="000000" w:themeColor="text1"/>
                <w:sz w:val="18"/>
                <w:szCs w:val="18"/>
              </w:rPr>
              <w:t>CRP (mg.L)</w:t>
            </w:r>
          </w:p>
        </w:tc>
        <w:tc>
          <w:tcPr>
            <w:tcW w:w="1172" w:type="pct"/>
            <w:tcBorders>
              <w:top w:val="nil"/>
              <w:bottom w:val="nil"/>
            </w:tcBorders>
          </w:tcPr>
          <w:p w14:paraId="52DF395A" w14:textId="2EB025EB" w:rsidR="002F752F" w:rsidRPr="00DC15D5" w:rsidRDefault="0037381B" w:rsidP="00A24552">
            <w:pPr>
              <w:rPr>
                <w:color w:val="000000" w:themeColor="text1"/>
                <w:sz w:val="18"/>
                <w:szCs w:val="18"/>
              </w:rPr>
            </w:pPr>
            <w:r w:rsidRPr="00DC15D5">
              <w:rPr>
                <w:color w:val="000000" w:themeColor="text1"/>
                <w:sz w:val="18"/>
                <w:szCs w:val="18"/>
              </w:rPr>
              <w:t>0.52</w:t>
            </w:r>
          </w:p>
        </w:tc>
        <w:tc>
          <w:tcPr>
            <w:tcW w:w="1172" w:type="pct"/>
            <w:tcBorders>
              <w:top w:val="nil"/>
              <w:bottom w:val="nil"/>
            </w:tcBorders>
          </w:tcPr>
          <w:p w14:paraId="1E69FCAB" w14:textId="36AB8548" w:rsidR="002F752F" w:rsidRPr="00DC15D5" w:rsidRDefault="0037381B" w:rsidP="00A24552">
            <w:pPr>
              <w:rPr>
                <w:color w:val="000000" w:themeColor="text1"/>
                <w:sz w:val="18"/>
                <w:szCs w:val="18"/>
              </w:rPr>
            </w:pPr>
            <w:r w:rsidRPr="00DC15D5">
              <w:rPr>
                <w:color w:val="000000" w:themeColor="text1"/>
                <w:sz w:val="18"/>
                <w:szCs w:val="18"/>
              </w:rPr>
              <w:t>0.33</w:t>
            </w:r>
          </w:p>
        </w:tc>
        <w:tc>
          <w:tcPr>
            <w:tcW w:w="1171" w:type="pct"/>
            <w:tcBorders>
              <w:top w:val="nil"/>
              <w:bottom w:val="nil"/>
            </w:tcBorders>
          </w:tcPr>
          <w:p w14:paraId="2EFF74CB" w14:textId="63B56DC6" w:rsidR="002F752F" w:rsidRPr="00DC15D5" w:rsidRDefault="00037B32" w:rsidP="00A24552">
            <w:pPr>
              <w:rPr>
                <w:color w:val="000000" w:themeColor="text1"/>
                <w:sz w:val="18"/>
                <w:szCs w:val="18"/>
              </w:rPr>
            </w:pPr>
            <w:r w:rsidRPr="00DC15D5">
              <w:rPr>
                <w:color w:val="000000" w:themeColor="text1"/>
                <w:sz w:val="18"/>
                <w:szCs w:val="18"/>
              </w:rPr>
              <w:t>0.77</w:t>
            </w:r>
          </w:p>
        </w:tc>
      </w:tr>
      <w:tr w:rsidR="002F752F" w:rsidRPr="00DC15D5" w14:paraId="04E66324" w14:textId="19305402" w:rsidTr="00F27C2D">
        <w:tc>
          <w:tcPr>
            <w:tcW w:w="1485" w:type="pct"/>
            <w:tcBorders>
              <w:top w:val="nil"/>
              <w:bottom w:val="nil"/>
            </w:tcBorders>
          </w:tcPr>
          <w:p w14:paraId="430B8A37" w14:textId="62F290B1" w:rsidR="002F752F" w:rsidRPr="00DC15D5" w:rsidRDefault="002F752F" w:rsidP="00A24552">
            <w:pPr>
              <w:rPr>
                <w:color w:val="000000" w:themeColor="text1"/>
                <w:sz w:val="18"/>
                <w:szCs w:val="18"/>
              </w:rPr>
            </w:pPr>
            <w:r w:rsidRPr="00DC15D5">
              <w:rPr>
                <w:color w:val="000000" w:themeColor="text1"/>
                <w:sz w:val="18"/>
                <w:szCs w:val="18"/>
              </w:rPr>
              <w:t>IL-8 (pg.ml)</w:t>
            </w:r>
          </w:p>
        </w:tc>
        <w:tc>
          <w:tcPr>
            <w:tcW w:w="1172" w:type="pct"/>
            <w:tcBorders>
              <w:top w:val="nil"/>
              <w:bottom w:val="nil"/>
            </w:tcBorders>
          </w:tcPr>
          <w:p w14:paraId="332DF395" w14:textId="3F309CCA" w:rsidR="002F752F" w:rsidRPr="00DC15D5" w:rsidRDefault="0037381B" w:rsidP="00A24552">
            <w:pPr>
              <w:rPr>
                <w:color w:val="000000" w:themeColor="text1"/>
                <w:sz w:val="18"/>
                <w:szCs w:val="18"/>
              </w:rPr>
            </w:pPr>
            <w:r w:rsidRPr="00DC15D5">
              <w:rPr>
                <w:color w:val="000000" w:themeColor="text1"/>
                <w:sz w:val="18"/>
                <w:szCs w:val="18"/>
              </w:rPr>
              <w:t>0.48</w:t>
            </w:r>
          </w:p>
        </w:tc>
        <w:tc>
          <w:tcPr>
            <w:tcW w:w="1172" w:type="pct"/>
            <w:tcBorders>
              <w:top w:val="nil"/>
              <w:bottom w:val="nil"/>
            </w:tcBorders>
          </w:tcPr>
          <w:p w14:paraId="4DE6B3C5" w14:textId="46FBCF1E" w:rsidR="002F752F" w:rsidRPr="00DC15D5" w:rsidRDefault="0037381B" w:rsidP="00A24552">
            <w:pPr>
              <w:rPr>
                <w:color w:val="000000" w:themeColor="text1"/>
                <w:sz w:val="18"/>
                <w:szCs w:val="18"/>
              </w:rPr>
            </w:pPr>
            <w:r w:rsidRPr="00DC15D5">
              <w:rPr>
                <w:color w:val="000000" w:themeColor="text1"/>
                <w:sz w:val="18"/>
                <w:szCs w:val="18"/>
              </w:rPr>
              <w:t>0.63</w:t>
            </w:r>
          </w:p>
        </w:tc>
        <w:tc>
          <w:tcPr>
            <w:tcW w:w="1171" w:type="pct"/>
            <w:tcBorders>
              <w:top w:val="nil"/>
              <w:bottom w:val="nil"/>
            </w:tcBorders>
          </w:tcPr>
          <w:p w14:paraId="6E139668" w14:textId="524EA1E5" w:rsidR="002F752F" w:rsidRPr="00DC15D5" w:rsidRDefault="00037B32" w:rsidP="00A24552">
            <w:pPr>
              <w:rPr>
                <w:color w:val="000000" w:themeColor="text1"/>
                <w:sz w:val="18"/>
                <w:szCs w:val="18"/>
              </w:rPr>
            </w:pPr>
            <w:r w:rsidRPr="00DC15D5">
              <w:rPr>
                <w:color w:val="000000" w:themeColor="text1"/>
                <w:sz w:val="18"/>
                <w:szCs w:val="18"/>
              </w:rPr>
              <w:t>1</w:t>
            </w:r>
          </w:p>
        </w:tc>
      </w:tr>
      <w:tr w:rsidR="002F752F" w:rsidRPr="00DC15D5" w14:paraId="0B015B59" w14:textId="007E1124" w:rsidTr="00F27C2D">
        <w:tc>
          <w:tcPr>
            <w:tcW w:w="1485" w:type="pct"/>
            <w:tcBorders>
              <w:top w:val="nil"/>
              <w:bottom w:val="nil"/>
            </w:tcBorders>
          </w:tcPr>
          <w:p w14:paraId="1575FE8C" w14:textId="21849C8A" w:rsidR="002F752F" w:rsidRPr="00DC15D5" w:rsidRDefault="002F752F" w:rsidP="00A24552">
            <w:pPr>
              <w:rPr>
                <w:color w:val="000000" w:themeColor="text1"/>
                <w:sz w:val="18"/>
                <w:szCs w:val="18"/>
              </w:rPr>
            </w:pPr>
            <w:r w:rsidRPr="00DC15D5">
              <w:rPr>
                <w:color w:val="000000" w:themeColor="text1"/>
                <w:sz w:val="18"/>
                <w:szCs w:val="18"/>
              </w:rPr>
              <w:t>TNFa (pg.ml)</w:t>
            </w:r>
          </w:p>
        </w:tc>
        <w:tc>
          <w:tcPr>
            <w:tcW w:w="1172" w:type="pct"/>
            <w:tcBorders>
              <w:top w:val="nil"/>
              <w:bottom w:val="nil"/>
            </w:tcBorders>
          </w:tcPr>
          <w:p w14:paraId="7184B42F" w14:textId="1964B3F2" w:rsidR="002F752F" w:rsidRPr="00DC15D5" w:rsidRDefault="0037381B" w:rsidP="00A24552">
            <w:pPr>
              <w:rPr>
                <w:color w:val="000000" w:themeColor="text1"/>
                <w:sz w:val="18"/>
                <w:szCs w:val="18"/>
              </w:rPr>
            </w:pPr>
            <w:r w:rsidRPr="00DC15D5">
              <w:rPr>
                <w:color w:val="000000" w:themeColor="text1"/>
                <w:sz w:val="18"/>
                <w:szCs w:val="18"/>
              </w:rPr>
              <w:t>-0.07</w:t>
            </w:r>
          </w:p>
        </w:tc>
        <w:tc>
          <w:tcPr>
            <w:tcW w:w="1172" w:type="pct"/>
            <w:tcBorders>
              <w:top w:val="nil"/>
              <w:bottom w:val="nil"/>
            </w:tcBorders>
          </w:tcPr>
          <w:p w14:paraId="4CA5384C" w14:textId="47580642" w:rsidR="002F752F" w:rsidRPr="00DC15D5" w:rsidRDefault="0037381B" w:rsidP="00A24552">
            <w:pPr>
              <w:rPr>
                <w:color w:val="000000" w:themeColor="text1"/>
                <w:sz w:val="18"/>
                <w:szCs w:val="18"/>
              </w:rPr>
            </w:pPr>
            <w:r w:rsidRPr="00DC15D5">
              <w:rPr>
                <w:color w:val="000000" w:themeColor="text1"/>
                <w:sz w:val="18"/>
                <w:szCs w:val="18"/>
              </w:rPr>
              <w:t>0.10</w:t>
            </w:r>
          </w:p>
        </w:tc>
        <w:tc>
          <w:tcPr>
            <w:tcW w:w="1171" w:type="pct"/>
            <w:tcBorders>
              <w:top w:val="nil"/>
              <w:bottom w:val="nil"/>
            </w:tcBorders>
          </w:tcPr>
          <w:p w14:paraId="7F644134" w14:textId="45C4BCBE" w:rsidR="002F752F" w:rsidRPr="00DC15D5" w:rsidRDefault="00037B32" w:rsidP="00A24552">
            <w:pPr>
              <w:rPr>
                <w:color w:val="000000" w:themeColor="text1"/>
                <w:sz w:val="18"/>
                <w:szCs w:val="18"/>
              </w:rPr>
            </w:pPr>
            <w:r w:rsidRPr="00DC15D5">
              <w:rPr>
                <w:color w:val="000000" w:themeColor="text1"/>
                <w:sz w:val="18"/>
                <w:szCs w:val="18"/>
              </w:rPr>
              <w:t>1</w:t>
            </w:r>
          </w:p>
        </w:tc>
      </w:tr>
      <w:tr w:rsidR="002F752F" w:rsidRPr="00DC15D5" w14:paraId="530D8EC7" w14:textId="67F407B2" w:rsidTr="00F27C2D">
        <w:tc>
          <w:tcPr>
            <w:tcW w:w="1485" w:type="pct"/>
            <w:tcBorders>
              <w:top w:val="nil"/>
              <w:bottom w:val="nil"/>
            </w:tcBorders>
          </w:tcPr>
          <w:p w14:paraId="11096FFE" w14:textId="489FF310" w:rsidR="002F752F" w:rsidRPr="00DC15D5" w:rsidRDefault="002F752F" w:rsidP="00A24552">
            <w:pPr>
              <w:rPr>
                <w:color w:val="000000" w:themeColor="text1"/>
                <w:sz w:val="18"/>
                <w:szCs w:val="18"/>
              </w:rPr>
            </w:pPr>
            <w:r w:rsidRPr="00DC15D5">
              <w:rPr>
                <w:color w:val="000000" w:themeColor="text1"/>
                <w:sz w:val="18"/>
                <w:szCs w:val="18"/>
              </w:rPr>
              <w:t>% CD4+ T Lymphocytes</w:t>
            </w:r>
          </w:p>
        </w:tc>
        <w:tc>
          <w:tcPr>
            <w:tcW w:w="1172" w:type="pct"/>
            <w:tcBorders>
              <w:top w:val="nil"/>
              <w:bottom w:val="nil"/>
            </w:tcBorders>
          </w:tcPr>
          <w:p w14:paraId="31B049D7" w14:textId="16052355" w:rsidR="002F752F" w:rsidRPr="00DC15D5" w:rsidRDefault="00E2462E" w:rsidP="00A76F94">
            <w:pPr>
              <w:rPr>
                <w:color w:val="000000" w:themeColor="text1"/>
                <w:sz w:val="18"/>
                <w:szCs w:val="18"/>
              </w:rPr>
            </w:pPr>
            <w:r w:rsidRPr="00DC15D5">
              <w:rPr>
                <w:color w:val="000000" w:themeColor="text1"/>
                <w:sz w:val="18"/>
                <w:szCs w:val="18"/>
              </w:rPr>
              <w:t>0.04</w:t>
            </w:r>
          </w:p>
        </w:tc>
        <w:tc>
          <w:tcPr>
            <w:tcW w:w="1172" w:type="pct"/>
            <w:tcBorders>
              <w:top w:val="nil"/>
              <w:bottom w:val="nil"/>
            </w:tcBorders>
          </w:tcPr>
          <w:p w14:paraId="358A2329" w14:textId="5E29445A" w:rsidR="002F752F" w:rsidRPr="00DC15D5" w:rsidRDefault="00E2462E" w:rsidP="002F752F">
            <w:pPr>
              <w:rPr>
                <w:color w:val="000000" w:themeColor="text1"/>
                <w:sz w:val="18"/>
                <w:szCs w:val="18"/>
              </w:rPr>
            </w:pPr>
            <w:r w:rsidRPr="00DC15D5">
              <w:rPr>
                <w:color w:val="000000" w:themeColor="text1"/>
                <w:sz w:val="18"/>
                <w:szCs w:val="18"/>
              </w:rPr>
              <w:t>0.02</w:t>
            </w:r>
          </w:p>
        </w:tc>
        <w:tc>
          <w:tcPr>
            <w:tcW w:w="1171" w:type="pct"/>
            <w:tcBorders>
              <w:top w:val="nil"/>
              <w:bottom w:val="nil"/>
            </w:tcBorders>
          </w:tcPr>
          <w:p w14:paraId="17D82164" w14:textId="13A48C1C" w:rsidR="002F752F" w:rsidRPr="00DC15D5" w:rsidRDefault="00037B32" w:rsidP="00A24552">
            <w:pPr>
              <w:rPr>
                <w:color w:val="000000" w:themeColor="text1"/>
                <w:sz w:val="18"/>
                <w:szCs w:val="18"/>
              </w:rPr>
            </w:pPr>
            <w:r w:rsidRPr="00DC15D5">
              <w:rPr>
                <w:color w:val="000000" w:themeColor="text1"/>
                <w:sz w:val="18"/>
                <w:szCs w:val="18"/>
              </w:rPr>
              <w:t>0.40</w:t>
            </w:r>
          </w:p>
        </w:tc>
      </w:tr>
      <w:tr w:rsidR="002F752F" w:rsidRPr="00DC15D5" w14:paraId="1AEC3520" w14:textId="5985B81E" w:rsidTr="00F27C2D">
        <w:tc>
          <w:tcPr>
            <w:tcW w:w="1485" w:type="pct"/>
            <w:tcBorders>
              <w:top w:val="nil"/>
              <w:bottom w:val="nil"/>
            </w:tcBorders>
          </w:tcPr>
          <w:p w14:paraId="4A2B41AF" w14:textId="74504708" w:rsidR="002F752F" w:rsidRPr="00DC15D5" w:rsidRDefault="002F752F" w:rsidP="00A24552">
            <w:pPr>
              <w:rPr>
                <w:color w:val="000000" w:themeColor="text1"/>
                <w:sz w:val="18"/>
                <w:szCs w:val="18"/>
              </w:rPr>
            </w:pPr>
            <w:r w:rsidRPr="00DC15D5">
              <w:rPr>
                <w:color w:val="000000" w:themeColor="text1"/>
                <w:sz w:val="18"/>
                <w:szCs w:val="18"/>
              </w:rPr>
              <w:t>% CD8+ T Lymphocytes</w:t>
            </w:r>
          </w:p>
        </w:tc>
        <w:tc>
          <w:tcPr>
            <w:tcW w:w="1172" w:type="pct"/>
            <w:tcBorders>
              <w:top w:val="nil"/>
              <w:bottom w:val="nil"/>
            </w:tcBorders>
          </w:tcPr>
          <w:p w14:paraId="6D561839" w14:textId="096D487E" w:rsidR="002F752F" w:rsidRPr="00DC15D5" w:rsidRDefault="006D63F9" w:rsidP="00A76F94">
            <w:pPr>
              <w:rPr>
                <w:color w:val="000000" w:themeColor="text1"/>
                <w:sz w:val="18"/>
                <w:szCs w:val="18"/>
              </w:rPr>
            </w:pPr>
            <w:r w:rsidRPr="00DC15D5">
              <w:rPr>
                <w:color w:val="000000" w:themeColor="text1"/>
                <w:sz w:val="18"/>
                <w:szCs w:val="18"/>
              </w:rPr>
              <w:t>-0.03</w:t>
            </w:r>
          </w:p>
        </w:tc>
        <w:tc>
          <w:tcPr>
            <w:tcW w:w="1172" w:type="pct"/>
            <w:tcBorders>
              <w:top w:val="nil"/>
              <w:bottom w:val="nil"/>
            </w:tcBorders>
          </w:tcPr>
          <w:p w14:paraId="657FD9EC" w14:textId="4082C950" w:rsidR="002F752F" w:rsidRPr="00DC15D5" w:rsidRDefault="006D63F9" w:rsidP="00A24552">
            <w:pPr>
              <w:rPr>
                <w:color w:val="000000" w:themeColor="text1"/>
                <w:sz w:val="18"/>
                <w:szCs w:val="18"/>
              </w:rPr>
            </w:pPr>
            <w:r w:rsidRPr="00DC15D5">
              <w:rPr>
                <w:color w:val="000000" w:themeColor="text1"/>
                <w:sz w:val="18"/>
                <w:szCs w:val="18"/>
              </w:rPr>
              <w:t>0.02</w:t>
            </w:r>
          </w:p>
        </w:tc>
        <w:tc>
          <w:tcPr>
            <w:tcW w:w="1171" w:type="pct"/>
            <w:tcBorders>
              <w:top w:val="nil"/>
              <w:bottom w:val="nil"/>
            </w:tcBorders>
          </w:tcPr>
          <w:p w14:paraId="79F538FA" w14:textId="4C8D1DB8" w:rsidR="002F752F" w:rsidRPr="00DC15D5" w:rsidRDefault="00037B32" w:rsidP="00A24552">
            <w:pPr>
              <w:rPr>
                <w:color w:val="000000" w:themeColor="text1"/>
                <w:sz w:val="18"/>
                <w:szCs w:val="18"/>
              </w:rPr>
            </w:pPr>
            <w:r w:rsidRPr="00DC15D5">
              <w:rPr>
                <w:color w:val="000000" w:themeColor="text1"/>
                <w:sz w:val="18"/>
                <w:szCs w:val="18"/>
              </w:rPr>
              <w:t>0.77</w:t>
            </w:r>
          </w:p>
        </w:tc>
      </w:tr>
      <w:tr w:rsidR="002F752F" w:rsidRPr="00DC15D5" w14:paraId="1379F1F9" w14:textId="4F97C61B" w:rsidTr="00F27C2D">
        <w:tc>
          <w:tcPr>
            <w:tcW w:w="1485" w:type="pct"/>
            <w:tcBorders>
              <w:top w:val="nil"/>
              <w:bottom w:val="nil"/>
            </w:tcBorders>
          </w:tcPr>
          <w:p w14:paraId="72BECE2F" w14:textId="46C1E648" w:rsidR="002F752F" w:rsidRPr="00DC15D5" w:rsidRDefault="002F752F" w:rsidP="00A24552">
            <w:pPr>
              <w:rPr>
                <w:color w:val="000000" w:themeColor="text1"/>
                <w:sz w:val="18"/>
                <w:szCs w:val="18"/>
              </w:rPr>
            </w:pPr>
            <w:r w:rsidRPr="00DC15D5">
              <w:rPr>
                <w:color w:val="000000" w:themeColor="text1"/>
                <w:sz w:val="18"/>
                <w:szCs w:val="18"/>
              </w:rPr>
              <w:t>% CD19+ B Lymphocytes</w:t>
            </w:r>
          </w:p>
        </w:tc>
        <w:tc>
          <w:tcPr>
            <w:tcW w:w="1172" w:type="pct"/>
            <w:tcBorders>
              <w:top w:val="nil"/>
              <w:bottom w:val="nil"/>
            </w:tcBorders>
          </w:tcPr>
          <w:p w14:paraId="128856E3" w14:textId="5D55A371" w:rsidR="002F752F" w:rsidRPr="00DC15D5" w:rsidRDefault="00B474AD" w:rsidP="00A76F94">
            <w:pPr>
              <w:rPr>
                <w:color w:val="000000" w:themeColor="text1"/>
                <w:sz w:val="18"/>
                <w:szCs w:val="18"/>
              </w:rPr>
            </w:pPr>
            <w:r w:rsidRPr="00DC15D5">
              <w:rPr>
                <w:color w:val="000000" w:themeColor="text1"/>
                <w:sz w:val="18"/>
                <w:szCs w:val="18"/>
              </w:rPr>
              <w:t>0.05</w:t>
            </w:r>
          </w:p>
        </w:tc>
        <w:tc>
          <w:tcPr>
            <w:tcW w:w="1172" w:type="pct"/>
            <w:tcBorders>
              <w:top w:val="nil"/>
              <w:bottom w:val="nil"/>
            </w:tcBorders>
          </w:tcPr>
          <w:p w14:paraId="23FEE02F" w14:textId="396C0A61" w:rsidR="002F752F" w:rsidRPr="00DC15D5" w:rsidRDefault="00B474AD" w:rsidP="00A24552">
            <w:pPr>
              <w:rPr>
                <w:color w:val="000000" w:themeColor="text1"/>
                <w:sz w:val="18"/>
                <w:szCs w:val="18"/>
              </w:rPr>
            </w:pPr>
            <w:r w:rsidRPr="00DC15D5">
              <w:rPr>
                <w:color w:val="000000" w:themeColor="text1"/>
                <w:sz w:val="18"/>
                <w:szCs w:val="18"/>
              </w:rPr>
              <w:t>0.02</w:t>
            </w:r>
          </w:p>
        </w:tc>
        <w:tc>
          <w:tcPr>
            <w:tcW w:w="1171" w:type="pct"/>
            <w:tcBorders>
              <w:top w:val="nil"/>
              <w:bottom w:val="nil"/>
            </w:tcBorders>
          </w:tcPr>
          <w:p w14:paraId="0C97DA3F" w14:textId="666BFCBA" w:rsidR="002F752F" w:rsidRPr="00DC15D5" w:rsidRDefault="00037B32" w:rsidP="00A24552">
            <w:pPr>
              <w:rPr>
                <w:b/>
                <w:color w:val="000000" w:themeColor="text1"/>
                <w:sz w:val="18"/>
                <w:szCs w:val="18"/>
              </w:rPr>
            </w:pPr>
            <w:r w:rsidRPr="00DC15D5">
              <w:rPr>
                <w:b/>
                <w:color w:val="000000" w:themeColor="text1"/>
                <w:sz w:val="18"/>
                <w:szCs w:val="18"/>
              </w:rPr>
              <w:t>0.027</w:t>
            </w:r>
          </w:p>
        </w:tc>
      </w:tr>
      <w:tr w:rsidR="002F752F" w:rsidRPr="00DC15D5" w14:paraId="082D78E6" w14:textId="389C4D99" w:rsidTr="00484847">
        <w:tc>
          <w:tcPr>
            <w:tcW w:w="1485" w:type="pct"/>
            <w:tcBorders>
              <w:top w:val="nil"/>
              <w:bottom w:val="nil"/>
            </w:tcBorders>
          </w:tcPr>
          <w:p w14:paraId="48449714" w14:textId="661A8044" w:rsidR="002F752F" w:rsidRPr="00DC15D5" w:rsidRDefault="002F752F" w:rsidP="00682A24">
            <w:pPr>
              <w:rPr>
                <w:color w:val="000000" w:themeColor="text1"/>
                <w:sz w:val="18"/>
                <w:szCs w:val="18"/>
              </w:rPr>
            </w:pPr>
            <w:r w:rsidRPr="00DC15D5">
              <w:rPr>
                <w:color w:val="000000" w:themeColor="text1"/>
                <w:sz w:val="18"/>
                <w:szCs w:val="18"/>
              </w:rPr>
              <w:t>% CD14+ Monocytes</w:t>
            </w:r>
          </w:p>
        </w:tc>
        <w:tc>
          <w:tcPr>
            <w:tcW w:w="1172" w:type="pct"/>
            <w:tcBorders>
              <w:top w:val="nil"/>
              <w:bottom w:val="nil"/>
            </w:tcBorders>
          </w:tcPr>
          <w:p w14:paraId="5289B68F" w14:textId="3E6AD503" w:rsidR="002F752F" w:rsidRPr="00DC15D5" w:rsidRDefault="006D63F9" w:rsidP="00A76F94">
            <w:pPr>
              <w:rPr>
                <w:color w:val="000000" w:themeColor="text1"/>
                <w:sz w:val="18"/>
                <w:szCs w:val="18"/>
              </w:rPr>
            </w:pPr>
            <w:r w:rsidRPr="00DC15D5">
              <w:rPr>
                <w:color w:val="000000" w:themeColor="text1"/>
                <w:sz w:val="18"/>
                <w:szCs w:val="18"/>
              </w:rPr>
              <w:t>0.03</w:t>
            </w:r>
          </w:p>
        </w:tc>
        <w:tc>
          <w:tcPr>
            <w:tcW w:w="1172" w:type="pct"/>
            <w:tcBorders>
              <w:top w:val="nil"/>
              <w:bottom w:val="nil"/>
            </w:tcBorders>
          </w:tcPr>
          <w:p w14:paraId="6E505545" w14:textId="35573EC7" w:rsidR="002F752F" w:rsidRPr="00DC15D5" w:rsidRDefault="006A2BA2" w:rsidP="00A24552">
            <w:pPr>
              <w:rPr>
                <w:color w:val="000000" w:themeColor="text1"/>
                <w:sz w:val="18"/>
                <w:szCs w:val="18"/>
              </w:rPr>
            </w:pPr>
            <w:r w:rsidRPr="00DC15D5">
              <w:rPr>
                <w:color w:val="000000" w:themeColor="text1"/>
                <w:sz w:val="18"/>
                <w:szCs w:val="18"/>
              </w:rPr>
              <w:t>0.02</w:t>
            </w:r>
          </w:p>
        </w:tc>
        <w:tc>
          <w:tcPr>
            <w:tcW w:w="1171" w:type="pct"/>
            <w:tcBorders>
              <w:top w:val="nil"/>
              <w:bottom w:val="nil"/>
            </w:tcBorders>
          </w:tcPr>
          <w:p w14:paraId="5F59AE96" w14:textId="2CC2585A" w:rsidR="002F752F" w:rsidRPr="00DC15D5" w:rsidRDefault="00037B32" w:rsidP="00A24552">
            <w:pPr>
              <w:rPr>
                <w:color w:val="000000" w:themeColor="text1"/>
                <w:sz w:val="18"/>
                <w:szCs w:val="18"/>
              </w:rPr>
            </w:pPr>
            <w:r w:rsidRPr="00DC15D5">
              <w:rPr>
                <w:color w:val="000000" w:themeColor="text1"/>
                <w:sz w:val="18"/>
                <w:szCs w:val="18"/>
              </w:rPr>
              <w:t>0.95</w:t>
            </w:r>
          </w:p>
        </w:tc>
      </w:tr>
      <w:tr w:rsidR="002F752F" w:rsidRPr="00DC15D5" w14:paraId="39CF35B5" w14:textId="0E8B9FB0" w:rsidTr="00484847">
        <w:tc>
          <w:tcPr>
            <w:tcW w:w="1485" w:type="pct"/>
            <w:tcBorders>
              <w:top w:val="nil"/>
              <w:bottom w:val="single" w:sz="4" w:space="0" w:color="auto"/>
            </w:tcBorders>
          </w:tcPr>
          <w:p w14:paraId="5383C713" w14:textId="442F1380" w:rsidR="002F752F" w:rsidRPr="00DC15D5" w:rsidRDefault="002F752F" w:rsidP="00A24552">
            <w:pPr>
              <w:rPr>
                <w:color w:val="000000" w:themeColor="text1"/>
                <w:sz w:val="18"/>
                <w:szCs w:val="18"/>
              </w:rPr>
            </w:pPr>
            <w:r w:rsidRPr="00DC15D5">
              <w:rPr>
                <w:color w:val="000000" w:themeColor="text1"/>
                <w:sz w:val="18"/>
                <w:szCs w:val="18"/>
              </w:rPr>
              <w:t>% NK cells</w:t>
            </w:r>
          </w:p>
        </w:tc>
        <w:tc>
          <w:tcPr>
            <w:tcW w:w="1172" w:type="pct"/>
            <w:tcBorders>
              <w:top w:val="nil"/>
              <w:bottom w:val="single" w:sz="4" w:space="0" w:color="auto"/>
            </w:tcBorders>
          </w:tcPr>
          <w:p w14:paraId="1D17EC41" w14:textId="2B6F7ED2" w:rsidR="002F752F" w:rsidRPr="00DC15D5" w:rsidRDefault="00F67927" w:rsidP="00A76F94">
            <w:pPr>
              <w:rPr>
                <w:color w:val="000000" w:themeColor="text1"/>
                <w:sz w:val="18"/>
                <w:szCs w:val="18"/>
              </w:rPr>
            </w:pPr>
            <w:r w:rsidRPr="00DC15D5">
              <w:rPr>
                <w:color w:val="000000" w:themeColor="text1"/>
                <w:sz w:val="18"/>
                <w:szCs w:val="18"/>
              </w:rPr>
              <w:t>-0.002</w:t>
            </w:r>
          </w:p>
        </w:tc>
        <w:tc>
          <w:tcPr>
            <w:tcW w:w="1172" w:type="pct"/>
            <w:tcBorders>
              <w:top w:val="nil"/>
              <w:bottom w:val="single" w:sz="4" w:space="0" w:color="auto"/>
            </w:tcBorders>
          </w:tcPr>
          <w:p w14:paraId="4032C21B" w14:textId="6F610E89" w:rsidR="002F752F" w:rsidRPr="00DC15D5" w:rsidRDefault="00F67927" w:rsidP="00A24552">
            <w:pPr>
              <w:rPr>
                <w:color w:val="000000" w:themeColor="text1"/>
                <w:sz w:val="18"/>
                <w:szCs w:val="18"/>
              </w:rPr>
            </w:pPr>
            <w:r w:rsidRPr="00DC15D5">
              <w:rPr>
                <w:color w:val="000000" w:themeColor="text1"/>
                <w:sz w:val="18"/>
                <w:szCs w:val="18"/>
              </w:rPr>
              <w:t>0.02</w:t>
            </w:r>
          </w:p>
        </w:tc>
        <w:tc>
          <w:tcPr>
            <w:tcW w:w="1171" w:type="pct"/>
            <w:tcBorders>
              <w:top w:val="nil"/>
              <w:bottom w:val="single" w:sz="4" w:space="0" w:color="auto"/>
            </w:tcBorders>
          </w:tcPr>
          <w:p w14:paraId="1D79EBB2" w14:textId="21D248CB" w:rsidR="002F752F" w:rsidRPr="00DC15D5" w:rsidRDefault="00037B32" w:rsidP="00A24552">
            <w:pPr>
              <w:rPr>
                <w:color w:val="000000" w:themeColor="text1"/>
                <w:sz w:val="18"/>
                <w:szCs w:val="18"/>
              </w:rPr>
            </w:pPr>
            <w:r w:rsidRPr="00DC15D5">
              <w:rPr>
                <w:color w:val="000000" w:themeColor="text1"/>
                <w:sz w:val="18"/>
                <w:szCs w:val="18"/>
              </w:rPr>
              <w:t>1</w:t>
            </w:r>
          </w:p>
        </w:tc>
      </w:tr>
    </w:tbl>
    <w:p w14:paraId="692B259D" w14:textId="4637CC75" w:rsidR="003663BB" w:rsidRPr="00DC15D5" w:rsidRDefault="0037381B" w:rsidP="003663BB">
      <w:pPr>
        <w:rPr>
          <w:color w:val="000000" w:themeColor="text1"/>
          <w:sz w:val="18"/>
          <w:szCs w:val="18"/>
          <w:lang w:val="en-US"/>
        </w:rPr>
      </w:pPr>
      <w:proofErr w:type="gramStart"/>
      <w:r w:rsidRPr="00DC15D5">
        <w:rPr>
          <w:color w:val="000000" w:themeColor="text1"/>
          <w:sz w:val="18"/>
          <w:szCs w:val="18"/>
          <w:vertAlign w:val="superscript"/>
          <w:lang w:val="en-US"/>
        </w:rPr>
        <w:t>1</w:t>
      </w:r>
      <w:proofErr w:type="gramEnd"/>
      <w:r w:rsidRPr="00DC15D5">
        <w:rPr>
          <w:color w:val="000000" w:themeColor="text1"/>
          <w:sz w:val="18"/>
          <w:szCs w:val="18"/>
          <w:lang w:val="en-US"/>
        </w:rPr>
        <w:t xml:space="preserve"> adjusted mean difference. </w:t>
      </w:r>
      <w:r w:rsidR="00037B32" w:rsidRPr="00DC15D5">
        <w:rPr>
          <w:color w:val="000000" w:themeColor="text1"/>
          <w:sz w:val="18"/>
          <w:szCs w:val="18"/>
          <w:vertAlign w:val="superscript"/>
          <w:lang w:val="en-US"/>
        </w:rPr>
        <w:t>2</w:t>
      </w:r>
      <w:r w:rsidR="00037B32" w:rsidRPr="00DC15D5">
        <w:rPr>
          <w:color w:val="000000" w:themeColor="text1"/>
          <w:sz w:val="18"/>
          <w:szCs w:val="18"/>
          <w:lang w:val="en-US"/>
        </w:rPr>
        <w:t xml:space="preserve"> All p values </w:t>
      </w:r>
      <w:proofErr w:type="gramStart"/>
      <w:r w:rsidR="00037B32" w:rsidRPr="00DC15D5">
        <w:rPr>
          <w:color w:val="000000" w:themeColor="text1"/>
          <w:sz w:val="18"/>
          <w:szCs w:val="18"/>
          <w:lang w:val="en-US"/>
        </w:rPr>
        <w:t>are adjusted</w:t>
      </w:r>
      <w:proofErr w:type="gramEnd"/>
      <w:r w:rsidR="00037B32" w:rsidRPr="00DC15D5">
        <w:rPr>
          <w:color w:val="000000" w:themeColor="text1"/>
          <w:sz w:val="18"/>
          <w:szCs w:val="18"/>
          <w:lang w:val="en-US"/>
        </w:rPr>
        <w:t xml:space="preserve"> for multiple comparisons. </w:t>
      </w:r>
      <w:r w:rsidR="003663BB" w:rsidRPr="00DC15D5">
        <w:rPr>
          <w:color w:val="000000" w:themeColor="text1"/>
          <w:sz w:val="18"/>
          <w:szCs w:val="18"/>
          <w:lang w:val="en-US"/>
        </w:rPr>
        <w:t xml:space="preserve">Abbreviations: </w:t>
      </w:r>
      <w:r w:rsidR="00AB5D3B" w:rsidRPr="00DC15D5">
        <w:rPr>
          <w:color w:val="000000" w:themeColor="text1"/>
          <w:sz w:val="18"/>
          <w:szCs w:val="18"/>
          <w:lang w:val="en-US"/>
        </w:rPr>
        <w:t>NK: natural killer.</w:t>
      </w:r>
    </w:p>
    <w:p w14:paraId="419BA725" w14:textId="77777777" w:rsidR="003663BB" w:rsidRPr="00DC15D5" w:rsidRDefault="003663BB" w:rsidP="00BC3918">
      <w:pPr>
        <w:rPr>
          <w:color w:val="000000" w:themeColor="text1"/>
          <w:lang w:val="en-US"/>
        </w:rPr>
      </w:pPr>
    </w:p>
    <w:p w14:paraId="0B681EAC" w14:textId="77777777" w:rsidR="003663BB" w:rsidRPr="00DC15D5" w:rsidRDefault="003663BB" w:rsidP="00BC3918">
      <w:pPr>
        <w:rPr>
          <w:color w:val="000000" w:themeColor="text1"/>
        </w:rPr>
      </w:pPr>
    </w:p>
    <w:p w14:paraId="7EC41564" w14:textId="77777777" w:rsidR="004E702F" w:rsidRPr="00DC15D5" w:rsidRDefault="004E702F" w:rsidP="004E702F">
      <w:pPr>
        <w:rPr>
          <w:color w:val="000000" w:themeColor="text1"/>
        </w:rPr>
      </w:pPr>
    </w:p>
    <w:p w14:paraId="5332439F" w14:textId="77777777" w:rsidR="00037B32" w:rsidRPr="00DC15D5" w:rsidRDefault="00037B32" w:rsidP="004E702F">
      <w:pPr>
        <w:rPr>
          <w:color w:val="000000" w:themeColor="text1"/>
        </w:rPr>
      </w:pPr>
    </w:p>
    <w:p w14:paraId="4A59014E" w14:textId="77777777" w:rsidR="00037B32" w:rsidRPr="00DC15D5" w:rsidRDefault="00037B32" w:rsidP="004E702F">
      <w:pPr>
        <w:rPr>
          <w:color w:val="000000" w:themeColor="text1"/>
        </w:rPr>
        <w:sectPr w:rsidR="00037B32" w:rsidRPr="00DC15D5" w:rsidSect="003663BB">
          <w:pgSz w:w="11906" w:h="16838"/>
          <w:pgMar w:top="1440" w:right="1440" w:bottom="1440" w:left="1440" w:header="708" w:footer="708" w:gutter="0"/>
          <w:cols w:space="708"/>
          <w:docGrid w:linePitch="360"/>
        </w:sectPr>
      </w:pPr>
    </w:p>
    <w:p w14:paraId="59C3741E" w14:textId="227658A7" w:rsidR="00680C1B" w:rsidRPr="00DC15D5" w:rsidRDefault="00680C1B" w:rsidP="00680C1B">
      <w:pPr>
        <w:pStyle w:val="Caption"/>
        <w:keepNext/>
        <w:rPr>
          <w:rFonts w:ascii="Times New Roman" w:hAnsi="Times New Roman" w:cs="Times New Roman"/>
          <w:color w:val="000000" w:themeColor="text1"/>
        </w:rPr>
      </w:pPr>
      <w:bookmarkStart w:id="76" w:name="_Ref511142680"/>
      <w:r w:rsidRPr="00DC15D5">
        <w:rPr>
          <w:rFonts w:ascii="Times New Roman" w:hAnsi="Times New Roman" w:cs="Times New Roman"/>
          <w:color w:val="000000" w:themeColor="text1"/>
        </w:rPr>
        <w:lastRenderedPageBreak/>
        <w:t xml:space="preserve">Table </w:t>
      </w:r>
      <w:r w:rsidR="00817970" w:rsidRPr="00DC15D5">
        <w:rPr>
          <w:rFonts w:ascii="Times New Roman" w:hAnsi="Times New Roman" w:cs="Times New Roman"/>
          <w:noProof/>
          <w:color w:val="000000" w:themeColor="text1"/>
        </w:rPr>
        <w:fldChar w:fldCharType="begin"/>
      </w:r>
      <w:r w:rsidR="00817970" w:rsidRPr="00DC15D5">
        <w:rPr>
          <w:rFonts w:ascii="Times New Roman" w:hAnsi="Times New Roman" w:cs="Times New Roman"/>
          <w:noProof/>
          <w:color w:val="000000" w:themeColor="text1"/>
        </w:rPr>
        <w:instrText xml:space="preserve"> SEQ Table \* ARABIC </w:instrText>
      </w:r>
      <w:r w:rsidR="00817970" w:rsidRPr="00DC15D5">
        <w:rPr>
          <w:rFonts w:ascii="Times New Roman" w:hAnsi="Times New Roman" w:cs="Times New Roman"/>
          <w:noProof/>
          <w:color w:val="000000" w:themeColor="text1"/>
        </w:rPr>
        <w:fldChar w:fldCharType="separate"/>
      </w:r>
      <w:r w:rsidR="00E9040F" w:rsidRPr="00DC15D5">
        <w:rPr>
          <w:rFonts w:ascii="Times New Roman" w:hAnsi="Times New Roman" w:cs="Times New Roman"/>
          <w:noProof/>
          <w:color w:val="000000" w:themeColor="text1"/>
        </w:rPr>
        <w:t>4</w:t>
      </w:r>
      <w:r w:rsidR="00817970" w:rsidRPr="00DC15D5">
        <w:rPr>
          <w:rFonts w:ascii="Times New Roman" w:hAnsi="Times New Roman" w:cs="Times New Roman"/>
          <w:noProof/>
          <w:color w:val="000000" w:themeColor="text1"/>
        </w:rPr>
        <w:fldChar w:fldCharType="end"/>
      </w:r>
      <w:bookmarkEnd w:id="76"/>
      <w:r w:rsidRPr="00DC15D5">
        <w:rPr>
          <w:rFonts w:ascii="Times New Roman" w:hAnsi="Times New Roman" w:cs="Times New Roman"/>
          <w:noProof/>
          <w:color w:val="000000" w:themeColor="text1"/>
        </w:rPr>
        <w:t xml:space="preserve">. Summary of </w:t>
      </w:r>
      <w:r w:rsidR="00632301" w:rsidRPr="00DC15D5">
        <w:rPr>
          <w:rFonts w:ascii="Times New Roman" w:hAnsi="Times New Roman" w:cs="Times New Roman"/>
          <w:noProof/>
          <w:color w:val="000000" w:themeColor="text1"/>
        </w:rPr>
        <w:t>random intercept</w:t>
      </w:r>
      <w:r w:rsidR="00685119" w:rsidRPr="00DC15D5">
        <w:rPr>
          <w:rFonts w:ascii="Times New Roman" w:hAnsi="Times New Roman" w:cs="Times New Roman"/>
          <w:noProof/>
          <w:color w:val="000000" w:themeColor="text1"/>
        </w:rPr>
        <w:t xml:space="preserve"> models</w:t>
      </w:r>
      <w:r w:rsidRPr="00DC15D5">
        <w:rPr>
          <w:rFonts w:ascii="Times New Roman" w:hAnsi="Times New Roman" w:cs="Times New Roman"/>
          <w:noProof/>
          <w:color w:val="000000" w:themeColor="text1"/>
        </w:rPr>
        <w:t xml:space="preserve"> looking at </w:t>
      </w:r>
      <w:r w:rsidR="00B53341" w:rsidRPr="00DC15D5">
        <w:rPr>
          <w:rFonts w:ascii="Times New Roman" w:hAnsi="Times New Roman" w:cs="Times New Roman"/>
          <w:noProof/>
          <w:color w:val="000000" w:themeColor="text1"/>
        </w:rPr>
        <w:t>fixed effects for trial arm</w:t>
      </w:r>
      <w:r w:rsidRPr="00DC15D5">
        <w:rPr>
          <w:rFonts w:ascii="Times New Roman" w:hAnsi="Times New Roman" w:cs="Times New Roman"/>
          <w:noProof/>
          <w:color w:val="000000" w:themeColor="text1"/>
        </w:rPr>
        <w:t xml:space="preserve"> (ITT analysis).</w:t>
      </w:r>
    </w:p>
    <w:tbl>
      <w:tblPr>
        <w:tblW w:w="5000" w:type="pct"/>
        <w:tblBorders>
          <w:top w:val="single" w:sz="4" w:space="0" w:color="auto"/>
          <w:bottom w:val="single" w:sz="4" w:space="0" w:color="auto"/>
          <w:insideH w:val="single" w:sz="4" w:space="0" w:color="auto"/>
        </w:tblBorders>
        <w:tblCellMar>
          <w:top w:w="57" w:type="dxa"/>
          <w:bottom w:w="57" w:type="dxa"/>
        </w:tblCellMar>
        <w:tblLook w:val="04A0" w:firstRow="1" w:lastRow="0" w:firstColumn="1" w:lastColumn="0" w:noHBand="0" w:noVBand="1"/>
      </w:tblPr>
      <w:tblGrid>
        <w:gridCol w:w="2760"/>
        <w:gridCol w:w="2596"/>
        <w:gridCol w:w="1776"/>
        <w:gridCol w:w="1894"/>
      </w:tblGrid>
      <w:tr w:rsidR="002F752F" w:rsidRPr="00DC15D5" w14:paraId="4D48DECC" w14:textId="77777777" w:rsidTr="00F27C2D">
        <w:tc>
          <w:tcPr>
            <w:tcW w:w="1529" w:type="pct"/>
            <w:tcBorders>
              <w:bottom w:val="single" w:sz="4" w:space="0" w:color="auto"/>
            </w:tcBorders>
          </w:tcPr>
          <w:p w14:paraId="3A4A886D" w14:textId="72667386" w:rsidR="002F752F" w:rsidRPr="00DC15D5" w:rsidRDefault="002F752F" w:rsidP="0038674F">
            <w:pPr>
              <w:rPr>
                <w:color w:val="000000" w:themeColor="text1"/>
                <w:sz w:val="18"/>
                <w:szCs w:val="18"/>
              </w:rPr>
            </w:pPr>
            <w:r w:rsidRPr="00DC15D5">
              <w:rPr>
                <w:color w:val="000000" w:themeColor="text1"/>
                <w:sz w:val="18"/>
                <w:szCs w:val="18"/>
              </w:rPr>
              <w:t>Outcome (unit)</w:t>
            </w:r>
          </w:p>
        </w:tc>
        <w:tc>
          <w:tcPr>
            <w:tcW w:w="1438" w:type="pct"/>
            <w:tcBorders>
              <w:bottom w:val="single" w:sz="4" w:space="0" w:color="auto"/>
            </w:tcBorders>
          </w:tcPr>
          <w:p w14:paraId="67776D8F" w14:textId="59469CDA" w:rsidR="002F752F" w:rsidRPr="00DC15D5" w:rsidRDefault="002F752F" w:rsidP="0038674F">
            <w:pPr>
              <w:rPr>
                <w:color w:val="000000" w:themeColor="text1"/>
                <w:sz w:val="18"/>
                <w:szCs w:val="18"/>
              </w:rPr>
            </w:pPr>
            <w:r w:rsidRPr="00DC15D5">
              <w:rPr>
                <w:color w:val="000000" w:themeColor="text1"/>
                <w:sz w:val="18"/>
                <w:szCs w:val="18"/>
              </w:rPr>
              <w:t>Regression coefficient</w:t>
            </w:r>
            <w:r w:rsidR="0037381B" w:rsidRPr="00DC15D5">
              <w:rPr>
                <w:color w:val="000000" w:themeColor="text1"/>
                <w:sz w:val="18"/>
                <w:szCs w:val="18"/>
                <w:vertAlign w:val="superscript"/>
              </w:rPr>
              <w:t>1</w:t>
            </w:r>
          </w:p>
        </w:tc>
        <w:tc>
          <w:tcPr>
            <w:tcW w:w="984" w:type="pct"/>
            <w:tcBorders>
              <w:bottom w:val="single" w:sz="4" w:space="0" w:color="auto"/>
            </w:tcBorders>
          </w:tcPr>
          <w:p w14:paraId="41A5BA4B" w14:textId="524CE7DB" w:rsidR="002F752F" w:rsidRPr="00DC15D5" w:rsidRDefault="002F752F" w:rsidP="0038674F">
            <w:pPr>
              <w:rPr>
                <w:color w:val="000000" w:themeColor="text1"/>
                <w:sz w:val="18"/>
                <w:szCs w:val="18"/>
              </w:rPr>
            </w:pPr>
            <w:r w:rsidRPr="00DC15D5">
              <w:rPr>
                <w:color w:val="000000" w:themeColor="text1"/>
                <w:sz w:val="18"/>
                <w:szCs w:val="18"/>
              </w:rPr>
              <w:t>Standard error</w:t>
            </w:r>
          </w:p>
        </w:tc>
        <w:tc>
          <w:tcPr>
            <w:tcW w:w="1049" w:type="pct"/>
            <w:tcBorders>
              <w:bottom w:val="single" w:sz="4" w:space="0" w:color="auto"/>
            </w:tcBorders>
          </w:tcPr>
          <w:p w14:paraId="6BB30161" w14:textId="6422073F" w:rsidR="002F752F" w:rsidRPr="00DC15D5" w:rsidRDefault="002F752F" w:rsidP="0038674F">
            <w:pPr>
              <w:rPr>
                <w:color w:val="000000" w:themeColor="text1"/>
                <w:sz w:val="18"/>
                <w:szCs w:val="18"/>
              </w:rPr>
            </w:pPr>
            <w:r w:rsidRPr="00DC15D5">
              <w:rPr>
                <w:color w:val="000000" w:themeColor="text1"/>
                <w:sz w:val="18"/>
                <w:szCs w:val="18"/>
              </w:rPr>
              <w:t>P</w:t>
            </w:r>
            <w:r w:rsidR="005F598F" w:rsidRPr="00DC15D5">
              <w:rPr>
                <w:color w:val="000000" w:themeColor="text1"/>
                <w:sz w:val="18"/>
                <w:szCs w:val="18"/>
              </w:rPr>
              <w:t>-value</w:t>
            </w:r>
            <w:r w:rsidR="00037B32" w:rsidRPr="00DC15D5">
              <w:rPr>
                <w:color w:val="000000" w:themeColor="text1"/>
                <w:sz w:val="18"/>
                <w:szCs w:val="18"/>
                <w:vertAlign w:val="superscript"/>
              </w:rPr>
              <w:t>2</w:t>
            </w:r>
          </w:p>
        </w:tc>
      </w:tr>
      <w:tr w:rsidR="002F752F" w:rsidRPr="00DC15D5" w14:paraId="72C47687" w14:textId="77777777" w:rsidTr="00F27C2D">
        <w:trPr>
          <w:trHeight w:val="211"/>
        </w:trPr>
        <w:tc>
          <w:tcPr>
            <w:tcW w:w="1529" w:type="pct"/>
            <w:tcBorders>
              <w:bottom w:val="nil"/>
            </w:tcBorders>
          </w:tcPr>
          <w:p w14:paraId="7F981BFC" w14:textId="3EE76C6D" w:rsidR="002F752F" w:rsidRPr="00DC15D5" w:rsidRDefault="002F752F" w:rsidP="0038674F">
            <w:pPr>
              <w:rPr>
                <w:color w:val="000000" w:themeColor="text1"/>
                <w:sz w:val="18"/>
                <w:szCs w:val="18"/>
              </w:rPr>
            </w:pPr>
            <w:r w:rsidRPr="00DC15D5">
              <w:rPr>
                <w:color w:val="000000" w:themeColor="text1"/>
                <w:sz w:val="18"/>
                <w:szCs w:val="18"/>
              </w:rPr>
              <w:t>Cortisol (nmol.L)</w:t>
            </w:r>
          </w:p>
        </w:tc>
        <w:tc>
          <w:tcPr>
            <w:tcW w:w="1438" w:type="pct"/>
            <w:tcBorders>
              <w:bottom w:val="nil"/>
            </w:tcBorders>
          </w:tcPr>
          <w:p w14:paraId="25A37905" w14:textId="66A16540" w:rsidR="002F752F" w:rsidRPr="00DC15D5" w:rsidRDefault="00A043E9" w:rsidP="00A043E9">
            <w:pPr>
              <w:rPr>
                <w:color w:val="000000" w:themeColor="text1"/>
                <w:sz w:val="18"/>
                <w:szCs w:val="18"/>
              </w:rPr>
            </w:pPr>
            <w:r w:rsidRPr="00DC15D5">
              <w:rPr>
                <w:color w:val="000000" w:themeColor="text1"/>
                <w:sz w:val="18"/>
                <w:szCs w:val="18"/>
              </w:rPr>
              <w:t>-2.34</w:t>
            </w:r>
          </w:p>
        </w:tc>
        <w:tc>
          <w:tcPr>
            <w:tcW w:w="984" w:type="pct"/>
            <w:tcBorders>
              <w:bottom w:val="nil"/>
            </w:tcBorders>
          </w:tcPr>
          <w:p w14:paraId="3426C616" w14:textId="3DF59573" w:rsidR="002F752F" w:rsidRPr="00DC15D5" w:rsidRDefault="00A043E9" w:rsidP="00A043E9">
            <w:pPr>
              <w:rPr>
                <w:color w:val="000000" w:themeColor="text1"/>
                <w:sz w:val="18"/>
                <w:szCs w:val="18"/>
              </w:rPr>
            </w:pPr>
            <w:r w:rsidRPr="00DC15D5">
              <w:rPr>
                <w:color w:val="000000" w:themeColor="text1"/>
                <w:sz w:val="18"/>
                <w:szCs w:val="18"/>
              </w:rPr>
              <w:t>40.92</w:t>
            </w:r>
          </w:p>
        </w:tc>
        <w:tc>
          <w:tcPr>
            <w:tcW w:w="1049" w:type="pct"/>
            <w:tcBorders>
              <w:bottom w:val="nil"/>
            </w:tcBorders>
          </w:tcPr>
          <w:p w14:paraId="0B666885" w14:textId="71388338" w:rsidR="002F752F" w:rsidRPr="00DC15D5" w:rsidRDefault="00037B32" w:rsidP="0038674F">
            <w:pPr>
              <w:rPr>
                <w:color w:val="000000" w:themeColor="text1"/>
                <w:sz w:val="18"/>
                <w:szCs w:val="18"/>
              </w:rPr>
            </w:pPr>
            <w:r w:rsidRPr="00DC15D5">
              <w:rPr>
                <w:color w:val="000000" w:themeColor="text1"/>
                <w:sz w:val="18"/>
                <w:szCs w:val="18"/>
              </w:rPr>
              <w:t>1</w:t>
            </w:r>
          </w:p>
        </w:tc>
      </w:tr>
      <w:tr w:rsidR="002F752F" w:rsidRPr="00DC15D5" w14:paraId="500BD213" w14:textId="77777777" w:rsidTr="00F27C2D">
        <w:tc>
          <w:tcPr>
            <w:tcW w:w="1529" w:type="pct"/>
            <w:tcBorders>
              <w:top w:val="nil"/>
              <w:bottom w:val="nil"/>
            </w:tcBorders>
          </w:tcPr>
          <w:p w14:paraId="76040C6E" w14:textId="00CDD8BE" w:rsidR="002F752F" w:rsidRPr="00DC15D5" w:rsidRDefault="00A043E9" w:rsidP="0014623E">
            <w:pPr>
              <w:rPr>
                <w:color w:val="000000" w:themeColor="text1"/>
                <w:sz w:val="18"/>
                <w:szCs w:val="18"/>
              </w:rPr>
            </w:pPr>
            <w:r w:rsidRPr="00DC15D5">
              <w:rPr>
                <w:color w:val="000000" w:themeColor="text1"/>
                <w:sz w:val="18"/>
                <w:szCs w:val="18"/>
              </w:rPr>
              <w:t>CRP (</w:t>
            </w:r>
            <w:r w:rsidR="002F752F" w:rsidRPr="00DC15D5">
              <w:rPr>
                <w:color w:val="000000" w:themeColor="text1"/>
                <w:sz w:val="18"/>
                <w:szCs w:val="18"/>
              </w:rPr>
              <w:t>mg.L</w:t>
            </w:r>
            <w:r w:rsidRPr="00DC15D5">
              <w:rPr>
                <w:color w:val="000000" w:themeColor="text1"/>
                <w:sz w:val="18"/>
                <w:szCs w:val="18"/>
              </w:rPr>
              <w:t>)</w:t>
            </w:r>
          </w:p>
        </w:tc>
        <w:tc>
          <w:tcPr>
            <w:tcW w:w="1438" w:type="pct"/>
            <w:tcBorders>
              <w:top w:val="nil"/>
              <w:bottom w:val="nil"/>
            </w:tcBorders>
          </w:tcPr>
          <w:p w14:paraId="6DA8271C" w14:textId="31FD45A1" w:rsidR="002F752F" w:rsidRPr="00DC15D5" w:rsidRDefault="00A043E9" w:rsidP="0014623E">
            <w:pPr>
              <w:rPr>
                <w:color w:val="000000" w:themeColor="text1"/>
                <w:sz w:val="18"/>
                <w:szCs w:val="18"/>
              </w:rPr>
            </w:pPr>
            <w:r w:rsidRPr="00DC15D5">
              <w:rPr>
                <w:color w:val="000000" w:themeColor="text1"/>
                <w:sz w:val="18"/>
                <w:szCs w:val="18"/>
              </w:rPr>
              <w:t>-0.40</w:t>
            </w:r>
          </w:p>
        </w:tc>
        <w:tc>
          <w:tcPr>
            <w:tcW w:w="984" w:type="pct"/>
            <w:tcBorders>
              <w:top w:val="nil"/>
              <w:bottom w:val="nil"/>
            </w:tcBorders>
          </w:tcPr>
          <w:p w14:paraId="1DD4F5D8" w14:textId="5C64F213" w:rsidR="002F752F" w:rsidRPr="00DC15D5" w:rsidRDefault="00A043E9" w:rsidP="0014623E">
            <w:pPr>
              <w:rPr>
                <w:color w:val="000000" w:themeColor="text1"/>
                <w:sz w:val="18"/>
                <w:szCs w:val="18"/>
              </w:rPr>
            </w:pPr>
            <w:r w:rsidRPr="00DC15D5">
              <w:rPr>
                <w:color w:val="000000" w:themeColor="text1"/>
                <w:sz w:val="18"/>
                <w:szCs w:val="18"/>
              </w:rPr>
              <w:t>0.49</w:t>
            </w:r>
          </w:p>
        </w:tc>
        <w:tc>
          <w:tcPr>
            <w:tcW w:w="1049" w:type="pct"/>
            <w:tcBorders>
              <w:top w:val="nil"/>
              <w:bottom w:val="nil"/>
            </w:tcBorders>
          </w:tcPr>
          <w:p w14:paraId="66F13F07" w14:textId="7A399727" w:rsidR="002F752F" w:rsidRPr="00DC15D5" w:rsidRDefault="00037B32" w:rsidP="0014623E">
            <w:pPr>
              <w:rPr>
                <w:color w:val="000000" w:themeColor="text1"/>
                <w:sz w:val="18"/>
                <w:szCs w:val="18"/>
              </w:rPr>
            </w:pPr>
            <w:r w:rsidRPr="00DC15D5">
              <w:rPr>
                <w:color w:val="000000" w:themeColor="text1"/>
                <w:sz w:val="18"/>
                <w:szCs w:val="18"/>
              </w:rPr>
              <w:t>1</w:t>
            </w:r>
          </w:p>
        </w:tc>
      </w:tr>
      <w:tr w:rsidR="002F752F" w:rsidRPr="00DC15D5" w14:paraId="1F6217C5" w14:textId="77777777" w:rsidTr="00F27C2D">
        <w:tc>
          <w:tcPr>
            <w:tcW w:w="1529" w:type="pct"/>
            <w:tcBorders>
              <w:top w:val="nil"/>
              <w:bottom w:val="nil"/>
            </w:tcBorders>
          </w:tcPr>
          <w:p w14:paraId="7086F745" w14:textId="3676448B" w:rsidR="002F752F" w:rsidRPr="00DC15D5" w:rsidRDefault="002F752F" w:rsidP="0014623E">
            <w:pPr>
              <w:rPr>
                <w:color w:val="000000" w:themeColor="text1"/>
                <w:sz w:val="18"/>
                <w:szCs w:val="18"/>
              </w:rPr>
            </w:pPr>
            <w:r w:rsidRPr="00DC15D5">
              <w:rPr>
                <w:color w:val="000000" w:themeColor="text1"/>
                <w:sz w:val="18"/>
                <w:szCs w:val="18"/>
              </w:rPr>
              <w:t>IL-8 (pg.ml)</w:t>
            </w:r>
          </w:p>
        </w:tc>
        <w:tc>
          <w:tcPr>
            <w:tcW w:w="1438" w:type="pct"/>
            <w:tcBorders>
              <w:top w:val="nil"/>
              <w:bottom w:val="nil"/>
            </w:tcBorders>
          </w:tcPr>
          <w:p w14:paraId="2E17121D" w14:textId="678210AC" w:rsidR="002F752F" w:rsidRPr="00DC15D5" w:rsidRDefault="00A043E9" w:rsidP="0014623E">
            <w:pPr>
              <w:rPr>
                <w:color w:val="000000" w:themeColor="text1"/>
                <w:sz w:val="18"/>
                <w:szCs w:val="18"/>
              </w:rPr>
            </w:pPr>
            <w:r w:rsidRPr="00DC15D5">
              <w:rPr>
                <w:color w:val="000000" w:themeColor="text1"/>
                <w:sz w:val="18"/>
                <w:szCs w:val="18"/>
              </w:rPr>
              <w:t>0.94</w:t>
            </w:r>
          </w:p>
        </w:tc>
        <w:tc>
          <w:tcPr>
            <w:tcW w:w="984" w:type="pct"/>
            <w:tcBorders>
              <w:top w:val="nil"/>
              <w:bottom w:val="nil"/>
            </w:tcBorders>
          </w:tcPr>
          <w:p w14:paraId="1D2868B3" w14:textId="03C67FEA" w:rsidR="002F752F" w:rsidRPr="00DC15D5" w:rsidRDefault="00A043E9" w:rsidP="0014623E">
            <w:pPr>
              <w:rPr>
                <w:color w:val="000000" w:themeColor="text1"/>
                <w:sz w:val="18"/>
                <w:szCs w:val="18"/>
              </w:rPr>
            </w:pPr>
            <w:r w:rsidRPr="00DC15D5">
              <w:rPr>
                <w:color w:val="000000" w:themeColor="text1"/>
                <w:sz w:val="18"/>
                <w:szCs w:val="18"/>
              </w:rPr>
              <w:t>0.84</w:t>
            </w:r>
          </w:p>
        </w:tc>
        <w:tc>
          <w:tcPr>
            <w:tcW w:w="1049" w:type="pct"/>
            <w:tcBorders>
              <w:top w:val="nil"/>
              <w:bottom w:val="nil"/>
            </w:tcBorders>
          </w:tcPr>
          <w:p w14:paraId="461E9C61" w14:textId="5F5D505C" w:rsidR="002F752F" w:rsidRPr="00DC15D5" w:rsidRDefault="00037B32" w:rsidP="0014623E">
            <w:pPr>
              <w:rPr>
                <w:color w:val="000000" w:themeColor="text1"/>
                <w:sz w:val="18"/>
                <w:szCs w:val="18"/>
              </w:rPr>
            </w:pPr>
            <w:r w:rsidRPr="00DC15D5">
              <w:rPr>
                <w:color w:val="000000" w:themeColor="text1"/>
                <w:sz w:val="18"/>
                <w:szCs w:val="18"/>
              </w:rPr>
              <w:t>1</w:t>
            </w:r>
          </w:p>
        </w:tc>
      </w:tr>
      <w:tr w:rsidR="002F752F" w:rsidRPr="00DC15D5" w14:paraId="1024EBBF" w14:textId="77777777" w:rsidTr="00F27C2D">
        <w:tc>
          <w:tcPr>
            <w:tcW w:w="1529" w:type="pct"/>
            <w:tcBorders>
              <w:top w:val="nil"/>
              <w:bottom w:val="nil"/>
            </w:tcBorders>
          </w:tcPr>
          <w:p w14:paraId="1136B4F0" w14:textId="42C0EB5E" w:rsidR="002F752F" w:rsidRPr="00DC15D5" w:rsidRDefault="002F752F" w:rsidP="0014623E">
            <w:pPr>
              <w:rPr>
                <w:color w:val="000000" w:themeColor="text1"/>
                <w:sz w:val="18"/>
                <w:szCs w:val="18"/>
              </w:rPr>
            </w:pPr>
            <w:r w:rsidRPr="00DC15D5">
              <w:rPr>
                <w:color w:val="000000" w:themeColor="text1"/>
                <w:sz w:val="18"/>
                <w:szCs w:val="18"/>
              </w:rPr>
              <w:t>TNFa (pg.ml)</w:t>
            </w:r>
          </w:p>
        </w:tc>
        <w:tc>
          <w:tcPr>
            <w:tcW w:w="1438" w:type="pct"/>
            <w:tcBorders>
              <w:top w:val="nil"/>
              <w:bottom w:val="nil"/>
            </w:tcBorders>
          </w:tcPr>
          <w:p w14:paraId="6AEF7E82" w14:textId="53B30E4D" w:rsidR="002F752F" w:rsidRPr="00DC15D5" w:rsidRDefault="00A043E9" w:rsidP="0014623E">
            <w:pPr>
              <w:rPr>
                <w:color w:val="000000" w:themeColor="text1"/>
                <w:sz w:val="18"/>
                <w:szCs w:val="18"/>
              </w:rPr>
            </w:pPr>
            <w:r w:rsidRPr="00DC15D5">
              <w:rPr>
                <w:color w:val="000000" w:themeColor="text1"/>
                <w:sz w:val="18"/>
                <w:szCs w:val="18"/>
              </w:rPr>
              <w:t>0.08</w:t>
            </w:r>
          </w:p>
        </w:tc>
        <w:tc>
          <w:tcPr>
            <w:tcW w:w="984" w:type="pct"/>
            <w:tcBorders>
              <w:top w:val="nil"/>
              <w:bottom w:val="nil"/>
            </w:tcBorders>
          </w:tcPr>
          <w:p w14:paraId="27BC1E38" w14:textId="17386F79" w:rsidR="002F752F" w:rsidRPr="00DC15D5" w:rsidRDefault="00A043E9" w:rsidP="0014623E">
            <w:pPr>
              <w:rPr>
                <w:color w:val="000000" w:themeColor="text1"/>
                <w:sz w:val="18"/>
                <w:szCs w:val="18"/>
              </w:rPr>
            </w:pPr>
            <w:r w:rsidRPr="00DC15D5">
              <w:rPr>
                <w:color w:val="000000" w:themeColor="text1"/>
                <w:sz w:val="18"/>
                <w:szCs w:val="18"/>
              </w:rPr>
              <w:t>0.11</w:t>
            </w:r>
          </w:p>
        </w:tc>
        <w:tc>
          <w:tcPr>
            <w:tcW w:w="1049" w:type="pct"/>
            <w:tcBorders>
              <w:top w:val="nil"/>
              <w:bottom w:val="nil"/>
            </w:tcBorders>
          </w:tcPr>
          <w:p w14:paraId="00D540D5" w14:textId="60E74DDB" w:rsidR="002F752F" w:rsidRPr="00DC15D5" w:rsidRDefault="00037B32" w:rsidP="0014623E">
            <w:pPr>
              <w:rPr>
                <w:color w:val="000000" w:themeColor="text1"/>
                <w:sz w:val="18"/>
                <w:szCs w:val="18"/>
              </w:rPr>
            </w:pPr>
            <w:r w:rsidRPr="00DC15D5">
              <w:rPr>
                <w:color w:val="000000" w:themeColor="text1"/>
                <w:sz w:val="18"/>
                <w:szCs w:val="18"/>
              </w:rPr>
              <w:t>1</w:t>
            </w:r>
          </w:p>
        </w:tc>
      </w:tr>
      <w:tr w:rsidR="002F752F" w:rsidRPr="00DC15D5" w14:paraId="7B61C39E" w14:textId="77777777" w:rsidTr="00F27C2D">
        <w:tc>
          <w:tcPr>
            <w:tcW w:w="1529" w:type="pct"/>
            <w:tcBorders>
              <w:top w:val="nil"/>
              <w:bottom w:val="nil"/>
            </w:tcBorders>
          </w:tcPr>
          <w:p w14:paraId="7374B2FC" w14:textId="1754FA32" w:rsidR="002F752F" w:rsidRPr="00DC15D5" w:rsidRDefault="002F752F" w:rsidP="0014623E">
            <w:pPr>
              <w:rPr>
                <w:color w:val="000000" w:themeColor="text1"/>
                <w:sz w:val="18"/>
                <w:szCs w:val="18"/>
              </w:rPr>
            </w:pPr>
            <w:r w:rsidRPr="00DC15D5">
              <w:rPr>
                <w:color w:val="000000" w:themeColor="text1"/>
                <w:sz w:val="18"/>
                <w:szCs w:val="18"/>
              </w:rPr>
              <w:t>% CD4+ T Lymphocytes</w:t>
            </w:r>
          </w:p>
        </w:tc>
        <w:tc>
          <w:tcPr>
            <w:tcW w:w="1438" w:type="pct"/>
            <w:tcBorders>
              <w:top w:val="nil"/>
              <w:bottom w:val="nil"/>
            </w:tcBorders>
          </w:tcPr>
          <w:p w14:paraId="2080CD04" w14:textId="7E89B602" w:rsidR="002F752F" w:rsidRPr="00DC15D5" w:rsidRDefault="00E2462E" w:rsidP="0014623E">
            <w:pPr>
              <w:rPr>
                <w:color w:val="000000" w:themeColor="text1"/>
                <w:sz w:val="18"/>
                <w:szCs w:val="18"/>
              </w:rPr>
            </w:pPr>
            <w:r w:rsidRPr="00DC15D5">
              <w:rPr>
                <w:color w:val="000000" w:themeColor="text1"/>
                <w:sz w:val="18"/>
                <w:szCs w:val="18"/>
              </w:rPr>
              <w:t>-0.01</w:t>
            </w:r>
          </w:p>
        </w:tc>
        <w:tc>
          <w:tcPr>
            <w:tcW w:w="984" w:type="pct"/>
            <w:tcBorders>
              <w:top w:val="nil"/>
              <w:bottom w:val="nil"/>
            </w:tcBorders>
          </w:tcPr>
          <w:p w14:paraId="0C4F797D" w14:textId="041856DA" w:rsidR="002F752F" w:rsidRPr="00DC15D5" w:rsidRDefault="00E2462E" w:rsidP="0014623E">
            <w:pPr>
              <w:rPr>
                <w:color w:val="000000" w:themeColor="text1"/>
                <w:sz w:val="18"/>
                <w:szCs w:val="18"/>
              </w:rPr>
            </w:pPr>
            <w:r w:rsidRPr="00DC15D5">
              <w:rPr>
                <w:color w:val="000000" w:themeColor="text1"/>
                <w:sz w:val="18"/>
                <w:szCs w:val="18"/>
              </w:rPr>
              <w:t>0.03</w:t>
            </w:r>
          </w:p>
        </w:tc>
        <w:tc>
          <w:tcPr>
            <w:tcW w:w="1049" w:type="pct"/>
            <w:tcBorders>
              <w:top w:val="nil"/>
              <w:bottom w:val="nil"/>
            </w:tcBorders>
          </w:tcPr>
          <w:p w14:paraId="0845DDFC" w14:textId="135AD740" w:rsidR="002F752F" w:rsidRPr="00DC15D5" w:rsidRDefault="00037B32" w:rsidP="0014623E">
            <w:pPr>
              <w:rPr>
                <w:color w:val="000000" w:themeColor="text1"/>
                <w:sz w:val="18"/>
                <w:szCs w:val="18"/>
              </w:rPr>
            </w:pPr>
            <w:r w:rsidRPr="00DC15D5">
              <w:rPr>
                <w:color w:val="000000" w:themeColor="text1"/>
                <w:sz w:val="18"/>
                <w:szCs w:val="18"/>
              </w:rPr>
              <w:t>1</w:t>
            </w:r>
          </w:p>
        </w:tc>
      </w:tr>
      <w:tr w:rsidR="002F752F" w:rsidRPr="00DC15D5" w14:paraId="7201983C" w14:textId="77777777" w:rsidTr="00F27C2D">
        <w:tc>
          <w:tcPr>
            <w:tcW w:w="1529" w:type="pct"/>
            <w:tcBorders>
              <w:top w:val="nil"/>
              <w:bottom w:val="nil"/>
            </w:tcBorders>
          </w:tcPr>
          <w:p w14:paraId="709A71A4" w14:textId="42AD7670" w:rsidR="002F752F" w:rsidRPr="00DC15D5" w:rsidRDefault="002F752F" w:rsidP="0014623E">
            <w:pPr>
              <w:rPr>
                <w:color w:val="000000" w:themeColor="text1"/>
                <w:sz w:val="18"/>
                <w:szCs w:val="18"/>
              </w:rPr>
            </w:pPr>
            <w:r w:rsidRPr="00DC15D5">
              <w:rPr>
                <w:color w:val="000000" w:themeColor="text1"/>
                <w:sz w:val="18"/>
                <w:szCs w:val="18"/>
              </w:rPr>
              <w:t>% CD8+ T Lymphocytes</w:t>
            </w:r>
          </w:p>
        </w:tc>
        <w:tc>
          <w:tcPr>
            <w:tcW w:w="1438" w:type="pct"/>
            <w:tcBorders>
              <w:top w:val="nil"/>
              <w:bottom w:val="nil"/>
            </w:tcBorders>
          </w:tcPr>
          <w:p w14:paraId="48617544" w14:textId="4F3BFC85" w:rsidR="002F752F" w:rsidRPr="00DC15D5" w:rsidRDefault="006D63F9" w:rsidP="0014623E">
            <w:pPr>
              <w:rPr>
                <w:color w:val="000000" w:themeColor="text1"/>
                <w:sz w:val="18"/>
                <w:szCs w:val="18"/>
              </w:rPr>
            </w:pPr>
            <w:r w:rsidRPr="00DC15D5">
              <w:rPr>
                <w:color w:val="000000" w:themeColor="text1"/>
                <w:sz w:val="18"/>
                <w:szCs w:val="18"/>
              </w:rPr>
              <w:t>0.02</w:t>
            </w:r>
          </w:p>
        </w:tc>
        <w:tc>
          <w:tcPr>
            <w:tcW w:w="984" w:type="pct"/>
            <w:tcBorders>
              <w:top w:val="nil"/>
              <w:bottom w:val="nil"/>
            </w:tcBorders>
          </w:tcPr>
          <w:p w14:paraId="3CABD885" w14:textId="4B535EA5" w:rsidR="002F752F" w:rsidRPr="00DC15D5" w:rsidRDefault="006D63F9" w:rsidP="0014623E">
            <w:pPr>
              <w:rPr>
                <w:color w:val="000000" w:themeColor="text1"/>
                <w:sz w:val="18"/>
                <w:szCs w:val="18"/>
              </w:rPr>
            </w:pPr>
            <w:r w:rsidRPr="00DC15D5">
              <w:rPr>
                <w:color w:val="000000" w:themeColor="text1"/>
                <w:sz w:val="18"/>
                <w:szCs w:val="18"/>
              </w:rPr>
              <w:t>0.02</w:t>
            </w:r>
          </w:p>
        </w:tc>
        <w:tc>
          <w:tcPr>
            <w:tcW w:w="1049" w:type="pct"/>
            <w:tcBorders>
              <w:top w:val="nil"/>
              <w:bottom w:val="nil"/>
            </w:tcBorders>
          </w:tcPr>
          <w:p w14:paraId="5DDC9309" w14:textId="6CBE8894" w:rsidR="002F752F" w:rsidRPr="00DC15D5" w:rsidRDefault="00037B32" w:rsidP="0014623E">
            <w:pPr>
              <w:rPr>
                <w:color w:val="000000" w:themeColor="text1"/>
                <w:sz w:val="18"/>
                <w:szCs w:val="18"/>
              </w:rPr>
            </w:pPr>
            <w:r w:rsidRPr="00DC15D5">
              <w:rPr>
                <w:color w:val="000000" w:themeColor="text1"/>
                <w:sz w:val="18"/>
                <w:szCs w:val="18"/>
              </w:rPr>
              <w:t>1</w:t>
            </w:r>
          </w:p>
        </w:tc>
      </w:tr>
      <w:tr w:rsidR="002F752F" w:rsidRPr="00DC15D5" w14:paraId="625BF877" w14:textId="77777777" w:rsidTr="00F27C2D">
        <w:tc>
          <w:tcPr>
            <w:tcW w:w="1529" w:type="pct"/>
            <w:tcBorders>
              <w:top w:val="nil"/>
              <w:bottom w:val="nil"/>
            </w:tcBorders>
          </w:tcPr>
          <w:p w14:paraId="423A1914" w14:textId="295D379F" w:rsidR="002F752F" w:rsidRPr="00DC15D5" w:rsidRDefault="002F752F" w:rsidP="0014623E">
            <w:pPr>
              <w:rPr>
                <w:color w:val="000000" w:themeColor="text1"/>
                <w:sz w:val="18"/>
                <w:szCs w:val="18"/>
              </w:rPr>
            </w:pPr>
            <w:r w:rsidRPr="00DC15D5">
              <w:rPr>
                <w:color w:val="000000" w:themeColor="text1"/>
                <w:sz w:val="18"/>
                <w:szCs w:val="18"/>
              </w:rPr>
              <w:t>% CD19+ B Lymphocytes</w:t>
            </w:r>
          </w:p>
        </w:tc>
        <w:tc>
          <w:tcPr>
            <w:tcW w:w="1438" w:type="pct"/>
            <w:tcBorders>
              <w:top w:val="nil"/>
              <w:bottom w:val="nil"/>
            </w:tcBorders>
          </w:tcPr>
          <w:p w14:paraId="533E28F3" w14:textId="52928026" w:rsidR="002F752F" w:rsidRPr="00DC15D5" w:rsidRDefault="00C35F57" w:rsidP="0014623E">
            <w:pPr>
              <w:rPr>
                <w:color w:val="000000" w:themeColor="text1"/>
                <w:sz w:val="18"/>
                <w:szCs w:val="18"/>
              </w:rPr>
            </w:pPr>
            <w:r w:rsidRPr="00DC15D5">
              <w:rPr>
                <w:color w:val="000000" w:themeColor="text1"/>
                <w:sz w:val="18"/>
                <w:szCs w:val="18"/>
              </w:rPr>
              <w:t>-0.02</w:t>
            </w:r>
          </w:p>
        </w:tc>
        <w:tc>
          <w:tcPr>
            <w:tcW w:w="984" w:type="pct"/>
            <w:tcBorders>
              <w:top w:val="nil"/>
              <w:bottom w:val="nil"/>
            </w:tcBorders>
          </w:tcPr>
          <w:p w14:paraId="79D9F530" w14:textId="594B16E2" w:rsidR="002F752F" w:rsidRPr="00DC15D5" w:rsidRDefault="00C35F57" w:rsidP="0014623E">
            <w:pPr>
              <w:rPr>
                <w:color w:val="000000" w:themeColor="text1"/>
                <w:sz w:val="18"/>
                <w:szCs w:val="18"/>
              </w:rPr>
            </w:pPr>
            <w:r w:rsidRPr="00DC15D5">
              <w:rPr>
                <w:color w:val="000000" w:themeColor="text1"/>
                <w:sz w:val="18"/>
                <w:szCs w:val="18"/>
              </w:rPr>
              <w:t>0.02</w:t>
            </w:r>
          </w:p>
        </w:tc>
        <w:tc>
          <w:tcPr>
            <w:tcW w:w="1049" w:type="pct"/>
            <w:tcBorders>
              <w:top w:val="nil"/>
              <w:bottom w:val="nil"/>
            </w:tcBorders>
          </w:tcPr>
          <w:p w14:paraId="12B5C53A" w14:textId="2F5B2E4C" w:rsidR="002F752F" w:rsidRPr="00DC15D5" w:rsidRDefault="00037B32" w:rsidP="0014623E">
            <w:pPr>
              <w:rPr>
                <w:color w:val="000000" w:themeColor="text1"/>
                <w:sz w:val="18"/>
                <w:szCs w:val="18"/>
              </w:rPr>
            </w:pPr>
            <w:r w:rsidRPr="00DC15D5">
              <w:rPr>
                <w:color w:val="000000" w:themeColor="text1"/>
                <w:sz w:val="18"/>
                <w:szCs w:val="18"/>
              </w:rPr>
              <w:t>1</w:t>
            </w:r>
          </w:p>
        </w:tc>
      </w:tr>
      <w:tr w:rsidR="002F752F" w:rsidRPr="00DC15D5" w14:paraId="6D8D48F6" w14:textId="77777777" w:rsidTr="00484847">
        <w:tc>
          <w:tcPr>
            <w:tcW w:w="1529" w:type="pct"/>
            <w:tcBorders>
              <w:top w:val="nil"/>
              <w:bottom w:val="nil"/>
            </w:tcBorders>
          </w:tcPr>
          <w:p w14:paraId="7D57E87C" w14:textId="033C818A" w:rsidR="002F752F" w:rsidRPr="00DC15D5" w:rsidRDefault="002F752F" w:rsidP="00682A24">
            <w:pPr>
              <w:rPr>
                <w:color w:val="000000" w:themeColor="text1"/>
                <w:sz w:val="18"/>
                <w:szCs w:val="18"/>
              </w:rPr>
            </w:pPr>
            <w:r w:rsidRPr="00DC15D5">
              <w:rPr>
                <w:color w:val="000000" w:themeColor="text1"/>
                <w:sz w:val="18"/>
                <w:szCs w:val="18"/>
              </w:rPr>
              <w:t>% CD14+ Monocytes</w:t>
            </w:r>
          </w:p>
        </w:tc>
        <w:tc>
          <w:tcPr>
            <w:tcW w:w="1438" w:type="pct"/>
            <w:tcBorders>
              <w:top w:val="nil"/>
              <w:bottom w:val="nil"/>
            </w:tcBorders>
          </w:tcPr>
          <w:p w14:paraId="0CD29F3F" w14:textId="362E72C1" w:rsidR="002F752F" w:rsidRPr="00DC15D5" w:rsidRDefault="008B48A2" w:rsidP="0014623E">
            <w:pPr>
              <w:rPr>
                <w:color w:val="000000" w:themeColor="text1"/>
                <w:sz w:val="18"/>
                <w:szCs w:val="18"/>
              </w:rPr>
            </w:pPr>
            <w:r w:rsidRPr="00DC15D5">
              <w:rPr>
                <w:color w:val="000000" w:themeColor="text1"/>
                <w:sz w:val="18"/>
                <w:szCs w:val="18"/>
              </w:rPr>
              <w:t>-0.03</w:t>
            </w:r>
          </w:p>
        </w:tc>
        <w:tc>
          <w:tcPr>
            <w:tcW w:w="984" w:type="pct"/>
            <w:tcBorders>
              <w:top w:val="nil"/>
              <w:bottom w:val="nil"/>
            </w:tcBorders>
          </w:tcPr>
          <w:p w14:paraId="501A2277" w14:textId="5F2DC3D4" w:rsidR="002F752F" w:rsidRPr="00DC15D5" w:rsidRDefault="00CC55E0" w:rsidP="0014623E">
            <w:pPr>
              <w:rPr>
                <w:color w:val="000000" w:themeColor="text1"/>
                <w:sz w:val="18"/>
                <w:szCs w:val="18"/>
              </w:rPr>
            </w:pPr>
            <w:r w:rsidRPr="00DC15D5">
              <w:rPr>
                <w:color w:val="000000" w:themeColor="text1"/>
                <w:sz w:val="18"/>
                <w:szCs w:val="18"/>
              </w:rPr>
              <w:t>0.03</w:t>
            </w:r>
          </w:p>
        </w:tc>
        <w:tc>
          <w:tcPr>
            <w:tcW w:w="1049" w:type="pct"/>
            <w:tcBorders>
              <w:top w:val="nil"/>
              <w:bottom w:val="nil"/>
            </w:tcBorders>
          </w:tcPr>
          <w:p w14:paraId="0733E964" w14:textId="5E47EBC8" w:rsidR="002F752F" w:rsidRPr="00DC15D5" w:rsidRDefault="00037B32" w:rsidP="0014623E">
            <w:pPr>
              <w:rPr>
                <w:color w:val="000000" w:themeColor="text1"/>
                <w:sz w:val="18"/>
                <w:szCs w:val="18"/>
              </w:rPr>
            </w:pPr>
            <w:r w:rsidRPr="00DC15D5">
              <w:rPr>
                <w:color w:val="000000" w:themeColor="text1"/>
                <w:sz w:val="18"/>
                <w:szCs w:val="18"/>
              </w:rPr>
              <w:t>1</w:t>
            </w:r>
          </w:p>
        </w:tc>
      </w:tr>
      <w:tr w:rsidR="002F752F" w:rsidRPr="00DC15D5" w14:paraId="5667343D" w14:textId="77777777" w:rsidTr="00484847">
        <w:tc>
          <w:tcPr>
            <w:tcW w:w="1529" w:type="pct"/>
            <w:tcBorders>
              <w:top w:val="nil"/>
              <w:bottom w:val="single" w:sz="4" w:space="0" w:color="auto"/>
            </w:tcBorders>
          </w:tcPr>
          <w:p w14:paraId="603508F1" w14:textId="4925D6A2" w:rsidR="002F752F" w:rsidRPr="00DC15D5" w:rsidRDefault="002F752F" w:rsidP="0014623E">
            <w:pPr>
              <w:rPr>
                <w:color w:val="000000" w:themeColor="text1"/>
                <w:sz w:val="18"/>
                <w:szCs w:val="18"/>
              </w:rPr>
            </w:pPr>
            <w:r w:rsidRPr="00DC15D5">
              <w:rPr>
                <w:color w:val="000000" w:themeColor="text1"/>
                <w:sz w:val="18"/>
                <w:szCs w:val="18"/>
              </w:rPr>
              <w:t>% NK cells</w:t>
            </w:r>
          </w:p>
        </w:tc>
        <w:tc>
          <w:tcPr>
            <w:tcW w:w="1438" w:type="pct"/>
            <w:tcBorders>
              <w:top w:val="nil"/>
              <w:bottom w:val="single" w:sz="4" w:space="0" w:color="auto"/>
            </w:tcBorders>
          </w:tcPr>
          <w:p w14:paraId="68E15396" w14:textId="6F7CDCAE" w:rsidR="002F752F" w:rsidRPr="00DC15D5" w:rsidRDefault="008B48A2" w:rsidP="0014623E">
            <w:pPr>
              <w:rPr>
                <w:color w:val="000000" w:themeColor="text1"/>
                <w:sz w:val="18"/>
                <w:szCs w:val="18"/>
              </w:rPr>
            </w:pPr>
            <w:r w:rsidRPr="00DC15D5">
              <w:rPr>
                <w:color w:val="000000" w:themeColor="text1"/>
                <w:sz w:val="18"/>
                <w:szCs w:val="18"/>
              </w:rPr>
              <w:t>0.07</w:t>
            </w:r>
          </w:p>
        </w:tc>
        <w:tc>
          <w:tcPr>
            <w:tcW w:w="984" w:type="pct"/>
            <w:tcBorders>
              <w:top w:val="nil"/>
              <w:bottom w:val="single" w:sz="4" w:space="0" w:color="auto"/>
            </w:tcBorders>
          </w:tcPr>
          <w:p w14:paraId="113264B0" w14:textId="332D9E75" w:rsidR="002F752F" w:rsidRPr="00DC15D5" w:rsidRDefault="002503D3" w:rsidP="0014623E">
            <w:pPr>
              <w:rPr>
                <w:color w:val="000000" w:themeColor="text1"/>
                <w:sz w:val="18"/>
                <w:szCs w:val="18"/>
              </w:rPr>
            </w:pPr>
            <w:r w:rsidRPr="00DC15D5">
              <w:rPr>
                <w:color w:val="000000" w:themeColor="text1"/>
                <w:sz w:val="18"/>
                <w:szCs w:val="18"/>
              </w:rPr>
              <w:t>0.03</w:t>
            </w:r>
          </w:p>
        </w:tc>
        <w:tc>
          <w:tcPr>
            <w:tcW w:w="1049" w:type="pct"/>
            <w:tcBorders>
              <w:top w:val="nil"/>
              <w:bottom w:val="single" w:sz="4" w:space="0" w:color="auto"/>
            </w:tcBorders>
          </w:tcPr>
          <w:p w14:paraId="275080BA" w14:textId="4D5CD26E" w:rsidR="002F752F" w:rsidRPr="00DC15D5" w:rsidRDefault="00037B32" w:rsidP="0014623E">
            <w:pPr>
              <w:rPr>
                <w:color w:val="000000" w:themeColor="text1"/>
                <w:sz w:val="18"/>
                <w:szCs w:val="18"/>
              </w:rPr>
            </w:pPr>
            <w:r w:rsidRPr="00DC15D5">
              <w:rPr>
                <w:color w:val="000000" w:themeColor="text1"/>
                <w:sz w:val="18"/>
                <w:szCs w:val="18"/>
              </w:rPr>
              <w:t>0.27</w:t>
            </w:r>
          </w:p>
        </w:tc>
      </w:tr>
    </w:tbl>
    <w:p w14:paraId="7792F03A" w14:textId="7A835F87" w:rsidR="0037381B" w:rsidRPr="00DC15D5" w:rsidRDefault="0037381B" w:rsidP="0037381B">
      <w:pPr>
        <w:rPr>
          <w:color w:val="000000" w:themeColor="text1"/>
          <w:sz w:val="18"/>
          <w:szCs w:val="18"/>
          <w:lang w:val="en-US"/>
        </w:rPr>
      </w:pPr>
      <w:proofErr w:type="gramStart"/>
      <w:r w:rsidRPr="00DC15D5">
        <w:rPr>
          <w:color w:val="000000" w:themeColor="text1"/>
          <w:sz w:val="18"/>
          <w:szCs w:val="18"/>
          <w:vertAlign w:val="superscript"/>
          <w:lang w:val="en-US"/>
        </w:rPr>
        <w:t>1</w:t>
      </w:r>
      <w:proofErr w:type="gramEnd"/>
      <w:r w:rsidRPr="00DC15D5">
        <w:rPr>
          <w:color w:val="000000" w:themeColor="text1"/>
          <w:sz w:val="18"/>
          <w:szCs w:val="18"/>
          <w:lang w:val="en-US"/>
        </w:rPr>
        <w:t xml:space="preserve"> adjusted mean difference. </w:t>
      </w:r>
      <w:r w:rsidR="00037B32" w:rsidRPr="00DC15D5">
        <w:rPr>
          <w:color w:val="000000" w:themeColor="text1"/>
          <w:sz w:val="18"/>
          <w:szCs w:val="18"/>
          <w:vertAlign w:val="superscript"/>
          <w:lang w:val="en-US"/>
        </w:rPr>
        <w:t>2</w:t>
      </w:r>
      <w:r w:rsidR="00037B32" w:rsidRPr="00DC15D5">
        <w:rPr>
          <w:color w:val="000000" w:themeColor="text1"/>
          <w:sz w:val="18"/>
          <w:szCs w:val="18"/>
          <w:lang w:val="en-US"/>
        </w:rPr>
        <w:t xml:space="preserve"> All p values </w:t>
      </w:r>
      <w:proofErr w:type="gramStart"/>
      <w:r w:rsidR="00037B32" w:rsidRPr="00DC15D5">
        <w:rPr>
          <w:color w:val="000000" w:themeColor="text1"/>
          <w:sz w:val="18"/>
          <w:szCs w:val="18"/>
          <w:lang w:val="en-US"/>
        </w:rPr>
        <w:t>are adjusted</w:t>
      </w:r>
      <w:proofErr w:type="gramEnd"/>
      <w:r w:rsidR="00037B32" w:rsidRPr="00DC15D5">
        <w:rPr>
          <w:color w:val="000000" w:themeColor="text1"/>
          <w:sz w:val="18"/>
          <w:szCs w:val="18"/>
          <w:lang w:val="en-US"/>
        </w:rPr>
        <w:t xml:space="preserve"> for multiple comparisons. </w:t>
      </w:r>
      <w:r w:rsidRPr="00DC15D5">
        <w:rPr>
          <w:color w:val="000000" w:themeColor="text1"/>
          <w:sz w:val="18"/>
          <w:szCs w:val="18"/>
          <w:lang w:val="en-US"/>
        </w:rPr>
        <w:t>Abbreviations: ITT: intention-to-treat; NK: natural killer.</w:t>
      </w:r>
    </w:p>
    <w:p w14:paraId="5B7B1A2C" w14:textId="77777777" w:rsidR="00037B32" w:rsidRPr="00DC15D5" w:rsidRDefault="00037B32" w:rsidP="00680C1B">
      <w:pPr>
        <w:rPr>
          <w:color w:val="000000" w:themeColor="text1"/>
          <w:sz w:val="18"/>
          <w:szCs w:val="18"/>
          <w:lang w:val="en-US"/>
        </w:rPr>
      </w:pPr>
    </w:p>
    <w:p w14:paraId="6B2C6A77" w14:textId="77777777" w:rsidR="00CD3A39" w:rsidRPr="00DC15D5" w:rsidRDefault="00CD3A39" w:rsidP="00680C1B">
      <w:pPr>
        <w:rPr>
          <w:color w:val="000000" w:themeColor="text1"/>
          <w:sz w:val="18"/>
          <w:szCs w:val="18"/>
          <w:lang w:val="en-US"/>
        </w:rPr>
      </w:pPr>
    </w:p>
    <w:p w14:paraId="346D5300" w14:textId="68554EF1" w:rsidR="003663BB" w:rsidRPr="00DC15D5" w:rsidRDefault="003663BB" w:rsidP="00BC3918">
      <w:pPr>
        <w:rPr>
          <w:color w:val="000000" w:themeColor="text1"/>
        </w:rPr>
      </w:pPr>
    </w:p>
    <w:p w14:paraId="4C7DB53F" w14:textId="2DE2E9DD" w:rsidR="00CC382E" w:rsidRPr="00DC15D5" w:rsidRDefault="00CC382E" w:rsidP="00BC3918">
      <w:pPr>
        <w:rPr>
          <w:color w:val="000000" w:themeColor="text1"/>
        </w:rPr>
        <w:sectPr w:rsidR="00CC382E" w:rsidRPr="00DC15D5" w:rsidSect="003663BB">
          <w:pgSz w:w="11906" w:h="16838"/>
          <w:pgMar w:top="1440" w:right="1440" w:bottom="1440" w:left="1440" w:header="708" w:footer="708" w:gutter="0"/>
          <w:cols w:space="708"/>
          <w:docGrid w:linePitch="360"/>
        </w:sectPr>
      </w:pPr>
    </w:p>
    <w:p w14:paraId="2B05C391" w14:textId="7F864144" w:rsidR="00774FC8" w:rsidRPr="00DC15D5" w:rsidRDefault="00774FC8" w:rsidP="000B7D98">
      <w:pPr>
        <w:pStyle w:val="Heading1"/>
        <w:rPr>
          <w:rFonts w:ascii="Times New Roman" w:hAnsi="Times New Roman" w:cs="Times New Roman"/>
          <w:b/>
          <w:i/>
          <w:color w:val="000000" w:themeColor="text1"/>
        </w:rPr>
      </w:pPr>
      <w:r w:rsidRPr="00DC15D5">
        <w:rPr>
          <w:rFonts w:ascii="Times New Roman" w:hAnsi="Times New Roman" w:cs="Times New Roman"/>
          <w:b/>
          <w:i/>
          <w:color w:val="000000" w:themeColor="text1"/>
        </w:rPr>
        <w:lastRenderedPageBreak/>
        <w:t>Figures</w:t>
      </w:r>
    </w:p>
    <w:p w14:paraId="7F0226F2" w14:textId="77777777" w:rsidR="0097599F" w:rsidRPr="00DC15D5" w:rsidRDefault="0097599F" w:rsidP="0097599F">
      <w:pPr>
        <w:rPr>
          <w:color w:val="000000" w:themeColor="text1"/>
        </w:rPr>
      </w:pPr>
    </w:p>
    <w:p w14:paraId="5276AF4D" w14:textId="78064793" w:rsidR="00774FC8" w:rsidRPr="00DC15D5" w:rsidRDefault="008438AE" w:rsidP="00774FC8">
      <w:pPr>
        <w:rPr>
          <w:color w:val="000000" w:themeColor="text1"/>
        </w:rPr>
      </w:pPr>
      <w:r w:rsidRPr="00DC15D5">
        <w:rPr>
          <w:noProof/>
          <w:color w:val="000000" w:themeColor="text1"/>
          <w:lang w:val="en-US"/>
        </w:rPr>
        <mc:AlternateContent>
          <mc:Choice Requires="wps">
            <w:drawing>
              <wp:anchor distT="0" distB="0" distL="114300" distR="114300" simplePos="0" relativeHeight="251662336" behindDoc="0" locked="0" layoutInCell="1" allowOverlap="1" wp14:anchorId="54080BE2" wp14:editId="3D53CC1D">
                <wp:simplePos x="0" y="0"/>
                <wp:positionH relativeFrom="column">
                  <wp:posOffset>15240</wp:posOffset>
                </wp:positionH>
                <wp:positionV relativeFrom="paragraph">
                  <wp:posOffset>6980959</wp:posOffset>
                </wp:positionV>
                <wp:extent cx="5887720" cy="34290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5887720" cy="342900"/>
                        </a:xfrm>
                        <a:prstGeom prst="rect">
                          <a:avLst/>
                        </a:prstGeom>
                        <a:solidFill>
                          <a:prstClr val="white"/>
                        </a:solidFill>
                        <a:ln>
                          <a:noFill/>
                        </a:ln>
                        <a:effectLst/>
                      </wps:spPr>
                      <wps:txbx>
                        <w:txbxContent>
                          <w:p w14:paraId="06C8735F" w14:textId="49CBF54B" w:rsidR="00C05B4A" w:rsidRDefault="00C05B4A" w:rsidP="00774FC8">
                            <w:pPr>
                              <w:pStyle w:val="Caption"/>
                            </w:pPr>
                            <w:bookmarkStart w:id="77" w:name="_Ref476134105"/>
                            <w:r>
                              <w:t xml:space="preserve">Figure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bookmarkEnd w:id="77"/>
                            <w:r>
                              <w:t>. CONSORT 2010 flow diagram. *Reasons explained in text.  Abbreviations:  min= minimum, MSS=Mindfulness Skills for Students</w:t>
                            </w:r>
                            <w:proofErr w:type="gramStart"/>
                            <w:r>
                              <w:t>;</w:t>
                            </w:r>
                            <w:proofErr w:type="gramEnd"/>
                            <w:r>
                              <w:t xml:space="preserve"> SAU=support as usual.</w:t>
                            </w:r>
                          </w:p>
                          <w:p w14:paraId="52FEB440" w14:textId="77777777" w:rsidR="00C05B4A" w:rsidRPr="00B87B4D" w:rsidRDefault="00C05B4A" w:rsidP="00774FC8"/>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4080BE2" id="_x0000_t202" coordsize="21600,21600" o:spt="202" path="m,l,21600r21600,l21600,xe">
                <v:stroke joinstyle="miter"/>
                <v:path gradientshapeok="t" o:connecttype="rect"/>
              </v:shapetype>
              <v:shape id="Text Box 12" o:spid="_x0000_s1026" type="#_x0000_t202" style="position:absolute;margin-left:1.2pt;margin-top:549.7pt;width:463.6pt;height:27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" stroked="f">
                <v:textbox inset="0,0,0,0">
                  <w:txbxContent>
                    <w:p w14:paraId="06C8735F" w14:textId="49CBF54B" w:rsidR="00C05B4A" w:rsidRDefault="00C05B4A" w:rsidP="00774FC8">
                      <w:pPr>
                        <w:pStyle w:val="Caption"/>
                      </w:pPr>
                      <w:bookmarkStart w:id="78" w:name="_Ref476134105"/>
                      <w:r>
                        <w:t xml:space="preserve">Figure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bookmarkEnd w:id="78"/>
                      <w:r>
                        <w:t>. CONSORT 2010 flow diagram. *Reasons explained in text.  Abbreviations:  min= minimum, MSS=Mindfulness Skills for Students; SAU=support as usual.</w:t>
                      </w:r>
                    </w:p>
                    <w:p w14:paraId="52FEB440" w14:textId="77777777" w:rsidR="00C05B4A" w:rsidRPr="00B87B4D" w:rsidRDefault="00C05B4A" w:rsidP="00774FC8"/>
                  </w:txbxContent>
                </v:textbox>
              </v:shape>
            </w:pict>
          </mc:Fallback>
        </mc:AlternateContent>
      </w:r>
      <w:r w:rsidR="00677975" w:rsidRPr="00DC15D5">
        <w:rPr>
          <w:noProof/>
          <w:color w:val="000000" w:themeColor="text1"/>
          <w:lang w:val="en-US"/>
        </w:rPr>
        <mc:AlternateContent>
          <mc:Choice Requires="wpg">
            <w:drawing>
              <wp:anchor distT="0" distB="0" distL="114300" distR="114300" simplePos="0" relativeHeight="251661312" behindDoc="0" locked="0" layoutInCell="1" allowOverlap="1" wp14:anchorId="0E9DF0AC" wp14:editId="7A277634">
                <wp:simplePos x="0" y="0"/>
                <wp:positionH relativeFrom="column">
                  <wp:posOffset>0</wp:posOffset>
                </wp:positionH>
                <wp:positionV relativeFrom="paragraph">
                  <wp:posOffset>450215</wp:posOffset>
                </wp:positionV>
                <wp:extent cx="600710" cy="4739005"/>
                <wp:effectExtent l="0" t="0" r="27940" b="23495"/>
                <wp:wrapNone/>
                <wp:docPr id="34" name="Group 34"/>
                <wp:cNvGraphicFramePr/>
                <a:graphic xmlns:a="http://schemas.openxmlformats.org/drawingml/2006/main">
                  <a:graphicData uri="http://schemas.microsoft.com/office/word/2010/wordprocessingGroup">
                    <wpg:wgp>
                      <wpg:cNvGrpSpPr/>
                      <wpg:grpSpPr>
                        <a:xfrm>
                          <a:off x="0" y="0"/>
                          <a:ext cx="600710" cy="4739005"/>
                          <a:chOff x="-961" y="99915"/>
                          <a:chExt cx="602914" cy="4740626"/>
                        </a:xfrm>
                      </wpg:grpSpPr>
                      <wps:wsp>
                        <wps:cNvPr id="17" name="Rounded Rectangle 17"/>
                        <wps:cNvSpPr>
                          <a:spLocks noChangeArrowheads="1"/>
                        </wps:cNvSpPr>
                        <wps:spPr bwMode="auto">
                          <a:xfrm rot="16200000">
                            <a:off x="-333387" y="1949607"/>
                            <a:ext cx="1257647" cy="591475"/>
                          </a:xfrm>
                          <a:prstGeom prst="roundRect">
                            <a:avLst>
                              <a:gd name="adj" fmla="val 16667"/>
                            </a:avLst>
                          </a:prstGeom>
                          <a:solidFill>
                            <a:srgbClr val="A9C7FD"/>
                          </a:solidFill>
                          <a:ln w="9525">
                            <a:solidFill>
                              <a:srgbClr val="000000"/>
                            </a:solidFill>
                            <a:round/>
                            <a:headEnd/>
                            <a:tailEnd/>
                          </a:ln>
                        </wps:spPr>
                        <wps:txbx>
                          <w:txbxContent>
                            <w:p w14:paraId="07800EBC" w14:textId="77777777" w:rsidR="00C05B4A" w:rsidRPr="00DE6651" w:rsidRDefault="00C05B4A" w:rsidP="00774FC8">
                              <w:pPr>
                                <w:pStyle w:val="Heading2"/>
                                <w:jc w:val="center"/>
                                <w:rPr>
                                  <w:rStyle w:val="Emphasis"/>
                                </w:rPr>
                              </w:pPr>
                              <w:r w:rsidRPr="00DE6651">
                                <w:rPr>
                                  <w:rStyle w:val="Emphasis"/>
                                </w:rPr>
                                <w:t>Allocation: participants</w:t>
                              </w:r>
                            </w:p>
                          </w:txbxContent>
                        </wps:txbx>
                        <wps:bodyPr rot="0" vert="vert270" wrap="square" lIns="45720" tIns="45720" rIns="45720" bIns="45720" anchor="t" anchorCtr="0" upright="1">
                          <a:noAutofit/>
                        </wps:bodyPr>
                      </wps:wsp>
                      <wps:wsp>
                        <wps:cNvPr id="14" name="Rounded Rectangle 14"/>
                        <wps:cNvSpPr>
                          <a:spLocks noChangeArrowheads="1"/>
                        </wps:cNvSpPr>
                        <wps:spPr bwMode="auto">
                          <a:xfrm rot="16200000">
                            <a:off x="-188840" y="4057343"/>
                            <a:ext cx="975760" cy="590635"/>
                          </a:xfrm>
                          <a:prstGeom prst="roundRect">
                            <a:avLst>
                              <a:gd name="adj" fmla="val 16667"/>
                            </a:avLst>
                          </a:prstGeom>
                          <a:solidFill>
                            <a:srgbClr val="A9C7FD"/>
                          </a:solidFill>
                          <a:ln w="9525">
                            <a:solidFill>
                              <a:srgbClr val="000000"/>
                            </a:solidFill>
                            <a:round/>
                            <a:headEnd/>
                            <a:tailEnd/>
                          </a:ln>
                        </wps:spPr>
                        <wps:txbx>
                          <w:txbxContent>
                            <w:p w14:paraId="7C14F1F5" w14:textId="77777777" w:rsidR="00C05B4A" w:rsidRPr="00DE6651" w:rsidRDefault="00C05B4A" w:rsidP="00774FC8">
                              <w:pPr>
                                <w:pStyle w:val="Heading2"/>
                                <w:jc w:val="center"/>
                                <w:rPr>
                                  <w:rStyle w:val="Emphasis"/>
                                </w:rPr>
                              </w:pPr>
                              <w:r w:rsidRPr="00DE6651">
                                <w:rPr>
                                  <w:rStyle w:val="Emphasis"/>
                                </w:rPr>
                                <w:t>Follow-up:</w:t>
                              </w:r>
                            </w:p>
                            <w:p w14:paraId="4A933D63" w14:textId="7D5143DC" w:rsidR="00C05B4A" w:rsidRPr="00DE6651" w:rsidRDefault="00C05B4A" w:rsidP="00774FC8">
                              <w:pPr>
                                <w:pStyle w:val="Heading2"/>
                                <w:jc w:val="center"/>
                                <w:rPr>
                                  <w:rStyle w:val="Emphasis"/>
                                </w:rPr>
                              </w:pPr>
                              <w:r>
                                <w:rPr>
                                  <w:rStyle w:val="Emphasis"/>
                                </w:rPr>
                                <w:t>Exam term</w:t>
                              </w:r>
                            </w:p>
                          </w:txbxContent>
                        </wps:txbx>
                        <wps:bodyPr rot="0" vert="vert270" wrap="square" lIns="45720" tIns="45720" rIns="45720" bIns="45720" anchor="t" anchorCtr="0" upright="1">
                          <a:noAutofit/>
                        </wps:bodyPr>
                      </wps:wsp>
                      <wps:wsp>
                        <wps:cNvPr id="18" name="Rounded Rectangle 18"/>
                        <wps:cNvSpPr>
                          <a:spLocks noChangeArrowheads="1"/>
                        </wps:cNvSpPr>
                        <wps:spPr bwMode="auto">
                          <a:xfrm rot="5400000">
                            <a:off x="-436818" y="535772"/>
                            <a:ext cx="1462729" cy="591015"/>
                          </a:xfrm>
                          <a:prstGeom prst="roundRect">
                            <a:avLst>
                              <a:gd name="adj" fmla="val 16667"/>
                            </a:avLst>
                          </a:prstGeom>
                          <a:solidFill>
                            <a:srgbClr val="A9C7FD"/>
                          </a:solidFill>
                          <a:ln w="9525">
                            <a:solidFill>
                              <a:srgbClr val="000000"/>
                            </a:solidFill>
                            <a:round/>
                            <a:headEnd/>
                            <a:tailEnd/>
                          </a:ln>
                        </wps:spPr>
                        <wps:txbx>
                          <w:txbxContent>
                            <w:p w14:paraId="3C3E11D1" w14:textId="77777777" w:rsidR="00C05B4A" w:rsidRDefault="00C05B4A" w:rsidP="00774FC8">
                              <w:pPr>
                                <w:pStyle w:val="Heading2"/>
                                <w:spacing w:before="0" w:line="240" w:lineRule="auto"/>
                                <w:jc w:val="center"/>
                                <w:rPr>
                                  <w:rStyle w:val="Emphasis"/>
                                </w:rPr>
                              </w:pPr>
                              <w:r w:rsidRPr="00391AA0">
                                <w:rPr>
                                  <w:rStyle w:val="Emphasis"/>
                                </w:rPr>
                                <w:t>Enrolment</w:t>
                              </w:r>
                            </w:p>
                            <w:p w14:paraId="56539770" w14:textId="578F80FC" w:rsidR="00C05B4A" w:rsidRPr="00DE6651" w:rsidRDefault="00C05B4A" w:rsidP="00774FC8">
                              <w:pPr>
                                <w:pStyle w:val="Heading2"/>
                                <w:spacing w:before="0" w:line="240" w:lineRule="auto"/>
                                <w:jc w:val="center"/>
                                <w:rPr>
                                  <w:rStyle w:val="Emphasis"/>
                                </w:rPr>
                              </w:pPr>
                              <w:r>
                                <w:rPr>
                                  <w:rStyle w:val="Emphasis"/>
                                </w:rPr>
                                <w:t>(January 2016)</w:t>
                              </w:r>
                            </w:p>
                          </w:txbxContent>
                        </wps:txbx>
                        <wps:bodyPr rot="0" vert="vert270" wrap="square" lIns="45720" tIns="45720" rIns="45720" bIns="45720" anchor="t" anchorCtr="0" upright="1">
                          <a:noAutofit/>
                        </wps:bodyPr>
                      </wps:wsp>
                      <wps:wsp>
                        <wps:cNvPr id="16" name="Rounded Rectangle 16"/>
                        <wps:cNvSpPr>
                          <a:spLocks noChangeArrowheads="1"/>
                        </wps:cNvSpPr>
                        <wps:spPr bwMode="auto">
                          <a:xfrm rot="16200000">
                            <a:off x="-133911" y="3071228"/>
                            <a:ext cx="880254" cy="591475"/>
                          </a:xfrm>
                          <a:prstGeom prst="roundRect">
                            <a:avLst>
                              <a:gd name="adj" fmla="val 16667"/>
                            </a:avLst>
                          </a:prstGeom>
                          <a:solidFill>
                            <a:srgbClr val="A9C7FD"/>
                          </a:solidFill>
                          <a:ln w="9525">
                            <a:solidFill>
                              <a:srgbClr val="000000"/>
                            </a:solidFill>
                            <a:round/>
                            <a:headEnd/>
                            <a:tailEnd/>
                          </a:ln>
                        </wps:spPr>
                        <wps:txbx>
                          <w:txbxContent>
                            <w:p w14:paraId="00F3C265" w14:textId="77777777" w:rsidR="00C05B4A" w:rsidRPr="00DE6651" w:rsidRDefault="00C05B4A" w:rsidP="00774FC8">
                              <w:pPr>
                                <w:pStyle w:val="Heading2"/>
                                <w:rPr>
                                  <w:rStyle w:val="Emphasis"/>
                                </w:rPr>
                              </w:pPr>
                              <w:r w:rsidRPr="00DE6651">
                                <w:rPr>
                                  <w:rStyle w:val="Emphasis"/>
                                </w:rPr>
                                <w:t>Allocation: providers</w:t>
                              </w:r>
                            </w:p>
                          </w:txbxContent>
                        </wps:txbx>
                        <wps:bodyPr rot="0" vert="vert270" wrap="square" lIns="45720" tIns="45720" rIns="4572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E9DF0AC" id="Group 34" o:spid="_x0000_s1027" style="position:absolute;margin-left:0;margin-top:35.45pt;width:47.3pt;height:373.15pt;z-index:251661312;mso-width-relative:margin;mso-height-relative:margin" coordorigin="-9,999" coordsize="6029,474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">
                <v:roundrect id="Rounded Rectangle 17" o:spid="_x0000_s1028" style="position:absolute;left:-3334;top:19496;width:12576;height:5914;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pQP8EA&#10;AADbAAAADwAAAGRycy9kb3ducmV2LnhtbERPS2sCMRC+C/0PYYTeNKuHqlvjUioL9VR8HNrbdDPu&#10;Lt1MQpLq2l9vBMHbfHzPWRa96cSJfGgtK5iMMxDEldUt1woO+3I0BxEissbOMim4UIBi9TRYYq7t&#10;mbd02sVapBAOOSpoYnS5lKFqyGAYW0ecuKP1BmOCvpba4zmFm05Os+xFGmw5NTTo6L2h6nf3ZxS4&#10;9b9bfJd+1v5km8UXa0OfR6PU87B/ewURqY8P8d39odP8Gdx+SQfI1R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XKUD/BAAAA2wAAAA8AAAAAAAAAAAAAAAAAmAIAAGRycy9kb3du&#10;cmV2LnhtbFBLBQYAAAAABAAEAPUAAACGAwAAAAA=&#10;" fillcolor="#a9c7fd">
                  <v:textbox style="layout-flow:vertical;mso-layout-flow-alt:bottom-to-top" inset="3.6pt,,3.6pt">
                    <w:txbxContent>
                      <w:p w14:paraId="07800EBC" w14:textId="77777777" w:rsidR="00C05B4A" w:rsidRPr="00DE6651" w:rsidRDefault="00C05B4A" w:rsidP="00774FC8">
                        <w:pPr>
                          <w:pStyle w:val="Heading2"/>
                          <w:jc w:val="center"/>
                          <w:rPr>
                            <w:rStyle w:val="Emphasis"/>
                          </w:rPr>
                        </w:pPr>
                        <w:r w:rsidRPr="00DE6651">
                          <w:rPr>
                            <w:rStyle w:val="Emphasis"/>
                          </w:rPr>
                          <w:t>Allocation: participants</w:t>
                        </w:r>
                      </w:p>
                    </w:txbxContent>
                  </v:textbox>
                </v:roundrect>
                <v:roundrect id="Rounded Rectangle 14" o:spid="_x0000_s1029" style="position:absolute;left:-1889;top:40573;width:9758;height:5906;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jOSMEA&#10;AADbAAAADwAAAGRycy9kb3ducmV2LnhtbERPS2sCMRC+F/wPYYTeatYira4bRSxCPZVaD3obN7MP&#10;3ExCEnXtr28Khd7m43tOsexNJ67kQ2tZwXiUgSAurW65VrD/2jxNQYSIrLGzTAruFGC5GDwUmGt7&#10;40+67mItUgiHHBU0MbpcylA2ZDCMrCNOXGW9wZigr6X2eEvhppPPWfYiDbacGhp0tG6oPO8uRoF7&#10;+3az48a/tqdsOzuwNvRRGaUeh/1qDiJSH//Ff+53neZP4PeXdIBc/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UYzkjBAAAA2wAAAA8AAAAAAAAAAAAAAAAAmAIAAGRycy9kb3du&#10;cmV2LnhtbFBLBQYAAAAABAAEAPUAAACGAwAAAAA=&#10;" fillcolor="#a9c7fd">
                  <v:textbox style="layout-flow:vertical;mso-layout-flow-alt:bottom-to-top" inset="3.6pt,,3.6pt">
                    <w:txbxContent>
                      <w:p w14:paraId="7C14F1F5" w14:textId="77777777" w:rsidR="00C05B4A" w:rsidRPr="00DE6651" w:rsidRDefault="00C05B4A" w:rsidP="00774FC8">
                        <w:pPr>
                          <w:pStyle w:val="Heading2"/>
                          <w:jc w:val="center"/>
                          <w:rPr>
                            <w:rStyle w:val="Emphasis"/>
                          </w:rPr>
                        </w:pPr>
                        <w:r w:rsidRPr="00DE6651">
                          <w:rPr>
                            <w:rStyle w:val="Emphasis"/>
                          </w:rPr>
                          <w:t>Follow-up:</w:t>
                        </w:r>
                      </w:p>
                      <w:p w14:paraId="4A933D63" w14:textId="7D5143DC" w:rsidR="00C05B4A" w:rsidRPr="00DE6651" w:rsidRDefault="00C05B4A" w:rsidP="00774FC8">
                        <w:pPr>
                          <w:pStyle w:val="Heading2"/>
                          <w:jc w:val="center"/>
                          <w:rPr>
                            <w:rStyle w:val="Emphasis"/>
                          </w:rPr>
                        </w:pPr>
                        <w:r>
                          <w:rPr>
                            <w:rStyle w:val="Emphasis"/>
                          </w:rPr>
                          <w:t>Exam term</w:t>
                        </w:r>
                      </w:p>
                    </w:txbxContent>
                  </v:textbox>
                </v:roundrect>
                <v:roundrect id="Rounded Rectangle 18" o:spid="_x0000_s1030" style="position:absolute;left:-4368;top:5358;width:14627;height:5909;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x+6sIA&#10;AADbAAAADwAAAGRycy9kb3ducmV2LnhtbESPT4vCQAzF78J+hyELe9PpriBSHUUsgrIH8d89dGJb&#10;2smUzlS7335zELzlkfd7eVmuB9eoB3Wh8mzge5KAIs69rbgwcL3sxnNQISJbbDyTgT8KsF59jJaY&#10;Wv/kEz3OsVASwiFFA2WMbap1yEtyGCa+JZbd3XcOo8iu0LbDp4S7Rv8kyUw7rFgulNjStqS8PvdO&#10;ahwPdTI/1K2d+vvvrT9mO8oyY74+h80CVKQhvs0vem+Fk7Lyiwyg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zH7qwgAAANsAAAAPAAAAAAAAAAAAAAAAAJgCAABkcnMvZG93&#10;bnJldi54bWxQSwUGAAAAAAQABAD1AAAAhwMAAAAA&#10;" fillcolor="#a9c7fd">
                  <v:textbox style="layout-flow:vertical;mso-layout-flow-alt:bottom-to-top" inset="3.6pt,,3.6pt">
                    <w:txbxContent>
                      <w:p w14:paraId="3C3E11D1" w14:textId="77777777" w:rsidR="00C05B4A" w:rsidRDefault="00C05B4A" w:rsidP="00774FC8">
                        <w:pPr>
                          <w:pStyle w:val="Heading2"/>
                          <w:spacing w:before="0" w:line="240" w:lineRule="auto"/>
                          <w:jc w:val="center"/>
                          <w:rPr>
                            <w:rStyle w:val="Emphasis"/>
                          </w:rPr>
                        </w:pPr>
                        <w:r w:rsidRPr="00391AA0">
                          <w:rPr>
                            <w:rStyle w:val="Emphasis"/>
                          </w:rPr>
                          <w:t>Enrolment</w:t>
                        </w:r>
                      </w:p>
                      <w:p w14:paraId="56539770" w14:textId="578F80FC" w:rsidR="00C05B4A" w:rsidRPr="00DE6651" w:rsidRDefault="00C05B4A" w:rsidP="00774FC8">
                        <w:pPr>
                          <w:pStyle w:val="Heading2"/>
                          <w:spacing w:before="0" w:line="240" w:lineRule="auto"/>
                          <w:jc w:val="center"/>
                          <w:rPr>
                            <w:rStyle w:val="Emphasis"/>
                          </w:rPr>
                        </w:pPr>
                        <w:r>
                          <w:rPr>
                            <w:rStyle w:val="Emphasis"/>
                          </w:rPr>
                          <w:t>(January 2016)</w:t>
                        </w:r>
                      </w:p>
                    </w:txbxContent>
                  </v:textbox>
                </v:roundrect>
                <v:roundrect id="Rounded Rectangle 16" o:spid="_x0000_s1031" style="position:absolute;left:-1339;top:30711;width:8802;height:5915;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b1pMAA&#10;AADbAAAADwAAAGRycy9kb3ducmV2LnhtbERPTWsCMRC9C/6HMIK3mtWD1q1RiiLoSbQ96G26GXeX&#10;biYhibr6602h4G0e73Nmi9Y04ko+1JYVDAcZCOLC6ppLBd9f67d3ECEia2wsk4I7BVjMu50Z5tre&#10;eE/XQyxFCuGQo4IqRpdLGYqKDIaBdcSJO1tvMCboS6k93lK4aeQoy8bSYM2poUJHy4qK38PFKHCr&#10;h5ue1n5S/2Tb6ZG1od3ZKNXvtZ8fICK18SX+d290mj+Gv1/SAXL+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ob1pMAAAADbAAAADwAAAAAAAAAAAAAAAACYAgAAZHJzL2Rvd25y&#10;ZXYueG1sUEsFBgAAAAAEAAQA9QAAAIUDAAAAAA==&#10;" fillcolor="#a9c7fd">
                  <v:textbox style="layout-flow:vertical;mso-layout-flow-alt:bottom-to-top" inset="3.6pt,,3.6pt">
                    <w:txbxContent>
                      <w:p w14:paraId="00F3C265" w14:textId="77777777" w:rsidR="00C05B4A" w:rsidRPr="00DE6651" w:rsidRDefault="00C05B4A" w:rsidP="00774FC8">
                        <w:pPr>
                          <w:pStyle w:val="Heading2"/>
                          <w:rPr>
                            <w:rStyle w:val="Emphasis"/>
                          </w:rPr>
                        </w:pPr>
                        <w:r w:rsidRPr="00DE6651">
                          <w:rPr>
                            <w:rStyle w:val="Emphasis"/>
                          </w:rPr>
                          <w:t>Allocation: providers</w:t>
                        </w:r>
                      </w:p>
                    </w:txbxContent>
                  </v:textbox>
                </v:roundrect>
              </v:group>
            </w:pict>
          </mc:Fallback>
        </mc:AlternateContent>
      </w:r>
      <w:r w:rsidR="00677975" w:rsidRPr="00DC15D5">
        <w:rPr>
          <w:noProof/>
          <w:color w:val="000000" w:themeColor="text1"/>
          <w:lang w:val="en-US"/>
        </w:rPr>
        <mc:AlternateContent>
          <mc:Choice Requires="wpg">
            <w:drawing>
              <wp:anchor distT="0" distB="0" distL="114300" distR="114300" simplePos="0" relativeHeight="251658240" behindDoc="0" locked="0" layoutInCell="1" allowOverlap="1" wp14:anchorId="0F006188" wp14:editId="1928CE28">
                <wp:simplePos x="0" y="0"/>
                <wp:positionH relativeFrom="column">
                  <wp:posOffset>651164</wp:posOffset>
                </wp:positionH>
                <wp:positionV relativeFrom="paragraph">
                  <wp:posOffset>457200</wp:posOffset>
                </wp:positionV>
                <wp:extent cx="5224780" cy="3859543"/>
                <wp:effectExtent l="0" t="0" r="13970" b="45720"/>
                <wp:wrapNone/>
                <wp:docPr id="30" name="Group 30"/>
                <wp:cNvGraphicFramePr/>
                <a:graphic xmlns:a="http://schemas.openxmlformats.org/drawingml/2006/main">
                  <a:graphicData uri="http://schemas.microsoft.com/office/word/2010/wordprocessingGroup">
                    <wpg:wgp>
                      <wpg:cNvGrpSpPr/>
                      <wpg:grpSpPr>
                        <a:xfrm>
                          <a:off x="0" y="0"/>
                          <a:ext cx="5224780" cy="3859543"/>
                          <a:chOff x="58186" y="422610"/>
                          <a:chExt cx="5227092" cy="3860178"/>
                        </a:xfrm>
                      </wpg:grpSpPr>
                      <wps:wsp>
                        <wps:cNvPr id="26" name="Elbow Connector 26"/>
                        <wps:cNvCnPr>
                          <a:cxnSpLocks noChangeShapeType="1"/>
                        </wps:cNvCnPr>
                        <wps:spPr bwMode="auto">
                          <a:xfrm rot="10800000" flipV="1">
                            <a:off x="1310389" y="2145795"/>
                            <a:ext cx="2347929" cy="119601"/>
                          </a:xfrm>
                          <a:prstGeom prst="bentConnector3">
                            <a:avLst>
                              <a:gd name="adj1" fmla="val 99877"/>
                            </a:avLst>
                          </a:prstGeom>
                          <a:noFill/>
                          <a:ln w="9525">
                            <a:solidFill>
                              <a:srgbClr val="000000"/>
                            </a:solidFill>
                            <a:miter lim="800000"/>
                            <a:headEnd/>
                            <a:tailEnd type="triangle" w="med" len="me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ffectLst>
                                  <a:outerShdw dist="35921" dir="2700000" algn="ctr" rotWithShape="0">
                                    <a:srgbClr val="CCCCCC"/>
                                  </a:outerShdw>
                                </a:effectLst>
                              </a14:hiddenEffects>
                            </a:ext>
                          </a:extLst>
                        </wps:spPr>
                        <wps:bodyPr/>
                      </wps:wsp>
                      <wpg:grpSp>
                        <wpg:cNvPr id="29" name="Group 29"/>
                        <wpg:cNvGrpSpPr/>
                        <wpg:grpSpPr>
                          <a:xfrm>
                            <a:off x="58186" y="422610"/>
                            <a:ext cx="5227092" cy="3860178"/>
                            <a:chOff x="321429" y="422615"/>
                            <a:chExt cx="5227367" cy="3860378"/>
                          </a:xfrm>
                        </wpg:grpSpPr>
                        <wps:wsp>
                          <wps:cNvPr id="19" name="Rectangle 19"/>
                          <wps:cNvSpPr>
                            <a:spLocks noChangeArrowheads="1"/>
                          </wps:cNvSpPr>
                          <wps:spPr bwMode="auto">
                            <a:xfrm>
                              <a:off x="3293617" y="873510"/>
                              <a:ext cx="2255179" cy="643796"/>
                            </a:xfrm>
                            <a:prstGeom prst="rect">
                              <a:avLst/>
                            </a:prstGeom>
                            <a:solidFill>
                              <a:srgbClr val="FFFFFF"/>
                            </a:solidFill>
                            <a:ln w="9525">
                              <a:solidFill>
                                <a:srgbClr val="000000"/>
                              </a:solidFill>
                              <a:miter lim="800000"/>
                              <a:headEnd/>
                              <a:tailEnd/>
                            </a:ln>
                          </wps:spPr>
                          <wps:txbx>
                            <w:txbxContent>
                              <w:p w14:paraId="4DAD882B" w14:textId="6F89EC4D" w:rsidR="00C05B4A" w:rsidRPr="0059546F" w:rsidRDefault="00C05B4A" w:rsidP="00774FC8">
                                <w:pPr>
                                  <w:jc w:val="center"/>
                                  <w:rPr>
                                    <w:rFonts w:cs="Arial"/>
                                    <w:sz w:val="20"/>
                                    <w:szCs w:val="20"/>
                                    <w:lang w:val="en-CA"/>
                                  </w:rPr>
                                </w:pPr>
                                <w:r w:rsidRPr="00962655">
                                  <w:rPr>
                                    <w:rFonts w:cs="Arial"/>
                                    <w:sz w:val="20"/>
                                    <w:szCs w:val="20"/>
                                    <w:lang w:val="en-CA"/>
                                  </w:rPr>
                                  <w:t>Failed to complete baseline questionnaire and/or give blood before study commenced (n=27)</w:t>
                                </w:r>
                                <w:r w:rsidRPr="0059546F">
                                  <w:rPr>
                                    <w:rFonts w:cs="Arial"/>
                                    <w:sz w:val="20"/>
                                    <w:szCs w:val="20"/>
                                    <w:lang w:val="en-CA"/>
                                  </w:rPr>
                                  <w:t xml:space="preserve"> </w:t>
                                </w:r>
                              </w:p>
                            </w:txbxContent>
                          </wps:txbx>
                          <wps:bodyPr rot="0" vert="horz" wrap="square" lIns="72000" tIns="72000" rIns="72000" bIns="72000" anchor="t" anchorCtr="0" upright="1">
                            <a:noAutofit/>
                          </wps:bodyPr>
                        </wps:wsp>
                        <wps:wsp>
                          <wps:cNvPr id="3" name="Rectangle 3"/>
                          <wps:cNvSpPr>
                            <a:spLocks noChangeArrowheads="1"/>
                          </wps:cNvSpPr>
                          <wps:spPr bwMode="auto">
                            <a:xfrm>
                              <a:off x="321429" y="2268552"/>
                              <a:ext cx="2520123" cy="864614"/>
                            </a:xfrm>
                            <a:prstGeom prst="rect">
                              <a:avLst/>
                            </a:prstGeom>
                            <a:solidFill>
                              <a:srgbClr val="FFFFFF"/>
                            </a:solidFill>
                            <a:ln w="9525">
                              <a:solidFill>
                                <a:srgbClr val="000000"/>
                              </a:solidFill>
                              <a:miter lim="800000"/>
                              <a:headEnd/>
                              <a:tailEnd/>
                            </a:ln>
                          </wps:spPr>
                          <wps:txbx>
                            <w:txbxContent>
                              <w:p w14:paraId="154DBB55" w14:textId="40D2D169" w:rsidR="00C05B4A" w:rsidRDefault="00C05B4A" w:rsidP="00774FC8">
                                <w:pPr>
                                  <w:rPr>
                                    <w:sz w:val="20"/>
                                    <w:szCs w:val="20"/>
                                  </w:rPr>
                                </w:pPr>
                                <w:r w:rsidRPr="0059546F">
                                  <w:rPr>
                                    <w:rFonts w:cs="Arial"/>
                                    <w:sz w:val="20"/>
                                    <w:szCs w:val="20"/>
                                    <w:lang w:val="en-CA"/>
                                  </w:rPr>
                                  <w:t>A</w:t>
                                </w:r>
                                <w:r>
                                  <w:rPr>
                                    <w:rFonts w:cs="Arial"/>
                                    <w:sz w:val="20"/>
                                    <w:szCs w:val="20"/>
                                    <w:lang w:val="en-CA"/>
                                  </w:rPr>
                                  <w:t xml:space="preserve">llocated to the </w:t>
                                </w:r>
                                <w:r>
                                  <w:rPr>
                                    <w:sz w:val="20"/>
                                    <w:szCs w:val="20"/>
                                  </w:rPr>
                                  <w:t>MSS course</w:t>
                                </w:r>
                              </w:p>
                              <w:p w14:paraId="621870F6" w14:textId="1138D630" w:rsidR="00C05B4A" w:rsidRPr="0059546F" w:rsidRDefault="00C05B4A" w:rsidP="00774FC8">
                                <w:pPr>
                                  <w:rPr>
                                    <w:rFonts w:cs="Arial"/>
                                    <w:sz w:val="20"/>
                                    <w:szCs w:val="20"/>
                                    <w:lang w:val="en-CA"/>
                                  </w:rPr>
                                </w:pPr>
                                <w:r w:rsidRPr="0059546F">
                                  <w:rPr>
                                    <w:sz w:val="20"/>
                                    <w:szCs w:val="20"/>
                                    <w:lang w:val="en-CA"/>
                                  </w:rPr>
                                  <w:t>(n=</w:t>
                                </w:r>
                                <w:r>
                                  <w:rPr>
                                    <w:sz w:val="20"/>
                                    <w:szCs w:val="20"/>
                                    <w:lang w:val="en-CA"/>
                                  </w:rPr>
                                  <w:t>27</w:t>
                                </w:r>
                                <w:r w:rsidRPr="0059546F">
                                  <w:rPr>
                                    <w:sz w:val="20"/>
                                    <w:szCs w:val="20"/>
                                    <w:lang w:val="en-CA"/>
                                  </w:rPr>
                                  <w:t>)</w:t>
                                </w:r>
                              </w:p>
                              <w:p w14:paraId="2E34D007" w14:textId="77777777" w:rsidR="00C05B4A" w:rsidRPr="00774FC8" w:rsidRDefault="00C05B4A" w:rsidP="00774FC8">
                                <w:pPr>
                                  <w:rPr>
                                    <w:lang w:val="en-CA"/>
                                  </w:rPr>
                                </w:pPr>
                              </w:p>
                            </w:txbxContent>
                          </wps:txbx>
                          <wps:bodyPr rot="0" vert="horz" wrap="square" lIns="72000" tIns="72000" rIns="72000" bIns="72000" anchor="t" anchorCtr="0" upright="1">
                            <a:noAutofit/>
                          </wps:bodyPr>
                        </wps:wsp>
                        <wps:wsp>
                          <wps:cNvPr id="21" name="Rectangle 21"/>
                          <wps:cNvSpPr>
                            <a:spLocks noChangeArrowheads="1"/>
                          </wps:cNvSpPr>
                          <wps:spPr bwMode="auto">
                            <a:xfrm>
                              <a:off x="1006810" y="422615"/>
                              <a:ext cx="3894572" cy="304850"/>
                            </a:xfrm>
                            <a:prstGeom prst="rect">
                              <a:avLst/>
                            </a:prstGeom>
                            <a:solidFill>
                              <a:srgbClr val="FFFFFF"/>
                            </a:solidFill>
                            <a:ln w="9525">
                              <a:solidFill>
                                <a:srgbClr val="000000"/>
                              </a:solidFill>
                              <a:miter lim="800000"/>
                              <a:headEnd/>
                              <a:tailEnd/>
                            </a:ln>
                          </wps:spPr>
                          <wps:txbx>
                            <w:txbxContent>
                              <w:p w14:paraId="3B1D78C8" w14:textId="1FE356E9" w:rsidR="00C05B4A" w:rsidRPr="00A000D1" w:rsidRDefault="00C05B4A" w:rsidP="00774FC8">
                                <w:pPr>
                                  <w:pStyle w:val="NoSpacing"/>
                                  <w:jc w:val="center"/>
                                  <w:rPr>
                                    <w:rFonts w:ascii="Times New Roman" w:eastAsia="Times New Roman" w:hAnsi="Times New Roman" w:cs="Arial"/>
                                    <w:sz w:val="20"/>
                                    <w:szCs w:val="20"/>
                                    <w:lang w:val="en-CA"/>
                                  </w:rPr>
                                </w:pPr>
                                <w:r w:rsidRPr="00613A09">
                                  <w:rPr>
                                    <w:sz w:val="20"/>
                                    <w:lang w:val="en-CA"/>
                                  </w:rPr>
                                  <w:t>S</w:t>
                                </w:r>
                                <w:r w:rsidRPr="00613A09">
                                  <w:rPr>
                                    <w:rFonts w:ascii="Times New Roman" w:eastAsia="Times New Roman" w:hAnsi="Times New Roman" w:cs="Arial"/>
                                    <w:sz w:val="20"/>
                                    <w:szCs w:val="20"/>
                                    <w:lang w:val="en-CA"/>
                                  </w:rPr>
                                  <w:t>elf-assessed for eligibility and consented (n=81)</w:t>
                                </w:r>
                              </w:p>
                            </w:txbxContent>
                          </wps:txbx>
                          <wps:bodyPr rot="0" vert="horz" wrap="square" lIns="72000" tIns="72000" rIns="72000" bIns="72000" anchor="t" anchorCtr="0" upright="1">
                            <a:noAutofit/>
                          </wps:bodyPr>
                        </wps:wsp>
                        <wps:wsp>
                          <wps:cNvPr id="2" name="Rectangle 2"/>
                          <wps:cNvSpPr>
                            <a:spLocks noChangeArrowheads="1"/>
                          </wps:cNvSpPr>
                          <wps:spPr bwMode="auto">
                            <a:xfrm>
                              <a:off x="3026951" y="2269125"/>
                              <a:ext cx="2520123" cy="864041"/>
                            </a:xfrm>
                            <a:prstGeom prst="rect">
                              <a:avLst/>
                            </a:prstGeom>
                            <a:solidFill>
                              <a:srgbClr val="FFFFFF"/>
                            </a:solidFill>
                            <a:ln w="9525">
                              <a:solidFill>
                                <a:srgbClr val="000000"/>
                              </a:solidFill>
                              <a:miter lim="800000"/>
                              <a:headEnd/>
                              <a:tailEnd/>
                            </a:ln>
                          </wps:spPr>
                          <wps:txbx>
                            <w:txbxContent>
                              <w:p w14:paraId="74AF5B22" w14:textId="77777777" w:rsidR="00C05B4A" w:rsidRPr="0059546F" w:rsidRDefault="00C05B4A" w:rsidP="00774FC8">
                                <w:pPr>
                                  <w:rPr>
                                    <w:rFonts w:cs="Arial"/>
                                    <w:sz w:val="20"/>
                                    <w:szCs w:val="20"/>
                                    <w:lang w:val="en-CA"/>
                                  </w:rPr>
                                </w:pPr>
                                <w:r>
                                  <w:rPr>
                                    <w:rFonts w:cs="Arial"/>
                                    <w:sz w:val="20"/>
                                    <w:szCs w:val="20"/>
                                    <w:lang w:val="en-CA"/>
                                  </w:rPr>
                                  <w:t>Allocated to SAU</w:t>
                                </w:r>
                              </w:p>
                              <w:p w14:paraId="06481653" w14:textId="4C7DA649" w:rsidR="00C05B4A" w:rsidRPr="0059546F" w:rsidRDefault="00C05B4A" w:rsidP="00774FC8">
                                <w:pPr>
                                  <w:rPr>
                                    <w:rFonts w:cs="Arial"/>
                                    <w:sz w:val="20"/>
                                    <w:szCs w:val="20"/>
                                    <w:lang w:val="en-CA"/>
                                  </w:rPr>
                                </w:pPr>
                                <w:r w:rsidRPr="0059546F">
                                  <w:rPr>
                                    <w:sz w:val="20"/>
                                    <w:szCs w:val="20"/>
                                    <w:lang w:val="en-CA"/>
                                  </w:rPr>
                                  <w:t>(n=</w:t>
                                </w:r>
                                <w:r>
                                  <w:rPr>
                                    <w:sz w:val="20"/>
                                    <w:szCs w:val="20"/>
                                    <w:lang w:val="en-CA"/>
                                  </w:rPr>
                                  <w:t>27</w:t>
                                </w:r>
                                <w:r w:rsidRPr="0059546F">
                                  <w:rPr>
                                    <w:sz w:val="20"/>
                                    <w:szCs w:val="20"/>
                                    <w:lang w:val="en-CA"/>
                                  </w:rPr>
                                  <w:t>)</w:t>
                                </w:r>
                              </w:p>
                              <w:p w14:paraId="168D2215" w14:textId="77777777" w:rsidR="00C05B4A" w:rsidRPr="00CF2C84" w:rsidRDefault="00C05B4A" w:rsidP="00774FC8">
                                <w:pPr>
                                  <w:rPr>
                                    <w:rFonts w:cs="Calibri"/>
                                  </w:rPr>
                                </w:pPr>
                              </w:p>
                            </w:txbxContent>
                          </wps:txbx>
                          <wps:bodyPr rot="0" vert="horz" wrap="square" lIns="72000" tIns="72000" rIns="72000" bIns="72000" anchor="t" anchorCtr="0" upright="1">
                            <a:noAutofit/>
                          </wps:bodyPr>
                        </wps:wsp>
                        <wps:wsp>
                          <wps:cNvPr id="25" name="Straight Arrow Connector 25"/>
                          <wps:cNvCnPr>
                            <a:cxnSpLocks noChangeShapeType="1"/>
                            <a:stCxn id="3" idx="2"/>
                            <a:endCxn id="13" idx="0"/>
                          </wps:cNvCnPr>
                          <wps:spPr bwMode="auto">
                            <a:xfrm>
                              <a:off x="1581491" y="3133166"/>
                              <a:ext cx="1396" cy="214747"/>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ffectLst>
                                    <a:outerShdw dist="35921" dir="2700000" algn="ctr" rotWithShape="0">
                                      <a:srgbClr val="CCCCCC"/>
                                    </a:outerShdw>
                                  </a:effectLst>
                                </a14:hiddenEffects>
                              </a:ext>
                            </a:extLst>
                          </wps:spPr>
                          <wps:bodyPr/>
                        </wps:wsp>
                        <wps:wsp>
                          <wps:cNvPr id="27" name="Straight Arrow Connector 27"/>
                          <wps:cNvCnPr>
                            <a:cxnSpLocks noChangeShapeType="1"/>
                            <a:stCxn id="2" idx="2"/>
                          </wps:cNvCnPr>
                          <wps:spPr bwMode="auto">
                            <a:xfrm>
                              <a:off x="4287013" y="3133166"/>
                              <a:ext cx="8536" cy="1149827"/>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ffectLst>
                                    <a:outerShdw dist="35921" dir="2700000" algn="ctr" rotWithShape="0">
                                      <a:srgbClr val="CCCCCC"/>
                                    </a:outerShdw>
                                  </a:effectLst>
                                </a14:hiddenEffects>
                              </a:ext>
                            </a:extLst>
                          </wps:spPr>
                          <wps:bodyPr/>
                        </wps:wsp>
                        <wps:wsp>
                          <wps:cNvPr id="20" name="Elbow Connector 20"/>
                          <wps:cNvCnPr>
                            <a:cxnSpLocks noChangeShapeType="1"/>
                          </wps:cNvCnPr>
                          <wps:spPr bwMode="auto">
                            <a:xfrm>
                              <a:off x="1963829" y="2148207"/>
                              <a:ext cx="2334491" cy="117373"/>
                            </a:xfrm>
                            <a:prstGeom prst="bentConnector3">
                              <a:avLst>
                                <a:gd name="adj1" fmla="val 100167"/>
                              </a:avLst>
                            </a:prstGeom>
                            <a:noFill/>
                            <a:ln w="9525">
                              <a:solidFill>
                                <a:srgbClr val="000000"/>
                              </a:solidFill>
                              <a:miter lim="800000"/>
                              <a:headEnd/>
                              <a:tailEnd type="triangle" w="med" len="me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ffectLst>
                                    <a:outerShdw dist="35921" dir="2700000" algn="ctr" rotWithShape="0">
                                      <a:srgbClr val="CCCCCC"/>
                                    </a:outerShdw>
                                  </a:effectLst>
                                </a14:hiddenEffects>
                              </a:ext>
                            </a:extLst>
                          </wps:spPr>
                          <wps:bodyPr/>
                        </wps:wsp>
                        <wps:wsp>
                          <wps:cNvPr id="23" name="Straight Arrow Connector 23"/>
                          <wps:cNvCnPr>
                            <a:cxnSpLocks noChangeShapeType="1"/>
                            <a:stCxn id="21" idx="2"/>
                            <a:endCxn id="22" idx="0"/>
                          </wps:cNvCnPr>
                          <wps:spPr bwMode="auto">
                            <a:xfrm flipH="1">
                              <a:off x="2946171" y="727465"/>
                              <a:ext cx="7925" cy="978644"/>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ffectLst>
                                    <a:outerShdw dist="35921" dir="2700000" algn="ctr" rotWithShape="0">
                                      <a:srgbClr val="CCCCCC"/>
                                    </a:outerShdw>
                                  </a:effectLst>
                                </a14:hiddenEffects>
                              </a:ext>
                            </a:extLst>
                          </wps:spPr>
                          <wps:bodyPr/>
                        </wps:wsp>
                        <wps:wsp>
                          <wps:cNvPr id="22" name="Rectangle 22"/>
                          <wps:cNvSpPr>
                            <a:spLocks noChangeArrowheads="1"/>
                          </wps:cNvSpPr>
                          <wps:spPr bwMode="auto">
                            <a:xfrm>
                              <a:off x="1601065" y="1706109"/>
                              <a:ext cx="2690210" cy="282336"/>
                            </a:xfrm>
                            <a:prstGeom prst="rect">
                              <a:avLst/>
                            </a:prstGeom>
                            <a:solidFill>
                              <a:srgbClr val="FFFFFF"/>
                            </a:solidFill>
                            <a:ln w="9525">
                              <a:solidFill>
                                <a:srgbClr val="000000"/>
                              </a:solidFill>
                              <a:miter lim="800000"/>
                              <a:headEnd/>
                              <a:tailEnd/>
                            </a:ln>
                          </wps:spPr>
                          <wps:txbx>
                            <w:txbxContent>
                              <w:p w14:paraId="3F612E62" w14:textId="098367FC" w:rsidR="00C05B4A" w:rsidRPr="00A000D1" w:rsidRDefault="00C05B4A" w:rsidP="00A000D1">
                                <w:pPr>
                                  <w:jc w:val="center"/>
                                  <w:rPr>
                                    <w:rFonts w:cs="Arial"/>
                                    <w:sz w:val="20"/>
                                    <w:szCs w:val="20"/>
                                    <w:lang w:val="en-CA"/>
                                  </w:rPr>
                                </w:pPr>
                                <w:r w:rsidRPr="00A000D1">
                                  <w:rPr>
                                    <w:rFonts w:cs="Arial"/>
                                    <w:sz w:val="20"/>
                                    <w:szCs w:val="20"/>
                                    <w:lang w:val="en-CA"/>
                                  </w:rPr>
                                  <w:t>Randomised (n=54)</w:t>
                                </w:r>
                              </w:p>
                            </w:txbxContent>
                          </wps:txbx>
                          <wps:bodyPr rot="0" vert="horz" wrap="square" lIns="72000" tIns="72000" rIns="72000" bIns="72000" anchor="t" anchorCtr="0" upright="1">
                            <a:noAutofit/>
                          </wps:bodyPr>
                        </wps:wsp>
                        <wps:wsp>
                          <wps:cNvPr id="24" name="Straight Arrow Connector 24"/>
                          <wps:cNvCnPr>
                            <a:cxnSpLocks noChangeShapeType="1"/>
                          </wps:cNvCnPr>
                          <wps:spPr bwMode="auto">
                            <a:xfrm>
                              <a:off x="2944091" y="1203996"/>
                              <a:ext cx="349526"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ffectLst>
                                    <a:outerShdw dist="35921" dir="2700000" algn="ctr" rotWithShape="0">
                                      <a:srgbClr val="CCCCCC"/>
                                    </a:outerShdw>
                                  </a:effectLst>
                                </a14:hiddenEffects>
                              </a:ext>
                            </a:extLst>
                          </wps:spPr>
                          <wps:bodyPr/>
                        </wps:wsp>
                        <wps:wsp>
                          <wps:cNvPr id="13" name="Rectangle 13"/>
                          <wps:cNvSpPr>
                            <a:spLocks noChangeArrowheads="1"/>
                          </wps:cNvSpPr>
                          <wps:spPr bwMode="auto">
                            <a:xfrm>
                              <a:off x="322825" y="3347913"/>
                              <a:ext cx="2520123" cy="675631"/>
                            </a:xfrm>
                            <a:prstGeom prst="rect">
                              <a:avLst/>
                            </a:prstGeom>
                            <a:solidFill>
                              <a:srgbClr val="FFFFFF"/>
                            </a:solidFill>
                            <a:ln w="9525">
                              <a:solidFill>
                                <a:srgbClr val="000000"/>
                              </a:solidFill>
                              <a:miter lim="800000"/>
                              <a:headEnd/>
                              <a:tailEnd/>
                            </a:ln>
                          </wps:spPr>
                          <wps:txbx>
                            <w:txbxContent>
                              <w:p w14:paraId="0E3D4CA2" w14:textId="77777777" w:rsidR="00C05B4A" w:rsidRPr="00CF2C84" w:rsidRDefault="00C05B4A" w:rsidP="00774FC8">
                                <w:pPr>
                                  <w:rPr>
                                    <w:rFonts w:cs="Arial"/>
                                    <w:sz w:val="20"/>
                                    <w:szCs w:val="20"/>
                                    <w:lang w:val="en-CA"/>
                                  </w:rPr>
                                </w:pPr>
                                <w:r>
                                  <w:rPr>
                                    <w:rFonts w:cs="Arial"/>
                                    <w:sz w:val="20"/>
                                    <w:szCs w:val="20"/>
                                    <w:lang w:val="en-CA"/>
                                  </w:rPr>
                                  <w:t>Mindfulness teacher (n = 1</w:t>
                                </w:r>
                                <w:r w:rsidRPr="002F1A21">
                                  <w:rPr>
                                    <w:rFonts w:cs="Arial"/>
                                    <w:sz w:val="20"/>
                                    <w:szCs w:val="20"/>
                                    <w:lang w:val="en-CA"/>
                                  </w:rPr>
                                  <w:t>),</w:t>
                                </w:r>
                                <w:r>
                                  <w:rPr>
                                    <w:rFonts w:cs="Arial"/>
                                    <w:sz w:val="20"/>
                                    <w:szCs w:val="20"/>
                                    <w:lang w:val="en-CA"/>
                                  </w:rPr>
                                  <w:t xml:space="preserve"> administrative team (n = 1), centers (n = 1</w:t>
                                </w:r>
                                <w:r w:rsidRPr="002F1A21">
                                  <w:rPr>
                                    <w:rFonts w:cs="Arial"/>
                                    <w:sz w:val="20"/>
                                    <w:szCs w:val="20"/>
                                    <w:lang w:val="en-CA"/>
                                  </w:rPr>
                                  <w:t>) performing the intervention</w:t>
                                </w:r>
                                <w:r>
                                  <w:rPr>
                                    <w:rFonts w:cs="Arial"/>
                                    <w:sz w:val="20"/>
                                    <w:szCs w:val="20"/>
                                    <w:lang w:val="en-CA"/>
                                  </w:rPr>
                                  <w:t>.</w:t>
                                </w:r>
                              </w:p>
                            </w:txbxContent>
                          </wps:txbx>
                          <wps:bodyPr rot="0" vert="horz" wrap="square" lIns="72000" tIns="72000" rIns="72000" bIns="72000" anchor="t" anchorCtr="0" upright="1">
                            <a:noAutofit/>
                          </wps:bodyPr>
                        </wps:wsp>
                      </wpg:grpSp>
                    </wpg:wgp>
                  </a:graphicData>
                </a:graphic>
              </wp:anchor>
            </w:drawing>
          </mc:Choice>
          <mc:Fallback>
            <w:pict>
              <v:group w14:anchorId="0F006188" id="Group 30" o:spid="_x0000_s1032" style="position:absolute;margin-left:51.25pt;margin-top:36pt;width:411.4pt;height:303.9pt;z-index:251658240" coordorigin="581,4226" coordsize="52270,38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6" o:spid="_x0000_s1033" type="#_x0000_t34" style="position:absolute;left:13103;top:21457;width:23480;height:1196;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yGtsIAAADbAAAADwAAAGRycy9kb3ducmV2LnhtbESPQWvCQBSE7wX/w/IEb82LOQRJs0or&#10;BKyetNJeH9lnEpp9G7Jbjf/eLRR6HGbmG6bcTLZXVx5950TDMklBsdTOdNJoOH9UzytQPpAY6p2w&#10;hjt72KxnTyUVxt3kyNdTaFSEiC9IQxvCUCD6umVLPnEDS/QubrQUohwbNCPdItz2mKVpjpY6iQst&#10;Dbxtuf4+/VgNX+c95rjnMGwvHb7T6vhZHd60Xsyn1xdQgafwH/5r74yGLIffL/EH4P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SyGtsIAAADbAAAADwAAAAAAAAAAAAAA&#10;AAChAgAAZHJzL2Rvd25yZXYueG1sUEsFBgAAAAAEAAQA+QAAAJADAAAAAA==&#10;" adj="21573">
                  <v:stroke endarrow="block"/>
                </v:shape>
                <v:group id="Group 29" o:spid="_x0000_s1034" style="position:absolute;left:581;top:4226;width:52271;height:38601" coordorigin="3214,4226" coordsize="52273,386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rect id="Rectangle 19" o:spid="_x0000_s1035" style="position:absolute;left:32936;top:8735;width:22551;height:6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8g/L8A&#10;AADbAAAADwAAAGRycy9kb3ducmV2LnhtbERPS4vCMBC+C/sfwgjeNNWDaNcouiAs7F58HHocmtk2&#10;2kxKEmv99xtB8DYf33NWm942oiMfjGMF00kGgrh02nCl4HzajxcgQkTW2DgmBQ8KsFl/DFaYa3fn&#10;A3XHWIkUwiFHBXWMbS5lKGuyGCauJU7cn/MWY4K+ktrjPYXbRs6ybC4tGk4NNbb0VVN5Pd6sgovp&#10;u2KWtf7R/JpCux+33MVCqdGw336CiNTHt/jl/tZp/hKev6QD5Po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ZLyD8vwAAANsAAAAPAAAAAAAAAAAAAAAAAJgCAABkcnMvZG93bnJl&#10;di54bWxQSwUGAAAAAAQABAD1AAAAhAMAAAAA&#10;">
                    <v:textbox inset="2mm,2mm,2mm,2mm">
                      <w:txbxContent>
                        <w:p w14:paraId="4DAD882B" w14:textId="6F89EC4D" w:rsidR="00C05B4A" w:rsidRPr="0059546F" w:rsidRDefault="00C05B4A" w:rsidP="00774FC8">
                          <w:pPr>
                            <w:jc w:val="center"/>
                            <w:rPr>
                              <w:rFonts w:cs="Arial"/>
                              <w:sz w:val="20"/>
                              <w:szCs w:val="20"/>
                              <w:lang w:val="en-CA"/>
                            </w:rPr>
                          </w:pPr>
                          <w:r w:rsidRPr="00962655">
                            <w:rPr>
                              <w:rFonts w:cs="Arial"/>
                              <w:sz w:val="20"/>
                              <w:szCs w:val="20"/>
                              <w:lang w:val="en-CA"/>
                            </w:rPr>
                            <w:t>Failed to complete baseline questionnaire and/or give blood before study commenced (n=27)</w:t>
                          </w:r>
                          <w:r w:rsidRPr="0059546F">
                            <w:rPr>
                              <w:rFonts w:cs="Arial"/>
                              <w:sz w:val="20"/>
                              <w:szCs w:val="20"/>
                              <w:lang w:val="en-CA"/>
                            </w:rPr>
                            <w:t xml:space="preserve"> </w:t>
                          </w:r>
                        </w:p>
                      </w:txbxContent>
                    </v:textbox>
                  </v:rect>
                  <v:rect id="Rectangle 3" o:spid="_x0000_s1036" style="position:absolute;left:3214;top:22685;width:25201;height:86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e9PcIA&#10;AADaAAAADwAAAGRycy9kb3ducmV2LnhtbESPQWvCQBSE74X+h+UVvNVNU5AaXUNbEAp6qXrI8ZF9&#10;JqvZt2F3jfHfu0Khx2FmvmGW5Wg7MZAPxrGCt2kGgrh22nCj4LBfv36ACBFZY+eYFNwoQLl6flpi&#10;od2Vf2nYxUYkCIcCFbQx9oWUoW7JYpi6njh5R+ctxiR9I7XHa4LbTuZZNpMWDaeFFnv6bqk+7y5W&#10;wcmMQ5Vnvb91W1Npt3Hzr1gpNXkZPxcgIo3xP/zX/tEK3uFxJd0Aub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d709wgAAANoAAAAPAAAAAAAAAAAAAAAAAJgCAABkcnMvZG93&#10;bnJldi54bWxQSwUGAAAAAAQABAD1AAAAhwMAAAAA&#10;">
                    <v:textbox inset="2mm,2mm,2mm,2mm">
                      <w:txbxContent>
                        <w:p w14:paraId="154DBB55" w14:textId="40D2D169" w:rsidR="00C05B4A" w:rsidRDefault="00C05B4A" w:rsidP="00774FC8">
                          <w:pPr>
                            <w:rPr>
                              <w:sz w:val="20"/>
                              <w:szCs w:val="20"/>
                            </w:rPr>
                          </w:pPr>
                          <w:r w:rsidRPr="0059546F">
                            <w:rPr>
                              <w:rFonts w:cs="Arial"/>
                              <w:sz w:val="20"/>
                              <w:szCs w:val="20"/>
                              <w:lang w:val="en-CA"/>
                            </w:rPr>
                            <w:t>A</w:t>
                          </w:r>
                          <w:r>
                            <w:rPr>
                              <w:rFonts w:cs="Arial"/>
                              <w:sz w:val="20"/>
                              <w:szCs w:val="20"/>
                              <w:lang w:val="en-CA"/>
                            </w:rPr>
                            <w:t xml:space="preserve">llocated to the </w:t>
                          </w:r>
                          <w:r>
                            <w:rPr>
                              <w:sz w:val="20"/>
                              <w:szCs w:val="20"/>
                            </w:rPr>
                            <w:t>MSS course</w:t>
                          </w:r>
                        </w:p>
                        <w:p w14:paraId="621870F6" w14:textId="1138D630" w:rsidR="00C05B4A" w:rsidRPr="0059546F" w:rsidRDefault="00C05B4A" w:rsidP="00774FC8">
                          <w:pPr>
                            <w:rPr>
                              <w:rFonts w:cs="Arial"/>
                              <w:sz w:val="20"/>
                              <w:szCs w:val="20"/>
                              <w:lang w:val="en-CA"/>
                            </w:rPr>
                          </w:pPr>
                          <w:r w:rsidRPr="0059546F">
                            <w:rPr>
                              <w:sz w:val="20"/>
                              <w:szCs w:val="20"/>
                              <w:lang w:val="en-CA"/>
                            </w:rPr>
                            <w:t>(n=</w:t>
                          </w:r>
                          <w:r>
                            <w:rPr>
                              <w:sz w:val="20"/>
                              <w:szCs w:val="20"/>
                              <w:lang w:val="en-CA"/>
                            </w:rPr>
                            <w:t>27</w:t>
                          </w:r>
                          <w:r w:rsidRPr="0059546F">
                            <w:rPr>
                              <w:sz w:val="20"/>
                              <w:szCs w:val="20"/>
                              <w:lang w:val="en-CA"/>
                            </w:rPr>
                            <w:t>)</w:t>
                          </w:r>
                        </w:p>
                        <w:p w14:paraId="2E34D007" w14:textId="77777777" w:rsidR="00C05B4A" w:rsidRPr="00774FC8" w:rsidRDefault="00C05B4A" w:rsidP="00774FC8">
                          <w:pPr>
                            <w:rPr>
                              <w:lang w:val="en-CA"/>
                            </w:rPr>
                          </w:pPr>
                        </w:p>
                      </w:txbxContent>
                    </v:textbox>
                  </v:rect>
                  <v:rect id="Rectangle 21" o:spid="_x0000_s1037" style="position:absolute;left:10068;top:4226;width:38945;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XmR8MA&#10;AADbAAAADwAAAGRycy9kb3ducmV2LnhtbESPQWvCQBSE7wX/w/IEb3WTHKRNXYMKQkEvtR5yfGRf&#10;k22zb8PuNsZ/7wqFHoeZ+YZZV5PtxUg+GMcK8mUGgrhx2nCr4PJ5eH4BESKyxt4xKbhRgGoze1pj&#10;qd2VP2g8x1YkCIcSFXQxDqWUoenIYli6gTh5X85bjEn6VmqP1wS3vSyybCUtGk4LHQ6076j5Of9a&#10;Bd9mGusiG/ytP5lau6N73cVaqcV82r6BiDTF//Bf+10rKHJ4fEk/QG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TXmR8MAAADbAAAADwAAAAAAAAAAAAAAAACYAgAAZHJzL2Rv&#10;d25yZXYueG1sUEsFBgAAAAAEAAQA9QAAAIgDAAAAAA==&#10;">
                    <v:textbox inset="2mm,2mm,2mm,2mm">
                      <w:txbxContent>
                        <w:p w14:paraId="3B1D78C8" w14:textId="1FE356E9" w:rsidR="00C05B4A" w:rsidRPr="00A000D1" w:rsidRDefault="00C05B4A" w:rsidP="00774FC8">
                          <w:pPr>
                            <w:pStyle w:val="NoSpacing"/>
                            <w:jc w:val="center"/>
                            <w:rPr>
                              <w:rFonts w:ascii="Times New Roman" w:eastAsia="Times New Roman" w:hAnsi="Times New Roman" w:cs="Arial"/>
                              <w:sz w:val="20"/>
                              <w:szCs w:val="20"/>
                              <w:lang w:val="en-CA"/>
                            </w:rPr>
                          </w:pPr>
                          <w:r w:rsidRPr="00613A09">
                            <w:rPr>
                              <w:sz w:val="20"/>
                              <w:lang w:val="en-CA"/>
                            </w:rPr>
                            <w:t>S</w:t>
                          </w:r>
                          <w:r w:rsidRPr="00613A09">
                            <w:rPr>
                              <w:rFonts w:ascii="Times New Roman" w:eastAsia="Times New Roman" w:hAnsi="Times New Roman" w:cs="Arial"/>
                              <w:sz w:val="20"/>
                              <w:szCs w:val="20"/>
                              <w:lang w:val="en-CA"/>
                            </w:rPr>
                            <w:t>elf-assessed for eligibility and consented (n=81)</w:t>
                          </w:r>
                        </w:p>
                      </w:txbxContent>
                    </v:textbox>
                  </v:rect>
                  <v:rect id="Rectangle 2" o:spid="_x0000_s1038" style="position:absolute;left:30269;top:22691;width:25201;height:86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sYpsEA&#10;AADaAAAADwAAAGRycy9kb3ducmV2LnhtbESPQYvCMBSE7wv+h/AEb2tqD7LbNYoKgqCXdffQ46N5&#10;ttHmpSSx1n9vhIU9DjPzDbNYDbYVPflgHCuYTTMQxJXThmsFvz+79w8QISJrbB2TggcFWC1Hbwss&#10;tLvzN/WnWIsE4VCggibGrpAyVA1ZDFPXESfv7LzFmKSvpfZ4T3DbyjzL5tKi4bTQYEfbhqrr6WYV&#10;XMzQl3nW+Ud7NKV2B/e5iaVSk/Gw/gIRaYj/4b/2XivI4XUl3QC5f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g7GKbBAAAA2gAAAA8AAAAAAAAAAAAAAAAAmAIAAGRycy9kb3du&#10;cmV2LnhtbFBLBQYAAAAABAAEAPUAAACGAwAAAAA=&#10;">
                    <v:textbox inset="2mm,2mm,2mm,2mm">
                      <w:txbxContent>
                        <w:p w14:paraId="74AF5B22" w14:textId="77777777" w:rsidR="00C05B4A" w:rsidRPr="0059546F" w:rsidRDefault="00C05B4A" w:rsidP="00774FC8">
                          <w:pPr>
                            <w:rPr>
                              <w:rFonts w:cs="Arial"/>
                              <w:sz w:val="20"/>
                              <w:szCs w:val="20"/>
                              <w:lang w:val="en-CA"/>
                            </w:rPr>
                          </w:pPr>
                          <w:r>
                            <w:rPr>
                              <w:rFonts w:cs="Arial"/>
                              <w:sz w:val="20"/>
                              <w:szCs w:val="20"/>
                              <w:lang w:val="en-CA"/>
                            </w:rPr>
                            <w:t>Allocated to SAU</w:t>
                          </w:r>
                        </w:p>
                        <w:p w14:paraId="06481653" w14:textId="4C7DA649" w:rsidR="00C05B4A" w:rsidRPr="0059546F" w:rsidRDefault="00C05B4A" w:rsidP="00774FC8">
                          <w:pPr>
                            <w:rPr>
                              <w:rFonts w:cs="Arial"/>
                              <w:sz w:val="20"/>
                              <w:szCs w:val="20"/>
                              <w:lang w:val="en-CA"/>
                            </w:rPr>
                          </w:pPr>
                          <w:r w:rsidRPr="0059546F">
                            <w:rPr>
                              <w:sz w:val="20"/>
                              <w:szCs w:val="20"/>
                              <w:lang w:val="en-CA"/>
                            </w:rPr>
                            <w:t>(n=</w:t>
                          </w:r>
                          <w:r>
                            <w:rPr>
                              <w:sz w:val="20"/>
                              <w:szCs w:val="20"/>
                              <w:lang w:val="en-CA"/>
                            </w:rPr>
                            <w:t>27</w:t>
                          </w:r>
                          <w:r w:rsidRPr="0059546F">
                            <w:rPr>
                              <w:sz w:val="20"/>
                              <w:szCs w:val="20"/>
                              <w:lang w:val="en-CA"/>
                            </w:rPr>
                            <w:t>)</w:t>
                          </w:r>
                        </w:p>
                        <w:p w14:paraId="168D2215" w14:textId="77777777" w:rsidR="00C05B4A" w:rsidRPr="00CF2C84" w:rsidRDefault="00C05B4A" w:rsidP="00774FC8">
                          <w:pPr>
                            <w:rPr>
                              <w:rFonts w:cs="Calibri"/>
                            </w:rPr>
                          </w:pPr>
                        </w:p>
                      </w:txbxContent>
                    </v:textbox>
                  </v:rect>
                  <v:shapetype id="_x0000_t32" coordsize="21600,21600" o:spt="32" o:oned="t" path="m,l21600,21600e" filled="f">
                    <v:path arrowok="t" fillok="f" o:connecttype="none"/>
                    <o:lock v:ext="edit" shapetype="t"/>
                  </v:shapetype>
                  <v:shape id="Straight Arrow Connector 25" o:spid="_x0000_s1039" type="#_x0000_t32" style="position:absolute;left:15814;top:31331;width:14;height:214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qBXMQAAADbAAAADwAAAGRycy9kb3ducmV2LnhtbESPQWvCQBSE74X+h+UVvNWNg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GoFcxAAAANsAAAAPAAAAAAAAAAAA&#10;AAAAAKECAABkcnMvZG93bnJldi54bWxQSwUGAAAAAAQABAD5AAAAkgMAAAAA&#10;">
                    <v:stroke endarrow="block"/>
                  </v:shape>
                  <v:shape id="Straight Arrow Connector 27" o:spid="_x0000_s1040" type="#_x0000_t32" style="position:absolute;left:42870;top:31331;width:85;height:114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S6sMUAAADbAAAADwAAAGRycy9kb3ducmV2LnhtbESPQWvCQBSE74X+h+UVvNWNHmyNrlIK&#10;FbF4qJGgt0f2mYRm34bdVaO/3hUEj8PMfMNM551pxImcry0rGPQTEMSF1TWXCrbZz/snCB+QNTaW&#10;ScGFPMxnry9TTLU98x+dNqEUEcI+RQVVCG0qpS8qMuj7tiWO3sE6gyFKV0rt8BzhppHDJBlJgzXH&#10;hQpb+q6o+N8cjYLd7/iYX/I1rfLBeLVHZ/w1WyjVe+u+JiACdeEZfrSXWsHwA+5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oS6sMUAAADbAAAADwAAAAAAAAAA&#10;AAAAAAChAgAAZHJzL2Rvd25yZXYueG1sUEsFBgAAAAAEAAQA+QAAAJMDAAAAAA==&#10;">
                    <v:stroke endarrow="block"/>
                  </v:shape>
                  <v:shape id="Elbow Connector 20" o:spid="_x0000_s1041" type="#_x0000_t34" style="position:absolute;left:19638;top:21482;width:23345;height:1173;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RTQF74AAADbAAAADwAAAGRycy9kb3ducmV2LnhtbERPy4rCMBTdC/5DuMLsNLWMotUoogij&#10;4MLHB1yaa1tsbmITtf79ZCG4PJz3fNmaWjyp8ZVlBcNBAoI4t7riQsHlvO1PQPiArLG2TAre5GG5&#10;6HbmmGn74iM9T6EQMYR9hgrKEFwmpc9LMugH1hFH7mobgyHCppC6wVcMN7VMk2QsDVYcG0p0tC4p&#10;v50eRkFx2GN6HVm3y+/yd7pxTr8vI6V+eu1qBiJQG77ij/tPK0jj+vgl/gC5+A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dFNAXvgAAANsAAAAPAAAAAAAAAAAAAAAAAKEC&#10;AABkcnMvZG93bnJldi54bWxQSwUGAAAAAAQABAD5AAAAjAMAAAAA&#10;" adj="21636">
                    <v:stroke endarrow="block"/>
                  </v:shape>
                  <v:shape id="Straight Arrow Connector 23" o:spid="_x0000_s1042" type="#_x0000_t32" style="position:absolute;left:29461;top:7274;width:79;height:978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REkcMAAADbAAAADwAAAGRycy9kb3ducmV2LnhtbESPT2sCMRTE7wW/Q3hCb91sLRZZjVKF&#10;gvRS/AN6fGyeu8HNy7KJm/XbN4LQ4zAzv2EWq8E2oqfOG8cK3rMcBHHptOFKwfHw/TYD4QOyxsYx&#10;KbiTh9Vy9LLAQrvIO+r3oRIJwr5ABXUIbSGlL2uy6DPXEifv4jqLIcmukrrDmOC2kZM8/5QWDaeF&#10;Glva1FRe9zerwMRf07fbTVz/nM5eRzL3qTNKvY6HrzmIQEP4Dz/bW61g8gGPL+kHyO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nERJHDAAAA2wAAAA8AAAAAAAAAAAAA&#10;AAAAoQIAAGRycy9kb3ducmV2LnhtbFBLBQYAAAAABAAEAPkAAACRAwAAAAA=&#10;">
                    <v:stroke endarrow="block"/>
                  </v:shape>
                  <v:rect id="Rectangle 22" o:spid="_x0000_s1043" style="position:absolute;left:16010;top:17061;width:26902;height:28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d4MMIA&#10;AADbAAAADwAAAGRycy9kb3ducmV2LnhtbESPQWvCQBSE7wX/w/KE3pqNOZQ2uooKglAvtR5yfGSf&#10;yWr2bdhdY/z3XaHQ4zAz3zCL1Wg7MZAPxrGCWZaDIK6dNtwoOP3s3j5AhIissXNMCh4UYLWcvCyw&#10;1O7O3zQcYyMShEOJCtoY+1LKULdkMWSuJ07e2XmLMUnfSO3xnuC2k0Wev0uLhtNCiz1tW6qvx5tV&#10;cDHjUBV57x/dwVTafbnPTayUep2O6zmISGP8D/+191pBUcDzS/oBcv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53gwwgAAANsAAAAPAAAAAAAAAAAAAAAAAJgCAABkcnMvZG93&#10;bnJldi54bWxQSwUGAAAAAAQABAD1AAAAhwMAAAAA&#10;">
                    <v:textbox inset="2mm,2mm,2mm,2mm">
                      <w:txbxContent>
                        <w:p w14:paraId="3F612E62" w14:textId="098367FC" w:rsidR="00C05B4A" w:rsidRPr="00A000D1" w:rsidRDefault="00C05B4A" w:rsidP="00A000D1">
                          <w:pPr>
                            <w:jc w:val="center"/>
                            <w:rPr>
                              <w:rFonts w:cs="Arial"/>
                              <w:sz w:val="20"/>
                              <w:szCs w:val="20"/>
                              <w:lang w:val="en-CA"/>
                            </w:rPr>
                          </w:pPr>
                          <w:r w:rsidRPr="00A000D1">
                            <w:rPr>
                              <w:rFonts w:cs="Arial"/>
                              <w:sz w:val="20"/>
                              <w:szCs w:val="20"/>
                              <w:lang w:val="en-CA"/>
                            </w:rPr>
                            <w:t>Randomised (n=54)</w:t>
                          </w:r>
                        </w:p>
                      </w:txbxContent>
                    </v:textbox>
                  </v:rect>
                  <v:shape id="Straight Arrow Connector 24" o:spid="_x0000_s1044" type="#_x0000_t32" style="position:absolute;left:29440;top:12039;width:349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Ykx8QAAADbAAAADwAAAGRycy9kb3ducmV2LnhtbESPQWvCQBSE74X+h+UVvNWNI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ViTHxAAAANsAAAAPAAAAAAAAAAAA&#10;AAAAAKECAABkcnMvZG93bnJldi54bWxQSwUGAAAAAAQABAD5AAAAkgMAAAAA&#10;">
                    <v:stroke endarrow="block"/>
                  </v:shape>
                  <v:rect id="Rectangle 13" o:spid="_x0000_s1045" style="position:absolute;left:3228;top:33479;width:25201;height:6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cXFsEA&#10;AADbAAAADwAAAGRycy9kb3ducmV2LnhtbERPTWvCQBC9F/oflil4q5umIDW6hrYgFPRS9ZDjkB2T&#10;1exs2F1j/PeuUOhtHu9zluVoOzGQD8axgrdpBoK4dtpwo+CwX79+gAgRWWPnmBTcKEC5en5aYqHd&#10;lX9p2MVGpBAOBSpoY+wLKUPdksUwdT1x4o7OW4wJ+kZqj9cUbjuZZ9lMWjScGlrs6bul+ry7WAUn&#10;Mw5VnvX+1m1Npd3Gzb9ipdTkZfxcgIg0xn/xn/tHp/nv8PglHS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jHFxbBAAAA2wAAAA8AAAAAAAAAAAAAAAAAmAIAAGRycy9kb3du&#10;cmV2LnhtbFBLBQYAAAAABAAEAPUAAACGAwAAAAA=&#10;">
                    <v:textbox inset="2mm,2mm,2mm,2mm">
                      <w:txbxContent>
                        <w:p w14:paraId="0E3D4CA2" w14:textId="77777777" w:rsidR="00C05B4A" w:rsidRPr="00CF2C84" w:rsidRDefault="00C05B4A" w:rsidP="00774FC8">
                          <w:pPr>
                            <w:rPr>
                              <w:rFonts w:cs="Arial"/>
                              <w:sz w:val="20"/>
                              <w:szCs w:val="20"/>
                              <w:lang w:val="en-CA"/>
                            </w:rPr>
                          </w:pPr>
                          <w:r>
                            <w:rPr>
                              <w:rFonts w:cs="Arial"/>
                              <w:sz w:val="20"/>
                              <w:szCs w:val="20"/>
                              <w:lang w:val="en-CA"/>
                            </w:rPr>
                            <w:t>Mindfulness teacher (n = 1</w:t>
                          </w:r>
                          <w:r w:rsidRPr="002F1A21">
                            <w:rPr>
                              <w:rFonts w:cs="Arial"/>
                              <w:sz w:val="20"/>
                              <w:szCs w:val="20"/>
                              <w:lang w:val="en-CA"/>
                            </w:rPr>
                            <w:t>),</w:t>
                          </w:r>
                          <w:r>
                            <w:rPr>
                              <w:rFonts w:cs="Arial"/>
                              <w:sz w:val="20"/>
                              <w:szCs w:val="20"/>
                              <w:lang w:val="en-CA"/>
                            </w:rPr>
                            <w:t xml:space="preserve"> administrative team (n = 1), centers (n = 1</w:t>
                          </w:r>
                          <w:r w:rsidRPr="002F1A21">
                            <w:rPr>
                              <w:rFonts w:cs="Arial"/>
                              <w:sz w:val="20"/>
                              <w:szCs w:val="20"/>
                              <w:lang w:val="en-CA"/>
                            </w:rPr>
                            <w:t>) performing the intervention</w:t>
                          </w:r>
                          <w:r>
                            <w:rPr>
                              <w:rFonts w:cs="Arial"/>
                              <w:sz w:val="20"/>
                              <w:szCs w:val="20"/>
                              <w:lang w:val="en-CA"/>
                            </w:rPr>
                            <w:t>.</w:t>
                          </w:r>
                        </w:p>
                      </w:txbxContent>
                    </v:textbox>
                  </v:rect>
                </v:group>
              </v:group>
            </w:pict>
          </mc:Fallback>
        </mc:AlternateContent>
      </w:r>
      <w:r w:rsidR="00677975" w:rsidRPr="00DC15D5">
        <w:rPr>
          <w:noProof/>
          <w:color w:val="000000" w:themeColor="text1"/>
          <w:lang w:val="en-US"/>
        </w:rPr>
        <mc:AlternateContent>
          <mc:Choice Requires="wps">
            <w:drawing>
              <wp:anchor distT="0" distB="0" distL="114300" distR="114300" simplePos="0" relativeHeight="251659264" behindDoc="0" locked="0" layoutInCell="1" allowOverlap="1" wp14:anchorId="084A6CB2" wp14:editId="23F4CC17">
                <wp:simplePos x="0" y="0"/>
                <wp:positionH relativeFrom="column">
                  <wp:posOffset>1910487</wp:posOffset>
                </wp:positionH>
                <wp:positionV relativeFrom="paragraph">
                  <wp:posOffset>4064971</wp:posOffset>
                </wp:positionV>
                <wp:extent cx="1570" cy="215982"/>
                <wp:effectExtent l="76200" t="0" r="74930" b="5080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70" cy="215982"/>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ffectLst>
                                <a:outerShdw dist="35921" dir="2700000" algn="ctr" rotWithShape="0">
                                  <a:srgbClr val="CCCCCC"/>
                                </a:outerShdw>
                              </a:effectLst>
                            </a14:hiddenEffects>
                          </a:ext>
                        </a:extLst>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8C6ACB9" id="Straight Arrow Connector 10" o:spid="_x0000_s1026" type="#_x0000_t32" style="position:absolute;margin-left:150.45pt;margin-top:320.1pt;width:.1pt;height:17pt;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">
                <v:stroke endarrow="block"/>
              </v:shape>
            </w:pict>
          </mc:Fallback>
        </mc:AlternateContent>
      </w:r>
      <w:r w:rsidR="00774FC8" w:rsidRPr="00DC15D5">
        <w:rPr>
          <w:noProof/>
          <w:color w:val="000000" w:themeColor="text1"/>
          <w:lang w:val="en-US"/>
        </w:rPr>
        <mc:AlternateContent>
          <mc:Choice Requires="wpc">
            <w:drawing>
              <wp:inline distT="0" distB="0" distL="0" distR="0" wp14:anchorId="41AEAA91" wp14:editId="2C6B73E8">
                <wp:extent cx="5887720" cy="6580909"/>
                <wp:effectExtent l="0" t="0" r="0" b="0"/>
                <wp:docPr id="28" name="Canvas 2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a:ln>
                          <a:noFill/>
                        </a:ln>
                      </wpc:whole>
                      <wps:wsp>
                        <wps:cNvPr id="35" name="Rectangle 35"/>
                        <wps:cNvSpPr>
                          <a:spLocks noChangeArrowheads="1"/>
                        </wps:cNvSpPr>
                        <wps:spPr bwMode="auto">
                          <a:xfrm>
                            <a:off x="648511" y="4275084"/>
                            <a:ext cx="2519045" cy="968861"/>
                          </a:xfrm>
                          <a:prstGeom prst="rect">
                            <a:avLst/>
                          </a:prstGeom>
                          <a:solidFill>
                            <a:srgbClr val="FFFFFF"/>
                          </a:solidFill>
                          <a:ln w="9525">
                            <a:solidFill>
                              <a:srgbClr val="000000"/>
                            </a:solidFill>
                            <a:miter lim="800000"/>
                            <a:headEnd/>
                            <a:tailEnd/>
                          </a:ln>
                        </wps:spPr>
                        <wps:txbx>
                          <w:txbxContent>
                            <w:p w14:paraId="2EDDFA04" w14:textId="0B6116DD" w:rsidR="00C05B4A" w:rsidRPr="003514FA" w:rsidRDefault="00C05B4A" w:rsidP="00774FC8">
                              <w:pPr>
                                <w:ind w:right="-168"/>
                                <w:rPr>
                                  <w:rFonts w:cs="Arial"/>
                                  <w:sz w:val="20"/>
                                  <w:szCs w:val="20"/>
                                  <w:lang w:val="en-CA"/>
                                </w:rPr>
                              </w:pPr>
                              <w:r w:rsidRPr="003514FA">
                                <w:rPr>
                                  <w:rFonts w:cs="Arial"/>
                                  <w:sz w:val="20"/>
                                  <w:szCs w:val="20"/>
                                  <w:lang w:val="en-CA"/>
                                </w:rPr>
                                <w:t>Received min dose (4 sessions) (n=</w:t>
                              </w:r>
                              <w:r>
                                <w:rPr>
                                  <w:rFonts w:cs="Arial"/>
                                  <w:sz w:val="20"/>
                                  <w:szCs w:val="20"/>
                                  <w:lang w:val="en-CA"/>
                                </w:rPr>
                                <w:t>18</w:t>
                              </w:r>
                              <w:r w:rsidRPr="003514FA">
                                <w:rPr>
                                  <w:rFonts w:cs="Arial"/>
                                  <w:sz w:val="20"/>
                                  <w:szCs w:val="20"/>
                                  <w:lang w:val="en-CA"/>
                                </w:rPr>
                                <w:t>)</w:t>
                              </w:r>
                            </w:p>
                            <w:p w14:paraId="14CD2DD8" w14:textId="26B6D5AF" w:rsidR="00C05B4A" w:rsidRPr="003514FA" w:rsidRDefault="00C05B4A" w:rsidP="00774FC8">
                              <w:pPr>
                                <w:ind w:right="-168"/>
                                <w:rPr>
                                  <w:rFonts w:cs="Arial"/>
                                  <w:sz w:val="20"/>
                                  <w:szCs w:val="20"/>
                                  <w:lang w:val="en-CA"/>
                                </w:rPr>
                              </w:pPr>
                              <w:r w:rsidRPr="003514FA">
                                <w:rPr>
                                  <w:rFonts w:cs="Arial"/>
                                  <w:sz w:val="20"/>
                                  <w:szCs w:val="20"/>
                                  <w:lang w:val="en-CA"/>
                                </w:rPr>
                                <w:t xml:space="preserve">Did not receive </w:t>
                              </w:r>
                              <w:r w:rsidRPr="00844A42">
                                <w:rPr>
                                  <w:rFonts w:cs="Arial"/>
                                  <w:sz w:val="20"/>
                                  <w:szCs w:val="20"/>
                                  <w:lang w:val="en-CA"/>
                                </w:rPr>
                                <w:t>it</w:t>
                              </w:r>
                              <w:r w:rsidRPr="003514FA">
                                <w:rPr>
                                  <w:rFonts w:cs="Arial"/>
                                  <w:sz w:val="20"/>
                                  <w:szCs w:val="20"/>
                                  <w:lang w:val="en-CA"/>
                                </w:rPr>
                                <w:t xml:space="preserve"> (0-3 sessions)* (n=</w:t>
                              </w:r>
                              <w:r>
                                <w:rPr>
                                  <w:rFonts w:cs="Arial"/>
                                  <w:sz w:val="20"/>
                                  <w:szCs w:val="20"/>
                                  <w:lang w:val="en-CA"/>
                                </w:rPr>
                                <w:t>9</w:t>
                              </w:r>
                              <w:r w:rsidRPr="003514FA">
                                <w:rPr>
                                  <w:rFonts w:cs="Arial"/>
                                  <w:sz w:val="20"/>
                                  <w:szCs w:val="20"/>
                                  <w:lang w:val="en-CA"/>
                                </w:rPr>
                                <w:t>)</w:t>
                              </w:r>
                            </w:p>
                            <w:p w14:paraId="1E646866" w14:textId="26A07F77" w:rsidR="00C05B4A" w:rsidRDefault="00C05B4A" w:rsidP="00774FC8">
                              <w:pPr>
                                <w:pBdr>
                                  <w:top w:val="single" w:sz="4" w:space="1" w:color="auto"/>
                                </w:pBdr>
                                <w:rPr>
                                  <w:rFonts w:cs="Calibri"/>
                                  <w:sz w:val="20"/>
                                  <w:szCs w:val="20"/>
                                  <w:lang w:val="en-CA"/>
                                </w:rPr>
                              </w:pPr>
                              <w:r w:rsidRPr="00844A42">
                                <w:rPr>
                                  <w:rFonts w:cs="Calibri"/>
                                  <w:sz w:val="20"/>
                                  <w:szCs w:val="20"/>
                                  <w:lang w:val="en-CA"/>
                                </w:rPr>
                                <w:t>Completed que</w:t>
                              </w:r>
                              <w:r w:rsidRPr="00A06863">
                                <w:rPr>
                                  <w:rFonts w:cs="Calibri"/>
                                  <w:sz w:val="20"/>
                                  <w:szCs w:val="20"/>
                                  <w:lang w:val="en-CA"/>
                                </w:rPr>
                                <w:t>stionnaire</w:t>
                              </w:r>
                              <w:r>
                                <w:rPr>
                                  <w:rFonts w:cs="Calibri"/>
                                  <w:sz w:val="20"/>
                                  <w:szCs w:val="20"/>
                                  <w:lang w:val="en-CA"/>
                                </w:rPr>
                                <w:t xml:space="preserve"> and gave blood</w:t>
                              </w:r>
                              <w:r w:rsidRPr="00A06863">
                                <w:rPr>
                                  <w:rFonts w:cs="Calibri"/>
                                  <w:sz w:val="20"/>
                                  <w:szCs w:val="20"/>
                                  <w:lang w:val="en-CA"/>
                                </w:rPr>
                                <w:t xml:space="preserve"> (n=</w:t>
                              </w:r>
                              <w:r>
                                <w:rPr>
                                  <w:rFonts w:cs="Calibri"/>
                                  <w:sz w:val="20"/>
                                  <w:szCs w:val="20"/>
                                  <w:lang w:val="en-CA"/>
                                </w:rPr>
                                <w:t>23</w:t>
                              </w:r>
                              <w:r w:rsidRPr="00A06863">
                                <w:rPr>
                                  <w:rFonts w:cs="Calibri"/>
                                  <w:sz w:val="20"/>
                                  <w:szCs w:val="20"/>
                                  <w:lang w:val="en-CA"/>
                                </w:rPr>
                                <w:t>)</w:t>
                              </w:r>
                            </w:p>
                            <w:p w14:paraId="0D05DBFD" w14:textId="0282929B" w:rsidR="00C05B4A" w:rsidRPr="003514FA" w:rsidRDefault="00C05B4A" w:rsidP="00774FC8">
                              <w:pPr>
                                <w:ind w:right="-168"/>
                                <w:rPr>
                                  <w:rFonts w:cs="Arial"/>
                                  <w:sz w:val="20"/>
                                  <w:szCs w:val="20"/>
                                  <w:lang w:val="en-CA"/>
                                </w:rPr>
                              </w:pPr>
                              <w:r w:rsidRPr="003514FA">
                                <w:rPr>
                                  <w:rFonts w:cs="Arial"/>
                                  <w:sz w:val="20"/>
                                  <w:szCs w:val="20"/>
                                  <w:lang w:val="en-CA"/>
                                </w:rPr>
                                <w:t>Lost to follow-up* (n=</w:t>
                              </w:r>
                              <w:r>
                                <w:rPr>
                                  <w:rFonts w:cs="Arial"/>
                                  <w:sz w:val="20"/>
                                  <w:szCs w:val="20"/>
                                  <w:lang w:val="en-CA"/>
                                </w:rPr>
                                <w:t>4</w:t>
                              </w:r>
                              <w:r w:rsidRPr="003514FA">
                                <w:rPr>
                                  <w:rFonts w:cs="Arial"/>
                                  <w:sz w:val="20"/>
                                  <w:szCs w:val="20"/>
                                  <w:lang w:val="en-CA"/>
                                </w:rPr>
                                <w:t>)</w:t>
                              </w:r>
                            </w:p>
                          </w:txbxContent>
                        </wps:txbx>
                        <wps:bodyPr rot="0" vert="horz" wrap="square" lIns="72000" tIns="72000" rIns="72000" bIns="72000" anchor="t" anchorCtr="0" upright="1">
                          <a:noAutofit/>
                        </wps:bodyPr>
                      </wps:wsp>
                      <wps:wsp>
                        <wps:cNvPr id="37" name="Rectangle 37"/>
                        <wps:cNvSpPr>
                          <a:spLocks noChangeArrowheads="1"/>
                        </wps:cNvSpPr>
                        <wps:spPr bwMode="auto">
                          <a:xfrm>
                            <a:off x="3352869" y="4274827"/>
                            <a:ext cx="2519045" cy="975769"/>
                          </a:xfrm>
                          <a:prstGeom prst="rect">
                            <a:avLst/>
                          </a:prstGeom>
                          <a:solidFill>
                            <a:srgbClr val="FFFFFF"/>
                          </a:solidFill>
                          <a:ln w="9525">
                            <a:solidFill>
                              <a:srgbClr val="000000"/>
                            </a:solidFill>
                            <a:miter lim="800000"/>
                            <a:headEnd/>
                            <a:tailEnd/>
                          </a:ln>
                        </wps:spPr>
                        <wps:txbx>
                          <w:txbxContent>
                            <w:p w14:paraId="6F03BB6E" w14:textId="5B34D939" w:rsidR="00C05B4A" w:rsidRDefault="00C05B4A" w:rsidP="00774FC8">
                              <w:pPr>
                                <w:ind w:left="-11" w:right="-168"/>
                                <w:rPr>
                                  <w:rFonts w:cs="Arial"/>
                                  <w:sz w:val="20"/>
                                  <w:szCs w:val="20"/>
                                  <w:lang w:val="en-CA"/>
                                </w:rPr>
                              </w:pPr>
                              <w:r>
                                <w:rPr>
                                  <w:rFonts w:cs="Arial"/>
                                  <w:sz w:val="20"/>
                                  <w:szCs w:val="20"/>
                                  <w:lang w:val="en-CA"/>
                                </w:rPr>
                                <w:t>Completed questionnaire and gave blood (n=25)</w:t>
                              </w:r>
                            </w:p>
                            <w:p w14:paraId="7D3A61B8" w14:textId="625C1AF2" w:rsidR="00C05B4A" w:rsidRDefault="00C05B4A" w:rsidP="00774FC8">
                              <w:pPr>
                                <w:rPr>
                                  <w:rFonts w:cs="Arial"/>
                                  <w:sz w:val="20"/>
                                  <w:szCs w:val="20"/>
                                  <w:lang w:val="en-CA"/>
                                </w:rPr>
                              </w:pPr>
                              <w:r w:rsidRPr="0059546F">
                                <w:rPr>
                                  <w:rFonts w:cs="Arial"/>
                                  <w:sz w:val="20"/>
                                  <w:szCs w:val="20"/>
                                  <w:lang w:val="en-CA"/>
                                </w:rPr>
                                <w:t>Lost to follow-up* (n=</w:t>
                              </w:r>
                              <w:r>
                                <w:rPr>
                                  <w:rFonts w:cs="Arial"/>
                                  <w:sz w:val="20"/>
                                  <w:szCs w:val="20"/>
                                  <w:lang w:val="en-CA"/>
                                </w:rPr>
                                <w:t>2</w:t>
                              </w:r>
                              <w:r w:rsidRPr="0059546F">
                                <w:rPr>
                                  <w:rFonts w:cs="Arial"/>
                                  <w:sz w:val="20"/>
                                  <w:szCs w:val="20"/>
                                  <w:lang w:val="en-CA"/>
                                </w:rPr>
                                <w:t>)</w:t>
                              </w:r>
                            </w:p>
                            <w:p w14:paraId="43C3CC4D" w14:textId="77777777" w:rsidR="00C05B4A" w:rsidRPr="0059546F" w:rsidRDefault="00C05B4A" w:rsidP="00774FC8">
                              <w:pPr>
                                <w:rPr>
                                  <w:sz w:val="20"/>
                                  <w:szCs w:val="20"/>
                                </w:rPr>
                              </w:pPr>
                            </w:p>
                            <w:p w14:paraId="49817492" w14:textId="77777777" w:rsidR="00C05B4A" w:rsidRDefault="00C05B4A" w:rsidP="00774FC8">
                              <w:pPr>
                                <w:pStyle w:val="NormalWeb"/>
                                <w:spacing w:before="0" w:beforeAutospacing="0" w:after="160" w:afterAutospacing="0" w:line="256" w:lineRule="auto"/>
                              </w:pPr>
                            </w:p>
                          </w:txbxContent>
                        </wps:txbx>
                        <wps:bodyPr rot="0" vert="horz" wrap="square" lIns="72000" tIns="72000" rIns="72000" bIns="72000" anchor="t" anchorCtr="0" upright="1">
                          <a:noAutofit/>
                        </wps:bodyPr>
                      </wps:wsp>
                      <wpg:wgp>
                        <wpg:cNvPr id="4" name="Group 4"/>
                        <wpg:cNvGrpSpPr/>
                        <wpg:grpSpPr>
                          <a:xfrm>
                            <a:off x="4649" y="5309266"/>
                            <a:ext cx="5867831" cy="987631"/>
                            <a:chOff x="4649" y="5607518"/>
                            <a:chExt cx="5867831" cy="703917"/>
                          </a:xfrm>
                        </wpg:grpSpPr>
                        <wps:wsp>
                          <wps:cNvPr id="41" name="Rounded Rectangle 41"/>
                          <wps:cNvSpPr>
                            <a:spLocks noChangeArrowheads="1"/>
                          </wps:cNvSpPr>
                          <wps:spPr bwMode="auto">
                            <a:xfrm rot="16200000">
                              <a:off x="-52110" y="5664277"/>
                              <a:ext cx="703917" cy="590400"/>
                            </a:xfrm>
                            <a:prstGeom prst="roundRect">
                              <a:avLst>
                                <a:gd name="adj" fmla="val 16667"/>
                              </a:avLst>
                            </a:prstGeom>
                            <a:solidFill>
                              <a:srgbClr val="A9C7FD"/>
                            </a:solidFill>
                            <a:ln w="9525">
                              <a:solidFill>
                                <a:srgbClr val="000000"/>
                              </a:solidFill>
                              <a:round/>
                              <a:headEnd/>
                              <a:tailEnd/>
                            </a:ln>
                          </wps:spPr>
                          <wps:txbx>
                            <w:txbxContent>
                              <w:p w14:paraId="4BA3E979" w14:textId="77777777" w:rsidR="00C05B4A" w:rsidRPr="003E66E5" w:rsidRDefault="00C05B4A" w:rsidP="003123DC">
                                <w:pPr>
                                  <w:pStyle w:val="Heading2"/>
                                  <w:spacing w:before="0" w:line="240" w:lineRule="auto"/>
                                  <w:jc w:val="center"/>
                                </w:pPr>
                                <w:r w:rsidRPr="00DE6651">
                                  <w:rPr>
                                    <w:rStyle w:val="Emphasis"/>
                                  </w:rPr>
                                  <w:t>Analysis</w:t>
                                </w:r>
                              </w:p>
                            </w:txbxContent>
                          </wps:txbx>
                          <wps:bodyPr rot="0" vert="vert270" wrap="square" lIns="45720" tIns="45720" rIns="45720" bIns="45720" anchor="t" anchorCtr="0" upright="1">
                            <a:noAutofit/>
                          </wps:bodyPr>
                        </wps:wsp>
                        <wps:wsp>
                          <wps:cNvPr id="42" name="Rectangle 42"/>
                          <wps:cNvSpPr>
                            <a:spLocks noChangeArrowheads="1"/>
                          </wps:cNvSpPr>
                          <wps:spPr bwMode="auto">
                            <a:xfrm>
                              <a:off x="649602" y="5722833"/>
                              <a:ext cx="2519045" cy="540000"/>
                            </a:xfrm>
                            <a:prstGeom prst="rect">
                              <a:avLst/>
                            </a:prstGeom>
                            <a:solidFill>
                              <a:srgbClr val="FFFFFF"/>
                            </a:solidFill>
                            <a:ln w="9525">
                              <a:solidFill>
                                <a:srgbClr val="000000"/>
                              </a:solidFill>
                              <a:miter lim="800000"/>
                              <a:headEnd/>
                              <a:tailEnd/>
                            </a:ln>
                          </wps:spPr>
                          <wps:txbx>
                            <w:txbxContent>
                              <w:p w14:paraId="513FCD5D" w14:textId="599BEDCE" w:rsidR="00C05B4A" w:rsidRPr="00A000D1" w:rsidRDefault="00C05B4A" w:rsidP="00A000D1">
                                <w:pPr>
                                  <w:ind w:left="-11" w:right="-168"/>
                                  <w:rPr>
                                    <w:rFonts w:cs="Arial"/>
                                    <w:sz w:val="20"/>
                                    <w:szCs w:val="20"/>
                                    <w:lang w:val="en-CA"/>
                                  </w:rPr>
                                </w:pPr>
                                <w:r w:rsidRPr="00A000D1">
                                  <w:rPr>
                                    <w:rFonts w:cs="Arial"/>
                                    <w:sz w:val="20"/>
                                    <w:szCs w:val="20"/>
                                    <w:lang w:val="en-CA"/>
                                  </w:rPr>
                                  <w:t xml:space="preserve">Analysed (see </w:t>
                                </w:r>
                                <w:r>
                                  <w:rPr>
                                    <w:rFonts w:cs="Arial"/>
                                    <w:sz w:val="20"/>
                                    <w:szCs w:val="20"/>
                                    <w:lang w:val="en-CA"/>
                                  </w:rPr>
                                  <w:t xml:space="preserve">Table 2 for n on each outcome, </w:t>
                                </w:r>
                                <w:r w:rsidRPr="00A000D1">
                                  <w:rPr>
                                    <w:rFonts w:cs="Arial"/>
                                    <w:sz w:val="20"/>
                                    <w:szCs w:val="20"/>
                                    <w:lang w:val="en-CA"/>
                                  </w:rPr>
                                  <w:t>and Data Availability in the Results section for reasons for exclusion)</w:t>
                                </w:r>
                              </w:p>
                              <w:p w14:paraId="76CC6B95" w14:textId="5CB97163" w:rsidR="00C05B4A" w:rsidRDefault="00C05B4A" w:rsidP="00774FC8">
                                <w:pPr>
                                  <w:pStyle w:val="NormalWeb"/>
                                  <w:spacing w:before="0" w:beforeAutospacing="0" w:after="160" w:afterAutospacing="0" w:line="256" w:lineRule="auto"/>
                                </w:pPr>
                              </w:p>
                            </w:txbxContent>
                          </wps:txbx>
                          <wps:bodyPr rot="0" vert="horz" wrap="square" lIns="72000" tIns="72000" rIns="72000" bIns="72000" anchor="t" anchorCtr="0" upright="1">
                            <a:noAutofit/>
                          </wps:bodyPr>
                        </wps:wsp>
                        <wps:wsp>
                          <wps:cNvPr id="44" name="Rectangle 44"/>
                          <wps:cNvSpPr>
                            <a:spLocks noChangeArrowheads="1"/>
                          </wps:cNvSpPr>
                          <wps:spPr bwMode="auto">
                            <a:xfrm>
                              <a:off x="3353435" y="5722833"/>
                              <a:ext cx="2519045" cy="540000"/>
                            </a:xfrm>
                            <a:prstGeom prst="rect">
                              <a:avLst/>
                            </a:prstGeom>
                            <a:solidFill>
                              <a:srgbClr val="FFFFFF"/>
                            </a:solidFill>
                            <a:ln w="9525">
                              <a:solidFill>
                                <a:srgbClr val="000000"/>
                              </a:solidFill>
                              <a:miter lim="800000"/>
                              <a:headEnd/>
                              <a:tailEnd/>
                            </a:ln>
                          </wps:spPr>
                          <wps:txbx>
                            <w:txbxContent>
                              <w:p w14:paraId="3D3C2650" w14:textId="1DD18C84" w:rsidR="00C05B4A" w:rsidRPr="00A000D1" w:rsidRDefault="00C05B4A" w:rsidP="00A000D1">
                                <w:pPr>
                                  <w:ind w:left="-11" w:right="-168"/>
                                  <w:rPr>
                                    <w:rFonts w:cs="Arial"/>
                                    <w:sz w:val="20"/>
                                    <w:szCs w:val="20"/>
                                    <w:lang w:val="en-CA"/>
                                  </w:rPr>
                                </w:pPr>
                                <w:r w:rsidRPr="00A000D1">
                                  <w:rPr>
                                    <w:rFonts w:cs="Arial"/>
                                    <w:sz w:val="20"/>
                                    <w:szCs w:val="20"/>
                                    <w:lang w:val="en-CA"/>
                                  </w:rPr>
                                  <w:t>Analysed (see Table 2 for n on each outcome, and Data Availability in the Results section for reasons for exclusion)</w:t>
                                </w:r>
                              </w:p>
                            </w:txbxContent>
                          </wps:txbx>
                          <wps:bodyPr rot="0" vert="horz" wrap="square" lIns="72000" tIns="72000" rIns="72000" bIns="72000" anchor="t" anchorCtr="0" upright="1">
                            <a:noAutofit/>
                          </wps:bodyPr>
                        </wps:wsp>
                      </wpg:wgp>
                      <wps:wsp>
                        <wps:cNvPr id="45" name="Straight Arrow Connector 45"/>
                        <wps:cNvCnPr>
                          <a:cxnSpLocks noChangeShapeType="1"/>
                          <a:stCxn id="37" idx="2"/>
                          <a:endCxn id="44" idx="0"/>
                        </wps:cNvCnPr>
                        <wps:spPr bwMode="auto">
                          <a:xfrm>
                            <a:off x="4612392" y="5250596"/>
                            <a:ext cx="566" cy="220463"/>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ffectLst>
                                  <a:outerShdw dist="35921" dir="2700000" algn="ctr" rotWithShape="0">
                                    <a:srgbClr val="CCCCCC"/>
                                  </a:outerShdw>
                                </a:effectLst>
                              </a14:hiddenEffects>
                            </a:ext>
                          </a:extLst>
                        </wps:spPr>
                        <wps:bodyPr/>
                      </wps:wsp>
                      <wps:wsp>
                        <wps:cNvPr id="58" name="Straight Arrow Connector 58"/>
                        <wps:cNvCnPr>
                          <a:cxnSpLocks noChangeShapeType="1"/>
                        </wps:cNvCnPr>
                        <wps:spPr bwMode="auto">
                          <a:xfrm flipH="1">
                            <a:off x="3265970" y="2040978"/>
                            <a:ext cx="635" cy="14605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ffectLst>
                                  <a:outerShdw dist="35921" dir="2700000" algn="ctr" rotWithShape="0">
                                    <a:srgbClr val="CCCCCC"/>
                                  </a:outerShdw>
                                </a:effectLst>
                              </a14:hiddenEffects>
                            </a:ext>
                          </a:extLst>
                        </wps:spPr>
                        <wps:bodyPr/>
                      </wps:wsp>
                      <wps:wsp>
                        <wps:cNvPr id="39" name="Straight Arrow Connector 39"/>
                        <wps:cNvCnPr>
                          <a:cxnSpLocks noChangeShapeType="1"/>
                        </wps:cNvCnPr>
                        <wps:spPr bwMode="auto">
                          <a:xfrm>
                            <a:off x="1931032" y="5250937"/>
                            <a:ext cx="0" cy="2160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ffectLst>
                                  <a:outerShdw dist="35921" dir="2700000" algn="ctr" rotWithShape="0">
                                    <a:srgbClr val="CCCCCC"/>
                                  </a:outerShdw>
                                </a:effectLst>
                              </a14:hiddenEffects>
                            </a:ext>
                          </a:extLst>
                        </wps:spPr>
                        <wps:bodyPr/>
                      </wps:wsp>
                    </wpc:wpc>
                  </a:graphicData>
                </a:graphic>
              </wp:inline>
            </w:drawing>
          </mc:Choice>
          <mc:Fallback>
            <w:pict>
              <v:group w14:anchorId="41AEAA91" id="Canvas 28" o:spid="_x0000_s1046" editas="canvas" style="width:463.6pt;height:518.2pt;mso-position-horizontal-relative:char;mso-position-vertical-relative:line" coordsize="58877,65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7" type="#_x0000_t75" style="position:absolute;width:58877;height:65805;visibility:visible;mso-wrap-style:square">
                  <v:fill o:detectmouseclick="t"/>
                  <v:path o:connecttype="none"/>
                </v:shape>
                <v:rect id="Rectangle 35" o:spid="_x0000_s1048" style="position:absolute;left:6485;top:42750;width:25190;height:9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d2mcMA&#10;AADbAAAADwAAAGRycy9kb3ducmV2LnhtbESPQWvCQBSE7wX/w/KE3upGS6WN2YgKQqFetD3k+Mg+&#10;k22zb8PuGuO/7wqFHoeZ+YYp1qPtxEA+GMcK5rMMBHHttOFGwdfn/ukVRIjIGjvHpOBGAdbl5KHA&#10;XLsrH2k4xUYkCIccFbQx9rmUoW7JYpi5njh5Z+ctxiR9I7XHa4LbTi6ybCktGk4LLfa0a6n+OV2s&#10;gm8zDtUi6/2tO5hKuw/3to2VUo/TcbMCEWmM/+G/9rtW8PwC9y/pB8j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9d2mcMAAADbAAAADwAAAAAAAAAAAAAAAACYAgAAZHJzL2Rv&#10;d25yZXYueG1sUEsFBgAAAAAEAAQA9QAAAIgDAAAAAA==&#10;">
                  <v:textbox inset="2mm,2mm,2mm,2mm">
                    <w:txbxContent>
                      <w:p w14:paraId="2EDDFA04" w14:textId="0B6116DD" w:rsidR="00C05B4A" w:rsidRPr="003514FA" w:rsidRDefault="00C05B4A" w:rsidP="00774FC8">
                        <w:pPr>
                          <w:ind w:right="-168"/>
                          <w:rPr>
                            <w:rFonts w:cs="Arial"/>
                            <w:sz w:val="20"/>
                            <w:szCs w:val="20"/>
                            <w:lang w:val="en-CA"/>
                          </w:rPr>
                        </w:pPr>
                        <w:r w:rsidRPr="003514FA">
                          <w:rPr>
                            <w:rFonts w:cs="Arial"/>
                            <w:sz w:val="20"/>
                            <w:szCs w:val="20"/>
                            <w:lang w:val="en-CA"/>
                          </w:rPr>
                          <w:t>Received min dose (4 sessions) (n=</w:t>
                        </w:r>
                        <w:r>
                          <w:rPr>
                            <w:rFonts w:cs="Arial"/>
                            <w:sz w:val="20"/>
                            <w:szCs w:val="20"/>
                            <w:lang w:val="en-CA"/>
                          </w:rPr>
                          <w:t>18</w:t>
                        </w:r>
                        <w:r w:rsidRPr="003514FA">
                          <w:rPr>
                            <w:rFonts w:cs="Arial"/>
                            <w:sz w:val="20"/>
                            <w:szCs w:val="20"/>
                            <w:lang w:val="en-CA"/>
                          </w:rPr>
                          <w:t>)</w:t>
                        </w:r>
                      </w:p>
                      <w:p w14:paraId="14CD2DD8" w14:textId="26B6D5AF" w:rsidR="00C05B4A" w:rsidRPr="003514FA" w:rsidRDefault="00C05B4A" w:rsidP="00774FC8">
                        <w:pPr>
                          <w:ind w:right="-168"/>
                          <w:rPr>
                            <w:rFonts w:cs="Arial"/>
                            <w:sz w:val="20"/>
                            <w:szCs w:val="20"/>
                            <w:lang w:val="en-CA"/>
                          </w:rPr>
                        </w:pPr>
                        <w:r w:rsidRPr="003514FA">
                          <w:rPr>
                            <w:rFonts w:cs="Arial"/>
                            <w:sz w:val="20"/>
                            <w:szCs w:val="20"/>
                            <w:lang w:val="en-CA"/>
                          </w:rPr>
                          <w:t xml:space="preserve">Did not receive </w:t>
                        </w:r>
                        <w:r w:rsidRPr="00844A42">
                          <w:rPr>
                            <w:rFonts w:cs="Arial"/>
                            <w:sz w:val="20"/>
                            <w:szCs w:val="20"/>
                            <w:lang w:val="en-CA"/>
                          </w:rPr>
                          <w:t>it</w:t>
                        </w:r>
                        <w:r w:rsidRPr="003514FA">
                          <w:rPr>
                            <w:rFonts w:cs="Arial"/>
                            <w:sz w:val="20"/>
                            <w:szCs w:val="20"/>
                            <w:lang w:val="en-CA"/>
                          </w:rPr>
                          <w:t xml:space="preserve"> (0-3 sessions)* (n=</w:t>
                        </w:r>
                        <w:r>
                          <w:rPr>
                            <w:rFonts w:cs="Arial"/>
                            <w:sz w:val="20"/>
                            <w:szCs w:val="20"/>
                            <w:lang w:val="en-CA"/>
                          </w:rPr>
                          <w:t>9</w:t>
                        </w:r>
                        <w:r w:rsidRPr="003514FA">
                          <w:rPr>
                            <w:rFonts w:cs="Arial"/>
                            <w:sz w:val="20"/>
                            <w:szCs w:val="20"/>
                            <w:lang w:val="en-CA"/>
                          </w:rPr>
                          <w:t>)</w:t>
                        </w:r>
                      </w:p>
                      <w:p w14:paraId="1E646866" w14:textId="26A07F77" w:rsidR="00C05B4A" w:rsidRDefault="00C05B4A" w:rsidP="00774FC8">
                        <w:pPr>
                          <w:pBdr>
                            <w:top w:val="single" w:sz="4" w:space="1" w:color="auto"/>
                          </w:pBdr>
                          <w:rPr>
                            <w:rFonts w:cs="Calibri"/>
                            <w:sz w:val="20"/>
                            <w:szCs w:val="20"/>
                            <w:lang w:val="en-CA"/>
                          </w:rPr>
                        </w:pPr>
                        <w:r w:rsidRPr="00844A42">
                          <w:rPr>
                            <w:rFonts w:cs="Calibri"/>
                            <w:sz w:val="20"/>
                            <w:szCs w:val="20"/>
                            <w:lang w:val="en-CA"/>
                          </w:rPr>
                          <w:t>Completed que</w:t>
                        </w:r>
                        <w:r w:rsidRPr="00A06863">
                          <w:rPr>
                            <w:rFonts w:cs="Calibri"/>
                            <w:sz w:val="20"/>
                            <w:szCs w:val="20"/>
                            <w:lang w:val="en-CA"/>
                          </w:rPr>
                          <w:t>stionnaire</w:t>
                        </w:r>
                        <w:r>
                          <w:rPr>
                            <w:rFonts w:cs="Calibri"/>
                            <w:sz w:val="20"/>
                            <w:szCs w:val="20"/>
                            <w:lang w:val="en-CA"/>
                          </w:rPr>
                          <w:t xml:space="preserve"> and gave blood</w:t>
                        </w:r>
                        <w:r w:rsidRPr="00A06863">
                          <w:rPr>
                            <w:rFonts w:cs="Calibri"/>
                            <w:sz w:val="20"/>
                            <w:szCs w:val="20"/>
                            <w:lang w:val="en-CA"/>
                          </w:rPr>
                          <w:t xml:space="preserve"> (n=</w:t>
                        </w:r>
                        <w:r>
                          <w:rPr>
                            <w:rFonts w:cs="Calibri"/>
                            <w:sz w:val="20"/>
                            <w:szCs w:val="20"/>
                            <w:lang w:val="en-CA"/>
                          </w:rPr>
                          <w:t>23</w:t>
                        </w:r>
                        <w:r w:rsidRPr="00A06863">
                          <w:rPr>
                            <w:rFonts w:cs="Calibri"/>
                            <w:sz w:val="20"/>
                            <w:szCs w:val="20"/>
                            <w:lang w:val="en-CA"/>
                          </w:rPr>
                          <w:t>)</w:t>
                        </w:r>
                      </w:p>
                      <w:p w14:paraId="0D05DBFD" w14:textId="0282929B" w:rsidR="00C05B4A" w:rsidRPr="003514FA" w:rsidRDefault="00C05B4A" w:rsidP="00774FC8">
                        <w:pPr>
                          <w:ind w:right="-168"/>
                          <w:rPr>
                            <w:rFonts w:cs="Arial"/>
                            <w:sz w:val="20"/>
                            <w:szCs w:val="20"/>
                            <w:lang w:val="en-CA"/>
                          </w:rPr>
                        </w:pPr>
                        <w:r w:rsidRPr="003514FA">
                          <w:rPr>
                            <w:rFonts w:cs="Arial"/>
                            <w:sz w:val="20"/>
                            <w:szCs w:val="20"/>
                            <w:lang w:val="en-CA"/>
                          </w:rPr>
                          <w:t>Lost to follow-up* (n=</w:t>
                        </w:r>
                        <w:r>
                          <w:rPr>
                            <w:rFonts w:cs="Arial"/>
                            <w:sz w:val="20"/>
                            <w:szCs w:val="20"/>
                            <w:lang w:val="en-CA"/>
                          </w:rPr>
                          <w:t>4</w:t>
                        </w:r>
                        <w:r w:rsidRPr="003514FA">
                          <w:rPr>
                            <w:rFonts w:cs="Arial"/>
                            <w:sz w:val="20"/>
                            <w:szCs w:val="20"/>
                            <w:lang w:val="en-CA"/>
                          </w:rPr>
                          <w:t>)</w:t>
                        </w:r>
                      </w:p>
                    </w:txbxContent>
                  </v:textbox>
                </v:rect>
                <v:rect id="Rectangle 37" o:spid="_x0000_s1049" style="position:absolute;left:33528;top:42748;width:25191;height:9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lNdcMA&#10;AADbAAAADwAAAGRycy9kb3ducmV2LnhtbESPQWvCQBSE7wX/w/KE3upGC7WN2YgKQqFetD3k+Mg+&#10;k22zb8PuGuO/7wqFHoeZ+YYp1qPtxEA+GMcK5rMMBHHttOFGwdfn/ukVRIjIGjvHpOBGAdbl5KHA&#10;XLsrH2k4xUYkCIccFbQx9rmUoW7JYpi5njh5Z+ctxiR9I7XHa4LbTi6y7EVaNJwWWuxp11L9c7pY&#10;Bd9mHKpF1vtbdzCVdh/ubRsrpR6n42YFItIY/8N/7Xet4HkJ9y/pB8j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ElNdcMAAADbAAAADwAAAAAAAAAAAAAAAACYAgAAZHJzL2Rv&#10;d25yZXYueG1sUEsFBgAAAAAEAAQA9QAAAIgDAAAAAA==&#10;">
                  <v:textbox inset="2mm,2mm,2mm,2mm">
                    <w:txbxContent>
                      <w:p w14:paraId="6F03BB6E" w14:textId="5B34D939" w:rsidR="00C05B4A" w:rsidRDefault="00C05B4A" w:rsidP="00774FC8">
                        <w:pPr>
                          <w:ind w:left="-11" w:right="-168"/>
                          <w:rPr>
                            <w:rFonts w:cs="Arial"/>
                            <w:sz w:val="20"/>
                            <w:szCs w:val="20"/>
                            <w:lang w:val="en-CA"/>
                          </w:rPr>
                        </w:pPr>
                        <w:r>
                          <w:rPr>
                            <w:rFonts w:cs="Arial"/>
                            <w:sz w:val="20"/>
                            <w:szCs w:val="20"/>
                            <w:lang w:val="en-CA"/>
                          </w:rPr>
                          <w:t>Completed questionnaire and gave blood (n=25)</w:t>
                        </w:r>
                      </w:p>
                      <w:p w14:paraId="7D3A61B8" w14:textId="625C1AF2" w:rsidR="00C05B4A" w:rsidRDefault="00C05B4A" w:rsidP="00774FC8">
                        <w:pPr>
                          <w:rPr>
                            <w:rFonts w:cs="Arial"/>
                            <w:sz w:val="20"/>
                            <w:szCs w:val="20"/>
                            <w:lang w:val="en-CA"/>
                          </w:rPr>
                        </w:pPr>
                        <w:r w:rsidRPr="0059546F">
                          <w:rPr>
                            <w:rFonts w:cs="Arial"/>
                            <w:sz w:val="20"/>
                            <w:szCs w:val="20"/>
                            <w:lang w:val="en-CA"/>
                          </w:rPr>
                          <w:t>Lost to follow-up* (n=</w:t>
                        </w:r>
                        <w:r>
                          <w:rPr>
                            <w:rFonts w:cs="Arial"/>
                            <w:sz w:val="20"/>
                            <w:szCs w:val="20"/>
                            <w:lang w:val="en-CA"/>
                          </w:rPr>
                          <w:t>2</w:t>
                        </w:r>
                        <w:r w:rsidRPr="0059546F">
                          <w:rPr>
                            <w:rFonts w:cs="Arial"/>
                            <w:sz w:val="20"/>
                            <w:szCs w:val="20"/>
                            <w:lang w:val="en-CA"/>
                          </w:rPr>
                          <w:t>)</w:t>
                        </w:r>
                      </w:p>
                      <w:p w14:paraId="43C3CC4D" w14:textId="77777777" w:rsidR="00C05B4A" w:rsidRPr="0059546F" w:rsidRDefault="00C05B4A" w:rsidP="00774FC8">
                        <w:pPr>
                          <w:rPr>
                            <w:sz w:val="20"/>
                            <w:szCs w:val="20"/>
                          </w:rPr>
                        </w:pPr>
                      </w:p>
                      <w:p w14:paraId="49817492" w14:textId="77777777" w:rsidR="00C05B4A" w:rsidRDefault="00C05B4A" w:rsidP="00774FC8">
                        <w:pPr>
                          <w:pStyle w:val="NormalWeb"/>
                          <w:spacing w:before="0" w:beforeAutospacing="0" w:after="160" w:afterAutospacing="0" w:line="256" w:lineRule="auto"/>
                        </w:pPr>
                      </w:p>
                    </w:txbxContent>
                  </v:textbox>
                </v:rect>
                <v:group id="Group 4" o:spid="_x0000_s1050" style="position:absolute;left:46;top:53092;width:58678;height:9876" coordorigin="46,56075" coordsize="58678,70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oundrect id="Rounded Rectangle 41" o:spid="_x0000_s1051" style="position:absolute;left:-522;top:56643;width:7039;height:5904;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xCzcQA&#10;AADbAAAADwAAAGRycy9kb3ducmV2LnhtbESPT2sCMRTE7wW/Q3hCbzVrKVW3G0UsQj0VtYd6e27e&#10;/qGbl5CkuvbTN4LgcZiZ3zDFojedOJEPrWUF41EGgri0uuVawdd+/TQFESKyxs4yKbhQgMV88FBg&#10;ru2Zt3TaxVokCIccFTQxulzKUDZkMIysI05eZb3BmKSvpfZ4TnDTyecse5UGW04LDTpaNVT+7H6N&#10;Avf+52aHtZ+0x2wz+2Zt6LMySj0O++UbiEh9vIdv7Q+t4GUM1y/pB8j5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cQs3EAAAA2wAAAA8AAAAAAAAAAAAAAAAAmAIAAGRycy9k&#10;b3ducmV2LnhtbFBLBQYAAAAABAAEAPUAAACJAwAAAAA=&#10;" fillcolor="#a9c7fd">
                    <v:textbox style="layout-flow:vertical;mso-layout-flow-alt:bottom-to-top" inset="3.6pt,,3.6pt">
                      <w:txbxContent>
                        <w:p w14:paraId="4BA3E979" w14:textId="77777777" w:rsidR="00C05B4A" w:rsidRPr="003E66E5" w:rsidRDefault="00C05B4A" w:rsidP="003123DC">
                          <w:pPr>
                            <w:pStyle w:val="Heading2"/>
                            <w:spacing w:before="0" w:line="240" w:lineRule="auto"/>
                            <w:jc w:val="center"/>
                          </w:pPr>
                          <w:r w:rsidRPr="00DE6651">
                            <w:rPr>
                              <w:rStyle w:val="Emphasis"/>
                            </w:rPr>
                            <w:t>Analysis</w:t>
                          </w:r>
                        </w:p>
                      </w:txbxContent>
                    </v:textbox>
                  </v:roundrect>
                  <v:rect id="Rectangle 42" o:spid="_x0000_s1052" style="position:absolute;left:6496;top:57228;width:25190;height:54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idkMIA&#10;AADbAAAADwAAAGRycy9kb3ducmV2LnhtbESPQWsCMRSE7wX/Q3iCt5p1kVK3RlFBEPRS9bDHx+Z1&#10;N+3mZUniuv57Uyj0OMzMN8xyPdhW9OSDcaxgNs1AEFdOG64VXC/713cQISJrbB2TggcFWK9GL0ss&#10;tLvzJ/XnWIsE4VCggibGrpAyVA1ZDFPXESfvy3mLMUlfS+3xnuC2lXmWvUmLhtNCgx3tGqp+zjer&#10;4NsMfZlnnX+0J1Nqd3SLbSyVmoyHzQeISEP8D/+1D1rBPIffL+kHy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OJ2QwgAAANsAAAAPAAAAAAAAAAAAAAAAAJgCAABkcnMvZG93&#10;bnJldi54bWxQSwUGAAAAAAQABAD1AAAAhwMAAAAA&#10;">
                    <v:textbox inset="2mm,2mm,2mm,2mm">
                      <w:txbxContent>
                        <w:p w14:paraId="513FCD5D" w14:textId="599BEDCE" w:rsidR="00C05B4A" w:rsidRPr="00A000D1" w:rsidRDefault="00C05B4A" w:rsidP="00A000D1">
                          <w:pPr>
                            <w:ind w:left="-11" w:right="-168"/>
                            <w:rPr>
                              <w:rFonts w:cs="Arial"/>
                              <w:sz w:val="20"/>
                              <w:szCs w:val="20"/>
                              <w:lang w:val="en-CA"/>
                            </w:rPr>
                          </w:pPr>
                          <w:r w:rsidRPr="00A000D1">
                            <w:rPr>
                              <w:rFonts w:cs="Arial"/>
                              <w:sz w:val="20"/>
                              <w:szCs w:val="20"/>
                              <w:lang w:val="en-CA"/>
                            </w:rPr>
                            <w:t xml:space="preserve">Analysed (see </w:t>
                          </w:r>
                          <w:r>
                            <w:rPr>
                              <w:rFonts w:cs="Arial"/>
                              <w:sz w:val="20"/>
                              <w:szCs w:val="20"/>
                              <w:lang w:val="en-CA"/>
                            </w:rPr>
                            <w:t xml:space="preserve">Table 2 for n on each outcome, </w:t>
                          </w:r>
                          <w:r w:rsidRPr="00A000D1">
                            <w:rPr>
                              <w:rFonts w:cs="Arial"/>
                              <w:sz w:val="20"/>
                              <w:szCs w:val="20"/>
                              <w:lang w:val="en-CA"/>
                            </w:rPr>
                            <w:t>and Data Availability in the Results section for reasons for exclusion)</w:t>
                          </w:r>
                        </w:p>
                        <w:p w14:paraId="76CC6B95" w14:textId="5CB97163" w:rsidR="00C05B4A" w:rsidRDefault="00C05B4A" w:rsidP="00774FC8">
                          <w:pPr>
                            <w:pStyle w:val="NormalWeb"/>
                            <w:spacing w:before="0" w:beforeAutospacing="0" w:after="160" w:afterAutospacing="0" w:line="256" w:lineRule="auto"/>
                          </w:pPr>
                        </w:p>
                      </w:txbxContent>
                    </v:textbox>
                  </v:rect>
                  <v:rect id="Rectangle 44" o:spid="_x0000_s1053" style="position:absolute;left:33534;top:57228;width:25190;height:54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2gf8MA&#10;AADbAAAADwAAAGRycy9kb3ducmV2LnhtbESPwWrDMBBE74X+g9hCbrVcE0LrRjFtIRBILk1y8HGx&#10;NrZSa2Uk1XH+PgoUehxm5g2zrCbbi5F8MI4VvGQ5COLGacOtguNh/fwKIkRkjb1jUnClANXq8WGJ&#10;pXYX/qZxH1uRIBxKVNDFOJRShqYjiyFzA3HyTs5bjEn6VmqPlwS3vSzyfCEtGk4LHQ701VHzs/+1&#10;Cs5mGusiH/y135lau617+4y1UrOn6eMdRKQp/of/2hutYD6H+5f0A+Tq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J2gf8MAAADbAAAADwAAAAAAAAAAAAAAAACYAgAAZHJzL2Rv&#10;d25yZXYueG1sUEsFBgAAAAAEAAQA9QAAAIgDAAAAAA==&#10;">
                    <v:textbox inset="2mm,2mm,2mm,2mm">
                      <w:txbxContent>
                        <w:p w14:paraId="3D3C2650" w14:textId="1DD18C84" w:rsidR="00C05B4A" w:rsidRPr="00A000D1" w:rsidRDefault="00C05B4A" w:rsidP="00A000D1">
                          <w:pPr>
                            <w:ind w:left="-11" w:right="-168"/>
                            <w:rPr>
                              <w:rFonts w:cs="Arial"/>
                              <w:sz w:val="20"/>
                              <w:szCs w:val="20"/>
                              <w:lang w:val="en-CA"/>
                            </w:rPr>
                          </w:pPr>
                          <w:r w:rsidRPr="00A000D1">
                            <w:rPr>
                              <w:rFonts w:cs="Arial"/>
                              <w:sz w:val="20"/>
                              <w:szCs w:val="20"/>
                              <w:lang w:val="en-CA"/>
                            </w:rPr>
                            <w:t>Analysed (see Table 2 for n on each outcome, and Data Availability in the Results section for reasons for exclusion)</w:t>
                          </w:r>
                        </w:p>
                      </w:txbxContent>
                    </v:textbox>
                  </v:rect>
                </v:group>
                <v:shape id="Straight Arrow Connector 45" o:spid="_x0000_s1054" type="#_x0000_t32" style="position:absolute;left:46123;top:52505;width:6;height:220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Vk/MYAAADbAAAADwAAAGRycy9kb3ducmV2LnhtbESPT2vCQBTE7wW/w/KE3urG0haNriJC&#10;S7H04B+C3h7ZZxLMvg27axL76buFgsdhZn7DzJe9qUVLzleWFYxHCQji3OqKCwWH/fvTBIQPyBpr&#10;y6TgRh6Wi8HDHFNtO95SuwuFiBD2KSooQ2hSKX1ekkE/sg1x9M7WGQxRukJqh12Em1o+J8mbNFhx&#10;XCixoXVJ+WV3NQqOX9Nrdsu+aZONp5sTOuN/9h9KPQ771QxEoD7cw//tT63g5R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zFZPzGAAAA2wAAAA8AAAAAAAAA&#10;AAAAAAAAoQIAAGRycy9kb3ducmV2LnhtbFBLBQYAAAAABAAEAPkAAACUAwAAAAA=&#10;">
                  <v:stroke endarrow="block"/>
                </v:shape>
                <v:shape id="Straight Arrow Connector 58" o:spid="_x0000_s1055" type="#_x0000_t32" style="position:absolute;left:32659;top:20409;width:7;height:146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2alnb4AAADbAAAADwAAAGRycy9kb3ducmV2LnhtbERPy4rCMBTdC/5DuII7mzqgDNUoM4Ig&#10;bsQH6PLS3GnDNDelyTT1781iwOXhvNfbwTaip84bxwrmWQ6CuHTacKXgdt3PPkH4gKyxcUwKnuRh&#10;uxmP1lhoF/lM/SVUIoWwL1BBHUJbSOnLmiz6zLXEiftxncWQYFdJ3WFM4baRH3m+lBYNp4YaW9rV&#10;VP5e/qwCE0+mbw+7+H28P7yOZJ4LZ5SaToavFYhAQ3iL/90HrWCRxqYv6QfIzQs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fZqWdvgAAANsAAAAPAAAAAAAAAAAAAAAAAKEC&#10;AABkcnMvZG93bnJldi54bWxQSwUGAAAAAAQABAD5AAAAjAMAAAAA&#10;">
                  <v:stroke endarrow="block"/>
                </v:shape>
                <v:shape id="Straight Arrow Connector 39" o:spid="_x0000_s1056" type="#_x0000_t32" style="position:absolute;left:19310;top:52509;width:0;height:21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4dhMQAAADbAAAADwAAAGRycy9kb3ducmV2LnhtbESPQWvCQBSE74L/YXmF3nSjBWmiqxTB&#10;UhQP1RLq7ZF9JsHs27C7auyv7wqCx2FmvmFmi8404kLO15YVjIYJCOLC6ppLBT/71eAdhA/IGhvL&#10;pOBGHhbzfm+GmbZX/qbLLpQiQthnqKAKoc2k9EVFBv3QtsTRO1pnMETpSqkdXiPcNHKcJBNpsOa4&#10;UGFLy4qK0+5sFPxu0nN+y7e0zkfp+oDO+L/9p1KvL93HFESgLjzDj/aXVvCWwv1L/AF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jh2ExAAAANsAAAAPAAAAAAAAAAAA&#10;AAAAAKECAABkcnMvZG93bnJldi54bWxQSwUGAAAAAAQABAD5AAAAkgMAAAAA&#10;">
                  <v:stroke endarrow="block"/>
                </v:shape>
                <w10:anchorlock/>
              </v:group>
            </w:pict>
          </mc:Fallback>
        </mc:AlternateContent>
      </w:r>
    </w:p>
    <w:p w14:paraId="3C1EAFC9" w14:textId="77777777" w:rsidR="000B7D98" w:rsidRPr="00DC15D5" w:rsidRDefault="000B7D98" w:rsidP="00BC3918">
      <w:pPr>
        <w:rPr>
          <w:color w:val="000000" w:themeColor="text1"/>
        </w:rPr>
        <w:sectPr w:rsidR="000B7D98" w:rsidRPr="00DC15D5">
          <w:pgSz w:w="11906" w:h="16838"/>
          <w:pgMar w:top="1440" w:right="1440" w:bottom="1440" w:left="1440" w:header="708" w:footer="708" w:gutter="0"/>
          <w:cols w:space="708"/>
          <w:docGrid w:linePitch="360"/>
        </w:sectPr>
      </w:pPr>
    </w:p>
    <w:p w14:paraId="2E182A54" w14:textId="723C4748" w:rsidR="00FC65E1" w:rsidRPr="00DC15D5" w:rsidRDefault="00FC65E1" w:rsidP="00BC3918">
      <w:pPr>
        <w:rPr>
          <w:color w:val="000000" w:themeColor="text1"/>
        </w:rPr>
      </w:pPr>
    </w:p>
    <w:p w14:paraId="3BA41481" w14:textId="37BD21A1" w:rsidR="00DB307D" w:rsidRPr="00DC15D5" w:rsidRDefault="00DB307D" w:rsidP="00D34022">
      <w:pPr>
        <w:keepNext/>
        <w:rPr>
          <w:color w:val="000000" w:themeColor="text1"/>
        </w:rPr>
      </w:pPr>
    </w:p>
    <w:p w14:paraId="5D395B40" w14:textId="77777777" w:rsidR="009446C7" w:rsidRPr="00DC15D5" w:rsidRDefault="00DB307D" w:rsidP="009446C7">
      <w:pPr>
        <w:keepNext/>
      </w:pPr>
      <w:r w:rsidRPr="00DC15D5">
        <w:rPr>
          <w:rFonts w:eastAsiaTheme="minorHAnsi"/>
          <w:noProof/>
          <w:color w:val="000000" w:themeColor="text1"/>
          <w:sz w:val="16"/>
          <w:szCs w:val="16"/>
          <w:lang w:val="en-US"/>
        </w:rPr>
        <w:drawing>
          <wp:inline distT="0" distB="0" distL="0" distR="0" wp14:anchorId="141450F4" wp14:editId="5F180678">
            <wp:extent cx="5731510" cy="5023485"/>
            <wp:effectExtent l="0" t="0" r="254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plot.png"/>
                    <pic:cNvPicPr/>
                  </pic:nvPicPr>
                  <pic:blipFill>
                    <a:blip r:embed="rId14">
                      <a:extLst>
                        <a:ext uri="{28A0092B-C50C-407E-A947-70E740481C1C}">
                          <a14:useLocalDpi xmlns:a14="http://schemas.microsoft.com/office/drawing/2010/main" val="0"/>
                        </a:ext>
                      </a:extLst>
                    </a:blip>
                    <a:stretch>
                      <a:fillRect/>
                    </a:stretch>
                  </pic:blipFill>
                  <pic:spPr>
                    <a:xfrm>
                      <a:off x="0" y="0"/>
                      <a:ext cx="5731510" cy="5023485"/>
                    </a:xfrm>
                    <a:prstGeom prst="rect">
                      <a:avLst/>
                    </a:prstGeom>
                  </pic:spPr>
                </pic:pic>
              </a:graphicData>
            </a:graphic>
          </wp:inline>
        </w:drawing>
      </w:r>
    </w:p>
    <w:p w14:paraId="47635536" w14:textId="3739B592" w:rsidR="00D34022" w:rsidRPr="00DD2537" w:rsidRDefault="009446C7" w:rsidP="009446C7">
      <w:pPr>
        <w:pStyle w:val="Caption"/>
        <w:rPr>
          <w:color w:val="000000" w:themeColor="text1"/>
        </w:rPr>
      </w:pPr>
      <w:bookmarkStart w:id="78" w:name="_Ref536047080"/>
      <w:r w:rsidRPr="00DC15D5">
        <w:t xml:space="preserve">Figure </w:t>
      </w:r>
      <w:r w:rsidR="00A25AB7" w:rsidRPr="00DC15D5">
        <w:rPr>
          <w:noProof/>
        </w:rPr>
        <w:fldChar w:fldCharType="begin"/>
      </w:r>
      <w:r w:rsidR="00A25AB7" w:rsidRPr="00DC15D5">
        <w:rPr>
          <w:noProof/>
        </w:rPr>
        <w:instrText xml:space="preserve"> SEQ Figure \* ARABIC </w:instrText>
      </w:r>
      <w:r w:rsidR="00A25AB7" w:rsidRPr="00DC15D5">
        <w:rPr>
          <w:noProof/>
        </w:rPr>
        <w:fldChar w:fldCharType="separate"/>
      </w:r>
      <w:r w:rsidR="00E9040F" w:rsidRPr="00DC15D5">
        <w:rPr>
          <w:noProof/>
        </w:rPr>
        <w:t>2</w:t>
      </w:r>
      <w:r w:rsidR="00A25AB7" w:rsidRPr="00DC15D5">
        <w:rPr>
          <w:noProof/>
        </w:rPr>
        <w:fldChar w:fldCharType="end"/>
      </w:r>
      <w:bookmarkEnd w:id="78"/>
      <w:r w:rsidRPr="00DC15D5">
        <w:t>. Relationship between mean differences of CORE-OM and mean differences of CD19. To obtain the mean differences, the distances of each CORE and CD19 data point from the mean CORE and CD19 at their respective time points were calculated.</w:t>
      </w:r>
    </w:p>
    <w:p w14:paraId="5F8EE606" w14:textId="77777777" w:rsidR="008440D1" w:rsidRPr="00DD2537" w:rsidRDefault="008440D1" w:rsidP="008440D1">
      <w:pPr>
        <w:rPr>
          <w:color w:val="000000" w:themeColor="text1"/>
        </w:rPr>
      </w:pPr>
    </w:p>
    <w:p w14:paraId="29A6FFE8" w14:textId="074C3805" w:rsidR="003F2C9C" w:rsidRPr="00DD2537" w:rsidRDefault="003F2C9C" w:rsidP="008440D1">
      <w:pPr>
        <w:rPr>
          <w:color w:val="000000" w:themeColor="text1"/>
        </w:rPr>
      </w:pPr>
    </w:p>
    <w:sectPr w:rsidR="003F2C9C" w:rsidRPr="00DD253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D5DAEA" w14:textId="77777777" w:rsidR="00C05B4A" w:rsidRDefault="00C05B4A" w:rsidP="00685119">
      <w:r>
        <w:separator/>
      </w:r>
    </w:p>
  </w:endnote>
  <w:endnote w:type="continuationSeparator" w:id="0">
    <w:p w14:paraId="2C8F6FF0" w14:textId="77777777" w:rsidR="00C05B4A" w:rsidRDefault="00C05B4A" w:rsidP="00685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Roman">
    <w:altName w:val="Times New Roman"/>
    <w:charset w:val="00"/>
    <w:family w:val="auto"/>
    <w:pitch w:val="variable"/>
    <w:sig w:usb0="E00002FF" w:usb1="5000205A"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294441176"/>
      <w:docPartObj>
        <w:docPartGallery w:val="Page Numbers (Bottom of Page)"/>
        <w:docPartUnique/>
      </w:docPartObj>
    </w:sdtPr>
    <w:sdtEndPr>
      <w:rPr>
        <w:rStyle w:val="PageNumber"/>
      </w:rPr>
    </w:sdtEndPr>
    <w:sdtContent>
      <w:p w14:paraId="4683577E" w14:textId="68EA1527" w:rsidR="00C05B4A" w:rsidRDefault="00C05B4A" w:rsidP="004742C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6794CC8" w14:textId="77777777" w:rsidR="00C05B4A" w:rsidRDefault="00C05B4A" w:rsidP="005F509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662399301"/>
      <w:docPartObj>
        <w:docPartGallery w:val="Page Numbers (Bottom of Page)"/>
        <w:docPartUnique/>
      </w:docPartObj>
    </w:sdtPr>
    <w:sdtEndPr>
      <w:rPr>
        <w:rStyle w:val="PageNumber"/>
      </w:rPr>
    </w:sdtEndPr>
    <w:sdtContent>
      <w:p w14:paraId="44850F6E" w14:textId="24F07BD1" w:rsidR="00C05B4A" w:rsidRDefault="00C05B4A" w:rsidP="004742C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1B7441">
          <w:rPr>
            <w:rStyle w:val="PageNumber"/>
            <w:noProof/>
          </w:rPr>
          <w:t>20</w:t>
        </w:r>
        <w:r>
          <w:rPr>
            <w:rStyle w:val="PageNumber"/>
          </w:rPr>
          <w:fldChar w:fldCharType="end"/>
        </w:r>
      </w:p>
    </w:sdtContent>
  </w:sdt>
  <w:p w14:paraId="5A88933A" w14:textId="77777777" w:rsidR="00C05B4A" w:rsidRDefault="00C05B4A" w:rsidP="005F509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D21141" w14:textId="77777777" w:rsidR="00C05B4A" w:rsidRDefault="00C05B4A" w:rsidP="00685119">
      <w:r>
        <w:separator/>
      </w:r>
    </w:p>
  </w:footnote>
  <w:footnote w:type="continuationSeparator" w:id="0">
    <w:p w14:paraId="7BBCDFF7" w14:textId="77777777" w:rsidR="00C05B4A" w:rsidRDefault="00C05B4A" w:rsidP="006851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53F97"/>
    <w:multiLevelType w:val="hybridMultilevel"/>
    <w:tmpl w:val="69AC644E"/>
    <w:lvl w:ilvl="0" w:tplc="87180ACC">
      <w:start w:val="1"/>
      <w:numFmt w:val="bullet"/>
      <w:lvlText w:val="•"/>
      <w:lvlJc w:val="left"/>
      <w:pPr>
        <w:tabs>
          <w:tab w:val="num" w:pos="720"/>
        </w:tabs>
        <w:ind w:left="720" w:hanging="360"/>
      </w:pPr>
      <w:rPr>
        <w:rFonts w:ascii="Times New Roman" w:hAnsi="Times New Roman" w:hint="default"/>
      </w:rPr>
    </w:lvl>
    <w:lvl w:ilvl="1" w:tplc="8A6E2A3E" w:tentative="1">
      <w:start w:val="1"/>
      <w:numFmt w:val="bullet"/>
      <w:lvlText w:val="•"/>
      <w:lvlJc w:val="left"/>
      <w:pPr>
        <w:tabs>
          <w:tab w:val="num" w:pos="1440"/>
        </w:tabs>
        <w:ind w:left="1440" w:hanging="360"/>
      </w:pPr>
      <w:rPr>
        <w:rFonts w:ascii="Times New Roman" w:hAnsi="Times New Roman" w:hint="default"/>
      </w:rPr>
    </w:lvl>
    <w:lvl w:ilvl="2" w:tplc="FF9209BC" w:tentative="1">
      <w:start w:val="1"/>
      <w:numFmt w:val="bullet"/>
      <w:lvlText w:val="•"/>
      <w:lvlJc w:val="left"/>
      <w:pPr>
        <w:tabs>
          <w:tab w:val="num" w:pos="2160"/>
        </w:tabs>
        <w:ind w:left="2160" w:hanging="360"/>
      </w:pPr>
      <w:rPr>
        <w:rFonts w:ascii="Times New Roman" w:hAnsi="Times New Roman" w:hint="default"/>
      </w:rPr>
    </w:lvl>
    <w:lvl w:ilvl="3" w:tplc="B7581F86" w:tentative="1">
      <w:start w:val="1"/>
      <w:numFmt w:val="bullet"/>
      <w:lvlText w:val="•"/>
      <w:lvlJc w:val="left"/>
      <w:pPr>
        <w:tabs>
          <w:tab w:val="num" w:pos="2880"/>
        </w:tabs>
        <w:ind w:left="2880" w:hanging="360"/>
      </w:pPr>
      <w:rPr>
        <w:rFonts w:ascii="Times New Roman" w:hAnsi="Times New Roman" w:hint="default"/>
      </w:rPr>
    </w:lvl>
    <w:lvl w:ilvl="4" w:tplc="D6C4C590" w:tentative="1">
      <w:start w:val="1"/>
      <w:numFmt w:val="bullet"/>
      <w:lvlText w:val="•"/>
      <w:lvlJc w:val="left"/>
      <w:pPr>
        <w:tabs>
          <w:tab w:val="num" w:pos="3600"/>
        </w:tabs>
        <w:ind w:left="3600" w:hanging="360"/>
      </w:pPr>
      <w:rPr>
        <w:rFonts w:ascii="Times New Roman" w:hAnsi="Times New Roman" w:hint="default"/>
      </w:rPr>
    </w:lvl>
    <w:lvl w:ilvl="5" w:tplc="AB86B6D0" w:tentative="1">
      <w:start w:val="1"/>
      <w:numFmt w:val="bullet"/>
      <w:lvlText w:val="•"/>
      <w:lvlJc w:val="left"/>
      <w:pPr>
        <w:tabs>
          <w:tab w:val="num" w:pos="4320"/>
        </w:tabs>
        <w:ind w:left="4320" w:hanging="360"/>
      </w:pPr>
      <w:rPr>
        <w:rFonts w:ascii="Times New Roman" w:hAnsi="Times New Roman" w:hint="default"/>
      </w:rPr>
    </w:lvl>
    <w:lvl w:ilvl="6" w:tplc="F4921E6C" w:tentative="1">
      <w:start w:val="1"/>
      <w:numFmt w:val="bullet"/>
      <w:lvlText w:val="•"/>
      <w:lvlJc w:val="left"/>
      <w:pPr>
        <w:tabs>
          <w:tab w:val="num" w:pos="5040"/>
        </w:tabs>
        <w:ind w:left="5040" w:hanging="360"/>
      </w:pPr>
      <w:rPr>
        <w:rFonts w:ascii="Times New Roman" w:hAnsi="Times New Roman" w:hint="default"/>
      </w:rPr>
    </w:lvl>
    <w:lvl w:ilvl="7" w:tplc="651409AE" w:tentative="1">
      <w:start w:val="1"/>
      <w:numFmt w:val="bullet"/>
      <w:lvlText w:val="•"/>
      <w:lvlJc w:val="left"/>
      <w:pPr>
        <w:tabs>
          <w:tab w:val="num" w:pos="5760"/>
        </w:tabs>
        <w:ind w:left="5760" w:hanging="360"/>
      </w:pPr>
      <w:rPr>
        <w:rFonts w:ascii="Times New Roman" w:hAnsi="Times New Roman" w:hint="default"/>
      </w:rPr>
    </w:lvl>
    <w:lvl w:ilvl="8" w:tplc="9AE24F8E"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27970309"/>
    <w:multiLevelType w:val="hybridMultilevel"/>
    <w:tmpl w:val="869EC036"/>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655254"/>
    <w:multiLevelType w:val="hybridMultilevel"/>
    <w:tmpl w:val="6936C6D8"/>
    <w:lvl w:ilvl="0" w:tplc="CE449E08">
      <w:start w:val="1"/>
      <w:numFmt w:val="bullet"/>
      <w:lvlText w:val="•"/>
      <w:lvlJc w:val="left"/>
      <w:pPr>
        <w:tabs>
          <w:tab w:val="num" w:pos="720"/>
        </w:tabs>
        <w:ind w:left="720" w:hanging="360"/>
      </w:pPr>
      <w:rPr>
        <w:rFonts w:ascii="Arial" w:hAnsi="Arial" w:hint="default"/>
      </w:rPr>
    </w:lvl>
    <w:lvl w:ilvl="1" w:tplc="2F7062DE">
      <w:start w:val="85"/>
      <w:numFmt w:val="bullet"/>
      <w:lvlText w:val="•"/>
      <w:lvlJc w:val="left"/>
      <w:pPr>
        <w:tabs>
          <w:tab w:val="num" w:pos="1440"/>
        </w:tabs>
        <w:ind w:left="1440" w:hanging="360"/>
      </w:pPr>
      <w:rPr>
        <w:rFonts w:ascii="Arial" w:hAnsi="Arial" w:hint="default"/>
      </w:rPr>
    </w:lvl>
    <w:lvl w:ilvl="2" w:tplc="4126B3AC" w:tentative="1">
      <w:start w:val="1"/>
      <w:numFmt w:val="bullet"/>
      <w:lvlText w:val="•"/>
      <w:lvlJc w:val="left"/>
      <w:pPr>
        <w:tabs>
          <w:tab w:val="num" w:pos="2160"/>
        </w:tabs>
        <w:ind w:left="2160" w:hanging="360"/>
      </w:pPr>
      <w:rPr>
        <w:rFonts w:ascii="Arial" w:hAnsi="Arial" w:hint="default"/>
      </w:rPr>
    </w:lvl>
    <w:lvl w:ilvl="3" w:tplc="61E628AA" w:tentative="1">
      <w:start w:val="1"/>
      <w:numFmt w:val="bullet"/>
      <w:lvlText w:val="•"/>
      <w:lvlJc w:val="left"/>
      <w:pPr>
        <w:tabs>
          <w:tab w:val="num" w:pos="2880"/>
        </w:tabs>
        <w:ind w:left="2880" w:hanging="360"/>
      </w:pPr>
      <w:rPr>
        <w:rFonts w:ascii="Arial" w:hAnsi="Arial" w:hint="default"/>
      </w:rPr>
    </w:lvl>
    <w:lvl w:ilvl="4" w:tplc="4B3A65A4" w:tentative="1">
      <w:start w:val="1"/>
      <w:numFmt w:val="bullet"/>
      <w:lvlText w:val="•"/>
      <w:lvlJc w:val="left"/>
      <w:pPr>
        <w:tabs>
          <w:tab w:val="num" w:pos="3600"/>
        </w:tabs>
        <w:ind w:left="3600" w:hanging="360"/>
      </w:pPr>
      <w:rPr>
        <w:rFonts w:ascii="Arial" w:hAnsi="Arial" w:hint="default"/>
      </w:rPr>
    </w:lvl>
    <w:lvl w:ilvl="5" w:tplc="9CA29B1C" w:tentative="1">
      <w:start w:val="1"/>
      <w:numFmt w:val="bullet"/>
      <w:lvlText w:val="•"/>
      <w:lvlJc w:val="left"/>
      <w:pPr>
        <w:tabs>
          <w:tab w:val="num" w:pos="4320"/>
        </w:tabs>
        <w:ind w:left="4320" w:hanging="360"/>
      </w:pPr>
      <w:rPr>
        <w:rFonts w:ascii="Arial" w:hAnsi="Arial" w:hint="default"/>
      </w:rPr>
    </w:lvl>
    <w:lvl w:ilvl="6" w:tplc="E6C4A3DE" w:tentative="1">
      <w:start w:val="1"/>
      <w:numFmt w:val="bullet"/>
      <w:lvlText w:val="•"/>
      <w:lvlJc w:val="left"/>
      <w:pPr>
        <w:tabs>
          <w:tab w:val="num" w:pos="5040"/>
        </w:tabs>
        <w:ind w:left="5040" w:hanging="360"/>
      </w:pPr>
      <w:rPr>
        <w:rFonts w:ascii="Arial" w:hAnsi="Arial" w:hint="default"/>
      </w:rPr>
    </w:lvl>
    <w:lvl w:ilvl="7" w:tplc="F66C2084" w:tentative="1">
      <w:start w:val="1"/>
      <w:numFmt w:val="bullet"/>
      <w:lvlText w:val="•"/>
      <w:lvlJc w:val="left"/>
      <w:pPr>
        <w:tabs>
          <w:tab w:val="num" w:pos="5760"/>
        </w:tabs>
        <w:ind w:left="5760" w:hanging="360"/>
      </w:pPr>
      <w:rPr>
        <w:rFonts w:ascii="Arial" w:hAnsi="Arial" w:hint="default"/>
      </w:rPr>
    </w:lvl>
    <w:lvl w:ilvl="8" w:tplc="EC22804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D3C02B7"/>
    <w:multiLevelType w:val="hybridMultilevel"/>
    <w:tmpl w:val="B1A6BBFA"/>
    <w:lvl w:ilvl="0" w:tplc="DB0AAD2A">
      <w:start w:val="1"/>
      <w:numFmt w:val="bullet"/>
      <w:lvlText w:val="•"/>
      <w:lvlJc w:val="left"/>
      <w:pPr>
        <w:tabs>
          <w:tab w:val="num" w:pos="720"/>
        </w:tabs>
        <w:ind w:left="720" w:hanging="360"/>
      </w:pPr>
      <w:rPr>
        <w:rFonts w:ascii="Arial" w:hAnsi="Arial" w:hint="default"/>
      </w:rPr>
    </w:lvl>
    <w:lvl w:ilvl="1" w:tplc="8FDC8CCC">
      <w:start w:val="43"/>
      <w:numFmt w:val="bullet"/>
      <w:lvlText w:val="•"/>
      <w:lvlJc w:val="left"/>
      <w:pPr>
        <w:tabs>
          <w:tab w:val="num" w:pos="1440"/>
        </w:tabs>
        <w:ind w:left="1440" w:hanging="360"/>
      </w:pPr>
      <w:rPr>
        <w:rFonts w:ascii="Arial" w:hAnsi="Arial" w:hint="default"/>
      </w:rPr>
    </w:lvl>
    <w:lvl w:ilvl="2" w:tplc="F67A651C" w:tentative="1">
      <w:start w:val="1"/>
      <w:numFmt w:val="bullet"/>
      <w:lvlText w:val="•"/>
      <w:lvlJc w:val="left"/>
      <w:pPr>
        <w:tabs>
          <w:tab w:val="num" w:pos="2160"/>
        </w:tabs>
        <w:ind w:left="2160" w:hanging="360"/>
      </w:pPr>
      <w:rPr>
        <w:rFonts w:ascii="Arial" w:hAnsi="Arial" w:hint="default"/>
      </w:rPr>
    </w:lvl>
    <w:lvl w:ilvl="3" w:tplc="6A629980" w:tentative="1">
      <w:start w:val="1"/>
      <w:numFmt w:val="bullet"/>
      <w:lvlText w:val="•"/>
      <w:lvlJc w:val="left"/>
      <w:pPr>
        <w:tabs>
          <w:tab w:val="num" w:pos="2880"/>
        </w:tabs>
        <w:ind w:left="2880" w:hanging="360"/>
      </w:pPr>
      <w:rPr>
        <w:rFonts w:ascii="Arial" w:hAnsi="Arial" w:hint="default"/>
      </w:rPr>
    </w:lvl>
    <w:lvl w:ilvl="4" w:tplc="565EBCA4" w:tentative="1">
      <w:start w:val="1"/>
      <w:numFmt w:val="bullet"/>
      <w:lvlText w:val="•"/>
      <w:lvlJc w:val="left"/>
      <w:pPr>
        <w:tabs>
          <w:tab w:val="num" w:pos="3600"/>
        </w:tabs>
        <w:ind w:left="3600" w:hanging="360"/>
      </w:pPr>
      <w:rPr>
        <w:rFonts w:ascii="Arial" w:hAnsi="Arial" w:hint="default"/>
      </w:rPr>
    </w:lvl>
    <w:lvl w:ilvl="5" w:tplc="500C5F90" w:tentative="1">
      <w:start w:val="1"/>
      <w:numFmt w:val="bullet"/>
      <w:lvlText w:val="•"/>
      <w:lvlJc w:val="left"/>
      <w:pPr>
        <w:tabs>
          <w:tab w:val="num" w:pos="4320"/>
        </w:tabs>
        <w:ind w:left="4320" w:hanging="360"/>
      </w:pPr>
      <w:rPr>
        <w:rFonts w:ascii="Arial" w:hAnsi="Arial" w:hint="default"/>
      </w:rPr>
    </w:lvl>
    <w:lvl w:ilvl="6" w:tplc="7144C6EC" w:tentative="1">
      <w:start w:val="1"/>
      <w:numFmt w:val="bullet"/>
      <w:lvlText w:val="•"/>
      <w:lvlJc w:val="left"/>
      <w:pPr>
        <w:tabs>
          <w:tab w:val="num" w:pos="5040"/>
        </w:tabs>
        <w:ind w:left="5040" w:hanging="360"/>
      </w:pPr>
      <w:rPr>
        <w:rFonts w:ascii="Arial" w:hAnsi="Arial" w:hint="default"/>
      </w:rPr>
    </w:lvl>
    <w:lvl w:ilvl="7" w:tplc="ED46291C" w:tentative="1">
      <w:start w:val="1"/>
      <w:numFmt w:val="bullet"/>
      <w:lvlText w:val="•"/>
      <w:lvlJc w:val="left"/>
      <w:pPr>
        <w:tabs>
          <w:tab w:val="num" w:pos="5760"/>
        </w:tabs>
        <w:ind w:left="5760" w:hanging="360"/>
      </w:pPr>
      <w:rPr>
        <w:rFonts w:ascii="Arial" w:hAnsi="Arial" w:hint="default"/>
      </w:rPr>
    </w:lvl>
    <w:lvl w:ilvl="8" w:tplc="7E92306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9BA604E"/>
    <w:multiLevelType w:val="hybridMultilevel"/>
    <w:tmpl w:val="B9A21818"/>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60491C"/>
    <w:multiLevelType w:val="hybridMultilevel"/>
    <w:tmpl w:val="E0B638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A751F8"/>
    <w:multiLevelType w:val="hybridMultilevel"/>
    <w:tmpl w:val="3B50F4D0"/>
    <w:lvl w:ilvl="0" w:tplc="1D604F7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7B3772"/>
    <w:multiLevelType w:val="hybridMultilevel"/>
    <w:tmpl w:val="BFDE6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A907D9"/>
    <w:multiLevelType w:val="hybridMultilevel"/>
    <w:tmpl w:val="7876E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C5B0E99"/>
    <w:multiLevelType w:val="hybridMultilevel"/>
    <w:tmpl w:val="21D4306C"/>
    <w:lvl w:ilvl="0" w:tplc="0FBC04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
  </w:num>
  <w:num w:numId="3">
    <w:abstractNumId w:val="7"/>
  </w:num>
  <w:num w:numId="4">
    <w:abstractNumId w:val="3"/>
  </w:num>
  <w:num w:numId="5">
    <w:abstractNumId w:val="0"/>
  </w:num>
  <w:num w:numId="6">
    <w:abstractNumId w:val="5"/>
  </w:num>
  <w:num w:numId="7">
    <w:abstractNumId w:val="9"/>
  </w:num>
  <w:num w:numId="8">
    <w:abstractNumId w:val="4"/>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raxpzpescddvtze0vwoxrt9izwvw95w90asz&quot;&gt;Mindful students&lt;record-ids&gt;&lt;item&gt;114&lt;/item&gt;&lt;item&gt;135&lt;/item&gt;&lt;item&gt;179&lt;/item&gt;&lt;item&gt;234&lt;/item&gt;&lt;item&gt;283&lt;/item&gt;&lt;item&gt;332&lt;/item&gt;&lt;item&gt;341&lt;/item&gt;&lt;item&gt;344&lt;/item&gt;&lt;item&gt;383&lt;/item&gt;&lt;item&gt;384&lt;/item&gt;&lt;item&gt;392&lt;/item&gt;&lt;item&gt;394&lt;/item&gt;&lt;item&gt;399&lt;/item&gt;&lt;item&gt;404&lt;/item&gt;&lt;item&gt;405&lt;/item&gt;&lt;item&gt;411&lt;/item&gt;&lt;item&gt;412&lt;/item&gt;&lt;item&gt;416&lt;/item&gt;&lt;item&gt;422&lt;/item&gt;&lt;item&gt;428&lt;/item&gt;&lt;item&gt;434&lt;/item&gt;&lt;item&gt;438&lt;/item&gt;&lt;item&gt;444&lt;/item&gt;&lt;item&gt;445&lt;/item&gt;&lt;item&gt;449&lt;/item&gt;&lt;item&gt;512&lt;/item&gt;&lt;item&gt;541&lt;/item&gt;&lt;item&gt;550&lt;/item&gt;&lt;item&gt;551&lt;/item&gt;&lt;item&gt;555&lt;/item&gt;&lt;item&gt;573&lt;/item&gt;&lt;item&gt;1095&lt;/item&gt;&lt;item&gt;1110&lt;/item&gt;&lt;item&gt;1199&lt;/item&gt;&lt;item&gt;1473&lt;/item&gt;&lt;item&gt;1478&lt;/item&gt;&lt;item&gt;1489&lt;/item&gt;&lt;item&gt;1530&lt;/item&gt;&lt;item&gt;1579&lt;/item&gt;&lt;item&gt;1582&lt;/item&gt;&lt;item&gt;1586&lt;/item&gt;&lt;item&gt;1588&lt;/item&gt;&lt;item&gt;1635&lt;/item&gt;&lt;item&gt;1643&lt;/item&gt;&lt;item&gt;1644&lt;/item&gt;&lt;item&gt;1645&lt;/item&gt;&lt;item&gt;1647&lt;/item&gt;&lt;item&gt;1648&lt;/item&gt;&lt;item&gt;1652&lt;/item&gt;&lt;item&gt;1751&lt;/item&gt;&lt;item&gt;1752&lt;/item&gt;&lt;item&gt;1794&lt;/item&gt;&lt;item&gt;1795&lt;/item&gt;&lt;item&gt;1796&lt;/item&gt;&lt;item&gt;1797&lt;/item&gt;&lt;item&gt;1848&lt;/item&gt;&lt;item&gt;1849&lt;/item&gt;&lt;item&gt;1868&lt;/item&gt;&lt;item&gt;1869&lt;/item&gt;&lt;item&gt;1870&lt;/item&gt;&lt;item&gt;1871&lt;/item&gt;&lt;item&gt;1872&lt;/item&gt;&lt;item&gt;1970&lt;/item&gt;&lt;item&gt;1971&lt;/item&gt;&lt;item&gt;1972&lt;/item&gt;&lt;item&gt;1973&lt;/item&gt;&lt;item&gt;1974&lt;/item&gt;&lt;item&gt;1975&lt;/item&gt;&lt;item&gt;2491&lt;/item&gt;&lt;/record-ids&gt;&lt;/item&gt;&lt;/Libraries&gt;"/>
  </w:docVars>
  <w:rsids>
    <w:rsidRoot w:val="001F638D"/>
    <w:rsid w:val="000006C0"/>
    <w:rsid w:val="000033F3"/>
    <w:rsid w:val="000034A7"/>
    <w:rsid w:val="00014284"/>
    <w:rsid w:val="000179A1"/>
    <w:rsid w:val="00020DDE"/>
    <w:rsid w:val="000227E8"/>
    <w:rsid w:val="0002501D"/>
    <w:rsid w:val="0002562A"/>
    <w:rsid w:val="0002663C"/>
    <w:rsid w:val="000323F5"/>
    <w:rsid w:val="00034887"/>
    <w:rsid w:val="000349FE"/>
    <w:rsid w:val="00037B32"/>
    <w:rsid w:val="00037E02"/>
    <w:rsid w:val="00042807"/>
    <w:rsid w:val="00044837"/>
    <w:rsid w:val="00045213"/>
    <w:rsid w:val="00047F89"/>
    <w:rsid w:val="0005075A"/>
    <w:rsid w:val="000507E9"/>
    <w:rsid w:val="00051798"/>
    <w:rsid w:val="0005422C"/>
    <w:rsid w:val="00055065"/>
    <w:rsid w:val="00055B46"/>
    <w:rsid w:val="00057A8D"/>
    <w:rsid w:val="0006564A"/>
    <w:rsid w:val="000659C8"/>
    <w:rsid w:val="0007142C"/>
    <w:rsid w:val="000767E0"/>
    <w:rsid w:val="00080D49"/>
    <w:rsid w:val="00082055"/>
    <w:rsid w:val="000820B4"/>
    <w:rsid w:val="000856A8"/>
    <w:rsid w:val="00086453"/>
    <w:rsid w:val="00086572"/>
    <w:rsid w:val="00086B25"/>
    <w:rsid w:val="00091993"/>
    <w:rsid w:val="00091C45"/>
    <w:rsid w:val="00094778"/>
    <w:rsid w:val="00095260"/>
    <w:rsid w:val="00095960"/>
    <w:rsid w:val="000A1011"/>
    <w:rsid w:val="000A7985"/>
    <w:rsid w:val="000B0E8C"/>
    <w:rsid w:val="000B12D4"/>
    <w:rsid w:val="000B3AB3"/>
    <w:rsid w:val="000B615A"/>
    <w:rsid w:val="000B7D98"/>
    <w:rsid w:val="000C1A5E"/>
    <w:rsid w:val="000C2373"/>
    <w:rsid w:val="000C34B1"/>
    <w:rsid w:val="000C48D8"/>
    <w:rsid w:val="000C5D8D"/>
    <w:rsid w:val="000C7004"/>
    <w:rsid w:val="000C7FE7"/>
    <w:rsid w:val="000D0587"/>
    <w:rsid w:val="000D4635"/>
    <w:rsid w:val="000D4E4D"/>
    <w:rsid w:val="000E0C61"/>
    <w:rsid w:val="000E14DD"/>
    <w:rsid w:val="000E1707"/>
    <w:rsid w:val="000E1E86"/>
    <w:rsid w:val="000E25C4"/>
    <w:rsid w:val="000E5973"/>
    <w:rsid w:val="000E6F81"/>
    <w:rsid w:val="000E7B12"/>
    <w:rsid w:val="000F3161"/>
    <w:rsid w:val="000F3FFB"/>
    <w:rsid w:val="000F4027"/>
    <w:rsid w:val="00101F22"/>
    <w:rsid w:val="001052B0"/>
    <w:rsid w:val="00111FDB"/>
    <w:rsid w:val="001121FE"/>
    <w:rsid w:val="0011417A"/>
    <w:rsid w:val="001141D8"/>
    <w:rsid w:val="00114AB3"/>
    <w:rsid w:val="00116178"/>
    <w:rsid w:val="00116577"/>
    <w:rsid w:val="001219E7"/>
    <w:rsid w:val="00122AC2"/>
    <w:rsid w:val="00126AA1"/>
    <w:rsid w:val="0012720F"/>
    <w:rsid w:val="00130CB5"/>
    <w:rsid w:val="001324E8"/>
    <w:rsid w:val="00136595"/>
    <w:rsid w:val="00137D71"/>
    <w:rsid w:val="00141AB5"/>
    <w:rsid w:val="00143F0E"/>
    <w:rsid w:val="0014491A"/>
    <w:rsid w:val="0014623E"/>
    <w:rsid w:val="00154275"/>
    <w:rsid w:val="00156334"/>
    <w:rsid w:val="00160638"/>
    <w:rsid w:val="001625D7"/>
    <w:rsid w:val="0016750A"/>
    <w:rsid w:val="00170DC1"/>
    <w:rsid w:val="001712D9"/>
    <w:rsid w:val="0017522E"/>
    <w:rsid w:val="00176970"/>
    <w:rsid w:val="001816F2"/>
    <w:rsid w:val="001825AF"/>
    <w:rsid w:val="00184552"/>
    <w:rsid w:val="00185AD7"/>
    <w:rsid w:val="00185CE5"/>
    <w:rsid w:val="0019454F"/>
    <w:rsid w:val="0019522A"/>
    <w:rsid w:val="001A0847"/>
    <w:rsid w:val="001A2BFA"/>
    <w:rsid w:val="001A3AE1"/>
    <w:rsid w:val="001A455D"/>
    <w:rsid w:val="001A55B4"/>
    <w:rsid w:val="001B06C5"/>
    <w:rsid w:val="001B2567"/>
    <w:rsid w:val="001B459F"/>
    <w:rsid w:val="001B47AD"/>
    <w:rsid w:val="001B4EF3"/>
    <w:rsid w:val="001B7441"/>
    <w:rsid w:val="001B75DB"/>
    <w:rsid w:val="001B7B0F"/>
    <w:rsid w:val="001C00FF"/>
    <w:rsid w:val="001C11F2"/>
    <w:rsid w:val="001C7A6A"/>
    <w:rsid w:val="001D35A3"/>
    <w:rsid w:val="001D6B17"/>
    <w:rsid w:val="001E09CD"/>
    <w:rsid w:val="001E796B"/>
    <w:rsid w:val="001F0A6B"/>
    <w:rsid w:val="001F4225"/>
    <w:rsid w:val="001F638D"/>
    <w:rsid w:val="00203CCA"/>
    <w:rsid w:val="002056C5"/>
    <w:rsid w:val="00206CD6"/>
    <w:rsid w:val="00207651"/>
    <w:rsid w:val="00210AF4"/>
    <w:rsid w:val="00213ED2"/>
    <w:rsid w:val="002152EE"/>
    <w:rsid w:val="002157E2"/>
    <w:rsid w:val="00220A7E"/>
    <w:rsid w:val="002245E1"/>
    <w:rsid w:val="00224629"/>
    <w:rsid w:val="00233B7E"/>
    <w:rsid w:val="00235964"/>
    <w:rsid w:val="0023675D"/>
    <w:rsid w:val="002434AF"/>
    <w:rsid w:val="00245E7A"/>
    <w:rsid w:val="002503D3"/>
    <w:rsid w:val="00251ADA"/>
    <w:rsid w:val="00252435"/>
    <w:rsid w:val="00254458"/>
    <w:rsid w:val="00254E44"/>
    <w:rsid w:val="0025668D"/>
    <w:rsid w:val="00256C8C"/>
    <w:rsid w:val="002571C2"/>
    <w:rsid w:val="0026099D"/>
    <w:rsid w:val="00265E01"/>
    <w:rsid w:val="00270E83"/>
    <w:rsid w:val="0027100A"/>
    <w:rsid w:val="00273FA2"/>
    <w:rsid w:val="00275F69"/>
    <w:rsid w:val="00280BBE"/>
    <w:rsid w:val="00290810"/>
    <w:rsid w:val="00291A64"/>
    <w:rsid w:val="00291D0F"/>
    <w:rsid w:val="00292D3A"/>
    <w:rsid w:val="002A387A"/>
    <w:rsid w:val="002A58B5"/>
    <w:rsid w:val="002A6408"/>
    <w:rsid w:val="002B57FA"/>
    <w:rsid w:val="002B6E70"/>
    <w:rsid w:val="002C0F59"/>
    <w:rsid w:val="002C3852"/>
    <w:rsid w:val="002C3AB2"/>
    <w:rsid w:val="002C4EED"/>
    <w:rsid w:val="002D2C45"/>
    <w:rsid w:val="002D4353"/>
    <w:rsid w:val="002D7CD5"/>
    <w:rsid w:val="002E193A"/>
    <w:rsid w:val="002F188A"/>
    <w:rsid w:val="002F28B7"/>
    <w:rsid w:val="002F321B"/>
    <w:rsid w:val="002F752F"/>
    <w:rsid w:val="003011A4"/>
    <w:rsid w:val="003019A0"/>
    <w:rsid w:val="00304629"/>
    <w:rsid w:val="00305F1C"/>
    <w:rsid w:val="00312185"/>
    <w:rsid w:val="003123DC"/>
    <w:rsid w:val="00314457"/>
    <w:rsid w:val="00316642"/>
    <w:rsid w:val="003175F7"/>
    <w:rsid w:val="00322DF6"/>
    <w:rsid w:val="003270B5"/>
    <w:rsid w:val="00330569"/>
    <w:rsid w:val="0033392D"/>
    <w:rsid w:val="003355E3"/>
    <w:rsid w:val="00335C76"/>
    <w:rsid w:val="00337239"/>
    <w:rsid w:val="00340D80"/>
    <w:rsid w:val="003417AE"/>
    <w:rsid w:val="00342FDA"/>
    <w:rsid w:val="00343AB8"/>
    <w:rsid w:val="003464B8"/>
    <w:rsid w:val="003466FA"/>
    <w:rsid w:val="00346753"/>
    <w:rsid w:val="00346F8E"/>
    <w:rsid w:val="00347D8C"/>
    <w:rsid w:val="00350B5D"/>
    <w:rsid w:val="003521BC"/>
    <w:rsid w:val="00357E4B"/>
    <w:rsid w:val="00363D49"/>
    <w:rsid w:val="00363E54"/>
    <w:rsid w:val="003663BB"/>
    <w:rsid w:val="00366E87"/>
    <w:rsid w:val="003676CE"/>
    <w:rsid w:val="003716C3"/>
    <w:rsid w:val="0037381B"/>
    <w:rsid w:val="0038141F"/>
    <w:rsid w:val="00382A30"/>
    <w:rsid w:val="00384837"/>
    <w:rsid w:val="00384DDA"/>
    <w:rsid w:val="0038674F"/>
    <w:rsid w:val="00386C57"/>
    <w:rsid w:val="0038715A"/>
    <w:rsid w:val="00387577"/>
    <w:rsid w:val="0039534A"/>
    <w:rsid w:val="00395AB5"/>
    <w:rsid w:val="0039770F"/>
    <w:rsid w:val="003A2332"/>
    <w:rsid w:val="003A2BF4"/>
    <w:rsid w:val="003A35CB"/>
    <w:rsid w:val="003A7280"/>
    <w:rsid w:val="003B2E74"/>
    <w:rsid w:val="003B3F39"/>
    <w:rsid w:val="003B41AB"/>
    <w:rsid w:val="003B66BE"/>
    <w:rsid w:val="003C316B"/>
    <w:rsid w:val="003C4AEC"/>
    <w:rsid w:val="003C62A6"/>
    <w:rsid w:val="003C6DB7"/>
    <w:rsid w:val="003D0803"/>
    <w:rsid w:val="003D098C"/>
    <w:rsid w:val="003D1CA2"/>
    <w:rsid w:val="003D3440"/>
    <w:rsid w:val="003D3E27"/>
    <w:rsid w:val="003D40ED"/>
    <w:rsid w:val="003D6340"/>
    <w:rsid w:val="003E019C"/>
    <w:rsid w:val="003E2CE8"/>
    <w:rsid w:val="003E588A"/>
    <w:rsid w:val="003F2C9C"/>
    <w:rsid w:val="003F3754"/>
    <w:rsid w:val="003F3D85"/>
    <w:rsid w:val="003F4204"/>
    <w:rsid w:val="0040259A"/>
    <w:rsid w:val="004026EB"/>
    <w:rsid w:val="00404790"/>
    <w:rsid w:val="00411220"/>
    <w:rsid w:val="00416DB6"/>
    <w:rsid w:val="00421428"/>
    <w:rsid w:val="00426D22"/>
    <w:rsid w:val="00430B40"/>
    <w:rsid w:val="00431207"/>
    <w:rsid w:val="004332B6"/>
    <w:rsid w:val="00436FC2"/>
    <w:rsid w:val="00436FDF"/>
    <w:rsid w:val="00437C9A"/>
    <w:rsid w:val="0044181C"/>
    <w:rsid w:val="00441FF6"/>
    <w:rsid w:val="0044237C"/>
    <w:rsid w:val="00442724"/>
    <w:rsid w:val="004505C6"/>
    <w:rsid w:val="004509C8"/>
    <w:rsid w:val="00450B27"/>
    <w:rsid w:val="004514D3"/>
    <w:rsid w:val="00451D5F"/>
    <w:rsid w:val="00455FFA"/>
    <w:rsid w:val="004564D0"/>
    <w:rsid w:val="004568B2"/>
    <w:rsid w:val="00456DC6"/>
    <w:rsid w:val="00461204"/>
    <w:rsid w:val="0046287B"/>
    <w:rsid w:val="00465B9A"/>
    <w:rsid w:val="00471358"/>
    <w:rsid w:val="0047155C"/>
    <w:rsid w:val="004742C6"/>
    <w:rsid w:val="00474F5F"/>
    <w:rsid w:val="00475DEE"/>
    <w:rsid w:val="00475FF4"/>
    <w:rsid w:val="00477B7A"/>
    <w:rsid w:val="00480852"/>
    <w:rsid w:val="00482415"/>
    <w:rsid w:val="00484847"/>
    <w:rsid w:val="004859B3"/>
    <w:rsid w:val="00486A01"/>
    <w:rsid w:val="00486AAC"/>
    <w:rsid w:val="00492105"/>
    <w:rsid w:val="00493929"/>
    <w:rsid w:val="00494320"/>
    <w:rsid w:val="004950FC"/>
    <w:rsid w:val="00495F5F"/>
    <w:rsid w:val="00496B4A"/>
    <w:rsid w:val="004A427E"/>
    <w:rsid w:val="004A6E3F"/>
    <w:rsid w:val="004C19BA"/>
    <w:rsid w:val="004C2942"/>
    <w:rsid w:val="004C49FA"/>
    <w:rsid w:val="004C4B9A"/>
    <w:rsid w:val="004C6685"/>
    <w:rsid w:val="004C69FB"/>
    <w:rsid w:val="004C6A15"/>
    <w:rsid w:val="004D0D1F"/>
    <w:rsid w:val="004D6C70"/>
    <w:rsid w:val="004E34B0"/>
    <w:rsid w:val="004E3A7E"/>
    <w:rsid w:val="004E4729"/>
    <w:rsid w:val="004E5D9E"/>
    <w:rsid w:val="004E659F"/>
    <w:rsid w:val="004E702F"/>
    <w:rsid w:val="004F0E55"/>
    <w:rsid w:val="004F37C5"/>
    <w:rsid w:val="004F77AB"/>
    <w:rsid w:val="00500522"/>
    <w:rsid w:val="00501088"/>
    <w:rsid w:val="00502072"/>
    <w:rsid w:val="00502D0A"/>
    <w:rsid w:val="005122FE"/>
    <w:rsid w:val="0051290C"/>
    <w:rsid w:val="0051394D"/>
    <w:rsid w:val="00513DF7"/>
    <w:rsid w:val="005160E7"/>
    <w:rsid w:val="00516F4B"/>
    <w:rsid w:val="00520505"/>
    <w:rsid w:val="00522E5C"/>
    <w:rsid w:val="00526F6E"/>
    <w:rsid w:val="0052784B"/>
    <w:rsid w:val="005308E5"/>
    <w:rsid w:val="00541662"/>
    <w:rsid w:val="00545F5C"/>
    <w:rsid w:val="005462A3"/>
    <w:rsid w:val="0055116B"/>
    <w:rsid w:val="00556EAC"/>
    <w:rsid w:val="00561373"/>
    <w:rsid w:val="00561D2B"/>
    <w:rsid w:val="0057472B"/>
    <w:rsid w:val="00575A21"/>
    <w:rsid w:val="00576BB0"/>
    <w:rsid w:val="005778AF"/>
    <w:rsid w:val="00580D38"/>
    <w:rsid w:val="005811D5"/>
    <w:rsid w:val="0059023C"/>
    <w:rsid w:val="00591119"/>
    <w:rsid w:val="005916E6"/>
    <w:rsid w:val="0059193B"/>
    <w:rsid w:val="00593352"/>
    <w:rsid w:val="00596D67"/>
    <w:rsid w:val="005A00BA"/>
    <w:rsid w:val="005A138D"/>
    <w:rsid w:val="005A261A"/>
    <w:rsid w:val="005A4783"/>
    <w:rsid w:val="005A7E0C"/>
    <w:rsid w:val="005B3DC1"/>
    <w:rsid w:val="005B486F"/>
    <w:rsid w:val="005B57FC"/>
    <w:rsid w:val="005B752C"/>
    <w:rsid w:val="005C1F4E"/>
    <w:rsid w:val="005C371D"/>
    <w:rsid w:val="005C450C"/>
    <w:rsid w:val="005C51A7"/>
    <w:rsid w:val="005D33D2"/>
    <w:rsid w:val="005D556A"/>
    <w:rsid w:val="005D685E"/>
    <w:rsid w:val="005E7A31"/>
    <w:rsid w:val="005F1090"/>
    <w:rsid w:val="005F509D"/>
    <w:rsid w:val="005F598F"/>
    <w:rsid w:val="005F63DB"/>
    <w:rsid w:val="00600AB4"/>
    <w:rsid w:val="00601FE3"/>
    <w:rsid w:val="00602101"/>
    <w:rsid w:val="00603901"/>
    <w:rsid w:val="00612217"/>
    <w:rsid w:val="00613A09"/>
    <w:rsid w:val="006148A0"/>
    <w:rsid w:val="00623188"/>
    <w:rsid w:val="006239E4"/>
    <w:rsid w:val="00627FCC"/>
    <w:rsid w:val="00630812"/>
    <w:rsid w:val="00631CCA"/>
    <w:rsid w:val="00632301"/>
    <w:rsid w:val="00632768"/>
    <w:rsid w:val="00633604"/>
    <w:rsid w:val="0063698D"/>
    <w:rsid w:val="00642769"/>
    <w:rsid w:val="0064540C"/>
    <w:rsid w:val="0064713F"/>
    <w:rsid w:val="0065294A"/>
    <w:rsid w:val="006530B4"/>
    <w:rsid w:val="006541ED"/>
    <w:rsid w:val="006614BC"/>
    <w:rsid w:val="00663D5A"/>
    <w:rsid w:val="006646A7"/>
    <w:rsid w:val="00664CB8"/>
    <w:rsid w:val="00666626"/>
    <w:rsid w:val="00667A77"/>
    <w:rsid w:val="00676AEB"/>
    <w:rsid w:val="00676FB9"/>
    <w:rsid w:val="00677975"/>
    <w:rsid w:val="00680C1B"/>
    <w:rsid w:val="00682A24"/>
    <w:rsid w:val="00684829"/>
    <w:rsid w:val="00685119"/>
    <w:rsid w:val="00685BBB"/>
    <w:rsid w:val="006944FE"/>
    <w:rsid w:val="00695DA5"/>
    <w:rsid w:val="00696F4B"/>
    <w:rsid w:val="00697151"/>
    <w:rsid w:val="00697D9B"/>
    <w:rsid w:val="006A13A4"/>
    <w:rsid w:val="006A2BA2"/>
    <w:rsid w:val="006A2F5D"/>
    <w:rsid w:val="006A4BC6"/>
    <w:rsid w:val="006A4F04"/>
    <w:rsid w:val="006A5072"/>
    <w:rsid w:val="006A59EB"/>
    <w:rsid w:val="006B662B"/>
    <w:rsid w:val="006C0CCF"/>
    <w:rsid w:val="006C0F25"/>
    <w:rsid w:val="006C2D5F"/>
    <w:rsid w:val="006C58DC"/>
    <w:rsid w:val="006C5D5E"/>
    <w:rsid w:val="006D10DF"/>
    <w:rsid w:val="006D1459"/>
    <w:rsid w:val="006D276E"/>
    <w:rsid w:val="006D5080"/>
    <w:rsid w:val="006D63F9"/>
    <w:rsid w:val="006D693B"/>
    <w:rsid w:val="006E1E34"/>
    <w:rsid w:val="006E35D7"/>
    <w:rsid w:val="006E3994"/>
    <w:rsid w:val="006F08F6"/>
    <w:rsid w:val="00701C1A"/>
    <w:rsid w:val="00703A74"/>
    <w:rsid w:val="00707AA9"/>
    <w:rsid w:val="00711239"/>
    <w:rsid w:val="00711F51"/>
    <w:rsid w:val="0071344A"/>
    <w:rsid w:val="007135CF"/>
    <w:rsid w:val="007214CA"/>
    <w:rsid w:val="007236DB"/>
    <w:rsid w:val="00723DD9"/>
    <w:rsid w:val="00724A95"/>
    <w:rsid w:val="00725015"/>
    <w:rsid w:val="007260E2"/>
    <w:rsid w:val="007265F6"/>
    <w:rsid w:val="00733A71"/>
    <w:rsid w:val="007412A7"/>
    <w:rsid w:val="007440D3"/>
    <w:rsid w:val="00744302"/>
    <w:rsid w:val="007473A1"/>
    <w:rsid w:val="00755819"/>
    <w:rsid w:val="007560CA"/>
    <w:rsid w:val="00757178"/>
    <w:rsid w:val="007571C1"/>
    <w:rsid w:val="007574B9"/>
    <w:rsid w:val="00761002"/>
    <w:rsid w:val="007629BB"/>
    <w:rsid w:val="00766E54"/>
    <w:rsid w:val="007675B1"/>
    <w:rsid w:val="00767A00"/>
    <w:rsid w:val="0077042D"/>
    <w:rsid w:val="0077138D"/>
    <w:rsid w:val="00773900"/>
    <w:rsid w:val="00773914"/>
    <w:rsid w:val="00774699"/>
    <w:rsid w:val="00774A68"/>
    <w:rsid w:val="00774FC8"/>
    <w:rsid w:val="00776584"/>
    <w:rsid w:val="0077726C"/>
    <w:rsid w:val="00780254"/>
    <w:rsid w:val="00780765"/>
    <w:rsid w:val="007812D1"/>
    <w:rsid w:val="00785903"/>
    <w:rsid w:val="00787DCD"/>
    <w:rsid w:val="0079377F"/>
    <w:rsid w:val="007A00B9"/>
    <w:rsid w:val="007A0265"/>
    <w:rsid w:val="007A0909"/>
    <w:rsid w:val="007A1F17"/>
    <w:rsid w:val="007A7963"/>
    <w:rsid w:val="007B14A5"/>
    <w:rsid w:val="007B5325"/>
    <w:rsid w:val="007B5DCD"/>
    <w:rsid w:val="007C0482"/>
    <w:rsid w:val="007C1218"/>
    <w:rsid w:val="007C1A56"/>
    <w:rsid w:val="007C2BE1"/>
    <w:rsid w:val="007C6C3E"/>
    <w:rsid w:val="007D1604"/>
    <w:rsid w:val="007D1DDB"/>
    <w:rsid w:val="007D3250"/>
    <w:rsid w:val="007D3FA1"/>
    <w:rsid w:val="007D6617"/>
    <w:rsid w:val="007D774C"/>
    <w:rsid w:val="007D7AFA"/>
    <w:rsid w:val="007E0BD7"/>
    <w:rsid w:val="007E4B52"/>
    <w:rsid w:val="007E64AB"/>
    <w:rsid w:val="007E6F91"/>
    <w:rsid w:val="007E7B1A"/>
    <w:rsid w:val="007F02F1"/>
    <w:rsid w:val="007F0B4A"/>
    <w:rsid w:val="007F0C08"/>
    <w:rsid w:val="007F2395"/>
    <w:rsid w:val="007F702F"/>
    <w:rsid w:val="007F7490"/>
    <w:rsid w:val="007F7A6A"/>
    <w:rsid w:val="00800718"/>
    <w:rsid w:val="00803C0F"/>
    <w:rsid w:val="00814910"/>
    <w:rsid w:val="00817970"/>
    <w:rsid w:val="00817AF2"/>
    <w:rsid w:val="008220D3"/>
    <w:rsid w:val="00824EAB"/>
    <w:rsid w:val="008272EF"/>
    <w:rsid w:val="008273F6"/>
    <w:rsid w:val="008318E8"/>
    <w:rsid w:val="00831EB4"/>
    <w:rsid w:val="0083518F"/>
    <w:rsid w:val="00835377"/>
    <w:rsid w:val="00836378"/>
    <w:rsid w:val="00840D03"/>
    <w:rsid w:val="00843447"/>
    <w:rsid w:val="008438AE"/>
    <w:rsid w:val="008440D1"/>
    <w:rsid w:val="00844511"/>
    <w:rsid w:val="008510CB"/>
    <w:rsid w:val="0085235F"/>
    <w:rsid w:val="00852592"/>
    <w:rsid w:val="00852699"/>
    <w:rsid w:val="00853915"/>
    <w:rsid w:val="008548FE"/>
    <w:rsid w:val="00856EBD"/>
    <w:rsid w:val="008619C6"/>
    <w:rsid w:val="00862E47"/>
    <w:rsid w:val="00865D44"/>
    <w:rsid w:val="00870C77"/>
    <w:rsid w:val="00874506"/>
    <w:rsid w:val="0087673A"/>
    <w:rsid w:val="00877AD8"/>
    <w:rsid w:val="0088206A"/>
    <w:rsid w:val="008827C1"/>
    <w:rsid w:val="00883784"/>
    <w:rsid w:val="00883F42"/>
    <w:rsid w:val="00884185"/>
    <w:rsid w:val="008876BC"/>
    <w:rsid w:val="00887A49"/>
    <w:rsid w:val="00890BC9"/>
    <w:rsid w:val="0089349D"/>
    <w:rsid w:val="00895B6B"/>
    <w:rsid w:val="008A01F5"/>
    <w:rsid w:val="008A131B"/>
    <w:rsid w:val="008B041A"/>
    <w:rsid w:val="008B421A"/>
    <w:rsid w:val="008B48A2"/>
    <w:rsid w:val="008B73DD"/>
    <w:rsid w:val="008C16C3"/>
    <w:rsid w:val="008C1A39"/>
    <w:rsid w:val="008C3036"/>
    <w:rsid w:val="008C78AA"/>
    <w:rsid w:val="008D04CD"/>
    <w:rsid w:val="008D6ABB"/>
    <w:rsid w:val="008E1CBE"/>
    <w:rsid w:val="008E6FDD"/>
    <w:rsid w:val="008F165A"/>
    <w:rsid w:val="008F2B0D"/>
    <w:rsid w:val="008F6C87"/>
    <w:rsid w:val="008F7CBA"/>
    <w:rsid w:val="0090251C"/>
    <w:rsid w:val="009067E3"/>
    <w:rsid w:val="0091034C"/>
    <w:rsid w:val="009116B2"/>
    <w:rsid w:val="00911B0E"/>
    <w:rsid w:val="00913AAC"/>
    <w:rsid w:val="009171D7"/>
    <w:rsid w:val="009177EF"/>
    <w:rsid w:val="0092024F"/>
    <w:rsid w:val="00920491"/>
    <w:rsid w:val="009233F5"/>
    <w:rsid w:val="00924B31"/>
    <w:rsid w:val="00931772"/>
    <w:rsid w:val="0093535F"/>
    <w:rsid w:val="00935511"/>
    <w:rsid w:val="009429A7"/>
    <w:rsid w:val="00942E91"/>
    <w:rsid w:val="00943609"/>
    <w:rsid w:val="009439A6"/>
    <w:rsid w:val="009446C7"/>
    <w:rsid w:val="00944D1A"/>
    <w:rsid w:val="0094584E"/>
    <w:rsid w:val="00947815"/>
    <w:rsid w:val="00956762"/>
    <w:rsid w:val="00962655"/>
    <w:rsid w:val="00962C68"/>
    <w:rsid w:val="00966D68"/>
    <w:rsid w:val="009679C9"/>
    <w:rsid w:val="00971745"/>
    <w:rsid w:val="009755D7"/>
    <w:rsid w:val="0097599F"/>
    <w:rsid w:val="00976A7A"/>
    <w:rsid w:val="00990676"/>
    <w:rsid w:val="00990D77"/>
    <w:rsid w:val="00994615"/>
    <w:rsid w:val="009954B8"/>
    <w:rsid w:val="009974A5"/>
    <w:rsid w:val="009A18F0"/>
    <w:rsid w:val="009A3202"/>
    <w:rsid w:val="009B089D"/>
    <w:rsid w:val="009B1227"/>
    <w:rsid w:val="009B1705"/>
    <w:rsid w:val="009B1F62"/>
    <w:rsid w:val="009B621F"/>
    <w:rsid w:val="009B72EA"/>
    <w:rsid w:val="009C2CA8"/>
    <w:rsid w:val="009C379C"/>
    <w:rsid w:val="009C485D"/>
    <w:rsid w:val="009C7519"/>
    <w:rsid w:val="009C79B2"/>
    <w:rsid w:val="009D0B90"/>
    <w:rsid w:val="009D2CCC"/>
    <w:rsid w:val="009D5A11"/>
    <w:rsid w:val="009E01D7"/>
    <w:rsid w:val="009E451A"/>
    <w:rsid w:val="009E622A"/>
    <w:rsid w:val="009F0E75"/>
    <w:rsid w:val="009F1707"/>
    <w:rsid w:val="009F2B09"/>
    <w:rsid w:val="009F32A4"/>
    <w:rsid w:val="009F7D33"/>
    <w:rsid w:val="00A000D1"/>
    <w:rsid w:val="00A00CD1"/>
    <w:rsid w:val="00A02574"/>
    <w:rsid w:val="00A043E9"/>
    <w:rsid w:val="00A05E73"/>
    <w:rsid w:val="00A0628F"/>
    <w:rsid w:val="00A0779D"/>
    <w:rsid w:val="00A10EE4"/>
    <w:rsid w:val="00A11210"/>
    <w:rsid w:val="00A17F6B"/>
    <w:rsid w:val="00A2263B"/>
    <w:rsid w:val="00A238AF"/>
    <w:rsid w:val="00A24552"/>
    <w:rsid w:val="00A25AB7"/>
    <w:rsid w:val="00A32919"/>
    <w:rsid w:val="00A32BD9"/>
    <w:rsid w:val="00A3409B"/>
    <w:rsid w:val="00A34BC9"/>
    <w:rsid w:val="00A36D70"/>
    <w:rsid w:val="00A37B96"/>
    <w:rsid w:val="00A43E9D"/>
    <w:rsid w:val="00A473B5"/>
    <w:rsid w:val="00A51ED3"/>
    <w:rsid w:val="00A5406D"/>
    <w:rsid w:val="00A56A17"/>
    <w:rsid w:val="00A57A0C"/>
    <w:rsid w:val="00A607F7"/>
    <w:rsid w:val="00A60A2B"/>
    <w:rsid w:val="00A6359C"/>
    <w:rsid w:val="00A6690B"/>
    <w:rsid w:val="00A67478"/>
    <w:rsid w:val="00A70E3F"/>
    <w:rsid w:val="00A758E2"/>
    <w:rsid w:val="00A76A01"/>
    <w:rsid w:val="00A76F94"/>
    <w:rsid w:val="00A81552"/>
    <w:rsid w:val="00A8424B"/>
    <w:rsid w:val="00A84452"/>
    <w:rsid w:val="00A91C11"/>
    <w:rsid w:val="00A92CD9"/>
    <w:rsid w:val="00A931A3"/>
    <w:rsid w:val="00A93B05"/>
    <w:rsid w:val="00A951DE"/>
    <w:rsid w:val="00AA0ACF"/>
    <w:rsid w:val="00AA0BB5"/>
    <w:rsid w:val="00AA6378"/>
    <w:rsid w:val="00AB0060"/>
    <w:rsid w:val="00AB0A4C"/>
    <w:rsid w:val="00AB1688"/>
    <w:rsid w:val="00AB24CF"/>
    <w:rsid w:val="00AB3CFB"/>
    <w:rsid w:val="00AB5D3B"/>
    <w:rsid w:val="00AB6CD8"/>
    <w:rsid w:val="00AC38FD"/>
    <w:rsid w:val="00AC6608"/>
    <w:rsid w:val="00AD0C01"/>
    <w:rsid w:val="00AD13B9"/>
    <w:rsid w:val="00AD2796"/>
    <w:rsid w:val="00AD3BA9"/>
    <w:rsid w:val="00AD5975"/>
    <w:rsid w:val="00AD6C09"/>
    <w:rsid w:val="00AD7A4B"/>
    <w:rsid w:val="00AD7BC5"/>
    <w:rsid w:val="00AE0A5A"/>
    <w:rsid w:val="00AE0AD8"/>
    <w:rsid w:val="00AE192D"/>
    <w:rsid w:val="00AE38BE"/>
    <w:rsid w:val="00AE6DA0"/>
    <w:rsid w:val="00AE7293"/>
    <w:rsid w:val="00AF167B"/>
    <w:rsid w:val="00AF29B0"/>
    <w:rsid w:val="00AF4D59"/>
    <w:rsid w:val="00B00446"/>
    <w:rsid w:val="00B05910"/>
    <w:rsid w:val="00B104D6"/>
    <w:rsid w:val="00B13804"/>
    <w:rsid w:val="00B14CBD"/>
    <w:rsid w:val="00B15D33"/>
    <w:rsid w:val="00B201DC"/>
    <w:rsid w:val="00B2256D"/>
    <w:rsid w:val="00B22A3D"/>
    <w:rsid w:val="00B27078"/>
    <w:rsid w:val="00B27C67"/>
    <w:rsid w:val="00B27FAD"/>
    <w:rsid w:val="00B3032F"/>
    <w:rsid w:val="00B3280A"/>
    <w:rsid w:val="00B333D4"/>
    <w:rsid w:val="00B36145"/>
    <w:rsid w:val="00B40A20"/>
    <w:rsid w:val="00B417E6"/>
    <w:rsid w:val="00B4391C"/>
    <w:rsid w:val="00B474AD"/>
    <w:rsid w:val="00B4772E"/>
    <w:rsid w:val="00B53341"/>
    <w:rsid w:val="00B54B35"/>
    <w:rsid w:val="00B56B69"/>
    <w:rsid w:val="00B579C7"/>
    <w:rsid w:val="00B63208"/>
    <w:rsid w:val="00B64158"/>
    <w:rsid w:val="00B64890"/>
    <w:rsid w:val="00B64C13"/>
    <w:rsid w:val="00B64FA8"/>
    <w:rsid w:val="00B66AB6"/>
    <w:rsid w:val="00B71D06"/>
    <w:rsid w:val="00B722F9"/>
    <w:rsid w:val="00B744D6"/>
    <w:rsid w:val="00B849FE"/>
    <w:rsid w:val="00B86079"/>
    <w:rsid w:val="00B900BF"/>
    <w:rsid w:val="00B91BFF"/>
    <w:rsid w:val="00BA5B6C"/>
    <w:rsid w:val="00BA7CA1"/>
    <w:rsid w:val="00BB2DB1"/>
    <w:rsid w:val="00BB3B51"/>
    <w:rsid w:val="00BB3DB9"/>
    <w:rsid w:val="00BB5A13"/>
    <w:rsid w:val="00BB77D9"/>
    <w:rsid w:val="00BB785C"/>
    <w:rsid w:val="00BC322A"/>
    <w:rsid w:val="00BC3918"/>
    <w:rsid w:val="00BE65BE"/>
    <w:rsid w:val="00BE68CB"/>
    <w:rsid w:val="00BE6E9A"/>
    <w:rsid w:val="00BF5CD8"/>
    <w:rsid w:val="00C050FA"/>
    <w:rsid w:val="00C05B4A"/>
    <w:rsid w:val="00C07BC8"/>
    <w:rsid w:val="00C110C6"/>
    <w:rsid w:val="00C12F18"/>
    <w:rsid w:val="00C1560A"/>
    <w:rsid w:val="00C15E74"/>
    <w:rsid w:val="00C24851"/>
    <w:rsid w:val="00C249CE"/>
    <w:rsid w:val="00C26633"/>
    <w:rsid w:val="00C270AD"/>
    <w:rsid w:val="00C301A6"/>
    <w:rsid w:val="00C3173F"/>
    <w:rsid w:val="00C343B0"/>
    <w:rsid w:val="00C3509F"/>
    <w:rsid w:val="00C35E0C"/>
    <w:rsid w:val="00C35F57"/>
    <w:rsid w:val="00C4295B"/>
    <w:rsid w:val="00C50659"/>
    <w:rsid w:val="00C5092F"/>
    <w:rsid w:val="00C53093"/>
    <w:rsid w:val="00C53E3C"/>
    <w:rsid w:val="00C53EC7"/>
    <w:rsid w:val="00C57ECE"/>
    <w:rsid w:val="00C57F11"/>
    <w:rsid w:val="00C64F36"/>
    <w:rsid w:val="00C65221"/>
    <w:rsid w:val="00C6587A"/>
    <w:rsid w:val="00C671B3"/>
    <w:rsid w:val="00C71170"/>
    <w:rsid w:val="00C7388C"/>
    <w:rsid w:val="00C80D3E"/>
    <w:rsid w:val="00C81327"/>
    <w:rsid w:val="00C83156"/>
    <w:rsid w:val="00C8351F"/>
    <w:rsid w:val="00C90FBB"/>
    <w:rsid w:val="00C91A7E"/>
    <w:rsid w:val="00C969CA"/>
    <w:rsid w:val="00CA1FA5"/>
    <w:rsid w:val="00CA2061"/>
    <w:rsid w:val="00CA280A"/>
    <w:rsid w:val="00CA36C7"/>
    <w:rsid w:val="00CA4C82"/>
    <w:rsid w:val="00CA5418"/>
    <w:rsid w:val="00CA56CE"/>
    <w:rsid w:val="00CA75B2"/>
    <w:rsid w:val="00CB2B67"/>
    <w:rsid w:val="00CB5A9F"/>
    <w:rsid w:val="00CB7996"/>
    <w:rsid w:val="00CB7ACA"/>
    <w:rsid w:val="00CC0339"/>
    <w:rsid w:val="00CC0BA7"/>
    <w:rsid w:val="00CC382E"/>
    <w:rsid w:val="00CC55E0"/>
    <w:rsid w:val="00CD0F96"/>
    <w:rsid w:val="00CD2BD2"/>
    <w:rsid w:val="00CD3A39"/>
    <w:rsid w:val="00CD4DE4"/>
    <w:rsid w:val="00CE062C"/>
    <w:rsid w:val="00CE383E"/>
    <w:rsid w:val="00CE3FD6"/>
    <w:rsid w:val="00CF26E0"/>
    <w:rsid w:val="00CF5934"/>
    <w:rsid w:val="00CF7C8D"/>
    <w:rsid w:val="00CF7FD5"/>
    <w:rsid w:val="00D02FBB"/>
    <w:rsid w:val="00D06BBE"/>
    <w:rsid w:val="00D107BC"/>
    <w:rsid w:val="00D16A01"/>
    <w:rsid w:val="00D17258"/>
    <w:rsid w:val="00D24214"/>
    <w:rsid w:val="00D25A75"/>
    <w:rsid w:val="00D2651B"/>
    <w:rsid w:val="00D32787"/>
    <w:rsid w:val="00D34022"/>
    <w:rsid w:val="00D42E66"/>
    <w:rsid w:val="00D43047"/>
    <w:rsid w:val="00D456A5"/>
    <w:rsid w:val="00D46475"/>
    <w:rsid w:val="00D5093D"/>
    <w:rsid w:val="00D53A09"/>
    <w:rsid w:val="00D54B8B"/>
    <w:rsid w:val="00D55B8E"/>
    <w:rsid w:val="00D56095"/>
    <w:rsid w:val="00D5713B"/>
    <w:rsid w:val="00D57908"/>
    <w:rsid w:val="00D67595"/>
    <w:rsid w:val="00D71238"/>
    <w:rsid w:val="00D736E2"/>
    <w:rsid w:val="00D80BED"/>
    <w:rsid w:val="00D82C52"/>
    <w:rsid w:val="00D8333A"/>
    <w:rsid w:val="00D848B2"/>
    <w:rsid w:val="00D84AE7"/>
    <w:rsid w:val="00D92E7A"/>
    <w:rsid w:val="00D94F59"/>
    <w:rsid w:val="00D95C24"/>
    <w:rsid w:val="00D970E7"/>
    <w:rsid w:val="00D97A2E"/>
    <w:rsid w:val="00DA5400"/>
    <w:rsid w:val="00DB12B5"/>
    <w:rsid w:val="00DB1A06"/>
    <w:rsid w:val="00DB307D"/>
    <w:rsid w:val="00DB62EB"/>
    <w:rsid w:val="00DC15D5"/>
    <w:rsid w:val="00DC165F"/>
    <w:rsid w:val="00DC1CCF"/>
    <w:rsid w:val="00DC43FF"/>
    <w:rsid w:val="00DC44FF"/>
    <w:rsid w:val="00DC4931"/>
    <w:rsid w:val="00DC5AA3"/>
    <w:rsid w:val="00DC7165"/>
    <w:rsid w:val="00DD1BE2"/>
    <w:rsid w:val="00DD20C9"/>
    <w:rsid w:val="00DD2537"/>
    <w:rsid w:val="00DD31AE"/>
    <w:rsid w:val="00DD335E"/>
    <w:rsid w:val="00DD4E33"/>
    <w:rsid w:val="00DD5301"/>
    <w:rsid w:val="00DD54BB"/>
    <w:rsid w:val="00DD71AF"/>
    <w:rsid w:val="00DD7A76"/>
    <w:rsid w:val="00DE0871"/>
    <w:rsid w:val="00DF0BB3"/>
    <w:rsid w:val="00DF1575"/>
    <w:rsid w:val="00DF2C4A"/>
    <w:rsid w:val="00DF3F98"/>
    <w:rsid w:val="00DF5E29"/>
    <w:rsid w:val="00DF77C4"/>
    <w:rsid w:val="00E01030"/>
    <w:rsid w:val="00E0150F"/>
    <w:rsid w:val="00E048D5"/>
    <w:rsid w:val="00E05842"/>
    <w:rsid w:val="00E0757A"/>
    <w:rsid w:val="00E07F31"/>
    <w:rsid w:val="00E14024"/>
    <w:rsid w:val="00E15366"/>
    <w:rsid w:val="00E21345"/>
    <w:rsid w:val="00E22358"/>
    <w:rsid w:val="00E2462E"/>
    <w:rsid w:val="00E26886"/>
    <w:rsid w:val="00E26A2A"/>
    <w:rsid w:val="00E27BDC"/>
    <w:rsid w:val="00E32EC7"/>
    <w:rsid w:val="00E3316C"/>
    <w:rsid w:val="00E33953"/>
    <w:rsid w:val="00E350C4"/>
    <w:rsid w:val="00E36708"/>
    <w:rsid w:val="00E373B0"/>
    <w:rsid w:val="00E47D9B"/>
    <w:rsid w:val="00E47F8E"/>
    <w:rsid w:val="00E507AC"/>
    <w:rsid w:val="00E508F8"/>
    <w:rsid w:val="00E50B8F"/>
    <w:rsid w:val="00E517D1"/>
    <w:rsid w:val="00E5212D"/>
    <w:rsid w:val="00E54FDF"/>
    <w:rsid w:val="00E57DFF"/>
    <w:rsid w:val="00E612FD"/>
    <w:rsid w:val="00E63281"/>
    <w:rsid w:val="00E7032A"/>
    <w:rsid w:val="00E7114C"/>
    <w:rsid w:val="00E73852"/>
    <w:rsid w:val="00E73E5C"/>
    <w:rsid w:val="00E76600"/>
    <w:rsid w:val="00E767A6"/>
    <w:rsid w:val="00E80134"/>
    <w:rsid w:val="00E840CD"/>
    <w:rsid w:val="00E9040F"/>
    <w:rsid w:val="00E91BD0"/>
    <w:rsid w:val="00E93291"/>
    <w:rsid w:val="00E937E6"/>
    <w:rsid w:val="00E93F12"/>
    <w:rsid w:val="00E951AB"/>
    <w:rsid w:val="00E95EF2"/>
    <w:rsid w:val="00E9614C"/>
    <w:rsid w:val="00EA0F80"/>
    <w:rsid w:val="00EA2769"/>
    <w:rsid w:val="00EA56E4"/>
    <w:rsid w:val="00EA5AED"/>
    <w:rsid w:val="00EA713C"/>
    <w:rsid w:val="00EB2BA8"/>
    <w:rsid w:val="00EB47F7"/>
    <w:rsid w:val="00EB4FA6"/>
    <w:rsid w:val="00EB69A1"/>
    <w:rsid w:val="00EC04F7"/>
    <w:rsid w:val="00EC1655"/>
    <w:rsid w:val="00EC1AB0"/>
    <w:rsid w:val="00EC4CA8"/>
    <w:rsid w:val="00EC6A23"/>
    <w:rsid w:val="00EC6FD9"/>
    <w:rsid w:val="00EC784E"/>
    <w:rsid w:val="00ED02AE"/>
    <w:rsid w:val="00ED1A7D"/>
    <w:rsid w:val="00ED746E"/>
    <w:rsid w:val="00EE11F5"/>
    <w:rsid w:val="00EE35CC"/>
    <w:rsid w:val="00EE4DDE"/>
    <w:rsid w:val="00EE61AD"/>
    <w:rsid w:val="00EE6BDB"/>
    <w:rsid w:val="00EF1D81"/>
    <w:rsid w:val="00EF360C"/>
    <w:rsid w:val="00EF3D46"/>
    <w:rsid w:val="00EF62DD"/>
    <w:rsid w:val="00EF6434"/>
    <w:rsid w:val="00F002FA"/>
    <w:rsid w:val="00F01F29"/>
    <w:rsid w:val="00F03D37"/>
    <w:rsid w:val="00F05DD3"/>
    <w:rsid w:val="00F1008A"/>
    <w:rsid w:val="00F10FE9"/>
    <w:rsid w:val="00F117E0"/>
    <w:rsid w:val="00F11F76"/>
    <w:rsid w:val="00F13C40"/>
    <w:rsid w:val="00F27C2D"/>
    <w:rsid w:val="00F30945"/>
    <w:rsid w:val="00F313E3"/>
    <w:rsid w:val="00F332CC"/>
    <w:rsid w:val="00F350CA"/>
    <w:rsid w:val="00F354F5"/>
    <w:rsid w:val="00F3550E"/>
    <w:rsid w:val="00F360B4"/>
    <w:rsid w:val="00F36A17"/>
    <w:rsid w:val="00F42B8B"/>
    <w:rsid w:val="00F44963"/>
    <w:rsid w:val="00F44C5E"/>
    <w:rsid w:val="00F44F00"/>
    <w:rsid w:val="00F4616D"/>
    <w:rsid w:val="00F51FCB"/>
    <w:rsid w:val="00F52729"/>
    <w:rsid w:val="00F5279F"/>
    <w:rsid w:val="00F530D7"/>
    <w:rsid w:val="00F553AC"/>
    <w:rsid w:val="00F56FD4"/>
    <w:rsid w:val="00F60D13"/>
    <w:rsid w:val="00F67927"/>
    <w:rsid w:val="00F67F15"/>
    <w:rsid w:val="00F70AE5"/>
    <w:rsid w:val="00F72476"/>
    <w:rsid w:val="00F728B9"/>
    <w:rsid w:val="00F74876"/>
    <w:rsid w:val="00F74EF8"/>
    <w:rsid w:val="00F801F2"/>
    <w:rsid w:val="00F80A67"/>
    <w:rsid w:val="00F80F78"/>
    <w:rsid w:val="00F8253D"/>
    <w:rsid w:val="00F85DB7"/>
    <w:rsid w:val="00F868A1"/>
    <w:rsid w:val="00F9124A"/>
    <w:rsid w:val="00F948A8"/>
    <w:rsid w:val="00FA5E60"/>
    <w:rsid w:val="00FB2311"/>
    <w:rsid w:val="00FB25FD"/>
    <w:rsid w:val="00FB6D91"/>
    <w:rsid w:val="00FC4498"/>
    <w:rsid w:val="00FC524E"/>
    <w:rsid w:val="00FC65E1"/>
    <w:rsid w:val="00FD13F5"/>
    <w:rsid w:val="00FD35A3"/>
    <w:rsid w:val="00FD4793"/>
    <w:rsid w:val="00FD5098"/>
    <w:rsid w:val="00FD5CE6"/>
    <w:rsid w:val="00FE0233"/>
    <w:rsid w:val="00FE27D7"/>
    <w:rsid w:val="00FE2DCA"/>
    <w:rsid w:val="00FE341F"/>
    <w:rsid w:val="00FE37FA"/>
    <w:rsid w:val="00FE4017"/>
    <w:rsid w:val="00FE503B"/>
    <w:rsid w:val="00FE724D"/>
    <w:rsid w:val="00FF10AA"/>
    <w:rsid w:val="00FF634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5BED35A3"/>
  <w15:docId w15:val="{30EA2B6F-C797-4C49-B564-A5278E758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080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BC3918"/>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34BC9"/>
    <w:pPr>
      <w:keepNext/>
      <w:keepLines/>
      <w:spacing w:before="40" w:line="259"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57DFF"/>
    <w:pPr>
      <w:keepNext/>
      <w:keepLines/>
      <w:spacing w:before="40" w:line="259" w:lineRule="auto"/>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84552"/>
    <w:pPr>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455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BC3918"/>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93535F"/>
    <w:rPr>
      <w:color w:val="0563C1" w:themeColor="hyperlink"/>
      <w:u w:val="single"/>
    </w:rPr>
  </w:style>
  <w:style w:type="character" w:customStyle="1" w:styleId="Heading2Char">
    <w:name w:val="Heading 2 Char"/>
    <w:basedOn w:val="DefaultParagraphFont"/>
    <w:link w:val="Heading2"/>
    <w:uiPriority w:val="9"/>
    <w:rsid w:val="00A34BC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E57DFF"/>
    <w:rPr>
      <w:rFonts w:asciiTheme="majorHAnsi" w:eastAsiaTheme="majorEastAsia" w:hAnsiTheme="majorHAnsi" w:cstheme="majorBidi"/>
      <w:color w:val="1F4D78" w:themeColor="accent1" w:themeShade="7F"/>
      <w:sz w:val="24"/>
      <w:szCs w:val="24"/>
    </w:rPr>
  </w:style>
  <w:style w:type="character" w:styleId="CommentReference">
    <w:name w:val="annotation reference"/>
    <w:basedOn w:val="DefaultParagraphFont"/>
    <w:uiPriority w:val="99"/>
    <w:semiHidden/>
    <w:unhideWhenUsed/>
    <w:rsid w:val="00475DEE"/>
    <w:rPr>
      <w:sz w:val="16"/>
      <w:szCs w:val="16"/>
    </w:rPr>
  </w:style>
  <w:style w:type="paragraph" w:styleId="CommentText">
    <w:name w:val="annotation text"/>
    <w:basedOn w:val="Normal"/>
    <w:link w:val="CommentTextChar"/>
    <w:uiPriority w:val="99"/>
    <w:unhideWhenUsed/>
    <w:rsid w:val="00475DEE"/>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475DEE"/>
    <w:rPr>
      <w:sz w:val="20"/>
      <w:szCs w:val="20"/>
    </w:rPr>
  </w:style>
  <w:style w:type="paragraph" w:styleId="CommentSubject">
    <w:name w:val="annotation subject"/>
    <w:basedOn w:val="CommentText"/>
    <w:next w:val="CommentText"/>
    <w:link w:val="CommentSubjectChar"/>
    <w:uiPriority w:val="99"/>
    <w:semiHidden/>
    <w:unhideWhenUsed/>
    <w:rsid w:val="00475DEE"/>
    <w:rPr>
      <w:b/>
      <w:bCs/>
    </w:rPr>
  </w:style>
  <w:style w:type="character" w:customStyle="1" w:styleId="CommentSubjectChar">
    <w:name w:val="Comment Subject Char"/>
    <w:basedOn w:val="CommentTextChar"/>
    <w:link w:val="CommentSubject"/>
    <w:uiPriority w:val="99"/>
    <w:semiHidden/>
    <w:rsid w:val="00475DEE"/>
    <w:rPr>
      <w:b/>
      <w:bCs/>
      <w:sz w:val="20"/>
      <w:szCs w:val="20"/>
    </w:rPr>
  </w:style>
  <w:style w:type="paragraph" w:styleId="BalloonText">
    <w:name w:val="Balloon Text"/>
    <w:basedOn w:val="Normal"/>
    <w:link w:val="BalloonTextChar"/>
    <w:uiPriority w:val="99"/>
    <w:semiHidden/>
    <w:unhideWhenUsed/>
    <w:rsid w:val="00475DEE"/>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475DEE"/>
    <w:rPr>
      <w:rFonts w:ascii="Segoe UI" w:hAnsi="Segoe UI" w:cs="Segoe UI"/>
      <w:sz w:val="18"/>
      <w:szCs w:val="18"/>
    </w:rPr>
  </w:style>
  <w:style w:type="paragraph" w:styleId="ListParagraph">
    <w:name w:val="List Paragraph"/>
    <w:basedOn w:val="Normal"/>
    <w:uiPriority w:val="34"/>
    <w:qFormat/>
    <w:rsid w:val="00BB2DB1"/>
    <w:pPr>
      <w:ind w:left="720"/>
      <w:contextualSpacing/>
    </w:pPr>
    <w:rPr>
      <w:lang w:eastAsia="en-GB"/>
    </w:rPr>
  </w:style>
  <w:style w:type="paragraph" w:styleId="Caption">
    <w:name w:val="caption"/>
    <w:basedOn w:val="Normal"/>
    <w:next w:val="Normal"/>
    <w:uiPriority w:val="35"/>
    <w:unhideWhenUsed/>
    <w:qFormat/>
    <w:rsid w:val="000C7004"/>
    <w:pPr>
      <w:spacing w:after="200"/>
    </w:pPr>
    <w:rPr>
      <w:rFonts w:asciiTheme="minorHAnsi" w:eastAsiaTheme="minorHAnsi" w:hAnsiTheme="minorHAnsi" w:cstheme="minorBidi"/>
      <w:i/>
      <w:iCs/>
      <w:color w:val="44546A" w:themeColor="text2"/>
      <w:sz w:val="18"/>
      <w:szCs w:val="18"/>
    </w:rPr>
  </w:style>
  <w:style w:type="paragraph" w:styleId="NoSpacing">
    <w:name w:val="No Spacing"/>
    <w:uiPriority w:val="1"/>
    <w:qFormat/>
    <w:rsid w:val="00774FC8"/>
    <w:pPr>
      <w:spacing w:after="0" w:line="240" w:lineRule="auto"/>
    </w:pPr>
  </w:style>
  <w:style w:type="paragraph" w:styleId="NormalWeb">
    <w:name w:val="Normal (Web)"/>
    <w:basedOn w:val="Normal"/>
    <w:uiPriority w:val="99"/>
    <w:unhideWhenUsed/>
    <w:rsid w:val="00774FC8"/>
    <w:pPr>
      <w:spacing w:before="100" w:beforeAutospacing="1" w:after="100" w:afterAutospacing="1"/>
    </w:pPr>
    <w:rPr>
      <w:lang w:eastAsia="en-GB"/>
    </w:rPr>
  </w:style>
  <w:style w:type="character" w:styleId="Emphasis">
    <w:name w:val="Emphasis"/>
    <w:basedOn w:val="DefaultParagraphFont"/>
    <w:uiPriority w:val="20"/>
    <w:qFormat/>
    <w:rsid w:val="00774FC8"/>
    <w:rPr>
      <w:i/>
      <w:iCs/>
    </w:rPr>
  </w:style>
  <w:style w:type="character" w:customStyle="1" w:styleId="fontstyle01">
    <w:name w:val="fontstyle01"/>
    <w:basedOn w:val="DefaultParagraphFont"/>
    <w:rsid w:val="005C450C"/>
    <w:rPr>
      <w:rFonts w:ascii="Times-Roman" w:hAnsi="Times-Roman" w:hint="default"/>
      <w:b w:val="0"/>
      <w:bCs w:val="0"/>
      <w:i w:val="0"/>
      <w:iCs w:val="0"/>
      <w:color w:val="000000"/>
      <w:sz w:val="20"/>
      <w:szCs w:val="20"/>
    </w:rPr>
  </w:style>
  <w:style w:type="paragraph" w:customStyle="1" w:styleId="TableFigure">
    <w:name w:val="Table/Figure"/>
    <w:basedOn w:val="NoSpacing"/>
    <w:uiPriority w:val="4"/>
    <w:qFormat/>
    <w:rsid w:val="003663BB"/>
    <w:pPr>
      <w:spacing w:line="360" w:lineRule="auto"/>
    </w:pPr>
    <w:rPr>
      <w:rFonts w:ascii="Times New Roman" w:eastAsiaTheme="minorEastAsia" w:hAnsi="Times New Roman"/>
      <w:sz w:val="24"/>
      <w:szCs w:val="24"/>
      <w:lang w:val="en-US" w:eastAsia="ja-JP"/>
    </w:rPr>
  </w:style>
  <w:style w:type="paragraph" w:customStyle="1" w:styleId="captionbelow">
    <w:name w:val="caption below"/>
    <w:basedOn w:val="Normal"/>
    <w:link w:val="captionbelowChar"/>
    <w:qFormat/>
    <w:rsid w:val="008272EF"/>
    <w:pPr>
      <w:spacing w:after="480" w:line="360" w:lineRule="auto"/>
      <w:contextualSpacing/>
    </w:pPr>
    <w:rPr>
      <w:rFonts w:ascii="Calibri" w:hAnsi="Calibri"/>
      <w:i/>
      <w:sz w:val="18"/>
      <w:szCs w:val="22"/>
      <w:lang w:bidi="en-US"/>
    </w:rPr>
  </w:style>
  <w:style w:type="character" w:customStyle="1" w:styleId="captionbelowChar">
    <w:name w:val="caption below Char"/>
    <w:basedOn w:val="DefaultParagraphFont"/>
    <w:link w:val="captionbelow"/>
    <w:rsid w:val="008272EF"/>
    <w:rPr>
      <w:rFonts w:ascii="Calibri" w:eastAsia="Times New Roman" w:hAnsi="Calibri" w:cs="Times New Roman"/>
      <w:i/>
      <w:sz w:val="18"/>
      <w:lang w:bidi="en-US"/>
    </w:rPr>
  </w:style>
  <w:style w:type="paragraph" w:styleId="Header">
    <w:name w:val="header"/>
    <w:basedOn w:val="Normal"/>
    <w:link w:val="HeaderChar"/>
    <w:uiPriority w:val="99"/>
    <w:unhideWhenUsed/>
    <w:rsid w:val="00685119"/>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685119"/>
  </w:style>
  <w:style w:type="paragraph" w:styleId="Footer">
    <w:name w:val="footer"/>
    <w:basedOn w:val="Normal"/>
    <w:link w:val="FooterChar"/>
    <w:uiPriority w:val="99"/>
    <w:unhideWhenUsed/>
    <w:rsid w:val="00685119"/>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685119"/>
  </w:style>
  <w:style w:type="paragraph" w:styleId="HTMLPreformatted">
    <w:name w:val="HTML Preformatted"/>
    <w:basedOn w:val="Normal"/>
    <w:link w:val="HTMLPreformattedChar"/>
    <w:uiPriority w:val="99"/>
    <w:unhideWhenUsed/>
    <w:rsid w:val="00251A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251ADA"/>
    <w:rPr>
      <w:rFonts w:ascii="Courier New" w:eastAsia="Times New Roman" w:hAnsi="Courier New" w:cs="Courier New"/>
      <w:sz w:val="20"/>
      <w:szCs w:val="20"/>
      <w:lang w:eastAsia="en-GB"/>
    </w:rPr>
  </w:style>
  <w:style w:type="character" w:customStyle="1" w:styleId="gnkrckgcgsb">
    <w:name w:val="gnkrckgcgsb"/>
    <w:basedOn w:val="DefaultParagraphFont"/>
    <w:rsid w:val="00251ADA"/>
  </w:style>
  <w:style w:type="character" w:styleId="Strong">
    <w:name w:val="Strong"/>
    <w:basedOn w:val="DefaultParagraphFont"/>
    <w:uiPriority w:val="22"/>
    <w:qFormat/>
    <w:rsid w:val="00235964"/>
    <w:rPr>
      <w:b/>
      <w:bCs/>
    </w:rPr>
  </w:style>
  <w:style w:type="paragraph" w:styleId="Revision">
    <w:name w:val="Revision"/>
    <w:hidden/>
    <w:uiPriority w:val="99"/>
    <w:semiHidden/>
    <w:rsid w:val="00245E7A"/>
    <w:pPr>
      <w:spacing w:after="0" w:line="240" w:lineRule="auto"/>
    </w:pPr>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5F509D"/>
  </w:style>
  <w:style w:type="paragraph" w:customStyle="1" w:styleId="EndNoteBibliographyTitle">
    <w:name w:val="EndNote Bibliography Title"/>
    <w:basedOn w:val="Normal"/>
    <w:link w:val="EndNoteBibliographyTitleChar"/>
    <w:rsid w:val="00A36D70"/>
    <w:pPr>
      <w:jc w:val="center"/>
    </w:pPr>
    <w:rPr>
      <w:rFonts w:ascii="Calibri" w:hAnsi="Calibri" w:cs="Calibri"/>
      <w:noProof/>
      <w:sz w:val="22"/>
      <w:lang w:val="en-US"/>
    </w:rPr>
  </w:style>
  <w:style w:type="character" w:customStyle="1" w:styleId="EndNoteBibliographyTitleChar">
    <w:name w:val="EndNote Bibliography Title Char"/>
    <w:basedOn w:val="DefaultParagraphFont"/>
    <w:link w:val="EndNoteBibliographyTitle"/>
    <w:rsid w:val="00A36D70"/>
    <w:rPr>
      <w:rFonts w:ascii="Calibri" w:eastAsia="Times New Roman" w:hAnsi="Calibri" w:cs="Calibri"/>
      <w:noProof/>
      <w:szCs w:val="24"/>
      <w:lang w:val="en-US"/>
    </w:rPr>
  </w:style>
  <w:style w:type="paragraph" w:customStyle="1" w:styleId="EndNoteBibliography">
    <w:name w:val="EndNote Bibliography"/>
    <w:basedOn w:val="Normal"/>
    <w:link w:val="EndNoteBibliographyChar"/>
    <w:rsid w:val="00A36D70"/>
    <w:rPr>
      <w:rFonts w:ascii="Calibri" w:hAnsi="Calibri" w:cs="Calibri"/>
      <w:noProof/>
      <w:sz w:val="22"/>
      <w:lang w:val="en-US"/>
    </w:rPr>
  </w:style>
  <w:style w:type="character" w:customStyle="1" w:styleId="EndNoteBibliographyChar">
    <w:name w:val="EndNote Bibliography Char"/>
    <w:basedOn w:val="DefaultParagraphFont"/>
    <w:link w:val="EndNoteBibliography"/>
    <w:rsid w:val="00A36D70"/>
    <w:rPr>
      <w:rFonts w:ascii="Calibri" w:eastAsia="Times New Roman" w:hAnsi="Calibri" w:cs="Calibri"/>
      <w:noProof/>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636086">
      <w:bodyDiv w:val="1"/>
      <w:marLeft w:val="0"/>
      <w:marRight w:val="0"/>
      <w:marTop w:val="0"/>
      <w:marBottom w:val="0"/>
      <w:divBdr>
        <w:top w:val="none" w:sz="0" w:space="0" w:color="auto"/>
        <w:left w:val="none" w:sz="0" w:space="0" w:color="auto"/>
        <w:bottom w:val="none" w:sz="0" w:space="0" w:color="auto"/>
        <w:right w:val="none" w:sz="0" w:space="0" w:color="auto"/>
      </w:divBdr>
      <w:divsChild>
        <w:div w:id="474106288">
          <w:marLeft w:val="0"/>
          <w:marRight w:val="0"/>
          <w:marTop w:val="0"/>
          <w:marBottom w:val="0"/>
          <w:divBdr>
            <w:top w:val="none" w:sz="0" w:space="0" w:color="auto"/>
            <w:left w:val="none" w:sz="0" w:space="0" w:color="auto"/>
            <w:bottom w:val="none" w:sz="0" w:space="0" w:color="auto"/>
            <w:right w:val="none" w:sz="0" w:space="0" w:color="auto"/>
          </w:divBdr>
          <w:divsChild>
            <w:div w:id="1646277499">
              <w:marLeft w:val="0"/>
              <w:marRight w:val="0"/>
              <w:marTop w:val="0"/>
              <w:marBottom w:val="0"/>
              <w:divBdr>
                <w:top w:val="none" w:sz="0" w:space="0" w:color="auto"/>
                <w:left w:val="none" w:sz="0" w:space="0" w:color="auto"/>
                <w:bottom w:val="none" w:sz="0" w:space="0" w:color="auto"/>
                <w:right w:val="none" w:sz="0" w:space="0" w:color="auto"/>
              </w:divBdr>
              <w:divsChild>
                <w:div w:id="368458288">
                  <w:marLeft w:val="0"/>
                  <w:marRight w:val="0"/>
                  <w:marTop w:val="0"/>
                  <w:marBottom w:val="0"/>
                  <w:divBdr>
                    <w:top w:val="none" w:sz="0" w:space="0" w:color="auto"/>
                    <w:left w:val="none" w:sz="0" w:space="0" w:color="auto"/>
                    <w:bottom w:val="none" w:sz="0" w:space="0" w:color="auto"/>
                    <w:right w:val="none" w:sz="0" w:space="0" w:color="auto"/>
                  </w:divBdr>
                  <w:divsChild>
                    <w:div w:id="70694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02727">
      <w:bodyDiv w:val="1"/>
      <w:marLeft w:val="0"/>
      <w:marRight w:val="0"/>
      <w:marTop w:val="0"/>
      <w:marBottom w:val="0"/>
      <w:divBdr>
        <w:top w:val="none" w:sz="0" w:space="0" w:color="auto"/>
        <w:left w:val="none" w:sz="0" w:space="0" w:color="auto"/>
        <w:bottom w:val="none" w:sz="0" w:space="0" w:color="auto"/>
        <w:right w:val="none" w:sz="0" w:space="0" w:color="auto"/>
      </w:divBdr>
      <w:divsChild>
        <w:div w:id="420640224">
          <w:marLeft w:val="432"/>
          <w:marRight w:val="0"/>
          <w:marTop w:val="0"/>
          <w:marBottom w:val="360"/>
          <w:divBdr>
            <w:top w:val="none" w:sz="0" w:space="0" w:color="auto"/>
            <w:left w:val="none" w:sz="0" w:space="0" w:color="auto"/>
            <w:bottom w:val="none" w:sz="0" w:space="0" w:color="auto"/>
            <w:right w:val="none" w:sz="0" w:space="0" w:color="auto"/>
          </w:divBdr>
        </w:div>
        <w:div w:id="598215969">
          <w:marLeft w:val="432"/>
          <w:marRight w:val="0"/>
          <w:marTop w:val="0"/>
          <w:marBottom w:val="360"/>
          <w:divBdr>
            <w:top w:val="none" w:sz="0" w:space="0" w:color="auto"/>
            <w:left w:val="none" w:sz="0" w:space="0" w:color="auto"/>
            <w:bottom w:val="none" w:sz="0" w:space="0" w:color="auto"/>
            <w:right w:val="none" w:sz="0" w:space="0" w:color="auto"/>
          </w:divBdr>
        </w:div>
        <w:div w:id="899289279">
          <w:marLeft w:val="432"/>
          <w:marRight w:val="0"/>
          <w:marTop w:val="0"/>
          <w:marBottom w:val="360"/>
          <w:divBdr>
            <w:top w:val="none" w:sz="0" w:space="0" w:color="auto"/>
            <w:left w:val="none" w:sz="0" w:space="0" w:color="auto"/>
            <w:bottom w:val="none" w:sz="0" w:space="0" w:color="auto"/>
            <w:right w:val="none" w:sz="0" w:space="0" w:color="auto"/>
          </w:divBdr>
        </w:div>
        <w:div w:id="1098915288">
          <w:marLeft w:val="432"/>
          <w:marRight w:val="0"/>
          <w:marTop w:val="0"/>
          <w:marBottom w:val="360"/>
          <w:divBdr>
            <w:top w:val="none" w:sz="0" w:space="0" w:color="auto"/>
            <w:left w:val="none" w:sz="0" w:space="0" w:color="auto"/>
            <w:bottom w:val="none" w:sz="0" w:space="0" w:color="auto"/>
            <w:right w:val="none" w:sz="0" w:space="0" w:color="auto"/>
          </w:divBdr>
        </w:div>
        <w:div w:id="1735276591">
          <w:marLeft w:val="432"/>
          <w:marRight w:val="0"/>
          <w:marTop w:val="0"/>
          <w:marBottom w:val="360"/>
          <w:divBdr>
            <w:top w:val="none" w:sz="0" w:space="0" w:color="auto"/>
            <w:left w:val="none" w:sz="0" w:space="0" w:color="auto"/>
            <w:bottom w:val="none" w:sz="0" w:space="0" w:color="auto"/>
            <w:right w:val="none" w:sz="0" w:space="0" w:color="auto"/>
          </w:divBdr>
        </w:div>
      </w:divsChild>
    </w:div>
    <w:div w:id="202330124">
      <w:bodyDiv w:val="1"/>
      <w:marLeft w:val="0"/>
      <w:marRight w:val="0"/>
      <w:marTop w:val="0"/>
      <w:marBottom w:val="0"/>
      <w:divBdr>
        <w:top w:val="none" w:sz="0" w:space="0" w:color="auto"/>
        <w:left w:val="none" w:sz="0" w:space="0" w:color="auto"/>
        <w:bottom w:val="none" w:sz="0" w:space="0" w:color="auto"/>
        <w:right w:val="none" w:sz="0" w:space="0" w:color="auto"/>
      </w:divBdr>
      <w:divsChild>
        <w:div w:id="76682637">
          <w:marLeft w:val="360"/>
          <w:marRight w:val="0"/>
          <w:marTop w:val="200"/>
          <w:marBottom w:val="0"/>
          <w:divBdr>
            <w:top w:val="none" w:sz="0" w:space="0" w:color="auto"/>
            <w:left w:val="none" w:sz="0" w:space="0" w:color="auto"/>
            <w:bottom w:val="none" w:sz="0" w:space="0" w:color="auto"/>
            <w:right w:val="none" w:sz="0" w:space="0" w:color="auto"/>
          </w:divBdr>
        </w:div>
        <w:div w:id="452987204">
          <w:marLeft w:val="360"/>
          <w:marRight w:val="0"/>
          <w:marTop w:val="200"/>
          <w:marBottom w:val="0"/>
          <w:divBdr>
            <w:top w:val="none" w:sz="0" w:space="0" w:color="auto"/>
            <w:left w:val="none" w:sz="0" w:space="0" w:color="auto"/>
            <w:bottom w:val="none" w:sz="0" w:space="0" w:color="auto"/>
            <w:right w:val="none" w:sz="0" w:space="0" w:color="auto"/>
          </w:divBdr>
        </w:div>
        <w:div w:id="1188104845">
          <w:marLeft w:val="360"/>
          <w:marRight w:val="0"/>
          <w:marTop w:val="200"/>
          <w:marBottom w:val="0"/>
          <w:divBdr>
            <w:top w:val="none" w:sz="0" w:space="0" w:color="auto"/>
            <w:left w:val="none" w:sz="0" w:space="0" w:color="auto"/>
            <w:bottom w:val="none" w:sz="0" w:space="0" w:color="auto"/>
            <w:right w:val="none" w:sz="0" w:space="0" w:color="auto"/>
          </w:divBdr>
        </w:div>
        <w:div w:id="1317608802">
          <w:marLeft w:val="1080"/>
          <w:marRight w:val="0"/>
          <w:marTop w:val="100"/>
          <w:marBottom w:val="0"/>
          <w:divBdr>
            <w:top w:val="none" w:sz="0" w:space="0" w:color="auto"/>
            <w:left w:val="none" w:sz="0" w:space="0" w:color="auto"/>
            <w:bottom w:val="none" w:sz="0" w:space="0" w:color="auto"/>
            <w:right w:val="none" w:sz="0" w:space="0" w:color="auto"/>
          </w:divBdr>
        </w:div>
        <w:div w:id="1378697299">
          <w:marLeft w:val="1080"/>
          <w:marRight w:val="0"/>
          <w:marTop w:val="100"/>
          <w:marBottom w:val="0"/>
          <w:divBdr>
            <w:top w:val="none" w:sz="0" w:space="0" w:color="auto"/>
            <w:left w:val="none" w:sz="0" w:space="0" w:color="auto"/>
            <w:bottom w:val="none" w:sz="0" w:space="0" w:color="auto"/>
            <w:right w:val="none" w:sz="0" w:space="0" w:color="auto"/>
          </w:divBdr>
        </w:div>
        <w:div w:id="1494367885">
          <w:marLeft w:val="1080"/>
          <w:marRight w:val="0"/>
          <w:marTop w:val="100"/>
          <w:marBottom w:val="0"/>
          <w:divBdr>
            <w:top w:val="none" w:sz="0" w:space="0" w:color="auto"/>
            <w:left w:val="none" w:sz="0" w:space="0" w:color="auto"/>
            <w:bottom w:val="none" w:sz="0" w:space="0" w:color="auto"/>
            <w:right w:val="none" w:sz="0" w:space="0" w:color="auto"/>
          </w:divBdr>
        </w:div>
        <w:div w:id="2081053833">
          <w:marLeft w:val="1080"/>
          <w:marRight w:val="0"/>
          <w:marTop w:val="100"/>
          <w:marBottom w:val="0"/>
          <w:divBdr>
            <w:top w:val="none" w:sz="0" w:space="0" w:color="auto"/>
            <w:left w:val="none" w:sz="0" w:space="0" w:color="auto"/>
            <w:bottom w:val="none" w:sz="0" w:space="0" w:color="auto"/>
            <w:right w:val="none" w:sz="0" w:space="0" w:color="auto"/>
          </w:divBdr>
        </w:div>
        <w:div w:id="2117286022">
          <w:marLeft w:val="1080"/>
          <w:marRight w:val="0"/>
          <w:marTop w:val="100"/>
          <w:marBottom w:val="0"/>
          <w:divBdr>
            <w:top w:val="none" w:sz="0" w:space="0" w:color="auto"/>
            <w:left w:val="none" w:sz="0" w:space="0" w:color="auto"/>
            <w:bottom w:val="none" w:sz="0" w:space="0" w:color="auto"/>
            <w:right w:val="none" w:sz="0" w:space="0" w:color="auto"/>
          </w:divBdr>
        </w:div>
      </w:divsChild>
    </w:div>
    <w:div w:id="207033908">
      <w:bodyDiv w:val="1"/>
      <w:marLeft w:val="0"/>
      <w:marRight w:val="0"/>
      <w:marTop w:val="0"/>
      <w:marBottom w:val="0"/>
      <w:divBdr>
        <w:top w:val="none" w:sz="0" w:space="0" w:color="auto"/>
        <w:left w:val="none" w:sz="0" w:space="0" w:color="auto"/>
        <w:bottom w:val="none" w:sz="0" w:space="0" w:color="auto"/>
        <w:right w:val="none" w:sz="0" w:space="0" w:color="auto"/>
      </w:divBdr>
    </w:div>
    <w:div w:id="398598423">
      <w:bodyDiv w:val="1"/>
      <w:marLeft w:val="0"/>
      <w:marRight w:val="0"/>
      <w:marTop w:val="0"/>
      <w:marBottom w:val="0"/>
      <w:divBdr>
        <w:top w:val="none" w:sz="0" w:space="0" w:color="auto"/>
        <w:left w:val="none" w:sz="0" w:space="0" w:color="auto"/>
        <w:bottom w:val="none" w:sz="0" w:space="0" w:color="auto"/>
        <w:right w:val="none" w:sz="0" w:space="0" w:color="auto"/>
      </w:divBdr>
    </w:div>
    <w:div w:id="408845981">
      <w:bodyDiv w:val="1"/>
      <w:marLeft w:val="0"/>
      <w:marRight w:val="0"/>
      <w:marTop w:val="0"/>
      <w:marBottom w:val="0"/>
      <w:divBdr>
        <w:top w:val="none" w:sz="0" w:space="0" w:color="auto"/>
        <w:left w:val="none" w:sz="0" w:space="0" w:color="auto"/>
        <w:bottom w:val="none" w:sz="0" w:space="0" w:color="auto"/>
        <w:right w:val="none" w:sz="0" w:space="0" w:color="auto"/>
      </w:divBdr>
    </w:div>
    <w:div w:id="588582626">
      <w:bodyDiv w:val="1"/>
      <w:marLeft w:val="0"/>
      <w:marRight w:val="0"/>
      <w:marTop w:val="0"/>
      <w:marBottom w:val="0"/>
      <w:divBdr>
        <w:top w:val="none" w:sz="0" w:space="0" w:color="auto"/>
        <w:left w:val="none" w:sz="0" w:space="0" w:color="auto"/>
        <w:bottom w:val="none" w:sz="0" w:space="0" w:color="auto"/>
        <w:right w:val="none" w:sz="0" w:space="0" w:color="auto"/>
      </w:divBdr>
    </w:div>
    <w:div w:id="842470765">
      <w:bodyDiv w:val="1"/>
      <w:marLeft w:val="0"/>
      <w:marRight w:val="0"/>
      <w:marTop w:val="0"/>
      <w:marBottom w:val="0"/>
      <w:divBdr>
        <w:top w:val="none" w:sz="0" w:space="0" w:color="auto"/>
        <w:left w:val="none" w:sz="0" w:space="0" w:color="auto"/>
        <w:bottom w:val="none" w:sz="0" w:space="0" w:color="auto"/>
        <w:right w:val="none" w:sz="0" w:space="0" w:color="auto"/>
      </w:divBdr>
      <w:divsChild>
        <w:div w:id="778722669">
          <w:marLeft w:val="0"/>
          <w:marRight w:val="0"/>
          <w:marTop w:val="0"/>
          <w:marBottom w:val="0"/>
          <w:divBdr>
            <w:top w:val="none" w:sz="0" w:space="0" w:color="auto"/>
            <w:left w:val="none" w:sz="0" w:space="0" w:color="auto"/>
            <w:bottom w:val="none" w:sz="0" w:space="0" w:color="auto"/>
            <w:right w:val="none" w:sz="0" w:space="0" w:color="auto"/>
          </w:divBdr>
          <w:divsChild>
            <w:div w:id="134030126">
              <w:marLeft w:val="0"/>
              <w:marRight w:val="0"/>
              <w:marTop w:val="0"/>
              <w:marBottom w:val="0"/>
              <w:divBdr>
                <w:top w:val="none" w:sz="0" w:space="0" w:color="auto"/>
                <w:left w:val="none" w:sz="0" w:space="0" w:color="auto"/>
                <w:bottom w:val="none" w:sz="0" w:space="0" w:color="auto"/>
                <w:right w:val="none" w:sz="0" w:space="0" w:color="auto"/>
              </w:divBdr>
              <w:divsChild>
                <w:div w:id="1043402493">
                  <w:marLeft w:val="0"/>
                  <w:marRight w:val="0"/>
                  <w:marTop w:val="0"/>
                  <w:marBottom w:val="0"/>
                  <w:divBdr>
                    <w:top w:val="none" w:sz="0" w:space="0" w:color="auto"/>
                    <w:left w:val="none" w:sz="0" w:space="0" w:color="auto"/>
                    <w:bottom w:val="none" w:sz="0" w:space="0" w:color="auto"/>
                    <w:right w:val="none" w:sz="0" w:space="0" w:color="auto"/>
                  </w:divBdr>
                  <w:divsChild>
                    <w:div w:id="1501581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2300193">
      <w:bodyDiv w:val="1"/>
      <w:marLeft w:val="0"/>
      <w:marRight w:val="0"/>
      <w:marTop w:val="0"/>
      <w:marBottom w:val="0"/>
      <w:divBdr>
        <w:top w:val="none" w:sz="0" w:space="0" w:color="auto"/>
        <w:left w:val="none" w:sz="0" w:space="0" w:color="auto"/>
        <w:bottom w:val="none" w:sz="0" w:space="0" w:color="auto"/>
        <w:right w:val="none" w:sz="0" w:space="0" w:color="auto"/>
      </w:divBdr>
    </w:div>
    <w:div w:id="1024869520">
      <w:bodyDiv w:val="1"/>
      <w:marLeft w:val="0"/>
      <w:marRight w:val="0"/>
      <w:marTop w:val="0"/>
      <w:marBottom w:val="0"/>
      <w:divBdr>
        <w:top w:val="none" w:sz="0" w:space="0" w:color="auto"/>
        <w:left w:val="none" w:sz="0" w:space="0" w:color="auto"/>
        <w:bottom w:val="none" w:sz="0" w:space="0" w:color="auto"/>
        <w:right w:val="none" w:sz="0" w:space="0" w:color="auto"/>
      </w:divBdr>
    </w:div>
    <w:div w:id="1064377800">
      <w:bodyDiv w:val="1"/>
      <w:marLeft w:val="0"/>
      <w:marRight w:val="0"/>
      <w:marTop w:val="0"/>
      <w:marBottom w:val="0"/>
      <w:divBdr>
        <w:top w:val="none" w:sz="0" w:space="0" w:color="auto"/>
        <w:left w:val="none" w:sz="0" w:space="0" w:color="auto"/>
        <w:bottom w:val="none" w:sz="0" w:space="0" w:color="auto"/>
        <w:right w:val="none" w:sz="0" w:space="0" w:color="auto"/>
      </w:divBdr>
    </w:div>
    <w:div w:id="1287465899">
      <w:bodyDiv w:val="1"/>
      <w:marLeft w:val="0"/>
      <w:marRight w:val="0"/>
      <w:marTop w:val="0"/>
      <w:marBottom w:val="0"/>
      <w:divBdr>
        <w:top w:val="none" w:sz="0" w:space="0" w:color="auto"/>
        <w:left w:val="none" w:sz="0" w:space="0" w:color="auto"/>
        <w:bottom w:val="none" w:sz="0" w:space="0" w:color="auto"/>
        <w:right w:val="none" w:sz="0" w:space="0" w:color="auto"/>
      </w:divBdr>
    </w:div>
    <w:div w:id="1289773017">
      <w:bodyDiv w:val="1"/>
      <w:marLeft w:val="0"/>
      <w:marRight w:val="0"/>
      <w:marTop w:val="0"/>
      <w:marBottom w:val="0"/>
      <w:divBdr>
        <w:top w:val="none" w:sz="0" w:space="0" w:color="auto"/>
        <w:left w:val="none" w:sz="0" w:space="0" w:color="auto"/>
        <w:bottom w:val="none" w:sz="0" w:space="0" w:color="auto"/>
        <w:right w:val="none" w:sz="0" w:space="0" w:color="auto"/>
      </w:divBdr>
    </w:div>
    <w:div w:id="1323662973">
      <w:bodyDiv w:val="1"/>
      <w:marLeft w:val="0"/>
      <w:marRight w:val="0"/>
      <w:marTop w:val="0"/>
      <w:marBottom w:val="0"/>
      <w:divBdr>
        <w:top w:val="none" w:sz="0" w:space="0" w:color="auto"/>
        <w:left w:val="none" w:sz="0" w:space="0" w:color="auto"/>
        <w:bottom w:val="none" w:sz="0" w:space="0" w:color="auto"/>
        <w:right w:val="none" w:sz="0" w:space="0" w:color="auto"/>
      </w:divBdr>
    </w:div>
    <w:div w:id="1363087812">
      <w:bodyDiv w:val="1"/>
      <w:marLeft w:val="0"/>
      <w:marRight w:val="0"/>
      <w:marTop w:val="0"/>
      <w:marBottom w:val="0"/>
      <w:divBdr>
        <w:top w:val="none" w:sz="0" w:space="0" w:color="auto"/>
        <w:left w:val="none" w:sz="0" w:space="0" w:color="auto"/>
        <w:bottom w:val="none" w:sz="0" w:space="0" w:color="auto"/>
        <w:right w:val="none" w:sz="0" w:space="0" w:color="auto"/>
      </w:divBdr>
    </w:div>
    <w:div w:id="1374815754">
      <w:bodyDiv w:val="1"/>
      <w:marLeft w:val="0"/>
      <w:marRight w:val="0"/>
      <w:marTop w:val="0"/>
      <w:marBottom w:val="0"/>
      <w:divBdr>
        <w:top w:val="none" w:sz="0" w:space="0" w:color="auto"/>
        <w:left w:val="none" w:sz="0" w:space="0" w:color="auto"/>
        <w:bottom w:val="none" w:sz="0" w:space="0" w:color="auto"/>
        <w:right w:val="none" w:sz="0" w:space="0" w:color="auto"/>
      </w:divBdr>
    </w:div>
    <w:div w:id="1377585309">
      <w:bodyDiv w:val="1"/>
      <w:marLeft w:val="0"/>
      <w:marRight w:val="0"/>
      <w:marTop w:val="0"/>
      <w:marBottom w:val="0"/>
      <w:divBdr>
        <w:top w:val="none" w:sz="0" w:space="0" w:color="auto"/>
        <w:left w:val="none" w:sz="0" w:space="0" w:color="auto"/>
        <w:bottom w:val="none" w:sz="0" w:space="0" w:color="auto"/>
        <w:right w:val="none" w:sz="0" w:space="0" w:color="auto"/>
      </w:divBdr>
    </w:div>
    <w:div w:id="1393692560">
      <w:bodyDiv w:val="1"/>
      <w:marLeft w:val="0"/>
      <w:marRight w:val="0"/>
      <w:marTop w:val="0"/>
      <w:marBottom w:val="0"/>
      <w:divBdr>
        <w:top w:val="none" w:sz="0" w:space="0" w:color="auto"/>
        <w:left w:val="none" w:sz="0" w:space="0" w:color="auto"/>
        <w:bottom w:val="none" w:sz="0" w:space="0" w:color="auto"/>
        <w:right w:val="none" w:sz="0" w:space="0" w:color="auto"/>
      </w:divBdr>
      <w:divsChild>
        <w:div w:id="37050970">
          <w:marLeft w:val="1080"/>
          <w:marRight w:val="0"/>
          <w:marTop w:val="100"/>
          <w:marBottom w:val="0"/>
          <w:divBdr>
            <w:top w:val="none" w:sz="0" w:space="0" w:color="auto"/>
            <w:left w:val="none" w:sz="0" w:space="0" w:color="auto"/>
            <w:bottom w:val="none" w:sz="0" w:space="0" w:color="auto"/>
            <w:right w:val="none" w:sz="0" w:space="0" w:color="auto"/>
          </w:divBdr>
        </w:div>
        <w:div w:id="494028773">
          <w:marLeft w:val="360"/>
          <w:marRight w:val="0"/>
          <w:marTop w:val="200"/>
          <w:marBottom w:val="0"/>
          <w:divBdr>
            <w:top w:val="none" w:sz="0" w:space="0" w:color="auto"/>
            <w:left w:val="none" w:sz="0" w:space="0" w:color="auto"/>
            <w:bottom w:val="none" w:sz="0" w:space="0" w:color="auto"/>
            <w:right w:val="none" w:sz="0" w:space="0" w:color="auto"/>
          </w:divBdr>
        </w:div>
        <w:div w:id="562912311">
          <w:marLeft w:val="360"/>
          <w:marRight w:val="0"/>
          <w:marTop w:val="200"/>
          <w:marBottom w:val="0"/>
          <w:divBdr>
            <w:top w:val="none" w:sz="0" w:space="0" w:color="auto"/>
            <w:left w:val="none" w:sz="0" w:space="0" w:color="auto"/>
            <w:bottom w:val="none" w:sz="0" w:space="0" w:color="auto"/>
            <w:right w:val="none" w:sz="0" w:space="0" w:color="auto"/>
          </w:divBdr>
        </w:div>
        <w:div w:id="880246435">
          <w:marLeft w:val="360"/>
          <w:marRight w:val="0"/>
          <w:marTop w:val="200"/>
          <w:marBottom w:val="0"/>
          <w:divBdr>
            <w:top w:val="none" w:sz="0" w:space="0" w:color="auto"/>
            <w:left w:val="none" w:sz="0" w:space="0" w:color="auto"/>
            <w:bottom w:val="none" w:sz="0" w:space="0" w:color="auto"/>
            <w:right w:val="none" w:sz="0" w:space="0" w:color="auto"/>
          </w:divBdr>
        </w:div>
        <w:div w:id="936016708">
          <w:marLeft w:val="1080"/>
          <w:marRight w:val="0"/>
          <w:marTop w:val="100"/>
          <w:marBottom w:val="0"/>
          <w:divBdr>
            <w:top w:val="none" w:sz="0" w:space="0" w:color="auto"/>
            <w:left w:val="none" w:sz="0" w:space="0" w:color="auto"/>
            <w:bottom w:val="none" w:sz="0" w:space="0" w:color="auto"/>
            <w:right w:val="none" w:sz="0" w:space="0" w:color="auto"/>
          </w:divBdr>
        </w:div>
        <w:div w:id="1123108792">
          <w:marLeft w:val="1080"/>
          <w:marRight w:val="0"/>
          <w:marTop w:val="100"/>
          <w:marBottom w:val="0"/>
          <w:divBdr>
            <w:top w:val="none" w:sz="0" w:space="0" w:color="auto"/>
            <w:left w:val="none" w:sz="0" w:space="0" w:color="auto"/>
            <w:bottom w:val="none" w:sz="0" w:space="0" w:color="auto"/>
            <w:right w:val="none" w:sz="0" w:space="0" w:color="auto"/>
          </w:divBdr>
        </w:div>
        <w:div w:id="2006981135">
          <w:marLeft w:val="360"/>
          <w:marRight w:val="0"/>
          <w:marTop w:val="200"/>
          <w:marBottom w:val="0"/>
          <w:divBdr>
            <w:top w:val="none" w:sz="0" w:space="0" w:color="auto"/>
            <w:left w:val="none" w:sz="0" w:space="0" w:color="auto"/>
            <w:bottom w:val="none" w:sz="0" w:space="0" w:color="auto"/>
            <w:right w:val="none" w:sz="0" w:space="0" w:color="auto"/>
          </w:divBdr>
        </w:div>
        <w:div w:id="2145460808">
          <w:marLeft w:val="360"/>
          <w:marRight w:val="0"/>
          <w:marTop w:val="200"/>
          <w:marBottom w:val="0"/>
          <w:divBdr>
            <w:top w:val="none" w:sz="0" w:space="0" w:color="auto"/>
            <w:left w:val="none" w:sz="0" w:space="0" w:color="auto"/>
            <w:bottom w:val="none" w:sz="0" w:space="0" w:color="auto"/>
            <w:right w:val="none" w:sz="0" w:space="0" w:color="auto"/>
          </w:divBdr>
        </w:div>
      </w:divsChild>
    </w:div>
    <w:div w:id="1639646859">
      <w:bodyDiv w:val="1"/>
      <w:marLeft w:val="0"/>
      <w:marRight w:val="0"/>
      <w:marTop w:val="0"/>
      <w:marBottom w:val="0"/>
      <w:divBdr>
        <w:top w:val="none" w:sz="0" w:space="0" w:color="auto"/>
        <w:left w:val="none" w:sz="0" w:space="0" w:color="auto"/>
        <w:bottom w:val="none" w:sz="0" w:space="0" w:color="auto"/>
        <w:right w:val="none" w:sz="0" w:space="0" w:color="auto"/>
      </w:divBdr>
    </w:div>
    <w:div w:id="1728070180">
      <w:bodyDiv w:val="1"/>
      <w:marLeft w:val="0"/>
      <w:marRight w:val="0"/>
      <w:marTop w:val="0"/>
      <w:marBottom w:val="0"/>
      <w:divBdr>
        <w:top w:val="none" w:sz="0" w:space="0" w:color="auto"/>
        <w:left w:val="none" w:sz="0" w:space="0" w:color="auto"/>
        <w:bottom w:val="none" w:sz="0" w:space="0" w:color="auto"/>
        <w:right w:val="none" w:sz="0" w:space="0" w:color="auto"/>
      </w:divBdr>
    </w:div>
    <w:div w:id="1840073482">
      <w:bodyDiv w:val="1"/>
      <w:marLeft w:val="0"/>
      <w:marRight w:val="0"/>
      <w:marTop w:val="0"/>
      <w:marBottom w:val="0"/>
      <w:divBdr>
        <w:top w:val="none" w:sz="0" w:space="0" w:color="auto"/>
        <w:left w:val="none" w:sz="0" w:space="0" w:color="auto"/>
        <w:bottom w:val="none" w:sz="0" w:space="0" w:color="auto"/>
        <w:right w:val="none" w:sz="0" w:space="0" w:color="auto"/>
      </w:divBdr>
    </w:div>
    <w:div w:id="1880625613">
      <w:bodyDiv w:val="1"/>
      <w:marLeft w:val="0"/>
      <w:marRight w:val="0"/>
      <w:marTop w:val="0"/>
      <w:marBottom w:val="0"/>
      <w:divBdr>
        <w:top w:val="none" w:sz="0" w:space="0" w:color="auto"/>
        <w:left w:val="none" w:sz="0" w:space="0" w:color="auto"/>
        <w:bottom w:val="none" w:sz="0" w:space="0" w:color="auto"/>
        <w:right w:val="none" w:sz="0" w:space="0" w:color="auto"/>
      </w:divBdr>
    </w:div>
    <w:div w:id="1899629182">
      <w:bodyDiv w:val="1"/>
      <w:marLeft w:val="0"/>
      <w:marRight w:val="0"/>
      <w:marTop w:val="0"/>
      <w:marBottom w:val="0"/>
      <w:divBdr>
        <w:top w:val="none" w:sz="0" w:space="0" w:color="auto"/>
        <w:left w:val="none" w:sz="0" w:space="0" w:color="auto"/>
        <w:bottom w:val="none" w:sz="0" w:space="0" w:color="auto"/>
        <w:right w:val="none" w:sz="0" w:space="0" w:color="auto"/>
      </w:divBdr>
    </w:div>
    <w:div w:id="1908832560">
      <w:bodyDiv w:val="1"/>
      <w:marLeft w:val="0"/>
      <w:marRight w:val="0"/>
      <w:marTop w:val="0"/>
      <w:marBottom w:val="0"/>
      <w:divBdr>
        <w:top w:val="none" w:sz="0" w:space="0" w:color="auto"/>
        <w:left w:val="none" w:sz="0" w:space="0" w:color="auto"/>
        <w:bottom w:val="none" w:sz="0" w:space="0" w:color="auto"/>
        <w:right w:val="none" w:sz="0" w:space="0" w:color="auto"/>
      </w:divBdr>
    </w:div>
    <w:div w:id="1956016817">
      <w:bodyDiv w:val="1"/>
      <w:marLeft w:val="0"/>
      <w:marRight w:val="0"/>
      <w:marTop w:val="0"/>
      <w:marBottom w:val="0"/>
      <w:divBdr>
        <w:top w:val="none" w:sz="0" w:space="0" w:color="auto"/>
        <w:left w:val="none" w:sz="0" w:space="0" w:color="auto"/>
        <w:bottom w:val="none" w:sz="0" w:space="0" w:color="auto"/>
        <w:right w:val="none" w:sz="0" w:space="0" w:color="auto"/>
      </w:divBdr>
    </w:div>
    <w:div w:id="2026639129">
      <w:bodyDiv w:val="1"/>
      <w:marLeft w:val="0"/>
      <w:marRight w:val="0"/>
      <w:marTop w:val="0"/>
      <w:marBottom w:val="0"/>
      <w:divBdr>
        <w:top w:val="none" w:sz="0" w:space="0" w:color="auto"/>
        <w:left w:val="none" w:sz="0" w:space="0" w:color="auto"/>
        <w:bottom w:val="none" w:sz="0" w:space="0" w:color="auto"/>
        <w:right w:val="none" w:sz="0" w:space="0" w:color="auto"/>
      </w:divBdr>
    </w:div>
    <w:div w:id="2088575280">
      <w:bodyDiv w:val="1"/>
      <w:marLeft w:val="0"/>
      <w:marRight w:val="0"/>
      <w:marTop w:val="0"/>
      <w:marBottom w:val="0"/>
      <w:divBdr>
        <w:top w:val="none" w:sz="0" w:space="0" w:color="auto"/>
        <w:left w:val="none" w:sz="0" w:space="0" w:color="auto"/>
        <w:bottom w:val="none" w:sz="0" w:space="0" w:color="auto"/>
        <w:right w:val="none" w:sz="0" w:space="0" w:color="auto"/>
      </w:divBdr>
    </w:div>
    <w:div w:id="2100635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coreims.co.uk/index.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16/j.ccr.2005.04.01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x.doi.org/10.1136/bmjopen-2016-01230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themindfulnessinitiative.org.uk/images/reports/Mindfulness-APPG-Report_Mindful-Nation-UK_Oct2015.pdf"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D1A161-824D-4E21-A7DF-89801C23C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16374</Words>
  <Characters>93332</Characters>
  <Application>Microsoft Office Word</Application>
  <DocSecurity>0</DocSecurity>
  <Lines>777</Lines>
  <Paragraphs>218</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109488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Julieta Galante</dc:creator>
  <cp:keywords/>
  <dc:description/>
  <cp:lastModifiedBy>Julieta Galante</cp:lastModifiedBy>
  <cp:revision>3</cp:revision>
  <cp:lastPrinted>2018-12-10T12:22:00Z</cp:lastPrinted>
  <dcterms:created xsi:type="dcterms:W3CDTF">2020-02-17T18:31:00Z</dcterms:created>
  <dcterms:modified xsi:type="dcterms:W3CDTF">2020-02-17T18:32:00Z</dcterms:modified>
</cp:coreProperties>
</file>