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6B0ED6" w14:textId="635109BB" w:rsidR="00D62C76" w:rsidRDefault="00D62C76" w:rsidP="00D62C76">
      <w:pPr>
        <w:spacing w:after="0" w:line="240" w:lineRule="auto"/>
        <w:outlineLvl w:val="0"/>
        <w:rPr>
          <w:rFonts w:ascii="Times New Roman" w:hAnsi="Times New Roman" w:cs="Times New Roman"/>
          <w:sz w:val="24"/>
          <w:szCs w:val="24"/>
          <w:lang w:val="it-IT"/>
        </w:rPr>
      </w:pPr>
    </w:p>
    <w:p w14:paraId="36EF29CB" w14:textId="2FE65103" w:rsidR="00D62C76" w:rsidRPr="00D62C76" w:rsidRDefault="00D62C76" w:rsidP="00D62C76">
      <w:pPr>
        <w:spacing w:after="0" w:line="240" w:lineRule="auto"/>
        <w:jc w:val="center"/>
        <w:outlineLvl w:val="0"/>
        <w:rPr>
          <w:rFonts w:ascii="Times New Roman" w:hAnsi="Times New Roman" w:cs="Times New Roman"/>
          <w:b/>
          <w:sz w:val="24"/>
          <w:szCs w:val="24"/>
        </w:rPr>
      </w:pPr>
      <w:r w:rsidRPr="00D62C76">
        <w:rPr>
          <w:rFonts w:ascii="Times New Roman" w:hAnsi="Times New Roman" w:cs="Times New Roman"/>
          <w:b/>
          <w:sz w:val="24"/>
          <w:szCs w:val="24"/>
        </w:rPr>
        <w:t xml:space="preserve">Bilingual reference production: A cognitive-computational account </w:t>
      </w:r>
    </w:p>
    <w:p w14:paraId="102328F1" w14:textId="77777777" w:rsidR="00D62C76" w:rsidRPr="00D62C76" w:rsidRDefault="00D62C76" w:rsidP="00D62C76">
      <w:pPr>
        <w:spacing w:after="0" w:line="240" w:lineRule="auto"/>
        <w:jc w:val="center"/>
        <w:outlineLvl w:val="0"/>
        <w:rPr>
          <w:rFonts w:ascii="Times New Roman" w:hAnsi="Times New Roman" w:cs="Times New Roman"/>
          <w:sz w:val="24"/>
          <w:szCs w:val="24"/>
        </w:rPr>
      </w:pPr>
    </w:p>
    <w:p w14:paraId="3483940C" w14:textId="77777777" w:rsidR="00D62C76" w:rsidRDefault="00D62C76" w:rsidP="00D62C76">
      <w:pPr>
        <w:spacing w:after="0" w:line="240" w:lineRule="auto"/>
        <w:outlineLvl w:val="0"/>
        <w:rPr>
          <w:rFonts w:ascii="Times New Roman" w:hAnsi="Times New Roman" w:cs="Times New Roman"/>
          <w:b/>
          <w:sz w:val="24"/>
          <w:szCs w:val="24"/>
        </w:rPr>
      </w:pPr>
    </w:p>
    <w:p w14:paraId="12996BDA" w14:textId="0D4274D5" w:rsidR="00D62C76" w:rsidRDefault="00D62C76" w:rsidP="00D62C76">
      <w:pPr>
        <w:spacing w:after="0" w:line="240" w:lineRule="auto"/>
        <w:jc w:val="center"/>
        <w:outlineLvl w:val="0"/>
        <w:rPr>
          <w:rFonts w:ascii="Times New Roman" w:hAnsi="Times New Roman" w:cs="Times New Roman"/>
          <w:sz w:val="24"/>
          <w:szCs w:val="24"/>
          <w:lang w:val="it-IT"/>
        </w:rPr>
      </w:pPr>
      <w:r w:rsidRPr="00D62C76">
        <w:rPr>
          <w:rFonts w:ascii="Times New Roman" w:hAnsi="Times New Roman" w:cs="Times New Roman"/>
          <w:sz w:val="24"/>
          <w:szCs w:val="24"/>
          <w:lang w:val="it-IT"/>
        </w:rPr>
        <w:t>Jacopo Torregrossa</w:t>
      </w:r>
      <w:r w:rsidRPr="00D62C76">
        <w:rPr>
          <w:rFonts w:ascii="Times New Roman" w:hAnsi="Times New Roman" w:cs="Times New Roman"/>
          <w:sz w:val="24"/>
          <w:szCs w:val="24"/>
          <w:vertAlign w:val="superscript"/>
          <w:lang w:val="it-IT"/>
        </w:rPr>
        <w:t>1</w:t>
      </w:r>
      <w:r w:rsidRPr="00D62C76">
        <w:rPr>
          <w:rFonts w:ascii="Times New Roman" w:hAnsi="Times New Roman" w:cs="Times New Roman"/>
          <w:sz w:val="24"/>
          <w:szCs w:val="24"/>
          <w:lang w:val="it-IT"/>
        </w:rPr>
        <w:t>, Chris</w:t>
      </w:r>
      <w:r>
        <w:rPr>
          <w:rFonts w:ascii="Times New Roman" w:hAnsi="Times New Roman" w:cs="Times New Roman"/>
          <w:sz w:val="24"/>
          <w:szCs w:val="24"/>
          <w:lang w:val="it-IT"/>
        </w:rPr>
        <w:t>tiane Bongartz</w:t>
      </w:r>
      <w:r w:rsidRPr="00D62C76">
        <w:rPr>
          <w:rFonts w:ascii="Times New Roman" w:hAnsi="Times New Roman" w:cs="Times New Roman"/>
          <w:sz w:val="24"/>
          <w:szCs w:val="24"/>
          <w:vertAlign w:val="superscript"/>
          <w:lang w:val="it-IT"/>
        </w:rPr>
        <w:t>2</w:t>
      </w:r>
      <w:r>
        <w:rPr>
          <w:rFonts w:ascii="Times New Roman" w:hAnsi="Times New Roman" w:cs="Times New Roman"/>
          <w:sz w:val="24"/>
          <w:szCs w:val="24"/>
          <w:lang w:val="it-IT"/>
        </w:rPr>
        <w:t xml:space="preserve"> &amp;</w:t>
      </w:r>
      <w:r w:rsidRPr="00D62C76">
        <w:rPr>
          <w:rFonts w:ascii="Times New Roman" w:hAnsi="Times New Roman" w:cs="Times New Roman"/>
          <w:sz w:val="24"/>
          <w:szCs w:val="24"/>
          <w:lang w:val="it-IT"/>
        </w:rPr>
        <w:t xml:space="preserve"> Ianthi Maria Tsimpli</w:t>
      </w:r>
      <w:r w:rsidRPr="00D62C76">
        <w:rPr>
          <w:rFonts w:ascii="Times New Roman" w:hAnsi="Times New Roman" w:cs="Times New Roman"/>
          <w:sz w:val="24"/>
          <w:szCs w:val="24"/>
          <w:vertAlign w:val="superscript"/>
          <w:lang w:val="it-IT"/>
        </w:rPr>
        <w:t>3</w:t>
      </w:r>
    </w:p>
    <w:p w14:paraId="4988C122" w14:textId="77777777" w:rsidR="00D62C76" w:rsidRDefault="00D62C76" w:rsidP="00D62C76">
      <w:pPr>
        <w:spacing w:after="0" w:line="240" w:lineRule="auto"/>
        <w:jc w:val="center"/>
        <w:outlineLvl w:val="0"/>
        <w:rPr>
          <w:rFonts w:ascii="Times New Roman" w:hAnsi="Times New Roman" w:cs="Times New Roman"/>
          <w:sz w:val="24"/>
          <w:szCs w:val="24"/>
          <w:lang w:val="it-IT"/>
        </w:rPr>
      </w:pPr>
    </w:p>
    <w:p w14:paraId="1E660035" w14:textId="59B290CD" w:rsidR="00D62C76" w:rsidRPr="00D62C76" w:rsidRDefault="00D62C76" w:rsidP="00D62C76">
      <w:pPr>
        <w:spacing w:after="0" w:line="240" w:lineRule="auto"/>
        <w:jc w:val="center"/>
        <w:outlineLvl w:val="0"/>
        <w:rPr>
          <w:rFonts w:ascii="Times New Roman" w:hAnsi="Times New Roman" w:cs="Times New Roman"/>
          <w:sz w:val="24"/>
          <w:szCs w:val="24"/>
          <w:lang w:val="de-DE"/>
        </w:rPr>
      </w:pPr>
      <w:r w:rsidRPr="00D62C76">
        <w:rPr>
          <w:rFonts w:ascii="Times New Roman" w:hAnsi="Times New Roman" w:cs="Times New Roman"/>
          <w:sz w:val="24"/>
          <w:szCs w:val="24"/>
          <w:vertAlign w:val="superscript"/>
          <w:lang w:val="de-DE"/>
        </w:rPr>
        <w:t>1</w:t>
      </w:r>
      <w:r w:rsidRPr="00D62C76">
        <w:rPr>
          <w:rFonts w:ascii="Times New Roman" w:hAnsi="Times New Roman" w:cs="Times New Roman"/>
          <w:sz w:val="24"/>
          <w:szCs w:val="24"/>
          <w:lang w:val="de-DE"/>
        </w:rPr>
        <w:t>Institut für Romanistik, Universität Hamburg</w:t>
      </w:r>
    </w:p>
    <w:p w14:paraId="037CFB25" w14:textId="5F6E3FBE" w:rsidR="00D62C76" w:rsidRDefault="00D62C76" w:rsidP="00D62C76">
      <w:pPr>
        <w:spacing w:after="0" w:line="240" w:lineRule="auto"/>
        <w:jc w:val="center"/>
        <w:outlineLvl w:val="0"/>
        <w:rPr>
          <w:rFonts w:ascii="Times New Roman" w:hAnsi="Times New Roman" w:cs="Times New Roman"/>
          <w:sz w:val="24"/>
          <w:szCs w:val="24"/>
          <w:lang w:val="de-DE"/>
        </w:rPr>
      </w:pPr>
      <w:r w:rsidRPr="00D62C76">
        <w:rPr>
          <w:rFonts w:ascii="Times New Roman" w:hAnsi="Times New Roman" w:cs="Times New Roman"/>
          <w:sz w:val="24"/>
          <w:szCs w:val="24"/>
          <w:vertAlign w:val="superscript"/>
          <w:lang w:val="de-DE"/>
        </w:rPr>
        <w:t>2</w:t>
      </w:r>
      <w:r>
        <w:rPr>
          <w:rFonts w:ascii="Times New Roman" w:hAnsi="Times New Roman" w:cs="Times New Roman"/>
          <w:sz w:val="24"/>
          <w:szCs w:val="24"/>
          <w:lang w:val="de-DE"/>
        </w:rPr>
        <w:t xml:space="preserve"> Englisches Seminar I, Universität zu Köln </w:t>
      </w:r>
    </w:p>
    <w:p w14:paraId="23905483" w14:textId="63932ECA" w:rsidR="00D62C76" w:rsidRPr="00F54AF5" w:rsidRDefault="00D62C76" w:rsidP="00D62C76">
      <w:pPr>
        <w:spacing w:after="0" w:line="240" w:lineRule="auto"/>
        <w:jc w:val="center"/>
        <w:outlineLvl w:val="0"/>
        <w:rPr>
          <w:rFonts w:ascii="Times New Roman" w:hAnsi="Times New Roman" w:cs="Times New Roman"/>
          <w:sz w:val="24"/>
          <w:szCs w:val="24"/>
        </w:rPr>
      </w:pPr>
      <w:r w:rsidRPr="00F54AF5">
        <w:rPr>
          <w:rFonts w:ascii="Times New Roman" w:hAnsi="Times New Roman" w:cs="Times New Roman"/>
          <w:sz w:val="24"/>
          <w:szCs w:val="24"/>
          <w:vertAlign w:val="superscript"/>
        </w:rPr>
        <w:t>3</w:t>
      </w:r>
      <w:r w:rsidRPr="00F54AF5">
        <w:rPr>
          <w:rFonts w:ascii="Times New Roman" w:hAnsi="Times New Roman" w:cs="Times New Roman"/>
          <w:sz w:val="24"/>
          <w:szCs w:val="24"/>
        </w:rPr>
        <w:t xml:space="preserve"> </w:t>
      </w:r>
      <w:r w:rsidR="00F54AF5" w:rsidRPr="00F54AF5">
        <w:rPr>
          <w:rFonts w:ascii="Times New Roman" w:hAnsi="Times New Roman" w:cs="Times New Roman"/>
          <w:sz w:val="24"/>
          <w:szCs w:val="24"/>
        </w:rPr>
        <w:t xml:space="preserve">Department of Theoretical and Applied Linguistics, University of Cambridge </w:t>
      </w:r>
    </w:p>
    <w:p w14:paraId="22CB57AC" w14:textId="77777777" w:rsidR="00D62C76" w:rsidRPr="00F54AF5" w:rsidRDefault="00D62C76" w:rsidP="00D62C76">
      <w:pPr>
        <w:spacing w:after="0" w:line="240" w:lineRule="auto"/>
        <w:jc w:val="center"/>
        <w:outlineLvl w:val="0"/>
        <w:rPr>
          <w:rFonts w:ascii="Times New Roman" w:hAnsi="Times New Roman" w:cs="Times New Roman"/>
          <w:sz w:val="24"/>
          <w:szCs w:val="24"/>
        </w:rPr>
      </w:pPr>
    </w:p>
    <w:p w14:paraId="29888652" w14:textId="77777777" w:rsidR="00D62C76" w:rsidRDefault="00D62C76" w:rsidP="008C3037">
      <w:pPr>
        <w:spacing w:after="0" w:line="240" w:lineRule="auto"/>
        <w:outlineLvl w:val="0"/>
        <w:rPr>
          <w:rFonts w:ascii="Times New Roman" w:hAnsi="Times New Roman" w:cs="Times New Roman"/>
          <w:b/>
          <w:sz w:val="24"/>
          <w:szCs w:val="24"/>
        </w:rPr>
      </w:pPr>
    </w:p>
    <w:p w14:paraId="58922AA4" w14:textId="77777777" w:rsidR="008C3037" w:rsidRPr="00F64E0C" w:rsidRDefault="008C3037" w:rsidP="008C3037">
      <w:pPr>
        <w:spacing w:after="0" w:line="240" w:lineRule="auto"/>
        <w:outlineLvl w:val="0"/>
        <w:rPr>
          <w:rFonts w:ascii="Times New Roman" w:hAnsi="Times New Roman" w:cs="Times New Roman"/>
          <w:b/>
          <w:sz w:val="24"/>
          <w:szCs w:val="24"/>
        </w:rPr>
      </w:pPr>
    </w:p>
    <w:p w14:paraId="04E39356" w14:textId="77777777" w:rsidR="00D62C76" w:rsidRPr="00F54AF5" w:rsidRDefault="00D62C76" w:rsidP="008C3037">
      <w:pPr>
        <w:spacing w:after="0" w:line="240" w:lineRule="auto"/>
        <w:outlineLvl w:val="0"/>
        <w:rPr>
          <w:rFonts w:ascii="Times New Roman" w:hAnsi="Times New Roman" w:cs="Times New Roman"/>
          <w:b/>
          <w:sz w:val="24"/>
          <w:szCs w:val="24"/>
        </w:rPr>
      </w:pPr>
    </w:p>
    <w:p w14:paraId="53277E08" w14:textId="08956134" w:rsidR="006312E0" w:rsidRDefault="007132A0" w:rsidP="00E40352">
      <w:pPr>
        <w:spacing w:after="0"/>
        <w:rPr>
          <w:rFonts w:ascii="Times New Roman" w:hAnsi="Times New Roman" w:cs="Times New Roman"/>
          <w:sz w:val="24"/>
          <w:szCs w:val="24"/>
        </w:rPr>
      </w:pPr>
      <w:r w:rsidRPr="0031796A">
        <w:rPr>
          <w:rFonts w:ascii="Times New Roman" w:hAnsi="Times New Roman" w:cs="Times New Roman"/>
          <w:sz w:val="24"/>
          <w:szCs w:val="24"/>
        </w:rPr>
        <w:t xml:space="preserve">ABSTRACT. </w:t>
      </w:r>
      <w:r w:rsidR="00C326D1" w:rsidRPr="00C326D1">
        <w:rPr>
          <w:rFonts w:ascii="Times New Roman" w:hAnsi="Times New Roman" w:cs="Times New Roman"/>
          <w:sz w:val="24"/>
          <w:szCs w:val="24"/>
        </w:rPr>
        <w:t xml:space="preserve">We investigate reference production in bilingual children. Based on Kibrik (2011), we analyze the production of referring expressions in discourse in terms of activation of a referent. We propose a novel approach, which </w:t>
      </w:r>
      <w:r w:rsidR="00B45003">
        <w:rPr>
          <w:rFonts w:ascii="Times New Roman" w:hAnsi="Times New Roman" w:cs="Times New Roman"/>
          <w:sz w:val="24"/>
          <w:szCs w:val="24"/>
        </w:rPr>
        <w:t xml:space="preserve">calculates activation by taking into account different activation-lending factors and their respective weight. This allows us to compare </w:t>
      </w:r>
      <w:r w:rsidR="00C326D1" w:rsidRPr="00C326D1">
        <w:rPr>
          <w:rFonts w:ascii="Times New Roman" w:hAnsi="Times New Roman" w:cs="Times New Roman"/>
          <w:sz w:val="24"/>
          <w:szCs w:val="24"/>
        </w:rPr>
        <w:t xml:space="preserve">the activation </w:t>
      </w:r>
      <w:r w:rsidR="00B45003">
        <w:rPr>
          <w:rFonts w:ascii="Times New Roman" w:hAnsi="Times New Roman" w:cs="Times New Roman"/>
          <w:sz w:val="24"/>
          <w:szCs w:val="24"/>
        </w:rPr>
        <w:t xml:space="preserve">encoded by referring expressions </w:t>
      </w:r>
      <w:r w:rsidR="00C326D1" w:rsidRPr="00C326D1">
        <w:rPr>
          <w:rFonts w:ascii="Times New Roman" w:hAnsi="Times New Roman" w:cs="Times New Roman"/>
          <w:sz w:val="24"/>
          <w:szCs w:val="24"/>
        </w:rPr>
        <w:t xml:space="preserve">across languages and groups of speakers, </w:t>
      </w:r>
      <w:r w:rsidR="00B45003">
        <w:rPr>
          <w:rFonts w:ascii="Times New Roman" w:hAnsi="Times New Roman" w:cs="Times New Roman"/>
          <w:sz w:val="24"/>
          <w:szCs w:val="24"/>
        </w:rPr>
        <w:t xml:space="preserve">and to </w:t>
      </w:r>
      <w:r w:rsidR="00E3230A">
        <w:rPr>
          <w:rFonts w:ascii="Times New Roman" w:hAnsi="Times New Roman" w:cs="Times New Roman"/>
          <w:sz w:val="24"/>
          <w:szCs w:val="24"/>
        </w:rPr>
        <w:t xml:space="preserve">run </w:t>
      </w:r>
      <w:r w:rsidR="00C326D1" w:rsidRPr="00C326D1">
        <w:rPr>
          <w:rFonts w:ascii="Times New Roman" w:hAnsi="Times New Roman" w:cs="Times New Roman"/>
          <w:sz w:val="24"/>
          <w:szCs w:val="24"/>
        </w:rPr>
        <w:t>correlational analyses with the speakers’ cognitive profile</w:t>
      </w:r>
      <w:r w:rsidR="00B45003">
        <w:rPr>
          <w:rFonts w:ascii="Times New Roman" w:hAnsi="Times New Roman" w:cs="Times New Roman"/>
          <w:sz w:val="24"/>
          <w:szCs w:val="24"/>
        </w:rPr>
        <w:t xml:space="preserve">s. In particular, the </w:t>
      </w:r>
      <w:r w:rsidR="00C326D1" w:rsidRPr="00C326D1">
        <w:rPr>
          <w:rFonts w:ascii="Times New Roman" w:hAnsi="Times New Roman" w:cs="Times New Roman"/>
          <w:sz w:val="24"/>
          <w:szCs w:val="24"/>
        </w:rPr>
        <w:t xml:space="preserve">study addresses the correlation between </w:t>
      </w:r>
      <w:r w:rsidR="00B45003">
        <w:rPr>
          <w:rFonts w:ascii="Times New Roman" w:hAnsi="Times New Roman" w:cs="Times New Roman"/>
          <w:sz w:val="24"/>
          <w:szCs w:val="24"/>
        </w:rPr>
        <w:t xml:space="preserve">activation </w:t>
      </w:r>
      <w:r w:rsidR="00C326D1" w:rsidRPr="00C326D1">
        <w:rPr>
          <w:rFonts w:ascii="Times New Roman" w:hAnsi="Times New Roman" w:cs="Times New Roman"/>
          <w:sz w:val="24"/>
          <w:szCs w:val="24"/>
        </w:rPr>
        <w:t>and</w:t>
      </w:r>
      <w:r w:rsidR="00E3230A">
        <w:rPr>
          <w:rFonts w:ascii="Times New Roman" w:hAnsi="Times New Roman" w:cs="Times New Roman"/>
          <w:sz w:val="24"/>
          <w:szCs w:val="24"/>
        </w:rPr>
        <w:t xml:space="preserve"> lexical</w:t>
      </w:r>
      <w:r w:rsidR="00B45003">
        <w:rPr>
          <w:rFonts w:ascii="Times New Roman" w:hAnsi="Times New Roman" w:cs="Times New Roman"/>
          <w:sz w:val="24"/>
          <w:szCs w:val="24"/>
        </w:rPr>
        <w:t xml:space="preserve"> processing</w:t>
      </w:r>
      <w:r w:rsidR="00D46FEF">
        <w:rPr>
          <w:rFonts w:ascii="Times New Roman" w:hAnsi="Times New Roman" w:cs="Times New Roman"/>
          <w:sz w:val="24"/>
          <w:szCs w:val="24"/>
        </w:rPr>
        <w:t xml:space="preserve"> among bilinguals</w:t>
      </w:r>
      <w:r w:rsidR="00B45003">
        <w:rPr>
          <w:rFonts w:ascii="Times New Roman" w:hAnsi="Times New Roman" w:cs="Times New Roman"/>
          <w:sz w:val="24"/>
          <w:szCs w:val="24"/>
        </w:rPr>
        <w:t xml:space="preserve">, </w:t>
      </w:r>
      <w:r w:rsidR="00C326D1" w:rsidRPr="00C326D1">
        <w:rPr>
          <w:rFonts w:ascii="Times New Roman" w:hAnsi="Times New Roman" w:cs="Times New Roman"/>
          <w:sz w:val="24"/>
          <w:szCs w:val="24"/>
        </w:rPr>
        <w:t xml:space="preserve">based on </w:t>
      </w:r>
      <w:r w:rsidR="00B45003">
        <w:rPr>
          <w:rFonts w:ascii="Times New Roman" w:hAnsi="Times New Roman" w:cs="Times New Roman"/>
          <w:sz w:val="24"/>
          <w:szCs w:val="24"/>
        </w:rPr>
        <w:t xml:space="preserve">the distribution </w:t>
      </w:r>
      <w:r w:rsidR="00C326D1">
        <w:rPr>
          <w:rFonts w:ascii="Times New Roman" w:hAnsi="Times New Roman" w:cs="Times New Roman"/>
          <w:sz w:val="24"/>
          <w:szCs w:val="24"/>
        </w:rPr>
        <w:t xml:space="preserve">of referring expressions </w:t>
      </w:r>
      <w:r w:rsidR="00C326D1" w:rsidRPr="00C326D1">
        <w:rPr>
          <w:rFonts w:ascii="Times New Roman" w:hAnsi="Times New Roman" w:cs="Times New Roman"/>
          <w:sz w:val="24"/>
          <w:szCs w:val="24"/>
        </w:rPr>
        <w:t xml:space="preserve">in </w:t>
      </w:r>
      <w:r w:rsidR="00C326D1">
        <w:rPr>
          <w:rFonts w:ascii="Times New Roman" w:hAnsi="Times New Roman" w:cs="Times New Roman"/>
          <w:sz w:val="24"/>
          <w:szCs w:val="24"/>
        </w:rPr>
        <w:t xml:space="preserve">narratives </w:t>
      </w:r>
      <w:r w:rsidR="00C326D1" w:rsidRPr="00C326D1">
        <w:rPr>
          <w:rFonts w:ascii="Times New Roman" w:hAnsi="Times New Roman" w:cs="Times New Roman"/>
          <w:sz w:val="24"/>
          <w:szCs w:val="24"/>
        </w:rPr>
        <w:t>by 20 German-Greek bilingual children</w:t>
      </w:r>
      <w:r w:rsidR="00B45003">
        <w:rPr>
          <w:rFonts w:ascii="Times New Roman" w:hAnsi="Times New Roman" w:cs="Times New Roman"/>
          <w:sz w:val="24"/>
          <w:szCs w:val="24"/>
        </w:rPr>
        <w:t xml:space="preserve">, </w:t>
      </w:r>
      <w:r w:rsidR="00C326D1" w:rsidRPr="00C326D1">
        <w:rPr>
          <w:rFonts w:ascii="Times New Roman" w:hAnsi="Times New Roman" w:cs="Times New Roman"/>
          <w:sz w:val="24"/>
          <w:szCs w:val="24"/>
        </w:rPr>
        <w:t>compared to their monolingual peers.</w:t>
      </w:r>
      <w:r w:rsidR="00C326D1">
        <w:rPr>
          <w:rFonts w:ascii="Times New Roman" w:hAnsi="Times New Roman" w:cs="Times New Roman"/>
          <w:sz w:val="24"/>
          <w:szCs w:val="24"/>
        </w:rPr>
        <w:t xml:space="preserve"> We found that </w:t>
      </w:r>
      <w:r w:rsidR="00D46FEF">
        <w:rPr>
          <w:rFonts w:ascii="Times New Roman" w:hAnsi="Times New Roman" w:cs="Times New Roman"/>
          <w:sz w:val="24"/>
          <w:szCs w:val="24"/>
        </w:rPr>
        <w:t>bilingual pronouns</w:t>
      </w:r>
      <w:r w:rsidR="00C326D1">
        <w:rPr>
          <w:rFonts w:ascii="Times New Roman" w:hAnsi="Times New Roman" w:cs="Times New Roman"/>
          <w:sz w:val="24"/>
          <w:szCs w:val="24"/>
        </w:rPr>
        <w:t xml:space="preserve"> correspond to </w:t>
      </w:r>
      <w:r w:rsidR="00E42087">
        <w:rPr>
          <w:rFonts w:ascii="Times New Roman" w:hAnsi="Times New Roman" w:cs="Times New Roman"/>
          <w:sz w:val="24"/>
          <w:szCs w:val="24"/>
        </w:rPr>
        <w:t xml:space="preserve">a </w:t>
      </w:r>
      <w:r w:rsidR="00C326D1">
        <w:rPr>
          <w:rFonts w:ascii="Times New Roman" w:hAnsi="Times New Roman" w:cs="Times New Roman"/>
          <w:sz w:val="24"/>
          <w:szCs w:val="24"/>
        </w:rPr>
        <w:t xml:space="preserve">lower activation than monolingual ones. Speed of lexical retrieval is a predictor of the bilingual performance. </w:t>
      </w:r>
      <w:r w:rsidR="00B45003">
        <w:rPr>
          <w:rFonts w:ascii="Times New Roman" w:hAnsi="Times New Roman" w:cs="Times New Roman"/>
          <w:sz w:val="24"/>
          <w:szCs w:val="24"/>
        </w:rPr>
        <w:t xml:space="preserve">Our </w:t>
      </w:r>
      <w:r w:rsidR="00C326D1">
        <w:rPr>
          <w:rFonts w:ascii="Times New Roman" w:hAnsi="Times New Roman" w:cs="Times New Roman"/>
          <w:sz w:val="24"/>
          <w:szCs w:val="24"/>
        </w:rPr>
        <w:t xml:space="preserve">model of analysis </w:t>
      </w:r>
      <w:r w:rsidR="00B45003">
        <w:rPr>
          <w:rFonts w:ascii="Times New Roman" w:hAnsi="Times New Roman" w:cs="Times New Roman"/>
          <w:sz w:val="24"/>
          <w:szCs w:val="24"/>
        </w:rPr>
        <w:t xml:space="preserve">accounts </w:t>
      </w:r>
      <w:r w:rsidR="00C326D1">
        <w:rPr>
          <w:rFonts w:ascii="Times New Roman" w:hAnsi="Times New Roman" w:cs="Times New Roman"/>
          <w:sz w:val="24"/>
          <w:szCs w:val="24"/>
        </w:rPr>
        <w:t xml:space="preserve">for how reference production varies across individuals and which cognitive mechanisms underlie this variation. </w:t>
      </w:r>
      <w:r w:rsidR="00C326D1" w:rsidRPr="00C326D1">
        <w:rPr>
          <w:rFonts w:ascii="Times New Roman" w:hAnsi="Times New Roman" w:cs="Times New Roman"/>
          <w:sz w:val="24"/>
          <w:szCs w:val="24"/>
        </w:rPr>
        <w:t xml:space="preserve"> </w:t>
      </w:r>
    </w:p>
    <w:p w14:paraId="2D1ACA5B" w14:textId="77777777" w:rsidR="007132A0" w:rsidRDefault="007132A0" w:rsidP="007132A0">
      <w:pPr>
        <w:spacing w:line="240" w:lineRule="auto"/>
        <w:rPr>
          <w:rFonts w:ascii="Times New Roman" w:hAnsi="Times New Roman" w:cs="Times New Roman"/>
          <w:sz w:val="24"/>
          <w:szCs w:val="24"/>
        </w:rPr>
      </w:pPr>
    </w:p>
    <w:p w14:paraId="77D1C98A" w14:textId="77777777" w:rsidR="007132A0" w:rsidRDefault="007132A0" w:rsidP="007132A0">
      <w:pPr>
        <w:spacing w:line="240" w:lineRule="auto"/>
        <w:rPr>
          <w:rFonts w:ascii="Times New Roman" w:hAnsi="Times New Roman" w:cs="Times New Roman"/>
          <w:sz w:val="24"/>
          <w:szCs w:val="24"/>
        </w:rPr>
      </w:pPr>
      <w:r>
        <w:rPr>
          <w:rFonts w:ascii="Times New Roman" w:hAnsi="Times New Roman" w:cs="Times New Roman"/>
          <w:sz w:val="24"/>
          <w:szCs w:val="24"/>
        </w:rPr>
        <w:t xml:space="preserve">Reference production; Activation; Under- and over-specific referring expressions; Lexical processing; Narratives.  </w:t>
      </w:r>
    </w:p>
    <w:p w14:paraId="62627AB2" w14:textId="77777777" w:rsidR="00F51E4F" w:rsidRPr="002A033A" w:rsidRDefault="00F51E4F" w:rsidP="00C326D1">
      <w:pPr>
        <w:spacing w:line="480" w:lineRule="auto"/>
        <w:rPr>
          <w:rFonts w:ascii="Times New Roman" w:hAnsi="Times New Roman" w:cs="Times New Roman"/>
          <w:sz w:val="24"/>
          <w:szCs w:val="24"/>
        </w:rPr>
      </w:pPr>
    </w:p>
    <w:p w14:paraId="7709DC2C" w14:textId="77777777" w:rsidR="007132A0" w:rsidRDefault="007132A0" w:rsidP="00C659E5">
      <w:pPr>
        <w:spacing w:after="0" w:line="480" w:lineRule="auto"/>
        <w:jc w:val="both"/>
        <w:rPr>
          <w:rFonts w:ascii="Times New Roman" w:hAnsi="Times New Roman" w:cs="Times New Roman"/>
          <w:b/>
          <w:sz w:val="24"/>
          <w:szCs w:val="24"/>
        </w:rPr>
      </w:pPr>
    </w:p>
    <w:p w14:paraId="0CF3F7DC" w14:textId="77777777" w:rsidR="00F54AF5" w:rsidRDefault="00F54AF5" w:rsidP="00AD2EDC">
      <w:pPr>
        <w:tabs>
          <w:tab w:val="left" w:pos="3120"/>
        </w:tabs>
        <w:spacing w:after="0" w:line="480" w:lineRule="auto"/>
        <w:jc w:val="both"/>
        <w:rPr>
          <w:rFonts w:ascii="Times New Roman" w:hAnsi="Times New Roman" w:cs="Times New Roman"/>
          <w:b/>
          <w:sz w:val="24"/>
          <w:szCs w:val="24"/>
        </w:rPr>
      </w:pPr>
    </w:p>
    <w:p w14:paraId="26384A96" w14:textId="77777777" w:rsidR="008C3037" w:rsidRDefault="008C3037" w:rsidP="00AD2EDC">
      <w:pPr>
        <w:tabs>
          <w:tab w:val="left" w:pos="3120"/>
        </w:tabs>
        <w:spacing w:after="0" w:line="480" w:lineRule="auto"/>
        <w:jc w:val="both"/>
        <w:rPr>
          <w:rFonts w:ascii="Times New Roman" w:hAnsi="Times New Roman" w:cs="Times New Roman"/>
          <w:b/>
          <w:sz w:val="24"/>
          <w:szCs w:val="24"/>
        </w:rPr>
      </w:pPr>
    </w:p>
    <w:p w14:paraId="7A7AC0B9" w14:textId="77777777" w:rsidR="008C3037" w:rsidRDefault="008C3037" w:rsidP="00AD2EDC">
      <w:pPr>
        <w:tabs>
          <w:tab w:val="left" w:pos="3120"/>
        </w:tabs>
        <w:spacing w:after="0" w:line="480" w:lineRule="auto"/>
        <w:jc w:val="both"/>
        <w:rPr>
          <w:rFonts w:ascii="Times New Roman" w:hAnsi="Times New Roman" w:cs="Times New Roman"/>
          <w:b/>
          <w:sz w:val="24"/>
          <w:szCs w:val="24"/>
        </w:rPr>
      </w:pPr>
    </w:p>
    <w:p w14:paraId="52406FAB" w14:textId="77777777" w:rsidR="008C3037" w:rsidRDefault="008C3037" w:rsidP="00AD2EDC">
      <w:pPr>
        <w:tabs>
          <w:tab w:val="left" w:pos="3120"/>
        </w:tabs>
        <w:spacing w:after="0" w:line="480" w:lineRule="auto"/>
        <w:jc w:val="both"/>
        <w:rPr>
          <w:rFonts w:ascii="Times New Roman" w:hAnsi="Times New Roman" w:cs="Times New Roman"/>
          <w:b/>
          <w:sz w:val="24"/>
          <w:szCs w:val="24"/>
        </w:rPr>
      </w:pPr>
    </w:p>
    <w:p w14:paraId="0D08D3B5" w14:textId="77777777" w:rsidR="008C3037" w:rsidRDefault="008C3037" w:rsidP="00AD2EDC">
      <w:pPr>
        <w:tabs>
          <w:tab w:val="left" w:pos="3120"/>
        </w:tabs>
        <w:spacing w:after="0" w:line="480" w:lineRule="auto"/>
        <w:jc w:val="both"/>
        <w:rPr>
          <w:rFonts w:ascii="Times New Roman" w:hAnsi="Times New Roman" w:cs="Times New Roman"/>
          <w:b/>
          <w:sz w:val="24"/>
          <w:szCs w:val="24"/>
        </w:rPr>
      </w:pPr>
    </w:p>
    <w:p w14:paraId="26AE7F67" w14:textId="77777777" w:rsidR="008C3037" w:rsidRDefault="008C3037" w:rsidP="00AD2EDC">
      <w:pPr>
        <w:tabs>
          <w:tab w:val="left" w:pos="3120"/>
        </w:tabs>
        <w:spacing w:after="0" w:line="480" w:lineRule="auto"/>
        <w:jc w:val="both"/>
        <w:rPr>
          <w:rFonts w:ascii="Times New Roman" w:hAnsi="Times New Roman" w:cs="Times New Roman"/>
          <w:b/>
          <w:sz w:val="24"/>
          <w:szCs w:val="24"/>
        </w:rPr>
      </w:pPr>
    </w:p>
    <w:p w14:paraId="0A660527" w14:textId="6B7737F7" w:rsidR="004765AD" w:rsidRDefault="00245B2F" w:rsidP="00AD2EDC">
      <w:pPr>
        <w:tabs>
          <w:tab w:val="left" w:pos="312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 Introduction</w:t>
      </w:r>
      <w:r w:rsidR="007C081A">
        <w:rPr>
          <w:rFonts w:ascii="Times New Roman" w:hAnsi="Times New Roman" w:cs="Times New Roman"/>
          <w:b/>
          <w:sz w:val="24"/>
          <w:szCs w:val="24"/>
        </w:rPr>
        <w:t xml:space="preserve"> </w:t>
      </w:r>
    </w:p>
    <w:p w14:paraId="261DB6B9" w14:textId="77777777" w:rsidR="004F0796" w:rsidRDefault="004F0796" w:rsidP="002B1DAA">
      <w:pPr>
        <w:spacing w:after="0" w:line="480" w:lineRule="auto"/>
        <w:jc w:val="both"/>
        <w:rPr>
          <w:rFonts w:ascii="Times New Roman" w:hAnsi="Times New Roman" w:cs="Times New Roman"/>
          <w:b/>
          <w:sz w:val="24"/>
          <w:szCs w:val="24"/>
        </w:rPr>
      </w:pPr>
    </w:p>
    <w:p w14:paraId="65F40A15" w14:textId="77777777" w:rsidR="00072E6B" w:rsidRDefault="00072E6B" w:rsidP="002B1DAA">
      <w:pPr>
        <w:spacing w:after="0" w:line="480" w:lineRule="auto"/>
        <w:jc w:val="both"/>
        <w:rPr>
          <w:rFonts w:ascii="Times New Roman" w:hAnsi="Times New Roman" w:cs="Times New Roman"/>
          <w:b/>
          <w:sz w:val="24"/>
          <w:szCs w:val="24"/>
        </w:rPr>
      </w:pPr>
    </w:p>
    <w:p w14:paraId="168B3284" w14:textId="223F2E57" w:rsidR="00306BC8" w:rsidRDefault="00C6256E" w:rsidP="00B94E5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Reference production is a complex task, since it involves </w:t>
      </w:r>
      <w:r w:rsidR="000764EE">
        <w:rPr>
          <w:rFonts w:ascii="Times New Roman" w:hAnsi="Times New Roman" w:cs="Times New Roman"/>
          <w:sz w:val="24"/>
          <w:szCs w:val="24"/>
        </w:rPr>
        <w:t xml:space="preserve">the integration of language and cognitive abilities, such as the representation of referents in discourse, the </w:t>
      </w:r>
      <w:r w:rsidR="004F0796">
        <w:rPr>
          <w:rFonts w:ascii="Times New Roman" w:hAnsi="Times New Roman" w:cs="Times New Roman"/>
          <w:sz w:val="24"/>
          <w:szCs w:val="24"/>
        </w:rPr>
        <w:t xml:space="preserve">mastering of language-specific </w:t>
      </w:r>
      <w:r w:rsidR="000764EE">
        <w:rPr>
          <w:rFonts w:ascii="Times New Roman" w:hAnsi="Times New Roman" w:cs="Times New Roman"/>
          <w:sz w:val="24"/>
          <w:szCs w:val="24"/>
        </w:rPr>
        <w:t xml:space="preserve">constraints for the use of referring expressions (REs, henceforth), and the </w:t>
      </w:r>
      <w:r w:rsidR="007965B2">
        <w:rPr>
          <w:rFonts w:ascii="Times New Roman" w:hAnsi="Times New Roman" w:cs="Times New Roman"/>
          <w:sz w:val="24"/>
          <w:szCs w:val="24"/>
        </w:rPr>
        <w:t xml:space="preserve">management </w:t>
      </w:r>
      <w:r w:rsidR="000764EE">
        <w:rPr>
          <w:rFonts w:ascii="Times New Roman" w:hAnsi="Times New Roman" w:cs="Times New Roman"/>
          <w:sz w:val="24"/>
          <w:szCs w:val="24"/>
        </w:rPr>
        <w:t xml:space="preserve">of discourse updating and attention to one or the other </w:t>
      </w:r>
      <w:r w:rsidR="007965B2">
        <w:rPr>
          <w:rFonts w:ascii="Times New Roman" w:hAnsi="Times New Roman" w:cs="Times New Roman"/>
          <w:sz w:val="24"/>
          <w:szCs w:val="24"/>
        </w:rPr>
        <w:t xml:space="preserve">discourse </w:t>
      </w:r>
      <w:r w:rsidR="000764EE">
        <w:rPr>
          <w:rFonts w:ascii="Times New Roman" w:hAnsi="Times New Roman" w:cs="Times New Roman"/>
          <w:sz w:val="24"/>
          <w:szCs w:val="24"/>
        </w:rPr>
        <w:t xml:space="preserve">referent. </w:t>
      </w:r>
    </w:p>
    <w:p w14:paraId="69B93D6C" w14:textId="68DB0873" w:rsidR="00310484" w:rsidRDefault="00C6256E" w:rsidP="00B94E5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It is generally assumed that the more active</w:t>
      </w:r>
      <w:r w:rsidR="005800CB">
        <w:rPr>
          <w:rFonts w:ascii="Times New Roman" w:hAnsi="Times New Roman" w:cs="Times New Roman"/>
          <w:sz w:val="24"/>
          <w:szCs w:val="24"/>
        </w:rPr>
        <w:t xml:space="preserve"> (alias prominent, accessible</w:t>
      </w:r>
      <w:r w:rsidR="00B07E44">
        <w:rPr>
          <w:rFonts w:ascii="Times New Roman" w:hAnsi="Times New Roman" w:cs="Times New Roman"/>
          <w:sz w:val="24"/>
          <w:szCs w:val="24"/>
        </w:rPr>
        <w:t xml:space="preserve">; see </w:t>
      </w:r>
      <w:r w:rsidR="005800CB">
        <w:rPr>
          <w:rFonts w:ascii="Times New Roman" w:hAnsi="Times New Roman" w:cs="Times New Roman"/>
          <w:sz w:val="24"/>
          <w:szCs w:val="24"/>
        </w:rPr>
        <w:t xml:space="preserve">Arnold, 2010) </w:t>
      </w:r>
      <w:r>
        <w:rPr>
          <w:rFonts w:ascii="Times New Roman" w:hAnsi="Times New Roman" w:cs="Times New Roman"/>
          <w:sz w:val="24"/>
          <w:szCs w:val="24"/>
        </w:rPr>
        <w:t>a referent in discourse, the more reduced the RE used to refer to it (i.e., a pronoun instead of a full noun phrase). Speakers tend not to produce over-informative, fully</w:t>
      </w:r>
      <w:r w:rsidR="00340E4C">
        <w:rPr>
          <w:rFonts w:ascii="Times New Roman" w:hAnsi="Times New Roman" w:cs="Times New Roman"/>
          <w:sz w:val="24"/>
          <w:szCs w:val="24"/>
        </w:rPr>
        <w:t xml:space="preserve">-fledged REs for referents that </w:t>
      </w:r>
      <w:r>
        <w:rPr>
          <w:rFonts w:ascii="Times New Roman" w:hAnsi="Times New Roman" w:cs="Times New Roman"/>
          <w:sz w:val="24"/>
          <w:szCs w:val="24"/>
        </w:rPr>
        <w:t xml:space="preserve">are highly active, avoiding redundancy, nor under-informative, reduced REs for low active ones, avoiding ambiguities. In this way, speakers guide the listeners to identify a referent in their mental discourse model (Ariel, 1990). </w:t>
      </w:r>
      <w:r w:rsidR="005800CB">
        <w:rPr>
          <w:rFonts w:ascii="Times New Roman" w:hAnsi="Times New Roman" w:cs="Times New Roman"/>
          <w:sz w:val="24"/>
          <w:szCs w:val="24"/>
        </w:rPr>
        <w:t>The degree of a referent’s activation may vary depending on different discourse</w:t>
      </w:r>
      <w:r w:rsidR="00CC408A">
        <w:rPr>
          <w:rFonts w:ascii="Times New Roman" w:hAnsi="Times New Roman" w:cs="Times New Roman"/>
          <w:sz w:val="24"/>
          <w:szCs w:val="24"/>
        </w:rPr>
        <w:t xml:space="preserve"> factors</w:t>
      </w:r>
      <w:r w:rsidR="005800CB">
        <w:rPr>
          <w:rFonts w:ascii="Times New Roman" w:hAnsi="Times New Roman" w:cs="Times New Roman"/>
          <w:sz w:val="24"/>
          <w:szCs w:val="24"/>
        </w:rPr>
        <w:t xml:space="preserve">. For example, recently mentioned referents tend to be associated with a relatively high activation (Ariel, 1990; Givón, 1983). The grammatical role </w:t>
      </w:r>
      <w:r w:rsidR="00D01E16">
        <w:rPr>
          <w:rFonts w:ascii="Times New Roman" w:hAnsi="Times New Roman" w:cs="Times New Roman"/>
          <w:sz w:val="24"/>
          <w:szCs w:val="24"/>
        </w:rPr>
        <w:t xml:space="preserve">and the syntactic position </w:t>
      </w:r>
      <w:r w:rsidR="005800CB">
        <w:rPr>
          <w:rFonts w:ascii="Times New Roman" w:hAnsi="Times New Roman" w:cs="Times New Roman"/>
          <w:sz w:val="24"/>
          <w:szCs w:val="24"/>
        </w:rPr>
        <w:t>of the referent’s previous mention (alias antecedent) are relevant factors, too</w:t>
      </w:r>
      <w:r w:rsidR="00D01E16">
        <w:rPr>
          <w:rFonts w:ascii="Times New Roman" w:hAnsi="Times New Roman" w:cs="Times New Roman"/>
          <w:sz w:val="24"/>
          <w:szCs w:val="24"/>
        </w:rPr>
        <w:t xml:space="preserve">. </w:t>
      </w:r>
      <w:r w:rsidR="005800CB">
        <w:rPr>
          <w:rFonts w:ascii="Times New Roman" w:hAnsi="Times New Roman" w:cs="Times New Roman"/>
          <w:sz w:val="24"/>
          <w:szCs w:val="24"/>
        </w:rPr>
        <w:t xml:space="preserve"> Distance being equal, a referent whose antecedent is a subject is more activated than a referent whose antecedent is </w:t>
      </w:r>
      <w:r w:rsidR="00AB47A0">
        <w:rPr>
          <w:rFonts w:ascii="Times New Roman" w:hAnsi="Times New Roman" w:cs="Times New Roman"/>
          <w:sz w:val="24"/>
          <w:szCs w:val="24"/>
        </w:rPr>
        <w:t xml:space="preserve">an object. </w:t>
      </w:r>
      <w:r w:rsidR="00D01E16">
        <w:rPr>
          <w:rFonts w:ascii="Times New Roman" w:hAnsi="Times New Roman" w:cs="Times New Roman"/>
          <w:sz w:val="24"/>
          <w:szCs w:val="24"/>
        </w:rPr>
        <w:t xml:space="preserve">(Carminati, 2002; for Greek: Dimitriadis, 1995; Papadopoulou et al., 2015; for German: Bosch, Rozario &amp; Zhao, 2003; Diessel, 1999). Likewise, </w:t>
      </w:r>
      <w:r w:rsidR="00AB47A0">
        <w:rPr>
          <w:rFonts w:ascii="Times New Roman" w:hAnsi="Times New Roman" w:cs="Times New Roman"/>
          <w:sz w:val="24"/>
          <w:szCs w:val="24"/>
        </w:rPr>
        <w:t xml:space="preserve">the referent tends to be more prominent if its antecedent </w:t>
      </w:r>
      <w:r w:rsidR="007965B2">
        <w:rPr>
          <w:rFonts w:ascii="Times New Roman" w:hAnsi="Times New Roman" w:cs="Times New Roman"/>
          <w:sz w:val="24"/>
          <w:szCs w:val="24"/>
        </w:rPr>
        <w:t>occurs in a main clause</w:t>
      </w:r>
      <w:r w:rsidR="00AB47A0">
        <w:rPr>
          <w:rFonts w:ascii="Times New Roman" w:hAnsi="Times New Roman" w:cs="Times New Roman"/>
          <w:sz w:val="24"/>
          <w:szCs w:val="24"/>
        </w:rPr>
        <w:t xml:space="preserve"> rather than a subordinate clause (Miltsakaki, 2001). Additionally, activation is affected by the number of referents intervening between two mentions of a character: the greater the number, the </w:t>
      </w:r>
      <w:r w:rsidR="003A02A7">
        <w:rPr>
          <w:rFonts w:ascii="Times New Roman" w:hAnsi="Times New Roman" w:cs="Times New Roman"/>
          <w:sz w:val="24"/>
          <w:szCs w:val="24"/>
        </w:rPr>
        <w:t>greater the decay of its</w:t>
      </w:r>
      <w:r w:rsidR="00AB47A0">
        <w:rPr>
          <w:rFonts w:ascii="Times New Roman" w:hAnsi="Times New Roman" w:cs="Times New Roman"/>
          <w:sz w:val="24"/>
          <w:szCs w:val="24"/>
        </w:rPr>
        <w:t xml:space="preserve"> activation (Arnold, 2010).</w:t>
      </w:r>
      <w:r w:rsidR="00310484">
        <w:rPr>
          <w:rFonts w:ascii="Times New Roman" w:hAnsi="Times New Roman" w:cs="Times New Roman"/>
          <w:sz w:val="24"/>
          <w:szCs w:val="24"/>
        </w:rPr>
        <w:t xml:space="preserve"> </w:t>
      </w:r>
    </w:p>
    <w:p w14:paraId="46824CA4" w14:textId="0D74256E" w:rsidR="00AB47A0" w:rsidRDefault="003A02A7" w:rsidP="00B94E5E">
      <w:pPr>
        <w:spacing w:after="0" w:line="480" w:lineRule="auto"/>
        <w:rPr>
          <w:rFonts w:ascii="Times New Roman" w:hAnsi="Times New Roman" w:cs="Times New Roman"/>
          <w:color w:val="000000"/>
          <w:sz w:val="24"/>
          <w:szCs w:val="24"/>
        </w:rPr>
      </w:pPr>
      <w:r>
        <w:rPr>
          <w:rFonts w:ascii="Times New Roman" w:hAnsi="Times New Roman" w:cs="Times New Roman"/>
          <w:sz w:val="24"/>
          <w:szCs w:val="24"/>
        </w:rPr>
        <w:lastRenderedPageBreak/>
        <w:tab/>
      </w:r>
      <w:r w:rsidR="00D749C0">
        <w:rPr>
          <w:rFonts w:ascii="Times New Roman" w:hAnsi="Times New Roman" w:cs="Times New Roman"/>
          <w:sz w:val="24"/>
          <w:szCs w:val="24"/>
        </w:rPr>
        <w:t xml:space="preserve">However, given the same discourse conditions, the use of REs may be subject to individual variation. </w:t>
      </w:r>
      <w:r w:rsidR="00D749C0">
        <w:rPr>
          <w:rFonts w:ascii="Times New Roman" w:hAnsi="Times New Roman" w:cs="Times New Roman"/>
          <w:color w:val="000000"/>
          <w:sz w:val="24"/>
          <w:szCs w:val="24"/>
        </w:rPr>
        <w:t>One source of variation is associated with cross-linguistic differences in the inventory of REs (Ariel, 1990) and syntactic constraints affecting their distribution (Torregrossa, Bongartz &amp; Tsimpli, 2015). Moreover, a wide range of variation in the use of REs may be observed also within</w:t>
      </w:r>
      <w:r w:rsidR="00A57734">
        <w:rPr>
          <w:rFonts w:ascii="Times New Roman" w:hAnsi="Times New Roman" w:cs="Times New Roman"/>
          <w:color w:val="000000"/>
          <w:sz w:val="24"/>
          <w:szCs w:val="24"/>
        </w:rPr>
        <w:t xml:space="preserve"> </w:t>
      </w:r>
      <w:r w:rsidR="00D749C0">
        <w:rPr>
          <w:rFonts w:ascii="Times New Roman" w:hAnsi="Times New Roman" w:cs="Times New Roman"/>
          <w:color w:val="000000"/>
          <w:sz w:val="24"/>
          <w:szCs w:val="24"/>
        </w:rPr>
        <w:t>language</w:t>
      </w:r>
      <w:r w:rsidR="00A57734">
        <w:rPr>
          <w:rFonts w:ascii="Times New Roman" w:hAnsi="Times New Roman" w:cs="Times New Roman"/>
          <w:color w:val="000000"/>
          <w:sz w:val="24"/>
          <w:szCs w:val="24"/>
        </w:rPr>
        <w:t>s</w:t>
      </w:r>
      <w:r w:rsidR="00D749C0">
        <w:rPr>
          <w:rFonts w:ascii="Times New Roman" w:hAnsi="Times New Roman" w:cs="Times New Roman"/>
          <w:color w:val="000000"/>
          <w:sz w:val="24"/>
          <w:szCs w:val="24"/>
        </w:rPr>
        <w:t xml:space="preserve"> depending on how the representation of the discourse context interacts with the speakers’ individual cognitive profiles </w:t>
      </w:r>
      <w:r w:rsidR="00D749C0" w:rsidRPr="007C081A">
        <w:rPr>
          <w:rFonts w:ascii="Times New Roman" w:hAnsi="Times New Roman" w:cs="Times New Roman"/>
          <w:color w:val="000000"/>
          <w:sz w:val="24"/>
          <w:szCs w:val="24"/>
        </w:rPr>
        <w:t>(</w:t>
      </w:r>
      <w:r w:rsidR="00D749C0">
        <w:rPr>
          <w:rFonts w:ascii="Times New Roman" w:hAnsi="Times New Roman" w:cs="Times New Roman"/>
          <w:color w:val="000000"/>
          <w:sz w:val="24"/>
          <w:szCs w:val="24"/>
        </w:rPr>
        <w:t>e.g., Working Memory, Exec</w:t>
      </w:r>
      <w:r w:rsidR="00117FFB">
        <w:rPr>
          <w:rFonts w:ascii="Times New Roman" w:hAnsi="Times New Roman" w:cs="Times New Roman"/>
          <w:color w:val="000000"/>
          <w:sz w:val="24"/>
          <w:szCs w:val="24"/>
        </w:rPr>
        <w:t>utive Functions, Theory of Mind,</w:t>
      </w:r>
      <w:r w:rsidR="00D749C0">
        <w:rPr>
          <w:rFonts w:ascii="Times New Roman" w:hAnsi="Times New Roman" w:cs="Times New Roman"/>
          <w:color w:val="000000"/>
          <w:sz w:val="24"/>
          <w:szCs w:val="24"/>
        </w:rPr>
        <w:t xml:space="preserve"> speed of processing; </w:t>
      </w:r>
      <w:r w:rsidR="00D749C0" w:rsidRPr="007C081A">
        <w:rPr>
          <w:rFonts w:ascii="Times New Roman" w:hAnsi="Times New Roman" w:cs="Times New Roman"/>
          <w:color w:val="000000"/>
          <w:sz w:val="24"/>
          <w:szCs w:val="24"/>
        </w:rPr>
        <w:t>Hendriks</w:t>
      </w:r>
      <w:r w:rsidR="00D749C0">
        <w:rPr>
          <w:rFonts w:ascii="Times New Roman" w:hAnsi="Times New Roman" w:cs="Times New Roman"/>
          <w:color w:val="000000"/>
          <w:sz w:val="24"/>
          <w:szCs w:val="24"/>
        </w:rPr>
        <w:t>,</w:t>
      </w:r>
      <w:r w:rsidR="00D749C0" w:rsidRPr="007C081A">
        <w:rPr>
          <w:rFonts w:ascii="Times New Roman" w:hAnsi="Times New Roman" w:cs="Times New Roman"/>
          <w:color w:val="000000"/>
          <w:sz w:val="24"/>
          <w:szCs w:val="24"/>
        </w:rPr>
        <w:t xml:space="preserve"> 2016 for a </w:t>
      </w:r>
      <w:r w:rsidR="00D749C0">
        <w:rPr>
          <w:rFonts w:ascii="Times New Roman" w:hAnsi="Times New Roman" w:cs="Times New Roman"/>
          <w:color w:val="000000"/>
          <w:sz w:val="24"/>
          <w:szCs w:val="24"/>
        </w:rPr>
        <w:t xml:space="preserve">review). As a result, speakers may not always be ‘optimally’ informative, and reference </w:t>
      </w:r>
      <w:r w:rsidR="00D749C0" w:rsidRPr="007C081A">
        <w:rPr>
          <w:rFonts w:ascii="Times New Roman" w:hAnsi="Times New Roman" w:cs="Times New Roman"/>
          <w:color w:val="000000"/>
          <w:sz w:val="24"/>
          <w:szCs w:val="24"/>
        </w:rPr>
        <w:t xml:space="preserve">production </w:t>
      </w:r>
      <w:r w:rsidR="00D749C0">
        <w:rPr>
          <w:rFonts w:ascii="Times New Roman" w:hAnsi="Times New Roman" w:cs="Times New Roman"/>
          <w:color w:val="000000"/>
          <w:sz w:val="24"/>
          <w:szCs w:val="24"/>
        </w:rPr>
        <w:t>may vary</w:t>
      </w:r>
      <w:r w:rsidR="00D749C0" w:rsidRPr="007C081A">
        <w:rPr>
          <w:rFonts w:ascii="Times New Roman" w:hAnsi="Times New Roman" w:cs="Times New Roman"/>
          <w:color w:val="000000"/>
          <w:sz w:val="24"/>
          <w:szCs w:val="24"/>
        </w:rPr>
        <w:t xml:space="preserve"> across individua</w:t>
      </w:r>
      <w:r w:rsidR="00B07E44">
        <w:rPr>
          <w:rFonts w:ascii="Times New Roman" w:hAnsi="Times New Roman" w:cs="Times New Roman"/>
          <w:color w:val="000000"/>
          <w:sz w:val="24"/>
          <w:szCs w:val="24"/>
        </w:rPr>
        <w:t xml:space="preserve">ls (e.g., children vs. adults; e.g., </w:t>
      </w:r>
      <w:r w:rsidR="00D749C0">
        <w:rPr>
          <w:rFonts w:ascii="Times New Roman" w:hAnsi="Times New Roman" w:cs="Times New Roman"/>
          <w:color w:val="000000"/>
          <w:sz w:val="24"/>
          <w:szCs w:val="24"/>
        </w:rPr>
        <w:t>Hendriks, Koster &amp; Hoeks, 2014 and Iraola Azpiroz,</w:t>
      </w:r>
      <w:r w:rsidR="00D749C0" w:rsidRPr="007C081A">
        <w:rPr>
          <w:rFonts w:ascii="Times New Roman" w:hAnsi="Times New Roman" w:cs="Times New Roman"/>
          <w:color w:val="000000"/>
          <w:sz w:val="24"/>
          <w:szCs w:val="24"/>
        </w:rPr>
        <w:t xml:space="preserve"> 2015) and within individuals</w:t>
      </w:r>
      <w:r w:rsidR="00D749C0">
        <w:rPr>
          <w:rFonts w:ascii="Times New Roman" w:hAnsi="Times New Roman" w:cs="Times New Roman"/>
          <w:color w:val="000000"/>
          <w:sz w:val="24"/>
          <w:szCs w:val="24"/>
        </w:rPr>
        <w:t xml:space="preserve"> (e.g., as an effect of </w:t>
      </w:r>
      <w:r w:rsidR="00D749C0" w:rsidRPr="007C081A">
        <w:rPr>
          <w:rFonts w:ascii="Times New Roman" w:hAnsi="Times New Roman" w:cs="Times New Roman"/>
          <w:color w:val="000000"/>
          <w:sz w:val="24"/>
          <w:szCs w:val="24"/>
        </w:rPr>
        <w:t>task</w:t>
      </w:r>
      <w:r w:rsidR="00D749C0">
        <w:rPr>
          <w:rFonts w:ascii="Times New Roman" w:hAnsi="Times New Roman" w:cs="Times New Roman"/>
          <w:color w:val="000000"/>
          <w:sz w:val="24"/>
          <w:szCs w:val="24"/>
        </w:rPr>
        <w:t xml:space="preserve"> complexity or varying cognitive conditions, Rosa &amp; Arnold, </w:t>
      </w:r>
      <w:r w:rsidR="00D749C0" w:rsidRPr="007C081A">
        <w:rPr>
          <w:rFonts w:ascii="Times New Roman" w:hAnsi="Times New Roman" w:cs="Times New Roman"/>
          <w:color w:val="000000"/>
          <w:sz w:val="24"/>
          <w:szCs w:val="24"/>
        </w:rPr>
        <w:t>2011).</w:t>
      </w:r>
    </w:p>
    <w:p w14:paraId="039D2478" w14:textId="4D9C14AF" w:rsidR="00A57734" w:rsidRDefault="00A57734" w:rsidP="00B94E5E">
      <w:pPr>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ab/>
      </w:r>
      <w:r w:rsidR="007F2A18">
        <w:rPr>
          <w:rFonts w:ascii="Times New Roman" w:hAnsi="Times New Roman" w:cs="Times New Roman"/>
          <w:color w:val="000000"/>
          <w:sz w:val="24"/>
          <w:szCs w:val="24"/>
        </w:rPr>
        <w:t xml:space="preserve">Bilingual reference production affords a privileged viewpoint for understanding how </w:t>
      </w:r>
      <w:r w:rsidR="00B569B2">
        <w:rPr>
          <w:rFonts w:ascii="Times New Roman" w:hAnsi="Times New Roman" w:cs="Times New Roman"/>
          <w:color w:val="000000"/>
          <w:sz w:val="24"/>
          <w:szCs w:val="24"/>
        </w:rPr>
        <w:t>language and cogni</w:t>
      </w:r>
      <w:r w:rsidR="00117FFB">
        <w:rPr>
          <w:rFonts w:ascii="Times New Roman" w:hAnsi="Times New Roman" w:cs="Times New Roman"/>
          <w:color w:val="000000"/>
          <w:sz w:val="24"/>
          <w:szCs w:val="24"/>
        </w:rPr>
        <w:t>tion interact in the use of REs in discourse. Variation may be observed both across the bilinguals’ two languages (German and Greek, in our case) and – within each language – across individuals with different cognitive profiles</w:t>
      </w:r>
      <w:r w:rsidR="009B718A">
        <w:rPr>
          <w:rFonts w:ascii="Times New Roman" w:hAnsi="Times New Roman" w:cs="Times New Roman"/>
          <w:color w:val="000000"/>
          <w:sz w:val="24"/>
          <w:szCs w:val="24"/>
        </w:rPr>
        <w:t xml:space="preserve">. </w:t>
      </w:r>
    </w:p>
    <w:p w14:paraId="449EBF89" w14:textId="6FB3D99F" w:rsidR="00A751BB" w:rsidRDefault="009B718A" w:rsidP="00B94E5E">
      <w:pPr>
        <w:spacing w:after="0" w:line="480" w:lineRule="auto"/>
        <w:rPr>
          <w:rFonts w:ascii="Times New Roman" w:hAnsi="Times New Roman" w:cs="Times New Roman"/>
          <w:sz w:val="24"/>
          <w:szCs w:val="24"/>
        </w:rPr>
      </w:pPr>
      <w:r>
        <w:rPr>
          <w:rFonts w:ascii="Times New Roman" w:hAnsi="Times New Roman" w:cs="Times New Roman"/>
          <w:color w:val="000000"/>
          <w:sz w:val="24"/>
          <w:szCs w:val="24"/>
        </w:rPr>
        <w:tab/>
        <w:t xml:space="preserve">Several studies have </w:t>
      </w:r>
      <w:r w:rsidR="0096501F">
        <w:rPr>
          <w:rFonts w:ascii="Times New Roman" w:hAnsi="Times New Roman" w:cs="Times New Roman"/>
          <w:color w:val="000000"/>
          <w:sz w:val="24"/>
          <w:szCs w:val="24"/>
        </w:rPr>
        <w:t xml:space="preserve">shown </w:t>
      </w:r>
      <w:r>
        <w:rPr>
          <w:rFonts w:ascii="Times New Roman" w:hAnsi="Times New Roman" w:cs="Times New Roman"/>
          <w:color w:val="000000"/>
          <w:sz w:val="24"/>
          <w:szCs w:val="24"/>
        </w:rPr>
        <w:t xml:space="preserve">that bilinguals diverge from monolinguals in the use of REs. </w:t>
      </w:r>
      <w:r>
        <w:rPr>
          <w:rFonts w:ascii="Times New Roman" w:hAnsi="Times New Roman" w:cs="Times New Roman"/>
          <w:sz w:val="24"/>
          <w:szCs w:val="24"/>
        </w:rPr>
        <w:t xml:space="preserve">However, there is no robust evidence concerning the direction of this divergence. For example, Montrul (2004) </w:t>
      </w:r>
      <w:r w:rsidR="0096501F">
        <w:rPr>
          <w:rFonts w:ascii="Times New Roman" w:hAnsi="Times New Roman" w:cs="Times New Roman"/>
          <w:sz w:val="24"/>
          <w:szCs w:val="24"/>
        </w:rPr>
        <w:t xml:space="preserve">reports </w:t>
      </w:r>
      <w:r>
        <w:rPr>
          <w:rFonts w:ascii="Times New Roman" w:hAnsi="Times New Roman" w:cs="Times New Roman"/>
          <w:sz w:val="24"/>
          <w:szCs w:val="24"/>
        </w:rPr>
        <w:t>that the production of REs by bilinguals varies consistently both across and within speakers, containing instances of both overspecification (i.e., use of a ‘redundant’ explicit form linked to a highly activated referent) and underspecification (i.e., use of an ‘ambiguous’ reduced form with a low-activated referent). This mixed pattern of production is not surprising, given the multiplicity of factors affecting the use of REs, including the ones considered above (WM, ToM</w:t>
      </w:r>
      <w:r w:rsidR="00003BC6">
        <w:rPr>
          <w:rFonts w:ascii="Times New Roman" w:hAnsi="Times New Roman" w:cs="Times New Roman"/>
          <w:sz w:val="24"/>
          <w:szCs w:val="24"/>
        </w:rPr>
        <w:t>, processing speed</w:t>
      </w:r>
      <w:r>
        <w:rPr>
          <w:rFonts w:ascii="Times New Roman" w:hAnsi="Times New Roman" w:cs="Times New Roman"/>
          <w:sz w:val="24"/>
          <w:szCs w:val="24"/>
        </w:rPr>
        <w:t xml:space="preserve">) as well as factors highly relevant to bilingual speakers, such as type of language combination and degrees of language experience in each </w:t>
      </w:r>
      <w:r>
        <w:rPr>
          <w:rFonts w:ascii="Times New Roman" w:hAnsi="Times New Roman" w:cs="Times New Roman"/>
          <w:sz w:val="24"/>
          <w:szCs w:val="24"/>
        </w:rPr>
        <w:lastRenderedPageBreak/>
        <w:t>language</w:t>
      </w:r>
      <w:r w:rsidR="0096501F">
        <w:rPr>
          <w:rFonts w:ascii="Times New Roman" w:hAnsi="Times New Roman" w:cs="Times New Roman"/>
          <w:sz w:val="24"/>
          <w:szCs w:val="24"/>
        </w:rPr>
        <w:t xml:space="preserve"> (Torregrossa &amp; Bongartz, 2018 for a review). A</w:t>
      </w:r>
      <w:r w:rsidR="001F5F17">
        <w:rPr>
          <w:rFonts w:ascii="Times New Roman" w:hAnsi="Times New Roman" w:cs="Times New Roman"/>
          <w:sz w:val="24"/>
          <w:szCs w:val="24"/>
        </w:rPr>
        <w:t xml:space="preserve">mong the factors affecting bilingual use of overspecified REs, previous studies have considered the impact </w:t>
      </w:r>
      <w:r w:rsidR="00F23DCE">
        <w:rPr>
          <w:rFonts w:ascii="Times New Roman" w:hAnsi="Times New Roman" w:cs="Times New Roman"/>
          <w:sz w:val="24"/>
          <w:szCs w:val="24"/>
        </w:rPr>
        <w:t>of cross-linguistic transfer</w:t>
      </w:r>
      <w:r w:rsidR="007D2A67">
        <w:rPr>
          <w:rFonts w:ascii="Times New Roman" w:hAnsi="Times New Roman" w:cs="Times New Roman"/>
          <w:sz w:val="24"/>
          <w:szCs w:val="24"/>
        </w:rPr>
        <w:t>, language input and proficiency</w:t>
      </w:r>
      <w:r w:rsidR="0022194C">
        <w:rPr>
          <w:rFonts w:ascii="Times New Roman" w:hAnsi="Times New Roman" w:cs="Times New Roman"/>
          <w:sz w:val="24"/>
          <w:szCs w:val="24"/>
        </w:rPr>
        <w:t>,</w:t>
      </w:r>
      <w:r w:rsidR="007D2A67">
        <w:rPr>
          <w:rFonts w:ascii="Times New Roman" w:hAnsi="Times New Roman" w:cs="Times New Roman"/>
          <w:sz w:val="24"/>
          <w:szCs w:val="24"/>
        </w:rPr>
        <w:t xml:space="preserve"> and complexity of the target form (Serratrice, 2007 on this last issue).</w:t>
      </w:r>
      <w:r w:rsidR="00F031B4">
        <w:rPr>
          <w:rFonts w:ascii="Times New Roman" w:hAnsi="Times New Roman" w:cs="Times New Roman"/>
          <w:sz w:val="24"/>
          <w:szCs w:val="24"/>
        </w:rPr>
        <w:t xml:space="preserve"> For example, let us consider the use of an overt pronoun or a full noun</w:t>
      </w:r>
      <w:r w:rsidR="00481077">
        <w:rPr>
          <w:rFonts w:ascii="Times New Roman" w:hAnsi="Times New Roman" w:cs="Times New Roman"/>
          <w:sz w:val="24"/>
          <w:szCs w:val="24"/>
        </w:rPr>
        <w:t xml:space="preserve"> phrase</w:t>
      </w:r>
      <w:r w:rsidR="00F031B4">
        <w:rPr>
          <w:rFonts w:ascii="Times New Roman" w:hAnsi="Times New Roman" w:cs="Times New Roman"/>
          <w:sz w:val="24"/>
          <w:szCs w:val="24"/>
        </w:rPr>
        <w:t xml:space="preserve"> </w:t>
      </w:r>
      <w:r w:rsidR="00497206">
        <w:rPr>
          <w:rFonts w:ascii="Times New Roman" w:hAnsi="Times New Roman" w:cs="Times New Roman"/>
          <w:sz w:val="24"/>
          <w:szCs w:val="24"/>
        </w:rPr>
        <w:t xml:space="preserve">in contexts where the production of a null or a clitic would have been more appropriate (i.e., when maintaining reference to a discourse referent). Among bilinguals speaking a combination of a null subject and a non-null-subject language, this pattern of production could be analyzed as the result of transfer from the non-null-subject </w:t>
      </w:r>
      <w:r w:rsidR="00F06FC5">
        <w:rPr>
          <w:rFonts w:ascii="Times New Roman" w:hAnsi="Times New Roman" w:cs="Times New Roman"/>
          <w:sz w:val="24"/>
          <w:szCs w:val="24"/>
        </w:rPr>
        <w:t>to the null-subject language</w:t>
      </w:r>
      <w:r w:rsidR="00497206">
        <w:rPr>
          <w:rFonts w:ascii="Times New Roman" w:hAnsi="Times New Roman" w:cs="Times New Roman"/>
          <w:sz w:val="24"/>
          <w:szCs w:val="24"/>
        </w:rPr>
        <w:t xml:space="preserve"> (e.g., Belletti, Bennati &amp; Sorace, 2007 on near-native speakers of Italian; Serratrice, Sorace &amp; Paoli, 2004 on English-Italian bilingual children; Tsimpli &amp; Sorace, 2006 on L2-Greek</w:t>
      </w:r>
      <w:r w:rsidR="00F06FC5">
        <w:rPr>
          <w:rFonts w:ascii="Times New Roman" w:hAnsi="Times New Roman" w:cs="Times New Roman"/>
          <w:sz w:val="24"/>
          <w:szCs w:val="24"/>
        </w:rPr>
        <w:t>; Sorace, 2016 for a review</w:t>
      </w:r>
      <w:r w:rsidR="00497206">
        <w:rPr>
          <w:rFonts w:ascii="Times New Roman" w:hAnsi="Times New Roman" w:cs="Times New Roman"/>
          <w:sz w:val="24"/>
          <w:szCs w:val="24"/>
        </w:rPr>
        <w:t xml:space="preserve">). </w:t>
      </w:r>
      <w:r w:rsidR="00284542">
        <w:rPr>
          <w:rFonts w:ascii="Times New Roman" w:hAnsi="Times New Roman" w:cs="Times New Roman"/>
          <w:sz w:val="24"/>
          <w:szCs w:val="24"/>
        </w:rPr>
        <w:t>However, s</w:t>
      </w:r>
      <w:r w:rsidR="007372A6">
        <w:rPr>
          <w:rFonts w:ascii="Times New Roman" w:hAnsi="Times New Roman" w:cs="Times New Roman"/>
          <w:sz w:val="24"/>
          <w:szCs w:val="24"/>
        </w:rPr>
        <w:t>tudies on reference production</w:t>
      </w:r>
      <w:r w:rsidR="00527885">
        <w:rPr>
          <w:rFonts w:ascii="Times New Roman" w:hAnsi="Times New Roman" w:cs="Times New Roman"/>
          <w:sz w:val="24"/>
          <w:szCs w:val="24"/>
        </w:rPr>
        <w:t xml:space="preserve"> in L2</w:t>
      </w:r>
      <w:r w:rsidR="007372A6">
        <w:rPr>
          <w:rFonts w:ascii="Times New Roman" w:hAnsi="Times New Roman" w:cs="Times New Roman"/>
          <w:sz w:val="24"/>
          <w:szCs w:val="24"/>
        </w:rPr>
        <w:t xml:space="preserve"> (e.g., Kang, 2004 on L1 Korean-L2 English speakers; Leclercq &amp; Lenart, 2013 for L2 English and French)</w:t>
      </w:r>
      <w:r w:rsidR="00481077">
        <w:rPr>
          <w:rFonts w:ascii="Times New Roman" w:hAnsi="Times New Roman" w:cs="Times New Roman"/>
          <w:sz w:val="24"/>
          <w:szCs w:val="24"/>
        </w:rPr>
        <w:t>,</w:t>
      </w:r>
      <w:r w:rsidR="007372A6">
        <w:rPr>
          <w:rFonts w:ascii="Times New Roman" w:hAnsi="Times New Roman" w:cs="Times New Roman"/>
          <w:sz w:val="24"/>
          <w:szCs w:val="24"/>
        </w:rPr>
        <w:t xml:space="preserve"> as well as studies on the use of overspecified </w:t>
      </w:r>
      <w:r w:rsidR="008C66D6">
        <w:rPr>
          <w:rFonts w:ascii="Times New Roman" w:hAnsi="Times New Roman" w:cs="Times New Roman"/>
          <w:sz w:val="24"/>
          <w:szCs w:val="24"/>
        </w:rPr>
        <w:t xml:space="preserve">REs </w:t>
      </w:r>
      <w:r w:rsidR="007372A6">
        <w:rPr>
          <w:rFonts w:ascii="Times New Roman" w:hAnsi="Times New Roman" w:cs="Times New Roman"/>
          <w:sz w:val="24"/>
          <w:szCs w:val="24"/>
        </w:rPr>
        <w:t>among bilinguals of two null subject languages</w:t>
      </w:r>
      <w:r w:rsidR="00BE6863">
        <w:rPr>
          <w:rFonts w:ascii="Times New Roman" w:hAnsi="Times New Roman" w:cs="Times New Roman"/>
          <w:sz w:val="24"/>
          <w:szCs w:val="24"/>
        </w:rPr>
        <w:t xml:space="preserve"> (e.g., </w:t>
      </w:r>
      <w:r w:rsidR="00BA1F08">
        <w:rPr>
          <w:rFonts w:ascii="Times New Roman" w:hAnsi="Times New Roman" w:cs="Times New Roman"/>
          <w:sz w:val="24"/>
          <w:szCs w:val="24"/>
        </w:rPr>
        <w:t xml:space="preserve">Torregrossa, Andreou, Bongartz &amp; </w:t>
      </w:r>
      <w:r w:rsidR="00BE6863">
        <w:rPr>
          <w:rFonts w:ascii="Times New Roman" w:hAnsi="Times New Roman" w:cs="Times New Roman"/>
          <w:sz w:val="24"/>
          <w:szCs w:val="24"/>
        </w:rPr>
        <w:t>Tsimpli, 2017</w:t>
      </w:r>
      <w:r w:rsidR="007372A6">
        <w:rPr>
          <w:rFonts w:ascii="Times New Roman" w:hAnsi="Times New Roman" w:cs="Times New Roman"/>
          <w:sz w:val="24"/>
          <w:szCs w:val="24"/>
        </w:rPr>
        <w:t xml:space="preserve">) have </w:t>
      </w:r>
      <w:r w:rsidR="00527885">
        <w:rPr>
          <w:rFonts w:ascii="Times New Roman" w:hAnsi="Times New Roman" w:cs="Times New Roman"/>
          <w:sz w:val="24"/>
          <w:szCs w:val="24"/>
        </w:rPr>
        <w:t>reconsidered the ro</w:t>
      </w:r>
      <w:r w:rsidR="008C66D6">
        <w:rPr>
          <w:rFonts w:ascii="Times New Roman" w:hAnsi="Times New Roman" w:cs="Times New Roman"/>
          <w:sz w:val="24"/>
          <w:szCs w:val="24"/>
        </w:rPr>
        <w:t>le played by language transfer, stressing the impact of language experience variables</w:t>
      </w:r>
      <w:r w:rsidR="00422620">
        <w:rPr>
          <w:rFonts w:ascii="Times New Roman" w:hAnsi="Times New Roman" w:cs="Times New Roman"/>
          <w:sz w:val="24"/>
          <w:szCs w:val="24"/>
        </w:rPr>
        <w:t xml:space="preserve"> instead</w:t>
      </w:r>
      <w:r w:rsidR="008C66D6">
        <w:rPr>
          <w:rFonts w:ascii="Times New Roman" w:hAnsi="Times New Roman" w:cs="Times New Roman"/>
          <w:sz w:val="24"/>
          <w:szCs w:val="24"/>
        </w:rPr>
        <w:t xml:space="preserve">. </w:t>
      </w:r>
      <w:r w:rsidR="00F7165F">
        <w:rPr>
          <w:rFonts w:ascii="Times New Roman" w:hAnsi="Times New Roman" w:cs="Times New Roman"/>
          <w:sz w:val="24"/>
          <w:szCs w:val="24"/>
        </w:rPr>
        <w:t>In particular, u</w:t>
      </w:r>
      <w:r w:rsidR="008C66D6">
        <w:rPr>
          <w:rFonts w:ascii="Times New Roman" w:hAnsi="Times New Roman" w:cs="Times New Roman"/>
          <w:sz w:val="24"/>
          <w:szCs w:val="24"/>
        </w:rPr>
        <w:t xml:space="preserve">nbalanced language </w:t>
      </w:r>
      <w:r w:rsidR="00852025">
        <w:rPr>
          <w:rFonts w:ascii="Times New Roman" w:hAnsi="Times New Roman" w:cs="Times New Roman"/>
          <w:sz w:val="24"/>
          <w:szCs w:val="24"/>
        </w:rPr>
        <w:t xml:space="preserve">experience </w:t>
      </w:r>
      <w:r w:rsidR="008C66D6">
        <w:rPr>
          <w:rFonts w:ascii="Times New Roman" w:hAnsi="Times New Roman" w:cs="Times New Roman"/>
          <w:sz w:val="24"/>
          <w:szCs w:val="24"/>
        </w:rPr>
        <w:t>may lead</w:t>
      </w:r>
      <w:r w:rsidR="00852025">
        <w:rPr>
          <w:rFonts w:ascii="Times New Roman" w:hAnsi="Times New Roman" w:cs="Times New Roman"/>
          <w:sz w:val="24"/>
          <w:szCs w:val="24"/>
        </w:rPr>
        <w:t xml:space="preserve"> to reduced proficiency in the non-dominant language. </w:t>
      </w:r>
      <w:r w:rsidR="00606CD2">
        <w:rPr>
          <w:rFonts w:ascii="Times New Roman" w:hAnsi="Times New Roman" w:cs="Times New Roman"/>
          <w:sz w:val="24"/>
          <w:szCs w:val="24"/>
        </w:rPr>
        <w:t>Therefore, s</w:t>
      </w:r>
      <w:r w:rsidR="00852025">
        <w:rPr>
          <w:rFonts w:ascii="Times New Roman" w:hAnsi="Times New Roman" w:cs="Times New Roman"/>
          <w:sz w:val="24"/>
          <w:szCs w:val="24"/>
        </w:rPr>
        <w:t>peakers avoid the production of reduced REs</w:t>
      </w:r>
      <w:r w:rsidR="008C66D6">
        <w:rPr>
          <w:rFonts w:ascii="Times New Roman" w:hAnsi="Times New Roman" w:cs="Times New Roman"/>
          <w:sz w:val="24"/>
          <w:szCs w:val="24"/>
        </w:rPr>
        <w:t xml:space="preserve"> </w:t>
      </w:r>
      <w:r w:rsidR="00852025">
        <w:rPr>
          <w:rFonts w:ascii="Times New Roman" w:hAnsi="Times New Roman" w:cs="Times New Roman"/>
          <w:sz w:val="24"/>
          <w:szCs w:val="24"/>
        </w:rPr>
        <w:t xml:space="preserve">– which </w:t>
      </w:r>
      <w:r w:rsidR="00F7165F">
        <w:rPr>
          <w:rFonts w:ascii="Times New Roman" w:hAnsi="Times New Roman" w:cs="Times New Roman"/>
          <w:sz w:val="24"/>
          <w:szCs w:val="24"/>
        </w:rPr>
        <w:t>are relatively complex, due to their syntax-discourse interface nature</w:t>
      </w:r>
      <w:r w:rsidR="00A85B9E">
        <w:rPr>
          <w:rFonts w:ascii="Times New Roman" w:hAnsi="Times New Roman" w:cs="Times New Roman"/>
          <w:sz w:val="24"/>
          <w:szCs w:val="24"/>
        </w:rPr>
        <w:t xml:space="preserve"> (Sorace, 2011a) –</w:t>
      </w:r>
      <w:r w:rsidR="00852025">
        <w:rPr>
          <w:rFonts w:ascii="Times New Roman" w:hAnsi="Times New Roman" w:cs="Times New Roman"/>
          <w:sz w:val="24"/>
          <w:szCs w:val="24"/>
        </w:rPr>
        <w:t xml:space="preserve"> relying on ‘safer’ pragmatic strategies (</w:t>
      </w:r>
      <w:r w:rsidR="00262D55">
        <w:rPr>
          <w:rFonts w:ascii="Times New Roman" w:hAnsi="Times New Roman" w:cs="Times New Roman"/>
          <w:sz w:val="24"/>
          <w:szCs w:val="24"/>
        </w:rPr>
        <w:t xml:space="preserve">i.e., </w:t>
      </w:r>
      <w:r w:rsidR="00852025">
        <w:rPr>
          <w:rFonts w:ascii="Times New Roman" w:hAnsi="Times New Roman" w:cs="Times New Roman"/>
          <w:sz w:val="24"/>
          <w:szCs w:val="24"/>
        </w:rPr>
        <w:t>full nouns).</w:t>
      </w:r>
      <w:r w:rsidR="00F7165F">
        <w:rPr>
          <w:rFonts w:ascii="Times New Roman" w:hAnsi="Times New Roman" w:cs="Times New Roman"/>
          <w:sz w:val="24"/>
          <w:szCs w:val="24"/>
        </w:rPr>
        <w:t xml:space="preserve"> </w:t>
      </w:r>
      <w:r w:rsidR="004B4C0B">
        <w:rPr>
          <w:rFonts w:ascii="Times New Roman" w:hAnsi="Times New Roman" w:cs="Times New Roman"/>
          <w:sz w:val="24"/>
          <w:szCs w:val="24"/>
        </w:rPr>
        <w:tab/>
      </w:r>
    </w:p>
    <w:p w14:paraId="520ED4B9" w14:textId="0F9FA551" w:rsidR="00ED0E7E" w:rsidRDefault="004B4C0B" w:rsidP="00A751BB">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Unlike the investigations on </w:t>
      </w:r>
      <w:r w:rsidR="00262D55">
        <w:rPr>
          <w:rFonts w:ascii="Times New Roman" w:hAnsi="Times New Roman" w:cs="Times New Roman"/>
          <w:sz w:val="24"/>
          <w:szCs w:val="24"/>
        </w:rPr>
        <w:t>overspecification, the question</w:t>
      </w:r>
      <w:r>
        <w:rPr>
          <w:rFonts w:ascii="Times New Roman" w:hAnsi="Times New Roman" w:cs="Times New Roman"/>
          <w:sz w:val="24"/>
          <w:szCs w:val="24"/>
        </w:rPr>
        <w:t xml:space="preserve"> of which factors motivate the use of underspecified REs by bilingual speakers </w:t>
      </w:r>
      <w:r w:rsidR="001B4455">
        <w:rPr>
          <w:rFonts w:ascii="Times New Roman" w:hAnsi="Times New Roman" w:cs="Times New Roman"/>
          <w:sz w:val="24"/>
          <w:szCs w:val="24"/>
        </w:rPr>
        <w:t xml:space="preserve">remains open. </w:t>
      </w:r>
      <w:r>
        <w:rPr>
          <w:rFonts w:ascii="Times New Roman" w:hAnsi="Times New Roman" w:cs="Times New Roman"/>
          <w:sz w:val="24"/>
          <w:szCs w:val="24"/>
        </w:rPr>
        <w:t xml:space="preserve">We focus, in particular, on </w:t>
      </w:r>
      <w:r w:rsidR="00340E4C">
        <w:rPr>
          <w:rFonts w:ascii="Times New Roman" w:hAnsi="Times New Roman" w:cs="Times New Roman"/>
          <w:sz w:val="24"/>
          <w:szCs w:val="24"/>
        </w:rPr>
        <w:t xml:space="preserve">how processing speed in lexical retrieval affects the use of underspecified REs. Reference production involves </w:t>
      </w:r>
      <w:r w:rsidR="005D09AE">
        <w:rPr>
          <w:rFonts w:ascii="Times New Roman" w:hAnsi="Times New Roman" w:cs="Times New Roman"/>
          <w:sz w:val="24"/>
          <w:szCs w:val="24"/>
        </w:rPr>
        <w:t>retrieval from the mental lexicon</w:t>
      </w:r>
      <w:r w:rsidR="00340E4C">
        <w:rPr>
          <w:rFonts w:ascii="Times New Roman" w:hAnsi="Times New Roman" w:cs="Times New Roman"/>
          <w:sz w:val="24"/>
          <w:szCs w:val="24"/>
        </w:rPr>
        <w:t xml:space="preserve"> of a </w:t>
      </w:r>
      <w:r w:rsidR="001B4455">
        <w:rPr>
          <w:rFonts w:ascii="Times New Roman" w:hAnsi="Times New Roman" w:cs="Times New Roman"/>
          <w:sz w:val="24"/>
          <w:szCs w:val="24"/>
        </w:rPr>
        <w:t xml:space="preserve">RE (e.g., pronoun or full noun) marking </w:t>
      </w:r>
      <w:r w:rsidR="00340E4C">
        <w:rPr>
          <w:rFonts w:ascii="Times New Roman" w:hAnsi="Times New Roman" w:cs="Times New Roman"/>
          <w:sz w:val="24"/>
          <w:szCs w:val="24"/>
        </w:rPr>
        <w:t xml:space="preserve">the degree of activation of the corresponding referent. Jescheniak, Schriefers and Hantsch (2001) have shown that lexical access works differently for full nouns and pronouns, respectively. </w:t>
      </w:r>
      <w:r w:rsidR="00ED0E7E">
        <w:rPr>
          <w:rFonts w:ascii="Times New Roman" w:hAnsi="Times New Roman" w:cs="Times New Roman"/>
          <w:sz w:val="24"/>
          <w:szCs w:val="24"/>
        </w:rPr>
        <w:t xml:space="preserve">When </w:t>
      </w:r>
      <w:r w:rsidR="00ED0E7E">
        <w:rPr>
          <w:rFonts w:ascii="Times New Roman" w:hAnsi="Times New Roman" w:cs="Times New Roman"/>
          <w:sz w:val="24"/>
          <w:szCs w:val="24"/>
        </w:rPr>
        <w:lastRenderedPageBreak/>
        <w:t xml:space="preserve">mentioning a story referent by means of a full noun, speakers have to retrieve the associated phonological, semantic and syntactic information. On the contrary, the use of a pronoun involves access to syntactic and semantic information of the antecedent noun, but not to its phonological representation. In other words, </w:t>
      </w:r>
      <w:r w:rsidR="00ED0E7E" w:rsidRPr="00AC5754">
        <w:rPr>
          <w:rFonts w:ascii="Times New Roman" w:hAnsi="Times New Roman" w:cs="Times New Roman"/>
          <w:sz w:val="24"/>
          <w:szCs w:val="24"/>
        </w:rPr>
        <w:t>pronouns require access to a subset of the information involved in the retrieval of a full noun, and are thus easier (i.e., more econom</w:t>
      </w:r>
      <w:r w:rsidR="00ED0E7E">
        <w:rPr>
          <w:rFonts w:ascii="Times New Roman" w:hAnsi="Times New Roman" w:cs="Times New Roman"/>
          <w:sz w:val="24"/>
          <w:szCs w:val="24"/>
        </w:rPr>
        <w:t xml:space="preserve">ic) to produce (see also Burzio, </w:t>
      </w:r>
      <w:r w:rsidR="00ED0E7E" w:rsidRPr="00AC5754">
        <w:rPr>
          <w:rFonts w:ascii="Times New Roman" w:hAnsi="Times New Roman" w:cs="Times New Roman"/>
          <w:sz w:val="24"/>
          <w:szCs w:val="24"/>
        </w:rPr>
        <w:t>19</w:t>
      </w:r>
      <w:r w:rsidR="00ED0E7E">
        <w:rPr>
          <w:rFonts w:ascii="Times New Roman" w:hAnsi="Times New Roman" w:cs="Times New Roman"/>
          <w:sz w:val="24"/>
          <w:szCs w:val="24"/>
        </w:rPr>
        <w:t xml:space="preserve">98; Almor, 1999 and Hendriks, </w:t>
      </w:r>
      <w:r w:rsidR="00ED0E7E" w:rsidRPr="00AC5754">
        <w:rPr>
          <w:rFonts w:ascii="Times New Roman" w:hAnsi="Times New Roman" w:cs="Times New Roman"/>
          <w:sz w:val="24"/>
          <w:szCs w:val="24"/>
        </w:rPr>
        <w:t>2014</w:t>
      </w:r>
      <w:r w:rsidR="005D09AE">
        <w:rPr>
          <w:rFonts w:ascii="Times New Roman" w:hAnsi="Times New Roman" w:cs="Times New Roman"/>
          <w:sz w:val="24"/>
          <w:szCs w:val="24"/>
        </w:rPr>
        <w:t xml:space="preserve">). </w:t>
      </w:r>
    </w:p>
    <w:p w14:paraId="40C741EA" w14:textId="1C4638C4" w:rsidR="005615D2" w:rsidRDefault="004B4C0B" w:rsidP="005615D2">
      <w:pPr>
        <w:spacing w:after="0" w:line="480" w:lineRule="auto"/>
        <w:ind w:firstLine="567"/>
        <w:rPr>
          <w:rFonts w:ascii="Times New Roman" w:hAnsi="Times New Roman" w:cs="Times New Roman"/>
          <w:sz w:val="24"/>
          <w:szCs w:val="24"/>
        </w:rPr>
      </w:pPr>
      <w:r w:rsidRPr="00AC5754">
        <w:rPr>
          <w:rFonts w:ascii="Times New Roman" w:hAnsi="Times New Roman" w:cs="Times New Roman"/>
          <w:sz w:val="24"/>
          <w:szCs w:val="24"/>
        </w:rPr>
        <w:t xml:space="preserve">Bilinguals display disadvantages on tasks measuring lexical retrieval, being slower and less accurate </w:t>
      </w:r>
      <w:r w:rsidR="005615D2">
        <w:rPr>
          <w:rFonts w:ascii="Times New Roman" w:hAnsi="Times New Roman" w:cs="Times New Roman"/>
          <w:sz w:val="24"/>
          <w:szCs w:val="24"/>
        </w:rPr>
        <w:t xml:space="preserve">than their monolingual </w:t>
      </w:r>
      <w:r w:rsidR="005D09AE">
        <w:rPr>
          <w:rFonts w:ascii="Times New Roman" w:hAnsi="Times New Roman" w:cs="Times New Roman"/>
          <w:sz w:val="24"/>
          <w:szCs w:val="24"/>
        </w:rPr>
        <w:t>peers are</w:t>
      </w:r>
      <w:r w:rsidRPr="00AC5754">
        <w:rPr>
          <w:rFonts w:ascii="Times New Roman" w:hAnsi="Times New Roman" w:cs="Times New Roman"/>
          <w:sz w:val="24"/>
          <w:szCs w:val="24"/>
        </w:rPr>
        <w:t xml:space="preserve">. This result has emerged from several studies using different methodologies, such as receptive vocabulary tests (e.g., </w:t>
      </w:r>
      <w:r>
        <w:rPr>
          <w:rFonts w:ascii="Times New Roman" w:hAnsi="Times New Roman" w:cs="Times New Roman"/>
          <w:sz w:val="24"/>
          <w:szCs w:val="24"/>
        </w:rPr>
        <w:t xml:space="preserve">Bialystok, Luk, Peets &amp; Yang, </w:t>
      </w:r>
      <w:r w:rsidRPr="00AC5754">
        <w:rPr>
          <w:rFonts w:ascii="Times New Roman" w:hAnsi="Times New Roman" w:cs="Times New Roman"/>
          <w:sz w:val="24"/>
          <w:szCs w:val="24"/>
        </w:rPr>
        <w:t>2010 on 3 to 10 year old children), non-speeded and speeded picture-naming tasks (</w:t>
      </w:r>
      <w:r>
        <w:rPr>
          <w:rFonts w:ascii="Times New Roman" w:hAnsi="Times New Roman" w:cs="Times New Roman"/>
          <w:sz w:val="24"/>
          <w:szCs w:val="24"/>
        </w:rPr>
        <w:t xml:space="preserve">Gollan, Montoya, Fennema-Notestine &amp; Morris, 2005; Bialystok, Craig &amp; Luk, </w:t>
      </w:r>
      <w:r w:rsidRPr="00AC5754">
        <w:rPr>
          <w:rFonts w:ascii="Times New Roman" w:hAnsi="Times New Roman" w:cs="Times New Roman"/>
          <w:sz w:val="24"/>
          <w:szCs w:val="24"/>
        </w:rPr>
        <w:t>2008), semantic fluency tasks (</w:t>
      </w:r>
      <w:r w:rsidR="00072E6B">
        <w:rPr>
          <w:rFonts w:ascii="Times New Roman" w:hAnsi="Times New Roman" w:cs="Times New Roman"/>
          <w:sz w:val="24"/>
          <w:szCs w:val="24"/>
        </w:rPr>
        <w:t xml:space="preserve">e.g., </w:t>
      </w:r>
      <w:r>
        <w:rPr>
          <w:rFonts w:ascii="Times New Roman" w:hAnsi="Times New Roman" w:cs="Times New Roman"/>
          <w:sz w:val="24"/>
          <w:szCs w:val="24"/>
        </w:rPr>
        <w:t>Rosselli et al., 2000</w:t>
      </w:r>
      <w:r w:rsidRPr="00AC5754">
        <w:rPr>
          <w:rFonts w:ascii="Times New Roman" w:hAnsi="Times New Roman" w:cs="Times New Roman"/>
          <w:sz w:val="24"/>
          <w:szCs w:val="24"/>
        </w:rPr>
        <w:t>) and lexical decision tasks (</w:t>
      </w:r>
      <w:r>
        <w:rPr>
          <w:rFonts w:ascii="Times New Roman" w:hAnsi="Times New Roman" w:cs="Times New Roman"/>
          <w:sz w:val="24"/>
          <w:szCs w:val="24"/>
        </w:rPr>
        <w:t xml:space="preserve">Ransdell &amp; </w:t>
      </w:r>
      <w:r w:rsidRPr="00AC5754">
        <w:rPr>
          <w:rFonts w:ascii="Times New Roman" w:hAnsi="Times New Roman" w:cs="Times New Roman"/>
          <w:sz w:val="24"/>
          <w:szCs w:val="24"/>
        </w:rPr>
        <w:t>Fischler</w:t>
      </w:r>
      <w:r>
        <w:rPr>
          <w:rFonts w:ascii="Times New Roman" w:hAnsi="Times New Roman" w:cs="Times New Roman"/>
          <w:sz w:val="24"/>
          <w:szCs w:val="24"/>
        </w:rPr>
        <w:t>,</w:t>
      </w:r>
      <w:r w:rsidRPr="00AC5754">
        <w:rPr>
          <w:rFonts w:ascii="Times New Roman" w:hAnsi="Times New Roman" w:cs="Times New Roman"/>
          <w:sz w:val="24"/>
          <w:szCs w:val="24"/>
        </w:rPr>
        <w:t xml:space="preserve"> 1987). The observed bilingual disadvantage on lexical tasks can be due either to a frequency of usage effect (i.e., bilinguals have less language experience compared to </w:t>
      </w:r>
      <w:r>
        <w:rPr>
          <w:rFonts w:ascii="Times New Roman" w:hAnsi="Times New Roman" w:cs="Times New Roman"/>
          <w:sz w:val="24"/>
          <w:szCs w:val="24"/>
        </w:rPr>
        <w:t xml:space="preserve">monolinguals, cf. Gollan, Montoya, Cera &amp; Sandoval, </w:t>
      </w:r>
      <w:r w:rsidRPr="00AC5754">
        <w:rPr>
          <w:rFonts w:ascii="Times New Roman" w:hAnsi="Times New Roman" w:cs="Times New Roman"/>
          <w:sz w:val="24"/>
          <w:szCs w:val="24"/>
        </w:rPr>
        <w:t>2008) or the competition between the two languages (i.e., the suppression of interference from the lexicon of the non-target la</w:t>
      </w:r>
      <w:r>
        <w:rPr>
          <w:rFonts w:ascii="Times New Roman" w:hAnsi="Times New Roman" w:cs="Times New Roman"/>
          <w:sz w:val="24"/>
          <w:szCs w:val="24"/>
        </w:rPr>
        <w:t xml:space="preserve">nguage, cf. Bialystok et al., </w:t>
      </w:r>
      <w:r w:rsidR="00BE6863">
        <w:rPr>
          <w:rFonts w:ascii="Times New Roman" w:hAnsi="Times New Roman" w:cs="Times New Roman"/>
          <w:sz w:val="24"/>
          <w:szCs w:val="24"/>
        </w:rPr>
        <w:t>2010</w:t>
      </w:r>
      <w:r w:rsidRPr="00AC5754">
        <w:rPr>
          <w:rFonts w:ascii="Times New Roman" w:hAnsi="Times New Roman" w:cs="Times New Roman"/>
          <w:sz w:val="24"/>
          <w:szCs w:val="24"/>
        </w:rPr>
        <w:t xml:space="preserve">). </w:t>
      </w:r>
      <w:r w:rsidR="005615D2" w:rsidRPr="00AC5754">
        <w:rPr>
          <w:rFonts w:ascii="Times New Roman" w:hAnsi="Times New Roman" w:cs="Times New Roman"/>
          <w:sz w:val="24"/>
          <w:szCs w:val="24"/>
        </w:rPr>
        <w:t>Both accounts predict that performance in lexical retrieval varies considerably</w:t>
      </w:r>
      <w:r w:rsidR="005615D2">
        <w:rPr>
          <w:rFonts w:ascii="Times New Roman" w:hAnsi="Times New Roman" w:cs="Times New Roman"/>
          <w:sz w:val="24"/>
          <w:szCs w:val="24"/>
        </w:rPr>
        <w:t xml:space="preserve"> across bilingual speakers</w:t>
      </w:r>
      <w:r w:rsidR="005615D2" w:rsidRPr="00AC5754">
        <w:rPr>
          <w:rFonts w:ascii="Times New Roman" w:hAnsi="Times New Roman" w:cs="Times New Roman"/>
          <w:sz w:val="24"/>
          <w:szCs w:val="24"/>
        </w:rPr>
        <w:t>. On the one hand, language experience</w:t>
      </w:r>
      <w:r w:rsidR="005615D2">
        <w:rPr>
          <w:rFonts w:ascii="Times New Roman" w:hAnsi="Times New Roman" w:cs="Times New Roman"/>
          <w:sz w:val="24"/>
          <w:szCs w:val="24"/>
        </w:rPr>
        <w:t xml:space="preserve"> (and thus frequency of use)</w:t>
      </w:r>
      <w:r w:rsidR="005615D2" w:rsidRPr="00AC5754">
        <w:rPr>
          <w:rFonts w:ascii="Times New Roman" w:hAnsi="Times New Roman" w:cs="Times New Roman"/>
          <w:sz w:val="24"/>
          <w:szCs w:val="24"/>
        </w:rPr>
        <w:t xml:space="preserve"> differs</w:t>
      </w:r>
      <w:r w:rsidR="005615D2">
        <w:rPr>
          <w:rFonts w:ascii="Times New Roman" w:hAnsi="Times New Roman" w:cs="Times New Roman"/>
          <w:sz w:val="24"/>
          <w:szCs w:val="24"/>
        </w:rPr>
        <w:t xml:space="preserve"> across individuals (</w:t>
      </w:r>
      <w:r w:rsidR="005615D2" w:rsidRPr="00E37DE7">
        <w:rPr>
          <w:rFonts w:ascii="Times New Roman" w:hAnsi="Times New Roman" w:cs="Times New Roman"/>
          <w:sz w:val="24"/>
          <w:szCs w:val="24"/>
        </w:rPr>
        <w:t>De Cat &amp; Serratrice, submitted</w:t>
      </w:r>
      <w:r w:rsidR="005615D2">
        <w:rPr>
          <w:rFonts w:ascii="Times New Roman" w:hAnsi="Times New Roman" w:cs="Times New Roman"/>
          <w:sz w:val="24"/>
          <w:szCs w:val="24"/>
        </w:rPr>
        <w:t>). On the other hand, the effects of parallel language activation are modulated by language proficiency, which represents an additional dimension of variation across bilinguals (Blumenfeld &amp; Marian, 2007).</w:t>
      </w:r>
    </w:p>
    <w:p w14:paraId="1E880613" w14:textId="5F276CC2" w:rsidR="004B4C0B" w:rsidRDefault="004B4C0B" w:rsidP="005615D2">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One of the aims of this paper is to investigate to what extent variation in lexical processing is reflected in the use of REs. The slower lexical processing associated with bilingualism should lead to an overuse of reduced REs (pronouns), due to easiness of retrieval. Moreover, the slower </w:t>
      </w:r>
      <w:r>
        <w:rPr>
          <w:rFonts w:ascii="Times New Roman" w:hAnsi="Times New Roman" w:cs="Times New Roman"/>
          <w:sz w:val="24"/>
          <w:szCs w:val="24"/>
        </w:rPr>
        <w:lastRenderedPageBreak/>
        <w:t xml:space="preserve">the processing speed, the more </w:t>
      </w:r>
      <w:r w:rsidR="00590334">
        <w:rPr>
          <w:rFonts w:ascii="Times New Roman" w:hAnsi="Times New Roman" w:cs="Times New Roman"/>
          <w:sz w:val="24"/>
          <w:szCs w:val="24"/>
        </w:rPr>
        <w:t xml:space="preserve">obvious </w:t>
      </w:r>
      <w:r>
        <w:rPr>
          <w:rFonts w:ascii="Times New Roman" w:hAnsi="Times New Roman" w:cs="Times New Roman"/>
          <w:sz w:val="24"/>
          <w:szCs w:val="24"/>
        </w:rPr>
        <w:t>this tendency should be. We assess speed and accuracy of responses in lexical retrieval using, for each language, a lexical decision task (LDT</w:t>
      </w:r>
      <w:r w:rsidR="00ED0E7E">
        <w:rPr>
          <w:rFonts w:ascii="Times New Roman" w:hAnsi="Times New Roman" w:cs="Times New Roman"/>
          <w:sz w:val="24"/>
          <w:szCs w:val="24"/>
        </w:rPr>
        <w:t>)</w:t>
      </w:r>
      <w:r>
        <w:rPr>
          <w:rFonts w:ascii="Times New Roman" w:hAnsi="Times New Roman" w:cs="Times New Roman"/>
          <w:sz w:val="24"/>
          <w:szCs w:val="24"/>
        </w:rPr>
        <w:t>. Several studies have shown that this paradigm is suitable for assessing lexical processing in bilingual speakers (Ransdell &amp; Fis</w:t>
      </w:r>
      <w:r w:rsidR="00BE6863">
        <w:rPr>
          <w:rFonts w:ascii="Times New Roman" w:hAnsi="Times New Roman" w:cs="Times New Roman"/>
          <w:sz w:val="24"/>
          <w:szCs w:val="24"/>
        </w:rPr>
        <w:t>chler, 1987, Dijkstra, Grainger</w:t>
      </w:r>
      <w:r>
        <w:rPr>
          <w:rFonts w:ascii="Times New Roman" w:hAnsi="Times New Roman" w:cs="Times New Roman"/>
          <w:sz w:val="24"/>
          <w:szCs w:val="24"/>
        </w:rPr>
        <w:t xml:space="preserve"> &amp; Van Heuven, 1999, Lemhöfer &amp; Dijkstra, 2004; Duyck, Vanderelst, Desmet &amp; Hartsuiker, 2008).</w:t>
      </w:r>
      <w:r w:rsidR="00ED0E7E">
        <w:rPr>
          <w:rFonts w:ascii="Times New Roman" w:hAnsi="Times New Roman" w:cs="Times New Roman"/>
          <w:sz w:val="24"/>
          <w:szCs w:val="24"/>
        </w:rPr>
        <w:t xml:space="preserve"> </w:t>
      </w:r>
      <w:r>
        <w:rPr>
          <w:rFonts w:ascii="Times New Roman" w:hAnsi="Times New Roman" w:cs="Times New Roman"/>
          <w:sz w:val="24"/>
          <w:szCs w:val="24"/>
        </w:rPr>
        <w:t xml:space="preserve">The only requirement is that participants have some literacy skills, since the results related to accuracy and speed of lexical access are mediated through reading </w:t>
      </w:r>
      <w:r w:rsidRPr="00E16078">
        <w:rPr>
          <w:rFonts w:ascii="Times New Roman" w:hAnsi="Times New Roman" w:cs="Times New Roman"/>
          <w:sz w:val="24"/>
          <w:szCs w:val="24"/>
        </w:rPr>
        <w:t>(Marinis, 2010).</w:t>
      </w:r>
      <w:r>
        <w:rPr>
          <w:rFonts w:ascii="Times New Roman" w:hAnsi="Times New Roman" w:cs="Times New Roman"/>
          <w:sz w:val="24"/>
          <w:szCs w:val="24"/>
        </w:rPr>
        <w:t xml:space="preserve"> </w:t>
      </w:r>
    </w:p>
    <w:p w14:paraId="754FF951" w14:textId="61A7884B" w:rsidR="00C611E0" w:rsidRDefault="00310484" w:rsidP="005615D2">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Before presenting our </w:t>
      </w:r>
      <w:r w:rsidR="000C6AC5">
        <w:rPr>
          <w:rFonts w:ascii="Times New Roman" w:hAnsi="Times New Roman" w:cs="Times New Roman"/>
          <w:sz w:val="24"/>
          <w:szCs w:val="24"/>
        </w:rPr>
        <w:t>analysis</w:t>
      </w:r>
      <w:r>
        <w:rPr>
          <w:rFonts w:ascii="Times New Roman" w:hAnsi="Times New Roman" w:cs="Times New Roman"/>
          <w:sz w:val="24"/>
          <w:szCs w:val="24"/>
        </w:rPr>
        <w:t>,</w:t>
      </w:r>
      <w:r w:rsidR="000C6AC5">
        <w:rPr>
          <w:rFonts w:ascii="Times New Roman" w:hAnsi="Times New Roman" w:cs="Times New Roman"/>
          <w:sz w:val="24"/>
          <w:szCs w:val="24"/>
        </w:rPr>
        <w:t xml:space="preserve"> it is worth menti</w:t>
      </w:r>
      <w:r w:rsidR="005D09AE">
        <w:rPr>
          <w:rFonts w:ascii="Times New Roman" w:hAnsi="Times New Roman" w:cs="Times New Roman"/>
          <w:sz w:val="24"/>
          <w:szCs w:val="24"/>
        </w:rPr>
        <w:t>oning the reasons why we adopt</w:t>
      </w:r>
      <w:r w:rsidR="000C6AC5">
        <w:rPr>
          <w:rFonts w:ascii="Times New Roman" w:hAnsi="Times New Roman" w:cs="Times New Roman"/>
          <w:sz w:val="24"/>
          <w:szCs w:val="24"/>
        </w:rPr>
        <w:t xml:space="preserve"> a computational analysis of REs.</w:t>
      </w:r>
      <w:r w:rsidR="002D3FB0">
        <w:rPr>
          <w:rFonts w:ascii="Times New Roman" w:hAnsi="Times New Roman" w:cs="Times New Roman"/>
          <w:sz w:val="24"/>
          <w:szCs w:val="24"/>
        </w:rPr>
        <w:t xml:space="preserve"> For the p</w:t>
      </w:r>
      <w:r w:rsidR="000C6AC5">
        <w:rPr>
          <w:rFonts w:ascii="Times New Roman" w:hAnsi="Times New Roman" w:cs="Times New Roman"/>
          <w:sz w:val="24"/>
          <w:szCs w:val="24"/>
        </w:rPr>
        <w:t xml:space="preserve">urposes of our study, it </w:t>
      </w:r>
      <w:r w:rsidR="005D09AE">
        <w:rPr>
          <w:rFonts w:ascii="Times New Roman" w:hAnsi="Times New Roman" w:cs="Times New Roman"/>
          <w:sz w:val="24"/>
          <w:szCs w:val="24"/>
        </w:rPr>
        <w:t xml:space="preserve">is </w:t>
      </w:r>
      <w:r w:rsidR="000C6AC5">
        <w:rPr>
          <w:rFonts w:ascii="Times New Roman" w:hAnsi="Times New Roman" w:cs="Times New Roman"/>
          <w:sz w:val="24"/>
          <w:szCs w:val="24"/>
        </w:rPr>
        <w:t xml:space="preserve">necessary </w:t>
      </w:r>
      <w:r w:rsidR="002D3FB0">
        <w:rPr>
          <w:rFonts w:ascii="Times New Roman" w:hAnsi="Times New Roman" w:cs="Times New Roman"/>
          <w:sz w:val="24"/>
          <w:szCs w:val="24"/>
        </w:rPr>
        <w:t>to rely on an analysis</w:t>
      </w:r>
      <w:r w:rsidR="000C6AC5">
        <w:rPr>
          <w:rFonts w:ascii="Times New Roman" w:hAnsi="Times New Roman" w:cs="Times New Roman"/>
          <w:sz w:val="24"/>
          <w:szCs w:val="24"/>
        </w:rPr>
        <w:t xml:space="preserve"> </w:t>
      </w:r>
      <w:r w:rsidR="002D3FB0">
        <w:rPr>
          <w:rFonts w:ascii="Times New Roman" w:hAnsi="Times New Roman" w:cs="Times New Roman"/>
          <w:sz w:val="24"/>
          <w:szCs w:val="24"/>
        </w:rPr>
        <w:t>that allow</w:t>
      </w:r>
      <w:r w:rsidR="005D09AE">
        <w:rPr>
          <w:rFonts w:ascii="Times New Roman" w:hAnsi="Times New Roman" w:cs="Times New Roman"/>
          <w:sz w:val="24"/>
          <w:szCs w:val="24"/>
        </w:rPr>
        <w:t>s</w:t>
      </w:r>
      <w:r w:rsidR="002D3FB0">
        <w:rPr>
          <w:rFonts w:ascii="Times New Roman" w:hAnsi="Times New Roman" w:cs="Times New Roman"/>
          <w:sz w:val="24"/>
          <w:szCs w:val="24"/>
        </w:rPr>
        <w:t xml:space="preserve"> comparing the </w:t>
      </w:r>
      <w:r w:rsidR="00DB1191">
        <w:rPr>
          <w:rFonts w:ascii="Times New Roman" w:hAnsi="Times New Roman" w:cs="Times New Roman"/>
          <w:sz w:val="24"/>
          <w:szCs w:val="24"/>
        </w:rPr>
        <w:t xml:space="preserve">distribution </w:t>
      </w:r>
      <w:r w:rsidR="002D3FB0">
        <w:rPr>
          <w:rFonts w:ascii="Times New Roman" w:hAnsi="Times New Roman" w:cs="Times New Roman"/>
          <w:sz w:val="24"/>
          <w:szCs w:val="24"/>
        </w:rPr>
        <w:t>of REs across langu</w:t>
      </w:r>
      <w:r w:rsidR="00DB1191">
        <w:rPr>
          <w:rFonts w:ascii="Times New Roman" w:hAnsi="Times New Roman" w:cs="Times New Roman"/>
          <w:sz w:val="24"/>
          <w:szCs w:val="24"/>
        </w:rPr>
        <w:t xml:space="preserve">ages and speakers and correlating the use of REs with processing measures. The notion of </w:t>
      </w:r>
      <w:r w:rsidR="005D09AE">
        <w:rPr>
          <w:rFonts w:ascii="Times New Roman" w:hAnsi="Times New Roman" w:cs="Times New Roman"/>
          <w:sz w:val="24"/>
          <w:szCs w:val="24"/>
        </w:rPr>
        <w:t xml:space="preserve">a referent’s </w:t>
      </w:r>
      <w:r w:rsidR="00DB1191">
        <w:rPr>
          <w:rFonts w:ascii="Times New Roman" w:hAnsi="Times New Roman" w:cs="Times New Roman"/>
          <w:sz w:val="24"/>
          <w:szCs w:val="24"/>
        </w:rPr>
        <w:t>activation as conceptualized and operationalized in Kibrik (2011) is particularly suitable for these purposes. Kibrik (2011) develops a quantitative model to assign an ‘activation score’ to discourse referents at any given point in discourse, independently of the RE used to refer to them and their being actually mentioned. In this model, Kibrik takes into account all the activation-lending factors</w:t>
      </w:r>
      <w:r w:rsidR="005D09AE">
        <w:rPr>
          <w:rFonts w:ascii="Times New Roman" w:hAnsi="Times New Roman" w:cs="Times New Roman"/>
          <w:sz w:val="24"/>
          <w:szCs w:val="24"/>
        </w:rPr>
        <w:t xml:space="preserve"> considered at the beginning of this section</w:t>
      </w:r>
      <w:r w:rsidR="00DB1191">
        <w:rPr>
          <w:rFonts w:ascii="Times New Roman" w:hAnsi="Times New Roman" w:cs="Times New Roman"/>
          <w:sz w:val="24"/>
          <w:szCs w:val="24"/>
        </w:rPr>
        <w:t xml:space="preserve"> (distance, argumenthood, syntactic position)</w:t>
      </w:r>
      <w:r w:rsidR="005D09AE">
        <w:rPr>
          <w:rFonts w:ascii="Times New Roman" w:hAnsi="Times New Roman" w:cs="Times New Roman"/>
          <w:sz w:val="24"/>
          <w:szCs w:val="24"/>
        </w:rPr>
        <w:t>,</w:t>
      </w:r>
      <w:r w:rsidR="00DB1191">
        <w:rPr>
          <w:rFonts w:ascii="Times New Roman" w:hAnsi="Times New Roman" w:cs="Times New Roman"/>
          <w:sz w:val="24"/>
          <w:szCs w:val="24"/>
        </w:rPr>
        <w:t xml:space="preserve"> and observes that they have a different impact in determining a referent’s activation an</w:t>
      </w:r>
      <w:r w:rsidR="00C611E0">
        <w:rPr>
          <w:rFonts w:ascii="Times New Roman" w:hAnsi="Times New Roman" w:cs="Times New Roman"/>
          <w:sz w:val="24"/>
          <w:szCs w:val="24"/>
        </w:rPr>
        <w:t xml:space="preserve">d the corresponding use of REs (cf. Torregrossa &amp; Bongartz, to appear for a computational implementation). The model elaborated by Kibrik goes beyond a normative (and hence) static view of the association between a certain degree of a referent activation and the use of REs, and relies on the notion of activation as a </w:t>
      </w:r>
      <w:r w:rsidR="00C611E0" w:rsidRPr="00C611E0">
        <w:rPr>
          <w:rFonts w:ascii="Times New Roman" w:hAnsi="Times New Roman" w:cs="Times New Roman"/>
          <w:i/>
          <w:sz w:val="24"/>
          <w:szCs w:val="24"/>
        </w:rPr>
        <w:t>tertium comparationis</w:t>
      </w:r>
      <w:r w:rsidR="00C611E0">
        <w:rPr>
          <w:rFonts w:ascii="Times New Roman" w:hAnsi="Times New Roman" w:cs="Times New Roman"/>
          <w:sz w:val="24"/>
          <w:szCs w:val="24"/>
        </w:rPr>
        <w:t xml:space="preserve"> for different occurrences of REs. </w:t>
      </w:r>
    </w:p>
    <w:p w14:paraId="13E551CA" w14:textId="5CAA7AF5" w:rsidR="00A70C9C" w:rsidRDefault="00A70C9C" w:rsidP="00B94E5E">
      <w:pPr>
        <w:spacing w:after="0" w:line="480" w:lineRule="auto"/>
        <w:rPr>
          <w:rFonts w:ascii="Times New Roman" w:hAnsi="Times New Roman" w:cs="Times New Roman"/>
          <w:sz w:val="24"/>
          <w:szCs w:val="24"/>
        </w:rPr>
      </w:pPr>
    </w:p>
    <w:p w14:paraId="133BDF40" w14:textId="77777777" w:rsidR="00C611E0" w:rsidRDefault="00C611E0" w:rsidP="00B94E5E">
      <w:pPr>
        <w:spacing w:after="0" w:line="480" w:lineRule="auto"/>
        <w:rPr>
          <w:rFonts w:ascii="Times New Roman" w:hAnsi="Times New Roman" w:cs="Times New Roman"/>
          <w:sz w:val="24"/>
          <w:szCs w:val="24"/>
        </w:rPr>
      </w:pPr>
    </w:p>
    <w:p w14:paraId="0AC477A3" w14:textId="77777777" w:rsidR="00C44B24" w:rsidRPr="00C611E0" w:rsidRDefault="00C44B24" w:rsidP="00B94E5E">
      <w:pPr>
        <w:spacing w:after="0" w:line="480" w:lineRule="auto"/>
        <w:rPr>
          <w:rFonts w:ascii="Times New Roman" w:hAnsi="Times New Roman" w:cs="Times New Roman"/>
          <w:sz w:val="24"/>
          <w:szCs w:val="24"/>
        </w:rPr>
      </w:pPr>
    </w:p>
    <w:p w14:paraId="29709B44" w14:textId="77777777" w:rsidR="007C7E68" w:rsidRPr="00337092" w:rsidRDefault="00816C08" w:rsidP="00DD3CE1">
      <w:pPr>
        <w:spacing w:after="0" w:line="480" w:lineRule="auto"/>
        <w:outlineLvl w:val="0"/>
        <w:rPr>
          <w:rFonts w:ascii="Times New Roman" w:hAnsi="Times New Roman" w:cs="Times New Roman"/>
          <w:sz w:val="24"/>
          <w:szCs w:val="24"/>
        </w:rPr>
      </w:pPr>
      <w:r w:rsidRPr="00816C08">
        <w:rPr>
          <w:rFonts w:ascii="Times New Roman" w:hAnsi="Times New Roman" w:cs="Times New Roman"/>
          <w:b/>
          <w:sz w:val="24"/>
          <w:szCs w:val="24"/>
        </w:rPr>
        <w:t xml:space="preserve">2. The study </w:t>
      </w:r>
    </w:p>
    <w:p w14:paraId="60015306" w14:textId="77777777" w:rsidR="007C7E68" w:rsidRDefault="007C7E68" w:rsidP="00A70C9C">
      <w:pPr>
        <w:spacing w:after="0" w:line="480" w:lineRule="auto"/>
        <w:rPr>
          <w:rFonts w:ascii="Times New Roman" w:hAnsi="Times New Roman" w:cs="Times New Roman"/>
          <w:b/>
          <w:sz w:val="24"/>
          <w:szCs w:val="24"/>
        </w:rPr>
      </w:pPr>
    </w:p>
    <w:p w14:paraId="7C84AE91" w14:textId="55ACD6B2" w:rsidR="00164B3F" w:rsidRDefault="00A70C9C" w:rsidP="00A70C9C">
      <w:pPr>
        <w:spacing w:after="0" w:line="480" w:lineRule="auto"/>
        <w:rPr>
          <w:rFonts w:ascii="Times New Roman" w:hAnsi="Times New Roman" w:cs="Times New Roman"/>
          <w:sz w:val="24"/>
          <w:szCs w:val="24"/>
        </w:rPr>
      </w:pPr>
      <w:r>
        <w:rPr>
          <w:rFonts w:ascii="Times New Roman" w:hAnsi="Times New Roman" w:cs="Times New Roman"/>
          <w:sz w:val="24"/>
          <w:szCs w:val="24"/>
        </w:rPr>
        <w:t>The purpose of this study is to analyze reference prod</w:t>
      </w:r>
      <w:r w:rsidR="00352C4A">
        <w:rPr>
          <w:rFonts w:ascii="Times New Roman" w:hAnsi="Times New Roman" w:cs="Times New Roman"/>
          <w:sz w:val="24"/>
          <w:szCs w:val="24"/>
        </w:rPr>
        <w:t xml:space="preserve">uction among </w:t>
      </w:r>
      <w:r w:rsidR="00D90F46">
        <w:rPr>
          <w:rFonts w:ascii="Times New Roman" w:hAnsi="Times New Roman" w:cs="Times New Roman"/>
          <w:sz w:val="24"/>
          <w:szCs w:val="24"/>
        </w:rPr>
        <w:t xml:space="preserve">bilingual children in their two </w:t>
      </w:r>
      <w:r w:rsidR="00352C4A">
        <w:rPr>
          <w:rFonts w:ascii="Times New Roman" w:hAnsi="Times New Roman" w:cs="Times New Roman"/>
          <w:sz w:val="24"/>
          <w:szCs w:val="24"/>
        </w:rPr>
        <w:t>languages</w:t>
      </w:r>
      <w:r>
        <w:rPr>
          <w:rFonts w:ascii="Times New Roman" w:hAnsi="Times New Roman" w:cs="Times New Roman"/>
          <w:sz w:val="24"/>
          <w:szCs w:val="24"/>
        </w:rPr>
        <w:t xml:space="preserve">, as compared to </w:t>
      </w:r>
      <w:r w:rsidR="00352C4A">
        <w:rPr>
          <w:rFonts w:ascii="Times New Roman" w:hAnsi="Times New Roman" w:cs="Times New Roman"/>
          <w:sz w:val="24"/>
          <w:szCs w:val="24"/>
        </w:rPr>
        <w:t xml:space="preserve">their </w:t>
      </w:r>
      <w:r>
        <w:rPr>
          <w:rFonts w:ascii="Times New Roman" w:hAnsi="Times New Roman" w:cs="Times New Roman"/>
          <w:sz w:val="24"/>
          <w:szCs w:val="24"/>
        </w:rPr>
        <w:t>m</w:t>
      </w:r>
      <w:r w:rsidR="00352C4A">
        <w:rPr>
          <w:rFonts w:ascii="Times New Roman" w:hAnsi="Times New Roman" w:cs="Times New Roman"/>
          <w:sz w:val="24"/>
          <w:szCs w:val="24"/>
        </w:rPr>
        <w:t>onolingual peers</w:t>
      </w:r>
      <w:r>
        <w:rPr>
          <w:rFonts w:ascii="Times New Roman" w:hAnsi="Times New Roman" w:cs="Times New Roman"/>
          <w:sz w:val="24"/>
          <w:szCs w:val="24"/>
        </w:rPr>
        <w:t xml:space="preserve">. Central to this </w:t>
      </w:r>
      <w:r w:rsidR="00352C4A">
        <w:rPr>
          <w:rFonts w:ascii="Times New Roman" w:hAnsi="Times New Roman" w:cs="Times New Roman"/>
          <w:sz w:val="24"/>
          <w:szCs w:val="24"/>
        </w:rPr>
        <w:t>investigation</w:t>
      </w:r>
      <w:r>
        <w:rPr>
          <w:rFonts w:ascii="Times New Roman" w:hAnsi="Times New Roman" w:cs="Times New Roman"/>
          <w:sz w:val="24"/>
          <w:szCs w:val="24"/>
        </w:rPr>
        <w:t xml:space="preserve"> is the notion of a </w:t>
      </w:r>
      <w:r w:rsidR="00AF402F">
        <w:rPr>
          <w:rFonts w:ascii="Times New Roman" w:hAnsi="Times New Roman" w:cs="Times New Roman"/>
          <w:sz w:val="24"/>
          <w:szCs w:val="24"/>
        </w:rPr>
        <w:t xml:space="preserve">referent </w:t>
      </w:r>
      <w:r>
        <w:rPr>
          <w:rFonts w:ascii="Times New Roman" w:hAnsi="Times New Roman" w:cs="Times New Roman"/>
          <w:sz w:val="24"/>
          <w:szCs w:val="24"/>
        </w:rPr>
        <w:t xml:space="preserve">activation, </w:t>
      </w:r>
      <w:r w:rsidR="00352C4A">
        <w:rPr>
          <w:rFonts w:ascii="Times New Roman" w:hAnsi="Times New Roman" w:cs="Times New Roman"/>
          <w:sz w:val="24"/>
          <w:szCs w:val="24"/>
        </w:rPr>
        <w:t xml:space="preserve">which allows us to compare REs across languages and group of speakers. Furthermore, we aim to understand whether and how processing factors (in terms of speed of lexical retrieval) </w:t>
      </w:r>
      <w:r w:rsidR="00164B3F">
        <w:rPr>
          <w:rFonts w:ascii="Times New Roman" w:hAnsi="Times New Roman" w:cs="Times New Roman"/>
          <w:sz w:val="24"/>
          <w:szCs w:val="24"/>
        </w:rPr>
        <w:t xml:space="preserve">affect bilingual reference production. </w:t>
      </w:r>
      <w:r w:rsidR="007503C5">
        <w:rPr>
          <w:rFonts w:ascii="Times New Roman" w:hAnsi="Times New Roman" w:cs="Times New Roman"/>
          <w:sz w:val="24"/>
          <w:szCs w:val="24"/>
        </w:rPr>
        <w:t xml:space="preserve">Speed of lexical retrieval is measured by means of two </w:t>
      </w:r>
      <w:r w:rsidR="00164B3F">
        <w:rPr>
          <w:rFonts w:ascii="Times New Roman" w:hAnsi="Times New Roman" w:cs="Times New Roman"/>
          <w:sz w:val="24"/>
          <w:szCs w:val="24"/>
        </w:rPr>
        <w:t xml:space="preserve">LDTs, one for each language. </w:t>
      </w:r>
      <w:r w:rsidR="007503C5">
        <w:rPr>
          <w:rFonts w:ascii="Times New Roman" w:hAnsi="Times New Roman" w:cs="Times New Roman"/>
          <w:sz w:val="24"/>
          <w:szCs w:val="24"/>
        </w:rPr>
        <w:t xml:space="preserve">We expect bilinguals with slower processing speed to produce a greater number of reduced REs </w:t>
      </w:r>
      <w:r w:rsidR="009B3540">
        <w:rPr>
          <w:rFonts w:ascii="Times New Roman" w:hAnsi="Times New Roman" w:cs="Times New Roman"/>
          <w:sz w:val="24"/>
          <w:szCs w:val="24"/>
        </w:rPr>
        <w:t>with low-activated referents</w:t>
      </w:r>
      <w:r w:rsidR="007503C5">
        <w:rPr>
          <w:rFonts w:ascii="Times New Roman" w:hAnsi="Times New Roman" w:cs="Times New Roman"/>
          <w:sz w:val="24"/>
          <w:szCs w:val="24"/>
        </w:rPr>
        <w:t xml:space="preserve">. In other terms, the slower the reaction times in word retrieval, the lower the activation encoded by reduced REs in each language. </w:t>
      </w:r>
    </w:p>
    <w:p w14:paraId="5A1127AB" w14:textId="77777777" w:rsidR="00A70C9C" w:rsidRDefault="00A70C9C" w:rsidP="00A70C9C">
      <w:pPr>
        <w:spacing w:after="0" w:line="480" w:lineRule="auto"/>
        <w:rPr>
          <w:rFonts w:ascii="Times New Roman" w:hAnsi="Times New Roman" w:cs="Times New Roman"/>
          <w:b/>
          <w:sz w:val="24"/>
          <w:szCs w:val="24"/>
        </w:rPr>
      </w:pPr>
    </w:p>
    <w:p w14:paraId="2DDAE66C" w14:textId="77777777" w:rsidR="007C7E68" w:rsidRDefault="007C7E68" w:rsidP="00DD3CE1">
      <w:pPr>
        <w:spacing w:after="0" w:line="480" w:lineRule="auto"/>
        <w:outlineLvl w:val="0"/>
        <w:rPr>
          <w:rFonts w:ascii="Times New Roman" w:hAnsi="Times New Roman" w:cs="Times New Roman"/>
          <w:b/>
          <w:i/>
          <w:sz w:val="24"/>
          <w:szCs w:val="24"/>
        </w:rPr>
      </w:pPr>
      <w:r w:rsidRPr="007C7E68">
        <w:rPr>
          <w:rFonts w:ascii="Times New Roman" w:hAnsi="Times New Roman" w:cs="Times New Roman"/>
          <w:b/>
          <w:i/>
          <w:sz w:val="24"/>
          <w:szCs w:val="24"/>
        </w:rPr>
        <w:t xml:space="preserve">2.1 Participants </w:t>
      </w:r>
    </w:p>
    <w:p w14:paraId="41C67D86" w14:textId="77777777" w:rsidR="009A2300" w:rsidRDefault="009A2300" w:rsidP="00F315F8">
      <w:pPr>
        <w:spacing w:after="0" w:line="480" w:lineRule="auto"/>
        <w:ind w:firstLine="567"/>
        <w:rPr>
          <w:rFonts w:ascii="Times New Roman" w:hAnsi="Times New Roman" w:cs="Times New Roman"/>
          <w:b/>
          <w:i/>
          <w:sz w:val="24"/>
          <w:szCs w:val="24"/>
        </w:rPr>
      </w:pPr>
    </w:p>
    <w:p w14:paraId="76CA51AC" w14:textId="354EA590" w:rsidR="0033074F" w:rsidRDefault="00C022A6" w:rsidP="007E64F4">
      <w:pPr>
        <w:spacing w:after="0" w:line="480" w:lineRule="auto"/>
        <w:rPr>
          <w:rFonts w:ascii="Times New Roman" w:hAnsi="Times New Roman" w:cs="Times New Roman"/>
          <w:sz w:val="24"/>
          <w:szCs w:val="24"/>
        </w:rPr>
      </w:pPr>
      <w:r>
        <w:rPr>
          <w:rFonts w:ascii="Times New Roman" w:hAnsi="Times New Roman" w:cs="Times New Roman"/>
          <w:sz w:val="24"/>
          <w:szCs w:val="24"/>
        </w:rPr>
        <w:t>We conducted the study in a</w:t>
      </w:r>
      <w:r w:rsidR="00345439">
        <w:rPr>
          <w:rFonts w:ascii="Times New Roman" w:hAnsi="Times New Roman" w:cs="Times New Roman"/>
          <w:sz w:val="24"/>
          <w:szCs w:val="24"/>
        </w:rPr>
        <w:t xml:space="preserve"> </w:t>
      </w:r>
      <w:r w:rsidR="00AC0D00">
        <w:rPr>
          <w:rFonts w:ascii="Times New Roman" w:hAnsi="Times New Roman" w:cs="Times New Roman"/>
          <w:sz w:val="24"/>
          <w:szCs w:val="24"/>
        </w:rPr>
        <w:t xml:space="preserve">German school in Thessaloniki (Greece), where German is the main medium of instruction, with 19 hours per week (vs. 4 hours </w:t>
      </w:r>
      <w:r w:rsidR="00A83ACF">
        <w:rPr>
          <w:rFonts w:ascii="Times New Roman" w:hAnsi="Times New Roman" w:cs="Times New Roman"/>
          <w:sz w:val="24"/>
          <w:szCs w:val="24"/>
        </w:rPr>
        <w:t xml:space="preserve">per week </w:t>
      </w:r>
      <w:r w:rsidR="00BB7E3C">
        <w:rPr>
          <w:rFonts w:ascii="Times New Roman" w:hAnsi="Times New Roman" w:cs="Times New Roman"/>
          <w:sz w:val="24"/>
          <w:szCs w:val="24"/>
        </w:rPr>
        <w:t>dedicated to Greek).</w:t>
      </w:r>
      <w:r w:rsidR="00D55557">
        <w:rPr>
          <w:rFonts w:ascii="Times New Roman" w:hAnsi="Times New Roman" w:cs="Times New Roman"/>
          <w:sz w:val="24"/>
          <w:szCs w:val="24"/>
        </w:rPr>
        <w:t xml:space="preserve"> Given that the dominant language at school (German) is different from the dominant language in </w:t>
      </w:r>
      <w:r w:rsidR="000538CA">
        <w:rPr>
          <w:rFonts w:ascii="Times New Roman" w:hAnsi="Times New Roman" w:cs="Times New Roman"/>
          <w:sz w:val="24"/>
          <w:szCs w:val="24"/>
        </w:rPr>
        <w:t xml:space="preserve">the sociolinguistic context </w:t>
      </w:r>
      <w:r w:rsidR="00D55557">
        <w:rPr>
          <w:rFonts w:ascii="Times New Roman" w:hAnsi="Times New Roman" w:cs="Times New Roman"/>
          <w:sz w:val="24"/>
          <w:szCs w:val="24"/>
        </w:rPr>
        <w:t>(Greek), this setting offers the opportunity to recruit (at least some) bilinguals with a relatively balanced profi</w:t>
      </w:r>
      <w:r w:rsidR="006270B6">
        <w:rPr>
          <w:rFonts w:ascii="Times New Roman" w:hAnsi="Times New Roman" w:cs="Times New Roman"/>
          <w:sz w:val="24"/>
          <w:szCs w:val="24"/>
        </w:rPr>
        <w:t>le. We considered a sample of 20</w:t>
      </w:r>
      <w:r w:rsidR="00D55557">
        <w:rPr>
          <w:rFonts w:ascii="Times New Roman" w:hAnsi="Times New Roman" w:cs="Times New Roman"/>
          <w:sz w:val="24"/>
          <w:szCs w:val="24"/>
        </w:rPr>
        <w:t xml:space="preserve"> German-Greek bilingual children (12 females),</w:t>
      </w:r>
      <w:r w:rsidR="00D759DC">
        <w:rPr>
          <w:rFonts w:ascii="Times New Roman" w:hAnsi="Times New Roman" w:cs="Times New Roman"/>
          <w:sz w:val="24"/>
          <w:szCs w:val="24"/>
        </w:rPr>
        <w:t xml:space="preserve"> ranging in age from 8.1 to 10.6 years (mean age: 9.2</w:t>
      </w:r>
      <w:r w:rsidR="00D55557">
        <w:rPr>
          <w:rFonts w:ascii="Times New Roman" w:hAnsi="Times New Roman" w:cs="Times New Roman"/>
          <w:sz w:val="24"/>
          <w:szCs w:val="24"/>
        </w:rPr>
        <w:t xml:space="preserve"> years). </w:t>
      </w:r>
      <w:r w:rsidR="006270B6">
        <w:rPr>
          <w:rFonts w:ascii="Times New Roman" w:hAnsi="Times New Roman" w:cs="Times New Roman"/>
          <w:sz w:val="24"/>
          <w:szCs w:val="24"/>
        </w:rPr>
        <w:t>The sample consists of 11</w:t>
      </w:r>
      <w:r w:rsidR="00D55557">
        <w:rPr>
          <w:rFonts w:ascii="Times New Roman" w:hAnsi="Times New Roman" w:cs="Times New Roman"/>
          <w:sz w:val="24"/>
          <w:szCs w:val="24"/>
        </w:rPr>
        <w:t xml:space="preserve"> simultaneous </w:t>
      </w:r>
      <w:r w:rsidR="004349C5">
        <w:rPr>
          <w:rFonts w:ascii="Times New Roman" w:hAnsi="Times New Roman" w:cs="Times New Roman"/>
          <w:sz w:val="24"/>
          <w:szCs w:val="24"/>
        </w:rPr>
        <w:t xml:space="preserve">and early sequential bilinguals (exposed to </w:t>
      </w:r>
      <w:r w:rsidR="00850FE9">
        <w:rPr>
          <w:rFonts w:ascii="Times New Roman" w:hAnsi="Times New Roman" w:cs="Times New Roman"/>
          <w:sz w:val="24"/>
          <w:szCs w:val="24"/>
        </w:rPr>
        <w:t xml:space="preserve">German </w:t>
      </w:r>
      <w:r w:rsidR="004349C5">
        <w:rPr>
          <w:rFonts w:ascii="Times New Roman" w:hAnsi="Times New Roman" w:cs="Times New Roman"/>
          <w:sz w:val="24"/>
          <w:szCs w:val="24"/>
        </w:rPr>
        <w:t>from birth or before the age of 3) a</w:t>
      </w:r>
      <w:r w:rsidR="00850FE9">
        <w:rPr>
          <w:rFonts w:ascii="Times New Roman" w:hAnsi="Times New Roman" w:cs="Times New Roman"/>
          <w:sz w:val="24"/>
          <w:szCs w:val="24"/>
        </w:rPr>
        <w:t>nd 9 late bilinguals (</w:t>
      </w:r>
      <w:r w:rsidR="004349C5">
        <w:rPr>
          <w:rFonts w:ascii="Times New Roman" w:hAnsi="Times New Roman" w:cs="Times New Roman"/>
          <w:sz w:val="24"/>
          <w:szCs w:val="24"/>
        </w:rPr>
        <w:t xml:space="preserve">exposed to German soon after age 3). </w:t>
      </w:r>
    </w:p>
    <w:p w14:paraId="4AAC2513" w14:textId="7609765C" w:rsidR="00345439" w:rsidRDefault="002D4AEF" w:rsidP="006A3357">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We tested each child for verbal abilities in both languages, by using the productive vocabulary tasks normed for monolingual</w:t>
      </w:r>
      <w:r w:rsidR="00BA084E">
        <w:rPr>
          <w:rFonts w:ascii="Times New Roman" w:hAnsi="Times New Roman" w:cs="Times New Roman"/>
          <w:sz w:val="24"/>
          <w:szCs w:val="24"/>
        </w:rPr>
        <w:t>s in Greek (Vogindrouka</w:t>
      </w:r>
      <w:r w:rsidR="00BE6863">
        <w:rPr>
          <w:rFonts w:ascii="Times New Roman" w:hAnsi="Times New Roman" w:cs="Times New Roman"/>
          <w:sz w:val="24"/>
          <w:szCs w:val="24"/>
        </w:rPr>
        <w:t>s, Protopapas &amp; Sideridis</w:t>
      </w:r>
      <w:r w:rsidR="00BA084E">
        <w:rPr>
          <w:rFonts w:ascii="Times New Roman" w:hAnsi="Times New Roman" w:cs="Times New Roman"/>
          <w:sz w:val="24"/>
          <w:szCs w:val="24"/>
        </w:rPr>
        <w:t xml:space="preserve">, </w:t>
      </w:r>
      <w:r>
        <w:rPr>
          <w:rFonts w:ascii="Times New Roman" w:hAnsi="Times New Roman" w:cs="Times New Roman"/>
          <w:sz w:val="24"/>
          <w:szCs w:val="24"/>
        </w:rPr>
        <w:t>200</w:t>
      </w:r>
      <w:r w:rsidR="00BA084E">
        <w:rPr>
          <w:rFonts w:ascii="Times New Roman" w:hAnsi="Times New Roman" w:cs="Times New Roman"/>
          <w:sz w:val="24"/>
          <w:szCs w:val="24"/>
        </w:rPr>
        <w:t xml:space="preserve">9) and German (Petermann et al., </w:t>
      </w:r>
      <w:r>
        <w:rPr>
          <w:rFonts w:ascii="Times New Roman" w:hAnsi="Times New Roman" w:cs="Times New Roman"/>
          <w:sz w:val="24"/>
          <w:szCs w:val="24"/>
        </w:rPr>
        <w:t xml:space="preserve">2010), respectively. </w:t>
      </w:r>
      <w:r w:rsidR="006A3357">
        <w:rPr>
          <w:rFonts w:ascii="Times New Roman" w:hAnsi="Times New Roman" w:cs="Times New Roman"/>
          <w:sz w:val="24"/>
          <w:szCs w:val="24"/>
        </w:rPr>
        <w:t xml:space="preserve">The Greek vocabulary task includes 50 pictures of nouns, while the German vocabulary task is made of 40 pictures meant to elicit 30 nouns and 10 verbs. </w:t>
      </w:r>
      <w:r w:rsidR="00AF3169">
        <w:rPr>
          <w:rFonts w:ascii="Times New Roman" w:hAnsi="Times New Roman" w:cs="Times New Roman"/>
          <w:sz w:val="24"/>
          <w:szCs w:val="24"/>
        </w:rPr>
        <w:t xml:space="preserve">We consider the scores in the vocabulary tests as </w:t>
      </w:r>
      <w:r w:rsidR="006A3357">
        <w:rPr>
          <w:rFonts w:ascii="Times New Roman" w:hAnsi="Times New Roman" w:cs="Times New Roman"/>
          <w:sz w:val="24"/>
          <w:szCs w:val="24"/>
        </w:rPr>
        <w:t xml:space="preserve">a proxy for language proficiency. This choice is motivated by the observation often made in the literature that there is </w:t>
      </w:r>
      <w:r w:rsidR="0090694E">
        <w:rPr>
          <w:rFonts w:ascii="Times New Roman" w:hAnsi="Times New Roman" w:cs="Times New Roman"/>
          <w:sz w:val="24"/>
          <w:szCs w:val="24"/>
        </w:rPr>
        <w:t xml:space="preserve">a strong correlation between acquisition of vocabulary and </w:t>
      </w:r>
      <w:r w:rsidR="000A2086">
        <w:rPr>
          <w:rFonts w:ascii="Times New Roman" w:hAnsi="Times New Roman" w:cs="Times New Roman"/>
          <w:sz w:val="24"/>
          <w:szCs w:val="24"/>
        </w:rPr>
        <w:t xml:space="preserve">acquisition </w:t>
      </w:r>
      <w:r w:rsidR="0090694E">
        <w:rPr>
          <w:rFonts w:ascii="Times New Roman" w:hAnsi="Times New Roman" w:cs="Times New Roman"/>
          <w:sz w:val="24"/>
          <w:szCs w:val="24"/>
        </w:rPr>
        <w:t xml:space="preserve">of morphosyntax in </w:t>
      </w:r>
      <w:r w:rsidR="000A2086">
        <w:rPr>
          <w:rFonts w:ascii="Times New Roman" w:hAnsi="Times New Roman" w:cs="Times New Roman"/>
          <w:sz w:val="24"/>
          <w:szCs w:val="24"/>
        </w:rPr>
        <w:t xml:space="preserve">both </w:t>
      </w:r>
      <w:r w:rsidR="0090694E">
        <w:rPr>
          <w:rFonts w:ascii="Times New Roman" w:hAnsi="Times New Roman" w:cs="Times New Roman"/>
          <w:sz w:val="24"/>
          <w:szCs w:val="24"/>
        </w:rPr>
        <w:t>L1 (Bates &amp; Goodman, 1997) and L2 (</w:t>
      </w:r>
      <w:r w:rsidR="00072E6B">
        <w:rPr>
          <w:rFonts w:ascii="Times New Roman" w:hAnsi="Times New Roman" w:cs="Times New Roman"/>
          <w:sz w:val="24"/>
          <w:szCs w:val="24"/>
        </w:rPr>
        <w:t xml:space="preserve">e.g., </w:t>
      </w:r>
      <w:r w:rsidR="0090694E">
        <w:rPr>
          <w:rFonts w:ascii="Times New Roman" w:hAnsi="Times New Roman" w:cs="Times New Roman"/>
          <w:sz w:val="24"/>
          <w:szCs w:val="24"/>
        </w:rPr>
        <w:t>Treffers-Daller</w:t>
      </w:r>
      <w:r w:rsidR="002115F3">
        <w:rPr>
          <w:rFonts w:ascii="Times New Roman" w:hAnsi="Times New Roman" w:cs="Times New Roman"/>
          <w:sz w:val="24"/>
          <w:szCs w:val="24"/>
        </w:rPr>
        <w:t xml:space="preserve"> &amp; Rogers, 2014)</w:t>
      </w:r>
      <w:r w:rsidR="0090694E">
        <w:rPr>
          <w:rFonts w:ascii="Times New Roman" w:hAnsi="Times New Roman" w:cs="Times New Roman"/>
          <w:sz w:val="24"/>
          <w:szCs w:val="24"/>
        </w:rPr>
        <w:t xml:space="preserve">. </w:t>
      </w:r>
    </w:p>
    <w:p w14:paraId="19DF6962" w14:textId="1E058109" w:rsidR="004E7788" w:rsidRDefault="00AF3169" w:rsidP="00F64E0C">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In order to control for language </w:t>
      </w:r>
      <w:r w:rsidR="004D381D">
        <w:rPr>
          <w:rFonts w:ascii="Times New Roman" w:hAnsi="Times New Roman" w:cs="Times New Roman"/>
          <w:sz w:val="24"/>
          <w:szCs w:val="24"/>
        </w:rPr>
        <w:t xml:space="preserve">experience </w:t>
      </w:r>
      <w:r>
        <w:rPr>
          <w:rFonts w:ascii="Times New Roman" w:hAnsi="Times New Roman" w:cs="Times New Roman"/>
          <w:sz w:val="24"/>
          <w:szCs w:val="24"/>
        </w:rPr>
        <w:t>outside the school setting, each child was administered a questionnaire by mea</w:t>
      </w:r>
      <w:r w:rsidR="004D381D">
        <w:rPr>
          <w:rFonts w:ascii="Times New Roman" w:hAnsi="Times New Roman" w:cs="Times New Roman"/>
          <w:sz w:val="24"/>
          <w:szCs w:val="24"/>
        </w:rPr>
        <w:t>ns of a one-to-one interview</w:t>
      </w:r>
      <w:r w:rsidR="00BB6297">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The questionnaire targeted, for each of the child’s two languages: i) </w:t>
      </w:r>
      <w:r>
        <w:rPr>
          <w:rFonts w:ascii="Times New Roman" w:hAnsi="Times New Roman" w:cs="Times New Roman"/>
          <w:i/>
          <w:sz w:val="24"/>
          <w:szCs w:val="24"/>
        </w:rPr>
        <w:t xml:space="preserve">home language history </w:t>
      </w:r>
      <w:r>
        <w:rPr>
          <w:rFonts w:ascii="Times New Roman" w:hAnsi="Times New Roman" w:cs="Times New Roman"/>
          <w:sz w:val="24"/>
          <w:szCs w:val="24"/>
        </w:rPr>
        <w:t xml:space="preserve">(i.e., amount of exposure before age 6); ii) </w:t>
      </w:r>
      <w:r w:rsidRPr="009C389B">
        <w:rPr>
          <w:rFonts w:ascii="Times New Roman" w:hAnsi="Times New Roman" w:cs="Times New Roman"/>
          <w:i/>
          <w:sz w:val="24"/>
          <w:szCs w:val="24"/>
        </w:rPr>
        <w:t>current literacy</w:t>
      </w:r>
      <w:r>
        <w:rPr>
          <w:rFonts w:ascii="Times New Roman" w:hAnsi="Times New Roman" w:cs="Times New Roman"/>
          <w:sz w:val="24"/>
          <w:szCs w:val="24"/>
        </w:rPr>
        <w:t xml:space="preserve"> (i.e., literacy practices outside school, such as </w:t>
      </w:r>
      <w:r w:rsidR="006D2BF7">
        <w:rPr>
          <w:rFonts w:ascii="Times New Roman" w:hAnsi="Times New Roman" w:cs="Times New Roman"/>
          <w:sz w:val="24"/>
          <w:szCs w:val="24"/>
        </w:rPr>
        <w:t>writing e-mails or reading books</w:t>
      </w:r>
      <w:r>
        <w:rPr>
          <w:rFonts w:ascii="Times New Roman" w:hAnsi="Times New Roman" w:cs="Times New Roman"/>
          <w:sz w:val="24"/>
          <w:szCs w:val="24"/>
        </w:rPr>
        <w:t xml:space="preserve">); iii) </w:t>
      </w:r>
      <w:r w:rsidRPr="00AF3169">
        <w:rPr>
          <w:rFonts w:ascii="Times New Roman" w:hAnsi="Times New Roman" w:cs="Times New Roman"/>
          <w:i/>
          <w:sz w:val="24"/>
          <w:szCs w:val="24"/>
        </w:rPr>
        <w:t>current language use</w:t>
      </w:r>
      <w:r>
        <w:rPr>
          <w:rFonts w:ascii="Times New Roman" w:hAnsi="Times New Roman" w:cs="Times New Roman"/>
          <w:sz w:val="24"/>
          <w:szCs w:val="24"/>
        </w:rPr>
        <w:t xml:space="preserve"> (</w:t>
      </w:r>
      <w:r w:rsidR="006D2BF7">
        <w:rPr>
          <w:rFonts w:ascii="Times New Roman" w:hAnsi="Times New Roman" w:cs="Times New Roman"/>
          <w:sz w:val="24"/>
          <w:szCs w:val="24"/>
        </w:rPr>
        <w:t xml:space="preserve">language currently spoken </w:t>
      </w:r>
      <w:r>
        <w:rPr>
          <w:rFonts w:ascii="Times New Roman" w:hAnsi="Times New Roman" w:cs="Times New Roman"/>
          <w:sz w:val="24"/>
          <w:szCs w:val="24"/>
        </w:rPr>
        <w:t>wit</w:t>
      </w:r>
      <w:r w:rsidR="00B07E44">
        <w:rPr>
          <w:rFonts w:ascii="Times New Roman" w:hAnsi="Times New Roman" w:cs="Times New Roman"/>
          <w:sz w:val="24"/>
          <w:szCs w:val="24"/>
        </w:rPr>
        <w:t xml:space="preserve">h family members </w:t>
      </w:r>
      <w:r w:rsidR="00BE6863">
        <w:rPr>
          <w:rFonts w:ascii="Times New Roman" w:hAnsi="Times New Roman" w:cs="Times New Roman"/>
          <w:sz w:val="24"/>
          <w:szCs w:val="24"/>
        </w:rPr>
        <w:t>and friends)</w:t>
      </w:r>
      <w:r w:rsidR="00A3190D">
        <w:rPr>
          <w:rFonts w:ascii="Times New Roman" w:hAnsi="Times New Roman" w:cs="Times New Roman"/>
          <w:sz w:val="24"/>
          <w:szCs w:val="24"/>
        </w:rPr>
        <w:t xml:space="preserve"> (cf. Andreou, Knopp, Bongartz &amp;</w:t>
      </w:r>
      <w:r w:rsidR="00BE6863">
        <w:rPr>
          <w:rFonts w:ascii="Times New Roman" w:hAnsi="Times New Roman" w:cs="Times New Roman"/>
          <w:sz w:val="24"/>
          <w:szCs w:val="24"/>
        </w:rPr>
        <w:t xml:space="preserve"> Tsimpli,</w:t>
      </w:r>
      <w:r w:rsidR="00B07E44">
        <w:rPr>
          <w:rFonts w:ascii="Times New Roman" w:hAnsi="Times New Roman" w:cs="Times New Roman"/>
          <w:sz w:val="24"/>
          <w:szCs w:val="24"/>
        </w:rPr>
        <w:t xml:space="preserve"> 2015</w:t>
      </w:r>
      <w:r w:rsidR="00055204">
        <w:rPr>
          <w:rFonts w:ascii="Times New Roman" w:hAnsi="Times New Roman" w:cs="Times New Roman"/>
          <w:sz w:val="24"/>
          <w:szCs w:val="24"/>
        </w:rPr>
        <w:t xml:space="preserve"> </w:t>
      </w:r>
      <w:r>
        <w:rPr>
          <w:rFonts w:ascii="Times New Roman" w:hAnsi="Times New Roman" w:cs="Times New Roman"/>
          <w:sz w:val="24"/>
          <w:szCs w:val="24"/>
        </w:rPr>
        <w:t xml:space="preserve">and Torregrossa </w:t>
      </w:r>
      <w:r w:rsidR="00B07E44">
        <w:rPr>
          <w:rFonts w:ascii="Times New Roman" w:hAnsi="Times New Roman" w:cs="Times New Roman"/>
          <w:sz w:val="24"/>
          <w:szCs w:val="24"/>
        </w:rPr>
        <w:t xml:space="preserve">&amp; </w:t>
      </w:r>
      <w:r>
        <w:rPr>
          <w:rFonts w:ascii="Times New Roman" w:hAnsi="Times New Roman" w:cs="Times New Roman"/>
          <w:sz w:val="24"/>
          <w:szCs w:val="24"/>
        </w:rPr>
        <w:t xml:space="preserve">Bongartz </w:t>
      </w:r>
      <w:r w:rsidR="006D2BF7">
        <w:rPr>
          <w:rFonts w:ascii="Times New Roman" w:hAnsi="Times New Roman" w:cs="Times New Roman"/>
          <w:sz w:val="24"/>
          <w:szCs w:val="24"/>
        </w:rPr>
        <w:t>(</w:t>
      </w:r>
      <w:r>
        <w:rPr>
          <w:rFonts w:ascii="Times New Roman" w:hAnsi="Times New Roman" w:cs="Times New Roman"/>
          <w:sz w:val="24"/>
          <w:szCs w:val="24"/>
        </w:rPr>
        <w:t>to appear</w:t>
      </w:r>
      <w:r w:rsidR="006D2BF7">
        <w:rPr>
          <w:rFonts w:ascii="Times New Roman" w:hAnsi="Times New Roman" w:cs="Times New Roman"/>
          <w:sz w:val="24"/>
          <w:szCs w:val="24"/>
        </w:rPr>
        <w:t>)</w:t>
      </w:r>
      <w:r w:rsidR="00B07E44">
        <w:rPr>
          <w:rFonts w:ascii="Times New Roman" w:hAnsi="Times New Roman" w:cs="Times New Roman"/>
          <w:sz w:val="24"/>
          <w:szCs w:val="24"/>
        </w:rPr>
        <w:t>)</w:t>
      </w:r>
      <w:r>
        <w:rPr>
          <w:rFonts w:ascii="Times New Roman" w:hAnsi="Times New Roman" w:cs="Times New Roman"/>
          <w:sz w:val="24"/>
          <w:szCs w:val="24"/>
        </w:rPr>
        <w:t xml:space="preserve">. </w:t>
      </w:r>
      <w:r w:rsidR="009130F2">
        <w:rPr>
          <w:rFonts w:ascii="Times New Roman" w:hAnsi="Times New Roman" w:cs="Times New Roman"/>
          <w:sz w:val="24"/>
          <w:szCs w:val="24"/>
        </w:rPr>
        <w:t>For all modules, we assigned each language a score, which was the sum of the scores from the individual answers. For answers stating that both languages were used in equal proportion, we split the associated scores between the two languages. We subtracted one language total (German) from the other (Greek): a positive score indicates dominance in Greek, while a negative score reflects dominance in German. The closer the score to zero, the more balanced the child in t</w:t>
      </w:r>
      <w:r w:rsidR="00D43CBF">
        <w:rPr>
          <w:rFonts w:ascii="Times New Roman" w:hAnsi="Times New Roman" w:cs="Times New Roman"/>
          <w:sz w:val="24"/>
          <w:szCs w:val="24"/>
        </w:rPr>
        <w:t xml:space="preserve">he corresponding module. Table </w:t>
      </w:r>
      <w:r w:rsidR="00B33896">
        <w:rPr>
          <w:rFonts w:ascii="Times New Roman" w:hAnsi="Times New Roman" w:cs="Times New Roman"/>
          <w:sz w:val="24"/>
          <w:szCs w:val="24"/>
        </w:rPr>
        <w:t>1</w:t>
      </w:r>
      <w:r w:rsidR="009130F2">
        <w:rPr>
          <w:rFonts w:ascii="Times New Roman" w:hAnsi="Times New Roman" w:cs="Times New Roman"/>
          <w:sz w:val="24"/>
          <w:szCs w:val="24"/>
        </w:rPr>
        <w:t xml:space="preserve"> </w:t>
      </w:r>
      <w:r w:rsidR="00926365">
        <w:rPr>
          <w:rFonts w:ascii="Times New Roman" w:hAnsi="Times New Roman" w:cs="Times New Roman"/>
          <w:sz w:val="24"/>
          <w:szCs w:val="24"/>
        </w:rPr>
        <w:t>shows</w:t>
      </w:r>
      <w:r w:rsidR="009130F2">
        <w:rPr>
          <w:rFonts w:ascii="Times New Roman" w:hAnsi="Times New Roman" w:cs="Times New Roman"/>
          <w:sz w:val="24"/>
          <w:szCs w:val="24"/>
        </w:rPr>
        <w:t xml:space="preserve"> the means and standard deviations for vocabulary scores in German and Greek, </w:t>
      </w:r>
      <w:r w:rsidR="007C5048">
        <w:rPr>
          <w:rFonts w:ascii="Times New Roman" w:hAnsi="Times New Roman" w:cs="Times New Roman"/>
          <w:sz w:val="24"/>
          <w:szCs w:val="24"/>
        </w:rPr>
        <w:t>for their differences</w:t>
      </w:r>
      <w:r w:rsidR="009130F2">
        <w:rPr>
          <w:rFonts w:ascii="Times New Roman" w:hAnsi="Times New Roman" w:cs="Times New Roman"/>
          <w:sz w:val="24"/>
          <w:szCs w:val="24"/>
        </w:rPr>
        <w:t xml:space="preserve">, and </w:t>
      </w:r>
      <w:r w:rsidR="007C5048">
        <w:rPr>
          <w:rFonts w:ascii="Times New Roman" w:hAnsi="Times New Roman" w:cs="Times New Roman"/>
          <w:sz w:val="24"/>
          <w:szCs w:val="24"/>
        </w:rPr>
        <w:t xml:space="preserve">for differences between </w:t>
      </w:r>
      <w:r w:rsidR="009130F2">
        <w:rPr>
          <w:rFonts w:ascii="Times New Roman" w:hAnsi="Times New Roman" w:cs="Times New Roman"/>
          <w:sz w:val="24"/>
          <w:szCs w:val="24"/>
        </w:rPr>
        <w:t>the scores obtained in the three modules.</w:t>
      </w:r>
      <w:r w:rsidR="005C619A">
        <w:rPr>
          <w:rFonts w:ascii="Times New Roman" w:hAnsi="Times New Roman" w:cs="Times New Roman"/>
          <w:sz w:val="24"/>
          <w:szCs w:val="24"/>
        </w:rPr>
        <w:t xml:space="preserve"> </w:t>
      </w:r>
      <w:r w:rsidR="00926365">
        <w:rPr>
          <w:rFonts w:ascii="Times New Roman" w:hAnsi="Times New Roman" w:cs="Times New Roman"/>
          <w:sz w:val="24"/>
          <w:szCs w:val="24"/>
        </w:rPr>
        <w:t>We re</w:t>
      </w:r>
      <w:r w:rsidR="004E7788">
        <w:rPr>
          <w:rFonts w:ascii="Times New Roman" w:hAnsi="Times New Roman" w:cs="Times New Roman"/>
          <w:sz w:val="24"/>
          <w:szCs w:val="24"/>
        </w:rPr>
        <w:t>port all values in percentages.</w:t>
      </w:r>
    </w:p>
    <w:p w14:paraId="4D9CFFF9" w14:textId="77777777" w:rsidR="00F64E0C" w:rsidRDefault="00F64E0C" w:rsidP="00F64E0C">
      <w:pPr>
        <w:spacing w:after="0" w:line="480" w:lineRule="auto"/>
        <w:ind w:firstLine="567"/>
        <w:rPr>
          <w:rFonts w:ascii="Times New Roman" w:hAnsi="Times New Roman" w:cs="Times New Roman"/>
          <w:sz w:val="24"/>
          <w:szCs w:val="24"/>
        </w:rPr>
      </w:pPr>
    </w:p>
    <w:p w14:paraId="65A724B7" w14:textId="77777777" w:rsidR="001918D5" w:rsidRDefault="001918D5" w:rsidP="001918D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Table 1. Descriptive statistics for German and Greek vocabulary, their difference and three modules of the questionnaires. Positive values indicate dominance in Greek, while negative values dominance in German.</w:t>
      </w:r>
    </w:p>
    <w:p w14:paraId="58386927" w14:textId="77777777" w:rsidR="001918D5" w:rsidRDefault="001918D5" w:rsidP="001918D5">
      <w:pPr>
        <w:spacing w:after="0" w:line="240" w:lineRule="auto"/>
        <w:jc w:val="both"/>
        <w:rPr>
          <w:rFonts w:ascii="Times New Roman" w:hAnsi="Times New Roman" w:cs="Times New Roman"/>
          <w:sz w:val="24"/>
          <w:szCs w:val="24"/>
        </w:rPr>
      </w:pPr>
    </w:p>
    <w:p w14:paraId="0726F3DC" w14:textId="77777777" w:rsidR="001918D5" w:rsidRDefault="001918D5" w:rsidP="001918D5">
      <w:pPr>
        <w:spacing w:after="0" w:line="240" w:lineRule="auto"/>
        <w:jc w:val="both"/>
        <w:rPr>
          <w:rFonts w:ascii="Times New Roman" w:hAnsi="Times New Roman" w:cs="Times New Roman"/>
          <w:sz w:val="24"/>
          <w:szCs w:val="24"/>
        </w:rPr>
      </w:pPr>
    </w:p>
    <w:tbl>
      <w:tblPr>
        <w:tblStyle w:val="TableGrid"/>
        <w:tblpPr w:leftFromText="180" w:rightFromText="180" w:vertAnchor="text" w:tblpY="1"/>
        <w:tblOverlap w:val="never"/>
        <w:tblW w:w="5000" w:type="pct"/>
        <w:tblBorders>
          <w:insideH w:val="none" w:sz="0" w:space="0" w:color="auto"/>
          <w:insideV w:val="none" w:sz="0" w:space="0" w:color="auto"/>
        </w:tblBorders>
        <w:tblLook w:val="04A0" w:firstRow="1" w:lastRow="0" w:firstColumn="1" w:lastColumn="0" w:noHBand="0" w:noVBand="1"/>
      </w:tblPr>
      <w:tblGrid>
        <w:gridCol w:w="5610"/>
        <w:gridCol w:w="2057"/>
        <w:gridCol w:w="1727"/>
      </w:tblGrid>
      <w:tr w:rsidR="001918D5" w14:paraId="20B54A36" w14:textId="77777777" w:rsidTr="00056E35">
        <w:tc>
          <w:tcPr>
            <w:tcW w:w="2986" w:type="pct"/>
          </w:tcPr>
          <w:p w14:paraId="7C65E79B" w14:textId="77777777" w:rsidR="001918D5" w:rsidRPr="008C7C1F" w:rsidRDefault="001918D5" w:rsidP="00056E35">
            <w:pPr>
              <w:ind w:firstLine="567"/>
              <w:jc w:val="both"/>
              <w:rPr>
                <w:rFonts w:ascii="Times New Roman" w:hAnsi="Times New Roman" w:cs="Times New Roman"/>
                <w:sz w:val="20"/>
                <w:szCs w:val="20"/>
              </w:rPr>
            </w:pPr>
          </w:p>
        </w:tc>
        <w:tc>
          <w:tcPr>
            <w:tcW w:w="1095" w:type="pct"/>
          </w:tcPr>
          <w:p w14:paraId="6C731759" w14:textId="77777777" w:rsidR="001918D5" w:rsidRPr="008C7C1F" w:rsidRDefault="001918D5" w:rsidP="00056E35">
            <w:pPr>
              <w:ind w:firstLine="567"/>
              <w:jc w:val="both"/>
              <w:rPr>
                <w:rFonts w:ascii="Times New Roman" w:hAnsi="Times New Roman" w:cs="Times New Roman"/>
                <w:sz w:val="20"/>
                <w:szCs w:val="20"/>
              </w:rPr>
            </w:pPr>
            <w:r w:rsidRPr="008C7C1F">
              <w:rPr>
                <w:rFonts w:ascii="Times New Roman" w:hAnsi="Times New Roman" w:cs="Times New Roman"/>
                <w:sz w:val="20"/>
                <w:szCs w:val="20"/>
              </w:rPr>
              <w:t>Mean</w:t>
            </w:r>
          </w:p>
        </w:tc>
        <w:tc>
          <w:tcPr>
            <w:tcW w:w="919" w:type="pct"/>
          </w:tcPr>
          <w:p w14:paraId="16539CDB" w14:textId="77777777" w:rsidR="001918D5" w:rsidRPr="008C7C1F" w:rsidRDefault="001918D5" w:rsidP="00056E35">
            <w:pPr>
              <w:ind w:firstLine="567"/>
              <w:jc w:val="both"/>
              <w:rPr>
                <w:rFonts w:ascii="Times New Roman" w:hAnsi="Times New Roman" w:cs="Times New Roman"/>
                <w:sz w:val="20"/>
                <w:szCs w:val="20"/>
              </w:rPr>
            </w:pPr>
            <w:r w:rsidRPr="008C7C1F">
              <w:rPr>
                <w:rFonts w:ascii="Times New Roman" w:hAnsi="Times New Roman" w:cs="Times New Roman"/>
                <w:sz w:val="20"/>
                <w:szCs w:val="20"/>
              </w:rPr>
              <w:t>SD</w:t>
            </w:r>
          </w:p>
        </w:tc>
      </w:tr>
      <w:tr w:rsidR="001918D5" w14:paraId="6BB6A207" w14:textId="77777777" w:rsidTr="00056E35">
        <w:tc>
          <w:tcPr>
            <w:tcW w:w="2986" w:type="pct"/>
          </w:tcPr>
          <w:p w14:paraId="65ECCC7C" w14:textId="77777777" w:rsidR="001918D5" w:rsidRPr="008C7C1F" w:rsidRDefault="001918D5" w:rsidP="00056E35">
            <w:pPr>
              <w:ind w:firstLine="567"/>
              <w:jc w:val="both"/>
              <w:rPr>
                <w:rFonts w:ascii="Times New Roman" w:hAnsi="Times New Roman" w:cs="Times New Roman"/>
                <w:i/>
                <w:sz w:val="20"/>
                <w:szCs w:val="20"/>
              </w:rPr>
            </w:pPr>
          </w:p>
        </w:tc>
        <w:tc>
          <w:tcPr>
            <w:tcW w:w="1095" w:type="pct"/>
          </w:tcPr>
          <w:p w14:paraId="486DAD34" w14:textId="77777777" w:rsidR="001918D5" w:rsidRPr="008C7C1F" w:rsidRDefault="001918D5" w:rsidP="00056E35">
            <w:pPr>
              <w:ind w:firstLine="567"/>
              <w:jc w:val="both"/>
              <w:rPr>
                <w:rFonts w:ascii="Times New Roman" w:hAnsi="Times New Roman" w:cs="Times New Roman"/>
                <w:sz w:val="20"/>
                <w:szCs w:val="20"/>
              </w:rPr>
            </w:pPr>
          </w:p>
        </w:tc>
        <w:tc>
          <w:tcPr>
            <w:tcW w:w="919" w:type="pct"/>
          </w:tcPr>
          <w:p w14:paraId="329A7CE8" w14:textId="77777777" w:rsidR="001918D5" w:rsidRPr="008C7C1F" w:rsidRDefault="001918D5" w:rsidP="00056E35">
            <w:pPr>
              <w:ind w:firstLine="567"/>
              <w:jc w:val="both"/>
              <w:rPr>
                <w:rFonts w:ascii="Times New Roman" w:hAnsi="Times New Roman" w:cs="Times New Roman"/>
                <w:sz w:val="20"/>
                <w:szCs w:val="20"/>
              </w:rPr>
            </w:pPr>
          </w:p>
        </w:tc>
      </w:tr>
      <w:tr w:rsidR="001918D5" w14:paraId="5AF9A2EF" w14:textId="77777777" w:rsidTr="00056E35">
        <w:tc>
          <w:tcPr>
            <w:tcW w:w="2986" w:type="pct"/>
          </w:tcPr>
          <w:p w14:paraId="5872C6E6" w14:textId="77777777" w:rsidR="001918D5" w:rsidRPr="008C7C1F" w:rsidRDefault="001918D5" w:rsidP="00056E35">
            <w:pPr>
              <w:ind w:firstLine="567"/>
              <w:jc w:val="both"/>
              <w:rPr>
                <w:rFonts w:ascii="Times New Roman" w:hAnsi="Times New Roman" w:cs="Times New Roman"/>
                <w:i/>
                <w:sz w:val="20"/>
                <w:szCs w:val="20"/>
              </w:rPr>
            </w:pPr>
            <w:r>
              <w:rPr>
                <w:rFonts w:ascii="Times New Roman" w:hAnsi="Times New Roman" w:cs="Times New Roman"/>
                <w:i/>
                <w:sz w:val="20"/>
                <w:szCs w:val="20"/>
              </w:rPr>
              <w:t xml:space="preserve">Greek vocabulary </w:t>
            </w:r>
          </w:p>
        </w:tc>
        <w:tc>
          <w:tcPr>
            <w:tcW w:w="1095" w:type="pct"/>
          </w:tcPr>
          <w:p w14:paraId="4645562C"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.66</w:t>
            </w:r>
          </w:p>
        </w:tc>
        <w:tc>
          <w:tcPr>
            <w:tcW w:w="919" w:type="pct"/>
          </w:tcPr>
          <w:p w14:paraId="6D07B00C"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.26</w:t>
            </w:r>
          </w:p>
        </w:tc>
      </w:tr>
      <w:tr w:rsidR="001918D5" w14:paraId="6381C844" w14:textId="77777777" w:rsidTr="00056E35">
        <w:tc>
          <w:tcPr>
            <w:tcW w:w="2986" w:type="pct"/>
          </w:tcPr>
          <w:p w14:paraId="35EC9E4A" w14:textId="77777777" w:rsidR="001918D5" w:rsidRPr="008C7C1F" w:rsidRDefault="001918D5" w:rsidP="00056E35">
            <w:pPr>
              <w:ind w:firstLine="567"/>
              <w:jc w:val="both"/>
              <w:rPr>
                <w:rFonts w:ascii="Times New Roman" w:hAnsi="Times New Roman" w:cs="Times New Roman"/>
                <w:sz w:val="20"/>
                <w:szCs w:val="20"/>
              </w:rPr>
            </w:pPr>
          </w:p>
        </w:tc>
        <w:tc>
          <w:tcPr>
            <w:tcW w:w="1095" w:type="pct"/>
          </w:tcPr>
          <w:p w14:paraId="51815333" w14:textId="77777777" w:rsidR="001918D5" w:rsidRPr="008C7C1F" w:rsidRDefault="001918D5" w:rsidP="00056E35">
            <w:pPr>
              <w:ind w:firstLine="567"/>
              <w:jc w:val="both"/>
              <w:rPr>
                <w:rFonts w:ascii="Times New Roman" w:hAnsi="Times New Roman" w:cs="Times New Roman"/>
                <w:sz w:val="20"/>
                <w:szCs w:val="20"/>
              </w:rPr>
            </w:pPr>
          </w:p>
        </w:tc>
        <w:tc>
          <w:tcPr>
            <w:tcW w:w="919" w:type="pct"/>
          </w:tcPr>
          <w:p w14:paraId="6961AEF4" w14:textId="77777777" w:rsidR="001918D5" w:rsidRPr="008C7C1F" w:rsidRDefault="001918D5" w:rsidP="00056E35">
            <w:pPr>
              <w:ind w:firstLine="567"/>
              <w:jc w:val="both"/>
              <w:rPr>
                <w:rFonts w:ascii="Times New Roman" w:hAnsi="Times New Roman" w:cs="Times New Roman"/>
                <w:sz w:val="20"/>
                <w:szCs w:val="20"/>
              </w:rPr>
            </w:pPr>
          </w:p>
        </w:tc>
      </w:tr>
      <w:tr w:rsidR="001918D5" w14:paraId="1938890E" w14:textId="77777777" w:rsidTr="00056E35">
        <w:tc>
          <w:tcPr>
            <w:tcW w:w="2986" w:type="pct"/>
          </w:tcPr>
          <w:p w14:paraId="04ECBBB0" w14:textId="77777777" w:rsidR="001918D5" w:rsidRPr="009C389B" w:rsidRDefault="001918D5" w:rsidP="00056E35">
            <w:pPr>
              <w:ind w:firstLine="567"/>
              <w:jc w:val="both"/>
              <w:rPr>
                <w:rFonts w:ascii="Times New Roman" w:hAnsi="Times New Roman" w:cs="Times New Roman"/>
                <w:i/>
                <w:sz w:val="20"/>
                <w:szCs w:val="20"/>
              </w:rPr>
            </w:pPr>
            <w:r w:rsidRPr="009C389B">
              <w:rPr>
                <w:rFonts w:ascii="Times New Roman" w:hAnsi="Times New Roman" w:cs="Times New Roman"/>
                <w:i/>
                <w:sz w:val="20"/>
                <w:szCs w:val="20"/>
              </w:rPr>
              <w:t xml:space="preserve">German vocabulary </w:t>
            </w:r>
          </w:p>
        </w:tc>
        <w:tc>
          <w:tcPr>
            <w:tcW w:w="1095" w:type="pct"/>
          </w:tcPr>
          <w:p w14:paraId="08E90065"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.72</w:t>
            </w:r>
          </w:p>
        </w:tc>
        <w:tc>
          <w:tcPr>
            <w:tcW w:w="919" w:type="pct"/>
          </w:tcPr>
          <w:p w14:paraId="6DC0D1AB"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.1</w:t>
            </w:r>
            <w:r w:rsidRPr="008C7C1F">
              <w:rPr>
                <w:rFonts w:ascii="Times New Roman" w:hAnsi="Times New Roman" w:cs="Times New Roman"/>
                <w:sz w:val="20"/>
                <w:szCs w:val="20"/>
              </w:rPr>
              <w:t>6</w:t>
            </w:r>
          </w:p>
        </w:tc>
      </w:tr>
      <w:tr w:rsidR="001918D5" w14:paraId="2104C0D6" w14:textId="77777777" w:rsidTr="00056E35">
        <w:tc>
          <w:tcPr>
            <w:tcW w:w="2986" w:type="pct"/>
          </w:tcPr>
          <w:p w14:paraId="28EEA259" w14:textId="77777777" w:rsidR="001918D5" w:rsidRPr="008C7C1F" w:rsidRDefault="001918D5" w:rsidP="00056E35">
            <w:pPr>
              <w:ind w:firstLine="567"/>
              <w:jc w:val="both"/>
              <w:rPr>
                <w:rFonts w:ascii="Times New Roman" w:hAnsi="Times New Roman" w:cs="Times New Roman"/>
                <w:sz w:val="20"/>
                <w:szCs w:val="20"/>
              </w:rPr>
            </w:pPr>
          </w:p>
        </w:tc>
        <w:tc>
          <w:tcPr>
            <w:tcW w:w="1095" w:type="pct"/>
          </w:tcPr>
          <w:p w14:paraId="65D6F603" w14:textId="77777777" w:rsidR="001918D5" w:rsidRPr="008C7C1F" w:rsidRDefault="001918D5" w:rsidP="00056E35">
            <w:pPr>
              <w:ind w:firstLine="567"/>
              <w:jc w:val="both"/>
              <w:rPr>
                <w:rFonts w:ascii="Times New Roman" w:hAnsi="Times New Roman" w:cs="Times New Roman"/>
                <w:sz w:val="20"/>
                <w:szCs w:val="20"/>
              </w:rPr>
            </w:pPr>
          </w:p>
        </w:tc>
        <w:tc>
          <w:tcPr>
            <w:tcW w:w="919" w:type="pct"/>
          </w:tcPr>
          <w:p w14:paraId="02A8CE73" w14:textId="77777777" w:rsidR="001918D5" w:rsidRPr="008C7C1F" w:rsidRDefault="001918D5" w:rsidP="00056E35">
            <w:pPr>
              <w:ind w:firstLine="567"/>
              <w:jc w:val="both"/>
              <w:rPr>
                <w:rFonts w:ascii="Times New Roman" w:hAnsi="Times New Roman" w:cs="Times New Roman"/>
                <w:sz w:val="20"/>
                <w:szCs w:val="20"/>
              </w:rPr>
            </w:pPr>
          </w:p>
        </w:tc>
      </w:tr>
      <w:tr w:rsidR="001918D5" w14:paraId="1895D96E" w14:textId="77777777" w:rsidTr="00056E35">
        <w:tc>
          <w:tcPr>
            <w:tcW w:w="2986" w:type="pct"/>
          </w:tcPr>
          <w:p w14:paraId="4E6687EB" w14:textId="77777777" w:rsidR="001918D5" w:rsidRPr="008C7C1F" w:rsidRDefault="001918D5" w:rsidP="00056E35">
            <w:pPr>
              <w:ind w:firstLine="567"/>
              <w:jc w:val="both"/>
              <w:rPr>
                <w:rFonts w:ascii="Times New Roman" w:hAnsi="Times New Roman" w:cs="Times New Roman"/>
                <w:i/>
                <w:sz w:val="20"/>
                <w:szCs w:val="20"/>
              </w:rPr>
            </w:pPr>
            <w:r>
              <w:rPr>
                <w:rFonts w:ascii="Times New Roman" w:hAnsi="Times New Roman" w:cs="Times New Roman"/>
                <w:i/>
                <w:sz w:val="20"/>
                <w:szCs w:val="20"/>
              </w:rPr>
              <w:t xml:space="preserve">Difference in vocabulary </w:t>
            </w:r>
          </w:p>
        </w:tc>
        <w:tc>
          <w:tcPr>
            <w:tcW w:w="1095" w:type="pct"/>
          </w:tcPr>
          <w:p w14:paraId="4E79195D"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.06</w:t>
            </w:r>
          </w:p>
        </w:tc>
        <w:tc>
          <w:tcPr>
            <w:tcW w:w="919" w:type="pct"/>
          </w:tcPr>
          <w:p w14:paraId="16CEDA35"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.38</w:t>
            </w:r>
          </w:p>
        </w:tc>
      </w:tr>
      <w:tr w:rsidR="001918D5" w14:paraId="278C23A7" w14:textId="77777777" w:rsidTr="00056E35">
        <w:tc>
          <w:tcPr>
            <w:tcW w:w="2986" w:type="pct"/>
          </w:tcPr>
          <w:p w14:paraId="47C310F3" w14:textId="77777777" w:rsidR="001918D5" w:rsidRPr="008C7C1F" w:rsidRDefault="001918D5" w:rsidP="00056E35">
            <w:pPr>
              <w:ind w:firstLine="567"/>
              <w:jc w:val="both"/>
              <w:rPr>
                <w:rFonts w:ascii="Times New Roman" w:hAnsi="Times New Roman" w:cs="Times New Roman"/>
                <w:sz w:val="20"/>
                <w:szCs w:val="20"/>
              </w:rPr>
            </w:pPr>
          </w:p>
        </w:tc>
        <w:tc>
          <w:tcPr>
            <w:tcW w:w="1095" w:type="pct"/>
          </w:tcPr>
          <w:p w14:paraId="216E18C4" w14:textId="77777777" w:rsidR="001918D5" w:rsidRPr="008C7C1F" w:rsidRDefault="001918D5" w:rsidP="00056E35">
            <w:pPr>
              <w:ind w:firstLine="567"/>
              <w:jc w:val="both"/>
              <w:rPr>
                <w:rFonts w:ascii="Times New Roman" w:hAnsi="Times New Roman" w:cs="Times New Roman"/>
                <w:sz w:val="20"/>
                <w:szCs w:val="20"/>
              </w:rPr>
            </w:pPr>
          </w:p>
        </w:tc>
        <w:tc>
          <w:tcPr>
            <w:tcW w:w="919" w:type="pct"/>
          </w:tcPr>
          <w:p w14:paraId="17B8CC8E" w14:textId="77777777" w:rsidR="001918D5" w:rsidRPr="008C7C1F" w:rsidRDefault="001918D5" w:rsidP="00056E35">
            <w:pPr>
              <w:ind w:firstLine="567"/>
              <w:jc w:val="both"/>
              <w:rPr>
                <w:rFonts w:ascii="Times New Roman" w:hAnsi="Times New Roman" w:cs="Times New Roman"/>
                <w:sz w:val="20"/>
                <w:szCs w:val="20"/>
              </w:rPr>
            </w:pPr>
          </w:p>
        </w:tc>
      </w:tr>
      <w:tr w:rsidR="001918D5" w14:paraId="0A87E8C1" w14:textId="77777777" w:rsidTr="00056E35">
        <w:tc>
          <w:tcPr>
            <w:tcW w:w="2986" w:type="pct"/>
          </w:tcPr>
          <w:p w14:paraId="46407CC2" w14:textId="77777777" w:rsidR="001918D5" w:rsidRPr="009C389B" w:rsidRDefault="001918D5" w:rsidP="00056E35">
            <w:pPr>
              <w:ind w:firstLine="567"/>
              <w:jc w:val="both"/>
              <w:rPr>
                <w:rFonts w:ascii="Times New Roman" w:hAnsi="Times New Roman" w:cs="Times New Roman"/>
                <w:i/>
                <w:sz w:val="20"/>
                <w:szCs w:val="20"/>
              </w:rPr>
            </w:pPr>
            <w:r w:rsidRPr="009C389B">
              <w:rPr>
                <w:rFonts w:ascii="Times New Roman" w:hAnsi="Times New Roman" w:cs="Times New Roman"/>
                <w:i/>
                <w:sz w:val="20"/>
                <w:szCs w:val="20"/>
              </w:rPr>
              <w:t xml:space="preserve">Difference </w:t>
            </w:r>
            <w:r>
              <w:rPr>
                <w:rFonts w:ascii="Times New Roman" w:hAnsi="Times New Roman" w:cs="Times New Roman"/>
                <w:i/>
                <w:sz w:val="20"/>
                <w:szCs w:val="20"/>
              </w:rPr>
              <w:t xml:space="preserve">in </w:t>
            </w:r>
            <w:r w:rsidRPr="009C389B">
              <w:rPr>
                <w:rFonts w:ascii="Times New Roman" w:hAnsi="Times New Roman" w:cs="Times New Roman"/>
                <w:i/>
                <w:sz w:val="20"/>
                <w:szCs w:val="20"/>
              </w:rPr>
              <w:t xml:space="preserve">language history </w:t>
            </w:r>
          </w:p>
        </w:tc>
        <w:tc>
          <w:tcPr>
            <w:tcW w:w="1095" w:type="pct"/>
          </w:tcPr>
          <w:p w14:paraId="32FEF612"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.21</w:t>
            </w:r>
          </w:p>
        </w:tc>
        <w:tc>
          <w:tcPr>
            <w:tcW w:w="919" w:type="pct"/>
          </w:tcPr>
          <w:p w14:paraId="7A32D0F9"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.63</w:t>
            </w:r>
          </w:p>
        </w:tc>
      </w:tr>
      <w:tr w:rsidR="001918D5" w14:paraId="756DE3B9" w14:textId="77777777" w:rsidTr="00056E35">
        <w:tc>
          <w:tcPr>
            <w:tcW w:w="2986" w:type="pct"/>
          </w:tcPr>
          <w:p w14:paraId="1AF8F72D" w14:textId="77777777" w:rsidR="001918D5" w:rsidRPr="008C7C1F" w:rsidRDefault="001918D5" w:rsidP="00056E35">
            <w:pPr>
              <w:ind w:firstLine="567"/>
              <w:jc w:val="both"/>
              <w:rPr>
                <w:rFonts w:ascii="Times New Roman" w:hAnsi="Times New Roman" w:cs="Times New Roman"/>
                <w:sz w:val="20"/>
                <w:szCs w:val="20"/>
              </w:rPr>
            </w:pPr>
          </w:p>
        </w:tc>
        <w:tc>
          <w:tcPr>
            <w:tcW w:w="1095" w:type="pct"/>
          </w:tcPr>
          <w:p w14:paraId="5C2F42A0" w14:textId="77777777" w:rsidR="001918D5" w:rsidRPr="008C7C1F" w:rsidRDefault="001918D5" w:rsidP="00056E35">
            <w:pPr>
              <w:ind w:firstLine="567"/>
              <w:jc w:val="both"/>
              <w:rPr>
                <w:rFonts w:ascii="Times New Roman" w:hAnsi="Times New Roman" w:cs="Times New Roman"/>
                <w:sz w:val="20"/>
                <w:szCs w:val="20"/>
              </w:rPr>
            </w:pPr>
          </w:p>
        </w:tc>
        <w:tc>
          <w:tcPr>
            <w:tcW w:w="919" w:type="pct"/>
          </w:tcPr>
          <w:p w14:paraId="1C1BE6B1" w14:textId="77777777" w:rsidR="001918D5" w:rsidRPr="008C7C1F" w:rsidRDefault="001918D5" w:rsidP="00056E35">
            <w:pPr>
              <w:ind w:firstLine="567"/>
              <w:jc w:val="both"/>
              <w:rPr>
                <w:rFonts w:ascii="Times New Roman" w:hAnsi="Times New Roman" w:cs="Times New Roman"/>
                <w:sz w:val="20"/>
                <w:szCs w:val="20"/>
              </w:rPr>
            </w:pPr>
          </w:p>
        </w:tc>
      </w:tr>
      <w:tr w:rsidR="001918D5" w14:paraId="4555AFB0" w14:textId="77777777" w:rsidTr="00056E35">
        <w:tc>
          <w:tcPr>
            <w:tcW w:w="2986" w:type="pct"/>
          </w:tcPr>
          <w:p w14:paraId="13C61EBB" w14:textId="77777777" w:rsidR="001918D5" w:rsidRPr="008C7C1F" w:rsidRDefault="001918D5" w:rsidP="00056E35">
            <w:pPr>
              <w:ind w:firstLine="567"/>
              <w:jc w:val="both"/>
              <w:rPr>
                <w:rFonts w:ascii="Times New Roman" w:hAnsi="Times New Roman" w:cs="Times New Roman"/>
                <w:i/>
                <w:sz w:val="20"/>
                <w:szCs w:val="20"/>
              </w:rPr>
            </w:pPr>
            <w:r>
              <w:rPr>
                <w:rFonts w:ascii="Times New Roman" w:hAnsi="Times New Roman" w:cs="Times New Roman"/>
                <w:i/>
                <w:sz w:val="20"/>
                <w:szCs w:val="20"/>
              </w:rPr>
              <w:t xml:space="preserve">Difference in current literacy </w:t>
            </w:r>
          </w:p>
        </w:tc>
        <w:tc>
          <w:tcPr>
            <w:tcW w:w="1095" w:type="pct"/>
          </w:tcPr>
          <w:p w14:paraId="32959C6A"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-.17</w:t>
            </w:r>
          </w:p>
        </w:tc>
        <w:tc>
          <w:tcPr>
            <w:tcW w:w="919" w:type="pct"/>
          </w:tcPr>
          <w:p w14:paraId="309E55FE"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.27</w:t>
            </w:r>
          </w:p>
        </w:tc>
      </w:tr>
      <w:tr w:rsidR="001918D5" w14:paraId="7043FA52" w14:textId="77777777" w:rsidTr="00056E35">
        <w:tc>
          <w:tcPr>
            <w:tcW w:w="2986" w:type="pct"/>
          </w:tcPr>
          <w:p w14:paraId="0341D88B" w14:textId="77777777" w:rsidR="001918D5" w:rsidRPr="008C7C1F" w:rsidRDefault="001918D5" w:rsidP="00056E35">
            <w:pPr>
              <w:ind w:firstLine="567"/>
              <w:jc w:val="both"/>
              <w:rPr>
                <w:rFonts w:ascii="Times New Roman" w:hAnsi="Times New Roman" w:cs="Times New Roman"/>
                <w:sz w:val="20"/>
                <w:szCs w:val="20"/>
              </w:rPr>
            </w:pPr>
          </w:p>
        </w:tc>
        <w:tc>
          <w:tcPr>
            <w:tcW w:w="1095" w:type="pct"/>
          </w:tcPr>
          <w:p w14:paraId="101D0BAA" w14:textId="77777777" w:rsidR="001918D5" w:rsidRPr="008C7C1F" w:rsidRDefault="001918D5" w:rsidP="00056E35">
            <w:pPr>
              <w:ind w:firstLine="567"/>
              <w:jc w:val="both"/>
              <w:rPr>
                <w:rFonts w:ascii="Times New Roman" w:hAnsi="Times New Roman" w:cs="Times New Roman"/>
                <w:sz w:val="20"/>
                <w:szCs w:val="20"/>
              </w:rPr>
            </w:pPr>
          </w:p>
        </w:tc>
        <w:tc>
          <w:tcPr>
            <w:tcW w:w="919" w:type="pct"/>
          </w:tcPr>
          <w:p w14:paraId="455530F5" w14:textId="77777777" w:rsidR="001918D5" w:rsidRPr="008C7C1F" w:rsidRDefault="001918D5" w:rsidP="00056E35">
            <w:pPr>
              <w:ind w:firstLine="567"/>
              <w:jc w:val="both"/>
              <w:rPr>
                <w:rFonts w:ascii="Times New Roman" w:hAnsi="Times New Roman" w:cs="Times New Roman"/>
                <w:sz w:val="20"/>
                <w:szCs w:val="20"/>
              </w:rPr>
            </w:pPr>
          </w:p>
        </w:tc>
      </w:tr>
      <w:tr w:rsidR="001918D5" w14:paraId="18CFFFB4" w14:textId="77777777" w:rsidTr="00056E35">
        <w:tc>
          <w:tcPr>
            <w:tcW w:w="2986" w:type="pct"/>
          </w:tcPr>
          <w:p w14:paraId="7AE71B64" w14:textId="77777777" w:rsidR="001918D5" w:rsidRPr="009C389B" w:rsidRDefault="001918D5" w:rsidP="00056E35">
            <w:pPr>
              <w:ind w:firstLine="567"/>
              <w:jc w:val="both"/>
              <w:rPr>
                <w:rFonts w:ascii="Times New Roman" w:hAnsi="Times New Roman" w:cs="Times New Roman"/>
                <w:i/>
                <w:sz w:val="20"/>
                <w:szCs w:val="20"/>
              </w:rPr>
            </w:pPr>
            <w:r w:rsidRPr="009C389B">
              <w:rPr>
                <w:rFonts w:ascii="Times New Roman" w:hAnsi="Times New Roman" w:cs="Times New Roman"/>
                <w:i/>
                <w:sz w:val="20"/>
                <w:szCs w:val="20"/>
              </w:rPr>
              <w:t xml:space="preserve">Difference </w:t>
            </w:r>
            <w:r>
              <w:rPr>
                <w:rFonts w:ascii="Times New Roman" w:hAnsi="Times New Roman" w:cs="Times New Roman"/>
                <w:i/>
                <w:sz w:val="20"/>
                <w:szCs w:val="20"/>
              </w:rPr>
              <w:t xml:space="preserve">in </w:t>
            </w:r>
            <w:r w:rsidRPr="009C389B">
              <w:rPr>
                <w:rFonts w:ascii="Times New Roman" w:hAnsi="Times New Roman" w:cs="Times New Roman"/>
                <w:i/>
                <w:sz w:val="20"/>
                <w:szCs w:val="20"/>
              </w:rPr>
              <w:t xml:space="preserve">current language use </w:t>
            </w:r>
          </w:p>
        </w:tc>
        <w:tc>
          <w:tcPr>
            <w:tcW w:w="1095" w:type="pct"/>
          </w:tcPr>
          <w:p w14:paraId="0F12B20F"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-.01</w:t>
            </w:r>
          </w:p>
        </w:tc>
        <w:tc>
          <w:tcPr>
            <w:tcW w:w="919" w:type="pct"/>
          </w:tcPr>
          <w:p w14:paraId="5B459E1F" w14:textId="77777777" w:rsidR="001918D5" w:rsidRPr="008C7C1F" w:rsidRDefault="001918D5" w:rsidP="00056E35">
            <w:pPr>
              <w:ind w:firstLine="567"/>
              <w:jc w:val="both"/>
              <w:rPr>
                <w:rFonts w:ascii="Times New Roman" w:hAnsi="Times New Roman" w:cs="Times New Roman"/>
                <w:sz w:val="20"/>
                <w:szCs w:val="20"/>
              </w:rPr>
            </w:pPr>
            <w:r>
              <w:rPr>
                <w:rFonts w:ascii="Times New Roman" w:hAnsi="Times New Roman" w:cs="Times New Roman"/>
                <w:sz w:val="20"/>
                <w:szCs w:val="20"/>
              </w:rPr>
              <w:t>.40</w:t>
            </w:r>
          </w:p>
        </w:tc>
      </w:tr>
    </w:tbl>
    <w:p w14:paraId="2132446F" w14:textId="7E915A34" w:rsidR="00371DCE" w:rsidRDefault="00371DCE" w:rsidP="00192DED">
      <w:pPr>
        <w:spacing w:after="0" w:line="480" w:lineRule="auto"/>
        <w:rPr>
          <w:rFonts w:ascii="Times New Roman" w:hAnsi="Times New Roman" w:cs="Times New Roman"/>
          <w:sz w:val="24"/>
          <w:szCs w:val="24"/>
        </w:rPr>
      </w:pPr>
    </w:p>
    <w:p w14:paraId="692853E9" w14:textId="2858A574" w:rsidR="001A6D60" w:rsidRPr="0050331F" w:rsidRDefault="00D43CBF" w:rsidP="00FD3B4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scores in Table </w:t>
      </w:r>
      <w:r w:rsidR="00B33896">
        <w:rPr>
          <w:rFonts w:ascii="Times New Roman" w:hAnsi="Times New Roman" w:cs="Times New Roman"/>
          <w:sz w:val="24"/>
          <w:szCs w:val="24"/>
        </w:rPr>
        <w:t>1</w:t>
      </w:r>
      <w:r w:rsidR="00926365">
        <w:rPr>
          <w:rFonts w:ascii="Times New Roman" w:hAnsi="Times New Roman" w:cs="Times New Roman"/>
          <w:sz w:val="24"/>
          <w:szCs w:val="24"/>
        </w:rPr>
        <w:t xml:space="preserve"> match the </w:t>
      </w:r>
      <w:r w:rsidR="009C4D37">
        <w:rPr>
          <w:rFonts w:ascii="Times New Roman" w:hAnsi="Times New Roman" w:cs="Times New Roman"/>
          <w:sz w:val="24"/>
          <w:szCs w:val="24"/>
        </w:rPr>
        <w:t xml:space="preserve">balanced </w:t>
      </w:r>
      <w:r w:rsidR="00926365">
        <w:rPr>
          <w:rFonts w:ascii="Times New Roman" w:hAnsi="Times New Roman" w:cs="Times New Roman"/>
          <w:sz w:val="24"/>
          <w:szCs w:val="24"/>
        </w:rPr>
        <w:t xml:space="preserve">bilingual </w:t>
      </w:r>
      <w:r w:rsidR="009C4D37">
        <w:rPr>
          <w:rFonts w:ascii="Times New Roman" w:hAnsi="Times New Roman" w:cs="Times New Roman"/>
          <w:sz w:val="24"/>
          <w:szCs w:val="24"/>
        </w:rPr>
        <w:t xml:space="preserve">profile </w:t>
      </w:r>
      <w:r w:rsidR="00926365">
        <w:rPr>
          <w:rFonts w:ascii="Times New Roman" w:hAnsi="Times New Roman" w:cs="Times New Roman"/>
          <w:sz w:val="24"/>
          <w:szCs w:val="24"/>
        </w:rPr>
        <w:t>as</w:t>
      </w:r>
      <w:r w:rsidR="00846C67">
        <w:rPr>
          <w:rFonts w:ascii="Times New Roman" w:hAnsi="Times New Roman" w:cs="Times New Roman"/>
          <w:sz w:val="24"/>
          <w:szCs w:val="24"/>
        </w:rPr>
        <w:t xml:space="preserve"> </w:t>
      </w:r>
      <w:r w:rsidR="009C4D37">
        <w:rPr>
          <w:rFonts w:ascii="Times New Roman" w:hAnsi="Times New Roman" w:cs="Times New Roman"/>
          <w:sz w:val="24"/>
          <w:szCs w:val="24"/>
        </w:rPr>
        <w:t xml:space="preserve">emerging </w:t>
      </w:r>
      <w:r w:rsidR="00846C67">
        <w:rPr>
          <w:rFonts w:ascii="Times New Roman" w:hAnsi="Times New Roman" w:cs="Times New Roman"/>
          <w:sz w:val="24"/>
          <w:szCs w:val="24"/>
        </w:rPr>
        <w:t>from the observation of the dominant language at school and in society. In particular, the average difference</w:t>
      </w:r>
      <w:r w:rsidR="00BB563D">
        <w:rPr>
          <w:rFonts w:ascii="Times New Roman" w:hAnsi="Times New Roman" w:cs="Times New Roman"/>
          <w:sz w:val="24"/>
          <w:szCs w:val="24"/>
        </w:rPr>
        <w:t>s between German and Greek</w:t>
      </w:r>
      <w:r w:rsidR="00846C67">
        <w:rPr>
          <w:rFonts w:ascii="Times New Roman" w:hAnsi="Times New Roman" w:cs="Times New Roman"/>
          <w:sz w:val="24"/>
          <w:szCs w:val="24"/>
        </w:rPr>
        <w:t xml:space="preserve"> in vocabulary scores and </w:t>
      </w:r>
      <w:r w:rsidR="00BB563D">
        <w:rPr>
          <w:rFonts w:ascii="Times New Roman" w:hAnsi="Times New Roman" w:cs="Times New Roman"/>
          <w:sz w:val="24"/>
          <w:szCs w:val="24"/>
        </w:rPr>
        <w:t xml:space="preserve">current language use approximate 0%. </w:t>
      </w:r>
      <w:r w:rsidR="007A16FD">
        <w:rPr>
          <w:rFonts w:ascii="Times New Roman" w:hAnsi="Times New Roman" w:cs="Times New Roman"/>
          <w:sz w:val="24"/>
          <w:szCs w:val="24"/>
        </w:rPr>
        <w:t xml:space="preserve">Furthermore, the children display, overall, a slightly dominant language experience in Greek before school and a slightly dominant literacy exposure outside school in German. </w:t>
      </w:r>
      <w:r w:rsidR="00FA5931">
        <w:rPr>
          <w:rFonts w:ascii="Times New Roman" w:hAnsi="Times New Roman" w:cs="Times New Roman"/>
          <w:sz w:val="24"/>
          <w:szCs w:val="24"/>
        </w:rPr>
        <w:t>The reason behind s</w:t>
      </w:r>
      <w:r w:rsidR="00CE0E0A">
        <w:rPr>
          <w:rFonts w:ascii="Times New Roman" w:hAnsi="Times New Roman" w:cs="Times New Roman"/>
          <w:sz w:val="24"/>
          <w:szCs w:val="24"/>
        </w:rPr>
        <w:t xml:space="preserve">ome of the variation in vocabulary reported in Table </w:t>
      </w:r>
      <w:r w:rsidR="00B33896">
        <w:rPr>
          <w:rFonts w:ascii="Times New Roman" w:hAnsi="Times New Roman" w:cs="Times New Roman"/>
          <w:sz w:val="24"/>
          <w:szCs w:val="24"/>
        </w:rPr>
        <w:t>1</w:t>
      </w:r>
      <w:r w:rsidR="00CE0E0A">
        <w:rPr>
          <w:rFonts w:ascii="Times New Roman" w:hAnsi="Times New Roman" w:cs="Times New Roman"/>
          <w:sz w:val="24"/>
          <w:szCs w:val="24"/>
        </w:rPr>
        <w:t xml:space="preserve"> is </w:t>
      </w:r>
      <w:r w:rsidR="00FA5931">
        <w:rPr>
          <w:rFonts w:ascii="Times New Roman" w:hAnsi="Times New Roman" w:cs="Times New Roman"/>
          <w:sz w:val="24"/>
          <w:szCs w:val="24"/>
        </w:rPr>
        <w:t xml:space="preserve">that </w:t>
      </w:r>
      <w:r w:rsidR="00CE0E0A">
        <w:rPr>
          <w:rFonts w:ascii="Times New Roman" w:hAnsi="Times New Roman" w:cs="Times New Roman"/>
          <w:sz w:val="24"/>
          <w:szCs w:val="24"/>
        </w:rPr>
        <w:t xml:space="preserve">the </w:t>
      </w:r>
      <w:r w:rsidR="00CE0E0A" w:rsidRPr="0050331F">
        <w:rPr>
          <w:rFonts w:ascii="Times New Roman" w:hAnsi="Times New Roman" w:cs="Times New Roman"/>
          <w:sz w:val="24"/>
          <w:szCs w:val="24"/>
        </w:rPr>
        <w:t xml:space="preserve">simultaneous and early sequential bilinguals are slightly dominant in German </w:t>
      </w:r>
      <w:r w:rsidR="008135BF" w:rsidRPr="0050331F">
        <w:rPr>
          <w:rFonts w:ascii="Times New Roman" w:hAnsi="Times New Roman" w:cs="Times New Roman"/>
          <w:sz w:val="24"/>
          <w:szCs w:val="24"/>
        </w:rPr>
        <w:t>(di</w:t>
      </w:r>
      <w:r w:rsidR="003C17D9" w:rsidRPr="0050331F">
        <w:rPr>
          <w:rFonts w:ascii="Times New Roman" w:hAnsi="Times New Roman" w:cs="Times New Roman"/>
          <w:sz w:val="24"/>
          <w:szCs w:val="24"/>
        </w:rPr>
        <w:t xml:space="preserve">fference in vocabulary: </w:t>
      </w:r>
      <w:r w:rsidR="003C17D9" w:rsidRPr="00BA1639">
        <w:rPr>
          <w:rFonts w:ascii="Times New Roman" w:hAnsi="Times New Roman" w:cs="Times New Roman"/>
          <w:i/>
          <w:sz w:val="24"/>
          <w:szCs w:val="24"/>
        </w:rPr>
        <w:t>M</w:t>
      </w:r>
      <w:r w:rsidR="003C17D9" w:rsidRPr="0050331F">
        <w:rPr>
          <w:rFonts w:ascii="Times New Roman" w:hAnsi="Times New Roman" w:cs="Times New Roman"/>
          <w:sz w:val="24"/>
          <w:szCs w:val="24"/>
        </w:rPr>
        <w:t xml:space="preserve"> = -.27</w:t>
      </w:r>
      <w:r w:rsidR="008135BF" w:rsidRPr="0050331F">
        <w:rPr>
          <w:rFonts w:ascii="Times New Roman" w:hAnsi="Times New Roman" w:cs="Times New Roman"/>
          <w:sz w:val="24"/>
          <w:szCs w:val="24"/>
        </w:rPr>
        <w:t xml:space="preserve">, </w:t>
      </w:r>
      <w:r w:rsidR="008135BF" w:rsidRPr="00BA1639">
        <w:rPr>
          <w:rFonts w:ascii="Times New Roman" w:hAnsi="Times New Roman" w:cs="Times New Roman"/>
          <w:i/>
          <w:sz w:val="24"/>
          <w:szCs w:val="24"/>
        </w:rPr>
        <w:t>SD</w:t>
      </w:r>
      <w:r w:rsidR="008135BF" w:rsidRPr="0050331F">
        <w:rPr>
          <w:rFonts w:ascii="Times New Roman" w:hAnsi="Times New Roman" w:cs="Times New Roman"/>
          <w:sz w:val="24"/>
          <w:szCs w:val="24"/>
        </w:rPr>
        <w:t xml:space="preserve"> = .36), </w:t>
      </w:r>
      <w:r w:rsidR="00CE0E0A" w:rsidRPr="0050331F">
        <w:rPr>
          <w:rFonts w:ascii="Times New Roman" w:hAnsi="Times New Roman" w:cs="Times New Roman"/>
          <w:sz w:val="24"/>
          <w:szCs w:val="24"/>
        </w:rPr>
        <w:t xml:space="preserve">while the late sequential bilinguals are </w:t>
      </w:r>
      <w:r w:rsidR="008135BF" w:rsidRPr="0050331F">
        <w:rPr>
          <w:rFonts w:ascii="Times New Roman" w:hAnsi="Times New Roman" w:cs="Times New Roman"/>
          <w:sz w:val="24"/>
          <w:szCs w:val="24"/>
        </w:rPr>
        <w:t>sligh</w:t>
      </w:r>
      <w:r w:rsidR="003C17D9" w:rsidRPr="0050331F">
        <w:rPr>
          <w:rFonts w:ascii="Times New Roman" w:hAnsi="Times New Roman" w:cs="Times New Roman"/>
          <w:sz w:val="24"/>
          <w:szCs w:val="24"/>
        </w:rPr>
        <w:t>tly dominant in Greek (</w:t>
      </w:r>
      <w:r w:rsidR="003C17D9" w:rsidRPr="00BA1639">
        <w:rPr>
          <w:rFonts w:ascii="Times New Roman" w:hAnsi="Times New Roman" w:cs="Times New Roman"/>
          <w:i/>
          <w:sz w:val="24"/>
          <w:szCs w:val="24"/>
        </w:rPr>
        <w:t>M</w:t>
      </w:r>
      <w:r w:rsidR="003C17D9" w:rsidRPr="0050331F">
        <w:rPr>
          <w:rFonts w:ascii="Times New Roman" w:hAnsi="Times New Roman" w:cs="Times New Roman"/>
          <w:sz w:val="24"/>
          <w:szCs w:val="24"/>
        </w:rPr>
        <w:t xml:space="preserve"> = .26, </w:t>
      </w:r>
      <w:r w:rsidR="003C17D9" w:rsidRPr="00BA1639">
        <w:rPr>
          <w:rFonts w:ascii="Times New Roman" w:hAnsi="Times New Roman" w:cs="Times New Roman"/>
          <w:i/>
          <w:sz w:val="24"/>
          <w:szCs w:val="24"/>
        </w:rPr>
        <w:t>SD</w:t>
      </w:r>
      <w:r w:rsidR="003C17D9" w:rsidRPr="0050331F">
        <w:rPr>
          <w:rFonts w:ascii="Times New Roman" w:hAnsi="Times New Roman" w:cs="Times New Roman"/>
          <w:sz w:val="24"/>
          <w:szCs w:val="24"/>
        </w:rPr>
        <w:t>: .10</w:t>
      </w:r>
      <w:r w:rsidR="008135BF" w:rsidRPr="0050331F">
        <w:rPr>
          <w:rFonts w:ascii="Times New Roman" w:hAnsi="Times New Roman" w:cs="Times New Roman"/>
          <w:sz w:val="24"/>
          <w:szCs w:val="24"/>
        </w:rPr>
        <w:t>). A one-way ANOVA reveals a significant difference between the t</w:t>
      </w:r>
      <w:r w:rsidR="006A797B" w:rsidRPr="0050331F">
        <w:rPr>
          <w:rFonts w:ascii="Times New Roman" w:hAnsi="Times New Roman" w:cs="Times New Roman"/>
          <w:sz w:val="24"/>
          <w:szCs w:val="24"/>
        </w:rPr>
        <w:t>wo groups (</w:t>
      </w:r>
      <w:r w:rsidR="006A797B" w:rsidRPr="00BA1639">
        <w:rPr>
          <w:rFonts w:ascii="Times New Roman" w:hAnsi="Times New Roman" w:cs="Times New Roman"/>
          <w:i/>
          <w:sz w:val="24"/>
          <w:szCs w:val="24"/>
        </w:rPr>
        <w:t>F</w:t>
      </w:r>
      <w:r w:rsidR="006A797B" w:rsidRPr="0050331F">
        <w:rPr>
          <w:rFonts w:ascii="Times New Roman" w:hAnsi="Times New Roman" w:cs="Times New Roman"/>
          <w:sz w:val="24"/>
          <w:szCs w:val="24"/>
        </w:rPr>
        <w:t>(1) = 11.4</w:t>
      </w:r>
      <w:r w:rsidR="003C17D9" w:rsidRPr="0050331F">
        <w:rPr>
          <w:rFonts w:ascii="Times New Roman" w:hAnsi="Times New Roman" w:cs="Times New Roman"/>
          <w:sz w:val="24"/>
          <w:szCs w:val="24"/>
        </w:rPr>
        <w:t xml:space="preserve">, </w:t>
      </w:r>
      <w:r w:rsidR="003C17D9" w:rsidRPr="00BA1639">
        <w:rPr>
          <w:rFonts w:ascii="Times New Roman" w:hAnsi="Times New Roman" w:cs="Times New Roman"/>
          <w:i/>
          <w:sz w:val="24"/>
          <w:szCs w:val="24"/>
        </w:rPr>
        <w:t>p</w:t>
      </w:r>
      <w:r w:rsidR="003C17D9" w:rsidRPr="0050331F">
        <w:rPr>
          <w:rFonts w:ascii="Times New Roman" w:hAnsi="Times New Roman" w:cs="Times New Roman"/>
          <w:sz w:val="24"/>
          <w:szCs w:val="24"/>
        </w:rPr>
        <w:t xml:space="preserve"> = .001</w:t>
      </w:r>
      <w:r w:rsidR="008135BF" w:rsidRPr="0050331F">
        <w:rPr>
          <w:rFonts w:ascii="Times New Roman" w:hAnsi="Times New Roman" w:cs="Times New Roman"/>
          <w:sz w:val="24"/>
          <w:szCs w:val="24"/>
        </w:rPr>
        <w:t>).</w:t>
      </w:r>
      <w:r w:rsidR="005C734B" w:rsidRPr="0050331F">
        <w:rPr>
          <w:rFonts w:ascii="Times New Roman" w:hAnsi="Times New Roman" w:cs="Times New Roman"/>
          <w:sz w:val="24"/>
          <w:szCs w:val="24"/>
        </w:rPr>
        <w:t xml:space="preserve"> </w:t>
      </w:r>
      <w:r w:rsidR="00A85B9E">
        <w:rPr>
          <w:rFonts w:ascii="Times New Roman" w:hAnsi="Times New Roman" w:cs="Times New Roman"/>
          <w:sz w:val="24"/>
          <w:szCs w:val="24"/>
        </w:rPr>
        <w:t xml:space="preserve">When reporting the results of our study, we </w:t>
      </w:r>
      <w:r w:rsidR="001A6D60" w:rsidRPr="0050331F">
        <w:rPr>
          <w:rFonts w:ascii="Times New Roman" w:hAnsi="Times New Roman" w:cs="Times New Roman"/>
          <w:sz w:val="24"/>
          <w:szCs w:val="24"/>
        </w:rPr>
        <w:t>will not distinguish these two groups, mainly because the values of the difference in vocabulary</w:t>
      </w:r>
      <w:r w:rsidR="00BA1639">
        <w:rPr>
          <w:rFonts w:ascii="Times New Roman" w:hAnsi="Times New Roman" w:cs="Times New Roman"/>
          <w:sz w:val="24"/>
          <w:szCs w:val="24"/>
        </w:rPr>
        <w:t xml:space="preserve"> proficiency</w:t>
      </w:r>
      <w:r w:rsidR="001A6D60" w:rsidRPr="0050331F">
        <w:rPr>
          <w:rFonts w:ascii="Times New Roman" w:hAnsi="Times New Roman" w:cs="Times New Roman"/>
          <w:sz w:val="24"/>
          <w:szCs w:val="24"/>
        </w:rPr>
        <w:t xml:space="preserve"> are relatively low and do not suggest a pronounced dominance in one of the two languages (Andreou et al., </w:t>
      </w:r>
      <w:r w:rsidR="00877ADD" w:rsidRPr="0050331F">
        <w:rPr>
          <w:rFonts w:ascii="Times New Roman" w:hAnsi="Times New Roman" w:cs="Times New Roman"/>
          <w:sz w:val="24"/>
          <w:szCs w:val="24"/>
        </w:rPr>
        <w:t xml:space="preserve">2015 and Bongartz </w:t>
      </w:r>
      <w:r w:rsidR="00297B9F">
        <w:rPr>
          <w:rFonts w:ascii="Times New Roman" w:hAnsi="Times New Roman" w:cs="Times New Roman"/>
          <w:sz w:val="24"/>
          <w:szCs w:val="24"/>
        </w:rPr>
        <w:t xml:space="preserve">&amp; </w:t>
      </w:r>
      <w:r w:rsidR="00877ADD" w:rsidRPr="0050331F">
        <w:rPr>
          <w:rFonts w:ascii="Times New Roman" w:hAnsi="Times New Roman" w:cs="Times New Roman"/>
          <w:sz w:val="24"/>
          <w:szCs w:val="24"/>
        </w:rPr>
        <w:t>Torregrossa</w:t>
      </w:r>
      <w:r w:rsidR="001A6D60" w:rsidRPr="0050331F">
        <w:rPr>
          <w:rFonts w:ascii="Times New Roman" w:hAnsi="Times New Roman" w:cs="Times New Roman"/>
          <w:sz w:val="24"/>
          <w:szCs w:val="24"/>
        </w:rPr>
        <w:t>, 2017 show different results concerning</w:t>
      </w:r>
      <w:r w:rsidR="00877ADD" w:rsidRPr="0050331F">
        <w:rPr>
          <w:rFonts w:ascii="Times New Roman" w:hAnsi="Times New Roman" w:cs="Times New Roman"/>
          <w:sz w:val="24"/>
          <w:szCs w:val="24"/>
        </w:rPr>
        <w:t xml:space="preserve"> Greek heritage children </w:t>
      </w:r>
      <w:r w:rsidR="001A6D60" w:rsidRPr="0050331F">
        <w:rPr>
          <w:rFonts w:ascii="Times New Roman" w:hAnsi="Times New Roman" w:cs="Times New Roman"/>
          <w:sz w:val="24"/>
          <w:szCs w:val="24"/>
        </w:rPr>
        <w:t xml:space="preserve">living </w:t>
      </w:r>
      <w:r w:rsidR="00877ADD" w:rsidRPr="0050331F">
        <w:rPr>
          <w:rFonts w:ascii="Times New Roman" w:hAnsi="Times New Roman" w:cs="Times New Roman"/>
          <w:sz w:val="24"/>
          <w:szCs w:val="24"/>
        </w:rPr>
        <w:t xml:space="preserve">in Germany). </w:t>
      </w:r>
      <w:r w:rsidR="001A6D60" w:rsidRPr="0050331F">
        <w:rPr>
          <w:rFonts w:ascii="Times New Roman" w:hAnsi="Times New Roman" w:cs="Times New Roman"/>
          <w:sz w:val="24"/>
          <w:szCs w:val="24"/>
        </w:rPr>
        <w:t>However, since our focus is on the factors that affect reference production</w:t>
      </w:r>
      <w:r w:rsidR="00480E35" w:rsidRPr="0050331F">
        <w:rPr>
          <w:rFonts w:ascii="Times New Roman" w:hAnsi="Times New Roman" w:cs="Times New Roman"/>
          <w:sz w:val="24"/>
          <w:szCs w:val="24"/>
        </w:rPr>
        <w:t xml:space="preserve"> among bilinguals</w:t>
      </w:r>
      <w:r w:rsidR="001A6D60" w:rsidRPr="0050331F">
        <w:rPr>
          <w:rFonts w:ascii="Times New Roman" w:hAnsi="Times New Roman" w:cs="Times New Roman"/>
          <w:sz w:val="24"/>
          <w:szCs w:val="24"/>
        </w:rPr>
        <w:t xml:space="preserve">, we will </w:t>
      </w:r>
      <w:r w:rsidR="00480E35" w:rsidRPr="0050331F">
        <w:rPr>
          <w:rFonts w:ascii="Times New Roman" w:hAnsi="Times New Roman" w:cs="Times New Roman"/>
          <w:sz w:val="24"/>
          <w:szCs w:val="24"/>
        </w:rPr>
        <w:t xml:space="preserve">examine whether proficiency – in addition to processing speed – accounts for the observed variation in the use of REs (Section 4.3). </w:t>
      </w:r>
    </w:p>
    <w:p w14:paraId="791302D6" w14:textId="5E33A357" w:rsidR="005C734B" w:rsidRDefault="0021716F" w:rsidP="00072E6B">
      <w:pPr>
        <w:spacing w:after="0" w:line="480" w:lineRule="auto"/>
        <w:ind w:firstLine="567"/>
        <w:rPr>
          <w:rFonts w:ascii="Times New Roman" w:hAnsi="Times New Roman" w:cs="Times New Roman"/>
          <w:sz w:val="24"/>
          <w:szCs w:val="24"/>
        </w:rPr>
      </w:pPr>
      <w:r w:rsidRPr="0050331F">
        <w:rPr>
          <w:rFonts w:ascii="Times New Roman" w:hAnsi="Times New Roman" w:cs="Times New Roman"/>
          <w:sz w:val="24"/>
          <w:szCs w:val="24"/>
        </w:rPr>
        <w:t>Our analysis includes also 20 Greek (12 females) and 20 German (1</w:t>
      </w:r>
      <w:r w:rsidR="006E5CA9" w:rsidRPr="0050331F">
        <w:rPr>
          <w:rFonts w:ascii="Times New Roman" w:hAnsi="Times New Roman" w:cs="Times New Roman"/>
          <w:sz w:val="24"/>
          <w:szCs w:val="24"/>
        </w:rPr>
        <w:t xml:space="preserve">1 females) monolingual children, recruited in a primary school in Thessaloniki (Greece) and in the North Rhine Westphalia (Germany), respectively. </w:t>
      </w:r>
      <w:r w:rsidRPr="0050331F">
        <w:rPr>
          <w:rFonts w:ascii="Times New Roman" w:hAnsi="Times New Roman" w:cs="Times New Roman"/>
          <w:sz w:val="24"/>
          <w:szCs w:val="24"/>
        </w:rPr>
        <w:t>The Greek children range</w:t>
      </w:r>
      <w:r w:rsidR="006E5CA9" w:rsidRPr="0050331F">
        <w:rPr>
          <w:rFonts w:ascii="Times New Roman" w:hAnsi="Times New Roman" w:cs="Times New Roman"/>
          <w:sz w:val="24"/>
          <w:szCs w:val="24"/>
        </w:rPr>
        <w:t>d</w:t>
      </w:r>
      <w:r w:rsidRPr="0050331F">
        <w:rPr>
          <w:rFonts w:ascii="Times New Roman" w:hAnsi="Times New Roman" w:cs="Times New Roman"/>
          <w:sz w:val="24"/>
          <w:szCs w:val="24"/>
        </w:rPr>
        <w:t xml:space="preserve"> in age from 8.3 to 9.8 years (</w:t>
      </w:r>
      <w:r w:rsidRPr="00BA1639">
        <w:rPr>
          <w:rFonts w:ascii="Times New Roman" w:hAnsi="Times New Roman" w:cs="Times New Roman"/>
          <w:i/>
          <w:sz w:val="24"/>
          <w:szCs w:val="24"/>
        </w:rPr>
        <w:t>M</w:t>
      </w:r>
      <w:r w:rsidRPr="0050331F">
        <w:rPr>
          <w:rFonts w:ascii="Times New Roman" w:hAnsi="Times New Roman" w:cs="Times New Roman"/>
          <w:sz w:val="24"/>
          <w:szCs w:val="24"/>
        </w:rPr>
        <w:t>: 9.2) and the German c</w:t>
      </w:r>
      <w:r w:rsidR="001B3D1A" w:rsidRPr="0050331F">
        <w:rPr>
          <w:rFonts w:ascii="Times New Roman" w:hAnsi="Times New Roman" w:cs="Times New Roman"/>
          <w:sz w:val="24"/>
          <w:szCs w:val="24"/>
        </w:rPr>
        <w:t>hildren from 8.10 to 10.6 (</w:t>
      </w:r>
      <w:r w:rsidR="001B3D1A" w:rsidRPr="00BA1639">
        <w:rPr>
          <w:rFonts w:ascii="Times New Roman" w:hAnsi="Times New Roman" w:cs="Times New Roman"/>
          <w:i/>
          <w:sz w:val="24"/>
          <w:szCs w:val="24"/>
        </w:rPr>
        <w:t>M</w:t>
      </w:r>
      <w:r w:rsidR="001B3D1A" w:rsidRPr="0050331F">
        <w:rPr>
          <w:rFonts w:ascii="Times New Roman" w:hAnsi="Times New Roman" w:cs="Times New Roman"/>
          <w:sz w:val="24"/>
          <w:szCs w:val="24"/>
        </w:rPr>
        <w:t>: 9.4</w:t>
      </w:r>
      <w:r w:rsidRPr="0050331F">
        <w:rPr>
          <w:rFonts w:ascii="Times New Roman" w:hAnsi="Times New Roman" w:cs="Times New Roman"/>
          <w:sz w:val="24"/>
          <w:szCs w:val="24"/>
        </w:rPr>
        <w:t>). Both gro</w:t>
      </w:r>
      <w:r w:rsidR="00255664" w:rsidRPr="0050331F">
        <w:rPr>
          <w:rFonts w:ascii="Times New Roman" w:hAnsi="Times New Roman" w:cs="Times New Roman"/>
          <w:sz w:val="24"/>
          <w:szCs w:val="24"/>
        </w:rPr>
        <w:t xml:space="preserve">ups are matched in age with the </w:t>
      </w:r>
      <w:r w:rsidRPr="0050331F">
        <w:rPr>
          <w:rFonts w:ascii="Times New Roman" w:hAnsi="Times New Roman" w:cs="Times New Roman"/>
          <w:sz w:val="24"/>
          <w:szCs w:val="24"/>
        </w:rPr>
        <w:t>group</w:t>
      </w:r>
      <w:r w:rsidR="00255664" w:rsidRPr="0050331F">
        <w:rPr>
          <w:rFonts w:ascii="Times New Roman" w:hAnsi="Times New Roman" w:cs="Times New Roman"/>
          <w:sz w:val="24"/>
          <w:szCs w:val="24"/>
        </w:rPr>
        <w:t xml:space="preserve"> of bilinguals</w:t>
      </w:r>
      <w:r w:rsidRPr="0050331F">
        <w:rPr>
          <w:rFonts w:ascii="Times New Roman" w:hAnsi="Times New Roman" w:cs="Times New Roman"/>
          <w:sz w:val="24"/>
          <w:szCs w:val="24"/>
        </w:rPr>
        <w:t xml:space="preserve"> (one-way ANOVA: for Greek: </w:t>
      </w:r>
      <w:r w:rsidRPr="00BA1639">
        <w:rPr>
          <w:rFonts w:ascii="Times New Roman" w:hAnsi="Times New Roman" w:cs="Times New Roman"/>
          <w:i/>
          <w:sz w:val="24"/>
          <w:szCs w:val="24"/>
        </w:rPr>
        <w:t>F</w:t>
      </w:r>
      <w:r w:rsidRPr="0050331F">
        <w:rPr>
          <w:rFonts w:ascii="Times New Roman" w:hAnsi="Times New Roman" w:cs="Times New Roman"/>
          <w:sz w:val="24"/>
          <w:szCs w:val="24"/>
        </w:rPr>
        <w:t xml:space="preserve">(1) = .80, </w:t>
      </w:r>
      <w:r w:rsidRPr="00BA1639">
        <w:rPr>
          <w:rFonts w:ascii="Times New Roman" w:hAnsi="Times New Roman" w:cs="Times New Roman"/>
          <w:i/>
          <w:sz w:val="24"/>
          <w:szCs w:val="24"/>
        </w:rPr>
        <w:t>p</w:t>
      </w:r>
      <w:r w:rsidRPr="0050331F">
        <w:rPr>
          <w:rFonts w:ascii="Times New Roman" w:hAnsi="Times New Roman" w:cs="Times New Roman"/>
          <w:sz w:val="24"/>
          <w:szCs w:val="24"/>
        </w:rPr>
        <w:t xml:space="preserve"> &gt; .05; for German: </w:t>
      </w:r>
      <w:r w:rsidRPr="00BA1639">
        <w:rPr>
          <w:rFonts w:ascii="Times New Roman" w:hAnsi="Times New Roman" w:cs="Times New Roman"/>
          <w:i/>
          <w:sz w:val="24"/>
          <w:szCs w:val="24"/>
        </w:rPr>
        <w:t>F</w:t>
      </w:r>
      <w:r w:rsidRPr="0050331F">
        <w:rPr>
          <w:rFonts w:ascii="Times New Roman" w:hAnsi="Times New Roman" w:cs="Times New Roman"/>
          <w:sz w:val="24"/>
          <w:szCs w:val="24"/>
        </w:rPr>
        <w:t xml:space="preserve">(1) = </w:t>
      </w:r>
      <w:r w:rsidR="001B3D1A" w:rsidRPr="0050331F">
        <w:rPr>
          <w:rFonts w:ascii="Times New Roman" w:hAnsi="Times New Roman" w:cs="Times New Roman"/>
          <w:sz w:val="24"/>
          <w:szCs w:val="24"/>
        </w:rPr>
        <w:t>2.9</w:t>
      </w:r>
      <w:r w:rsidRPr="0050331F">
        <w:rPr>
          <w:rFonts w:ascii="Times New Roman" w:hAnsi="Times New Roman" w:cs="Times New Roman"/>
          <w:sz w:val="24"/>
          <w:szCs w:val="24"/>
        </w:rPr>
        <w:t xml:space="preserve">, </w:t>
      </w:r>
      <w:r w:rsidRPr="00BA1639">
        <w:rPr>
          <w:rFonts w:ascii="Times New Roman" w:hAnsi="Times New Roman" w:cs="Times New Roman"/>
          <w:i/>
          <w:sz w:val="24"/>
          <w:szCs w:val="24"/>
        </w:rPr>
        <w:t>p</w:t>
      </w:r>
      <w:r w:rsidRPr="0050331F">
        <w:rPr>
          <w:rFonts w:ascii="Times New Roman" w:hAnsi="Times New Roman" w:cs="Times New Roman"/>
          <w:sz w:val="24"/>
          <w:szCs w:val="24"/>
        </w:rPr>
        <w:t xml:space="preserve"> &gt; .05).</w:t>
      </w:r>
      <w:r>
        <w:rPr>
          <w:rFonts w:ascii="Times New Roman" w:hAnsi="Times New Roman" w:cs="Times New Roman"/>
          <w:sz w:val="24"/>
          <w:szCs w:val="24"/>
        </w:rPr>
        <w:t xml:space="preserve">  </w:t>
      </w:r>
    </w:p>
    <w:p w14:paraId="7E0E2707" w14:textId="77777777" w:rsidR="00072E6B" w:rsidRDefault="00072E6B" w:rsidP="00072E6B">
      <w:pPr>
        <w:spacing w:after="0" w:line="480" w:lineRule="auto"/>
        <w:ind w:firstLine="567"/>
        <w:rPr>
          <w:rFonts w:ascii="Times New Roman" w:hAnsi="Times New Roman" w:cs="Times New Roman"/>
          <w:sz w:val="24"/>
          <w:szCs w:val="24"/>
        </w:rPr>
      </w:pPr>
    </w:p>
    <w:p w14:paraId="3F0750E9" w14:textId="675AAC49" w:rsidR="005C734B" w:rsidRDefault="005C734B" w:rsidP="00DD3CE1">
      <w:pPr>
        <w:spacing w:after="0" w:line="480" w:lineRule="auto"/>
        <w:outlineLvl w:val="0"/>
        <w:rPr>
          <w:rFonts w:ascii="Times New Roman" w:hAnsi="Times New Roman" w:cs="Times New Roman"/>
          <w:b/>
          <w:i/>
          <w:sz w:val="24"/>
          <w:szCs w:val="24"/>
        </w:rPr>
      </w:pPr>
      <w:r w:rsidRPr="005C734B">
        <w:rPr>
          <w:rFonts w:ascii="Times New Roman" w:hAnsi="Times New Roman" w:cs="Times New Roman"/>
          <w:b/>
          <w:i/>
          <w:sz w:val="24"/>
          <w:szCs w:val="24"/>
        </w:rPr>
        <w:t xml:space="preserve">2.2 Materials </w:t>
      </w:r>
      <w:r w:rsidR="000B46C8">
        <w:rPr>
          <w:rFonts w:ascii="Times New Roman" w:hAnsi="Times New Roman" w:cs="Times New Roman"/>
          <w:b/>
          <w:i/>
          <w:sz w:val="24"/>
          <w:szCs w:val="24"/>
        </w:rPr>
        <w:t xml:space="preserve">and procedure </w:t>
      </w:r>
    </w:p>
    <w:p w14:paraId="1C904FE0" w14:textId="4B8A3BFC" w:rsidR="008D7211" w:rsidRPr="00716666" w:rsidRDefault="008D7211" w:rsidP="008D7211">
      <w:pPr>
        <w:spacing w:after="0" w:line="480" w:lineRule="auto"/>
        <w:rPr>
          <w:rFonts w:ascii="Times New Roman" w:hAnsi="Times New Roman" w:cs="Times New Roman"/>
          <w:sz w:val="24"/>
          <w:szCs w:val="24"/>
        </w:rPr>
      </w:pPr>
    </w:p>
    <w:p w14:paraId="672C6B04" w14:textId="511C308F" w:rsidR="00B36B70" w:rsidRDefault="00954589" w:rsidP="00716666">
      <w:pPr>
        <w:spacing w:after="0" w:line="480" w:lineRule="auto"/>
        <w:rPr>
          <w:rFonts w:ascii="Times New Roman" w:hAnsi="Times New Roman"/>
          <w:sz w:val="24"/>
          <w:szCs w:val="24"/>
        </w:rPr>
      </w:pPr>
      <w:r w:rsidRPr="003C65DD">
        <w:rPr>
          <w:rFonts w:ascii="Times New Roman" w:hAnsi="Times New Roman"/>
          <w:sz w:val="24"/>
          <w:szCs w:val="24"/>
        </w:rPr>
        <w:t xml:space="preserve">One of the aims of this study is to investigate to what extent bilingual reference production is influenced by processing factors. Reference production was elicited by means of narrative retellings. LDTs served as a measure of processing speed. Bilingual children had to perform the </w:t>
      </w:r>
      <w:r w:rsidR="00716666" w:rsidRPr="003C65DD">
        <w:rPr>
          <w:rFonts w:ascii="Times New Roman" w:hAnsi="Times New Roman"/>
          <w:sz w:val="24"/>
          <w:szCs w:val="24"/>
        </w:rPr>
        <w:t>LDT in each language.</w:t>
      </w:r>
      <w:r w:rsidRPr="003C65DD">
        <w:rPr>
          <w:rFonts w:ascii="Times New Roman" w:hAnsi="Times New Roman"/>
          <w:sz w:val="24"/>
          <w:szCs w:val="24"/>
        </w:rPr>
        <w:t xml:space="preserve"> </w:t>
      </w:r>
      <w:r w:rsidR="00584425">
        <w:rPr>
          <w:rFonts w:ascii="Times New Roman" w:hAnsi="Times New Roman"/>
          <w:sz w:val="24"/>
          <w:szCs w:val="24"/>
        </w:rPr>
        <w:t>We tested the children in two separate sessions</w:t>
      </w:r>
      <w:r w:rsidR="00683EF0">
        <w:rPr>
          <w:rFonts w:ascii="Times New Roman" w:hAnsi="Times New Roman"/>
          <w:sz w:val="24"/>
          <w:szCs w:val="24"/>
        </w:rPr>
        <w:t xml:space="preserve"> (at least two days apart)</w:t>
      </w:r>
      <w:r w:rsidR="00584425">
        <w:rPr>
          <w:rFonts w:ascii="Times New Roman" w:hAnsi="Times New Roman"/>
          <w:sz w:val="24"/>
          <w:szCs w:val="24"/>
        </w:rPr>
        <w:t xml:space="preserve">, one for German and one for Greek, counterbalancing the order. </w:t>
      </w:r>
      <w:r w:rsidRPr="003C65DD">
        <w:rPr>
          <w:rFonts w:ascii="Times New Roman" w:hAnsi="Times New Roman"/>
          <w:sz w:val="24"/>
          <w:szCs w:val="24"/>
        </w:rPr>
        <w:t>At the beginni</w:t>
      </w:r>
      <w:r w:rsidR="00683EF0">
        <w:rPr>
          <w:rFonts w:ascii="Times New Roman" w:hAnsi="Times New Roman"/>
          <w:sz w:val="24"/>
          <w:szCs w:val="24"/>
        </w:rPr>
        <w:t>ng of each experimental session</w:t>
      </w:r>
      <w:r w:rsidRPr="003C65DD">
        <w:rPr>
          <w:rFonts w:ascii="Times New Roman" w:hAnsi="Times New Roman"/>
          <w:sz w:val="24"/>
          <w:szCs w:val="24"/>
        </w:rPr>
        <w:t xml:space="preserve">, we administered the vocabulary tests in German </w:t>
      </w:r>
      <w:r w:rsidR="00584425">
        <w:rPr>
          <w:rFonts w:ascii="Times New Roman" w:hAnsi="Times New Roman"/>
          <w:sz w:val="24"/>
          <w:szCs w:val="24"/>
        </w:rPr>
        <w:t>or Greek</w:t>
      </w:r>
      <w:r w:rsidRPr="003C65DD">
        <w:rPr>
          <w:rFonts w:ascii="Times New Roman" w:hAnsi="Times New Roman"/>
          <w:sz w:val="24"/>
          <w:szCs w:val="24"/>
        </w:rPr>
        <w:t>.</w:t>
      </w:r>
      <w:r w:rsidR="00584425">
        <w:rPr>
          <w:rFonts w:ascii="Times New Roman" w:hAnsi="Times New Roman"/>
          <w:sz w:val="24"/>
          <w:szCs w:val="24"/>
        </w:rPr>
        <w:t xml:space="preserve"> Then the children had to perform the LDT and tell the narrative. </w:t>
      </w:r>
      <w:r w:rsidR="00683EF0">
        <w:rPr>
          <w:rFonts w:ascii="Times New Roman" w:hAnsi="Times New Roman"/>
          <w:sz w:val="24"/>
          <w:szCs w:val="24"/>
        </w:rPr>
        <w:t xml:space="preserve">The </w:t>
      </w:r>
      <w:r w:rsidR="0075551A" w:rsidRPr="003C65DD">
        <w:rPr>
          <w:rFonts w:ascii="Times New Roman" w:hAnsi="Times New Roman"/>
          <w:sz w:val="24"/>
          <w:szCs w:val="24"/>
        </w:rPr>
        <w:t>order of administration of the LDT</w:t>
      </w:r>
      <w:r w:rsidR="00584425">
        <w:rPr>
          <w:rFonts w:ascii="Times New Roman" w:hAnsi="Times New Roman"/>
          <w:sz w:val="24"/>
          <w:szCs w:val="24"/>
        </w:rPr>
        <w:t xml:space="preserve"> and the narrative task</w:t>
      </w:r>
      <w:r w:rsidR="0075551A" w:rsidRPr="003C65DD">
        <w:rPr>
          <w:rFonts w:ascii="Times New Roman" w:hAnsi="Times New Roman"/>
          <w:sz w:val="24"/>
          <w:szCs w:val="24"/>
        </w:rPr>
        <w:t xml:space="preserve"> was counterbalanced</w:t>
      </w:r>
      <w:r w:rsidR="00584425">
        <w:rPr>
          <w:rFonts w:ascii="Times New Roman" w:hAnsi="Times New Roman"/>
          <w:sz w:val="24"/>
          <w:szCs w:val="24"/>
        </w:rPr>
        <w:t xml:space="preserve">. We administered the background questionnaires either before the German session or before the Greek session. </w:t>
      </w:r>
      <w:r w:rsidR="008465E0">
        <w:rPr>
          <w:rFonts w:ascii="Times New Roman" w:hAnsi="Times New Roman"/>
          <w:sz w:val="24"/>
          <w:szCs w:val="24"/>
        </w:rPr>
        <w:t>Each session lasted between 35 and 45 minutes.</w:t>
      </w:r>
      <w:r w:rsidR="00A85B9E">
        <w:rPr>
          <w:rFonts w:ascii="Times New Roman" w:hAnsi="Times New Roman"/>
          <w:sz w:val="24"/>
          <w:szCs w:val="24"/>
        </w:rPr>
        <w:t xml:space="preserve"> Our study includes two control groups of German and Greek monolingual children, respectively. </w:t>
      </w:r>
      <w:r w:rsidR="0075551A" w:rsidRPr="003C65DD">
        <w:rPr>
          <w:rFonts w:ascii="Times New Roman" w:hAnsi="Times New Roman"/>
          <w:sz w:val="24"/>
          <w:szCs w:val="24"/>
        </w:rPr>
        <w:t xml:space="preserve">The monolingual children had to produce </w:t>
      </w:r>
      <w:r w:rsidR="00A85B9E">
        <w:rPr>
          <w:rFonts w:ascii="Times New Roman" w:hAnsi="Times New Roman"/>
          <w:sz w:val="24"/>
          <w:szCs w:val="24"/>
        </w:rPr>
        <w:t xml:space="preserve">only </w:t>
      </w:r>
      <w:r w:rsidR="005F6EE3">
        <w:rPr>
          <w:rFonts w:ascii="Times New Roman" w:hAnsi="Times New Roman"/>
          <w:sz w:val="24"/>
          <w:szCs w:val="24"/>
        </w:rPr>
        <w:t xml:space="preserve">one </w:t>
      </w:r>
      <w:r w:rsidR="0075551A" w:rsidRPr="003C65DD">
        <w:rPr>
          <w:rFonts w:ascii="Times New Roman" w:hAnsi="Times New Roman"/>
          <w:sz w:val="24"/>
          <w:szCs w:val="24"/>
        </w:rPr>
        <w:t>narrative. They were not asked to perform the LDT in their respective language</w:t>
      </w:r>
      <w:r w:rsidR="009C00AB">
        <w:rPr>
          <w:rFonts w:ascii="Times New Roman" w:hAnsi="Times New Roman"/>
          <w:sz w:val="24"/>
          <w:szCs w:val="24"/>
        </w:rPr>
        <w:t>s</w:t>
      </w:r>
      <w:r w:rsidR="00A85B9E">
        <w:rPr>
          <w:rFonts w:ascii="Times New Roman" w:hAnsi="Times New Roman"/>
          <w:sz w:val="24"/>
          <w:szCs w:val="24"/>
        </w:rPr>
        <w:t>. All</w:t>
      </w:r>
      <w:r w:rsidR="0075551A" w:rsidRPr="003C65DD">
        <w:rPr>
          <w:rFonts w:ascii="Times New Roman" w:hAnsi="Times New Roman"/>
          <w:sz w:val="24"/>
          <w:szCs w:val="24"/>
        </w:rPr>
        <w:t xml:space="preserve"> groups of children</w:t>
      </w:r>
      <w:r w:rsidR="00A85B9E">
        <w:rPr>
          <w:rFonts w:ascii="Times New Roman" w:hAnsi="Times New Roman"/>
          <w:sz w:val="24"/>
          <w:szCs w:val="24"/>
        </w:rPr>
        <w:t xml:space="preserve"> (monolinguals and bilinguals)</w:t>
      </w:r>
      <w:r w:rsidR="0075551A" w:rsidRPr="003C65DD">
        <w:rPr>
          <w:rFonts w:ascii="Times New Roman" w:hAnsi="Times New Roman"/>
          <w:sz w:val="24"/>
          <w:szCs w:val="24"/>
        </w:rPr>
        <w:t xml:space="preserve"> were also screen</w:t>
      </w:r>
      <w:r w:rsidR="005F6EE3">
        <w:rPr>
          <w:rFonts w:ascii="Times New Roman" w:hAnsi="Times New Roman"/>
          <w:sz w:val="24"/>
          <w:szCs w:val="24"/>
        </w:rPr>
        <w:t>ed for non-verbal IQ, using</w:t>
      </w:r>
      <w:r w:rsidR="0075551A" w:rsidRPr="003C65DD">
        <w:rPr>
          <w:rFonts w:ascii="Times New Roman" w:hAnsi="Times New Roman"/>
          <w:sz w:val="24"/>
          <w:szCs w:val="24"/>
        </w:rPr>
        <w:t xml:space="preserve"> the Raven’s Progressive Colored Matrices Test (Raven</w:t>
      </w:r>
      <w:r w:rsidR="00B36B70" w:rsidRPr="003C65DD">
        <w:rPr>
          <w:rFonts w:ascii="Times New Roman" w:hAnsi="Times New Roman"/>
          <w:sz w:val="24"/>
          <w:szCs w:val="24"/>
        </w:rPr>
        <w:t>, Raven &amp; Court</w:t>
      </w:r>
      <w:r w:rsidR="0075551A" w:rsidRPr="003C65DD">
        <w:rPr>
          <w:rFonts w:ascii="Times New Roman" w:hAnsi="Times New Roman"/>
          <w:sz w:val="24"/>
          <w:szCs w:val="24"/>
        </w:rPr>
        <w:t>, 1998).</w:t>
      </w:r>
      <w:r w:rsidR="00B36B70" w:rsidRPr="003C65DD">
        <w:rPr>
          <w:rFonts w:ascii="Times New Roman" w:hAnsi="Times New Roman"/>
          <w:sz w:val="24"/>
          <w:szCs w:val="24"/>
        </w:rPr>
        <w:t xml:space="preserve"> </w:t>
      </w:r>
      <w:r w:rsidR="00683EF0">
        <w:rPr>
          <w:rFonts w:ascii="Times New Roman" w:hAnsi="Times New Roman"/>
          <w:sz w:val="24"/>
          <w:szCs w:val="24"/>
        </w:rPr>
        <w:t xml:space="preserve">This was done before the narrative task with monolinguals and at the beginning of the session that did not include the questionnaire with bilinguals. </w:t>
      </w:r>
      <w:r w:rsidR="00B967E1">
        <w:rPr>
          <w:rFonts w:ascii="Times New Roman" w:hAnsi="Times New Roman"/>
          <w:sz w:val="24"/>
          <w:szCs w:val="24"/>
        </w:rPr>
        <w:t xml:space="preserve">We </w:t>
      </w:r>
      <w:r w:rsidR="00B36B70" w:rsidRPr="003C65DD">
        <w:rPr>
          <w:rFonts w:ascii="Times New Roman" w:hAnsi="Times New Roman"/>
          <w:sz w:val="24"/>
          <w:szCs w:val="24"/>
        </w:rPr>
        <w:t>do not discuss the results of the Raven’s t</w:t>
      </w:r>
      <w:r w:rsidR="003C65DD" w:rsidRPr="003C65DD">
        <w:rPr>
          <w:rFonts w:ascii="Times New Roman" w:hAnsi="Times New Roman"/>
          <w:sz w:val="24"/>
          <w:szCs w:val="24"/>
        </w:rPr>
        <w:t>est, because no child had non-verbal ability below the 60</w:t>
      </w:r>
      <w:r w:rsidR="003C65DD" w:rsidRPr="003C65DD">
        <w:rPr>
          <w:rFonts w:ascii="Times New Roman" w:hAnsi="Times New Roman"/>
          <w:sz w:val="24"/>
          <w:szCs w:val="24"/>
          <w:vertAlign w:val="superscript"/>
        </w:rPr>
        <w:t>th</w:t>
      </w:r>
      <w:r w:rsidR="005F6EE3">
        <w:rPr>
          <w:rFonts w:ascii="Times New Roman" w:hAnsi="Times New Roman"/>
          <w:sz w:val="24"/>
          <w:szCs w:val="24"/>
        </w:rPr>
        <w:t xml:space="preserve"> percentile</w:t>
      </w:r>
      <w:r w:rsidR="003C65DD" w:rsidRPr="003C65DD">
        <w:rPr>
          <w:rFonts w:ascii="Times New Roman" w:hAnsi="Times New Roman"/>
          <w:sz w:val="24"/>
          <w:szCs w:val="24"/>
        </w:rPr>
        <w:t xml:space="preserve"> nor we found any significant difference </w:t>
      </w:r>
      <w:r w:rsidR="005F6EE3">
        <w:rPr>
          <w:rFonts w:ascii="Times New Roman" w:hAnsi="Times New Roman"/>
          <w:sz w:val="24"/>
          <w:szCs w:val="24"/>
        </w:rPr>
        <w:t xml:space="preserve">across the </w:t>
      </w:r>
      <w:r w:rsidR="003C65DD" w:rsidRPr="003C65DD">
        <w:rPr>
          <w:rFonts w:ascii="Times New Roman" w:hAnsi="Times New Roman"/>
          <w:sz w:val="24"/>
          <w:szCs w:val="24"/>
        </w:rPr>
        <w:t>three groups (German monolingual</w:t>
      </w:r>
      <w:r w:rsidR="00CF6E3C">
        <w:rPr>
          <w:rFonts w:ascii="Times New Roman" w:hAnsi="Times New Roman"/>
          <w:sz w:val="24"/>
          <w:szCs w:val="24"/>
        </w:rPr>
        <w:t>s</w:t>
      </w:r>
      <w:r w:rsidR="003C65DD" w:rsidRPr="003C65DD">
        <w:rPr>
          <w:rFonts w:ascii="Times New Roman" w:hAnsi="Times New Roman"/>
          <w:sz w:val="24"/>
          <w:szCs w:val="24"/>
        </w:rPr>
        <w:t>, German-Greek bilinguals,</w:t>
      </w:r>
      <w:r w:rsidR="00B07E44">
        <w:rPr>
          <w:rFonts w:ascii="Times New Roman" w:hAnsi="Times New Roman"/>
          <w:sz w:val="24"/>
          <w:szCs w:val="24"/>
        </w:rPr>
        <w:t xml:space="preserve"> Greek monolinguals). </w:t>
      </w:r>
    </w:p>
    <w:p w14:paraId="79687786" w14:textId="77777777" w:rsidR="008465E0" w:rsidRDefault="008465E0" w:rsidP="00716666">
      <w:pPr>
        <w:spacing w:after="0" w:line="480" w:lineRule="auto"/>
        <w:rPr>
          <w:rFonts w:ascii="Times New Roman" w:hAnsi="Times New Roman"/>
          <w:sz w:val="24"/>
          <w:szCs w:val="24"/>
        </w:rPr>
      </w:pPr>
    </w:p>
    <w:p w14:paraId="16B7C1D4" w14:textId="77777777" w:rsidR="005C734B" w:rsidRDefault="005C734B" w:rsidP="00DD3CE1">
      <w:pPr>
        <w:spacing w:after="0" w:line="480" w:lineRule="auto"/>
        <w:outlineLvl w:val="0"/>
        <w:rPr>
          <w:rFonts w:ascii="Times New Roman" w:hAnsi="Times New Roman" w:cs="Times New Roman"/>
          <w:b/>
          <w:i/>
          <w:sz w:val="24"/>
          <w:szCs w:val="24"/>
        </w:rPr>
      </w:pPr>
      <w:r>
        <w:rPr>
          <w:rFonts w:ascii="Times New Roman" w:hAnsi="Times New Roman" w:cs="Times New Roman"/>
          <w:b/>
          <w:i/>
          <w:sz w:val="24"/>
          <w:szCs w:val="24"/>
        </w:rPr>
        <w:t xml:space="preserve">Narrative elicitation </w:t>
      </w:r>
    </w:p>
    <w:p w14:paraId="2293AAEC" w14:textId="77777777" w:rsidR="005C734B" w:rsidRDefault="005C734B" w:rsidP="00F315F8">
      <w:pPr>
        <w:spacing w:after="0" w:line="480" w:lineRule="auto"/>
        <w:ind w:firstLine="567"/>
        <w:rPr>
          <w:rFonts w:ascii="Times New Roman" w:hAnsi="Times New Roman" w:cs="Times New Roman"/>
          <w:b/>
          <w:i/>
          <w:sz w:val="24"/>
          <w:szCs w:val="24"/>
        </w:rPr>
      </w:pPr>
    </w:p>
    <w:p w14:paraId="1610EF76" w14:textId="5C51DC51" w:rsidR="00084415" w:rsidRDefault="00305D1B" w:rsidP="007E64F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We observed the production </w:t>
      </w:r>
      <w:r w:rsidR="005C734B" w:rsidRPr="005C734B">
        <w:rPr>
          <w:rFonts w:ascii="Times New Roman" w:hAnsi="Times New Roman" w:cs="Times New Roman"/>
          <w:sz w:val="24"/>
          <w:szCs w:val="24"/>
        </w:rPr>
        <w:t xml:space="preserve">of REs </w:t>
      </w:r>
      <w:r>
        <w:rPr>
          <w:rFonts w:ascii="Times New Roman" w:hAnsi="Times New Roman" w:cs="Times New Roman"/>
          <w:sz w:val="24"/>
          <w:szCs w:val="24"/>
        </w:rPr>
        <w:t xml:space="preserve">in the context of a story-retelling task, performed in both languages. We elicited retellings using the Edmonton Narrative </w:t>
      </w:r>
      <w:r w:rsidR="00CF6E3C">
        <w:rPr>
          <w:rFonts w:ascii="Times New Roman" w:hAnsi="Times New Roman" w:cs="Times New Roman"/>
          <w:sz w:val="24"/>
          <w:szCs w:val="24"/>
        </w:rPr>
        <w:t xml:space="preserve">Norms </w:t>
      </w:r>
      <w:r>
        <w:rPr>
          <w:rFonts w:ascii="Times New Roman" w:hAnsi="Times New Roman" w:cs="Times New Roman"/>
          <w:sz w:val="24"/>
          <w:szCs w:val="24"/>
        </w:rPr>
        <w:t>Instrumen</w:t>
      </w:r>
      <w:r w:rsidR="00974D77">
        <w:rPr>
          <w:rFonts w:ascii="Times New Roman" w:hAnsi="Times New Roman" w:cs="Times New Roman"/>
          <w:sz w:val="24"/>
          <w:szCs w:val="24"/>
        </w:rPr>
        <w:t xml:space="preserve">t (ENNI), designed by Schneider, Dubé and Hayward </w:t>
      </w:r>
      <w:r>
        <w:rPr>
          <w:rFonts w:ascii="Times New Roman" w:hAnsi="Times New Roman" w:cs="Times New Roman"/>
          <w:sz w:val="24"/>
          <w:szCs w:val="24"/>
        </w:rPr>
        <w:t>(2005). ENNI includes six stories, divided into three groups of increasing complexity. For our task, we used the most complex ones (A3 and B3), one for eliciting the retelling in German and one in Greek. A3 and B3 have been designed to be structurally equivalent. Each consists of 13 picture</w:t>
      </w:r>
      <w:r w:rsidR="00C07745">
        <w:rPr>
          <w:rFonts w:ascii="Times New Roman" w:hAnsi="Times New Roman" w:cs="Times New Roman"/>
          <w:sz w:val="24"/>
          <w:szCs w:val="24"/>
        </w:rPr>
        <w:t>s with no text,</w:t>
      </w:r>
      <w:r>
        <w:rPr>
          <w:rFonts w:ascii="Times New Roman" w:hAnsi="Times New Roman" w:cs="Times New Roman"/>
          <w:sz w:val="24"/>
          <w:szCs w:val="24"/>
        </w:rPr>
        <w:t xml:space="preserve"> representing a series of events involving two major characters (an elephant girl and a giraffe boy in</w:t>
      </w:r>
      <w:r w:rsidR="005231DC">
        <w:rPr>
          <w:rFonts w:ascii="Times New Roman" w:hAnsi="Times New Roman" w:cs="Times New Roman"/>
          <w:sz w:val="24"/>
          <w:szCs w:val="24"/>
        </w:rPr>
        <w:t xml:space="preserve"> A3</w:t>
      </w:r>
      <w:r>
        <w:rPr>
          <w:rFonts w:ascii="Times New Roman" w:hAnsi="Times New Roman" w:cs="Times New Roman"/>
          <w:sz w:val="24"/>
          <w:szCs w:val="24"/>
        </w:rPr>
        <w:t>, and a dog girl and a rabbit boy in</w:t>
      </w:r>
      <w:r w:rsidR="005231DC">
        <w:rPr>
          <w:rFonts w:ascii="Times New Roman" w:hAnsi="Times New Roman" w:cs="Times New Roman"/>
          <w:sz w:val="24"/>
          <w:szCs w:val="24"/>
        </w:rPr>
        <w:t xml:space="preserve"> B3</w:t>
      </w:r>
      <w:r>
        <w:rPr>
          <w:rFonts w:ascii="Times New Roman" w:hAnsi="Times New Roman" w:cs="Times New Roman"/>
          <w:sz w:val="24"/>
          <w:szCs w:val="24"/>
        </w:rPr>
        <w:t>)</w:t>
      </w:r>
      <w:r w:rsidR="005231DC">
        <w:rPr>
          <w:rFonts w:ascii="Times New Roman" w:hAnsi="Times New Roman" w:cs="Times New Roman"/>
          <w:sz w:val="24"/>
          <w:szCs w:val="24"/>
        </w:rPr>
        <w:t xml:space="preserve"> and two minor ones (of different gender, too). </w:t>
      </w:r>
      <w:r w:rsidR="000A6165">
        <w:rPr>
          <w:rFonts w:ascii="Times New Roman" w:hAnsi="Times New Roman" w:cs="Times New Roman"/>
          <w:sz w:val="24"/>
          <w:szCs w:val="24"/>
        </w:rPr>
        <w:t>We used retelling</w:t>
      </w:r>
      <w:r w:rsidR="00C07745">
        <w:rPr>
          <w:rFonts w:ascii="Times New Roman" w:hAnsi="Times New Roman" w:cs="Times New Roman"/>
          <w:sz w:val="24"/>
          <w:szCs w:val="24"/>
        </w:rPr>
        <w:t xml:space="preserve">s </w:t>
      </w:r>
      <w:r w:rsidR="000A6165">
        <w:rPr>
          <w:rFonts w:ascii="Times New Roman" w:hAnsi="Times New Roman" w:cs="Times New Roman"/>
          <w:sz w:val="24"/>
          <w:szCs w:val="24"/>
        </w:rPr>
        <w:t xml:space="preserve">to render the decoding of the pictures </w:t>
      </w:r>
      <w:r w:rsidR="007042FE">
        <w:rPr>
          <w:rFonts w:ascii="Times New Roman" w:hAnsi="Times New Roman" w:cs="Times New Roman"/>
          <w:sz w:val="24"/>
          <w:szCs w:val="24"/>
        </w:rPr>
        <w:t xml:space="preserve">and </w:t>
      </w:r>
      <w:r w:rsidR="000A6165">
        <w:rPr>
          <w:rFonts w:ascii="Times New Roman" w:hAnsi="Times New Roman" w:cs="Times New Roman"/>
          <w:sz w:val="24"/>
          <w:szCs w:val="24"/>
        </w:rPr>
        <w:t>the comprehension of the story easier for the children (Gagarina</w:t>
      </w:r>
      <w:r w:rsidR="00974D77">
        <w:rPr>
          <w:rFonts w:ascii="Times New Roman" w:hAnsi="Times New Roman" w:cs="Times New Roman"/>
          <w:sz w:val="24"/>
          <w:szCs w:val="24"/>
        </w:rPr>
        <w:t xml:space="preserve">, </w:t>
      </w:r>
      <w:r w:rsidR="000A6165">
        <w:rPr>
          <w:rFonts w:ascii="Times New Roman" w:hAnsi="Times New Roman" w:cs="Times New Roman"/>
          <w:sz w:val="24"/>
          <w:szCs w:val="24"/>
        </w:rPr>
        <w:t>2016)</w:t>
      </w:r>
      <w:r w:rsidR="000F697E">
        <w:rPr>
          <w:rFonts w:ascii="Times New Roman" w:hAnsi="Times New Roman" w:cs="Times New Roman"/>
          <w:sz w:val="24"/>
          <w:szCs w:val="24"/>
        </w:rPr>
        <w:t>.</w:t>
      </w:r>
      <w:r w:rsidR="000A6165">
        <w:rPr>
          <w:rFonts w:ascii="Times New Roman" w:hAnsi="Times New Roman" w:cs="Times New Roman"/>
          <w:sz w:val="24"/>
          <w:szCs w:val="24"/>
        </w:rPr>
        <w:t xml:space="preserve"> </w:t>
      </w:r>
      <w:r w:rsidR="00810983">
        <w:rPr>
          <w:rFonts w:ascii="Times New Roman" w:hAnsi="Times New Roman" w:cs="Times New Roman"/>
          <w:sz w:val="24"/>
          <w:szCs w:val="24"/>
        </w:rPr>
        <w:t>We administered the task as a sequence of Power Point slides on a computer screen. First, the children had t</w:t>
      </w:r>
      <w:r w:rsidR="00B22962">
        <w:rPr>
          <w:rFonts w:ascii="Times New Roman" w:hAnsi="Times New Roman" w:cs="Times New Roman"/>
          <w:sz w:val="24"/>
          <w:szCs w:val="24"/>
        </w:rPr>
        <w:t>o choose one of three envelopes appearing in the first slide.</w:t>
      </w:r>
      <w:r w:rsidR="00810983">
        <w:rPr>
          <w:rFonts w:ascii="Times New Roman" w:hAnsi="Times New Roman" w:cs="Times New Roman"/>
          <w:sz w:val="24"/>
          <w:szCs w:val="24"/>
        </w:rPr>
        <w:t xml:space="preserve"> </w:t>
      </w:r>
      <w:r w:rsidR="00A479F3">
        <w:rPr>
          <w:rFonts w:ascii="Times New Roman" w:hAnsi="Times New Roman" w:cs="Times New Roman"/>
          <w:sz w:val="24"/>
          <w:szCs w:val="24"/>
        </w:rPr>
        <w:t xml:space="preserve">Although all </w:t>
      </w:r>
      <w:r w:rsidR="0051553F">
        <w:rPr>
          <w:rFonts w:ascii="Times New Roman" w:hAnsi="Times New Roman" w:cs="Times New Roman"/>
          <w:sz w:val="24"/>
          <w:szCs w:val="24"/>
        </w:rPr>
        <w:t xml:space="preserve">envelopes contained </w:t>
      </w:r>
      <w:r w:rsidR="00AB5BE0">
        <w:rPr>
          <w:rFonts w:ascii="Times New Roman" w:hAnsi="Times New Roman" w:cs="Times New Roman"/>
          <w:sz w:val="24"/>
          <w:szCs w:val="24"/>
        </w:rPr>
        <w:t xml:space="preserve">the same story </w:t>
      </w:r>
      <w:r w:rsidR="0051553F">
        <w:rPr>
          <w:rFonts w:ascii="Times New Roman" w:hAnsi="Times New Roman" w:cs="Times New Roman"/>
          <w:sz w:val="24"/>
          <w:szCs w:val="24"/>
        </w:rPr>
        <w:t xml:space="preserve">(A3 or B3), we told the children that </w:t>
      </w:r>
      <w:r w:rsidR="00A479F3">
        <w:rPr>
          <w:rFonts w:ascii="Times New Roman" w:hAnsi="Times New Roman" w:cs="Times New Roman"/>
          <w:sz w:val="24"/>
          <w:szCs w:val="24"/>
        </w:rPr>
        <w:t xml:space="preserve">each envelope </w:t>
      </w:r>
      <w:r w:rsidR="0051553F">
        <w:rPr>
          <w:rFonts w:ascii="Times New Roman" w:hAnsi="Times New Roman" w:cs="Times New Roman"/>
          <w:sz w:val="24"/>
          <w:szCs w:val="24"/>
        </w:rPr>
        <w:t xml:space="preserve">contained </w:t>
      </w:r>
      <w:r w:rsidR="00A479F3">
        <w:rPr>
          <w:rFonts w:ascii="Times New Roman" w:hAnsi="Times New Roman" w:cs="Times New Roman"/>
          <w:sz w:val="24"/>
          <w:szCs w:val="24"/>
        </w:rPr>
        <w:t xml:space="preserve">a </w:t>
      </w:r>
      <w:r w:rsidR="0051553F">
        <w:rPr>
          <w:rFonts w:ascii="Times New Roman" w:hAnsi="Times New Roman" w:cs="Times New Roman"/>
          <w:sz w:val="24"/>
          <w:szCs w:val="24"/>
        </w:rPr>
        <w:t>different s</w:t>
      </w:r>
      <w:r w:rsidR="00A479F3">
        <w:rPr>
          <w:rFonts w:ascii="Times New Roman" w:hAnsi="Times New Roman" w:cs="Times New Roman"/>
          <w:sz w:val="24"/>
          <w:szCs w:val="24"/>
        </w:rPr>
        <w:t>tory</w:t>
      </w:r>
      <w:r w:rsidR="0051553F">
        <w:rPr>
          <w:rFonts w:ascii="Times New Roman" w:hAnsi="Times New Roman" w:cs="Times New Roman"/>
          <w:sz w:val="24"/>
          <w:szCs w:val="24"/>
        </w:rPr>
        <w:t>. By this means, we pretended not to know the content of the envelope, a</w:t>
      </w:r>
      <w:r w:rsidR="00974D77">
        <w:rPr>
          <w:rFonts w:ascii="Times New Roman" w:hAnsi="Times New Roman" w:cs="Times New Roman"/>
          <w:sz w:val="24"/>
          <w:szCs w:val="24"/>
        </w:rPr>
        <w:t xml:space="preserve">nd hence, the story (Serratrice, </w:t>
      </w:r>
      <w:r w:rsidR="0051553F">
        <w:rPr>
          <w:rFonts w:ascii="Times New Roman" w:hAnsi="Times New Roman" w:cs="Times New Roman"/>
          <w:sz w:val="24"/>
          <w:szCs w:val="24"/>
        </w:rPr>
        <w:t xml:space="preserve">2007). Then, the participants looked at the story pictures two by two, while listening to the model story on the headphones. Finally, once the 13-picture synopsis had appeared on the screen, they had to tell the story to the </w:t>
      </w:r>
      <w:r w:rsidR="00A3190D">
        <w:rPr>
          <w:rFonts w:ascii="Times New Roman" w:hAnsi="Times New Roman" w:cs="Times New Roman"/>
          <w:sz w:val="24"/>
          <w:szCs w:val="24"/>
        </w:rPr>
        <w:t>experimenter</w:t>
      </w:r>
      <w:r w:rsidR="0051553F">
        <w:rPr>
          <w:rFonts w:ascii="Times New Roman" w:hAnsi="Times New Roman" w:cs="Times New Roman"/>
          <w:sz w:val="24"/>
          <w:szCs w:val="24"/>
        </w:rPr>
        <w:t xml:space="preserve">, who did not have </w:t>
      </w:r>
      <w:r w:rsidR="0099419E">
        <w:rPr>
          <w:rFonts w:ascii="Times New Roman" w:hAnsi="Times New Roman" w:cs="Times New Roman"/>
          <w:sz w:val="24"/>
          <w:szCs w:val="24"/>
        </w:rPr>
        <w:t xml:space="preserve">visual </w:t>
      </w:r>
      <w:r w:rsidR="0051553F">
        <w:rPr>
          <w:rFonts w:ascii="Times New Roman" w:hAnsi="Times New Roman" w:cs="Times New Roman"/>
          <w:sz w:val="24"/>
          <w:szCs w:val="24"/>
        </w:rPr>
        <w:t>access to the pictures.</w:t>
      </w:r>
      <w:r w:rsidR="0099419E">
        <w:rPr>
          <w:rFonts w:ascii="Times New Roman" w:hAnsi="Times New Roman" w:cs="Times New Roman"/>
          <w:sz w:val="24"/>
          <w:szCs w:val="24"/>
        </w:rPr>
        <w:t xml:space="preserve"> The stories were audio-recorded and then transcrib</w:t>
      </w:r>
      <w:r w:rsidR="00974D77">
        <w:rPr>
          <w:rFonts w:ascii="Times New Roman" w:hAnsi="Times New Roman" w:cs="Times New Roman"/>
          <w:sz w:val="24"/>
          <w:szCs w:val="24"/>
        </w:rPr>
        <w:t xml:space="preserve">ed into CHAT format (MacWhinney, </w:t>
      </w:r>
      <w:r w:rsidR="0099419E">
        <w:rPr>
          <w:rFonts w:ascii="Times New Roman" w:hAnsi="Times New Roman" w:cs="Times New Roman"/>
          <w:sz w:val="24"/>
          <w:szCs w:val="24"/>
        </w:rPr>
        <w:t xml:space="preserve">2000) by a German and </w:t>
      </w:r>
      <w:r w:rsidR="003C4104">
        <w:rPr>
          <w:rFonts w:ascii="Times New Roman" w:hAnsi="Times New Roman" w:cs="Times New Roman"/>
          <w:sz w:val="24"/>
          <w:szCs w:val="24"/>
        </w:rPr>
        <w:t xml:space="preserve">a </w:t>
      </w:r>
      <w:r w:rsidR="0099419E">
        <w:rPr>
          <w:rFonts w:ascii="Times New Roman" w:hAnsi="Times New Roman" w:cs="Times New Roman"/>
          <w:sz w:val="24"/>
          <w:szCs w:val="24"/>
        </w:rPr>
        <w:t>Greek native speaker, respectively.</w:t>
      </w:r>
      <w:r w:rsidR="00CB460B">
        <w:rPr>
          <w:rFonts w:ascii="Times New Roman" w:hAnsi="Times New Roman" w:cs="Times New Roman"/>
          <w:sz w:val="24"/>
          <w:szCs w:val="24"/>
        </w:rPr>
        <w:t xml:space="preserve"> The final corpus consisted</w:t>
      </w:r>
      <w:r w:rsidR="000228D3">
        <w:rPr>
          <w:rFonts w:ascii="Times New Roman" w:hAnsi="Times New Roman" w:cs="Times New Roman"/>
          <w:sz w:val="24"/>
          <w:szCs w:val="24"/>
        </w:rPr>
        <w:t xml:space="preserve"> of 80 narratives, 40 told in Greek (20</w:t>
      </w:r>
      <w:r w:rsidR="0099419E">
        <w:rPr>
          <w:rFonts w:ascii="Times New Roman" w:hAnsi="Times New Roman" w:cs="Times New Roman"/>
          <w:sz w:val="24"/>
          <w:szCs w:val="24"/>
        </w:rPr>
        <w:t xml:space="preserve"> bili</w:t>
      </w:r>
      <w:r w:rsidR="000228D3">
        <w:rPr>
          <w:rFonts w:ascii="Times New Roman" w:hAnsi="Times New Roman" w:cs="Times New Roman"/>
          <w:sz w:val="24"/>
          <w:szCs w:val="24"/>
        </w:rPr>
        <w:t>ngual and 20 monolingual) and 40 told in German (20</w:t>
      </w:r>
      <w:r w:rsidR="0099419E">
        <w:rPr>
          <w:rFonts w:ascii="Times New Roman" w:hAnsi="Times New Roman" w:cs="Times New Roman"/>
          <w:sz w:val="24"/>
          <w:szCs w:val="24"/>
        </w:rPr>
        <w:t xml:space="preserve"> bilingual and 20 monolingual). </w:t>
      </w:r>
    </w:p>
    <w:p w14:paraId="22BF3F89" w14:textId="77777777" w:rsidR="00E65987" w:rsidRDefault="00E65987" w:rsidP="00F315F8">
      <w:pPr>
        <w:spacing w:after="0" w:line="480" w:lineRule="auto"/>
        <w:ind w:firstLine="567"/>
        <w:rPr>
          <w:rFonts w:ascii="Times New Roman" w:hAnsi="Times New Roman" w:cs="Times New Roman"/>
          <w:sz w:val="24"/>
          <w:szCs w:val="24"/>
        </w:rPr>
      </w:pPr>
    </w:p>
    <w:p w14:paraId="1DF5310E" w14:textId="77777777" w:rsidR="00FD3B48" w:rsidRDefault="007935FE" w:rsidP="00DD3CE1">
      <w:pPr>
        <w:spacing w:after="0" w:line="480" w:lineRule="auto"/>
        <w:outlineLvl w:val="0"/>
        <w:rPr>
          <w:rFonts w:ascii="Times New Roman" w:hAnsi="Times New Roman" w:cs="Times New Roman"/>
          <w:b/>
          <w:i/>
          <w:sz w:val="24"/>
          <w:szCs w:val="24"/>
        </w:rPr>
      </w:pPr>
      <w:r>
        <w:rPr>
          <w:rFonts w:ascii="Times New Roman" w:hAnsi="Times New Roman" w:cs="Times New Roman"/>
          <w:b/>
          <w:i/>
          <w:sz w:val="24"/>
          <w:szCs w:val="24"/>
        </w:rPr>
        <w:t>Lexical decision tasks</w:t>
      </w:r>
    </w:p>
    <w:p w14:paraId="6267A819" w14:textId="77777777" w:rsidR="000F697E" w:rsidRDefault="007935FE" w:rsidP="007E64F4">
      <w:pPr>
        <w:spacing w:after="0" w:line="480" w:lineRule="auto"/>
        <w:rPr>
          <w:rFonts w:ascii="Times New Roman" w:hAnsi="Times New Roman" w:cs="Times New Roman"/>
          <w:b/>
          <w:i/>
          <w:sz w:val="24"/>
          <w:szCs w:val="24"/>
        </w:rPr>
      </w:pPr>
      <w:r>
        <w:rPr>
          <w:rFonts w:ascii="Times New Roman" w:hAnsi="Times New Roman" w:cs="Times New Roman"/>
          <w:b/>
          <w:i/>
          <w:sz w:val="24"/>
          <w:szCs w:val="24"/>
        </w:rPr>
        <w:t xml:space="preserve"> </w:t>
      </w:r>
    </w:p>
    <w:p w14:paraId="3DA8A1E5" w14:textId="03951A31" w:rsidR="007E64F4" w:rsidRDefault="000F697E" w:rsidP="00FD3B48">
      <w:pPr>
        <w:spacing w:after="0" w:line="480" w:lineRule="auto"/>
        <w:rPr>
          <w:rFonts w:ascii="Times New Roman" w:hAnsi="Times New Roman"/>
          <w:sz w:val="24"/>
          <w:szCs w:val="24"/>
        </w:rPr>
      </w:pPr>
      <w:r>
        <w:rPr>
          <w:rFonts w:ascii="Times New Roman" w:hAnsi="Times New Roman"/>
          <w:sz w:val="24"/>
          <w:szCs w:val="24"/>
        </w:rPr>
        <w:t xml:space="preserve">We designed a LDT for each language. We asked the children to read a letter string on the computer screen, and to decide whether it was a real word or not (i.e., pseudo-word), by pressing the keys 0 (for real words) or 1 (for pseudo-words and illegal clusters) on the computer keyboard as quickly as possible. The word remained visible on the screen until the participants responded. We familiarized the children with the task by means of a 6-trial run of the experiment. For each trial, accuracy and reaction times (RT) were automatically recorded. </w:t>
      </w:r>
      <w:r w:rsidR="008D7211">
        <w:rPr>
          <w:rFonts w:ascii="Times New Roman" w:hAnsi="Times New Roman"/>
          <w:sz w:val="24"/>
          <w:szCs w:val="24"/>
        </w:rPr>
        <w:t xml:space="preserve">In both versions of the task (German and Greek), all </w:t>
      </w:r>
      <w:r>
        <w:rPr>
          <w:rFonts w:ascii="Times New Roman" w:hAnsi="Times New Roman"/>
          <w:sz w:val="24"/>
          <w:szCs w:val="24"/>
        </w:rPr>
        <w:t xml:space="preserve">items were presented in randomized order in one block, consisting of 60 words, 60 pseudo-words and 20 illegal clusters (140 in total). We define pseudo-words as letter strings that have no meaning in the lexicon, but are possible words according to the phonotactic rules of the target language. </w:t>
      </w:r>
      <w:r w:rsidR="00B4444B">
        <w:rPr>
          <w:rFonts w:ascii="Times New Roman" w:hAnsi="Times New Roman"/>
          <w:sz w:val="24"/>
          <w:szCs w:val="24"/>
        </w:rPr>
        <w:t xml:space="preserve">Illegal </w:t>
      </w:r>
      <w:r>
        <w:rPr>
          <w:rFonts w:ascii="Times New Roman" w:hAnsi="Times New Roman"/>
          <w:sz w:val="24"/>
          <w:szCs w:val="24"/>
        </w:rPr>
        <w:t xml:space="preserve">clusters violate phonotactic rules of the language. Words and pseudo-words were selected carefully, based on frequency information. </w:t>
      </w:r>
    </w:p>
    <w:p w14:paraId="66B03278" w14:textId="423289B5" w:rsidR="00CB0494" w:rsidRPr="0050331F" w:rsidRDefault="000F697E" w:rsidP="004A75C4">
      <w:pPr>
        <w:spacing w:after="0" w:line="480" w:lineRule="auto"/>
        <w:ind w:firstLine="567"/>
        <w:rPr>
          <w:rFonts w:ascii="Times New Roman" w:hAnsi="Times New Roman"/>
          <w:sz w:val="24"/>
          <w:szCs w:val="24"/>
        </w:rPr>
      </w:pPr>
      <w:r w:rsidRPr="0050331F">
        <w:rPr>
          <w:rFonts w:ascii="Times New Roman" w:hAnsi="Times New Roman"/>
          <w:sz w:val="24"/>
          <w:szCs w:val="24"/>
        </w:rPr>
        <w:t>For Greek, we extracted the words from an electronic thesaurus of textbooks, used in the Greek primary schools (ETHEK corpus – Educational Thesaurus of Greek Texts Corpus) and including several subjects, such as science, music and geography. We classified the words as high, mid or low frequent,</w:t>
      </w:r>
      <w:r w:rsidR="00670EA9">
        <w:rPr>
          <w:rFonts w:ascii="Times New Roman" w:hAnsi="Times New Roman"/>
          <w:sz w:val="24"/>
          <w:szCs w:val="24"/>
        </w:rPr>
        <w:t xml:space="preserve"> </w:t>
      </w:r>
      <w:r w:rsidR="00F06517">
        <w:rPr>
          <w:rFonts w:ascii="Times New Roman" w:hAnsi="Times New Roman"/>
          <w:sz w:val="24"/>
          <w:szCs w:val="24"/>
        </w:rPr>
        <w:t xml:space="preserve">based on the total number of their occurrences (tokens) in the corpus. Here, we express word frequency as a percentage of the number of words contained in the whole corpus. </w:t>
      </w:r>
      <w:r w:rsidR="00B4444B">
        <w:rPr>
          <w:rFonts w:ascii="Times New Roman" w:hAnsi="Times New Roman"/>
          <w:sz w:val="24"/>
          <w:szCs w:val="24"/>
        </w:rPr>
        <w:t>High frequency</w:t>
      </w:r>
      <w:r w:rsidRPr="0050331F">
        <w:rPr>
          <w:rFonts w:ascii="Times New Roman" w:hAnsi="Times New Roman"/>
          <w:sz w:val="24"/>
          <w:szCs w:val="24"/>
        </w:rPr>
        <w:t xml:space="preserve"> words (e.g., </w:t>
      </w:r>
      <w:r w:rsidR="00F06517">
        <w:rPr>
          <w:rFonts w:ascii="Times New Roman" w:hAnsi="Times New Roman"/>
          <w:i/>
          <w:sz w:val="24"/>
          <w:szCs w:val="24"/>
        </w:rPr>
        <w:t>sk</w:t>
      </w:r>
      <w:r w:rsidR="00F06517">
        <w:rPr>
          <w:rFonts w:ascii="Times New Roman" w:hAnsi="Times New Roman" w:cs="Times New Roman"/>
          <w:i/>
          <w:sz w:val="24"/>
          <w:szCs w:val="24"/>
        </w:rPr>
        <w:t>á</w:t>
      </w:r>
      <w:r w:rsidRPr="0050331F">
        <w:rPr>
          <w:rFonts w:ascii="Times New Roman" w:hAnsi="Times New Roman"/>
          <w:i/>
          <w:sz w:val="24"/>
          <w:szCs w:val="24"/>
        </w:rPr>
        <w:t>la</w:t>
      </w:r>
      <w:r w:rsidRPr="0050331F">
        <w:rPr>
          <w:rFonts w:ascii="Times New Roman" w:hAnsi="Times New Roman"/>
          <w:sz w:val="24"/>
          <w:szCs w:val="24"/>
        </w:rPr>
        <w:t xml:space="preserve"> ‘staircase’, </w:t>
      </w:r>
      <w:r w:rsidR="00F06517">
        <w:rPr>
          <w:rFonts w:ascii="Times New Roman" w:hAnsi="Times New Roman"/>
          <w:i/>
          <w:sz w:val="24"/>
          <w:szCs w:val="24"/>
        </w:rPr>
        <w:t>l</w:t>
      </w:r>
      <w:r w:rsidR="00F06517">
        <w:rPr>
          <w:rFonts w:ascii="Times New Roman" w:hAnsi="Times New Roman" w:cs="Times New Roman"/>
          <w:i/>
          <w:sz w:val="24"/>
          <w:szCs w:val="24"/>
        </w:rPr>
        <w:t>í</w:t>
      </w:r>
      <w:r w:rsidRPr="0050331F">
        <w:rPr>
          <w:rFonts w:ascii="Times New Roman" w:hAnsi="Times New Roman"/>
          <w:i/>
          <w:sz w:val="24"/>
          <w:szCs w:val="24"/>
        </w:rPr>
        <w:t>kos</w:t>
      </w:r>
      <w:r w:rsidRPr="0050331F">
        <w:rPr>
          <w:rFonts w:ascii="Times New Roman" w:hAnsi="Times New Roman"/>
          <w:sz w:val="24"/>
          <w:szCs w:val="24"/>
        </w:rPr>
        <w:t xml:space="preserve"> ‘wolf’ and </w:t>
      </w:r>
      <w:r w:rsidR="00F06517">
        <w:rPr>
          <w:rFonts w:ascii="Times New Roman" w:hAnsi="Times New Roman"/>
          <w:i/>
          <w:sz w:val="24"/>
          <w:szCs w:val="24"/>
        </w:rPr>
        <w:t>fl</w:t>
      </w:r>
      <w:r w:rsidR="00F06517">
        <w:rPr>
          <w:rFonts w:ascii="Times New Roman" w:hAnsi="Times New Roman" w:cs="Times New Roman"/>
          <w:i/>
          <w:sz w:val="24"/>
          <w:szCs w:val="24"/>
        </w:rPr>
        <w:t>é</w:t>
      </w:r>
      <w:r w:rsidRPr="0050331F">
        <w:rPr>
          <w:rFonts w:ascii="Times New Roman" w:hAnsi="Times New Roman"/>
          <w:i/>
          <w:sz w:val="24"/>
          <w:szCs w:val="24"/>
        </w:rPr>
        <w:t xml:space="preserve">va </w:t>
      </w:r>
      <w:r w:rsidRPr="0050331F">
        <w:rPr>
          <w:rFonts w:ascii="Times New Roman" w:hAnsi="Times New Roman"/>
          <w:sz w:val="24"/>
          <w:szCs w:val="24"/>
        </w:rPr>
        <w:t>‘vein’) ranged between 0.0018% and 0.0</w:t>
      </w:r>
      <w:r w:rsidR="00B4444B">
        <w:rPr>
          <w:rFonts w:ascii="Times New Roman" w:hAnsi="Times New Roman"/>
          <w:sz w:val="24"/>
          <w:szCs w:val="24"/>
        </w:rPr>
        <w:t>029%, mid frequency</w:t>
      </w:r>
      <w:r w:rsidRPr="0050331F">
        <w:rPr>
          <w:rFonts w:ascii="Times New Roman" w:hAnsi="Times New Roman"/>
          <w:sz w:val="24"/>
          <w:szCs w:val="24"/>
        </w:rPr>
        <w:t xml:space="preserve"> (e.g., </w:t>
      </w:r>
      <w:r w:rsidR="00F06517">
        <w:rPr>
          <w:rFonts w:ascii="Times New Roman" w:hAnsi="Times New Roman"/>
          <w:i/>
          <w:sz w:val="24"/>
          <w:szCs w:val="24"/>
        </w:rPr>
        <w:t>p</w:t>
      </w:r>
      <w:r w:rsidR="00F06517">
        <w:rPr>
          <w:rFonts w:ascii="Times New Roman" w:hAnsi="Times New Roman" w:cs="Times New Roman"/>
          <w:i/>
          <w:sz w:val="24"/>
          <w:szCs w:val="24"/>
        </w:rPr>
        <w:t>á</w:t>
      </w:r>
      <w:r w:rsidRPr="0050331F">
        <w:rPr>
          <w:rFonts w:ascii="Times New Roman" w:hAnsi="Times New Roman"/>
          <w:i/>
          <w:sz w:val="24"/>
          <w:szCs w:val="24"/>
        </w:rPr>
        <w:t>pia</w:t>
      </w:r>
      <w:r w:rsidRPr="0050331F">
        <w:rPr>
          <w:rFonts w:ascii="Times New Roman" w:hAnsi="Times New Roman"/>
          <w:sz w:val="24"/>
          <w:szCs w:val="24"/>
        </w:rPr>
        <w:t xml:space="preserve"> ‘duck’, </w:t>
      </w:r>
      <w:r w:rsidRPr="0050331F">
        <w:rPr>
          <w:rFonts w:ascii="Times New Roman" w:hAnsi="Times New Roman"/>
          <w:i/>
          <w:sz w:val="24"/>
          <w:szCs w:val="24"/>
        </w:rPr>
        <w:t>k</w:t>
      </w:r>
      <w:r w:rsidR="00F06517">
        <w:rPr>
          <w:rFonts w:ascii="Times New Roman" w:hAnsi="Times New Roman" w:cs="Times New Roman"/>
          <w:i/>
          <w:sz w:val="24"/>
          <w:szCs w:val="24"/>
        </w:rPr>
        <w:t>ó</w:t>
      </w:r>
      <w:r w:rsidRPr="0050331F">
        <w:rPr>
          <w:rFonts w:ascii="Times New Roman" w:hAnsi="Times New Roman"/>
          <w:i/>
          <w:sz w:val="24"/>
          <w:szCs w:val="24"/>
        </w:rPr>
        <w:t>pos</w:t>
      </w:r>
      <w:r w:rsidRPr="0050331F">
        <w:rPr>
          <w:rFonts w:ascii="Times New Roman" w:hAnsi="Times New Roman"/>
          <w:sz w:val="24"/>
          <w:szCs w:val="24"/>
        </w:rPr>
        <w:t xml:space="preserve"> ‘toil’ and </w:t>
      </w:r>
      <w:r w:rsidR="002F733A" w:rsidRPr="002F733A">
        <w:rPr>
          <w:rFonts w:ascii="Times New Roman" w:hAnsi="Times New Roman" w:cs="Times New Roman"/>
          <w:i/>
          <w:sz w:val="24"/>
          <w:szCs w:val="24"/>
        </w:rPr>
        <w:t>ð</w:t>
      </w:r>
      <w:r w:rsidR="00F06517" w:rsidRPr="002F733A">
        <w:rPr>
          <w:rFonts w:ascii="Times New Roman" w:hAnsi="Times New Roman" w:cs="Times New Roman"/>
          <w:i/>
          <w:sz w:val="24"/>
          <w:szCs w:val="24"/>
        </w:rPr>
        <w:t>í</w:t>
      </w:r>
      <w:r w:rsidRPr="0050331F">
        <w:rPr>
          <w:rFonts w:ascii="Times New Roman" w:hAnsi="Times New Roman"/>
          <w:i/>
          <w:sz w:val="24"/>
          <w:szCs w:val="24"/>
        </w:rPr>
        <w:t>tis</w:t>
      </w:r>
      <w:r w:rsidRPr="0050331F">
        <w:rPr>
          <w:rFonts w:ascii="Times New Roman" w:hAnsi="Times New Roman"/>
          <w:sz w:val="24"/>
          <w:szCs w:val="24"/>
        </w:rPr>
        <w:t xml:space="preserve"> ‘diver’) between 0.001</w:t>
      </w:r>
      <w:r w:rsidR="00B4444B">
        <w:rPr>
          <w:rFonts w:ascii="Times New Roman" w:hAnsi="Times New Roman"/>
          <w:sz w:val="24"/>
          <w:szCs w:val="24"/>
        </w:rPr>
        <w:t>1% and 0.0014%, and low frequency</w:t>
      </w:r>
      <w:r w:rsidRPr="0050331F">
        <w:rPr>
          <w:rFonts w:ascii="Times New Roman" w:hAnsi="Times New Roman"/>
          <w:sz w:val="24"/>
          <w:szCs w:val="24"/>
        </w:rPr>
        <w:t xml:space="preserve"> words (e.g., </w:t>
      </w:r>
      <w:r w:rsidR="00F06517">
        <w:rPr>
          <w:rFonts w:ascii="Times New Roman" w:hAnsi="Times New Roman"/>
          <w:i/>
          <w:sz w:val="24"/>
          <w:szCs w:val="24"/>
        </w:rPr>
        <w:t>v</w:t>
      </w:r>
      <w:r w:rsidR="00F06517">
        <w:rPr>
          <w:rFonts w:ascii="Times New Roman" w:hAnsi="Times New Roman" w:cs="Times New Roman"/>
          <w:i/>
          <w:sz w:val="24"/>
          <w:szCs w:val="24"/>
        </w:rPr>
        <w:t>í</w:t>
      </w:r>
      <w:r w:rsidRPr="0050331F">
        <w:rPr>
          <w:rFonts w:ascii="Times New Roman" w:hAnsi="Times New Roman"/>
          <w:i/>
          <w:sz w:val="24"/>
          <w:szCs w:val="24"/>
        </w:rPr>
        <w:t>xas</w:t>
      </w:r>
      <w:r w:rsidRPr="0050331F">
        <w:rPr>
          <w:rFonts w:ascii="Times New Roman" w:hAnsi="Times New Roman"/>
          <w:sz w:val="24"/>
          <w:szCs w:val="24"/>
        </w:rPr>
        <w:t xml:space="preserve"> ‘cough’, </w:t>
      </w:r>
      <w:r w:rsidR="00F06517">
        <w:rPr>
          <w:rFonts w:ascii="Times New Roman" w:hAnsi="Times New Roman"/>
          <w:i/>
          <w:sz w:val="24"/>
          <w:szCs w:val="24"/>
        </w:rPr>
        <w:t>k</w:t>
      </w:r>
      <w:r w:rsidR="00F06517">
        <w:rPr>
          <w:rFonts w:ascii="Times New Roman" w:hAnsi="Times New Roman" w:cs="Times New Roman"/>
          <w:i/>
          <w:sz w:val="24"/>
          <w:szCs w:val="24"/>
        </w:rPr>
        <w:t>ó</w:t>
      </w:r>
      <w:r w:rsidR="00500BDA" w:rsidRPr="0050331F">
        <w:rPr>
          <w:rFonts w:ascii="Times New Roman" w:hAnsi="Times New Roman"/>
          <w:i/>
          <w:sz w:val="24"/>
          <w:szCs w:val="24"/>
        </w:rPr>
        <w:t>l</w:t>
      </w:r>
      <w:r w:rsidRPr="0050331F">
        <w:rPr>
          <w:rFonts w:ascii="Times New Roman" w:hAnsi="Times New Roman"/>
          <w:i/>
          <w:sz w:val="24"/>
          <w:szCs w:val="24"/>
        </w:rPr>
        <w:t>a</w:t>
      </w:r>
      <w:r w:rsidRPr="0050331F">
        <w:rPr>
          <w:rFonts w:ascii="Times New Roman" w:hAnsi="Times New Roman"/>
          <w:sz w:val="24"/>
          <w:szCs w:val="24"/>
        </w:rPr>
        <w:t xml:space="preserve"> ‘glue’ and </w:t>
      </w:r>
      <w:r w:rsidR="00F06517">
        <w:rPr>
          <w:rFonts w:ascii="Times New Roman" w:hAnsi="Times New Roman"/>
          <w:i/>
          <w:sz w:val="24"/>
          <w:szCs w:val="24"/>
        </w:rPr>
        <w:t>m</w:t>
      </w:r>
      <w:r w:rsidR="00F06517">
        <w:rPr>
          <w:rFonts w:ascii="Times New Roman" w:hAnsi="Times New Roman" w:cs="Times New Roman"/>
          <w:i/>
          <w:sz w:val="24"/>
          <w:szCs w:val="24"/>
        </w:rPr>
        <w:t>í</w:t>
      </w:r>
      <w:r w:rsidRPr="0050331F">
        <w:rPr>
          <w:rFonts w:ascii="Times New Roman" w:hAnsi="Times New Roman"/>
          <w:i/>
          <w:sz w:val="24"/>
          <w:szCs w:val="24"/>
        </w:rPr>
        <w:t>ɣa</w:t>
      </w:r>
      <w:r w:rsidRPr="0050331F">
        <w:rPr>
          <w:rFonts w:ascii="Times New Roman" w:hAnsi="Times New Roman"/>
          <w:sz w:val="24"/>
          <w:szCs w:val="24"/>
        </w:rPr>
        <w:t xml:space="preserve"> ‘fly’) corresponded all to 0.0004%. We constructed the pseudo-words by modifying one letter in the initial consonantal cluster of an existing word</w:t>
      </w:r>
      <w:r w:rsidR="00061D37">
        <w:rPr>
          <w:rFonts w:ascii="Times New Roman" w:hAnsi="Times New Roman"/>
          <w:sz w:val="24"/>
          <w:szCs w:val="24"/>
        </w:rPr>
        <w:t xml:space="preserve"> (different from the ones chosen as words</w:t>
      </w:r>
      <w:r w:rsidR="0070289D">
        <w:rPr>
          <w:rFonts w:ascii="Times New Roman" w:hAnsi="Times New Roman"/>
          <w:sz w:val="24"/>
          <w:szCs w:val="24"/>
        </w:rPr>
        <w:t xml:space="preserve"> in the LDT</w:t>
      </w:r>
      <w:r w:rsidR="00061D37">
        <w:rPr>
          <w:rFonts w:ascii="Times New Roman" w:hAnsi="Times New Roman"/>
          <w:sz w:val="24"/>
          <w:szCs w:val="24"/>
        </w:rPr>
        <w:t>)</w:t>
      </w:r>
      <w:r w:rsidRPr="0050331F">
        <w:rPr>
          <w:rFonts w:ascii="Times New Roman" w:hAnsi="Times New Roman"/>
          <w:sz w:val="24"/>
          <w:szCs w:val="24"/>
        </w:rPr>
        <w:t>. We then classified pseudo-words into high, mid and low frequent, based on the frequency of the resulting consonantal cluster. The frequency values for consonantal clusters were extracted from the Protopapas corpus for consonants (Institute for Language and Speech Processing (ILSP): PsychoLinguistic Resource: http://www.ilsp.g</w:t>
      </w:r>
      <w:r w:rsidR="00A3190D">
        <w:rPr>
          <w:rFonts w:ascii="Times New Roman" w:hAnsi="Times New Roman"/>
          <w:sz w:val="24"/>
          <w:szCs w:val="24"/>
        </w:rPr>
        <w:t xml:space="preserve">r/en; cf. also Protopapas, </w:t>
      </w:r>
      <w:r w:rsidR="00A3190D">
        <w:rPr>
          <w:rFonts w:ascii="Times New Roman" w:eastAsia="Times New Roman" w:hAnsi="Times New Roman" w:cs="Times New Roman"/>
          <w:color w:val="000000"/>
          <w:sz w:val="24"/>
          <w:szCs w:val="24"/>
        </w:rPr>
        <w:t xml:space="preserve">Tzakosta, </w:t>
      </w:r>
      <w:r w:rsidR="00A3190D" w:rsidRPr="00A3190D">
        <w:rPr>
          <w:rFonts w:ascii="Times New Roman" w:eastAsia="Times New Roman" w:hAnsi="Times New Roman" w:cs="Times New Roman"/>
          <w:color w:val="000000"/>
          <w:sz w:val="24"/>
          <w:szCs w:val="24"/>
        </w:rPr>
        <w:t>Chalam</w:t>
      </w:r>
      <w:r w:rsidR="00A3190D">
        <w:rPr>
          <w:rFonts w:ascii="Times New Roman" w:eastAsia="Times New Roman" w:hAnsi="Times New Roman" w:cs="Times New Roman"/>
          <w:color w:val="000000"/>
          <w:sz w:val="24"/>
          <w:szCs w:val="24"/>
        </w:rPr>
        <w:t xml:space="preserve">andaris &amp; Tsiakoulis, </w:t>
      </w:r>
      <w:r w:rsidR="008465E0">
        <w:rPr>
          <w:rFonts w:ascii="Times New Roman" w:hAnsi="Times New Roman"/>
          <w:sz w:val="24"/>
          <w:szCs w:val="24"/>
        </w:rPr>
        <w:t>2012). Examples of high frequency</w:t>
      </w:r>
      <w:r w:rsidRPr="0050331F">
        <w:rPr>
          <w:rFonts w:ascii="Times New Roman" w:hAnsi="Times New Roman"/>
          <w:sz w:val="24"/>
          <w:szCs w:val="24"/>
        </w:rPr>
        <w:t xml:space="preserve"> pseudo-words were </w:t>
      </w:r>
      <w:r w:rsidR="00500BDA" w:rsidRPr="0050331F">
        <w:rPr>
          <w:rFonts w:ascii="Times New Roman" w:hAnsi="Times New Roman"/>
          <w:i/>
          <w:sz w:val="24"/>
          <w:szCs w:val="24"/>
        </w:rPr>
        <w:t>sta</w:t>
      </w:r>
      <w:r w:rsidR="00500BDA" w:rsidRPr="0050331F">
        <w:rPr>
          <w:rFonts w:ascii="Times New Roman" w:hAnsi="Times New Roman" w:cs="Times New Roman"/>
          <w:i/>
          <w:sz w:val="24"/>
          <w:szCs w:val="24"/>
        </w:rPr>
        <w:t>í</w:t>
      </w:r>
      <w:r w:rsidRPr="0050331F">
        <w:rPr>
          <w:rFonts w:ascii="Times New Roman" w:hAnsi="Times New Roman"/>
          <w:i/>
          <w:sz w:val="24"/>
          <w:szCs w:val="24"/>
        </w:rPr>
        <w:t>ra</w:t>
      </w:r>
      <w:r w:rsidRPr="0050331F">
        <w:rPr>
          <w:rFonts w:ascii="Times New Roman" w:hAnsi="Times New Roman"/>
          <w:sz w:val="24"/>
          <w:szCs w:val="24"/>
        </w:rPr>
        <w:t xml:space="preserve"> (from </w:t>
      </w:r>
      <w:r w:rsidR="00500BDA" w:rsidRPr="0050331F">
        <w:rPr>
          <w:rFonts w:ascii="Times New Roman" w:hAnsi="Times New Roman"/>
          <w:i/>
          <w:sz w:val="24"/>
          <w:szCs w:val="24"/>
        </w:rPr>
        <w:t>sfa</w:t>
      </w:r>
      <w:r w:rsidR="00500BDA" w:rsidRPr="0050331F">
        <w:rPr>
          <w:rFonts w:ascii="Times New Roman" w:hAnsi="Times New Roman" w:cs="Times New Roman"/>
          <w:i/>
          <w:sz w:val="24"/>
          <w:szCs w:val="24"/>
        </w:rPr>
        <w:t>í</w:t>
      </w:r>
      <w:r w:rsidRPr="0050331F">
        <w:rPr>
          <w:rFonts w:ascii="Times New Roman" w:hAnsi="Times New Roman"/>
          <w:i/>
          <w:sz w:val="24"/>
          <w:szCs w:val="24"/>
        </w:rPr>
        <w:t>ra</w:t>
      </w:r>
      <w:r w:rsidRPr="0050331F">
        <w:rPr>
          <w:rFonts w:ascii="Times New Roman" w:hAnsi="Times New Roman"/>
          <w:sz w:val="24"/>
          <w:szCs w:val="24"/>
        </w:rPr>
        <w:t xml:space="preserve"> ‘sphere’) and </w:t>
      </w:r>
      <w:r w:rsidR="002E2DEA">
        <w:rPr>
          <w:rFonts w:ascii="Times New Roman" w:hAnsi="Times New Roman"/>
          <w:i/>
          <w:sz w:val="24"/>
          <w:szCs w:val="24"/>
        </w:rPr>
        <w:t>pr</w:t>
      </w:r>
      <w:r w:rsidR="002E2DEA">
        <w:rPr>
          <w:rFonts w:ascii="Times New Roman" w:hAnsi="Times New Roman" w:cs="Times New Roman"/>
          <w:i/>
          <w:sz w:val="24"/>
          <w:szCs w:val="24"/>
        </w:rPr>
        <w:t>á</w:t>
      </w:r>
      <w:r w:rsidRPr="0050331F">
        <w:rPr>
          <w:rFonts w:ascii="Times New Roman" w:hAnsi="Times New Roman"/>
          <w:i/>
          <w:sz w:val="24"/>
          <w:szCs w:val="24"/>
        </w:rPr>
        <w:t>ta</w:t>
      </w:r>
      <w:r w:rsidRPr="0050331F">
        <w:rPr>
          <w:rFonts w:ascii="Times New Roman" w:hAnsi="Times New Roman"/>
          <w:sz w:val="24"/>
          <w:szCs w:val="24"/>
        </w:rPr>
        <w:t xml:space="preserve"> (from </w:t>
      </w:r>
      <w:r w:rsidR="002E2DEA">
        <w:rPr>
          <w:rFonts w:ascii="Times New Roman" w:hAnsi="Times New Roman"/>
          <w:i/>
          <w:sz w:val="24"/>
          <w:szCs w:val="24"/>
        </w:rPr>
        <w:t>tr</w:t>
      </w:r>
      <w:r w:rsidR="002E2DEA">
        <w:rPr>
          <w:rFonts w:ascii="Times New Roman" w:hAnsi="Times New Roman" w:cs="Times New Roman"/>
          <w:i/>
          <w:sz w:val="24"/>
          <w:szCs w:val="24"/>
        </w:rPr>
        <w:t>á</w:t>
      </w:r>
      <w:r w:rsidRPr="0050331F">
        <w:rPr>
          <w:rFonts w:ascii="Times New Roman" w:hAnsi="Times New Roman"/>
          <w:i/>
          <w:sz w:val="24"/>
          <w:szCs w:val="24"/>
        </w:rPr>
        <w:t>ta</w:t>
      </w:r>
      <w:r w:rsidR="008465E0">
        <w:rPr>
          <w:rFonts w:ascii="Times New Roman" w:hAnsi="Times New Roman"/>
          <w:sz w:val="24"/>
          <w:szCs w:val="24"/>
        </w:rPr>
        <w:t xml:space="preserve"> ‘trawl’), of mid-frequency</w:t>
      </w:r>
      <w:r w:rsidRPr="0050331F">
        <w:rPr>
          <w:rFonts w:ascii="Times New Roman" w:hAnsi="Times New Roman"/>
          <w:sz w:val="24"/>
          <w:szCs w:val="24"/>
        </w:rPr>
        <w:t xml:space="preserve"> ones were </w:t>
      </w:r>
      <w:r w:rsidR="002E2DEA">
        <w:rPr>
          <w:rFonts w:ascii="Times New Roman" w:hAnsi="Times New Roman"/>
          <w:i/>
          <w:sz w:val="24"/>
          <w:szCs w:val="24"/>
        </w:rPr>
        <w:t>fr</w:t>
      </w:r>
      <w:r w:rsidR="002E2DEA">
        <w:rPr>
          <w:rFonts w:ascii="Times New Roman" w:hAnsi="Times New Roman" w:cs="Times New Roman"/>
          <w:i/>
          <w:sz w:val="24"/>
          <w:szCs w:val="24"/>
        </w:rPr>
        <w:t>ó</w:t>
      </w:r>
      <w:r w:rsidRPr="0050331F">
        <w:rPr>
          <w:rFonts w:ascii="Times New Roman" w:hAnsi="Times New Roman"/>
          <w:i/>
          <w:sz w:val="24"/>
          <w:szCs w:val="24"/>
        </w:rPr>
        <w:t>ɣa</w:t>
      </w:r>
      <w:r w:rsidRPr="0050331F">
        <w:rPr>
          <w:rFonts w:ascii="Times New Roman" w:hAnsi="Times New Roman"/>
          <w:sz w:val="24"/>
          <w:szCs w:val="24"/>
        </w:rPr>
        <w:t xml:space="preserve"> (from </w:t>
      </w:r>
      <w:r w:rsidR="002E2DEA">
        <w:rPr>
          <w:rFonts w:ascii="Times New Roman" w:hAnsi="Times New Roman"/>
          <w:i/>
          <w:sz w:val="24"/>
          <w:szCs w:val="24"/>
        </w:rPr>
        <w:t>fl</w:t>
      </w:r>
      <w:r w:rsidR="002E2DEA">
        <w:rPr>
          <w:rFonts w:ascii="Times New Roman" w:hAnsi="Times New Roman" w:cs="Times New Roman"/>
          <w:i/>
          <w:sz w:val="24"/>
          <w:szCs w:val="24"/>
        </w:rPr>
        <w:t>ó</w:t>
      </w:r>
      <w:r w:rsidRPr="0050331F">
        <w:rPr>
          <w:rFonts w:ascii="Times New Roman" w:hAnsi="Times New Roman"/>
          <w:i/>
          <w:sz w:val="24"/>
          <w:szCs w:val="24"/>
        </w:rPr>
        <w:t>ɣa</w:t>
      </w:r>
      <w:r w:rsidRPr="0050331F">
        <w:rPr>
          <w:rFonts w:ascii="Times New Roman" w:hAnsi="Times New Roman"/>
          <w:sz w:val="24"/>
          <w:szCs w:val="24"/>
        </w:rPr>
        <w:t xml:space="preserve"> ‘flame’) and </w:t>
      </w:r>
      <w:r w:rsidR="002E2DEA">
        <w:rPr>
          <w:rFonts w:ascii="Times New Roman" w:hAnsi="Times New Roman"/>
          <w:i/>
          <w:sz w:val="24"/>
          <w:szCs w:val="24"/>
        </w:rPr>
        <w:t>bl</w:t>
      </w:r>
      <w:r w:rsidR="002E2DEA">
        <w:rPr>
          <w:rFonts w:ascii="Times New Roman" w:hAnsi="Times New Roman" w:cs="Times New Roman"/>
          <w:i/>
          <w:sz w:val="24"/>
          <w:szCs w:val="24"/>
        </w:rPr>
        <w:t>á</w:t>
      </w:r>
      <w:r w:rsidRPr="0050331F">
        <w:rPr>
          <w:rFonts w:ascii="Times New Roman" w:hAnsi="Times New Roman"/>
          <w:i/>
          <w:sz w:val="24"/>
          <w:szCs w:val="24"/>
        </w:rPr>
        <w:t>dos</w:t>
      </w:r>
      <w:r w:rsidRPr="0050331F">
        <w:rPr>
          <w:rFonts w:ascii="Times New Roman" w:hAnsi="Times New Roman"/>
          <w:sz w:val="24"/>
          <w:szCs w:val="24"/>
        </w:rPr>
        <w:t xml:space="preserve"> (from </w:t>
      </w:r>
      <w:r w:rsidR="002E2DEA">
        <w:rPr>
          <w:rFonts w:ascii="Times New Roman" w:hAnsi="Times New Roman"/>
          <w:i/>
          <w:sz w:val="24"/>
          <w:szCs w:val="24"/>
        </w:rPr>
        <w:t>kl</w:t>
      </w:r>
      <w:r w:rsidR="002E2DEA">
        <w:rPr>
          <w:rFonts w:ascii="Times New Roman" w:hAnsi="Times New Roman" w:cs="Times New Roman"/>
          <w:i/>
          <w:sz w:val="24"/>
          <w:szCs w:val="24"/>
        </w:rPr>
        <w:t>á</w:t>
      </w:r>
      <w:r w:rsidRPr="0050331F">
        <w:rPr>
          <w:rFonts w:ascii="Times New Roman" w:hAnsi="Times New Roman"/>
          <w:i/>
          <w:sz w:val="24"/>
          <w:szCs w:val="24"/>
        </w:rPr>
        <w:t>dos</w:t>
      </w:r>
      <w:r w:rsidR="008465E0">
        <w:rPr>
          <w:rFonts w:ascii="Times New Roman" w:hAnsi="Times New Roman"/>
          <w:sz w:val="24"/>
          <w:szCs w:val="24"/>
        </w:rPr>
        <w:t xml:space="preserve"> ‘branch’), and of low-frequency</w:t>
      </w:r>
      <w:r w:rsidRPr="0050331F">
        <w:rPr>
          <w:rFonts w:ascii="Times New Roman" w:hAnsi="Times New Roman"/>
          <w:sz w:val="24"/>
          <w:szCs w:val="24"/>
        </w:rPr>
        <w:t xml:space="preserve"> ones were </w:t>
      </w:r>
      <w:r w:rsidR="002E2DEA">
        <w:rPr>
          <w:rFonts w:ascii="Times New Roman" w:hAnsi="Times New Roman"/>
          <w:i/>
          <w:sz w:val="24"/>
          <w:szCs w:val="24"/>
        </w:rPr>
        <w:t>dr</w:t>
      </w:r>
      <w:r w:rsidR="002E2DEA">
        <w:rPr>
          <w:rFonts w:ascii="Times New Roman" w:hAnsi="Times New Roman" w:cs="Times New Roman"/>
          <w:i/>
          <w:sz w:val="24"/>
          <w:szCs w:val="24"/>
        </w:rPr>
        <w:t>é</w:t>
      </w:r>
      <w:r w:rsidRPr="0050331F">
        <w:rPr>
          <w:rFonts w:ascii="Times New Roman" w:hAnsi="Times New Roman"/>
          <w:i/>
          <w:sz w:val="24"/>
          <w:szCs w:val="24"/>
        </w:rPr>
        <w:t>ma</w:t>
      </w:r>
      <w:r w:rsidRPr="0050331F">
        <w:rPr>
          <w:rFonts w:ascii="Times New Roman" w:hAnsi="Times New Roman"/>
          <w:sz w:val="24"/>
          <w:szCs w:val="24"/>
        </w:rPr>
        <w:t xml:space="preserve"> (from </w:t>
      </w:r>
      <w:r w:rsidR="002E2DEA">
        <w:rPr>
          <w:rFonts w:ascii="Times New Roman" w:hAnsi="Times New Roman"/>
          <w:i/>
          <w:sz w:val="24"/>
          <w:szCs w:val="24"/>
        </w:rPr>
        <w:t>kr</w:t>
      </w:r>
      <w:r w:rsidR="002E2DEA">
        <w:rPr>
          <w:rFonts w:ascii="Times New Roman" w:hAnsi="Times New Roman" w:cs="Times New Roman"/>
          <w:i/>
          <w:sz w:val="24"/>
          <w:szCs w:val="24"/>
        </w:rPr>
        <w:t>é</w:t>
      </w:r>
      <w:r w:rsidRPr="0050331F">
        <w:rPr>
          <w:rFonts w:ascii="Times New Roman" w:hAnsi="Times New Roman"/>
          <w:i/>
          <w:sz w:val="24"/>
          <w:szCs w:val="24"/>
        </w:rPr>
        <w:t>ma</w:t>
      </w:r>
      <w:r w:rsidRPr="0050331F">
        <w:rPr>
          <w:rFonts w:ascii="Times New Roman" w:hAnsi="Times New Roman"/>
          <w:sz w:val="24"/>
          <w:szCs w:val="24"/>
        </w:rPr>
        <w:t xml:space="preserve"> ‘cream’) and </w:t>
      </w:r>
      <w:r w:rsidR="002E2DEA">
        <w:rPr>
          <w:rFonts w:ascii="Times New Roman" w:hAnsi="Times New Roman"/>
          <w:i/>
          <w:sz w:val="24"/>
          <w:szCs w:val="24"/>
        </w:rPr>
        <w:t>spo</w:t>
      </w:r>
      <w:r w:rsidR="002E2DEA">
        <w:rPr>
          <w:rFonts w:ascii="Times New Roman" w:hAnsi="Times New Roman" w:cs="Times New Roman"/>
          <w:i/>
          <w:sz w:val="24"/>
          <w:szCs w:val="24"/>
        </w:rPr>
        <w:t>ú</w:t>
      </w:r>
      <w:r w:rsidRPr="0050331F">
        <w:rPr>
          <w:rFonts w:ascii="Times New Roman" w:hAnsi="Times New Roman"/>
          <w:i/>
          <w:sz w:val="24"/>
          <w:szCs w:val="24"/>
        </w:rPr>
        <w:t>pa</w:t>
      </w:r>
      <w:r w:rsidRPr="0050331F">
        <w:rPr>
          <w:rFonts w:ascii="Times New Roman" w:hAnsi="Times New Roman"/>
          <w:sz w:val="24"/>
          <w:szCs w:val="24"/>
        </w:rPr>
        <w:t xml:space="preserve"> (from </w:t>
      </w:r>
      <w:r w:rsidR="002E2DEA">
        <w:rPr>
          <w:rFonts w:ascii="Times New Roman" w:hAnsi="Times New Roman"/>
          <w:i/>
          <w:sz w:val="24"/>
          <w:szCs w:val="24"/>
        </w:rPr>
        <w:t>sko</w:t>
      </w:r>
      <w:r w:rsidR="002E2DEA">
        <w:rPr>
          <w:rFonts w:ascii="Times New Roman" w:hAnsi="Times New Roman" w:cs="Times New Roman"/>
          <w:i/>
          <w:sz w:val="24"/>
          <w:szCs w:val="24"/>
        </w:rPr>
        <w:t>ú</w:t>
      </w:r>
      <w:r w:rsidRPr="0050331F">
        <w:rPr>
          <w:rFonts w:ascii="Times New Roman" w:hAnsi="Times New Roman"/>
          <w:i/>
          <w:sz w:val="24"/>
          <w:szCs w:val="24"/>
        </w:rPr>
        <w:t>pa</w:t>
      </w:r>
      <w:r w:rsidRPr="0050331F">
        <w:rPr>
          <w:rFonts w:ascii="Times New Roman" w:hAnsi="Times New Roman"/>
          <w:sz w:val="24"/>
          <w:szCs w:val="24"/>
        </w:rPr>
        <w:t xml:space="preserve"> ‘broom’). </w:t>
      </w:r>
      <w:r w:rsidR="00634225">
        <w:rPr>
          <w:rFonts w:ascii="Times New Roman" w:hAnsi="Times New Roman"/>
          <w:sz w:val="24"/>
          <w:szCs w:val="24"/>
        </w:rPr>
        <w:t xml:space="preserve">Finally, examples of impossible clusters were </w:t>
      </w:r>
      <w:r w:rsidR="00634225" w:rsidRPr="00634225">
        <w:rPr>
          <w:rFonts w:ascii="Times New Roman" w:hAnsi="Times New Roman"/>
          <w:i/>
          <w:sz w:val="24"/>
          <w:szCs w:val="24"/>
        </w:rPr>
        <w:t>zr</w:t>
      </w:r>
      <w:r w:rsidR="00634225" w:rsidRPr="00634225">
        <w:rPr>
          <w:rFonts w:ascii="Times New Roman" w:hAnsi="Times New Roman" w:cs="Times New Roman"/>
          <w:i/>
          <w:sz w:val="24"/>
          <w:szCs w:val="24"/>
        </w:rPr>
        <w:t>í</w:t>
      </w:r>
      <w:r w:rsidR="00634225" w:rsidRPr="00634225">
        <w:rPr>
          <w:rFonts w:ascii="Times New Roman" w:hAnsi="Times New Roman"/>
          <w:i/>
          <w:sz w:val="24"/>
          <w:szCs w:val="24"/>
        </w:rPr>
        <w:t>peta</w:t>
      </w:r>
      <w:r w:rsidR="00634225">
        <w:rPr>
          <w:rFonts w:ascii="Times New Roman" w:hAnsi="Times New Roman"/>
          <w:sz w:val="24"/>
          <w:szCs w:val="24"/>
        </w:rPr>
        <w:t xml:space="preserve"> and </w:t>
      </w:r>
      <w:r w:rsidR="00B4444B">
        <w:rPr>
          <w:rFonts w:ascii="Times New Roman" w:hAnsi="Times New Roman"/>
          <w:i/>
          <w:sz w:val="24"/>
          <w:szCs w:val="24"/>
        </w:rPr>
        <w:t>k</w:t>
      </w:r>
      <w:r w:rsidR="00B4444B" w:rsidRPr="002F733A">
        <w:rPr>
          <w:rFonts w:ascii="Times New Roman" w:hAnsi="Times New Roman" w:cs="Times New Roman"/>
          <w:i/>
          <w:sz w:val="24"/>
          <w:szCs w:val="24"/>
        </w:rPr>
        <w:t>ð</w:t>
      </w:r>
      <w:r w:rsidR="00634225" w:rsidRPr="00634225">
        <w:rPr>
          <w:rFonts w:ascii="Times New Roman" w:hAnsi="Times New Roman" w:cs="Times New Roman"/>
          <w:i/>
          <w:sz w:val="24"/>
          <w:szCs w:val="24"/>
        </w:rPr>
        <w:t>í</w:t>
      </w:r>
      <w:r w:rsidR="00634225" w:rsidRPr="00634225">
        <w:rPr>
          <w:rFonts w:ascii="Times New Roman" w:hAnsi="Times New Roman"/>
          <w:i/>
          <w:sz w:val="24"/>
          <w:szCs w:val="24"/>
        </w:rPr>
        <w:t>ta</w:t>
      </w:r>
      <w:r w:rsidR="00634225">
        <w:rPr>
          <w:rFonts w:ascii="Times New Roman" w:hAnsi="Times New Roman"/>
          <w:sz w:val="24"/>
          <w:szCs w:val="24"/>
        </w:rPr>
        <w:t xml:space="preserve">. </w:t>
      </w:r>
      <w:r w:rsidR="008465E0">
        <w:rPr>
          <w:rFonts w:ascii="Times New Roman" w:hAnsi="Times New Roman"/>
          <w:sz w:val="24"/>
          <w:szCs w:val="24"/>
        </w:rPr>
        <w:t xml:space="preserve">Words and </w:t>
      </w:r>
      <w:r w:rsidR="004A75C4">
        <w:rPr>
          <w:rFonts w:ascii="Times New Roman" w:hAnsi="Times New Roman"/>
          <w:sz w:val="24"/>
          <w:szCs w:val="24"/>
        </w:rPr>
        <w:t xml:space="preserve">pseudo-words were of two or three syllables. </w:t>
      </w:r>
      <w:r w:rsidR="00634225">
        <w:rPr>
          <w:rFonts w:ascii="Times New Roman" w:hAnsi="Times New Roman"/>
          <w:sz w:val="24"/>
          <w:szCs w:val="24"/>
        </w:rPr>
        <w:t xml:space="preserve">In order to control for syllable-length effects (Ferrand &amp; New, 2003), we used the same number of two- and three-syllable words across all conditions (high, mid, low frequency words; high, </w:t>
      </w:r>
      <w:r w:rsidR="008465E0">
        <w:rPr>
          <w:rFonts w:ascii="Times New Roman" w:hAnsi="Times New Roman"/>
          <w:sz w:val="24"/>
          <w:szCs w:val="24"/>
        </w:rPr>
        <w:t>mid, low frequency pseudo-words</w:t>
      </w:r>
      <w:r w:rsidR="00634225">
        <w:rPr>
          <w:rFonts w:ascii="Times New Roman" w:hAnsi="Times New Roman"/>
          <w:sz w:val="24"/>
          <w:szCs w:val="24"/>
        </w:rPr>
        <w:t>), i.e.</w:t>
      </w:r>
      <w:r w:rsidR="004A75C4">
        <w:rPr>
          <w:rFonts w:ascii="Times New Roman" w:hAnsi="Times New Roman"/>
          <w:sz w:val="24"/>
          <w:szCs w:val="24"/>
        </w:rPr>
        <w:t>, 8 two-syllable items and 12 three-syllable items</w:t>
      </w:r>
      <w:r w:rsidR="00634225">
        <w:rPr>
          <w:rFonts w:ascii="Times New Roman" w:hAnsi="Times New Roman"/>
          <w:sz w:val="24"/>
          <w:szCs w:val="24"/>
        </w:rPr>
        <w:t xml:space="preserve">.   </w:t>
      </w:r>
    </w:p>
    <w:p w14:paraId="2A2E3589" w14:textId="3952494C" w:rsidR="00A52548" w:rsidRDefault="000F697E" w:rsidP="004A75C4">
      <w:pPr>
        <w:spacing w:after="0" w:line="480" w:lineRule="auto"/>
        <w:ind w:firstLine="567"/>
        <w:rPr>
          <w:rFonts w:ascii="Times New Roman" w:hAnsi="Times New Roman"/>
          <w:sz w:val="24"/>
          <w:szCs w:val="24"/>
        </w:rPr>
      </w:pPr>
      <w:r w:rsidRPr="0050331F">
        <w:rPr>
          <w:rFonts w:ascii="Times New Roman" w:hAnsi="Times New Roman"/>
          <w:sz w:val="24"/>
          <w:szCs w:val="24"/>
        </w:rPr>
        <w:t>For the LDT in German, we extracted the words from the corpus of essays produced by primary school German monolingual children, which has been collected by Jüngling and Lenha</w:t>
      </w:r>
      <w:r w:rsidR="008465E0">
        <w:rPr>
          <w:rFonts w:ascii="Times New Roman" w:hAnsi="Times New Roman"/>
          <w:sz w:val="24"/>
          <w:szCs w:val="24"/>
        </w:rPr>
        <w:t>rd (2006). High frequency</w:t>
      </w:r>
      <w:r w:rsidRPr="0050331F">
        <w:rPr>
          <w:rFonts w:ascii="Times New Roman" w:hAnsi="Times New Roman"/>
          <w:sz w:val="24"/>
          <w:szCs w:val="24"/>
        </w:rPr>
        <w:t xml:space="preserve"> words had a </w:t>
      </w:r>
      <w:r w:rsidR="00E92078">
        <w:rPr>
          <w:rFonts w:ascii="Times New Roman" w:hAnsi="Times New Roman"/>
          <w:sz w:val="24"/>
          <w:szCs w:val="24"/>
        </w:rPr>
        <w:t>word frequency</w:t>
      </w:r>
      <w:r w:rsidR="00634225">
        <w:rPr>
          <w:rFonts w:ascii="Times New Roman" w:hAnsi="Times New Roman"/>
          <w:sz w:val="24"/>
          <w:szCs w:val="24"/>
        </w:rPr>
        <w:t xml:space="preserve"> (calculated again as the ratio between the number of word tokens and the number of words in the corpus)</w:t>
      </w:r>
      <w:r w:rsidR="00E92078">
        <w:rPr>
          <w:rFonts w:ascii="Times New Roman" w:hAnsi="Times New Roman"/>
          <w:sz w:val="24"/>
          <w:szCs w:val="24"/>
        </w:rPr>
        <w:t xml:space="preserve"> </w:t>
      </w:r>
      <w:r w:rsidRPr="0050331F">
        <w:rPr>
          <w:rFonts w:ascii="Times New Roman" w:hAnsi="Times New Roman"/>
          <w:sz w:val="24"/>
          <w:szCs w:val="24"/>
        </w:rPr>
        <w:t xml:space="preserve">above 0.012% (e.g., </w:t>
      </w:r>
      <w:r w:rsidRPr="0050331F">
        <w:rPr>
          <w:rFonts w:ascii="Times New Roman" w:hAnsi="Times New Roman"/>
          <w:i/>
          <w:sz w:val="24"/>
          <w:szCs w:val="24"/>
        </w:rPr>
        <w:t>Frau</w:t>
      </w:r>
      <w:r w:rsidRPr="0050331F">
        <w:rPr>
          <w:rFonts w:ascii="Times New Roman" w:hAnsi="Times New Roman"/>
          <w:sz w:val="24"/>
          <w:szCs w:val="24"/>
        </w:rPr>
        <w:t xml:space="preserve"> ‘lady’, </w:t>
      </w:r>
      <w:r w:rsidRPr="0050331F">
        <w:rPr>
          <w:rFonts w:ascii="Times New Roman" w:hAnsi="Times New Roman"/>
          <w:i/>
          <w:sz w:val="24"/>
          <w:szCs w:val="24"/>
        </w:rPr>
        <w:t>Uhr</w:t>
      </w:r>
      <w:r w:rsidRPr="0050331F">
        <w:rPr>
          <w:rFonts w:ascii="Times New Roman" w:hAnsi="Times New Roman"/>
          <w:sz w:val="24"/>
          <w:szCs w:val="24"/>
        </w:rPr>
        <w:t xml:space="preserve"> ‘clock’, </w:t>
      </w:r>
      <w:r w:rsidRPr="0050331F">
        <w:rPr>
          <w:rFonts w:ascii="Times New Roman" w:hAnsi="Times New Roman"/>
          <w:i/>
          <w:sz w:val="24"/>
          <w:szCs w:val="24"/>
        </w:rPr>
        <w:t>Brief</w:t>
      </w:r>
      <w:r w:rsidR="008465E0">
        <w:rPr>
          <w:rFonts w:ascii="Times New Roman" w:hAnsi="Times New Roman"/>
          <w:sz w:val="24"/>
          <w:szCs w:val="24"/>
        </w:rPr>
        <w:t xml:space="preserve"> ‘letter’), mid frequency</w:t>
      </w:r>
      <w:r w:rsidRPr="0050331F">
        <w:rPr>
          <w:rFonts w:ascii="Times New Roman" w:hAnsi="Times New Roman"/>
          <w:sz w:val="24"/>
          <w:szCs w:val="24"/>
        </w:rPr>
        <w:t xml:space="preserve"> words ranged between 0.006% and 0.012% (e.g., </w:t>
      </w:r>
      <w:r w:rsidRPr="0050331F">
        <w:rPr>
          <w:rFonts w:ascii="Times New Roman" w:hAnsi="Times New Roman"/>
          <w:i/>
          <w:sz w:val="24"/>
          <w:szCs w:val="24"/>
        </w:rPr>
        <w:t>Tür</w:t>
      </w:r>
      <w:r w:rsidRPr="0050331F">
        <w:rPr>
          <w:rFonts w:ascii="Times New Roman" w:hAnsi="Times New Roman"/>
          <w:sz w:val="24"/>
          <w:szCs w:val="24"/>
        </w:rPr>
        <w:t xml:space="preserve"> ‘door’, </w:t>
      </w:r>
      <w:r w:rsidRPr="0050331F">
        <w:rPr>
          <w:rFonts w:ascii="Times New Roman" w:hAnsi="Times New Roman"/>
          <w:i/>
          <w:sz w:val="24"/>
          <w:szCs w:val="24"/>
        </w:rPr>
        <w:t>Text</w:t>
      </w:r>
      <w:r w:rsidRPr="0050331F">
        <w:rPr>
          <w:rFonts w:ascii="Times New Roman" w:hAnsi="Times New Roman"/>
          <w:sz w:val="24"/>
          <w:szCs w:val="24"/>
        </w:rPr>
        <w:t xml:space="preserve"> ‘text’, </w:t>
      </w:r>
      <w:r w:rsidRPr="0050331F">
        <w:rPr>
          <w:rFonts w:ascii="Times New Roman" w:hAnsi="Times New Roman"/>
          <w:i/>
          <w:sz w:val="24"/>
          <w:szCs w:val="24"/>
        </w:rPr>
        <w:t>Angst</w:t>
      </w:r>
      <w:r w:rsidR="008465E0">
        <w:rPr>
          <w:rFonts w:ascii="Times New Roman" w:hAnsi="Times New Roman"/>
          <w:sz w:val="24"/>
          <w:szCs w:val="24"/>
        </w:rPr>
        <w:t xml:space="preserve"> ‘fear’), and low frequency</w:t>
      </w:r>
      <w:r w:rsidRPr="0050331F">
        <w:rPr>
          <w:rFonts w:ascii="Times New Roman" w:hAnsi="Times New Roman"/>
          <w:sz w:val="24"/>
          <w:szCs w:val="24"/>
        </w:rPr>
        <w:t xml:space="preserve"> words scored below 0.006% (e.g., </w:t>
      </w:r>
      <w:r w:rsidRPr="0050331F">
        <w:rPr>
          <w:rFonts w:ascii="Times New Roman" w:hAnsi="Times New Roman"/>
          <w:i/>
          <w:sz w:val="24"/>
          <w:szCs w:val="24"/>
        </w:rPr>
        <w:t>Haut</w:t>
      </w:r>
      <w:r w:rsidRPr="0050331F">
        <w:rPr>
          <w:rFonts w:ascii="Times New Roman" w:hAnsi="Times New Roman"/>
          <w:sz w:val="24"/>
          <w:szCs w:val="24"/>
        </w:rPr>
        <w:t xml:space="preserve"> ‘skin’, </w:t>
      </w:r>
      <w:r w:rsidRPr="0050331F">
        <w:rPr>
          <w:rFonts w:ascii="Times New Roman" w:hAnsi="Times New Roman"/>
          <w:i/>
          <w:sz w:val="24"/>
          <w:szCs w:val="24"/>
        </w:rPr>
        <w:t>Lauf</w:t>
      </w:r>
      <w:r w:rsidRPr="0050331F">
        <w:rPr>
          <w:rFonts w:ascii="Times New Roman" w:hAnsi="Times New Roman"/>
          <w:sz w:val="24"/>
          <w:szCs w:val="24"/>
        </w:rPr>
        <w:t xml:space="preserve"> ‘running’, </w:t>
      </w:r>
      <w:r w:rsidRPr="0050331F">
        <w:rPr>
          <w:rFonts w:ascii="Times New Roman" w:hAnsi="Times New Roman"/>
          <w:i/>
          <w:sz w:val="24"/>
          <w:szCs w:val="24"/>
        </w:rPr>
        <w:t>Preis</w:t>
      </w:r>
      <w:r w:rsidRPr="0050331F">
        <w:rPr>
          <w:rFonts w:ascii="Times New Roman" w:hAnsi="Times New Roman"/>
          <w:sz w:val="24"/>
          <w:szCs w:val="24"/>
        </w:rPr>
        <w:t>‘price’). Pseudo-words were created from</w:t>
      </w:r>
      <w:r w:rsidR="00AE3088">
        <w:rPr>
          <w:rFonts w:ascii="Times New Roman" w:hAnsi="Times New Roman"/>
          <w:sz w:val="24"/>
          <w:szCs w:val="24"/>
        </w:rPr>
        <w:t xml:space="preserve"> words</w:t>
      </w:r>
      <w:r w:rsidR="00FB742F">
        <w:rPr>
          <w:rFonts w:ascii="Times New Roman" w:hAnsi="Times New Roman"/>
          <w:sz w:val="24"/>
          <w:szCs w:val="24"/>
        </w:rPr>
        <w:t xml:space="preserve"> in the corpus (different from the words used for the LDT</w:t>
      </w:r>
      <w:r w:rsidR="00AE3088">
        <w:rPr>
          <w:rFonts w:ascii="Times New Roman" w:hAnsi="Times New Roman"/>
          <w:sz w:val="24"/>
          <w:szCs w:val="24"/>
        </w:rPr>
        <w:t>)</w:t>
      </w:r>
      <w:r w:rsidR="004A75C4">
        <w:rPr>
          <w:rFonts w:ascii="Times New Roman" w:hAnsi="Times New Roman"/>
          <w:sz w:val="24"/>
          <w:szCs w:val="24"/>
        </w:rPr>
        <w:t xml:space="preserve">, </w:t>
      </w:r>
      <w:r w:rsidRPr="0050331F">
        <w:rPr>
          <w:rFonts w:ascii="Times New Roman" w:hAnsi="Times New Roman"/>
          <w:sz w:val="24"/>
          <w:szCs w:val="24"/>
        </w:rPr>
        <w:t>by replacing one of their internal letters, and were classifi</w:t>
      </w:r>
      <w:r w:rsidR="00B4444B">
        <w:rPr>
          <w:rFonts w:ascii="Times New Roman" w:hAnsi="Times New Roman"/>
          <w:sz w:val="24"/>
          <w:szCs w:val="24"/>
        </w:rPr>
        <w:t>ed as high, mid or low frequency words</w:t>
      </w:r>
      <w:r w:rsidRPr="0050331F">
        <w:rPr>
          <w:rFonts w:ascii="Times New Roman" w:hAnsi="Times New Roman"/>
          <w:sz w:val="24"/>
          <w:szCs w:val="24"/>
        </w:rPr>
        <w:t xml:space="preserve">, according to the frequency of the base word. For instance, the pseudo-word </w:t>
      </w:r>
      <w:r w:rsidRPr="0050331F">
        <w:rPr>
          <w:rFonts w:ascii="Times New Roman" w:hAnsi="Times New Roman"/>
          <w:i/>
          <w:sz w:val="24"/>
          <w:szCs w:val="24"/>
        </w:rPr>
        <w:t xml:space="preserve">Jehr </w:t>
      </w:r>
      <w:r w:rsidRPr="0050331F">
        <w:rPr>
          <w:rFonts w:ascii="Times New Roman" w:hAnsi="Times New Roman"/>
          <w:sz w:val="24"/>
          <w:szCs w:val="24"/>
        </w:rPr>
        <w:t xml:space="preserve">was classified </w:t>
      </w:r>
      <w:r w:rsidRPr="002120A0">
        <w:rPr>
          <w:rFonts w:ascii="Times New Roman" w:hAnsi="Times New Roman"/>
          <w:sz w:val="24"/>
          <w:szCs w:val="24"/>
        </w:rPr>
        <w:t xml:space="preserve">as </w:t>
      </w:r>
      <w:r w:rsidR="00B4444B">
        <w:rPr>
          <w:rFonts w:ascii="Times New Roman" w:hAnsi="Times New Roman"/>
          <w:sz w:val="24"/>
          <w:szCs w:val="24"/>
        </w:rPr>
        <w:t>a high frequency word</w:t>
      </w:r>
      <w:r w:rsidRPr="002120A0">
        <w:rPr>
          <w:rFonts w:ascii="Times New Roman" w:hAnsi="Times New Roman"/>
          <w:sz w:val="24"/>
          <w:szCs w:val="24"/>
        </w:rPr>
        <w:t>, because it wa</w:t>
      </w:r>
      <w:r w:rsidR="00B4444B">
        <w:rPr>
          <w:rFonts w:ascii="Times New Roman" w:hAnsi="Times New Roman"/>
          <w:sz w:val="24"/>
          <w:szCs w:val="24"/>
        </w:rPr>
        <w:t>s created from the high frequency</w:t>
      </w:r>
      <w:r w:rsidRPr="002120A0">
        <w:rPr>
          <w:rFonts w:ascii="Times New Roman" w:hAnsi="Times New Roman"/>
          <w:sz w:val="24"/>
          <w:szCs w:val="24"/>
        </w:rPr>
        <w:t xml:space="preserve"> word </w:t>
      </w:r>
      <w:r w:rsidRPr="002120A0">
        <w:rPr>
          <w:rFonts w:ascii="Times New Roman" w:hAnsi="Times New Roman"/>
          <w:i/>
          <w:sz w:val="24"/>
          <w:szCs w:val="24"/>
        </w:rPr>
        <w:t>Jahr</w:t>
      </w:r>
      <w:r w:rsidR="00A52548" w:rsidRPr="002120A0">
        <w:rPr>
          <w:rFonts w:ascii="Times New Roman" w:hAnsi="Times New Roman"/>
          <w:sz w:val="24"/>
          <w:szCs w:val="24"/>
        </w:rPr>
        <w:t xml:space="preserve"> ‘year’, </w:t>
      </w:r>
      <w:r w:rsidR="004A75C4" w:rsidRPr="002120A0">
        <w:rPr>
          <w:rFonts w:ascii="Times New Roman" w:hAnsi="Times New Roman"/>
          <w:sz w:val="24"/>
          <w:szCs w:val="24"/>
        </w:rPr>
        <w:t>and</w:t>
      </w:r>
      <w:r w:rsidR="00A52548" w:rsidRPr="002120A0">
        <w:rPr>
          <w:rFonts w:ascii="Times New Roman" w:hAnsi="Times New Roman"/>
          <w:sz w:val="24"/>
          <w:szCs w:val="24"/>
        </w:rPr>
        <w:t xml:space="preserve"> the pseudo-word </w:t>
      </w:r>
      <w:r w:rsidR="00A52548" w:rsidRPr="002120A0">
        <w:rPr>
          <w:rFonts w:ascii="Times New Roman" w:hAnsi="Times New Roman"/>
          <w:i/>
          <w:sz w:val="24"/>
          <w:szCs w:val="24"/>
        </w:rPr>
        <w:t>Schlass</w:t>
      </w:r>
      <w:r w:rsidR="00A52548" w:rsidRPr="002120A0">
        <w:rPr>
          <w:rFonts w:ascii="Times New Roman" w:hAnsi="Times New Roman"/>
          <w:sz w:val="24"/>
          <w:szCs w:val="24"/>
        </w:rPr>
        <w:t xml:space="preserve"> </w:t>
      </w:r>
      <w:r w:rsidR="00B4444B">
        <w:rPr>
          <w:rFonts w:ascii="Times New Roman" w:hAnsi="Times New Roman"/>
          <w:sz w:val="24"/>
          <w:szCs w:val="24"/>
        </w:rPr>
        <w:t>as mid frequency</w:t>
      </w:r>
      <w:r w:rsidR="004A75C4" w:rsidRPr="002120A0">
        <w:rPr>
          <w:rFonts w:ascii="Times New Roman" w:hAnsi="Times New Roman"/>
          <w:sz w:val="24"/>
          <w:szCs w:val="24"/>
        </w:rPr>
        <w:t xml:space="preserve">, because it was created from </w:t>
      </w:r>
      <w:r w:rsidR="00B4444B">
        <w:rPr>
          <w:rFonts w:ascii="Times New Roman" w:hAnsi="Times New Roman"/>
          <w:sz w:val="24"/>
          <w:szCs w:val="24"/>
        </w:rPr>
        <w:t>the mid frequency</w:t>
      </w:r>
      <w:r w:rsidR="00A52548" w:rsidRPr="002120A0">
        <w:rPr>
          <w:rFonts w:ascii="Times New Roman" w:hAnsi="Times New Roman"/>
          <w:sz w:val="24"/>
          <w:szCs w:val="24"/>
        </w:rPr>
        <w:t xml:space="preserve"> word </w:t>
      </w:r>
      <w:r w:rsidR="00A52548" w:rsidRPr="002120A0">
        <w:rPr>
          <w:rFonts w:ascii="Times New Roman" w:hAnsi="Times New Roman"/>
          <w:i/>
          <w:sz w:val="24"/>
          <w:szCs w:val="24"/>
        </w:rPr>
        <w:t>Schluss</w:t>
      </w:r>
      <w:r w:rsidR="00E24D8E" w:rsidRPr="002120A0">
        <w:rPr>
          <w:rFonts w:ascii="Times New Roman" w:hAnsi="Times New Roman"/>
          <w:sz w:val="24"/>
          <w:szCs w:val="24"/>
        </w:rPr>
        <w:t xml:space="preserve"> ‘end’</w:t>
      </w:r>
      <w:r w:rsidR="00A52548" w:rsidRPr="002120A0">
        <w:rPr>
          <w:rFonts w:ascii="Times New Roman" w:hAnsi="Times New Roman"/>
          <w:sz w:val="24"/>
          <w:szCs w:val="24"/>
        </w:rPr>
        <w:t xml:space="preserve">. Examples of impossible clusters were </w:t>
      </w:r>
      <w:r w:rsidR="002120A0" w:rsidRPr="002120A0">
        <w:rPr>
          <w:rFonts w:ascii="Times New Roman" w:hAnsi="Times New Roman"/>
          <w:i/>
          <w:sz w:val="24"/>
          <w:szCs w:val="24"/>
        </w:rPr>
        <w:t xml:space="preserve">Mteknle </w:t>
      </w:r>
      <w:r w:rsidR="00A52548" w:rsidRPr="002120A0">
        <w:rPr>
          <w:rFonts w:ascii="Times New Roman" w:hAnsi="Times New Roman"/>
          <w:sz w:val="24"/>
          <w:szCs w:val="24"/>
        </w:rPr>
        <w:t xml:space="preserve">and </w:t>
      </w:r>
      <w:r w:rsidR="002120A0" w:rsidRPr="002120A0">
        <w:rPr>
          <w:rFonts w:ascii="Times New Roman" w:hAnsi="Times New Roman"/>
          <w:i/>
          <w:sz w:val="24"/>
          <w:szCs w:val="24"/>
        </w:rPr>
        <w:t>Lpiqma</w:t>
      </w:r>
      <w:r w:rsidR="002120A0" w:rsidRPr="002120A0">
        <w:rPr>
          <w:rFonts w:ascii="Times New Roman" w:hAnsi="Times New Roman"/>
          <w:sz w:val="24"/>
          <w:szCs w:val="24"/>
        </w:rPr>
        <w:t xml:space="preserve">. </w:t>
      </w:r>
      <w:r w:rsidR="008465E0">
        <w:rPr>
          <w:rFonts w:ascii="Times New Roman" w:hAnsi="Times New Roman"/>
          <w:sz w:val="24"/>
          <w:szCs w:val="24"/>
        </w:rPr>
        <w:t>Words and</w:t>
      </w:r>
      <w:r w:rsidR="004A75C4" w:rsidRPr="002120A0">
        <w:rPr>
          <w:rFonts w:ascii="Times New Roman" w:hAnsi="Times New Roman"/>
          <w:sz w:val="24"/>
          <w:szCs w:val="24"/>
        </w:rPr>
        <w:t xml:space="preserve"> pseu</w:t>
      </w:r>
      <w:r w:rsidR="008465E0">
        <w:rPr>
          <w:rFonts w:ascii="Times New Roman" w:hAnsi="Times New Roman"/>
          <w:sz w:val="24"/>
          <w:szCs w:val="24"/>
        </w:rPr>
        <w:t>do-words</w:t>
      </w:r>
      <w:r w:rsidR="004A75C4" w:rsidRPr="002120A0">
        <w:rPr>
          <w:rFonts w:ascii="Times New Roman" w:hAnsi="Times New Roman"/>
          <w:sz w:val="24"/>
          <w:szCs w:val="24"/>
        </w:rPr>
        <w:t xml:space="preserve"> were of one, two or three syllabl</w:t>
      </w:r>
      <w:r w:rsidR="00B4444B">
        <w:rPr>
          <w:rFonts w:ascii="Times New Roman" w:hAnsi="Times New Roman"/>
          <w:sz w:val="24"/>
          <w:szCs w:val="24"/>
        </w:rPr>
        <w:t>es. As in</w:t>
      </w:r>
      <w:r w:rsidR="004A75C4" w:rsidRPr="002120A0">
        <w:rPr>
          <w:rFonts w:ascii="Times New Roman" w:hAnsi="Times New Roman"/>
          <w:sz w:val="24"/>
          <w:szCs w:val="24"/>
        </w:rPr>
        <w:t xml:space="preserve"> the case of the LDT in Greek, we used the same number of one, two- and three-syllable words across all</w:t>
      </w:r>
      <w:r w:rsidR="004A75C4">
        <w:rPr>
          <w:rFonts w:ascii="Times New Roman" w:hAnsi="Times New Roman"/>
          <w:sz w:val="24"/>
          <w:szCs w:val="24"/>
        </w:rPr>
        <w:t xml:space="preserve"> conditions (high, mid, low frequency words; high, mid, low frequency pseudo-words), i.e., 8 one-syllable words, 11 two-syllable words and 1 three-syllable word.   </w:t>
      </w:r>
    </w:p>
    <w:p w14:paraId="03B082C1" w14:textId="6DDB4B77" w:rsidR="000F697E" w:rsidRPr="00A52548" w:rsidRDefault="000F697E" w:rsidP="00A52548">
      <w:pPr>
        <w:spacing w:after="0" w:line="480" w:lineRule="auto"/>
        <w:ind w:firstLine="567"/>
        <w:rPr>
          <w:rFonts w:ascii="Times New Roman" w:hAnsi="Times New Roman"/>
          <w:sz w:val="24"/>
          <w:szCs w:val="24"/>
        </w:rPr>
      </w:pPr>
      <w:r w:rsidRPr="0050331F">
        <w:rPr>
          <w:rFonts w:ascii="Times New Roman" w:hAnsi="Times New Roman"/>
          <w:sz w:val="24"/>
          <w:szCs w:val="24"/>
        </w:rPr>
        <w:t xml:space="preserve">Strictly speaking, the two LDTs are not directly comparable, since they are based on corpora of different nature (e.g., the German corpus is much </w:t>
      </w:r>
      <w:r w:rsidR="004A75C4">
        <w:rPr>
          <w:rFonts w:ascii="Times New Roman" w:hAnsi="Times New Roman"/>
          <w:sz w:val="24"/>
          <w:szCs w:val="24"/>
        </w:rPr>
        <w:t xml:space="preserve">smaller than the Greek one), </w:t>
      </w:r>
      <w:r w:rsidRPr="0050331F">
        <w:rPr>
          <w:rFonts w:ascii="Times New Roman" w:hAnsi="Times New Roman"/>
          <w:sz w:val="24"/>
          <w:szCs w:val="24"/>
        </w:rPr>
        <w:t>a different procedure for the creation of pseudo-words</w:t>
      </w:r>
      <w:r w:rsidR="004A75C4">
        <w:rPr>
          <w:rFonts w:ascii="Times New Roman" w:hAnsi="Times New Roman"/>
          <w:sz w:val="24"/>
          <w:szCs w:val="24"/>
        </w:rPr>
        <w:t xml:space="preserve"> and a diverse distribution of words of different syllable length</w:t>
      </w:r>
      <w:r w:rsidRPr="0050331F">
        <w:rPr>
          <w:rFonts w:ascii="Times New Roman" w:hAnsi="Times New Roman"/>
          <w:sz w:val="24"/>
          <w:szCs w:val="24"/>
        </w:rPr>
        <w:t xml:space="preserve">. However, this limitation is not problematic for our study, because we will not compare the children’s performance in lexical decision across the two languages. </w:t>
      </w:r>
    </w:p>
    <w:p w14:paraId="5969932A" w14:textId="77777777" w:rsidR="003825F4" w:rsidRDefault="003825F4" w:rsidP="00716666">
      <w:pPr>
        <w:spacing w:after="0" w:line="480" w:lineRule="auto"/>
        <w:rPr>
          <w:rFonts w:ascii="Times New Roman" w:hAnsi="Times New Roman" w:cs="Times New Roman"/>
          <w:b/>
          <w:i/>
          <w:sz w:val="24"/>
          <w:szCs w:val="24"/>
        </w:rPr>
      </w:pPr>
    </w:p>
    <w:p w14:paraId="423FA546" w14:textId="77777777" w:rsidR="0042109B" w:rsidRDefault="0042109B" w:rsidP="00DD3CE1">
      <w:pPr>
        <w:spacing w:after="0" w:line="480" w:lineRule="auto"/>
        <w:outlineLvl w:val="0"/>
        <w:rPr>
          <w:rFonts w:ascii="Times New Roman" w:hAnsi="Times New Roman" w:cs="Times New Roman"/>
          <w:b/>
          <w:i/>
          <w:sz w:val="24"/>
          <w:szCs w:val="24"/>
        </w:rPr>
      </w:pPr>
      <w:r w:rsidRPr="0042109B">
        <w:rPr>
          <w:rFonts w:ascii="Times New Roman" w:hAnsi="Times New Roman" w:cs="Times New Roman"/>
          <w:b/>
          <w:i/>
          <w:sz w:val="24"/>
          <w:szCs w:val="24"/>
        </w:rPr>
        <w:t xml:space="preserve">2.3 Analysis </w:t>
      </w:r>
    </w:p>
    <w:p w14:paraId="1EB4414E" w14:textId="77777777" w:rsidR="0042109B" w:rsidRDefault="0042109B" w:rsidP="00F315F8">
      <w:pPr>
        <w:spacing w:after="0" w:line="480" w:lineRule="auto"/>
        <w:ind w:firstLine="567"/>
        <w:rPr>
          <w:rFonts w:ascii="Times New Roman" w:hAnsi="Times New Roman" w:cs="Times New Roman"/>
          <w:b/>
          <w:i/>
          <w:sz w:val="24"/>
          <w:szCs w:val="24"/>
        </w:rPr>
      </w:pPr>
    </w:p>
    <w:p w14:paraId="0439FCC5" w14:textId="77777777" w:rsidR="007E64F4" w:rsidRDefault="0042109B" w:rsidP="00DD3CE1">
      <w:pPr>
        <w:spacing w:after="0" w:line="480" w:lineRule="auto"/>
        <w:outlineLvl w:val="0"/>
        <w:rPr>
          <w:rFonts w:ascii="Times New Roman" w:hAnsi="Times New Roman" w:cs="Times New Roman"/>
          <w:b/>
          <w:i/>
          <w:sz w:val="24"/>
          <w:szCs w:val="24"/>
        </w:rPr>
      </w:pPr>
      <w:r>
        <w:rPr>
          <w:rFonts w:ascii="Times New Roman" w:hAnsi="Times New Roman" w:cs="Times New Roman"/>
          <w:b/>
          <w:i/>
          <w:sz w:val="24"/>
          <w:szCs w:val="24"/>
        </w:rPr>
        <w:t xml:space="preserve">Computational analysis of referring expressions </w:t>
      </w:r>
    </w:p>
    <w:p w14:paraId="3FA2C438" w14:textId="77777777" w:rsidR="007E64F4" w:rsidRDefault="007E64F4" w:rsidP="007E64F4">
      <w:pPr>
        <w:spacing w:after="0" w:line="480" w:lineRule="auto"/>
        <w:rPr>
          <w:rFonts w:ascii="Times New Roman" w:hAnsi="Times New Roman" w:cs="Times New Roman"/>
          <w:sz w:val="24"/>
          <w:szCs w:val="24"/>
        </w:rPr>
      </w:pPr>
    </w:p>
    <w:p w14:paraId="624E6A17" w14:textId="15DE54BB" w:rsidR="00AC15DA" w:rsidRPr="007E64F4" w:rsidRDefault="00C926EA" w:rsidP="007E64F4">
      <w:pPr>
        <w:spacing w:after="0" w:line="480" w:lineRule="auto"/>
        <w:rPr>
          <w:rFonts w:ascii="Times New Roman" w:hAnsi="Times New Roman" w:cs="Times New Roman"/>
          <w:b/>
          <w:i/>
          <w:sz w:val="24"/>
          <w:szCs w:val="24"/>
        </w:rPr>
      </w:pPr>
      <w:r w:rsidRPr="00C926EA">
        <w:rPr>
          <w:rFonts w:ascii="Times New Roman" w:hAnsi="Times New Roman" w:cs="Times New Roman"/>
          <w:sz w:val="24"/>
          <w:szCs w:val="24"/>
        </w:rPr>
        <w:t>The aim of this section is to</w:t>
      </w:r>
      <w:r w:rsidR="004C53A8">
        <w:rPr>
          <w:rFonts w:ascii="Times New Roman" w:hAnsi="Times New Roman" w:cs="Times New Roman"/>
          <w:sz w:val="24"/>
          <w:szCs w:val="24"/>
        </w:rPr>
        <w:t xml:space="preserve"> present</w:t>
      </w:r>
      <w:r>
        <w:rPr>
          <w:rFonts w:ascii="Times New Roman" w:hAnsi="Times New Roman" w:cs="Times New Roman"/>
          <w:sz w:val="24"/>
          <w:szCs w:val="24"/>
        </w:rPr>
        <w:t xml:space="preserve"> a methodology for </w:t>
      </w:r>
      <w:r w:rsidR="0065351C">
        <w:rPr>
          <w:rFonts w:ascii="Times New Roman" w:hAnsi="Times New Roman" w:cs="Times New Roman"/>
          <w:sz w:val="24"/>
          <w:szCs w:val="24"/>
        </w:rPr>
        <w:t>assessing</w:t>
      </w:r>
      <w:r w:rsidR="00AF402F">
        <w:rPr>
          <w:rFonts w:ascii="Times New Roman" w:hAnsi="Times New Roman" w:cs="Times New Roman"/>
          <w:sz w:val="24"/>
          <w:szCs w:val="24"/>
        </w:rPr>
        <w:t xml:space="preserve"> </w:t>
      </w:r>
      <w:r w:rsidR="00667759">
        <w:rPr>
          <w:rFonts w:ascii="Times New Roman" w:hAnsi="Times New Roman" w:cs="Times New Roman"/>
          <w:sz w:val="24"/>
          <w:szCs w:val="24"/>
        </w:rPr>
        <w:t xml:space="preserve">the </w:t>
      </w:r>
      <w:r w:rsidR="00AF402F">
        <w:rPr>
          <w:rFonts w:ascii="Times New Roman" w:hAnsi="Times New Roman" w:cs="Times New Roman"/>
          <w:sz w:val="24"/>
          <w:szCs w:val="24"/>
        </w:rPr>
        <w:t xml:space="preserve">degree of a referent </w:t>
      </w:r>
      <w:r w:rsidR="00051865">
        <w:rPr>
          <w:rFonts w:ascii="Times New Roman" w:hAnsi="Times New Roman" w:cs="Times New Roman"/>
          <w:sz w:val="24"/>
          <w:szCs w:val="24"/>
        </w:rPr>
        <w:t xml:space="preserve">activation encoded </w:t>
      </w:r>
      <w:r w:rsidR="00667759">
        <w:rPr>
          <w:rFonts w:ascii="Times New Roman" w:hAnsi="Times New Roman" w:cs="Times New Roman"/>
          <w:sz w:val="24"/>
          <w:szCs w:val="24"/>
        </w:rPr>
        <w:t xml:space="preserve">in </w:t>
      </w:r>
      <w:r w:rsidR="00AC64C4">
        <w:rPr>
          <w:rFonts w:ascii="Times New Roman" w:hAnsi="Times New Roman" w:cs="Times New Roman"/>
          <w:sz w:val="24"/>
          <w:szCs w:val="24"/>
        </w:rPr>
        <w:t>each occurrence of RE</w:t>
      </w:r>
      <w:r w:rsidR="00470F34">
        <w:rPr>
          <w:rFonts w:ascii="Times New Roman" w:hAnsi="Times New Roman" w:cs="Times New Roman"/>
          <w:sz w:val="24"/>
          <w:szCs w:val="24"/>
        </w:rPr>
        <w:t xml:space="preserve"> throughout</w:t>
      </w:r>
      <w:r w:rsidR="0028688C">
        <w:rPr>
          <w:rFonts w:ascii="Times New Roman" w:hAnsi="Times New Roman" w:cs="Times New Roman"/>
          <w:sz w:val="24"/>
          <w:szCs w:val="24"/>
        </w:rPr>
        <w:t xml:space="preserve"> a narrative. </w:t>
      </w:r>
      <w:r w:rsidR="00660E41">
        <w:rPr>
          <w:rFonts w:ascii="Times New Roman" w:hAnsi="Times New Roman" w:cs="Times New Roman"/>
          <w:sz w:val="24"/>
          <w:szCs w:val="24"/>
        </w:rPr>
        <w:t xml:space="preserve">Our proposal improves on previous formulations reported in Torregrossa et al. (2015) and Torregrossa and Bongartz (to appear). </w:t>
      </w:r>
      <w:r w:rsidR="000D1ECA">
        <w:rPr>
          <w:rFonts w:ascii="Times New Roman" w:hAnsi="Times New Roman" w:cs="Times New Roman"/>
          <w:sz w:val="24"/>
          <w:szCs w:val="24"/>
        </w:rPr>
        <w:t>In Section 1</w:t>
      </w:r>
      <w:r w:rsidR="006E4ACD">
        <w:rPr>
          <w:rFonts w:ascii="Times New Roman" w:hAnsi="Times New Roman" w:cs="Times New Roman"/>
          <w:sz w:val="24"/>
          <w:szCs w:val="24"/>
        </w:rPr>
        <w:t>, we pointed out that the activation of a referent depends on the properties o</w:t>
      </w:r>
      <w:r w:rsidR="0065351C">
        <w:rPr>
          <w:rFonts w:ascii="Times New Roman" w:hAnsi="Times New Roman" w:cs="Times New Roman"/>
          <w:sz w:val="24"/>
          <w:szCs w:val="24"/>
        </w:rPr>
        <w:t>f its last mention (alias antecedent) – for instance, whether a referent has been mentioned one or two clauses back.</w:t>
      </w:r>
      <w:r w:rsidR="002D5D66">
        <w:rPr>
          <w:rFonts w:ascii="Times New Roman" w:hAnsi="Times New Roman" w:cs="Times New Roman"/>
          <w:sz w:val="24"/>
          <w:szCs w:val="24"/>
        </w:rPr>
        <w:t xml:space="preserve"> Therefore</w:t>
      </w:r>
      <w:r w:rsidR="00AF29B4">
        <w:rPr>
          <w:rFonts w:ascii="Times New Roman" w:hAnsi="Times New Roman" w:cs="Times New Roman"/>
          <w:sz w:val="24"/>
          <w:szCs w:val="24"/>
        </w:rPr>
        <w:t xml:space="preserve">, </w:t>
      </w:r>
      <w:r w:rsidR="005948AC">
        <w:rPr>
          <w:rFonts w:ascii="Times New Roman" w:hAnsi="Times New Roman" w:cs="Times New Roman"/>
          <w:sz w:val="24"/>
          <w:szCs w:val="24"/>
        </w:rPr>
        <w:t xml:space="preserve">we </w:t>
      </w:r>
      <w:r w:rsidR="00E35C1E">
        <w:rPr>
          <w:rFonts w:ascii="Times New Roman" w:hAnsi="Times New Roman" w:cs="Times New Roman"/>
          <w:sz w:val="24"/>
          <w:szCs w:val="24"/>
        </w:rPr>
        <w:t xml:space="preserve">code the </w:t>
      </w:r>
      <w:r w:rsidR="002D5D66">
        <w:rPr>
          <w:rFonts w:ascii="Times New Roman" w:hAnsi="Times New Roman" w:cs="Times New Roman"/>
          <w:sz w:val="24"/>
          <w:szCs w:val="24"/>
        </w:rPr>
        <w:t>narratives</w:t>
      </w:r>
      <w:r w:rsidR="00E35C1E">
        <w:rPr>
          <w:rFonts w:ascii="Times New Roman" w:hAnsi="Times New Roman" w:cs="Times New Roman"/>
          <w:sz w:val="24"/>
          <w:szCs w:val="24"/>
        </w:rPr>
        <w:t xml:space="preserve"> for type of RE</w:t>
      </w:r>
      <w:r w:rsidR="002D5D66">
        <w:rPr>
          <w:rFonts w:ascii="Times New Roman" w:hAnsi="Times New Roman" w:cs="Times New Roman"/>
          <w:sz w:val="24"/>
          <w:szCs w:val="24"/>
        </w:rPr>
        <w:t>s</w:t>
      </w:r>
      <w:r w:rsidR="00E35C1E">
        <w:rPr>
          <w:rFonts w:ascii="Times New Roman" w:hAnsi="Times New Roman" w:cs="Times New Roman"/>
          <w:sz w:val="24"/>
          <w:szCs w:val="24"/>
        </w:rPr>
        <w:t xml:space="preserve"> produced and properties of </w:t>
      </w:r>
      <w:r w:rsidR="002D5D66">
        <w:rPr>
          <w:rFonts w:ascii="Times New Roman" w:hAnsi="Times New Roman" w:cs="Times New Roman"/>
          <w:sz w:val="24"/>
          <w:szCs w:val="24"/>
        </w:rPr>
        <w:t>their</w:t>
      </w:r>
      <w:r w:rsidR="00E35C1E">
        <w:rPr>
          <w:rFonts w:ascii="Times New Roman" w:hAnsi="Times New Roman" w:cs="Times New Roman"/>
          <w:sz w:val="24"/>
          <w:szCs w:val="24"/>
        </w:rPr>
        <w:t xml:space="preserve"> </w:t>
      </w:r>
      <w:r w:rsidR="002D5D66">
        <w:rPr>
          <w:rFonts w:ascii="Times New Roman" w:hAnsi="Times New Roman" w:cs="Times New Roman"/>
          <w:sz w:val="24"/>
          <w:szCs w:val="24"/>
        </w:rPr>
        <w:t xml:space="preserve">antecedent RE, restricting our analysis to REs denoting animate characters. </w:t>
      </w:r>
    </w:p>
    <w:p w14:paraId="7548D4B6" w14:textId="69CB6547" w:rsidR="00E3230A" w:rsidRDefault="00912D9D" w:rsidP="00F315F8">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For German, we distinguish between pronouns (PRON, e.g., </w:t>
      </w:r>
      <w:r w:rsidRPr="00912D9D">
        <w:rPr>
          <w:rFonts w:ascii="Times New Roman" w:hAnsi="Times New Roman" w:cs="Times New Roman"/>
          <w:i/>
          <w:sz w:val="24"/>
          <w:szCs w:val="24"/>
        </w:rPr>
        <w:t xml:space="preserve">er </w:t>
      </w:r>
      <w:r>
        <w:rPr>
          <w:rFonts w:ascii="Times New Roman" w:hAnsi="Times New Roman" w:cs="Times New Roman"/>
          <w:sz w:val="24"/>
          <w:szCs w:val="24"/>
        </w:rPr>
        <w:t xml:space="preserve">‘he’, </w:t>
      </w:r>
      <w:r w:rsidRPr="00912D9D">
        <w:rPr>
          <w:rFonts w:ascii="Times New Roman" w:hAnsi="Times New Roman" w:cs="Times New Roman"/>
          <w:i/>
          <w:sz w:val="24"/>
          <w:szCs w:val="24"/>
        </w:rPr>
        <w:t>sie</w:t>
      </w:r>
      <w:r>
        <w:rPr>
          <w:rFonts w:ascii="Times New Roman" w:hAnsi="Times New Roman" w:cs="Times New Roman"/>
          <w:sz w:val="24"/>
          <w:szCs w:val="24"/>
        </w:rPr>
        <w:t xml:space="preserve"> ‘she’ and </w:t>
      </w:r>
      <w:r w:rsidRPr="00912D9D">
        <w:rPr>
          <w:rFonts w:ascii="Times New Roman" w:hAnsi="Times New Roman" w:cs="Times New Roman"/>
          <w:i/>
          <w:sz w:val="24"/>
          <w:szCs w:val="24"/>
        </w:rPr>
        <w:t>es</w:t>
      </w:r>
      <w:r>
        <w:rPr>
          <w:rFonts w:ascii="Times New Roman" w:hAnsi="Times New Roman" w:cs="Times New Roman"/>
          <w:sz w:val="24"/>
          <w:szCs w:val="24"/>
        </w:rPr>
        <w:t xml:space="preserve"> ‘it’) and definite noun phrases (DEFDP, such as </w:t>
      </w:r>
      <w:r w:rsidRPr="00912D9D">
        <w:rPr>
          <w:rFonts w:ascii="Times New Roman" w:hAnsi="Times New Roman" w:cs="Times New Roman"/>
          <w:i/>
          <w:sz w:val="24"/>
          <w:szCs w:val="24"/>
        </w:rPr>
        <w:t>der Hase</w:t>
      </w:r>
      <w:r>
        <w:rPr>
          <w:rFonts w:ascii="Times New Roman" w:hAnsi="Times New Roman" w:cs="Times New Roman"/>
          <w:sz w:val="24"/>
          <w:szCs w:val="24"/>
        </w:rPr>
        <w:t xml:space="preserve"> ‘the rabbit’)</w:t>
      </w:r>
      <w:r w:rsidR="006515DB">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w:t>
      </w:r>
      <w:r w:rsidR="003D1112">
        <w:rPr>
          <w:rFonts w:ascii="Times New Roman" w:hAnsi="Times New Roman" w:cs="Times New Roman"/>
          <w:sz w:val="24"/>
          <w:szCs w:val="24"/>
        </w:rPr>
        <w:t xml:space="preserve">In the category DEFDP, we include also proper names (e.g., </w:t>
      </w:r>
      <w:r w:rsidR="003D1112" w:rsidRPr="003D1112">
        <w:rPr>
          <w:rFonts w:ascii="Times New Roman" w:hAnsi="Times New Roman" w:cs="Times New Roman"/>
          <w:i/>
          <w:sz w:val="24"/>
          <w:szCs w:val="24"/>
        </w:rPr>
        <w:t>Haso</w:t>
      </w:r>
      <w:r w:rsidR="003D1112">
        <w:rPr>
          <w:rFonts w:ascii="Times New Roman" w:hAnsi="Times New Roman" w:cs="Times New Roman"/>
          <w:sz w:val="24"/>
          <w:szCs w:val="24"/>
        </w:rPr>
        <w:t xml:space="preserve">) and noun phrases consisting of a possessive </w:t>
      </w:r>
      <w:r w:rsidR="00414E89">
        <w:rPr>
          <w:rFonts w:ascii="Times New Roman" w:hAnsi="Times New Roman" w:cs="Times New Roman"/>
          <w:sz w:val="24"/>
          <w:szCs w:val="24"/>
        </w:rPr>
        <w:t xml:space="preserve">pronoun </w:t>
      </w:r>
      <w:r w:rsidR="003D1112">
        <w:rPr>
          <w:rFonts w:ascii="Times New Roman" w:hAnsi="Times New Roman" w:cs="Times New Roman"/>
          <w:sz w:val="24"/>
          <w:szCs w:val="24"/>
        </w:rPr>
        <w:t xml:space="preserve">followed by a noun (e.g., </w:t>
      </w:r>
      <w:r w:rsidR="003D1112" w:rsidRPr="003D1112">
        <w:rPr>
          <w:rFonts w:ascii="Times New Roman" w:hAnsi="Times New Roman" w:cs="Times New Roman"/>
          <w:i/>
          <w:sz w:val="24"/>
          <w:szCs w:val="24"/>
        </w:rPr>
        <w:t>seine Mutter</w:t>
      </w:r>
      <w:r w:rsidR="003D1112">
        <w:rPr>
          <w:rFonts w:ascii="Times New Roman" w:hAnsi="Times New Roman" w:cs="Times New Roman"/>
          <w:sz w:val="24"/>
          <w:szCs w:val="24"/>
        </w:rPr>
        <w:t xml:space="preserve"> ‘his mother</w:t>
      </w:r>
      <w:r w:rsidR="001E0D34">
        <w:rPr>
          <w:rFonts w:ascii="Times New Roman" w:hAnsi="Times New Roman" w:cs="Times New Roman"/>
          <w:sz w:val="24"/>
          <w:szCs w:val="24"/>
        </w:rPr>
        <w:t>’</w:t>
      </w:r>
      <w:r w:rsidR="003D1112">
        <w:rPr>
          <w:rFonts w:ascii="Times New Roman" w:hAnsi="Times New Roman" w:cs="Times New Roman"/>
          <w:sz w:val="24"/>
          <w:szCs w:val="24"/>
        </w:rPr>
        <w:t xml:space="preserve">). </w:t>
      </w:r>
      <w:r w:rsidR="009A3265">
        <w:rPr>
          <w:rFonts w:ascii="Times New Roman" w:hAnsi="Times New Roman" w:cs="Times New Roman"/>
          <w:sz w:val="24"/>
          <w:szCs w:val="24"/>
        </w:rPr>
        <w:t>In German, PRONs and determiners in DEFDPs are marked for c</w:t>
      </w:r>
      <w:r w:rsidR="00414E89">
        <w:rPr>
          <w:rFonts w:ascii="Times New Roman" w:hAnsi="Times New Roman" w:cs="Times New Roman"/>
          <w:sz w:val="24"/>
          <w:szCs w:val="24"/>
        </w:rPr>
        <w:t xml:space="preserve">ase (nominative, accusative, </w:t>
      </w:r>
      <w:r w:rsidR="009A3265">
        <w:rPr>
          <w:rFonts w:ascii="Times New Roman" w:hAnsi="Times New Roman" w:cs="Times New Roman"/>
          <w:sz w:val="24"/>
          <w:szCs w:val="24"/>
        </w:rPr>
        <w:t>dative</w:t>
      </w:r>
      <w:r w:rsidR="00D522B3">
        <w:rPr>
          <w:rFonts w:ascii="Times New Roman" w:hAnsi="Times New Roman" w:cs="Times New Roman"/>
          <w:sz w:val="24"/>
          <w:szCs w:val="24"/>
        </w:rPr>
        <w:t xml:space="preserve">; </w:t>
      </w:r>
      <w:r w:rsidR="00414E89">
        <w:rPr>
          <w:rFonts w:ascii="Times New Roman" w:hAnsi="Times New Roman" w:cs="Times New Roman"/>
          <w:sz w:val="24"/>
          <w:szCs w:val="24"/>
        </w:rPr>
        <w:t>genitive</w:t>
      </w:r>
      <w:r w:rsidR="00D522B3">
        <w:rPr>
          <w:rFonts w:ascii="Times New Roman" w:hAnsi="Times New Roman" w:cs="Times New Roman"/>
          <w:sz w:val="24"/>
          <w:szCs w:val="24"/>
        </w:rPr>
        <w:t xml:space="preserve"> only in the case of DEFDP</w:t>
      </w:r>
      <w:r w:rsidR="009A3265">
        <w:rPr>
          <w:rFonts w:ascii="Times New Roman" w:hAnsi="Times New Roman" w:cs="Times New Roman"/>
          <w:sz w:val="24"/>
          <w:szCs w:val="24"/>
        </w:rPr>
        <w:t>), number (singular and plural) and gender (</w:t>
      </w:r>
      <w:r w:rsidR="008F2E90">
        <w:rPr>
          <w:rFonts w:ascii="Times New Roman" w:hAnsi="Times New Roman" w:cs="Times New Roman"/>
          <w:sz w:val="24"/>
          <w:szCs w:val="24"/>
        </w:rPr>
        <w:t xml:space="preserve">masculine, feminine and neuter). </w:t>
      </w:r>
      <w:r w:rsidR="00D91CAD">
        <w:rPr>
          <w:rFonts w:ascii="Times New Roman" w:hAnsi="Times New Roman" w:cs="Times New Roman"/>
          <w:sz w:val="24"/>
          <w:szCs w:val="24"/>
        </w:rPr>
        <w:t>Possessive pronouns behave like adjectives, because they agree in case, gender and number with their nouns (the possessed object</w:t>
      </w:r>
      <w:r w:rsidR="0012364D">
        <w:rPr>
          <w:rFonts w:ascii="Times New Roman" w:hAnsi="Times New Roman" w:cs="Times New Roman"/>
          <w:sz w:val="24"/>
          <w:szCs w:val="24"/>
        </w:rPr>
        <w:t>s</w:t>
      </w:r>
      <w:r w:rsidR="00D91CAD">
        <w:rPr>
          <w:rFonts w:ascii="Times New Roman" w:hAnsi="Times New Roman" w:cs="Times New Roman"/>
          <w:sz w:val="24"/>
          <w:szCs w:val="24"/>
        </w:rPr>
        <w:t>). However, they also refer to the possessor(s), with distinct forms for masculine and neuter singular (</w:t>
      </w:r>
      <w:r w:rsidR="00D91CAD" w:rsidRPr="006254EA">
        <w:rPr>
          <w:rFonts w:ascii="Times New Roman" w:hAnsi="Times New Roman" w:cs="Times New Roman"/>
          <w:i/>
          <w:sz w:val="24"/>
          <w:szCs w:val="24"/>
        </w:rPr>
        <w:t>sein</w:t>
      </w:r>
      <w:r w:rsidR="00D91CAD">
        <w:rPr>
          <w:rFonts w:ascii="Times New Roman" w:hAnsi="Times New Roman" w:cs="Times New Roman"/>
          <w:sz w:val="24"/>
          <w:szCs w:val="24"/>
        </w:rPr>
        <w:t xml:space="preserve"> ‘his’) on the one hand, and feminine singular and plural (without gender distinctions in the latter case) on the other (</w:t>
      </w:r>
      <w:r w:rsidR="00D91CAD" w:rsidRPr="006254EA">
        <w:rPr>
          <w:rFonts w:ascii="Times New Roman" w:hAnsi="Times New Roman" w:cs="Times New Roman"/>
          <w:i/>
          <w:sz w:val="24"/>
          <w:szCs w:val="24"/>
        </w:rPr>
        <w:t>ihr</w:t>
      </w:r>
      <w:r w:rsidR="00D91CAD">
        <w:rPr>
          <w:rFonts w:ascii="Times New Roman" w:hAnsi="Times New Roman" w:cs="Times New Roman"/>
          <w:sz w:val="24"/>
          <w:szCs w:val="24"/>
        </w:rPr>
        <w:t xml:space="preserve"> ‘her’ or ‘their’). The sentences (1) and (2) – which are taken from our corpus – exemplify</w:t>
      </w:r>
      <w:r w:rsidR="0012364D">
        <w:rPr>
          <w:rFonts w:ascii="Times New Roman" w:hAnsi="Times New Roman" w:cs="Times New Roman"/>
          <w:sz w:val="24"/>
          <w:szCs w:val="24"/>
        </w:rPr>
        <w:t xml:space="preserve"> some of the features of the German referential system</w:t>
      </w:r>
      <w:r w:rsidR="00D91CAD">
        <w:rPr>
          <w:rFonts w:ascii="Times New Roman" w:hAnsi="Times New Roman" w:cs="Times New Roman"/>
          <w:sz w:val="24"/>
          <w:szCs w:val="24"/>
        </w:rPr>
        <w:t xml:space="preserve">: </w:t>
      </w:r>
      <w:r w:rsidR="008F2E90">
        <w:rPr>
          <w:rFonts w:ascii="Times New Roman" w:hAnsi="Times New Roman" w:cs="Times New Roman"/>
          <w:sz w:val="24"/>
          <w:szCs w:val="24"/>
        </w:rPr>
        <w:t>the DEFDPs in (1) (</w:t>
      </w:r>
      <w:r w:rsidR="008F2E90" w:rsidRPr="008F2E90">
        <w:rPr>
          <w:rFonts w:ascii="Times New Roman" w:hAnsi="Times New Roman" w:cs="Times New Roman"/>
          <w:i/>
          <w:sz w:val="24"/>
          <w:szCs w:val="24"/>
        </w:rPr>
        <w:t>die Elefantina</w:t>
      </w:r>
      <w:r w:rsidR="008F2E90">
        <w:rPr>
          <w:rFonts w:ascii="Times New Roman" w:hAnsi="Times New Roman" w:cs="Times New Roman"/>
          <w:sz w:val="24"/>
          <w:szCs w:val="24"/>
        </w:rPr>
        <w:t xml:space="preserve"> ‘the elephant girl’ and </w:t>
      </w:r>
      <w:r w:rsidR="008F2E90" w:rsidRPr="008F2E90">
        <w:rPr>
          <w:rFonts w:ascii="Times New Roman" w:hAnsi="Times New Roman" w:cs="Times New Roman"/>
          <w:i/>
          <w:sz w:val="24"/>
          <w:szCs w:val="24"/>
        </w:rPr>
        <w:t>ihren Freund</w:t>
      </w:r>
      <w:r w:rsidR="008F2E90">
        <w:rPr>
          <w:rFonts w:ascii="Times New Roman" w:hAnsi="Times New Roman" w:cs="Times New Roman"/>
          <w:sz w:val="24"/>
          <w:szCs w:val="24"/>
        </w:rPr>
        <w:t xml:space="preserve"> ‘her friend’) and the PRONs in (2) (</w:t>
      </w:r>
      <w:r w:rsidR="008F2E90" w:rsidRPr="008F2E90">
        <w:rPr>
          <w:rFonts w:ascii="Times New Roman" w:hAnsi="Times New Roman" w:cs="Times New Roman"/>
          <w:i/>
          <w:sz w:val="24"/>
          <w:szCs w:val="24"/>
        </w:rPr>
        <w:t>sie</w:t>
      </w:r>
      <w:r w:rsidR="008F2E90">
        <w:rPr>
          <w:rFonts w:ascii="Times New Roman" w:hAnsi="Times New Roman" w:cs="Times New Roman"/>
          <w:sz w:val="24"/>
          <w:szCs w:val="24"/>
        </w:rPr>
        <w:t xml:space="preserve"> ‘she’ and </w:t>
      </w:r>
      <w:r w:rsidR="008F2E90" w:rsidRPr="008F2E90">
        <w:rPr>
          <w:rFonts w:ascii="Times New Roman" w:hAnsi="Times New Roman" w:cs="Times New Roman"/>
          <w:i/>
          <w:sz w:val="24"/>
          <w:szCs w:val="24"/>
        </w:rPr>
        <w:t>ihn</w:t>
      </w:r>
      <w:r w:rsidR="008F2E90">
        <w:rPr>
          <w:rFonts w:ascii="Times New Roman" w:hAnsi="Times New Roman" w:cs="Times New Roman"/>
          <w:sz w:val="24"/>
          <w:szCs w:val="24"/>
        </w:rPr>
        <w:t xml:space="preserve"> ‘him’) are </w:t>
      </w:r>
      <w:r w:rsidR="00D91CAD">
        <w:rPr>
          <w:rFonts w:ascii="Times New Roman" w:hAnsi="Times New Roman" w:cs="Times New Roman"/>
          <w:sz w:val="24"/>
          <w:szCs w:val="24"/>
        </w:rPr>
        <w:t xml:space="preserve">marked for </w:t>
      </w:r>
      <w:r w:rsidR="008F2E90">
        <w:rPr>
          <w:rFonts w:ascii="Times New Roman" w:hAnsi="Times New Roman" w:cs="Times New Roman"/>
          <w:sz w:val="24"/>
          <w:szCs w:val="24"/>
        </w:rPr>
        <w:t>gender, number</w:t>
      </w:r>
      <w:r w:rsidR="00D91CAD">
        <w:rPr>
          <w:rFonts w:ascii="Times New Roman" w:hAnsi="Times New Roman" w:cs="Times New Roman"/>
          <w:sz w:val="24"/>
          <w:szCs w:val="24"/>
        </w:rPr>
        <w:t xml:space="preserve"> and case</w:t>
      </w:r>
      <w:r w:rsidR="008F2E90">
        <w:rPr>
          <w:rFonts w:ascii="Times New Roman" w:hAnsi="Times New Roman" w:cs="Times New Roman"/>
          <w:sz w:val="24"/>
          <w:szCs w:val="24"/>
        </w:rPr>
        <w:t xml:space="preserve">. </w:t>
      </w:r>
      <w:r w:rsidR="00D91CAD">
        <w:rPr>
          <w:rFonts w:ascii="Times New Roman" w:hAnsi="Times New Roman" w:cs="Times New Roman"/>
          <w:sz w:val="24"/>
          <w:szCs w:val="24"/>
        </w:rPr>
        <w:t xml:space="preserve">The possessive pronoun </w:t>
      </w:r>
      <w:r w:rsidR="00D91CAD" w:rsidRPr="00D91CAD">
        <w:rPr>
          <w:rFonts w:ascii="Times New Roman" w:hAnsi="Times New Roman" w:cs="Times New Roman"/>
          <w:i/>
          <w:sz w:val="24"/>
          <w:szCs w:val="24"/>
        </w:rPr>
        <w:t>ihren</w:t>
      </w:r>
      <w:r w:rsidR="00D91CAD">
        <w:rPr>
          <w:rFonts w:ascii="Times New Roman" w:hAnsi="Times New Roman" w:cs="Times New Roman"/>
          <w:sz w:val="24"/>
          <w:szCs w:val="24"/>
        </w:rPr>
        <w:t xml:space="preserve"> in (1) </w:t>
      </w:r>
      <w:r w:rsidR="00B539B6">
        <w:rPr>
          <w:rFonts w:ascii="Times New Roman" w:hAnsi="Times New Roman" w:cs="Times New Roman"/>
          <w:sz w:val="24"/>
          <w:szCs w:val="24"/>
        </w:rPr>
        <w:t xml:space="preserve">agrees with the noun </w:t>
      </w:r>
      <w:r w:rsidR="00B539B6" w:rsidRPr="00B539B6">
        <w:rPr>
          <w:rFonts w:ascii="Times New Roman" w:hAnsi="Times New Roman" w:cs="Times New Roman"/>
          <w:i/>
          <w:sz w:val="24"/>
          <w:szCs w:val="24"/>
        </w:rPr>
        <w:t>Freund</w:t>
      </w:r>
      <w:r w:rsidR="00B539B6">
        <w:rPr>
          <w:rFonts w:ascii="Times New Roman" w:hAnsi="Times New Roman" w:cs="Times New Roman"/>
          <w:sz w:val="24"/>
          <w:szCs w:val="24"/>
        </w:rPr>
        <w:t xml:space="preserve"> ‘friend’ and at the same time, refers to the elephant girl, as shown by the index. </w:t>
      </w:r>
    </w:p>
    <w:p w14:paraId="06153A97" w14:textId="77777777" w:rsidR="000F697E" w:rsidRDefault="000F697E" w:rsidP="00F315F8">
      <w:pPr>
        <w:spacing w:after="0" w:line="480" w:lineRule="auto"/>
        <w:ind w:firstLine="567"/>
        <w:rPr>
          <w:rFonts w:ascii="Times New Roman" w:hAnsi="Times New Roman" w:cs="Times New Roman"/>
          <w:sz w:val="24"/>
          <w:szCs w:val="24"/>
        </w:rPr>
      </w:pPr>
    </w:p>
    <w:p w14:paraId="777558B1" w14:textId="77777777" w:rsidR="007E64F4" w:rsidRDefault="008F2E90" w:rsidP="007E64F4">
      <w:pPr>
        <w:spacing w:after="0" w:line="240" w:lineRule="auto"/>
        <w:rPr>
          <w:rFonts w:ascii="Times New Roman" w:hAnsi="Times New Roman" w:cs="Times New Roman"/>
          <w:sz w:val="24"/>
          <w:szCs w:val="24"/>
          <w:lang w:val="de-DE"/>
        </w:rPr>
      </w:pPr>
      <w:r w:rsidRPr="00C61E87">
        <w:rPr>
          <w:rFonts w:ascii="Times New Roman" w:hAnsi="Times New Roman" w:cs="Times New Roman"/>
          <w:sz w:val="24"/>
          <w:szCs w:val="24"/>
          <w:lang w:val="de-DE"/>
        </w:rPr>
        <w:t xml:space="preserve">(1) Die                </w:t>
      </w:r>
      <w:r w:rsidR="00C61E87" w:rsidRPr="00C61E87">
        <w:rPr>
          <w:rFonts w:ascii="Times New Roman" w:hAnsi="Times New Roman" w:cs="Times New Roman"/>
          <w:sz w:val="24"/>
          <w:szCs w:val="24"/>
          <w:lang w:val="de-DE"/>
        </w:rPr>
        <w:t xml:space="preserve"> </w:t>
      </w:r>
      <w:r w:rsidRPr="00C61E87">
        <w:rPr>
          <w:rFonts w:ascii="Times New Roman" w:hAnsi="Times New Roman" w:cs="Times New Roman"/>
          <w:sz w:val="24"/>
          <w:szCs w:val="24"/>
          <w:lang w:val="de-DE"/>
        </w:rPr>
        <w:t>Elefantina</w:t>
      </w:r>
      <w:r w:rsidRPr="00C61E87">
        <w:rPr>
          <w:rFonts w:ascii="Times New Roman" w:hAnsi="Times New Roman" w:cs="Times New Roman"/>
          <w:sz w:val="24"/>
          <w:szCs w:val="24"/>
          <w:vertAlign w:val="subscript"/>
          <w:lang w:val="de-DE"/>
        </w:rPr>
        <w:t>i</w:t>
      </w:r>
      <w:r w:rsidRPr="00C61E87">
        <w:rPr>
          <w:rFonts w:ascii="Times New Roman" w:hAnsi="Times New Roman" w:cs="Times New Roman"/>
          <w:sz w:val="24"/>
          <w:szCs w:val="24"/>
          <w:lang w:val="de-DE"/>
        </w:rPr>
        <w:t xml:space="preserve">  hat </w:t>
      </w:r>
      <w:r w:rsidR="00C61E87">
        <w:rPr>
          <w:rFonts w:ascii="Times New Roman" w:hAnsi="Times New Roman" w:cs="Times New Roman"/>
          <w:sz w:val="24"/>
          <w:szCs w:val="24"/>
          <w:lang w:val="de-DE"/>
        </w:rPr>
        <w:t xml:space="preserve">               </w:t>
      </w:r>
      <w:r w:rsidRPr="00C61E87">
        <w:rPr>
          <w:rFonts w:ascii="Times New Roman" w:hAnsi="Times New Roman" w:cs="Times New Roman"/>
          <w:sz w:val="24"/>
          <w:szCs w:val="24"/>
          <w:lang w:val="de-DE"/>
        </w:rPr>
        <w:t>ihren</w:t>
      </w:r>
      <w:r w:rsidRPr="00C61E87">
        <w:rPr>
          <w:rFonts w:ascii="Times New Roman" w:hAnsi="Times New Roman" w:cs="Times New Roman"/>
          <w:sz w:val="24"/>
          <w:szCs w:val="24"/>
          <w:vertAlign w:val="subscript"/>
          <w:lang w:val="de-DE"/>
        </w:rPr>
        <w:t>i</w:t>
      </w:r>
      <w:r w:rsidRPr="00C61E87">
        <w:rPr>
          <w:rFonts w:ascii="Times New Roman" w:hAnsi="Times New Roman" w:cs="Times New Roman"/>
          <w:sz w:val="24"/>
          <w:szCs w:val="24"/>
          <w:lang w:val="de-DE"/>
        </w:rPr>
        <w:t xml:space="preserve">                  Freund               getroffen.</w:t>
      </w:r>
    </w:p>
    <w:p w14:paraId="6BD87416" w14:textId="77777777" w:rsidR="007E64F4" w:rsidRDefault="007E64F4" w:rsidP="007E64F4">
      <w:pPr>
        <w:spacing w:after="0" w:line="240" w:lineRule="auto"/>
        <w:rPr>
          <w:rFonts w:ascii="Times New Roman" w:hAnsi="Times New Roman" w:cs="Times New Roman"/>
          <w:sz w:val="24"/>
          <w:szCs w:val="24"/>
          <w:lang w:val="de-DE"/>
        </w:rPr>
      </w:pPr>
      <w:r>
        <w:rPr>
          <w:rFonts w:ascii="Times New Roman" w:hAnsi="Times New Roman" w:cs="Times New Roman"/>
          <w:sz w:val="24"/>
          <w:szCs w:val="24"/>
          <w:lang w:val="de-DE"/>
        </w:rPr>
        <w:t xml:space="preserve">      </w:t>
      </w:r>
      <w:r w:rsidR="008F2E90" w:rsidRPr="00C61E87">
        <w:rPr>
          <w:rFonts w:ascii="Times New Roman" w:hAnsi="Times New Roman" w:cs="Times New Roman"/>
          <w:sz w:val="20"/>
          <w:szCs w:val="20"/>
          <w:lang w:val="de-DE"/>
        </w:rPr>
        <w:t>The</w:t>
      </w:r>
      <w:r w:rsidR="00C61E87" w:rsidRPr="00C61E87">
        <w:rPr>
          <w:rFonts w:ascii="Times New Roman" w:hAnsi="Times New Roman" w:cs="Times New Roman"/>
          <w:sz w:val="20"/>
          <w:szCs w:val="20"/>
          <w:lang w:val="de-DE"/>
        </w:rPr>
        <w:t xml:space="preserve"> </w:t>
      </w:r>
      <w:r w:rsidR="008F2E90" w:rsidRPr="00C61E87">
        <w:rPr>
          <w:rFonts w:ascii="Times New Roman" w:hAnsi="Times New Roman" w:cs="Times New Roman"/>
          <w:sz w:val="20"/>
          <w:szCs w:val="20"/>
          <w:vertAlign w:val="subscript"/>
          <w:lang w:val="de-DE"/>
        </w:rPr>
        <w:t>NOM.FEM.SING.</w:t>
      </w:r>
      <w:r w:rsidR="00C61E87" w:rsidRPr="00C61E87">
        <w:rPr>
          <w:rFonts w:ascii="Times New Roman" w:hAnsi="Times New Roman" w:cs="Times New Roman"/>
          <w:sz w:val="20"/>
          <w:szCs w:val="20"/>
          <w:lang w:val="de-DE"/>
        </w:rPr>
        <w:t xml:space="preserve"> </w:t>
      </w:r>
      <w:r w:rsidR="008F2E90" w:rsidRPr="00C61E87">
        <w:rPr>
          <w:rFonts w:ascii="Times New Roman" w:hAnsi="Times New Roman" w:cs="Times New Roman"/>
          <w:sz w:val="20"/>
          <w:szCs w:val="20"/>
          <w:lang w:val="de-DE"/>
        </w:rPr>
        <w:t xml:space="preserve">elephant girl </w:t>
      </w:r>
      <w:r w:rsidR="008F2E90" w:rsidRPr="00C61E87">
        <w:rPr>
          <w:rFonts w:ascii="Times New Roman" w:hAnsi="Times New Roman" w:cs="Times New Roman"/>
          <w:sz w:val="20"/>
          <w:szCs w:val="20"/>
          <w:vertAlign w:val="subscript"/>
          <w:lang w:val="de-DE"/>
        </w:rPr>
        <w:t xml:space="preserve"> </w:t>
      </w:r>
      <w:r w:rsidR="008F2E90" w:rsidRPr="00C61E87">
        <w:rPr>
          <w:rFonts w:ascii="Times New Roman" w:hAnsi="Times New Roman" w:cs="Times New Roman"/>
          <w:sz w:val="20"/>
          <w:szCs w:val="20"/>
          <w:lang w:val="de-DE"/>
        </w:rPr>
        <w:t>AUX.</w:t>
      </w:r>
      <w:r w:rsidR="008F2E90" w:rsidRPr="00C61E87">
        <w:rPr>
          <w:rFonts w:ascii="Times New Roman" w:hAnsi="Times New Roman" w:cs="Times New Roman"/>
          <w:sz w:val="20"/>
          <w:szCs w:val="20"/>
          <w:vertAlign w:val="subscript"/>
          <w:lang w:val="de-DE"/>
        </w:rPr>
        <w:t xml:space="preserve">3SING.PRES. </w:t>
      </w:r>
      <w:r w:rsidR="008F2E90" w:rsidRPr="00C61E87">
        <w:rPr>
          <w:rFonts w:ascii="Times New Roman" w:hAnsi="Times New Roman" w:cs="Times New Roman"/>
          <w:sz w:val="20"/>
          <w:szCs w:val="20"/>
          <w:lang w:val="de-DE"/>
        </w:rPr>
        <w:t>PRON</w:t>
      </w:r>
      <w:r w:rsidR="008F2E90" w:rsidRPr="00C61E87">
        <w:rPr>
          <w:rFonts w:ascii="Times New Roman" w:hAnsi="Times New Roman" w:cs="Times New Roman"/>
          <w:sz w:val="20"/>
          <w:szCs w:val="20"/>
          <w:vertAlign w:val="subscript"/>
          <w:lang w:val="de-DE"/>
        </w:rPr>
        <w:t>ACC.MASC.SING.</w:t>
      </w:r>
      <w:r w:rsidR="008F2E90" w:rsidRPr="00C61E87">
        <w:rPr>
          <w:rFonts w:ascii="Times New Roman" w:hAnsi="Times New Roman" w:cs="Times New Roman"/>
          <w:sz w:val="20"/>
          <w:szCs w:val="20"/>
          <w:lang w:val="de-DE"/>
        </w:rPr>
        <w:t xml:space="preserve"> friend.</w:t>
      </w:r>
      <w:r w:rsidR="008F2E90" w:rsidRPr="00C61E87">
        <w:rPr>
          <w:rFonts w:ascii="Times New Roman" w:hAnsi="Times New Roman" w:cs="Times New Roman"/>
          <w:sz w:val="20"/>
          <w:szCs w:val="20"/>
          <w:vertAlign w:val="subscript"/>
          <w:lang w:val="de-DE"/>
        </w:rPr>
        <w:t xml:space="preserve">ACC.MASC.SING. </w:t>
      </w:r>
      <w:r w:rsidR="008F2E90" w:rsidRPr="00C61E87">
        <w:rPr>
          <w:rFonts w:ascii="Times New Roman" w:hAnsi="Times New Roman" w:cs="Times New Roman"/>
          <w:sz w:val="20"/>
          <w:szCs w:val="20"/>
          <w:lang w:val="de-DE"/>
        </w:rPr>
        <w:t>meet.</w:t>
      </w:r>
      <w:r w:rsidR="008F2E90" w:rsidRPr="00C61E87">
        <w:rPr>
          <w:rFonts w:ascii="Times New Roman" w:hAnsi="Times New Roman" w:cs="Times New Roman"/>
          <w:sz w:val="20"/>
          <w:szCs w:val="20"/>
          <w:vertAlign w:val="subscript"/>
          <w:lang w:val="de-DE"/>
        </w:rPr>
        <w:t>PPT</w:t>
      </w:r>
      <w:r w:rsidR="00C61E87" w:rsidRPr="00C61E87">
        <w:rPr>
          <w:rFonts w:ascii="Times New Roman" w:hAnsi="Times New Roman" w:cs="Times New Roman"/>
          <w:sz w:val="20"/>
          <w:szCs w:val="20"/>
          <w:vertAlign w:val="subscript"/>
          <w:lang w:val="de-DE"/>
        </w:rPr>
        <w:t xml:space="preserve">. </w:t>
      </w:r>
    </w:p>
    <w:p w14:paraId="69EA5E82" w14:textId="77777777" w:rsidR="0067708F" w:rsidRPr="007E64F4" w:rsidRDefault="007E64F4" w:rsidP="007E64F4">
      <w:pPr>
        <w:spacing w:after="0" w:line="240" w:lineRule="auto"/>
        <w:rPr>
          <w:rFonts w:ascii="Times New Roman" w:hAnsi="Times New Roman" w:cs="Times New Roman"/>
          <w:sz w:val="24"/>
          <w:szCs w:val="24"/>
        </w:rPr>
      </w:pPr>
      <w:r w:rsidRPr="00593BB1">
        <w:rPr>
          <w:rFonts w:ascii="Times New Roman" w:hAnsi="Times New Roman" w:cs="Times New Roman"/>
          <w:sz w:val="24"/>
          <w:szCs w:val="24"/>
          <w:lang w:val="de-DE"/>
        </w:rPr>
        <w:t xml:space="preserve">      </w:t>
      </w:r>
      <w:r w:rsidR="0067708F" w:rsidRPr="007E64F4">
        <w:rPr>
          <w:rFonts w:ascii="Times New Roman" w:hAnsi="Times New Roman" w:cs="Times New Roman"/>
          <w:sz w:val="20"/>
          <w:szCs w:val="20"/>
        </w:rPr>
        <w:t>‘The elephant girl met her friend’</w:t>
      </w:r>
      <w:r w:rsidR="00FB4245" w:rsidRPr="007E64F4">
        <w:rPr>
          <w:rFonts w:ascii="Times New Roman" w:hAnsi="Times New Roman" w:cs="Times New Roman"/>
          <w:sz w:val="20"/>
          <w:szCs w:val="20"/>
        </w:rPr>
        <w:t xml:space="preserve">. </w:t>
      </w:r>
      <w:r w:rsidR="0067708F" w:rsidRPr="007E64F4">
        <w:rPr>
          <w:rFonts w:ascii="Times New Roman" w:hAnsi="Times New Roman" w:cs="Times New Roman"/>
          <w:sz w:val="20"/>
          <w:szCs w:val="20"/>
        </w:rPr>
        <w:t xml:space="preserve"> </w:t>
      </w:r>
    </w:p>
    <w:p w14:paraId="5F389E6E" w14:textId="77777777" w:rsidR="00FB4245" w:rsidRPr="007E64F4" w:rsidRDefault="00FB4245" w:rsidP="00F315F8">
      <w:pPr>
        <w:spacing w:after="0" w:line="240" w:lineRule="auto"/>
        <w:ind w:firstLine="567"/>
        <w:rPr>
          <w:rFonts w:ascii="Times New Roman" w:hAnsi="Times New Roman" w:cs="Times New Roman"/>
          <w:sz w:val="20"/>
          <w:szCs w:val="20"/>
        </w:rPr>
      </w:pPr>
    </w:p>
    <w:p w14:paraId="1A22CFCF" w14:textId="77777777" w:rsidR="008F2E90" w:rsidRPr="00604E55" w:rsidRDefault="008F2E90" w:rsidP="007E64F4">
      <w:pPr>
        <w:spacing w:after="0" w:line="240" w:lineRule="auto"/>
        <w:rPr>
          <w:rFonts w:ascii="Times New Roman" w:hAnsi="Times New Roman" w:cs="Times New Roman"/>
          <w:sz w:val="24"/>
          <w:szCs w:val="24"/>
        </w:rPr>
      </w:pPr>
      <w:r w:rsidRPr="00604E55">
        <w:rPr>
          <w:rFonts w:ascii="Times New Roman" w:hAnsi="Times New Roman" w:cs="Times New Roman"/>
          <w:sz w:val="24"/>
          <w:szCs w:val="24"/>
        </w:rPr>
        <w:t xml:space="preserve">(2) […] Sie                       hat               ihn </w:t>
      </w:r>
      <w:r w:rsidR="0067708F" w:rsidRPr="00604E55">
        <w:rPr>
          <w:rFonts w:ascii="Times New Roman" w:hAnsi="Times New Roman" w:cs="Times New Roman"/>
          <w:sz w:val="24"/>
          <w:szCs w:val="24"/>
        </w:rPr>
        <w:t xml:space="preserve">                      </w:t>
      </w:r>
      <w:r w:rsidRPr="00604E55">
        <w:rPr>
          <w:rFonts w:ascii="Times New Roman" w:hAnsi="Times New Roman" w:cs="Times New Roman"/>
          <w:sz w:val="24"/>
          <w:szCs w:val="24"/>
        </w:rPr>
        <w:t xml:space="preserve">angeguckt. </w:t>
      </w:r>
    </w:p>
    <w:p w14:paraId="448AF69D" w14:textId="77777777" w:rsidR="008F2E90" w:rsidRPr="00604E55" w:rsidRDefault="008F2E90" w:rsidP="00F315F8">
      <w:pPr>
        <w:spacing w:after="0" w:line="240" w:lineRule="auto"/>
        <w:ind w:firstLine="567"/>
        <w:rPr>
          <w:rFonts w:ascii="Times New Roman" w:hAnsi="Times New Roman" w:cs="Times New Roman"/>
          <w:sz w:val="20"/>
          <w:szCs w:val="20"/>
          <w:vertAlign w:val="subscript"/>
        </w:rPr>
      </w:pPr>
      <w:r w:rsidRPr="00604E55">
        <w:rPr>
          <w:rFonts w:ascii="Times New Roman" w:hAnsi="Times New Roman" w:cs="Times New Roman"/>
          <w:sz w:val="24"/>
          <w:szCs w:val="24"/>
        </w:rPr>
        <w:t xml:space="preserve">    </w:t>
      </w:r>
      <w:r w:rsidRPr="00604E55">
        <w:rPr>
          <w:rFonts w:ascii="Times New Roman" w:hAnsi="Times New Roman" w:cs="Times New Roman"/>
          <w:sz w:val="20"/>
          <w:szCs w:val="20"/>
        </w:rPr>
        <w:t>PRON</w:t>
      </w:r>
      <w:r w:rsidRPr="00604E55">
        <w:rPr>
          <w:rFonts w:ascii="Times New Roman" w:hAnsi="Times New Roman" w:cs="Times New Roman"/>
          <w:sz w:val="20"/>
          <w:szCs w:val="20"/>
          <w:vertAlign w:val="subscript"/>
        </w:rPr>
        <w:t>.NOM.FEM.3SING.</w:t>
      </w:r>
      <w:r w:rsidRPr="00604E55">
        <w:rPr>
          <w:rFonts w:ascii="Times New Roman" w:hAnsi="Times New Roman" w:cs="Times New Roman"/>
          <w:sz w:val="20"/>
          <w:szCs w:val="20"/>
        </w:rPr>
        <w:t xml:space="preserve"> AUX.</w:t>
      </w:r>
      <w:r w:rsidRPr="00604E55">
        <w:rPr>
          <w:rFonts w:ascii="Times New Roman" w:hAnsi="Times New Roman" w:cs="Times New Roman"/>
          <w:sz w:val="20"/>
          <w:szCs w:val="20"/>
          <w:vertAlign w:val="subscript"/>
        </w:rPr>
        <w:t xml:space="preserve">3SING.PRES. </w:t>
      </w:r>
      <w:r w:rsidRPr="00604E55">
        <w:rPr>
          <w:rFonts w:ascii="Times New Roman" w:hAnsi="Times New Roman" w:cs="Times New Roman"/>
          <w:sz w:val="20"/>
          <w:szCs w:val="20"/>
        </w:rPr>
        <w:t>PRON</w:t>
      </w:r>
      <w:r w:rsidRPr="00604E55">
        <w:rPr>
          <w:rFonts w:ascii="Times New Roman" w:hAnsi="Times New Roman" w:cs="Times New Roman"/>
          <w:sz w:val="20"/>
          <w:szCs w:val="20"/>
          <w:vertAlign w:val="subscript"/>
        </w:rPr>
        <w:t>.ACC.MASC.3SING.</w:t>
      </w:r>
      <w:r w:rsidRPr="00604E55">
        <w:rPr>
          <w:rFonts w:ascii="Times New Roman" w:hAnsi="Times New Roman" w:cs="Times New Roman"/>
          <w:sz w:val="20"/>
          <w:szCs w:val="20"/>
        </w:rPr>
        <w:t xml:space="preserve"> see.</w:t>
      </w:r>
      <w:r w:rsidRPr="00604E55">
        <w:rPr>
          <w:rFonts w:ascii="Times New Roman" w:hAnsi="Times New Roman" w:cs="Times New Roman"/>
          <w:sz w:val="20"/>
          <w:szCs w:val="20"/>
          <w:vertAlign w:val="subscript"/>
        </w:rPr>
        <w:t>PPT</w:t>
      </w:r>
      <w:r w:rsidR="00C61E87" w:rsidRPr="00604E55">
        <w:rPr>
          <w:rFonts w:ascii="Times New Roman" w:hAnsi="Times New Roman" w:cs="Times New Roman"/>
          <w:sz w:val="20"/>
          <w:szCs w:val="20"/>
          <w:vertAlign w:val="subscript"/>
        </w:rPr>
        <w:t>.</w:t>
      </w:r>
    </w:p>
    <w:p w14:paraId="2223CAA4" w14:textId="77777777" w:rsidR="0067708F" w:rsidRDefault="007E64F4" w:rsidP="007E64F4">
      <w:pPr>
        <w:spacing w:after="0" w:line="240" w:lineRule="auto"/>
        <w:rPr>
          <w:rFonts w:ascii="Times New Roman" w:hAnsi="Times New Roman" w:cs="Times New Roman"/>
          <w:sz w:val="20"/>
          <w:szCs w:val="20"/>
        </w:rPr>
      </w:pPr>
      <w:r w:rsidRPr="00604E55">
        <w:rPr>
          <w:rFonts w:ascii="Times New Roman" w:hAnsi="Times New Roman" w:cs="Times New Roman"/>
          <w:sz w:val="20"/>
          <w:szCs w:val="20"/>
        </w:rPr>
        <w:t xml:space="preserve">            </w:t>
      </w:r>
      <w:r w:rsidRPr="00604E55">
        <w:rPr>
          <w:rFonts w:ascii="Times New Roman" w:hAnsi="Times New Roman" w:cs="Times New Roman"/>
          <w:sz w:val="20"/>
          <w:szCs w:val="20"/>
        </w:rPr>
        <w:tab/>
        <w:t xml:space="preserve">  </w:t>
      </w:r>
      <w:r w:rsidR="0067708F">
        <w:rPr>
          <w:rFonts w:ascii="Times New Roman" w:hAnsi="Times New Roman" w:cs="Times New Roman"/>
          <w:sz w:val="20"/>
          <w:szCs w:val="20"/>
        </w:rPr>
        <w:t>‘</w:t>
      </w:r>
      <w:r w:rsidR="0067708F" w:rsidRPr="0067708F">
        <w:rPr>
          <w:rFonts w:ascii="Times New Roman" w:hAnsi="Times New Roman" w:cs="Times New Roman"/>
          <w:sz w:val="20"/>
          <w:szCs w:val="20"/>
        </w:rPr>
        <w:t>She looked at him</w:t>
      </w:r>
      <w:r w:rsidR="0067708F">
        <w:rPr>
          <w:rFonts w:ascii="Times New Roman" w:hAnsi="Times New Roman" w:cs="Times New Roman"/>
          <w:sz w:val="20"/>
          <w:szCs w:val="20"/>
        </w:rPr>
        <w:t xml:space="preserve">’. </w:t>
      </w:r>
      <w:r w:rsidR="0067708F" w:rsidRPr="0067708F">
        <w:rPr>
          <w:rFonts w:ascii="Times New Roman" w:hAnsi="Times New Roman" w:cs="Times New Roman"/>
          <w:sz w:val="20"/>
          <w:szCs w:val="20"/>
        </w:rPr>
        <w:t xml:space="preserve"> </w:t>
      </w:r>
    </w:p>
    <w:p w14:paraId="5221B4BE" w14:textId="77777777" w:rsidR="00C326D1" w:rsidRDefault="00C326D1" w:rsidP="00F315F8">
      <w:pPr>
        <w:spacing w:after="0" w:line="480" w:lineRule="auto"/>
        <w:ind w:firstLine="567"/>
        <w:rPr>
          <w:rFonts w:ascii="Times New Roman" w:hAnsi="Times New Roman" w:cs="Times New Roman"/>
          <w:sz w:val="24"/>
          <w:szCs w:val="24"/>
        </w:rPr>
      </w:pPr>
    </w:p>
    <w:p w14:paraId="721FBB95" w14:textId="77777777" w:rsidR="00F22298" w:rsidRDefault="00F22298" w:rsidP="00496FE8">
      <w:pPr>
        <w:spacing w:after="0" w:line="480" w:lineRule="auto"/>
        <w:rPr>
          <w:rFonts w:ascii="Times New Roman" w:hAnsi="Times New Roman" w:cs="Times New Roman"/>
          <w:sz w:val="24"/>
          <w:szCs w:val="24"/>
        </w:rPr>
      </w:pPr>
      <w:r w:rsidRPr="00414E89">
        <w:rPr>
          <w:rFonts w:ascii="Times New Roman" w:hAnsi="Times New Roman" w:cs="Times New Roman"/>
          <w:sz w:val="24"/>
          <w:szCs w:val="24"/>
        </w:rPr>
        <w:t>Greek has a richer pronominal inventory</w:t>
      </w:r>
      <w:r w:rsidR="00414E89">
        <w:rPr>
          <w:rFonts w:ascii="Times New Roman" w:hAnsi="Times New Roman" w:cs="Times New Roman"/>
          <w:sz w:val="24"/>
          <w:szCs w:val="24"/>
        </w:rPr>
        <w:t xml:space="preserve"> than German</w:t>
      </w:r>
      <w:r w:rsidRPr="00414E89">
        <w:rPr>
          <w:rFonts w:ascii="Times New Roman" w:hAnsi="Times New Roman" w:cs="Times New Roman"/>
          <w:sz w:val="24"/>
          <w:szCs w:val="24"/>
        </w:rPr>
        <w:t xml:space="preserve">, </w:t>
      </w:r>
      <w:r w:rsidR="00414E89" w:rsidRPr="00414E89">
        <w:rPr>
          <w:rFonts w:ascii="Times New Roman" w:hAnsi="Times New Roman" w:cs="Times New Roman"/>
          <w:sz w:val="24"/>
          <w:szCs w:val="24"/>
        </w:rPr>
        <w:t>since it distinguishes</w:t>
      </w:r>
      <w:r w:rsidRPr="00414E89">
        <w:rPr>
          <w:rFonts w:ascii="Times New Roman" w:hAnsi="Times New Roman" w:cs="Times New Roman"/>
          <w:sz w:val="24"/>
          <w:szCs w:val="24"/>
        </w:rPr>
        <w:t xml:space="preserve"> between null subject pronouns, clitics</w:t>
      </w:r>
      <w:r w:rsidR="00414E89" w:rsidRPr="00414E89">
        <w:rPr>
          <w:rFonts w:ascii="Times New Roman" w:hAnsi="Times New Roman" w:cs="Times New Roman"/>
          <w:sz w:val="24"/>
          <w:szCs w:val="24"/>
        </w:rPr>
        <w:t xml:space="preserve"> (accusative or genitive</w:t>
      </w:r>
      <w:r w:rsidR="00952A62" w:rsidRPr="00414E89">
        <w:rPr>
          <w:rFonts w:ascii="Times New Roman" w:hAnsi="Times New Roman" w:cs="Times New Roman"/>
          <w:sz w:val="24"/>
          <w:szCs w:val="24"/>
        </w:rPr>
        <w:t xml:space="preserve">, e.g., </w:t>
      </w:r>
      <w:r w:rsidR="00455617">
        <w:rPr>
          <w:rFonts w:ascii="Times New Roman" w:hAnsi="Times New Roman" w:cs="Times New Roman"/>
          <w:i/>
          <w:sz w:val="24"/>
          <w:szCs w:val="24"/>
        </w:rPr>
        <w:t>ton</w:t>
      </w:r>
      <w:r w:rsidR="00952A62" w:rsidRPr="00414E89">
        <w:rPr>
          <w:rFonts w:ascii="Times New Roman" w:hAnsi="Times New Roman" w:cs="Times New Roman"/>
          <w:sz w:val="24"/>
          <w:szCs w:val="24"/>
          <w:vertAlign w:val="subscript"/>
        </w:rPr>
        <w:t>MASC.ACC.SING.</w:t>
      </w:r>
      <w:r w:rsidR="00414E89">
        <w:rPr>
          <w:rFonts w:ascii="Times New Roman" w:hAnsi="Times New Roman" w:cs="Times New Roman"/>
          <w:sz w:val="24"/>
          <w:szCs w:val="24"/>
        </w:rPr>
        <w:t xml:space="preserve"> and </w:t>
      </w:r>
      <w:r w:rsidR="000F697E">
        <w:rPr>
          <w:rFonts w:ascii="Times New Roman" w:hAnsi="Times New Roman" w:cs="Times New Roman"/>
          <w:i/>
          <w:sz w:val="24"/>
          <w:szCs w:val="24"/>
        </w:rPr>
        <w:t>tou</w:t>
      </w:r>
      <w:r w:rsidR="00414E89">
        <w:rPr>
          <w:rFonts w:ascii="Times New Roman" w:hAnsi="Times New Roman" w:cs="Times New Roman"/>
          <w:sz w:val="24"/>
          <w:szCs w:val="24"/>
          <w:vertAlign w:val="subscript"/>
        </w:rPr>
        <w:t>MASC</w:t>
      </w:r>
      <w:r w:rsidR="00952A62" w:rsidRPr="00414E89">
        <w:rPr>
          <w:rFonts w:ascii="Times New Roman" w:hAnsi="Times New Roman" w:cs="Times New Roman"/>
          <w:sz w:val="24"/>
          <w:szCs w:val="24"/>
          <w:vertAlign w:val="subscript"/>
        </w:rPr>
        <w:t>.</w:t>
      </w:r>
      <w:r w:rsidR="00414E89">
        <w:rPr>
          <w:rFonts w:ascii="Times New Roman" w:hAnsi="Times New Roman" w:cs="Times New Roman"/>
          <w:sz w:val="24"/>
          <w:szCs w:val="24"/>
          <w:vertAlign w:val="subscript"/>
        </w:rPr>
        <w:t>/NEUT.GEN.SING.</w:t>
      </w:r>
      <w:r w:rsidR="00952A62" w:rsidRPr="00414E89">
        <w:rPr>
          <w:rFonts w:ascii="Times New Roman" w:hAnsi="Times New Roman" w:cs="Times New Roman"/>
          <w:sz w:val="24"/>
          <w:szCs w:val="24"/>
        </w:rPr>
        <w:t>)</w:t>
      </w:r>
      <w:r w:rsidRPr="00414E89">
        <w:rPr>
          <w:rFonts w:ascii="Times New Roman" w:hAnsi="Times New Roman" w:cs="Times New Roman"/>
          <w:sz w:val="24"/>
          <w:szCs w:val="24"/>
        </w:rPr>
        <w:t xml:space="preserve"> and</w:t>
      </w:r>
      <w:r w:rsidR="006065D5">
        <w:rPr>
          <w:rFonts w:ascii="Times New Roman" w:hAnsi="Times New Roman" w:cs="Times New Roman"/>
          <w:sz w:val="24"/>
          <w:szCs w:val="24"/>
        </w:rPr>
        <w:t xml:space="preserve"> strong</w:t>
      </w:r>
      <w:r w:rsidRPr="00414E89">
        <w:rPr>
          <w:rFonts w:ascii="Times New Roman" w:hAnsi="Times New Roman" w:cs="Times New Roman"/>
          <w:sz w:val="24"/>
          <w:szCs w:val="24"/>
        </w:rPr>
        <w:t xml:space="preserve"> </w:t>
      </w:r>
      <w:r w:rsidR="006065D5">
        <w:rPr>
          <w:rFonts w:ascii="Times New Roman" w:hAnsi="Times New Roman" w:cs="Times New Roman"/>
          <w:sz w:val="24"/>
          <w:szCs w:val="24"/>
        </w:rPr>
        <w:t>(</w:t>
      </w:r>
      <w:r w:rsidRPr="00414E89">
        <w:rPr>
          <w:rFonts w:ascii="Times New Roman" w:hAnsi="Times New Roman" w:cs="Times New Roman"/>
          <w:sz w:val="24"/>
          <w:szCs w:val="24"/>
        </w:rPr>
        <w:t>tonic</w:t>
      </w:r>
      <w:r w:rsidR="006065D5">
        <w:rPr>
          <w:rFonts w:ascii="Times New Roman" w:hAnsi="Times New Roman" w:cs="Times New Roman"/>
          <w:sz w:val="24"/>
          <w:szCs w:val="24"/>
        </w:rPr>
        <w:t>)</w:t>
      </w:r>
      <w:r w:rsidRPr="00414E89">
        <w:rPr>
          <w:rFonts w:ascii="Times New Roman" w:hAnsi="Times New Roman" w:cs="Times New Roman"/>
          <w:sz w:val="24"/>
          <w:szCs w:val="24"/>
        </w:rPr>
        <w:t xml:space="preserve"> pronouns (</w:t>
      </w:r>
      <w:r w:rsidR="00DE486C" w:rsidRPr="00414E89">
        <w:rPr>
          <w:rFonts w:ascii="Times New Roman" w:hAnsi="Times New Roman" w:cs="Times New Roman"/>
          <w:sz w:val="24"/>
          <w:szCs w:val="24"/>
        </w:rPr>
        <w:t xml:space="preserve">e.g., </w:t>
      </w:r>
      <w:r w:rsidR="00455617">
        <w:rPr>
          <w:rFonts w:ascii="Times New Roman" w:hAnsi="Times New Roman" w:cs="Times New Roman"/>
          <w:i/>
          <w:sz w:val="24"/>
          <w:szCs w:val="24"/>
        </w:rPr>
        <w:t>afti</w:t>
      </w:r>
      <w:r w:rsidR="00DE486C" w:rsidRPr="00414E89">
        <w:rPr>
          <w:rFonts w:ascii="Times New Roman" w:hAnsi="Times New Roman" w:cs="Times New Roman"/>
          <w:sz w:val="24"/>
          <w:szCs w:val="24"/>
          <w:vertAlign w:val="subscript"/>
        </w:rPr>
        <w:t>FEMM.NOM.SING.</w:t>
      </w:r>
      <w:r w:rsidR="00DE486C" w:rsidRPr="00414E89">
        <w:rPr>
          <w:rFonts w:ascii="Times New Roman" w:hAnsi="Times New Roman" w:cs="Times New Roman"/>
          <w:sz w:val="24"/>
          <w:szCs w:val="24"/>
        </w:rPr>
        <w:t xml:space="preserve"> ‘she’). </w:t>
      </w:r>
      <w:r w:rsidR="00D522B3">
        <w:rPr>
          <w:rFonts w:ascii="Times New Roman" w:hAnsi="Times New Roman" w:cs="Times New Roman"/>
          <w:sz w:val="24"/>
          <w:szCs w:val="24"/>
        </w:rPr>
        <w:t xml:space="preserve">DEFDPs </w:t>
      </w:r>
      <w:r w:rsidR="003022A6">
        <w:rPr>
          <w:rFonts w:ascii="Times New Roman" w:hAnsi="Times New Roman" w:cs="Times New Roman"/>
          <w:sz w:val="24"/>
          <w:szCs w:val="24"/>
        </w:rPr>
        <w:t xml:space="preserve">belong to the Greek referential system, too. </w:t>
      </w:r>
      <w:r w:rsidR="00414E89">
        <w:rPr>
          <w:rFonts w:ascii="Times New Roman" w:hAnsi="Times New Roman" w:cs="Times New Roman"/>
          <w:sz w:val="24"/>
          <w:szCs w:val="24"/>
        </w:rPr>
        <w:t>Clitics, tonic pronouns and DEFDPs are marked for case (nominative, genitive and accusative), number (singular and plural) and gender (</w:t>
      </w:r>
      <w:r w:rsidR="00FB4245">
        <w:rPr>
          <w:rFonts w:ascii="Times New Roman" w:hAnsi="Times New Roman" w:cs="Times New Roman"/>
          <w:sz w:val="24"/>
          <w:szCs w:val="24"/>
        </w:rPr>
        <w:t xml:space="preserve">masculine, feminine and neuter), as shown in sentence (3), which contains </w:t>
      </w:r>
      <w:r w:rsidR="00AC15DA">
        <w:rPr>
          <w:rFonts w:ascii="Times New Roman" w:hAnsi="Times New Roman" w:cs="Times New Roman"/>
          <w:sz w:val="24"/>
          <w:szCs w:val="24"/>
        </w:rPr>
        <w:t xml:space="preserve">a nominative </w:t>
      </w:r>
      <w:r w:rsidR="00FB4245">
        <w:rPr>
          <w:rFonts w:ascii="Times New Roman" w:hAnsi="Times New Roman" w:cs="Times New Roman"/>
          <w:sz w:val="24"/>
          <w:szCs w:val="24"/>
        </w:rPr>
        <w:t xml:space="preserve">marked feminine DEFDP and an accusative marked masculine clitic. </w:t>
      </w:r>
      <w:r w:rsidR="008817F0">
        <w:rPr>
          <w:rFonts w:ascii="Times New Roman" w:hAnsi="Times New Roman" w:cs="Times New Roman"/>
          <w:sz w:val="24"/>
          <w:szCs w:val="24"/>
        </w:rPr>
        <w:t xml:space="preserve">In (4), we substituted the clitic </w:t>
      </w:r>
      <w:r w:rsidR="000F697E">
        <w:rPr>
          <w:rFonts w:ascii="Times New Roman" w:hAnsi="Times New Roman" w:cs="Times New Roman"/>
          <w:i/>
          <w:sz w:val="24"/>
          <w:szCs w:val="24"/>
        </w:rPr>
        <w:t xml:space="preserve">ton </w:t>
      </w:r>
      <w:r w:rsidR="008817F0">
        <w:rPr>
          <w:rFonts w:ascii="Times New Roman" w:hAnsi="Times New Roman" w:cs="Times New Roman"/>
          <w:sz w:val="24"/>
          <w:szCs w:val="24"/>
        </w:rPr>
        <w:t>in (3) with a full noun followed by a possessive clitic, in order to show that, d</w:t>
      </w:r>
      <w:r w:rsidR="008A2B56">
        <w:rPr>
          <w:rFonts w:ascii="Times New Roman" w:hAnsi="Times New Roman" w:cs="Times New Roman"/>
          <w:sz w:val="24"/>
          <w:szCs w:val="24"/>
        </w:rPr>
        <w:t>ifferently from German, Greek possessive pronouns show agreement</w:t>
      </w:r>
      <w:r w:rsidR="00D522B3">
        <w:rPr>
          <w:rFonts w:ascii="Times New Roman" w:hAnsi="Times New Roman" w:cs="Times New Roman"/>
          <w:sz w:val="24"/>
          <w:szCs w:val="24"/>
        </w:rPr>
        <w:t xml:space="preserve"> (gender and number)</w:t>
      </w:r>
      <w:r w:rsidR="008A2B56">
        <w:rPr>
          <w:rFonts w:ascii="Times New Roman" w:hAnsi="Times New Roman" w:cs="Times New Roman"/>
          <w:sz w:val="24"/>
          <w:szCs w:val="24"/>
        </w:rPr>
        <w:t xml:space="preserve"> </w:t>
      </w:r>
      <w:r w:rsidR="00D522B3">
        <w:rPr>
          <w:rFonts w:ascii="Times New Roman" w:hAnsi="Times New Roman" w:cs="Times New Roman"/>
          <w:sz w:val="24"/>
          <w:szCs w:val="24"/>
        </w:rPr>
        <w:t xml:space="preserve">only </w:t>
      </w:r>
      <w:r w:rsidR="008A2B56">
        <w:rPr>
          <w:rFonts w:ascii="Times New Roman" w:hAnsi="Times New Roman" w:cs="Times New Roman"/>
          <w:sz w:val="24"/>
          <w:szCs w:val="24"/>
        </w:rPr>
        <w:t xml:space="preserve">with the </w:t>
      </w:r>
      <w:r w:rsidR="00AC15DA">
        <w:rPr>
          <w:rFonts w:ascii="Times New Roman" w:hAnsi="Times New Roman" w:cs="Times New Roman"/>
          <w:sz w:val="24"/>
          <w:szCs w:val="24"/>
        </w:rPr>
        <w:t xml:space="preserve">possessor (and not with the possessee).  </w:t>
      </w:r>
      <w:r w:rsidR="008817F0">
        <w:rPr>
          <w:rFonts w:ascii="Times New Roman" w:hAnsi="Times New Roman" w:cs="Times New Roman"/>
          <w:sz w:val="24"/>
          <w:szCs w:val="24"/>
        </w:rPr>
        <w:t xml:space="preserve"> </w:t>
      </w:r>
    </w:p>
    <w:p w14:paraId="466C25CF" w14:textId="77777777" w:rsidR="00FB4245" w:rsidRDefault="00FB4245" w:rsidP="00F315F8">
      <w:pPr>
        <w:spacing w:after="0" w:line="240" w:lineRule="auto"/>
        <w:ind w:firstLine="567"/>
        <w:rPr>
          <w:rFonts w:ascii="Times New Roman" w:hAnsi="Times New Roman" w:cs="Times New Roman"/>
          <w:sz w:val="24"/>
          <w:szCs w:val="24"/>
        </w:rPr>
      </w:pPr>
    </w:p>
    <w:p w14:paraId="3DF35895" w14:textId="0D938F6B" w:rsidR="00FD3B48" w:rsidRPr="001C63D9" w:rsidRDefault="0067708F" w:rsidP="00FD3B48">
      <w:pPr>
        <w:spacing w:after="0" w:line="240" w:lineRule="auto"/>
        <w:rPr>
          <w:rFonts w:ascii="Times New Roman" w:hAnsi="Times New Roman"/>
          <w:sz w:val="24"/>
          <w:szCs w:val="24"/>
        </w:rPr>
      </w:pPr>
      <w:r w:rsidRPr="001C63D9">
        <w:rPr>
          <w:rFonts w:ascii="Times New Roman" w:hAnsi="Times New Roman" w:cs="Times New Roman"/>
          <w:sz w:val="24"/>
          <w:szCs w:val="24"/>
        </w:rPr>
        <w:t>(3)</w:t>
      </w:r>
      <w:r w:rsidR="000F697E" w:rsidRPr="001C63D9">
        <w:rPr>
          <w:rFonts w:ascii="Times New Roman" w:hAnsi="Times New Roman" w:cs="Times New Roman"/>
          <w:sz w:val="24"/>
          <w:szCs w:val="24"/>
        </w:rPr>
        <w:t xml:space="preserve"> </w:t>
      </w:r>
      <w:r w:rsidR="000F697E" w:rsidRPr="001C63D9">
        <w:rPr>
          <w:rFonts w:ascii="Times New Roman" w:hAnsi="Times New Roman"/>
          <w:sz w:val="24"/>
          <w:szCs w:val="24"/>
        </w:rPr>
        <w:t xml:space="preserve">i                      </w:t>
      </w:r>
      <w:r w:rsidR="00E25C40" w:rsidRPr="001C63D9">
        <w:rPr>
          <w:rFonts w:ascii="Times New Roman" w:hAnsi="Times New Roman"/>
          <w:sz w:val="24"/>
          <w:szCs w:val="24"/>
        </w:rPr>
        <w:t xml:space="preserve"> </w:t>
      </w:r>
      <w:r w:rsidR="00FD3B48" w:rsidRPr="001C63D9">
        <w:rPr>
          <w:rFonts w:ascii="Times New Roman" w:hAnsi="Times New Roman"/>
          <w:sz w:val="24"/>
          <w:szCs w:val="24"/>
        </w:rPr>
        <w:t xml:space="preserve"> </w:t>
      </w:r>
      <w:r w:rsidR="00E027DD" w:rsidRPr="001C63D9">
        <w:rPr>
          <w:rFonts w:ascii="Times New Roman" w:hAnsi="Times New Roman"/>
          <w:sz w:val="24"/>
          <w:szCs w:val="24"/>
        </w:rPr>
        <w:t>elefad</w:t>
      </w:r>
      <w:r w:rsidR="00E027DD" w:rsidRPr="001C63D9">
        <w:rPr>
          <w:rFonts w:ascii="Times New Roman" w:hAnsi="Times New Roman" w:cs="Times New Roman"/>
          <w:sz w:val="24"/>
          <w:szCs w:val="24"/>
        </w:rPr>
        <w:t>í</w:t>
      </w:r>
      <w:r w:rsidR="000F697E" w:rsidRPr="001C63D9">
        <w:rPr>
          <w:rFonts w:ascii="Times New Roman" w:hAnsi="Times New Roman"/>
          <w:sz w:val="24"/>
          <w:szCs w:val="24"/>
        </w:rPr>
        <w:t xml:space="preserve">na </w:t>
      </w:r>
      <w:r w:rsidR="00E25C40" w:rsidRPr="001C63D9">
        <w:rPr>
          <w:rFonts w:ascii="Times New Roman" w:hAnsi="Times New Roman"/>
          <w:sz w:val="24"/>
          <w:szCs w:val="24"/>
        </w:rPr>
        <w:t xml:space="preserve">    ton                        </w:t>
      </w:r>
      <w:r w:rsidR="00E027DD" w:rsidRPr="001C63D9">
        <w:rPr>
          <w:rFonts w:ascii="Times New Roman" w:hAnsi="Times New Roman"/>
          <w:sz w:val="24"/>
          <w:szCs w:val="24"/>
        </w:rPr>
        <w:t>kit</w:t>
      </w:r>
      <w:r w:rsidR="00E027DD" w:rsidRPr="001C63D9">
        <w:rPr>
          <w:rFonts w:ascii="Times New Roman" w:hAnsi="Times New Roman" w:cs="Times New Roman"/>
          <w:sz w:val="24"/>
          <w:szCs w:val="24"/>
        </w:rPr>
        <w:t>ú</w:t>
      </w:r>
      <w:r w:rsidR="000F697E" w:rsidRPr="001C63D9">
        <w:rPr>
          <w:rFonts w:ascii="Times New Roman" w:hAnsi="Times New Roman"/>
          <w:sz w:val="24"/>
          <w:szCs w:val="24"/>
        </w:rPr>
        <w:t xml:space="preserve">se  </w:t>
      </w:r>
      <w:r w:rsidR="00E25C40" w:rsidRPr="001C63D9">
        <w:rPr>
          <w:rFonts w:ascii="Times New Roman" w:hAnsi="Times New Roman"/>
          <w:sz w:val="24"/>
          <w:szCs w:val="24"/>
        </w:rPr>
        <w:t xml:space="preserve">   </w:t>
      </w:r>
      <w:r w:rsidR="00E027DD" w:rsidRPr="001C63D9">
        <w:rPr>
          <w:rFonts w:ascii="Times New Roman" w:hAnsi="Times New Roman"/>
          <w:sz w:val="24"/>
          <w:szCs w:val="24"/>
        </w:rPr>
        <w:t xml:space="preserve">  edipos</w:t>
      </w:r>
      <w:r w:rsidR="00E027DD" w:rsidRPr="001C63D9">
        <w:rPr>
          <w:rFonts w:ascii="Times New Roman" w:hAnsi="Times New Roman" w:cs="Times New Roman"/>
          <w:sz w:val="24"/>
          <w:szCs w:val="24"/>
        </w:rPr>
        <w:t>i</w:t>
      </w:r>
      <w:r w:rsidR="00E027DD" w:rsidRPr="001C63D9">
        <w:rPr>
          <w:rFonts w:ascii="Times New Roman" w:hAnsi="Times New Roman"/>
          <w:sz w:val="24"/>
          <w:szCs w:val="24"/>
        </w:rPr>
        <w:t>asm</w:t>
      </w:r>
      <w:r w:rsidR="00E027DD" w:rsidRPr="001C63D9">
        <w:rPr>
          <w:rFonts w:ascii="Times New Roman" w:hAnsi="Times New Roman" w:cs="Times New Roman"/>
          <w:sz w:val="24"/>
          <w:szCs w:val="24"/>
        </w:rPr>
        <w:t>é</w:t>
      </w:r>
      <w:r w:rsidR="000F697E" w:rsidRPr="001C63D9">
        <w:rPr>
          <w:rFonts w:ascii="Times New Roman" w:hAnsi="Times New Roman"/>
          <w:sz w:val="24"/>
          <w:szCs w:val="24"/>
        </w:rPr>
        <w:t>ni</w:t>
      </w:r>
      <w:r w:rsidR="00FD3B48" w:rsidRPr="001C63D9">
        <w:rPr>
          <w:rFonts w:ascii="Times New Roman" w:hAnsi="Times New Roman"/>
          <w:sz w:val="24"/>
          <w:szCs w:val="24"/>
        </w:rPr>
        <w:t>.</w:t>
      </w:r>
    </w:p>
    <w:p w14:paraId="3B9A1290" w14:textId="6327D5D7" w:rsidR="00FD3B48" w:rsidRPr="0050331F" w:rsidRDefault="00FD3B48" w:rsidP="00FD3B48">
      <w:pPr>
        <w:spacing w:after="0" w:line="240" w:lineRule="auto"/>
        <w:rPr>
          <w:rFonts w:ascii="Times New Roman" w:hAnsi="Times New Roman"/>
          <w:sz w:val="24"/>
          <w:szCs w:val="24"/>
        </w:rPr>
      </w:pPr>
      <w:r w:rsidRPr="001C63D9">
        <w:rPr>
          <w:rFonts w:ascii="Times New Roman" w:hAnsi="Times New Roman"/>
          <w:sz w:val="24"/>
          <w:szCs w:val="24"/>
        </w:rPr>
        <w:t xml:space="preserve">      </w:t>
      </w:r>
      <w:r w:rsidR="0067708F" w:rsidRPr="0050331F">
        <w:rPr>
          <w:rFonts w:ascii="Times New Roman" w:hAnsi="Times New Roman" w:cs="Times New Roman"/>
          <w:sz w:val="20"/>
          <w:szCs w:val="20"/>
        </w:rPr>
        <w:t>The.</w:t>
      </w:r>
      <w:r w:rsidR="0067708F" w:rsidRPr="0050331F">
        <w:rPr>
          <w:rFonts w:ascii="Times New Roman" w:hAnsi="Times New Roman" w:cs="Times New Roman"/>
          <w:sz w:val="20"/>
          <w:szCs w:val="20"/>
          <w:vertAlign w:val="subscript"/>
        </w:rPr>
        <w:t>NOM.FEMM.SING.</w:t>
      </w:r>
      <w:r w:rsidR="0067708F" w:rsidRPr="0050331F">
        <w:rPr>
          <w:rFonts w:ascii="Times New Roman" w:hAnsi="Times New Roman" w:cs="Times New Roman"/>
          <w:sz w:val="20"/>
          <w:szCs w:val="20"/>
        </w:rPr>
        <w:t xml:space="preserve"> elephant </w:t>
      </w:r>
      <w:r w:rsidR="008A2B56" w:rsidRPr="0050331F">
        <w:rPr>
          <w:rFonts w:ascii="Times New Roman" w:hAnsi="Times New Roman" w:cs="Times New Roman"/>
          <w:sz w:val="20"/>
          <w:szCs w:val="20"/>
        </w:rPr>
        <w:t xml:space="preserve">girl   </w:t>
      </w:r>
      <w:r w:rsidR="0067708F" w:rsidRPr="0050331F">
        <w:rPr>
          <w:rFonts w:ascii="Times New Roman" w:hAnsi="Times New Roman" w:cs="Times New Roman"/>
          <w:sz w:val="20"/>
          <w:szCs w:val="20"/>
        </w:rPr>
        <w:t>CLITIC.</w:t>
      </w:r>
      <w:r w:rsidR="0067708F" w:rsidRPr="0050331F">
        <w:rPr>
          <w:rFonts w:ascii="Times New Roman" w:hAnsi="Times New Roman" w:cs="Times New Roman"/>
          <w:sz w:val="20"/>
          <w:szCs w:val="20"/>
          <w:vertAlign w:val="subscript"/>
        </w:rPr>
        <w:t>ACC.MASC.SING.</w:t>
      </w:r>
      <w:r w:rsidR="0067708F" w:rsidRPr="0050331F">
        <w:rPr>
          <w:rFonts w:ascii="Times New Roman" w:hAnsi="Times New Roman" w:cs="Times New Roman"/>
          <w:sz w:val="20"/>
          <w:szCs w:val="20"/>
        </w:rPr>
        <w:t xml:space="preserve"> look-at.</w:t>
      </w:r>
      <w:r w:rsidR="0067708F" w:rsidRPr="0050331F">
        <w:rPr>
          <w:rFonts w:ascii="Times New Roman" w:hAnsi="Times New Roman" w:cs="Times New Roman"/>
          <w:sz w:val="20"/>
          <w:szCs w:val="20"/>
          <w:vertAlign w:val="subscript"/>
        </w:rPr>
        <w:t xml:space="preserve">PAST </w:t>
      </w:r>
      <w:r w:rsidR="0067708F" w:rsidRPr="0050331F">
        <w:rPr>
          <w:rFonts w:ascii="Times New Roman" w:hAnsi="Times New Roman" w:cs="Times New Roman"/>
          <w:sz w:val="20"/>
          <w:szCs w:val="20"/>
        </w:rPr>
        <w:t>enthusiast</w:t>
      </w:r>
      <w:r w:rsidR="001E0D34" w:rsidRPr="0050331F">
        <w:rPr>
          <w:rFonts w:ascii="Times New Roman" w:hAnsi="Times New Roman" w:cs="Times New Roman"/>
          <w:sz w:val="20"/>
          <w:szCs w:val="20"/>
        </w:rPr>
        <w:t>.</w:t>
      </w:r>
      <w:r w:rsidR="001E0D34" w:rsidRPr="0050331F">
        <w:rPr>
          <w:rFonts w:ascii="Times New Roman" w:hAnsi="Times New Roman" w:cs="Times New Roman"/>
          <w:sz w:val="20"/>
          <w:szCs w:val="20"/>
          <w:vertAlign w:val="subscript"/>
        </w:rPr>
        <w:t xml:space="preserve"> NOM.FEMM.SING</w:t>
      </w:r>
      <w:r w:rsidR="001E0D34" w:rsidRPr="0050331F">
        <w:rPr>
          <w:rFonts w:ascii="Times New Roman" w:hAnsi="Times New Roman" w:cs="Times New Roman"/>
          <w:sz w:val="20"/>
          <w:szCs w:val="20"/>
        </w:rPr>
        <w:t xml:space="preserve"> </w:t>
      </w:r>
      <w:r w:rsidR="0067708F" w:rsidRPr="0050331F">
        <w:rPr>
          <w:rFonts w:ascii="Times New Roman" w:hAnsi="Times New Roman" w:cs="Times New Roman"/>
          <w:sz w:val="20"/>
          <w:szCs w:val="20"/>
        </w:rPr>
        <w:t xml:space="preserve"> </w:t>
      </w:r>
    </w:p>
    <w:p w14:paraId="20C6EE43" w14:textId="77777777" w:rsidR="0067708F" w:rsidRPr="0050331F" w:rsidRDefault="00FD3B48" w:rsidP="00FD3B48">
      <w:pPr>
        <w:spacing w:after="0" w:line="240" w:lineRule="auto"/>
        <w:rPr>
          <w:rFonts w:ascii="Times New Roman" w:hAnsi="Times New Roman"/>
          <w:sz w:val="24"/>
          <w:szCs w:val="24"/>
        </w:rPr>
      </w:pPr>
      <w:r w:rsidRPr="0050331F">
        <w:rPr>
          <w:rFonts w:ascii="Times New Roman" w:hAnsi="Times New Roman"/>
          <w:sz w:val="24"/>
          <w:szCs w:val="24"/>
        </w:rPr>
        <w:t xml:space="preserve">      </w:t>
      </w:r>
      <w:r w:rsidR="00FB4245" w:rsidRPr="0050331F">
        <w:rPr>
          <w:rFonts w:ascii="Times New Roman" w:hAnsi="Times New Roman" w:cs="Times New Roman"/>
          <w:sz w:val="20"/>
          <w:szCs w:val="20"/>
        </w:rPr>
        <w:t>‘The elephant</w:t>
      </w:r>
      <w:r w:rsidR="008A2B56" w:rsidRPr="0050331F">
        <w:rPr>
          <w:rFonts w:ascii="Times New Roman" w:hAnsi="Times New Roman" w:cs="Times New Roman"/>
          <w:sz w:val="20"/>
          <w:szCs w:val="20"/>
        </w:rPr>
        <w:t xml:space="preserve"> girl</w:t>
      </w:r>
      <w:r w:rsidR="00FB4245" w:rsidRPr="0050331F">
        <w:rPr>
          <w:rFonts w:ascii="Times New Roman" w:hAnsi="Times New Roman" w:cs="Times New Roman"/>
          <w:sz w:val="20"/>
          <w:szCs w:val="20"/>
        </w:rPr>
        <w:t xml:space="preserve"> looked at him enthusiast’. </w:t>
      </w:r>
      <w:r w:rsidR="0067708F" w:rsidRPr="0050331F">
        <w:rPr>
          <w:rFonts w:ascii="Times New Roman" w:hAnsi="Times New Roman" w:cs="Times New Roman"/>
          <w:sz w:val="20"/>
          <w:szCs w:val="20"/>
        </w:rPr>
        <w:t xml:space="preserve"> </w:t>
      </w:r>
    </w:p>
    <w:p w14:paraId="0AAF52EA" w14:textId="2603B845" w:rsidR="00FD3B48" w:rsidRPr="0050331F" w:rsidRDefault="008A2B56" w:rsidP="00FD3B48">
      <w:pPr>
        <w:spacing w:after="0" w:line="240" w:lineRule="auto"/>
        <w:rPr>
          <w:rFonts w:ascii="Times New Roman" w:hAnsi="Times New Roman"/>
          <w:sz w:val="24"/>
          <w:szCs w:val="24"/>
          <w:lang w:val="it-IT"/>
        </w:rPr>
      </w:pPr>
      <w:r w:rsidRPr="0050331F">
        <w:rPr>
          <w:rFonts w:ascii="Times New Roman" w:hAnsi="Times New Roman" w:cs="Times New Roman"/>
          <w:sz w:val="24"/>
          <w:szCs w:val="24"/>
          <w:lang w:val="it-IT"/>
        </w:rPr>
        <w:t>(4)</w:t>
      </w:r>
      <w:r w:rsidR="00E25C40" w:rsidRPr="0050331F">
        <w:rPr>
          <w:rFonts w:ascii="Times New Roman" w:hAnsi="Times New Roman"/>
          <w:sz w:val="24"/>
          <w:szCs w:val="24"/>
          <w:lang w:val="it-IT"/>
        </w:rPr>
        <w:t xml:space="preserve"> i                   </w:t>
      </w:r>
      <w:r w:rsidR="0074077E" w:rsidRPr="0050331F">
        <w:rPr>
          <w:rFonts w:ascii="Times New Roman" w:hAnsi="Times New Roman"/>
          <w:sz w:val="24"/>
          <w:szCs w:val="24"/>
          <w:lang w:val="it-IT"/>
        </w:rPr>
        <w:t xml:space="preserve"> </w:t>
      </w:r>
      <w:r w:rsidR="00E027DD" w:rsidRPr="0050331F">
        <w:rPr>
          <w:rFonts w:ascii="Times New Roman" w:hAnsi="Times New Roman"/>
          <w:sz w:val="24"/>
          <w:szCs w:val="24"/>
          <w:lang w:val="it-IT"/>
        </w:rPr>
        <w:t>elefad</w:t>
      </w:r>
      <w:r w:rsidR="00E027DD" w:rsidRPr="0050331F">
        <w:rPr>
          <w:rFonts w:ascii="Times New Roman" w:hAnsi="Times New Roman" w:cs="Times New Roman"/>
          <w:sz w:val="24"/>
          <w:szCs w:val="24"/>
          <w:lang w:val="it-IT"/>
        </w:rPr>
        <w:t>í</w:t>
      </w:r>
      <w:r w:rsidR="00E25C40" w:rsidRPr="0050331F">
        <w:rPr>
          <w:rFonts w:ascii="Times New Roman" w:hAnsi="Times New Roman"/>
          <w:sz w:val="24"/>
          <w:szCs w:val="24"/>
          <w:lang w:val="it-IT"/>
        </w:rPr>
        <w:t>na</w:t>
      </w:r>
      <w:r w:rsidR="00E25C40" w:rsidRPr="0050331F">
        <w:rPr>
          <w:rFonts w:ascii="Times New Roman" w:hAnsi="Times New Roman"/>
          <w:sz w:val="24"/>
          <w:szCs w:val="24"/>
          <w:vertAlign w:val="subscript"/>
          <w:lang w:val="it-IT"/>
        </w:rPr>
        <w:t>i</w:t>
      </w:r>
      <w:r w:rsidR="004A1277" w:rsidRPr="0050331F">
        <w:rPr>
          <w:rFonts w:ascii="Times New Roman" w:hAnsi="Times New Roman"/>
          <w:sz w:val="24"/>
          <w:szCs w:val="24"/>
          <w:lang w:val="it-IT"/>
        </w:rPr>
        <w:t xml:space="preserve"> </w:t>
      </w:r>
      <w:r w:rsidR="0074077E" w:rsidRPr="0050331F">
        <w:rPr>
          <w:rFonts w:ascii="Times New Roman" w:hAnsi="Times New Roman"/>
          <w:sz w:val="24"/>
          <w:szCs w:val="24"/>
          <w:lang w:val="it-IT"/>
        </w:rPr>
        <w:t xml:space="preserve">  </w:t>
      </w:r>
      <w:r w:rsidR="00E027DD" w:rsidRPr="0050331F">
        <w:rPr>
          <w:rFonts w:ascii="Times New Roman" w:hAnsi="Times New Roman"/>
          <w:sz w:val="24"/>
          <w:szCs w:val="24"/>
          <w:lang w:val="it-IT"/>
        </w:rPr>
        <w:t>kit</w:t>
      </w:r>
      <w:r w:rsidR="00E027DD" w:rsidRPr="0050331F">
        <w:rPr>
          <w:rFonts w:ascii="Times New Roman" w:hAnsi="Times New Roman" w:cs="Times New Roman"/>
          <w:sz w:val="24"/>
          <w:szCs w:val="24"/>
          <w:lang w:val="it-IT"/>
        </w:rPr>
        <w:t>ú</w:t>
      </w:r>
      <w:r w:rsidR="00E027DD" w:rsidRPr="0050331F">
        <w:rPr>
          <w:rFonts w:ascii="Times New Roman" w:hAnsi="Times New Roman"/>
          <w:sz w:val="24"/>
          <w:szCs w:val="24"/>
          <w:lang w:val="it-IT"/>
        </w:rPr>
        <w:t xml:space="preserve">se     </w:t>
      </w:r>
      <w:r w:rsidR="006E3E12">
        <w:rPr>
          <w:rFonts w:ascii="Times New Roman" w:hAnsi="Times New Roman"/>
          <w:sz w:val="24"/>
          <w:szCs w:val="24"/>
          <w:lang w:val="it-IT"/>
        </w:rPr>
        <w:t xml:space="preserve">  </w:t>
      </w:r>
      <w:r w:rsidR="00E027DD" w:rsidRPr="0050331F">
        <w:rPr>
          <w:rFonts w:ascii="Times New Roman" w:hAnsi="Times New Roman"/>
          <w:sz w:val="24"/>
          <w:szCs w:val="24"/>
          <w:lang w:val="it-IT"/>
        </w:rPr>
        <w:t>ton                   f</w:t>
      </w:r>
      <w:r w:rsidR="00E027DD" w:rsidRPr="0050331F">
        <w:rPr>
          <w:rFonts w:ascii="Times New Roman" w:hAnsi="Times New Roman" w:cs="Times New Roman"/>
          <w:sz w:val="24"/>
          <w:szCs w:val="24"/>
          <w:lang w:val="it-IT"/>
        </w:rPr>
        <w:t>í</w:t>
      </w:r>
      <w:r w:rsidR="00E25C40" w:rsidRPr="0050331F">
        <w:rPr>
          <w:rFonts w:ascii="Times New Roman" w:hAnsi="Times New Roman"/>
          <w:sz w:val="24"/>
          <w:szCs w:val="24"/>
          <w:lang w:val="it-IT"/>
        </w:rPr>
        <w:t>lo   tis</w:t>
      </w:r>
      <w:r w:rsidR="00E25C40" w:rsidRPr="0050331F">
        <w:rPr>
          <w:rFonts w:ascii="Times New Roman" w:hAnsi="Times New Roman"/>
          <w:sz w:val="24"/>
          <w:szCs w:val="24"/>
          <w:vertAlign w:val="subscript"/>
          <w:lang w:val="it-IT"/>
        </w:rPr>
        <w:t>i</w:t>
      </w:r>
      <w:r w:rsidR="00E25C40" w:rsidRPr="0050331F">
        <w:rPr>
          <w:rFonts w:ascii="Times New Roman" w:hAnsi="Times New Roman"/>
          <w:sz w:val="24"/>
          <w:szCs w:val="24"/>
          <w:lang w:val="it-IT"/>
        </w:rPr>
        <w:t xml:space="preserve">              </w:t>
      </w:r>
      <w:r w:rsidR="00FD3B48" w:rsidRPr="0050331F">
        <w:rPr>
          <w:rFonts w:ascii="Times New Roman" w:hAnsi="Times New Roman"/>
          <w:sz w:val="24"/>
          <w:szCs w:val="24"/>
          <w:lang w:val="it-IT"/>
        </w:rPr>
        <w:t xml:space="preserve">  </w:t>
      </w:r>
      <w:r w:rsidR="0074077E" w:rsidRPr="0050331F">
        <w:rPr>
          <w:rFonts w:ascii="Times New Roman" w:hAnsi="Times New Roman"/>
          <w:sz w:val="24"/>
          <w:szCs w:val="24"/>
          <w:lang w:val="it-IT"/>
        </w:rPr>
        <w:t xml:space="preserve">         </w:t>
      </w:r>
      <w:r w:rsidR="00E027DD" w:rsidRPr="0050331F">
        <w:rPr>
          <w:rFonts w:ascii="Times New Roman" w:hAnsi="Times New Roman"/>
          <w:sz w:val="24"/>
          <w:szCs w:val="24"/>
          <w:lang w:val="it-IT"/>
        </w:rPr>
        <w:t>ediposiasm</w:t>
      </w:r>
      <w:r w:rsidR="00E027DD" w:rsidRPr="0050331F">
        <w:rPr>
          <w:rFonts w:ascii="Times New Roman" w:hAnsi="Times New Roman" w:cs="Times New Roman"/>
          <w:sz w:val="24"/>
          <w:szCs w:val="24"/>
          <w:lang w:val="it-IT"/>
        </w:rPr>
        <w:t>é</w:t>
      </w:r>
      <w:r w:rsidR="00E25C40" w:rsidRPr="0050331F">
        <w:rPr>
          <w:rFonts w:ascii="Times New Roman" w:hAnsi="Times New Roman"/>
          <w:sz w:val="24"/>
          <w:szCs w:val="24"/>
          <w:lang w:val="it-IT"/>
        </w:rPr>
        <w:t>ni</w:t>
      </w:r>
    </w:p>
    <w:p w14:paraId="030C94EE" w14:textId="71317B0A" w:rsidR="00FD3B48" w:rsidRPr="0050331F" w:rsidRDefault="00FD3B48" w:rsidP="00FD3B48">
      <w:pPr>
        <w:spacing w:after="0" w:line="240" w:lineRule="auto"/>
        <w:rPr>
          <w:rFonts w:ascii="Times New Roman" w:hAnsi="Times New Roman" w:cs="Times New Roman"/>
          <w:sz w:val="20"/>
          <w:szCs w:val="20"/>
        </w:rPr>
      </w:pPr>
      <w:r w:rsidRPr="0050331F">
        <w:rPr>
          <w:rFonts w:ascii="Times New Roman" w:hAnsi="Times New Roman"/>
          <w:sz w:val="24"/>
          <w:szCs w:val="24"/>
          <w:lang w:val="it-IT"/>
        </w:rPr>
        <w:t xml:space="preserve"> </w:t>
      </w:r>
      <w:r w:rsidR="004A1277" w:rsidRPr="0050331F">
        <w:rPr>
          <w:rFonts w:ascii="Times New Roman" w:hAnsi="Times New Roman"/>
          <w:sz w:val="24"/>
          <w:szCs w:val="24"/>
          <w:lang w:val="it-IT"/>
        </w:rPr>
        <w:t xml:space="preserve"> </w:t>
      </w:r>
      <w:r w:rsidR="008A2B56" w:rsidRPr="0050331F">
        <w:rPr>
          <w:rFonts w:ascii="Times New Roman" w:hAnsi="Times New Roman" w:cs="Times New Roman"/>
          <w:sz w:val="20"/>
          <w:szCs w:val="20"/>
          <w:lang w:val="it-IT"/>
        </w:rPr>
        <w:t>The.</w:t>
      </w:r>
      <w:r w:rsidR="008A2B56" w:rsidRPr="0050331F">
        <w:rPr>
          <w:rFonts w:ascii="Times New Roman" w:hAnsi="Times New Roman" w:cs="Times New Roman"/>
          <w:sz w:val="20"/>
          <w:szCs w:val="20"/>
          <w:vertAlign w:val="subscript"/>
          <w:lang w:val="it-IT"/>
        </w:rPr>
        <w:t>NOM.FEMM.SING.</w:t>
      </w:r>
      <w:r w:rsidR="008A2B56" w:rsidRPr="0050331F">
        <w:rPr>
          <w:rFonts w:ascii="Times New Roman" w:hAnsi="Times New Roman" w:cs="Times New Roman"/>
          <w:sz w:val="20"/>
          <w:szCs w:val="20"/>
          <w:lang w:val="it-IT"/>
        </w:rPr>
        <w:t>elephant girl  look-at.</w:t>
      </w:r>
      <w:r w:rsidR="008A2B56" w:rsidRPr="0050331F">
        <w:rPr>
          <w:rFonts w:ascii="Times New Roman" w:hAnsi="Times New Roman" w:cs="Times New Roman"/>
          <w:sz w:val="20"/>
          <w:szCs w:val="20"/>
          <w:vertAlign w:val="subscript"/>
          <w:lang w:val="it-IT"/>
        </w:rPr>
        <w:t xml:space="preserve">PAST  </w:t>
      </w:r>
      <w:r w:rsidR="008A2B56" w:rsidRPr="0050331F">
        <w:rPr>
          <w:rFonts w:ascii="Times New Roman" w:hAnsi="Times New Roman" w:cs="Times New Roman"/>
          <w:sz w:val="20"/>
          <w:szCs w:val="20"/>
          <w:lang w:val="it-IT"/>
        </w:rPr>
        <w:t>ART</w:t>
      </w:r>
      <w:r w:rsidR="008A2B56" w:rsidRPr="0050331F">
        <w:rPr>
          <w:rFonts w:ascii="Times New Roman" w:hAnsi="Times New Roman" w:cs="Times New Roman"/>
          <w:sz w:val="20"/>
          <w:szCs w:val="20"/>
          <w:vertAlign w:val="subscript"/>
          <w:lang w:val="it-IT"/>
        </w:rPr>
        <w:t xml:space="preserve">.ACC.MASC.SING. </w:t>
      </w:r>
      <w:r w:rsidR="008A2B56" w:rsidRPr="0050331F">
        <w:rPr>
          <w:rFonts w:ascii="Times New Roman" w:hAnsi="Times New Roman" w:cs="Times New Roman"/>
          <w:sz w:val="20"/>
          <w:szCs w:val="20"/>
          <w:lang w:val="it-IT"/>
        </w:rPr>
        <w:t>friend CLITIC</w:t>
      </w:r>
      <w:r w:rsidR="004A1277" w:rsidRPr="0050331F">
        <w:rPr>
          <w:rFonts w:ascii="Times New Roman" w:hAnsi="Times New Roman" w:cs="Times New Roman"/>
          <w:sz w:val="20"/>
          <w:szCs w:val="20"/>
          <w:vertAlign w:val="subscript"/>
          <w:lang w:val="it-IT"/>
        </w:rPr>
        <w:t xml:space="preserve">.GEN.FEMM.SING. </w:t>
      </w:r>
      <w:r w:rsidRPr="0050331F">
        <w:rPr>
          <w:rFonts w:ascii="Times New Roman" w:hAnsi="Times New Roman" w:cs="Times New Roman"/>
          <w:sz w:val="20"/>
          <w:szCs w:val="20"/>
          <w:lang w:val="it-IT"/>
        </w:rPr>
        <w:t>enthusiast</w:t>
      </w:r>
      <w:r w:rsidR="004A1277" w:rsidRPr="0050331F">
        <w:rPr>
          <w:rFonts w:ascii="Times New Roman" w:hAnsi="Times New Roman" w:cs="Times New Roman"/>
          <w:sz w:val="20"/>
          <w:szCs w:val="20"/>
          <w:lang w:val="it-IT"/>
        </w:rPr>
        <w:t>.</w:t>
      </w:r>
      <w:r w:rsidR="004A1277" w:rsidRPr="0050331F">
        <w:rPr>
          <w:rFonts w:ascii="Times New Roman" w:hAnsi="Times New Roman" w:cs="Times New Roman"/>
          <w:sz w:val="20"/>
          <w:szCs w:val="20"/>
          <w:vertAlign w:val="subscript"/>
          <w:lang w:val="it-IT"/>
        </w:rPr>
        <w:t xml:space="preserve"> </w:t>
      </w:r>
      <w:r w:rsidR="004A1277" w:rsidRPr="0050331F">
        <w:rPr>
          <w:rFonts w:ascii="Times New Roman" w:hAnsi="Times New Roman" w:cs="Times New Roman"/>
          <w:sz w:val="20"/>
          <w:szCs w:val="20"/>
          <w:vertAlign w:val="subscript"/>
        </w:rPr>
        <w:t>NOM.FEMM.SING</w:t>
      </w:r>
      <w:r w:rsidR="004A1277" w:rsidRPr="0050331F">
        <w:rPr>
          <w:rFonts w:ascii="Times New Roman" w:hAnsi="Times New Roman" w:cs="Times New Roman"/>
          <w:sz w:val="20"/>
          <w:szCs w:val="20"/>
        </w:rPr>
        <w:t xml:space="preserve">  </w:t>
      </w:r>
    </w:p>
    <w:p w14:paraId="14BA319A" w14:textId="77777777" w:rsidR="008A2B56" w:rsidRPr="00593BB1" w:rsidRDefault="00FD3B48" w:rsidP="00FD3B48">
      <w:pPr>
        <w:spacing w:after="0" w:line="240" w:lineRule="auto"/>
        <w:rPr>
          <w:rFonts w:ascii="Times New Roman" w:hAnsi="Times New Roman"/>
          <w:sz w:val="24"/>
          <w:szCs w:val="24"/>
        </w:rPr>
      </w:pPr>
      <w:r w:rsidRPr="0050331F">
        <w:rPr>
          <w:rFonts w:ascii="Times New Roman" w:hAnsi="Times New Roman" w:cs="Times New Roman"/>
          <w:sz w:val="20"/>
          <w:szCs w:val="20"/>
        </w:rPr>
        <w:t xml:space="preserve">       </w:t>
      </w:r>
      <w:r w:rsidR="008A2B56" w:rsidRPr="0050331F">
        <w:rPr>
          <w:rFonts w:ascii="Times New Roman" w:hAnsi="Times New Roman" w:cs="Times New Roman"/>
          <w:sz w:val="20"/>
          <w:szCs w:val="20"/>
        </w:rPr>
        <w:t>‘The elephant girl looked at her friend enthusiast’.</w:t>
      </w:r>
      <w:r w:rsidR="008A2B56">
        <w:rPr>
          <w:rFonts w:ascii="Times New Roman" w:hAnsi="Times New Roman" w:cs="Times New Roman"/>
          <w:sz w:val="20"/>
          <w:szCs w:val="20"/>
        </w:rPr>
        <w:t xml:space="preserve"> </w:t>
      </w:r>
    </w:p>
    <w:p w14:paraId="460D8AD5" w14:textId="77777777" w:rsidR="00FB4245" w:rsidRPr="00AC15DA" w:rsidRDefault="008A2B56" w:rsidP="00F315F8">
      <w:pPr>
        <w:spacing w:after="0" w:line="480" w:lineRule="auto"/>
        <w:ind w:firstLine="567"/>
        <w:rPr>
          <w:rFonts w:ascii="Times New Roman" w:hAnsi="Times New Roman" w:cs="Times New Roman"/>
          <w:sz w:val="24"/>
          <w:szCs w:val="24"/>
        </w:rPr>
      </w:pPr>
      <w:r w:rsidRPr="00AC15DA">
        <w:rPr>
          <w:rFonts w:ascii="Times New Roman" w:hAnsi="Times New Roman" w:cs="Times New Roman"/>
          <w:sz w:val="24"/>
          <w:szCs w:val="24"/>
        </w:rPr>
        <w:t xml:space="preserve">                                                                        </w:t>
      </w:r>
    </w:p>
    <w:p w14:paraId="1093EC77" w14:textId="49C28D99" w:rsidR="00C51B6C" w:rsidRDefault="006065D5"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Given our focus on the correlation between </w:t>
      </w:r>
      <w:r w:rsidR="005B1569">
        <w:rPr>
          <w:rFonts w:ascii="Times New Roman" w:hAnsi="Times New Roman" w:cs="Times New Roman"/>
          <w:sz w:val="24"/>
          <w:szCs w:val="24"/>
        </w:rPr>
        <w:t xml:space="preserve">slow </w:t>
      </w:r>
      <w:r>
        <w:rPr>
          <w:rFonts w:ascii="Times New Roman" w:hAnsi="Times New Roman" w:cs="Times New Roman"/>
          <w:sz w:val="24"/>
          <w:szCs w:val="24"/>
        </w:rPr>
        <w:t xml:space="preserve">processing speed and production of </w:t>
      </w:r>
      <w:r w:rsidR="005B1569">
        <w:rPr>
          <w:rFonts w:ascii="Times New Roman" w:hAnsi="Times New Roman" w:cs="Times New Roman"/>
          <w:sz w:val="24"/>
          <w:szCs w:val="24"/>
        </w:rPr>
        <w:t>reduced (ambiguous) REs, our analysis will account</w:t>
      </w:r>
      <w:r>
        <w:rPr>
          <w:rFonts w:ascii="Times New Roman" w:hAnsi="Times New Roman" w:cs="Times New Roman"/>
          <w:sz w:val="24"/>
          <w:szCs w:val="24"/>
        </w:rPr>
        <w:t xml:space="preserve"> for the degree of activation encoded by the most reduced REs available in each language, i.e., pronouns in German and null pronouns and clitics in Greek.</w:t>
      </w:r>
      <w:r w:rsidR="005B1569">
        <w:rPr>
          <w:rFonts w:ascii="Times New Roman" w:hAnsi="Times New Roman" w:cs="Times New Roman"/>
          <w:sz w:val="24"/>
          <w:szCs w:val="24"/>
        </w:rPr>
        <w:t xml:space="preserve"> </w:t>
      </w:r>
      <w:r w:rsidR="00AC64C4">
        <w:rPr>
          <w:rFonts w:ascii="Times New Roman" w:hAnsi="Times New Roman" w:cs="Times New Roman"/>
          <w:sz w:val="24"/>
          <w:szCs w:val="24"/>
        </w:rPr>
        <w:t xml:space="preserve">We </w:t>
      </w:r>
      <w:r w:rsidR="0074077E">
        <w:rPr>
          <w:rFonts w:ascii="Times New Roman" w:hAnsi="Times New Roman" w:cs="Times New Roman"/>
          <w:sz w:val="24"/>
          <w:szCs w:val="24"/>
        </w:rPr>
        <w:t xml:space="preserve">will not consider Greek tonic pronouns for the same reasons why we excluded </w:t>
      </w:r>
      <w:r w:rsidR="0074077E" w:rsidRPr="0074077E">
        <w:rPr>
          <w:rFonts w:ascii="Times New Roman" w:hAnsi="Times New Roman" w:cs="Times New Roman"/>
          <w:i/>
          <w:sz w:val="24"/>
          <w:szCs w:val="24"/>
        </w:rPr>
        <w:t>der</w:t>
      </w:r>
      <w:r w:rsidR="0074077E">
        <w:rPr>
          <w:rFonts w:ascii="Times New Roman" w:hAnsi="Times New Roman" w:cs="Times New Roman"/>
          <w:sz w:val="24"/>
          <w:szCs w:val="24"/>
        </w:rPr>
        <w:t>-pronouns in G</w:t>
      </w:r>
      <w:r w:rsidR="00996C6C">
        <w:rPr>
          <w:rFonts w:ascii="Times New Roman" w:hAnsi="Times New Roman" w:cs="Times New Roman"/>
          <w:sz w:val="24"/>
          <w:szCs w:val="24"/>
        </w:rPr>
        <w:t>erman (see fn. 2</w:t>
      </w:r>
      <w:r w:rsidR="0074077E">
        <w:rPr>
          <w:rFonts w:ascii="Times New Roman" w:hAnsi="Times New Roman" w:cs="Times New Roman"/>
          <w:sz w:val="24"/>
          <w:szCs w:val="24"/>
        </w:rPr>
        <w:t xml:space="preserve">). </w:t>
      </w:r>
      <w:r w:rsidR="00556DAB">
        <w:rPr>
          <w:rFonts w:ascii="Times New Roman" w:hAnsi="Times New Roman" w:cs="Times New Roman"/>
          <w:sz w:val="24"/>
          <w:szCs w:val="24"/>
        </w:rPr>
        <w:t xml:space="preserve"> </w:t>
      </w:r>
    </w:p>
    <w:p w14:paraId="4FC82BFC" w14:textId="10F7611B" w:rsidR="00750879" w:rsidRDefault="0074077E" w:rsidP="00750879">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Our analysis considers the clause (defined by the occurrence of a verb) as the unit of analysis. </w:t>
      </w:r>
      <w:r w:rsidR="00B4444B">
        <w:rPr>
          <w:rFonts w:ascii="Times New Roman" w:hAnsi="Times New Roman" w:cs="Times New Roman"/>
          <w:sz w:val="24"/>
          <w:szCs w:val="24"/>
        </w:rPr>
        <w:t xml:space="preserve">We </w:t>
      </w:r>
      <w:r w:rsidR="00C51B6C">
        <w:rPr>
          <w:rFonts w:ascii="Times New Roman" w:hAnsi="Times New Roman" w:cs="Times New Roman"/>
          <w:sz w:val="24"/>
          <w:szCs w:val="24"/>
        </w:rPr>
        <w:t xml:space="preserve">coded </w:t>
      </w:r>
      <w:r w:rsidR="00780A99">
        <w:rPr>
          <w:rFonts w:ascii="Times New Roman" w:hAnsi="Times New Roman" w:cs="Times New Roman"/>
          <w:sz w:val="24"/>
          <w:szCs w:val="24"/>
        </w:rPr>
        <w:t>each RE</w:t>
      </w:r>
      <w:r>
        <w:rPr>
          <w:rFonts w:ascii="Times New Roman" w:hAnsi="Times New Roman" w:cs="Times New Roman"/>
          <w:sz w:val="24"/>
          <w:szCs w:val="24"/>
        </w:rPr>
        <w:t xml:space="preserve"> </w:t>
      </w:r>
      <w:r w:rsidR="00C51B6C">
        <w:rPr>
          <w:rFonts w:ascii="Times New Roman" w:hAnsi="Times New Roman" w:cs="Times New Roman"/>
          <w:sz w:val="24"/>
          <w:szCs w:val="24"/>
        </w:rPr>
        <w:t xml:space="preserve">for </w:t>
      </w:r>
      <w:r>
        <w:rPr>
          <w:rFonts w:ascii="Times New Roman" w:hAnsi="Times New Roman" w:cs="Times New Roman"/>
          <w:sz w:val="24"/>
          <w:szCs w:val="24"/>
        </w:rPr>
        <w:t xml:space="preserve">grammatical </w:t>
      </w:r>
      <w:r w:rsidR="00780A99">
        <w:rPr>
          <w:rFonts w:ascii="Times New Roman" w:hAnsi="Times New Roman" w:cs="Times New Roman"/>
          <w:sz w:val="24"/>
          <w:szCs w:val="24"/>
        </w:rPr>
        <w:t>features of its</w:t>
      </w:r>
      <w:r w:rsidR="00C51B6C">
        <w:rPr>
          <w:rFonts w:ascii="Times New Roman" w:hAnsi="Times New Roman" w:cs="Times New Roman"/>
          <w:sz w:val="24"/>
          <w:szCs w:val="24"/>
        </w:rPr>
        <w:t xml:space="preserve"> antecedent (i.e., grammatical role and syntactic position), </w:t>
      </w:r>
      <w:r>
        <w:rPr>
          <w:rFonts w:ascii="Times New Roman" w:hAnsi="Times New Roman" w:cs="Times New Roman"/>
          <w:sz w:val="24"/>
          <w:szCs w:val="24"/>
        </w:rPr>
        <w:t>distance (expressed in number of units between the RE and its antecedent)</w:t>
      </w:r>
      <w:r w:rsidR="00C51B6C">
        <w:rPr>
          <w:rFonts w:ascii="Times New Roman" w:hAnsi="Times New Roman" w:cs="Times New Roman"/>
          <w:sz w:val="24"/>
          <w:szCs w:val="24"/>
        </w:rPr>
        <w:t xml:space="preserve"> </w:t>
      </w:r>
      <w:r w:rsidR="00A15629">
        <w:rPr>
          <w:rFonts w:ascii="Times New Roman" w:hAnsi="Times New Roman" w:cs="Times New Roman"/>
          <w:sz w:val="24"/>
          <w:szCs w:val="24"/>
        </w:rPr>
        <w:t xml:space="preserve">and </w:t>
      </w:r>
      <w:r w:rsidR="00C51B6C">
        <w:rPr>
          <w:rFonts w:ascii="Times New Roman" w:hAnsi="Times New Roman" w:cs="Times New Roman"/>
          <w:sz w:val="24"/>
          <w:szCs w:val="24"/>
        </w:rPr>
        <w:t>n</w:t>
      </w:r>
      <w:r w:rsidR="00A15629">
        <w:rPr>
          <w:rFonts w:ascii="Times New Roman" w:hAnsi="Times New Roman" w:cs="Times New Roman"/>
          <w:sz w:val="24"/>
          <w:szCs w:val="24"/>
        </w:rPr>
        <w:t>umber of intervening characters</w:t>
      </w:r>
      <w:r>
        <w:rPr>
          <w:rFonts w:ascii="Times New Roman" w:hAnsi="Times New Roman" w:cs="Times New Roman"/>
          <w:sz w:val="24"/>
          <w:szCs w:val="24"/>
        </w:rPr>
        <w:t xml:space="preserve"> (again, between the RE and its antecedent</w:t>
      </w:r>
      <w:r w:rsidR="00B07E44">
        <w:rPr>
          <w:rFonts w:ascii="Times New Roman" w:hAnsi="Times New Roman" w:cs="Times New Roman"/>
          <w:sz w:val="24"/>
          <w:szCs w:val="24"/>
        </w:rPr>
        <w:t xml:space="preserve">; see </w:t>
      </w:r>
      <w:r w:rsidR="000D1ECA">
        <w:rPr>
          <w:rFonts w:ascii="Times New Roman" w:hAnsi="Times New Roman" w:cs="Times New Roman"/>
          <w:sz w:val="24"/>
          <w:szCs w:val="24"/>
        </w:rPr>
        <w:t>Section 1</w:t>
      </w:r>
      <w:r w:rsidR="00B07E44">
        <w:rPr>
          <w:rFonts w:ascii="Times New Roman" w:hAnsi="Times New Roman" w:cs="Times New Roman"/>
          <w:sz w:val="24"/>
          <w:szCs w:val="24"/>
        </w:rPr>
        <w:t>)</w:t>
      </w:r>
      <w:r w:rsidR="00E842BD">
        <w:rPr>
          <w:rFonts w:ascii="Times New Roman" w:hAnsi="Times New Roman" w:cs="Times New Roman"/>
          <w:sz w:val="24"/>
          <w:szCs w:val="24"/>
        </w:rPr>
        <w:t xml:space="preserve">. </w:t>
      </w:r>
      <w:r w:rsidR="00E25C40">
        <w:rPr>
          <w:rFonts w:ascii="Times New Roman" w:hAnsi="Times New Roman" w:cs="Times New Roman"/>
          <w:sz w:val="24"/>
          <w:szCs w:val="24"/>
        </w:rPr>
        <w:t>Table</w:t>
      </w:r>
      <w:r>
        <w:rPr>
          <w:rFonts w:ascii="Times New Roman" w:hAnsi="Times New Roman" w:cs="Times New Roman"/>
          <w:sz w:val="24"/>
          <w:szCs w:val="24"/>
        </w:rPr>
        <w:t>s</w:t>
      </w:r>
      <w:r w:rsidR="00E25C40">
        <w:rPr>
          <w:rFonts w:ascii="Times New Roman" w:hAnsi="Times New Roman" w:cs="Times New Roman"/>
          <w:sz w:val="24"/>
          <w:szCs w:val="24"/>
        </w:rPr>
        <w:t xml:space="preserve"> </w:t>
      </w:r>
      <w:r w:rsidR="00B33896">
        <w:rPr>
          <w:rFonts w:ascii="Times New Roman" w:hAnsi="Times New Roman" w:cs="Times New Roman"/>
          <w:sz w:val="24"/>
          <w:szCs w:val="24"/>
        </w:rPr>
        <w:t>2</w:t>
      </w:r>
      <w:r w:rsidR="00E25C40">
        <w:rPr>
          <w:rFonts w:ascii="Times New Roman" w:hAnsi="Times New Roman" w:cs="Times New Roman"/>
          <w:sz w:val="24"/>
          <w:szCs w:val="24"/>
        </w:rPr>
        <w:t xml:space="preserve"> and </w:t>
      </w:r>
      <w:r w:rsidR="00B33896">
        <w:rPr>
          <w:rFonts w:ascii="Times New Roman" w:hAnsi="Times New Roman" w:cs="Times New Roman"/>
          <w:sz w:val="24"/>
          <w:szCs w:val="24"/>
        </w:rPr>
        <w:t>3</w:t>
      </w:r>
      <w:r w:rsidR="00D840D8">
        <w:rPr>
          <w:rFonts w:ascii="Times New Roman" w:hAnsi="Times New Roman" w:cs="Times New Roman"/>
          <w:sz w:val="24"/>
          <w:szCs w:val="24"/>
        </w:rPr>
        <w:t xml:space="preserve"> </w:t>
      </w:r>
      <w:r w:rsidR="00D522B3">
        <w:rPr>
          <w:rFonts w:ascii="Times New Roman" w:hAnsi="Times New Roman" w:cs="Times New Roman"/>
          <w:sz w:val="24"/>
          <w:szCs w:val="24"/>
        </w:rPr>
        <w:t xml:space="preserve">report </w:t>
      </w:r>
      <w:r w:rsidR="00E842BD">
        <w:rPr>
          <w:rFonts w:ascii="Times New Roman" w:hAnsi="Times New Roman" w:cs="Times New Roman"/>
          <w:sz w:val="24"/>
          <w:szCs w:val="24"/>
        </w:rPr>
        <w:t>example</w:t>
      </w:r>
      <w:r w:rsidR="00D840D8">
        <w:rPr>
          <w:rFonts w:ascii="Times New Roman" w:hAnsi="Times New Roman" w:cs="Times New Roman"/>
          <w:sz w:val="24"/>
          <w:szCs w:val="24"/>
        </w:rPr>
        <w:t>s</w:t>
      </w:r>
      <w:r w:rsidR="00E842BD">
        <w:rPr>
          <w:rFonts w:ascii="Times New Roman" w:hAnsi="Times New Roman" w:cs="Times New Roman"/>
          <w:sz w:val="24"/>
          <w:szCs w:val="24"/>
        </w:rPr>
        <w:t xml:space="preserve"> of our coding </w:t>
      </w:r>
      <w:r w:rsidR="00D840D8">
        <w:rPr>
          <w:rFonts w:ascii="Times New Roman" w:hAnsi="Times New Roman" w:cs="Times New Roman"/>
          <w:sz w:val="24"/>
          <w:szCs w:val="24"/>
        </w:rPr>
        <w:t xml:space="preserve">for </w:t>
      </w:r>
      <w:r w:rsidR="006665DD">
        <w:rPr>
          <w:rFonts w:ascii="Times New Roman" w:hAnsi="Times New Roman" w:cs="Times New Roman"/>
          <w:sz w:val="24"/>
          <w:szCs w:val="24"/>
        </w:rPr>
        <w:t xml:space="preserve">an excerpt of a </w:t>
      </w:r>
      <w:r w:rsidR="00D840D8">
        <w:rPr>
          <w:rFonts w:ascii="Times New Roman" w:hAnsi="Times New Roman" w:cs="Times New Roman"/>
          <w:sz w:val="24"/>
          <w:szCs w:val="24"/>
        </w:rPr>
        <w:t xml:space="preserve">German and </w:t>
      </w:r>
      <w:r w:rsidR="006665DD">
        <w:rPr>
          <w:rFonts w:ascii="Times New Roman" w:hAnsi="Times New Roman" w:cs="Times New Roman"/>
          <w:sz w:val="24"/>
          <w:szCs w:val="24"/>
        </w:rPr>
        <w:t xml:space="preserve">a </w:t>
      </w:r>
      <w:r w:rsidR="00D840D8">
        <w:rPr>
          <w:rFonts w:ascii="Times New Roman" w:hAnsi="Times New Roman" w:cs="Times New Roman"/>
          <w:sz w:val="24"/>
          <w:szCs w:val="24"/>
        </w:rPr>
        <w:t>Greek n</w:t>
      </w:r>
      <w:r w:rsidR="006665DD">
        <w:rPr>
          <w:rFonts w:ascii="Times New Roman" w:hAnsi="Times New Roman" w:cs="Times New Roman"/>
          <w:sz w:val="24"/>
          <w:szCs w:val="24"/>
        </w:rPr>
        <w:t>arrative</w:t>
      </w:r>
      <w:r w:rsidR="00D840D8">
        <w:rPr>
          <w:rFonts w:ascii="Times New Roman" w:hAnsi="Times New Roman" w:cs="Times New Roman"/>
          <w:sz w:val="24"/>
          <w:szCs w:val="24"/>
        </w:rPr>
        <w:t>, respectively</w:t>
      </w:r>
      <w:r w:rsidR="006665DD">
        <w:rPr>
          <w:rFonts w:ascii="Times New Roman" w:hAnsi="Times New Roman" w:cs="Times New Roman"/>
          <w:sz w:val="24"/>
          <w:szCs w:val="24"/>
        </w:rPr>
        <w:t xml:space="preserve">. Reference to one character (the giraffe boy) is marked in bold and reference to the other (the elephant girl) in italics. </w:t>
      </w:r>
      <w:r w:rsidR="00D840D8">
        <w:rPr>
          <w:rFonts w:ascii="Times New Roman" w:hAnsi="Times New Roman" w:cs="Times New Roman"/>
          <w:sz w:val="24"/>
          <w:szCs w:val="24"/>
        </w:rPr>
        <w:t xml:space="preserve"> </w:t>
      </w:r>
    </w:p>
    <w:p w14:paraId="7D550CFD" w14:textId="77777777" w:rsidR="00750879" w:rsidRDefault="00750879" w:rsidP="00750879">
      <w:pPr>
        <w:spacing w:after="0" w:line="480" w:lineRule="auto"/>
        <w:ind w:firstLine="567"/>
        <w:rPr>
          <w:rFonts w:ascii="Times New Roman" w:hAnsi="Times New Roman" w:cs="Times New Roman"/>
          <w:sz w:val="24"/>
          <w:szCs w:val="24"/>
        </w:rPr>
      </w:pPr>
    </w:p>
    <w:p w14:paraId="03A3B1E3" w14:textId="77777777" w:rsidR="00750879" w:rsidRDefault="00750879" w:rsidP="00750879">
      <w:pPr>
        <w:spacing w:after="0"/>
        <w:jc w:val="both"/>
        <w:rPr>
          <w:rFonts w:ascii="Times New Roman" w:hAnsi="Times New Roman" w:cs="Times New Roman"/>
          <w:sz w:val="24"/>
          <w:szCs w:val="24"/>
        </w:rPr>
      </w:pPr>
      <w:r>
        <w:rPr>
          <w:rFonts w:ascii="Times New Roman" w:hAnsi="Times New Roman" w:cs="Times New Roman"/>
          <w:sz w:val="24"/>
          <w:szCs w:val="24"/>
        </w:rPr>
        <w:t xml:space="preserve">Table 2: Example of coding for German. The story is told by a 9-year-old German monolingual child. Units containing more than one referring expressions are repeated as many times as the number of referring expressions they contain. </w:t>
      </w:r>
    </w:p>
    <w:p w14:paraId="39EC0311" w14:textId="77777777" w:rsidR="00750879" w:rsidRDefault="00750879" w:rsidP="00750879">
      <w:pPr>
        <w:spacing w:after="0" w:line="240" w:lineRule="auto"/>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412"/>
        <w:gridCol w:w="3182"/>
        <w:gridCol w:w="723"/>
        <w:gridCol w:w="723"/>
        <w:gridCol w:w="1036"/>
        <w:gridCol w:w="1036"/>
        <w:gridCol w:w="1008"/>
        <w:gridCol w:w="1274"/>
      </w:tblGrid>
      <w:tr w:rsidR="00750879" w:rsidRPr="00D840D8" w14:paraId="4CE2E356" w14:textId="77777777" w:rsidTr="00056E35">
        <w:trPr>
          <w:jc w:val="center"/>
        </w:trPr>
        <w:tc>
          <w:tcPr>
            <w:tcW w:w="0" w:type="auto"/>
          </w:tcPr>
          <w:p w14:paraId="2E3E8675" w14:textId="77777777" w:rsidR="00750879" w:rsidRPr="00D840D8" w:rsidRDefault="00750879" w:rsidP="00056E35">
            <w:pPr>
              <w:rPr>
                <w:rFonts w:ascii="Times New Roman" w:hAnsi="Times New Roman" w:cs="Times New Roman"/>
                <w:sz w:val="16"/>
                <w:szCs w:val="16"/>
              </w:rPr>
            </w:pPr>
          </w:p>
        </w:tc>
        <w:tc>
          <w:tcPr>
            <w:tcW w:w="0" w:type="auto"/>
          </w:tcPr>
          <w:p w14:paraId="2FB903D5" w14:textId="77777777" w:rsidR="00750879" w:rsidRDefault="00750879" w:rsidP="00056E35">
            <w:pPr>
              <w:rPr>
                <w:rFonts w:ascii="Times New Roman" w:hAnsi="Times New Roman" w:cs="Times New Roman"/>
                <w:sz w:val="16"/>
                <w:szCs w:val="16"/>
              </w:rPr>
            </w:pPr>
          </w:p>
          <w:p w14:paraId="67D4C73C" w14:textId="77777777" w:rsidR="00750879" w:rsidRDefault="00750879" w:rsidP="00056E35">
            <w:pPr>
              <w:rPr>
                <w:rFonts w:ascii="Times New Roman" w:hAnsi="Times New Roman" w:cs="Times New Roman"/>
                <w:sz w:val="16"/>
                <w:szCs w:val="16"/>
              </w:rPr>
            </w:pPr>
          </w:p>
          <w:p w14:paraId="68EC463A" w14:textId="77777777" w:rsidR="00750879" w:rsidRPr="00D840D8" w:rsidRDefault="00750879" w:rsidP="00056E35">
            <w:pPr>
              <w:jc w:val="center"/>
              <w:rPr>
                <w:rFonts w:ascii="Times New Roman" w:hAnsi="Times New Roman" w:cs="Times New Roman"/>
                <w:sz w:val="16"/>
                <w:szCs w:val="16"/>
              </w:rPr>
            </w:pPr>
            <w:r>
              <w:rPr>
                <w:rFonts w:ascii="Times New Roman" w:hAnsi="Times New Roman" w:cs="Times New Roman"/>
                <w:sz w:val="16"/>
                <w:szCs w:val="16"/>
              </w:rPr>
              <w:t>(1)</w:t>
            </w:r>
          </w:p>
        </w:tc>
        <w:tc>
          <w:tcPr>
            <w:tcW w:w="0" w:type="auto"/>
          </w:tcPr>
          <w:p w14:paraId="4B4EFB75" w14:textId="77777777" w:rsidR="00750879" w:rsidRDefault="00750879" w:rsidP="00056E35">
            <w:pPr>
              <w:jc w:val="center"/>
              <w:rPr>
                <w:rFonts w:ascii="Times New Roman" w:hAnsi="Times New Roman" w:cs="Times New Roman"/>
                <w:sz w:val="16"/>
                <w:szCs w:val="16"/>
              </w:rPr>
            </w:pPr>
            <w:r w:rsidRPr="001C72BD">
              <w:rPr>
                <w:rFonts w:ascii="Times New Roman" w:hAnsi="Times New Roman" w:cs="Times New Roman"/>
                <w:sz w:val="16"/>
                <w:szCs w:val="16"/>
              </w:rPr>
              <w:t>CHAIN</w:t>
            </w:r>
          </w:p>
          <w:p w14:paraId="30118FEC" w14:textId="77777777" w:rsidR="00750879" w:rsidRDefault="00750879" w:rsidP="00056E35">
            <w:pPr>
              <w:jc w:val="center"/>
              <w:rPr>
                <w:rFonts w:ascii="Times New Roman" w:hAnsi="Times New Roman" w:cs="Times New Roman"/>
                <w:sz w:val="16"/>
                <w:szCs w:val="16"/>
              </w:rPr>
            </w:pPr>
          </w:p>
          <w:p w14:paraId="2CCB1119" w14:textId="77777777" w:rsidR="00750879" w:rsidRPr="001C72BD" w:rsidRDefault="00750879" w:rsidP="00056E35">
            <w:pPr>
              <w:jc w:val="center"/>
              <w:rPr>
                <w:rFonts w:ascii="Times New Roman" w:hAnsi="Times New Roman" w:cs="Times New Roman"/>
                <w:sz w:val="16"/>
                <w:szCs w:val="16"/>
              </w:rPr>
            </w:pPr>
            <w:r>
              <w:rPr>
                <w:rFonts w:ascii="Times New Roman" w:hAnsi="Times New Roman" w:cs="Times New Roman"/>
                <w:sz w:val="16"/>
                <w:szCs w:val="16"/>
              </w:rPr>
              <w:t>(2)</w:t>
            </w:r>
          </w:p>
        </w:tc>
        <w:tc>
          <w:tcPr>
            <w:tcW w:w="0" w:type="auto"/>
          </w:tcPr>
          <w:p w14:paraId="055BC70D" w14:textId="77777777" w:rsidR="00750879" w:rsidRDefault="00750879" w:rsidP="00056E35">
            <w:pPr>
              <w:jc w:val="center"/>
              <w:rPr>
                <w:rFonts w:ascii="Times New Roman" w:hAnsi="Times New Roman" w:cs="Times New Roman"/>
                <w:sz w:val="16"/>
                <w:szCs w:val="16"/>
              </w:rPr>
            </w:pPr>
            <w:r w:rsidRPr="001C72BD">
              <w:rPr>
                <w:rFonts w:ascii="Times New Roman" w:hAnsi="Times New Roman" w:cs="Times New Roman"/>
                <w:sz w:val="16"/>
                <w:szCs w:val="16"/>
              </w:rPr>
              <w:t>TYPE</w:t>
            </w:r>
          </w:p>
          <w:p w14:paraId="2CEFDE78" w14:textId="77777777" w:rsidR="00750879" w:rsidRDefault="00750879" w:rsidP="00056E35">
            <w:pPr>
              <w:jc w:val="center"/>
              <w:rPr>
                <w:rFonts w:ascii="Times New Roman" w:hAnsi="Times New Roman" w:cs="Times New Roman"/>
                <w:sz w:val="16"/>
                <w:szCs w:val="16"/>
              </w:rPr>
            </w:pPr>
          </w:p>
          <w:p w14:paraId="09366389" w14:textId="77777777" w:rsidR="00750879" w:rsidRPr="001C72BD" w:rsidRDefault="00750879" w:rsidP="00056E35">
            <w:pPr>
              <w:jc w:val="center"/>
              <w:rPr>
                <w:rFonts w:ascii="Times New Roman" w:hAnsi="Times New Roman" w:cs="Times New Roman"/>
                <w:sz w:val="16"/>
                <w:szCs w:val="16"/>
              </w:rPr>
            </w:pPr>
            <w:r>
              <w:rPr>
                <w:rFonts w:ascii="Times New Roman" w:hAnsi="Times New Roman" w:cs="Times New Roman"/>
                <w:sz w:val="16"/>
                <w:szCs w:val="16"/>
              </w:rPr>
              <w:t>(3)</w:t>
            </w:r>
          </w:p>
        </w:tc>
        <w:tc>
          <w:tcPr>
            <w:tcW w:w="0" w:type="auto"/>
          </w:tcPr>
          <w:p w14:paraId="06952C41" w14:textId="77777777" w:rsidR="00750879" w:rsidRDefault="00750879" w:rsidP="00056E35">
            <w:pPr>
              <w:jc w:val="center"/>
              <w:rPr>
                <w:rFonts w:ascii="Times New Roman" w:hAnsi="Times New Roman" w:cs="Times New Roman"/>
                <w:sz w:val="16"/>
                <w:szCs w:val="16"/>
              </w:rPr>
            </w:pPr>
            <w:r w:rsidRPr="001C72BD">
              <w:rPr>
                <w:rFonts w:ascii="Times New Roman" w:hAnsi="Times New Roman" w:cs="Times New Roman"/>
                <w:sz w:val="16"/>
                <w:szCs w:val="16"/>
              </w:rPr>
              <w:t>Ant-CLAUSE</w:t>
            </w:r>
          </w:p>
          <w:p w14:paraId="23CF76E8" w14:textId="77777777" w:rsidR="00750879" w:rsidRPr="001C72BD" w:rsidRDefault="00750879" w:rsidP="00056E35">
            <w:pPr>
              <w:jc w:val="center"/>
              <w:rPr>
                <w:rFonts w:ascii="Times New Roman" w:hAnsi="Times New Roman" w:cs="Times New Roman"/>
                <w:sz w:val="16"/>
                <w:szCs w:val="16"/>
              </w:rPr>
            </w:pPr>
            <w:r>
              <w:rPr>
                <w:rFonts w:ascii="Times New Roman" w:hAnsi="Times New Roman" w:cs="Times New Roman"/>
                <w:sz w:val="16"/>
                <w:szCs w:val="16"/>
              </w:rPr>
              <w:t>(4)</w:t>
            </w:r>
          </w:p>
        </w:tc>
        <w:tc>
          <w:tcPr>
            <w:tcW w:w="0" w:type="auto"/>
          </w:tcPr>
          <w:p w14:paraId="69116C15" w14:textId="77777777" w:rsidR="00750879" w:rsidRDefault="00750879" w:rsidP="00056E35">
            <w:pPr>
              <w:jc w:val="center"/>
              <w:rPr>
                <w:rFonts w:ascii="Times New Roman" w:hAnsi="Times New Roman" w:cs="Times New Roman"/>
                <w:sz w:val="16"/>
                <w:szCs w:val="16"/>
              </w:rPr>
            </w:pPr>
            <w:r w:rsidRPr="001C72BD">
              <w:rPr>
                <w:rFonts w:ascii="Times New Roman" w:hAnsi="Times New Roman" w:cs="Times New Roman"/>
                <w:sz w:val="16"/>
                <w:szCs w:val="16"/>
              </w:rPr>
              <w:t>Ant-GRAMM</w:t>
            </w:r>
          </w:p>
          <w:p w14:paraId="5C6C5E9C" w14:textId="77777777" w:rsidR="00750879" w:rsidRPr="001C72BD" w:rsidRDefault="00750879" w:rsidP="00056E35">
            <w:pPr>
              <w:jc w:val="center"/>
              <w:rPr>
                <w:rFonts w:ascii="Times New Roman" w:hAnsi="Times New Roman" w:cs="Times New Roman"/>
                <w:sz w:val="16"/>
                <w:szCs w:val="16"/>
              </w:rPr>
            </w:pPr>
            <w:r>
              <w:rPr>
                <w:rFonts w:ascii="Times New Roman" w:hAnsi="Times New Roman" w:cs="Times New Roman"/>
                <w:sz w:val="16"/>
                <w:szCs w:val="16"/>
              </w:rPr>
              <w:t>(5)</w:t>
            </w:r>
          </w:p>
        </w:tc>
        <w:tc>
          <w:tcPr>
            <w:tcW w:w="0" w:type="auto"/>
          </w:tcPr>
          <w:p w14:paraId="44765F9D" w14:textId="77777777" w:rsidR="00750879" w:rsidRDefault="00750879" w:rsidP="00056E35">
            <w:pPr>
              <w:jc w:val="center"/>
              <w:rPr>
                <w:rFonts w:ascii="Times New Roman" w:hAnsi="Times New Roman" w:cs="Times New Roman"/>
                <w:sz w:val="16"/>
                <w:szCs w:val="16"/>
              </w:rPr>
            </w:pPr>
            <w:r w:rsidRPr="001C72BD">
              <w:rPr>
                <w:rFonts w:ascii="Times New Roman" w:hAnsi="Times New Roman" w:cs="Times New Roman"/>
                <w:sz w:val="16"/>
                <w:szCs w:val="16"/>
              </w:rPr>
              <w:t>DISTANCE</w:t>
            </w:r>
          </w:p>
          <w:p w14:paraId="0C3ED4D1" w14:textId="77777777" w:rsidR="00750879" w:rsidRDefault="00750879" w:rsidP="00056E35">
            <w:pPr>
              <w:jc w:val="center"/>
              <w:rPr>
                <w:rFonts w:ascii="Times New Roman" w:hAnsi="Times New Roman" w:cs="Times New Roman"/>
                <w:sz w:val="16"/>
                <w:szCs w:val="16"/>
              </w:rPr>
            </w:pPr>
          </w:p>
          <w:p w14:paraId="6177140A" w14:textId="77777777" w:rsidR="00750879" w:rsidRPr="001C72BD" w:rsidRDefault="00750879" w:rsidP="00056E35">
            <w:pPr>
              <w:jc w:val="center"/>
              <w:rPr>
                <w:rFonts w:ascii="Times New Roman" w:hAnsi="Times New Roman" w:cs="Times New Roman"/>
                <w:sz w:val="16"/>
                <w:szCs w:val="16"/>
              </w:rPr>
            </w:pPr>
            <w:r>
              <w:rPr>
                <w:rFonts w:ascii="Times New Roman" w:hAnsi="Times New Roman" w:cs="Times New Roman"/>
                <w:sz w:val="16"/>
                <w:szCs w:val="16"/>
              </w:rPr>
              <w:t>(6)</w:t>
            </w:r>
          </w:p>
        </w:tc>
        <w:tc>
          <w:tcPr>
            <w:tcW w:w="0" w:type="auto"/>
          </w:tcPr>
          <w:p w14:paraId="3048B3BA" w14:textId="77777777" w:rsidR="00750879" w:rsidRDefault="00750879" w:rsidP="00056E35">
            <w:pPr>
              <w:jc w:val="center"/>
              <w:rPr>
                <w:rFonts w:ascii="Times New Roman" w:hAnsi="Times New Roman" w:cs="Times New Roman"/>
                <w:sz w:val="16"/>
                <w:szCs w:val="16"/>
              </w:rPr>
            </w:pPr>
            <w:r w:rsidRPr="001C72BD">
              <w:rPr>
                <w:rFonts w:ascii="Times New Roman" w:hAnsi="Times New Roman" w:cs="Times New Roman"/>
                <w:sz w:val="16"/>
                <w:szCs w:val="16"/>
              </w:rPr>
              <w:t>CHARACTERS</w:t>
            </w:r>
          </w:p>
          <w:p w14:paraId="7023B637" w14:textId="77777777" w:rsidR="00750879" w:rsidRDefault="00750879" w:rsidP="00056E35">
            <w:pPr>
              <w:jc w:val="center"/>
              <w:rPr>
                <w:rFonts w:ascii="Times New Roman" w:hAnsi="Times New Roman" w:cs="Times New Roman"/>
                <w:sz w:val="16"/>
                <w:szCs w:val="16"/>
              </w:rPr>
            </w:pPr>
          </w:p>
          <w:p w14:paraId="25125F68" w14:textId="77777777" w:rsidR="00750879" w:rsidRPr="001C72BD" w:rsidRDefault="00750879" w:rsidP="00056E35">
            <w:pPr>
              <w:jc w:val="center"/>
              <w:rPr>
                <w:rFonts w:ascii="Times New Roman" w:hAnsi="Times New Roman" w:cs="Times New Roman"/>
                <w:sz w:val="16"/>
                <w:szCs w:val="16"/>
              </w:rPr>
            </w:pPr>
            <w:r>
              <w:rPr>
                <w:rFonts w:ascii="Times New Roman" w:hAnsi="Times New Roman" w:cs="Times New Roman"/>
                <w:sz w:val="16"/>
                <w:szCs w:val="16"/>
              </w:rPr>
              <w:t>(7)</w:t>
            </w:r>
          </w:p>
        </w:tc>
      </w:tr>
      <w:tr w:rsidR="00750879" w:rsidRPr="00D840D8" w14:paraId="2911078A" w14:textId="77777777" w:rsidTr="00056E35">
        <w:trPr>
          <w:jc w:val="center"/>
        </w:trPr>
        <w:tc>
          <w:tcPr>
            <w:tcW w:w="0" w:type="auto"/>
          </w:tcPr>
          <w:p w14:paraId="373829D1" w14:textId="77777777" w:rsidR="00750879" w:rsidRPr="001C72BD" w:rsidRDefault="00750879" w:rsidP="00056E35">
            <w:pPr>
              <w:rPr>
                <w:rFonts w:ascii="Times New Roman" w:hAnsi="Times New Roman" w:cs="Times New Roman"/>
                <w:sz w:val="16"/>
                <w:szCs w:val="16"/>
              </w:rPr>
            </w:pPr>
            <w:r w:rsidRPr="001C72BD">
              <w:rPr>
                <w:rFonts w:ascii="Times New Roman" w:hAnsi="Times New Roman" w:cs="Times New Roman"/>
                <w:sz w:val="16"/>
                <w:szCs w:val="16"/>
              </w:rPr>
              <w:t>U1</w:t>
            </w:r>
          </w:p>
        </w:tc>
        <w:tc>
          <w:tcPr>
            <w:tcW w:w="0" w:type="auto"/>
          </w:tcPr>
          <w:p w14:paraId="00A90D06" w14:textId="77777777" w:rsidR="00750879" w:rsidRPr="00D840D8" w:rsidRDefault="00750879" w:rsidP="00056E35">
            <w:pPr>
              <w:rPr>
                <w:rFonts w:ascii="Times New Roman" w:hAnsi="Times New Roman" w:cs="Times New Roman"/>
                <w:sz w:val="16"/>
                <w:szCs w:val="16"/>
                <w:lang w:val="de-DE"/>
              </w:rPr>
            </w:pPr>
            <w:r w:rsidRPr="0039142F">
              <w:rPr>
                <w:rFonts w:ascii="Times New Roman" w:hAnsi="Times New Roman" w:cs="Times New Roman"/>
                <w:sz w:val="16"/>
                <w:szCs w:val="16"/>
                <w:lang w:val="de-DE"/>
              </w:rPr>
              <w:t xml:space="preserve">Es </w:t>
            </w:r>
            <w:r w:rsidRPr="00D840D8">
              <w:rPr>
                <w:rFonts w:ascii="Times New Roman" w:hAnsi="Times New Roman" w:cs="Times New Roman"/>
                <w:sz w:val="16"/>
                <w:szCs w:val="16"/>
                <w:lang w:val="de-DE"/>
              </w:rPr>
              <w:t xml:space="preserve">war einmal </w:t>
            </w:r>
            <w:r w:rsidRPr="00D840D8">
              <w:rPr>
                <w:rFonts w:ascii="Times New Roman" w:hAnsi="Times New Roman" w:cs="Times New Roman"/>
                <w:b/>
                <w:sz w:val="16"/>
                <w:szCs w:val="16"/>
                <w:lang w:val="de-DE"/>
              </w:rPr>
              <w:t>ein Giraffenjunge</w:t>
            </w:r>
            <w:r w:rsidRPr="00D840D8">
              <w:rPr>
                <w:rFonts w:ascii="Times New Roman" w:hAnsi="Times New Roman" w:cs="Times New Roman"/>
                <w:sz w:val="16"/>
                <w:szCs w:val="16"/>
                <w:lang w:val="de-DE"/>
              </w:rPr>
              <w:t xml:space="preserve"> und ein Elefantmädchen</w:t>
            </w:r>
          </w:p>
          <w:p w14:paraId="70654757" w14:textId="77777777" w:rsidR="00750879" w:rsidRPr="00D522B3" w:rsidRDefault="00750879" w:rsidP="00056E35">
            <w:pPr>
              <w:rPr>
                <w:rFonts w:ascii="Times New Roman" w:hAnsi="Times New Roman" w:cs="Times New Roman"/>
                <w:sz w:val="16"/>
                <w:szCs w:val="16"/>
              </w:rPr>
            </w:pPr>
            <w:r w:rsidRPr="00D522B3">
              <w:rPr>
                <w:rFonts w:ascii="Times New Roman" w:hAnsi="Times New Roman" w:cs="Times New Roman"/>
                <w:sz w:val="16"/>
                <w:szCs w:val="16"/>
              </w:rPr>
              <w:t>[</w:t>
            </w:r>
            <w:r w:rsidRPr="00D840D8">
              <w:rPr>
                <w:rFonts w:ascii="Times New Roman" w:hAnsi="Times New Roman" w:cs="Times New Roman"/>
                <w:i/>
                <w:sz w:val="16"/>
                <w:szCs w:val="16"/>
              </w:rPr>
              <w:t>There were a giraffe boy and an elephant girl</w:t>
            </w:r>
            <w:r w:rsidRPr="00D522B3">
              <w:rPr>
                <w:rFonts w:ascii="Times New Roman" w:hAnsi="Times New Roman" w:cs="Times New Roman"/>
                <w:sz w:val="16"/>
                <w:szCs w:val="16"/>
              </w:rPr>
              <w:t xml:space="preserve">] </w:t>
            </w:r>
          </w:p>
        </w:tc>
        <w:tc>
          <w:tcPr>
            <w:tcW w:w="0" w:type="auto"/>
          </w:tcPr>
          <w:p w14:paraId="786EBC3B" w14:textId="77777777" w:rsidR="00750879" w:rsidRPr="00D840D8" w:rsidRDefault="00750879" w:rsidP="00056E35">
            <w:pPr>
              <w:jc w:val="center"/>
              <w:rPr>
                <w:rFonts w:ascii="Times New Roman" w:hAnsi="Times New Roman" w:cs="Times New Roman"/>
                <w:sz w:val="16"/>
                <w:szCs w:val="16"/>
                <w:lang w:val="de-DE"/>
              </w:rPr>
            </w:pPr>
            <w:r w:rsidRPr="00D840D8">
              <w:rPr>
                <w:rFonts w:ascii="Times New Roman" w:hAnsi="Times New Roman" w:cs="Times New Roman"/>
                <w:sz w:val="16"/>
                <w:szCs w:val="16"/>
                <w:lang w:val="de-DE"/>
              </w:rPr>
              <w:t>1</w:t>
            </w:r>
          </w:p>
        </w:tc>
        <w:tc>
          <w:tcPr>
            <w:tcW w:w="0" w:type="auto"/>
          </w:tcPr>
          <w:p w14:paraId="4B3810E7" w14:textId="77777777" w:rsidR="00750879" w:rsidRPr="00D840D8" w:rsidRDefault="00750879" w:rsidP="00056E35">
            <w:pPr>
              <w:jc w:val="center"/>
              <w:rPr>
                <w:rFonts w:ascii="Times New Roman" w:hAnsi="Times New Roman" w:cs="Times New Roman"/>
                <w:sz w:val="16"/>
                <w:szCs w:val="16"/>
                <w:lang w:val="de-DE"/>
              </w:rPr>
            </w:pPr>
            <w:r w:rsidRPr="00D840D8">
              <w:rPr>
                <w:rFonts w:ascii="Times New Roman" w:hAnsi="Times New Roman" w:cs="Times New Roman"/>
                <w:sz w:val="16"/>
                <w:szCs w:val="16"/>
                <w:lang w:val="de-DE"/>
              </w:rPr>
              <w:t>INDEF</w:t>
            </w:r>
          </w:p>
        </w:tc>
        <w:tc>
          <w:tcPr>
            <w:tcW w:w="0" w:type="auto"/>
          </w:tcPr>
          <w:p w14:paraId="40ED564B" w14:textId="77777777" w:rsidR="00750879" w:rsidRPr="00D840D8" w:rsidRDefault="00750879" w:rsidP="00056E35">
            <w:pPr>
              <w:jc w:val="center"/>
              <w:rPr>
                <w:rFonts w:ascii="Times New Roman" w:hAnsi="Times New Roman" w:cs="Times New Roman"/>
                <w:sz w:val="16"/>
                <w:szCs w:val="16"/>
                <w:lang w:val="de-DE"/>
              </w:rPr>
            </w:pPr>
            <w:r w:rsidRPr="00D840D8">
              <w:rPr>
                <w:rFonts w:ascii="Times New Roman" w:hAnsi="Times New Roman" w:cs="Times New Roman"/>
                <w:sz w:val="16"/>
                <w:szCs w:val="16"/>
                <w:lang w:val="de-DE"/>
              </w:rPr>
              <w:t>INTRO</w:t>
            </w:r>
          </w:p>
        </w:tc>
        <w:tc>
          <w:tcPr>
            <w:tcW w:w="0" w:type="auto"/>
          </w:tcPr>
          <w:p w14:paraId="6C14560F" w14:textId="77777777" w:rsidR="00750879" w:rsidRPr="00D840D8" w:rsidRDefault="00750879" w:rsidP="00056E35">
            <w:pPr>
              <w:jc w:val="center"/>
              <w:rPr>
                <w:rFonts w:ascii="Times New Roman" w:hAnsi="Times New Roman" w:cs="Times New Roman"/>
                <w:sz w:val="16"/>
                <w:szCs w:val="16"/>
                <w:lang w:val="de-DE"/>
              </w:rPr>
            </w:pPr>
            <w:r w:rsidRPr="00D840D8">
              <w:rPr>
                <w:rFonts w:ascii="Times New Roman" w:hAnsi="Times New Roman" w:cs="Times New Roman"/>
                <w:sz w:val="16"/>
                <w:szCs w:val="16"/>
                <w:lang w:val="de-DE"/>
              </w:rPr>
              <w:t>INTRO</w:t>
            </w:r>
          </w:p>
        </w:tc>
        <w:tc>
          <w:tcPr>
            <w:tcW w:w="0" w:type="auto"/>
          </w:tcPr>
          <w:p w14:paraId="63365CFB" w14:textId="77777777" w:rsidR="00750879" w:rsidRPr="00D840D8" w:rsidRDefault="00750879" w:rsidP="00056E35">
            <w:pPr>
              <w:jc w:val="center"/>
              <w:rPr>
                <w:rFonts w:ascii="Times New Roman" w:hAnsi="Times New Roman" w:cs="Times New Roman"/>
                <w:sz w:val="16"/>
                <w:szCs w:val="16"/>
                <w:lang w:val="de-DE"/>
              </w:rPr>
            </w:pPr>
            <w:r w:rsidRPr="00D840D8">
              <w:rPr>
                <w:rFonts w:ascii="Times New Roman" w:hAnsi="Times New Roman" w:cs="Times New Roman"/>
                <w:sz w:val="16"/>
                <w:szCs w:val="16"/>
                <w:lang w:val="de-DE"/>
              </w:rPr>
              <w:t>INTRO</w:t>
            </w:r>
          </w:p>
        </w:tc>
        <w:tc>
          <w:tcPr>
            <w:tcW w:w="0" w:type="auto"/>
          </w:tcPr>
          <w:p w14:paraId="3799F9CD" w14:textId="77777777" w:rsidR="00750879" w:rsidRPr="00D840D8" w:rsidRDefault="00750879" w:rsidP="00056E35">
            <w:pPr>
              <w:jc w:val="center"/>
              <w:rPr>
                <w:rFonts w:ascii="Times New Roman" w:hAnsi="Times New Roman" w:cs="Times New Roman"/>
                <w:sz w:val="16"/>
                <w:szCs w:val="16"/>
                <w:lang w:val="de-DE"/>
              </w:rPr>
            </w:pPr>
            <w:r w:rsidRPr="00D840D8">
              <w:rPr>
                <w:rFonts w:ascii="Times New Roman" w:hAnsi="Times New Roman" w:cs="Times New Roman"/>
                <w:sz w:val="16"/>
                <w:szCs w:val="16"/>
                <w:lang w:val="de-DE"/>
              </w:rPr>
              <w:t>INTRO</w:t>
            </w:r>
          </w:p>
        </w:tc>
      </w:tr>
      <w:tr w:rsidR="00750879" w:rsidRPr="00D840D8" w14:paraId="56BF05D2" w14:textId="77777777" w:rsidTr="00056E35">
        <w:trPr>
          <w:jc w:val="center"/>
        </w:trPr>
        <w:tc>
          <w:tcPr>
            <w:tcW w:w="0" w:type="auto"/>
          </w:tcPr>
          <w:p w14:paraId="0D5AF95A" w14:textId="77777777" w:rsidR="00750879" w:rsidRPr="00D840D8" w:rsidRDefault="00750879" w:rsidP="00056E35">
            <w:pPr>
              <w:rPr>
                <w:rFonts w:ascii="Times New Roman" w:hAnsi="Times New Roman" w:cs="Times New Roman"/>
                <w:sz w:val="16"/>
                <w:szCs w:val="16"/>
                <w:lang w:val="de-DE"/>
              </w:rPr>
            </w:pPr>
            <w:r>
              <w:rPr>
                <w:rFonts w:ascii="Times New Roman" w:hAnsi="Times New Roman" w:cs="Times New Roman"/>
                <w:sz w:val="16"/>
                <w:szCs w:val="16"/>
                <w:lang w:val="de-DE"/>
              </w:rPr>
              <w:t>U2</w:t>
            </w:r>
          </w:p>
        </w:tc>
        <w:tc>
          <w:tcPr>
            <w:tcW w:w="0" w:type="auto"/>
          </w:tcPr>
          <w:p w14:paraId="761C985B" w14:textId="77777777" w:rsidR="00750879" w:rsidRPr="00D840D8" w:rsidRDefault="00750879" w:rsidP="00056E35">
            <w:pPr>
              <w:rPr>
                <w:rFonts w:ascii="Times New Roman" w:hAnsi="Times New Roman" w:cs="Times New Roman"/>
                <w:sz w:val="16"/>
                <w:szCs w:val="16"/>
                <w:lang w:val="de-DE"/>
              </w:rPr>
            </w:pPr>
            <w:r w:rsidRPr="00D840D8">
              <w:rPr>
                <w:rFonts w:ascii="Times New Roman" w:hAnsi="Times New Roman" w:cs="Times New Roman"/>
                <w:sz w:val="16"/>
                <w:szCs w:val="16"/>
                <w:lang w:val="de-DE"/>
              </w:rPr>
              <w:t xml:space="preserve">Es war einmal ein Giraffenjunge und </w:t>
            </w:r>
            <w:r w:rsidRPr="00D840D8">
              <w:rPr>
                <w:rFonts w:ascii="Times New Roman" w:hAnsi="Times New Roman" w:cs="Times New Roman"/>
                <w:i/>
                <w:sz w:val="16"/>
                <w:szCs w:val="16"/>
                <w:lang w:val="de-DE"/>
              </w:rPr>
              <w:t>ein Elefantenmädchen</w:t>
            </w:r>
          </w:p>
          <w:p w14:paraId="420DD0C5" w14:textId="77777777" w:rsidR="00750879" w:rsidRPr="00D840D8" w:rsidRDefault="00750879" w:rsidP="00056E35">
            <w:pPr>
              <w:rPr>
                <w:rFonts w:ascii="Times New Roman" w:hAnsi="Times New Roman" w:cs="Times New Roman"/>
                <w:sz w:val="16"/>
                <w:szCs w:val="16"/>
              </w:rPr>
            </w:pPr>
            <w:r w:rsidRPr="00D840D8">
              <w:rPr>
                <w:rFonts w:ascii="Times New Roman" w:hAnsi="Times New Roman" w:cs="Times New Roman"/>
                <w:sz w:val="16"/>
                <w:szCs w:val="16"/>
              </w:rPr>
              <w:t>[</w:t>
            </w:r>
            <w:r w:rsidRPr="00D840D8">
              <w:rPr>
                <w:rFonts w:ascii="Times New Roman" w:hAnsi="Times New Roman" w:cs="Times New Roman"/>
                <w:i/>
                <w:sz w:val="16"/>
                <w:szCs w:val="16"/>
              </w:rPr>
              <w:t>There were a giraffe boy and an elephant girl</w:t>
            </w:r>
            <w:r w:rsidRPr="00D840D8">
              <w:rPr>
                <w:rFonts w:ascii="Times New Roman" w:hAnsi="Times New Roman" w:cs="Times New Roman"/>
                <w:sz w:val="16"/>
                <w:szCs w:val="16"/>
              </w:rPr>
              <w:t xml:space="preserve">] </w:t>
            </w:r>
          </w:p>
        </w:tc>
        <w:tc>
          <w:tcPr>
            <w:tcW w:w="0" w:type="auto"/>
          </w:tcPr>
          <w:p w14:paraId="270EFD32"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2</w:t>
            </w:r>
          </w:p>
        </w:tc>
        <w:tc>
          <w:tcPr>
            <w:tcW w:w="0" w:type="auto"/>
          </w:tcPr>
          <w:p w14:paraId="051422A9"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INDEF</w:t>
            </w:r>
          </w:p>
        </w:tc>
        <w:tc>
          <w:tcPr>
            <w:tcW w:w="0" w:type="auto"/>
          </w:tcPr>
          <w:p w14:paraId="70826969"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INTRO</w:t>
            </w:r>
          </w:p>
        </w:tc>
        <w:tc>
          <w:tcPr>
            <w:tcW w:w="0" w:type="auto"/>
          </w:tcPr>
          <w:p w14:paraId="5612CDF0"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INTRO</w:t>
            </w:r>
          </w:p>
        </w:tc>
        <w:tc>
          <w:tcPr>
            <w:tcW w:w="0" w:type="auto"/>
          </w:tcPr>
          <w:p w14:paraId="2A736680"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INTRO</w:t>
            </w:r>
          </w:p>
        </w:tc>
        <w:tc>
          <w:tcPr>
            <w:tcW w:w="0" w:type="auto"/>
          </w:tcPr>
          <w:p w14:paraId="28300F13"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INTRO</w:t>
            </w:r>
          </w:p>
        </w:tc>
      </w:tr>
      <w:tr w:rsidR="00750879" w:rsidRPr="00D840D8" w14:paraId="275F703B" w14:textId="77777777" w:rsidTr="00056E35">
        <w:trPr>
          <w:jc w:val="center"/>
        </w:trPr>
        <w:tc>
          <w:tcPr>
            <w:tcW w:w="0" w:type="auto"/>
          </w:tcPr>
          <w:p w14:paraId="794F32C9" w14:textId="77777777" w:rsidR="00750879" w:rsidRPr="00D840D8" w:rsidRDefault="00750879" w:rsidP="00056E35">
            <w:pPr>
              <w:rPr>
                <w:rFonts w:ascii="Times New Roman" w:hAnsi="Times New Roman" w:cs="Times New Roman"/>
                <w:sz w:val="16"/>
                <w:szCs w:val="16"/>
                <w:lang w:val="de-DE"/>
              </w:rPr>
            </w:pPr>
            <w:r>
              <w:rPr>
                <w:rFonts w:ascii="Times New Roman" w:hAnsi="Times New Roman" w:cs="Times New Roman"/>
                <w:sz w:val="16"/>
                <w:szCs w:val="16"/>
                <w:lang w:val="de-DE"/>
              </w:rPr>
              <w:t>U3</w:t>
            </w:r>
          </w:p>
        </w:tc>
        <w:tc>
          <w:tcPr>
            <w:tcW w:w="0" w:type="auto"/>
          </w:tcPr>
          <w:p w14:paraId="6E5C3FA1" w14:textId="77777777" w:rsidR="00750879" w:rsidRPr="00D840D8" w:rsidRDefault="00750879" w:rsidP="00056E35">
            <w:pPr>
              <w:rPr>
                <w:rFonts w:ascii="Times New Roman" w:hAnsi="Times New Roman" w:cs="Times New Roman"/>
                <w:sz w:val="16"/>
                <w:szCs w:val="16"/>
                <w:lang w:val="de-DE"/>
              </w:rPr>
            </w:pPr>
            <w:r w:rsidRPr="00D840D8">
              <w:rPr>
                <w:rFonts w:ascii="Times New Roman" w:hAnsi="Times New Roman" w:cs="Times New Roman"/>
                <w:sz w:val="16"/>
                <w:szCs w:val="16"/>
                <w:lang w:val="de-DE"/>
              </w:rPr>
              <w:t xml:space="preserve">Und </w:t>
            </w:r>
            <w:r w:rsidRPr="00D840D8">
              <w:rPr>
                <w:rFonts w:ascii="Times New Roman" w:hAnsi="Times New Roman" w:cs="Times New Roman"/>
                <w:b/>
                <w:sz w:val="16"/>
                <w:szCs w:val="16"/>
                <w:lang w:val="de-DE"/>
              </w:rPr>
              <w:t>der Giraffenjunge</w:t>
            </w:r>
            <w:r w:rsidRPr="00D840D8">
              <w:rPr>
                <w:rFonts w:ascii="Times New Roman" w:hAnsi="Times New Roman" w:cs="Times New Roman"/>
                <w:sz w:val="16"/>
                <w:szCs w:val="16"/>
                <w:lang w:val="de-DE"/>
              </w:rPr>
              <w:t xml:space="preserve"> hatte ein Spielzeug dabei. </w:t>
            </w:r>
          </w:p>
          <w:p w14:paraId="6401F201" w14:textId="77777777" w:rsidR="00750879" w:rsidRPr="00D840D8" w:rsidRDefault="00750879" w:rsidP="00056E35">
            <w:pPr>
              <w:rPr>
                <w:rFonts w:ascii="Times New Roman" w:hAnsi="Times New Roman" w:cs="Times New Roman"/>
                <w:sz w:val="16"/>
                <w:szCs w:val="16"/>
              </w:rPr>
            </w:pPr>
            <w:r w:rsidRPr="00D840D8">
              <w:rPr>
                <w:rFonts w:ascii="Times New Roman" w:hAnsi="Times New Roman" w:cs="Times New Roman"/>
                <w:sz w:val="16"/>
                <w:szCs w:val="16"/>
              </w:rPr>
              <w:t>[</w:t>
            </w:r>
            <w:r w:rsidRPr="00D840D8">
              <w:rPr>
                <w:rFonts w:ascii="Times New Roman" w:hAnsi="Times New Roman" w:cs="Times New Roman"/>
                <w:i/>
                <w:sz w:val="16"/>
                <w:szCs w:val="16"/>
              </w:rPr>
              <w:t>And the giraffe boy had a toy with him</w:t>
            </w:r>
            <w:r w:rsidRPr="00D840D8">
              <w:rPr>
                <w:rFonts w:ascii="Times New Roman" w:hAnsi="Times New Roman" w:cs="Times New Roman"/>
                <w:sz w:val="16"/>
                <w:szCs w:val="16"/>
              </w:rPr>
              <w:t xml:space="preserve">] </w:t>
            </w:r>
          </w:p>
        </w:tc>
        <w:tc>
          <w:tcPr>
            <w:tcW w:w="0" w:type="auto"/>
          </w:tcPr>
          <w:p w14:paraId="39AE0D92"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1</w:t>
            </w:r>
          </w:p>
        </w:tc>
        <w:tc>
          <w:tcPr>
            <w:tcW w:w="0" w:type="auto"/>
          </w:tcPr>
          <w:p w14:paraId="654B6185"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DEFDP</w:t>
            </w:r>
          </w:p>
        </w:tc>
        <w:tc>
          <w:tcPr>
            <w:tcW w:w="0" w:type="auto"/>
          </w:tcPr>
          <w:p w14:paraId="17E91019" w14:textId="77777777" w:rsidR="00750879" w:rsidRPr="00D840D8" w:rsidRDefault="00750879" w:rsidP="00056E35">
            <w:pPr>
              <w:jc w:val="center"/>
              <w:rPr>
                <w:rFonts w:ascii="Times New Roman" w:hAnsi="Times New Roman" w:cs="Times New Roman"/>
                <w:sz w:val="16"/>
                <w:szCs w:val="16"/>
              </w:rPr>
            </w:pPr>
            <w:r>
              <w:rPr>
                <w:rFonts w:ascii="Times New Roman" w:hAnsi="Times New Roman" w:cs="Times New Roman"/>
                <w:sz w:val="16"/>
                <w:szCs w:val="16"/>
              </w:rPr>
              <w:t>MAIN</w:t>
            </w:r>
          </w:p>
        </w:tc>
        <w:tc>
          <w:tcPr>
            <w:tcW w:w="0" w:type="auto"/>
          </w:tcPr>
          <w:p w14:paraId="631B4E52"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SUBJ</w:t>
            </w:r>
          </w:p>
        </w:tc>
        <w:tc>
          <w:tcPr>
            <w:tcW w:w="0" w:type="auto"/>
          </w:tcPr>
          <w:p w14:paraId="29988552"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1</w:t>
            </w:r>
          </w:p>
        </w:tc>
        <w:tc>
          <w:tcPr>
            <w:tcW w:w="0" w:type="auto"/>
          </w:tcPr>
          <w:p w14:paraId="5B3F52FC"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1</w:t>
            </w:r>
          </w:p>
        </w:tc>
      </w:tr>
      <w:tr w:rsidR="00750879" w:rsidRPr="00D840D8" w14:paraId="4B5AB22B" w14:textId="77777777" w:rsidTr="00056E35">
        <w:trPr>
          <w:jc w:val="center"/>
        </w:trPr>
        <w:tc>
          <w:tcPr>
            <w:tcW w:w="0" w:type="auto"/>
          </w:tcPr>
          <w:p w14:paraId="13614361" w14:textId="77777777" w:rsidR="00750879" w:rsidRPr="00D840D8" w:rsidRDefault="00750879" w:rsidP="00056E35">
            <w:pPr>
              <w:rPr>
                <w:rFonts w:ascii="Times New Roman" w:hAnsi="Times New Roman" w:cs="Times New Roman"/>
                <w:sz w:val="16"/>
                <w:szCs w:val="16"/>
                <w:lang w:val="de-DE"/>
              </w:rPr>
            </w:pPr>
            <w:r>
              <w:rPr>
                <w:rFonts w:ascii="Times New Roman" w:hAnsi="Times New Roman" w:cs="Times New Roman"/>
                <w:sz w:val="16"/>
                <w:szCs w:val="16"/>
                <w:lang w:val="de-DE"/>
              </w:rPr>
              <w:t>U4</w:t>
            </w:r>
          </w:p>
        </w:tc>
        <w:tc>
          <w:tcPr>
            <w:tcW w:w="0" w:type="auto"/>
          </w:tcPr>
          <w:p w14:paraId="15629FB5" w14:textId="77777777" w:rsidR="00750879" w:rsidRPr="00D840D8" w:rsidRDefault="00750879" w:rsidP="00056E35">
            <w:pPr>
              <w:rPr>
                <w:rFonts w:ascii="Times New Roman" w:hAnsi="Times New Roman" w:cs="Times New Roman"/>
                <w:sz w:val="16"/>
                <w:szCs w:val="16"/>
                <w:lang w:val="de-DE"/>
              </w:rPr>
            </w:pPr>
            <w:r w:rsidRPr="00D840D8">
              <w:rPr>
                <w:rFonts w:ascii="Times New Roman" w:hAnsi="Times New Roman" w:cs="Times New Roman"/>
                <w:sz w:val="16"/>
                <w:szCs w:val="16"/>
                <w:lang w:val="de-DE"/>
              </w:rPr>
              <w:t xml:space="preserve">Und </w:t>
            </w:r>
            <w:r w:rsidRPr="00D840D8">
              <w:rPr>
                <w:rFonts w:ascii="Times New Roman" w:hAnsi="Times New Roman" w:cs="Times New Roman"/>
                <w:i/>
                <w:sz w:val="16"/>
                <w:szCs w:val="16"/>
                <w:lang w:val="de-DE"/>
              </w:rPr>
              <w:t>das Elefantenmädchen</w:t>
            </w:r>
            <w:r w:rsidRPr="00D840D8">
              <w:rPr>
                <w:rFonts w:ascii="Times New Roman" w:hAnsi="Times New Roman" w:cs="Times New Roman"/>
                <w:sz w:val="16"/>
                <w:szCs w:val="16"/>
                <w:lang w:val="de-DE"/>
              </w:rPr>
              <w:t xml:space="preserve"> merkte das. </w:t>
            </w:r>
          </w:p>
          <w:p w14:paraId="03959077" w14:textId="77777777" w:rsidR="00750879" w:rsidRPr="00D840D8" w:rsidRDefault="00750879" w:rsidP="00056E35">
            <w:pPr>
              <w:rPr>
                <w:rFonts w:ascii="Times New Roman" w:hAnsi="Times New Roman" w:cs="Times New Roman"/>
                <w:sz w:val="16"/>
                <w:szCs w:val="16"/>
              </w:rPr>
            </w:pPr>
            <w:r w:rsidRPr="00D840D8">
              <w:rPr>
                <w:rFonts w:ascii="Times New Roman" w:hAnsi="Times New Roman" w:cs="Times New Roman"/>
                <w:sz w:val="16"/>
                <w:szCs w:val="16"/>
              </w:rPr>
              <w:t>[</w:t>
            </w:r>
            <w:r w:rsidRPr="00D840D8">
              <w:rPr>
                <w:rFonts w:ascii="Times New Roman" w:hAnsi="Times New Roman" w:cs="Times New Roman"/>
                <w:i/>
                <w:sz w:val="16"/>
                <w:szCs w:val="16"/>
              </w:rPr>
              <w:t>and the elephant girl noticed this</w:t>
            </w:r>
            <w:r w:rsidRPr="00D840D8">
              <w:rPr>
                <w:rFonts w:ascii="Times New Roman" w:hAnsi="Times New Roman" w:cs="Times New Roman"/>
                <w:sz w:val="16"/>
                <w:szCs w:val="16"/>
              </w:rPr>
              <w:t xml:space="preserve">] </w:t>
            </w:r>
          </w:p>
        </w:tc>
        <w:tc>
          <w:tcPr>
            <w:tcW w:w="0" w:type="auto"/>
          </w:tcPr>
          <w:p w14:paraId="1BD3D111"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2</w:t>
            </w:r>
          </w:p>
        </w:tc>
        <w:tc>
          <w:tcPr>
            <w:tcW w:w="0" w:type="auto"/>
          </w:tcPr>
          <w:p w14:paraId="2808369E"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DEFDP</w:t>
            </w:r>
          </w:p>
        </w:tc>
        <w:tc>
          <w:tcPr>
            <w:tcW w:w="0" w:type="auto"/>
          </w:tcPr>
          <w:p w14:paraId="5E242323" w14:textId="77777777" w:rsidR="00750879" w:rsidRPr="00D840D8" w:rsidRDefault="00750879" w:rsidP="00056E35">
            <w:pPr>
              <w:jc w:val="center"/>
              <w:rPr>
                <w:rFonts w:ascii="Times New Roman" w:hAnsi="Times New Roman" w:cs="Times New Roman"/>
                <w:sz w:val="16"/>
                <w:szCs w:val="16"/>
              </w:rPr>
            </w:pPr>
            <w:r>
              <w:rPr>
                <w:rFonts w:ascii="Times New Roman" w:hAnsi="Times New Roman" w:cs="Times New Roman"/>
                <w:sz w:val="16"/>
                <w:szCs w:val="16"/>
              </w:rPr>
              <w:t>MAIN</w:t>
            </w:r>
          </w:p>
        </w:tc>
        <w:tc>
          <w:tcPr>
            <w:tcW w:w="0" w:type="auto"/>
          </w:tcPr>
          <w:p w14:paraId="2B64EA74"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SUBJ</w:t>
            </w:r>
          </w:p>
        </w:tc>
        <w:tc>
          <w:tcPr>
            <w:tcW w:w="0" w:type="auto"/>
          </w:tcPr>
          <w:p w14:paraId="59833DD4"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2</w:t>
            </w:r>
          </w:p>
        </w:tc>
        <w:tc>
          <w:tcPr>
            <w:tcW w:w="0" w:type="auto"/>
          </w:tcPr>
          <w:p w14:paraId="1AE7D81E"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1</w:t>
            </w:r>
          </w:p>
        </w:tc>
      </w:tr>
      <w:tr w:rsidR="00750879" w:rsidRPr="00D840D8" w14:paraId="557821C6" w14:textId="77777777" w:rsidTr="00056E35">
        <w:trPr>
          <w:jc w:val="center"/>
        </w:trPr>
        <w:tc>
          <w:tcPr>
            <w:tcW w:w="0" w:type="auto"/>
          </w:tcPr>
          <w:p w14:paraId="7171E918" w14:textId="77777777" w:rsidR="00750879" w:rsidRPr="00D840D8" w:rsidRDefault="00750879" w:rsidP="00056E35">
            <w:pPr>
              <w:rPr>
                <w:rFonts w:ascii="Times New Roman" w:hAnsi="Times New Roman" w:cs="Times New Roman"/>
                <w:sz w:val="16"/>
                <w:szCs w:val="16"/>
                <w:lang w:val="de-DE"/>
              </w:rPr>
            </w:pPr>
            <w:r>
              <w:rPr>
                <w:rFonts w:ascii="Times New Roman" w:hAnsi="Times New Roman" w:cs="Times New Roman"/>
                <w:sz w:val="16"/>
                <w:szCs w:val="16"/>
                <w:lang w:val="de-DE"/>
              </w:rPr>
              <w:t>U5</w:t>
            </w:r>
          </w:p>
        </w:tc>
        <w:tc>
          <w:tcPr>
            <w:tcW w:w="0" w:type="auto"/>
          </w:tcPr>
          <w:p w14:paraId="3A0836E1" w14:textId="77777777" w:rsidR="00750879" w:rsidRPr="00D840D8" w:rsidRDefault="00750879" w:rsidP="00056E35">
            <w:pPr>
              <w:rPr>
                <w:rFonts w:ascii="Times New Roman" w:hAnsi="Times New Roman" w:cs="Times New Roman"/>
                <w:sz w:val="16"/>
                <w:szCs w:val="16"/>
                <w:lang w:val="de-DE"/>
              </w:rPr>
            </w:pPr>
            <w:r w:rsidRPr="00D840D8">
              <w:rPr>
                <w:rFonts w:ascii="Times New Roman" w:hAnsi="Times New Roman" w:cs="Times New Roman"/>
                <w:sz w:val="16"/>
                <w:szCs w:val="16"/>
                <w:lang w:val="de-DE"/>
              </w:rPr>
              <w:t xml:space="preserve">Und dann wurde </w:t>
            </w:r>
            <w:r w:rsidRPr="00D840D8">
              <w:rPr>
                <w:rFonts w:ascii="Times New Roman" w:hAnsi="Times New Roman" w:cs="Times New Roman"/>
                <w:i/>
                <w:sz w:val="16"/>
                <w:szCs w:val="16"/>
                <w:lang w:val="de-DE"/>
              </w:rPr>
              <w:t>es</w:t>
            </w:r>
            <w:r w:rsidRPr="00D840D8">
              <w:rPr>
                <w:rFonts w:ascii="Times New Roman" w:hAnsi="Times New Roman" w:cs="Times New Roman"/>
                <w:sz w:val="16"/>
                <w:szCs w:val="16"/>
                <w:lang w:val="de-DE"/>
              </w:rPr>
              <w:t xml:space="preserve"> neidisch. </w:t>
            </w:r>
          </w:p>
          <w:p w14:paraId="682E24A3" w14:textId="77777777" w:rsidR="00750879" w:rsidRPr="00D840D8" w:rsidRDefault="00750879" w:rsidP="00056E35">
            <w:pPr>
              <w:rPr>
                <w:rFonts w:ascii="Times New Roman" w:hAnsi="Times New Roman" w:cs="Times New Roman"/>
                <w:sz w:val="16"/>
                <w:szCs w:val="16"/>
              </w:rPr>
            </w:pPr>
            <w:r w:rsidRPr="00D840D8">
              <w:rPr>
                <w:rFonts w:ascii="Times New Roman" w:hAnsi="Times New Roman" w:cs="Times New Roman"/>
                <w:sz w:val="16"/>
                <w:szCs w:val="16"/>
              </w:rPr>
              <w:t>[</w:t>
            </w:r>
            <w:r w:rsidRPr="00D840D8">
              <w:rPr>
                <w:rFonts w:ascii="Times New Roman" w:hAnsi="Times New Roman" w:cs="Times New Roman"/>
                <w:i/>
                <w:sz w:val="16"/>
                <w:szCs w:val="16"/>
              </w:rPr>
              <w:t>and then she became jealous</w:t>
            </w:r>
            <w:r w:rsidRPr="00D840D8">
              <w:rPr>
                <w:rFonts w:ascii="Times New Roman" w:hAnsi="Times New Roman" w:cs="Times New Roman"/>
                <w:sz w:val="16"/>
                <w:szCs w:val="16"/>
              </w:rPr>
              <w:t xml:space="preserve">] </w:t>
            </w:r>
          </w:p>
        </w:tc>
        <w:tc>
          <w:tcPr>
            <w:tcW w:w="0" w:type="auto"/>
          </w:tcPr>
          <w:p w14:paraId="4D406552"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2</w:t>
            </w:r>
          </w:p>
        </w:tc>
        <w:tc>
          <w:tcPr>
            <w:tcW w:w="0" w:type="auto"/>
          </w:tcPr>
          <w:p w14:paraId="3A7BC80A"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PRON</w:t>
            </w:r>
          </w:p>
        </w:tc>
        <w:tc>
          <w:tcPr>
            <w:tcW w:w="0" w:type="auto"/>
          </w:tcPr>
          <w:p w14:paraId="39B60BE3" w14:textId="77777777" w:rsidR="00750879" w:rsidRPr="00D840D8" w:rsidRDefault="00750879" w:rsidP="00056E35">
            <w:pPr>
              <w:jc w:val="center"/>
              <w:rPr>
                <w:rFonts w:ascii="Times New Roman" w:hAnsi="Times New Roman" w:cs="Times New Roman"/>
                <w:sz w:val="16"/>
                <w:szCs w:val="16"/>
              </w:rPr>
            </w:pPr>
            <w:r>
              <w:rPr>
                <w:rFonts w:ascii="Times New Roman" w:hAnsi="Times New Roman" w:cs="Times New Roman"/>
                <w:sz w:val="16"/>
                <w:szCs w:val="16"/>
              </w:rPr>
              <w:t>MAIN</w:t>
            </w:r>
          </w:p>
        </w:tc>
        <w:tc>
          <w:tcPr>
            <w:tcW w:w="0" w:type="auto"/>
          </w:tcPr>
          <w:p w14:paraId="17F2DEA8"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SUBJ</w:t>
            </w:r>
          </w:p>
        </w:tc>
        <w:tc>
          <w:tcPr>
            <w:tcW w:w="0" w:type="auto"/>
          </w:tcPr>
          <w:p w14:paraId="5B5488AE"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1</w:t>
            </w:r>
          </w:p>
        </w:tc>
        <w:tc>
          <w:tcPr>
            <w:tcW w:w="0" w:type="auto"/>
          </w:tcPr>
          <w:p w14:paraId="550C5726"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0</w:t>
            </w:r>
          </w:p>
        </w:tc>
      </w:tr>
      <w:tr w:rsidR="00750879" w:rsidRPr="00D840D8" w14:paraId="2D2A472B" w14:textId="77777777" w:rsidTr="00056E35">
        <w:trPr>
          <w:jc w:val="center"/>
        </w:trPr>
        <w:tc>
          <w:tcPr>
            <w:tcW w:w="0" w:type="auto"/>
          </w:tcPr>
          <w:p w14:paraId="7CB48204" w14:textId="77777777" w:rsidR="00750879" w:rsidRPr="006665DD" w:rsidRDefault="00750879" w:rsidP="00056E35">
            <w:pPr>
              <w:rPr>
                <w:rFonts w:ascii="Times New Roman" w:hAnsi="Times New Roman" w:cs="Times New Roman"/>
                <w:sz w:val="16"/>
                <w:szCs w:val="16"/>
                <w:lang w:val="de-DE"/>
              </w:rPr>
            </w:pPr>
            <w:r>
              <w:rPr>
                <w:rFonts w:ascii="Times New Roman" w:hAnsi="Times New Roman" w:cs="Times New Roman"/>
                <w:sz w:val="16"/>
                <w:szCs w:val="16"/>
                <w:lang w:val="de-DE"/>
              </w:rPr>
              <w:t>U6</w:t>
            </w:r>
          </w:p>
        </w:tc>
        <w:tc>
          <w:tcPr>
            <w:tcW w:w="0" w:type="auto"/>
          </w:tcPr>
          <w:p w14:paraId="33ECD288" w14:textId="77777777" w:rsidR="00750879" w:rsidRPr="00D840D8" w:rsidRDefault="00750879" w:rsidP="00056E35">
            <w:pPr>
              <w:rPr>
                <w:rFonts w:ascii="Times New Roman" w:hAnsi="Times New Roman" w:cs="Times New Roman"/>
                <w:sz w:val="16"/>
                <w:szCs w:val="16"/>
                <w:lang w:val="de-DE"/>
              </w:rPr>
            </w:pPr>
            <w:r w:rsidRPr="00D840D8">
              <w:rPr>
                <w:rFonts w:ascii="Times New Roman" w:hAnsi="Times New Roman" w:cs="Times New Roman"/>
                <w:i/>
                <w:sz w:val="16"/>
                <w:szCs w:val="16"/>
                <w:lang w:val="de-DE"/>
              </w:rPr>
              <w:t>Sie</w:t>
            </w:r>
            <w:r w:rsidRPr="00D840D8">
              <w:rPr>
                <w:rFonts w:ascii="Times New Roman" w:hAnsi="Times New Roman" w:cs="Times New Roman"/>
                <w:sz w:val="16"/>
                <w:szCs w:val="16"/>
                <w:lang w:val="de-DE"/>
              </w:rPr>
              <w:t xml:space="preserve"> riß ihm das Spielzeug aus der Hand.  </w:t>
            </w:r>
          </w:p>
          <w:p w14:paraId="1F5587A5" w14:textId="77777777" w:rsidR="00750879" w:rsidRPr="00D840D8" w:rsidRDefault="00750879" w:rsidP="00056E35">
            <w:pPr>
              <w:rPr>
                <w:rFonts w:ascii="Times New Roman" w:hAnsi="Times New Roman" w:cs="Times New Roman"/>
                <w:sz w:val="16"/>
                <w:szCs w:val="16"/>
              </w:rPr>
            </w:pPr>
            <w:r w:rsidRPr="00D840D8">
              <w:rPr>
                <w:rFonts w:ascii="Times New Roman" w:hAnsi="Times New Roman" w:cs="Times New Roman"/>
                <w:sz w:val="16"/>
                <w:szCs w:val="16"/>
              </w:rPr>
              <w:t>[</w:t>
            </w:r>
            <w:r w:rsidRPr="00D840D8">
              <w:rPr>
                <w:rFonts w:ascii="Times New Roman" w:hAnsi="Times New Roman" w:cs="Times New Roman"/>
                <w:i/>
                <w:sz w:val="16"/>
                <w:szCs w:val="16"/>
              </w:rPr>
              <w:t>and she grab the toy (to him) out of his hand</w:t>
            </w:r>
            <w:r w:rsidRPr="00D840D8">
              <w:rPr>
                <w:rFonts w:ascii="Times New Roman" w:hAnsi="Times New Roman" w:cs="Times New Roman"/>
                <w:sz w:val="16"/>
                <w:szCs w:val="16"/>
              </w:rPr>
              <w:t xml:space="preserve">] </w:t>
            </w:r>
          </w:p>
        </w:tc>
        <w:tc>
          <w:tcPr>
            <w:tcW w:w="0" w:type="auto"/>
          </w:tcPr>
          <w:p w14:paraId="2F418F6C"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2</w:t>
            </w:r>
          </w:p>
        </w:tc>
        <w:tc>
          <w:tcPr>
            <w:tcW w:w="0" w:type="auto"/>
          </w:tcPr>
          <w:p w14:paraId="0127EAD8"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PRON</w:t>
            </w:r>
          </w:p>
        </w:tc>
        <w:tc>
          <w:tcPr>
            <w:tcW w:w="0" w:type="auto"/>
          </w:tcPr>
          <w:p w14:paraId="73691451" w14:textId="77777777" w:rsidR="00750879" w:rsidRPr="00D840D8" w:rsidRDefault="00750879" w:rsidP="00056E35">
            <w:pPr>
              <w:jc w:val="center"/>
              <w:rPr>
                <w:rFonts w:ascii="Times New Roman" w:hAnsi="Times New Roman" w:cs="Times New Roman"/>
                <w:sz w:val="16"/>
                <w:szCs w:val="16"/>
              </w:rPr>
            </w:pPr>
            <w:r>
              <w:rPr>
                <w:rFonts w:ascii="Times New Roman" w:hAnsi="Times New Roman" w:cs="Times New Roman"/>
                <w:sz w:val="16"/>
                <w:szCs w:val="16"/>
              </w:rPr>
              <w:t>MAIN</w:t>
            </w:r>
          </w:p>
        </w:tc>
        <w:tc>
          <w:tcPr>
            <w:tcW w:w="0" w:type="auto"/>
          </w:tcPr>
          <w:p w14:paraId="213D5BF1"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SUBJ</w:t>
            </w:r>
          </w:p>
        </w:tc>
        <w:tc>
          <w:tcPr>
            <w:tcW w:w="0" w:type="auto"/>
          </w:tcPr>
          <w:p w14:paraId="49FCFCF3"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1</w:t>
            </w:r>
          </w:p>
        </w:tc>
        <w:tc>
          <w:tcPr>
            <w:tcW w:w="0" w:type="auto"/>
          </w:tcPr>
          <w:p w14:paraId="0980CC4C"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0</w:t>
            </w:r>
          </w:p>
        </w:tc>
      </w:tr>
      <w:tr w:rsidR="00750879" w:rsidRPr="00D840D8" w14:paraId="0A414E82" w14:textId="77777777" w:rsidTr="00056E35">
        <w:trPr>
          <w:jc w:val="center"/>
        </w:trPr>
        <w:tc>
          <w:tcPr>
            <w:tcW w:w="0" w:type="auto"/>
          </w:tcPr>
          <w:p w14:paraId="49F90201" w14:textId="77777777" w:rsidR="00750879" w:rsidRPr="006665DD" w:rsidRDefault="00750879" w:rsidP="00056E35">
            <w:pPr>
              <w:rPr>
                <w:rFonts w:ascii="Times New Roman" w:hAnsi="Times New Roman" w:cs="Times New Roman"/>
                <w:sz w:val="16"/>
                <w:szCs w:val="16"/>
                <w:lang w:val="de-DE"/>
              </w:rPr>
            </w:pPr>
            <w:r w:rsidRPr="006665DD">
              <w:rPr>
                <w:rFonts w:ascii="Times New Roman" w:hAnsi="Times New Roman" w:cs="Times New Roman"/>
                <w:sz w:val="16"/>
                <w:szCs w:val="16"/>
                <w:lang w:val="de-DE"/>
              </w:rPr>
              <w:t>U7</w:t>
            </w:r>
          </w:p>
        </w:tc>
        <w:tc>
          <w:tcPr>
            <w:tcW w:w="0" w:type="auto"/>
          </w:tcPr>
          <w:p w14:paraId="70CEC1D8" w14:textId="77777777" w:rsidR="00750879" w:rsidRPr="00D840D8" w:rsidRDefault="00750879" w:rsidP="00056E35">
            <w:pPr>
              <w:rPr>
                <w:rFonts w:ascii="Times New Roman" w:hAnsi="Times New Roman" w:cs="Times New Roman"/>
                <w:sz w:val="16"/>
                <w:szCs w:val="16"/>
                <w:lang w:val="de-DE"/>
              </w:rPr>
            </w:pPr>
            <w:r w:rsidRPr="00D840D8">
              <w:rPr>
                <w:rFonts w:ascii="Times New Roman" w:hAnsi="Times New Roman" w:cs="Times New Roman"/>
                <w:i/>
                <w:sz w:val="16"/>
                <w:szCs w:val="16"/>
                <w:lang w:val="de-DE"/>
              </w:rPr>
              <w:t>Sie</w:t>
            </w:r>
            <w:r w:rsidRPr="00D840D8">
              <w:rPr>
                <w:rFonts w:ascii="Times New Roman" w:hAnsi="Times New Roman" w:cs="Times New Roman"/>
                <w:sz w:val="16"/>
                <w:szCs w:val="16"/>
                <w:lang w:val="de-DE"/>
              </w:rPr>
              <w:t xml:space="preserve"> riß </w:t>
            </w:r>
            <w:r w:rsidRPr="00D840D8">
              <w:rPr>
                <w:rFonts w:ascii="Times New Roman" w:hAnsi="Times New Roman" w:cs="Times New Roman"/>
                <w:b/>
                <w:sz w:val="16"/>
                <w:szCs w:val="16"/>
                <w:lang w:val="de-DE"/>
              </w:rPr>
              <w:t>ihm</w:t>
            </w:r>
            <w:r w:rsidRPr="00D840D8">
              <w:rPr>
                <w:rFonts w:ascii="Times New Roman" w:hAnsi="Times New Roman" w:cs="Times New Roman"/>
                <w:sz w:val="16"/>
                <w:szCs w:val="16"/>
                <w:lang w:val="de-DE"/>
              </w:rPr>
              <w:t xml:space="preserve"> das Spielzeug aus der Hand.  </w:t>
            </w:r>
          </w:p>
          <w:p w14:paraId="46EF615F" w14:textId="77777777" w:rsidR="00750879" w:rsidRPr="00D840D8" w:rsidRDefault="00750879" w:rsidP="00056E35">
            <w:pPr>
              <w:rPr>
                <w:rFonts w:ascii="Times New Roman" w:hAnsi="Times New Roman" w:cs="Times New Roman"/>
                <w:i/>
                <w:sz w:val="16"/>
                <w:szCs w:val="16"/>
              </w:rPr>
            </w:pPr>
            <w:r w:rsidRPr="00D840D8">
              <w:rPr>
                <w:rFonts w:ascii="Times New Roman" w:hAnsi="Times New Roman" w:cs="Times New Roman"/>
                <w:sz w:val="16"/>
                <w:szCs w:val="16"/>
              </w:rPr>
              <w:t>[</w:t>
            </w:r>
            <w:r w:rsidRPr="00D840D8">
              <w:rPr>
                <w:rFonts w:ascii="Times New Roman" w:hAnsi="Times New Roman" w:cs="Times New Roman"/>
                <w:i/>
                <w:sz w:val="16"/>
                <w:szCs w:val="16"/>
              </w:rPr>
              <w:t>and she grab the toy (to him) out of his hand</w:t>
            </w:r>
            <w:r w:rsidRPr="00D840D8">
              <w:rPr>
                <w:rFonts w:ascii="Times New Roman" w:hAnsi="Times New Roman" w:cs="Times New Roman"/>
                <w:sz w:val="16"/>
                <w:szCs w:val="16"/>
              </w:rPr>
              <w:t>]</w:t>
            </w:r>
          </w:p>
        </w:tc>
        <w:tc>
          <w:tcPr>
            <w:tcW w:w="0" w:type="auto"/>
          </w:tcPr>
          <w:p w14:paraId="6877548C"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1</w:t>
            </w:r>
          </w:p>
        </w:tc>
        <w:tc>
          <w:tcPr>
            <w:tcW w:w="0" w:type="auto"/>
          </w:tcPr>
          <w:p w14:paraId="44F3734C"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PRON</w:t>
            </w:r>
          </w:p>
        </w:tc>
        <w:tc>
          <w:tcPr>
            <w:tcW w:w="0" w:type="auto"/>
          </w:tcPr>
          <w:p w14:paraId="4A9B0ECA" w14:textId="77777777" w:rsidR="00750879" w:rsidRPr="00D840D8" w:rsidRDefault="00750879" w:rsidP="00056E35">
            <w:pPr>
              <w:jc w:val="center"/>
              <w:rPr>
                <w:rFonts w:ascii="Times New Roman" w:hAnsi="Times New Roman" w:cs="Times New Roman"/>
                <w:sz w:val="16"/>
                <w:szCs w:val="16"/>
              </w:rPr>
            </w:pPr>
            <w:r>
              <w:rPr>
                <w:rFonts w:ascii="Times New Roman" w:hAnsi="Times New Roman" w:cs="Times New Roman"/>
                <w:sz w:val="16"/>
                <w:szCs w:val="16"/>
              </w:rPr>
              <w:t>MAIN</w:t>
            </w:r>
          </w:p>
        </w:tc>
        <w:tc>
          <w:tcPr>
            <w:tcW w:w="0" w:type="auto"/>
          </w:tcPr>
          <w:p w14:paraId="39932F9A"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SUBJ</w:t>
            </w:r>
          </w:p>
        </w:tc>
        <w:tc>
          <w:tcPr>
            <w:tcW w:w="0" w:type="auto"/>
          </w:tcPr>
          <w:p w14:paraId="5E960714"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3</w:t>
            </w:r>
          </w:p>
        </w:tc>
        <w:tc>
          <w:tcPr>
            <w:tcW w:w="0" w:type="auto"/>
          </w:tcPr>
          <w:p w14:paraId="3C9A65D4" w14:textId="77777777" w:rsidR="00750879" w:rsidRPr="00D840D8" w:rsidRDefault="00750879" w:rsidP="00056E35">
            <w:pPr>
              <w:jc w:val="center"/>
              <w:rPr>
                <w:rFonts w:ascii="Times New Roman" w:hAnsi="Times New Roman" w:cs="Times New Roman"/>
                <w:sz w:val="16"/>
                <w:szCs w:val="16"/>
              </w:rPr>
            </w:pPr>
            <w:r w:rsidRPr="00D840D8">
              <w:rPr>
                <w:rFonts w:ascii="Times New Roman" w:hAnsi="Times New Roman" w:cs="Times New Roman"/>
                <w:sz w:val="16"/>
                <w:szCs w:val="16"/>
              </w:rPr>
              <w:t>1</w:t>
            </w:r>
          </w:p>
        </w:tc>
      </w:tr>
    </w:tbl>
    <w:p w14:paraId="1D210270" w14:textId="77777777" w:rsidR="00750879" w:rsidRDefault="00750879" w:rsidP="00750879">
      <w:pPr>
        <w:spacing w:after="0" w:line="240" w:lineRule="auto"/>
        <w:rPr>
          <w:rFonts w:ascii="Times New Roman" w:hAnsi="Times New Roman" w:cs="Times New Roman"/>
          <w:sz w:val="24"/>
          <w:szCs w:val="24"/>
        </w:rPr>
      </w:pPr>
    </w:p>
    <w:p w14:paraId="166741DB" w14:textId="77777777" w:rsidR="00750879" w:rsidRDefault="00750879" w:rsidP="00750879">
      <w:pPr>
        <w:spacing w:after="0" w:line="240" w:lineRule="auto"/>
        <w:rPr>
          <w:rFonts w:ascii="Times New Roman" w:hAnsi="Times New Roman" w:cs="Times New Roman"/>
          <w:sz w:val="24"/>
          <w:szCs w:val="24"/>
        </w:rPr>
      </w:pPr>
    </w:p>
    <w:p w14:paraId="125626C2" w14:textId="77777777" w:rsidR="00750879" w:rsidRDefault="00750879" w:rsidP="00750879">
      <w:pPr>
        <w:spacing w:after="0" w:line="240" w:lineRule="auto"/>
        <w:rPr>
          <w:rFonts w:ascii="Times New Roman" w:hAnsi="Times New Roman" w:cs="Times New Roman"/>
          <w:sz w:val="24"/>
          <w:szCs w:val="24"/>
        </w:rPr>
      </w:pPr>
      <w:r>
        <w:rPr>
          <w:rFonts w:ascii="Times New Roman" w:hAnsi="Times New Roman" w:cs="Times New Roman"/>
          <w:sz w:val="24"/>
          <w:szCs w:val="24"/>
        </w:rPr>
        <w:t>Table 3: Example of coding for Greek. The story is told by a 8-year-old bilingual child. Units containing more than one referring expressions are repeated as many times as the number of referring expressions they contain.</w:t>
      </w:r>
    </w:p>
    <w:p w14:paraId="0E199CCC" w14:textId="77777777" w:rsidR="00750879" w:rsidRDefault="00750879" w:rsidP="00750879">
      <w:pPr>
        <w:spacing w:after="0" w:line="240" w:lineRule="auto"/>
        <w:rPr>
          <w:rFonts w:ascii="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
        <w:gridCol w:w="3137"/>
        <w:gridCol w:w="723"/>
        <w:gridCol w:w="732"/>
        <w:gridCol w:w="1054"/>
        <w:gridCol w:w="1054"/>
        <w:gridCol w:w="1008"/>
        <w:gridCol w:w="1274"/>
      </w:tblGrid>
      <w:tr w:rsidR="00750879" w:rsidRPr="00F12AF9" w14:paraId="38AA6358" w14:textId="77777777" w:rsidTr="00056E35">
        <w:trPr>
          <w:jc w:val="center"/>
        </w:trPr>
        <w:tc>
          <w:tcPr>
            <w:tcW w:w="0" w:type="auto"/>
          </w:tcPr>
          <w:p w14:paraId="07A0FA0E" w14:textId="77777777" w:rsidR="00750879" w:rsidRPr="00F12AF9" w:rsidRDefault="00750879" w:rsidP="00056E35">
            <w:pPr>
              <w:spacing w:after="0" w:line="240" w:lineRule="auto"/>
              <w:rPr>
                <w:rFonts w:ascii="Times New Roman" w:hAnsi="Times New Roman"/>
                <w:sz w:val="16"/>
                <w:szCs w:val="16"/>
              </w:rPr>
            </w:pPr>
          </w:p>
        </w:tc>
        <w:tc>
          <w:tcPr>
            <w:tcW w:w="0" w:type="auto"/>
          </w:tcPr>
          <w:p w14:paraId="45A5AA8D" w14:textId="77777777" w:rsidR="00750879" w:rsidRDefault="00750879" w:rsidP="00056E35">
            <w:pPr>
              <w:spacing w:after="0" w:line="240" w:lineRule="auto"/>
              <w:rPr>
                <w:rFonts w:ascii="Times New Roman" w:hAnsi="Times New Roman"/>
                <w:sz w:val="16"/>
                <w:szCs w:val="16"/>
              </w:rPr>
            </w:pPr>
          </w:p>
          <w:p w14:paraId="7F8CB74A" w14:textId="77777777" w:rsidR="00750879" w:rsidRDefault="00750879" w:rsidP="00056E35">
            <w:pPr>
              <w:spacing w:after="0" w:line="240" w:lineRule="auto"/>
              <w:jc w:val="center"/>
              <w:rPr>
                <w:rFonts w:ascii="Times New Roman" w:hAnsi="Times New Roman"/>
                <w:sz w:val="16"/>
                <w:szCs w:val="16"/>
              </w:rPr>
            </w:pPr>
          </w:p>
          <w:p w14:paraId="54608A71" w14:textId="77777777" w:rsidR="00750879" w:rsidRPr="00F12AF9" w:rsidRDefault="00750879" w:rsidP="00056E35">
            <w:pPr>
              <w:spacing w:after="0" w:line="240" w:lineRule="auto"/>
              <w:jc w:val="center"/>
              <w:rPr>
                <w:rFonts w:ascii="Times New Roman" w:hAnsi="Times New Roman"/>
                <w:sz w:val="16"/>
                <w:szCs w:val="16"/>
              </w:rPr>
            </w:pPr>
            <w:r>
              <w:rPr>
                <w:rFonts w:ascii="Times New Roman" w:hAnsi="Times New Roman"/>
                <w:sz w:val="16"/>
                <w:szCs w:val="16"/>
              </w:rPr>
              <w:t>(1)</w:t>
            </w:r>
          </w:p>
        </w:tc>
        <w:tc>
          <w:tcPr>
            <w:tcW w:w="0" w:type="auto"/>
          </w:tcPr>
          <w:p w14:paraId="16ABF4EF" w14:textId="77777777" w:rsidR="0075087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CHAIN</w:t>
            </w:r>
          </w:p>
          <w:p w14:paraId="5DE02D2B" w14:textId="77777777" w:rsidR="00750879" w:rsidRDefault="00750879" w:rsidP="00056E35">
            <w:pPr>
              <w:spacing w:after="0" w:line="240" w:lineRule="auto"/>
              <w:jc w:val="center"/>
              <w:rPr>
                <w:rFonts w:ascii="Times New Roman" w:hAnsi="Times New Roman"/>
                <w:sz w:val="16"/>
                <w:szCs w:val="16"/>
                <w:lang w:val="de-DE"/>
              </w:rPr>
            </w:pPr>
          </w:p>
          <w:p w14:paraId="7C31BB3C" w14:textId="77777777" w:rsidR="00750879" w:rsidRPr="00F12AF9" w:rsidRDefault="00750879" w:rsidP="00056E35">
            <w:pPr>
              <w:spacing w:after="0" w:line="240" w:lineRule="auto"/>
              <w:jc w:val="center"/>
              <w:rPr>
                <w:rFonts w:ascii="Times New Roman" w:hAnsi="Times New Roman"/>
                <w:sz w:val="16"/>
                <w:szCs w:val="16"/>
                <w:lang w:val="de-DE"/>
              </w:rPr>
            </w:pPr>
            <w:r>
              <w:rPr>
                <w:rFonts w:ascii="Times New Roman" w:hAnsi="Times New Roman"/>
                <w:sz w:val="16"/>
                <w:szCs w:val="16"/>
                <w:lang w:val="de-DE"/>
              </w:rPr>
              <w:t>(2)</w:t>
            </w:r>
          </w:p>
        </w:tc>
        <w:tc>
          <w:tcPr>
            <w:tcW w:w="0" w:type="auto"/>
          </w:tcPr>
          <w:p w14:paraId="1AE8ED3A" w14:textId="77777777" w:rsidR="0075087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TYPE</w:t>
            </w:r>
          </w:p>
          <w:p w14:paraId="74E18A6E" w14:textId="77777777" w:rsidR="00750879" w:rsidRDefault="00750879" w:rsidP="00056E35">
            <w:pPr>
              <w:spacing w:after="0" w:line="240" w:lineRule="auto"/>
              <w:jc w:val="center"/>
              <w:rPr>
                <w:rFonts w:ascii="Times New Roman" w:hAnsi="Times New Roman"/>
                <w:sz w:val="16"/>
                <w:szCs w:val="16"/>
                <w:lang w:val="de-DE"/>
              </w:rPr>
            </w:pPr>
          </w:p>
          <w:p w14:paraId="0B889F4A" w14:textId="77777777" w:rsidR="00750879" w:rsidRPr="00F12AF9" w:rsidRDefault="00750879" w:rsidP="00056E35">
            <w:pPr>
              <w:spacing w:after="0" w:line="240" w:lineRule="auto"/>
              <w:jc w:val="center"/>
              <w:rPr>
                <w:rFonts w:ascii="Times New Roman" w:hAnsi="Times New Roman"/>
                <w:sz w:val="16"/>
                <w:szCs w:val="16"/>
                <w:lang w:val="de-DE"/>
              </w:rPr>
            </w:pPr>
            <w:r>
              <w:rPr>
                <w:rFonts w:ascii="Times New Roman" w:hAnsi="Times New Roman"/>
                <w:sz w:val="16"/>
                <w:szCs w:val="16"/>
                <w:lang w:val="de-DE"/>
              </w:rPr>
              <w:t>(3)</w:t>
            </w:r>
          </w:p>
        </w:tc>
        <w:tc>
          <w:tcPr>
            <w:tcW w:w="0" w:type="auto"/>
          </w:tcPr>
          <w:p w14:paraId="1353A125" w14:textId="77777777" w:rsidR="0075087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Ant-CLAUSE</w:t>
            </w:r>
          </w:p>
          <w:p w14:paraId="0A59B1F5" w14:textId="77777777" w:rsidR="00750879" w:rsidRPr="00F12AF9" w:rsidRDefault="00750879" w:rsidP="00056E35">
            <w:pPr>
              <w:spacing w:after="0" w:line="240" w:lineRule="auto"/>
              <w:jc w:val="center"/>
              <w:rPr>
                <w:rFonts w:ascii="Times New Roman" w:hAnsi="Times New Roman"/>
                <w:sz w:val="16"/>
                <w:szCs w:val="16"/>
                <w:lang w:val="de-DE"/>
              </w:rPr>
            </w:pPr>
            <w:r>
              <w:rPr>
                <w:rFonts w:ascii="Times New Roman" w:hAnsi="Times New Roman"/>
                <w:sz w:val="16"/>
                <w:szCs w:val="16"/>
                <w:lang w:val="de-DE"/>
              </w:rPr>
              <w:t>(4)</w:t>
            </w:r>
          </w:p>
        </w:tc>
        <w:tc>
          <w:tcPr>
            <w:tcW w:w="0" w:type="auto"/>
          </w:tcPr>
          <w:p w14:paraId="2E0CA93F" w14:textId="77777777" w:rsidR="0075087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Ant-GRAMM</w:t>
            </w:r>
          </w:p>
          <w:p w14:paraId="36C593EE" w14:textId="77777777" w:rsidR="00750879" w:rsidRPr="00F12AF9" w:rsidRDefault="00750879" w:rsidP="00056E35">
            <w:pPr>
              <w:spacing w:after="0" w:line="240" w:lineRule="auto"/>
              <w:jc w:val="center"/>
              <w:rPr>
                <w:rFonts w:ascii="Times New Roman" w:hAnsi="Times New Roman"/>
                <w:sz w:val="16"/>
                <w:szCs w:val="16"/>
                <w:lang w:val="de-DE"/>
              </w:rPr>
            </w:pPr>
            <w:r>
              <w:rPr>
                <w:rFonts w:ascii="Times New Roman" w:hAnsi="Times New Roman"/>
                <w:sz w:val="16"/>
                <w:szCs w:val="16"/>
                <w:lang w:val="de-DE"/>
              </w:rPr>
              <w:t>(5)</w:t>
            </w:r>
          </w:p>
        </w:tc>
        <w:tc>
          <w:tcPr>
            <w:tcW w:w="0" w:type="auto"/>
          </w:tcPr>
          <w:p w14:paraId="54C8D439" w14:textId="77777777" w:rsidR="0075087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DISTANCE</w:t>
            </w:r>
          </w:p>
          <w:p w14:paraId="3782627A" w14:textId="77777777" w:rsidR="00750879" w:rsidRDefault="00750879" w:rsidP="00056E35">
            <w:pPr>
              <w:spacing w:after="0" w:line="240" w:lineRule="auto"/>
              <w:jc w:val="center"/>
              <w:rPr>
                <w:rFonts w:ascii="Times New Roman" w:hAnsi="Times New Roman"/>
                <w:sz w:val="16"/>
                <w:szCs w:val="16"/>
                <w:lang w:val="de-DE"/>
              </w:rPr>
            </w:pPr>
          </w:p>
          <w:p w14:paraId="2008BF02" w14:textId="77777777" w:rsidR="00750879" w:rsidRPr="00F12AF9" w:rsidRDefault="00750879" w:rsidP="00056E35">
            <w:pPr>
              <w:spacing w:after="0" w:line="240" w:lineRule="auto"/>
              <w:jc w:val="center"/>
              <w:rPr>
                <w:rFonts w:ascii="Times New Roman" w:hAnsi="Times New Roman"/>
                <w:sz w:val="16"/>
                <w:szCs w:val="16"/>
                <w:lang w:val="de-DE"/>
              </w:rPr>
            </w:pPr>
            <w:r>
              <w:rPr>
                <w:rFonts w:ascii="Times New Roman" w:hAnsi="Times New Roman"/>
                <w:sz w:val="16"/>
                <w:szCs w:val="16"/>
                <w:lang w:val="de-DE"/>
              </w:rPr>
              <w:t>(6)</w:t>
            </w:r>
          </w:p>
        </w:tc>
        <w:tc>
          <w:tcPr>
            <w:tcW w:w="0" w:type="auto"/>
          </w:tcPr>
          <w:p w14:paraId="0A947DA8" w14:textId="77777777" w:rsidR="0075087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CHARACTERS</w:t>
            </w:r>
          </w:p>
          <w:p w14:paraId="7DA545E8" w14:textId="77777777" w:rsidR="00750879" w:rsidRDefault="00750879" w:rsidP="00056E35">
            <w:pPr>
              <w:spacing w:after="0" w:line="240" w:lineRule="auto"/>
              <w:jc w:val="center"/>
              <w:rPr>
                <w:rFonts w:ascii="Times New Roman" w:hAnsi="Times New Roman"/>
                <w:sz w:val="16"/>
                <w:szCs w:val="16"/>
                <w:lang w:val="de-DE"/>
              </w:rPr>
            </w:pPr>
          </w:p>
          <w:p w14:paraId="4877D81B" w14:textId="77777777" w:rsidR="00750879" w:rsidRPr="00F12AF9" w:rsidRDefault="00750879" w:rsidP="00056E35">
            <w:pPr>
              <w:spacing w:after="0" w:line="240" w:lineRule="auto"/>
              <w:jc w:val="center"/>
              <w:rPr>
                <w:rFonts w:ascii="Times New Roman" w:hAnsi="Times New Roman"/>
                <w:sz w:val="16"/>
                <w:szCs w:val="16"/>
                <w:lang w:val="de-DE"/>
              </w:rPr>
            </w:pPr>
            <w:r>
              <w:rPr>
                <w:rFonts w:ascii="Times New Roman" w:hAnsi="Times New Roman"/>
                <w:sz w:val="16"/>
                <w:szCs w:val="16"/>
                <w:lang w:val="de-DE"/>
              </w:rPr>
              <w:t>(7)</w:t>
            </w:r>
          </w:p>
        </w:tc>
      </w:tr>
      <w:tr w:rsidR="00750879" w:rsidRPr="00F12AF9" w14:paraId="4E6239E4" w14:textId="77777777" w:rsidTr="00056E35">
        <w:trPr>
          <w:jc w:val="center"/>
        </w:trPr>
        <w:tc>
          <w:tcPr>
            <w:tcW w:w="0" w:type="auto"/>
          </w:tcPr>
          <w:p w14:paraId="7BB1F125" w14:textId="77777777" w:rsidR="00750879" w:rsidRPr="00F12AF9" w:rsidRDefault="00750879" w:rsidP="00056E35">
            <w:pPr>
              <w:spacing w:after="0" w:line="240" w:lineRule="auto"/>
              <w:rPr>
                <w:rFonts w:ascii="Times New Roman" w:eastAsia="Times New Roman" w:hAnsi="Times New Roman"/>
                <w:sz w:val="16"/>
                <w:szCs w:val="16"/>
                <w:lang w:val="de-DE"/>
              </w:rPr>
            </w:pPr>
            <w:r w:rsidRPr="00F12AF9">
              <w:rPr>
                <w:rFonts w:ascii="Times New Roman" w:eastAsia="Times New Roman" w:hAnsi="Times New Roman"/>
                <w:sz w:val="16"/>
                <w:szCs w:val="16"/>
                <w:lang w:val="de-DE"/>
              </w:rPr>
              <w:t>U1</w:t>
            </w:r>
          </w:p>
        </w:tc>
        <w:tc>
          <w:tcPr>
            <w:tcW w:w="0" w:type="auto"/>
          </w:tcPr>
          <w:p w14:paraId="747D11E6" w14:textId="77777777" w:rsidR="00750879" w:rsidRPr="002407DA" w:rsidRDefault="00750879" w:rsidP="00056E35">
            <w:pPr>
              <w:spacing w:after="0" w:line="240" w:lineRule="auto"/>
              <w:rPr>
                <w:rFonts w:ascii="Times New Roman" w:eastAsia="Times New Roman" w:hAnsi="Times New Roman"/>
                <w:sz w:val="16"/>
                <w:szCs w:val="16"/>
                <w:lang w:val="de-DE"/>
              </w:rPr>
            </w:pPr>
            <w:r w:rsidRPr="002407DA">
              <w:rPr>
                <w:rFonts w:ascii="Times New Roman" w:eastAsia="Times New Roman" w:hAnsi="Times New Roman"/>
                <w:sz w:val="16"/>
                <w:szCs w:val="16"/>
                <w:lang w:val="de-DE"/>
              </w:rPr>
              <w:t xml:space="preserve">Ítan mia méra </w:t>
            </w:r>
            <w:r w:rsidRPr="002407DA">
              <w:rPr>
                <w:rFonts w:ascii="Times New Roman" w:eastAsia="Times New Roman" w:hAnsi="Times New Roman"/>
                <w:b/>
                <w:sz w:val="16"/>
                <w:szCs w:val="16"/>
                <w:lang w:val="de-DE"/>
              </w:rPr>
              <w:t>énas kamilopárdalis</w:t>
            </w:r>
            <w:r w:rsidRPr="002407DA">
              <w:rPr>
                <w:rFonts w:ascii="Times New Roman" w:eastAsia="Times New Roman" w:hAnsi="Times New Roman"/>
                <w:sz w:val="16"/>
                <w:szCs w:val="16"/>
                <w:lang w:val="de-DE"/>
              </w:rPr>
              <w:t xml:space="preserve"> kai mia elefadína</w:t>
            </w:r>
          </w:p>
          <w:p w14:paraId="7D248F53" w14:textId="77777777" w:rsidR="00750879" w:rsidRPr="00F12AF9" w:rsidRDefault="00750879" w:rsidP="00056E35">
            <w:pPr>
              <w:spacing w:after="0" w:line="240" w:lineRule="auto"/>
              <w:rPr>
                <w:rFonts w:ascii="Times New Roman" w:eastAsia="Times New Roman" w:hAnsi="Times New Roman"/>
                <w:sz w:val="16"/>
                <w:szCs w:val="16"/>
              </w:rPr>
            </w:pPr>
            <w:r w:rsidRPr="00F12AF9">
              <w:rPr>
                <w:rFonts w:ascii="Times New Roman" w:eastAsia="Times New Roman" w:hAnsi="Times New Roman"/>
                <w:sz w:val="16"/>
                <w:szCs w:val="16"/>
              </w:rPr>
              <w:t>[</w:t>
            </w:r>
            <w:r w:rsidRPr="00F12AF9">
              <w:rPr>
                <w:rFonts w:ascii="Times New Roman" w:eastAsia="Times New Roman" w:hAnsi="Times New Roman"/>
                <w:i/>
                <w:sz w:val="16"/>
                <w:szCs w:val="16"/>
              </w:rPr>
              <w:t>One day there were a giraffe boy and an elephant girl</w:t>
            </w:r>
            <w:r w:rsidRPr="00F12AF9">
              <w:rPr>
                <w:rFonts w:ascii="Times New Roman" w:eastAsia="Times New Roman" w:hAnsi="Times New Roman"/>
                <w:sz w:val="16"/>
                <w:szCs w:val="16"/>
              </w:rPr>
              <w:t xml:space="preserve">] </w:t>
            </w:r>
          </w:p>
        </w:tc>
        <w:tc>
          <w:tcPr>
            <w:tcW w:w="0" w:type="auto"/>
          </w:tcPr>
          <w:p w14:paraId="7E9B5D35" w14:textId="77777777" w:rsidR="00750879" w:rsidRPr="00F12AF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1</w:t>
            </w:r>
          </w:p>
        </w:tc>
        <w:tc>
          <w:tcPr>
            <w:tcW w:w="0" w:type="auto"/>
          </w:tcPr>
          <w:p w14:paraId="2953B669" w14:textId="77777777" w:rsidR="00750879" w:rsidRPr="00F12AF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INDEF</w:t>
            </w:r>
          </w:p>
        </w:tc>
        <w:tc>
          <w:tcPr>
            <w:tcW w:w="0" w:type="auto"/>
          </w:tcPr>
          <w:p w14:paraId="0B89B33D" w14:textId="77777777" w:rsidR="00750879" w:rsidRPr="00F12AF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INTRO</w:t>
            </w:r>
          </w:p>
        </w:tc>
        <w:tc>
          <w:tcPr>
            <w:tcW w:w="0" w:type="auto"/>
          </w:tcPr>
          <w:p w14:paraId="3CADDD83" w14:textId="77777777" w:rsidR="00750879" w:rsidRPr="00F12AF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INTRO</w:t>
            </w:r>
          </w:p>
        </w:tc>
        <w:tc>
          <w:tcPr>
            <w:tcW w:w="0" w:type="auto"/>
          </w:tcPr>
          <w:p w14:paraId="7517C6D3" w14:textId="77777777" w:rsidR="00750879" w:rsidRPr="00F12AF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INTRO</w:t>
            </w:r>
          </w:p>
        </w:tc>
        <w:tc>
          <w:tcPr>
            <w:tcW w:w="0" w:type="auto"/>
          </w:tcPr>
          <w:p w14:paraId="2C337D7F" w14:textId="77777777" w:rsidR="00750879" w:rsidRPr="00F12AF9" w:rsidRDefault="00750879" w:rsidP="00056E35">
            <w:pPr>
              <w:spacing w:after="0" w:line="240" w:lineRule="auto"/>
              <w:jc w:val="center"/>
              <w:rPr>
                <w:rFonts w:ascii="Times New Roman" w:hAnsi="Times New Roman"/>
                <w:sz w:val="16"/>
                <w:szCs w:val="16"/>
                <w:lang w:val="de-DE"/>
              </w:rPr>
            </w:pPr>
            <w:r w:rsidRPr="00F12AF9">
              <w:rPr>
                <w:rFonts w:ascii="Times New Roman" w:hAnsi="Times New Roman"/>
                <w:sz w:val="16"/>
                <w:szCs w:val="16"/>
                <w:lang w:val="de-DE"/>
              </w:rPr>
              <w:t>INTRO</w:t>
            </w:r>
          </w:p>
        </w:tc>
      </w:tr>
      <w:tr w:rsidR="00750879" w:rsidRPr="00F12AF9" w14:paraId="20D413FA" w14:textId="77777777" w:rsidTr="00056E35">
        <w:trPr>
          <w:jc w:val="center"/>
        </w:trPr>
        <w:tc>
          <w:tcPr>
            <w:tcW w:w="0" w:type="auto"/>
          </w:tcPr>
          <w:p w14:paraId="2953C7FB" w14:textId="77777777" w:rsidR="00750879" w:rsidRPr="00F12AF9" w:rsidRDefault="00750879" w:rsidP="00056E35">
            <w:pPr>
              <w:spacing w:after="0" w:line="240" w:lineRule="auto"/>
              <w:rPr>
                <w:rFonts w:ascii="Times New Roman" w:hAnsi="Times New Roman"/>
                <w:sz w:val="16"/>
                <w:szCs w:val="16"/>
                <w:lang w:val="de-DE"/>
              </w:rPr>
            </w:pPr>
            <w:r w:rsidRPr="00F12AF9">
              <w:rPr>
                <w:rFonts w:ascii="Times New Roman" w:hAnsi="Times New Roman"/>
                <w:sz w:val="16"/>
                <w:szCs w:val="16"/>
                <w:lang w:val="de-DE"/>
              </w:rPr>
              <w:t>U2</w:t>
            </w:r>
          </w:p>
        </w:tc>
        <w:tc>
          <w:tcPr>
            <w:tcW w:w="0" w:type="auto"/>
          </w:tcPr>
          <w:p w14:paraId="0E2BAE18" w14:textId="77777777" w:rsidR="00750879" w:rsidRPr="002407DA" w:rsidRDefault="00750879" w:rsidP="00056E35">
            <w:pPr>
              <w:spacing w:after="0" w:line="240" w:lineRule="auto"/>
              <w:rPr>
                <w:rFonts w:ascii="Times New Roman" w:eastAsia="Times New Roman" w:hAnsi="Times New Roman"/>
                <w:i/>
                <w:sz w:val="16"/>
                <w:szCs w:val="16"/>
                <w:lang w:val="de-DE"/>
              </w:rPr>
            </w:pPr>
            <w:r w:rsidRPr="002407DA">
              <w:rPr>
                <w:rFonts w:ascii="Times New Roman" w:eastAsia="Times New Roman" w:hAnsi="Times New Roman"/>
                <w:sz w:val="16"/>
                <w:szCs w:val="16"/>
                <w:lang w:val="de-DE"/>
              </w:rPr>
              <w:t xml:space="preserve">Ítan mia méra énas kamilopárdalis kai </w:t>
            </w:r>
            <w:r w:rsidRPr="002407DA">
              <w:rPr>
                <w:rFonts w:ascii="Times New Roman" w:eastAsia="Times New Roman" w:hAnsi="Times New Roman"/>
                <w:i/>
                <w:sz w:val="16"/>
                <w:szCs w:val="16"/>
                <w:lang w:val="de-DE"/>
              </w:rPr>
              <w:t>mia elefadína</w:t>
            </w:r>
          </w:p>
          <w:p w14:paraId="3CC29441" w14:textId="77777777" w:rsidR="00750879" w:rsidRPr="00F12AF9" w:rsidRDefault="00750879" w:rsidP="00056E35">
            <w:pPr>
              <w:spacing w:after="0" w:line="240" w:lineRule="auto"/>
              <w:rPr>
                <w:rFonts w:ascii="Times New Roman" w:eastAsia="Times New Roman" w:hAnsi="Times New Roman"/>
                <w:sz w:val="16"/>
                <w:szCs w:val="16"/>
              </w:rPr>
            </w:pPr>
            <w:r w:rsidRPr="002407DA">
              <w:rPr>
                <w:rFonts w:ascii="Times New Roman" w:eastAsia="Times New Roman" w:hAnsi="Times New Roman"/>
                <w:sz w:val="16"/>
                <w:szCs w:val="16"/>
                <w:lang w:val="de-DE"/>
              </w:rPr>
              <w:t xml:space="preserve"> </w:t>
            </w:r>
            <w:r w:rsidRPr="00F12AF9">
              <w:rPr>
                <w:rFonts w:ascii="Times New Roman" w:eastAsia="Times New Roman" w:hAnsi="Times New Roman"/>
                <w:sz w:val="16"/>
                <w:szCs w:val="16"/>
              </w:rPr>
              <w:t>[</w:t>
            </w:r>
            <w:r w:rsidRPr="00F12AF9">
              <w:rPr>
                <w:rFonts w:ascii="Times New Roman" w:eastAsia="Times New Roman" w:hAnsi="Times New Roman"/>
                <w:i/>
                <w:sz w:val="16"/>
                <w:szCs w:val="16"/>
              </w:rPr>
              <w:t>One day there were a giraffe boy and an elephant girl</w:t>
            </w:r>
            <w:r w:rsidRPr="00F12AF9">
              <w:rPr>
                <w:rFonts w:ascii="Times New Roman" w:eastAsia="Times New Roman" w:hAnsi="Times New Roman"/>
                <w:sz w:val="16"/>
                <w:szCs w:val="16"/>
              </w:rPr>
              <w:t xml:space="preserve">] </w:t>
            </w:r>
          </w:p>
        </w:tc>
        <w:tc>
          <w:tcPr>
            <w:tcW w:w="0" w:type="auto"/>
          </w:tcPr>
          <w:p w14:paraId="0FBE4AAC"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2</w:t>
            </w:r>
          </w:p>
        </w:tc>
        <w:tc>
          <w:tcPr>
            <w:tcW w:w="0" w:type="auto"/>
          </w:tcPr>
          <w:p w14:paraId="12435FC9"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INDEF</w:t>
            </w:r>
          </w:p>
        </w:tc>
        <w:tc>
          <w:tcPr>
            <w:tcW w:w="0" w:type="auto"/>
          </w:tcPr>
          <w:p w14:paraId="3DBE5772"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INTRO</w:t>
            </w:r>
          </w:p>
        </w:tc>
        <w:tc>
          <w:tcPr>
            <w:tcW w:w="0" w:type="auto"/>
          </w:tcPr>
          <w:p w14:paraId="4A2D7772"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INTRO</w:t>
            </w:r>
          </w:p>
        </w:tc>
        <w:tc>
          <w:tcPr>
            <w:tcW w:w="0" w:type="auto"/>
          </w:tcPr>
          <w:p w14:paraId="4D4C31BF"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INTRO</w:t>
            </w:r>
          </w:p>
        </w:tc>
        <w:tc>
          <w:tcPr>
            <w:tcW w:w="0" w:type="auto"/>
          </w:tcPr>
          <w:p w14:paraId="7F1D4459"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INTRO</w:t>
            </w:r>
          </w:p>
        </w:tc>
      </w:tr>
      <w:tr w:rsidR="00750879" w:rsidRPr="00F12AF9" w14:paraId="52F7B2B2" w14:textId="77777777" w:rsidTr="00056E35">
        <w:trPr>
          <w:jc w:val="center"/>
        </w:trPr>
        <w:tc>
          <w:tcPr>
            <w:tcW w:w="0" w:type="auto"/>
          </w:tcPr>
          <w:p w14:paraId="030F2B3A" w14:textId="77777777" w:rsidR="00750879" w:rsidRPr="00F12AF9" w:rsidRDefault="00750879" w:rsidP="00056E35">
            <w:pPr>
              <w:spacing w:after="0" w:line="240" w:lineRule="auto"/>
              <w:rPr>
                <w:rFonts w:ascii="Times New Roman" w:eastAsia="Times New Roman" w:hAnsi="Times New Roman"/>
                <w:sz w:val="16"/>
                <w:szCs w:val="16"/>
                <w:lang w:val="de-DE"/>
              </w:rPr>
            </w:pPr>
            <w:r w:rsidRPr="00F12AF9">
              <w:rPr>
                <w:rFonts w:ascii="Times New Roman" w:eastAsia="Times New Roman" w:hAnsi="Times New Roman"/>
                <w:sz w:val="16"/>
                <w:szCs w:val="16"/>
                <w:lang w:val="de-DE"/>
              </w:rPr>
              <w:t>U3</w:t>
            </w:r>
          </w:p>
        </w:tc>
        <w:tc>
          <w:tcPr>
            <w:tcW w:w="0" w:type="auto"/>
          </w:tcPr>
          <w:p w14:paraId="77F9F588" w14:textId="77777777" w:rsidR="00750879" w:rsidRPr="00F12AF9" w:rsidRDefault="00750879" w:rsidP="00056E35">
            <w:pPr>
              <w:spacing w:after="0" w:line="240" w:lineRule="auto"/>
              <w:rPr>
                <w:rFonts w:ascii="Times New Roman" w:eastAsia="Times New Roman" w:hAnsi="Times New Roman"/>
                <w:sz w:val="16"/>
                <w:szCs w:val="16"/>
              </w:rPr>
            </w:pPr>
            <w:r w:rsidRPr="00F12AF9">
              <w:rPr>
                <w:rFonts w:ascii="Times New Roman" w:eastAsia="Times New Roman" w:hAnsi="Times New Roman"/>
                <w:b/>
                <w:sz w:val="16"/>
                <w:szCs w:val="16"/>
                <w:lang w:val="el-GR"/>
              </w:rPr>
              <w:t>Ο</w:t>
            </w:r>
            <w:r w:rsidRPr="00F12AF9">
              <w:rPr>
                <w:rFonts w:ascii="Times New Roman" w:eastAsia="Times New Roman" w:hAnsi="Times New Roman"/>
                <w:b/>
                <w:sz w:val="16"/>
                <w:szCs w:val="16"/>
              </w:rPr>
              <w:t xml:space="preserve"> kamilop</w:t>
            </w:r>
            <w:r>
              <w:rPr>
                <w:rFonts w:ascii="Times New Roman" w:eastAsia="Times New Roman" w:hAnsi="Times New Roman"/>
                <w:b/>
                <w:sz w:val="16"/>
                <w:szCs w:val="16"/>
              </w:rPr>
              <w:t>á</w:t>
            </w:r>
            <w:r w:rsidRPr="00F12AF9">
              <w:rPr>
                <w:rFonts w:ascii="Times New Roman" w:eastAsia="Times New Roman" w:hAnsi="Times New Roman"/>
                <w:b/>
                <w:sz w:val="16"/>
                <w:szCs w:val="16"/>
              </w:rPr>
              <w:t xml:space="preserve">rdalis </w:t>
            </w:r>
            <w:r>
              <w:rPr>
                <w:rFonts w:ascii="Times New Roman" w:eastAsia="Times New Roman" w:hAnsi="Times New Roman"/>
                <w:sz w:val="16"/>
                <w:szCs w:val="16"/>
              </w:rPr>
              <w:t>í</w:t>
            </w:r>
            <w:r w:rsidRPr="00F12AF9">
              <w:rPr>
                <w:rFonts w:ascii="Times New Roman" w:eastAsia="Times New Roman" w:hAnsi="Times New Roman"/>
                <w:sz w:val="16"/>
                <w:szCs w:val="16"/>
              </w:rPr>
              <w:t>xe ena aeroplan</w:t>
            </w:r>
            <w:r>
              <w:rPr>
                <w:rFonts w:ascii="Times New Roman" w:eastAsia="Times New Roman" w:hAnsi="Times New Roman"/>
                <w:sz w:val="16"/>
                <w:szCs w:val="16"/>
              </w:rPr>
              <w:t>á</w:t>
            </w:r>
            <w:r w:rsidRPr="00F12AF9">
              <w:rPr>
                <w:rFonts w:ascii="Times New Roman" w:eastAsia="Times New Roman" w:hAnsi="Times New Roman"/>
                <w:sz w:val="16"/>
                <w:szCs w:val="16"/>
              </w:rPr>
              <w:t>ki</w:t>
            </w:r>
          </w:p>
          <w:p w14:paraId="4B4D5BB8" w14:textId="77777777" w:rsidR="00750879" w:rsidRPr="00F12AF9" w:rsidRDefault="00750879" w:rsidP="00056E35">
            <w:pPr>
              <w:spacing w:after="0" w:line="240" w:lineRule="auto"/>
              <w:rPr>
                <w:rFonts w:ascii="Times New Roman" w:eastAsia="Times New Roman" w:hAnsi="Times New Roman"/>
                <w:sz w:val="16"/>
                <w:szCs w:val="16"/>
              </w:rPr>
            </w:pPr>
            <w:r w:rsidRPr="00F12AF9">
              <w:rPr>
                <w:rFonts w:ascii="Times New Roman" w:eastAsia="Times New Roman" w:hAnsi="Times New Roman"/>
                <w:sz w:val="16"/>
                <w:szCs w:val="16"/>
              </w:rPr>
              <w:t>[</w:t>
            </w:r>
            <w:r w:rsidRPr="00F12AF9">
              <w:rPr>
                <w:rFonts w:ascii="Times New Roman" w:eastAsia="Times New Roman" w:hAnsi="Times New Roman"/>
                <w:i/>
                <w:sz w:val="16"/>
                <w:szCs w:val="16"/>
              </w:rPr>
              <w:t>The giraffe boy had a little airplane</w:t>
            </w:r>
            <w:r w:rsidRPr="00F12AF9">
              <w:rPr>
                <w:rFonts w:ascii="Times New Roman" w:eastAsia="Times New Roman" w:hAnsi="Times New Roman"/>
                <w:sz w:val="16"/>
                <w:szCs w:val="16"/>
              </w:rPr>
              <w:t xml:space="preserve">] </w:t>
            </w:r>
          </w:p>
        </w:tc>
        <w:tc>
          <w:tcPr>
            <w:tcW w:w="0" w:type="auto"/>
          </w:tcPr>
          <w:p w14:paraId="71C46F3E"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1</w:t>
            </w:r>
          </w:p>
        </w:tc>
        <w:tc>
          <w:tcPr>
            <w:tcW w:w="0" w:type="auto"/>
          </w:tcPr>
          <w:p w14:paraId="17EC8FB8"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DEFDP</w:t>
            </w:r>
          </w:p>
        </w:tc>
        <w:tc>
          <w:tcPr>
            <w:tcW w:w="0" w:type="auto"/>
          </w:tcPr>
          <w:p w14:paraId="6952326D"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MAIN</w:t>
            </w:r>
          </w:p>
        </w:tc>
        <w:tc>
          <w:tcPr>
            <w:tcW w:w="0" w:type="auto"/>
          </w:tcPr>
          <w:p w14:paraId="11655C5D"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SUBJ</w:t>
            </w:r>
          </w:p>
        </w:tc>
        <w:tc>
          <w:tcPr>
            <w:tcW w:w="0" w:type="auto"/>
          </w:tcPr>
          <w:p w14:paraId="78950A50"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1</w:t>
            </w:r>
          </w:p>
        </w:tc>
        <w:tc>
          <w:tcPr>
            <w:tcW w:w="0" w:type="auto"/>
          </w:tcPr>
          <w:p w14:paraId="08B9978D"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1</w:t>
            </w:r>
          </w:p>
        </w:tc>
      </w:tr>
      <w:tr w:rsidR="00750879" w:rsidRPr="00F12AF9" w14:paraId="674F2C80" w14:textId="77777777" w:rsidTr="00056E35">
        <w:trPr>
          <w:jc w:val="center"/>
        </w:trPr>
        <w:tc>
          <w:tcPr>
            <w:tcW w:w="0" w:type="auto"/>
          </w:tcPr>
          <w:p w14:paraId="038F3288" w14:textId="77777777" w:rsidR="00750879" w:rsidRPr="00F12AF9" w:rsidRDefault="00750879" w:rsidP="00056E35">
            <w:pPr>
              <w:spacing w:after="0" w:line="240" w:lineRule="auto"/>
              <w:rPr>
                <w:rFonts w:ascii="Times New Roman" w:eastAsia="Times New Roman" w:hAnsi="Times New Roman"/>
                <w:sz w:val="16"/>
                <w:szCs w:val="16"/>
                <w:lang w:val="de-DE"/>
              </w:rPr>
            </w:pPr>
            <w:r w:rsidRPr="00F12AF9">
              <w:rPr>
                <w:rFonts w:ascii="Times New Roman" w:eastAsia="Times New Roman" w:hAnsi="Times New Roman"/>
                <w:sz w:val="16"/>
                <w:szCs w:val="16"/>
                <w:lang w:val="de-DE"/>
              </w:rPr>
              <w:t>U4</w:t>
            </w:r>
          </w:p>
        </w:tc>
        <w:tc>
          <w:tcPr>
            <w:tcW w:w="0" w:type="auto"/>
          </w:tcPr>
          <w:p w14:paraId="2792330C" w14:textId="77777777" w:rsidR="00750879" w:rsidRPr="00F12AF9" w:rsidRDefault="00750879" w:rsidP="00056E35">
            <w:pPr>
              <w:spacing w:after="0" w:line="240" w:lineRule="auto"/>
              <w:rPr>
                <w:rFonts w:ascii="Times New Roman" w:eastAsia="Times New Roman" w:hAnsi="Times New Roman"/>
                <w:sz w:val="16"/>
                <w:szCs w:val="16"/>
              </w:rPr>
            </w:pPr>
            <w:r w:rsidRPr="00F12AF9">
              <w:rPr>
                <w:rFonts w:ascii="Times New Roman" w:eastAsia="Times New Roman" w:hAnsi="Times New Roman"/>
                <w:sz w:val="16"/>
                <w:szCs w:val="16"/>
              </w:rPr>
              <w:t xml:space="preserve">Kai </w:t>
            </w:r>
            <w:r w:rsidRPr="00321D45">
              <w:rPr>
                <w:rFonts w:ascii="Times New Roman" w:eastAsia="Times New Roman" w:hAnsi="Times New Roman"/>
                <w:i/>
                <w:sz w:val="16"/>
                <w:szCs w:val="16"/>
              </w:rPr>
              <w:t>i elefadína</w:t>
            </w:r>
            <w:r w:rsidRPr="00F12AF9">
              <w:rPr>
                <w:rFonts w:ascii="Times New Roman" w:eastAsia="Times New Roman" w:hAnsi="Times New Roman"/>
                <w:sz w:val="16"/>
                <w:szCs w:val="16"/>
              </w:rPr>
              <w:t xml:space="preserve"> z</w:t>
            </w:r>
            <w:r>
              <w:rPr>
                <w:rFonts w:ascii="Times New Roman" w:eastAsia="Times New Roman" w:hAnsi="Times New Roman"/>
                <w:sz w:val="16"/>
                <w:szCs w:val="16"/>
              </w:rPr>
              <w:t>í</w:t>
            </w:r>
            <w:r w:rsidRPr="00F12AF9">
              <w:rPr>
                <w:rFonts w:ascii="Times New Roman" w:eastAsia="Times New Roman" w:hAnsi="Times New Roman"/>
                <w:sz w:val="16"/>
                <w:szCs w:val="16"/>
              </w:rPr>
              <w:t>lepse</w:t>
            </w:r>
          </w:p>
          <w:p w14:paraId="2EBD0A35" w14:textId="77777777" w:rsidR="00750879" w:rsidRPr="00F12AF9" w:rsidRDefault="00750879" w:rsidP="00056E35">
            <w:pPr>
              <w:spacing w:after="0" w:line="240" w:lineRule="auto"/>
              <w:rPr>
                <w:rFonts w:ascii="Times New Roman" w:hAnsi="Times New Roman"/>
                <w:sz w:val="16"/>
                <w:szCs w:val="16"/>
              </w:rPr>
            </w:pPr>
            <w:r w:rsidRPr="00F12AF9">
              <w:rPr>
                <w:rFonts w:ascii="Times New Roman" w:eastAsia="Times New Roman" w:hAnsi="Times New Roman"/>
                <w:sz w:val="16"/>
                <w:szCs w:val="16"/>
              </w:rPr>
              <w:t>[</w:t>
            </w:r>
            <w:r w:rsidRPr="00F12AF9">
              <w:rPr>
                <w:rFonts w:ascii="Times New Roman" w:eastAsia="Times New Roman" w:hAnsi="Times New Roman"/>
                <w:i/>
                <w:sz w:val="16"/>
                <w:szCs w:val="16"/>
              </w:rPr>
              <w:t>and the elephant girl became jealous</w:t>
            </w:r>
            <w:r w:rsidRPr="00F12AF9">
              <w:rPr>
                <w:rFonts w:ascii="Times New Roman" w:eastAsia="Times New Roman" w:hAnsi="Times New Roman"/>
                <w:sz w:val="16"/>
                <w:szCs w:val="16"/>
              </w:rPr>
              <w:t xml:space="preserve">] </w:t>
            </w:r>
          </w:p>
        </w:tc>
        <w:tc>
          <w:tcPr>
            <w:tcW w:w="0" w:type="auto"/>
          </w:tcPr>
          <w:p w14:paraId="253D6B99"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2</w:t>
            </w:r>
          </w:p>
        </w:tc>
        <w:tc>
          <w:tcPr>
            <w:tcW w:w="0" w:type="auto"/>
          </w:tcPr>
          <w:p w14:paraId="405585FA"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DEFDP</w:t>
            </w:r>
          </w:p>
        </w:tc>
        <w:tc>
          <w:tcPr>
            <w:tcW w:w="0" w:type="auto"/>
          </w:tcPr>
          <w:p w14:paraId="2C01A6E8"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MAIN</w:t>
            </w:r>
          </w:p>
        </w:tc>
        <w:tc>
          <w:tcPr>
            <w:tcW w:w="0" w:type="auto"/>
          </w:tcPr>
          <w:p w14:paraId="566CD903"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SUBJ</w:t>
            </w:r>
          </w:p>
        </w:tc>
        <w:tc>
          <w:tcPr>
            <w:tcW w:w="0" w:type="auto"/>
          </w:tcPr>
          <w:p w14:paraId="28CE33EA"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2</w:t>
            </w:r>
          </w:p>
        </w:tc>
        <w:tc>
          <w:tcPr>
            <w:tcW w:w="0" w:type="auto"/>
          </w:tcPr>
          <w:p w14:paraId="09AA5A19"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1</w:t>
            </w:r>
          </w:p>
        </w:tc>
      </w:tr>
      <w:tr w:rsidR="00750879" w:rsidRPr="00F12AF9" w14:paraId="3E900D5A" w14:textId="77777777" w:rsidTr="00056E35">
        <w:trPr>
          <w:jc w:val="center"/>
        </w:trPr>
        <w:tc>
          <w:tcPr>
            <w:tcW w:w="0" w:type="auto"/>
          </w:tcPr>
          <w:p w14:paraId="636B05E9" w14:textId="77777777" w:rsidR="00750879" w:rsidRPr="00F12AF9" w:rsidRDefault="00750879" w:rsidP="00056E35">
            <w:pPr>
              <w:spacing w:after="0" w:line="240" w:lineRule="auto"/>
              <w:rPr>
                <w:rFonts w:ascii="Times New Roman" w:eastAsia="Times New Roman" w:hAnsi="Times New Roman"/>
                <w:sz w:val="16"/>
                <w:szCs w:val="16"/>
                <w:lang w:val="de-DE"/>
              </w:rPr>
            </w:pPr>
            <w:r w:rsidRPr="00F12AF9">
              <w:rPr>
                <w:rFonts w:ascii="Times New Roman" w:eastAsia="Times New Roman" w:hAnsi="Times New Roman"/>
                <w:sz w:val="16"/>
                <w:szCs w:val="16"/>
                <w:lang w:val="de-DE"/>
              </w:rPr>
              <w:t>U5</w:t>
            </w:r>
          </w:p>
        </w:tc>
        <w:tc>
          <w:tcPr>
            <w:tcW w:w="0" w:type="auto"/>
          </w:tcPr>
          <w:p w14:paraId="1BCEAC90" w14:textId="77777777" w:rsidR="00750879" w:rsidRPr="002407DA" w:rsidRDefault="00750879" w:rsidP="00056E35">
            <w:pPr>
              <w:spacing w:after="0" w:line="240" w:lineRule="auto"/>
              <w:rPr>
                <w:rFonts w:ascii="Times New Roman" w:eastAsia="Times New Roman" w:hAnsi="Times New Roman"/>
                <w:sz w:val="16"/>
                <w:szCs w:val="16"/>
              </w:rPr>
            </w:pPr>
            <w:r w:rsidRPr="002407DA">
              <w:rPr>
                <w:rFonts w:ascii="Times New Roman" w:eastAsia="Times New Roman" w:hAnsi="Times New Roman"/>
                <w:bCs/>
                <w:sz w:val="16"/>
                <w:szCs w:val="16"/>
              </w:rPr>
              <w:t>[</w:t>
            </w:r>
            <w:r w:rsidRPr="002407DA">
              <w:rPr>
                <w:rFonts w:ascii="Times New Roman" w:eastAsia="Times New Roman" w:hAnsi="Times New Roman"/>
                <w:bCs/>
                <w:i/>
                <w:sz w:val="16"/>
                <w:szCs w:val="16"/>
              </w:rPr>
              <w:t>pro</w:t>
            </w:r>
            <w:r w:rsidRPr="002407DA">
              <w:rPr>
                <w:rFonts w:ascii="Times New Roman" w:eastAsia="Times New Roman" w:hAnsi="Times New Roman"/>
                <w:bCs/>
                <w:sz w:val="16"/>
                <w:szCs w:val="16"/>
              </w:rPr>
              <w:t>]</w:t>
            </w:r>
            <w:r w:rsidRPr="002407DA">
              <w:rPr>
                <w:rFonts w:ascii="Times New Roman" w:eastAsia="Times New Roman" w:hAnsi="Times New Roman"/>
                <w:sz w:val="16"/>
                <w:szCs w:val="16"/>
              </w:rPr>
              <w:t xml:space="preserve"> to píre lipón apó ta xéria tou</w:t>
            </w:r>
          </w:p>
          <w:p w14:paraId="62BEDFE2" w14:textId="77777777" w:rsidR="00750879" w:rsidRPr="00F12AF9" w:rsidRDefault="00750879" w:rsidP="00056E35">
            <w:pPr>
              <w:spacing w:after="0" w:line="240" w:lineRule="auto"/>
              <w:rPr>
                <w:rFonts w:ascii="Times New Roman" w:eastAsia="Times New Roman" w:hAnsi="Times New Roman"/>
                <w:sz w:val="16"/>
                <w:szCs w:val="16"/>
              </w:rPr>
            </w:pPr>
            <w:r w:rsidRPr="00F12AF9">
              <w:rPr>
                <w:rFonts w:ascii="Times New Roman" w:eastAsia="Times New Roman" w:hAnsi="Times New Roman"/>
                <w:sz w:val="16"/>
                <w:szCs w:val="16"/>
              </w:rPr>
              <w:t>[</w:t>
            </w:r>
            <w:r w:rsidRPr="00F12AF9">
              <w:rPr>
                <w:rFonts w:ascii="Times New Roman" w:eastAsia="Times New Roman" w:hAnsi="Times New Roman"/>
                <w:i/>
                <w:sz w:val="16"/>
                <w:szCs w:val="16"/>
              </w:rPr>
              <w:t>and then took it from his hands</w:t>
            </w:r>
            <w:r w:rsidRPr="00F12AF9">
              <w:rPr>
                <w:rFonts w:ascii="Times New Roman" w:eastAsia="Times New Roman" w:hAnsi="Times New Roman"/>
                <w:sz w:val="16"/>
                <w:szCs w:val="16"/>
              </w:rPr>
              <w:t xml:space="preserve">] </w:t>
            </w:r>
          </w:p>
          <w:p w14:paraId="4F9FDD8F" w14:textId="77777777" w:rsidR="00750879" w:rsidRPr="00F12AF9" w:rsidRDefault="00750879" w:rsidP="00056E35">
            <w:pPr>
              <w:spacing w:after="0" w:line="240" w:lineRule="auto"/>
              <w:rPr>
                <w:rFonts w:ascii="Times New Roman" w:hAnsi="Times New Roman"/>
                <w:sz w:val="16"/>
                <w:szCs w:val="16"/>
              </w:rPr>
            </w:pPr>
          </w:p>
        </w:tc>
        <w:tc>
          <w:tcPr>
            <w:tcW w:w="0" w:type="auto"/>
          </w:tcPr>
          <w:p w14:paraId="43038579"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2</w:t>
            </w:r>
          </w:p>
        </w:tc>
        <w:tc>
          <w:tcPr>
            <w:tcW w:w="0" w:type="auto"/>
          </w:tcPr>
          <w:p w14:paraId="79245A94"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NULL</w:t>
            </w:r>
          </w:p>
        </w:tc>
        <w:tc>
          <w:tcPr>
            <w:tcW w:w="0" w:type="auto"/>
          </w:tcPr>
          <w:p w14:paraId="02B3E7FD"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MAIN</w:t>
            </w:r>
          </w:p>
        </w:tc>
        <w:tc>
          <w:tcPr>
            <w:tcW w:w="0" w:type="auto"/>
          </w:tcPr>
          <w:p w14:paraId="4AD79114"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SUBJ</w:t>
            </w:r>
          </w:p>
        </w:tc>
        <w:tc>
          <w:tcPr>
            <w:tcW w:w="0" w:type="auto"/>
          </w:tcPr>
          <w:p w14:paraId="4AE580A3"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1</w:t>
            </w:r>
          </w:p>
        </w:tc>
        <w:tc>
          <w:tcPr>
            <w:tcW w:w="0" w:type="auto"/>
          </w:tcPr>
          <w:p w14:paraId="6184CBEC"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0</w:t>
            </w:r>
          </w:p>
        </w:tc>
      </w:tr>
      <w:tr w:rsidR="00750879" w:rsidRPr="00F12AF9" w14:paraId="35FEA7FF" w14:textId="77777777" w:rsidTr="00056E35">
        <w:trPr>
          <w:jc w:val="center"/>
        </w:trPr>
        <w:tc>
          <w:tcPr>
            <w:tcW w:w="0" w:type="auto"/>
          </w:tcPr>
          <w:p w14:paraId="375D0FC3" w14:textId="77777777" w:rsidR="00750879" w:rsidRPr="00F12AF9" w:rsidRDefault="00750879" w:rsidP="00056E35">
            <w:pPr>
              <w:spacing w:after="0" w:line="240" w:lineRule="auto"/>
              <w:rPr>
                <w:rFonts w:ascii="Times New Roman" w:eastAsia="Times New Roman" w:hAnsi="Times New Roman"/>
                <w:sz w:val="16"/>
                <w:szCs w:val="16"/>
                <w:lang w:val="de-DE"/>
              </w:rPr>
            </w:pPr>
            <w:r w:rsidRPr="00F12AF9">
              <w:rPr>
                <w:rFonts w:ascii="Times New Roman" w:eastAsia="Times New Roman" w:hAnsi="Times New Roman"/>
                <w:sz w:val="16"/>
                <w:szCs w:val="16"/>
                <w:lang w:val="de-DE"/>
              </w:rPr>
              <w:t>U6</w:t>
            </w:r>
          </w:p>
        </w:tc>
        <w:tc>
          <w:tcPr>
            <w:tcW w:w="0" w:type="auto"/>
          </w:tcPr>
          <w:p w14:paraId="08326C0F" w14:textId="77777777" w:rsidR="00750879" w:rsidRPr="002407DA" w:rsidRDefault="00750879" w:rsidP="00056E35">
            <w:pPr>
              <w:spacing w:after="0" w:line="240" w:lineRule="auto"/>
              <w:rPr>
                <w:rFonts w:ascii="Times New Roman" w:eastAsia="Times New Roman" w:hAnsi="Times New Roman"/>
                <w:sz w:val="16"/>
                <w:szCs w:val="16"/>
              </w:rPr>
            </w:pPr>
            <w:r w:rsidRPr="002407DA">
              <w:rPr>
                <w:rFonts w:ascii="Times New Roman" w:eastAsia="Times New Roman" w:hAnsi="Times New Roman"/>
                <w:bCs/>
                <w:sz w:val="16"/>
                <w:szCs w:val="16"/>
              </w:rPr>
              <w:t>[</w:t>
            </w:r>
            <w:r w:rsidRPr="002407DA">
              <w:rPr>
                <w:rFonts w:ascii="Times New Roman" w:eastAsia="Times New Roman" w:hAnsi="Times New Roman"/>
                <w:bCs/>
                <w:i/>
                <w:sz w:val="16"/>
                <w:szCs w:val="16"/>
              </w:rPr>
              <w:t>pro</w:t>
            </w:r>
            <w:r w:rsidRPr="002407DA">
              <w:rPr>
                <w:rFonts w:ascii="Times New Roman" w:eastAsia="Times New Roman" w:hAnsi="Times New Roman"/>
                <w:bCs/>
                <w:sz w:val="16"/>
                <w:szCs w:val="16"/>
              </w:rPr>
              <w:t xml:space="preserve">] </w:t>
            </w:r>
            <w:r w:rsidRPr="002407DA">
              <w:rPr>
                <w:rFonts w:ascii="Times New Roman" w:eastAsia="Times New Roman" w:hAnsi="Times New Roman"/>
                <w:sz w:val="16"/>
                <w:szCs w:val="16"/>
              </w:rPr>
              <w:t xml:space="preserve">to píre lipón apó ta xéria </w:t>
            </w:r>
            <w:r w:rsidRPr="002407DA">
              <w:rPr>
                <w:rFonts w:ascii="Times New Roman" w:eastAsia="Times New Roman" w:hAnsi="Times New Roman"/>
                <w:b/>
                <w:sz w:val="16"/>
                <w:szCs w:val="16"/>
              </w:rPr>
              <w:t>tou</w:t>
            </w:r>
          </w:p>
          <w:p w14:paraId="1168221E" w14:textId="77777777" w:rsidR="00750879" w:rsidRPr="00F12AF9" w:rsidRDefault="00750879" w:rsidP="00056E35">
            <w:pPr>
              <w:spacing w:after="0" w:line="240" w:lineRule="auto"/>
              <w:rPr>
                <w:rFonts w:ascii="Times New Roman" w:eastAsia="Times New Roman" w:hAnsi="Times New Roman"/>
                <w:sz w:val="16"/>
                <w:szCs w:val="16"/>
              </w:rPr>
            </w:pPr>
            <w:r w:rsidRPr="00F12AF9">
              <w:rPr>
                <w:rFonts w:ascii="Times New Roman" w:eastAsia="Times New Roman" w:hAnsi="Times New Roman"/>
                <w:sz w:val="16"/>
                <w:szCs w:val="16"/>
              </w:rPr>
              <w:t>[</w:t>
            </w:r>
            <w:r w:rsidRPr="00F12AF9">
              <w:rPr>
                <w:rFonts w:ascii="Times New Roman" w:eastAsia="Times New Roman" w:hAnsi="Times New Roman"/>
                <w:i/>
                <w:sz w:val="16"/>
                <w:szCs w:val="16"/>
              </w:rPr>
              <w:t>and then took it from his hands</w:t>
            </w:r>
            <w:r w:rsidRPr="00F12AF9">
              <w:rPr>
                <w:rFonts w:ascii="Times New Roman" w:eastAsia="Times New Roman" w:hAnsi="Times New Roman"/>
                <w:sz w:val="16"/>
                <w:szCs w:val="16"/>
              </w:rPr>
              <w:t xml:space="preserve">] </w:t>
            </w:r>
          </w:p>
        </w:tc>
        <w:tc>
          <w:tcPr>
            <w:tcW w:w="0" w:type="auto"/>
          </w:tcPr>
          <w:p w14:paraId="62F181E2"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1</w:t>
            </w:r>
          </w:p>
        </w:tc>
        <w:tc>
          <w:tcPr>
            <w:tcW w:w="0" w:type="auto"/>
          </w:tcPr>
          <w:p w14:paraId="6610A2A7"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CLITIC</w:t>
            </w:r>
          </w:p>
        </w:tc>
        <w:tc>
          <w:tcPr>
            <w:tcW w:w="0" w:type="auto"/>
          </w:tcPr>
          <w:p w14:paraId="273CBB8F"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MAIN</w:t>
            </w:r>
          </w:p>
        </w:tc>
        <w:tc>
          <w:tcPr>
            <w:tcW w:w="0" w:type="auto"/>
          </w:tcPr>
          <w:p w14:paraId="5FF41D16"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SUBJ</w:t>
            </w:r>
          </w:p>
        </w:tc>
        <w:tc>
          <w:tcPr>
            <w:tcW w:w="0" w:type="auto"/>
          </w:tcPr>
          <w:p w14:paraId="330CC16A"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2</w:t>
            </w:r>
          </w:p>
        </w:tc>
        <w:tc>
          <w:tcPr>
            <w:tcW w:w="0" w:type="auto"/>
          </w:tcPr>
          <w:p w14:paraId="0B64D2FB" w14:textId="77777777" w:rsidR="00750879" w:rsidRPr="00F12AF9" w:rsidRDefault="00750879" w:rsidP="00056E35">
            <w:pPr>
              <w:spacing w:after="0" w:line="240" w:lineRule="auto"/>
              <w:jc w:val="center"/>
              <w:rPr>
                <w:rFonts w:ascii="Times New Roman" w:hAnsi="Times New Roman"/>
                <w:sz w:val="16"/>
                <w:szCs w:val="16"/>
              </w:rPr>
            </w:pPr>
            <w:r w:rsidRPr="00F12AF9">
              <w:rPr>
                <w:rFonts w:ascii="Times New Roman" w:hAnsi="Times New Roman"/>
                <w:sz w:val="16"/>
                <w:szCs w:val="16"/>
              </w:rPr>
              <w:t>1</w:t>
            </w:r>
          </w:p>
        </w:tc>
      </w:tr>
    </w:tbl>
    <w:p w14:paraId="001C6F4E" w14:textId="77777777" w:rsidR="00192DED" w:rsidRDefault="00192DED" w:rsidP="00192DED">
      <w:pPr>
        <w:spacing w:after="0" w:line="480" w:lineRule="auto"/>
        <w:rPr>
          <w:rFonts w:ascii="Times New Roman" w:hAnsi="Times New Roman" w:cs="Times New Roman"/>
          <w:sz w:val="24"/>
          <w:szCs w:val="24"/>
        </w:rPr>
      </w:pPr>
    </w:p>
    <w:p w14:paraId="5DE6A786" w14:textId="4940FEC3" w:rsidR="00784F1E" w:rsidRDefault="00D522B3" w:rsidP="00496FE8">
      <w:pPr>
        <w:spacing w:after="0" w:line="480" w:lineRule="auto"/>
        <w:rPr>
          <w:rFonts w:ascii="Times New Roman" w:hAnsi="Times New Roman" w:cs="Times New Roman"/>
          <w:sz w:val="24"/>
          <w:szCs w:val="24"/>
        </w:rPr>
      </w:pPr>
      <w:r w:rsidRPr="00D522B3">
        <w:rPr>
          <w:rFonts w:ascii="Times New Roman" w:hAnsi="Times New Roman" w:cs="Times New Roman"/>
          <w:sz w:val="24"/>
          <w:szCs w:val="24"/>
        </w:rPr>
        <w:t xml:space="preserve">The first column </w:t>
      </w:r>
      <w:r>
        <w:rPr>
          <w:rFonts w:ascii="Times New Roman" w:hAnsi="Times New Roman" w:cs="Times New Roman"/>
          <w:sz w:val="24"/>
          <w:szCs w:val="24"/>
        </w:rPr>
        <w:t>contains the transcription of the narrativ</w:t>
      </w:r>
      <w:r w:rsidR="00A34B84">
        <w:rPr>
          <w:rFonts w:ascii="Times New Roman" w:hAnsi="Times New Roman" w:cs="Times New Roman"/>
          <w:sz w:val="24"/>
          <w:szCs w:val="24"/>
        </w:rPr>
        <w:t>e, together with its</w:t>
      </w:r>
      <w:r>
        <w:rPr>
          <w:rFonts w:ascii="Times New Roman" w:hAnsi="Times New Roman" w:cs="Times New Roman"/>
          <w:sz w:val="24"/>
          <w:szCs w:val="24"/>
        </w:rPr>
        <w:t xml:space="preserve"> English translation. </w:t>
      </w:r>
      <w:r w:rsidR="00A34B84">
        <w:rPr>
          <w:rFonts w:ascii="Times New Roman" w:hAnsi="Times New Roman" w:cs="Times New Roman"/>
          <w:sz w:val="24"/>
          <w:szCs w:val="24"/>
        </w:rPr>
        <w:t xml:space="preserve">If a unit contains more </w:t>
      </w:r>
      <w:r w:rsidR="006E3E12">
        <w:rPr>
          <w:rFonts w:ascii="Times New Roman" w:hAnsi="Times New Roman" w:cs="Times New Roman"/>
          <w:sz w:val="24"/>
          <w:szCs w:val="24"/>
        </w:rPr>
        <w:t>than one RE (e.g., U6</w:t>
      </w:r>
      <w:r w:rsidR="00E25C40">
        <w:rPr>
          <w:rFonts w:ascii="Times New Roman" w:hAnsi="Times New Roman" w:cs="Times New Roman"/>
          <w:sz w:val="24"/>
          <w:szCs w:val="24"/>
        </w:rPr>
        <w:t xml:space="preserve"> in Table </w:t>
      </w:r>
      <w:r w:rsidR="00B33896">
        <w:rPr>
          <w:rFonts w:ascii="Times New Roman" w:hAnsi="Times New Roman" w:cs="Times New Roman"/>
          <w:sz w:val="24"/>
          <w:szCs w:val="24"/>
        </w:rPr>
        <w:t>2</w:t>
      </w:r>
      <w:r w:rsidR="00780A99">
        <w:rPr>
          <w:rFonts w:ascii="Times New Roman" w:hAnsi="Times New Roman" w:cs="Times New Roman"/>
          <w:sz w:val="24"/>
          <w:szCs w:val="24"/>
        </w:rPr>
        <w:t>),</w:t>
      </w:r>
      <w:r w:rsidR="00A34B84">
        <w:rPr>
          <w:rFonts w:ascii="Times New Roman" w:hAnsi="Times New Roman" w:cs="Times New Roman"/>
          <w:sz w:val="24"/>
          <w:szCs w:val="24"/>
        </w:rPr>
        <w:t xml:space="preserve"> it is repeated as many times as the number of REs it contains. The second column (CHAIN) assigns an index to each character (1 for the giraffe boy and 2 f</w:t>
      </w:r>
      <w:r w:rsidR="006E3E12">
        <w:rPr>
          <w:rFonts w:ascii="Times New Roman" w:hAnsi="Times New Roman" w:cs="Times New Roman"/>
          <w:sz w:val="24"/>
          <w:szCs w:val="24"/>
        </w:rPr>
        <w:t>or the elephant girl). Columns 4 and 5</w:t>
      </w:r>
      <w:r w:rsidR="00A34B84">
        <w:rPr>
          <w:rFonts w:ascii="Times New Roman" w:hAnsi="Times New Roman" w:cs="Times New Roman"/>
          <w:sz w:val="24"/>
          <w:szCs w:val="24"/>
        </w:rPr>
        <w:t xml:space="preserve"> refer to the linguistic features of the antecedent. </w:t>
      </w:r>
      <w:r w:rsidR="00F25D0A">
        <w:rPr>
          <w:rFonts w:ascii="Times New Roman" w:hAnsi="Times New Roman" w:cs="Times New Roman"/>
          <w:sz w:val="24"/>
          <w:szCs w:val="24"/>
        </w:rPr>
        <w:t>While t</w:t>
      </w:r>
      <w:r w:rsidR="00A34B84">
        <w:rPr>
          <w:rFonts w:ascii="Times New Roman" w:hAnsi="Times New Roman" w:cs="Times New Roman"/>
          <w:sz w:val="24"/>
          <w:szCs w:val="24"/>
        </w:rPr>
        <w:t>he former indicates whether the ant</w:t>
      </w:r>
      <w:r w:rsidR="00C44CDB">
        <w:rPr>
          <w:rFonts w:ascii="Times New Roman" w:hAnsi="Times New Roman" w:cs="Times New Roman"/>
          <w:sz w:val="24"/>
          <w:szCs w:val="24"/>
        </w:rPr>
        <w:t>ecedent occurs in a main (MAIN</w:t>
      </w:r>
      <w:r w:rsidR="00A34B84">
        <w:rPr>
          <w:rFonts w:ascii="Times New Roman" w:hAnsi="Times New Roman" w:cs="Times New Roman"/>
          <w:sz w:val="24"/>
          <w:szCs w:val="24"/>
        </w:rPr>
        <w:t>) o</w:t>
      </w:r>
      <w:r w:rsidR="00F25D0A">
        <w:rPr>
          <w:rFonts w:ascii="Times New Roman" w:hAnsi="Times New Roman" w:cs="Times New Roman"/>
          <w:sz w:val="24"/>
          <w:szCs w:val="24"/>
        </w:rPr>
        <w:t>r in a subordinate clause (SUB), the</w:t>
      </w:r>
      <w:r w:rsidR="00C44CDB">
        <w:rPr>
          <w:rFonts w:ascii="Times New Roman" w:hAnsi="Times New Roman" w:cs="Times New Roman"/>
          <w:sz w:val="24"/>
          <w:szCs w:val="24"/>
        </w:rPr>
        <w:t xml:space="preserve"> latter refers to the grammatical role of the antecedent, i.e., whether it is a subject (SUBJ), an object (OBJ), or </w:t>
      </w:r>
      <w:r w:rsidR="00784F1E">
        <w:rPr>
          <w:rFonts w:ascii="Times New Roman" w:hAnsi="Times New Roman" w:cs="Times New Roman"/>
          <w:sz w:val="24"/>
          <w:szCs w:val="24"/>
        </w:rPr>
        <w:t xml:space="preserve">an </w:t>
      </w:r>
      <w:r w:rsidR="00FA4E56">
        <w:rPr>
          <w:rFonts w:ascii="Times New Roman" w:hAnsi="Times New Roman" w:cs="Times New Roman"/>
          <w:sz w:val="24"/>
          <w:szCs w:val="24"/>
        </w:rPr>
        <w:t>indirect object/genitive/</w:t>
      </w:r>
      <w:r w:rsidR="00C44CDB">
        <w:rPr>
          <w:rFonts w:ascii="Times New Roman" w:hAnsi="Times New Roman" w:cs="Times New Roman"/>
          <w:sz w:val="24"/>
          <w:szCs w:val="24"/>
        </w:rPr>
        <w:t xml:space="preserve">adjunct (OTHER). </w:t>
      </w:r>
      <w:r w:rsidR="00A34B84">
        <w:rPr>
          <w:rFonts w:ascii="Times New Roman" w:hAnsi="Times New Roman" w:cs="Times New Roman"/>
          <w:sz w:val="24"/>
          <w:szCs w:val="24"/>
        </w:rPr>
        <w:t xml:space="preserve">For instance, the antecedent of the pronoun </w:t>
      </w:r>
      <w:r w:rsidR="00A34B84" w:rsidRPr="00A34B84">
        <w:rPr>
          <w:rFonts w:ascii="Times New Roman" w:hAnsi="Times New Roman" w:cs="Times New Roman"/>
          <w:i/>
          <w:sz w:val="24"/>
          <w:szCs w:val="24"/>
        </w:rPr>
        <w:t>ihm</w:t>
      </w:r>
      <w:r w:rsidR="00A34B84">
        <w:rPr>
          <w:rFonts w:ascii="Times New Roman" w:hAnsi="Times New Roman" w:cs="Times New Roman"/>
          <w:sz w:val="24"/>
          <w:szCs w:val="24"/>
        </w:rPr>
        <w:t xml:space="preserve"> ‘to him’ in </w:t>
      </w:r>
      <w:r w:rsidR="006E3E12">
        <w:rPr>
          <w:rFonts w:ascii="Times New Roman" w:hAnsi="Times New Roman" w:cs="Times New Roman"/>
          <w:sz w:val="24"/>
          <w:szCs w:val="24"/>
        </w:rPr>
        <w:t xml:space="preserve">U7 in Table </w:t>
      </w:r>
      <w:r w:rsidR="00B33896">
        <w:rPr>
          <w:rFonts w:ascii="Times New Roman" w:hAnsi="Times New Roman" w:cs="Times New Roman"/>
          <w:sz w:val="24"/>
          <w:szCs w:val="24"/>
        </w:rPr>
        <w:t>2</w:t>
      </w:r>
      <w:r w:rsidR="00C44CDB">
        <w:rPr>
          <w:rFonts w:ascii="Times New Roman" w:hAnsi="Times New Roman" w:cs="Times New Roman"/>
          <w:sz w:val="24"/>
          <w:szCs w:val="24"/>
        </w:rPr>
        <w:t xml:space="preserve"> is the DEFDP </w:t>
      </w:r>
      <w:r w:rsidR="00C44CDB" w:rsidRPr="00C44CDB">
        <w:rPr>
          <w:rFonts w:ascii="Times New Roman" w:hAnsi="Times New Roman" w:cs="Times New Roman"/>
          <w:i/>
          <w:sz w:val="24"/>
          <w:szCs w:val="24"/>
        </w:rPr>
        <w:t>der Giraffenjunge</w:t>
      </w:r>
      <w:r w:rsidR="00C44CDB">
        <w:rPr>
          <w:rFonts w:ascii="Times New Roman" w:hAnsi="Times New Roman" w:cs="Times New Roman"/>
          <w:sz w:val="24"/>
          <w:szCs w:val="24"/>
        </w:rPr>
        <w:t xml:space="preserve"> ‘the giraffe boy’ in U3, which occurs in a main clause (MAIN) in subject position (SUBJ). We measure the distance between the RE and its antecedent in clausal u</w:t>
      </w:r>
      <w:r w:rsidR="00784F1E">
        <w:rPr>
          <w:rFonts w:ascii="Times New Roman" w:hAnsi="Times New Roman" w:cs="Times New Roman"/>
          <w:sz w:val="24"/>
          <w:szCs w:val="24"/>
        </w:rPr>
        <w:t>nits, considering repeated sentences as single units. The result</w:t>
      </w:r>
      <w:r w:rsidR="00256115">
        <w:rPr>
          <w:rFonts w:ascii="Times New Roman" w:hAnsi="Times New Roman" w:cs="Times New Roman"/>
          <w:sz w:val="24"/>
          <w:szCs w:val="24"/>
        </w:rPr>
        <w:t xml:space="preserve"> for distance</w:t>
      </w:r>
      <w:r w:rsidR="00784F1E">
        <w:rPr>
          <w:rFonts w:ascii="Times New Roman" w:hAnsi="Times New Roman" w:cs="Times New Roman"/>
          <w:sz w:val="24"/>
          <w:szCs w:val="24"/>
        </w:rPr>
        <w:t xml:space="preserve"> is written under the sixth column. </w:t>
      </w:r>
      <w:r w:rsidR="00455617">
        <w:rPr>
          <w:rFonts w:ascii="Times New Roman" w:hAnsi="Times New Roman" w:cs="Times New Roman"/>
          <w:sz w:val="24"/>
          <w:szCs w:val="24"/>
        </w:rPr>
        <w:t xml:space="preserve">The </w:t>
      </w:r>
      <w:r w:rsidR="00784F1E">
        <w:rPr>
          <w:rFonts w:ascii="Times New Roman" w:hAnsi="Times New Roman" w:cs="Times New Roman"/>
          <w:sz w:val="24"/>
          <w:szCs w:val="24"/>
        </w:rPr>
        <w:t xml:space="preserve">last column reports the number of characters intervening between two mentions of the same referent. For instance, the two references to the giraffe boy in </w:t>
      </w:r>
      <w:r w:rsidR="00FA4E56">
        <w:rPr>
          <w:rFonts w:ascii="Times New Roman" w:hAnsi="Times New Roman" w:cs="Times New Roman"/>
          <w:sz w:val="24"/>
          <w:szCs w:val="24"/>
        </w:rPr>
        <w:t xml:space="preserve">U3 and U7 in </w:t>
      </w:r>
      <w:r w:rsidR="00784F1E">
        <w:rPr>
          <w:rFonts w:ascii="Times New Roman" w:hAnsi="Times New Roman" w:cs="Times New Roman"/>
          <w:sz w:val="24"/>
          <w:szCs w:val="24"/>
        </w:rPr>
        <w:t xml:space="preserve">Table </w:t>
      </w:r>
      <w:r w:rsidR="00B33896">
        <w:rPr>
          <w:rFonts w:ascii="Times New Roman" w:hAnsi="Times New Roman" w:cs="Times New Roman"/>
          <w:sz w:val="24"/>
          <w:szCs w:val="24"/>
        </w:rPr>
        <w:t>2</w:t>
      </w:r>
      <w:r w:rsidR="00FA4E56">
        <w:rPr>
          <w:rFonts w:ascii="Times New Roman" w:hAnsi="Times New Roman" w:cs="Times New Roman"/>
          <w:sz w:val="24"/>
          <w:szCs w:val="24"/>
        </w:rPr>
        <w:t xml:space="preserve"> are separated </w:t>
      </w:r>
      <w:r w:rsidR="009F78A0">
        <w:rPr>
          <w:rFonts w:ascii="Times New Roman" w:hAnsi="Times New Roman" w:cs="Times New Roman"/>
          <w:sz w:val="24"/>
          <w:szCs w:val="24"/>
        </w:rPr>
        <w:t xml:space="preserve">by </w:t>
      </w:r>
      <w:r w:rsidR="007C13D5">
        <w:rPr>
          <w:rFonts w:ascii="Times New Roman" w:hAnsi="Times New Roman" w:cs="Times New Roman"/>
          <w:sz w:val="24"/>
          <w:szCs w:val="24"/>
        </w:rPr>
        <w:t xml:space="preserve">two </w:t>
      </w:r>
      <w:r w:rsidR="009F78A0">
        <w:rPr>
          <w:rFonts w:ascii="Times New Roman" w:hAnsi="Times New Roman" w:cs="Times New Roman"/>
          <w:sz w:val="24"/>
          <w:szCs w:val="24"/>
        </w:rPr>
        <w:t>units, in which the child refers to the elephant girl. We counted the nu</w:t>
      </w:r>
      <w:r w:rsidR="007C13D5">
        <w:rPr>
          <w:rFonts w:ascii="Times New Roman" w:hAnsi="Times New Roman" w:cs="Times New Roman"/>
          <w:sz w:val="24"/>
          <w:szCs w:val="24"/>
        </w:rPr>
        <w:t xml:space="preserve">mber of intervening characters </w:t>
      </w:r>
      <w:r w:rsidR="009F78A0">
        <w:rPr>
          <w:rFonts w:ascii="Times New Roman" w:hAnsi="Times New Roman" w:cs="Times New Roman"/>
          <w:sz w:val="24"/>
          <w:szCs w:val="24"/>
        </w:rPr>
        <w:t xml:space="preserve">based on the linear order of mention. For example, the elephant girl intervenes between the two mentions of the giraffe boy in </w:t>
      </w:r>
      <w:r w:rsidR="00E25C40">
        <w:rPr>
          <w:rFonts w:ascii="Times New Roman" w:hAnsi="Times New Roman" w:cs="Times New Roman"/>
          <w:sz w:val="24"/>
          <w:szCs w:val="24"/>
        </w:rPr>
        <w:t xml:space="preserve">U1 and U3, respectively (Table </w:t>
      </w:r>
      <w:r w:rsidR="00B33896">
        <w:rPr>
          <w:rFonts w:ascii="Times New Roman" w:hAnsi="Times New Roman" w:cs="Times New Roman"/>
          <w:sz w:val="24"/>
          <w:szCs w:val="24"/>
        </w:rPr>
        <w:t>2</w:t>
      </w:r>
      <w:r w:rsidR="009F78A0">
        <w:rPr>
          <w:rFonts w:ascii="Times New Roman" w:hAnsi="Times New Roman" w:cs="Times New Roman"/>
          <w:sz w:val="24"/>
          <w:szCs w:val="24"/>
        </w:rPr>
        <w:t xml:space="preserve">). However, if the order of the conjuncts in the coordination in U1 were reversed (i.e., an elephant girl and a giraffe boy), there would have been no character </w:t>
      </w:r>
      <w:r w:rsidR="007C13D5">
        <w:rPr>
          <w:rFonts w:ascii="Times New Roman" w:hAnsi="Times New Roman" w:cs="Times New Roman"/>
          <w:sz w:val="24"/>
          <w:szCs w:val="24"/>
        </w:rPr>
        <w:t xml:space="preserve">intervening </w:t>
      </w:r>
      <w:r w:rsidR="009F78A0">
        <w:rPr>
          <w:rFonts w:ascii="Times New Roman" w:hAnsi="Times New Roman" w:cs="Times New Roman"/>
          <w:sz w:val="24"/>
          <w:szCs w:val="24"/>
        </w:rPr>
        <w:t xml:space="preserve">between the two mentions of the giraffe boy.     </w:t>
      </w:r>
    </w:p>
    <w:p w14:paraId="74B5B59E" w14:textId="7C9B926D" w:rsidR="006A4285" w:rsidRDefault="000D1ECA" w:rsidP="00F315F8">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In Section 1</w:t>
      </w:r>
      <w:r w:rsidR="007C13D5">
        <w:rPr>
          <w:rFonts w:ascii="Times New Roman" w:hAnsi="Times New Roman" w:cs="Times New Roman"/>
          <w:sz w:val="24"/>
          <w:szCs w:val="24"/>
        </w:rPr>
        <w:t xml:space="preserve">, we pointed out that </w:t>
      </w:r>
      <w:r w:rsidR="00780A99">
        <w:rPr>
          <w:rFonts w:ascii="Times New Roman" w:hAnsi="Times New Roman" w:cs="Times New Roman"/>
          <w:sz w:val="24"/>
          <w:szCs w:val="24"/>
        </w:rPr>
        <w:t>each activation factor</w:t>
      </w:r>
      <w:r w:rsidR="00E23AFD">
        <w:rPr>
          <w:rFonts w:ascii="Times New Roman" w:hAnsi="Times New Roman" w:cs="Times New Roman"/>
          <w:sz w:val="24"/>
          <w:szCs w:val="24"/>
        </w:rPr>
        <w:t xml:space="preserve"> </w:t>
      </w:r>
      <w:r w:rsidR="00780A99">
        <w:rPr>
          <w:rFonts w:ascii="Times New Roman" w:hAnsi="Times New Roman" w:cs="Times New Roman"/>
          <w:sz w:val="24"/>
          <w:szCs w:val="24"/>
        </w:rPr>
        <w:t>doe</w:t>
      </w:r>
      <w:r w:rsidR="00AF402F">
        <w:rPr>
          <w:rFonts w:ascii="Times New Roman" w:hAnsi="Times New Roman" w:cs="Times New Roman"/>
          <w:sz w:val="24"/>
          <w:szCs w:val="24"/>
        </w:rPr>
        <w:t xml:space="preserve">s not contribute to a referent </w:t>
      </w:r>
      <w:r w:rsidR="00780A99">
        <w:rPr>
          <w:rFonts w:ascii="Times New Roman" w:hAnsi="Times New Roman" w:cs="Times New Roman"/>
          <w:sz w:val="24"/>
          <w:szCs w:val="24"/>
        </w:rPr>
        <w:t xml:space="preserve">activation to the same degree. </w:t>
      </w:r>
      <w:r w:rsidR="006A4285">
        <w:rPr>
          <w:rFonts w:ascii="Times New Roman" w:hAnsi="Times New Roman" w:cs="Times New Roman"/>
          <w:sz w:val="24"/>
          <w:szCs w:val="24"/>
        </w:rPr>
        <w:t>In order to assess</w:t>
      </w:r>
      <w:r w:rsidR="00780A99">
        <w:rPr>
          <w:rFonts w:ascii="Times New Roman" w:hAnsi="Times New Roman" w:cs="Times New Roman"/>
          <w:sz w:val="24"/>
          <w:szCs w:val="24"/>
        </w:rPr>
        <w:t xml:space="preserve"> the weight of each factor</w:t>
      </w:r>
      <w:r w:rsidR="006A4285">
        <w:rPr>
          <w:rFonts w:ascii="Times New Roman" w:hAnsi="Times New Roman" w:cs="Times New Roman"/>
          <w:sz w:val="24"/>
          <w:szCs w:val="24"/>
        </w:rPr>
        <w:t xml:space="preserve">, we relied on a data mining analysis. We uploaded the final dataset (consisting of the coded narratives) in WEKA, which is a machine learning software </w:t>
      </w:r>
      <w:r w:rsidR="0016160B">
        <w:rPr>
          <w:rFonts w:ascii="Times New Roman" w:hAnsi="Times New Roman" w:cs="Times New Roman"/>
          <w:sz w:val="24"/>
          <w:szCs w:val="24"/>
        </w:rPr>
        <w:t xml:space="preserve">with </w:t>
      </w:r>
      <w:r w:rsidR="006A4285">
        <w:rPr>
          <w:rFonts w:ascii="Times New Roman" w:hAnsi="Times New Roman" w:cs="Times New Roman"/>
          <w:sz w:val="24"/>
          <w:szCs w:val="24"/>
        </w:rPr>
        <w:t>several algorith</w:t>
      </w:r>
      <w:r w:rsidR="00780A99">
        <w:rPr>
          <w:rFonts w:ascii="Times New Roman" w:hAnsi="Times New Roman" w:cs="Times New Roman"/>
          <w:sz w:val="24"/>
          <w:szCs w:val="24"/>
        </w:rPr>
        <w:t xml:space="preserve">ms for data mining (Hall et al., </w:t>
      </w:r>
      <w:r w:rsidR="006A4285">
        <w:rPr>
          <w:rFonts w:ascii="Times New Roman" w:hAnsi="Times New Roman" w:cs="Times New Roman"/>
          <w:sz w:val="24"/>
          <w:szCs w:val="24"/>
        </w:rPr>
        <w:t xml:space="preserve">2009). </w:t>
      </w:r>
      <w:r w:rsidR="00C926EA">
        <w:rPr>
          <w:rFonts w:ascii="Times New Roman" w:hAnsi="Times New Roman" w:cs="Times New Roman"/>
          <w:sz w:val="24"/>
          <w:szCs w:val="24"/>
        </w:rPr>
        <w:t xml:space="preserve">We applied the </w:t>
      </w:r>
      <w:r w:rsidR="009008D7">
        <w:rPr>
          <w:rFonts w:ascii="Times New Roman" w:hAnsi="Times New Roman" w:cs="Times New Roman"/>
          <w:i/>
          <w:sz w:val="24"/>
          <w:szCs w:val="24"/>
        </w:rPr>
        <w:t>I</w:t>
      </w:r>
      <w:r w:rsidR="00C926EA" w:rsidRPr="00C41A12">
        <w:rPr>
          <w:rFonts w:ascii="Times New Roman" w:hAnsi="Times New Roman" w:cs="Times New Roman"/>
          <w:i/>
          <w:sz w:val="24"/>
          <w:szCs w:val="24"/>
        </w:rPr>
        <w:t>nfo gain</w:t>
      </w:r>
      <w:r w:rsidR="006A4285">
        <w:rPr>
          <w:rFonts w:ascii="Times New Roman" w:hAnsi="Times New Roman" w:cs="Times New Roman"/>
          <w:sz w:val="24"/>
          <w:szCs w:val="24"/>
        </w:rPr>
        <w:t xml:space="preserve"> function, </w:t>
      </w:r>
      <w:r w:rsidR="0044117D">
        <w:rPr>
          <w:rFonts w:ascii="Times New Roman" w:hAnsi="Times New Roman" w:cs="Times New Roman"/>
          <w:sz w:val="24"/>
          <w:szCs w:val="24"/>
        </w:rPr>
        <w:t>considering</w:t>
      </w:r>
      <w:r w:rsidR="00DA26F4">
        <w:rPr>
          <w:rFonts w:ascii="Times New Roman" w:hAnsi="Times New Roman" w:cs="Times New Roman"/>
          <w:sz w:val="24"/>
          <w:szCs w:val="24"/>
        </w:rPr>
        <w:t xml:space="preserve"> the binary choice between DEFDP and PRON (the latter category including null subjects and clitics in Greek) as dependent variable, and the factors ‘ant-clause’, ‘ant-gramm’, ‘distance’ and ‘characters’</w:t>
      </w:r>
      <w:r w:rsidR="00E25C40">
        <w:rPr>
          <w:rFonts w:ascii="Times New Roman" w:hAnsi="Times New Roman" w:cs="Times New Roman"/>
          <w:sz w:val="24"/>
          <w:szCs w:val="24"/>
        </w:rPr>
        <w:t xml:space="preserve"> (Table</w:t>
      </w:r>
      <w:r w:rsidR="00780A99">
        <w:rPr>
          <w:rFonts w:ascii="Times New Roman" w:hAnsi="Times New Roman" w:cs="Times New Roman"/>
          <w:sz w:val="24"/>
          <w:szCs w:val="24"/>
        </w:rPr>
        <w:t>s</w:t>
      </w:r>
      <w:r w:rsidR="00E25C40">
        <w:rPr>
          <w:rFonts w:ascii="Times New Roman" w:hAnsi="Times New Roman" w:cs="Times New Roman"/>
          <w:sz w:val="24"/>
          <w:szCs w:val="24"/>
        </w:rPr>
        <w:t xml:space="preserve"> </w:t>
      </w:r>
      <w:r w:rsidR="00B33896">
        <w:rPr>
          <w:rFonts w:ascii="Times New Roman" w:hAnsi="Times New Roman" w:cs="Times New Roman"/>
          <w:sz w:val="24"/>
          <w:szCs w:val="24"/>
        </w:rPr>
        <w:t>2</w:t>
      </w:r>
      <w:r w:rsidR="00E25C40">
        <w:rPr>
          <w:rFonts w:ascii="Times New Roman" w:hAnsi="Times New Roman" w:cs="Times New Roman"/>
          <w:sz w:val="24"/>
          <w:szCs w:val="24"/>
        </w:rPr>
        <w:t xml:space="preserve"> and </w:t>
      </w:r>
      <w:r w:rsidR="00B33896">
        <w:rPr>
          <w:rFonts w:ascii="Times New Roman" w:hAnsi="Times New Roman" w:cs="Times New Roman"/>
          <w:sz w:val="24"/>
          <w:szCs w:val="24"/>
        </w:rPr>
        <w:t>3</w:t>
      </w:r>
      <w:r w:rsidR="0044117D">
        <w:rPr>
          <w:rFonts w:ascii="Times New Roman" w:hAnsi="Times New Roman" w:cs="Times New Roman"/>
          <w:sz w:val="24"/>
          <w:szCs w:val="24"/>
        </w:rPr>
        <w:t>)</w:t>
      </w:r>
      <w:r w:rsidR="00DA26F4">
        <w:rPr>
          <w:rFonts w:ascii="Times New Roman" w:hAnsi="Times New Roman" w:cs="Times New Roman"/>
          <w:sz w:val="24"/>
          <w:szCs w:val="24"/>
        </w:rPr>
        <w:t xml:space="preserve"> as independent variables. </w:t>
      </w:r>
      <w:r w:rsidR="00DA26F4" w:rsidRPr="00DA26F4">
        <w:rPr>
          <w:rFonts w:ascii="Times New Roman" w:hAnsi="Times New Roman" w:cs="Times New Roman"/>
          <w:i/>
          <w:sz w:val="24"/>
          <w:szCs w:val="24"/>
        </w:rPr>
        <w:t>Info</w:t>
      </w:r>
      <w:r w:rsidR="009008D7">
        <w:rPr>
          <w:rFonts w:ascii="Times New Roman" w:hAnsi="Times New Roman" w:cs="Times New Roman"/>
          <w:i/>
          <w:sz w:val="24"/>
          <w:szCs w:val="24"/>
        </w:rPr>
        <w:t xml:space="preserve"> </w:t>
      </w:r>
      <w:r w:rsidR="00DA26F4" w:rsidRPr="00DA26F4">
        <w:rPr>
          <w:rFonts w:ascii="Times New Roman" w:hAnsi="Times New Roman" w:cs="Times New Roman"/>
          <w:i/>
          <w:sz w:val="24"/>
          <w:szCs w:val="24"/>
        </w:rPr>
        <w:t>gain</w:t>
      </w:r>
      <w:r w:rsidR="00DA26F4">
        <w:rPr>
          <w:rFonts w:ascii="Times New Roman" w:hAnsi="Times New Roman" w:cs="Times New Roman"/>
          <w:sz w:val="24"/>
          <w:szCs w:val="24"/>
        </w:rPr>
        <w:t xml:space="preserve"> automatically extracts </w:t>
      </w:r>
      <w:r w:rsidR="0044117D">
        <w:rPr>
          <w:rFonts w:ascii="Times New Roman" w:hAnsi="Times New Roman" w:cs="Times New Roman"/>
          <w:sz w:val="24"/>
          <w:szCs w:val="24"/>
        </w:rPr>
        <w:t>a numerical weight for each factor</w:t>
      </w:r>
      <w:r w:rsidR="00DA26F4">
        <w:rPr>
          <w:rFonts w:ascii="Times New Roman" w:hAnsi="Times New Roman" w:cs="Times New Roman"/>
          <w:sz w:val="24"/>
          <w:szCs w:val="24"/>
        </w:rPr>
        <w:t>, indicating its relevance in the classification process (i.e.,</w:t>
      </w:r>
      <w:r w:rsidR="00B07E44">
        <w:rPr>
          <w:rFonts w:ascii="Times New Roman" w:hAnsi="Times New Roman" w:cs="Times New Roman"/>
          <w:sz w:val="24"/>
          <w:szCs w:val="24"/>
        </w:rPr>
        <w:t xml:space="preserve"> use of DEFDPs vs. PRONs; </w:t>
      </w:r>
      <w:r w:rsidR="00DA26F4">
        <w:rPr>
          <w:rFonts w:ascii="Times New Roman" w:hAnsi="Times New Roman" w:cs="Times New Roman"/>
          <w:sz w:val="24"/>
          <w:szCs w:val="24"/>
        </w:rPr>
        <w:t>Torregrossa et al.</w:t>
      </w:r>
      <w:r w:rsidR="00780A99">
        <w:rPr>
          <w:rFonts w:ascii="Times New Roman" w:hAnsi="Times New Roman" w:cs="Times New Roman"/>
          <w:sz w:val="24"/>
          <w:szCs w:val="24"/>
        </w:rPr>
        <w:t>,</w:t>
      </w:r>
      <w:r w:rsidR="00DA26F4">
        <w:rPr>
          <w:rFonts w:ascii="Times New Roman" w:hAnsi="Times New Roman" w:cs="Times New Roman"/>
          <w:sz w:val="24"/>
          <w:szCs w:val="24"/>
        </w:rPr>
        <w:t xml:space="preserve"> 2015 for a decision tree representation of this procedure). </w:t>
      </w:r>
      <w:r w:rsidR="0044117D">
        <w:rPr>
          <w:rFonts w:ascii="Times New Roman" w:hAnsi="Times New Roman" w:cs="Times New Roman"/>
          <w:sz w:val="24"/>
          <w:szCs w:val="24"/>
        </w:rPr>
        <w:t>We applied this analysis</w:t>
      </w:r>
      <w:r w:rsidR="00664855">
        <w:rPr>
          <w:rFonts w:ascii="Times New Roman" w:hAnsi="Times New Roman" w:cs="Times New Roman"/>
          <w:sz w:val="24"/>
          <w:szCs w:val="24"/>
        </w:rPr>
        <w:t xml:space="preserve"> </w:t>
      </w:r>
      <w:r w:rsidR="0044117D">
        <w:rPr>
          <w:rFonts w:ascii="Times New Roman" w:hAnsi="Times New Roman" w:cs="Times New Roman"/>
          <w:sz w:val="24"/>
          <w:szCs w:val="24"/>
        </w:rPr>
        <w:t>separately to</w:t>
      </w:r>
      <w:r w:rsidR="00664855">
        <w:rPr>
          <w:rFonts w:ascii="Times New Roman" w:hAnsi="Times New Roman" w:cs="Times New Roman"/>
          <w:sz w:val="24"/>
          <w:szCs w:val="24"/>
        </w:rPr>
        <w:t xml:space="preserve"> each group of narratives (German monolingual, German bilingual, Greek monolingual and Greek bilingual), to investigate whether the use of REs was sensitive to different factors </w:t>
      </w:r>
      <w:r w:rsidR="00780A99">
        <w:rPr>
          <w:rFonts w:ascii="Times New Roman" w:hAnsi="Times New Roman" w:cs="Times New Roman"/>
          <w:sz w:val="24"/>
          <w:szCs w:val="24"/>
        </w:rPr>
        <w:t xml:space="preserve">across languages and groups of </w:t>
      </w:r>
      <w:r w:rsidR="00664855">
        <w:rPr>
          <w:rFonts w:ascii="Times New Roman" w:hAnsi="Times New Roman" w:cs="Times New Roman"/>
          <w:sz w:val="24"/>
          <w:szCs w:val="24"/>
        </w:rPr>
        <w:t xml:space="preserve">speakers.  </w:t>
      </w:r>
    </w:p>
    <w:p w14:paraId="7A0552E0" w14:textId="716C2C00" w:rsidR="00763A53" w:rsidRDefault="00763A53" w:rsidP="00F315F8">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The </w:t>
      </w:r>
      <w:r w:rsidR="00AF402F">
        <w:rPr>
          <w:rFonts w:ascii="Times New Roman" w:hAnsi="Times New Roman" w:cs="Times New Roman"/>
          <w:sz w:val="24"/>
          <w:szCs w:val="24"/>
        </w:rPr>
        <w:t>referent</w:t>
      </w:r>
      <w:r w:rsidR="00594148">
        <w:rPr>
          <w:rFonts w:ascii="Times New Roman" w:hAnsi="Times New Roman" w:cs="Times New Roman"/>
          <w:sz w:val="24"/>
          <w:szCs w:val="24"/>
        </w:rPr>
        <w:t xml:space="preserve"> activation score is derived as a weighted sum of the values corresponding to each activation factor, according to the following formula:  </w:t>
      </w:r>
    </w:p>
    <w:p w14:paraId="39494B8B" w14:textId="77777777" w:rsidR="00AB7DD0" w:rsidRDefault="00AB7DD0" w:rsidP="00F315F8">
      <w:pPr>
        <w:spacing w:after="0" w:line="480" w:lineRule="auto"/>
        <w:ind w:firstLine="567"/>
        <w:rPr>
          <w:rFonts w:ascii="Times New Roman" w:hAnsi="Times New Roman" w:cs="Times New Roman"/>
          <w:sz w:val="24"/>
          <w:szCs w:val="24"/>
        </w:rPr>
      </w:pPr>
    </w:p>
    <w:p w14:paraId="4BE3EA30" w14:textId="11F099C8" w:rsidR="00763A53" w:rsidRDefault="00200D59" w:rsidP="00F315F8">
      <w:pPr>
        <w:spacing w:after="0" w:line="480" w:lineRule="auto"/>
        <w:ind w:firstLine="567"/>
        <w:jc w:val="center"/>
        <w:rPr>
          <w:rFonts w:ascii="Times New Roman" w:hAnsi="Times New Roman" w:cs="Times New Roman"/>
        </w:rPr>
      </w:pPr>
      <w:r w:rsidRPr="00200D59">
        <w:rPr>
          <w:rFonts w:ascii="Times New Roman" w:hAnsi="Times New Roman" w:cs="Times New Roman"/>
          <w:i/>
        </w:rPr>
        <w:t>activation score</w:t>
      </w:r>
      <w:r w:rsidRPr="00200D59">
        <w:rPr>
          <w:rFonts w:ascii="Times New Roman" w:hAnsi="Times New Roman" w:cs="Times New Roman"/>
        </w:rPr>
        <w:t xml:space="preserve"> = (w</w:t>
      </w:r>
      <w:r w:rsidRPr="00200D59">
        <w:rPr>
          <w:rFonts w:ascii="Times New Roman" w:hAnsi="Times New Roman" w:cs="Times New Roman"/>
          <w:vertAlign w:val="subscript"/>
        </w:rPr>
        <w:t xml:space="preserve">ant-clause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sidRPr="00200D59">
        <w:rPr>
          <w:rFonts w:ascii="Times New Roman" w:eastAsiaTheme="minorEastAsia" w:hAnsi="Times New Roman" w:cs="Times New Roman"/>
        </w:rPr>
        <w:t>n</w:t>
      </w:r>
      <w:r w:rsidRPr="00200D59">
        <w:rPr>
          <w:rFonts w:ascii="Times New Roman" w:hAnsi="Times New Roman" w:cs="Times New Roman"/>
          <w:vertAlign w:val="subscript"/>
        </w:rPr>
        <w:t>ant-clause</w:t>
      </w:r>
      <w:r w:rsidRPr="00200D59">
        <w:rPr>
          <w:rFonts w:ascii="Times New Roman" w:hAnsi="Times New Roman" w:cs="Times New Roman"/>
        </w:rPr>
        <w:t>)</w:t>
      </w:r>
      <w:r w:rsidRPr="00200D59">
        <w:rPr>
          <w:rFonts w:ascii="Times New Roman" w:hAnsi="Times New Roman" w:cs="Times New Roman"/>
          <w:vertAlign w:val="subscript"/>
        </w:rPr>
        <w:t xml:space="preserve"> </w:t>
      </w:r>
      <w:r w:rsidRPr="00200D59">
        <w:rPr>
          <w:rFonts w:ascii="Times New Roman" w:hAnsi="Times New Roman" w:cs="Times New Roman"/>
        </w:rPr>
        <w:t>+ (w</w:t>
      </w:r>
      <w:r w:rsidRPr="00200D59">
        <w:rPr>
          <w:rFonts w:ascii="Times New Roman" w:hAnsi="Times New Roman" w:cs="Times New Roman"/>
          <w:vertAlign w:val="subscript"/>
        </w:rPr>
        <w:t xml:space="preserve">ant-gramm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sidRPr="00200D59">
        <w:rPr>
          <w:rFonts w:ascii="Times New Roman" w:eastAsiaTheme="minorEastAsia" w:hAnsi="Times New Roman" w:cs="Times New Roman"/>
        </w:rPr>
        <w:t>n</w:t>
      </w:r>
      <w:r w:rsidRPr="00200D59">
        <w:rPr>
          <w:rFonts w:ascii="Times New Roman" w:hAnsi="Times New Roman" w:cs="Times New Roman"/>
          <w:vertAlign w:val="subscript"/>
        </w:rPr>
        <w:t>ant-gramm</w:t>
      </w:r>
      <w:r w:rsidRPr="00200D59">
        <w:rPr>
          <w:rFonts w:ascii="Times New Roman" w:hAnsi="Times New Roman" w:cs="Times New Roman"/>
        </w:rPr>
        <w:t>) + (w</w:t>
      </w:r>
      <w:r w:rsidRPr="00200D59">
        <w:rPr>
          <w:rFonts w:ascii="Times New Roman" w:hAnsi="Times New Roman" w:cs="Times New Roman"/>
          <w:vertAlign w:val="subscript"/>
        </w:rPr>
        <w:t>character</w:t>
      </w:r>
      <w:r w:rsidR="00C94322">
        <w:rPr>
          <w:rFonts w:ascii="Times New Roman" w:hAnsi="Times New Roman" w:cs="Times New Roman"/>
        </w:rPr>
        <w:t xml:space="preserve"> </w:t>
      </w:r>
      <m:oMath>
        <m:r>
          <w:rPr>
            <w:rFonts w:ascii="Cambria Math" w:hAnsi="Cambria Math" w:cs="Times New Roman"/>
            <w:vertAlign w:val="subscript"/>
          </w:rPr>
          <m:t xml:space="preserve">∙ </m:t>
        </m:r>
      </m:oMath>
      <w:r w:rsidRPr="00200D59">
        <w:rPr>
          <w:rFonts w:ascii="Times New Roman" w:hAnsi="Times New Roman" w:cs="Times New Roman"/>
        </w:rPr>
        <w:t>n</w:t>
      </w:r>
      <w:r w:rsidRPr="00200D59">
        <w:rPr>
          <w:rFonts w:ascii="Times New Roman" w:hAnsi="Times New Roman" w:cs="Times New Roman"/>
          <w:vertAlign w:val="subscript"/>
        </w:rPr>
        <w:t>character</w:t>
      </w:r>
      <w:r w:rsidRPr="00200D59">
        <w:rPr>
          <w:rFonts w:ascii="Times New Roman" w:hAnsi="Times New Roman" w:cs="Times New Roman"/>
        </w:rPr>
        <w:t>)</w:t>
      </w:r>
      <w:r w:rsidR="00780A99">
        <w:rPr>
          <w:rFonts w:ascii="Times New Roman" w:hAnsi="Times New Roman" w:cs="Times New Roman"/>
        </w:rPr>
        <w:t xml:space="preserve"> +</w:t>
      </w:r>
      <w:r w:rsidR="00594148">
        <w:rPr>
          <w:rFonts w:ascii="Times New Roman" w:hAnsi="Times New Roman" w:cs="Times New Roman"/>
        </w:rPr>
        <w:t xml:space="preserve"> </w:t>
      </w:r>
      <w:r w:rsidR="00780A99" w:rsidRPr="00200D59">
        <w:rPr>
          <w:rFonts w:ascii="Times New Roman" w:hAnsi="Times New Roman" w:cs="Times New Roman"/>
        </w:rPr>
        <w:t>(w</w:t>
      </w:r>
      <w:r w:rsidR="00780A99" w:rsidRPr="00200D59">
        <w:rPr>
          <w:rFonts w:ascii="Times New Roman" w:hAnsi="Times New Roman" w:cs="Times New Roman"/>
          <w:vertAlign w:val="subscript"/>
        </w:rPr>
        <w:t xml:space="preserve">distance </w:t>
      </w:r>
      <m:oMath>
        <m:r>
          <w:rPr>
            <w:rFonts w:ascii="Cambria Math" w:hAnsi="Cambria Math" w:cs="Times New Roman"/>
            <w:vertAlign w:val="subscript"/>
          </w:rPr>
          <m:t>∙</m:t>
        </m:r>
      </m:oMath>
      <w:r w:rsidR="00780A99" w:rsidRPr="00200D59">
        <w:rPr>
          <w:rFonts w:ascii="Times New Roman" w:eastAsiaTheme="minorEastAsia" w:hAnsi="Times New Roman" w:cs="Times New Roman"/>
          <w:vertAlign w:val="subscript"/>
        </w:rPr>
        <w:t xml:space="preserve"> </w:t>
      </w:r>
      <w:r w:rsidR="00780A99" w:rsidRPr="00200D59">
        <w:rPr>
          <w:rFonts w:ascii="Times New Roman" w:eastAsiaTheme="minorEastAsia" w:hAnsi="Times New Roman" w:cs="Times New Roman"/>
        </w:rPr>
        <w:t>n</w:t>
      </w:r>
      <w:r w:rsidR="00780A99" w:rsidRPr="00200D59">
        <w:rPr>
          <w:rFonts w:ascii="Times New Roman" w:hAnsi="Times New Roman" w:cs="Times New Roman"/>
          <w:vertAlign w:val="subscript"/>
        </w:rPr>
        <w:t>distance</w:t>
      </w:r>
      <w:r w:rsidR="00780A99" w:rsidRPr="00200D59">
        <w:rPr>
          <w:rFonts w:ascii="Times New Roman" w:hAnsi="Times New Roman" w:cs="Times New Roman"/>
        </w:rPr>
        <w:t>)</w:t>
      </w:r>
    </w:p>
    <w:p w14:paraId="019C135A" w14:textId="77777777" w:rsidR="00AB7DD0" w:rsidRPr="00AB7DD0" w:rsidRDefault="00AB7DD0" w:rsidP="00F315F8">
      <w:pPr>
        <w:spacing w:after="0" w:line="480" w:lineRule="auto"/>
        <w:ind w:firstLine="567"/>
        <w:jc w:val="center"/>
        <w:rPr>
          <w:rFonts w:ascii="Times New Roman" w:hAnsi="Times New Roman" w:cs="Times New Roman"/>
        </w:rPr>
      </w:pPr>
    </w:p>
    <w:p w14:paraId="5FD52F54" w14:textId="64DF5343" w:rsidR="0024018D" w:rsidRDefault="00763A53" w:rsidP="00C14505">
      <w:pPr>
        <w:spacing w:after="0" w:line="480" w:lineRule="auto"/>
        <w:rPr>
          <w:rFonts w:ascii="Times New Roman" w:hAnsi="Times New Roman" w:cs="Times New Roman"/>
          <w:sz w:val="24"/>
          <w:szCs w:val="24"/>
        </w:rPr>
      </w:pPr>
      <w:r w:rsidRPr="002D6E65">
        <w:rPr>
          <w:rFonts w:ascii="Times New Roman" w:hAnsi="Times New Roman" w:cs="Times New Roman"/>
          <w:sz w:val="24"/>
          <w:szCs w:val="24"/>
        </w:rPr>
        <w:t>The weights (w</w:t>
      </w:r>
      <w:r w:rsidRPr="002D6E65">
        <w:rPr>
          <w:rFonts w:ascii="Times New Roman" w:hAnsi="Times New Roman" w:cs="Times New Roman"/>
          <w:sz w:val="24"/>
          <w:szCs w:val="24"/>
          <w:vertAlign w:val="subscript"/>
        </w:rPr>
        <w:t>ant-clause</w:t>
      </w:r>
      <w:r w:rsidRPr="002D6E65">
        <w:rPr>
          <w:rFonts w:ascii="Times New Roman" w:hAnsi="Times New Roman" w:cs="Times New Roman"/>
          <w:sz w:val="24"/>
          <w:szCs w:val="24"/>
        </w:rPr>
        <w:t>, w</w:t>
      </w:r>
      <w:r w:rsidRPr="002D6E65">
        <w:rPr>
          <w:rFonts w:ascii="Times New Roman" w:hAnsi="Times New Roman" w:cs="Times New Roman"/>
          <w:sz w:val="24"/>
          <w:szCs w:val="24"/>
          <w:vertAlign w:val="subscript"/>
        </w:rPr>
        <w:t>ant-gramm</w:t>
      </w:r>
      <w:r w:rsidRPr="002D6E65">
        <w:rPr>
          <w:rFonts w:ascii="Times New Roman" w:hAnsi="Times New Roman" w:cs="Times New Roman"/>
          <w:sz w:val="24"/>
          <w:szCs w:val="24"/>
        </w:rPr>
        <w:t xml:space="preserve">, </w:t>
      </w:r>
      <w:r w:rsidR="00780A99" w:rsidRPr="002D6E65">
        <w:rPr>
          <w:rFonts w:ascii="Times New Roman" w:hAnsi="Times New Roman" w:cs="Times New Roman"/>
          <w:sz w:val="24"/>
          <w:szCs w:val="24"/>
        </w:rPr>
        <w:t>w</w:t>
      </w:r>
      <w:r w:rsidR="00780A99" w:rsidRPr="002D6E65">
        <w:rPr>
          <w:rFonts w:ascii="Times New Roman" w:hAnsi="Times New Roman" w:cs="Times New Roman"/>
          <w:sz w:val="24"/>
          <w:szCs w:val="24"/>
          <w:vertAlign w:val="subscript"/>
        </w:rPr>
        <w:t>character</w:t>
      </w:r>
      <w:r w:rsidR="00780A99">
        <w:rPr>
          <w:rFonts w:ascii="Times New Roman" w:hAnsi="Times New Roman" w:cs="Times New Roman"/>
          <w:sz w:val="24"/>
          <w:szCs w:val="24"/>
        </w:rPr>
        <w:t xml:space="preserve">, </w:t>
      </w:r>
      <w:r w:rsidRPr="002D6E65">
        <w:rPr>
          <w:rFonts w:ascii="Times New Roman" w:hAnsi="Times New Roman" w:cs="Times New Roman"/>
          <w:sz w:val="24"/>
          <w:szCs w:val="24"/>
        </w:rPr>
        <w:t>w</w:t>
      </w:r>
      <w:r w:rsidRPr="002D6E65">
        <w:rPr>
          <w:rFonts w:ascii="Times New Roman" w:hAnsi="Times New Roman" w:cs="Times New Roman"/>
          <w:sz w:val="24"/>
          <w:szCs w:val="24"/>
          <w:vertAlign w:val="subscript"/>
        </w:rPr>
        <w:t>distance</w:t>
      </w:r>
      <w:r w:rsidRPr="002D6E65">
        <w:rPr>
          <w:rFonts w:ascii="Times New Roman" w:hAnsi="Times New Roman" w:cs="Times New Roman"/>
          <w:sz w:val="24"/>
          <w:szCs w:val="24"/>
        </w:rPr>
        <w:t xml:space="preserve">) are provided by the </w:t>
      </w:r>
      <w:r w:rsidRPr="002D6E65">
        <w:rPr>
          <w:rFonts w:ascii="Times New Roman" w:hAnsi="Times New Roman" w:cs="Times New Roman"/>
          <w:i/>
          <w:sz w:val="24"/>
          <w:szCs w:val="24"/>
        </w:rPr>
        <w:t>Info</w:t>
      </w:r>
      <w:r w:rsidR="00310443" w:rsidRPr="002D6E65">
        <w:rPr>
          <w:rFonts w:ascii="Times New Roman" w:hAnsi="Times New Roman" w:cs="Times New Roman"/>
          <w:i/>
          <w:sz w:val="24"/>
          <w:szCs w:val="24"/>
        </w:rPr>
        <w:t xml:space="preserve"> </w:t>
      </w:r>
      <w:r w:rsidRPr="002D6E65">
        <w:rPr>
          <w:rFonts w:ascii="Times New Roman" w:hAnsi="Times New Roman" w:cs="Times New Roman"/>
          <w:i/>
          <w:sz w:val="24"/>
          <w:szCs w:val="24"/>
        </w:rPr>
        <w:t>gain</w:t>
      </w:r>
      <w:r w:rsidR="00310443" w:rsidRPr="002D6E65">
        <w:rPr>
          <w:rFonts w:ascii="Times New Roman" w:hAnsi="Times New Roman" w:cs="Times New Roman"/>
          <w:sz w:val="24"/>
          <w:szCs w:val="24"/>
        </w:rPr>
        <w:t xml:space="preserve"> function. </w:t>
      </w:r>
      <w:r w:rsidR="009E6DAF" w:rsidRPr="002D6E65">
        <w:rPr>
          <w:rFonts w:ascii="Times New Roman" w:hAnsi="Times New Roman" w:cs="Times New Roman"/>
          <w:sz w:val="24"/>
          <w:szCs w:val="24"/>
        </w:rPr>
        <w:t xml:space="preserve">For each factor, we assigned </w:t>
      </w:r>
      <w:r w:rsidR="004F324A">
        <w:rPr>
          <w:rFonts w:ascii="Times New Roman" w:hAnsi="Times New Roman" w:cs="Times New Roman"/>
          <w:sz w:val="24"/>
          <w:szCs w:val="24"/>
        </w:rPr>
        <w:t xml:space="preserve">arbitrarily </w:t>
      </w:r>
      <w:r w:rsidR="009E6DAF" w:rsidRPr="002D6E65">
        <w:rPr>
          <w:rFonts w:ascii="Times New Roman" w:hAnsi="Times New Roman" w:cs="Times New Roman"/>
          <w:sz w:val="24"/>
          <w:szCs w:val="24"/>
        </w:rPr>
        <w:t xml:space="preserve">a number </w:t>
      </w:r>
      <w:r w:rsidR="004F324A">
        <w:rPr>
          <w:rFonts w:ascii="Times New Roman" w:hAnsi="Times New Roman" w:cs="Times New Roman"/>
          <w:sz w:val="24"/>
          <w:szCs w:val="24"/>
        </w:rPr>
        <w:t>to each of its possible values, based on the conside</w:t>
      </w:r>
      <w:r w:rsidR="000D1ECA">
        <w:rPr>
          <w:rFonts w:ascii="Times New Roman" w:hAnsi="Times New Roman" w:cs="Times New Roman"/>
          <w:sz w:val="24"/>
          <w:szCs w:val="24"/>
        </w:rPr>
        <w:t>rations made in Section 1</w:t>
      </w:r>
      <w:r w:rsidR="004F324A">
        <w:rPr>
          <w:rFonts w:ascii="Times New Roman" w:hAnsi="Times New Roman" w:cs="Times New Roman"/>
          <w:sz w:val="24"/>
          <w:szCs w:val="24"/>
        </w:rPr>
        <w:t>.</w:t>
      </w:r>
      <w:r w:rsidR="006541E0" w:rsidRPr="002D6E65">
        <w:rPr>
          <w:rFonts w:ascii="Times New Roman" w:hAnsi="Times New Roman" w:cs="Times New Roman"/>
          <w:sz w:val="24"/>
          <w:szCs w:val="24"/>
        </w:rPr>
        <w:t xml:space="preserve"> </w:t>
      </w:r>
      <w:r w:rsidR="009E6DAF" w:rsidRPr="002D6E65">
        <w:rPr>
          <w:rFonts w:ascii="Times New Roman" w:hAnsi="Times New Roman" w:cs="Times New Roman"/>
          <w:sz w:val="24"/>
          <w:szCs w:val="24"/>
        </w:rPr>
        <w:t xml:space="preserve">The greater the number, the greater </w:t>
      </w:r>
      <w:r w:rsidR="006541E0" w:rsidRPr="002D6E65">
        <w:rPr>
          <w:rFonts w:ascii="Times New Roman" w:hAnsi="Times New Roman" w:cs="Times New Roman"/>
          <w:sz w:val="24"/>
          <w:szCs w:val="24"/>
        </w:rPr>
        <w:t>its activation-lending potential. For instance, a referent with a subject antecedent is more activated than a referent with an object antecedent, which is reflected in the assignment of the value 0.6</w:t>
      </w:r>
      <w:r w:rsidR="00E25C40">
        <w:rPr>
          <w:rFonts w:ascii="Times New Roman" w:hAnsi="Times New Roman" w:cs="Times New Roman"/>
          <w:sz w:val="24"/>
          <w:szCs w:val="24"/>
        </w:rPr>
        <w:t xml:space="preserve"> to SUBJ and 0.4 to OBJ. Table </w:t>
      </w:r>
      <w:r w:rsidR="00B33896">
        <w:rPr>
          <w:rFonts w:ascii="Times New Roman" w:hAnsi="Times New Roman" w:cs="Times New Roman"/>
          <w:sz w:val="24"/>
          <w:szCs w:val="24"/>
        </w:rPr>
        <w:t>4</w:t>
      </w:r>
      <w:r w:rsidR="006541E0" w:rsidRPr="002D6E65">
        <w:rPr>
          <w:rFonts w:ascii="Times New Roman" w:hAnsi="Times New Roman" w:cs="Times New Roman"/>
          <w:sz w:val="24"/>
          <w:szCs w:val="24"/>
        </w:rPr>
        <w:t xml:space="preserve"> shows, for eac</w:t>
      </w:r>
      <w:r w:rsidR="00256115">
        <w:rPr>
          <w:rFonts w:ascii="Times New Roman" w:hAnsi="Times New Roman" w:cs="Times New Roman"/>
          <w:sz w:val="24"/>
          <w:szCs w:val="24"/>
        </w:rPr>
        <w:t>h activation factor, which number</w:t>
      </w:r>
      <w:r w:rsidR="006541E0" w:rsidRPr="002D6E65">
        <w:rPr>
          <w:rFonts w:ascii="Times New Roman" w:hAnsi="Times New Roman" w:cs="Times New Roman"/>
          <w:sz w:val="24"/>
          <w:szCs w:val="24"/>
        </w:rPr>
        <w:t xml:space="preserve"> was assigned to each </w:t>
      </w:r>
      <w:r w:rsidR="00DF199E" w:rsidRPr="002D6E65">
        <w:rPr>
          <w:rFonts w:ascii="Times New Roman" w:hAnsi="Times New Roman" w:cs="Times New Roman"/>
          <w:sz w:val="24"/>
          <w:szCs w:val="24"/>
        </w:rPr>
        <w:t xml:space="preserve">value in a scaled cline. </w:t>
      </w:r>
    </w:p>
    <w:p w14:paraId="668A27B9" w14:textId="77777777" w:rsidR="0024018D" w:rsidRDefault="0024018D" w:rsidP="00C14505">
      <w:pPr>
        <w:spacing w:after="0" w:line="480" w:lineRule="auto"/>
        <w:rPr>
          <w:rFonts w:ascii="Times New Roman" w:hAnsi="Times New Roman" w:cs="Times New Roman"/>
          <w:sz w:val="24"/>
          <w:szCs w:val="24"/>
        </w:rPr>
      </w:pPr>
    </w:p>
    <w:p w14:paraId="7176B8E7" w14:textId="77777777" w:rsidR="0024018D" w:rsidRDefault="0024018D" w:rsidP="0024018D">
      <w:pPr>
        <w:spacing w:after="0" w:line="240" w:lineRule="auto"/>
        <w:outlineLvl w:val="0"/>
        <w:rPr>
          <w:rFonts w:ascii="Times New Roman" w:hAnsi="Times New Roman" w:cs="Times New Roman"/>
          <w:sz w:val="24"/>
          <w:szCs w:val="24"/>
        </w:rPr>
      </w:pPr>
      <w:r w:rsidRPr="00E25C40">
        <w:rPr>
          <w:rFonts w:ascii="Times New Roman" w:hAnsi="Times New Roman" w:cs="Times New Roman"/>
          <w:sz w:val="24"/>
          <w:szCs w:val="24"/>
        </w:rPr>
        <w:t xml:space="preserve">Table </w:t>
      </w:r>
      <w:r>
        <w:rPr>
          <w:rFonts w:ascii="Times New Roman" w:hAnsi="Times New Roman" w:cs="Times New Roman"/>
          <w:sz w:val="24"/>
          <w:szCs w:val="24"/>
        </w:rPr>
        <w:t>4</w:t>
      </w:r>
      <w:r w:rsidRPr="00E25C40">
        <w:rPr>
          <w:rFonts w:ascii="Times New Roman" w:hAnsi="Times New Roman" w:cs="Times New Roman"/>
          <w:sz w:val="24"/>
          <w:szCs w:val="24"/>
        </w:rPr>
        <w:t>: Values as</w:t>
      </w:r>
      <w:r>
        <w:rPr>
          <w:rFonts w:ascii="Times New Roman" w:hAnsi="Times New Roman" w:cs="Times New Roman"/>
          <w:sz w:val="24"/>
          <w:szCs w:val="24"/>
        </w:rPr>
        <w:t xml:space="preserve">sociated with activation factors. </w:t>
      </w:r>
    </w:p>
    <w:p w14:paraId="72A06D5A" w14:textId="77777777" w:rsidR="0024018D" w:rsidRPr="002D6E65" w:rsidRDefault="0024018D" w:rsidP="0024018D">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398"/>
        <w:gridCol w:w="416"/>
        <w:gridCol w:w="416"/>
        <w:gridCol w:w="590"/>
        <w:gridCol w:w="643"/>
        <w:gridCol w:w="1345"/>
      </w:tblGrid>
      <w:tr w:rsidR="0024018D" w14:paraId="3C732A3D" w14:textId="77777777" w:rsidTr="00056E35">
        <w:tc>
          <w:tcPr>
            <w:tcW w:w="0" w:type="auto"/>
          </w:tcPr>
          <w:p w14:paraId="0F900438" w14:textId="77777777" w:rsidR="0024018D" w:rsidRPr="002D6E65" w:rsidRDefault="0024018D" w:rsidP="00056E35">
            <w:pPr>
              <w:rPr>
                <w:rFonts w:ascii="Times New Roman" w:hAnsi="Times New Roman" w:cs="Times New Roman"/>
                <w:sz w:val="16"/>
                <w:szCs w:val="16"/>
              </w:rPr>
            </w:pPr>
            <w:r w:rsidRPr="002D6E65">
              <w:rPr>
                <w:rFonts w:ascii="Times New Roman" w:hAnsi="Times New Roman" w:cs="Times New Roman"/>
                <w:sz w:val="16"/>
                <w:szCs w:val="16"/>
              </w:rPr>
              <w:t xml:space="preserve">FACTORS </w:t>
            </w:r>
          </w:p>
        </w:tc>
        <w:tc>
          <w:tcPr>
            <w:tcW w:w="0" w:type="auto"/>
          </w:tcPr>
          <w:p w14:paraId="22FE88D3" w14:textId="77777777" w:rsidR="0024018D" w:rsidRPr="002D6E65" w:rsidRDefault="0024018D" w:rsidP="00056E35">
            <w:pPr>
              <w:rPr>
                <w:rFonts w:ascii="Times New Roman" w:hAnsi="Times New Roman" w:cs="Times New Roman"/>
                <w:sz w:val="16"/>
                <w:szCs w:val="16"/>
              </w:rPr>
            </w:pPr>
          </w:p>
        </w:tc>
        <w:tc>
          <w:tcPr>
            <w:tcW w:w="0" w:type="auto"/>
          </w:tcPr>
          <w:p w14:paraId="19D3CE23" w14:textId="77777777" w:rsidR="0024018D" w:rsidRPr="002D6E65" w:rsidRDefault="0024018D" w:rsidP="00056E35">
            <w:pPr>
              <w:rPr>
                <w:rFonts w:ascii="Times New Roman" w:hAnsi="Times New Roman" w:cs="Times New Roman"/>
                <w:sz w:val="16"/>
                <w:szCs w:val="16"/>
              </w:rPr>
            </w:pPr>
          </w:p>
        </w:tc>
        <w:tc>
          <w:tcPr>
            <w:tcW w:w="0" w:type="auto"/>
          </w:tcPr>
          <w:p w14:paraId="6D97D321" w14:textId="77777777" w:rsidR="0024018D" w:rsidRPr="002D6E65" w:rsidRDefault="0024018D" w:rsidP="00056E35">
            <w:pPr>
              <w:rPr>
                <w:rFonts w:ascii="Times New Roman" w:hAnsi="Times New Roman" w:cs="Times New Roman"/>
                <w:sz w:val="16"/>
                <w:szCs w:val="16"/>
              </w:rPr>
            </w:pPr>
          </w:p>
        </w:tc>
        <w:tc>
          <w:tcPr>
            <w:tcW w:w="0" w:type="auto"/>
          </w:tcPr>
          <w:p w14:paraId="748B7E97" w14:textId="77777777" w:rsidR="0024018D" w:rsidRPr="002D6E65" w:rsidRDefault="0024018D" w:rsidP="00056E35">
            <w:pPr>
              <w:rPr>
                <w:rFonts w:ascii="Times New Roman" w:hAnsi="Times New Roman" w:cs="Times New Roman"/>
                <w:sz w:val="16"/>
                <w:szCs w:val="16"/>
              </w:rPr>
            </w:pPr>
          </w:p>
        </w:tc>
        <w:tc>
          <w:tcPr>
            <w:tcW w:w="0" w:type="auto"/>
          </w:tcPr>
          <w:p w14:paraId="26844C63" w14:textId="77777777" w:rsidR="0024018D" w:rsidRPr="002D6E65" w:rsidRDefault="0024018D" w:rsidP="00056E35">
            <w:pPr>
              <w:rPr>
                <w:rFonts w:ascii="Times New Roman" w:hAnsi="Times New Roman" w:cs="Times New Roman"/>
                <w:sz w:val="16"/>
                <w:szCs w:val="16"/>
              </w:rPr>
            </w:pPr>
          </w:p>
        </w:tc>
      </w:tr>
      <w:tr w:rsidR="0024018D" w14:paraId="6B0DFAD9" w14:textId="77777777" w:rsidTr="00056E35">
        <w:tc>
          <w:tcPr>
            <w:tcW w:w="0" w:type="auto"/>
          </w:tcPr>
          <w:p w14:paraId="29282973" w14:textId="77777777" w:rsidR="0024018D" w:rsidRPr="002D6E65" w:rsidRDefault="0024018D" w:rsidP="00056E35">
            <w:pPr>
              <w:rPr>
                <w:rFonts w:ascii="Times New Roman" w:hAnsi="Times New Roman" w:cs="Times New Roman"/>
                <w:sz w:val="16"/>
                <w:szCs w:val="16"/>
              </w:rPr>
            </w:pPr>
            <w:r w:rsidRPr="002D6E65">
              <w:rPr>
                <w:rFonts w:ascii="Times New Roman" w:hAnsi="Times New Roman" w:cs="Times New Roman"/>
                <w:sz w:val="16"/>
                <w:szCs w:val="16"/>
              </w:rPr>
              <w:t xml:space="preserve">Ant-clause </w:t>
            </w:r>
          </w:p>
        </w:tc>
        <w:tc>
          <w:tcPr>
            <w:tcW w:w="0" w:type="auto"/>
            <w:shd w:val="clear" w:color="auto" w:fill="BFBFBF" w:themeFill="background1" w:themeFillShade="BF"/>
          </w:tcPr>
          <w:p w14:paraId="04CAD89A" w14:textId="77777777" w:rsidR="0024018D" w:rsidRPr="002D6E65" w:rsidRDefault="0024018D" w:rsidP="00056E35">
            <w:pPr>
              <w:rPr>
                <w:rFonts w:ascii="Times New Roman" w:hAnsi="Times New Roman" w:cs="Times New Roman"/>
                <w:color w:val="A6A6A6" w:themeColor="background1" w:themeShade="A6"/>
                <w:sz w:val="16"/>
                <w:szCs w:val="16"/>
                <w:highlight w:val="lightGray"/>
              </w:rPr>
            </w:pPr>
          </w:p>
        </w:tc>
        <w:tc>
          <w:tcPr>
            <w:tcW w:w="0" w:type="auto"/>
            <w:shd w:val="clear" w:color="auto" w:fill="BFBFBF" w:themeFill="background1" w:themeFillShade="BF"/>
          </w:tcPr>
          <w:p w14:paraId="74E44BC8" w14:textId="77777777" w:rsidR="0024018D" w:rsidRPr="002D6E65" w:rsidRDefault="0024018D" w:rsidP="00056E35">
            <w:pPr>
              <w:rPr>
                <w:rFonts w:ascii="Times New Roman" w:hAnsi="Times New Roman" w:cs="Times New Roman"/>
                <w:color w:val="A6A6A6" w:themeColor="background1" w:themeShade="A6"/>
                <w:sz w:val="16"/>
                <w:szCs w:val="16"/>
                <w:highlight w:val="lightGray"/>
              </w:rPr>
            </w:pPr>
          </w:p>
        </w:tc>
        <w:tc>
          <w:tcPr>
            <w:tcW w:w="0" w:type="auto"/>
            <w:shd w:val="clear" w:color="auto" w:fill="BFBFBF" w:themeFill="background1" w:themeFillShade="BF"/>
          </w:tcPr>
          <w:p w14:paraId="753C2E91" w14:textId="77777777" w:rsidR="0024018D" w:rsidRPr="002D6E65" w:rsidRDefault="0024018D" w:rsidP="00056E35">
            <w:pPr>
              <w:rPr>
                <w:rFonts w:ascii="Times New Roman" w:hAnsi="Times New Roman" w:cs="Times New Roman"/>
                <w:color w:val="A6A6A6" w:themeColor="background1" w:themeShade="A6"/>
                <w:sz w:val="16"/>
                <w:szCs w:val="16"/>
                <w:highlight w:val="lightGray"/>
              </w:rPr>
            </w:pPr>
          </w:p>
        </w:tc>
        <w:tc>
          <w:tcPr>
            <w:tcW w:w="0" w:type="auto"/>
          </w:tcPr>
          <w:p w14:paraId="20D354B5"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MAIN</w:t>
            </w:r>
          </w:p>
          <w:p w14:paraId="66656A1C"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0.4</w:t>
            </w:r>
          </w:p>
        </w:tc>
        <w:tc>
          <w:tcPr>
            <w:tcW w:w="0" w:type="auto"/>
          </w:tcPr>
          <w:p w14:paraId="5BA4A384"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SUBORDINATE</w:t>
            </w:r>
          </w:p>
          <w:p w14:paraId="5621D5A5"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0.2</w:t>
            </w:r>
          </w:p>
        </w:tc>
      </w:tr>
      <w:tr w:rsidR="0024018D" w14:paraId="3779B9A9" w14:textId="77777777" w:rsidTr="00056E35">
        <w:tc>
          <w:tcPr>
            <w:tcW w:w="0" w:type="auto"/>
          </w:tcPr>
          <w:p w14:paraId="125D43DB" w14:textId="77777777" w:rsidR="0024018D" w:rsidRPr="002D6E65" w:rsidRDefault="0024018D" w:rsidP="00056E35">
            <w:pPr>
              <w:rPr>
                <w:rFonts w:ascii="Times New Roman" w:hAnsi="Times New Roman" w:cs="Times New Roman"/>
                <w:sz w:val="16"/>
                <w:szCs w:val="16"/>
              </w:rPr>
            </w:pPr>
            <w:r w:rsidRPr="002D6E65">
              <w:rPr>
                <w:rFonts w:ascii="Times New Roman" w:hAnsi="Times New Roman" w:cs="Times New Roman"/>
                <w:sz w:val="16"/>
                <w:szCs w:val="16"/>
              </w:rPr>
              <w:t xml:space="preserve">Ant-gramm </w:t>
            </w:r>
          </w:p>
        </w:tc>
        <w:tc>
          <w:tcPr>
            <w:tcW w:w="0" w:type="auto"/>
            <w:shd w:val="clear" w:color="auto" w:fill="BFBFBF" w:themeFill="background1" w:themeFillShade="BF"/>
          </w:tcPr>
          <w:p w14:paraId="1F00E720" w14:textId="77777777" w:rsidR="0024018D" w:rsidRPr="002D6E65" w:rsidRDefault="0024018D" w:rsidP="00056E35">
            <w:pPr>
              <w:rPr>
                <w:rFonts w:ascii="Times New Roman" w:hAnsi="Times New Roman" w:cs="Times New Roman"/>
                <w:color w:val="A6A6A6" w:themeColor="background1" w:themeShade="A6"/>
                <w:sz w:val="16"/>
                <w:szCs w:val="16"/>
                <w:highlight w:val="lightGray"/>
              </w:rPr>
            </w:pPr>
          </w:p>
        </w:tc>
        <w:tc>
          <w:tcPr>
            <w:tcW w:w="0" w:type="auto"/>
            <w:shd w:val="clear" w:color="auto" w:fill="BFBFBF" w:themeFill="background1" w:themeFillShade="BF"/>
          </w:tcPr>
          <w:p w14:paraId="00AF83CE" w14:textId="77777777" w:rsidR="0024018D" w:rsidRPr="002D6E65" w:rsidRDefault="0024018D" w:rsidP="00056E35">
            <w:pPr>
              <w:rPr>
                <w:rFonts w:ascii="Times New Roman" w:hAnsi="Times New Roman" w:cs="Times New Roman"/>
                <w:color w:val="A6A6A6" w:themeColor="background1" w:themeShade="A6"/>
                <w:sz w:val="16"/>
                <w:szCs w:val="16"/>
                <w:highlight w:val="lightGray"/>
              </w:rPr>
            </w:pPr>
          </w:p>
        </w:tc>
        <w:tc>
          <w:tcPr>
            <w:tcW w:w="0" w:type="auto"/>
          </w:tcPr>
          <w:p w14:paraId="68602CC2"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SUBJ</w:t>
            </w:r>
          </w:p>
          <w:p w14:paraId="4CA1EDC9"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0.6</w:t>
            </w:r>
          </w:p>
        </w:tc>
        <w:tc>
          <w:tcPr>
            <w:tcW w:w="0" w:type="auto"/>
          </w:tcPr>
          <w:p w14:paraId="7B2C1F1E"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OBJ</w:t>
            </w:r>
          </w:p>
          <w:p w14:paraId="66B2BFB3"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0.4</w:t>
            </w:r>
          </w:p>
        </w:tc>
        <w:tc>
          <w:tcPr>
            <w:tcW w:w="0" w:type="auto"/>
          </w:tcPr>
          <w:p w14:paraId="72713554"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OTHER</w:t>
            </w:r>
          </w:p>
          <w:p w14:paraId="7C17C8A7"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0.2</w:t>
            </w:r>
          </w:p>
        </w:tc>
      </w:tr>
      <w:tr w:rsidR="0024018D" w14:paraId="27CFD524" w14:textId="77777777" w:rsidTr="00056E35">
        <w:tc>
          <w:tcPr>
            <w:tcW w:w="0" w:type="auto"/>
          </w:tcPr>
          <w:p w14:paraId="53D46022" w14:textId="77777777" w:rsidR="0024018D" w:rsidRPr="002D6E65" w:rsidRDefault="0024018D" w:rsidP="00056E35">
            <w:pPr>
              <w:rPr>
                <w:rFonts w:ascii="Times New Roman" w:hAnsi="Times New Roman" w:cs="Times New Roman"/>
                <w:sz w:val="16"/>
                <w:szCs w:val="16"/>
              </w:rPr>
            </w:pPr>
            <w:r w:rsidRPr="002D6E65">
              <w:rPr>
                <w:rFonts w:ascii="Times New Roman" w:hAnsi="Times New Roman" w:cs="Times New Roman"/>
                <w:sz w:val="16"/>
                <w:szCs w:val="16"/>
              </w:rPr>
              <w:t xml:space="preserve">Distance (in units) </w:t>
            </w:r>
          </w:p>
        </w:tc>
        <w:tc>
          <w:tcPr>
            <w:tcW w:w="0" w:type="auto"/>
          </w:tcPr>
          <w:p w14:paraId="1578ED18"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w:t>
            </w:r>
          </w:p>
          <w:p w14:paraId="5B2C650B"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0.8</w:t>
            </w:r>
          </w:p>
        </w:tc>
        <w:tc>
          <w:tcPr>
            <w:tcW w:w="0" w:type="auto"/>
          </w:tcPr>
          <w:p w14:paraId="512D4118"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1</w:t>
            </w:r>
          </w:p>
          <w:p w14:paraId="5027175A"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0.6</w:t>
            </w:r>
          </w:p>
        </w:tc>
        <w:tc>
          <w:tcPr>
            <w:tcW w:w="0" w:type="auto"/>
          </w:tcPr>
          <w:p w14:paraId="06B7A52D"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2</w:t>
            </w:r>
          </w:p>
          <w:p w14:paraId="4E485BC8"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0.4</w:t>
            </w:r>
          </w:p>
        </w:tc>
        <w:tc>
          <w:tcPr>
            <w:tcW w:w="0" w:type="auto"/>
          </w:tcPr>
          <w:p w14:paraId="48F5D67B"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3</w:t>
            </w:r>
          </w:p>
          <w:p w14:paraId="1A3209D2"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0.2</w:t>
            </w:r>
          </w:p>
        </w:tc>
        <w:tc>
          <w:tcPr>
            <w:tcW w:w="0" w:type="auto"/>
          </w:tcPr>
          <w:p w14:paraId="0CAF8EAA" w14:textId="77777777" w:rsidR="0024018D" w:rsidRPr="002D6E65" w:rsidRDefault="0024018D" w:rsidP="00056E35">
            <w:pPr>
              <w:jc w:val="center"/>
              <w:rPr>
                <w:rFonts w:ascii="Times New Roman" w:hAnsi="Times New Roman" w:cs="Times New Roman"/>
                <w:sz w:val="16"/>
                <w:szCs w:val="16"/>
              </w:rPr>
            </w:pPr>
            <w:r>
              <w:rPr>
                <w:rFonts w:ascii="Times New Roman" w:hAnsi="Times New Roman" w:cs="Times New Roman"/>
                <w:sz w:val="16"/>
                <w:szCs w:val="16"/>
              </w:rPr>
              <w:t>&gt;</w:t>
            </w:r>
            <w:r w:rsidRPr="002D6E65">
              <w:rPr>
                <w:rFonts w:ascii="Times New Roman" w:hAnsi="Times New Roman" w:cs="Times New Roman"/>
                <w:sz w:val="16"/>
                <w:szCs w:val="16"/>
              </w:rPr>
              <w:t>3</w:t>
            </w:r>
          </w:p>
          <w:p w14:paraId="4600CD46"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w:t>
            </w:r>
          </w:p>
        </w:tc>
      </w:tr>
      <w:tr w:rsidR="0024018D" w14:paraId="3679385A" w14:textId="77777777" w:rsidTr="00056E35">
        <w:tc>
          <w:tcPr>
            <w:tcW w:w="0" w:type="auto"/>
          </w:tcPr>
          <w:p w14:paraId="6B309054" w14:textId="77777777" w:rsidR="0024018D" w:rsidRPr="002D6E65" w:rsidRDefault="0024018D" w:rsidP="00056E35">
            <w:pPr>
              <w:rPr>
                <w:rFonts w:ascii="Times New Roman" w:hAnsi="Times New Roman" w:cs="Times New Roman"/>
                <w:sz w:val="16"/>
                <w:szCs w:val="16"/>
              </w:rPr>
            </w:pPr>
            <w:r w:rsidRPr="002D6E65">
              <w:rPr>
                <w:rFonts w:ascii="Times New Roman" w:hAnsi="Times New Roman" w:cs="Times New Roman"/>
                <w:sz w:val="16"/>
                <w:szCs w:val="16"/>
              </w:rPr>
              <w:t>Characters</w:t>
            </w:r>
          </w:p>
        </w:tc>
        <w:tc>
          <w:tcPr>
            <w:tcW w:w="0" w:type="auto"/>
          </w:tcPr>
          <w:p w14:paraId="411DE6F1"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w:t>
            </w:r>
          </w:p>
          <w:p w14:paraId="33319247"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0.8</w:t>
            </w:r>
          </w:p>
        </w:tc>
        <w:tc>
          <w:tcPr>
            <w:tcW w:w="0" w:type="auto"/>
          </w:tcPr>
          <w:p w14:paraId="0FC588C2"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1</w:t>
            </w:r>
          </w:p>
          <w:p w14:paraId="281C4196"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0.6</w:t>
            </w:r>
          </w:p>
        </w:tc>
        <w:tc>
          <w:tcPr>
            <w:tcW w:w="0" w:type="auto"/>
          </w:tcPr>
          <w:p w14:paraId="5F0CD96D"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2</w:t>
            </w:r>
          </w:p>
          <w:p w14:paraId="0AFE24CF"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0.4</w:t>
            </w:r>
          </w:p>
        </w:tc>
        <w:tc>
          <w:tcPr>
            <w:tcW w:w="0" w:type="auto"/>
          </w:tcPr>
          <w:p w14:paraId="52D6D67D"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3</w:t>
            </w:r>
          </w:p>
          <w:p w14:paraId="16EF6995"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0.2</w:t>
            </w:r>
          </w:p>
        </w:tc>
        <w:tc>
          <w:tcPr>
            <w:tcW w:w="0" w:type="auto"/>
          </w:tcPr>
          <w:p w14:paraId="79B22961" w14:textId="77777777" w:rsidR="0024018D" w:rsidRPr="002D6E65" w:rsidRDefault="0024018D" w:rsidP="00056E35">
            <w:pPr>
              <w:jc w:val="center"/>
              <w:rPr>
                <w:rFonts w:ascii="Times New Roman" w:hAnsi="Times New Roman" w:cs="Times New Roman"/>
                <w:sz w:val="16"/>
                <w:szCs w:val="16"/>
              </w:rPr>
            </w:pPr>
            <w:r>
              <w:rPr>
                <w:rFonts w:ascii="Times New Roman" w:hAnsi="Times New Roman" w:cs="Times New Roman"/>
                <w:sz w:val="16"/>
                <w:szCs w:val="16"/>
              </w:rPr>
              <w:t>&gt;</w:t>
            </w:r>
            <w:r w:rsidRPr="002D6E65">
              <w:rPr>
                <w:rFonts w:ascii="Times New Roman" w:hAnsi="Times New Roman" w:cs="Times New Roman"/>
                <w:sz w:val="16"/>
                <w:szCs w:val="16"/>
              </w:rPr>
              <w:t>3</w:t>
            </w:r>
          </w:p>
          <w:p w14:paraId="42EA6D8B" w14:textId="77777777" w:rsidR="0024018D" w:rsidRPr="002D6E65" w:rsidRDefault="0024018D" w:rsidP="00056E35">
            <w:pPr>
              <w:jc w:val="center"/>
              <w:rPr>
                <w:rFonts w:ascii="Times New Roman" w:hAnsi="Times New Roman" w:cs="Times New Roman"/>
                <w:sz w:val="16"/>
                <w:szCs w:val="16"/>
              </w:rPr>
            </w:pPr>
            <w:r w:rsidRPr="002D6E65">
              <w:rPr>
                <w:rFonts w:ascii="Times New Roman" w:hAnsi="Times New Roman" w:cs="Times New Roman"/>
                <w:sz w:val="16"/>
                <w:szCs w:val="16"/>
              </w:rPr>
              <w:t>0</w:t>
            </w:r>
          </w:p>
        </w:tc>
      </w:tr>
    </w:tbl>
    <w:p w14:paraId="637399C7" w14:textId="77777777" w:rsidR="0024018D" w:rsidRDefault="0024018D" w:rsidP="0024018D">
      <w:pPr>
        <w:spacing w:after="0" w:line="240" w:lineRule="auto"/>
        <w:rPr>
          <w:rFonts w:ascii="Times New Roman" w:hAnsi="Times New Roman" w:cs="Times New Roman"/>
          <w:sz w:val="24"/>
          <w:szCs w:val="24"/>
        </w:rPr>
      </w:pPr>
    </w:p>
    <w:p w14:paraId="490EA7EA" w14:textId="77777777" w:rsidR="00E873BA" w:rsidRPr="002D6E65" w:rsidRDefault="00E873BA" w:rsidP="00496FE8">
      <w:pPr>
        <w:autoSpaceDE w:val="0"/>
        <w:autoSpaceDN w:val="0"/>
        <w:adjustRightInd w:val="0"/>
        <w:spacing w:after="0" w:line="480" w:lineRule="auto"/>
        <w:rPr>
          <w:rFonts w:ascii="Times New Roman" w:hAnsi="Times New Roman" w:cs="Times New Roman"/>
          <w:sz w:val="24"/>
          <w:szCs w:val="24"/>
        </w:rPr>
      </w:pPr>
    </w:p>
    <w:p w14:paraId="1FB260B0" w14:textId="19340AB8" w:rsidR="0016160B" w:rsidRPr="00450236" w:rsidRDefault="0016160B" w:rsidP="0016160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comparison between monolinguals and bilinguals in the two languages is based on the average activation scores associated with PRONs and DEFDPs across participants. </w:t>
      </w:r>
    </w:p>
    <w:p w14:paraId="524C982B" w14:textId="0315FCB7" w:rsidR="00E95210" w:rsidRDefault="00143BC9"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Let us consider as an example</w:t>
      </w:r>
      <w:r w:rsidR="002D6E65">
        <w:rPr>
          <w:rFonts w:ascii="Times New Roman" w:hAnsi="Times New Roman" w:cs="Times New Roman"/>
          <w:sz w:val="24"/>
          <w:szCs w:val="24"/>
        </w:rPr>
        <w:t xml:space="preserve"> the activation score associated with the giraffe boy </w:t>
      </w:r>
      <w:r w:rsidR="00CA1DAD">
        <w:rPr>
          <w:rFonts w:ascii="Times New Roman" w:hAnsi="Times New Roman" w:cs="Times New Roman"/>
          <w:sz w:val="24"/>
          <w:szCs w:val="24"/>
        </w:rPr>
        <w:t>at U7 in the German monol</w:t>
      </w:r>
      <w:r w:rsidR="00E25C40">
        <w:rPr>
          <w:rFonts w:ascii="Times New Roman" w:hAnsi="Times New Roman" w:cs="Times New Roman"/>
          <w:sz w:val="24"/>
          <w:szCs w:val="24"/>
        </w:rPr>
        <w:t xml:space="preserve">ingual story reported in Table </w:t>
      </w:r>
      <w:r w:rsidR="00996C6C">
        <w:rPr>
          <w:rFonts w:ascii="Times New Roman" w:hAnsi="Times New Roman" w:cs="Times New Roman"/>
          <w:sz w:val="24"/>
          <w:szCs w:val="24"/>
        </w:rPr>
        <w:t>2</w:t>
      </w:r>
      <w:r w:rsidR="00CA1DAD">
        <w:rPr>
          <w:rFonts w:ascii="Times New Roman" w:hAnsi="Times New Roman" w:cs="Times New Roman"/>
          <w:sz w:val="24"/>
          <w:szCs w:val="24"/>
        </w:rPr>
        <w:t>. The activation of the giraffe boy depends on the fact that its antecedent (</w:t>
      </w:r>
      <w:r w:rsidR="00CA1DAD" w:rsidRPr="00CA1DAD">
        <w:rPr>
          <w:rFonts w:ascii="Times New Roman" w:hAnsi="Times New Roman" w:cs="Times New Roman"/>
          <w:i/>
          <w:sz w:val="24"/>
          <w:szCs w:val="24"/>
        </w:rPr>
        <w:t>der Giraffenjunge</w:t>
      </w:r>
      <w:r w:rsidR="00CA1DAD">
        <w:rPr>
          <w:rFonts w:ascii="Times New Roman" w:hAnsi="Times New Roman" w:cs="Times New Roman"/>
          <w:sz w:val="24"/>
          <w:szCs w:val="24"/>
        </w:rPr>
        <w:t xml:space="preserve"> ‘the giraffe boy’ in U3) is in a main clause </w:t>
      </w:r>
      <w:r w:rsidR="004F324A">
        <w:rPr>
          <w:rFonts w:ascii="Times New Roman" w:hAnsi="Times New Roman" w:cs="Times New Roman"/>
          <w:sz w:val="24"/>
          <w:szCs w:val="24"/>
        </w:rPr>
        <w:t xml:space="preserve">(0.4) and </w:t>
      </w:r>
      <w:r w:rsidR="00CA1DAD">
        <w:rPr>
          <w:rFonts w:ascii="Times New Roman" w:hAnsi="Times New Roman" w:cs="Times New Roman"/>
          <w:sz w:val="24"/>
          <w:szCs w:val="24"/>
        </w:rPr>
        <w:t>subject position (0.6)</w:t>
      </w:r>
      <w:r w:rsidR="004F324A">
        <w:rPr>
          <w:rFonts w:ascii="Times New Roman" w:hAnsi="Times New Roman" w:cs="Times New Roman"/>
          <w:sz w:val="24"/>
          <w:szCs w:val="24"/>
        </w:rPr>
        <w:t>. Furthermore, the two mentions of the giraffe boy are separated by reference to one character (0.6) and three clausal units</w:t>
      </w:r>
      <w:r w:rsidR="009B31B7">
        <w:rPr>
          <w:rFonts w:ascii="Times New Roman" w:hAnsi="Times New Roman" w:cs="Times New Roman"/>
          <w:sz w:val="24"/>
          <w:szCs w:val="24"/>
        </w:rPr>
        <w:t xml:space="preserve"> (0.2). </w:t>
      </w:r>
      <w:r w:rsidR="00E95210">
        <w:rPr>
          <w:rFonts w:ascii="Times New Roman" w:hAnsi="Times New Roman" w:cs="Times New Roman"/>
          <w:sz w:val="24"/>
          <w:szCs w:val="24"/>
        </w:rPr>
        <w:t>Given that the weights associated with monolingual</w:t>
      </w:r>
      <w:r w:rsidR="00D41504">
        <w:rPr>
          <w:rFonts w:ascii="Times New Roman" w:hAnsi="Times New Roman" w:cs="Times New Roman"/>
          <w:sz w:val="24"/>
          <w:szCs w:val="24"/>
        </w:rPr>
        <w:t xml:space="preserve"> child</w:t>
      </w:r>
      <w:r w:rsidR="00E95210">
        <w:rPr>
          <w:rFonts w:ascii="Times New Roman" w:hAnsi="Times New Roman" w:cs="Times New Roman"/>
          <w:sz w:val="24"/>
          <w:szCs w:val="24"/>
        </w:rPr>
        <w:t xml:space="preserve"> reference production are 0.002 for </w:t>
      </w:r>
      <w:r w:rsidR="00E95210" w:rsidRPr="00E95210">
        <w:rPr>
          <w:rFonts w:ascii="Times New Roman" w:hAnsi="Times New Roman" w:cs="Times New Roman"/>
          <w:i/>
          <w:sz w:val="24"/>
          <w:szCs w:val="24"/>
        </w:rPr>
        <w:t>Ant-clause</w:t>
      </w:r>
      <w:r w:rsidR="00E95210">
        <w:rPr>
          <w:rFonts w:ascii="Times New Roman" w:hAnsi="Times New Roman" w:cs="Times New Roman"/>
          <w:sz w:val="24"/>
          <w:szCs w:val="24"/>
        </w:rPr>
        <w:t xml:space="preserve">, 0.01 for </w:t>
      </w:r>
      <w:r w:rsidR="00E95210" w:rsidRPr="00E95210">
        <w:rPr>
          <w:rFonts w:ascii="Times New Roman" w:hAnsi="Times New Roman" w:cs="Times New Roman"/>
          <w:i/>
          <w:sz w:val="24"/>
          <w:szCs w:val="24"/>
        </w:rPr>
        <w:t>Ant-gramm</w:t>
      </w:r>
      <w:r w:rsidR="00E95210">
        <w:rPr>
          <w:rFonts w:ascii="Times New Roman" w:hAnsi="Times New Roman" w:cs="Times New Roman"/>
          <w:sz w:val="24"/>
          <w:szCs w:val="24"/>
        </w:rPr>
        <w:t xml:space="preserve">, 0.14 for </w:t>
      </w:r>
      <w:r w:rsidR="00E95210" w:rsidRPr="00E95210">
        <w:rPr>
          <w:rFonts w:ascii="Times New Roman" w:hAnsi="Times New Roman" w:cs="Times New Roman"/>
          <w:i/>
          <w:sz w:val="24"/>
          <w:szCs w:val="24"/>
        </w:rPr>
        <w:t>Characters</w:t>
      </w:r>
      <w:r w:rsidR="00E95210">
        <w:rPr>
          <w:rFonts w:ascii="Times New Roman" w:hAnsi="Times New Roman" w:cs="Times New Roman"/>
          <w:sz w:val="24"/>
          <w:szCs w:val="24"/>
        </w:rPr>
        <w:t xml:space="preserve"> and 0.19 for </w:t>
      </w:r>
      <w:r w:rsidR="00E95210" w:rsidRPr="00E95210">
        <w:rPr>
          <w:rFonts w:ascii="Times New Roman" w:hAnsi="Times New Roman" w:cs="Times New Roman"/>
          <w:i/>
          <w:sz w:val="24"/>
          <w:szCs w:val="24"/>
        </w:rPr>
        <w:t>Distance</w:t>
      </w:r>
      <w:r w:rsidR="004F324A">
        <w:rPr>
          <w:rFonts w:ascii="Times New Roman" w:hAnsi="Times New Roman" w:cs="Times New Roman"/>
          <w:sz w:val="24"/>
          <w:szCs w:val="24"/>
        </w:rPr>
        <w:t xml:space="preserve"> (</w:t>
      </w:r>
      <w:r w:rsidR="004E7788">
        <w:rPr>
          <w:rFonts w:ascii="Times New Roman" w:hAnsi="Times New Roman" w:cs="Times New Roman"/>
          <w:sz w:val="24"/>
          <w:szCs w:val="24"/>
        </w:rPr>
        <w:t>Section 4.1</w:t>
      </w:r>
      <w:r w:rsidR="00E95210">
        <w:rPr>
          <w:rFonts w:ascii="Times New Roman" w:hAnsi="Times New Roman" w:cs="Times New Roman"/>
          <w:sz w:val="24"/>
          <w:szCs w:val="24"/>
        </w:rPr>
        <w:t xml:space="preserve">), the activation score is derived as follows:  </w:t>
      </w:r>
    </w:p>
    <w:p w14:paraId="5F76937E" w14:textId="77777777" w:rsidR="00AB7DD0" w:rsidRPr="00AB7DD0" w:rsidRDefault="00AB7DD0" w:rsidP="00F315F8">
      <w:pPr>
        <w:spacing w:after="0" w:line="480" w:lineRule="auto"/>
        <w:ind w:firstLine="567"/>
        <w:rPr>
          <w:rFonts w:ascii="Times New Roman" w:hAnsi="Times New Roman" w:cs="Times New Roman"/>
          <w:sz w:val="24"/>
          <w:szCs w:val="24"/>
        </w:rPr>
      </w:pPr>
    </w:p>
    <w:p w14:paraId="63053BDD" w14:textId="284D89A2" w:rsidR="00F470E0" w:rsidRDefault="009B31B7" w:rsidP="00F315F8">
      <w:pPr>
        <w:spacing w:after="0" w:line="480" w:lineRule="auto"/>
        <w:ind w:firstLine="567"/>
        <w:jc w:val="center"/>
        <w:rPr>
          <w:rFonts w:ascii="Times New Roman" w:hAnsi="Times New Roman" w:cs="Times New Roman"/>
        </w:rPr>
      </w:pPr>
      <w:r w:rsidRPr="00200D59">
        <w:rPr>
          <w:rFonts w:ascii="Times New Roman" w:hAnsi="Times New Roman" w:cs="Times New Roman"/>
          <w:i/>
        </w:rPr>
        <w:t>activation score</w:t>
      </w:r>
      <w:r w:rsidR="00E95210">
        <w:rPr>
          <w:rFonts w:ascii="Times New Roman" w:hAnsi="Times New Roman" w:cs="Times New Roman"/>
        </w:rPr>
        <w:t xml:space="preserve"> = (0.002</w:t>
      </w:r>
      <w:r w:rsidRPr="00200D59">
        <w:rPr>
          <w:rFonts w:ascii="Times New Roman" w:hAnsi="Times New Roman" w:cs="Times New Roman"/>
          <w:vertAlign w:val="subscript"/>
        </w:rPr>
        <w:t xml:space="preserv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Pr>
          <w:rFonts w:ascii="Times New Roman" w:eastAsiaTheme="minorEastAsia" w:hAnsi="Times New Roman" w:cs="Times New Roman"/>
        </w:rPr>
        <w:t>0.4</w:t>
      </w:r>
      <w:r w:rsidRPr="00200D59">
        <w:rPr>
          <w:rFonts w:ascii="Times New Roman" w:hAnsi="Times New Roman" w:cs="Times New Roman"/>
        </w:rPr>
        <w:t>)</w:t>
      </w:r>
      <w:r w:rsidRPr="00200D59">
        <w:rPr>
          <w:rFonts w:ascii="Times New Roman" w:hAnsi="Times New Roman" w:cs="Times New Roman"/>
          <w:vertAlign w:val="subscript"/>
        </w:rPr>
        <w:t xml:space="preserve"> </w:t>
      </w:r>
      <w:r w:rsidR="00E95210">
        <w:rPr>
          <w:rFonts w:ascii="Times New Roman" w:hAnsi="Times New Roman" w:cs="Times New Roman"/>
        </w:rPr>
        <w:t>+ (0.01</w:t>
      </w:r>
      <w:r w:rsidRPr="00200D59">
        <w:rPr>
          <w:rFonts w:ascii="Times New Roman" w:hAnsi="Times New Roman" w:cs="Times New Roman"/>
          <w:vertAlign w:val="subscript"/>
        </w:rPr>
        <w:t xml:space="preserv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Pr>
          <w:rFonts w:ascii="Times New Roman" w:eastAsiaTheme="minorEastAsia" w:hAnsi="Times New Roman" w:cs="Times New Roman"/>
        </w:rPr>
        <w:t>0.6</w:t>
      </w:r>
      <w:r w:rsidR="00E95210">
        <w:rPr>
          <w:rFonts w:ascii="Times New Roman" w:hAnsi="Times New Roman" w:cs="Times New Roman"/>
        </w:rPr>
        <w:t xml:space="preserve">) + </w:t>
      </w:r>
      <w:r w:rsidR="004F324A">
        <w:rPr>
          <w:rFonts w:ascii="Times New Roman" w:hAnsi="Times New Roman" w:cs="Times New Roman"/>
        </w:rPr>
        <w:t xml:space="preserve">(0.14 </w:t>
      </w:r>
      <m:oMath>
        <m:r>
          <w:rPr>
            <w:rFonts w:ascii="Cambria Math" w:hAnsi="Cambria Math" w:cs="Times New Roman"/>
            <w:vertAlign w:val="subscript"/>
          </w:rPr>
          <m:t>∙</m:t>
        </m:r>
      </m:oMath>
      <w:r w:rsidR="004F324A" w:rsidRPr="00200D59">
        <w:rPr>
          <w:rFonts w:ascii="Times New Roman" w:eastAsiaTheme="minorEastAsia" w:hAnsi="Times New Roman" w:cs="Times New Roman"/>
          <w:vertAlign w:val="subscript"/>
        </w:rPr>
        <w:t xml:space="preserve"> </w:t>
      </w:r>
      <w:r w:rsidR="004F324A">
        <w:rPr>
          <w:rFonts w:ascii="Times New Roman" w:hAnsi="Times New Roman" w:cs="Times New Roman"/>
        </w:rPr>
        <w:t xml:space="preserve"> 0.6</w:t>
      </w:r>
      <w:r w:rsidR="004F324A" w:rsidRPr="00200D59">
        <w:rPr>
          <w:rFonts w:ascii="Times New Roman" w:hAnsi="Times New Roman" w:cs="Times New Roman"/>
        </w:rPr>
        <w:t>)</w:t>
      </w:r>
      <w:r w:rsidR="004F324A">
        <w:rPr>
          <w:rFonts w:ascii="Times New Roman" w:hAnsi="Times New Roman" w:cs="Times New Roman"/>
        </w:rPr>
        <w:t xml:space="preserve"> + </w:t>
      </w:r>
      <w:r w:rsidR="00E95210">
        <w:rPr>
          <w:rFonts w:ascii="Times New Roman" w:hAnsi="Times New Roman" w:cs="Times New Roman"/>
        </w:rPr>
        <w:t>(0.19</w:t>
      </w:r>
      <w:r w:rsidRPr="00200D59">
        <w:rPr>
          <w:rFonts w:ascii="Times New Roman" w:hAnsi="Times New Roman" w:cs="Times New Roman"/>
          <w:vertAlign w:val="subscript"/>
        </w:rPr>
        <w:t xml:space="preserv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Pr>
          <w:rFonts w:ascii="Times New Roman" w:eastAsiaTheme="minorEastAsia" w:hAnsi="Times New Roman" w:cs="Times New Roman"/>
        </w:rPr>
        <w:t>0.2</w:t>
      </w:r>
      <w:r w:rsidR="00E95210">
        <w:rPr>
          <w:rFonts w:ascii="Times New Roman" w:hAnsi="Times New Roman" w:cs="Times New Roman"/>
        </w:rPr>
        <w:t xml:space="preserve">) = </w:t>
      </w:r>
      <w:r>
        <w:rPr>
          <w:rFonts w:ascii="Times New Roman" w:hAnsi="Times New Roman" w:cs="Times New Roman"/>
        </w:rPr>
        <w:t xml:space="preserve"> </w:t>
      </w:r>
      <w:r w:rsidR="00D41504">
        <w:rPr>
          <w:rFonts w:ascii="Times New Roman" w:hAnsi="Times New Roman" w:cs="Times New Roman"/>
        </w:rPr>
        <w:t>0.13</w:t>
      </w:r>
    </w:p>
    <w:p w14:paraId="5AD6671F" w14:textId="77777777" w:rsidR="00AB7DD0" w:rsidRPr="00F470E0" w:rsidRDefault="00AB7DD0" w:rsidP="00F315F8">
      <w:pPr>
        <w:spacing w:after="0" w:line="480" w:lineRule="auto"/>
        <w:ind w:firstLine="567"/>
        <w:jc w:val="center"/>
        <w:rPr>
          <w:rFonts w:ascii="Times New Roman" w:hAnsi="Times New Roman" w:cs="Times New Roman"/>
        </w:rPr>
      </w:pPr>
    </w:p>
    <w:p w14:paraId="032E2501" w14:textId="73EA0236" w:rsidR="00AB7DD0" w:rsidRDefault="009008D7" w:rsidP="004F324A">
      <w:pPr>
        <w:spacing w:line="480" w:lineRule="auto"/>
        <w:rPr>
          <w:rFonts w:ascii="Times New Roman" w:eastAsia="Times New Roman" w:hAnsi="Times New Roman" w:cs="Times New Roman"/>
          <w:sz w:val="24"/>
          <w:szCs w:val="24"/>
        </w:rPr>
      </w:pPr>
      <w:r w:rsidRPr="00561A75">
        <w:rPr>
          <w:rFonts w:ascii="Times New Roman" w:hAnsi="Times New Roman" w:cs="Times New Roman"/>
          <w:sz w:val="24"/>
          <w:szCs w:val="24"/>
        </w:rPr>
        <w:t>In the unit at stake (</w:t>
      </w:r>
      <w:r w:rsidRPr="00EB544A">
        <w:rPr>
          <w:rFonts w:ascii="Times New Roman" w:hAnsi="Times New Roman" w:cs="Times New Roman"/>
          <w:i/>
          <w:sz w:val="24"/>
          <w:szCs w:val="24"/>
        </w:rPr>
        <w:t>Sie riß ihm das Spielzeug aus der Hand</w:t>
      </w:r>
      <w:r w:rsidR="00561A75" w:rsidRPr="00561A75">
        <w:rPr>
          <w:rFonts w:ascii="Times New Roman" w:hAnsi="Times New Roman" w:cs="Times New Roman"/>
          <w:sz w:val="24"/>
          <w:szCs w:val="24"/>
        </w:rPr>
        <w:t>)</w:t>
      </w:r>
      <w:r>
        <w:rPr>
          <w:rFonts w:ascii="Times New Roman" w:hAnsi="Times New Roman" w:cs="Times New Roman"/>
          <w:sz w:val="24"/>
          <w:szCs w:val="24"/>
        </w:rPr>
        <w:t xml:space="preserve">, </w:t>
      </w:r>
      <w:r w:rsidR="00561A75">
        <w:rPr>
          <w:rFonts w:ascii="Times New Roman" w:hAnsi="Times New Roman" w:cs="Times New Roman"/>
          <w:sz w:val="24"/>
          <w:szCs w:val="24"/>
        </w:rPr>
        <w:t xml:space="preserve">the </w:t>
      </w:r>
      <w:r w:rsidR="00EB544A">
        <w:rPr>
          <w:rFonts w:ascii="Times New Roman" w:hAnsi="Times New Roman" w:cs="Times New Roman"/>
          <w:sz w:val="24"/>
          <w:szCs w:val="24"/>
        </w:rPr>
        <w:t xml:space="preserve">indicated </w:t>
      </w:r>
      <w:r w:rsidR="00BB725C">
        <w:rPr>
          <w:rFonts w:ascii="Times New Roman" w:hAnsi="Times New Roman" w:cs="Times New Roman"/>
          <w:sz w:val="24"/>
          <w:szCs w:val="24"/>
        </w:rPr>
        <w:t xml:space="preserve">activation score corresponds to the use of a pronoun, i.e., </w:t>
      </w:r>
      <w:r w:rsidR="00BB725C" w:rsidRPr="00EB544A">
        <w:rPr>
          <w:rFonts w:ascii="Times New Roman" w:hAnsi="Times New Roman" w:cs="Times New Roman"/>
          <w:i/>
          <w:sz w:val="24"/>
          <w:szCs w:val="24"/>
        </w:rPr>
        <w:t>ihm</w:t>
      </w:r>
      <w:r>
        <w:rPr>
          <w:rFonts w:ascii="Times New Roman" w:hAnsi="Times New Roman" w:cs="Times New Roman"/>
          <w:sz w:val="24"/>
          <w:szCs w:val="24"/>
        </w:rPr>
        <w:t xml:space="preserve"> ‘to him’.</w:t>
      </w:r>
      <w:r w:rsidR="00EB544A">
        <w:rPr>
          <w:rFonts w:ascii="Times New Roman" w:hAnsi="Times New Roman" w:cs="Times New Roman"/>
          <w:sz w:val="24"/>
          <w:szCs w:val="24"/>
        </w:rPr>
        <w:t xml:space="preserve"> The same procedure can be applied to reference production in Greek, using the specific weights derived from the </w:t>
      </w:r>
      <w:r w:rsidR="00EB544A" w:rsidRPr="00EB544A">
        <w:rPr>
          <w:rFonts w:ascii="Times New Roman" w:hAnsi="Times New Roman" w:cs="Times New Roman"/>
          <w:i/>
          <w:sz w:val="24"/>
          <w:szCs w:val="24"/>
        </w:rPr>
        <w:t>Info gain</w:t>
      </w:r>
      <w:r w:rsidR="00EB544A">
        <w:rPr>
          <w:rFonts w:ascii="Times New Roman" w:hAnsi="Times New Roman" w:cs="Times New Roman"/>
          <w:sz w:val="24"/>
          <w:szCs w:val="24"/>
        </w:rPr>
        <w:t xml:space="preserve"> analysis (cf. </w:t>
      </w:r>
      <w:r w:rsidR="002F02DD">
        <w:rPr>
          <w:rFonts w:ascii="Times New Roman" w:hAnsi="Times New Roman" w:cs="Times New Roman"/>
          <w:sz w:val="24"/>
          <w:szCs w:val="24"/>
        </w:rPr>
        <w:t xml:space="preserve">Table </w:t>
      </w:r>
      <w:r w:rsidR="00B33896">
        <w:rPr>
          <w:rFonts w:ascii="Times New Roman" w:hAnsi="Times New Roman" w:cs="Times New Roman"/>
          <w:sz w:val="24"/>
          <w:szCs w:val="24"/>
        </w:rPr>
        <w:t>6</w:t>
      </w:r>
      <w:r w:rsidR="004F324A">
        <w:rPr>
          <w:rFonts w:ascii="Times New Roman" w:hAnsi="Times New Roman" w:cs="Times New Roman"/>
          <w:sz w:val="24"/>
          <w:szCs w:val="24"/>
        </w:rPr>
        <w:t xml:space="preserve"> in 4</w:t>
      </w:r>
      <w:r w:rsidR="00EB544A">
        <w:rPr>
          <w:rFonts w:ascii="Times New Roman" w:hAnsi="Times New Roman" w:cs="Times New Roman"/>
          <w:sz w:val="24"/>
          <w:szCs w:val="24"/>
        </w:rPr>
        <w:t xml:space="preserve">.1). </w:t>
      </w:r>
      <w:r w:rsidR="007052C1">
        <w:rPr>
          <w:rFonts w:ascii="Times New Roman" w:hAnsi="Times New Roman" w:cs="Times New Roman"/>
          <w:sz w:val="24"/>
          <w:szCs w:val="24"/>
        </w:rPr>
        <w:t xml:space="preserve">For instance, let us consider the activation score of the giraffe boy at U6 in the bilingual narrative in Greek. The antecedent </w:t>
      </w:r>
      <w:r w:rsidR="007052C1" w:rsidRPr="007052C1">
        <w:rPr>
          <w:rFonts w:ascii="Times New Roman" w:hAnsi="Times New Roman" w:cs="Times New Roman"/>
          <w:sz w:val="24"/>
          <w:szCs w:val="24"/>
        </w:rPr>
        <w:t>(</w:t>
      </w:r>
      <w:r w:rsidR="00E25C40" w:rsidRPr="00E25C40">
        <w:rPr>
          <w:rFonts w:ascii="Times New Roman" w:eastAsia="Times New Roman" w:hAnsi="Times New Roman" w:cs="Times New Roman"/>
          <w:i/>
          <w:sz w:val="24"/>
          <w:szCs w:val="24"/>
        </w:rPr>
        <w:t xml:space="preserve">o </w:t>
      </w:r>
      <w:r w:rsidR="00E25C40" w:rsidRPr="00E25C40">
        <w:rPr>
          <w:rFonts w:ascii="Times New Roman" w:eastAsia="Times New Roman" w:hAnsi="Times New Roman"/>
          <w:i/>
          <w:sz w:val="24"/>
          <w:szCs w:val="24"/>
        </w:rPr>
        <w:t>kamil</w:t>
      </w:r>
      <w:r w:rsidR="00E25C40" w:rsidRPr="006E3E12">
        <w:rPr>
          <w:rFonts w:ascii="Times New Roman" w:eastAsia="Times New Roman" w:hAnsi="Times New Roman"/>
          <w:i/>
          <w:sz w:val="24"/>
          <w:szCs w:val="24"/>
        </w:rPr>
        <w:t>o</w:t>
      </w:r>
      <w:r w:rsidR="006E3E12">
        <w:rPr>
          <w:rFonts w:ascii="Times New Roman" w:eastAsia="Times New Roman" w:hAnsi="Times New Roman"/>
          <w:i/>
          <w:sz w:val="24"/>
          <w:szCs w:val="24"/>
        </w:rPr>
        <w:t>p</w:t>
      </w:r>
      <w:r w:rsidR="006E3E12">
        <w:rPr>
          <w:rFonts w:ascii="Times New Roman" w:eastAsia="Times New Roman" w:hAnsi="Times New Roman" w:cs="Times New Roman"/>
          <w:i/>
          <w:sz w:val="24"/>
          <w:szCs w:val="24"/>
        </w:rPr>
        <w:t>á</w:t>
      </w:r>
      <w:r w:rsidR="00E25C40" w:rsidRPr="00E25C40">
        <w:rPr>
          <w:rFonts w:ascii="Times New Roman" w:eastAsia="Times New Roman" w:hAnsi="Times New Roman"/>
          <w:i/>
          <w:sz w:val="24"/>
          <w:szCs w:val="24"/>
        </w:rPr>
        <w:t>rdalis</w:t>
      </w:r>
      <w:r w:rsidR="00E25C40" w:rsidRPr="00E25C40">
        <w:rPr>
          <w:rFonts w:ascii="Times New Roman" w:eastAsia="Times New Roman" w:hAnsi="Times New Roman"/>
          <w:sz w:val="16"/>
          <w:szCs w:val="16"/>
        </w:rPr>
        <w:t xml:space="preserve"> </w:t>
      </w:r>
      <w:r w:rsidR="007052C1">
        <w:rPr>
          <w:rFonts w:ascii="Times New Roman" w:eastAsia="Times New Roman" w:hAnsi="Times New Roman" w:cs="Times New Roman"/>
          <w:sz w:val="24"/>
          <w:szCs w:val="24"/>
        </w:rPr>
        <w:t>‘</w:t>
      </w:r>
      <w:r w:rsidR="007052C1" w:rsidRPr="007052C1">
        <w:rPr>
          <w:rFonts w:ascii="Times New Roman" w:eastAsia="Times New Roman" w:hAnsi="Times New Roman" w:cs="Times New Roman"/>
          <w:sz w:val="24"/>
          <w:szCs w:val="24"/>
        </w:rPr>
        <w:t>the giraffe</w:t>
      </w:r>
      <w:r w:rsidR="007052C1">
        <w:rPr>
          <w:rFonts w:ascii="Times New Roman" w:eastAsia="Times New Roman" w:hAnsi="Times New Roman" w:cs="Times New Roman"/>
          <w:sz w:val="24"/>
          <w:szCs w:val="24"/>
        </w:rPr>
        <w:t>’</w:t>
      </w:r>
      <w:r w:rsidR="004F324A">
        <w:rPr>
          <w:rFonts w:ascii="Times New Roman" w:eastAsia="Times New Roman" w:hAnsi="Times New Roman" w:cs="Times New Roman"/>
          <w:sz w:val="24"/>
          <w:szCs w:val="24"/>
        </w:rPr>
        <w:t>) appears in a main clause and</w:t>
      </w:r>
      <w:r w:rsidR="007052C1" w:rsidRPr="007052C1">
        <w:rPr>
          <w:rFonts w:ascii="Times New Roman" w:eastAsia="Times New Roman" w:hAnsi="Times New Roman" w:cs="Times New Roman"/>
          <w:sz w:val="24"/>
          <w:szCs w:val="24"/>
        </w:rPr>
        <w:t xml:space="preserve"> subject position</w:t>
      </w:r>
      <w:r w:rsidR="004F324A">
        <w:rPr>
          <w:rFonts w:ascii="Times New Roman" w:eastAsia="Times New Roman" w:hAnsi="Times New Roman" w:cs="Times New Roman"/>
          <w:sz w:val="24"/>
          <w:szCs w:val="24"/>
        </w:rPr>
        <w:t>. Moreover, one character and two clausal units intervene</w:t>
      </w:r>
      <w:r w:rsidR="007052C1">
        <w:rPr>
          <w:rFonts w:ascii="Times New Roman" w:eastAsia="Times New Roman" w:hAnsi="Times New Roman" w:cs="Times New Roman"/>
          <w:sz w:val="24"/>
          <w:szCs w:val="24"/>
        </w:rPr>
        <w:t xml:space="preserve"> between the two mentions</w:t>
      </w:r>
      <w:r w:rsidR="002E65C3">
        <w:rPr>
          <w:rFonts w:ascii="Times New Roman" w:eastAsia="Times New Roman" w:hAnsi="Times New Roman" w:cs="Times New Roman"/>
          <w:sz w:val="24"/>
          <w:szCs w:val="24"/>
        </w:rPr>
        <w:t xml:space="preserve"> of the referent</w:t>
      </w:r>
      <w:r w:rsidR="007052C1">
        <w:rPr>
          <w:rFonts w:ascii="Times New Roman" w:eastAsia="Times New Roman" w:hAnsi="Times New Roman" w:cs="Times New Roman"/>
          <w:sz w:val="24"/>
          <w:szCs w:val="24"/>
        </w:rPr>
        <w:t>. The resulting activation score is:</w:t>
      </w:r>
    </w:p>
    <w:p w14:paraId="139529DA" w14:textId="77777777" w:rsidR="004F324A" w:rsidRDefault="004F324A" w:rsidP="004F324A">
      <w:pPr>
        <w:spacing w:line="480" w:lineRule="auto"/>
        <w:rPr>
          <w:rFonts w:ascii="Times New Roman" w:eastAsia="Times New Roman" w:hAnsi="Times New Roman" w:cs="Times New Roman"/>
          <w:sz w:val="24"/>
          <w:szCs w:val="24"/>
        </w:rPr>
      </w:pPr>
    </w:p>
    <w:p w14:paraId="1C4E3F4D" w14:textId="0955C7AA" w:rsidR="00F470E0" w:rsidRDefault="007052C1" w:rsidP="00F315F8">
      <w:pPr>
        <w:spacing w:after="0" w:line="480" w:lineRule="auto"/>
        <w:ind w:firstLine="567"/>
        <w:jc w:val="center"/>
        <w:rPr>
          <w:rFonts w:ascii="Times New Roman" w:hAnsi="Times New Roman" w:cs="Times New Roman"/>
        </w:rPr>
      </w:pPr>
      <w:r w:rsidRPr="00200D59">
        <w:rPr>
          <w:rFonts w:ascii="Times New Roman" w:hAnsi="Times New Roman" w:cs="Times New Roman"/>
          <w:i/>
        </w:rPr>
        <w:t>activation score</w:t>
      </w:r>
      <w:r>
        <w:rPr>
          <w:rFonts w:ascii="Times New Roman" w:hAnsi="Times New Roman" w:cs="Times New Roman"/>
        </w:rPr>
        <w:t xml:space="preserve"> = (0.001</w:t>
      </w:r>
      <w:r w:rsidRPr="00200D59">
        <w:rPr>
          <w:rFonts w:ascii="Times New Roman" w:hAnsi="Times New Roman" w:cs="Times New Roman"/>
          <w:vertAlign w:val="subscript"/>
        </w:rPr>
        <w:t xml:space="preserv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Pr>
          <w:rFonts w:ascii="Times New Roman" w:eastAsiaTheme="minorEastAsia" w:hAnsi="Times New Roman" w:cs="Times New Roman"/>
        </w:rPr>
        <w:t>0.4</w:t>
      </w:r>
      <w:r w:rsidRPr="00200D59">
        <w:rPr>
          <w:rFonts w:ascii="Times New Roman" w:hAnsi="Times New Roman" w:cs="Times New Roman"/>
        </w:rPr>
        <w:t>)</w:t>
      </w:r>
      <w:r w:rsidRPr="00200D59">
        <w:rPr>
          <w:rFonts w:ascii="Times New Roman" w:hAnsi="Times New Roman" w:cs="Times New Roman"/>
          <w:vertAlign w:val="subscript"/>
        </w:rPr>
        <w:t xml:space="preserve"> </w:t>
      </w:r>
      <w:r>
        <w:rPr>
          <w:rFonts w:ascii="Times New Roman" w:hAnsi="Times New Roman" w:cs="Times New Roman"/>
        </w:rPr>
        <w:t>+ (0.006</w:t>
      </w:r>
      <w:r w:rsidRPr="00200D59">
        <w:rPr>
          <w:rFonts w:ascii="Times New Roman" w:hAnsi="Times New Roman" w:cs="Times New Roman"/>
          <w:vertAlign w:val="subscript"/>
        </w:rPr>
        <w:t xml:space="preserv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Pr>
          <w:rFonts w:ascii="Times New Roman" w:eastAsiaTheme="minorEastAsia" w:hAnsi="Times New Roman" w:cs="Times New Roman"/>
        </w:rPr>
        <w:t>0.6</w:t>
      </w:r>
      <w:r w:rsidR="004F324A">
        <w:rPr>
          <w:rFonts w:ascii="Times New Roman" w:hAnsi="Times New Roman" w:cs="Times New Roman"/>
        </w:rPr>
        <w:t>) + (0.12</w:t>
      </w:r>
      <w:r w:rsidRPr="00200D59">
        <w:rPr>
          <w:rFonts w:ascii="Times New Roman" w:hAnsi="Times New Roman" w:cs="Times New Roman"/>
          <w:vertAlign w:val="subscript"/>
        </w:rPr>
        <w:t xml:space="preserv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Pr>
          <w:rFonts w:ascii="Times New Roman" w:eastAsiaTheme="minorEastAsia" w:hAnsi="Times New Roman" w:cs="Times New Roman"/>
        </w:rPr>
        <w:t>0.4</w:t>
      </w:r>
      <w:r w:rsidR="004F324A">
        <w:rPr>
          <w:rFonts w:ascii="Times New Roman" w:hAnsi="Times New Roman" w:cs="Times New Roman"/>
        </w:rPr>
        <w:t>) + (0.21</w:t>
      </w:r>
      <w:r>
        <w:rPr>
          <w:rFonts w:ascii="Times New Roman" w:hAnsi="Times New Roman" w:cs="Times New Roman"/>
        </w:rPr>
        <w:t xml:space="preserv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Pr>
          <w:rFonts w:ascii="Times New Roman" w:hAnsi="Times New Roman" w:cs="Times New Roman"/>
        </w:rPr>
        <w:t xml:space="preserve"> 0.6</w:t>
      </w:r>
      <w:r w:rsidRPr="00200D59">
        <w:rPr>
          <w:rFonts w:ascii="Times New Roman" w:hAnsi="Times New Roman" w:cs="Times New Roman"/>
        </w:rPr>
        <w:t>)</w:t>
      </w:r>
      <w:r>
        <w:rPr>
          <w:rFonts w:ascii="Times New Roman" w:hAnsi="Times New Roman" w:cs="Times New Roman"/>
        </w:rPr>
        <w:t xml:space="preserve"> =  </w:t>
      </w:r>
      <w:r w:rsidR="002E65C3">
        <w:rPr>
          <w:rFonts w:ascii="Times New Roman" w:hAnsi="Times New Roman" w:cs="Times New Roman"/>
        </w:rPr>
        <w:t>0.16</w:t>
      </w:r>
    </w:p>
    <w:p w14:paraId="00DF3FB3" w14:textId="77777777" w:rsidR="00C94322" w:rsidRPr="00F470E0" w:rsidRDefault="00C94322" w:rsidP="00F315F8">
      <w:pPr>
        <w:spacing w:after="0" w:line="480" w:lineRule="auto"/>
        <w:ind w:firstLine="567"/>
        <w:rPr>
          <w:rFonts w:ascii="Times New Roman" w:hAnsi="Times New Roman" w:cs="Times New Roman"/>
        </w:rPr>
      </w:pPr>
    </w:p>
    <w:p w14:paraId="0F9B6E87" w14:textId="6738434B" w:rsidR="00AB7DD0" w:rsidRDefault="00F470E0" w:rsidP="00496FE8">
      <w:pPr>
        <w:spacing w:after="0" w:line="480" w:lineRule="auto"/>
        <w:rPr>
          <w:rFonts w:ascii="Times New Roman" w:eastAsia="Times New Roman" w:hAnsi="Times New Roman" w:cs="Times New Roman"/>
          <w:sz w:val="24"/>
          <w:szCs w:val="24"/>
        </w:rPr>
      </w:pPr>
      <w:r>
        <w:rPr>
          <w:rFonts w:ascii="Times New Roman" w:hAnsi="Times New Roman" w:cs="Times New Roman"/>
          <w:sz w:val="24"/>
          <w:szCs w:val="24"/>
        </w:rPr>
        <w:t xml:space="preserve">This score corresponds to the use of the clitic </w:t>
      </w:r>
      <w:r w:rsidR="00E25C40" w:rsidRPr="009858C6">
        <w:rPr>
          <w:rFonts w:ascii="Times New Roman" w:eastAsia="Times New Roman" w:hAnsi="Times New Roman" w:cs="Times New Roman"/>
          <w:i/>
          <w:sz w:val="24"/>
          <w:szCs w:val="24"/>
        </w:rPr>
        <w:t>tou</w:t>
      </w:r>
      <w:r w:rsidRPr="00F470E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‘his’.</w:t>
      </w:r>
      <w:r w:rsidR="00632C86">
        <w:rPr>
          <w:rFonts w:ascii="Times New Roman" w:eastAsia="Times New Roman" w:hAnsi="Times New Roman" w:cs="Times New Roman"/>
          <w:sz w:val="24"/>
          <w:szCs w:val="24"/>
        </w:rPr>
        <w:t xml:space="preserve"> However, the referent would have</w:t>
      </w:r>
      <w:r w:rsidR="006E3E12">
        <w:rPr>
          <w:rFonts w:ascii="Times New Roman" w:eastAsia="Times New Roman" w:hAnsi="Times New Roman" w:cs="Times New Roman"/>
          <w:sz w:val="24"/>
          <w:szCs w:val="24"/>
        </w:rPr>
        <w:t xml:space="preserve"> had</w:t>
      </w:r>
      <w:r w:rsidR="00632C86">
        <w:rPr>
          <w:rFonts w:ascii="Times New Roman" w:eastAsia="Times New Roman" w:hAnsi="Times New Roman" w:cs="Times New Roman"/>
          <w:sz w:val="24"/>
          <w:szCs w:val="24"/>
        </w:rPr>
        <w:t xml:space="preserve"> the same activation score, even if it were not mentioned: Referents are e</w:t>
      </w:r>
      <w:r w:rsidR="00056E35">
        <w:rPr>
          <w:rFonts w:ascii="Times New Roman" w:eastAsia="Times New Roman" w:hAnsi="Times New Roman" w:cs="Times New Roman"/>
          <w:sz w:val="24"/>
          <w:szCs w:val="24"/>
        </w:rPr>
        <w:t>ndowed with an activation score</w:t>
      </w:r>
      <w:r w:rsidR="00632C86">
        <w:rPr>
          <w:rFonts w:ascii="Times New Roman" w:eastAsia="Times New Roman" w:hAnsi="Times New Roman" w:cs="Times New Roman"/>
          <w:sz w:val="24"/>
          <w:szCs w:val="24"/>
        </w:rPr>
        <w:t xml:space="preserve"> independently of their being mentioned and the R</w:t>
      </w:r>
      <w:r w:rsidR="004F324A">
        <w:rPr>
          <w:rFonts w:ascii="Times New Roman" w:eastAsia="Times New Roman" w:hAnsi="Times New Roman" w:cs="Times New Roman"/>
          <w:sz w:val="24"/>
          <w:szCs w:val="24"/>
        </w:rPr>
        <w:t xml:space="preserve">E used to refer to them (Kibrik, </w:t>
      </w:r>
      <w:r w:rsidR="00632C86">
        <w:rPr>
          <w:rFonts w:ascii="Times New Roman" w:eastAsia="Times New Roman" w:hAnsi="Times New Roman" w:cs="Times New Roman"/>
          <w:sz w:val="24"/>
          <w:szCs w:val="24"/>
        </w:rPr>
        <w:t xml:space="preserve">2011).  </w:t>
      </w:r>
    </w:p>
    <w:p w14:paraId="6C6B6255" w14:textId="1C351D42" w:rsidR="00893D75" w:rsidRDefault="00632C86" w:rsidP="004F324A">
      <w:pPr>
        <w:spacing w:line="480" w:lineRule="auto"/>
        <w:ind w:firstLine="567"/>
        <w:rPr>
          <w:rFonts w:ascii="Times New Roman" w:hAnsi="Times New Roman" w:cs="Times New Roman"/>
          <w:sz w:val="24"/>
          <w:szCs w:val="24"/>
        </w:rPr>
      </w:pPr>
      <w:r>
        <w:rPr>
          <w:rFonts w:ascii="Times New Roman" w:hAnsi="Times New Roman" w:cs="Times New Roman"/>
          <w:sz w:val="24"/>
          <w:szCs w:val="24"/>
        </w:rPr>
        <w:t>The</w:t>
      </w:r>
      <w:r w:rsidR="00F470E0">
        <w:rPr>
          <w:rFonts w:ascii="Times New Roman" w:hAnsi="Times New Roman" w:cs="Times New Roman"/>
          <w:sz w:val="24"/>
          <w:szCs w:val="24"/>
        </w:rPr>
        <w:t xml:space="preserve"> methodology</w:t>
      </w:r>
      <w:r w:rsidR="00561A75">
        <w:rPr>
          <w:rFonts w:ascii="Times New Roman" w:hAnsi="Times New Roman" w:cs="Times New Roman"/>
          <w:sz w:val="24"/>
          <w:szCs w:val="24"/>
        </w:rPr>
        <w:t xml:space="preserve"> </w:t>
      </w:r>
      <w:r>
        <w:rPr>
          <w:rFonts w:ascii="Times New Roman" w:hAnsi="Times New Roman" w:cs="Times New Roman"/>
          <w:sz w:val="24"/>
          <w:szCs w:val="24"/>
        </w:rPr>
        <w:t xml:space="preserve">proposed in this section </w:t>
      </w:r>
      <w:r w:rsidR="00561A75">
        <w:rPr>
          <w:rFonts w:ascii="Times New Roman" w:hAnsi="Times New Roman" w:cs="Times New Roman"/>
          <w:sz w:val="24"/>
          <w:szCs w:val="24"/>
        </w:rPr>
        <w:t>allows us to calculate, for each RE in the narrati</w:t>
      </w:r>
      <w:r w:rsidR="00AF402F">
        <w:rPr>
          <w:rFonts w:ascii="Times New Roman" w:hAnsi="Times New Roman" w:cs="Times New Roman"/>
          <w:sz w:val="24"/>
          <w:szCs w:val="24"/>
        </w:rPr>
        <w:t>ve, the corresponding referent</w:t>
      </w:r>
      <w:r w:rsidR="00561A75">
        <w:rPr>
          <w:rFonts w:ascii="Times New Roman" w:hAnsi="Times New Roman" w:cs="Times New Roman"/>
          <w:sz w:val="24"/>
          <w:szCs w:val="24"/>
        </w:rPr>
        <w:t xml:space="preserve"> activation score.</w:t>
      </w:r>
      <w:r w:rsidR="009765B1">
        <w:rPr>
          <w:rFonts w:ascii="Times New Roman" w:hAnsi="Times New Roman" w:cs="Times New Roman"/>
          <w:sz w:val="24"/>
          <w:szCs w:val="24"/>
        </w:rPr>
        <w:t xml:space="preserve"> </w:t>
      </w:r>
      <w:r>
        <w:rPr>
          <w:rFonts w:ascii="Times New Roman" w:hAnsi="Times New Roman" w:cs="Times New Roman"/>
          <w:sz w:val="24"/>
          <w:szCs w:val="24"/>
        </w:rPr>
        <w:t>Given</w:t>
      </w:r>
      <w:r w:rsidR="004F324A">
        <w:rPr>
          <w:rFonts w:ascii="Times New Roman" w:hAnsi="Times New Roman" w:cs="Times New Roman"/>
          <w:sz w:val="24"/>
          <w:szCs w:val="24"/>
        </w:rPr>
        <w:t xml:space="preserve"> that the activation scores are </w:t>
      </w:r>
      <w:r>
        <w:rPr>
          <w:rFonts w:ascii="Times New Roman" w:hAnsi="Times New Roman" w:cs="Times New Roman"/>
          <w:sz w:val="24"/>
          <w:szCs w:val="24"/>
        </w:rPr>
        <w:t xml:space="preserve">based on different weights across languages and </w:t>
      </w:r>
      <w:r w:rsidR="004F324A">
        <w:rPr>
          <w:rFonts w:ascii="Times New Roman" w:hAnsi="Times New Roman" w:cs="Times New Roman"/>
          <w:sz w:val="24"/>
          <w:szCs w:val="24"/>
        </w:rPr>
        <w:t>groups</w:t>
      </w:r>
      <w:r>
        <w:rPr>
          <w:rFonts w:ascii="Times New Roman" w:hAnsi="Times New Roman" w:cs="Times New Roman"/>
          <w:sz w:val="24"/>
          <w:szCs w:val="24"/>
        </w:rPr>
        <w:t xml:space="preserve">, we normalized the activation scores, in order to allow for comparability. For the normalization, we divided the above formula </w:t>
      </w:r>
      <w:r w:rsidR="00450236">
        <w:rPr>
          <w:rFonts w:ascii="Times New Roman" w:hAnsi="Times New Roman" w:cs="Times New Roman"/>
          <w:sz w:val="24"/>
          <w:szCs w:val="24"/>
        </w:rPr>
        <w:t>by</w:t>
      </w:r>
      <w:r>
        <w:rPr>
          <w:rFonts w:ascii="Times New Roman" w:hAnsi="Times New Roman" w:cs="Times New Roman"/>
          <w:sz w:val="24"/>
          <w:szCs w:val="24"/>
        </w:rPr>
        <w:t xml:space="preserve"> the sum of the weights</w:t>
      </w:r>
      <w:r w:rsidR="00450236">
        <w:rPr>
          <w:rFonts w:ascii="Times New Roman" w:hAnsi="Times New Roman" w:cs="Times New Roman"/>
          <w:sz w:val="24"/>
          <w:szCs w:val="24"/>
        </w:rPr>
        <w:t xml:space="preserve">, as indicated below: </w:t>
      </w:r>
      <w:r>
        <w:rPr>
          <w:rFonts w:ascii="Times New Roman" w:hAnsi="Times New Roman" w:cs="Times New Roman"/>
          <w:sz w:val="24"/>
          <w:szCs w:val="24"/>
        </w:rPr>
        <w:t xml:space="preserve"> </w:t>
      </w:r>
    </w:p>
    <w:p w14:paraId="21837CD2" w14:textId="77777777" w:rsidR="00BE4DD1" w:rsidRDefault="00BE4DD1" w:rsidP="004F324A">
      <w:pPr>
        <w:spacing w:line="480" w:lineRule="auto"/>
        <w:ind w:firstLine="567"/>
        <w:rPr>
          <w:rFonts w:ascii="Times New Roman" w:hAnsi="Times New Roman" w:cs="Times New Roman"/>
          <w:sz w:val="24"/>
          <w:szCs w:val="24"/>
        </w:rPr>
      </w:pPr>
    </w:p>
    <w:p w14:paraId="6EA84CD0" w14:textId="20732347" w:rsidR="00C94322" w:rsidRDefault="00C94322" w:rsidP="00F315F8">
      <w:pPr>
        <w:spacing w:after="0" w:line="240" w:lineRule="auto"/>
        <w:ind w:firstLine="567"/>
        <w:jc w:val="center"/>
        <w:rPr>
          <w:rFonts w:ascii="Times New Roman" w:hAnsi="Times New Roman" w:cs="Times New Roman"/>
        </w:rPr>
      </w:pPr>
      <w:r w:rsidRPr="00200D59">
        <w:rPr>
          <w:rFonts w:ascii="Times New Roman" w:hAnsi="Times New Roman" w:cs="Times New Roman"/>
        </w:rPr>
        <w:t>(w</w:t>
      </w:r>
      <w:r w:rsidRPr="00200D59">
        <w:rPr>
          <w:rFonts w:ascii="Times New Roman" w:hAnsi="Times New Roman" w:cs="Times New Roman"/>
          <w:vertAlign w:val="subscript"/>
        </w:rPr>
        <w:t xml:space="preserve">ant-clause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sidRPr="00200D59">
        <w:rPr>
          <w:rFonts w:ascii="Times New Roman" w:eastAsiaTheme="minorEastAsia" w:hAnsi="Times New Roman" w:cs="Times New Roman"/>
        </w:rPr>
        <w:t>n</w:t>
      </w:r>
      <w:r w:rsidRPr="00200D59">
        <w:rPr>
          <w:rFonts w:ascii="Times New Roman" w:hAnsi="Times New Roman" w:cs="Times New Roman"/>
          <w:vertAlign w:val="subscript"/>
        </w:rPr>
        <w:t>ant-clause</w:t>
      </w:r>
      <w:r w:rsidRPr="00200D59">
        <w:rPr>
          <w:rFonts w:ascii="Times New Roman" w:hAnsi="Times New Roman" w:cs="Times New Roman"/>
        </w:rPr>
        <w:t>)</w:t>
      </w:r>
      <w:r w:rsidRPr="00200D59">
        <w:rPr>
          <w:rFonts w:ascii="Times New Roman" w:hAnsi="Times New Roman" w:cs="Times New Roman"/>
          <w:vertAlign w:val="subscript"/>
        </w:rPr>
        <w:t xml:space="preserve"> </w:t>
      </w:r>
      <w:r w:rsidRPr="00200D59">
        <w:rPr>
          <w:rFonts w:ascii="Times New Roman" w:hAnsi="Times New Roman" w:cs="Times New Roman"/>
        </w:rPr>
        <w:t>+ (w</w:t>
      </w:r>
      <w:r w:rsidRPr="00200D59">
        <w:rPr>
          <w:rFonts w:ascii="Times New Roman" w:hAnsi="Times New Roman" w:cs="Times New Roman"/>
          <w:vertAlign w:val="subscript"/>
        </w:rPr>
        <w:t xml:space="preserve">ant-gramm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sidRPr="00200D59">
        <w:rPr>
          <w:rFonts w:ascii="Times New Roman" w:eastAsiaTheme="minorEastAsia" w:hAnsi="Times New Roman" w:cs="Times New Roman"/>
        </w:rPr>
        <w:t>n</w:t>
      </w:r>
      <w:r w:rsidRPr="00200D59">
        <w:rPr>
          <w:rFonts w:ascii="Times New Roman" w:hAnsi="Times New Roman" w:cs="Times New Roman"/>
          <w:vertAlign w:val="subscript"/>
        </w:rPr>
        <w:t>ant-gramm</w:t>
      </w:r>
      <w:r w:rsidRPr="00200D59">
        <w:rPr>
          <w:rFonts w:ascii="Times New Roman" w:hAnsi="Times New Roman" w:cs="Times New Roman"/>
        </w:rPr>
        <w:t xml:space="preserve">) + </w:t>
      </w:r>
      <w:r w:rsidR="004F324A" w:rsidRPr="00200D59">
        <w:rPr>
          <w:rFonts w:ascii="Times New Roman" w:hAnsi="Times New Roman" w:cs="Times New Roman"/>
        </w:rPr>
        <w:t>(w</w:t>
      </w:r>
      <w:r w:rsidR="004F324A" w:rsidRPr="00200D59">
        <w:rPr>
          <w:rFonts w:ascii="Times New Roman" w:hAnsi="Times New Roman" w:cs="Times New Roman"/>
          <w:vertAlign w:val="subscript"/>
        </w:rPr>
        <w:t>character</w:t>
      </w:r>
      <w:r w:rsidR="004F324A">
        <w:rPr>
          <w:rFonts w:ascii="Times New Roman" w:hAnsi="Times New Roman" w:cs="Times New Roman"/>
        </w:rPr>
        <w:t xml:space="preserve"> </w:t>
      </w:r>
      <m:oMath>
        <m:r>
          <w:rPr>
            <w:rFonts w:ascii="Cambria Math" w:hAnsi="Cambria Math" w:cs="Times New Roman"/>
            <w:vertAlign w:val="subscript"/>
          </w:rPr>
          <m:t xml:space="preserve">∙ </m:t>
        </m:r>
      </m:oMath>
      <w:r w:rsidR="004F324A" w:rsidRPr="00200D59">
        <w:rPr>
          <w:rFonts w:ascii="Times New Roman" w:hAnsi="Times New Roman" w:cs="Times New Roman"/>
        </w:rPr>
        <w:t>n</w:t>
      </w:r>
      <w:r w:rsidR="004F324A" w:rsidRPr="00200D59">
        <w:rPr>
          <w:rFonts w:ascii="Times New Roman" w:hAnsi="Times New Roman" w:cs="Times New Roman"/>
          <w:vertAlign w:val="subscript"/>
        </w:rPr>
        <w:t>character</w:t>
      </w:r>
      <w:r w:rsidR="004F324A" w:rsidRPr="00200D59">
        <w:rPr>
          <w:rFonts w:ascii="Times New Roman" w:hAnsi="Times New Roman" w:cs="Times New Roman"/>
        </w:rPr>
        <w:t xml:space="preserve">) </w:t>
      </w:r>
      <w:r w:rsidR="004F324A">
        <w:rPr>
          <w:rFonts w:ascii="Times New Roman" w:hAnsi="Times New Roman" w:cs="Times New Roman"/>
        </w:rPr>
        <w:t xml:space="preserve">+ </w:t>
      </w:r>
      <w:r w:rsidRPr="00200D59">
        <w:rPr>
          <w:rFonts w:ascii="Times New Roman" w:hAnsi="Times New Roman" w:cs="Times New Roman"/>
        </w:rPr>
        <w:t>(w</w:t>
      </w:r>
      <w:r w:rsidRPr="00200D59">
        <w:rPr>
          <w:rFonts w:ascii="Times New Roman" w:hAnsi="Times New Roman" w:cs="Times New Roman"/>
          <w:vertAlign w:val="subscript"/>
        </w:rPr>
        <w:t xml:space="preserve">distance </w:t>
      </w:r>
      <m:oMath>
        <m:r>
          <w:rPr>
            <w:rFonts w:ascii="Cambria Math" w:hAnsi="Cambria Math" w:cs="Times New Roman"/>
            <w:vertAlign w:val="subscript"/>
          </w:rPr>
          <m:t>∙</m:t>
        </m:r>
      </m:oMath>
      <w:r w:rsidRPr="00200D59">
        <w:rPr>
          <w:rFonts w:ascii="Times New Roman" w:eastAsiaTheme="minorEastAsia" w:hAnsi="Times New Roman" w:cs="Times New Roman"/>
          <w:vertAlign w:val="subscript"/>
        </w:rPr>
        <w:t xml:space="preserve"> </w:t>
      </w:r>
      <w:r w:rsidRPr="00200D59">
        <w:rPr>
          <w:rFonts w:ascii="Times New Roman" w:eastAsiaTheme="minorEastAsia" w:hAnsi="Times New Roman" w:cs="Times New Roman"/>
        </w:rPr>
        <w:t>n</w:t>
      </w:r>
      <w:r w:rsidRPr="00200D59">
        <w:rPr>
          <w:rFonts w:ascii="Times New Roman" w:hAnsi="Times New Roman" w:cs="Times New Roman"/>
          <w:vertAlign w:val="subscript"/>
        </w:rPr>
        <w:t>distance</w:t>
      </w:r>
      <w:r w:rsidR="004F324A">
        <w:rPr>
          <w:rFonts w:ascii="Times New Roman" w:hAnsi="Times New Roman" w:cs="Times New Roman"/>
        </w:rPr>
        <w:t>)</w:t>
      </w:r>
    </w:p>
    <w:p w14:paraId="4997C42B" w14:textId="77777777" w:rsidR="00C94322" w:rsidRDefault="00C94322" w:rsidP="00F315F8">
      <w:pPr>
        <w:spacing w:after="0" w:line="240" w:lineRule="auto"/>
        <w:ind w:firstLine="567"/>
        <w:jc w:val="center"/>
        <w:rPr>
          <w:rFonts w:ascii="Times New Roman" w:hAnsi="Times New Roman" w:cs="Times New Roman"/>
        </w:rPr>
      </w:pPr>
      <m:oMathPara>
        <m:oMath>
          <m:r>
            <w:rPr>
              <w:rFonts w:ascii="Cambria Math" w:hAnsi="Cambria Math" w:cs="Times New Roman"/>
            </w:rPr>
            <m:t>________________________________________________________________________________________</m:t>
          </m:r>
        </m:oMath>
      </m:oMathPara>
    </w:p>
    <w:p w14:paraId="5E4D8228" w14:textId="4CCCF41F" w:rsidR="00C94322" w:rsidRPr="00C94322" w:rsidRDefault="00C94322" w:rsidP="00F315F8">
      <w:pPr>
        <w:spacing w:after="0" w:line="480" w:lineRule="auto"/>
        <w:ind w:firstLine="567"/>
        <w:jc w:val="center"/>
        <w:rPr>
          <w:rFonts w:ascii="Times New Roman" w:hAnsi="Times New Roman" w:cs="Times New Roman"/>
        </w:rPr>
      </w:pPr>
      <w:r>
        <w:rPr>
          <w:rFonts w:ascii="Times New Roman" w:hAnsi="Times New Roman" w:cs="Times New Roman"/>
        </w:rPr>
        <w:t>(</w:t>
      </w:r>
      <w:r w:rsidRPr="00200D59">
        <w:rPr>
          <w:rFonts w:ascii="Times New Roman" w:hAnsi="Times New Roman" w:cs="Times New Roman"/>
        </w:rPr>
        <w:t>w</w:t>
      </w:r>
      <w:r w:rsidRPr="00200D59">
        <w:rPr>
          <w:rFonts w:ascii="Times New Roman" w:hAnsi="Times New Roman" w:cs="Times New Roman"/>
          <w:vertAlign w:val="subscript"/>
        </w:rPr>
        <w:t>ant-clause</w:t>
      </w:r>
      <w:r>
        <w:rPr>
          <w:rFonts w:ascii="Times New Roman" w:hAnsi="Times New Roman" w:cs="Times New Roman"/>
          <w:vertAlign w:val="subscript"/>
        </w:rPr>
        <w:t xml:space="preserve"> </w:t>
      </w:r>
      <w:r>
        <w:rPr>
          <w:rFonts w:ascii="Times New Roman" w:hAnsi="Times New Roman" w:cs="Times New Roman"/>
        </w:rPr>
        <w:t xml:space="preserve">+ </w:t>
      </w:r>
      <w:r w:rsidRPr="00200D59">
        <w:rPr>
          <w:rFonts w:ascii="Times New Roman" w:hAnsi="Times New Roman" w:cs="Times New Roman"/>
        </w:rPr>
        <w:t>w</w:t>
      </w:r>
      <w:r w:rsidRPr="00200D59">
        <w:rPr>
          <w:rFonts w:ascii="Times New Roman" w:hAnsi="Times New Roman" w:cs="Times New Roman"/>
          <w:vertAlign w:val="subscript"/>
        </w:rPr>
        <w:t>ant-gramm</w:t>
      </w:r>
      <w:r>
        <w:rPr>
          <w:rFonts w:ascii="Times New Roman" w:hAnsi="Times New Roman" w:cs="Times New Roman"/>
        </w:rPr>
        <w:t xml:space="preserve"> + </w:t>
      </w:r>
      <w:r w:rsidRPr="00200D59">
        <w:rPr>
          <w:rFonts w:ascii="Times New Roman" w:hAnsi="Times New Roman" w:cs="Times New Roman"/>
        </w:rPr>
        <w:t>w</w:t>
      </w:r>
      <w:r w:rsidRPr="00200D59">
        <w:rPr>
          <w:rFonts w:ascii="Times New Roman" w:hAnsi="Times New Roman" w:cs="Times New Roman"/>
          <w:vertAlign w:val="subscript"/>
        </w:rPr>
        <w:t>character</w:t>
      </w:r>
      <w:r w:rsidR="004F324A">
        <w:rPr>
          <w:rFonts w:ascii="Times New Roman" w:hAnsi="Times New Roman" w:cs="Times New Roman"/>
          <w:vertAlign w:val="subscript"/>
        </w:rPr>
        <w:t xml:space="preserve"> </w:t>
      </w:r>
      <w:r w:rsidR="004F324A">
        <w:rPr>
          <w:rFonts w:ascii="Times New Roman" w:hAnsi="Times New Roman" w:cs="Times New Roman"/>
        </w:rPr>
        <w:t xml:space="preserve">+ </w:t>
      </w:r>
      <w:r w:rsidR="004F324A" w:rsidRPr="00200D59">
        <w:rPr>
          <w:rFonts w:ascii="Times New Roman" w:hAnsi="Times New Roman" w:cs="Times New Roman"/>
        </w:rPr>
        <w:t>w</w:t>
      </w:r>
      <w:r w:rsidR="004F324A" w:rsidRPr="00200D59">
        <w:rPr>
          <w:rFonts w:ascii="Times New Roman" w:hAnsi="Times New Roman" w:cs="Times New Roman"/>
          <w:vertAlign w:val="subscript"/>
        </w:rPr>
        <w:t>distance</w:t>
      </w:r>
      <w:r>
        <w:rPr>
          <w:rFonts w:ascii="Times New Roman" w:hAnsi="Times New Roman" w:cs="Times New Roman"/>
        </w:rPr>
        <w:t>)</w:t>
      </w:r>
    </w:p>
    <w:p w14:paraId="2CBF25F4" w14:textId="77777777" w:rsidR="003051E9" w:rsidRDefault="003051E9" w:rsidP="00496FE8">
      <w:pPr>
        <w:spacing w:after="0" w:line="480" w:lineRule="auto"/>
        <w:rPr>
          <w:rFonts w:ascii="Times New Roman" w:hAnsi="Times New Roman" w:cs="Times New Roman"/>
          <w:b/>
          <w:i/>
          <w:sz w:val="24"/>
          <w:szCs w:val="24"/>
        </w:rPr>
      </w:pPr>
    </w:p>
    <w:p w14:paraId="3C1FD6AF" w14:textId="77777777" w:rsidR="003051E9" w:rsidRDefault="003051E9" w:rsidP="00496FE8">
      <w:pPr>
        <w:spacing w:after="0" w:line="480" w:lineRule="auto"/>
        <w:rPr>
          <w:rFonts w:ascii="Times New Roman" w:hAnsi="Times New Roman" w:cs="Times New Roman"/>
          <w:b/>
          <w:i/>
          <w:sz w:val="24"/>
          <w:szCs w:val="24"/>
        </w:rPr>
      </w:pPr>
    </w:p>
    <w:p w14:paraId="74402151" w14:textId="77777777" w:rsidR="00C926EA" w:rsidRPr="00450236" w:rsidRDefault="00450236" w:rsidP="00DD3CE1">
      <w:pPr>
        <w:spacing w:after="0" w:line="480" w:lineRule="auto"/>
        <w:outlineLvl w:val="0"/>
        <w:rPr>
          <w:rFonts w:ascii="Times New Roman" w:hAnsi="Times New Roman" w:cs="Times New Roman"/>
          <w:b/>
          <w:i/>
          <w:sz w:val="24"/>
          <w:szCs w:val="24"/>
        </w:rPr>
      </w:pPr>
      <w:r>
        <w:rPr>
          <w:rFonts w:ascii="Times New Roman" w:hAnsi="Times New Roman" w:cs="Times New Roman"/>
          <w:b/>
          <w:i/>
          <w:sz w:val="24"/>
          <w:szCs w:val="24"/>
        </w:rPr>
        <w:t xml:space="preserve">Analysis of the lexical decision task   </w:t>
      </w:r>
    </w:p>
    <w:p w14:paraId="5B4B1157" w14:textId="77777777" w:rsidR="00AC23E0" w:rsidRPr="005F56A6" w:rsidRDefault="00AC23E0" w:rsidP="00F315F8">
      <w:pPr>
        <w:tabs>
          <w:tab w:val="left" w:pos="7768"/>
        </w:tabs>
        <w:spacing w:after="0" w:line="480" w:lineRule="auto"/>
        <w:ind w:firstLine="567"/>
        <w:rPr>
          <w:rFonts w:ascii="Times New Roman" w:hAnsi="Times New Roman" w:cs="Times New Roman"/>
          <w:sz w:val="24"/>
          <w:szCs w:val="24"/>
        </w:rPr>
      </w:pPr>
    </w:p>
    <w:p w14:paraId="69E52C9E" w14:textId="3A5351FF" w:rsidR="00AC23E0" w:rsidRDefault="005F56A6" w:rsidP="00496FE8">
      <w:pPr>
        <w:tabs>
          <w:tab w:val="left" w:pos="7768"/>
        </w:tabs>
        <w:spacing w:after="0" w:line="480" w:lineRule="auto"/>
        <w:rPr>
          <w:rFonts w:ascii="Times New Roman" w:hAnsi="Times New Roman" w:cs="Times New Roman"/>
          <w:sz w:val="24"/>
          <w:szCs w:val="24"/>
        </w:rPr>
      </w:pPr>
      <w:r w:rsidRPr="005F56A6">
        <w:rPr>
          <w:rFonts w:ascii="Times New Roman" w:hAnsi="Times New Roman" w:cs="Times New Roman"/>
          <w:sz w:val="24"/>
          <w:szCs w:val="24"/>
        </w:rPr>
        <w:t>We first analyzed accuracy data, calculating, for each participant, the percentage of correct answers in each condition (words, pseudo-words, imposs</w:t>
      </w:r>
      <w:r w:rsidR="00D46E51">
        <w:rPr>
          <w:rFonts w:ascii="Times New Roman" w:hAnsi="Times New Roman" w:cs="Times New Roman"/>
          <w:sz w:val="24"/>
          <w:szCs w:val="24"/>
        </w:rPr>
        <w:t>ible clusters). We excluded th</w:t>
      </w:r>
      <w:r w:rsidR="00D46E51" w:rsidRPr="005F56A6">
        <w:rPr>
          <w:rFonts w:ascii="Times New Roman" w:hAnsi="Times New Roman" w:cs="Times New Roman"/>
          <w:sz w:val="24"/>
          <w:szCs w:val="24"/>
        </w:rPr>
        <w:t xml:space="preserve">e participants whose accuracy in </w:t>
      </w:r>
      <w:r w:rsidR="00D46E51">
        <w:rPr>
          <w:rFonts w:ascii="Times New Roman" w:hAnsi="Times New Roman" w:cs="Times New Roman"/>
          <w:sz w:val="24"/>
          <w:szCs w:val="24"/>
        </w:rPr>
        <w:t xml:space="preserve">word, pseudo-words and impossible clusters recognition </w:t>
      </w:r>
      <w:r w:rsidR="00D46E51" w:rsidRPr="005F56A6">
        <w:rPr>
          <w:rFonts w:ascii="Times New Roman" w:hAnsi="Times New Roman" w:cs="Times New Roman"/>
          <w:sz w:val="24"/>
          <w:szCs w:val="24"/>
        </w:rPr>
        <w:t>was more than 2 sta</w:t>
      </w:r>
      <w:r w:rsidR="00D46E51">
        <w:rPr>
          <w:rFonts w:ascii="Times New Roman" w:hAnsi="Times New Roman" w:cs="Times New Roman"/>
          <w:sz w:val="24"/>
          <w:szCs w:val="24"/>
        </w:rPr>
        <w:t xml:space="preserve">ndard deviations below the mean. For measuring RTs, we did not consider incorrect or missing answers. </w:t>
      </w:r>
      <w:r w:rsidR="00276755">
        <w:rPr>
          <w:rFonts w:ascii="Times New Roman" w:hAnsi="Times New Roman" w:cs="Times New Roman"/>
          <w:sz w:val="24"/>
          <w:szCs w:val="24"/>
        </w:rPr>
        <w:t xml:space="preserve">Among the remaining answers, we excluded data points </w:t>
      </w:r>
      <w:r w:rsidR="00787B6D">
        <w:rPr>
          <w:rFonts w:ascii="Times New Roman" w:hAnsi="Times New Roman" w:cs="Times New Roman"/>
          <w:sz w:val="24"/>
          <w:szCs w:val="24"/>
        </w:rPr>
        <w:t>above and below 2 standard deviations</w:t>
      </w:r>
      <w:r w:rsidR="00276755">
        <w:rPr>
          <w:rFonts w:ascii="Times New Roman" w:hAnsi="Times New Roman" w:cs="Times New Roman"/>
          <w:sz w:val="24"/>
          <w:szCs w:val="24"/>
        </w:rPr>
        <w:t>, considering words and pseudo-words separately</w:t>
      </w:r>
      <w:r w:rsidR="007636AA">
        <w:rPr>
          <w:rFonts w:ascii="Times New Roman" w:hAnsi="Times New Roman" w:cs="Times New Roman"/>
          <w:sz w:val="24"/>
          <w:szCs w:val="24"/>
        </w:rPr>
        <w:t xml:space="preserve"> (cf. Marinis, 2010)</w:t>
      </w:r>
      <w:r w:rsidR="00276755">
        <w:rPr>
          <w:rFonts w:ascii="Times New Roman" w:hAnsi="Times New Roman" w:cs="Times New Roman"/>
          <w:sz w:val="24"/>
          <w:szCs w:val="24"/>
        </w:rPr>
        <w:t xml:space="preserve">. </w:t>
      </w:r>
      <w:r w:rsidR="007636AA">
        <w:rPr>
          <w:rFonts w:ascii="Times New Roman" w:hAnsi="Times New Roman" w:cs="Times New Roman"/>
          <w:sz w:val="24"/>
          <w:szCs w:val="24"/>
        </w:rPr>
        <w:t xml:space="preserve"> </w:t>
      </w:r>
      <w:r w:rsidR="00787B6D">
        <w:rPr>
          <w:rFonts w:ascii="Times New Roman" w:hAnsi="Times New Roman" w:cs="Times New Roman"/>
          <w:sz w:val="24"/>
          <w:szCs w:val="24"/>
        </w:rPr>
        <w:t>Finally, we calculated the average RTs for each condition, including reference to word and pseudo-word frequency (</w:t>
      </w:r>
      <w:r w:rsidR="0016160B">
        <w:rPr>
          <w:rFonts w:ascii="Times New Roman" w:hAnsi="Times New Roman" w:cs="Times New Roman"/>
          <w:sz w:val="24"/>
          <w:szCs w:val="24"/>
        </w:rPr>
        <w:t>i.e., high, mid and low frequency</w:t>
      </w:r>
      <w:r w:rsidR="00787B6D">
        <w:rPr>
          <w:rFonts w:ascii="Times New Roman" w:hAnsi="Times New Roman" w:cs="Times New Roman"/>
          <w:sz w:val="24"/>
          <w:szCs w:val="24"/>
        </w:rPr>
        <w:t xml:space="preserve"> words</w:t>
      </w:r>
      <w:r w:rsidR="002A3AC1">
        <w:rPr>
          <w:rFonts w:ascii="Times New Roman" w:hAnsi="Times New Roman" w:cs="Times New Roman"/>
          <w:sz w:val="24"/>
          <w:szCs w:val="24"/>
        </w:rPr>
        <w:t xml:space="preserve"> on the one hand</w:t>
      </w:r>
      <w:r w:rsidR="0016160B">
        <w:rPr>
          <w:rFonts w:ascii="Times New Roman" w:hAnsi="Times New Roman" w:cs="Times New Roman"/>
          <w:sz w:val="24"/>
          <w:szCs w:val="24"/>
        </w:rPr>
        <w:t xml:space="preserve"> and high, mid and low frequency </w:t>
      </w:r>
      <w:r w:rsidR="00787B6D">
        <w:rPr>
          <w:rFonts w:ascii="Times New Roman" w:hAnsi="Times New Roman" w:cs="Times New Roman"/>
          <w:sz w:val="24"/>
          <w:szCs w:val="24"/>
        </w:rPr>
        <w:t>pseudo-words</w:t>
      </w:r>
      <w:r w:rsidR="002A3AC1">
        <w:rPr>
          <w:rFonts w:ascii="Times New Roman" w:hAnsi="Times New Roman" w:cs="Times New Roman"/>
          <w:sz w:val="24"/>
          <w:szCs w:val="24"/>
        </w:rPr>
        <w:t xml:space="preserve"> on the other</w:t>
      </w:r>
      <w:r w:rsidR="00787B6D">
        <w:rPr>
          <w:rFonts w:ascii="Times New Roman" w:hAnsi="Times New Roman" w:cs="Times New Roman"/>
          <w:sz w:val="24"/>
          <w:szCs w:val="24"/>
        </w:rPr>
        <w:t>).</w:t>
      </w:r>
      <w:r w:rsidR="002A3AC1">
        <w:rPr>
          <w:rFonts w:ascii="Times New Roman" w:hAnsi="Times New Roman" w:cs="Times New Roman"/>
          <w:sz w:val="24"/>
          <w:szCs w:val="24"/>
        </w:rPr>
        <w:t xml:space="preserve"> The presentation of the results in the next section as well as the correlational analyses between RTs and activation scores are based on the average RT values. We followed the same procedure for the analysis of the German and Greek data, respectively.  </w:t>
      </w:r>
      <w:r w:rsidR="00787B6D">
        <w:rPr>
          <w:rFonts w:ascii="Times New Roman" w:hAnsi="Times New Roman" w:cs="Times New Roman"/>
          <w:sz w:val="24"/>
          <w:szCs w:val="24"/>
        </w:rPr>
        <w:t xml:space="preserve"> </w:t>
      </w:r>
    </w:p>
    <w:p w14:paraId="27E03610" w14:textId="77777777" w:rsidR="007D42B1" w:rsidRDefault="007D42B1" w:rsidP="00496FE8">
      <w:pPr>
        <w:tabs>
          <w:tab w:val="left" w:pos="7768"/>
        </w:tabs>
        <w:spacing w:after="0" w:line="480" w:lineRule="auto"/>
        <w:rPr>
          <w:rFonts w:ascii="Times New Roman" w:hAnsi="Times New Roman" w:cs="Times New Roman"/>
          <w:sz w:val="24"/>
          <w:szCs w:val="24"/>
        </w:rPr>
      </w:pPr>
    </w:p>
    <w:p w14:paraId="0E4C2746" w14:textId="77777777" w:rsidR="00787B6D" w:rsidRDefault="00787B6D" w:rsidP="007D42B1">
      <w:pPr>
        <w:tabs>
          <w:tab w:val="left" w:pos="7768"/>
        </w:tabs>
        <w:spacing w:after="0" w:line="480" w:lineRule="auto"/>
        <w:rPr>
          <w:rFonts w:ascii="Times New Roman" w:hAnsi="Times New Roman" w:cs="Times New Roman"/>
          <w:sz w:val="24"/>
          <w:szCs w:val="24"/>
        </w:rPr>
      </w:pPr>
    </w:p>
    <w:p w14:paraId="1A8B6A12" w14:textId="77777777" w:rsidR="00E873BA" w:rsidRDefault="00E873BA" w:rsidP="00DD3CE1">
      <w:pPr>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4</w:t>
      </w:r>
      <w:r w:rsidRPr="003F2A86">
        <w:rPr>
          <w:rFonts w:ascii="Times New Roman" w:hAnsi="Times New Roman" w:cs="Times New Roman"/>
          <w:b/>
          <w:sz w:val="24"/>
          <w:szCs w:val="24"/>
        </w:rPr>
        <w:t xml:space="preserve">. Results </w:t>
      </w:r>
    </w:p>
    <w:p w14:paraId="7170EC82" w14:textId="77777777" w:rsidR="00E873BA" w:rsidRDefault="00E873BA" w:rsidP="00F315F8">
      <w:pPr>
        <w:spacing w:after="0" w:line="480" w:lineRule="auto"/>
        <w:ind w:firstLine="567"/>
        <w:rPr>
          <w:rFonts w:ascii="Times New Roman" w:hAnsi="Times New Roman" w:cs="Times New Roman"/>
          <w:b/>
          <w:sz w:val="24"/>
          <w:szCs w:val="24"/>
        </w:rPr>
      </w:pPr>
    </w:p>
    <w:p w14:paraId="142E2B5E" w14:textId="77777777" w:rsidR="00E873BA" w:rsidRPr="0015190E" w:rsidRDefault="00E873BA" w:rsidP="00DD3CE1">
      <w:pPr>
        <w:spacing w:after="0" w:line="480" w:lineRule="auto"/>
        <w:outlineLvl w:val="0"/>
        <w:rPr>
          <w:rFonts w:ascii="Times New Roman" w:hAnsi="Times New Roman" w:cs="Times New Roman"/>
          <w:b/>
          <w:i/>
          <w:sz w:val="24"/>
          <w:szCs w:val="24"/>
        </w:rPr>
      </w:pPr>
      <w:r w:rsidRPr="0015190E">
        <w:rPr>
          <w:rFonts w:ascii="Times New Roman" w:hAnsi="Times New Roman" w:cs="Times New Roman"/>
          <w:b/>
          <w:i/>
          <w:sz w:val="24"/>
          <w:szCs w:val="24"/>
        </w:rPr>
        <w:t xml:space="preserve">4.1 Computational analysis of REs </w:t>
      </w:r>
    </w:p>
    <w:p w14:paraId="4A427D9B" w14:textId="77777777" w:rsidR="00E873BA" w:rsidRDefault="00E873BA" w:rsidP="00F315F8">
      <w:pPr>
        <w:spacing w:after="0" w:line="480" w:lineRule="auto"/>
        <w:ind w:firstLine="567"/>
        <w:rPr>
          <w:rFonts w:ascii="Times New Roman" w:hAnsi="Times New Roman" w:cs="Times New Roman"/>
          <w:sz w:val="24"/>
          <w:szCs w:val="24"/>
        </w:rPr>
      </w:pPr>
    </w:p>
    <w:p w14:paraId="73D96F95" w14:textId="77777777" w:rsidR="00E873BA" w:rsidRPr="003F2A86" w:rsidRDefault="00E873BA" w:rsidP="00DD3CE1">
      <w:pPr>
        <w:spacing w:after="0" w:line="480" w:lineRule="auto"/>
        <w:outlineLvl w:val="0"/>
        <w:rPr>
          <w:rFonts w:ascii="Times New Roman" w:hAnsi="Times New Roman" w:cs="Times New Roman"/>
          <w:b/>
          <w:sz w:val="24"/>
          <w:szCs w:val="24"/>
        </w:rPr>
      </w:pPr>
      <w:r w:rsidRPr="003F2A86">
        <w:rPr>
          <w:rFonts w:ascii="Times New Roman" w:hAnsi="Times New Roman" w:cs="Times New Roman"/>
          <w:b/>
          <w:i/>
          <w:sz w:val="24"/>
          <w:szCs w:val="24"/>
        </w:rPr>
        <w:t xml:space="preserve">Weight of the activation factors </w:t>
      </w:r>
      <w:r>
        <w:rPr>
          <w:rFonts w:ascii="Times New Roman" w:hAnsi="Times New Roman" w:cs="Times New Roman"/>
          <w:b/>
          <w:i/>
          <w:sz w:val="24"/>
          <w:szCs w:val="24"/>
        </w:rPr>
        <w:t xml:space="preserve">across languages and groups of participants </w:t>
      </w:r>
    </w:p>
    <w:p w14:paraId="779AA3E2" w14:textId="77777777" w:rsidR="00E873BA" w:rsidRPr="000B18F0" w:rsidRDefault="00E873BA" w:rsidP="00F315F8">
      <w:pPr>
        <w:spacing w:after="0" w:line="480" w:lineRule="auto"/>
        <w:ind w:firstLine="567"/>
        <w:rPr>
          <w:rFonts w:ascii="Times New Roman" w:hAnsi="Times New Roman" w:cs="Times New Roman"/>
          <w:sz w:val="24"/>
          <w:szCs w:val="24"/>
        </w:rPr>
      </w:pPr>
    </w:p>
    <w:p w14:paraId="7886A8BD" w14:textId="77777777" w:rsidR="00056E35" w:rsidRDefault="00455617" w:rsidP="000C7A8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B33896">
        <w:rPr>
          <w:rFonts w:ascii="Times New Roman" w:hAnsi="Times New Roman" w:cs="Times New Roman"/>
          <w:sz w:val="24"/>
          <w:szCs w:val="24"/>
        </w:rPr>
        <w:t>5</w:t>
      </w:r>
      <w:r>
        <w:rPr>
          <w:rFonts w:ascii="Times New Roman" w:hAnsi="Times New Roman" w:cs="Times New Roman"/>
          <w:sz w:val="24"/>
          <w:szCs w:val="24"/>
        </w:rPr>
        <w:t xml:space="preserve">a and Table </w:t>
      </w:r>
      <w:r w:rsidR="00B33896">
        <w:rPr>
          <w:rFonts w:ascii="Times New Roman" w:hAnsi="Times New Roman" w:cs="Times New Roman"/>
          <w:sz w:val="24"/>
          <w:szCs w:val="24"/>
        </w:rPr>
        <w:t>5</w:t>
      </w:r>
      <w:r w:rsidR="00E873BA">
        <w:rPr>
          <w:rFonts w:ascii="Times New Roman" w:hAnsi="Times New Roman" w:cs="Times New Roman"/>
          <w:sz w:val="24"/>
          <w:szCs w:val="24"/>
        </w:rPr>
        <w:t xml:space="preserve">b report, for each group of children, </w:t>
      </w:r>
      <w:r w:rsidR="00E873BA" w:rsidRPr="00087CA1">
        <w:rPr>
          <w:rFonts w:ascii="Times New Roman" w:hAnsi="Times New Roman" w:cs="Times New Roman"/>
          <w:sz w:val="24"/>
          <w:szCs w:val="24"/>
        </w:rPr>
        <w:t>the occurrences o</w:t>
      </w:r>
      <w:r w:rsidR="002422D9">
        <w:rPr>
          <w:rFonts w:ascii="Times New Roman" w:hAnsi="Times New Roman" w:cs="Times New Roman"/>
          <w:sz w:val="24"/>
          <w:szCs w:val="24"/>
        </w:rPr>
        <w:t>f RE</w:t>
      </w:r>
      <w:r w:rsidR="00E873BA">
        <w:rPr>
          <w:rFonts w:ascii="Times New Roman" w:hAnsi="Times New Roman" w:cs="Times New Roman"/>
          <w:sz w:val="24"/>
          <w:szCs w:val="24"/>
        </w:rPr>
        <w:t xml:space="preserve"> (in raw numbers), on which the computat</w:t>
      </w:r>
      <w:r>
        <w:rPr>
          <w:rFonts w:ascii="Times New Roman" w:hAnsi="Times New Roman" w:cs="Times New Roman"/>
          <w:sz w:val="24"/>
          <w:szCs w:val="24"/>
        </w:rPr>
        <w:t xml:space="preserve">ional analysis is based. </w:t>
      </w:r>
    </w:p>
    <w:p w14:paraId="087ACF98" w14:textId="77777777" w:rsidR="00056E35" w:rsidRDefault="00056E35" w:rsidP="000C7A8F">
      <w:pPr>
        <w:spacing w:after="0" w:line="480" w:lineRule="auto"/>
        <w:rPr>
          <w:rFonts w:ascii="Times New Roman" w:hAnsi="Times New Roman" w:cs="Times New Roman"/>
          <w:sz w:val="24"/>
          <w:szCs w:val="24"/>
        </w:rPr>
      </w:pPr>
    </w:p>
    <w:p w14:paraId="7F3299A9" w14:textId="77777777" w:rsidR="00056E35" w:rsidRDefault="00056E35" w:rsidP="00056E35">
      <w:pPr>
        <w:spacing w:after="0" w:line="240" w:lineRule="auto"/>
        <w:rPr>
          <w:rFonts w:ascii="Times New Roman" w:hAnsi="Times New Roman" w:cs="Times New Roman"/>
          <w:sz w:val="24"/>
          <w:szCs w:val="24"/>
        </w:rPr>
      </w:pPr>
      <w:r>
        <w:rPr>
          <w:rFonts w:ascii="Times New Roman" w:hAnsi="Times New Roman" w:cs="Times New Roman"/>
          <w:sz w:val="24"/>
          <w:szCs w:val="24"/>
        </w:rPr>
        <w:t>Table 5</w:t>
      </w:r>
      <w:r w:rsidRPr="009858C6">
        <w:rPr>
          <w:rFonts w:ascii="Times New Roman" w:hAnsi="Times New Roman" w:cs="Times New Roman"/>
          <w:sz w:val="24"/>
          <w:szCs w:val="24"/>
        </w:rPr>
        <w:t xml:space="preserve">a. Raw frequencies of DEFDPs and PRONs occurring in the German narratives across groups (monolinguals and bilinguals). </w:t>
      </w:r>
    </w:p>
    <w:p w14:paraId="533DE599" w14:textId="77777777" w:rsidR="00056E35" w:rsidRDefault="00056E35" w:rsidP="00056E35">
      <w:pPr>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652"/>
        <w:gridCol w:w="786"/>
        <w:gridCol w:w="706"/>
      </w:tblGrid>
      <w:tr w:rsidR="00056E35" w:rsidRPr="00F97AC7" w14:paraId="303F6C0D" w14:textId="77777777" w:rsidTr="00056E35">
        <w:tc>
          <w:tcPr>
            <w:tcW w:w="0" w:type="auto"/>
          </w:tcPr>
          <w:p w14:paraId="089E0C81" w14:textId="77777777" w:rsidR="00056E35" w:rsidRPr="00F97AC7" w:rsidRDefault="00056E35" w:rsidP="00056E35">
            <w:pPr>
              <w:rPr>
                <w:rFonts w:ascii="Times New Roman" w:hAnsi="Times New Roman" w:cs="Times New Roman"/>
                <w:sz w:val="16"/>
                <w:szCs w:val="16"/>
              </w:rPr>
            </w:pPr>
            <w:r>
              <w:rPr>
                <w:rFonts w:ascii="Times New Roman" w:hAnsi="Times New Roman" w:cs="Times New Roman"/>
                <w:sz w:val="16"/>
                <w:szCs w:val="16"/>
              </w:rPr>
              <w:t>GROUPS</w:t>
            </w:r>
          </w:p>
        </w:tc>
        <w:tc>
          <w:tcPr>
            <w:tcW w:w="0" w:type="auto"/>
          </w:tcPr>
          <w:p w14:paraId="3252763F"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DEFDPs</w:t>
            </w:r>
          </w:p>
        </w:tc>
        <w:tc>
          <w:tcPr>
            <w:tcW w:w="0" w:type="auto"/>
          </w:tcPr>
          <w:p w14:paraId="208F305F"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PRONs</w:t>
            </w:r>
          </w:p>
        </w:tc>
      </w:tr>
      <w:tr w:rsidR="00056E35" w:rsidRPr="00F97AC7" w14:paraId="64F7E9A8" w14:textId="77777777" w:rsidTr="00056E35">
        <w:tc>
          <w:tcPr>
            <w:tcW w:w="0" w:type="auto"/>
          </w:tcPr>
          <w:p w14:paraId="0C2109C4" w14:textId="77777777" w:rsidR="00056E35" w:rsidRPr="00F97AC7" w:rsidRDefault="00056E35" w:rsidP="00056E35">
            <w:pPr>
              <w:rPr>
                <w:rFonts w:ascii="Times New Roman" w:hAnsi="Times New Roman" w:cs="Times New Roman"/>
                <w:i/>
                <w:sz w:val="16"/>
                <w:szCs w:val="16"/>
              </w:rPr>
            </w:pPr>
            <w:r>
              <w:rPr>
                <w:rFonts w:ascii="Times New Roman" w:hAnsi="Times New Roman" w:cs="Times New Roman"/>
                <w:i/>
                <w:sz w:val="16"/>
                <w:szCs w:val="16"/>
              </w:rPr>
              <w:t>German monolinguals</w:t>
            </w:r>
          </w:p>
        </w:tc>
        <w:tc>
          <w:tcPr>
            <w:tcW w:w="0" w:type="auto"/>
          </w:tcPr>
          <w:p w14:paraId="6A804BEA"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175</w:t>
            </w:r>
          </w:p>
        </w:tc>
        <w:tc>
          <w:tcPr>
            <w:tcW w:w="0" w:type="auto"/>
          </w:tcPr>
          <w:p w14:paraId="56ED3430"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161</w:t>
            </w:r>
          </w:p>
        </w:tc>
      </w:tr>
      <w:tr w:rsidR="00056E35" w:rsidRPr="00F97AC7" w14:paraId="13451FFE" w14:textId="77777777" w:rsidTr="00056E35">
        <w:tc>
          <w:tcPr>
            <w:tcW w:w="0" w:type="auto"/>
          </w:tcPr>
          <w:p w14:paraId="15CBB22B" w14:textId="77777777" w:rsidR="00056E35" w:rsidRPr="00F97AC7" w:rsidRDefault="00056E35" w:rsidP="00056E35">
            <w:pPr>
              <w:rPr>
                <w:rFonts w:ascii="Times New Roman" w:hAnsi="Times New Roman" w:cs="Times New Roman"/>
                <w:i/>
                <w:sz w:val="16"/>
                <w:szCs w:val="16"/>
              </w:rPr>
            </w:pPr>
            <w:r>
              <w:rPr>
                <w:rFonts w:ascii="Times New Roman" w:hAnsi="Times New Roman" w:cs="Times New Roman"/>
                <w:i/>
                <w:sz w:val="16"/>
                <w:szCs w:val="16"/>
              </w:rPr>
              <w:t>German bilinguals</w:t>
            </w:r>
          </w:p>
        </w:tc>
        <w:tc>
          <w:tcPr>
            <w:tcW w:w="0" w:type="auto"/>
          </w:tcPr>
          <w:p w14:paraId="427ED0D2"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227</w:t>
            </w:r>
          </w:p>
        </w:tc>
        <w:tc>
          <w:tcPr>
            <w:tcW w:w="0" w:type="auto"/>
          </w:tcPr>
          <w:p w14:paraId="161DE0C8"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223</w:t>
            </w:r>
          </w:p>
        </w:tc>
      </w:tr>
    </w:tbl>
    <w:p w14:paraId="5DE903C0" w14:textId="77777777" w:rsidR="00056E35" w:rsidRDefault="00056E35" w:rsidP="00056E35">
      <w:pPr>
        <w:spacing w:after="0" w:line="240" w:lineRule="auto"/>
        <w:rPr>
          <w:rFonts w:ascii="Times New Roman" w:hAnsi="Times New Roman" w:cs="Times New Roman"/>
          <w:sz w:val="16"/>
          <w:szCs w:val="16"/>
        </w:rPr>
      </w:pPr>
    </w:p>
    <w:p w14:paraId="4F41CA98" w14:textId="77777777" w:rsidR="00056E35" w:rsidRDefault="00056E35" w:rsidP="00056E35">
      <w:pPr>
        <w:spacing w:after="0" w:line="240" w:lineRule="auto"/>
        <w:rPr>
          <w:rFonts w:ascii="Times New Roman" w:hAnsi="Times New Roman" w:cs="Times New Roman"/>
          <w:sz w:val="24"/>
          <w:szCs w:val="24"/>
        </w:rPr>
      </w:pPr>
    </w:p>
    <w:p w14:paraId="2A060E00" w14:textId="77777777" w:rsidR="00056E35" w:rsidRDefault="00056E35" w:rsidP="00056E35">
      <w:pPr>
        <w:spacing w:after="0" w:line="240" w:lineRule="auto"/>
        <w:rPr>
          <w:rFonts w:ascii="Times New Roman" w:hAnsi="Times New Roman" w:cs="Times New Roman"/>
          <w:sz w:val="24"/>
          <w:szCs w:val="24"/>
        </w:rPr>
      </w:pPr>
      <w:r>
        <w:rPr>
          <w:rFonts w:ascii="Times New Roman" w:hAnsi="Times New Roman" w:cs="Times New Roman"/>
          <w:sz w:val="24"/>
          <w:szCs w:val="24"/>
        </w:rPr>
        <w:t>Table 5</w:t>
      </w:r>
      <w:r w:rsidRPr="009858C6">
        <w:rPr>
          <w:rFonts w:ascii="Times New Roman" w:hAnsi="Times New Roman" w:cs="Times New Roman"/>
          <w:sz w:val="24"/>
          <w:szCs w:val="24"/>
        </w:rPr>
        <w:t xml:space="preserve">b. Raw frequencies of DEFDPs and PRONs (CLITICs and NULLs) occurring in the Greek narratives across groups (monolinguals and bilinguals). </w:t>
      </w:r>
    </w:p>
    <w:p w14:paraId="4553D53D" w14:textId="77777777" w:rsidR="00056E35" w:rsidRPr="009858C6" w:rsidRDefault="00056E35" w:rsidP="00056E35">
      <w:pPr>
        <w:spacing w:after="0" w:line="240" w:lineRule="auto"/>
        <w:rPr>
          <w:rFonts w:ascii="Times New Roman" w:hAnsi="Times New Roman" w:cs="Times New Roman"/>
          <w:sz w:val="24"/>
          <w:szCs w:val="24"/>
        </w:rPr>
      </w:pPr>
    </w:p>
    <w:p w14:paraId="3C286AB0" w14:textId="77777777" w:rsidR="00056E35" w:rsidRDefault="00056E35" w:rsidP="00056E35">
      <w:pPr>
        <w:spacing w:after="0" w:line="240" w:lineRule="auto"/>
        <w:rPr>
          <w:rFonts w:ascii="Times New Roman" w:hAnsi="Times New Roman" w:cs="Times New Roman"/>
          <w:sz w:val="16"/>
          <w:szCs w:val="16"/>
        </w:rPr>
      </w:pPr>
    </w:p>
    <w:tbl>
      <w:tblPr>
        <w:tblStyle w:val="TableGrid"/>
        <w:tblpPr w:leftFromText="180" w:rightFromText="180" w:vertAnchor="text" w:horzAnchor="margin" w:tblpY="9"/>
        <w:tblW w:w="0" w:type="auto"/>
        <w:tblLook w:val="04A0" w:firstRow="1" w:lastRow="0" w:firstColumn="1" w:lastColumn="0" w:noHBand="0" w:noVBand="1"/>
      </w:tblPr>
      <w:tblGrid>
        <w:gridCol w:w="1519"/>
        <w:gridCol w:w="786"/>
        <w:gridCol w:w="794"/>
        <w:gridCol w:w="705"/>
        <w:gridCol w:w="706"/>
      </w:tblGrid>
      <w:tr w:rsidR="00056E35" w:rsidRPr="00F97AC7" w14:paraId="060B7FFC" w14:textId="77777777" w:rsidTr="00056E35">
        <w:tc>
          <w:tcPr>
            <w:tcW w:w="0" w:type="auto"/>
          </w:tcPr>
          <w:p w14:paraId="7591C07E" w14:textId="77777777" w:rsidR="00056E35" w:rsidRPr="00F97AC7" w:rsidRDefault="00056E35" w:rsidP="00056E35">
            <w:pPr>
              <w:rPr>
                <w:rFonts w:ascii="Times New Roman" w:hAnsi="Times New Roman" w:cs="Times New Roman"/>
                <w:sz w:val="16"/>
                <w:szCs w:val="16"/>
              </w:rPr>
            </w:pPr>
            <w:r>
              <w:rPr>
                <w:rFonts w:ascii="Times New Roman" w:hAnsi="Times New Roman" w:cs="Times New Roman"/>
                <w:sz w:val="16"/>
                <w:szCs w:val="16"/>
              </w:rPr>
              <w:t>GROUPS</w:t>
            </w:r>
          </w:p>
        </w:tc>
        <w:tc>
          <w:tcPr>
            <w:tcW w:w="0" w:type="auto"/>
          </w:tcPr>
          <w:p w14:paraId="7392AAD1"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DEFDPs</w:t>
            </w:r>
          </w:p>
        </w:tc>
        <w:tc>
          <w:tcPr>
            <w:tcW w:w="0" w:type="auto"/>
          </w:tcPr>
          <w:p w14:paraId="5CAFF64E" w14:textId="77777777" w:rsidR="00056E35" w:rsidRPr="00F97AC7" w:rsidRDefault="00056E35" w:rsidP="00056E35">
            <w:pPr>
              <w:rPr>
                <w:rFonts w:ascii="Times New Roman" w:hAnsi="Times New Roman" w:cs="Times New Roman"/>
                <w:sz w:val="16"/>
                <w:szCs w:val="16"/>
              </w:rPr>
            </w:pPr>
            <w:r>
              <w:rPr>
                <w:rFonts w:ascii="Times New Roman" w:hAnsi="Times New Roman" w:cs="Times New Roman"/>
                <w:sz w:val="16"/>
                <w:szCs w:val="16"/>
              </w:rPr>
              <w:t>CLITICs</w:t>
            </w:r>
          </w:p>
        </w:tc>
        <w:tc>
          <w:tcPr>
            <w:tcW w:w="0" w:type="auto"/>
          </w:tcPr>
          <w:p w14:paraId="6588FB34"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NULLs</w:t>
            </w:r>
          </w:p>
        </w:tc>
        <w:tc>
          <w:tcPr>
            <w:tcW w:w="0" w:type="auto"/>
          </w:tcPr>
          <w:p w14:paraId="5319F72B"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 xml:space="preserve">PRONs </w:t>
            </w:r>
          </w:p>
          <w:p w14:paraId="262C2170"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 xml:space="preserve">(total) </w:t>
            </w:r>
          </w:p>
        </w:tc>
      </w:tr>
      <w:tr w:rsidR="00056E35" w:rsidRPr="00F97AC7" w14:paraId="7F0A27B4" w14:textId="77777777" w:rsidTr="00056E35">
        <w:tc>
          <w:tcPr>
            <w:tcW w:w="0" w:type="auto"/>
          </w:tcPr>
          <w:p w14:paraId="0239A62A" w14:textId="77777777" w:rsidR="00056E35" w:rsidRPr="00F97AC7" w:rsidRDefault="00056E35" w:rsidP="00056E35">
            <w:pPr>
              <w:rPr>
                <w:rFonts w:ascii="Times New Roman" w:hAnsi="Times New Roman" w:cs="Times New Roman"/>
                <w:i/>
                <w:sz w:val="16"/>
                <w:szCs w:val="16"/>
              </w:rPr>
            </w:pPr>
            <w:r>
              <w:rPr>
                <w:rFonts w:ascii="Times New Roman" w:hAnsi="Times New Roman" w:cs="Times New Roman"/>
                <w:i/>
                <w:sz w:val="16"/>
                <w:szCs w:val="16"/>
              </w:rPr>
              <w:t>Greek monolinguals</w:t>
            </w:r>
          </w:p>
        </w:tc>
        <w:tc>
          <w:tcPr>
            <w:tcW w:w="0" w:type="auto"/>
          </w:tcPr>
          <w:p w14:paraId="78A854E6"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172</w:t>
            </w:r>
          </w:p>
        </w:tc>
        <w:tc>
          <w:tcPr>
            <w:tcW w:w="0" w:type="auto"/>
          </w:tcPr>
          <w:p w14:paraId="6CCDEBDF"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108</w:t>
            </w:r>
          </w:p>
        </w:tc>
        <w:tc>
          <w:tcPr>
            <w:tcW w:w="0" w:type="auto"/>
          </w:tcPr>
          <w:p w14:paraId="32DEC592"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268</w:t>
            </w:r>
          </w:p>
        </w:tc>
        <w:tc>
          <w:tcPr>
            <w:tcW w:w="0" w:type="auto"/>
          </w:tcPr>
          <w:p w14:paraId="274E39BF"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376</w:t>
            </w:r>
          </w:p>
        </w:tc>
      </w:tr>
      <w:tr w:rsidR="00056E35" w:rsidRPr="00F97AC7" w14:paraId="481915C9" w14:textId="77777777" w:rsidTr="00056E35">
        <w:tc>
          <w:tcPr>
            <w:tcW w:w="0" w:type="auto"/>
          </w:tcPr>
          <w:p w14:paraId="43A223FE" w14:textId="77777777" w:rsidR="00056E35" w:rsidRPr="00F97AC7" w:rsidRDefault="00056E35" w:rsidP="00056E35">
            <w:pPr>
              <w:rPr>
                <w:rFonts w:ascii="Times New Roman" w:hAnsi="Times New Roman" w:cs="Times New Roman"/>
                <w:i/>
                <w:sz w:val="16"/>
                <w:szCs w:val="16"/>
              </w:rPr>
            </w:pPr>
            <w:r>
              <w:rPr>
                <w:rFonts w:ascii="Times New Roman" w:hAnsi="Times New Roman" w:cs="Times New Roman"/>
                <w:i/>
                <w:sz w:val="16"/>
                <w:szCs w:val="16"/>
              </w:rPr>
              <w:t>Greek bilinguals</w:t>
            </w:r>
          </w:p>
        </w:tc>
        <w:tc>
          <w:tcPr>
            <w:tcW w:w="0" w:type="auto"/>
          </w:tcPr>
          <w:p w14:paraId="3E4BAE00"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206</w:t>
            </w:r>
          </w:p>
        </w:tc>
        <w:tc>
          <w:tcPr>
            <w:tcW w:w="0" w:type="auto"/>
          </w:tcPr>
          <w:p w14:paraId="785F10F6"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129</w:t>
            </w:r>
          </w:p>
        </w:tc>
        <w:tc>
          <w:tcPr>
            <w:tcW w:w="0" w:type="auto"/>
          </w:tcPr>
          <w:p w14:paraId="721A9AD6"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249</w:t>
            </w:r>
          </w:p>
        </w:tc>
        <w:tc>
          <w:tcPr>
            <w:tcW w:w="0" w:type="auto"/>
          </w:tcPr>
          <w:p w14:paraId="01B2EC1F"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378</w:t>
            </w:r>
          </w:p>
        </w:tc>
      </w:tr>
    </w:tbl>
    <w:p w14:paraId="0565A687" w14:textId="77777777" w:rsidR="00056E35" w:rsidRDefault="00056E35" w:rsidP="00056E35">
      <w:pPr>
        <w:spacing w:after="0" w:line="240" w:lineRule="auto"/>
        <w:rPr>
          <w:rFonts w:ascii="Times New Roman" w:hAnsi="Times New Roman" w:cs="Times New Roman"/>
          <w:sz w:val="16"/>
          <w:szCs w:val="16"/>
        </w:rPr>
      </w:pPr>
    </w:p>
    <w:p w14:paraId="27B23FBE" w14:textId="77777777" w:rsidR="00056E35" w:rsidRDefault="00056E35" w:rsidP="00056E35">
      <w:pPr>
        <w:spacing w:after="0" w:line="240" w:lineRule="auto"/>
        <w:rPr>
          <w:rFonts w:ascii="Times New Roman" w:hAnsi="Times New Roman" w:cs="Times New Roman"/>
          <w:sz w:val="16"/>
          <w:szCs w:val="16"/>
        </w:rPr>
      </w:pPr>
    </w:p>
    <w:p w14:paraId="7C44266D" w14:textId="77777777" w:rsidR="00056E35" w:rsidRDefault="00056E35" w:rsidP="00056E35">
      <w:pPr>
        <w:spacing w:after="0" w:line="240" w:lineRule="auto"/>
        <w:rPr>
          <w:rFonts w:ascii="Times New Roman" w:hAnsi="Times New Roman" w:cs="Times New Roman"/>
          <w:sz w:val="16"/>
          <w:szCs w:val="16"/>
        </w:rPr>
      </w:pPr>
    </w:p>
    <w:p w14:paraId="5D830B99" w14:textId="77777777" w:rsidR="00056E35" w:rsidRDefault="00056E35" w:rsidP="00056E35">
      <w:pPr>
        <w:spacing w:after="0" w:line="240" w:lineRule="auto"/>
        <w:rPr>
          <w:rFonts w:ascii="Times New Roman" w:hAnsi="Times New Roman" w:cs="Times New Roman"/>
          <w:sz w:val="16"/>
          <w:szCs w:val="16"/>
        </w:rPr>
      </w:pPr>
    </w:p>
    <w:p w14:paraId="0760CAEC" w14:textId="77777777" w:rsidR="00056E35" w:rsidRDefault="00056E35" w:rsidP="00056E35">
      <w:pPr>
        <w:spacing w:after="0" w:line="240" w:lineRule="auto"/>
        <w:rPr>
          <w:rFonts w:ascii="Times New Roman" w:hAnsi="Times New Roman" w:cs="Times New Roman"/>
          <w:sz w:val="16"/>
          <w:szCs w:val="16"/>
        </w:rPr>
      </w:pPr>
    </w:p>
    <w:p w14:paraId="59668F30" w14:textId="77777777" w:rsidR="00056E35" w:rsidRDefault="00056E35" w:rsidP="000C7A8F">
      <w:pPr>
        <w:spacing w:after="0" w:line="480" w:lineRule="auto"/>
        <w:rPr>
          <w:rFonts w:ascii="Times New Roman" w:hAnsi="Times New Roman" w:cs="Times New Roman"/>
          <w:sz w:val="24"/>
          <w:szCs w:val="24"/>
        </w:rPr>
      </w:pPr>
    </w:p>
    <w:p w14:paraId="028DFF94" w14:textId="61045730" w:rsidR="004E7788" w:rsidRDefault="00455617" w:rsidP="000C7A8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B33896">
        <w:rPr>
          <w:rFonts w:ascii="Times New Roman" w:hAnsi="Times New Roman" w:cs="Times New Roman"/>
          <w:sz w:val="24"/>
          <w:szCs w:val="24"/>
        </w:rPr>
        <w:t>6</w:t>
      </w:r>
      <w:r w:rsidR="00E873BA">
        <w:rPr>
          <w:rFonts w:ascii="Times New Roman" w:hAnsi="Times New Roman" w:cs="Times New Roman"/>
          <w:sz w:val="24"/>
          <w:szCs w:val="24"/>
        </w:rPr>
        <w:t xml:space="preserve"> indicates the weight of each activation factor across the four groups, as derived by the </w:t>
      </w:r>
      <w:r w:rsidR="009008D7">
        <w:rPr>
          <w:rFonts w:ascii="Times New Roman" w:hAnsi="Times New Roman" w:cs="Times New Roman"/>
          <w:i/>
          <w:sz w:val="24"/>
          <w:szCs w:val="24"/>
        </w:rPr>
        <w:t>I</w:t>
      </w:r>
      <w:r w:rsidR="00E873BA" w:rsidRPr="00087CA1">
        <w:rPr>
          <w:rFonts w:ascii="Times New Roman" w:hAnsi="Times New Roman" w:cs="Times New Roman"/>
          <w:i/>
          <w:sz w:val="24"/>
          <w:szCs w:val="24"/>
        </w:rPr>
        <w:t>nfo gain</w:t>
      </w:r>
      <w:r w:rsidR="00E873BA">
        <w:rPr>
          <w:rFonts w:ascii="Times New Roman" w:hAnsi="Times New Roman" w:cs="Times New Roman"/>
          <w:sz w:val="24"/>
          <w:szCs w:val="24"/>
        </w:rPr>
        <w:t xml:space="preserve"> algorithm. We ordered the factors from the most to the least influential for referential production (DEFDPs vs. PRONs). Although the weights differ across the groups, reference production is sensitive to the same hierarchy of factors in all four groups: distance and number of intervening characters have the strongest impact, followed by </w:t>
      </w:r>
      <w:r w:rsidR="00EE140F">
        <w:rPr>
          <w:rFonts w:ascii="Times New Roman" w:hAnsi="Times New Roman" w:cs="Times New Roman"/>
          <w:sz w:val="24"/>
          <w:szCs w:val="24"/>
        </w:rPr>
        <w:t xml:space="preserve">the grammatical </w:t>
      </w:r>
      <w:r w:rsidR="00E873BA">
        <w:rPr>
          <w:rFonts w:ascii="Times New Roman" w:hAnsi="Times New Roman" w:cs="Times New Roman"/>
          <w:sz w:val="24"/>
          <w:szCs w:val="24"/>
        </w:rPr>
        <w:t xml:space="preserve">features of the antecedent (grammatical role and syntactic position, respectively). </w:t>
      </w:r>
    </w:p>
    <w:p w14:paraId="15DEBBA6" w14:textId="77777777" w:rsidR="00056E35" w:rsidRDefault="00056E35" w:rsidP="000C7A8F">
      <w:pPr>
        <w:spacing w:after="0" w:line="480" w:lineRule="auto"/>
        <w:rPr>
          <w:rFonts w:ascii="Times New Roman" w:hAnsi="Times New Roman" w:cs="Times New Roman"/>
          <w:sz w:val="24"/>
          <w:szCs w:val="24"/>
        </w:rPr>
      </w:pPr>
    </w:p>
    <w:p w14:paraId="2CEF0031" w14:textId="77777777" w:rsidR="00056E35" w:rsidRPr="009858C6" w:rsidRDefault="00056E35" w:rsidP="00056E35">
      <w:pPr>
        <w:spacing w:after="0" w:line="240" w:lineRule="auto"/>
        <w:rPr>
          <w:rFonts w:ascii="Times New Roman" w:hAnsi="Times New Roman" w:cs="Times New Roman"/>
          <w:sz w:val="24"/>
          <w:szCs w:val="24"/>
        </w:rPr>
      </w:pPr>
      <w:r>
        <w:rPr>
          <w:rFonts w:ascii="Times New Roman" w:hAnsi="Times New Roman" w:cs="Times New Roman"/>
          <w:sz w:val="24"/>
          <w:szCs w:val="24"/>
        </w:rPr>
        <w:t>Table 6</w:t>
      </w:r>
      <w:r w:rsidRPr="009858C6">
        <w:rPr>
          <w:rFonts w:ascii="Times New Roman" w:hAnsi="Times New Roman" w:cs="Times New Roman"/>
          <w:sz w:val="24"/>
          <w:szCs w:val="24"/>
        </w:rPr>
        <w:t xml:space="preserve">. Weight of each activation factor across languages (German and Greek) and groups (monolinguals and bilinguals). </w:t>
      </w:r>
    </w:p>
    <w:p w14:paraId="67E72067" w14:textId="77777777" w:rsidR="00056E35" w:rsidRDefault="00056E35" w:rsidP="00056E35">
      <w:pPr>
        <w:spacing w:after="0" w:line="240" w:lineRule="auto"/>
        <w:rPr>
          <w:rFonts w:ascii="Times New Roman" w:hAnsi="Times New Roman" w:cs="Times New Roman"/>
          <w:sz w:val="24"/>
          <w:szCs w:val="24"/>
        </w:rPr>
      </w:pPr>
    </w:p>
    <w:p w14:paraId="28D30FFF" w14:textId="77777777" w:rsidR="00056E35" w:rsidRPr="00D27919" w:rsidRDefault="00056E35" w:rsidP="00056E35">
      <w:pPr>
        <w:spacing w:after="0" w:line="240" w:lineRule="auto"/>
        <w:rPr>
          <w:rFonts w:ascii="Times New Roman" w:hAnsi="Times New Roman" w:cs="Times New Roman"/>
          <w:sz w:val="16"/>
          <w:szCs w:val="16"/>
        </w:rPr>
      </w:pPr>
    </w:p>
    <w:tbl>
      <w:tblPr>
        <w:tblStyle w:val="TableGrid"/>
        <w:tblW w:w="0" w:type="auto"/>
        <w:tblLook w:val="04A0" w:firstRow="1" w:lastRow="0" w:firstColumn="1" w:lastColumn="0" w:noHBand="0" w:noVBand="1"/>
      </w:tblPr>
      <w:tblGrid>
        <w:gridCol w:w="945"/>
        <w:gridCol w:w="1416"/>
        <w:gridCol w:w="1087"/>
        <w:gridCol w:w="1416"/>
        <w:gridCol w:w="1087"/>
      </w:tblGrid>
      <w:tr w:rsidR="00056E35" w:rsidRPr="00F97AC7" w14:paraId="26715D16" w14:textId="77777777" w:rsidTr="00056E35">
        <w:tc>
          <w:tcPr>
            <w:tcW w:w="0" w:type="auto"/>
          </w:tcPr>
          <w:p w14:paraId="441977C9" w14:textId="77777777" w:rsidR="00056E35" w:rsidRPr="00F97AC7" w:rsidRDefault="00056E35" w:rsidP="00056E35">
            <w:pPr>
              <w:rPr>
                <w:rFonts w:ascii="Times New Roman" w:hAnsi="Times New Roman" w:cs="Times New Roman"/>
                <w:sz w:val="16"/>
                <w:szCs w:val="16"/>
              </w:rPr>
            </w:pPr>
            <w:r w:rsidRPr="00F97AC7">
              <w:rPr>
                <w:rFonts w:ascii="Times New Roman" w:hAnsi="Times New Roman" w:cs="Times New Roman"/>
                <w:sz w:val="16"/>
                <w:szCs w:val="16"/>
              </w:rPr>
              <w:t>FACTOR</w:t>
            </w:r>
          </w:p>
        </w:tc>
        <w:tc>
          <w:tcPr>
            <w:tcW w:w="0" w:type="auto"/>
          </w:tcPr>
          <w:p w14:paraId="2015452B"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GREEK</w:t>
            </w:r>
          </w:p>
          <w:p w14:paraId="6B0B52B8" w14:textId="77777777" w:rsidR="00056E35" w:rsidRPr="00F97AC7" w:rsidRDefault="00056E35" w:rsidP="00056E35">
            <w:pPr>
              <w:jc w:val="center"/>
              <w:rPr>
                <w:rFonts w:ascii="Times New Roman" w:hAnsi="Times New Roman" w:cs="Times New Roman"/>
                <w:sz w:val="16"/>
                <w:szCs w:val="16"/>
              </w:rPr>
            </w:pPr>
            <w:r w:rsidRPr="00F97AC7">
              <w:rPr>
                <w:rFonts w:ascii="Times New Roman" w:hAnsi="Times New Roman" w:cs="Times New Roman"/>
                <w:sz w:val="16"/>
                <w:szCs w:val="16"/>
              </w:rPr>
              <w:t>MONOLINGUAL</w:t>
            </w:r>
          </w:p>
        </w:tc>
        <w:tc>
          <w:tcPr>
            <w:tcW w:w="0" w:type="auto"/>
          </w:tcPr>
          <w:p w14:paraId="2C713D5A" w14:textId="77777777" w:rsidR="00056E35" w:rsidRDefault="00056E35" w:rsidP="00056E35">
            <w:pPr>
              <w:jc w:val="center"/>
              <w:rPr>
                <w:rFonts w:ascii="Times New Roman" w:hAnsi="Times New Roman" w:cs="Times New Roman"/>
                <w:sz w:val="16"/>
                <w:szCs w:val="16"/>
              </w:rPr>
            </w:pPr>
            <w:r w:rsidRPr="00F97AC7">
              <w:rPr>
                <w:rFonts w:ascii="Times New Roman" w:hAnsi="Times New Roman" w:cs="Times New Roman"/>
                <w:sz w:val="16"/>
                <w:szCs w:val="16"/>
              </w:rPr>
              <w:t>GR</w:t>
            </w:r>
            <w:r>
              <w:rPr>
                <w:rFonts w:ascii="Times New Roman" w:hAnsi="Times New Roman" w:cs="Times New Roman"/>
                <w:sz w:val="16"/>
                <w:szCs w:val="16"/>
              </w:rPr>
              <w:t>EEK</w:t>
            </w:r>
          </w:p>
          <w:p w14:paraId="0F4B7DBD" w14:textId="77777777" w:rsidR="00056E35" w:rsidRPr="00F97AC7" w:rsidRDefault="00056E35" w:rsidP="00056E35">
            <w:pPr>
              <w:jc w:val="center"/>
              <w:rPr>
                <w:rFonts w:ascii="Times New Roman" w:hAnsi="Times New Roman" w:cs="Times New Roman"/>
                <w:sz w:val="16"/>
                <w:szCs w:val="16"/>
              </w:rPr>
            </w:pPr>
            <w:r w:rsidRPr="00F97AC7">
              <w:rPr>
                <w:rFonts w:ascii="Times New Roman" w:hAnsi="Times New Roman" w:cs="Times New Roman"/>
                <w:sz w:val="16"/>
                <w:szCs w:val="16"/>
              </w:rPr>
              <w:t>BILINGUAL</w:t>
            </w:r>
          </w:p>
        </w:tc>
        <w:tc>
          <w:tcPr>
            <w:tcW w:w="0" w:type="auto"/>
          </w:tcPr>
          <w:p w14:paraId="5E237F8B"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GERMAN</w:t>
            </w:r>
          </w:p>
          <w:p w14:paraId="12E0E711" w14:textId="77777777" w:rsidR="00056E35" w:rsidRPr="00F97AC7" w:rsidRDefault="00056E35" w:rsidP="00056E35">
            <w:pPr>
              <w:jc w:val="center"/>
              <w:rPr>
                <w:rFonts w:ascii="Times New Roman" w:hAnsi="Times New Roman" w:cs="Times New Roman"/>
                <w:sz w:val="16"/>
                <w:szCs w:val="16"/>
              </w:rPr>
            </w:pPr>
            <w:r w:rsidRPr="00F97AC7">
              <w:rPr>
                <w:rFonts w:ascii="Times New Roman" w:hAnsi="Times New Roman" w:cs="Times New Roman"/>
                <w:sz w:val="16"/>
                <w:szCs w:val="16"/>
              </w:rPr>
              <w:t>MONOLINGUAL</w:t>
            </w:r>
          </w:p>
        </w:tc>
        <w:tc>
          <w:tcPr>
            <w:tcW w:w="0" w:type="auto"/>
          </w:tcPr>
          <w:p w14:paraId="590D3C69" w14:textId="77777777" w:rsidR="00056E35" w:rsidRDefault="00056E35" w:rsidP="00056E35">
            <w:pPr>
              <w:jc w:val="center"/>
              <w:rPr>
                <w:rFonts w:ascii="Times New Roman" w:hAnsi="Times New Roman" w:cs="Times New Roman"/>
                <w:sz w:val="16"/>
                <w:szCs w:val="16"/>
              </w:rPr>
            </w:pPr>
            <w:r>
              <w:rPr>
                <w:rFonts w:ascii="Times New Roman" w:hAnsi="Times New Roman" w:cs="Times New Roman"/>
                <w:sz w:val="16"/>
                <w:szCs w:val="16"/>
              </w:rPr>
              <w:t>GERMAN</w:t>
            </w:r>
          </w:p>
          <w:p w14:paraId="6BD35BB0" w14:textId="77777777" w:rsidR="00056E35" w:rsidRPr="00F97AC7" w:rsidRDefault="00056E35" w:rsidP="00056E35">
            <w:pPr>
              <w:jc w:val="center"/>
              <w:rPr>
                <w:rFonts w:ascii="Times New Roman" w:hAnsi="Times New Roman" w:cs="Times New Roman"/>
                <w:sz w:val="16"/>
                <w:szCs w:val="16"/>
              </w:rPr>
            </w:pPr>
            <w:r w:rsidRPr="00F97AC7">
              <w:rPr>
                <w:rFonts w:ascii="Times New Roman" w:hAnsi="Times New Roman" w:cs="Times New Roman"/>
                <w:sz w:val="16"/>
                <w:szCs w:val="16"/>
              </w:rPr>
              <w:t>BILINGUAL</w:t>
            </w:r>
          </w:p>
        </w:tc>
      </w:tr>
      <w:tr w:rsidR="00056E35" w:rsidRPr="00F97AC7" w14:paraId="372BC35A" w14:textId="77777777" w:rsidTr="00056E35">
        <w:tc>
          <w:tcPr>
            <w:tcW w:w="0" w:type="auto"/>
          </w:tcPr>
          <w:p w14:paraId="660CC911" w14:textId="77777777" w:rsidR="00056E35" w:rsidRPr="00F97AC7" w:rsidRDefault="00056E35" w:rsidP="00056E35">
            <w:pPr>
              <w:rPr>
                <w:rFonts w:ascii="Times New Roman" w:hAnsi="Times New Roman" w:cs="Times New Roman"/>
                <w:i/>
                <w:sz w:val="16"/>
                <w:szCs w:val="16"/>
              </w:rPr>
            </w:pPr>
            <w:r w:rsidRPr="00F97AC7">
              <w:rPr>
                <w:rFonts w:ascii="Times New Roman" w:hAnsi="Times New Roman" w:cs="Times New Roman"/>
                <w:i/>
                <w:sz w:val="16"/>
                <w:szCs w:val="16"/>
              </w:rPr>
              <w:t xml:space="preserve">Distance </w:t>
            </w:r>
          </w:p>
        </w:tc>
        <w:tc>
          <w:tcPr>
            <w:tcW w:w="0" w:type="auto"/>
          </w:tcPr>
          <w:p w14:paraId="138A743C"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0.34</w:t>
            </w:r>
          </w:p>
        </w:tc>
        <w:tc>
          <w:tcPr>
            <w:tcW w:w="0" w:type="auto"/>
          </w:tcPr>
          <w:p w14:paraId="4199DA38"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0.21</w:t>
            </w:r>
          </w:p>
        </w:tc>
        <w:tc>
          <w:tcPr>
            <w:tcW w:w="0" w:type="auto"/>
          </w:tcPr>
          <w:p w14:paraId="46556791"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0.19</w:t>
            </w:r>
          </w:p>
        </w:tc>
        <w:tc>
          <w:tcPr>
            <w:tcW w:w="0" w:type="auto"/>
          </w:tcPr>
          <w:p w14:paraId="5572FB9E"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0.24</w:t>
            </w:r>
          </w:p>
        </w:tc>
      </w:tr>
      <w:tr w:rsidR="00056E35" w:rsidRPr="00F97AC7" w14:paraId="6E50291F" w14:textId="77777777" w:rsidTr="00056E35">
        <w:tc>
          <w:tcPr>
            <w:tcW w:w="0" w:type="auto"/>
          </w:tcPr>
          <w:p w14:paraId="24F21D34" w14:textId="77777777" w:rsidR="00056E35" w:rsidRPr="00F97AC7" w:rsidRDefault="00056E35" w:rsidP="00056E35">
            <w:pPr>
              <w:rPr>
                <w:rFonts w:ascii="Times New Roman" w:hAnsi="Times New Roman" w:cs="Times New Roman"/>
                <w:i/>
                <w:sz w:val="16"/>
                <w:szCs w:val="16"/>
              </w:rPr>
            </w:pPr>
            <w:r>
              <w:rPr>
                <w:rFonts w:ascii="Times New Roman" w:hAnsi="Times New Roman" w:cs="Times New Roman"/>
                <w:i/>
                <w:sz w:val="16"/>
                <w:szCs w:val="16"/>
              </w:rPr>
              <w:t>Characters</w:t>
            </w:r>
          </w:p>
        </w:tc>
        <w:tc>
          <w:tcPr>
            <w:tcW w:w="0" w:type="auto"/>
          </w:tcPr>
          <w:p w14:paraId="77570EA2"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0.20</w:t>
            </w:r>
          </w:p>
        </w:tc>
        <w:tc>
          <w:tcPr>
            <w:tcW w:w="0" w:type="auto"/>
          </w:tcPr>
          <w:p w14:paraId="61D94646"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0.12</w:t>
            </w:r>
          </w:p>
        </w:tc>
        <w:tc>
          <w:tcPr>
            <w:tcW w:w="0" w:type="auto"/>
          </w:tcPr>
          <w:p w14:paraId="6769DB25"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0.14</w:t>
            </w:r>
          </w:p>
        </w:tc>
        <w:tc>
          <w:tcPr>
            <w:tcW w:w="0" w:type="auto"/>
          </w:tcPr>
          <w:p w14:paraId="630913F9"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0.15</w:t>
            </w:r>
          </w:p>
        </w:tc>
      </w:tr>
      <w:tr w:rsidR="00056E35" w:rsidRPr="00F97AC7" w14:paraId="4C84DD70" w14:textId="77777777" w:rsidTr="00056E35">
        <w:tc>
          <w:tcPr>
            <w:tcW w:w="0" w:type="auto"/>
          </w:tcPr>
          <w:p w14:paraId="14467929" w14:textId="77777777" w:rsidR="00056E35" w:rsidRPr="00F97AC7" w:rsidRDefault="00056E35" w:rsidP="00056E35">
            <w:pPr>
              <w:rPr>
                <w:rFonts w:ascii="Times New Roman" w:hAnsi="Times New Roman" w:cs="Times New Roman"/>
                <w:i/>
                <w:sz w:val="16"/>
                <w:szCs w:val="16"/>
              </w:rPr>
            </w:pPr>
            <w:r>
              <w:rPr>
                <w:rFonts w:ascii="Times New Roman" w:hAnsi="Times New Roman" w:cs="Times New Roman"/>
                <w:i/>
                <w:sz w:val="16"/>
                <w:szCs w:val="16"/>
              </w:rPr>
              <w:t>Ant-gramm</w:t>
            </w:r>
            <w:r w:rsidRPr="00F97AC7">
              <w:rPr>
                <w:rFonts w:ascii="Times New Roman" w:hAnsi="Times New Roman" w:cs="Times New Roman"/>
                <w:i/>
                <w:sz w:val="16"/>
                <w:szCs w:val="16"/>
              </w:rPr>
              <w:t xml:space="preserve"> </w:t>
            </w:r>
          </w:p>
        </w:tc>
        <w:tc>
          <w:tcPr>
            <w:tcW w:w="0" w:type="auto"/>
          </w:tcPr>
          <w:p w14:paraId="6EA2C6C6"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0.05</w:t>
            </w:r>
          </w:p>
        </w:tc>
        <w:tc>
          <w:tcPr>
            <w:tcW w:w="0" w:type="auto"/>
          </w:tcPr>
          <w:p w14:paraId="75B09290"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0.006</w:t>
            </w:r>
          </w:p>
        </w:tc>
        <w:tc>
          <w:tcPr>
            <w:tcW w:w="0" w:type="auto"/>
          </w:tcPr>
          <w:p w14:paraId="11F3893D"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0.01</w:t>
            </w:r>
          </w:p>
        </w:tc>
        <w:tc>
          <w:tcPr>
            <w:tcW w:w="0" w:type="auto"/>
          </w:tcPr>
          <w:p w14:paraId="46E4A46E"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0.05</w:t>
            </w:r>
          </w:p>
        </w:tc>
      </w:tr>
      <w:tr w:rsidR="00056E35" w:rsidRPr="00F97AC7" w14:paraId="21E593C8" w14:textId="77777777" w:rsidTr="00056E35">
        <w:tc>
          <w:tcPr>
            <w:tcW w:w="0" w:type="auto"/>
          </w:tcPr>
          <w:p w14:paraId="202FE47C" w14:textId="77777777" w:rsidR="00056E35" w:rsidRPr="00F97AC7" w:rsidRDefault="00056E35" w:rsidP="00056E35">
            <w:pPr>
              <w:rPr>
                <w:rFonts w:ascii="Times New Roman" w:hAnsi="Times New Roman" w:cs="Times New Roman"/>
                <w:sz w:val="16"/>
                <w:szCs w:val="16"/>
              </w:rPr>
            </w:pPr>
            <w:r>
              <w:rPr>
                <w:rFonts w:ascii="Times New Roman" w:hAnsi="Times New Roman" w:cs="Times New Roman"/>
                <w:i/>
                <w:sz w:val="16"/>
                <w:szCs w:val="16"/>
              </w:rPr>
              <w:t>Ant-clause</w:t>
            </w:r>
          </w:p>
        </w:tc>
        <w:tc>
          <w:tcPr>
            <w:tcW w:w="0" w:type="auto"/>
          </w:tcPr>
          <w:p w14:paraId="685D37DF"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0.003</w:t>
            </w:r>
          </w:p>
        </w:tc>
        <w:tc>
          <w:tcPr>
            <w:tcW w:w="0" w:type="auto"/>
          </w:tcPr>
          <w:p w14:paraId="5B354325"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0.001</w:t>
            </w:r>
          </w:p>
        </w:tc>
        <w:tc>
          <w:tcPr>
            <w:tcW w:w="0" w:type="auto"/>
          </w:tcPr>
          <w:p w14:paraId="255DDA2E"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0.002</w:t>
            </w:r>
          </w:p>
        </w:tc>
        <w:tc>
          <w:tcPr>
            <w:tcW w:w="0" w:type="auto"/>
          </w:tcPr>
          <w:p w14:paraId="1C87D43B" w14:textId="77777777" w:rsidR="00056E35" w:rsidRPr="00F97AC7" w:rsidRDefault="00056E35" w:rsidP="00056E35">
            <w:pPr>
              <w:jc w:val="center"/>
              <w:rPr>
                <w:rFonts w:ascii="Times New Roman" w:hAnsi="Times New Roman" w:cs="Times New Roman"/>
                <w:sz w:val="16"/>
                <w:szCs w:val="16"/>
              </w:rPr>
            </w:pPr>
            <w:r>
              <w:rPr>
                <w:rFonts w:ascii="Times New Roman" w:hAnsi="Times New Roman" w:cs="Times New Roman"/>
                <w:sz w:val="16"/>
                <w:szCs w:val="16"/>
              </w:rPr>
              <w:t>0.004</w:t>
            </w:r>
          </w:p>
        </w:tc>
      </w:tr>
    </w:tbl>
    <w:p w14:paraId="7F6329E8" w14:textId="77777777" w:rsidR="00056E35" w:rsidRDefault="00056E35" w:rsidP="00056E35">
      <w:pPr>
        <w:spacing w:after="0" w:line="240" w:lineRule="auto"/>
        <w:rPr>
          <w:rFonts w:ascii="Times New Roman" w:hAnsi="Times New Roman" w:cs="Times New Roman"/>
          <w:sz w:val="24"/>
          <w:szCs w:val="24"/>
        </w:rPr>
      </w:pPr>
    </w:p>
    <w:p w14:paraId="4AC37A67" w14:textId="77777777" w:rsidR="006C26A0" w:rsidRDefault="006C26A0" w:rsidP="000C7A8F">
      <w:pPr>
        <w:spacing w:after="0" w:line="240" w:lineRule="auto"/>
        <w:rPr>
          <w:rFonts w:ascii="Times New Roman" w:hAnsi="Times New Roman" w:cs="Times New Roman"/>
          <w:sz w:val="24"/>
          <w:szCs w:val="24"/>
        </w:rPr>
      </w:pPr>
    </w:p>
    <w:p w14:paraId="49F3924F" w14:textId="77777777" w:rsidR="00E873BA" w:rsidRDefault="00E873BA" w:rsidP="00DD3CE1">
      <w:pPr>
        <w:spacing w:after="0" w:line="480" w:lineRule="auto"/>
        <w:outlineLvl w:val="0"/>
        <w:rPr>
          <w:rFonts w:ascii="Times New Roman" w:hAnsi="Times New Roman" w:cs="Times New Roman"/>
          <w:b/>
          <w:i/>
          <w:sz w:val="24"/>
          <w:szCs w:val="24"/>
        </w:rPr>
      </w:pPr>
      <w:r w:rsidRPr="003F2A86">
        <w:rPr>
          <w:rFonts w:ascii="Times New Roman" w:hAnsi="Times New Roman" w:cs="Times New Roman"/>
          <w:b/>
          <w:i/>
          <w:sz w:val="24"/>
          <w:szCs w:val="24"/>
        </w:rPr>
        <w:t xml:space="preserve"> </w:t>
      </w:r>
      <w:r>
        <w:rPr>
          <w:rFonts w:ascii="Times New Roman" w:hAnsi="Times New Roman" w:cs="Times New Roman"/>
          <w:b/>
          <w:i/>
          <w:sz w:val="24"/>
          <w:szCs w:val="24"/>
        </w:rPr>
        <w:t xml:space="preserve">Activation of PRONs </w:t>
      </w:r>
    </w:p>
    <w:p w14:paraId="2040BF30" w14:textId="77777777" w:rsidR="00E873BA" w:rsidRDefault="00E873BA" w:rsidP="00F315F8">
      <w:pPr>
        <w:spacing w:after="0" w:line="480" w:lineRule="auto"/>
        <w:ind w:firstLine="567"/>
        <w:rPr>
          <w:rFonts w:ascii="Times New Roman" w:hAnsi="Times New Roman" w:cs="Times New Roman"/>
          <w:sz w:val="24"/>
          <w:szCs w:val="24"/>
        </w:rPr>
      </w:pPr>
    </w:p>
    <w:p w14:paraId="6EF349C9" w14:textId="5E0EFDFE" w:rsidR="00E873BA" w:rsidRDefault="00E873BA"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1 compares the activation scores encoded by monolingual and bilingual pronouns (PRONs) across the two languages (i.e., </w:t>
      </w:r>
      <w:r w:rsidR="00EE140F">
        <w:rPr>
          <w:rFonts w:ascii="Times New Roman" w:hAnsi="Times New Roman" w:cs="Times New Roman"/>
          <w:sz w:val="24"/>
          <w:szCs w:val="24"/>
        </w:rPr>
        <w:t>German on the left and Greek on the right</w:t>
      </w:r>
      <w:r>
        <w:rPr>
          <w:rFonts w:ascii="Times New Roman" w:hAnsi="Times New Roman" w:cs="Times New Roman"/>
          <w:sz w:val="24"/>
          <w:szCs w:val="24"/>
        </w:rPr>
        <w:t xml:space="preserve">). </w:t>
      </w:r>
    </w:p>
    <w:p w14:paraId="51D57266" w14:textId="77777777" w:rsidR="0079518B" w:rsidRDefault="0079518B" w:rsidP="0079518B">
      <w:pPr>
        <w:spacing w:after="0" w:line="240" w:lineRule="auto"/>
        <w:rPr>
          <w:rFonts w:ascii="Times New Roman" w:hAnsi="Times New Roman" w:cs="Times New Roman"/>
          <w:sz w:val="24"/>
          <w:szCs w:val="24"/>
        </w:rPr>
      </w:pPr>
      <w:r w:rsidRPr="0038003A">
        <w:rPr>
          <w:rFonts w:ascii="Times New Roman" w:hAnsi="Times New Roman" w:cs="Times New Roman"/>
          <w:sz w:val="24"/>
          <w:szCs w:val="24"/>
        </w:rPr>
        <w:t>Figure1. Box plot of the z-score normalized activation scores associated with the use of pronouns</w:t>
      </w:r>
      <w:r>
        <w:rPr>
          <w:rFonts w:ascii="Times New Roman" w:hAnsi="Times New Roman" w:cs="Times New Roman"/>
          <w:sz w:val="24"/>
          <w:szCs w:val="24"/>
        </w:rPr>
        <w:t xml:space="preserve"> across speakers (</w:t>
      </w:r>
      <w:r w:rsidRPr="0038003A">
        <w:rPr>
          <w:rFonts w:ascii="Times New Roman" w:hAnsi="Times New Roman" w:cs="Times New Roman"/>
          <w:sz w:val="24"/>
          <w:szCs w:val="24"/>
        </w:rPr>
        <w:t xml:space="preserve">bilinguals </w:t>
      </w:r>
      <w:r>
        <w:rPr>
          <w:rFonts w:ascii="Times New Roman" w:hAnsi="Times New Roman" w:cs="Times New Roman"/>
          <w:sz w:val="24"/>
          <w:szCs w:val="24"/>
        </w:rPr>
        <w:t xml:space="preserve">and monolinguals) and languages (German and Greek).  </w:t>
      </w:r>
    </w:p>
    <w:p w14:paraId="3986DA9D" w14:textId="77777777" w:rsidR="0079518B" w:rsidRPr="0038003A" w:rsidRDefault="0079518B" w:rsidP="0079518B">
      <w:pPr>
        <w:spacing w:after="0" w:line="240" w:lineRule="auto"/>
        <w:rPr>
          <w:rFonts w:ascii="Times New Roman" w:hAnsi="Times New Roman" w:cs="Times New Roman"/>
          <w:sz w:val="24"/>
          <w:szCs w:val="24"/>
        </w:rPr>
      </w:pPr>
    </w:p>
    <w:p w14:paraId="04929537" w14:textId="77777777" w:rsidR="0079518B" w:rsidRDefault="0079518B" w:rsidP="0079518B">
      <w:pPr>
        <w:spacing w:after="0" w:line="240" w:lineRule="auto"/>
        <w:rPr>
          <w:rFonts w:ascii="Times New Roman" w:hAnsi="Times New Roman" w:cs="Times New Roman"/>
          <w:sz w:val="24"/>
          <w:szCs w:val="24"/>
        </w:rPr>
      </w:pPr>
    </w:p>
    <w:p w14:paraId="06731083" w14:textId="77777777" w:rsidR="0079518B" w:rsidRDefault="0079518B" w:rsidP="0079518B">
      <w:pPr>
        <w:spacing w:after="0" w:line="240" w:lineRule="auto"/>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074D278B" wp14:editId="35F2AA95">
            <wp:extent cx="3240000" cy="2520000"/>
            <wp:effectExtent l="0" t="0" r="0" b="0"/>
            <wp:docPr id="3" name="Grafik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Figure_1.jpg"/>
                    <pic:cNvPicPr preferRelativeResize="0"/>
                  </pic:nvPicPr>
                  <pic:blipFill>
                    <a:blip r:embed="rId8">
                      <a:extLst>
                        <a:ext uri="{28A0092B-C50C-407E-A947-70E740481C1C}">
                          <a14:useLocalDpi xmlns:a14="http://schemas.microsoft.com/office/drawing/2010/main" val="0"/>
                        </a:ext>
                      </a:extLst>
                    </a:blip>
                    <a:stretch>
                      <a:fillRect/>
                    </a:stretch>
                  </pic:blipFill>
                  <pic:spPr>
                    <a:xfrm>
                      <a:off x="0" y="0"/>
                      <a:ext cx="3240000" cy="2520000"/>
                    </a:xfrm>
                    <a:prstGeom prst="rect">
                      <a:avLst/>
                    </a:prstGeom>
                  </pic:spPr>
                </pic:pic>
              </a:graphicData>
            </a:graphic>
          </wp:inline>
        </w:drawing>
      </w:r>
      <w:r>
        <w:rPr>
          <w:rFonts w:ascii="Times New Roman" w:hAnsi="Times New Roman" w:cs="Times New Roman"/>
          <w:sz w:val="24"/>
          <w:szCs w:val="24"/>
        </w:rPr>
        <w:t xml:space="preserve"> </w:t>
      </w:r>
    </w:p>
    <w:p w14:paraId="2171281D" w14:textId="77777777" w:rsidR="000C7A8F" w:rsidRDefault="000C7A8F" w:rsidP="000C7A8F">
      <w:pPr>
        <w:spacing w:after="0" w:line="480" w:lineRule="auto"/>
        <w:rPr>
          <w:rFonts w:ascii="Times New Roman" w:hAnsi="Times New Roman" w:cs="Times New Roman"/>
          <w:sz w:val="24"/>
          <w:szCs w:val="24"/>
        </w:rPr>
      </w:pPr>
    </w:p>
    <w:p w14:paraId="0D1C9CDB" w14:textId="6EBD7341" w:rsidR="00E873BA" w:rsidRDefault="00E873BA"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A 2x2 repeated ANOVA with Activation of pronouns as dependent variable and Language (Greek vs. German) and Group (monolinguals vs. bilinguals) as independent ones reveals a significant effect of Group (</w:t>
      </w:r>
      <w:r w:rsidR="001F5EC9">
        <w:rPr>
          <w:rFonts w:ascii="Times New Roman" w:hAnsi="Times New Roman" w:cs="Times New Roman"/>
          <w:i/>
          <w:sz w:val="24"/>
          <w:szCs w:val="24"/>
        </w:rPr>
        <w:t>F</w:t>
      </w:r>
      <w:r>
        <w:rPr>
          <w:rFonts w:ascii="Times New Roman" w:hAnsi="Times New Roman" w:cs="Times New Roman"/>
          <w:sz w:val="24"/>
          <w:szCs w:val="24"/>
        </w:rPr>
        <w:t xml:space="preserve">(1,19) = 19.42, </w:t>
      </w:r>
      <w:r w:rsidRPr="001F5EC9">
        <w:rPr>
          <w:rFonts w:ascii="Times New Roman" w:hAnsi="Times New Roman" w:cs="Times New Roman"/>
          <w:i/>
          <w:sz w:val="24"/>
          <w:szCs w:val="24"/>
        </w:rPr>
        <w:t>p</w:t>
      </w:r>
      <w:r>
        <w:rPr>
          <w:rFonts w:ascii="Times New Roman" w:hAnsi="Times New Roman" w:cs="Times New Roman"/>
          <w:sz w:val="24"/>
          <w:szCs w:val="24"/>
        </w:rPr>
        <w:t xml:space="preserve"> &lt; .001), showing that bilingual PRONs encode lower activation scores than monolingual PRONs in both languages. We found no significant effect of Language (</w:t>
      </w:r>
      <w:r w:rsidRPr="003C49C3">
        <w:rPr>
          <w:rFonts w:ascii="Times New Roman" w:hAnsi="Times New Roman" w:cs="Times New Roman"/>
          <w:i/>
          <w:sz w:val="24"/>
          <w:szCs w:val="24"/>
        </w:rPr>
        <w:t>F</w:t>
      </w:r>
      <w:r>
        <w:rPr>
          <w:rFonts w:ascii="Times New Roman" w:hAnsi="Times New Roman" w:cs="Times New Roman"/>
          <w:sz w:val="24"/>
          <w:szCs w:val="24"/>
        </w:rPr>
        <w:t xml:space="preserve">(1,19) = .32, </w:t>
      </w:r>
      <w:r w:rsidRPr="001F5EC9">
        <w:rPr>
          <w:rFonts w:ascii="Times New Roman" w:hAnsi="Times New Roman" w:cs="Times New Roman"/>
          <w:i/>
          <w:sz w:val="24"/>
          <w:szCs w:val="24"/>
        </w:rPr>
        <w:t>p</w:t>
      </w:r>
      <w:r>
        <w:rPr>
          <w:rFonts w:ascii="Times New Roman" w:hAnsi="Times New Roman" w:cs="Times New Roman"/>
          <w:sz w:val="24"/>
          <w:szCs w:val="24"/>
        </w:rPr>
        <w:t xml:space="preserve"> &gt; .05) nor any significant Language x Group interaction (</w:t>
      </w:r>
      <w:r w:rsidR="001F5EC9">
        <w:rPr>
          <w:rFonts w:ascii="Times New Roman" w:hAnsi="Times New Roman" w:cs="Times New Roman"/>
          <w:i/>
          <w:sz w:val="24"/>
          <w:szCs w:val="24"/>
        </w:rPr>
        <w:t>F</w:t>
      </w:r>
      <w:r>
        <w:rPr>
          <w:rFonts w:ascii="Times New Roman" w:hAnsi="Times New Roman" w:cs="Times New Roman"/>
          <w:sz w:val="24"/>
          <w:szCs w:val="24"/>
        </w:rPr>
        <w:t xml:space="preserve">(1,19) = 2.06, </w:t>
      </w:r>
      <w:r w:rsidRPr="001F5EC9">
        <w:rPr>
          <w:rFonts w:ascii="Times New Roman" w:hAnsi="Times New Roman" w:cs="Times New Roman"/>
          <w:i/>
          <w:sz w:val="24"/>
          <w:szCs w:val="24"/>
        </w:rPr>
        <w:t>p</w:t>
      </w:r>
      <w:r>
        <w:rPr>
          <w:rFonts w:ascii="Times New Roman" w:hAnsi="Times New Roman" w:cs="Times New Roman"/>
          <w:sz w:val="24"/>
          <w:szCs w:val="24"/>
        </w:rPr>
        <w:t xml:space="preserve"> = .16). </w:t>
      </w:r>
      <w:r w:rsidR="00EE140F">
        <w:rPr>
          <w:rFonts w:ascii="Times New Roman" w:hAnsi="Times New Roman" w:cs="Times New Roman"/>
          <w:sz w:val="24"/>
          <w:szCs w:val="24"/>
        </w:rPr>
        <w:t>A tenta</w:t>
      </w:r>
      <w:r w:rsidR="00CE70CE">
        <w:rPr>
          <w:rFonts w:ascii="Times New Roman" w:hAnsi="Times New Roman" w:cs="Times New Roman"/>
          <w:sz w:val="24"/>
          <w:szCs w:val="24"/>
        </w:rPr>
        <w:t>tive analysis of the effect of L</w:t>
      </w:r>
      <w:r w:rsidR="00EE140F">
        <w:rPr>
          <w:rFonts w:ascii="Times New Roman" w:hAnsi="Times New Roman" w:cs="Times New Roman"/>
          <w:sz w:val="24"/>
          <w:szCs w:val="24"/>
        </w:rPr>
        <w:t xml:space="preserve">anguage (in spite of the absence of interaction effects) reveals that </w:t>
      </w:r>
      <w:r>
        <w:rPr>
          <w:rFonts w:ascii="Times New Roman" w:hAnsi="Times New Roman" w:cs="Times New Roman"/>
          <w:sz w:val="24"/>
          <w:szCs w:val="24"/>
        </w:rPr>
        <w:t xml:space="preserve">the two groups of monolinguals differ from each other (one-way ANOVA: </w:t>
      </w:r>
      <w:r w:rsidRPr="001F5EC9">
        <w:rPr>
          <w:rFonts w:ascii="Times New Roman" w:hAnsi="Times New Roman" w:cs="Times New Roman"/>
          <w:i/>
          <w:sz w:val="24"/>
          <w:szCs w:val="24"/>
        </w:rPr>
        <w:t>F</w:t>
      </w:r>
      <w:r>
        <w:rPr>
          <w:rFonts w:ascii="Times New Roman" w:hAnsi="Times New Roman" w:cs="Times New Roman"/>
          <w:sz w:val="24"/>
          <w:szCs w:val="24"/>
        </w:rPr>
        <w:t xml:space="preserve">(1,38) = 4.28, </w:t>
      </w:r>
      <w:r w:rsidRPr="001F5EC9">
        <w:rPr>
          <w:rFonts w:ascii="Times New Roman" w:hAnsi="Times New Roman" w:cs="Times New Roman"/>
          <w:i/>
          <w:sz w:val="24"/>
          <w:szCs w:val="24"/>
        </w:rPr>
        <w:t>p</w:t>
      </w:r>
      <w:r>
        <w:rPr>
          <w:rFonts w:ascii="Times New Roman" w:hAnsi="Times New Roman" w:cs="Times New Roman"/>
          <w:sz w:val="24"/>
          <w:szCs w:val="24"/>
        </w:rPr>
        <w:t xml:space="preserve"> = .04), but the activation scores of bilingual PRONs do not differ across the two languages (</w:t>
      </w:r>
      <w:r w:rsidRPr="001F5EC9">
        <w:rPr>
          <w:rFonts w:ascii="Times New Roman" w:hAnsi="Times New Roman" w:cs="Times New Roman"/>
          <w:i/>
          <w:sz w:val="24"/>
          <w:szCs w:val="24"/>
        </w:rPr>
        <w:t>F</w:t>
      </w:r>
      <w:r>
        <w:rPr>
          <w:rFonts w:ascii="Times New Roman" w:hAnsi="Times New Roman" w:cs="Times New Roman"/>
          <w:sz w:val="24"/>
          <w:szCs w:val="24"/>
        </w:rPr>
        <w:t xml:space="preserve">(1,38) = .14, </w:t>
      </w:r>
      <w:r w:rsidRPr="001F5EC9">
        <w:rPr>
          <w:rFonts w:ascii="Times New Roman" w:hAnsi="Times New Roman" w:cs="Times New Roman"/>
          <w:i/>
          <w:sz w:val="24"/>
          <w:szCs w:val="24"/>
        </w:rPr>
        <w:t>p</w:t>
      </w:r>
      <w:r>
        <w:rPr>
          <w:rFonts w:ascii="Times New Roman" w:hAnsi="Times New Roman" w:cs="Times New Roman"/>
          <w:sz w:val="24"/>
          <w:szCs w:val="24"/>
        </w:rPr>
        <w:t xml:space="preserve"> &gt; .05). </w:t>
      </w:r>
    </w:p>
    <w:p w14:paraId="1DBA3981" w14:textId="77777777" w:rsidR="00E873BA" w:rsidRDefault="00E873BA" w:rsidP="00F315F8">
      <w:pPr>
        <w:spacing w:after="0" w:line="480" w:lineRule="auto"/>
        <w:ind w:firstLine="567"/>
        <w:rPr>
          <w:rFonts w:ascii="Times New Roman" w:hAnsi="Times New Roman" w:cs="Times New Roman"/>
          <w:sz w:val="24"/>
          <w:szCs w:val="24"/>
        </w:rPr>
      </w:pPr>
    </w:p>
    <w:p w14:paraId="0C3CC955" w14:textId="77777777" w:rsidR="00E873BA" w:rsidRDefault="00E873BA" w:rsidP="00DD3CE1">
      <w:pPr>
        <w:spacing w:after="0" w:line="480" w:lineRule="auto"/>
        <w:outlineLvl w:val="0"/>
        <w:rPr>
          <w:rFonts w:ascii="Times New Roman" w:hAnsi="Times New Roman" w:cs="Times New Roman"/>
          <w:sz w:val="24"/>
          <w:szCs w:val="24"/>
        </w:rPr>
      </w:pPr>
      <w:r>
        <w:rPr>
          <w:rFonts w:ascii="Times New Roman" w:hAnsi="Times New Roman" w:cs="Times New Roman"/>
          <w:b/>
          <w:i/>
          <w:sz w:val="24"/>
          <w:szCs w:val="24"/>
        </w:rPr>
        <w:t xml:space="preserve">Activation of DEFDPs </w:t>
      </w:r>
    </w:p>
    <w:p w14:paraId="13046F97" w14:textId="77777777" w:rsidR="00E873BA" w:rsidRDefault="00E873BA" w:rsidP="00F315F8">
      <w:pPr>
        <w:spacing w:after="0" w:line="480" w:lineRule="auto"/>
        <w:ind w:firstLine="567"/>
        <w:rPr>
          <w:rFonts w:ascii="Times New Roman" w:hAnsi="Times New Roman" w:cs="Times New Roman"/>
          <w:sz w:val="24"/>
          <w:szCs w:val="24"/>
        </w:rPr>
      </w:pPr>
    </w:p>
    <w:p w14:paraId="2C399FB1" w14:textId="6DCF2553" w:rsidR="00E873BA" w:rsidRDefault="00E873BA"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2 compares the activation scores encoded by monolingual and bilingual full nouns (DEFDPs) across the two languages (i.e., </w:t>
      </w:r>
      <w:r w:rsidR="009667B4">
        <w:rPr>
          <w:rFonts w:ascii="Times New Roman" w:hAnsi="Times New Roman" w:cs="Times New Roman"/>
          <w:sz w:val="24"/>
          <w:szCs w:val="24"/>
        </w:rPr>
        <w:t>German on the left and Greek on the right</w:t>
      </w:r>
      <w:r>
        <w:rPr>
          <w:rFonts w:ascii="Times New Roman" w:hAnsi="Times New Roman" w:cs="Times New Roman"/>
          <w:sz w:val="24"/>
          <w:szCs w:val="24"/>
        </w:rPr>
        <w:t xml:space="preserve">). </w:t>
      </w:r>
    </w:p>
    <w:p w14:paraId="39B006BE" w14:textId="77777777" w:rsidR="000C7A8F" w:rsidRDefault="000C7A8F" w:rsidP="00496FE8">
      <w:pPr>
        <w:spacing w:after="0" w:line="480" w:lineRule="auto"/>
        <w:rPr>
          <w:rFonts w:ascii="Times New Roman" w:hAnsi="Times New Roman" w:cs="Times New Roman"/>
          <w:sz w:val="24"/>
          <w:szCs w:val="24"/>
        </w:rPr>
      </w:pPr>
    </w:p>
    <w:p w14:paraId="260C0549" w14:textId="77777777" w:rsidR="00CE70CE" w:rsidRDefault="00CE70CE" w:rsidP="00CE70CE">
      <w:pPr>
        <w:spacing w:after="0" w:line="240" w:lineRule="auto"/>
        <w:rPr>
          <w:rFonts w:ascii="Times New Roman" w:hAnsi="Times New Roman" w:cs="Times New Roman"/>
          <w:sz w:val="24"/>
          <w:szCs w:val="24"/>
        </w:rPr>
      </w:pPr>
      <w:r w:rsidRPr="0038003A">
        <w:rPr>
          <w:rFonts w:ascii="Times New Roman" w:hAnsi="Times New Roman" w:cs="Times New Roman"/>
          <w:sz w:val="24"/>
          <w:szCs w:val="24"/>
        </w:rPr>
        <w:t>Figure</w:t>
      </w:r>
      <w:r>
        <w:rPr>
          <w:rFonts w:ascii="Times New Roman" w:hAnsi="Times New Roman" w:cs="Times New Roman"/>
          <w:sz w:val="24"/>
          <w:szCs w:val="24"/>
        </w:rPr>
        <w:t xml:space="preserve"> 2</w:t>
      </w:r>
      <w:r w:rsidRPr="0038003A">
        <w:rPr>
          <w:rFonts w:ascii="Times New Roman" w:hAnsi="Times New Roman" w:cs="Times New Roman"/>
          <w:sz w:val="24"/>
          <w:szCs w:val="24"/>
        </w:rPr>
        <w:t xml:space="preserve">. Box plot of the z-score normalized activation scores associated with the use of </w:t>
      </w:r>
      <w:r>
        <w:rPr>
          <w:rFonts w:ascii="Times New Roman" w:hAnsi="Times New Roman" w:cs="Times New Roman"/>
          <w:sz w:val="24"/>
          <w:szCs w:val="24"/>
        </w:rPr>
        <w:t>full nouns across speakers (</w:t>
      </w:r>
      <w:r w:rsidRPr="0038003A">
        <w:rPr>
          <w:rFonts w:ascii="Times New Roman" w:hAnsi="Times New Roman" w:cs="Times New Roman"/>
          <w:sz w:val="24"/>
          <w:szCs w:val="24"/>
        </w:rPr>
        <w:t xml:space="preserve">bilinguals </w:t>
      </w:r>
      <w:r>
        <w:rPr>
          <w:rFonts w:ascii="Times New Roman" w:hAnsi="Times New Roman" w:cs="Times New Roman"/>
          <w:sz w:val="24"/>
          <w:szCs w:val="24"/>
        </w:rPr>
        <w:t xml:space="preserve">and monolinguals) and languages (German and Greek).  </w:t>
      </w:r>
    </w:p>
    <w:p w14:paraId="363388A1" w14:textId="77777777" w:rsidR="00CE70CE" w:rsidRDefault="00CE70CE" w:rsidP="00CE70CE">
      <w:pPr>
        <w:spacing w:after="0" w:line="240" w:lineRule="auto"/>
        <w:rPr>
          <w:rFonts w:ascii="Times New Roman" w:hAnsi="Times New Roman" w:cs="Times New Roman"/>
          <w:sz w:val="24"/>
          <w:szCs w:val="24"/>
        </w:rPr>
      </w:pPr>
    </w:p>
    <w:p w14:paraId="720D4A6C" w14:textId="77777777" w:rsidR="00CE70CE" w:rsidRPr="0038003A" w:rsidRDefault="00CE70CE" w:rsidP="00CE70CE">
      <w:pPr>
        <w:spacing w:after="0" w:line="240" w:lineRule="auto"/>
        <w:rPr>
          <w:rFonts w:ascii="Times New Roman" w:hAnsi="Times New Roman" w:cs="Times New Roman"/>
          <w:sz w:val="24"/>
          <w:szCs w:val="24"/>
        </w:rPr>
      </w:pPr>
    </w:p>
    <w:p w14:paraId="02ED0B72" w14:textId="77777777" w:rsidR="00CE70CE" w:rsidRDefault="00CE70CE" w:rsidP="00CE70CE">
      <w:pPr>
        <w:spacing w:after="0" w:line="240" w:lineRule="auto"/>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5ADCD1C7" wp14:editId="6468B66E">
            <wp:extent cx="3240000" cy="2520000"/>
            <wp:effectExtent l="0" t="0" r="0" b="0"/>
            <wp:docPr id="7" name="Grafik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Figure2.jpg"/>
                    <pic:cNvPicPr preferRelativeResize="0"/>
                  </pic:nvPicPr>
                  <pic:blipFill>
                    <a:blip r:embed="rId9">
                      <a:extLst>
                        <a:ext uri="{28A0092B-C50C-407E-A947-70E740481C1C}">
                          <a14:useLocalDpi xmlns:a14="http://schemas.microsoft.com/office/drawing/2010/main" val="0"/>
                        </a:ext>
                      </a:extLst>
                    </a:blip>
                    <a:stretch>
                      <a:fillRect/>
                    </a:stretch>
                  </pic:blipFill>
                  <pic:spPr>
                    <a:xfrm>
                      <a:off x="0" y="0"/>
                      <a:ext cx="3240000" cy="2520000"/>
                    </a:xfrm>
                    <a:prstGeom prst="rect">
                      <a:avLst/>
                    </a:prstGeom>
                  </pic:spPr>
                </pic:pic>
              </a:graphicData>
            </a:graphic>
          </wp:inline>
        </w:drawing>
      </w:r>
    </w:p>
    <w:p w14:paraId="54AEF394" w14:textId="3326F06C" w:rsidR="000C7A8F" w:rsidRDefault="00B579B7"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56C34E74" w14:textId="7D890EA5" w:rsidR="004E7788" w:rsidRDefault="00E873BA"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A 2x2 repeated ANOVA with activation of DEFDPs as dependent variable and Group and Language as independent ones show no significant effect of Group (</w:t>
      </w:r>
      <w:r w:rsidRPr="001F5EC9">
        <w:rPr>
          <w:rFonts w:ascii="Times New Roman" w:hAnsi="Times New Roman" w:cs="Times New Roman"/>
          <w:i/>
          <w:sz w:val="24"/>
          <w:szCs w:val="24"/>
        </w:rPr>
        <w:t>F</w:t>
      </w:r>
      <w:r>
        <w:rPr>
          <w:rFonts w:ascii="Times New Roman" w:hAnsi="Times New Roman" w:cs="Times New Roman"/>
          <w:sz w:val="24"/>
          <w:szCs w:val="24"/>
        </w:rPr>
        <w:t xml:space="preserve">(1, 19) = .76, </w:t>
      </w:r>
      <w:r w:rsidRPr="001F5EC9">
        <w:rPr>
          <w:rFonts w:ascii="Times New Roman" w:hAnsi="Times New Roman" w:cs="Times New Roman"/>
          <w:i/>
          <w:sz w:val="24"/>
          <w:szCs w:val="24"/>
        </w:rPr>
        <w:t>p</w:t>
      </w:r>
      <w:r>
        <w:rPr>
          <w:rFonts w:ascii="Times New Roman" w:hAnsi="Times New Roman" w:cs="Times New Roman"/>
          <w:sz w:val="24"/>
          <w:szCs w:val="24"/>
        </w:rPr>
        <w:t xml:space="preserve"> = .40) nor Language (</w:t>
      </w:r>
      <w:r w:rsidRPr="001F5EC9">
        <w:rPr>
          <w:rFonts w:ascii="Times New Roman" w:hAnsi="Times New Roman" w:cs="Times New Roman"/>
          <w:i/>
          <w:sz w:val="24"/>
          <w:szCs w:val="24"/>
        </w:rPr>
        <w:t>F</w:t>
      </w:r>
      <w:r>
        <w:rPr>
          <w:rFonts w:ascii="Times New Roman" w:hAnsi="Times New Roman" w:cs="Times New Roman"/>
          <w:sz w:val="24"/>
          <w:szCs w:val="24"/>
        </w:rPr>
        <w:t xml:space="preserve">(1,19) = .55, </w:t>
      </w:r>
      <w:r w:rsidRPr="001F5EC9">
        <w:rPr>
          <w:rFonts w:ascii="Times New Roman" w:hAnsi="Times New Roman" w:cs="Times New Roman"/>
          <w:i/>
          <w:sz w:val="24"/>
          <w:szCs w:val="24"/>
        </w:rPr>
        <w:t>p</w:t>
      </w:r>
      <w:r>
        <w:rPr>
          <w:rFonts w:ascii="Times New Roman" w:hAnsi="Times New Roman" w:cs="Times New Roman"/>
          <w:sz w:val="24"/>
          <w:szCs w:val="24"/>
        </w:rPr>
        <w:t xml:space="preserve"> = .47) and no significant Group x Language interaction (</w:t>
      </w:r>
      <w:r w:rsidRPr="001F5EC9">
        <w:rPr>
          <w:rFonts w:ascii="Times New Roman" w:hAnsi="Times New Roman" w:cs="Times New Roman"/>
          <w:i/>
          <w:sz w:val="24"/>
          <w:szCs w:val="24"/>
        </w:rPr>
        <w:t>F</w:t>
      </w:r>
      <w:r>
        <w:rPr>
          <w:rFonts w:ascii="Times New Roman" w:hAnsi="Times New Roman" w:cs="Times New Roman"/>
          <w:sz w:val="24"/>
          <w:szCs w:val="24"/>
        </w:rPr>
        <w:t xml:space="preserve">(1, 19) = .26, </w:t>
      </w:r>
      <w:r w:rsidRPr="001F5EC9">
        <w:rPr>
          <w:rFonts w:ascii="Times New Roman" w:hAnsi="Times New Roman" w:cs="Times New Roman"/>
          <w:i/>
          <w:sz w:val="24"/>
          <w:szCs w:val="24"/>
        </w:rPr>
        <w:t>p</w:t>
      </w:r>
      <w:r>
        <w:rPr>
          <w:rFonts w:ascii="Times New Roman" w:hAnsi="Times New Roman" w:cs="Times New Roman"/>
          <w:sz w:val="24"/>
          <w:szCs w:val="24"/>
        </w:rPr>
        <w:t xml:space="preserve"> = .61). </w:t>
      </w:r>
    </w:p>
    <w:p w14:paraId="1DA5A23E" w14:textId="77777777" w:rsidR="000C7A8F" w:rsidRDefault="000C7A8F" w:rsidP="00496FE8">
      <w:pPr>
        <w:spacing w:after="0" w:line="480" w:lineRule="auto"/>
        <w:rPr>
          <w:rFonts w:ascii="Times New Roman" w:hAnsi="Times New Roman" w:cs="Times New Roman"/>
          <w:sz w:val="24"/>
          <w:szCs w:val="24"/>
        </w:rPr>
      </w:pPr>
    </w:p>
    <w:p w14:paraId="764DDFCA" w14:textId="77777777" w:rsidR="00E873BA" w:rsidRPr="00496FE8" w:rsidRDefault="00E873BA" w:rsidP="00DD3CE1">
      <w:pPr>
        <w:spacing w:after="0" w:line="480" w:lineRule="auto"/>
        <w:outlineLvl w:val="0"/>
        <w:rPr>
          <w:rFonts w:ascii="Times New Roman" w:hAnsi="Times New Roman" w:cs="Times New Roman"/>
          <w:sz w:val="24"/>
          <w:szCs w:val="24"/>
        </w:rPr>
      </w:pPr>
      <w:r w:rsidRPr="0015190E">
        <w:rPr>
          <w:rFonts w:ascii="Times New Roman" w:hAnsi="Times New Roman" w:cs="Times New Roman"/>
          <w:b/>
          <w:i/>
          <w:sz w:val="24"/>
          <w:szCs w:val="24"/>
        </w:rPr>
        <w:t xml:space="preserve">4.2 Lexical decision task </w:t>
      </w:r>
    </w:p>
    <w:p w14:paraId="248F3C39" w14:textId="77777777" w:rsidR="00E873BA" w:rsidRDefault="00E873BA" w:rsidP="00F315F8">
      <w:pPr>
        <w:spacing w:after="0" w:line="480" w:lineRule="auto"/>
        <w:ind w:firstLine="567"/>
        <w:rPr>
          <w:rFonts w:ascii="Times New Roman" w:hAnsi="Times New Roman" w:cs="Times New Roman"/>
          <w:b/>
          <w:i/>
          <w:sz w:val="24"/>
          <w:szCs w:val="24"/>
        </w:rPr>
      </w:pPr>
    </w:p>
    <w:p w14:paraId="260629A8" w14:textId="77777777" w:rsidR="00C326D1" w:rsidRDefault="00E873BA" w:rsidP="00496FE8">
      <w:pPr>
        <w:spacing w:after="0" w:line="480" w:lineRule="auto"/>
        <w:rPr>
          <w:rFonts w:ascii="Times New Roman" w:hAnsi="Times New Roman" w:cs="Times New Roman"/>
          <w:sz w:val="24"/>
          <w:szCs w:val="24"/>
        </w:rPr>
      </w:pPr>
      <w:r w:rsidRPr="00247DA4">
        <w:rPr>
          <w:rFonts w:ascii="Times New Roman" w:hAnsi="Times New Roman" w:cs="Times New Roman"/>
          <w:sz w:val="24"/>
          <w:szCs w:val="24"/>
        </w:rPr>
        <w:t xml:space="preserve">The LDT was performed by the </w:t>
      </w:r>
      <w:r>
        <w:rPr>
          <w:rFonts w:ascii="Times New Roman" w:hAnsi="Times New Roman" w:cs="Times New Roman"/>
          <w:sz w:val="24"/>
          <w:szCs w:val="24"/>
        </w:rPr>
        <w:t xml:space="preserve">bilingual group </w:t>
      </w:r>
      <w:r w:rsidRPr="00247DA4">
        <w:rPr>
          <w:rFonts w:ascii="Times New Roman" w:hAnsi="Times New Roman" w:cs="Times New Roman"/>
          <w:sz w:val="24"/>
          <w:szCs w:val="24"/>
        </w:rPr>
        <w:t>in</w:t>
      </w:r>
      <w:r>
        <w:rPr>
          <w:rFonts w:ascii="Times New Roman" w:hAnsi="Times New Roman" w:cs="Times New Roman"/>
          <w:sz w:val="24"/>
          <w:szCs w:val="24"/>
        </w:rPr>
        <w:t xml:space="preserve"> both languages</w:t>
      </w:r>
      <w:r w:rsidRPr="00247DA4">
        <w:rPr>
          <w:rFonts w:ascii="Times New Roman" w:hAnsi="Times New Roman" w:cs="Times New Roman"/>
          <w:sz w:val="24"/>
          <w:szCs w:val="24"/>
        </w:rPr>
        <w:t xml:space="preserve">. </w:t>
      </w:r>
      <w:r>
        <w:rPr>
          <w:rFonts w:ascii="Times New Roman" w:hAnsi="Times New Roman" w:cs="Times New Roman"/>
          <w:sz w:val="24"/>
          <w:szCs w:val="24"/>
        </w:rPr>
        <w:t xml:space="preserve">In the next two sections, </w:t>
      </w:r>
      <w:r w:rsidRPr="00247DA4">
        <w:rPr>
          <w:rFonts w:ascii="Times New Roman" w:hAnsi="Times New Roman" w:cs="Times New Roman"/>
          <w:sz w:val="24"/>
          <w:szCs w:val="24"/>
        </w:rPr>
        <w:t xml:space="preserve">we report the results for each language separately. </w:t>
      </w:r>
    </w:p>
    <w:p w14:paraId="5578C86E" w14:textId="77777777" w:rsidR="009858C6" w:rsidRPr="009858C6" w:rsidRDefault="009858C6" w:rsidP="00F315F8">
      <w:pPr>
        <w:spacing w:after="0" w:line="480" w:lineRule="auto"/>
        <w:ind w:firstLine="567"/>
        <w:rPr>
          <w:rFonts w:ascii="Times New Roman" w:hAnsi="Times New Roman" w:cs="Times New Roman"/>
          <w:sz w:val="24"/>
          <w:szCs w:val="24"/>
        </w:rPr>
      </w:pPr>
    </w:p>
    <w:p w14:paraId="15ADF8DC" w14:textId="77777777" w:rsidR="00E873BA" w:rsidRDefault="00E873BA" w:rsidP="00DD3CE1">
      <w:pPr>
        <w:spacing w:after="0" w:line="480" w:lineRule="auto"/>
        <w:outlineLvl w:val="0"/>
        <w:rPr>
          <w:rFonts w:ascii="Times New Roman" w:hAnsi="Times New Roman" w:cs="Times New Roman"/>
          <w:b/>
          <w:i/>
          <w:sz w:val="24"/>
          <w:szCs w:val="24"/>
        </w:rPr>
      </w:pPr>
      <w:r>
        <w:rPr>
          <w:rFonts w:ascii="Times New Roman" w:hAnsi="Times New Roman" w:cs="Times New Roman"/>
          <w:b/>
          <w:i/>
          <w:sz w:val="24"/>
          <w:szCs w:val="24"/>
        </w:rPr>
        <w:t>Lexical decision task in Greek</w:t>
      </w:r>
    </w:p>
    <w:p w14:paraId="4E30BBAE" w14:textId="77777777" w:rsidR="00E873BA" w:rsidRDefault="00E873BA" w:rsidP="00F315F8">
      <w:pPr>
        <w:spacing w:after="0" w:line="480" w:lineRule="auto"/>
        <w:ind w:firstLine="567"/>
        <w:rPr>
          <w:rFonts w:ascii="Times New Roman" w:hAnsi="Times New Roman" w:cs="Times New Roman"/>
          <w:b/>
          <w:sz w:val="24"/>
          <w:szCs w:val="24"/>
        </w:rPr>
      </w:pPr>
    </w:p>
    <w:p w14:paraId="7D64D2C0" w14:textId="77777777" w:rsidR="00CC2B6C" w:rsidRDefault="001F033C"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Based on the analysis of accuracy, we excluded no participant. </w:t>
      </w:r>
      <w:r w:rsidR="00E873BA">
        <w:rPr>
          <w:rFonts w:ascii="Times New Roman" w:hAnsi="Times New Roman" w:cs="Times New Roman"/>
          <w:sz w:val="24"/>
          <w:szCs w:val="24"/>
        </w:rPr>
        <w:t xml:space="preserve">The mean accuracy score equals 51.94 (over 60 items, </w:t>
      </w:r>
      <w:r w:rsidR="00E873BA" w:rsidRPr="00C5375B">
        <w:rPr>
          <w:rFonts w:ascii="Times New Roman" w:hAnsi="Times New Roman" w:cs="Times New Roman"/>
          <w:i/>
          <w:sz w:val="24"/>
          <w:szCs w:val="24"/>
        </w:rPr>
        <w:t>SD</w:t>
      </w:r>
      <w:r w:rsidR="00E873BA">
        <w:rPr>
          <w:rFonts w:ascii="Times New Roman" w:hAnsi="Times New Roman" w:cs="Times New Roman"/>
          <w:sz w:val="24"/>
          <w:szCs w:val="24"/>
        </w:rPr>
        <w:t xml:space="preserve"> = 6.9) for words and 51.66 (over 60 items, </w:t>
      </w:r>
      <w:r w:rsidR="00E873BA" w:rsidRPr="00C5375B">
        <w:rPr>
          <w:rFonts w:ascii="Times New Roman" w:hAnsi="Times New Roman" w:cs="Times New Roman"/>
          <w:i/>
          <w:sz w:val="24"/>
          <w:szCs w:val="24"/>
        </w:rPr>
        <w:t>SD</w:t>
      </w:r>
      <w:r w:rsidR="00E873BA">
        <w:rPr>
          <w:rFonts w:ascii="Times New Roman" w:hAnsi="Times New Roman" w:cs="Times New Roman"/>
          <w:sz w:val="24"/>
          <w:szCs w:val="24"/>
        </w:rPr>
        <w:t xml:space="preserve"> = 8.4) for pseudo-words. Figure 3 shows that participants are faster in detecting words compared to pseudo-words. </w:t>
      </w:r>
    </w:p>
    <w:p w14:paraId="7516E80D" w14:textId="77777777" w:rsidR="00CC2B6C" w:rsidRDefault="00CC2B6C" w:rsidP="00496FE8">
      <w:pPr>
        <w:spacing w:after="0" w:line="480" w:lineRule="auto"/>
        <w:rPr>
          <w:rFonts w:ascii="Times New Roman" w:hAnsi="Times New Roman" w:cs="Times New Roman"/>
          <w:sz w:val="24"/>
          <w:szCs w:val="24"/>
        </w:rPr>
      </w:pPr>
    </w:p>
    <w:p w14:paraId="166FB7A0" w14:textId="77777777" w:rsidR="00CC2B6C" w:rsidRDefault="00CC2B6C" w:rsidP="00CC2B6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Figure 3. Reaction times to words and pseudo-words in Greek across the three frequency conditions (high, mid and low). </w:t>
      </w:r>
    </w:p>
    <w:p w14:paraId="56E4332A" w14:textId="77777777" w:rsidR="00CC2B6C" w:rsidRDefault="00CC2B6C" w:rsidP="00CC2B6C">
      <w:pPr>
        <w:spacing w:after="0" w:line="240" w:lineRule="auto"/>
        <w:rPr>
          <w:rFonts w:ascii="Times New Roman" w:hAnsi="Times New Roman" w:cs="Times New Roman"/>
          <w:sz w:val="24"/>
          <w:szCs w:val="24"/>
        </w:rPr>
      </w:pPr>
    </w:p>
    <w:p w14:paraId="0B8BBB63" w14:textId="77777777" w:rsidR="00CC2B6C" w:rsidRDefault="00CC2B6C" w:rsidP="00CC2B6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48508333" wp14:editId="53C60974">
            <wp:extent cx="3240000" cy="2520000"/>
            <wp:effectExtent l="0" t="0" r="0" b="0"/>
            <wp:docPr id="8" name="Grafik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40000" cy="2520000"/>
                    </a:xfrm>
                    <a:prstGeom prst="rect">
                      <a:avLst/>
                    </a:prstGeom>
                    <a:noFill/>
                    <a:ln>
                      <a:noFill/>
                    </a:ln>
                  </pic:spPr>
                </pic:pic>
              </a:graphicData>
            </a:graphic>
          </wp:inline>
        </w:drawing>
      </w:r>
    </w:p>
    <w:p w14:paraId="7C7E78E5" w14:textId="77777777" w:rsidR="00CC2B6C" w:rsidRDefault="00CC2B6C" w:rsidP="00496FE8">
      <w:pPr>
        <w:spacing w:after="0" w:line="480" w:lineRule="auto"/>
        <w:rPr>
          <w:rFonts w:ascii="Times New Roman" w:hAnsi="Times New Roman" w:cs="Times New Roman"/>
          <w:sz w:val="24"/>
          <w:szCs w:val="24"/>
        </w:rPr>
      </w:pPr>
    </w:p>
    <w:p w14:paraId="6F657D61" w14:textId="77777777" w:rsidR="00CC2B6C" w:rsidRDefault="00CC2B6C" w:rsidP="00496FE8">
      <w:pPr>
        <w:spacing w:after="0" w:line="480" w:lineRule="auto"/>
        <w:rPr>
          <w:rFonts w:ascii="Times New Roman" w:hAnsi="Times New Roman" w:cs="Times New Roman"/>
          <w:sz w:val="24"/>
          <w:szCs w:val="24"/>
        </w:rPr>
      </w:pPr>
    </w:p>
    <w:p w14:paraId="3E9CDF0C" w14:textId="1FF5FE7F" w:rsidR="00E873BA" w:rsidRDefault="00E873BA"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A 2x3 repeated ANOVA with RTs as dependent variable and Type of Item (word, pseudo-word) and Frequency (high, mid, low) as independent ones r</w:t>
      </w:r>
      <w:r w:rsidR="00E3230A">
        <w:rPr>
          <w:rFonts w:ascii="Times New Roman" w:hAnsi="Times New Roman" w:cs="Times New Roman"/>
          <w:sz w:val="24"/>
          <w:szCs w:val="24"/>
        </w:rPr>
        <w:t>eveals a significant effect of Type of I</w:t>
      </w:r>
      <w:r>
        <w:rPr>
          <w:rFonts w:ascii="Times New Roman" w:hAnsi="Times New Roman" w:cs="Times New Roman"/>
          <w:sz w:val="24"/>
          <w:szCs w:val="24"/>
        </w:rPr>
        <w:t>tem (</w:t>
      </w:r>
      <w:r w:rsidRPr="001F5EC9">
        <w:rPr>
          <w:rFonts w:ascii="Times New Roman" w:hAnsi="Times New Roman" w:cs="Times New Roman"/>
          <w:i/>
          <w:sz w:val="24"/>
          <w:szCs w:val="24"/>
        </w:rPr>
        <w:t>F</w:t>
      </w:r>
      <w:r w:rsidR="001F5EC9">
        <w:rPr>
          <w:rFonts w:ascii="Times New Roman" w:hAnsi="Times New Roman" w:cs="Times New Roman"/>
          <w:sz w:val="24"/>
          <w:szCs w:val="24"/>
        </w:rPr>
        <w:t xml:space="preserve"> </w:t>
      </w:r>
      <w:r>
        <w:rPr>
          <w:rFonts w:ascii="Times New Roman" w:hAnsi="Times New Roman" w:cs="Times New Roman"/>
          <w:sz w:val="24"/>
          <w:szCs w:val="24"/>
        </w:rPr>
        <w:t>(1,19) = 78.</w:t>
      </w:r>
      <w:r w:rsidR="00E3230A">
        <w:rPr>
          <w:rFonts w:ascii="Times New Roman" w:hAnsi="Times New Roman" w:cs="Times New Roman"/>
          <w:sz w:val="24"/>
          <w:szCs w:val="24"/>
        </w:rPr>
        <w:t xml:space="preserve">4, </w:t>
      </w:r>
      <w:r w:rsidR="00E3230A" w:rsidRPr="001F5EC9">
        <w:rPr>
          <w:rFonts w:ascii="Times New Roman" w:hAnsi="Times New Roman" w:cs="Times New Roman"/>
          <w:i/>
          <w:sz w:val="24"/>
          <w:szCs w:val="24"/>
        </w:rPr>
        <w:t xml:space="preserve">p </w:t>
      </w:r>
      <w:r w:rsidR="00E3230A">
        <w:rPr>
          <w:rFonts w:ascii="Times New Roman" w:hAnsi="Times New Roman" w:cs="Times New Roman"/>
          <w:sz w:val="24"/>
          <w:szCs w:val="24"/>
        </w:rPr>
        <w:t>&lt; .001), but no effect of Fr</w:t>
      </w:r>
      <w:r>
        <w:rPr>
          <w:rFonts w:ascii="Times New Roman" w:hAnsi="Times New Roman" w:cs="Times New Roman"/>
          <w:sz w:val="24"/>
          <w:szCs w:val="24"/>
        </w:rPr>
        <w:t>equency (</w:t>
      </w:r>
      <w:r w:rsidRPr="001F5EC9">
        <w:rPr>
          <w:rFonts w:ascii="Times New Roman" w:hAnsi="Times New Roman" w:cs="Times New Roman"/>
          <w:i/>
          <w:sz w:val="24"/>
          <w:szCs w:val="24"/>
        </w:rPr>
        <w:t>F</w:t>
      </w:r>
      <w:r>
        <w:rPr>
          <w:rFonts w:ascii="Times New Roman" w:hAnsi="Times New Roman" w:cs="Times New Roman"/>
          <w:sz w:val="24"/>
          <w:szCs w:val="24"/>
        </w:rPr>
        <w:t>(2,18) = 1.6</w:t>
      </w:r>
      <w:r w:rsidR="00E3230A">
        <w:rPr>
          <w:rFonts w:ascii="Times New Roman" w:hAnsi="Times New Roman" w:cs="Times New Roman"/>
          <w:sz w:val="24"/>
          <w:szCs w:val="24"/>
        </w:rPr>
        <w:t xml:space="preserve">9, </w:t>
      </w:r>
      <w:r w:rsidR="00E3230A" w:rsidRPr="001F5EC9">
        <w:rPr>
          <w:rFonts w:ascii="Times New Roman" w:hAnsi="Times New Roman" w:cs="Times New Roman"/>
          <w:i/>
          <w:sz w:val="24"/>
          <w:szCs w:val="24"/>
        </w:rPr>
        <w:t>p</w:t>
      </w:r>
      <w:r w:rsidR="00E3230A">
        <w:rPr>
          <w:rFonts w:ascii="Times New Roman" w:hAnsi="Times New Roman" w:cs="Times New Roman"/>
          <w:sz w:val="24"/>
          <w:szCs w:val="24"/>
        </w:rPr>
        <w:t xml:space="preserve"> = .22) nor any significant </w:t>
      </w:r>
      <w:r>
        <w:rPr>
          <w:rFonts w:ascii="Times New Roman" w:hAnsi="Times New Roman" w:cs="Times New Roman"/>
          <w:sz w:val="24"/>
          <w:szCs w:val="24"/>
        </w:rPr>
        <w:t>Type of Item x Frequency</w:t>
      </w:r>
      <w:r w:rsidR="00E3230A">
        <w:rPr>
          <w:rFonts w:ascii="Times New Roman" w:hAnsi="Times New Roman" w:cs="Times New Roman"/>
          <w:sz w:val="24"/>
          <w:szCs w:val="24"/>
        </w:rPr>
        <w:t xml:space="preserve"> interaction</w:t>
      </w:r>
      <w:r>
        <w:rPr>
          <w:rFonts w:ascii="Times New Roman" w:hAnsi="Times New Roman" w:cs="Times New Roman"/>
          <w:sz w:val="24"/>
          <w:szCs w:val="24"/>
        </w:rPr>
        <w:t xml:space="preserve"> (</w:t>
      </w:r>
      <w:r w:rsidRPr="001F5EC9">
        <w:rPr>
          <w:rFonts w:ascii="Times New Roman" w:hAnsi="Times New Roman" w:cs="Times New Roman"/>
          <w:i/>
          <w:sz w:val="24"/>
          <w:szCs w:val="24"/>
        </w:rPr>
        <w:t>F</w:t>
      </w:r>
      <w:r>
        <w:rPr>
          <w:rFonts w:ascii="Times New Roman" w:hAnsi="Times New Roman" w:cs="Times New Roman"/>
          <w:sz w:val="24"/>
          <w:szCs w:val="24"/>
        </w:rPr>
        <w:t xml:space="preserve">(2,18) = 3.00, </w:t>
      </w:r>
      <w:r w:rsidRPr="001F5EC9">
        <w:rPr>
          <w:rFonts w:ascii="Times New Roman" w:hAnsi="Times New Roman" w:cs="Times New Roman"/>
          <w:i/>
          <w:sz w:val="24"/>
          <w:szCs w:val="24"/>
        </w:rPr>
        <w:t>p</w:t>
      </w:r>
      <w:r>
        <w:rPr>
          <w:rFonts w:ascii="Times New Roman" w:hAnsi="Times New Roman" w:cs="Times New Roman"/>
          <w:sz w:val="24"/>
          <w:szCs w:val="24"/>
        </w:rPr>
        <w:t xml:space="preserve"> = .08)</w:t>
      </w:r>
      <w:r w:rsidR="00E3230A">
        <w:rPr>
          <w:rFonts w:ascii="Times New Roman" w:hAnsi="Times New Roman" w:cs="Times New Roman"/>
          <w:sz w:val="24"/>
          <w:szCs w:val="24"/>
        </w:rPr>
        <w:t>. Given the observed effect of Type of I</w:t>
      </w:r>
      <w:r>
        <w:rPr>
          <w:rFonts w:ascii="Times New Roman" w:hAnsi="Times New Roman" w:cs="Times New Roman"/>
          <w:sz w:val="24"/>
          <w:szCs w:val="24"/>
        </w:rPr>
        <w:t xml:space="preserve">tem, we will run the correlations between RTs and </w:t>
      </w:r>
      <w:r w:rsidR="006B18F1">
        <w:rPr>
          <w:rFonts w:ascii="Times New Roman" w:hAnsi="Times New Roman" w:cs="Times New Roman"/>
          <w:sz w:val="24"/>
          <w:szCs w:val="24"/>
        </w:rPr>
        <w:t xml:space="preserve">pronoun </w:t>
      </w:r>
      <w:r>
        <w:rPr>
          <w:rFonts w:ascii="Times New Roman" w:hAnsi="Times New Roman" w:cs="Times New Roman"/>
          <w:sz w:val="24"/>
          <w:szCs w:val="24"/>
        </w:rPr>
        <w:t xml:space="preserve">activation scores separately for words and pseudo-words, respectively.  </w:t>
      </w:r>
    </w:p>
    <w:p w14:paraId="19CB37F8" w14:textId="77777777" w:rsidR="00C14505" w:rsidRDefault="00C14505" w:rsidP="00C14505">
      <w:pPr>
        <w:spacing w:after="0" w:line="480" w:lineRule="auto"/>
        <w:rPr>
          <w:rFonts w:ascii="Times New Roman" w:hAnsi="Times New Roman" w:cs="Times New Roman"/>
          <w:sz w:val="24"/>
          <w:szCs w:val="24"/>
        </w:rPr>
      </w:pPr>
    </w:p>
    <w:p w14:paraId="242ED713" w14:textId="77777777" w:rsidR="00E873BA" w:rsidRDefault="00E873BA" w:rsidP="00DD3CE1">
      <w:pPr>
        <w:spacing w:after="0" w:line="480" w:lineRule="auto"/>
        <w:outlineLvl w:val="0"/>
        <w:rPr>
          <w:rFonts w:ascii="Times New Roman" w:hAnsi="Times New Roman" w:cs="Times New Roman"/>
          <w:b/>
          <w:i/>
          <w:sz w:val="24"/>
          <w:szCs w:val="24"/>
        </w:rPr>
      </w:pPr>
      <w:r>
        <w:rPr>
          <w:rFonts w:ascii="Times New Roman" w:hAnsi="Times New Roman" w:cs="Times New Roman"/>
          <w:b/>
          <w:i/>
          <w:sz w:val="24"/>
          <w:szCs w:val="24"/>
        </w:rPr>
        <w:t xml:space="preserve">Lexical decision task in German </w:t>
      </w:r>
    </w:p>
    <w:p w14:paraId="33FDAD4C" w14:textId="77777777" w:rsidR="00E873BA" w:rsidRDefault="00E873BA" w:rsidP="00F315F8">
      <w:pPr>
        <w:spacing w:after="0" w:line="480" w:lineRule="auto"/>
        <w:ind w:firstLine="567"/>
        <w:rPr>
          <w:rFonts w:ascii="Times New Roman" w:hAnsi="Times New Roman" w:cs="Times New Roman"/>
          <w:b/>
          <w:i/>
          <w:sz w:val="24"/>
          <w:szCs w:val="24"/>
        </w:rPr>
      </w:pPr>
    </w:p>
    <w:p w14:paraId="2387F511" w14:textId="77777777" w:rsidR="00CC2B6C" w:rsidRDefault="00E873BA" w:rsidP="00496FE8">
      <w:pPr>
        <w:spacing w:after="0" w:line="480" w:lineRule="auto"/>
        <w:rPr>
          <w:rFonts w:ascii="Times New Roman" w:hAnsi="Times New Roman" w:cs="Times New Roman"/>
          <w:sz w:val="24"/>
          <w:szCs w:val="24"/>
        </w:rPr>
      </w:pPr>
      <w:r>
        <w:rPr>
          <w:rFonts w:ascii="Times New Roman" w:hAnsi="Times New Roman" w:cs="Times New Roman"/>
          <w:sz w:val="24"/>
          <w:szCs w:val="24"/>
        </w:rPr>
        <w:t>The mean accuracy score equals 51.05 (</w:t>
      </w:r>
      <w:r w:rsidRPr="00C5375B">
        <w:rPr>
          <w:rFonts w:ascii="Times New Roman" w:hAnsi="Times New Roman" w:cs="Times New Roman"/>
          <w:i/>
          <w:sz w:val="24"/>
          <w:szCs w:val="24"/>
        </w:rPr>
        <w:t>SD</w:t>
      </w:r>
      <w:r>
        <w:rPr>
          <w:rFonts w:ascii="Times New Roman" w:hAnsi="Times New Roman" w:cs="Times New Roman"/>
          <w:sz w:val="24"/>
          <w:szCs w:val="24"/>
        </w:rPr>
        <w:t xml:space="preserve"> = 3.7) for words and 53.03 (</w:t>
      </w:r>
      <w:r w:rsidRPr="00C5375B">
        <w:rPr>
          <w:rFonts w:ascii="Times New Roman" w:hAnsi="Times New Roman" w:cs="Times New Roman"/>
          <w:i/>
          <w:sz w:val="24"/>
          <w:szCs w:val="24"/>
        </w:rPr>
        <w:t>SD</w:t>
      </w:r>
      <w:r>
        <w:rPr>
          <w:rFonts w:ascii="Times New Roman" w:hAnsi="Times New Roman" w:cs="Times New Roman"/>
          <w:sz w:val="24"/>
          <w:szCs w:val="24"/>
        </w:rPr>
        <w:t xml:space="preserve"> = 8.04) for pseudo-words. Figure 4 shows that participants are faster in detecting words compared to pseudo-words. Furthermore, among words, responses to low frequent ones were the slowest. </w:t>
      </w:r>
    </w:p>
    <w:p w14:paraId="041B5092" w14:textId="77777777" w:rsidR="00CC2B6C" w:rsidRDefault="00CC2B6C" w:rsidP="00496FE8">
      <w:pPr>
        <w:spacing w:after="0" w:line="480" w:lineRule="auto"/>
        <w:rPr>
          <w:rFonts w:ascii="Times New Roman" w:hAnsi="Times New Roman" w:cs="Times New Roman"/>
          <w:sz w:val="24"/>
          <w:szCs w:val="24"/>
        </w:rPr>
      </w:pPr>
    </w:p>
    <w:p w14:paraId="2B529753" w14:textId="77777777" w:rsidR="00CC2B6C" w:rsidRDefault="00CC2B6C" w:rsidP="00CC2B6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Figure 4. Reaction times to words and pseudo-words in German across the three frequency conditions (high, mid and low). </w:t>
      </w:r>
    </w:p>
    <w:p w14:paraId="1A8426B8" w14:textId="77777777" w:rsidR="00CC2B6C" w:rsidRDefault="00CC2B6C" w:rsidP="00CC2B6C">
      <w:pPr>
        <w:spacing w:after="0" w:line="240" w:lineRule="auto"/>
        <w:rPr>
          <w:rFonts w:ascii="Times New Roman" w:hAnsi="Times New Roman" w:cs="Times New Roman"/>
          <w:sz w:val="24"/>
          <w:szCs w:val="24"/>
        </w:rPr>
      </w:pPr>
    </w:p>
    <w:p w14:paraId="5ACE12F8" w14:textId="77777777" w:rsidR="00CC2B6C" w:rsidRDefault="00CC2B6C" w:rsidP="00CC2B6C">
      <w:pPr>
        <w:spacing w:after="0" w:line="240" w:lineRule="auto"/>
        <w:rPr>
          <w:rFonts w:ascii="Times New Roman" w:hAnsi="Times New Roman" w:cs="Times New Roman"/>
          <w:sz w:val="24"/>
          <w:szCs w:val="24"/>
        </w:rPr>
      </w:pPr>
    </w:p>
    <w:p w14:paraId="2EBAA1CA" w14:textId="77777777" w:rsidR="00CC2B6C" w:rsidRDefault="00CC2B6C" w:rsidP="00CC2B6C">
      <w:pPr>
        <w:spacing w:after="0" w:line="240" w:lineRule="auto"/>
        <w:rPr>
          <w:rFonts w:ascii="Times New Roman" w:hAnsi="Times New Roman" w:cs="Times New Roman"/>
          <w:sz w:val="24"/>
          <w:szCs w:val="24"/>
        </w:rPr>
      </w:pPr>
    </w:p>
    <w:p w14:paraId="26EE9EE6" w14:textId="6DED7743" w:rsidR="00CC2B6C" w:rsidRDefault="00CC2B6C" w:rsidP="00CC2B6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3610E3D6" wp14:editId="41016787">
            <wp:extent cx="3240000" cy="2520000"/>
            <wp:effectExtent l="0" t="0" r="0" b="0"/>
            <wp:docPr id="2" name="Grafik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40000" cy="2520000"/>
                    </a:xfrm>
                    <a:prstGeom prst="rect">
                      <a:avLst/>
                    </a:prstGeom>
                    <a:noFill/>
                    <a:ln>
                      <a:noFill/>
                    </a:ln>
                  </pic:spPr>
                </pic:pic>
              </a:graphicData>
            </a:graphic>
          </wp:inline>
        </w:drawing>
      </w:r>
    </w:p>
    <w:p w14:paraId="44848E83" w14:textId="77777777" w:rsidR="00CC2B6C" w:rsidRDefault="00CC2B6C" w:rsidP="00496FE8">
      <w:pPr>
        <w:spacing w:after="0" w:line="480" w:lineRule="auto"/>
        <w:rPr>
          <w:rFonts w:ascii="Times New Roman" w:hAnsi="Times New Roman" w:cs="Times New Roman"/>
          <w:sz w:val="24"/>
          <w:szCs w:val="24"/>
        </w:rPr>
      </w:pPr>
    </w:p>
    <w:p w14:paraId="0A650884" w14:textId="24A4AAED" w:rsidR="00C14505" w:rsidRDefault="00E873BA" w:rsidP="00C14505">
      <w:pPr>
        <w:spacing w:after="0" w:line="480" w:lineRule="auto"/>
        <w:rPr>
          <w:rFonts w:ascii="Times New Roman" w:hAnsi="Times New Roman" w:cs="Times New Roman"/>
          <w:sz w:val="24"/>
          <w:szCs w:val="24"/>
        </w:rPr>
      </w:pPr>
      <w:r>
        <w:rPr>
          <w:rFonts w:ascii="Times New Roman" w:hAnsi="Times New Roman" w:cs="Times New Roman"/>
          <w:sz w:val="24"/>
          <w:szCs w:val="24"/>
        </w:rPr>
        <w:t>These two observations are supported by the statistical analysis. A 2x3 repeated ANOVA with RTs as dependent variable and Type of Item (word, pseudo-word) and Frequency (high, mid, low) as independent ones r</w:t>
      </w:r>
      <w:r w:rsidR="00E3230A">
        <w:rPr>
          <w:rFonts w:ascii="Times New Roman" w:hAnsi="Times New Roman" w:cs="Times New Roman"/>
          <w:sz w:val="24"/>
          <w:szCs w:val="24"/>
        </w:rPr>
        <w:t>eveals a significant effect of Type of I</w:t>
      </w:r>
      <w:r>
        <w:rPr>
          <w:rFonts w:ascii="Times New Roman" w:hAnsi="Times New Roman" w:cs="Times New Roman"/>
          <w:sz w:val="24"/>
          <w:szCs w:val="24"/>
        </w:rPr>
        <w:t>tem (</w:t>
      </w:r>
      <w:r w:rsidRPr="001F5EC9">
        <w:rPr>
          <w:rFonts w:ascii="Times New Roman" w:hAnsi="Times New Roman" w:cs="Times New Roman"/>
          <w:i/>
          <w:sz w:val="24"/>
          <w:szCs w:val="24"/>
        </w:rPr>
        <w:t>F</w:t>
      </w:r>
      <w:r>
        <w:rPr>
          <w:rFonts w:ascii="Times New Roman" w:hAnsi="Times New Roman" w:cs="Times New Roman"/>
          <w:sz w:val="24"/>
          <w:szCs w:val="24"/>
        </w:rPr>
        <w:t xml:space="preserve">(1, 19) = 25.89, </w:t>
      </w:r>
      <w:r w:rsidRPr="001F5EC9">
        <w:rPr>
          <w:rFonts w:ascii="Times New Roman" w:hAnsi="Times New Roman" w:cs="Times New Roman"/>
          <w:i/>
          <w:sz w:val="24"/>
          <w:szCs w:val="24"/>
        </w:rPr>
        <w:t>p</w:t>
      </w:r>
      <w:r w:rsidR="0084193E">
        <w:rPr>
          <w:rFonts w:ascii="Times New Roman" w:hAnsi="Times New Roman" w:cs="Times New Roman"/>
          <w:sz w:val="24"/>
          <w:szCs w:val="24"/>
        </w:rPr>
        <w:t xml:space="preserve"> &lt; .001), as in</w:t>
      </w:r>
      <w:r>
        <w:rPr>
          <w:rFonts w:ascii="Times New Roman" w:hAnsi="Times New Roman" w:cs="Times New Roman"/>
          <w:sz w:val="24"/>
          <w:szCs w:val="24"/>
        </w:rPr>
        <w:t xml:space="preserve"> the case of Greek. However, we also find a significant effect</w:t>
      </w:r>
      <w:r w:rsidR="00E3230A">
        <w:rPr>
          <w:rFonts w:ascii="Times New Roman" w:hAnsi="Times New Roman" w:cs="Times New Roman"/>
          <w:sz w:val="24"/>
          <w:szCs w:val="24"/>
        </w:rPr>
        <w:t xml:space="preserve"> of Frequency</w:t>
      </w:r>
      <w:r>
        <w:rPr>
          <w:rFonts w:ascii="Times New Roman" w:hAnsi="Times New Roman" w:cs="Times New Roman"/>
          <w:sz w:val="24"/>
          <w:szCs w:val="24"/>
        </w:rPr>
        <w:t xml:space="preserve"> (</w:t>
      </w:r>
      <w:r w:rsidRPr="001F5EC9">
        <w:rPr>
          <w:rFonts w:ascii="Times New Roman" w:hAnsi="Times New Roman" w:cs="Times New Roman"/>
          <w:i/>
          <w:sz w:val="24"/>
          <w:szCs w:val="24"/>
        </w:rPr>
        <w:t>F</w:t>
      </w:r>
      <w:r>
        <w:rPr>
          <w:rFonts w:ascii="Times New Roman" w:hAnsi="Times New Roman" w:cs="Times New Roman"/>
          <w:sz w:val="24"/>
          <w:szCs w:val="24"/>
        </w:rPr>
        <w:t xml:space="preserve">(2,18) = 13.10, </w:t>
      </w:r>
      <w:r w:rsidRPr="001F5EC9">
        <w:rPr>
          <w:rFonts w:ascii="Times New Roman" w:hAnsi="Times New Roman" w:cs="Times New Roman"/>
          <w:i/>
          <w:sz w:val="24"/>
          <w:szCs w:val="24"/>
        </w:rPr>
        <w:t>p</w:t>
      </w:r>
      <w:r>
        <w:rPr>
          <w:rFonts w:ascii="Times New Roman" w:hAnsi="Times New Roman" w:cs="Times New Roman"/>
          <w:sz w:val="24"/>
          <w:szCs w:val="24"/>
        </w:rPr>
        <w:t xml:space="preserve"> &lt; .001), and Type of Item x Frequency interaction (</w:t>
      </w:r>
      <w:r w:rsidRPr="001F5EC9">
        <w:rPr>
          <w:rFonts w:ascii="Times New Roman" w:hAnsi="Times New Roman" w:cs="Times New Roman"/>
          <w:i/>
          <w:sz w:val="24"/>
          <w:szCs w:val="24"/>
        </w:rPr>
        <w:t>F</w:t>
      </w:r>
      <w:r>
        <w:rPr>
          <w:rFonts w:ascii="Times New Roman" w:hAnsi="Times New Roman" w:cs="Times New Roman"/>
          <w:sz w:val="24"/>
          <w:szCs w:val="24"/>
        </w:rPr>
        <w:t xml:space="preserve">(2, 18) = 7.14, </w:t>
      </w:r>
      <w:r w:rsidRPr="001F5EC9">
        <w:rPr>
          <w:rFonts w:ascii="Times New Roman" w:hAnsi="Times New Roman" w:cs="Times New Roman"/>
          <w:i/>
          <w:sz w:val="24"/>
          <w:szCs w:val="24"/>
        </w:rPr>
        <w:t>p</w:t>
      </w:r>
      <w:r>
        <w:rPr>
          <w:rFonts w:ascii="Times New Roman" w:hAnsi="Times New Roman" w:cs="Times New Roman"/>
          <w:sz w:val="24"/>
          <w:szCs w:val="24"/>
        </w:rPr>
        <w:t xml:space="preserve"> = .005). A more in-depth analysis confirms that these eff</w:t>
      </w:r>
      <w:r w:rsidR="0084193E">
        <w:rPr>
          <w:rFonts w:ascii="Times New Roman" w:hAnsi="Times New Roman" w:cs="Times New Roman"/>
          <w:sz w:val="24"/>
          <w:szCs w:val="24"/>
        </w:rPr>
        <w:t xml:space="preserve">ects occur because low frequency </w:t>
      </w:r>
      <w:r>
        <w:rPr>
          <w:rFonts w:ascii="Times New Roman" w:hAnsi="Times New Roman" w:cs="Times New Roman"/>
          <w:sz w:val="24"/>
          <w:szCs w:val="24"/>
        </w:rPr>
        <w:t xml:space="preserve">words differ </w:t>
      </w:r>
      <w:r w:rsidR="0084193E">
        <w:rPr>
          <w:rFonts w:ascii="Times New Roman" w:hAnsi="Times New Roman" w:cs="Times New Roman"/>
          <w:sz w:val="24"/>
          <w:szCs w:val="24"/>
        </w:rPr>
        <w:t>significantly from high frequency</w:t>
      </w:r>
      <w:r>
        <w:rPr>
          <w:rFonts w:ascii="Times New Roman" w:hAnsi="Times New Roman" w:cs="Times New Roman"/>
          <w:sz w:val="24"/>
          <w:szCs w:val="24"/>
        </w:rPr>
        <w:t xml:space="preserve"> ones (</w:t>
      </w:r>
      <w:r w:rsidRPr="001F5EC9">
        <w:rPr>
          <w:rFonts w:ascii="Times New Roman" w:hAnsi="Times New Roman" w:cs="Times New Roman"/>
          <w:i/>
          <w:sz w:val="24"/>
          <w:szCs w:val="24"/>
        </w:rPr>
        <w:t>F</w:t>
      </w:r>
      <w:r>
        <w:rPr>
          <w:rFonts w:ascii="Times New Roman" w:hAnsi="Times New Roman" w:cs="Times New Roman"/>
          <w:sz w:val="24"/>
          <w:szCs w:val="24"/>
        </w:rPr>
        <w:t xml:space="preserve">(1, 38) = 5.6, </w:t>
      </w:r>
      <w:r w:rsidRPr="001F5EC9">
        <w:rPr>
          <w:rFonts w:ascii="Times New Roman" w:hAnsi="Times New Roman" w:cs="Times New Roman"/>
          <w:i/>
          <w:sz w:val="24"/>
          <w:szCs w:val="24"/>
        </w:rPr>
        <w:t>p</w:t>
      </w:r>
      <w:r>
        <w:rPr>
          <w:rFonts w:ascii="Times New Roman" w:hAnsi="Times New Roman" w:cs="Times New Roman"/>
          <w:sz w:val="24"/>
          <w:szCs w:val="24"/>
        </w:rPr>
        <w:t xml:space="preserve"> = .02). Therefore, in the next section, we will run three separate correlations between RTs and </w:t>
      </w:r>
      <w:r w:rsidR="00CC2B6C">
        <w:rPr>
          <w:rFonts w:ascii="Times New Roman" w:hAnsi="Times New Roman" w:cs="Times New Roman"/>
          <w:sz w:val="24"/>
          <w:szCs w:val="24"/>
        </w:rPr>
        <w:t xml:space="preserve">pronoun </w:t>
      </w:r>
      <w:r>
        <w:rPr>
          <w:rFonts w:ascii="Times New Roman" w:hAnsi="Times New Roman" w:cs="Times New Roman"/>
          <w:sz w:val="24"/>
          <w:szCs w:val="24"/>
        </w:rPr>
        <w:t>activation scores, considering</w:t>
      </w:r>
      <w:r w:rsidR="0084193E">
        <w:rPr>
          <w:rFonts w:ascii="Times New Roman" w:hAnsi="Times New Roman" w:cs="Times New Roman"/>
          <w:sz w:val="24"/>
          <w:szCs w:val="24"/>
        </w:rPr>
        <w:t xml:space="preserve"> RTs to high frequency words, low frequency</w:t>
      </w:r>
      <w:r>
        <w:rPr>
          <w:rFonts w:ascii="Times New Roman" w:hAnsi="Times New Roman" w:cs="Times New Roman"/>
          <w:sz w:val="24"/>
          <w:szCs w:val="24"/>
        </w:rPr>
        <w:t xml:space="preserve"> words and pseudo-words (independently from frequency</w:t>
      </w:r>
      <w:r w:rsidR="001F033C">
        <w:rPr>
          <w:rFonts w:ascii="Times New Roman" w:hAnsi="Times New Roman" w:cs="Times New Roman"/>
          <w:sz w:val="24"/>
          <w:szCs w:val="24"/>
        </w:rPr>
        <w:t xml:space="preserve"> in the last case</w:t>
      </w:r>
      <w:r w:rsidR="00CC2B6C">
        <w:rPr>
          <w:rFonts w:ascii="Times New Roman" w:hAnsi="Times New Roman" w:cs="Times New Roman"/>
          <w:sz w:val="24"/>
          <w:szCs w:val="24"/>
        </w:rPr>
        <w:t xml:space="preserve">). </w:t>
      </w:r>
      <w:r w:rsidR="00C14505">
        <w:rPr>
          <w:rFonts w:ascii="Times New Roman" w:hAnsi="Times New Roman" w:cs="Times New Roman"/>
          <w:sz w:val="24"/>
          <w:szCs w:val="24"/>
        </w:rPr>
        <w:t xml:space="preserve"> </w:t>
      </w:r>
    </w:p>
    <w:p w14:paraId="6104720A" w14:textId="77777777" w:rsidR="009858C6" w:rsidRDefault="009858C6" w:rsidP="00C14505">
      <w:pPr>
        <w:spacing w:after="0" w:line="480" w:lineRule="auto"/>
        <w:rPr>
          <w:rFonts w:ascii="Times New Roman" w:hAnsi="Times New Roman" w:cs="Times New Roman"/>
          <w:b/>
          <w:i/>
          <w:sz w:val="24"/>
          <w:szCs w:val="24"/>
        </w:rPr>
      </w:pPr>
    </w:p>
    <w:p w14:paraId="0297CB6B" w14:textId="77777777" w:rsidR="00E873BA" w:rsidRDefault="00E873BA" w:rsidP="00DD3CE1">
      <w:pPr>
        <w:spacing w:after="0" w:line="480" w:lineRule="auto"/>
        <w:outlineLvl w:val="0"/>
        <w:rPr>
          <w:rFonts w:ascii="Times New Roman" w:hAnsi="Times New Roman" w:cs="Times New Roman"/>
          <w:b/>
          <w:sz w:val="24"/>
          <w:szCs w:val="24"/>
        </w:rPr>
      </w:pPr>
      <w:r>
        <w:rPr>
          <w:rFonts w:ascii="Times New Roman" w:hAnsi="Times New Roman" w:cs="Times New Roman"/>
          <w:b/>
          <w:sz w:val="24"/>
          <w:szCs w:val="24"/>
        </w:rPr>
        <w:t xml:space="preserve">4.3 Correlational analyses </w:t>
      </w:r>
    </w:p>
    <w:p w14:paraId="14637CEC" w14:textId="77777777" w:rsidR="00E873BA" w:rsidRDefault="00E873BA" w:rsidP="00F315F8">
      <w:pPr>
        <w:spacing w:after="0" w:line="480" w:lineRule="auto"/>
        <w:ind w:firstLine="567"/>
        <w:rPr>
          <w:rFonts w:ascii="Times New Roman" w:hAnsi="Times New Roman" w:cs="Times New Roman"/>
          <w:b/>
          <w:sz w:val="24"/>
          <w:szCs w:val="24"/>
        </w:rPr>
      </w:pPr>
    </w:p>
    <w:p w14:paraId="1A2EE176" w14:textId="5BEC2E9F" w:rsidR="00C14505" w:rsidRDefault="00E873BA" w:rsidP="000E3E31">
      <w:pPr>
        <w:spacing w:after="0" w:line="480" w:lineRule="auto"/>
        <w:rPr>
          <w:rFonts w:ascii="Times New Roman" w:hAnsi="Times New Roman" w:cs="Times New Roman"/>
          <w:sz w:val="24"/>
          <w:szCs w:val="24"/>
        </w:rPr>
      </w:pPr>
      <w:r>
        <w:rPr>
          <w:rFonts w:ascii="Times New Roman" w:hAnsi="Times New Roman" w:cs="Times New Roman"/>
          <w:sz w:val="24"/>
          <w:szCs w:val="24"/>
        </w:rPr>
        <w:t>The aim of the correlational analyses reported in this section is to understand which factors affect the production of reduced forms (PRONs) by bilingual children.</w:t>
      </w:r>
      <w:r w:rsidR="001D3FD4">
        <w:rPr>
          <w:rFonts w:ascii="Times New Roman" w:hAnsi="Times New Roman" w:cs="Times New Roman"/>
          <w:sz w:val="24"/>
          <w:szCs w:val="24"/>
        </w:rPr>
        <w:t xml:space="preserve"> </w:t>
      </w:r>
      <w:r w:rsidR="00532FE5">
        <w:rPr>
          <w:rFonts w:ascii="Times New Roman" w:hAnsi="Times New Roman" w:cs="Times New Roman"/>
          <w:sz w:val="24"/>
          <w:szCs w:val="24"/>
        </w:rPr>
        <w:t>For Greek, w</w:t>
      </w:r>
      <w:r w:rsidR="001D3FD4">
        <w:rPr>
          <w:rFonts w:ascii="Times New Roman" w:hAnsi="Times New Roman" w:cs="Times New Roman"/>
          <w:sz w:val="24"/>
          <w:szCs w:val="24"/>
        </w:rPr>
        <w:t xml:space="preserve">e run </w:t>
      </w:r>
      <w:r w:rsidR="00532FE5">
        <w:rPr>
          <w:rFonts w:ascii="Times New Roman" w:hAnsi="Times New Roman" w:cs="Times New Roman"/>
          <w:sz w:val="24"/>
          <w:szCs w:val="24"/>
        </w:rPr>
        <w:t xml:space="preserve">a </w:t>
      </w:r>
      <w:r w:rsidR="001D3FD4">
        <w:rPr>
          <w:rFonts w:ascii="Times New Roman" w:hAnsi="Times New Roman" w:cs="Times New Roman"/>
          <w:sz w:val="24"/>
          <w:szCs w:val="24"/>
        </w:rPr>
        <w:t>multiple regression</w:t>
      </w:r>
      <w:r w:rsidR="00532FE5">
        <w:rPr>
          <w:rFonts w:ascii="Times New Roman" w:hAnsi="Times New Roman" w:cs="Times New Roman"/>
          <w:sz w:val="24"/>
          <w:szCs w:val="24"/>
        </w:rPr>
        <w:t xml:space="preserve"> analysis</w:t>
      </w:r>
      <w:r w:rsidR="001D3FD4">
        <w:rPr>
          <w:rFonts w:ascii="Times New Roman" w:hAnsi="Times New Roman" w:cs="Times New Roman"/>
          <w:sz w:val="24"/>
          <w:szCs w:val="24"/>
        </w:rPr>
        <w:t xml:space="preserve"> wi</w:t>
      </w:r>
      <w:r w:rsidR="003F1ED4">
        <w:rPr>
          <w:rFonts w:ascii="Times New Roman" w:hAnsi="Times New Roman" w:cs="Times New Roman"/>
          <w:sz w:val="24"/>
          <w:szCs w:val="24"/>
        </w:rPr>
        <w:t>th average activation score</w:t>
      </w:r>
      <w:r w:rsidR="001D3FD4">
        <w:rPr>
          <w:rFonts w:ascii="Times New Roman" w:hAnsi="Times New Roman" w:cs="Times New Roman"/>
          <w:sz w:val="24"/>
          <w:szCs w:val="24"/>
        </w:rPr>
        <w:t xml:space="preserve"> of PRONs (for each participant) as dependent variable and RTs to words and proficiency scores as</w:t>
      </w:r>
      <w:r w:rsidR="00512665">
        <w:rPr>
          <w:rFonts w:ascii="Times New Roman" w:hAnsi="Times New Roman" w:cs="Times New Roman"/>
          <w:sz w:val="24"/>
          <w:szCs w:val="24"/>
        </w:rPr>
        <w:t xml:space="preserve"> predictors</w:t>
      </w:r>
      <w:r w:rsidR="001D3FD4">
        <w:rPr>
          <w:rFonts w:ascii="Times New Roman" w:hAnsi="Times New Roman" w:cs="Times New Roman"/>
          <w:sz w:val="24"/>
          <w:szCs w:val="24"/>
        </w:rPr>
        <w:t xml:space="preserve">. </w:t>
      </w:r>
      <w:r w:rsidR="001F033C">
        <w:rPr>
          <w:rFonts w:ascii="Times New Roman" w:hAnsi="Times New Roman" w:cs="Times New Roman"/>
          <w:sz w:val="24"/>
          <w:szCs w:val="24"/>
        </w:rPr>
        <w:t>The analysis yields</w:t>
      </w:r>
      <w:r w:rsidR="00512665">
        <w:rPr>
          <w:rFonts w:ascii="Times New Roman" w:hAnsi="Times New Roman" w:cs="Times New Roman"/>
          <w:sz w:val="24"/>
          <w:szCs w:val="24"/>
        </w:rPr>
        <w:t xml:space="preserve"> a multiple regression of .63 (</w:t>
      </w:r>
      <w:r w:rsidR="00512665" w:rsidRPr="001F5EC9">
        <w:rPr>
          <w:rFonts w:ascii="Times New Roman" w:hAnsi="Times New Roman" w:cs="Times New Roman"/>
          <w:i/>
          <w:sz w:val="24"/>
          <w:szCs w:val="24"/>
        </w:rPr>
        <w:t>p</w:t>
      </w:r>
      <w:r w:rsidR="00512665">
        <w:rPr>
          <w:rFonts w:ascii="Times New Roman" w:hAnsi="Times New Roman" w:cs="Times New Roman"/>
          <w:sz w:val="24"/>
          <w:szCs w:val="24"/>
        </w:rPr>
        <w:t xml:space="preserve"> =</w:t>
      </w:r>
      <w:r w:rsidR="00593BB1">
        <w:rPr>
          <w:rFonts w:ascii="Times New Roman" w:hAnsi="Times New Roman" w:cs="Times New Roman"/>
          <w:sz w:val="24"/>
          <w:szCs w:val="24"/>
        </w:rPr>
        <w:t xml:space="preserve"> .001) and only RTs to words mak</w:t>
      </w:r>
      <w:r w:rsidR="00512665">
        <w:rPr>
          <w:rFonts w:ascii="Times New Roman" w:hAnsi="Times New Roman" w:cs="Times New Roman"/>
          <w:sz w:val="24"/>
          <w:szCs w:val="24"/>
        </w:rPr>
        <w:t>e a significant contribution to the model (</w:t>
      </w:r>
      <w:r w:rsidR="00512665" w:rsidRPr="001F5EC9">
        <w:rPr>
          <w:rFonts w:ascii="Times New Roman" w:hAnsi="Times New Roman" w:cs="Times New Roman"/>
          <w:i/>
          <w:sz w:val="24"/>
          <w:szCs w:val="24"/>
        </w:rPr>
        <w:t>β</w:t>
      </w:r>
      <w:r w:rsidR="00512665" w:rsidRPr="00866B83">
        <w:rPr>
          <w:rFonts w:ascii="Times New Roman" w:hAnsi="Times New Roman" w:cs="Times New Roman"/>
          <w:i/>
          <w:sz w:val="24"/>
          <w:szCs w:val="24"/>
        </w:rPr>
        <w:t xml:space="preserve"> </w:t>
      </w:r>
      <w:r w:rsidR="00512665">
        <w:rPr>
          <w:rFonts w:ascii="Times New Roman" w:hAnsi="Times New Roman" w:cs="Times New Roman"/>
          <w:sz w:val="24"/>
          <w:szCs w:val="24"/>
        </w:rPr>
        <w:t xml:space="preserve">= -.82, </w:t>
      </w:r>
      <w:r w:rsidR="00512665" w:rsidRPr="001F5EC9">
        <w:rPr>
          <w:rFonts w:ascii="Times New Roman" w:hAnsi="Times New Roman" w:cs="Times New Roman"/>
          <w:i/>
          <w:sz w:val="24"/>
          <w:szCs w:val="24"/>
        </w:rPr>
        <w:t>p</w:t>
      </w:r>
      <w:r w:rsidR="00512665">
        <w:rPr>
          <w:rFonts w:ascii="Times New Roman" w:hAnsi="Times New Roman" w:cs="Times New Roman"/>
          <w:sz w:val="24"/>
          <w:szCs w:val="24"/>
        </w:rPr>
        <w:t xml:space="preserve"> &lt; .001). A similar</w:t>
      </w:r>
      <w:r w:rsidR="004F5B7C">
        <w:rPr>
          <w:rFonts w:ascii="Times New Roman" w:hAnsi="Times New Roman" w:cs="Times New Roman"/>
          <w:sz w:val="24"/>
          <w:szCs w:val="24"/>
        </w:rPr>
        <w:t xml:space="preserve"> result emerges if RTs to pseudo-words and proficiency scores</w:t>
      </w:r>
      <w:r w:rsidR="003F1ED4">
        <w:rPr>
          <w:rFonts w:ascii="Times New Roman" w:hAnsi="Times New Roman" w:cs="Times New Roman"/>
          <w:sz w:val="24"/>
          <w:szCs w:val="24"/>
        </w:rPr>
        <w:t xml:space="preserve"> are considered as predictors (</w:t>
      </w:r>
      <w:r w:rsidR="003F1ED4" w:rsidRPr="001F5EC9">
        <w:rPr>
          <w:rFonts w:ascii="Times New Roman" w:hAnsi="Times New Roman" w:cs="Times New Roman"/>
          <w:i/>
          <w:sz w:val="24"/>
          <w:szCs w:val="24"/>
        </w:rPr>
        <w:t>R</w:t>
      </w:r>
      <w:r w:rsidR="004F5B7C" w:rsidRPr="001F5EC9">
        <w:rPr>
          <w:rFonts w:ascii="Times New Roman" w:hAnsi="Times New Roman" w:cs="Times New Roman"/>
          <w:i/>
          <w:sz w:val="24"/>
          <w:szCs w:val="24"/>
          <w:vertAlign w:val="superscript"/>
        </w:rPr>
        <w:t>2</w:t>
      </w:r>
      <w:r w:rsidR="004F5B7C">
        <w:rPr>
          <w:rFonts w:ascii="Times New Roman" w:hAnsi="Times New Roman" w:cs="Times New Roman"/>
          <w:sz w:val="24"/>
          <w:szCs w:val="24"/>
          <w:vertAlign w:val="superscript"/>
        </w:rPr>
        <w:t xml:space="preserve"> </w:t>
      </w:r>
      <w:r w:rsidR="004F5B7C">
        <w:rPr>
          <w:rFonts w:ascii="Times New Roman" w:hAnsi="Times New Roman" w:cs="Times New Roman"/>
          <w:sz w:val="24"/>
          <w:szCs w:val="24"/>
        </w:rPr>
        <w:t xml:space="preserve">= .48, </w:t>
      </w:r>
      <w:r w:rsidR="004F5B7C" w:rsidRPr="001F5EC9">
        <w:rPr>
          <w:rFonts w:ascii="Times New Roman" w:hAnsi="Times New Roman" w:cs="Times New Roman"/>
          <w:i/>
          <w:sz w:val="24"/>
          <w:szCs w:val="24"/>
        </w:rPr>
        <w:t>p</w:t>
      </w:r>
      <w:r w:rsidR="004F5B7C">
        <w:rPr>
          <w:rFonts w:ascii="Times New Roman" w:hAnsi="Times New Roman" w:cs="Times New Roman"/>
          <w:sz w:val="24"/>
          <w:szCs w:val="24"/>
        </w:rPr>
        <w:t xml:space="preserve"> = .008; for RTs to pseudo-words: </w:t>
      </w:r>
      <w:r w:rsidR="004F5B7C" w:rsidRPr="001F5EC9">
        <w:rPr>
          <w:rFonts w:ascii="Times New Roman" w:hAnsi="Times New Roman" w:cs="Times New Roman"/>
          <w:i/>
          <w:sz w:val="24"/>
          <w:szCs w:val="24"/>
        </w:rPr>
        <w:t>β</w:t>
      </w:r>
      <w:r w:rsidR="004F5B7C" w:rsidRPr="00866B83">
        <w:rPr>
          <w:rFonts w:ascii="Times New Roman" w:hAnsi="Times New Roman" w:cs="Times New Roman"/>
          <w:i/>
          <w:sz w:val="24"/>
          <w:szCs w:val="24"/>
        </w:rPr>
        <w:t xml:space="preserve"> </w:t>
      </w:r>
      <w:r w:rsidR="004F5B7C">
        <w:rPr>
          <w:rFonts w:ascii="Times New Roman" w:hAnsi="Times New Roman" w:cs="Times New Roman"/>
          <w:sz w:val="24"/>
          <w:szCs w:val="24"/>
        </w:rPr>
        <w:t xml:space="preserve">= -.73, </w:t>
      </w:r>
      <w:r w:rsidR="004F5B7C" w:rsidRPr="001F5EC9">
        <w:rPr>
          <w:rFonts w:ascii="Times New Roman" w:hAnsi="Times New Roman" w:cs="Times New Roman"/>
          <w:i/>
          <w:sz w:val="24"/>
          <w:szCs w:val="24"/>
        </w:rPr>
        <w:t>p</w:t>
      </w:r>
      <w:r w:rsidR="004F5B7C">
        <w:rPr>
          <w:rFonts w:ascii="Times New Roman" w:hAnsi="Times New Roman" w:cs="Times New Roman"/>
          <w:sz w:val="24"/>
          <w:szCs w:val="24"/>
        </w:rPr>
        <w:t xml:space="preserve"> = .002). In other terms, t</w:t>
      </w:r>
      <w:r>
        <w:rPr>
          <w:rFonts w:ascii="Times New Roman" w:hAnsi="Times New Roman" w:cs="Times New Roman"/>
          <w:sz w:val="24"/>
          <w:szCs w:val="24"/>
        </w:rPr>
        <w:t xml:space="preserve">he slower the children were in word </w:t>
      </w:r>
      <w:r w:rsidR="001F033C">
        <w:rPr>
          <w:rFonts w:ascii="Times New Roman" w:hAnsi="Times New Roman" w:cs="Times New Roman"/>
          <w:sz w:val="24"/>
          <w:szCs w:val="24"/>
        </w:rPr>
        <w:t>(and pseudo-word)</w:t>
      </w:r>
      <w:r w:rsidR="00E3230A">
        <w:rPr>
          <w:rFonts w:ascii="Times New Roman" w:hAnsi="Times New Roman" w:cs="Times New Roman"/>
          <w:sz w:val="24"/>
          <w:szCs w:val="24"/>
        </w:rPr>
        <w:t xml:space="preserve"> access</w:t>
      </w:r>
      <w:r>
        <w:rPr>
          <w:rFonts w:ascii="Times New Roman" w:hAnsi="Times New Roman" w:cs="Times New Roman"/>
          <w:sz w:val="24"/>
          <w:szCs w:val="24"/>
        </w:rPr>
        <w:t xml:space="preserve">, the lower the activation encoded by pronouns. </w:t>
      </w:r>
      <w:r w:rsidR="004F5B7C">
        <w:rPr>
          <w:rFonts w:ascii="Times New Roman" w:hAnsi="Times New Roman" w:cs="Times New Roman"/>
          <w:sz w:val="24"/>
          <w:szCs w:val="24"/>
        </w:rPr>
        <w:t>The same pattern</w:t>
      </w:r>
      <w:r w:rsidR="0015201C">
        <w:rPr>
          <w:rFonts w:ascii="Times New Roman" w:hAnsi="Times New Roman" w:cs="Times New Roman"/>
          <w:sz w:val="24"/>
          <w:szCs w:val="24"/>
        </w:rPr>
        <w:t xml:space="preserve"> emerges in German. The multiple regression analysis with average activation </w:t>
      </w:r>
      <w:r w:rsidR="003F1ED4">
        <w:rPr>
          <w:rFonts w:ascii="Times New Roman" w:hAnsi="Times New Roman" w:cs="Times New Roman"/>
          <w:sz w:val="24"/>
          <w:szCs w:val="24"/>
        </w:rPr>
        <w:t xml:space="preserve">score </w:t>
      </w:r>
      <w:r w:rsidR="0015201C">
        <w:rPr>
          <w:rFonts w:ascii="Times New Roman" w:hAnsi="Times New Roman" w:cs="Times New Roman"/>
          <w:sz w:val="24"/>
          <w:szCs w:val="24"/>
        </w:rPr>
        <w:t>of PRONs as dependent variable and RTs to high frequent words and p</w:t>
      </w:r>
      <w:r w:rsidR="001F033C">
        <w:rPr>
          <w:rFonts w:ascii="Times New Roman" w:hAnsi="Times New Roman" w:cs="Times New Roman"/>
          <w:sz w:val="24"/>
          <w:szCs w:val="24"/>
        </w:rPr>
        <w:t>roficiency as predictors yields</w:t>
      </w:r>
      <w:r w:rsidR="0015201C">
        <w:rPr>
          <w:rFonts w:ascii="Times New Roman" w:hAnsi="Times New Roman" w:cs="Times New Roman"/>
          <w:sz w:val="24"/>
          <w:szCs w:val="24"/>
        </w:rPr>
        <w:t xml:space="preserve"> an </w:t>
      </w:r>
      <w:r w:rsidR="003F1ED4" w:rsidRPr="001F5EC9">
        <w:rPr>
          <w:rFonts w:ascii="Times New Roman" w:hAnsi="Times New Roman" w:cs="Times New Roman"/>
          <w:i/>
          <w:sz w:val="24"/>
          <w:szCs w:val="24"/>
        </w:rPr>
        <w:t>R</w:t>
      </w:r>
      <w:r w:rsidR="0015201C" w:rsidRPr="001F5EC9">
        <w:rPr>
          <w:rFonts w:ascii="Times New Roman" w:hAnsi="Times New Roman" w:cs="Times New Roman"/>
          <w:i/>
          <w:sz w:val="24"/>
          <w:szCs w:val="24"/>
          <w:vertAlign w:val="superscript"/>
        </w:rPr>
        <w:t>2</w:t>
      </w:r>
      <w:r w:rsidR="0015201C">
        <w:rPr>
          <w:rFonts w:ascii="Times New Roman" w:hAnsi="Times New Roman" w:cs="Times New Roman"/>
          <w:sz w:val="24"/>
          <w:szCs w:val="24"/>
        </w:rPr>
        <w:t xml:space="preserve"> of .55 (</w:t>
      </w:r>
      <w:r w:rsidR="0015201C" w:rsidRPr="001F5EC9">
        <w:rPr>
          <w:rFonts w:ascii="Times New Roman" w:hAnsi="Times New Roman" w:cs="Times New Roman"/>
          <w:i/>
          <w:sz w:val="24"/>
          <w:szCs w:val="24"/>
        </w:rPr>
        <w:t>p</w:t>
      </w:r>
      <w:r w:rsidR="0015201C">
        <w:rPr>
          <w:rFonts w:ascii="Times New Roman" w:hAnsi="Times New Roman" w:cs="Times New Roman"/>
          <w:sz w:val="24"/>
          <w:szCs w:val="24"/>
        </w:rPr>
        <w:t xml:space="preserve"> = .001). Again, RTs to high frequent words is the only significant predictor (</w:t>
      </w:r>
      <w:r w:rsidR="0015201C" w:rsidRPr="001F5EC9">
        <w:rPr>
          <w:rFonts w:ascii="Times New Roman" w:hAnsi="Times New Roman" w:cs="Times New Roman"/>
          <w:i/>
          <w:sz w:val="24"/>
          <w:szCs w:val="24"/>
        </w:rPr>
        <w:t>β</w:t>
      </w:r>
      <w:r w:rsidR="0015201C" w:rsidRPr="00866B83">
        <w:rPr>
          <w:rFonts w:ascii="Times New Roman" w:hAnsi="Times New Roman" w:cs="Times New Roman"/>
          <w:i/>
          <w:sz w:val="24"/>
          <w:szCs w:val="24"/>
        </w:rPr>
        <w:t xml:space="preserve"> </w:t>
      </w:r>
      <w:r w:rsidR="0015201C">
        <w:rPr>
          <w:rFonts w:ascii="Times New Roman" w:hAnsi="Times New Roman" w:cs="Times New Roman"/>
          <w:sz w:val="24"/>
          <w:szCs w:val="24"/>
        </w:rPr>
        <w:t xml:space="preserve">= -.74, </w:t>
      </w:r>
      <w:r w:rsidR="0015201C" w:rsidRPr="001F5EC9">
        <w:rPr>
          <w:rFonts w:ascii="Times New Roman" w:hAnsi="Times New Roman" w:cs="Times New Roman"/>
          <w:i/>
          <w:sz w:val="24"/>
          <w:szCs w:val="24"/>
        </w:rPr>
        <w:t>p</w:t>
      </w:r>
      <w:r w:rsidR="0015201C">
        <w:rPr>
          <w:rFonts w:ascii="Times New Roman" w:hAnsi="Times New Roman" w:cs="Times New Roman"/>
          <w:sz w:val="24"/>
          <w:szCs w:val="24"/>
        </w:rPr>
        <w:t xml:space="preserve"> &lt; .001). The same </w:t>
      </w:r>
      <w:r w:rsidR="00BC4570">
        <w:rPr>
          <w:rFonts w:ascii="Times New Roman" w:hAnsi="Times New Roman" w:cs="Times New Roman"/>
          <w:sz w:val="24"/>
          <w:szCs w:val="24"/>
        </w:rPr>
        <w:t xml:space="preserve">observation </w:t>
      </w:r>
      <w:r w:rsidR="0015201C">
        <w:rPr>
          <w:rFonts w:ascii="Times New Roman" w:hAnsi="Times New Roman" w:cs="Times New Roman"/>
          <w:sz w:val="24"/>
          <w:szCs w:val="24"/>
        </w:rPr>
        <w:t>holds when c</w:t>
      </w:r>
      <w:r w:rsidR="003F1ED4">
        <w:rPr>
          <w:rFonts w:ascii="Times New Roman" w:hAnsi="Times New Roman" w:cs="Times New Roman"/>
          <w:sz w:val="24"/>
          <w:szCs w:val="24"/>
        </w:rPr>
        <w:t>onsidering low frequent words (</w:t>
      </w:r>
      <w:r w:rsidR="003F1ED4" w:rsidRPr="001F5EC9">
        <w:rPr>
          <w:rFonts w:ascii="Times New Roman" w:hAnsi="Times New Roman" w:cs="Times New Roman"/>
          <w:i/>
          <w:sz w:val="24"/>
          <w:szCs w:val="24"/>
        </w:rPr>
        <w:t>R</w:t>
      </w:r>
      <w:r w:rsidR="0015201C" w:rsidRPr="001F5EC9">
        <w:rPr>
          <w:rFonts w:ascii="Times New Roman" w:hAnsi="Times New Roman" w:cs="Times New Roman"/>
          <w:i/>
          <w:sz w:val="24"/>
          <w:szCs w:val="24"/>
          <w:vertAlign w:val="superscript"/>
        </w:rPr>
        <w:t>2</w:t>
      </w:r>
      <w:r w:rsidR="0015201C">
        <w:rPr>
          <w:rFonts w:ascii="Times New Roman" w:hAnsi="Times New Roman" w:cs="Times New Roman"/>
          <w:sz w:val="24"/>
          <w:szCs w:val="24"/>
        </w:rPr>
        <w:t xml:space="preserve"> = .52, </w:t>
      </w:r>
      <w:r w:rsidR="0015201C" w:rsidRPr="001F5EC9">
        <w:rPr>
          <w:rFonts w:ascii="Times New Roman" w:hAnsi="Times New Roman" w:cs="Times New Roman"/>
          <w:i/>
          <w:sz w:val="24"/>
          <w:szCs w:val="24"/>
        </w:rPr>
        <w:t>p</w:t>
      </w:r>
      <w:r w:rsidR="0015201C">
        <w:rPr>
          <w:rFonts w:ascii="Times New Roman" w:hAnsi="Times New Roman" w:cs="Times New Roman"/>
          <w:sz w:val="24"/>
          <w:szCs w:val="24"/>
        </w:rPr>
        <w:t xml:space="preserve"> = .002; </w:t>
      </w:r>
      <w:r w:rsidR="0015201C" w:rsidRPr="001F5EC9">
        <w:rPr>
          <w:rFonts w:ascii="Times New Roman" w:hAnsi="Times New Roman" w:cs="Times New Roman"/>
          <w:i/>
          <w:sz w:val="24"/>
          <w:szCs w:val="24"/>
        </w:rPr>
        <w:t>β</w:t>
      </w:r>
      <w:r w:rsidR="0015201C">
        <w:rPr>
          <w:rFonts w:ascii="Times New Roman" w:hAnsi="Times New Roman" w:cs="Times New Roman"/>
          <w:sz w:val="24"/>
          <w:szCs w:val="24"/>
        </w:rPr>
        <w:t xml:space="preserve"> for low frequent words</w:t>
      </w:r>
      <w:r w:rsidR="0015201C" w:rsidRPr="00866B83">
        <w:rPr>
          <w:rFonts w:ascii="Times New Roman" w:hAnsi="Times New Roman" w:cs="Times New Roman"/>
          <w:i/>
          <w:sz w:val="24"/>
          <w:szCs w:val="24"/>
        </w:rPr>
        <w:t xml:space="preserve"> </w:t>
      </w:r>
      <w:r w:rsidR="0015201C">
        <w:rPr>
          <w:rFonts w:ascii="Times New Roman" w:hAnsi="Times New Roman" w:cs="Times New Roman"/>
          <w:sz w:val="24"/>
          <w:szCs w:val="24"/>
        </w:rPr>
        <w:t xml:space="preserve">= -.75, </w:t>
      </w:r>
      <w:r w:rsidR="0015201C" w:rsidRPr="001F5EC9">
        <w:rPr>
          <w:rFonts w:ascii="Times New Roman" w:hAnsi="Times New Roman" w:cs="Times New Roman"/>
          <w:i/>
          <w:sz w:val="24"/>
          <w:szCs w:val="24"/>
        </w:rPr>
        <w:t>p</w:t>
      </w:r>
      <w:r w:rsidR="0015201C">
        <w:rPr>
          <w:rFonts w:ascii="Times New Roman" w:hAnsi="Times New Roman" w:cs="Times New Roman"/>
          <w:sz w:val="24"/>
          <w:szCs w:val="24"/>
        </w:rPr>
        <w:t xml:space="preserve"> = .001) </w:t>
      </w:r>
      <w:r w:rsidR="003F1ED4">
        <w:rPr>
          <w:rFonts w:ascii="Times New Roman" w:hAnsi="Times New Roman" w:cs="Times New Roman"/>
          <w:sz w:val="24"/>
          <w:szCs w:val="24"/>
        </w:rPr>
        <w:t>and pseudo-words (</w:t>
      </w:r>
      <w:r w:rsidR="003F1ED4" w:rsidRPr="001F5EC9">
        <w:rPr>
          <w:rFonts w:ascii="Times New Roman" w:hAnsi="Times New Roman" w:cs="Times New Roman"/>
          <w:i/>
          <w:sz w:val="24"/>
          <w:szCs w:val="24"/>
        </w:rPr>
        <w:t>R</w:t>
      </w:r>
      <w:r w:rsidR="0015201C" w:rsidRPr="001F5EC9">
        <w:rPr>
          <w:rFonts w:ascii="Times New Roman" w:hAnsi="Times New Roman" w:cs="Times New Roman"/>
          <w:i/>
          <w:sz w:val="24"/>
          <w:szCs w:val="24"/>
          <w:vertAlign w:val="superscript"/>
        </w:rPr>
        <w:t>2</w:t>
      </w:r>
      <w:r w:rsidR="0015201C">
        <w:rPr>
          <w:rFonts w:ascii="Times New Roman" w:hAnsi="Times New Roman" w:cs="Times New Roman"/>
          <w:sz w:val="24"/>
          <w:szCs w:val="24"/>
        </w:rPr>
        <w:t xml:space="preserve"> = .53, </w:t>
      </w:r>
      <w:r w:rsidR="0015201C" w:rsidRPr="001F5EC9">
        <w:rPr>
          <w:rFonts w:ascii="Times New Roman" w:hAnsi="Times New Roman" w:cs="Times New Roman"/>
          <w:i/>
          <w:sz w:val="24"/>
          <w:szCs w:val="24"/>
        </w:rPr>
        <w:t>p</w:t>
      </w:r>
      <w:r w:rsidR="0015201C">
        <w:rPr>
          <w:rFonts w:ascii="Times New Roman" w:hAnsi="Times New Roman" w:cs="Times New Roman"/>
          <w:sz w:val="24"/>
          <w:szCs w:val="24"/>
        </w:rPr>
        <w:t xml:space="preserve"> = .002; </w:t>
      </w:r>
      <w:r w:rsidR="0015201C" w:rsidRPr="00866B83">
        <w:rPr>
          <w:rFonts w:ascii="Times New Roman" w:hAnsi="Times New Roman" w:cs="Times New Roman"/>
          <w:sz w:val="24"/>
          <w:szCs w:val="24"/>
        </w:rPr>
        <w:t>β</w:t>
      </w:r>
      <w:r w:rsidR="0015201C">
        <w:rPr>
          <w:rFonts w:ascii="Times New Roman" w:hAnsi="Times New Roman" w:cs="Times New Roman"/>
          <w:sz w:val="24"/>
          <w:szCs w:val="24"/>
        </w:rPr>
        <w:t xml:space="preserve"> for pseudo-words = -.77, </w:t>
      </w:r>
      <w:r w:rsidR="0015201C" w:rsidRPr="001F5EC9">
        <w:rPr>
          <w:rFonts w:ascii="Times New Roman" w:hAnsi="Times New Roman" w:cs="Times New Roman"/>
          <w:i/>
          <w:sz w:val="24"/>
          <w:szCs w:val="24"/>
        </w:rPr>
        <w:t>p</w:t>
      </w:r>
      <w:r w:rsidR="00B07E44">
        <w:rPr>
          <w:rFonts w:ascii="Times New Roman" w:hAnsi="Times New Roman" w:cs="Times New Roman"/>
          <w:sz w:val="24"/>
          <w:szCs w:val="24"/>
        </w:rPr>
        <w:t xml:space="preserve"> &lt; .001). We refer to </w:t>
      </w:r>
      <w:r w:rsidR="00CC2B6C">
        <w:rPr>
          <w:rFonts w:ascii="Times New Roman" w:hAnsi="Times New Roman" w:cs="Times New Roman"/>
          <w:sz w:val="24"/>
          <w:szCs w:val="24"/>
        </w:rPr>
        <w:t>Section 4.2</w:t>
      </w:r>
      <w:r>
        <w:rPr>
          <w:rFonts w:ascii="Times New Roman" w:hAnsi="Times New Roman" w:cs="Times New Roman"/>
          <w:sz w:val="24"/>
          <w:szCs w:val="24"/>
        </w:rPr>
        <w:t xml:space="preserve"> for the motivation beh</w:t>
      </w:r>
      <w:r w:rsidR="003D05FE">
        <w:rPr>
          <w:rFonts w:ascii="Times New Roman" w:hAnsi="Times New Roman" w:cs="Times New Roman"/>
          <w:sz w:val="24"/>
          <w:szCs w:val="24"/>
        </w:rPr>
        <w:t>ind this three-way d</w:t>
      </w:r>
      <w:r w:rsidR="0084193E">
        <w:rPr>
          <w:rFonts w:ascii="Times New Roman" w:hAnsi="Times New Roman" w:cs="Times New Roman"/>
          <w:sz w:val="24"/>
          <w:szCs w:val="24"/>
        </w:rPr>
        <w:t>istinction between high frequency</w:t>
      </w:r>
      <w:r w:rsidR="003D05FE">
        <w:rPr>
          <w:rFonts w:ascii="Times New Roman" w:hAnsi="Times New Roman" w:cs="Times New Roman"/>
          <w:sz w:val="24"/>
          <w:szCs w:val="24"/>
        </w:rPr>
        <w:t>, low f</w:t>
      </w:r>
      <w:r w:rsidR="0084193E">
        <w:rPr>
          <w:rFonts w:ascii="Times New Roman" w:hAnsi="Times New Roman" w:cs="Times New Roman"/>
          <w:sz w:val="24"/>
          <w:szCs w:val="24"/>
        </w:rPr>
        <w:t>requency</w:t>
      </w:r>
      <w:r w:rsidR="00C5375B">
        <w:rPr>
          <w:rFonts w:ascii="Times New Roman" w:hAnsi="Times New Roman" w:cs="Times New Roman"/>
          <w:sz w:val="24"/>
          <w:szCs w:val="24"/>
        </w:rPr>
        <w:t xml:space="preserve"> words and pseudo-words in the German data. </w:t>
      </w:r>
    </w:p>
    <w:p w14:paraId="0F6DB4F3" w14:textId="77777777" w:rsidR="00355E0B" w:rsidRDefault="00355E0B" w:rsidP="00AD5440">
      <w:pPr>
        <w:spacing w:after="0" w:line="480" w:lineRule="auto"/>
        <w:rPr>
          <w:rFonts w:ascii="Times New Roman" w:hAnsi="Times New Roman" w:cs="Times New Roman"/>
          <w:b/>
          <w:sz w:val="24"/>
          <w:szCs w:val="24"/>
        </w:rPr>
      </w:pPr>
    </w:p>
    <w:p w14:paraId="7EC38785" w14:textId="77777777" w:rsidR="00355E0B" w:rsidRDefault="00355E0B" w:rsidP="00AD5440">
      <w:pPr>
        <w:spacing w:after="0" w:line="480" w:lineRule="auto"/>
        <w:rPr>
          <w:rFonts w:ascii="Times New Roman" w:hAnsi="Times New Roman" w:cs="Times New Roman"/>
          <w:b/>
          <w:sz w:val="24"/>
          <w:szCs w:val="24"/>
        </w:rPr>
      </w:pPr>
    </w:p>
    <w:p w14:paraId="056F788B" w14:textId="77777777" w:rsidR="00E873BA" w:rsidRPr="00AD62B8" w:rsidRDefault="00E873BA" w:rsidP="00DD3CE1">
      <w:pPr>
        <w:spacing w:after="0" w:line="480" w:lineRule="auto"/>
        <w:outlineLvl w:val="0"/>
        <w:rPr>
          <w:rFonts w:ascii="Times New Roman" w:hAnsi="Times New Roman" w:cs="Times New Roman"/>
          <w:b/>
          <w:sz w:val="24"/>
          <w:szCs w:val="24"/>
        </w:rPr>
      </w:pPr>
      <w:r w:rsidRPr="00AD62B8">
        <w:rPr>
          <w:rFonts w:ascii="Times New Roman" w:hAnsi="Times New Roman" w:cs="Times New Roman"/>
          <w:b/>
          <w:sz w:val="24"/>
          <w:szCs w:val="24"/>
        </w:rPr>
        <w:t xml:space="preserve">5. Discussion </w:t>
      </w:r>
      <w:r w:rsidR="00AC3DDE">
        <w:rPr>
          <w:rFonts w:ascii="Times New Roman" w:hAnsi="Times New Roman" w:cs="Times New Roman"/>
          <w:b/>
          <w:sz w:val="24"/>
          <w:szCs w:val="24"/>
        </w:rPr>
        <w:t xml:space="preserve">and final remarks </w:t>
      </w:r>
    </w:p>
    <w:p w14:paraId="20702DB0" w14:textId="77777777" w:rsidR="00AD5440" w:rsidRDefault="00AD5440" w:rsidP="00AD5440">
      <w:pPr>
        <w:spacing w:after="0" w:line="480" w:lineRule="auto"/>
        <w:rPr>
          <w:rFonts w:ascii="Times New Roman" w:hAnsi="Times New Roman" w:cs="Times New Roman"/>
          <w:b/>
          <w:sz w:val="24"/>
          <w:szCs w:val="24"/>
        </w:rPr>
      </w:pPr>
    </w:p>
    <w:p w14:paraId="1E2533F2" w14:textId="2D36C892" w:rsidR="0054714B" w:rsidRDefault="00F36AC8" w:rsidP="00AD544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How bilinguals use REs in discourse and which factors underlie bilingual reference production is still the subject of lively debate among </w:t>
      </w:r>
      <w:r w:rsidR="004847BD">
        <w:rPr>
          <w:rFonts w:ascii="Times New Roman" w:hAnsi="Times New Roman" w:cs="Times New Roman"/>
          <w:sz w:val="24"/>
          <w:szCs w:val="24"/>
        </w:rPr>
        <w:t>bilingualism researchers.</w:t>
      </w:r>
      <w:r w:rsidR="003C49C3">
        <w:rPr>
          <w:rFonts w:ascii="Times New Roman" w:hAnsi="Times New Roman" w:cs="Times New Roman"/>
          <w:sz w:val="24"/>
          <w:szCs w:val="24"/>
        </w:rPr>
        <w:t xml:space="preserve"> Previous studies have reported conflicting evidence concerning the nature of the difference between bilinguals and monolinguals in reference production: Bilinguals have been shown </w:t>
      </w:r>
      <w:r w:rsidR="001F5EC9">
        <w:rPr>
          <w:rFonts w:ascii="Times New Roman" w:hAnsi="Times New Roman" w:cs="Times New Roman"/>
          <w:sz w:val="24"/>
          <w:szCs w:val="24"/>
        </w:rPr>
        <w:t xml:space="preserve">to </w:t>
      </w:r>
      <w:r w:rsidR="00464158">
        <w:rPr>
          <w:rFonts w:ascii="Times New Roman" w:hAnsi="Times New Roman" w:cs="Times New Roman"/>
          <w:sz w:val="24"/>
          <w:szCs w:val="24"/>
        </w:rPr>
        <w:t>produce</w:t>
      </w:r>
      <w:r w:rsidR="001F5EC9">
        <w:rPr>
          <w:rFonts w:ascii="Times New Roman" w:hAnsi="Times New Roman" w:cs="Times New Roman"/>
          <w:sz w:val="24"/>
          <w:szCs w:val="24"/>
        </w:rPr>
        <w:t xml:space="preserve"> either overspecified or underspecified REs </w:t>
      </w:r>
      <w:r w:rsidR="003C49C3">
        <w:rPr>
          <w:rFonts w:ascii="Times New Roman" w:hAnsi="Times New Roman" w:cs="Times New Roman"/>
          <w:sz w:val="24"/>
          <w:szCs w:val="24"/>
        </w:rPr>
        <w:t>(</w:t>
      </w:r>
      <w:r w:rsidR="001F5EC9">
        <w:rPr>
          <w:rFonts w:ascii="Times New Roman" w:hAnsi="Times New Roman" w:cs="Times New Roman"/>
          <w:sz w:val="24"/>
          <w:szCs w:val="24"/>
        </w:rPr>
        <w:t>Sorace, 2016; Montrul, 20</w:t>
      </w:r>
      <w:r w:rsidR="00DD27EC">
        <w:rPr>
          <w:rFonts w:ascii="Times New Roman" w:hAnsi="Times New Roman" w:cs="Times New Roman"/>
          <w:sz w:val="24"/>
          <w:szCs w:val="24"/>
        </w:rPr>
        <w:t>04 and references in Section 1</w:t>
      </w:r>
      <w:r w:rsidR="00464158">
        <w:rPr>
          <w:rFonts w:ascii="Times New Roman" w:hAnsi="Times New Roman" w:cs="Times New Roman"/>
          <w:sz w:val="24"/>
          <w:szCs w:val="24"/>
        </w:rPr>
        <w:t xml:space="preserve">). </w:t>
      </w:r>
      <w:r w:rsidR="0054714B">
        <w:rPr>
          <w:rFonts w:ascii="Times New Roman" w:hAnsi="Times New Roman" w:cs="Times New Roman"/>
          <w:sz w:val="24"/>
          <w:szCs w:val="24"/>
        </w:rPr>
        <w:t xml:space="preserve">Among the factors that influence bilinguals’ referential strategies, researchers have highlighted the role of cross-linguistic influence, amount of language experience and complexity of the target </w:t>
      </w:r>
      <w:r w:rsidR="00DD27EC">
        <w:rPr>
          <w:rFonts w:ascii="Times New Roman" w:hAnsi="Times New Roman" w:cs="Times New Roman"/>
          <w:sz w:val="24"/>
          <w:szCs w:val="24"/>
        </w:rPr>
        <w:t>structure (Section 1</w:t>
      </w:r>
      <w:r w:rsidR="0054714B">
        <w:rPr>
          <w:rFonts w:ascii="Times New Roman" w:hAnsi="Times New Roman" w:cs="Times New Roman"/>
          <w:sz w:val="24"/>
          <w:szCs w:val="24"/>
        </w:rPr>
        <w:t xml:space="preserve">). </w:t>
      </w:r>
    </w:p>
    <w:p w14:paraId="0F54AD31" w14:textId="15C88107" w:rsidR="004E4FB1" w:rsidRDefault="0054714B" w:rsidP="00AD5440">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paper contributes </w:t>
      </w:r>
      <w:r w:rsidR="00632D42">
        <w:rPr>
          <w:rFonts w:ascii="Times New Roman" w:hAnsi="Times New Roman" w:cs="Times New Roman"/>
          <w:sz w:val="24"/>
          <w:szCs w:val="24"/>
        </w:rPr>
        <w:t>to the</w:t>
      </w:r>
      <w:r>
        <w:rPr>
          <w:rFonts w:ascii="Times New Roman" w:hAnsi="Times New Roman" w:cs="Times New Roman"/>
          <w:sz w:val="24"/>
          <w:szCs w:val="24"/>
        </w:rPr>
        <w:t xml:space="preserve"> debate by </w:t>
      </w:r>
      <w:r w:rsidR="00632D42">
        <w:rPr>
          <w:rFonts w:ascii="Times New Roman" w:hAnsi="Times New Roman" w:cs="Times New Roman"/>
          <w:sz w:val="24"/>
          <w:szCs w:val="24"/>
        </w:rPr>
        <w:t xml:space="preserve">examining reference production in </w:t>
      </w:r>
      <w:r w:rsidR="002308B2">
        <w:rPr>
          <w:rFonts w:ascii="Times New Roman" w:hAnsi="Times New Roman" w:cs="Times New Roman"/>
          <w:sz w:val="24"/>
          <w:szCs w:val="24"/>
        </w:rPr>
        <w:t xml:space="preserve">bilinguals’ </w:t>
      </w:r>
      <w:r w:rsidR="00632D42">
        <w:rPr>
          <w:rFonts w:ascii="Times New Roman" w:hAnsi="Times New Roman" w:cs="Times New Roman"/>
          <w:sz w:val="24"/>
          <w:szCs w:val="24"/>
        </w:rPr>
        <w:t xml:space="preserve">both languages, in order to tease apart cross-linguistic effects from the effects of bilingualism on cognitive mechanisms of language production. Furthermore, it draws attention to processing </w:t>
      </w:r>
      <w:r w:rsidR="00CB4522">
        <w:rPr>
          <w:rFonts w:ascii="Times New Roman" w:hAnsi="Times New Roman" w:cs="Times New Roman"/>
          <w:sz w:val="24"/>
          <w:szCs w:val="24"/>
        </w:rPr>
        <w:t>as an additional factor explaining varying patterns of reference production</w:t>
      </w:r>
      <w:r w:rsidR="009E5187">
        <w:rPr>
          <w:rFonts w:ascii="Times New Roman" w:hAnsi="Times New Roman" w:cs="Times New Roman"/>
          <w:sz w:val="24"/>
          <w:szCs w:val="24"/>
        </w:rPr>
        <w:t xml:space="preserve"> across bilinguals</w:t>
      </w:r>
      <w:r w:rsidR="00CB4522">
        <w:rPr>
          <w:rFonts w:ascii="Times New Roman" w:hAnsi="Times New Roman" w:cs="Times New Roman"/>
          <w:sz w:val="24"/>
          <w:szCs w:val="24"/>
        </w:rPr>
        <w:t xml:space="preserve">. Here, we discuss the findings </w:t>
      </w:r>
      <w:r w:rsidR="009E5187">
        <w:rPr>
          <w:rFonts w:ascii="Times New Roman" w:hAnsi="Times New Roman" w:cs="Times New Roman"/>
          <w:sz w:val="24"/>
          <w:szCs w:val="24"/>
        </w:rPr>
        <w:t xml:space="preserve">related to both aspects of the analysis. </w:t>
      </w:r>
    </w:p>
    <w:p w14:paraId="49558C82" w14:textId="4FF8C459" w:rsidR="00DB44D4" w:rsidRDefault="0038280C" w:rsidP="0038280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results show that </w:t>
      </w:r>
      <w:r w:rsidR="00AD62B8">
        <w:rPr>
          <w:rFonts w:ascii="Times New Roman" w:hAnsi="Times New Roman" w:cs="Times New Roman"/>
          <w:sz w:val="24"/>
          <w:szCs w:val="24"/>
        </w:rPr>
        <w:t xml:space="preserve">in both languages, bilingual pronouns encode </w:t>
      </w:r>
      <w:r w:rsidR="00AF402F">
        <w:rPr>
          <w:rFonts w:ascii="Times New Roman" w:hAnsi="Times New Roman" w:cs="Times New Roman"/>
          <w:sz w:val="24"/>
          <w:szCs w:val="24"/>
        </w:rPr>
        <w:t>lower degrees of a referent</w:t>
      </w:r>
      <w:r w:rsidR="00AD62B8">
        <w:rPr>
          <w:rFonts w:ascii="Times New Roman" w:hAnsi="Times New Roman" w:cs="Times New Roman"/>
          <w:sz w:val="24"/>
          <w:szCs w:val="24"/>
        </w:rPr>
        <w:t xml:space="preserve"> activation than monolingual pronouns. </w:t>
      </w:r>
      <w:r w:rsidR="00FA3FBC">
        <w:rPr>
          <w:rFonts w:ascii="Times New Roman" w:hAnsi="Times New Roman" w:cs="Times New Roman"/>
          <w:sz w:val="24"/>
          <w:szCs w:val="24"/>
        </w:rPr>
        <w:t xml:space="preserve">This corresponds to the production of reduced REs in contexts where </w:t>
      </w:r>
      <w:r w:rsidR="00FE7BA8">
        <w:rPr>
          <w:rFonts w:ascii="Times New Roman" w:hAnsi="Times New Roman" w:cs="Times New Roman"/>
          <w:sz w:val="24"/>
          <w:szCs w:val="24"/>
        </w:rPr>
        <w:t xml:space="preserve">the production of full nouns would have been more appropriate. </w:t>
      </w:r>
      <w:r w:rsidR="00FA3FBC">
        <w:rPr>
          <w:rFonts w:ascii="Times New Roman" w:hAnsi="Times New Roman" w:cs="Times New Roman"/>
          <w:sz w:val="24"/>
          <w:szCs w:val="24"/>
        </w:rPr>
        <w:t xml:space="preserve">The excerpts in (6) and (7) exemplify this pattern in German and Greek, respectively. </w:t>
      </w:r>
      <w:r w:rsidR="007C5D21" w:rsidRPr="00480307">
        <w:rPr>
          <w:rFonts w:ascii="Times New Roman" w:hAnsi="Times New Roman" w:cs="Times New Roman"/>
          <w:sz w:val="24"/>
          <w:szCs w:val="24"/>
        </w:rPr>
        <w:t>In (6)</w:t>
      </w:r>
      <w:r w:rsidR="00916FEF" w:rsidRPr="00480307">
        <w:rPr>
          <w:rFonts w:ascii="Times New Roman" w:hAnsi="Times New Roman" w:cs="Times New Roman"/>
          <w:sz w:val="24"/>
          <w:szCs w:val="24"/>
        </w:rPr>
        <w:t xml:space="preserve">, the child </w:t>
      </w:r>
      <w:r w:rsidR="006E5CB0" w:rsidRPr="00480307">
        <w:rPr>
          <w:rFonts w:ascii="Times New Roman" w:hAnsi="Times New Roman" w:cs="Times New Roman"/>
          <w:sz w:val="24"/>
          <w:szCs w:val="24"/>
        </w:rPr>
        <w:t xml:space="preserve">intends </w:t>
      </w:r>
      <w:r w:rsidR="00480307" w:rsidRPr="00480307">
        <w:rPr>
          <w:rFonts w:ascii="Times New Roman" w:hAnsi="Times New Roman" w:cs="Times New Roman"/>
          <w:sz w:val="24"/>
          <w:szCs w:val="24"/>
        </w:rPr>
        <w:t>to refer to the male rabbit</w:t>
      </w:r>
      <w:r w:rsidR="00AB6240">
        <w:rPr>
          <w:rFonts w:ascii="Times New Roman" w:hAnsi="Times New Roman" w:cs="Times New Roman"/>
          <w:sz w:val="24"/>
          <w:szCs w:val="24"/>
        </w:rPr>
        <w:t xml:space="preserve"> (as </w:t>
      </w:r>
      <w:r w:rsidR="00FE7BA8">
        <w:rPr>
          <w:rFonts w:ascii="Times New Roman" w:hAnsi="Times New Roman" w:cs="Times New Roman"/>
          <w:sz w:val="24"/>
          <w:szCs w:val="24"/>
        </w:rPr>
        <w:t xml:space="preserve">is </w:t>
      </w:r>
      <w:r w:rsidR="00AB6240">
        <w:rPr>
          <w:rFonts w:ascii="Times New Roman" w:hAnsi="Times New Roman" w:cs="Times New Roman"/>
          <w:sz w:val="24"/>
          <w:szCs w:val="24"/>
        </w:rPr>
        <w:t>made clear by the continuation)</w:t>
      </w:r>
      <w:r w:rsidR="00480307" w:rsidRPr="00480307">
        <w:rPr>
          <w:rFonts w:ascii="Times New Roman" w:hAnsi="Times New Roman" w:cs="Times New Roman"/>
          <w:sz w:val="24"/>
          <w:szCs w:val="24"/>
        </w:rPr>
        <w:t xml:space="preserve">, but the use </w:t>
      </w:r>
      <w:r w:rsidR="00480307">
        <w:rPr>
          <w:rFonts w:ascii="Times New Roman" w:hAnsi="Times New Roman" w:cs="Times New Roman"/>
          <w:sz w:val="24"/>
          <w:szCs w:val="24"/>
        </w:rPr>
        <w:t xml:space="preserve">of the two pronouns </w:t>
      </w:r>
      <w:r w:rsidR="00480307" w:rsidRPr="00480307">
        <w:rPr>
          <w:rFonts w:ascii="Times New Roman" w:hAnsi="Times New Roman" w:cs="Times New Roman"/>
          <w:i/>
          <w:sz w:val="24"/>
          <w:szCs w:val="24"/>
        </w:rPr>
        <w:t>er</w:t>
      </w:r>
      <w:r w:rsidR="00480307">
        <w:rPr>
          <w:rFonts w:ascii="Times New Roman" w:hAnsi="Times New Roman" w:cs="Times New Roman"/>
          <w:sz w:val="24"/>
          <w:szCs w:val="24"/>
        </w:rPr>
        <w:t xml:space="preserve"> ‘he’ in bold is ambiguous between the male rabbit and the </w:t>
      </w:r>
      <w:r w:rsidR="00E72935">
        <w:rPr>
          <w:rFonts w:ascii="Times New Roman" w:hAnsi="Times New Roman" w:cs="Times New Roman"/>
          <w:sz w:val="24"/>
          <w:szCs w:val="24"/>
        </w:rPr>
        <w:t xml:space="preserve">balloon seller. Likewise, the null subject that appears in the last sentence in (7) is ambiguous between three characters (i.e., the giraffe boy, the elephant girl and the adult male elephant) and from the continuation, it is impossible to understand </w:t>
      </w:r>
      <w:r w:rsidR="00AB6240">
        <w:rPr>
          <w:rFonts w:ascii="Times New Roman" w:hAnsi="Times New Roman" w:cs="Times New Roman"/>
          <w:sz w:val="24"/>
          <w:szCs w:val="24"/>
        </w:rPr>
        <w:t xml:space="preserve">to </w:t>
      </w:r>
      <w:r w:rsidR="00E72935">
        <w:rPr>
          <w:rFonts w:ascii="Times New Roman" w:hAnsi="Times New Roman" w:cs="Times New Roman"/>
          <w:sz w:val="24"/>
          <w:szCs w:val="24"/>
        </w:rPr>
        <w:t xml:space="preserve">which character the child </w:t>
      </w:r>
      <w:r w:rsidR="00AE1128">
        <w:rPr>
          <w:rFonts w:ascii="Times New Roman" w:hAnsi="Times New Roman" w:cs="Times New Roman"/>
          <w:sz w:val="24"/>
          <w:szCs w:val="24"/>
        </w:rPr>
        <w:t>is</w:t>
      </w:r>
      <w:r w:rsidR="00AB6240">
        <w:rPr>
          <w:rFonts w:ascii="Times New Roman" w:hAnsi="Times New Roman" w:cs="Times New Roman"/>
          <w:sz w:val="24"/>
          <w:szCs w:val="24"/>
        </w:rPr>
        <w:t xml:space="preserve"> referring. </w:t>
      </w:r>
    </w:p>
    <w:p w14:paraId="71FC3E8D" w14:textId="77777777" w:rsidR="00AB6240" w:rsidRPr="00480307" w:rsidRDefault="00AB6240" w:rsidP="00F315F8">
      <w:pPr>
        <w:spacing w:after="0" w:line="480" w:lineRule="auto"/>
        <w:ind w:firstLine="567"/>
        <w:rPr>
          <w:rFonts w:ascii="Times New Roman" w:hAnsi="Times New Roman" w:cs="Times New Roman"/>
          <w:sz w:val="24"/>
          <w:szCs w:val="24"/>
        </w:rPr>
      </w:pPr>
    </w:p>
    <w:p w14:paraId="74F89391" w14:textId="77777777" w:rsidR="00537655" w:rsidRDefault="00B92682" w:rsidP="00DD3CE1">
      <w:pPr>
        <w:spacing w:after="0" w:line="240" w:lineRule="auto"/>
        <w:ind w:left="720"/>
        <w:outlineLvl w:val="0"/>
        <w:rPr>
          <w:rFonts w:ascii="Times New Roman" w:hAnsi="Times New Roman" w:cs="Times New Roman"/>
          <w:sz w:val="24"/>
          <w:szCs w:val="24"/>
          <w:lang w:val="de-DE"/>
        </w:rPr>
      </w:pPr>
      <w:r w:rsidRPr="00537655">
        <w:rPr>
          <w:rFonts w:ascii="Times New Roman" w:hAnsi="Times New Roman" w:cs="Times New Roman"/>
          <w:sz w:val="24"/>
          <w:szCs w:val="24"/>
          <w:lang w:val="de-DE"/>
        </w:rPr>
        <w:t xml:space="preserve">(6) </w:t>
      </w:r>
      <w:r w:rsidR="00537655">
        <w:rPr>
          <w:rFonts w:ascii="Times New Roman" w:hAnsi="Times New Roman" w:cs="Times New Roman"/>
          <w:sz w:val="24"/>
          <w:szCs w:val="24"/>
          <w:lang w:val="de-DE"/>
        </w:rPr>
        <w:t xml:space="preserve">Aber dann sagt der Luftballonverkäufer, daß er 50 Cent will für einen Luftballon. Und dann betteln sie ihn an. Also er […] dann sucht </w:t>
      </w:r>
      <w:r w:rsidR="00537655" w:rsidRPr="007C5D21">
        <w:rPr>
          <w:rFonts w:ascii="Times New Roman" w:hAnsi="Times New Roman" w:cs="Times New Roman"/>
          <w:b/>
          <w:i/>
          <w:sz w:val="24"/>
          <w:szCs w:val="24"/>
          <w:lang w:val="de-DE"/>
        </w:rPr>
        <w:t>er</w:t>
      </w:r>
      <w:r w:rsidR="00537655">
        <w:rPr>
          <w:rFonts w:ascii="Times New Roman" w:hAnsi="Times New Roman" w:cs="Times New Roman"/>
          <w:sz w:val="24"/>
          <w:szCs w:val="24"/>
          <w:lang w:val="de-DE"/>
        </w:rPr>
        <w:t xml:space="preserve"> in seinen Taschen und </w:t>
      </w:r>
      <w:r w:rsidR="00537655" w:rsidRPr="007C5D21">
        <w:rPr>
          <w:rFonts w:ascii="Times New Roman" w:hAnsi="Times New Roman" w:cs="Times New Roman"/>
          <w:b/>
          <w:i/>
          <w:sz w:val="24"/>
          <w:szCs w:val="24"/>
          <w:lang w:val="de-DE"/>
        </w:rPr>
        <w:t xml:space="preserve">er </w:t>
      </w:r>
      <w:r w:rsidR="00537655">
        <w:rPr>
          <w:rFonts w:ascii="Times New Roman" w:hAnsi="Times New Roman" w:cs="Times New Roman"/>
          <w:sz w:val="24"/>
          <w:szCs w:val="24"/>
          <w:lang w:val="de-DE"/>
        </w:rPr>
        <w:t xml:space="preserve">findet nichts. </w:t>
      </w:r>
    </w:p>
    <w:p w14:paraId="7F4214B0" w14:textId="77777777" w:rsidR="007C5D21" w:rsidRDefault="007C5D21" w:rsidP="00AD5440">
      <w:pPr>
        <w:spacing w:after="0" w:line="240" w:lineRule="auto"/>
        <w:ind w:left="720"/>
        <w:rPr>
          <w:rFonts w:ascii="Times New Roman" w:hAnsi="Times New Roman" w:cs="Times New Roman"/>
          <w:sz w:val="24"/>
          <w:szCs w:val="24"/>
        </w:rPr>
      </w:pPr>
      <w:r w:rsidRPr="007C5D21">
        <w:rPr>
          <w:rFonts w:ascii="Times New Roman" w:hAnsi="Times New Roman" w:cs="Times New Roman"/>
          <w:sz w:val="24"/>
          <w:szCs w:val="24"/>
        </w:rPr>
        <w:t xml:space="preserve">[[…] but then the balloon seller said, that he wanted 50 Cent for one balloon. </w:t>
      </w:r>
      <w:r>
        <w:rPr>
          <w:rFonts w:ascii="Times New Roman" w:hAnsi="Times New Roman" w:cs="Times New Roman"/>
          <w:sz w:val="24"/>
          <w:szCs w:val="24"/>
        </w:rPr>
        <w:t>Then</w:t>
      </w:r>
      <w:r w:rsidRPr="007C5D21">
        <w:rPr>
          <w:rFonts w:ascii="Times New Roman" w:hAnsi="Times New Roman" w:cs="Times New Roman"/>
          <w:sz w:val="24"/>
          <w:szCs w:val="24"/>
        </w:rPr>
        <w:t xml:space="preserve"> they implored him. Then </w:t>
      </w:r>
      <w:r w:rsidRPr="007C5D21">
        <w:rPr>
          <w:rFonts w:ascii="Times New Roman" w:hAnsi="Times New Roman" w:cs="Times New Roman"/>
          <w:b/>
          <w:i/>
          <w:sz w:val="24"/>
          <w:szCs w:val="24"/>
        </w:rPr>
        <w:t>he</w:t>
      </w:r>
      <w:r w:rsidRPr="007C5D21">
        <w:rPr>
          <w:rFonts w:ascii="Times New Roman" w:hAnsi="Times New Roman" w:cs="Times New Roman"/>
          <w:sz w:val="24"/>
          <w:szCs w:val="24"/>
        </w:rPr>
        <w:t xml:space="preserve"> looks in his pockets and </w:t>
      </w:r>
      <w:r w:rsidRPr="007C5D21">
        <w:rPr>
          <w:rFonts w:ascii="Times New Roman" w:hAnsi="Times New Roman" w:cs="Times New Roman"/>
          <w:b/>
          <w:i/>
          <w:sz w:val="24"/>
          <w:szCs w:val="24"/>
        </w:rPr>
        <w:t>he</w:t>
      </w:r>
      <w:r w:rsidRPr="007C5D21">
        <w:rPr>
          <w:rFonts w:ascii="Times New Roman" w:hAnsi="Times New Roman" w:cs="Times New Roman"/>
          <w:sz w:val="24"/>
          <w:szCs w:val="24"/>
        </w:rPr>
        <w:t xml:space="preserve"> finds nothing. </w:t>
      </w:r>
    </w:p>
    <w:p w14:paraId="25209D40" w14:textId="77777777" w:rsidR="00AB6240" w:rsidRPr="0031796A" w:rsidRDefault="00AB6240" w:rsidP="00F315F8">
      <w:pPr>
        <w:spacing w:after="0" w:line="240" w:lineRule="auto"/>
        <w:ind w:left="720" w:firstLine="567"/>
        <w:jc w:val="right"/>
        <w:rPr>
          <w:rFonts w:ascii="Times New Roman" w:hAnsi="Times New Roman" w:cs="Times New Roman"/>
          <w:sz w:val="24"/>
          <w:szCs w:val="24"/>
        </w:rPr>
      </w:pPr>
      <w:r w:rsidRPr="0031796A">
        <w:rPr>
          <w:rFonts w:ascii="Times New Roman" w:hAnsi="Times New Roman" w:cs="Times New Roman"/>
          <w:sz w:val="24"/>
          <w:szCs w:val="24"/>
        </w:rPr>
        <w:t>[</w:t>
      </w:r>
      <w:r>
        <w:rPr>
          <w:rFonts w:ascii="Times New Roman" w:hAnsi="Times New Roman" w:cs="Times New Roman"/>
          <w:sz w:val="24"/>
          <w:szCs w:val="24"/>
        </w:rPr>
        <w:t>BIL</w:t>
      </w:r>
      <w:r w:rsidRPr="0031796A">
        <w:rPr>
          <w:rFonts w:ascii="Times New Roman" w:hAnsi="Times New Roman" w:cs="Times New Roman"/>
          <w:sz w:val="24"/>
          <w:szCs w:val="24"/>
        </w:rPr>
        <w:t xml:space="preserve">11; </w:t>
      </w:r>
      <w:r>
        <w:rPr>
          <w:rFonts w:ascii="Times New Roman" w:hAnsi="Times New Roman" w:cs="Times New Roman"/>
          <w:sz w:val="24"/>
          <w:szCs w:val="24"/>
        </w:rPr>
        <w:t>age</w:t>
      </w:r>
      <w:r w:rsidRPr="0031796A">
        <w:rPr>
          <w:rFonts w:ascii="Times New Roman" w:hAnsi="Times New Roman" w:cs="Times New Roman"/>
          <w:sz w:val="24"/>
          <w:szCs w:val="24"/>
        </w:rPr>
        <w:t>: 8.3]</w:t>
      </w:r>
    </w:p>
    <w:p w14:paraId="6F3D56B8" w14:textId="77777777" w:rsidR="007C5D21" w:rsidRPr="0031796A" w:rsidRDefault="007C5D21" w:rsidP="00F315F8">
      <w:pPr>
        <w:spacing w:after="0" w:line="240" w:lineRule="auto"/>
        <w:ind w:left="720" w:firstLine="567"/>
        <w:rPr>
          <w:rFonts w:ascii="Times New Roman" w:hAnsi="Times New Roman" w:cs="Times New Roman"/>
          <w:sz w:val="24"/>
          <w:szCs w:val="24"/>
        </w:rPr>
      </w:pPr>
    </w:p>
    <w:p w14:paraId="1F34D312" w14:textId="6BFB39F4" w:rsidR="00480307" w:rsidRPr="00035FEE" w:rsidRDefault="00480307" w:rsidP="00DD3CE1">
      <w:pPr>
        <w:spacing w:after="0" w:line="240" w:lineRule="auto"/>
        <w:ind w:left="720"/>
        <w:jc w:val="both"/>
        <w:outlineLvl w:val="0"/>
        <w:rPr>
          <w:rFonts w:ascii="Times New Roman" w:eastAsia="Times New Roman" w:hAnsi="Times New Roman" w:cs="Times New Roman"/>
          <w:sz w:val="24"/>
          <w:szCs w:val="24"/>
        </w:rPr>
      </w:pPr>
      <w:r w:rsidRPr="0031796A">
        <w:rPr>
          <w:rFonts w:ascii="Times New Roman" w:hAnsi="Times New Roman" w:cs="Times New Roman"/>
          <w:sz w:val="24"/>
          <w:szCs w:val="24"/>
        </w:rPr>
        <w:t xml:space="preserve">(7) </w:t>
      </w:r>
      <w:r w:rsidR="0039142F" w:rsidRPr="0039142F">
        <w:rPr>
          <w:rFonts w:ascii="Times New Roman" w:hAnsi="Times New Roman" w:cs="Times New Roman"/>
          <w:sz w:val="24"/>
          <w:szCs w:val="24"/>
        </w:rPr>
        <w:t xml:space="preserve">kai metá írthe énas álos eléfadas, kai íthele na tous voithísi. Prospáthise na to piási to aeroplanáki ómos de boroúse. Kai metá ékleɣe o fílos tis. Kai metá </w:t>
      </w:r>
      <w:r w:rsidR="0039142F" w:rsidRPr="0039142F">
        <w:rPr>
          <w:rFonts w:ascii="Times New Roman" w:hAnsi="Times New Roman" w:cs="Times New Roman"/>
          <w:b/>
          <w:i/>
          <w:sz w:val="24"/>
          <w:szCs w:val="24"/>
        </w:rPr>
        <w:t>pro</w:t>
      </w:r>
      <w:r w:rsidR="0039142F" w:rsidRPr="0039142F">
        <w:rPr>
          <w:rFonts w:ascii="Times New Roman" w:hAnsi="Times New Roman" w:cs="Times New Roman"/>
          <w:sz w:val="24"/>
          <w:szCs w:val="24"/>
        </w:rPr>
        <w:t xml:space="preserve"> íde mia elefadína.</w:t>
      </w:r>
      <w:r w:rsidR="009858C6" w:rsidRPr="00035FEE">
        <w:rPr>
          <w:rFonts w:ascii="Times New Roman" w:eastAsia="Times New Roman" w:hAnsi="Times New Roman"/>
          <w:sz w:val="24"/>
          <w:szCs w:val="24"/>
        </w:rPr>
        <w:t xml:space="preserve"> </w:t>
      </w:r>
    </w:p>
    <w:p w14:paraId="489227B0" w14:textId="77777777" w:rsidR="00E72935" w:rsidRPr="00E72935" w:rsidRDefault="00E72935" w:rsidP="00AD5440">
      <w:pPr>
        <w:spacing w:after="0" w:line="240" w:lineRule="auto"/>
        <w:ind w:left="720"/>
        <w:jc w:val="both"/>
        <w:rPr>
          <w:rFonts w:ascii="Times New Roman" w:hAnsi="Times New Roman" w:cs="Times New Roman"/>
          <w:sz w:val="24"/>
          <w:szCs w:val="24"/>
        </w:rPr>
      </w:pPr>
      <w:r w:rsidRPr="00E7293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E72935">
        <w:rPr>
          <w:rFonts w:ascii="Times New Roman" w:eastAsia="Times New Roman" w:hAnsi="Times New Roman" w:cs="Times New Roman"/>
          <w:sz w:val="24"/>
          <w:szCs w:val="24"/>
        </w:rPr>
        <w:t>a</w:t>
      </w:r>
      <w:r>
        <w:rPr>
          <w:rFonts w:ascii="Times New Roman" w:eastAsia="Times New Roman" w:hAnsi="Times New Roman" w:cs="Times New Roman"/>
          <w:sz w:val="24"/>
          <w:szCs w:val="24"/>
        </w:rPr>
        <w:t>nd then another elephant arrived</w:t>
      </w:r>
      <w:r w:rsidRPr="00E72935">
        <w:rPr>
          <w:rFonts w:ascii="Times New Roman" w:eastAsia="Times New Roman" w:hAnsi="Times New Roman" w:cs="Times New Roman"/>
          <w:sz w:val="24"/>
          <w:szCs w:val="24"/>
        </w:rPr>
        <w:t xml:space="preserve"> and wanted to help them. </w:t>
      </w:r>
      <w:r>
        <w:rPr>
          <w:rFonts w:ascii="Times New Roman" w:eastAsia="Times New Roman" w:hAnsi="Times New Roman" w:cs="Times New Roman"/>
          <w:sz w:val="24"/>
          <w:szCs w:val="24"/>
        </w:rPr>
        <w:t xml:space="preserve">He tried to catch the plane but he could not. </w:t>
      </w:r>
      <w:r w:rsidR="00AB6240">
        <w:rPr>
          <w:rFonts w:ascii="Times New Roman" w:eastAsia="Times New Roman" w:hAnsi="Times New Roman" w:cs="Times New Roman"/>
          <w:sz w:val="24"/>
          <w:szCs w:val="24"/>
        </w:rPr>
        <w:t>Then</w:t>
      </w:r>
      <w:r>
        <w:rPr>
          <w:rFonts w:ascii="Times New Roman" w:eastAsia="Times New Roman" w:hAnsi="Times New Roman" w:cs="Times New Roman"/>
          <w:sz w:val="24"/>
          <w:szCs w:val="24"/>
        </w:rPr>
        <w:t xml:space="preserve"> her friend was crying and then </w:t>
      </w:r>
      <w:r w:rsidR="00AB6240" w:rsidRPr="00AB6240">
        <w:rPr>
          <w:rFonts w:ascii="Times New Roman" w:eastAsia="Times New Roman" w:hAnsi="Times New Roman" w:cs="Times New Roman"/>
          <w:b/>
          <w:i/>
          <w:sz w:val="24"/>
          <w:szCs w:val="24"/>
        </w:rPr>
        <w:t>pro</w:t>
      </w:r>
      <w:r w:rsidR="00AB624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saw an elephant girl]. </w:t>
      </w:r>
    </w:p>
    <w:p w14:paraId="2A097616" w14:textId="77777777" w:rsidR="00480307" w:rsidRDefault="00480307" w:rsidP="00F315F8">
      <w:pPr>
        <w:spacing w:after="0" w:line="240" w:lineRule="auto"/>
        <w:ind w:firstLine="567"/>
        <w:jc w:val="both"/>
        <w:rPr>
          <w:rFonts w:ascii="Times New Roman" w:hAnsi="Times New Roman" w:cs="Times New Roman"/>
          <w:sz w:val="24"/>
          <w:szCs w:val="24"/>
        </w:rPr>
      </w:pPr>
    </w:p>
    <w:p w14:paraId="4803FA17" w14:textId="77777777" w:rsidR="00480307" w:rsidRPr="00E72935" w:rsidRDefault="00AB6240" w:rsidP="00F315F8">
      <w:pPr>
        <w:spacing w:after="0" w:line="240" w:lineRule="auto"/>
        <w:ind w:firstLine="567"/>
        <w:jc w:val="right"/>
        <w:rPr>
          <w:rFonts w:ascii="Times New Roman" w:hAnsi="Times New Roman" w:cs="Times New Roman"/>
          <w:sz w:val="24"/>
          <w:szCs w:val="24"/>
        </w:rPr>
      </w:pPr>
      <w:r>
        <w:rPr>
          <w:rFonts w:ascii="Times New Roman" w:hAnsi="Times New Roman" w:cs="Times New Roman"/>
          <w:sz w:val="24"/>
          <w:szCs w:val="24"/>
        </w:rPr>
        <w:t>[BIL14; age: 8.8]</w:t>
      </w:r>
    </w:p>
    <w:p w14:paraId="5B9E24DD" w14:textId="77777777" w:rsidR="00480307" w:rsidRPr="00E72935" w:rsidRDefault="00480307" w:rsidP="00F315F8">
      <w:pPr>
        <w:spacing w:after="0" w:line="240" w:lineRule="auto"/>
        <w:ind w:left="720" w:firstLine="567"/>
        <w:jc w:val="both"/>
        <w:rPr>
          <w:rFonts w:ascii="Times New Roman" w:hAnsi="Times New Roman" w:cs="Times New Roman"/>
          <w:sz w:val="24"/>
          <w:szCs w:val="24"/>
        </w:rPr>
      </w:pPr>
    </w:p>
    <w:p w14:paraId="5CF90A53" w14:textId="77777777" w:rsidR="00480307" w:rsidRPr="00E72935" w:rsidRDefault="00480307" w:rsidP="00F315F8">
      <w:pPr>
        <w:spacing w:after="0" w:line="240" w:lineRule="auto"/>
        <w:ind w:left="720" w:firstLine="567"/>
        <w:jc w:val="both"/>
        <w:rPr>
          <w:rFonts w:ascii="Times New Roman" w:hAnsi="Times New Roman" w:cs="Times New Roman"/>
          <w:sz w:val="24"/>
          <w:szCs w:val="24"/>
        </w:rPr>
      </w:pPr>
    </w:p>
    <w:p w14:paraId="382D1EE9" w14:textId="6BEB2B6B" w:rsidR="00F4479A" w:rsidRDefault="000930EA" w:rsidP="00AD5440">
      <w:pPr>
        <w:spacing w:after="0" w:line="480" w:lineRule="auto"/>
        <w:rPr>
          <w:rFonts w:ascii="Times New Roman" w:hAnsi="Times New Roman" w:cs="Times New Roman"/>
          <w:sz w:val="24"/>
          <w:szCs w:val="24"/>
        </w:rPr>
      </w:pPr>
      <w:r>
        <w:rPr>
          <w:rFonts w:ascii="Times New Roman" w:hAnsi="Times New Roman" w:cs="Times New Roman"/>
          <w:sz w:val="24"/>
          <w:szCs w:val="24"/>
        </w:rPr>
        <w:t>Th</w:t>
      </w:r>
      <w:r w:rsidR="004A5F05">
        <w:rPr>
          <w:rFonts w:ascii="Times New Roman" w:hAnsi="Times New Roman" w:cs="Times New Roman"/>
          <w:sz w:val="24"/>
          <w:szCs w:val="24"/>
        </w:rPr>
        <w:t>e underspecified</w:t>
      </w:r>
      <w:r w:rsidR="003C737A" w:rsidRPr="003C737A">
        <w:rPr>
          <w:rFonts w:ascii="Times New Roman" w:hAnsi="Times New Roman" w:cs="Times New Roman"/>
          <w:sz w:val="24"/>
          <w:szCs w:val="24"/>
        </w:rPr>
        <w:t xml:space="preserve"> use of REs emerges as an across-the-board referential strategy among the </w:t>
      </w:r>
      <w:r w:rsidR="003C737A">
        <w:rPr>
          <w:rFonts w:ascii="Times New Roman" w:hAnsi="Times New Roman" w:cs="Times New Roman"/>
          <w:sz w:val="24"/>
          <w:szCs w:val="24"/>
        </w:rPr>
        <w:t xml:space="preserve">bilingual participants in our study. </w:t>
      </w:r>
      <w:r w:rsidR="00881C7A">
        <w:rPr>
          <w:rFonts w:ascii="Times New Roman" w:hAnsi="Times New Roman" w:cs="Times New Roman"/>
          <w:sz w:val="24"/>
          <w:szCs w:val="24"/>
        </w:rPr>
        <w:t>Since underspecification occurs in both languages, any attempt to account for it in terms of cross-linguistic influence</w:t>
      </w:r>
      <w:r w:rsidR="00936E16">
        <w:rPr>
          <w:rFonts w:ascii="Times New Roman" w:hAnsi="Times New Roman" w:cs="Times New Roman"/>
          <w:sz w:val="24"/>
          <w:szCs w:val="24"/>
        </w:rPr>
        <w:t xml:space="preserve"> from one language to the other</w:t>
      </w:r>
      <w:r w:rsidR="00881C7A">
        <w:rPr>
          <w:rFonts w:ascii="Times New Roman" w:hAnsi="Times New Roman" w:cs="Times New Roman"/>
          <w:sz w:val="24"/>
          <w:szCs w:val="24"/>
        </w:rPr>
        <w:t xml:space="preserve"> would be problematic. </w:t>
      </w:r>
      <w:r w:rsidR="00936E16">
        <w:rPr>
          <w:rFonts w:ascii="Times New Roman" w:hAnsi="Times New Roman" w:cs="Times New Roman"/>
          <w:sz w:val="24"/>
          <w:szCs w:val="24"/>
        </w:rPr>
        <w:t>This result is compatible with two different hypotheses. On the one hand, bilinguals may not make any distinction between the condition of use of German pronouns and Greek null subjects/clitics, thus relying on a ‘third’ referential strategy, which deviates from both monolingual systems. On the other hand, underspecification may not be determined</w:t>
      </w:r>
      <w:r w:rsidR="00531AFB">
        <w:rPr>
          <w:rFonts w:ascii="Times New Roman" w:hAnsi="Times New Roman" w:cs="Times New Roman"/>
          <w:sz w:val="24"/>
          <w:szCs w:val="24"/>
        </w:rPr>
        <w:t xml:space="preserve"> by strictly linguistic factors, but related to the interface</w:t>
      </w:r>
      <w:r w:rsidR="001803BC">
        <w:rPr>
          <w:rFonts w:ascii="Times New Roman" w:hAnsi="Times New Roman" w:cs="Times New Roman"/>
          <w:sz w:val="24"/>
          <w:szCs w:val="24"/>
        </w:rPr>
        <w:t xml:space="preserve"> between language and cognition. </w:t>
      </w:r>
      <w:r w:rsidR="00531AFB">
        <w:rPr>
          <w:rFonts w:ascii="Times New Roman" w:hAnsi="Times New Roman" w:cs="Times New Roman"/>
          <w:sz w:val="24"/>
          <w:szCs w:val="24"/>
        </w:rPr>
        <w:t xml:space="preserve"> </w:t>
      </w:r>
    </w:p>
    <w:p w14:paraId="590DFC66" w14:textId="2F1E2A0D" w:rsidR="00060167" w:rsidRDefault="00B44135" w:rsidP="00F4479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hypothesis of </w:t>
      </w:r>
      <w:r w:rsidR="00531AFB">
        <w:rPr>
          <w:rFonts w:ascii="Times New Roman" w:hAnsi="Times New Roman" w:cs="Times New Roman"/>
          <w:sz w:val="24"/>
          <w:szCs w:val="24"/>
        </w:rPr>
        <w:t>a ‘third’ referential system</w:t>
      </w:r>
      <w:r>
        <w:rPr>
          <w:rFonts w:ascii="Times New Roman" w:hAnsi="Times New Roman" w:cs="Times New Roman"/>
          <w:sz w:val="24"/>
          <w:szCs w:val="24"/>
        </w:rPr>
        <w:t>,</w:t>
      </w:r>
      <w:r w:rsidR="00531AFB">
        <w:rPr>
          <w:rFonts w:ascii="Times New Roman" w:hAnsi="Times New Roman" w:cs="Times New Roman"/>
          <w:sz w:val="24"/>
          <w:szCs w:val="24"/>
        </w:rPr>
        <w:t xml:space="preserve"> is supported by the observation that </w:t>
      </w:r>
      <w:r w:rsidR="00E707FE">
        <w:rPr>
          <w:rFonts w:ascii="Times New Roman" w:hAnsi="Times New Roman" w:cs="Times New Roman"/>
          <w:sz w:val="24"/>
          <w:szCs w:val="24"/>
        </w:rPr>
        <w:t>the activation scores associa</w:t>
      </w:r>
      <w:r w:rsidR="00531AFB">
        <w:rPr>
          <w:rFonts w:ascii="Times New Roman" w:hAnsi="Times New Roman" w:cs="Times New Roman"/>
          <w:sz w:val="24"/>
          <w:szCs w:val="24"/>
        </w:rPr>
        <w:t xml:space="preserve">ted with the use of </w:t>
      </w:r>
      <w:r w:rsidR="007E517B">
        <w:rPr>
          <w:rFonts w:ascii="Times New Roman" w:hAnsi="Times New Roman" w:cs="Times New Roman"/>
          <w:sz w:val="24"/>
          <w:szCs w:val="24"/>
        </w:rPr>
        <w:t xml:space="preserve">bilingual </w:t>
      </w:r>
      <w:r w:rsidR="00531AFB">
        <w:rPr>
          <w:rFonts w:ascii="Times New Roman" w:hAnsi="Times New Roman" w:cs="Times New Roman"/>
          <w:sz w:val="24"/>
          <w:szCs w:val="24"/>
        </w:rPr>
        <w:t xml:space="preserve">pronouns do </w:t>
      </w:r>
      <w:r w:rsidR="00E707FE">
        <w:rPr>
          <w:rFonts w:ascii="Times New Roman" w:hAnsi="Times New Roman" w:cs="Times New Roman"/>
          <w:sz w:val="24"/>
          <w:szCs w:val="24"/>
        </w:rPr>
        <w:t>not differ across the two languages</w:t>
      </w:r>
      <w:r w:rsidR="00531AFB">
        <w:rPr>
          <w:rFonts w:ascii="Times New Roman" w:hAnsi="Times New Roman" w:cs="Times New Roman"/>
          <w:sz w:val="24"/>
          <w:szCs w:val="24"/>
        </w:rPr>
        <w:t xml:space="preserve"> (Section 4.1 on the activation of PRONs)</w:t>
      </w:r>
      <w:r w:rsidR="00E707FE">
        <w:rPr>
          <w:rFonts w:ascii="Times New Roman" w:hAnsi="Times New Roman" w:cs="Times New Roman"/>
          <w:sz w:val="24"/>
          <w:szCs w:val="24"/>
        </w:rPr>
        <w:t xml:space="preserve">. </w:t>
      </w:r>
      <w:r w:rsidR="008B228D">
        <w:rPr>
          <w:rFonts w:ascii="Times New Roman" w:hAnsi="Times New Roman" w:cs="Times New Roman"/>
          <w:sz w:val="24"/>
          <w:szCs w:val="24"/>
        </w:rPr>
        <w:t>However</w:t>
      </w:r>
      <w:r w:rsidR="00531AFB">
        <w:rPr>
          <w:rFonts w:ascii="Times New Roman" w:hAnsi="Times New Roman" w:cs="Times New Roman"/>
          <w:sz w:val="24"/>
          <w:szCs w:val="24"/>
        </w:rPr>
        <w:t xml:space="preserve">, a closer look at </w:t>
      </w:r>
      <w:r w:rsidR="008B228D">
        <w:rPr>
          <w:rFonts w:ascii="Times New Roman" w:hAnsi="Times New Roman" w:cs="Times New Roman"/>
          <w:sz w:val="24"/>
          <w:szCs w:val="24"/>
        </w:rPr>
        <w:t xml:space="preserve">the data </w:t>
      </w:r>
      <w:r w:rsidR="00535E90">
        <w:rPr>
          <w:rFonts w:ascii="Times New Roman" w:hAnsi="Times New Roman" w:cs="Times New Roman"/>
          <w:sz w:val="24"/>
          <w:szCs w:val="24"/>
        </w:rPr>
        <w:t xml:space="preserve">indicates </w:t>
      </w:r>
      <w:r w:rsidR="008B228D">
        <w:rPr>
          <w:rFonts w:ascii="Times New Roman" w:hAnsi="Times New Roman" w:cs="Times New Roman"/>
          <w:sz w:val="24"/>
          <w:szCs w:val="24"/>
        </w:rPr>
        <w:t xml:space="preserve">that the absence of a significant difference is because German pronouns </w:t>
      </w:r>
      <w:r w:rsidR="008744CD">
        <w:rPr>
          <w:rFonts w:ascii="Times New Roman" w:hAnsi="Times New Roman" w:cs="Times New Roman"/>
          <w:sz w:val="24"/>
          <w:szCs w:val="24"/>
        </w:rPr>
        <w:t xml:space="preserve">are linked to </w:t>
      </w:r>
      <w:r w:rsidR="008B228D">
        <w:rPr>
          <w:rFonts w:ascii="Times New Roman" w:hAnsi="Times New Roman" w:cs="Times New Roman"/>
          <w:sz w:val="24"/>
          <w:szCs w:val="24"/>
        </w:rPr>
        <w:t xml:space="preserve">a wider range of </w:t>
      </w:r>
      <w:r w:rsidR="008744CD">
        <w:rPr>
          <w:rFonts w:ascii="Times New Roman" w:hAnsi="Times New Roman" w:cs="Times New Roman"/>
          <w:sz w:val="24"/>
          <w:szCs w:val="24"/>
        </w:rPr>
        <w:t xml:space="preserve">referent </w:t>
      </w:r>
      <w:r w:rsidR="008B228D">
        <w:rPr>
          <w:rFonts w:ascii="Times New Roman" w:hAnsi="Times New Roman" w:cs="Times New Roman"/>
          <w:sz w:val="24"/>
          <w:szCs w:val="24"/>
        </w:rPr>
        <w:t xml:space="preserve">activation scores than Greek </w:t>
      </w:r>
      <w:r w:rsidR="00535E90">
        <w:rPr>
          <w:rFonts w:ascii="Times New Roman" w:hAnsi="Times New Roman" w:cs="Times New Roman"/>
          <w:sz w:val="24"/>
          <w:szCs w:val="24"/>
        </w:rPr>
        <w:t>pronouns</w:t>
      </w:r>
      <w:r w:rsidR="00531AFB">
        <w:rPr>
          <w:rFonts w:ascii="Times New Roman" w:hAnsi="Times New Roman" w:cs="Times New Roman"/>
          <w:sz w:val="24"/>
          <w:szCs w:val="24"/>
        </w:rPr>
        <w:t xml:space="preserve"> (Figure 1), and, what is more relevant, </w:t>
      </w:r>
      <w:r w:rsidR="00535E90">
        <w:rPr>
          <w:rFonts w:ascii="Times New Roman" w:hAnsi="Times New Roman" w:cs="Times New Roman"/>
          <w:sz w:val="24"/>
          <w:szCs w:val="24"/>
        </w:rPr>
        <w:t xml:space="preserve">the </w:t>
      </w:r>
      <w:r w:rsidR="00FC768B">
        <w:rPr>
          <w:rFonts w:ascii="Times New Roman" w:hAnsi="Times New Roman" w:cs="Times New Roman"/>
          <w:sz w:val="24"/>
          <w:szCs w:val="24"/>
        </w:rPr>
        <w:t xml:space="preserve">amount of </w:t>
      </w:r>
      <w:r w:rsidR="006566BE">
        <w:rPr>
          <w:rFonts w:ascii="Times New Roman" w:hAnsi="Times New Roman" w:cs="Times New Roman"/>
          <w:sz w:val="24"/>
          <w:szCs w:val="24"/>
        </w:rPr>
        <w:t xml:space="preserve">variation </w:t>
      </w:r>
      <w:r w:rsidR="00FC768B">
        <w:rPr>
          <w:rFonts w:ascii="Times New Roman" w:hAnsi="Times New Roman" w:cs="Times New Roman"/>
          <w:sz w:val="24"/>
          <w:szCs w:val="24"/>
        </w:rPr>
        <w:t xml:space="preserve">observed among bilinguals in </w:t>
      </w:r>
      <w:r w:rsidR="00723657">
        <w:rPr>
          <w:rFonts w:ascii="Times New Roman" w:hAnsi="Times New Roman" w:cs="Times New Roman"/>
          <w:sz w:val="24"/>
          <w:szCs w:val="24"/>
        </w:rPr>
        <w:t>each language</w:t>
      </w:r>
      <w:r w:rsidR="00FC768B">
        <w:rPr>
          <w:rFonts w:ascii="Times New Roman" w:hAnsi="Times New Roman" w:cs="Times New Roman"/>
          <w:sz w:val="24"/>
          <w:szCs w:val="24"/>
        </w:rPr>
        <w:t xml:space="preserve"> </w:t>
      </w:r>
      <w:r w:rsidR="006566BE">
        <w:rPr>
          <w:rFonts w:ascii="Times New Roman" w:hAnsi="Times New Roman" w:cs="Times New Roman"/>
          <w:sz w:val="24"/>
          <w:szCs w:val="24"/>
        </w:rPr>
        <w:t xml:space="preserve">reflects very closely the variation </w:t>
      </w:r>
      <w:r w:rsidR="00723657">
        <w:rPr>
          <w:rFonts w:ascii="Times New Roman" w:hAnsi="Times New Roman" w:cs="Times New Roman"/>
          <w:sz w:val="24"/>
          <w:szCs w:val="24"/>
        </w:rPr>
        <w:t xml:space="preserve">among their respective </w:t>
      </w:r>
      <w:r w:rsidR="00FC768B">
        <w:rPr>
          <w:rFonts w:ascii="Times New Roman" w:hAnsi="Times New Roman" w:cs="Times New Roman"/>
          <w:sz w:val="24"/>
          <w:szCs w:val="24"/>
        </w:rPr>
        <w:t>monolingual</w:t>
      </w:r>
      <w:r w:rsidR="00531AFB">
        <w:rPr>
          <w:rFonts w:ascii="Times New Roman" w:hAnsi="Times New Roman" w:cs="Times New Roman"/>
          <w:sz w:val="24"/>
          <w:szCs w:val="24"/>
        </w:rPr>
        <w:t xml:space="preserve">s. Although </w:t>
      </w:r>
      <w:r w:rsidR="00F4479A">
        <w:rPr>
          <w:rFonts w:ascii="Times New Roman" w:hAnsi="Times New Roman" w:cs="Times New Roman"/>
          <w:sz w:val="24"/>
          <w:szCs w:val="24"/>
        </w:rPr>
        <w:t xml:space="preserve">these estimates are only impressionistic, they suggest that the bilinguals in our study keep the two referential systems separate, </w:t>
      </w:r>
      <w:r w:rsidR="001E1915">
        <w:rPr>
          <w:rFonts w:ascii="Times New Roman" w:hAnsi="Times New Roman" w:cs="Times New Roman"/>
          <w:sz w:val="24"/>
          <w:szCs w:val="24"/>
        </w:rPr>
        <w:t xml:space="preserve">against the idea of the emergence of a ‘third’ referential system. </w:t>
      </w:r>
    </w:p>
    <w:p w14:paraId="2051C632" w14:textId="7876F066" w:rsidR="0010046A" w:rsidRDefault="00F4479A" w:rsidP="00AC551C">
      <w:pPr>
        <w:spacing w:after="0" w:line="480" w:lineRule="auto"/>
        <w:rPr>
          <w:rFonts w:ascii="Times New Roman" w:hAnsi="Times New Roman" w:cs="Times New Roman"/>
          <w:sz w:val="24"/>
          <w:szCs w:val="24"/>
        </w:rPr>
      </w:pPr>
      <w:r>
        <w:rPr>
          <w:rFonts w:ascii="Times New Roman" w:hAnsi="Times New Roman" w:cs="Times New Roman"/>
          <w:sz w:val="24"/>
          <w:szCs w:val="24"/>
        </w:rPr>
        <w:tab/>
        <w:t>The second part of the study lends further support to such an interpretation</w:t>
      </w:r>
      <w:r w:rsidR="00B44135">
        <w:rPr>
          <w:rFonts w:ascii="Times New Roman" w:hAnsi="Times New Roman" w:cs="Times New Roman"/>
          <w:sz w:val="24"/>
          <w:szCs w:val="24"/>
        </w:rPr>
        <w:t>, against the first hypothesis and in favor of the second (related to the role of extra-linguistic factors)</w:t>
      </w:r>
      <w:r>
        <w:rPr>
          <w:rFonts w:ascii="Times New Roman" w:hAnsi="Times New Roman" w:cs="Times New Roman"/>
          <w:sz w:val="24"/>
          <w:szCs w:val="24"/>
        </w:rPr>
        <w:t xml:space="preserve">. </w:t>
      </w:r>
      <w:r w:rsidR="00AC551C">
        <w:rPr>
          <w:rFonts w:ascii="Times New Roman" w:hAnsi="Times New Roman" w:cs="Times New Roman"/>
          <w:sz w:val="24"/>
          <w:szCs w:val="24"/>
        </w:rPr>
        <w:t xml:space="preserve">Processing emerges as a relevant factor for bilingual reference production. </w:t>
      </w:r>
      <w:r w:rsidR="009749B9">
        <w:rPr>
          <w:rFonts w:ascii="Times New Roman" w:hAnsi="Times New Roman" w:cs="Times New Roman"/>
          <w:sz w:val="24"/>
          <w:szCs w:val="24"/>
        </w:rPr>
        <w:t xml:space="preserve">By means of a lexical decision task, we measured </w:t>
      </w:r>
      <w:r w:rsidR="00AE4683">
        <w:rPr>
          <w:rFonts w:ascii="Times New Roman" w:hAnsi="Times New Roman" w:cs="Times New Roman"/>
          <w:sz w:val="24"/>
          <w:szCs w:val="24"/>
        </w:rPr>
        <w:t xml:space="preserve">the </w:t>
      </w:r>
      <w:r w:rsidR="00AC551C">
        <w:rPr>
          <w:rFonts w:ascii="Times New Roman" w:hAnsi="Times New Roman" w:cs="Times New Roman"/>
          <w:sz w:val="24"/>
          <w:szCs w:val="24"/>
        </w:rPr>
        <w:t>bilingual children</w:t>
      </w:r>
      <w:r w:rsidR="00AE4683">
        <w:rPr>
          <w:rFonts w:ascii="Times New Roman" w:hAnsi="Times New Roman" w:cs="Times New Roman"/>
          <w:sz w:val="24"/>
          <w:szCs w:val="24"/>
        </w:rPr>
        <w:t>’</w:t>
      </w:r>
      <w:r w:rsidR="00AC551C">
        <w:rPr>
          <w:rFonts w:ascii="Times New Roman" w:hAnsi="Times New Roman" w:cs="Times New Roman"/>
          <w:sz w:val="24"/>
          <w:szCs w:val="24"/>
        </w:rPr>
        <w:t>s</w:t>
      </w:r>
      <w:r w:rsidR="00AE4683">
        <w:rPr>
          <w:rFonts w:ascii="Times New Roman" w:hAnsi="Times New Roman" w:cs="Times New Roman"/>
          <w:sz w:val="24"/>
          <w:szCs w:val="24"/>
        </w:rPr>
        <w:t xml:space="preserve"> speed in lexical retrieval. We found that the slower the children </w:t>
      </w:r>
      <w:r w:rsidR="007A018D">
        <w:rPr>
          <w:rFonts w:ascii="Times New Roman" w:hAnsi="Times New Roman" w:cs="Times New Roman"/>
          <w:sz w:val="24"/>
          <w:szCs w:val="24"/>
        </w:rPr>
        <w:t xml:space="preserve">are </w:t>
      </w:r>
      <w:r w:rsidR="00AE4683">
        <w:rPr>
          <w:rFonts w:ascii="Times New Roman" w:hAnsi="Times New Roman" w:cs="Times New Roman"/>
          <w:sz w:val="24"/>
          <w:szCs w:val="24"/>
        </w:rPr>
        <w:t>in lexical processing, the lower the activation score</w:t>
      </w:r>
      <w:r w:rsidR="00E3373B">
        <w:rPr>
          <w:rFonts w:ascii="Times New Roman" w:hAnsi="Times New Roman" w:cs="Times New Roman"/>
          <w:sz w:val="24"/>
          <w:szCs w:val="24"/>
        </w:rPr>
        <w:t>s</w:t>
      </w:r>
      <w:r w:rsidR="00AE4683">
        <w:rPr>
          <w:rFonts w:ascii="Times New Roman" w:hAnsi="Times New Roman" w:cs="Times New Roman"/>
          <w:sz w:val="24"/>
          <w:szCs w:val="24"/>
        </w:rPr>
        <w:t xml:space="preserve"> corresponding t</w:t>
      </w:r>
      <w:r w:rsidR="00B80D5E">
        <w:rPr>
          <w:rFonts w:ascii="Times New Roman" w:hAnsi="Times New Roman" w:cs="Times New Roman"/>
          <w:sz w:val="24"/>
          <w:szCs w:val="24"/>
        </w:rPr>
        <w:t>o their use of pronominal forms.</w:t>
      </w:r>
      <w:r w:rsidR="00AE4683">
        <w:rPr>
          <w:rFonts w:ascii="Times New Roman" w:hAnsi="Times New Roman" w:cs="Times New Roman"/>
          <w:sz w:val="24"/>
          <w:szCs w:val="24"/>
        </w:rPr>
        <w:t xml:space="preserve"> </w:t>
      </w:r>
      <w:r w:rsidR="00AC551C">
        <w:rPr>
          <w:rFonts w:ascii="Times New Roman" w:hAnsi="Times New Roman" w:cs="Times New Roman"/>
          <w:sz w:val="24"/>
          <w:szCs w:val="24"/>
        </w:rPr>
        <w:t>In other terms, underspecified</w:t>
      </w:r>
      <w:r w:rsidR="00E3373B">
        <w:rPr>
          <w:rFonts w:ascii="Times New Roman" w:hAnsi="Times New Roman" w:cs="Times New Roman"/>
          <w:sz w:val="24"/>
          <w:szCs w:val="24"/>
        </w:rPr>
        <w:t xml:space="preserve"> uses of REs are an effect of slow lexical processing</w:t>
      </w:r>
      <w:r w:rsidR="00B80D5E">
        <w:rPr>
          <w:rFonts w:ascii="Times New Roman" w:hAnsi="Times New Roman" w:cs="Times New Roman"/>
          <w:sz w:val="24"/>
          <w:szCs w:val="24"/>
        </w:rPr>
        <w:t xml:space="preserve"> (in line with the hypothesis formulated at the beginning of Section 2)</w:t>
      </w:r>
      <w:r w:rsidR="00E3373B">
        <w:rPr>
          <w:rFonts w:ascii="Times New Roman" w:hAnsi="Times New Roman" w:cs="Times New Roman"/>
          <w:sz w:val="24"/>
          <w:szCs w:val="24"/>
        </w:rPr>
        <w:t xml:space="preserve">. </w:t>
      </w:r>
      <w:r w:rsidR="00AC551C">
        <w:rPr>
          <w:rFonts w:ascii="Times New Roman" w:hAnsi="Times New Roman" w:cs="Times New Roman"/>
          <w:sz w:val="24"/>
          <w:szCs w:val="24"/>
        </w:rPr>
        <w:t xml:space="preserve">This result is in line with </w:t>
      </w:r>
      <w:r w:rsidR="006819FC">
        <w:rPr>
          <w:rFonts w:ascii="Times New Roman" w:hAnsi="Times New Roman" w:cs="Times New Roman"/>
          <w:sz w:val="24"/>
          <w:szCs w:val="24"/>
        </w:rPr>
        <w:t xml:space="preserve">the </w:t>
      </w:r>
      <w:r w:rsidR="00DD27EC">
        <w:rPr>
          <w:rFonts w:ascii="Times New Roman" w:hAnsi="Times New Roman" w:cs="Times New Roman"/>
          <w:sz w:val="24"/>
          <w:szCs w:val="24"/>
        </w:rPr>
        <w:t>theories reviewed in Section 1</w:t>
      </w:r>
      <w:r w:rsidR="006819FC">
        <w:rPr>
          <w:rFonts w:ascii="Times New Roman" w:hAnsi="Times New Roman" w:cs="Times New Roman"/>
          <w:sz w:val="24"/>
          <w:szCs w:val="24"/>
        </w:rPr>
        <w:t xml:space="preserve"> concerning the psychological processes underlyi</w:t>
      </w:r>
      <w:r w:rsidR="00AC551C">
        <w:rPr>
          <w:rFonts w:ascii="Times New Roman" w:hAnsi="Times New Roman" w:cs="Times New Roman"/>
          <w:sz w:val="24"/>
          <w:szCs w:val="24"/>
        </w:rPr>
        <w:t xml:space="preserve">ng reference production and, more specifically, the mapping of REs into </w:t>
      </w:r>
      <w:r w:rsidR="00AF402F">
        <w:rPr>
          <w:rFonts w:ascii="Times New Roman" w:hAnsi="Times New Roman" w:cs="Times New Roman"/>
          <w:sz w:val="24"/>
          <w:szCs w:val="24"/>
        </w:rPr>
        <w:t>a certain degree of a referent</w:t>
      </w:r>
      <w:r w:rsidR="00AC551C">
        <w:rPr>
          <w:rFonts w:ascii="Times New Roman" w:hAnsi="Times New Roman" w:cs="Times New Roman"/>
          <w:sz w:val="24"/>
          <w:szCs w:val="24"/>
        </w:rPr>
        <w:t xml:space="preserve"> activation. </w:t>
      </w:r>
      <w:r w:rsidR="006819FC">
        <w:rPr>
          <w:rFonts w:ascii="Times New Roman" w:hAnsi="Times New Roman" w:cs="Times New Roman"/>
          <w:sz w:val="24"/>
          <w:szCs w:val="24"/>
        </w:rPr>
        <w:t>G</w:t>
      </w:r>
      <w:r w:rsidR="00AC551C">
        <w:rPr>
          <w:rFonts w:ascii="Times New Roman" w:hAnsi="Times New Roman" w:cs="Times New Roman"/>
          <w:sz w:val="24"/>
          <w:szCs w:val="24"/>
        </w:rPr>
        <w:t>iven that under slow processing</w:t>
      </w:r>
      <w:r w:rsidR="00CD3DE6">
        <w:rPr>
          <w:rFonts w:ascii="Times New Roman" w:hAnsi="Times New Roman" w:cs="Times New Roman"/>
          <w:sz w:val="24"/>
          <w:szCs w:val="24"/>
        </w:rPr>
        <w:t>,</w:t>
      </w:r>
      <w:r w:rsidR="006819FC">
        <w:rPr>
          <w:rFonts w:ascii="Times New Roman" w:hAnsi="Times New Roman" w:cs="Times New Roman"/>
          <w:sz w:val="24"/>
          <w:szCs w:val="24"/>
        </w:rPr>
        <w:t xml:space="preserve"> the retrieval of a full noun may be costly, </w:t>
      </w:r>
      <w:r w:rsidR="00CA335D">
        <w:rPr>
          <w:rFonts w:ascii="Times New Roman" w:hAnsi="Times New Roman" w:cs="Times New Roman"/>
          <w:sz w:val="24"/>
          <w:szCs w:val="24"/>
        </w:rPr>
        <w:t>speakers resort to the production of pronouns,</w:t>
      </w:r>
      <w:r w:rsidR="007D07F5">
        <w:rPr>
          <w:rFonts w:ascii="Times New Roman" w:hAnsi="Times New Roman" w:cs="Times New Roman"/>
          <w:sz w:val="24"/>
          <w:szCs w:val="24"/>
        </w:rPr>
        <w:t xml:space="preserve"> which involve the retrieval of only a subset of the information associated with a full noun, and are thus easier to access and produce. </w:t>
      </w:r>
      <w:r w:rsidR="00483EDC">
        <w:rPr>
          <w:rFonts w:ascii="Times New Roman" w:hAnsi="Times New Roman" w:cs="Times New Roman"/>
          <w:sz w:val="24"/>
          <w:szCs w:val="24"/>
        </w:rPr>
        <w:t xml:space="preserve">We suggest that the reason why the relationship between variation in processing speed and use of REs has emerged so clearly in our investigation is </w:t>
      </w:r>
      <w:r w:rsidR="000B68C5">
        <w:rPr>
          <w:rFonts w:ascii="Times New Roman" w:hAnsi="Times New Roman" w:cs="Times New Roman"/>
          <w:sz w:val="24"/>
          <w:szCs w:val="24"/>
        </w:rPr>
        <w:t>that the effects of bilingualism magnify differences in processing skills and “processing difficulties that are also experienced by monolinguals” (Sorace, 2011</w:t>
      </w:r>
      <w:r w:rsidR="000157C4">
        <w:rPr>
          <w:rFonts w:ascii="Times New Roman" w:hAnsi="Times New Roman" w:cs="Times New Roman"/>
          <w:sz w:val="24"/>
          <w:szCs w:val="24"/>
        </w:rPr>
        <w:t>b</w:t>
      </w:r>
      <w:r w:rsidR="00996C6C">
        <w:rPr>
          <w:rFonts w:ascii="Times New Roman" w:hAnsi="Times New Roman" w:cs="Times New Roman"/>
          <w:sz w:val="24"/>
          <w:szCs w:val="24"/>
        </w:rPr>
        <w:t xml:space="preserve">, p. </w:t>
      </w:r>
      <w:r w:rsidR="000B68C5">
        <w:rPr>
          <w:rFonts w:ascii="Times New Roman" w:hAnsi="Times New Roman" w:cs="Times New Roman"/>
          <w:sz w:val="24"/>
          <w:szCs w:val="24"/>
        </w:rPr>
        <w:t xml:space="preserve">355). </w:t>
      </w:r>
      <w:r w:rsidR="0010046A">
        <w:rPr>
          <w:rFonts w:ascii="Times New Roman" w:hAnsi="Times New Roman" w:cs="Times New Roman"/>
          <w:sz w:val="24"/>
          <w:szCs w:val="24"/>
        </w:rPr>
        <w:t>Our</w:t>
      </w:r>
      <w:r w:rsidR="00A3190D">
        <w:rPr>
          <w:rFonts w:ascii="Times New Roman" w:hAnsi="Times New Roman" w:cs="Times New Roman"/>
          <w:sz w:val="24"/>
          <w:szCs w:val="24"/>
        </w:rPr>
        <w:t xml:space="preserve"> contribution does not consider</w:t>
      </w:r>
      <w:r w:rsidR="0010046A">
        <w:rPr>
          <w:rFonts w:ascii="Times New Roman" w:hAnsi="Times New Roman" w:cs="Times New Roman"/>
          <w:sz w:val="24"/>
          <w:szCs w:val="24"/>
        </w:rPr>
        <w:t xml:space="preserve"> measures of processing skills in monolinguals. We do not exclude, however, that under limited processing</w:t>
      </w:r>
      <w:r w:rsidR="00996C6C">
        <w:rPr>
          <w:rFonts w:ascii="Times New Roman" w:hAnsi="Times New Roman" w:cs="Times New Roman"/>
          <w:sz w:val="24"/>
          <w:szCs w:val="24"/>
        </w:rPr>
        <w:t xml:space="preserve"> skills</w:t>
      </w:r>
      <w:r w:rsidR="0010046A">
        <w:rPr>
          <w:rFonts w:ascii="Times New Roman" w:hAnsi="Times New Roman" w:cs="Times New Roman"/>
          <w:sz w:val="24"/>
          <w:szCs w:val="24"/>
        </w:rPr>
        <w:t xml:space="preserve">, monolinguals would exhibit the same pattern of underspecification as the bilinguals considered in this study. </w:t>
      </w:r>
    </w:p>
    <w:p w14:paraId="2A7467FB" w14:textId="3759ECA1" w:rsidR="00B62BD4" w:rsidRDefault="00CD3DE6" w:rsidP="005D3C3C">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paper leaves </w:t>
      </w:r>
      <w:r w:rsidR="006F6ABB">
        <w:rPr>
          <w:rFonts w:ascii="Times New Roman" w:hAnsi="Times New Roman" w:cs="Times New Roman"/>
          <w:sz w:val="24"/>
          <w:szCs w:val="24"/>
        </w:rPr>
        <w:t xml:space="preserve">open </w:t>
      </w:r>
      <w:r>
        <w:rPr>
          <w:rFonts w:ascii="Times New Roman" w:hAnsi="Times New Roman" w:cs="Times New Roman"/>
          <w:sz w:val="24"/>
          <w:szCs w:val="24"/>
        </w:rPr>
        <w:t>the issue of overspecification, which many studies have identified as a hallmark of bilingual language production</w:t>
      </w:r>
      <w:r w:rsidR="00DD27EC">
        <w:rPr>
          <w:rFonts w:ascii="Times New Roman" w:hAnsi="Times New Roman" w:cs="Times New Roman"/>
          <w:sz w:val="24"/>
          <w:szCs w:val="24"/>
        </w:rPr>
        <w:t xml:space="preserve"> (Section 1)</w:t>
      </w:r>
      <w:r>
        <w:rPr>
          <w:rFonts w:ascii="Times New Roman" w:hAnsi="Times New Roman" w:cs="Times New Roman"/>
          <w:sz w:val="24"/>
          <w:szCs w:val="24"/>
        </w:rPr>
        <w:t xml:space="preserve">. We think that the reason of the divergence between our results and the ones reported in previous studies </w:t>
      </w:r>
      <w:r w:rsidR="009B0409">
        <w:rPr>
          <w:rFonts w:ascii="Times New Roman" w:hAnsi="Times New Roman" w:cs="Times New Roman"/>
          <w:sz w:val="24"/>
          <w:szCs w:val="24"/>
        </w:rPr>
        <w:t xml:space="preserve">relates </w:t>
      </w:r>
      <w:r>
        <w:rPr>
          <w:rFonts w:ascii="Times New Roman" w:hAnsi="Times New Roman" w:cs="Times New Roman"/>
          <w:sz w:val="24"/>
          <w:szCs w:val="24"/>
        </w:rPr>
        <w:t xml:space="preserve">to the </w:t>
      </w:r>
      <w:r w:rsidR="009B0409">
        <w:rPr>
          <w:rFonts w:ascii="Times New Roman" w:hAnsi="Times New Roman" w:cs="Times New Roman"/>
          <w:sz w:val="24"/>
          <w:szCs w:val="24"/>
        </w:rPr>
        <w:t xml:space="preserve">profile of the bilinguals under study here. </w:t>
      </w:r>
      <w:r w:rsidR="00152D3E">
        <w:rPr>
          <w:rFonts w:ascii="Times New Roman" w:hAnsi="Times New Roman" w:cs="Times New Roman"/>
          <w:sz w:val="24"/>
          <w:szCs w:val="24"/>
        </w:rPr>
        <w:t>The bilinguals considered in this study display (relatively) balanced language proficiency and experience. By keeping these two variables constant</w:t>
      </w:r>
      <w:r w:rsidR="00791D71">
        <w:rPr>
          <w:rFonts w:ascii="Times New Roman" w:hAnsi="Times New Roman" w:cs="Times New Roman"/>
          <w:sz w:val="24"/>
          <w:szCs w:val="24"/>
        </w:rPr>
        <w:t xml:space="preserve"> (as much as possible)</w:t>
      </w:r>
      <w:r w:rsidR="00D22073">
        <w:rPr>
          <w:rFonts w:ascii="Times New Roman" w:hAnsi="Times New Roman" w:cs="Times New Roman"/>
          <w:sz w:val="24"/>
          <w:szCs w:val="24"/>
        </w:rPr>
        <w:t xml:space="preserve">, we were able to </w:t>
      </w:r>
      <w:r w:rsidR="00152D3E">
        <w:rPr>
          <w:rFonts w:ascii="Times New Roman" w:hAnsi="Times New Roman" w:cs="Times New Roman"/>
          <w:sz w:val="24"/>
          <w:szCs w:val="24"/>
        </w:rPr>
        <w:t>investigate the impact of processing on reference production and its relationship with underspecification</w:t>
      </w:r>
      <w:r w:rsidR="00152D3E" w:rsidRPr="00880D56">
        <w:rPr>
          <w:rFonts w:ascii="Times New Roman" w:hAnsi="Times New Roman" w:cs="Times New Roman"/>
          <w:sz w:val="24"/>
          <w:szCs w:val="24"/>
        </w:rPr>
        <w:t xml:space="preserve">. </w:t>
      </w:r>
      <w:r w:rsidR="00880D56" w:rsidRPr="00880D56">
        <w:rPr>
          <w:rFonts w:ascii="Times New Roman" w:hAnsi="Times New Roman" w:cs="Times New Roman"/>
          <w:sz w:val="24"/>
          <w:szCs w:val="24"/>
        </w:rPr>
        <w:t xml:space="preserve">The correlational analyses carried out in Section 4.3 indeed show that language proficiency affects bilinguals’ use of REs neither in German nor in Greek. </w:t>
      </w:r>
      <w:r w:rsidR="005D3C3C">
        <w:rPr>
          <w:rFonts w:ascii="Times New Roman" w:hAnsi="Times New Roman" w:cs="Times New Roman"/>
          <w:sz w:val="24"/>
          <w:szCs w:val="24"/>
        </w:rPr>
        <w:t xml:space="preserve">Therefore, we do not exclude that a different interaction between language proficiency, language experience and processing </w:t>
      </w:r>
      <w:r w:rsidR="0070289D">
        <w:rPr>
          <w:rFonts w:ascii="Times New Roman" w:hAnsi="Times New Roman" w:cs="Times New Roman"/>
          <w:sz w:val="24"/>
          <w:szCs w:val="24"/>
        </w:rPr>
        <w:t xml:space="preserve">may </w:t>
      </w:r>
      <w:r w:rsidR="005D3C3C">
        <w:rPr>
          <w:rFonts w:ascii="Times New Roman" w:hAnsi="Times New Roman" w:cs="Times New Roman"/>
          <w:sz w:val="24"/>
          <w:szCs w:val="24"/>
        </w:rPr>
        <w:t>lead to different results. F</w:t>
      </w:r>
      <w:r w:rsidR="00C87C78">
        <w:rPr>
          <w:rFonts w:ascii="Times New Roman" w:hAnsi="Times New Roman" w:cs="Times New Roman"/>
          <w:sz w:val="24"/>
          <w:szCs w:val="24"/>
        </w:rPr>
        <w:t>or example, if we considered bilinguals with varying degrees of proficiency and language experience</w:t>
      </w:r>
      <w:r w:rsidR="00CF5DBD">
        <w:rPr>
          <w:rFonts w:ascii="Times New Roman" w:hAnsi="Times New Roman" w:cs="Times New Roman"/>
          <w:sz w:val="24"/>
          <w:szCs w:val="24"/>
        </w:rPr>
        <w:t>,</w:t>
      </w:r>
      <w:r w:rsidR="00C87C78">
        <w:rPr>
          <w:rFonts w:ascii="Times New Roman" w:hAnsi="Times New Roman" w:cs="Times New Roman"/>
          <w:sz w:val="24"/>
          <w:szCs w:val="24"/>
        </w:rPr>
        <w:t xml:space="preserve"> </w:t>
      </w:r>
      <w:r w:rsidR="00CF5DBD">
        <w:rPr>
          <w:rFonts w:ascii="Times New Roman" w:hAnsi="Times New Roman" w:cs="Times New Roman"/>
          <w:sz w:val="24"/>
          <w:szCs w:val="24"/>
        </w:rPr>
        <w:t xml:space="preserve">keeping </w:t>
      </w:r>
      <w:r w:rsidR="00C87C78">
        <w:rPr>
          <w:rFonts w:ascii="Times New Roman" w:hAnsi="Times New Roman" w:cs="Times New Roman"/>
          <w:sz w:val="24"/>
          <w:szCs w:val="24"/>
        </w:rPr>
        <w:t>processing capabilities constant, overspecification might emerge as the preferential referential strategy</w:t>
      </w:r>
      <w:r w:rsidR="00035FEE">
        <w:rPr>
          <w:rFonts w:ascii="Times New Roman" w:hAnsi="Times New Roman" w:cs="Times New Roman"/>
          <w:sz w:val="24"/>
          <w:szCs w:val="24"/>
        </w:rPr>
        <w:t xml:space="preserve"> among bilinguals with lower language proficiency and experience. </w:t>
      </w:r>
    </w:p>
    <w:p w14:paraId="35A662C0" w14:textId="31B11B0F" w:rsidR="007E517B" w:rsidRDefault="00E71060" w:rsidP="00E8545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Far from giving a final answer to the question of how bilinguals use R</w:t>
      </w:r>
      <w:r w:rsidR="007E0A23">
        <w:rPr>
          <w:rFonts w:ascii="Times New Roman" w:hAnsi="Times New Roman" w:cs="Times New Roman"/>
          <w:sz w:val="24"/>
          <w:szCs w:val="24"/>
        </w:rPr>
        <w:t>Es in discourse, this paper intends to put some emphasis on the methodological need for a multi-factorial approach to bilingual reference product</w:t>
      </w:r>
      <w:r w:rsidR="00F33C6D">
        <w:rPr>
          <w:rFonts w:ascii="Times New Roman" w:hAnsi="Times New Roman" w:cs="Times New Roman"/>
          <w:sz w:val="24"/>
          <w:szCs w:val="24"/>
        </w:rPr>
        <w:t>ion.</w:t>
      </w:r>
      <w:r w:rsidR="00B62BD4">
        <w:rPr>
          <w:rFonts w:ascii="Times New Roman" w:hAnsi="Times New Roman" w:cs="Times New Roman"/>
          <w:sz w:val="24"/>
          <w:szCs w:val="24"/>
        </w:rPr>
        <w:t xml:space="preserve"> Future research should show how different patterns of use of reference production stem from the interaction between different cognitive and linguistic factors </w:t>
      </w:r>
      <w:r w:rsidR="00F33C6D">
        <w:rPr>
          <w:rFonts w:ascii="Times New Roman" w:hAnsi="Times New Roman" w:cs="Times New Roman"/>
          <w:sz w:val="24"/>
          <w:szCs w:val="24"/>
        </w:rPr>
        <w:t>(language dominance, cross-linguistic</w:t>
      </w:r>
      <w:r w:rsidR="00B44135">
        <w:rPr>
          <w:rFonts w:ascii="Times New Roman" w:hAnsi="Times New Roman" w:cs="Times New Roman"/>
          <w:sz w:val="24"/>
          <w:szCs w:val="24"/>
        </w:rPr>
        <w:t xml:space="preserve"> influence</w:t>
      </w:r>
      <w:r w:rsidR="00F33C6D">
        <w:rPr>
          <w:rFonts w:ascii="Times New Roman" w:hAnsi="Times New Roman" w:cs="Times New Roman"/>
          <w:sz w:val="24"/>
          <w:szCs w:val="24"/>
        </w:rPr>
        <w:t>, processing, ToM, etc.).</w:t>
      </w:r>
      <w:r w:rsidR="009A3476">
        <w:rPr>
          <w:rFonts w:ascii="Times New Roman" w:hAnsi="Times New Roman" w:cs="Times New Roman"/>
          <w:sz w:val="24"/>
          <w:szCs w:val="24"/>
        </w:rPr>
        <w:t xml:space="preserve"> I</w:t>
      </w:r>
      <w:r w:rsidR="00B05452">
        <w:rPr>
          <w:rFonts w:ascii="Times New Roman" w:hAnsi="Times New Roman" w:cs="Times New Roman"/>
          <w:sz w:val="24"/>
          <w:szCs w:val="24"/>
        </w:rPr>
        <w:t xml:space="preserve">n this respect, we </w:t>
      </w:r>
      <w:r w:rsidR="009A3476">
        <w:rPr>
          <w:rFonts w:ascii="Times New Roman" w:hAnsi="Times New Roman" w:cs="Times New Roman"/>
          <w:sz w:val="24"/>
          <w:szCs w:val="24"/>
        </w:rPr>
        <w:t>believe that the methodology for the analysis of REs prop</w:t>
      </w:r>
      <w:r w:rsidR="00B05452">
        <w:rPr>
          <w:rFonts w:ascii="Times New Roman" w:hAnsi="Times New Roman" w:cs="Times New Roman"/>
          <w:sz w:val="24"/>
          <w:szCs w:val="24"/>
        </w:rPr>
        <w:t>osed in this paper – center</w:t>
      </w:r>
      <w:r w:rsidR="00AF402F">
        <w:rPr>
          <w:rFonts w:ascii="Times New Roman" w:hAnsi="Times New Roman" w:cs="Times New Roman"/>
          <w:sz w:val="24"/>
          <w:szCs w:val="24"/>
        </w:rPr>
        <w:t>ed on the notion of a referent</w:t>
      </w:r>
      <w:r w:rsidR="00B05452">
        <w:rPr>
          <w:rFonts w:ascii="Times New Roman" w:hAnsi="Times New Roman" w:cs="Times New Roman"/>
          <w:sz w:val="24"/>
          <w:szCs w:val="24"/>
        </w:rPr>
        <w:t xml:space="preserve"> activation – represents a valid tool for comparing the use of REs across individuals and languages, and running correlational analyses with the bilinguals’ cognitive, linguistic and social profiles. </w:t>
      </w:r>
    </w:p>
    <w:p w14:paraId="779E668E" w14:textId="62DB84D6" w:rsidR="0038280C" w:rsidRDefault="00B05452" w:rsidP="003C431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results reported in Section 4 show that </w:t>
      </w:r>
      <w:r w:rsidR="007E517B">
        <w:rPr>
          <w:rFonts w:ascii="Times New Roman" w:hAnsi="Times New Roman" w:cs="Times New Roman"/>
          <w:sz w:val="24"/>
          <w:szCs w:val="24"/>
        </w:rPr>
        <w:t xml:space="preserve">an </w:t>
      </w:r>
      <w:r>
        <w:rPr>
          <w:rFonts w:ascii="Times New Roman" w:hAnsi="Times New Roman" w:cs="Times New Roman"/>
          <w:sz w:val="24"/>
          <w:szCs w:val="24"/>
        </w:rPr>
        <w:t>analysis</w:t>
      </w:r>
      <w:r w:rsidR="00F622EF">
        <w:rPr>
          <w:rFonts w:ascii="Times New Roman" w:hAnsi="Times New Roman" w:cs="Times New Roman"/>
          <w:sz w:val="24"/>
          <w:szCs w:val="24"/>
        </w:rPr>
        <w:t xml:space="preserve"> of REs</w:t>
      </w:r>
      <w:r>
        <w:rPr>
          <w:rFonts w:ascii="Times New Roman" w:hAnsi="Times New Roman" w:cs="Times New Roman"/>
          <w:sz w:val="24"/>
          <w:szCs w:val="24"/>
        </w:rPr>
        <w:t xml:space="preserve"> </w:t>
      </w:r>
      <w:r w:rsidR="007E517B">
        <w:rPr>
          <w:rFonts w:ascii="Times New Roman" w:hAnsi="Times New Roman" w:cs="Times New Roman"/>
          <w:sz w:val="24"/>
          <w:szCs w:val="24"/>
        </w:rPr>
        <w:t xml:space="preserve">in terms of activation is also able to account </w:t>
      </w:r>
      <w:r>
        <w:rPr>
          <w:rFonts w:ascii="Times New Roman" w:hAnsi="Times New Roman" w:cs="Times New Roman"/>
          <w:sz w:val="24"/>
          <w:szCs w:val="24"/>
        </w:rPr>
        <w:t>for typological and developmental effects</w:t>
      </w:r>
      <w:r w:rsidR="007E517B">
        <w:rPr>
          <w:rFonts w:ascii="Times New Roman" w:hAnsi="Times New Roman" w:cs="Times New Roman"/>
          <w:sz w:val="24"/>
          <w:szCs w:val="24"/>
        </w:rPr>
        <w:t xml:space="preserve"> involved in reference production</w:t>
      </w:r>
      <w:r>
        <w:rPr>
          <w:rFonts w:ascii="Times New Roman" w:hAnsi="Times New Roman" w:cs="Times New Roman"/>
          <w:sz w:val="24"/>
          <w:szCs w:val="24"/>
        </w:rPr>
        <w:t xml:space="preserve">. As for the former, </w:t>
      </w:r>
      <w:r w:rsidR="0038280C">
        <w:rPr>
          <w:rFonts w:ascii="Times New Roman" w:hAnsi="Times New Roman" w:cs="Times New Roman"/>
          <w:sz w:val="24"/>
          <w:szCs w:val="24"/>
        </w:rPr>
        <w:t xml:space="preserve">Figure 1 in Section 4.1 shows that German monolingual pronouns correspond </w:t>
      </w:r>
      <w:r w:rsidR="00AF402F">
        <w:rPr>
          <w:rFonts w:ascii="Times New Roman" w:hAnsi="Times New Roman" w:cs="Times New Roman"/>
          <w:sz w:val="24"/>
          <w:szCs w:val="24"/>
        </w:rPr>
        <w:t>to lower degrees of a referent</w:t>
      </w:r>
      <w:r w:rsidR="0038280C">
        <w:rPr>
          <w:rFonts w:ascii="Times New Roman" w:hAnsi="Times New Roman" w:cs="Times New Roman"/>
          <w:sz w:val="24"/>
          <w:szCs w:val="24"/>
        </w:rPr>
        <w:t xml:space="preserve"> activation and are associated with a greater variation of use</w:t>
      </w:r>
      <w:r w:rsidR="007E517B">
        <w:rPr>
          <w:rFonts w:ascii="Times New Roman" w:hAnsi="Times New Roman" w:cs="Times New Roman"/>
          <w:sz w:val="24"/>
          <w:szCs w:val="24"/>
        </w:rPr>
        <w:t xml:space="preserve"> than Greek monolingual pronouns</w:t>
      </w:r>
      <w:r w:rsidR="0038280C">
        <w:rPr>
          <w:rFonts w:ascii="Times New Roman" w:hAnsi="Times New Roman" w:cs="Times New Roman"/>
          <w:sz w:val="24"/>
          <w:szCs w:val="24"/>
        </w:rPr>
        <w:t xml:space="preserve">. </w:t>
      </w:r>
      <w:r w:rsidR="00DD0C6B">
        <w:rPr>
          <w:rFonts w:ascii="Times New Roman" w:hAnsi="Times New Roman" w:cs="Times New Roman"/>
          <w:sz w:val="24"/>
          <w:szCs w:val="24"/>
        </w:rPr>
        <w:t xml:space="preserve">Keeping in mind the tentative nature of the analysis of cross-linguistic effects (Section 4.1, </w:t>
      </w:r>
      <w:r w:rsidR="00DD0C6B" w:rsidRPr="00DD0C6B">
        <w:rPr>
          <w:rFonts w:ascii="Times New Roman" w:hAnsi="Times New Roman" w:cs="Times New Roman"/>
          <w:i/>
          <w:sz w:val="24"/>
          <w:szCs w:val="24"/>
        </w:rPr>
        <w:t>Activation of PRONs</w:t>
      </w:r>
      <w:r w:rsidR="00DD0C6B">
        <w:rPr>
          <w:rFonts w:ascii="Times New Roman" w:hAnsi="Times New Roman" w:cs="Times New Roman"/>
          <w:sz w:val="24"/>
          <w:szCs w:val="24"/>
        </w:rPr>
        <w:t xml:space="preserve">), we </w:t>
      </w:r>
      <w:r w:rsidR="0038280C">
        <w:rPr>
          <w:rFonts w:ascii="Times New Roman" w:hAnsi="Times New Roman" w:cs="Times New Roman"/>
          <w:sz w:val="24"/>
          <w:szCs w:val="24"/>
        </w:rPr>
        <w:t xml:space="preserve">interpret this </w:t>
      </w:r>
      <w:r w:rsidR="007E517B">
        <w:rPr>
          <w:rFonts w:ascii="Times New Roman" w:hAnsi="Times New Roman" w:cs="Times New Roman"/>
          <w:sz w:val="24"/>
          <w:szCs w:val="24"/>
        </w:rPr>
        <w:t xml:space="preserve">result </w:t>
      </w:r>
      <w:r w:rsidR="0038280C">
        <w:rPr>
          <w:rFonts w:ascii="Times New Roman" w:hAnsi="Times New Roman" w:cs="Times New Roman"/>
          <w:sz w:val="24"/>
          <w:szCs w:val="24"/>
        </w:rPr>
        <w:t>as an effect of ge</w:t>
      </w:r>
      <w:r w:rsidR="00DD0C6B">
        <w:rPr>
          <w:rFonts w:ascii="Times New Roman" w:hAnsi="Times New Roman" w:cs="Times New Roman"/>
          <w:sz w:val="24"/>
          <w:szCs w:val="24"/>
        </w:rPr>
        <w:t xml:space="preserve">nder marking on German pronouns. Gender </w:t>
      </w:r>
      <w:r w:rsidR="0038280C">
        <w:rPr>
          <w:rFonts w:ascii="Times New Roman" w:hAnsi="Times New Roman" w:cs="Times New Roman"/>
          <w:sz w:val="24"/>
          <w:szCs w:val="24"/>
        </w:rPr>
        <w:t>helps disambiguate between characters in contexts where the use of a null subject in Greek would be ambiguous (</w:t>
      </w:r>
      <w:r w:rsidR="008744CD">
        <w:rPr>
          <w:rFonts w:ascii="Times New Roman" w:hAnsi="Times New Roman" w:cs="Times New Roman"/>
          <w:sz w:val="24"/>
          <w:szCs w:val="24"/>
        </w:rPr>
        <w:t xml:space="preserve">e.g., when two mentions of the </w:t>
      </w:r>
      <w:r w:rsidR="0038280C">
        <w:rPr>
          <w:rFonts w:ascii="Times New Roman" w:hAnsi="Times New Roman" w:cs="Times New Roman"/>
          <w:sz w:val="24"/>
          <w:szCs w:val="24"/>
        </w:rPr>
        <w:t xml:space="preserve">same character </w:t>
      </w:r>
      <w:r>
        <w:rPr>
          <w:rFonts w:ascii="Times New Roman" w:hAnsi="Times New Roman" w:cs="Times New Roman"/>
          <w:sz w:val="24"/>
          <w:szCs w:val="24"/>
        </w:rPr>
        <w:t xml:space="preserve">are separated by </w:t>
      </w:r>
      <w:r w:rsidR="0038280C">
        <w:rPr>
          <w:rFonts w:ascii="Times New Roman" w:hAnsi="Times New Roman" w:cs="Times New Roman"/>
          <w:sz w:val="24"/>
          <w:szCs w:val="24"/>
        </w:rPr>
        <w:t>an intervening character of different gender)</w:t>
      </w:r>
      <w:r w:rsidR="00E85458">
        <w:rPr>
          <w:rStyle w:val="FootnoteReference"/>
          <w:rFonts w:ascii="Times New Roman" w:hAnsi="Times New Roman" w:cs="Times New Roman"/>
          <w:sz w:val="24"/>
          <w:szCs w:val="24"/>
        </w:rPr>
        <w:footnoteReference w:id="3"/>
      </w:r>
      <w:r w:rsidR="0038280C">
        <w:rPr>
          <w:rFonts w:ascii="Times New Roman" w:hAnsi="Times New Roman" w:cs="Times New Roman"/>
          <w:sz w:val="24"/>
          <w:szCs w:val="24"/>
        </w:rPr>
        <w:t xml:space="preserve">. </w:t>
      </w:r>
      <w:r w:rsidR="00E85458">
        <w:rPr>
          <w:rFonts w:ascii="Times New Roman" w:hAnsi="Times New Roman" w:cs="Times New Roman"/>
          <w:sz w:val="24"/>
          <w:szCs w:val="24"/>
        </w:rPr>
        <w:t xml:space="preserve">Developmental effects – involving monolinguals and bilinguals alike – emerge from the analysis of the weights as extracted from the </w:t>
      </w:r>
      <w:r w:rsidR="0038280C" w:rsidRPr="007F7519">
        <w:rPr>
          <w:rFonts w:ascii="Times New Roman" w:hAnsi="Times New Roman" w:cs="Times New Roman"/>
          <w:i/>
          <w:sz w:val="24"/>
          <w:szCs w:val="24"/>
        </w:rPr>
        <w:t>Info gain</w:t>
      </w:r>
      <w:r w:rsidR="00E85458">
        <w:rPr>
          <w:rFonts w:ascii="Times New Roman" w:hAnsi="Times New Roman" w:cs="Times New Roman"/>
          <w:sz w:val="24"/>
          <w:szCs w:val="24"/>
        </w:rPr>
        <w:t xml:space="preserve"> algorithm: grammatical factors (</w:t>
      </w:r>
      <w:r w:rsidR="003C4315">
        <w:rPr>
          <w:rFonts w:ascii="Times New Roman" w:hAnsi="Times New Roman" w:cs="Times New Roman"/>
          <w:sz w:val="24"/>
          <w:szCs w:val="24"/>
        </w:rPr>
        <w:t xml:space="preserve">whether the antecedent is in a main or subordinate clause – </w:t>
      </w:r>
      <w:r w:rsidR="003C4315" w:rsidRPr="003C4315">
        <w:rPr>
          <w:rFonts w:ascii="Times New Roman" w:hAnsi="Times New Roman" w:cs="Times New Roman"/>
          <w:i/>
          <w:sz w:val="24"/>
          <w:szCs w:val="24"/>
        </w:rPr>
        <w:t>ant-clause</w:t>
      </w:r>
      <w:r w:rsidR="003C4315">
        <w:rPr>
          <w:rFonts w:ascii="Times New Roman" w:hAnsi="Times New Roman" w:cs="Times New Roman"/>
          <w:sz w:val="24"/>
          <w:szCs w:val="24"/>
        </w:rPr>
        <w:t xml:space="preserve"> – or whether its grammatical </w:t>
      </w:r>
      <w:r w:rsidR="00D327EA">
        <w:rPr>
          <w:rFonts w:ascii="Times New Roman" w:hAnsi="Times New Roman" w:cs="Times New Roman"/>
          <w:sz w:val="24"/>
          <w:szCs w:val="24"/>
        </w:rPr>
        <w:t xml:space="preserve">role is subject or </w:t>
      </w:r>
      <w:r w:rsidR="003C4315">
        <w:rPr>
          <w:rFonts w:ascii="Times New Roman" w:hAnsi="Times New Roman" w:cs="Times New Roman"/>
          <w:sz w:val="24"/>
          <w:szCs w:val="24"/>
        </w:rPr>
        <w:t xml:space="preserve">object – </w:t>
      </w:r>
      <w:r w:rsidR="003C4315" w:rsidRPr="003C4315">
        <w:rPr>
          <w:rFonts w:ascii="Times New Roman" w:hAnsi="Times New Roman" w:cs="Times New Roman"/>
          <w:i/>
          <w:sz w:val="24"/>
          <w:szCs w:val="24"/>
        </w:rPr>
        <w:t>ant-grammatical</w:t>
      </w:r>
      <w:r w:rsidR="003C4315">
        <w:rPr>
          <w:rFonts w:ascii="Times New Roman" w:hAnsi="Times New Roman" w:cs="Times New Roman"/>
          <w:sz w:val="24"/>
          <w:szCs w:val="24"/>
        </w:rPr>
        <w:t xml:space="preserve">) </w:t>
      </w:r>
      <w:r w:rsidR="00E85458">
        <w:rPr>
          <w:rFonts w:ascii="Times New Roman" w:hAnsi="Times New Roman" w:cs="Times New Roman"/>
          <w:sz w:val="24"/>
          <w:szCs w:val="24"/>
        </w:rPr>
        <w:t>are</w:t>
      </w:r>
      <w:r w:rsidR="0038280C">
        <w:rPr>
          <w:rFonts w:ascii="Times New Roman" w:hAnsi="Times New Roman" w:cs="Times New Roman"/>
          <w:sz w:val="24"/>
          <w:szCs w:val="24"/>
        </w:rPr>
        <w:t xml:space="preserve"> less impactful than</w:t>
      </w:r>
      <w:r w:rsidR="003C4315">
        <w:rPr>
          <w:rFonts w:ascii="Times New Roman" w:hAnsi="Times New Roman" w:cs="Times New Roman"/>
          <w:sz w:val="24"/>
          <w:szCs w:val="24"/>
        </w:rPr>
        <w:t xml:space="preserve"> discourse factors, such as</w:t>
      </w:r>
      <w:r w:rsidR="0038280C">
        <w:rPr>
          <w:rFonts w:ascii="Times New Roman" w:hAnsi="Times New Roman" w:cs="Times New Roman"/>
          <w:sz w:val="24"/>
          <w:szCs w:val="24"/>
        </w:rPr>
        <w:t xml:space="preserve"> </w:t>
      </w:r>
      <w:r w:rsidR="0038280C" w:rsidRPr="007F7519">
        <w:rPr>
          <w:rFonts w:ascii="Times New Roman" w:hAnsi="Times New Roman" w:cs="Times New Roman"/>
          <w:i/>
          <w:sz w:val="24"/>
          <w:szCs w:val="24"/>
        </w:rPr>
        <w:t>distance</w:t>
      </w:r>
      <w:r w:rsidR="0038280C">
        <w:rPr>
          <w:rFonts w:ascii="Times New Roman" w:hAnsi="Times New Roman" w:cs="Times New Roman"/>
          <w:sz w:val="24"/>
          <w:szCs w:val="24"/>
        </w:rPr>
        <w:t xml:space="preserve"> and </w:t>
      </w:r>
      <w:r w:rsidR="0038280C">
        <w:rPr>
          <w:rFonts w:ascii="Times New Roman" w:hAnsi="Times New Roman" w:cs="Times New Roman"/>
          <w:i/>
          <w:sz w:val="24"/>
          <w:szCs w:val="24"/>
        </w:rPr>
        <w:t>character</w:t>
      </w:r>
      <w:r w:rsidR="00E85458">
        <w:rPr>
          <w:rFonts w:ascii="Times New Roman" w:hAnsi="Times New Roman" w:cs="Times New Roman"/>
          <w:sz w:val="24"/>
          <w:szCs w:val="24"/>
        </w:rPr>
        <w:t xml:space="preserve">. </w:t>
      </w:r>
      <w:r w:rsidR="003C4315">
        <w:rPr>
          <w:rFonts w:ascii="Times New Roman" w:hAnsi="Times New Roman" w:cs="Times New Roman"/>
          <w:sz w:val="24"/>
          <w:szCs w:val="24"/>
        </w:rPr>
        <w:t xml:space="preserve"> </w:t>
      </w:r>
      <w:r w:rsidR="00E85458">
        <w:rPr>
          <w:rFonts w:ascii="Times New Roman" w:hAnsi="Times New Roman" w:cs="Times New Roman"/>
          <w:sz w:val="24"/>
          <w:szCs w:val="24"/>
        </w:rPr>
        <w:t>This reflect</w:t>
      </w:r>
      <w:r w:rsidR="001A6614">
        <w:rPr>
          <w:rFonts w:ascii="Times New Roman" w:hAnsi="Times New Roman" w:cs="Times New Roman"/>
          <w:sz w:val="24"/>
          <w:szCs w:val="24"/>
        </w:rPr>
        <w:t>s</w:t>
      </w:r>
      <w:r w:rsidR="00E85458">
        <w:rPr>
          <w:rFonts w:ascii="Times New Roman" w:hAnsi="Times New Roman" w:cs="Times New Roman"/>
          <w:sz w:val="24"/>
          <w:szCs w:val="24"/>
        </w:rPr>
        <w:t xml:space="preserve"> the fact that child </w:t>
      </w:r>
      <w:r w:rsidR="0038280C">
        <w:rPr>
          <w:rFonts w:ascii="Times New Roman" w:hAnsi="Times New Roman" w:cs="Times New Roman"/>
          <w:sz w:val="24"/>
          <w:szCs w:val="24"/>
        </w:rPr>
        <w:t xml:space="preserve">narratives usually exhibit a lower level of syntactic complexity than adult ones. For the latter, </w:t>
      </w:r>
      <w:r w:rsidR="0038280C" w:rsidRPr="00360091">
        <w:rPr>
          <w:rFonts w:ascii="Times New Roman" w:hAnsi="Times New Roman" w:cs="Times New Roman"/>
          <w:i/>
          <w:sz w:val="24"/>
          <w:szCs w:val="24"/>
        </w:rPr>
        <w:t>ant-clause</w:t>
      </w:r>
      <w:r w:rsidR="0038280C">
        <w:rPr>
          <w:rFonts w:ascii="Times New Roman" w:hAnsi="Times New Roman" w:cs="Times New Roman"/>
          <w:sz w:val="24"/>
          <w:szCs w:val="24"/>
        </w:rPr>
        <w:t xml:space="preserve"> plays a more important role (Torregro</w:t>
      </w:r>
      <w:r w:rsidR="00E85458">
        <w:rPr>
          <w:rFonts w:ascii="Times New Roman" w:hAnsi="Times New Roman" w:cs="Times New Roman"/>
          <w:sz w:val="24"/>
          <w:szCs w:val="24"/>
        </w:rPr>
        <w:t xml:space="preserve">ssa et al. 2015, Andreou et al., </w:t>
      </w:r>
      <w:r w:rsidR="0038280C">
        <w:rPr>
          <w:rFonts w:ascii="Times New Roman" w:hAnsi="Times New Roman" w:cs="Times New Roman"/>
          <w:sz w:val="24"/>
          <w:szCs w:val="24"/>
        </w:rPr>
        <w:t>2015). Likewise, child reference production is not always sensitive to the grammatic</w:t>
      </w:r>
      <w:r w:rsidR="00AF402F">
        <w:rPr>
          <w:rFonts w:ascii="Times New Roman" w:hAnsi="Times New Roman" w:cs="Times New Roman"/>
          <w:sz w:val="24"/>
          <w:szCs w:val="24"/>
        </w:rPr>
        <w:t>al information of the referent</w:t>
      </w:r>
      <w:r w:rsidR="0038280C">
        <w:rPr>
          <w:rFonts w:ascii="Times New Roman" w:hAnsi="Times New Roman" w:cs="Times New Roman"/>
          <w:sz w:val="24"/>
          <w:szCs w:val="24"/>
        </w:rPr>
        <w:t xml:space="preserve"> antecedent, at lea</w:t>
      </w:r>
      <w:r w:rsidR="00E85458">
        <w:rPr>
          <w:rFonts w:ascii="Times New Roman" w:hAnsi="Times New Roman" w:cs="Times New Roman"/>
          <w:sz w:val="24"/>
          <w:szCs w:val="24"/>
        </w:rPr>
        <w:t xml:space="preserve">st until the age of 7 (Hendriks, </w:t>
      </w:r>
      <w:r w:rsidR="0038280C">
        <w:rPr>
          <w:rFonts w:ascii="Times New Roman" w:hAnsi="Times New Roman" w:cs="Times New Roman"/>
          <w:sz w:val="24"/>
          <w:szCs w:val="24"/>
        </w:rPr>
        <w:t>20</w:t>
      </w:r>
      <w:r w:rsidR="00E85458">
        <w:rPr>
          <w:rFonts w:ascii="Times New Roman" w:hAnsi="Times New Roman" w:cs="Times New Roman"/>
          <w:sz w:val="24"/>
          <w:szCs w:val="24"/>
        </w:rPr>
        <w:t>16</w:t>
      </w:r>
      <w:r w:rsidR="0038280C">
        <w:rPr>
          <w:rFonts w:ascii="Times New Roman" w:hAnsi="Times New Roman" w:cs="Times New Roman"/>
          <w:sz w:val="24"/>
          <w:szCs w:val="24"/>
        </w:rPr>
        <w:t xml:space="preserve">). This aspect of reference production may still be developing in the age range considered </w:t>
      </w:r>
      <w:r w:rsidR="008744CD">
        <w:rPr>
          <w:rFonts w:ascii="Times New Roman" w:hAnsi="Times New Roman" w:cs="Times New Roman"/>
          <w:sz w:val="24"/>
          <w:szCs w:val="24"/>
        </w:rPr>
        <w:t>in this paper. Torregrossa (2017</w:t>
      </w:r>
      <w:r w:rsidR="0038280C">
        <w:rPr>
          <w:rFonts w:ascii="Times New Roman" w:hAnsi="Times New Roman" w:cs="Times New Roman"/>
          <w:sz w:val="24"/>
          <w:szCs w:val="24"/>
        </w:rPr>
        <w:t xml:space="preserve">) arrives at the same conclusion </w:t>
      </w:r>
      <w:r w:rsidR="003051E9">
        <w:rPr>
          <w:rFonts w:ascii="Times New Roman" w:hAnsi="Times New Roman" w:cs="Times New Roman"/>
          <w:sz w:val="24"/>
          <w:szCs w:val="24"/>
        </w:rPr>
        <w:t xml:space="preserve">when </w:t>
      </w:r>
      <w:r w:rsidR="0038280C">
        <w:rPr>
          <w:rFonts w:ascii="Times New Roman" w:hAnsi="Times New Roman" w:cs="Times New Roman"/>
          <w:sz w:val="24"/>
          <w:szCs w:val="24"/>
        </w:rPr>
        <w:t xml:space="preserve">analyzing pronoun production by German monolingual children matched in age with the participants of this study. </w:t>
      </w:r>
    </w:p>
    <w:p w14:paraId="6B749CF8" w14:textId="1A840174" w:rsidR="00921770" w:rsidRDefault="008A69AF" w:rsidP="004F2971">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The consistency of our results with previous studies on child and adult reference production suggests that the analysis of REs</w:t>
      </w:r>
      <w:r w:rsidR="003051E9">
        <w:rPr>
          <w:rFonts w:ascii="Times New Roman" w:hAnsi="Times New Roman" w:cs="Times New Roman"/>
          <w:sz w:val="24"/>
          <w:szCs w:val="24"/>
        </w:rPr>
        <w:t xml:space="preserve"> reported in this paper</w:t>
      </w:r>
      <w:r>
        <w:rPr>
          <w:rFonts w:ascii="Times New Roman" w:hAnsi="Times New Roman" w:cs="Times New Roman"/>
          <w:sz w:val="24"/>
          <w:szCs w:val="24"/>
        </w:rPr>
        <w:t xml:space="preserve"> may be extended beyond </w:t>
      </w:r>
      <w:r w:rsidR="00FE1CDA">
        <w:rPr>
          <w:rFonts w:ascii="Times New Roman" w:hAnsi="Times New Roman" w:cs="Times New Roman"/>
          <w:sz w:val="24"/>
          <w:szCs w:val="24"/>
        </w:rPr>
        <w:t>research on</w:t>
      </w:r>
      <w:r>
        <w:rPr>
          <w:rFonts w:ascii="Times New Roman" w:hAnsi="Times New Roman" w:cs="Times New Roman"/>
          <w:sz w:val="24"/>
          <w:szCs w:val="24"/>
        </w:rPr>
        <w:t xml:space="preserve"> bilingualism, allowing to model reference production as well as </w:t>
      </w:r>
      <w:r w:rsidR="00035FEE">
        <w:rPr>
          <w:rFonts w:ascii="Times New Roman" w:hAnsi="Times New Roman" w:cs="Times New Roman"/>
          <w:sz w:val="24"/>
          <w:szCs w:val="24"/>
        </w:rPr>
        <w:t xml:space="preserve">the </w:t>
      </w:r>
      <w:r>
        <w:rPr>
          <w:rFonts w:ascii="Times New Roman" w:hAnsi="Times New Roman" w:cs="Times New Roman"/>
          <w:sz w:val="24"/>
          <w:szCs w:val="24"/>
        </w:rPr>
        <w:t xml:space="preserve">different factors that affect its variation. </w:t>
      </w:r>
    </w:p>
    <w:p w14:paraId="2C3656D3" w14:textId="1BB2E621" w:rsidR="00C62E8C" w:rsidRDefault="00C62E8C" w:rsidP="00C62E8C">
      <w:pPr>
        <w:spacing w:after="0" w:line="480" w:lineRule="auto"/>
        <w:rPr>
          <w:rFonts w:ascii="Times New Roman" w:hAnsi="Times New Roman" w:cs="Times New Roman"/>
          <w:sz w:val="24"/>
          <w:szCs w:val="24"/>
        </w:rPr>
      </w:pPr>
    </w:p>
    <w:p w14:paraId="3E0F0D21" w14:textId="77777777" w:rsidR="003051E9" w:rsidRDefault="003051E9" w:rsidP="00C62E8C">
      <w:pPr>
        <w:spacing w:after="0" w:line="480" w:lineRule="auto"/>
        <w:rPr>
          <w:rFonts w:ascii="Times New Roman" w:hAnsi="Times New Roman" w:cs="Times New Roman"/>
          <w:sz w:val="24"/>
          <w:szCs w:val="24"/>
        </w:rPr>
      </w:pPr>
    </w:p>
    <w:p w14:paraId="29BBF558" w14:textId="781682E6" w:rsidR="00C62E8C" w:rsidRPr="008079D7" w:rsidRDefault="00C62E8C" w:rsidP="00C62E8C">
      <w:pPr>
        <w:spacing w:after="0" w:line="480" w:lineRule="auto"/>
        <w:rPr>
          <w:rFonts w:ascii="Times New Roman" w:hAnsi="Times New Roman" w:cs="Times New Roman"/>
          <w:b/>
          <w:sz w:val="24"/>
          <w:szCs w:val="24"/>
        </w:rPr>
      </w:pPr>
      <w:r w:rsidRPr="008079D7">
        <w:rPr>
          <w:rFonts w:ascii="Times New Roman" w:hAnsi="Times New Roman" w:cs="Times New Roman"/>
          <w:b/>
          <w:sz w:val="24"/>
          <w:szCs w:val="24"/>
        </w:rPr>
        <w:t xml:space="preserve">Acknowledgements </w:t>
      </w:r>
    </w:p>
    <w:p w14:paraId="4DB97CDA" w14:textId="77777777" w:rsidR="008079D7" w:rsidRDefault="008079D7" w:rsidP="00C62E8C">
      <w:pPr>
        <w:spacing w:after="0" w:line="480" w:lineRule="auto"/>
        <w:rPr>
          <w:rFonts w:ascii="Times New Roman" w:hAnsi="Times New Roman" w:cs="Times New Roman"/>
          <w:sz w:val="24"/>
          <w:szCs w:val="24"/>
        </w:rPr>
      </w:pPr>
    </w:p>
    <w:p w14:paraId="39361893" w14:textId="77F99D28" w:rsidR="000D1ECA" w:rsidRPr="008079D7" w:rsidRDefault="00C62E8C" w:rsidP="003F3C34">
      <w:pPr>
        <w:spacing w:after="0" w:line="480" w:lineRule="auto"/>
        <w:rPr>
          <w:rFonts w:ascii="Times New Roman" w:hAnsi="Times New Roman" w:cs="Times New Roman"/>
          <w:sz w:val="24"/>
          <w:szCs w:val="24"/>
        </w:rPr>
      </w:pPr>
      <w:r>
        <w:rPr>
          <w:rFonts w:ascii="Times New Roman" w:hAnsi="Times New Roman" w:cs="Times New Roman"/>
          <w:sz w:val="24"/>
          <w:szCs w:val="24"/>
        </w:rPr>
        <w:t>This work has been funded by the THALES Project (Bilingual Acquisition and Bilingual Education: The Development of Linguistic and Cognitive Abilities in Different Types of Bilingualism, Principal Investigator</w:t>
      </w:r>
      <w:bookmarkStart w:id="0" w:name="_GoBack"/>
      <w:bookmarkEnd w:id="0"/>
      <w:r>
        <w:rPr>
          <w:rFonts w:ascii="Times New Roman" w:hAnsi="Times New Roman" w:cs="Times New Roman"/>
          <w:sz w:val="24"/>
          <w:szCs w:val="24"/>
        </w:rPr>
        <w:t>: Ianthi Tsimpli), the CoLiBi Project (Cognition, Literacy and Bilingualism in Greek-German speaking c</w:t>
      </w:r>
      <w:r w:rsidR="008079D7">
        <w:rPr>
          <w:rFonts w:ascii="Times New Roman" w:hAnsi="Times New Roman" w:cs="Times New Roman"/>
          <w:sz w:val="24"/>
          <w:szCs w:val="24"/>
        </w:rPr>
        <w:t>hildren (PIs</w:t>
      </w:r>
      <w:r>
        <w:rPr>
          <w:rFonts w:ascii="Times New Roman" w:hAnsi="Times New Roman" w:cs="Times New Roman"/>
          <w:sz w:val="24"/>
          <w:szCs w:val="24"/>
        </w:rPr>
        <w:t xml:space="preserve">: Christiane Bongartz </w:t>
      </w:r>
      <w:r w:rsidR="008079D7">
        <w:rPr>
          <w:rFonts w:ascii="Times New Roman" w:hAnsi="Times New Roman" w:cs="Times New Roman"/>
          <w:sz w:val="24"/>
          <w:szCs w:val="24"/>
        </w:rPr>
        <w:t>&amp; Ianthi Tsimpli) and the Collaborative Center CRC 1252 “Prominence in Language” (Research project “Reference Management in Bilingual Narratives”, PIs: Christiane</w:t>
      </w:r>
      <w:r w:rsidR="003051E9">
        <w:rPr>
          <w:rFonts w:ascii="Times New Roman" w:hAnsi="Times New Roman" w:cs="Times New Roman"/>
          <w:sz w:val="24"/>
          <w:szCs w:val="24"/>
        </w:rPr>
        <w:t xml:space="preserve"> Bongartz &amp; Jacopo Torregrossa) at the University of Cologne. </w:t>
      </w:r>
      <w:r w:rsidR="008079D7">
        <w:rPr>
          <w:rFonts w:ascii="Times New Roman" w:hAnsi="Times New Roman" w:cs="Times New Roman"/>
          <w:sz w:val="24"/>
          <w:szCs w:val="24"/>
        </w:rPr>
        <w:t xml:space="preserve"> </w:t>
      </w:r>
    </w:p>
    <w:p w14:paraId="1B3EF639" w14:textId="77777777" w:rsidR="008079D7" w:rsidRDefault="008079D7" w:rsidP="003F3C34">
      <w:pPr>
        <w:spacing w:after="0" w:line="480" w:lineRule="auto"/>
        <w:rPr>
          <w:rFonts w:ascii="Times New Roman" w:hAnsi="Times New Roman" w:cs="Times New Roman"/>
          <w:b/>
          <w:sz w:val="24"/>
          <w:szCs w:val="24"/>
        </w:rPr>
      </w:pPr>
    </w:p>
    <w:p w14:paraId="194B2C46" w14:textId="77777777" w:rsidR="008079D7" w:rsidRDefault="008079D7" w:rsidP="003F3C34">
      <w:pPr>
        <w:spacing w:after="0" w:line="480" w:lineRule="auto"/>
        <w:rPr>
          <w:rFonts w:ascii="Times New Roman" w:hAnsi="Times New Roman" w:cs="Times New Roman"/>
          <w:b/>
          <w:sz w:val="24"/>
          <w:szCs w:val="24"/>
        </w:rPr>
      </w:pPr>
    </w:p>
    <w:p w14:paraId="5750D966" w14:textId="77777777" w:rsidR="00C75026" w:rsidRDefault="00C75026" w:rsidP="00DD3CE1">
      <w:pPr>
        <w:spacing w:after="0" w:line="480" w:lineRule="auto"/>
        <w:outlineLvl w:val="0"/>
        <w:rPr>
          <w:rFonts w:ascii="Times New Roman" w:hAnsi="Times New Roman" w:cs="Times New Roman"/>
          <w:b/>
          <w:sz w:val="24"/>
          <w:szCs w:val="24"/>
        </w:rPr>
      </w:pPr>
      <w:r w:rsidRPr="00C75026">
        <w:rPr>
          <w:rFonts w:ascii="Times New Roman" w:hAnsi="Times New Roman" w:cs="Times New Roman"/>
          <w:b/>
          <w:sz w:val="24"/>
          <w:szCs w:val="24"/>
        </w:rPr>
        <w:t xml:space="preserve">References </w:t>
      </w:r>
    </w:p>
    <w:p w14:paraId="0C9FCF81" w14:textId="77777777" w:rsidR="000157C4" w:rsidRDefault="000157C4" w:rsidP="00DA5C89">
      <w:pPr>
        <w:spacing w:after="0" w:line="480" w:lineRule="auto"/>
        <w:ind w:left="284" w:hanging="284"/>
        <w:rPr>
          <w:rFonts w:ascii="MinionPro-Regular" w:hAnsi="MinionPro-Regular" w:cs="MinionPro-Regular"/>
          <w:sz w:val="18"/>
          <w:szCs w:val="18"/>
        </w:rPr>
      </w:pPr>
    </w:p>
    <w:p w14:paraId="4B7E2BAF" w14:textId="1A167E20" w:rsidR="00C1094E" w:rsidRDefault="002C48C3" w:rsidP="00DA5C89">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Almor, A</w:t>
      </w:r>
      <w:r w:rsidR="00C1094E">
        <w:rPr>
          <w:rFonts w:ascii="Times New Roman" w:hAnsi="Times New Roman" w:cs="Times New Roman"/>
          <w:sz w:val="24"/>
          <w:szCs w:val="24"/>
        </w:rPr>
        <w:t xml:space="preserve">. </w:t>
      </w:r>
      <w:r w:rsidR="00C14505">
        <w:rPr>
          <w:rFonts w:ascii="Times New Roman" w:hAnsi="Times New Roman" w:cs="Times New Roman"/>
          <w:sz w:val="24"/>
          <w:szCs w:val="24"/>
        </w:rPr>
        <w:t>(</w:t>
      </w:r>
      <w:r w:rsidR="00C1094E">
        <w:rPr>
          <w:rFonts w:ascii="Times New Roman" w:hAnsi="Times New Roman" w:cs="Times New Roman"/>
          <w:sz w:val="24"/>
          <w:szCs w:val="24"/>
        </w:rPr>
        <w:t>1999</w:t>
      </w:r>
      <w:r w:rsidR="00C14505">
        <w:rPr>
          <w:rFonts w:ascii="Times New Roman" w:hAnsi="Times New Roman" w:cs="Times New Roman"/>
          <w:sz w:val="24"/>
          <w:szCs w:val="24"/>
        </w:rPr>
        <w:t>)</w:t>
      </w:r>
      <w:r w:rsidR="00C1094E">
        <w:rPr>
          <w:rFonts w:ascii="Times New Roman" w:hAnsi="Times New Roman" w:cs="Times New Roman"/>
          <w:sz w:val="24"/>
          <w:szCs w:val="24"/>
        </w:rPr>
        <w:t xml:space="preserve">. Noun-phrase anaphora and focus: The informational load hypothesis. </w:t>
      </w:r>
      <w:r w:rsidR="00C1094E" w:rsidRPr="006C7B06">
        <w:rPr>
          <w:rFonts w:ascii="Times New Roman" w:hAnsi="Times New Roman" w:cs="Times New Roman"/>
          <w:i/>
          <w:sz w:val="24"/>
          <w:szCs w:val="24"/>
        </w:rPr>
        <w:t>Psychological Review</w:t>
      </w:r>
      <w:r w:rsidR="00C1094E">
        <w:rPr>
          <w:rFonts w:ascii="Times New Roman" w:hAnsi="Times New Roman" w:cs="Times New Roman"/>
          <w:sz w:val="24"/>
          <w:szCs w:val="24"/>
        </w:rPr>
        <w:t xml:space="preserve"> </w:t>
      </w:r>
      <w:r w:rsidR="00C1094E" w:rsidRPr="00996C6C">
        <w:rPr>
          <w:rFonts w:ascii="Times New Roman" w:hAnsi="Times New Roman" w:cs="Times New Roman"/>
          <w:i/>
          <w:sz w:val="24"/>
          <w:szCs w:val="24"/>
        </w:rPr>
        <w:t>106</w:t>
      </w:r>
      <w:r w:rsidR="00996C6C">
        <w:rPr>
          <w:rFonts w:ascii="Times New Roman" w:hAnsi="Times New Roman" w:cs="Times New Roman"/>
          <w:sz w:val="24"/>
          <w:szCs w:val="24"/>
        </w:rPr>
        <w:t>(4),</w:t>
      </w:r>
      <w:r w:rsidR="00C1094E">
        <w:rPr>
          <w:rFonts w:ascii="Times New Roman" w:hAnsi="Times New Roman" w:cs="Times New Roman"/>
          <w:sz w:val="24"/>
          <w:szCs w:val="24"/>
        </w:rPr>
        <w:t xml:space="preserve"> 748-765. </w:t>
      </w:r>
    </w:p>
    <w:p w14:paraId="425EBE41" w14:textId="1A9B7D30" w:rsidR="00C1094E" w:rsidRDefault="002C48C3" w:rsidP="00051062">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Andreou, M.</w:t>
      </w:r>
      <w:r w:rsidR="00C1094E">
        <w:rPr>
          <w:rFonts w:ascii="Times New Roman" w:hAnsi="Times New Roman" w:cs="Times New Roman"/>
          <w:sz w:val="24"/>
          <w:szCs w:val="24"/>
        </w:rPr>
        <w:t>, Knopp</w:t>
      </w:r>
      <w:r>
        <w:rPr>
          <w:rFonts w:ascii="Times New Roman" w:hAnsi="Times New Roman" w:cs="Times New Roman"/>
          <w:sz w:val="24"/>
          <w:szCs w:val="24"/>
        </w:rPr>
        <w:t>, E.</w:t>
      </w:r>
      <w:r w:rsidR="00C1094E">
        <w:rPr>
          <w:rFonts w:ascii="Times New Roman" w:hAnsi="Times New Roman" w:cs="Times New Roman"/>
          <w:sz w:val="24"/>
          <w:szCs w:val="24"/>
        </w:rPr>
        <w:t>, Bongartz</w:t>
      </w:r>
      <w:r>
        <w:rPr>
          <w:rFonts w:ascii="Times New Roman" w:hAnsi="Times New Roman" w:cs="Times New Roman"/>
          <w:sz w:val="24"/>
          <w:szCs w:val="24"/>
        </w:rPr>
        <w:t>, C.</w:t>
      </w:r>
      <w:r w:rsidR="00996C6C">
        <w:rPr>
          <w:rFonts w:ascii="Times New Roman" w:hAnsi="Times New Roman" w:cs="Times New Roman"/>
          <w:sz w:val="24"/>
          <w:szCs w:val="24"/>
        </w:rPr>
        <w:t xml:space="preserve">, &amp; </w:t>
      </w:r>
      <w:r w:rsidR="00C1094E">
        <w:rPr>
          <w:rFonts w:ascii="Times New Roman" w:hAnsi="Times New Roman" w:cs="Times New Roman"/>
          <w:sz w:val="24"/>
          <w:szCs w:val="24"/>
        </w:rPr>
        <w:t>Tsimpli</w:t>
      </w:r>
      <w:r>
        <w:rPr>
          <w:rFonts w:ascii="Times New Roman" w:hAnsi="Times New Roman" w:cs="Times New Roman"/>
          <w:sz w:val="24"/>
          <w:szCs w:val="24"/>
        </w:rPr>
        <w:t xml:space="preserve"> I</w:t>
      </w:r>
      <w:r w:rsidR="00C1094E">
        <w:rPr>
          <w:rFonts w:ascii="Times New Roman" w:hAnsi="Times New Roman" w:cs="Times New Roman"/>
          <w:sz w:val="24"/>
          <w:szCs w:val="24"/>
        </w:rPr>
        <w:t xml:space="preserve">. </w:t>
      </w:r>
      <w:r w:rsidR="00C14505">
        <w:rPr>
          <w:rFonts w:ascii="Times New Roman" w:hAnsi="Times New Roman" w:cs="Times New Roman"/>
          <w:sz w:val="24"/>
          <w:szCs w:val="24"/>
        </w:rPr>
        <w:t>(</w:t>
      </w:r>
      <w:r w:rsidR="00C1094E">
        <w:rPr>
          <w:rFonts w:ascii="Times New Roman" w:hAnsi="Times New Roman" w:cs="Times New Roman"/>
          <w:sz w:val="24"/>
          <w:szCs w:val="24"/>
        </w:rPr>
        <w:t>2015</w:t>
      </w:r>
      <w:r w:rsidR="00C14505">
        <w:rPr>
          <w:rFonts w:ascii="Times New Roman" w:hAnsi="Times New Roman" w:cs="Times New Roman"/>
          <w:sz w:val="24"/>
          <w:szCs w:val="24"/>
        </w:rPr>
        <w:t>)</w:t>
      </w:r>
      <w:r w:rsidR="00C1094E">
        <w:rPr>
          <w:rFonts w:ascii="Times New Roman" w:hAnsi="Times New Roman" w:cs="Times New Roman"/>
          <w:sz w:val="24"/>
          <w:szCs w:val="24"/>
        </w:rPr>
        <w:t xml:space="preserve">. Character reference in Greek-German bilingual children’s narratives. </w:t>
      </w:r>
      <w:r w:rsidR="00C1094E" w:rsidRPr="00216D31">
        <w:rPr>
          <w:rFonts w:ascii="Times New Roman" w:hAnsi="Times New Roman" w:cs="Times New Roman"/>
          <w:sz w:val="24"/>
          <w:szCs w:val="24"/>
        </w:rPr>
        <w:t>In</w:t>
      </w:r>
      <w:r w:rsidR="000F7AA2">
        <w:rPr>
          <w:rFonts w:ascii="Times New Roman" w:hAnsi="Times New Roman" w:cs="Times New Roman"/>
          <w:sz w:val="24"/>
          <w:szCs w:val="24"/>
        </w:rPr>
        <w:t xml:space="preserve"> L. Roberts (Ed.),</w:t>
      </w:r>
      <w:r w:rsidR="00C1094E">
        <w:rPr>
          <w:rFonts w:ascii="Times New Roman" w:hAnsi="Times New Roman" w:cs="Times New Roman"/>
          <w:i/>
          <w:sz w:val="24"/>
          <w:szCs w:val="24"/>
        </w:rPr>
        <w:t xml:space="preserve"> EUROSLA </w:t>
      </w:r>
      <w:r w:rsidR="00C1094E" w:rsidRPr="00C57C93">
        <w:rPr>
          <w:rFonts w:ascii="Times New Roman" w:hAnsi="Times New Roman" w:cs="Times New Roman"/>
          <w:i/>
          <w:sz w:val="24"/>
          <w:szCs w:val="24"/>
        </w:rPr>
        <w:t>Yearbook</w:t>
      </w:r>
      <w:r w:rsidR="00996C6C">
        <w:rPr>
          <w:rFonts w:ascii="Times New Roman" w:hAnsi="Times New Roman" w:cs="Times New Roman"/>
          <w:sz w:val="24"/>
          <w:szCs w:val="24"/>
        </w:rPr>
        <w:t xml:space="preserve"> </w:t>
      </w:r>
      <w:r w:rsidR="00996C6C" w:rsidRPr="00996C6C">
        <w:rPr>
          <w:rFonts w:ascii="Times New Roman" w:hAnsi="Times New Roman" w:cs="Times New Roman"/>
          <w:i/>
          <w:sz w:val="24"/>
          <w:szCs w:val="24"/>
        </w:rPr>
        <w:t>16</w:t>
      </w:r>
      <w:r w:rsidR="00C1094E">
        <w:rPr>
          <w:rFonts w:ascii="Times New Roman" w:hAnsi="Times New Roman" w:cs="Times New Roman"/>
          <w:sz w:val="24"/>
          <w:szCs w:val="24"/>
        </w:rPr>
        <w:t xml:space="preserve">. Amsterdam: Benjamins.  </w:t>
      </w:r>
    </w:p>
    <w:p w14:paraId="47B589BF" w14:textId="77777777" w:rsidR="00C1094E" w:rsidRDefault="002C48C3" w:rsidP="00DA5C89">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Ariel, M</w:t>
      </w:r>
      <w:r w:rsidR="00C1094E">
        <w:rPr>
          <w:rFonts w:ascii="Times New Roman" w:hAnsi="Times New Roman" w:cs="Times New Roman"/>
          <w:sz w:val="24"/>
          <w:szCs w:val="24"/>
        </w:rPr>
        <w:t xml:space="preserve">. </w:t>
      </w:r>
      <w:r w:rsidR="00C14505">
        <w:rPr>
          <w:rFonts w:ascii="Times New Roman" w:hAnsi="Times New Roman" w:cs="Times New Roman"/>
          <w:sz w:val="24"/>
          <w:szCs w:val="24"/>
        </w:rPr>
        <w:t>(</w:t>
      </w:r>
      <w:r w:rsidR="00C1094E">
        <w:rPr>
          <w:rFonts w:ascii="Times New Roman" w:hAnsi="Times New Roman" w:cs="Times New Roman"/>
          <w:sz w:val="24"/>
          <w:szCs w:val="24"/>
        </w:rPr>
        <w:t>1990</w:t>
      </w:r>
      <w:r w:rsidR="00C14505">
        <w:rPr>
          <w:rFonts w:ascii="Times New Roman" w:hAnsi="Times New Roman" w:cs="Times New Roman"/>
          <w:sz w:val="24"/>
          <w:szCs w:val="24"/>
        </w:rPr>
        <w:t>)</w:t>
      </w:r>
      <w:r w:rsidR="00C1094E">
        <w:rPr>
          <w:rFonts w:ascii="Times New Roman" w:hAnsi="Times New Roman" w:cs="Times New Roman"/>
          <w:sz w:val="24"/>
          <w:szCs w:val="24"/>
        </w:rPr>
        <w:t xml:space="preserve">. </w:t>
      </w:r>
      <w:r w:rsidR="00C1094E">
        <w:rPr>
          <w:rFonts w:ascii="Times New Roman" w:hAnsi="Times New Roman" w:cs="Times New Roman"/>
          <w:i/>
          <w:sz w:val="24"/>
          <w:szCs w:val="24"/>
        </w:rPr>
        <w:t>Accessing noun-</w:t>
      </w:r>
      <w:r w:rsidR="00C1094E" w:rsidRPr="004D2259">
        <w:rPr>
          <w:rFonts w:ascii="Times New Roman" w:hAnsi="Times New Roman" w:cs="Times New Roman"/>
          <w:i/>
          <w:sz w:val="24"/>
          <w:szCs w:val="24"/>
        </w:rPr>
        <w:t>phrase antecedents</w:t>
      </w:r>
      <w:r w:rsidR="00C1094E">
        <w:rPr>
          <w:rFonts w:ascii="Times New Roman" w:hAnsi="Times New Roman" w:cs="Times New Roman"/>
          <w:sz w:val="24"/>
          <w:szCs w:val="24"/>
        </w:rPr>
        <w:t xml:space="preserve">. London: Routledge. </w:t>
      </w:r>
    </w:p>
    <w:p w14:paraId="1A723ED4" w14:textId="5AC1D799" w:rsidR="00BA495B" w:rsidRDefault="002C48C3" w:rsidP="00BA495B">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Arnold, J</w:t>
      </w:r>
      <w:r w:rsidR="00C1094E">
        <w:rPr>
          <w:rFonts w:ascii="Times New Roman" w:hAnsi="Times New Roman" w:cs="Times New Roman"/>
          <w:sz w:val="24"/>
          <w:szCs w:val="24"/>
        </w:rPr>
        <w:t xml:space="preserve">. </w:t>
      </w:r>
      <w:r w:rsidR="00C14505">
        <w:rPr>
          <w:rFonts w:ascii="Times New Roman" w:hAnsi="Times New Roman" w:cs="Times New Roman"/>
          <w:sz w:val="24"/>
          <w:szCs w:val="24"/>
        </w:rPr>
        <w:t>(</w:t>
      </w:r>
      <w:r w:rsidR="00C1094E">
        <w:rPr>
          <w:rFonts w:ascii="Times New Roman" w:hAnsi="Times New Roman" w:cs="Times New Roman"/>
          <w:sz w:val="24"/>
          <w:szCs w:val="24"/>
        </w:rPr>
        <w:t>2010</w:t>
      </w:r>
      <w:r w:rsidR="00C14505">
        <w:rPr>
          <w:rFonts w:ascii="Times New Roman" w:hAnsi="Times New Roman" w:cs="Times New Roman"/>
          <w:sz w:val="24"/>
          <w:szCs w:val="24"/>
        </w:rPr>
        <w:t>)</w:t>
      </w:r>
      <w:r w:rsidR="00C1094E">
        <w:rPr>
          <w:rFonts w:ascii="Times New Roman" w:hAnsi="Times New Roman" w:cs="Times New Roman"/>
          <w:sz w:val="24"/>
          <w:szCs w:val="24"/>
        </w:rPr>
        <w:t xml:space="preserve">. How speakers refer: The role of accessibility. </w:t>
      </w:r>
      <w:r w:rsidR="00C1094E" w:rsidRPr="004D2259">
        <w:rPr>
          <w:rFonts w:ascii="Times New Roman" w:hAnsi="Times New Roman" w:cs="Times New Roman"/>
          <w:i/>
          <w:sz w:val="24"/>
          <w:szCs w:val="24"/>
        </w:rPr>
        <w:t>Language and Linguistic Compass</w:t>
      </w:r>
      <w:r w:rsidR="00C1094E">
        <w:rPr>
          <w:rFonts w:ascii="Times New Roman" w:hAnsi="Times New Roman" w:cs="Times New Roman"/>
          <w:sz w:val="24"/>
          <w:szCs w:val="24"/>
        </w:rPr>
        <w:t xml:space="preserve"> </w:t>
      </w:r>
      <w:r w:rsidR="00C1094E" w:rsidRPr="00996C6C">
        <w:rPr>
          <w:rFonts w:ascii="Times New Roman" w:hAnsi="Times New Roman" w:cs="Times New Roman"/>
          <w:i/>
          <w:sz w:val="24"/>
          <w:szCs w:val="24"/>
        </w:rPr>
        <w:t>4</w:t>
      </w:r>
      <w:r w:rsidR="00996C6C">
        <w:rPr>
          <w:rFonts w:ascii="Times New Roman" w:hAnsi="Times New Roman" w:cs="Times New Roman"/>
          <w:sz w:val="24"/>
          <w:szCs w:val="24"/>
        </w:rPr>
        <w:t>(4),</w:t>
      </w:r>
      <w:r w:rsidR="00C1094E">
        <w:rPr>
          <w:rFonts w:ascii="Times New Roman" w:hAnsi="Times New Roman" w:cs="Times New Roman"/>
          <w:sz w:val="24"/>
          <w:szCs w:val="24"/>
        </w:rPr>
        <w:t xml:space="preserve"> 187-203. </w:t>
      </w:r>
    </w:p>
    <w:p w14:paraId="325F27B6" w14:textId="2E462F31" w:rsidR="002115F3" w:rsidRPr="002115F3" w:rsidRDefault="0090694E" w:rsidP="002115F3">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Bates, </w:t>
      </w:r>
      <w:r w:rsidR="00996C6C">
        <w:rPr>
          <w:rFonts w:ascii="Times New Roman" w:hAnsi="Times New Roman" w:cs="Times New Roman"/>
          <w:sz w:val="24"/>
          <w:szCs w:val="24"/>
        </w:rPr>
        <w:t>E., &amp;</w:t>
      </w:r>
      <w:r w:rsidR="002115F3">
        <w:rPr>
          <w:rFonts w:ascii="Times New Roman" w:hAnsi="Times New Roman" w:cs="Times New Roman"/>
          <w:sz w:val="24"/>
          <w:szCs w:val="24"/>
        </w:rPr>
        <w:t xml:space="preserve"> Goodman, J. C. (1997). On the inseparability of grammar and the lexicon: Evidence from acquisition, aphasia, and real-time processing. </w:t>
      </w:r>
      <w:r w:rsidR="002115F3" w:rsidRPr="002115F3">
        <w:rPr>
          <w:rFonts w:ascii="Times New Roman" w:hAnsi="Times New Roman" w:cs="Times New Roman"/>
          <w:i/>
          <w:sz w:val="24"/>
          <w:szCs w:val="24"/>
        </w:rPr>
        <w:t>Language and Cognitive Processes</w:t>
      </w:r>
      <w:r w:rsidR="002115F3">
        <w:rPr>
          <w:rFonts w:ascii="Times New Roman" w:hAnsi="Times New Roman" w:cs="Times New Roman"/>
          <w:sz w:val="24"/>
          <w:szCs w:val="24"/>
        </w:rPr>
        <w:t xml:space="preserve"> </w:t>
      </w:r>
      <w:r w:rsidR="002115F3" w:rsidRPr="00996C6C">
        <w:rPr>
          <w:rFonts w:ascii="Times New Roman" w:hAnsi="Times New Roman" w:cs="Times New Roman"/>
          <w:i/>
          <w:sz w:val="24"/>
          <w:szCs w:val="24"/>
        </w:rPr>
        <w:t>12</w:t>
      </w:r>
      <w:r w:rsidR="00996C6C">
        <w:rPr>
          <w:rFonts w:ascii="Times New Roman" w:hAnsi="Times New Roman" w:cs="Times New Roman"/>
          <w:sz w:val="24"/>
          <w:szCs w:val="24"/>
        </w:rPr>
        <w:t xml:space="preserve">, </w:t>
      </w:r>
      <w:r w:rsidR="002115F3">
        <w:rPr>
          <w:rFonts w:ascii="Times New Roman" w:hAnsi="Times New Roman" w:cs="Times New Roman"/>
          <w:sz w:val="24"/>
          <w:szCs w:val="24"/>
        </w:rPr>
        <w:t xml:space="preserve">507-584. </w:t>
      </w:r>
    </w:p>
    <w:p w14:paraId="2BE107B6" w14:textId="7EF333AF" w:rsidR="00593A7B" w:rsidRDefault="00996C6C" w:rsidP="00593A7B">
      <w:pPr>
        <w:spacing w:after="0" w:line="480" w:lineRule="auto"/>
        <w:ind w:left="284" w:hanging="284"/>
        <w:rPr>
          <w:rFonts w:ascii="Times New Roman" w:hAnsi="Times New Roman" w:cs="Times New Roman"/>
          <w:sz w:val="24"/>
          <w:szCs w:val="24"/>
        </w:rPr>
      </w:pPr>
      <w:r w:rsidRPr="00DA3D5B">
        <w:rPr>
          <w:rFonts w:ascii="Times New Roman" w:hAnsi="Times New Roman" w:cs="Times New Roman"/>
          <w:sz w:val="24"/>
          <w:szCs w:val="24"/>
        </w:rPr>
        <w:t xml:space="preserve">Belletti, A., Bennati, E., &amp; </w:t>
      </w:r>
      <w:r w:rsidR="00BA495B" w:rsidRPr="00DA3D5B">
        <w:rPr>
          <w:rFonts w:ascii="Times New Roman" w:hAnsi="Times New Roman" w:cs="Times New Roman"/>
          <w:sz w:val="24"/>
          <w:szCs w:val="24"/>
        </w:rPr>
        <w:t xml:space="preserve">Sorace, A. </w:t>
      </w:r>
      <w:r w:rsidR="00C14505" w:rsidRPr="00DA3D5B">
        <w:rPr>
          <w:rFonts w:ascii="Times New Roman" w:hAnsi="Times New Roman" w:cs="Times New Roman"/>
          <w:sz w:val="24"/>
          <w:szCs w:val="24"/>
        </w:rPr>
        <w:t>(</w:t>
      </w:r>
      <w:r w:rsidR="00BA495B" w:rsidRPr="00DA3D5B">
        <w:rPr>
          <w:rFonts w:ascii="Times New Roman" w:hAnsi="Times New Roman" w:cs="Times New Roman"/>
          <w:sz w:val="24"/>
          <w:szCs w:val="24"/>
        </w:rPr>
        <w:t>2007</w:t>
      </w:r>
      <w:r w:rsidR="00C14505" w:rsidRPr="00DA3D5B">
        <w:rPr>
          <w:rFonts w:ascii="Times New Roman" w:hAnsi="Times New Roman" w:cs="Times New Roman"/>
          <w:sz w:val="24"/>
          <w:szCs w:val="24"/>
        </w:rPr>
        <w:t>)</w:t>
      </w:r>
      <w:r w:rsidR="00BA495B" w:rsidRPr="00DA3D5B">
        <w:rPr>
          <w:rFonts w:ascii="Times New Roman" w:hAnsi="Times New Roman" w:cs="Times New Roman"/>
          <w:sz w:val="24"/>
          <w:szCs w:val="24"/>
        </w:rPr>
        <w:t xml:space="preserve">. </w:t>
      </w:r>
      <w:r w:rsidR="00BA495B" w:rsidRPr="00BA495B">
        <w:rPr>
          <w:rFonts w:ascii="Times New Roman" w:hAnsi="Times New Roman" w:cs="Times New Roman"/>
          <w:sz w:val="24"/>
          <w:szCs w:val="24"/>
        </w:rPr>
        <w:t xml:space="preserve">Theoretical and developmental issues in the syntax of subjects: evidence from near-native Italian. </w:t>
      </w:r>
      <w:r w:rsidR="00BA495B" w:rsidRPr="00BA495B">
        <w:rPr>
          <w:rFonts w:ascii="Times New Roman" w:hAnsi="Times New Roman" w:cs="Times New Roman"/>
          <w:i/>
          <w:iCs/>
          <w:sz w:val="24"/>
          <w:szCs w:val="24"/>
        </w:rPr>
        <w:t xml:space="preserve">Natural Language and Linguistic Theory </w:t>
      </w:r>
      <w:r w:rsidR="00BA495B" w:rsidRPr="00996C6C">
        <w:rPr>
          <w:rFonts w:ascii="Times New Roman" w:hAnsi="Times New Roman" w:cs="Times New Roman"/>
          <w:i/>
          <w:sz w:val="24"/>
          <w:szCs w:val="24"/>
        </w:rPr>
        <w:t>25</w:t>
      </w:r>
      <w:r>
        <w:rPr>
          <w:rFonts w:ascii="Times New Roman" w:hAnsi="Times New Roman" w:cs="Times New Roman"/>
          <w:sz w:val="24"/>
          <w:szCs w:val="24"/>
        </w:rPr>
        <w:t>,</w:t>
      </w:r>
      <w:r w:rsidR="00BA495B" w:rsidRPr="00BA495B">
        <w:rPr>
          <w:rFonts w:ascii="Times New Roman" w:hAnsi="Times New Roman" w:cs="Times New Roman"/>
          <w:sz w:val="24"/>
          <w:szCs w:val="24"/>
        </w:rPr>
        <w:t xml:space="preserve"> 657–689.</w:t>
      </w:r>
    </w:p>
    <w:p w14:paraId="37E92D01" w14:textId="464F083A" w:rsidR="00002C5D" w:rsidRDefault="00002C5D" w:rsidP="00AD23B1">
      <w:pPr>
        <w:spacing w:after="0" w:line="480" w:lineRule="auto"/>
        <w:ind w:left="284" w:hanging="284"/>
        <w:rPr>
          <w:rFonts w:ascii="Arial" w:hAnsi="Arial" w:cs="Arial"/>
          <w:color w:val="000000"/>
          <w:sz w:val="24"/>
          <w:szCs w:val="24"/>
        </w:rPr>
      </w:pPr>
      <w:r>
        <w:rPr>
          <w:rFonts w:ascii="Times New Roman" w:hAnsi="Times New Roman" w:cs="Times New Roman"/>
          <w:sz w:val="24"/>
          <w:szCs w:val="24"/>
        </w:rPr>
        <w:t>Bi</w:t>
      </w:r>
      <w:r w:rsidR="00035FEE">
        <w:rPr>
          <w:rFonts w:ascii="Times New Roman" w:hAnsi="Times New Roman" w:cs="Times New Roman"/>
          <w:sz w:val="24"/>
          <w:szCs w:val="24"/>
        </w:rPr>
        <w:t>aly</w:t>
      </w:r>
      <w:r w:rsidR="00996C6C">
        <w:rPr>
          <w:rFonts w:ascii="Times New Roman" w:hAnsi="Times New Roman" w:cs="Times New Roman"/>
          <w:sz w:val="24"/>
          <w:szCs w:val="24"/>
        </w:rPr>
        <w:t xml:space="preserve">stok, E., Luk, G., Peets, K., &amp; </w:t>
      </w:r>
      <w:r>
        <w:rPr>
          <w:rFonts w:ascii="Times New Roman" w:hAnsi="Times New Roman" w:cs="Times New Roman"/>
          <w:sz w:val="24"/>
          <w:szCs w:val="24"/>
        </w:rPr>
        <w:t xml:space="preserve">Yang, S. </w:t>
      </w:r>
      <w:r w:rsidR="00C14505">
        <w:rPr>
          <w:rFonts w:ascii="Times New Roman" w:hAnsi="Times New Roman" w:cs="Times New Roman"/>
          <w:sz w:val="24"/>
          <w:szCs w:val="24"/>
        </w:rPr>
        <w:t>(</w:t>
      </w:r>
      <w:r>
        <w:rPr>
          <w:rFonts w:ascii="Times New Roman" w:hAnsi="Times New Roman" w:cs="Times New Roman"/>
          <w:sz w:val="24"/>
          <w:szCs w:val="24"/>
        </w:rPr>
        <w:t>2010</w:t>
      </w:r>
      <w:r w:rsidR="00C14505">
        <w:rPr>
          <w:rFonts w:ascii="Times New Roman" w:hAnsi="Times New Roman" w:cs="Times New Roman"/>
          <w:sz w:val="24"/>
          <w:szCs w:val="24"/>
        </w:rPr>
        <w:t>)</w:t>
      </w:r>
      <w:r>
        <w:rPr>
          <w:rFonts w:ascii="Times New Roman" w:hAnsi="Times New Roman" w:cs="Times New Roman"/>
          <w:sz w:val="24"/>
          <w:szCs w:val="24"/>
        </w:rPr>
        <w:t>. Rece</w:t>
      </w:r>
      <w:r w:rsidR="001F7044">
        <w:rPr>
          <w:rFonts w:ascii="Times New Roman" w:hAnsi="Times New Roman" w:cs="Times New Roman"/>
          <w:sz w:val="24"/>
          <w:szCs w:val="24"/>
        </w:rPr>
        <w:t xml:space="preserve">ptive vocabulary differences in </w:t>
      </w:r>
      <w:r>
        <w:rPr>
          <w:rFonts w:ascii="Times New Roman" w:hAnsi="Times New Roman" w:cs="Times New Roman"/>
          <w:sz w:val="24"/>
          <w:szCs w:val="24"/>
        </w:rPr>
        <w:t xml:space="preserve">monolingual and bilingual children. </w:t>
      </w:r>
      <w:r w:rsidRPr="00002C5D">
        <w:rPr>
          <w:rFonts w:ascii="Times New Roman" w:hAnsi="Times New Roman" w:cs="Times New Roman"/>
          <w:i/>
          <w:sz w:val="24"/>
          <w:szCs w:val="24"/>
        </w:rPr>
        <w:t>Bilingualism: Language and Cognition</w:t>
      </w:r>
      <w:r>
        <w:rPr>
          <w:rFonts w:ascii="Times New Roman" w:hAnsi="Times New Roman" w:cs="Times New Roman"/>
          <w:sz w:val="24"/>
          <w:szCs w:val="24"/>
        </w:rPr>
        <w:t xml:space="preserve"> </w:t>
      </w:r>
      <w:r w:rsidRPr="00996C6C">
        <w:rPr>
          <w:rFonts w:ascii="Times New Roman" w:hAnsi="Times New Roman" w:cs="Times New Roman"/>
          <w:i/>
          <w:sz w:val="24"/>
          <w:szCs w:val="24"/>
        </w:rPr>
        <w:t>15</w:t>
      </w:r>
      <w:r w:rsidR="00996C6C">
        <w:rPr>
          <w:rFonts w:ascii="Times New Roman" w:hAnsi="Times New Roman" w:cs="Times New Roman"/>
          <w:sz w:val="24"/>
          <w:szCs w:val="24"/>
        </w:rPr>
        <w:t>(2),</w:t>
      </w:r>
      <w:r>
        <w:rPr>
          <w:rFonts w:ascii="Times New Roman" w:hAnsi="Times New Roman" w:cs="Times New Roman"/>
          <w:sz w:val="24"/>
          <w:szCs w:val="24"/>
        </w:rPr>
        <w:t xml:space="preserve"> 397-401.</w:t>
      </w:r>
      <w:r w:rsidR="00AD23B1">
        <w:rPr>
          <w:rFonts w:ascii="Times New Roman" w:hAnsi="Times New Roman" w:cs="Times New Roman"/>
          <w:sz w:val="24"/>
          <w:szCs w:val="24"/>
        </w:rPr>
        <w:t xml:space="preserve"> </w:t>
      </w:r>
      <w:r w:rsidRPr="00002C5D">
        <w:rPr>
          <w:rFonts w:ascii="Arial" w:hAnsi="Arial" w:cs="Arial"/>
          <w:color w:val="000000"/>
          <w:sz w:val="24"/>
          <w:szCs w:val="24"/>
        </w:rPr>
        <w:t xml:space="preserve"> </w:t>
      </w:r>
    </w:p>
    <w:p w14:paraId="07703FF5" w14:textId="4B8DC51B" w:rsidR="00426FAC" w:rsidRPr="00847656" w:rsidRDefault="00426FAC" w:rsidP="00426FAC">
      <w:pPr>
        <w:spacing w:after="0" w:line="480" w:lineRule="auto"/>
        <w:ind w:left="284" w:hanging="284"/>
        <w:rPr>
          <w:rFonts w:ascii="Times New Roman" w:hAnsi="Times New Roman" w:cs="Times New Roman"/>
          <w:sz w:val="24"/>
          <w:szCs w:val="24"/>
        </w:rPr>
      </w:pPr>
      <w:r w:rsidRPr="00426FAC">
        <w:rPr>
          <w:rFonts w:ascii="Times New Roman" w:hAnsi="Times New Roman" w:cs="Times New Roman"/>
          <w:color w:val="000000"/>
          <w:sz w:val="24"/>
          <w:szCs w:val="24"/>
        </w:rPr>
        <w:t>Bittner</w:t>
      </w:r>
      <w:r w:rsidR="00996C6C">
        <w:rPr>
          <w:rFonts w:ascii="Times New Roman" w:hAnsi="Times New Roman" w:cs="Times New Roman"/>
          <w:sz w:val="24"/>
          <w:szCs w:val="24"/>
        </w:rPr>
        <w:t xml:space="preserve">, D., &amp; </w:t>
      </w:r>
      <w:r>
        <w:rPr>
          <w:rFonts w:ascii="Times New Roman" w:hAnsi="Times New Roman" w:cs="Times New Roman"/>
          <w:sz w:val="24"/>
          <w:szCs w:val="24"/>
        </w:rPr>
        <w:t xml:space="preserve">Kuehnast, M. (2012). Comprehension of intersentential pronouns in child German and child Bulgarian. </w:t>
      </w:r>
      <w:r w:rsidRPr="00847656">
        <w:rPr>
          <w:rFonts w:ascii="Times New Roman" w:hAnsi="Times New Roman" w:cs="Times New Roman"/>
          <w:i/>
          <w:sz w:val="24"/>
          <w:szCs w:val="24"/>
        </w:rPr>
        <w:t>First Language</w:t>
      </w:r>
      <w:r w:rsidRPr="00847656">
        <w:rPr>
          <w:rFonts w:ascii="Times New Roman" w:hAnsi="Times New Roman" w:cs="Times New Roman"/>
          <w:sz w:val="24"/>
          <w:szCs w:val="24"/>
        </w:rPr>
        <w:t xml:space="preserve"> </w:t>
      </w:r>
      <w:r w:rsidRPr="00996C6C">
        <w:rPr>
          <w:rFonts w:ascii="Times New Roman" w:hAnsi="Times New Roman" w:cs="Times New Roman"/>
          <w:i/>
          <w:sz w:val="24"/>
          <w:szCs w:val="24"/>
        </w:rPr>
        <w:t>32</w:t>
      </w:r>
      <w:r w:rsidR="00996C6C">
        <w:rPr>
          <w:rFonts w:ascii="Times New Roman" w:hAnsi="Times New Roman" w:cs="Times New Roman"/>
          <w:sz w:val="24"/>
          <w:szCs w:val="24"/>
        </w:rPr>
        <w:t>(1-2),</w:t>
      </w:r>
      <w:r w:rsidRPr="00847656">
        <w:rPr>
          <w:rFonts w:ascii="Times New Roman" w:hAnsi="Times New Roman" w:cs="Times New Roman"/>
          <w:sz w:val="24"/>
          <w:szCs w:val="24"/>
        </w:rPr>
        <w:t xml:space="preserve"> 176-204. </w:t>
      </w:r>
    </w:p>
    <w:p w14:paraId="78523D24" w14:textId="1ABBE796" w:rsidR="00AD38EF" w:rsidRDefault="00AD38EF" w:rsidP="00AD38EF">
      <w:pPr>
        <w:tabs>
          <w:tab w:val="left" w:pos="4678"/>
        </w:tabs>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Blumenfeld, H.</w:t>
      </w:r>
      <w:r w:rsidR="00996C6C">
        <w:rPr>
          <w:rFonts w:ascii="Times New Roman" w:hAnsi="Times New Roman" w:cs="Times New Roman"/>
          <w:sz w:val="24"/>
          <w:szCs w:val="24"/>
        </w:rPr>
        <w:t xml:space="preserve"> H., &amp; </w:t>
      </w:r>
      <w:r w:rsidRPr="007924F6">
        <w:rPr>
          <w:rFonts w:ascii="Times New Roman" w:hAnsi="Times New Roman" w:cs="Times New Roman"/>
          <w:sz w:val="24"/>
          <w:szCs w:val="24"/>
        </w:rPr>
        <w:t>Marian</w:t>
      </w:r>
      <w:r>
        <w:rPr>
          <w:rFonts w:ascii="Times New Roman" w:hAnsi="Times New Roman" w:cs="Times New Roman"/>
          <w:sz w:val="24"/>
          <w:szCs w:val="24"/>
        </w:rPr>
        <w:t>, V</w:t>
      </w:r>
      <w:r w:rsidRPr="007924F6">
        <w:rPr>
          <w:rFonts w:ascii="Times New Roman" w:hAnsi="Times New Roman" w:cs="Times New Roman"/>
          <w:sz w:val="24"/>
          <w:szCs w:val="24"/>
        </w:rPr>
        <w:t xml:space="preserve">. </w:t>
      </w:r>
      <w:r w:rsidR="00C14505">
        <w:rPr>
          <w:rFonts w:ascii="Times New Roman" w:hAnsi="Times New Roman" w:cs="Times New Roman"/>
          <w:sz w:val="24"/>
          <w:szCs w:val="24"/>
        </w:rPr>
        <w:t>(</w:t>
      </w:r>
      <w:r w:rsidRPr="007924F6">
        <w:rPr>
          <w:rFonts w:ascii="Times New Roman" w:hAnsi="Times New Roman" w:cs="Times New Roman"/>
          <w:sz w:val="24"/>
          <w:szCs w:val="24"/>
        </w:rPr>
        <w:t>2007</w:t>
      </w:r>
      <w:r w:rsidR="00C14505">
        <w:rPr>
          <w:rFonts w:ascii="Times New Roman" w:hAnsi="Times New Roman" w:cs="Times New Roman"/>
          <w:sz w:val="24"/>
          <w:szCs w:val="24"/>
        </w:rPr>
        <w:t>)</w:t>
      </w:r>
      <w:r w:rsidRPr="007924F6">
        <w:rPr>
          <w:rFonts w:ascii="Times New Roman" w:hAnsi="Times New Roman" w:cs="Times New Roman"/>
          <w:sz w:val="24"/>
          <w:szCs w:val="24"/>
        </w:rPr>
        <w:t xml:space="preserve">. Constraints on parallel activation in bilingual spoken language processing: Examining proficiency and lexical status using eye-tracking. </w:t>
      </w:r>
      <w:r w:rsidRPr="007924F6">
        <w:rPr>
          <w:rFonts w:ascii="Times New Roman" w:hAnsi="Times New Roman" w:cs="Times New Roman"/>
          <w:i/>
          <w:sz w:val="24"/>
          <w:szCs w:val="24"/>
        </w:rPr>
        <w:t>Language and cognitive processes</w:t>
      </w:r>
      <w:r w:rsidRPr="007924F6">
        <w:rPr>
          <w:rFonts w:ascii="Times New Roman" w:hAnsi="Times New Roman" w:cs="Times New Roman"/>
          <w:sz w:val="24"/>
          <w:szCs w:val="24"/>
        </w:rPr>
        <w:t xml:space="preserve"> </w:t>
      </w:r>
      <w:r w:rsidRPr="00996C6C">
        <w:rPr>
          <w:rFonts w:ascii="Times New Roman" w:hAnsi="Times New Roman" w:cs="Times New Roman"/>
          <w:i/>
          <w:sz w:val="24"/>
          <w:szCs w:val="24"/>
        </w:rPr>
        <w:t>22</w:t>
      </w:r>
      <w:r w:rsidR="00C90391">
        <w:rPr>
          <w:rFonts w:ascii="Times New Roman" w:hAnsi="Times New Roman" w:cs="Times New Roman"/>
          <w:sz w:val="24"/>
          <w:szCs w:val="24"/>
        </w:rPr>
        <w:t>(5),</w:t>
      </w:r>
      <w:r w:rsidRPr="007924F6">
        <w:rPr>
          <w:rFonts w:ascii="Times New Roman" w:hAnsi="Times New Roman" w:cs="Times New Roman"/>
          <w:sz w:val="24"/>
          <w:szCs w:val="24"/>
        </w:rPr>
        <w:t xml:space="preserve"> 633-660. </w:t>
      </w:r>
    </w:p>
    <w:p w14:paraId="0600958D" w14:textId="14C6AF92" w:rsidR="007924F6" w:rsidRPr="007924F6" w:rsidRDefault="002C48C3" w:rsidP="00DA5C89">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Bosch, P.</w:t>
      </w:r>
      <w:r w:rsidR="007924F6" w:rsidRPr="007924F6">
        <w:rPr>
          <w:rFonts w:ascii="Times New Roman" w:hAnsi="Times New Roman" w:cs="Times New Roman"/>
          <w:sz w:val="24"/>
          <w:szCs w:val="24"/>
        </w:rPr>
        <w:t xml:space="preserve">, </w:t>
      </w:r>
      <w:r w:rsidR="007924F6">
        <w:rPr>
          <w:rFonts w:ascii="Times New Roman" w:hAnsi="Times New Roman" w:cs="Times New Roman"/>
          <w:sz w:val="24"/>
          <w:szCs w:val="24"/>
        </w:rPr>
        <w:t>Rozario</w:t>
      </w:r>
      <w:r>
        <w:rPr>
          <w:rFonts w:ascii="Times New Roman" w:hAnsi="Times New Roman" w:cs="Times New Roman"/>
          <w:sz w:val="24"/>
          <w:szCs w:val="24"/>
        </w:rPr>
        <w:t>, T.</w:t>
      </w:r>
      <w:r w:rsidR="00C90391">
        <w:rPr>
          <w:rFonts w:ascii="Times New Roman" w:hAnsi="Times New Roman" w:cs="Times New Roman"/>
          <w:sz w:val="24"/>
          <w:szCs w:val="24"/>
        </w:rPr>
        <w:t>, &amp;</w:t>
      </w:r>
      <w:r w:rsidR="007924F6">
        <w:rPr>
          <w:rFonts w:ascii="Times New Roman" w:hAnsi="Times New Roman" w:cs="Times New Roman"/>
          <w:sz w:val="24"/>
          <w:szCs w:val="24"/>
        </w:rPr>
        <w:t xml:space="preserve"> Zhao</w:t>
      </w:r>
      <w:r>
        <w:rPr>
          <w:rFonts w:ascii="Times New Roman" w:hAnsi="Times New Roman" w:cs="Times New Roman"/>
          <w:sz w:val="24"/>
          <w:szCs w:val="24"/>
        </w:rPr>
        <w:t>, Y</w:t>
      </w:r>
      <w:r w:rsidR="007924F6">
        <w:rPr>
          <w:rFonts w:ascii="Times New Roman" w:hAnsi="Times New Roman" w:cs="Times New Roman"/>
          <w:sz w:val="24"/>
          <w:szCs w:val="24"/>
        </w:rPr>
        <w:t xml:space="preserve">. </w:t>
      </w:r>
      <w:r w:rsidR="00C14505">
        <w:rPr>
          <w:rFonts w:ascii="Times New Roman" w:hAnsi="Times New Roman" w:cs="Times New Roman"/>
          <w:sz w:val="24"/>
          <w:szCs w:val="24"/>
        </w:rPr>
        <w:t>(</w:t>
      </w:r>
      <w:r w:rsidR="007924F6">
        <w:rPr>
          <w:rFonts w:ascii="Times New Roman" w:hAnsi="Times New Roman" w:cs="Times New Roman"/>
          <w:sz w:val="24"/>
          <w:szCs w:val="24"/>
        </w:rPr>
        <w:t>2003</w:t>
      </w:r>
      <w:r w:rsidR="00C14505">
        <w:rPr>
          <w:rFonts w:ascii="Times New Roman" w:hAnsi="Times New Roman" w:cs="Times New Roman"/>
          <w:sz w:val="24"/>
          <w:szCs w:val="24"/>
        </w:rPr>
        <w:t>)</w:t>
      </w:r>
      <w:r w:rsidR="007924F6">
        <w:rPr>
          <w:rFonts w:ascii="Times New Roman" w:hAnsi="Times New Roman" w:cs="Times New Roman"/>
          <w:sz w:val="24"/>
          <w:szCs w:val="24"/>
        </w:rPr>
        <w:t xml:space="preserve">. </w:t>
      </w:r>
      <w:r w:rsidR="007924F6" w:rsidRPr="007924F6">
        <w:rPr>
          <w:rFonts w:ascii="Times New Roman" w:hAnsi="Times New Roman" w:cs="Times New Roman"/>
          <w:sz w:val="24"/>
          <w:szCs w:val="24"/>
        </w:rPr>
        <w:t>Demonstrative pronouns and perso</w:t>
      </w:r>
      <w:r w:rsidR="007924F6">
        <w:rPr>
          <w:rFonts w:ascii="Times New Roman" w:hAnsi="Times New Roman" w:cs="Times New Roman"/>
          <w:sz w:val="24"/>
          <w:szCs w:val="24"/>
        </w:rPr>
        <w:t>nal pronouns. German der vs. er. I</w:t>
      </w:r>
      <w:r w:rsidR="007924F6" w:rsidRPr="007924F6">
        <w:rPr>
          <w:rFonts w:ascii="Times New Roman" w:hAnsi="Times New Roman" w:cs="Times New Roman"/>
          <w:sz w:val="24"/>
          <w:szCs w:val="24"/>
        </w:rPr>
        <w:t xml:space="preserve">n: </w:t>
      </w:r>
      <w:r w:rsidR="007924F6" w:rsidRPr="007924F6">
        <w:rPr>
          <w:rFonts w:ascii="Times New Roman" w:hAnsi="Times New Roman" w:cs="Times New Roman"/>
          <w:i/>
          <w:sz w:val="24"/>
          <w:szCs w:val="24"/>
        </w:rPr>
        <w:t>Proceedings of the EACL2003</w:t>
      </w:r>
      <w:r w:rsidR="007924F6" w:rsidRPr="007924F6">
        <w:rPr>
          <w:rFonts w:ascii="Times New Roman" w:hAnsi="Times New Roman" w:cs="Times New Roman"/>
          <w:sz w:val="24"/>
          <w:szCs w:val="24"/>
        </w:rPr>
        <w:t>.</w:t>
      </w:r>
    </w:p>
    <w:p w14:paraId="5F760548" w14:textId="1CD6C781" w:rsidR="00C637D6" w:rsidRPr="000F7AA2" w:rsidRDefault="00C90391" w:rsidP="00DA5C89">
      <w:pPr>
        <w:tabs>
          <w:tab w:val="left" w:pos="4678"/>
        </w:tabs>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Bongartz, C., &amp; </w:t>
      </w:r>
      <w:r w:rsidR="00C637D6">
        <w:rPr>
          <w:rFonts w:ascii="Times New Roman" w:hAnsi="Times New Roman" w:cs="Times New Roman"/>
          <w:sz w:val="24"/>
          <w:szCs w:val="24"/>
        </w:rPr>
        <w:t>Torregrossa</w:t>
      </w:r>
      <w:r w:rsidR="002C48C3">
        <w:rPr>
          <w:rFonts w:ascii="Times New Roman" w:hAnsi="Times New Roman" w:cs="Times New Roman"/>
          <w:sz w:val="24"/>
          <w:szCs w:val="24"/>
        </w:rPr>
        <w:t>, J</w:t>
      </w:r>
      <w:r w:rsidR="00C637D6">
        <w:rPr>
          <w:rFonts w:ascii="Times New Roman" w:hAnsi="Times New Roman" w:cs="Times New Roman"/>
          <w:sz w:val="24"/>
          <w:szCs w:val="24"/>
        </w:rPr>
        <w:t xml:space="preserve">. </w:t>
      </w:r>
      <w:r w:rsidR="00C14505">
        <w:rPr>
          <w:rFonts w:ascii="Times New Roman" w:hAnsi="Times New Roman" w:cs="Times New Roman"/>
          <w:sz w:val="24"/>
          <w:szCs w:val="24"/>
        </w:rPr>
        <w:t>(</w:t>
      </w:r>
      <w:r w:rsidR="00FA5931">
        <w:rPr>
          <w:rFonts w:ascii="Times New Roman" w:hAnsi="Times New Roman" w:cs="Times New Roman"/>
          <w:sz w:val="24"/>
          <w:szCs w:val="24"/>
        </w:rPr>
        <w:t>2017</w:t>
      </w:r>
      <w:r w:rsidR="00C14505">
        <w:rPr>
          <w:rFonts w:ascii="Times New Roman" w:hAnsi="Times New Roman" w:cs="Times New Roman"/>
          <w:sz w:val="24"/>
          <w:szCs w:val="24"/>
        </w:rPr>
        <w:t>)</w:t>
      </w:r>
      <w:r w:rsidR="00C637D6">
        <w:rPr>
          <w:rFonts w:ascii="Times New Roman" w:hAnsi="Times New Roman" w:cs="Times New Roman"/>
          <w:sz w:val="24"/>
          <w:szCs w:val="24"/>
        </w:rPr>
        <w:t xml:space="preserve">. The effects of balanced biliteracy on Greek-German bilingual children’s secondary discourse ability. </w:t>
      </w:r>
      <w:r w:rsidR="00C637D6" w:rsidRPr="005036A2">
        <w:rPr>
          <w:rFonts w:ascii="Times New Roman" w:hAnsi="Times New Roman" w:cs="Times New Roman"/>
          <w:i/>
          <w:sz w:val="24"/>
          <w:szCs w:val="24"/>
        </w:rPr>
        <w:t>Journal of Bilingual Education and Bilingualism</w:t>
      </w:r>
      <w:r w:rsidR="000F7AA2">
        <w:rPr>
          <w:rFonts w:ascii="Times New Roman" w:hAnsi="Times New Roman" w:cs="Times New Roman"/>
          <w:sz w:val="24"/>
          <w:szCs w:val="24"/>
        </w:rPr>
        <w:t xml:space="preserve">. </w:t>
      </w:r>
      <w:r w:rsidR="000F7AA2" w:rsidRPr="000F7AA2">
        <w:rPr>
          <w:rFonts w:ascii="Times New Roman" w:hAnsi="Times New Roman" w:cs="Times New Roman"/>
          <w:sz w:val="24"/>
          <w:szCs w:val="24"/>
        </w:rPr>
        <w:t>DOI: 10.1080/13670050.2017.1355888</w:t>
      </w:r>
      <w:r w:rsidR="000F7AA2">
        <w:rPr>
          <w:rFonts w:ascii="Times New Roman" w:hAnsi="Times New Roman" w:cs="Times New Roman"/>
          <w:sz w:val="24"/>
          <w:szCs w:val="24"/>
        </w:rPr>
        <w:t xml:space="preserve">. </w:t>
      </w:r>
    </w:p>
    <w:p w14:paraId="4DB58ACD" w14:textId="2E2221CA" w:rsidR="00854641" w:rsidRDefault="00854641" w:rsidP="00DA5C89">
      <w:pPr>
        <w:tabs>
          <w:tab w:val="left" w:pos="4678"/>
        </w:tabs>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Burzio, L. </w:t>
      </w:r>
      <w:r w:rsidR="00C14505">
        <w:rPr>
          <w:rFonts w:ascii="Times New Roman" w:hAnsi="Times New Roman" w:cs="Times New Roman"/>
          <w:sz w:val="24"/>
          <w:szCs w:val="24"/>
        </w:rPr>
        <w:t>(</w:t>
      </w:r>
      <w:r>
        <w:rPr>
          <w:rFonts w:ascii="Times New Roman" w:hAnsi="Times New Roman" w:cs="Times New Roman"/>
          <w:sz w:val="24"/>
          <w:szCs w:val="24"/>
        </w:rPr>
        <w:t>1998</w:t>
      </w:r>
      <w:r w:rsidR="00C14505">
        <w:rPr>
          <w:rFonts w:ascii="Times New Roman" w:hAnsi="Times New Roman" w:cs="Times New Roman"/>
          <w:sz w:val="24"/>
          <w:szCs w:val="24"/>
        </w:rPr>
        <w:t>)</w:t>
      </w:r>
      <w:r w:rsidRPr="00854641">
        <w:rPr>
          <w:rFonts w:ascii="Times New Roman" w:hAnsi="Times New Roman" w:cs="Times New Roman"/>
          <w:sz w:val="24"/>
          <w:szCs w:val="24"/>
        </w:rPr>
        <w:t>. Anaphora and soft constraints. In</w:t>
      </w:r>
      <w:r>
        <w:rPr>
          <w:rFonts w:ascii="Times New Roman" w:hAnsi="Times New Roman" w:cs="Times New Roman"/>
          <w:sz w:val="24"/>
          <w:szCs w:val="24"/>
        </w:rPr>
        <w:t xml:space="preserve"> P. Barbosa, D. Fox, P. Hagstrom, M. McGinnis </w:t>
      </w:r>
      <w:r w:rsidR="00C90391">
        <w:rPr>
          <w:rFonts w:ascii="Times New Roman" w:hAnsi="Times New Roman" w:cs="Times New Roman"/>
          <w:sz w:val="24"/>
          <w:szCs w:val="24"/>
        </w:rPr>
        <w:t xml:space="preserve">&amp; </w:t>
      </w:r>
      <w:r>
        <w:rPr>
          <w:rFonts w:ascii="Times New Roman" w:hAnsi="Times New Roman" w:cs="Times New Roman"/>
          <w:sz w:val="24"/>
          <w:szCs w:val="24"/>
        </w:rPr>
        <w:t>D. Pesetsky (E</w:t>
      </w:r>
      <w:r w:rsidRPr="00854641">
        <w:rPr>
          <w:rFonts w:ascii="Times New Roman" w:hAnsi="Times New Roman" w:cs="Times New Roman"/>
          <w:sz w:val="24"/>
          <w:szCs w:val="24"/>
        </w:rPr>
        <w:t>d</w:t>
      </w:r>
      <w:r>
        <w:rPr>
          <w:rFonts w:ascii="Times New Roman" w:hAnsi="Times New Roman" w:cs="Times New Roman"/>
          <w:sz w:val="24"/>
          <w:szCs w:val="24"/>
        </w:rPr>
        <w:t>s.)</w:t>
      </w:r>
      <w:r w:rsidR="000A1B1E">
        <w:rPr>
          <w:rFonts w:ascii="Times New Roman" w:hAnsi="Times New Roman" w:cs="Times New Roman"/>
          <w:sz w:val="24"/>
          <w:szCs w:val="24"/>
        </w:rPr>
        <w:t>,</w:t>
      </w:r>
      <w:r>
        <w:rPr>
          <w:rFonts w:ascii="Times New Roman" w:hAnsi="Times New Roman" w:cs="Times New Roman"/>
          <w:sz w:val="24"/>
          <w:szCs w:val="24"/>
        </w:rPr>
        <w:t xml:space="preserve"> </w:t>
      </w:r>
      <w:r w:rsidRPr="00854641">
        <w:rPr>
          <w:rFonts w:ascii="Times New Roman" w:hAnsi="Times New Roman" w:cs="Times New Roman"/>
          <w:i/>
          <w:sz w:val="24"/>
          <w:szCs w:val="24"/>
        </w:rPr>
        <w:t>Is the best good enough? Optimality and competition in syntax</w:t>
      </w:r>
      <w:r w:rsidR="00C90391">
        <w:rPr>
          <w:rFonts w:ascii="Times New Roman" w:hAnsi="Times New Roman" w:cs="Times New Roman"/>
          <w:sz w:val="24"/>
          <w:szCs w:val="24"/>
        </w:rPr>
        <w:t xml:space="preserve"> (pp. </w:t>
      </w:r>
      <w:r w:rsidR="000A1B1E">
        <w:rPr>
          <w:rFonts w:ascii="Times New Roman" w:hAnsi="Times New Roman" w:cs="Times New Roman"/>
          <w:sz w:val="24"/>
          <w:szCs w:val="24"/>
        </w:rPr>
        <w:t>93-114</w:t>
      </w:r>
      <w:r w:rsidR="00C90391">
        <w:rPr>
          <w:rFonts w:ascii="Times New Roman" w:hAnsi="Times New Roman" w:cs="Times New Roman"/>
          <w:sz w:val="24"/>
          <w:szCs w:val="24"/>
        </w:rPr>
        <w:t>)</w:t>
      </w:r>
      <w:r w:rsidR="000A1B1E">
        <w:rPr>
          <w:rFonts w:ascii="Times New Roman" w:hAnsi="Times New Roman" w:cs="Times New Roman"/>
          <w:sz w:val="24"/>
          <w:szCs w:val="24"/>
        </w:rPr>
        <w:t xml:space="preserve">. Cambridge, Mass.: MIT Press. </w:t>
      </w:r>
    </w:p>
    <w:p w14:paraId="5CDD89A1" w14:textId="440E55AF" w:rsidR="00B43BAF" w:rsidRDefault="00B43BAF" w:rsidP="008A42D0">
      <w:pPr>
        <w:tabs>
          <w:tab w:val="left" w:pos="4678"/>
        </w:tabs>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Carminati, M. N. (2002). </w:t>
      </w:r>
      <w:r w:rsidRPr="00B43BAF">
        <w:rPr>
          <w:rFonts w:ascii="Times New Roman" w:hAnsi="Times New Roman" w:cs="Times New Roman"/>
          <w:i/>
          <w:sz w:val="24"/>
          <w:szCs w:val="24"/>
        </w:rPr>
        <w:t>The processing of Italian subject pronouns</w:t>
      </w:r>
      <w:r>
        <w:rPr>
          <w:rFonts w:ascii="Times New Roman" w:hAnsi="Times New Roman" w:cs="Times New Roman"/>
          <w:sz w:val="24"/>
          <w:szCs w:val="24"/>
        </w:rPr>
        <w:t xml:space="preserve">. Doctoral Dissertation, University of Massachusetts, Amherst.  </w:t>
      </w:r>
    </w:p>
    <w:p w14:paraId="6FF90A45" w14:textId="2AD0E30F" w:rsidR="00C1094E" w:rsidRDefault="002C48C3" w:rsidP="00DA5C89">
      <w:pPr>
        <w:tabs>
          <w:tab w:val="left" w:pos="4678"/>
        </w:tabs>
        <w:spacing w:after="0" w:line="480" w:lineRule="auto"/>
        <w:ind w:left="284" w:hanging="284"/>
        <w:rPr>
          <w:rFonts w:ascii="Times New Roman" w:hAnsi="Times New Roman" w:cs="Times New Roman"/>
          <w:sz w:val="24"/>
          <w:szCs w:val="24"/>
        </w:rPr>
      </w:pPr>
      <w:r w:rsidRPr="002C48C3">
        <w:rPr>
          <w:rFonts w:ascii="Times New Roman" w:hAnsi="Times New Roman" w:cs="Times New Roman"/>
          <w:sz w:val="24"/>
          <w:szCs w:val="24"/>
        </w:rPr>
        <w:t>Chen, L.</w:t>
      </w:r>
      <w:r w:rsidR="00C90391">
        <w:rPr>
          <w:rFonts w:ascii="Times New Roman" w:hAnsi="Times New Roman" w:cs="Times New Roman"/>
          <w:sz w:val="24"/>
          <w:szCs w:val="24"/>
        </w:rPr>
        <w:t xml:space="preserve">, &amp; </w:t>
      </w:r>
      <w:r>
        <w:rPr>
          <w:rFonts w:ascii="Times New Roman" w:hAnsi="Times New Roman" w:cs="Times New Roman"/>
          <w:sz w:val="24"/>
          <w:szCs w:val="24"/>
        </w:rPr>
        <w:t>Lei J.</w:t>
      </w:r>
      <w:r w:rsidR="00C1094E" w:rsidRPr="002C48C3">
        <w:rPr>
          <w:rFonts w:ascii="Times New Roman" w:hAnsi="Times New Roman" w:cs="Times New Roman"/>
          <w:sz w:val="24"/>
          <w:szCs w:val="24"/>
        </w:rPr>
        <w:t xml:space="preserve"> </w:t>
      </w:r>
      <w:r w:rsidR="00C14505">
        <w:rPr>
          <w:rFonts w:ascii="Times New Roman" w:hAnsi="Times New Roman" w:cs="Times New Roman"/>
          <w:sz w:val="24"/>
          <w:szCs w:val="24"/>
        </w:rPr>
        <w:t>(</w:t>
      </w:r>
      <w:r w:rsidR="00C1094E" w:rsidRPr="002C48C3">
        <w:rPr>
          <w:rFonts w:ascii="Times New Roman" w:hAnsi="Times New Roman" w:cs="Times New Roman"/>
          <w:sz w:val="24"/>
          <w:szCs w:val="24"/>
        </w:rPr>
        <w:t>2012</w:t>
      </w:r>
      <w:r w:rsidR="00C14505">
        <w:rPr>
          <w:rFonts w:ascii="Times New Roman" w:hAnsi="Times New Roman" w:cs="Times New Roman"/>
          <w:sz w:val="24"/>
          <w:szCs w:val="24"/>
        </w:rPr>
        <w:t>)</w:t>
      </w:r>
      <w:r w:rsidR="00C1094E" w:rsidRPr="002C48C3">
        <w:rPr>
          <w:rFonts w:ascii="Times New Roman" w:hAnsi="Times New Roman" w:cs="Times New Roman"/>
          <w:sz w:val="24"/>
          <w:szCs w:val="24"/>
        </w:rPr>
        <w:t xml:space="preserve">. </w:t>
      </w:r>
      <w:r w:rsidR="00C1094E">
        <w:rPr>
          <w:rFonts w:ascii="Times New Roman" w:hAnsi="Times New Roman" w:cs="Times New Roman"/>
          <w:sz w:val="24"/>
          <w:szCs w:val="24"/>
        </w:rPr>
        <w:t xml:space="preserve">The production of referring expressions in oral narratives of Chinese-English bilingual speakers and monolingual peers. </w:t>
      </w:r>
      <w:r w:rsidR="00C1094E" w:rsidRPr="00C57C93">
        <w:rPr>
          <w:rFonts w:ascii="Times New Roman" w:hAnsi="Times New Roman" w:cs="Times New Roman"/>
          <w:i/>
          <w:sz w:val="24"/>
          <w:szCs w:val="24"/>
        </w:rPr>
        <w:t xml:space="preserve">Child Language Teaching and </w:t>
      </w:r>
      <w:r w:rsidR="00C1094E" w:rsidRPr="007924F6">
        <w:rPr>
          <w:rFonts w:ascii="Times New Roman" w:hAnsi="Times New Roman" w:cs="Times New Roman"/>
          <w:i/>
          <w:sz w:val="24"/>
          <w:szCs w:val="24"/>
        </w:rPr>
        <w:t>Therapy</w:t>
      </w:r>
      <w:r w:rsidR="00C1094E" w:rsidRPr="007924F6">
        <w:rPr>
          <w:rFonts w:ascii="Times New Roman" w:hAnsi="Times New Roman" w:cs="Times New Roman"/>
          <w:sz w:val="24"/>
          <w:szCs w:val="24"/>
        </w:rPr>
        <w:t xml:space="preserve"> </w:t>
      </w:r>
      <w:r w:rsidR="00C1094E" w:rsidRPr="00C90391">
        <w:rPr>
          <w:rFonts w:ascii="Times New Roman" w:hAnsi="Times New Roman" w:cs="Times New Roman"/>
          <w:i/>
          <w:sz w:val="24"/>
          <w:szCs w:val="24"/>
        </w:rPr>
        <w:t>29</w:t>
      </w:r>
      <w:r w:rsidR="00C90391">
        <w:rPr>
          <w:rFonts w:ascii="Times New Roman" w:hAnsi="Times New Roman" w:cs="Times New Roman"/>
          <w:sz w:val="24"/>
          <w:szCs w:val="24"/>
        </w:rPr>
        <w:t>(1),</w:t>
      </w:r>
      <w:r w:rsidR="00C1094E" w:rsidRPr="007924F6">
        <w:rPr>
          <w:rFonts w:ascii="Times New Roman" w:hAnsi="Times New Roman" w:cs="Times New Roman"/>
          <w:sz w:val="24"/>
          <w:szCs w:val="24"/>
        </w:rPr>
        <w:t xml:space="preserve"> 41-55. </w:t>
      </w:r>
    </w:p>
    <w:p w14:paraId="23C03C56" w14:textId="69E611AB" w:rsidR="000F3313" w:rsidRPr="00C73FF5" w:rsidRDefault="00C90391" w:rsidP="000F3313">
      <w:pPr>
        <w:spacing w:after="0" w:line="480" w:lineRule="auto"/>
        <w:ind w:left="284" w:hanging="284"/>
        <w:rPr>
          <w:rFonts w:ascii="Times New Roman" w:hAnsi="Times New Roman" w:cs="Times New Roman"/>
          <w:sz w:val="24"/>
          <w:szCs w:val="24"/>
        </w:rPr>
      </w:pPr>
      <w:r w:rsidRPr="00DA3D5B">
        <w:rPr>
          <w:rFonts w:ascii="Times New Roman" w:hAnsi="Times New Roman" w:cs="Times New Roman"/>
          <w:sz w:val="24"/>
          <w:szCs w:val="24"/>
        </w:rPr>
        <w:t xml:space="preserve">De Cat, C., &amp; </w:t>
      </w:r>
      <w:r w:rsidR="000F3313" w:rsidRPr="00DA3D5B">
        <w:rPr>
          <w:rFonts w:ascii="Times New Roman" w:hAnsi="Times New Roman" w:cs="Times New Roman"/>
          <w:sz w:val="24"/>
          <w:szCs w:val="24"/>
        </w:rPr>
        <w:t xml:space="preserve">Serratrice, L. </w:t>
      </w:r>
      <w:r w:rsidR="00C14505" w:rsidRPr="00DA3D5B">
        <w:rPr>
          <w:rFonts w:ascii="Times New Roman" w:hAnsi="Times New Roman" w:cs="Times New Roman"/>
          <w:sz w:val="24"/>
          <w:szCs w:val="24"/>
        </w:rPr>
        <w:t>(</w:t>
      </w:r>
      <w:r w:rsidRPr="00DA3D5B">
        <w:rPr>
          <w:rFonts w:ascii="Times New Roman" w:hAnsi="Times New Roman" w:cs="Times New Roman"/>
          <w:sz w:val="24"/>
          <w:szCs w:val="24"/>
        </w:rPr>
        <w:t>2017, March 21</w:t>
      </w:r>
      <w:r w:rsidR="00C14505" w:rsidRPr="00DA3D5B">
        <w:rPr>
          <w:rFonts w:ascii="Times New Roman" w:hAnsi="Times New Roman" w:cs="Times New Roman"/>
          <w:sz w:val="24"/>
          <w:szCs w:val="24"/>
        </w:rPr>
        <w:t>)</w:t>
      </w:r>
      <w:r w:rsidR="000F3313" w:rsidRPr="00DA3D5B">
        <w:rPr>
          <w:rFonts w:ascii="Times New Roman" w:hAnsi="Times New Roman" w:cs="Times New Roman"/>
          <w:sz w:val="24"/>
          <w:szCs w:val="24"/>
        </w:rPr>
        <w:t xml:space="preserve">. </w:t>
      </w:r>
      <w:r w:rsidR="000F3313" w:rsidRPr="00C73FF5">
        <w:rPr>
          <w:rFonts w:ascii="Times New Roman" w:hAnsi="Times New Roman" w:cs="Times New Roman"/>
          <w:sz w:val="24"/>
          <w:szCs w:val="24"/>
        </w:rPr>
        <w:t xml:space="preserve">Predicting language proficiency in bilingual children. </w:t>
      </w:r>
      <w:r w:rsidR="00C73FF5" w:rsidRPr="00C73FF5">
        <w:rPr>
          <w:rFonts w:ascii="Times New Roman" w:hAnsi="Times New Roman" w:cs="Times New Roman"/>
          <w:sz w:val="24"/>
          <w:szCs w:val="24"/>
          <w:shd w:val="clear" w:color="auto" w:fill="FFFFFF"/>
        </w:rPr>
        <w:t>Retrieved from osf.io/wkgv7</w:t>
      </w:r>
      <w:r w:rsidR="00C73FF5">
        <w:rPr>
          <w:rFonts w:ascii="Times New Roman" w:hAnsi="Times New Roman" w:cs="Times New Roman"/>
          <w:sz w:val="24"/>
          <w:szCs w:val="24"/>
          <w:shd w:val="clear" w:color="auto" w:fill="FFFFFF"/>
        </w:rPr>
        <w:t xml:space="preserve">. </w:t>
      </w:r>
    </w:p>
    <w:p w14:paraId="39D352AB" w14:textId="62EEB04C" w:rsidR="00F87A97" w:rsidRDefault="00F87A97" w:rsidP="00AD38EF">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Diessel, H. (1999). </w:t>
      </w:r>
      <w:r w:rsidRPr="00F87A97">
        <w:rPr>
          <w:rFonts w:ascii="Times New Roman" w:hAnsi="Times New Roman" w:cs="Times New Roman"/>
          <w:i/>
          <w:sz w:val="24"/>
          <w:szCs w:val="24"/>
        </w:rPr>
        <w:t>Demonstratives. Form, Function, and Grammaticalization</w:t>
      </w:r>
      <w:r>
        <w:rPr>
          <w:rFonts w:ascii="Times New Roman" w:hAnsi="Times New Roman" w:cs="Times New Roman"/>
          <w:sz w:val="24"/>
          <w:szCs w:val="24"/>
        </w:rPr>
        <w:t xml:space="preserve">. Amsterdam: John Benjamins. </w:t>
      </w:r>
    </w:p>
    <w:p w14:paraId="62135B26" w14:textId="65F32EED" w:rsidR="00DA3D5B" w:rsidRDefault="00DA3D5B" w:rsidP="00DA3D5B">
      <w:pPr>
        <w:spacing w:after="0" w:line="480" w:lineRule="auto"/>
        <w:ind w:left="284" w:hanging="284"/>
        <w:rPr>
          <w:rFonts w:ascii="Times New Roman" w:hAnsi="Times New Roman" w:cs="Times New Roman"/>
          <w:sz w:val="24"/>
          <w:szCs w:val="24"/>
        </w:rPr>
      </w:pPr>
      <w:r w:rsidRPr="00BA1F08">
        <w:rPr>
          <w:rFonts w:ascii="Times New Roman" w:hAnsi="Times New Roman" w:cs="Times New Roman"/>
          <w:sz w:val="24"/>
          <w:szCs w:val="24"/>
        </w:rPr>
        <w:t xml:space="preserve">Dijkstra, T., Grainger, J., &amp; Van Heuven, W. J. B. (1999). </w:t>
      </w:r>
      <w:r>
        <w:rPr>
          <w:rFonts w:ascii="Times New Roman" w:hAnsi="Times New Roman" w:cs="Times New Roman"/>
          <w:sz w:val="24"/>
          <w:szCs w:val="24"/>
        </w:rPr>
        <w:t xml:space="preserve">Recognition of cognates and interlingual homographs: The neglected role of phonology. </w:t>
      </w:r>
      <w:r w:rsidRPr="00086C9C">
        <w:rPr>
          <w:rFonts w:ascii="Times New Roman" w:hAnsi="Times New Roman" w:cs="Times New Roman"/>
          <w:i/>
          <w:sz w:val="24"/>
          <w:szCs w:val="24"/>
        </w:rPr>
        <w:t>Journal of Memory and Language</w:t>
      </w:r>
      <w:r>
        <w:rPr>
          <w:rFonts w:ascii="Times New Roman" w:hAnsi="Times New Roman" w:cs="Times New Roman"/>
          <w:sz w:val="24"/>
          <w:szCs w:val="24"/>
        </w:rPr>
        <w:t xml:space="preserve"> </w:t>
      </w:r>
      <w:r w:rsidRPr="00815E46">
        <w:rPr>
          <w:rFonts w:ascii="Times New Roman" w:hAnsi="Times New Roman" w:cs="Times New Roman"/>
          <w:i/>
          <w:sz w:val="24"/>
          <w:szCs w:val="24"/>
        </w:rPr>
        <w:t>41</w:t>
      </w:r>
      <w:r>
        <w:rPr>
          <w:rFonts w:ascii="Times New Roman" w:hAnsi="Times New Roman" w:cs="Times New Roman"/>
          <w:sz w:val="24"/>
          <w:szCs w:val="24"/>
        </w:rPr>
        <w:t xml:space="preserve">, 496-518. </w:t>
      </w:r>
    </w:p>
    <w:p w14:paraId="7C2C3441" w14:textId="4D9136FA" w:rsidR="00B43BAF" w:rsidRDefault="00B43BAF" w:rsidP="00AD38EF">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Dimitriadis, A. (1995). When pro-drop languages don’</w:t>
      </w:r>
      <w:r w:rsidR="00D84A22">
        <w:rPr>
          <w:rFonts w:ascii="Times New Roman" w:hAnsi="Times New Roman" w:cs="Times New Roman"/>
          <w:sz w:val="24"/>
          <w:szCs w:val="24"/>
        </w:rPr>
        <w:t xml:space="preserve">t: On overt pronominal subjects in Greek. </w:t>
      </w:r>
      <w:r w:rsidR="00D84A22" w:rsidRPr="00D84A22">
        <w:rPr>
          <w:rFonts w:ascii="Times New Roman" w:hAnsi="Times New Roman" w:cs="Times New Roman"/>
          <w:i/>
          <w:sz w:val="24"/>
          <w:szCs w:val="24"/>
        </w:rPr>
        <w:t>Penn Working Papers in Linguistics</w:t>
      </w:r>
      <w:r w:rsidR="00D84A22">
        <w:rPr>
          <w:rFonts w:ascii="Times New Roman" w:hAnsi="Times New Roman" w:cs="Times New Roman"/>
          <w:sz w:val="24"/>
          <w:szCs w:val="24"/>
        </w:rPr>
        <w:t xml:space="preserve"> </w:t>
      </w:r>
      <w:r w:rsidR="00D84A22" w:rsidRPr="00815E46">
        <w:rPr>
          <w:rFonts w:ascii="Times New Roman" w:hAnsi="Times New Roman" w:cs="Times New Roman"/>
          <w:i/>
          <w:sz w:val="24"/>
          <w:szCs w:val="24"/>
        </w:rPr>
        <w:t>2</w:t>
      </w:r>
      <w:r w:rsidR="00815E46">
        <w:rPr>
          <w:rFonts w:ascii="Times New Roman" w:hAnsi="Times New Roman" w:cs="Times New Roman"/>
          <w:sz w:val="24"/>
          <w:szCs w:val="24"/>
        </w:rPr>
        <w:t>(2),</w:t>
      </w:r>
      <w:r w:rsidR="00D84A22">
        <w:rPr>
          <w:rFonts w:ascii="Times New Roman" w:hAnsi="Times New Roman" w:cs="Times New Roman"/>
          <w:sz w:val="24"/>
          <w:szCs w:val="24"/>
        </w:rPr>
        <w:t xml:space="preserve"> 45-60. </w:t>
      </w:r>
    </w:p>
    <w:p w14:paraId="04F27BFD" w14:textId="63C76CDB" w:rsidR="00AD38EF" w:rsidRDefault="00AD38EF" w:rsidP="00AD38EF">
      <w:pPr>
        <w:spacing w:after="0" w:line="480" w:lineRule="auto"/>
        <w:ind w:left="284" w:hanging="284"/>
        <w:rPr>
          <w:rFonts w:ascii="Times New Roman" w:hAnsi="Times New Roman" w:cs="Times New Roman"/>
          <w:sz w:val="24"/>
          <w:szCs w:val="24"/>
        </w:rPr>
      </w:pPr>
      <w:r w:rsidRPr="00DA3D5B">
        <w:rPr>
          <w:rFonts w:ascii="Times New Roman" w:hAnsi="Times New Roman" w:cs="Times New Roman"/>
          <w:sz w:val="24"/>
          <w:szCs w:val="24"/>
        </w:rPr>
        <w:t>Duyck, W., Vanderelst, D., Desmet T.</w:t>
      </w:r>
      <w:r w:rsidR="00F2058C" w:rsidRPr="00DA3D5B">
        <w:rPr>
          <w:rFonts w:ascii="Times New Roman" w:hAnsi="Times New Roman" w:cs="Times New Roman"/>
          <w:sz w:val="24"/>
          <w:szCs w:val="24"/>
        </w:rPr>
        <w:t xml:space="preserve">, &amp; </w:t>
      </w:r>
      <w:r w:rsidRPr="00DA3D5B">
        <w:rPr>
          <w:rFonts w:ascii="Times New Roman" w:hAnsi="Times New Roman" w:cs="Times New Roman"/>
          <w:sz w:val="24"/>
          <w:szCs w:val="24"/>
        </w:rPr>
        <w:t xml:space="preserve">Hartsuiker R. J. </w:t>
      </w:r>
      <w:r w:rsidR="00C14505" w:rsidRPr="00DA3D5B">
        <w:rPr>
          <w:rFonts w:ascii="Times New Roman" w:hAnsi="Times New Roman" w:cs="Times New Roman"/>
          <w:sz w:val="24"/>
          <w:szCs w:val="24"/>
        </w:rPr>
        <w:t>(</w:t>
      </w:r>
      <w:r w:rsidRPr="00DA3D5B">
        <w:rPr>
          <w:rFonts w:ascii="Times New Roman" w:hAnsi="Times New Roman" w:cs="Times New Roman"/>
          <w:sz w:val="24"/>
          <w:szCs w:val="24"/>
        </w:rPr>
        <w:t>2008</w:t>
      </w:r>
      <w:r w:rsidR="00C14505" w:rsidRPr="00DA3D5B">
        <w:rPr>
          <w:rFonts w:ascii="Times New Roman" w:hAnsi="Times New Roman" w:cs="Times New Roman"/>
          <w:sz w:val="24"/>
          <w:szCs w:val="24"/>
        </w:rPr>
        <w:t>)</w:t>
      </w:r>
      <w:r w:rsidRPr="00DA3D5B">
        <w:rPr>
          <w:rFonts w:ascii="Times New Roman" w:hAnsi="Times New Roman" w:cs="Times New Roman"/>
          <w:sz w:val="24"/>
          <w:szCs w:val="24"/>
        </w:rPr>
        <w:t xml:space="preserve">. </w:t>
      </w:r>
      <w:r>
        <w:rPr>
          <w:rFonts w:ascii="Times New Roman" w:hAnsi="Times New Roman" w:cs="Times New Roman"/>
          <w:sz w:val="24"/>
          <w:szCs w:val="24"/>
        </w:rPr>
        <w:t xml:space="preserve">The frequency effect in second-language visual word recognition. </w:t>
      </w:r>
      <w:r w:rsidRPr="00AD38EF">
        <w:rPr>
          <w:rFonts w:ascii="Times New Roman" w:hAnsi="Times New Roman" w:cs="Times New Roman"/>
          <w:i/>
          <w:sz w:val="24"/>
          <w:szCs w:val="24"/>
        </w:rPr>
        <w:t>Psychonomic Bulletin and Review</w:t>
      </w:r>
      <w:r>
        <w:rPr>
          <w:rFonts w:ascii="Times New Roman" w:hAnsi="Times New Roman" w:cs="Times New Roman"/>
          <w:sz w:val="24"/>
          <w:szCs w:val="24"/>
        </w:rPr>
        <w:t xml:space="preserve"> </w:t>
      </w:r>
      <w:r w:rsidRPr="00F2058C">
        <w:rPr>
          <w:rFonts w:ascii="Times New Roman" w:hAnsi="Times New Roman" w:cs="Times New Roman"/>
          <w:i/>
          <w:sz w:val="24"/>
          <w:szCs w:val="24"/>
        </w:rPr>
        <w:t>15</w:t>
      </w:r>
      <w:r w:rsidR="00F2058C">
        <w:rPr>
          <w:rFonts w:ascii="Times New Roman" w:hAnsi="Times New Roman" w:cs="Times New Roman"/>
          <w:sz w:val="24"/>
          <w:szCs w:val="24"/>
        </w:rPr>
        <w:t>(4),</w:t>
      </w:r>
      <w:r>
        <w:rPr>
          <w:rFonts w:ascii="Times New Roman" w:hAnsi="Times New Roman" w:cs="Times New Roman"/>
          <w:sz w:val="24"/>
          <w:szCs w:val="24"/>
        </w:rPr>
        <w:t xml:space="preserve"> 850-855. </w:t>
      </w:r>
    </w:p>
    <w:p w14:paraId="7653E76E" w14:textId="625F267C" w:rsidR="00AE3088" w:rsidRDefault="00F2058C" w:rsidP="00AE3088">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Ferrand, L., &amp; </w:t>
      </w:r>
      <w:r w:rsidR="00AE3088">
        <w:rPr>
          <w:rFonts w:ascii="Times New Roman" w:hAnsi="Times New Roman" w:cs="Times New Roman"/>
          <w:sz w:val="24"/>
          <w:szCs w:val="24"/>
        </w:rPr>
        <w:t xml:space="preserve">New, B. </w:t>
      </w:r>
      <w:r>
        <w:rPr>
          <w:rFonts w:ascii="Times New Roman" w:hAnsi="Times New Roman" w:cs="Times New Roman"/>
          <w:sz w:val="24"/>
          <w:szCs w:val="24"/>
        </w:rPr>
        <w:t>(</w:t>
      </w:r>
      <w:r w:rsidR="00AE3088">
        <w:rPr>
          <w:rFonts w:ascii="Times New Roman" w:hAnsi="Times New Roman" w:cs="Times New Roman"/>
          <w:sz w:val="24"/>
          <w:szCs w:val="24"/>
        </w:rPr>
        <w:t>2003</w:t>
      </w:r>
      <w:r>
        <w:rPr>
          <w:rFonts w:ascii="Times New Roman" w:hAnsi="Times New Roman" w:cs="Times New Roman"/>
          <w:sz w:val="24"/>
          <w:szCs w:val="24"/>
        </w:rPr>
        <w:t>)</w:t>
      </w:r>
      <w:r w:rsidR="00AE3088">
        <w:rPr>
          <w:rFonts w:ascii="Times New Roman" w:hAnsi="Times New Roman" w:cs="Times New Roman"/>
          <w:sz w:val="24"/>
          <w:szCs w:val="24"/>
        </w:rPr>
        <w:t xml:space="preserve">. Syllabic length effects in visual word recognition and naming. </w:t>
      </w:r>
      <w:r w:rsidR="00AE3088" w:rsidRPr="00AE3088">
        <w:rPr>
          <w:rFonts w:ascii="Times New Roman" w:hAnsi="Times New Roman" w:cs="Times New Roman"/>
          <w:i/>
          <w:sz w:val="24"/>
          <w:szCs w:val="24"/>
        </w:rPr>
        <w:t>Acta Psychologica</w:t>
      </w:r>
      <w:r w:rsidR="00AE3088">
        <w:rPr>
          <w:rFonts w:ascii="Times New Roman" w:hAnsi="Times New Roman" w:cs="Times New Roman"/>
          <w:sz w:val="24"/>
          <w:szCs w:val="24"/>
        </w:rPr>
        <w:t xml:space="preserve"> </w:t>
      </w:r>
      <w:r w:rsidR="00AE3088" w:rsidRPr="00F2058C">
        <w:rPr>
          <w:rFonts w:ascii="Times New Roman" w:hAnsi="Times New Roman" w:cs="Times New Roman"/>
          <w:i/>
          <w:sz w:val="24"/>
          <w:szCs w:val="24"/>
        </w:rPr>
        <w:t>113</w:t>
      </w:r>
      <w:r>
        <w:rPr>
          <w:rFonts w:ascii="Times New Roman" w:hAnsi="Times New Roman" w:cs="Times New Roman"/>
          <w:sz w:val="24"/>
          <w:szCs w:val="24"/>
        </w:rPr>
        <w:t>,</w:t>
      </w:r>
      <w:r w:rsidR="00AE3088">
        <w:rPr>
          <w:rFonts w:ascii="Times New Roman" w:hAnsi="Times New Roman" w:cs="Times New Roman"/>
          <w:sz w:val="24"/>
          <w:szCs w:val="24"/>
        </w:rPr>
        <w:t xml:space="preserve"> 167-183. </w:t>
      </w:r>
    </w:p>
    <w:p w14:paraId="2DC18F55" w14:textId="77777777" w:rsidR="00C637D6" w:rsidRDefault="002C48C3" w:rsidP="00DA5C89">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Gagarina, N. </w:t>
      </w:r>
      <w:r w:rsidR="00C14505">
        <w:rPr>
          <w:rFonts w:ascii="Times New Roman" w:hAnsi="Times New Roman" w:cs="Times New Roman"/>
          <w:sz w:val="24"/>
          <w:szCs w:val="24"/>
        </w:rPr>
        <w:t>(</w:t>
      </w:r>
      <w:r>
        <w:rPr>
          <w:rFonts w:ascii="Times New Roman" w:hAnsi="Times New Roman" w:cs="Times New Roman"/>
          <w:sz w:val="24"/>
          <w:szCs w:val="24"/>
        </w:rPr>
        <w:t>2016</w:t>
      </w:r>
      <w:r w:rsidR="00C14505">
        <w:rPr>
          <w:rFonts w:ascii="Times New Roman" w:hAnsi="Times New Roman" w:cs="Times New Roman"/>
          <w:sz w:val="24"/>
          <w:szCs w:val="24"/>
        </w:rPr>
        <w:t>)</w:t>
      </w:r>
      <w:r>
        <w:rPr>
          <w:rFonts w:ascii="Times New Roman" w:hAnsi="Times New Roman" w:cs="Times New Roman"/>
          <w:sz w:val="24"/>
          <w:szCs w:val="24"/>
        </w:rPr>
        <w:t xml:space="preserve">. </w:t>
      </w:r>
      <w:r w:rsidR="00C637D6" w:rsidRPr="002C48C3">
        <w:rPr>
          <w:rFonts w:ascii="Times New Roman" w:hAnsi="Times New Roman" w:cs="Times New Roman"/>
          <w:sz w:val="24"/>
          <w:szCs w:val="24"/>
        </w:rPr>
        <w:t xml:space="preserve">Narratives of Russian-German preschool and primary school bilinguals: </w:t>
      </w:r>
      <w:r w:rsidR="00C637D6" w:rsidRPr="002C48C3">
        <w:rPr>
          <w:rFonts w:ascii="Times New Roman" w:hAnsi="Times New Roman" w:cs="Times New Roman"/>
          <w:i/>
          <w:sz w:val="24"/>
          <w:szCs w:val="24"/>
        </w:rPr>
        <w:t>Rasskaz</w:t>
      </w:r>
      <w:r w:rsidR="00C637D6" w:rsidRPr="002C48C3">
        <w:rPr>
          <w:rFonts w:ascii="Times New Roman" w:hAnsi="Times New Roman" w:cs="Times New Roman"/>
          <w:sz w:val="24"/>
          <w:szCs w:val="24"/>
        </w:rPr>
        <w:t xml:space="preserve"> and </w:t>
      </w:r>
      <w:r w:rsidR="00C637D6" w:rsidRPr="002C48C3">
        <w:rPr>
          <w:rFonts w:ascii="Times New Roman" w:hAnsi="Times New Roman" w:cs="Times New Roman"/>
          <w:i/>
          <w:sz w:val="24"/>
          <w:szCs w:val="24"/>
        </w:rPr>
        <w:t>Erzaehlung</w:t>
      </w:r>
      <w:r w:rsidR="00C637D6" w:rsidRPr="002C48C3">
        <w:rPr>
          <w:rFonts w:ascii="Times New Roman" w:hAnsi="Times New Roman" w:cs="Times New Roman"/>
          <w:sz w:val="24"/>
          <w:szCs w:val="24"/>
        </w:rPr>
        <w:t xml:space="preserve">. </w:t>
      </w:r>
      <w:r w:rsidR="00C637D6" w:rsidRPr="002C48C3">
        <w:rPr>
          <w:rFonts w:ascii="Times New Roman" w:hAnsi="Times New Roman" w:cs="Times New Roman"/>
          <w:i/>
          <w:sz w:val="24"/>
          <w:szCs w:val="24"/>
        </w:rPr>
        <w:t>Applied Psycholinguistics</w:t>
      </w:r>
      <w:r w:rsidR="00C637D6" w:rsidRPr="002C48C3">
        <w:rPr>
          <w:rFonts w:ascii="Times New Roman" w:hAnsi="Times New Roman" w:cs="Times New Roman"/>
          <w:sz w:val="24"/>
          <w:szCs w:val="24"/>
        </w:rPr>
        <w:t xml:space="preserve"> </w:t>
      </w:r>
      <w:r w:rsidR="00C637D6" w:rsidRPr="00F2058C">
        <w:rPr>
          <w:rFonts w:ascii="Times New Roman" w:hAnsi="Times New Roman" w:cs="Times New Roman"/>
          <w:i/>
          <w:sz w:val="24"/>
          <w:szCs w:val="24"/>
        </w:rPr>
        <w:t>37</w:t>
      </w:r>
      <w:r w:rsidR="00C637D6" w:rsidRPr="002C48C3">
        <w:rPr>
          <w:rFonts w:ascii="Times New Roman" w:hAnsi="Times New Roman" w:cs="Times New Roman"/>
          <w:sz w:val="24"/>
          <w:szCs w:val="24"/>
        </w:rPr>
        <w:t xml:space="preserve">(1), 91-122. </w:t>
      </w:r>
    </w:p>
    <w:p w14:paraId="24D51435" w14:textId="554CA5FC" w:rsidR="00414862" w:rsidRDefault="00414862" w:rsidP="00DA5C89">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Givón, T. (ed.). </w:t>
      </w:r>
      <w:r w:rsidR="00F2058C">
        <w:rPr>
          <w:rFonts w:ascii="Times New Roman" w:hAnsi="Times New Roman" w:cs="Times New Roman"/>
          <w:sz w:val="24"/>
          <w:szCs w:val="24"/>
        </w:rPr>
        <w:t>(</w:t>
      </w:r>
      <w:r>
        <w:rPr>
          <w:rFonts w:ascii="Times New Roman" w:hAnsi="Times New Roman" w:cs="Times New Roman"/>
          <w:sz w:val="24"/>
          <w:szCs w:val="24"/>
        </w:rPr>
        <w:t>1983</w:t>
      </w:r>
      <w:r w:rsidR="00F2058C">
        <w:rPr>
          <w:rFonts w:ascii="Times New Roman" w:hAnsi="Times New Roman" w:cs="Times New Roman"/>
          <w:sz w:val="24"/>
          <w:szCs w:val="24"/>
        </w:rPr>
        <w:t>)</w:t>
      </w:r>
      <w:r>
        <w:rPr>
          <w:rFonts w:ascii="Times New Roman" w:hAnsi="Times New Roman" w:cs="Times New Roman"/>
          <w:sz w:val="24"/>
          <w:szCs w:val="24"/>
        </w:rPr>
        <w:t xml:space="preserve">. </w:t>
      </w:r>
      <w:r w:rsidRPr="00414862">
        <w:rPr>
          <w:rFonts w:ascii="Times New Roman" w:hAnsi="Times New Roman" w:cs="Times New Roman"/>
          <w:i/>
          <w:sz w:val="24"/>
          <w:szCs w:val="24"/>
        </w:rPr>
        <w:t>Topic continuity in discourse: A quantitative cross-language study</w:t>
      </w:r>
      <w:r>
        <w:rPr>
          <w:rFonts w:ascii="Times New Roman" w:hAnsi="Times New Roman" w:cs="Times New Roman"/>
          <w:sz w:val="24"/>
          <w:szCs w:val="24"/>
        </w:rPr>
        <w:t xml:space="preserve">. Amsterdam: John Benjamins. </w:t>
      </w:r>
    </w:p>
    <w:p w14:paraId="3454D0DB" w14:textId="71FCCF5B" w:rsidR="004C1517" w:rsidRDefault="004C1517" w:rsidP="00F2058C">
      <w:pPr>
        <w:spacing w:after="0" w:line="480" w:lineRule="auto"/>
        <w:ind w:left="284" w:hanging="284"/>
        <w:rPr>
          <w:rFonts w:ascii="Times New Roman" w:hAnsi="Times New Roman" w:cs="Times New Roman"/>
          <w:sz w:val="24"/>
          <w:szCs w:val="24"/>
        </w:rPr>
      </w:pPr>
      <w:r w:rsidRPr="00DA3D5B">
        <w:rPr>
          <w:rFonts w:ascii="Times New Roman" w:hAnsi="Times New Roman" w:cs="Times New Roman"/>
          <w:sz w:val="24"/>
          <w:szCs w:val="24"/>
        </w:rPr>
        <w:t>Gollan, T.H., Montoy</w:t>
      </w:r>
      <w:r w:rsidR="00F2058C" w:rsidRPr="00DA3D5B">
        <w:rPr>
          <w:rFonts w:ascii="Times New Roman" w:hAnsi="Times New Roman" w:cs="Times New Roman"/>
          <w:sz w:val="24"/>
          <w:szCs w:val="24"/>
        </w:rPr>
        <w:t xml:space="preserve">a, R. I., Fennema-Notestine, C., &amp; </w:t>
      </w:r>
      <w:r w:rsidRPr="00DA3D5B">
        <w:rPr>
          <w:rFonts w:ascii="Times New Roman" w:hAnsi="Times New Roman" w:cs="Times New Roman"/>
          <w:sz w:val="24"/>
          <w:szCs w:val="24"/>
        </w:rPr>
        <w:t xml:space="preserve">Morris, S. K. (2005). </w:t>
      </w:r>
      <w:r w:rsidRPr="004C1517">
        <w:rPr>
          <w:rFonts w:ascii="Times New Roman" w:hAnsi="Times New Roman" w:cs="Times New Roman"/>
          <w:sz w:val="24"/>
          <w:szCs w:val="24"/>
        </w:rPr>
        <w:t xml:space="preserve">Bilingualism affects picture naming but not picture classification. </w:t>
      </w:r>
      <w:r w:rsidRPr="004C1517">
        <w:rPr>
          <w:rFonts w:ascii="Times New Roman" w:hAnsi="Times New Roman" w:cs="Times New Roman"/>
          <w:i/>
          <w:sz w:val="24"/>
          <w:szCs w:val="24"/>
        </w:rPr>
        <w:t>Memory and Cognition</w:t>
      </w:r>
      <w:r w:rsidR="00F2058C">
        <w:rPr>
          <w:rFonts w:ascii="Times New Roman" w:hAnsi="Times New Roman" w:cs="Times New Roman"/>
          <w:sz w:val="24"/>
          <w:szCs w:val="24"/>
        </w:rPr>
        <w:t xml:space="preserve"> </w:t>
      </w:r>
      <w:r w:rsidR="00F2058C" w:rsidRPr="00F2058C">
        <w:rPr>
          <w:rFonts w:ascii="Times New Roman" w:hAnsi="Times New Roman" w:cs="Times New Roman"/>
          <w:i/>
          <w:sz w:val="24"/>
          <w:szCs w:val="24"/>
        </w:rPr>
        <w:t>33</w:t>
      </w:r>
      <w:r w:rsidR="00F2058C">
        <w:rPr>
          <w:rFonts w:ascii="Times New Roman" w:hAnsi="Times New Roman" w:cs="Times New Roman"/>
          <w:sz w:val="24"/>
          <w:szCs w:val="24"/>
        </w:rPr>
        <w:t>,</w:t>
      </w:r>
      <w:r>
        <w:rPr>
          <w:rFonts w:ascii="Times New Roman" w:hAnsi="Times New Roman" w:cs="Times New Roman"/>
          <w:sz w:val="24"/>
          <w:szCs w:val="24"/>
        </w:rPr>
        <w:t xml:space="preserve"> 1220-1234. </w:t>
      </w:r>
    </w:p>
    <w:p w14:paraId="1592908F" w14:textId="5FA0B2BD" w:rsidR="00AE55F7" w:rsidRDefault="00AE55F7" w:rsidP="00AE55F7">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Gollan, T.</w:t>
      </w:r>
      <w:r w:rsidR="00583AC1">
        <w:rPr>
          <w:rFonts w:ascii="Times New Roman" w:hAnsi="Times New Roman" w:cs="Times New Roman"/>
          <w:sz w:val="24"/>
          <w:szCs w:val="24"/>
        </w:rPr>
        <w:t>H.</w:t>
      </w:r>
      <w:r w:rsidR="00C1094E" w:rsidRPr="007924F6">
        <w:rPr>
          <w:rFonts w:ascii="Times New Roman" w:hAnsi="Times New Roman" w:cs="Times New Roman"/>
          <w:sz w:val="24"/>
          <w:szCs w:val="24"/>
        </w:rPr>
        <w:t xml:space="preserve">, </w:t>
      </w:r>
      <w:r w:rsidR="00F2058C">
        <w:rPr>
          <w:rFonts w:ascii="Times New Roman" w:hAnsi="Times New Roman" w:cs="Times New Roman"/>
          <w:sz w:val="24"/>
          <w:szCs w:val="24"/>
        </w:rPr>
        <w:t xml:space="preserve">Montoya, R. I., Cera, C., &amp; </w:t>
      </w:r>
      <w:r w:rsidR="00C1094E" w:rsidRPr="007924F6">
        <w:rPr>
          <w:rFonts w:ascii="Times New Roman" w:hAnsi="Times New Roman" w:cs="Times New Roman"/>
          <w:sz w:val="24"/>
          <w:szCs w:val="24"/>
        </w:rPr>
        <w:t>Sandoval</w:t>
      </w:r>
      <w:r w:rsidR="00035FEE">
        <w:rPr>
          <w:rFonts w:ascii="Times New Roman" w:hAnsi="Times New Roman" w:cs="Times New Roman"/>
          <w:sz w:val="24"/>
          <w:szCs w:val="24"/>
        </w:rPr>
        <w:t>,</w:t>
      </w:r>
      <w:r w:rsidR="002C48C3">
        <w:rPr>
          <w:rFonts w:ascii="Times New Roman" w:hAnsi="Times New Roman" w:cs="Times New Roman"/>
          <w:sz w:val="24"/>
          <w:szCs w:val="24"/>
        </w:rPr>
        <w:t xml:space="preserve"> T. </w:t>
      </w:r>
      <w:r w:rsidR="002C48C3" w:rsidRPr="007924F6">
        <w:rPr>
          <w:rFonts w:ascii="Times New Roman" w:hAnsi="Times New Roman" w:cs="Times New Roman"/>
          <w:sz w:val="24"/>
          <w:szCs w:val="24"/>
        </w:rPr>
        <w:t>C.</w:t>
      </w:r>
      <w:r w:rsidR="00C1094E" w:rsidRPr="007924F6">
        <w:rPr>
          <w:rFonts w:ascii="Times New Roman" w:hAnsi="Times New Roman" w:cs="Times New Roman"/>
          <w:sz w:val="24"/>
          <w:szCs w:val="24"/>
        </w:rPr>
        <w:t xml:space="preserve"> </w:t>
      </w:r>
      <w:r w:rsidR="00C14505">
        <w:rPr>
          <w:rFonts w:ascii="Times New Roman" w:hAnsi="Times New Roman" w:cs="Times New Roman"/>
          <w:sz w:val="24"/>
          <w:szCs w:val="24"/>
        </w:rPr>
        <w:t>(</w:t>
      </w:r>
      <w:r w:rsidR="00C1094E" w:rsidRPr="007924F6">
        <w:rPr>
          <w:rFonts w:ascii="Times New Roman" w:hAnsi="Times New Roman" w:cs="Times New Roman"/>
          <w:sz w:val="24"/>
          <w:szCs w:val="24"/>
        </w:rPr>
        <w:t>2008</w:t>
      </w:r>
      <w:r w:rsidR="00C14505">
        <w:rPr>
          <w:rFonts w:ascii="Times New Roman" w:hAnsi="Times New Roman" w:cs="Times New Roman"/>
          <w:sz w:val="24"/>
          <w:szCs w:val="24"/>
        </w:rPr>
        <w:t>)</w:t>
      </w:r>
      <w:r w:rsidR="00C1094E" w:rsidRPr="007924F6">
        <w:rPr>
          <w:rFonts w:ascii="Times New Roman" w:hAnsi="Times New Roman" w:cs="Times New Roman"/>
          <w:sz w:val="24"/>
          <w:szCs w:val="24"/>
        </w:rPr>
        <w:t>. More use</w:t>
      </w:r>
      <w:r w:rsidR="00C1094E">
        <w:rPr>
          <w:rFonts w:ascii="Times New Roman" w:hAnsi="Times New Roman" w:cs="Times New Roman"/>
          <w:sz w:val="24"/>
          <w:szCs w:val="24"/>
        </w:rPr>
        <w:t xml:space="preserve"> almost always means a smaller frequency effect: Aging, bilingualism and the weaker links hypothesis. </w:t>
      </w:r>
      <w:r w:rsidR="00C1094E" w:rsidRPr="00641B3A">
        <w:rPr>
          <w:rFonts w:ascii="Times New Roman" w:hAnsi="Times New Roman" w:cs="Times New Roman"/>
          <w:i/>
          <w:sz w:val="24"/>
          <w:szCs w:val="24"/>
        </w:rPr>
        <w:t>Journal of Memory and Language</w:t>
      </w:r>
      <w:r w:rsidR="00C1094E">
        <w:rPr>
          <w:rFonts w:ascii="Times New Roman" w:hAnsi="Times New Roman" w:cs="Times New Roman"/>
          <w:sz w:val="24"/>
          <w:szCs w:val="24"/>
        </w:rPr>
        <w:t xml:space="preserve"> </w:t>
      </w:r>
      <w:r w:rsidR="00C1094E" w:rsidRPr="00F2058C">
        <w:rPr>
          <w:rFonts w:ascii="Times New Roman" w:hAnsi="Times New Roman" w:cs="Times New Roman"/>
          <w:i/>
          <w:sz w:val="24"/>
          <w:szCs w:val="24"/>
        </w:rPr>
        <w:t>58</w:t>
      </w:r>
      <w:r w:rsidR="00F2058C">
        <w:rPr>
          <w:rFonts w:ascii="Times New Roman" w:hAnsi="Times New Roman" w:cs="Times New Roman"/>
          <w:sz w:val="24"/>
          <w:szCs w:val="24"/>
        </w:rPr>
        <w:t>,</w:t>
      </w:r>
      <w:r w:rsidR="00C1094E">
        <w:rPr>
          <w:rFonts w:ascii="Times New Roman" w:hAnsi="Times New Roman" w:cs="Times New Roman"/>
          <w:sz w:val="24"/>
          <w:szCs w:val="24"/>
        </w:rPr>
        <w:t xml:space="preserve"> 787-814. </w:t>
      </w:r>
      <w:r w:rsidR="00C1094E" w:rsidRPr="00641B3A">
        <w:rPr>
          <w:rFonts w:ascii="Times New Roman" w:hAnsi="Times New Roman" w:cs="Times New Roman"/>
          <w:sz w:val="24"/>
          <w:szCs w:val="24"/>
        </w:rPr>
        <w:t xml:space="preserve"> </w:t>
      </w:r>
    </w:p>
    <w:p w14:paraId="206E48D7" w14:textId="2E98443E" w:rsidR="00C1094E" w:rsidRPr="004C04AA" w:rsidRDefault="002C48C3" w:rsidP="00DA5C89">
      <w:pPr>
        <w:spacing w:after="0" w:line="480" w:lineRule="auto"/>
        <w:ind w:left="284" w:hanging="284"/>
        <w:rPr>
          <w:rFonts w:ascii="Times New Roman" w:hAnsi="Times New Roman" w:cs="Times New Roman"/>
          <w:sz w:val="24"/>
          <w:szCs w:val="24"/>
        </w:rPr>
      </w:pPr>
      <w:r w:rsidRPr="001C5CD7">
        <w:rPr>
          <w:rFonts w:ascii="Times New Roman" w:hAnsi="Times New Roman" w:cs="Times New Roman"/>
          <w:sz w:val="24"/>
          <w:szCs w:val="24"/>
        </w:rPr>
        <w:t>Hall, M.</w:t>
      </w:r>
      <w:r w:rsidR="00C1094E" w:rsidRPr="001C5CD7">
        <w:rPr>
          <w:rFonts w:ascii="Times New Roman" w:hAnsi="Times New Roman" w:cs="Times New Roman"/>
          <w:sz w:val="24"/>
          <w:szCs w:val="24"/>
        </w:rPr>
        <w:t xml:space="preserve">, Frank, </w:t>
      </w:r>
      <w:r w:rsidRPr="001C5CD7">
        <w:rPr>
          <w:rFonts w:ascii="Times New Roman" w:hAnsi="Times New Roman" w:cs="Times New Roman"/>
          <w:sz w:val="24"/>
          <w:szCs w:val="24"/>
        </w:rPr>
        <w:t>E., Holmes, G.</w:t>
      </w:r>
      <w:r w:rsidR="00C1094E" w:rsidRPr="001C5CD7">
        <w:rPr>
          <w:rFonts w:ascii="Times New Roman" w:hAnsi="Times New Roman" w:cs="Times New Roman"/>
          <w:sz w:val="24"/>
          <w:szCs w:val="24"/>
        </w:rPr>
        <w:t>, Pfahringer</w:t>
      </w:r>
      <w:r w:rsidR="000632D2" w:rsidRPr="001C5CD7">
        <w:rPr>
          <w:rFonts w:ascii="Times New Roman" w:hAnsi="Times New Roman" w:cs="Times New Roman"/>
          <w:sz w:val="24"/>
          <w:szCs w:val="24"/>
        </w:rPr>
        <w:t xml:space="preserve"> B.</w:t>
      </w:r>
      <w:r w:rsidR="00C1094E" w:rsidRPr="001C5CD7">
        <w:rPr>
          <w:rFonts w:ascii="Times New Roman" w:hAnsi="Times New Roman" w:cs="Times New Roman"/>
          <w:sz w:val="24"/>
          <w:szCs w:val="24"/>
        </w:rPr>
        <w:t xml:space="preserve">, </w:t>
      </w:r>
      <w:r w:rsidR="000632D2" w:rsidRPr="001C5CD7">
        <w:rPr>
          <w:rFonts w:ascii="Times New Roman" w:hAnsi="Times New Roman" w:cs="Times New Roman"/>
          <w:sz w:val="24"/>
          <w:szCs w:val="24"/>
        </w:rPr>
        <w:t xml:space="preserve">Reutemann </w:t>
      </w:r>
      <w:r w:rsidR="00035FEE" w:rsidRPr="001C5CD7">
        <w:rPr>
          <w:rFonts w:ascii="Times New Roman" w:hAnsi="Times New Roman" w:cs="Times New Roman"/>
          <w:sz w:val="24"/>
          <w:szCs w:val="24"/>
        </w:rPr>
        <w:t>P. and</w:t>
      </w:r>
      <w:r w:rsidR="00C1094E" w:rsidRPr="001C5CD7">
        <w:rPr>
          <w:rFonts w:ascii="Times New Roman" w:hAnsi="Times New Roman" w:cs="Times New Roman"/>
          <w:sz w:val="24"/>
          <w:szCs w:val="24"/>
        </w:rPr>
        <w:t xml:space="preserve"> Witten</w:t>
      </w:r>
      <w:r w:rsidR="00035FEE" w:rsidRPr="001C5CD7">
        <w:rPr>
          <w:rFonts w:ascii="Times New Roman" w:hAnsi="Times New Roman" w:cs="Times New Roman"/>
          <w:sz w:val="24"/>
          <w:szCs w:val="24"/>
        </w:rPr>
        <w:t>,</w:t>
      </w:r>
      <w:r w:rsidR="000632D2" w:rsidRPr="001C5CD7">
        <w:rPr>
          <w:rFonts w:ascii="Times New Roman" w:hAnsi="Times New Roman" w:cs="Times New Roman"/>
          <w:sz w:val="24"/>
          <w:szCs w:val="24"/>
        </w:rPr>
        <w:t xml:space="preserve"> I. H.</w:t>
      </w:r>
      <w:r w:rsidR="00C1094E" w:rsidRPr="001C5CD7">
        <w:rPr>
          <w:rFonts w:ascii="Times New Roman" w:hAnsi="Times New Roman" w:cs="Times New Roman"/>
          <w:sz w:val="24"/>
          <w:szCs w:val="24"/>
        </w:rPr>
        <w:t xml:space="preserve"> </w:t>
      </w:r>
      <w:r w:rsidR="00C14505" w:rsidRPr="001C5CD7">
        <w:rPr>
          <w:rFonts w:ascii="Times New Roman" w:hAnsi="Times New Roman" w:cs="Times New Roman"/>
          <w:sz w:val="24"/>
          <w:szCs w:val="24"/>
        </w:rPr>
        <w:t>(</w:t>
      </w:r>
      <w:r w:rsidR="00C1094E" w:rsidRPr="001C5CD7">
        <w:rPr>
          <w:rFonts w:ascii="Times New Roman" w:hAnsi="Times New Roman" w:cs="Times New Roman"/>
          <w:sz w:val="24"/>
          <w:szCs w:val="24"/>
        </w:rPr>
        <w:t>2009</w:t>
      </w:r>
      <w:r w:rsidR="00C14505" w:rsidRPr="001C5CD7">
        <w:rPr>
          <w:rFonts w:ascii="Times New Roman" w:hAnsi="Times New Roman" w:cs="Times New Roman"/>
          <w:sz w:val="24"/>
          <w:szCs w:val="24"/>
        </w:rPr>
        <w:t>)</w:t>
      </w:r>
      <w:r w:rsidR="00C1094E" w:rsidRPr="001C5CD7">
        <w:rPr>
          <w:rFonts w:ascii="Times New Roman" w:hAnsi="Times New Roman" w:cs="Times New Roman"/>
          <w:sz w:val="24"/>
          <w:szCs w:val="24"/>
        </w:rPr>
        <w:t xml:space="preserve">. </w:t>
      </w:r>
      <w:r w:rsidR="00C1094E" w:rsidRPr="004C04AA">
        <w:rPr>
          <w:rFonts w:ascii="Times New Roman" w:hAnsi="Times New Roman" w:cs="Times New Roman"/>
          <w:sz w:val="24"/>
          <w:szCs w:val="24"/>
        </w:rPr>
        <w:t xml:space="preserve">The WEKA Data Mining Software: An Update; </w:t>
      </w:r>
      <w:r w:rsidR="00C1094E" w:rsidRPr="004C04AA">
        <w:rPr>
          <w:rFonts w:ascii="Times New Roman" w:hAnsi="Times New Roman" w:cs="Times New Roman"/>
          <w:i/>
          <w:sz w:val="24"/>
          <w:szCs w:val="24"/>
        </w:rPr>
        <w:t>SIGKDD Explorations</w:t>
      </w:r>
      <w:r w:rsidR="00C1094E" w:rsidRPr="004C04AA">
        <w:rPr>
          <w:rFonts w:ascii="Times New Roman" w:hAnsi="Times New Roman" w:cs="Times New Roman"/>
          <w:sz w:val="24"/>
          <w:szCs w:val="24"/>
        </w:rPr>
        <w:t xml:space="preserve"> </w:t>
      </w:r>
      <w:r w:rsidR="00C1094E" w:rsidRPr="002D5C91">
        <w:rPr>
          <w:rFonts w:ascii="Times New Roman" w:hAnsi="Times New Roman" w:cs="Times New Roman"/>
          <w:i/>
          <w:sz w:val="24"/>
          <w:szCs w:val="24"/>
        </w:rPr>
        <w:t>11</w:t>
      </w:r>
      <w:r w:rsidR="00C1094E" w:rsidRPr="004C04AA">
        <w:rPr>
          <w:rFonts w:ascii="Times New Roman" w:hAnsi="Times New Roman" w:cs="Times New Roman"/>
          <w:sz w:val="24"/>
          <w:szCs w:val="24"/>
        </w:rPr>
        <w:t xml:space="preserve">(1).  </w:t>
      </w:r>
    </w:p>
    <w:p w14:paraId="41ED300E" w14:textId="1A117697" w:rsidR="006514F5" w:rsidRDefault="006514F5" w:rsidP="00DA5C89">
      <w:pPr>
        <w:spacing w:after="0" w:line="480" w:lineRule="auto"/>
        <w:ind w:left="284" w:hanging="284"/>
        <w:rPr>
          <w:rFonts w:ascii="Times New Roman" w:hAnsi="Times New Roman" w:cs="Times New Roman"/>
          <w:color w:val="221E1F"/>
          <w:sz w:val="24"/>
          <w:szCs w:val="24"/>
        </w:rPr>
      </w:pPr>
      <w:r w:rsidRPr="00C326D1">
        <w:rPr>
          <w:rFonts w:ascii="Times New Roman" w:hAnsi="Times New Roman" w:cs="Times New Roman"/>
          <w:color w:val="221E1F"/>
          <w:sz w:val="24"/>
          <w:szCs w:val="24"/>
        </w:rPr>
        <w:t xml:space="preserve">Hendriks, P. </w:t>
      </w:r>
      <w:r w:rsidR="00C14505">
        <w:rPr>
          <w:rFonts w:ascii="Times New Roman" w:hAnsi="Times New Roman" w:cs="Times New Roman"/>
          <w:color w:val="221E1F"/>
          <w:sz w:val="24"/>
          <w:szCs w:val="24"/>
        </w:rPr>
        <w:t>(</w:t>
      </w:r>
      <w:r w:rsidRPr="00C326D1">
        <w:rPr>
          <w:rFonts w:ascii="Times New Roman" w:hAnsi="Times New Roman" w:cs="Times New Roman"/>
          <w:color w:val="221E1F"/>
          <w:sz w:val="24"/>
          <w:szCs w:val="24"/>
        </w:rPr>
        <w:t>2014</w:t>
      </w:r>
      <w:r w:rsidR="00C14505">
        <w:rPr>
          <w:rFonts w:ascii="Times New Roman" w:hAnsi="Times New Roman" w:cs="Times New Roman"/>
          <w:color w:val="221E1F"/>
          <w:sz w:val="24"/>
          <w:szCs w:val="24"/>
        </w:rPr>
        <w:t>)</w:t>
      </w:r>
      <w:r w:rsidRPr="00C326D1">
        <w:rPr>
          <w:rFonts w:ascii="Times New Roman" w:hAnsi="Times New Roman" w:cs="Times New Roman"/>
          <w:color w:val="221E1F"/>
          <w:sz w:val="24"/>
          <w:szCs w:val="24"/>
        </w:rPr>
        <w:t xml:space="preserve">. </w:t>
      </w:r>
      <w:r w:rsidRPr="008F6380">
        <w:rPr>
          <w:rFonts w:ascii="Times New Roman" w:hAnsi="Times New Roman" w:cs="Times New Roman"/>
          <w:i/>
          <w:iCs/>
          <w:color w:val="221E1F"/>
          <w:sz w:val="24"/>
          <w:szCs w:val="24"/>
        </w:rPr>
        <w:t>Asymmetries Between Language Production and Comprehension</w:t>
      </w:r>
      <w:r w:rsidRPr="00AF31F9">
        <w:rPr>
          <w:rFonts w:ascii="Times New Roman" w:hAnsi="Times New Roman" w:cs="Times New Roman"/>
          <w:iCs/>
          <w:color w:val="221E1F"/>
          <w:sz w:val="24"/>
          <w:szCs w:val="24"/>
        </w:rPr>
        <w:t>. Studies in Theoretical Psycholinguistics</w:t>
      </w:r>
      <w:r w:rsidRPr="00C326D1">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Vol.42.</w:t>
      </w:r>
      <w:r w:rsidR="008F6380">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 xml:space="preserve">Dordrecht: Springer. </w:t>
      </w:r>
    </w:p>
    <w:p w14:paraId="43595BA8" w14:textId="07664F92" w:rsidR="006514F5" w:rsidRPr="002C48C3" w:rsidRDefault="006514F5" w:rsidP="00DA5C89">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Hendriks, P. </w:t>
      </w:r>
      <w:r w:rsidR="00C14505">
        <w:rPr>
          <w:rFonts w:ascii="Times New Roman" w:hAnsi="Times New Roman" w:cs="Times New Roman"/>
          <w:sz w:val="24"/>
          <w:szCs w:val="24"/>
        </w:rPr>
        <w:t>(</w:t>
      </w:r>
      <w:r>
        <w:rPr>
          <w:rFonts w:ascii="Times New Roman" w:hAnsi="Times New Roman" w:cs="Times New Roman"/>
          <w:sz w:val="24"/>
          <w:szCs w:val="24"/>
        </w:rPr>
        <w:t>2016</w:t>
      </w:r>
      <w:r w:rsidR="00C14505">
        <w:rPr>
          <w:rFonts w:ascii="Times New Roman" w:hAnsi="Times New Roman" w:cs="Times New Roman"/>
          <w:sz w:val="24"/>
          <w:szCs w:val="24"/>
        </w:rPr>
        <w:t>)</w:t>
      </w:r>
      <w:r>
        <w:rPr>
          <w:rFonts w:ascii="Times New Roman" w:hAnsi="Times New Roman" w:cs="Times New Roman"/>
          <w:sz w:val="24"/>
          <w:szCs w:val="24"/>
        </w:rPr>
        <w:t xml:space="preserve">. </w:t>
      </w:r>
      <w:r w:rsidRPr="008270CE">
        <w:rPr>
          <w:rFonts w:ascii="Times New Roman" w:hAnsi="Times New Roman" w:cs="Times New Roman"/>
          <w:sz w:val="24"/>
          <w:szCs w:val="24"/>
        </w:rPr>
        <w:t>Cognitive Modeling of Individual Variation in Referen</w:t>
      </w:r>
      <w:r>
        <w:rPr>
          <w:rFonts w:ascii="Times New Roman" w:hAnsi="Times New Roman" w:cs="Times New Roman"/>
          <w:sz w:val="24"/>
          <w:szCs w:val="24"/>
        </w:rPr>
        <w:t>ce Production and Comprehension</w:t>
      </w:r>
      <w:r w:rsidRPr="008270CE">
        <w:rPr>
          <w:rFonts w:ascii="Times New Roman" w:hAnsi="Times New Roman" w:cs="Times New Roman"/>
          <w:sz w:val="24"/>
          <w:szCs w:val="24"/>
        </w:rPr>
        <w:t xml:space="preserve">, </w:t>
      </w:r>
      <w:r w:rsidRPr="008270CE">
        <w:rPr>
          <w:rFonts w:ascii="Times New Roman" w:hAnsi="Times New Roman" w:cs="Times New Roman"/>
          <w:i/>
          <w:sz w:val="24"/>
          <w:szCs w:val="24"/>
        </w:rPr>
        <w:t>Frontiers in Psychology</w:t>
      </w:r>
      <w:r w:rsidR="008F6380">
        <w:rPr>
          <w:rFonts w:ascii="Times New Roman" w:hAnsi="Times New Roman" w:cs="Times New Roman"/>
          <w:sz w:val="24"/>
          <w:szCs w:val="24"/>
        </w:rPr>
        <w:t xml:space="preserve"> </w:t>
      </w:r>
      <w:r w:rsidR="008F6380" w:rsidRPr="00CF13A0">
        <w:rPr>
          <w:rFonts w:ascii="Times New Roman" w:hAnsi="Times New Roman" w:cs="Times New Roman"/>
          <w:i/>
          <w:sz w:val="24"/>
          <w:szCs w:val="24"/>
        </w:rPr>
        <w:t>7</w:t>
      </w:r>
      <w:r w:rsidR="00CF13A0">
        <w:rPr>
          <w:rFonts w:ascii="Times New Roman" w:hAnsi="Times New Roman" w:cs="Times New Roman"/>
          <w:sz w:val="24"/>
          <w:szCs w:val="24"/>
        </w:rPr>
        <w:t>,</w:t>
      </w:r>
      <w:r w:rsidR="002C48C3">
        <w:rPr>
          <w:rFonts w:ascii="Times New Roman" w:hAnsi="Times New Roman" w:cs="Times New Roman"/>
          <w:sz w:val="24"/>
          <w:szCs w:val="24"/>
        </w:rPr>
        <w:t xml:space="preserve"> 1-17. </w:t>
      </w:r>
    </w:p>
    <w:p w14:paraId="5C31128F" w14:textId="00E842A0" w:rsidR="006514F5" w:rsidRDefault="006514F5" w:rsidP="00DA5C89">
      <w:pPr>
        <w:spacing w:after="0" w:line="480" w:lineRule="auto"/>
        <w:ind w:left="284" w:hanging="284"/>
        <w:rPr>
          <w:rFonts w:ascii="Times New Roman" w:hAnsi="Times New Roman" w:cs="Times New Roman"/>
          <w:color w:val="221E1F"/>
          <w:sz w:val="24"/>
          <w:szCs w:val="24"/>
        </w:rPr>
      </w:pPr>
      <w:r w:rsidRPr="00CF13A0">
        <w:rPr>
          <w:rFonts w:ascii="Times New Roman" w:hAnsi="Times New Roman" w:cs="Times New Roman"/>
          <w:color w:val="221E1F"/>
          <w:sz w:val="24"/>
          <w:szCs w:val="24"/>
          <w:lang w:val="de-DE"/>
        </w:rPr>
        <w:t>Hendriks, P., Koster,</w:t>
      </w:r>
      <w:r w:rsidR="00CF13A0" w:rsidRPr="00CF13A0">
        <w:rPr>
          <w:rFonts w:ascii="Times New Roman" w:hAnsi="Times New Roman" w:cs="Times New Roman"/>
          <w:color w:val="221E1F"/>
          <w:sz w:val="24"/>
          <w:szCs w:val="24"/>
          <w:lang w:val="de-DE"/>
        </w:rPr>
        <w:t xml:space="preserve"> C.,</w:t>
      </w:r>
      <w:r w:rsidR="00CF13A0">
        <w:rPr>
          <w:rFonts w:ascii="Times New Roman" w:hAnsi="Times New Roman" w:cs="Times New Roman"/>
          <w:color w:val="221E1F"/>
          <w:sz w:val="24"/>
          <w:szCs w:val="24"/>
          <w:lang w:val="de-DE"/>
        </w:rPr>
        <w:t xml:space="preserve"> &amp; </w:t>
      </w:r>
      <w:r w:rsidRPr="00CF13A0">
        <w:rPr>
          <w:rFonts w:ascii="Times New Roman" w:hAnsi="Times New Roman" w:cs="Times New Roman"/>
          <w:color w:val="221E1F"/>
          <w:sz w:val="24"/>
          <w:szCs w:val="24"/>
          <w:lang w:val="de-DE"/>
        </w:rPr>
        <w:t xml:space="preserve">Hoeks, J.C.J. </w:t>
      </w:r>
      <w:r w:rsidR="00C14505" w:rsidRPr="00CF13A0">
        <w:rPr>
          <w:rFonts w:ascii="Times New Roman" w:hAnsi="Times New Roman" w:cs="Times New Roman"/>
          <w:color w:val="221E1F"/>
          <w:sz w:val="24"/>
          <w:szCs w:val="24"/>
          <w:lang w:val="de-DE"/>
        </w:rPr>
        <w:t>(</w:t>
      </w:r>
      <w:r w:rsidRPr="00CF13A0">
        <w:rPr>
          <w:rFonts w:ascii="Times New Roman" w:hAnsi="Times New Roman" w:cs="Times New Roman"/>
          <w:color w:val="221E1F"/>
          <w:sz w:val="24"/>
          <w:szCs w:val="24"/>
          <w:lang w:val="de-DE"/>
        </w:rPr>
        <w:t>2014</w:t>
      </w:r>
      <w:r w:rsidR="00C14505" w:rsidRPr="00CF13A0">
        <w:rPr>
          <w:rFonts w:ascii="Times New Roman" w:hAnsi="Times New Roman" w:cs="Times New Roman"/>
          <w:color w:val="221E1F"/>
          <w:sz w:val="24"/>
          <w:szCs w:val="24"/>
          <w:lang w:val="de-DE"/>
        </w:rPr>
        <w:t>)</w:t>
      </w:r>
      <w:r w:rsidRPr="00CF13A0">
        <w:rPr>
          <w:rFonts w:ascii="Times New Roman" w:hAnsi="Times New Roman" w:cs="Times New Roman"/>
          <w:color w:val="221E1F"/>
          <w:sz w:val="24"/>
          <w:szCs w:val="24"/>
          <w:lang w:val="de-DE"/>
        </w:rPr>
        <w:t xml:space="preserve">. </w:t>
      </w:r>
      <w:r w:rsidRPr="006514F5">
        <w:rPr>
          <w:rFonts w:ascii="Times New Roman" w:hAnsi="Times New Roman" w:cs="Times New Roman"/>
          <w:color w:val="221E1F"/>
          <w:sz w:val="24"/>
          <w:szCs w:val="24"/>
        </w:rPr>
        <w:t>Referential</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choice</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across</w:t>
      </w:r>
      <w:r>
        <w:rPr>
          <w:rFonts w:ascii="Times New Roman" w:hAnsi="Times New Roman" w:cs="Times New Roman"/>
          <w:color w:val="221E1F"/>
          <w:sz w:val="24"/>
          <w:szCs w:val="24"/>
        </w:rPr>
        <w:t xml:space="preserve"> the </w:t>
      </w:r>
      <w:r w:rsidRPr="006514F5">
        <w:rPr>
          <w:rFonts w:ascii="Times New Roman" w:hAnsi="Times New Roman" w:cs="Times New Roman"/>
          <w:color w:val="221E1F"/>
          <w:sz w:val="24"/>
          <w:szCs w:val="24"/>
        </w:rPr>
        <w:t>lifespan:</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why</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children</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and</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elderly</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adults</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produce</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ambiguous</w:t>
      </w:r>
      <w:r>
        <w:rPr>
          <w:rFonts w:ascii="Times New Roman" w:hAnsi="Times New Roman" w:cs="Times New Roman"/>
          <w:color w:val="221E1F"/>
          <w:sz w:val="24"/>
          <w:szCs w:val="24"/>
        </w:rPr>
        <w:t xml:space="preserve"> </w:t>
      </w:r>
      <w:r w:rsidRPr="006514F5">
        <w:rPr>
          <w:rFonts w:ascii="Times New Roman" w:hAnsi="Times New Roman" w:cs="Times New Roman"/>
          <w:color w:val="221E1F"/>
          <w:sz w:val="24"/>
          <w:szCs w:val="24"/>
        </w:rPr>
        <w:t xml:space="preserve">pronouns. </w:t>
      </w:r>
      <w:r>
        <w:rPr>
          <w:rFonts w:ascii="Times New Roman" w:hAnsi="Times New Roman" w:cs="Times New Roman"/>
          <w:i/>
          <w:iCs/>
          <w:color w:val="221E1F"/>
          <w:sz w:val="24"/>
          <w:szCs w:val="24"/>
        </w:rPr>
        <w:t xml:space="preserve">Language, Cognition and Neuroscience </w:t>
      </w:r>
      <w:r w:rsidRPr="00CF13A0">
        <w:rPr>
          <w:rFonts w:ascii="Times New Roman" w:hAnsi="Times New Roman" w:cs="Times New Roman"/>
          <w:i/>
          <w:iCs/>
          <w:color w:val="221E1F"/>
          <w:sz w:val="24"/>
          <w:szCs w:val="24"/>
        </w:rPr>
        <w:t>29</w:t>
      </w:r>
      <w:r w:rsidR="00CF13A0">
        <w:rPr>
          <w:rFonts w:ascii="Times New Roman" w:hAnsi="Times New Roman" w:cs="Times New Roman"/>
          <w:color w:val="221E1F"/>
          <w:sz w:val="24"/>
          <w:szCs w:val="24"/>
        </w:rPr>
        <w:t>,</w:t>
      </w:r>
      <w:r w:rsidRPr="006514F5">
        <w:rPr>
          <w:rFonts w:ascii="Times New Roman" w:hAnsi="Times New Roman" w:cs="Times New Roman"/>
          <w:color w:val="221E1F"/>
          <w:sz w:val="24"/>
          <w:szCs w:val="24"/>
        </w:rPr>
        <w:t xml:space="preserve"> 391–407.</w:t>
      </w:r>
    </w:p>
    <w:p w14:paraId="1C49D265" w14:textId="4C8ABE13" w:rsidR="00B07CD8" w:rsidRPr="00EB69E0" w:rsidRDefault="000632D2" w:rsidP="00B07CD8">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Hinterwimmer, S</w:t>
      </w:r>
      <w:r w:rsidR="00C1094E" w:rsidRPr="008270CE">
        <w:rPr>
          <w:rFonts w:ascii="Times New Roman" w:hAnsi="Times New Roman" w:cs="Times New Roman"/>
          <w:sz w:val="24"/>
          <w:szCs w:val="24"/>
        </w:rPr>
        <w:t xml:space="preserve">. </w:t>
      </w:r>
      <w:r w:rsidR="00C14505">
        <w:rPr>
          <w:rFonts w:ascii="Times New Roman" w:hAnsi="Times New Roman" w:cs="Times New Roman"/>
          <w:sz w:val="24"/>
          <w:szCs w:val="24"/>
        </w:rPr>
        <w:t>(</w:t>
      </w:r>
      <w:r w:rsidR="00C1094E" w:rsidRPr="008270CE">
        <w:rPr>
          <w:rFonts w:ascii="Times New Roman" w:hAnsi="Times New Roman" w:cs="Times New Roman"/>
          <w:sz w:val="24"/>
          <w:szCs w:val="24"/>
        </w:rPr>
        <w:t>2015</w:t>
      </w:r>
      <w:r w:rsidR="00C14505">
        <w:rPr>
          <w:rFonts w:ascii="Times New Roman" w:hAnsi="Times New Roman" w:cs="Times New Roman"/>
          <w:sz w:val="24"/>
          <w:szCs w:val="24"/>
        </w:rPr>
        <w:t>)</w:t>
      </w:r>
      <w:r w:rsidR="00C1094E">
        <w:rPr>
          <w:rFonts w:ascii="Times New Roman" w:hAnsi="Times New Roman" w:cs="Times New Roman"/>
          <w:sz w:val="24"/>
          <w:szCs w:val="24"/>
        </w:rPr>
        <w:t xml:space="preserve">. A unified account of the properties of German demonstrative pronouns. In </w:t>
      </w:r>
      <w:r w:rsidR="008F6380">
        <w:rPr>
          <w:rFonts w:ascii="Times New Roman" w:hAnsi="Times New Roman" w:cs="Times New Roman"/>
          <w:sz w:val="24"/>
          <w:szCs w:val="24"/>
        </w:rPr>
        <w:t xml:space="preserve">P. Grosz, P. Patel-Grosz </w:t>
      </w:r>
      <w:r w:rsidR="00CF13A0">
        <w:rPr>
          <w:rFonts w:ascii="Times New Roman" w:hAnsi="Times New Roman" w:cs="Times New Roman"/>
          <w:sz w:val="24"/>
          <w:szCs w:val="24"/>
        </w:rPr>
        <w:t xml:space="preserve">&amp; </w:t>
      </w:r>
      <w:r w:rsidR="008F6380">
        <w:rPr>
          <w:rFonts w:ascii="Times New Roman" w:hAnsi="Times New Roman" w:cs="Times New Roman"/>
          <w:sz w:val="24"/>
          <w:szCs w:val="24"/>
        </w:rPr>
        <w:t>P. Yanovich</w:t>
      </w:r>
      <w:r w:rsidR="002D5C91">
        <w:rPr>
          <w:rFonts w:ascii="Times New Roman" w:hAnsi="Times New Roman" w:cs="Times New Roman"/>
          <w:sz w:val="24"/>
          <w:szCs w:val="24"/>
        </w:rPr>
        <w:t xml:space="preserve"> (Eds.)</w:t>
      </w:r>
      <w:r w:rsidR="008F6380">
        <w:rPr>
          <w:rFonts w:ascii="Times New Roman" w:hAnsi="Times New Roman" w:cs="Times New Roman"/>
          <w:sz w:val="24"/>
          <w:szCs w:val="24"/>
        </w:rPr>
        <w:t xml:space="preserve">, </w:t>
      </w:r>
      <w:r w:rsidR="00C1094E" w:rsidRPr="00F540E1">
        <w:rPr>
          <w:rFonts w:ascii="Times New Roman" w:hAnsi="Times New Roman" w:cs="Times New Roman"/>
          <w:i/>
          <w:sz w:val="24"/>
          <w:szCs w:val="24"/>
        </w:rPr>
        <w:t>Proceedings of the Workshop on Pronominal Semantics at NELS 40</w:t>
      </w:r>
      <w:r w:rsidR="00C1094E">
        <w:rPr>
          <w:rFonts w:ascii="Times New Roman" w:hAnsi="Times New Roman" w:cs="Times New Roman"/>
          <w:sz w:val="24"/>
          <w:szCs w:val="24"/>
        </w:rPr>
        <w:t xml:space="preserve">. </w:t>
      </w:r>
      <w:r w:rsidR="00C1094E" w:rsidRPr="00EB69E0">
        <w:rPr>
          <w:rFonts w:ascii="Times New Roman" w:hAnsi="Times New Roman" w:cs="Times New Roman"/>
          <w:sz w:val="24"/>
          <w:szCs w:val="24"/>
        </w:rPr>
        <w:t xml:space="preserve">Amherst, MA: GLSA Publications. </w:t>
      </w:r>
    </w:p>
    <w:p w14:paraId="57193C7D" w14:textId="77777777" w:rsidR="00DA4FE9" w:rsidRPr="00EB69E0" w:rsidRDefault="00DA4FE9" w:rsidP="00B07CD8">
      <w:pPr>
        <w:spacing w:after="0" w:line="480" w:lineRule="auto"/>
        <w:ind w:left="284" w:hanging="284"/>
        <w:rPr>
          <w:rFonts w:ascii="Times New Roman" w:hAnsi="Times New Roman" w:cs="Times New Roman"/>
          <w:sz w:val="24"/>
          <w:szCs w:val="24"/>
          <w:lang w:val="de-DE"/>
        </w:rPr>
      </w:pPr>
      <w:r w:rsidRPr="00DA4FE9">
        <w:rPr>
          <w:rFonts w:ascii="Times New Roman" w:hAnsi="Times New Roman" w:cs="Times New Roman"/>
          <w:sz w:val="24"/>
          <w:szCs w:val="24"/>
        </w:rPr>
        <w:t xml:space="preserve">Iraola Azpiroz, M. </w:t>
      </w:r>
      <w:r w:rsidR="00C14505">
        <w:rPr>
          <w:rFonts w:ascii="Times New Roman" w:hAnsi="Times New Roman" w:cs="Times New Roman"/>
          <w:sz w:val="24"/>
          <w:szCs w:val="24"/>
        </w:rPr>
        <w:t>(</w:t>
      </w:r>
      <w:r w:rsidRPr="00DA4FE9">
        <w:rPr>
          <w:rFonts w:ascii="Times New Roman" w:hAnsi="Times New Roman" w:cs="Times New Roman"/>
          <w:sz w:val="24"/>
          <w:szCs w:val="24"/>
        </w:rPr>
        <w:t>2015</w:t>
      </w:r>
      <w:r w:rsidR="00C14505">
        <w:rPr>
          <w:rFonts w:ascii="Times New Roman" w:hAnsi="Times New Roman" w:cs="Times New Roman"/>
          <w:sz w:val="24"/>
          <w:szCs w:val="24"/>
        </w:rPr>
        <w:t>)</w:t>
      </w:r>
      <w:r w:rsidRPr="00DA4FE9">
        <w:rPr>
          <w:rFonts w:ascii="Times New Roman" w:hAnsi="Times New Roman" w:cs="Times New Roman"/>
          <w:sz w:val="24"/>
          <w:szCs w:val="24"/>
        </w:rPr>
        <w:t xml:space="preserve">. </w:t>
      </w:r>
      <w:r w:rsidRPr="009F6109">
        <w:rPr>
          <w:rFonts w:ascii="Times New Roman" w:hAnsi="Times New Roman" w:cs="Times New Roman"/>
          <w:i/>
          <w:sz w:val="24"/>
          <w:szCs w:val="24"/>
        </w:rPr>
        <w:t>Anaphora resolution in children and adults: An experimental study of mature speakers and learners of Basque</w:t>
      </w:r>
      <w:r>
        <w:rPr>
          <w:rFonts w:ascii="Times New Roman" w:hAnsi="Times New Roman" w:cs="Times New Roman"/>
          <w:sz w:val="24"/>
          <w:szCs w:val="24"/>
        </w:rPr>
        <w:t xml:space="preserve">. </w:t>
      </w:r>
      <w:r w:rsidRPr="00EB69E0">
        <w:rPr>
          <w:rFonts w:ascii="Times New Roman" w:hAnsi="Times New Roman" w:cs="Times New Roman"/>
          <w:sz w:val="24"/>
          <w:szCs w:val="24"/>
          <w:lang w:val="de-DE"/>
        </w:rPr>
        <w:t xml:space="preserve">Tübingen: Günther Narr-Verlag. </w:t>
      </w:r>
    </w:p>
    <w:p w14:paraId="034F5DAF" w14:textId="594537F0" w:rsidR="009F6109" w:rsidRDefault="00B07CD8" w:rsidP="009F6109">
      <w:pPr>
        <w:spacing w:after="0" w:line="480" w:lineRule="auto"/>
        <w:ind w:left="284" w:hanging="284"/>
        <w:rPr>
          <w:rFonts w:ascii="Times New Roman" w:hAnsi="Times New Roman" w:cs="Times New Roman"/>
          <w:sz w:val="24"/>
          <w:szCs w:val="24"/>
        </w:rPr>
      </w:pPr>
      <w:r w:rsidRPr="00B07CD8">
        <w:rPr>
          <w:rFonts w:ascii="Times New Roman" w:hAnsi="Times New Roman" w:cs="Times New Roman"/>
          <w:sz w:val="24"/>
          <w:szCs w:val="24"/>
          <w:lang w:val="de-DE"/>
        </w:rPr>
        <w:t>Jescheniak, J. D.,</w:t>
      </w:r>
      <w:r w:rsidR="00035FEE">
        <w:rPr>
          <w:rFonts w:ascii="Times New Roman" w:hAnsi="Times New Roman" w:cs="Times New Roman"/>
          <w:sz w:val="24"/>
          <w:szCs w:val="24"/>
          <w:lang w:val="de-DE"/>
        </w:rPr>
        <w:t xml:space="preserve"> Schriefers, H.</w:t>
      </w:r>
      <w:r w:rsidR="00CF13A0">
        <w:rPr>
          <w:rFonts w:ascii="Times New Roman" w:hAnsi="Times New Roman" w:cs="Times New Roman"/>
          <w:sz w:val="24"/>
          <w:szCs w:val="24"/>
          <w:lang w:val="de-DE"/>
        </w:rPr>
        <w:t xml:space="preserve">, &amp; </w:t>
      </w:r>
      <w:r>
        <w:rPr>
          <w:rFonts w:ascii="Times New Roman" w:hAnsi="Times New Roman" w:cs="Times New Roman"/>
          <w:sz w:val="24"/>
          <w:szCs w:val="24"/>
          <w:lang w:val="de-DE"/>
        </w:rPr>
        <w:t xml:space="preserve">Hantsch, A. </w:t>
      </w:r>
      <w:r w:rsidR="00C14505">
        <w:rPr>
          <w:rFonts w:ascii="Times New Roman" w:hAnsi="Times New Roman" w:cs="Times New Roman"/>
          <w:sz w:val="24"/>
          <w:szCs w:val="24"/>
          <w:lang w:val="de-DE"/>
        </w:rPr>
        <w:t>(</w:t>
      </w:r>
      <w:r>
        <w:rPr>
          <w:rFonts w:ascii="Times New Roman" w:hAnsi="Times New Roman" w:cs="Times New Roman"/>
          <w:sz w:val="24"/>
          <w:szCs w:val="24"/>
          <w:lang w:val="de-DE"/>
        </w:rPr>
        <w:t>2001</w:t>
      </w:r>
      <w:r w:rsidR="00C14505">
        <w:rPr>
          <w:rFonts w:ascii="Times New Roman" w:hAnsi="Times New Roman" w:cs="Times New Roman"/>
          <w:sz w:val="24"/>
          <w:szCs w:val="24"/>
          <w:lang w:val="de-DE"/>
        </w:rPr>
        <w:t>)</w:t>
      </w:r>
      <w:r w:rsidRPr="00B07CD8">
        <w:rPr>
          <w:rFonts w:ascii="Times New Roman" w:hAnsi="Times New Roman" w:cs="Times New Roman"/>
          <w:sz w:val="24"/>
          <w:szCs w:val="24"/>
          <w:lang w:val="de-DE"/>
        </w:rPr>
        <w:t xml:space="preserve">. </w:t>
      </w:r>
      <w:r w:rsidRPr="00B07CD8">
        <w:rPr>
          <w:rFonts w:ascii="Times New Roman" w:hAnsi="Times New Roman" w:cs="Times New Roman"/>
          <w:sz w:val="24"/>
          <w:szCs w:val="24"/>
        </w:rPr>
        <w:t xml:space="preserve">Semantic and phonological activation in noun and pronoun production. </w:t>
      </w:r>
      <w:r w:rsidRPr="00B07CD8">
        <w:rPr>
          <w:rFonts w:ascii="Times New Roman" w:hAnsi="Times New Roman" w:cs="Times New Roman"/>
          <w:i/>
          <w:iCs/>
          <w:sz w:val="24"/>
          <w:szCs w:val="24"/>
        </w:rPr>
        <w:t>Journal of Experimental Psychology:</w:t>
      </w:r>
      <w:r w:rsidRPr="00B07CD8">
        <w:rPr>
          <w:rFonts w:ascii="Times New Roman" w:hAnsi="Times New Roman" w:cs="Times New Roman"/>
          <w:sz w:val="24"/>
          <w:szCs w:val="24"/>
        </w:rPr>
        <w:t xml:space="preserve"> </w:t>
      </w:r>
      <w:r w:rsidRPr="00B07CD8">
        <w:rPr>
          <w:rFonts w:ascii="Times New Roman" w:hAnsi="Times New Roman" w:cs="Times New Roman"/>
          <w:i/>
          <w:iCs/>
          <w:sz w:val="24"/>
          <w:szCs w:val="24"/>
        </w:rPr>
        <w:t>Learning, Memory, and Cognition</w:t>
      </w:r>
      <w:r>
        <w:rPr>
          <w:rFonts w:ascii="Times New Roman" w:hAnsi="Times New Roman" w:cs="Times New Roman"/>
          <w:sz w:val="24"/>
          <w:szCs w:val="24"/>
        </w:rPr>
        <w:t xml:space="preserve"> </w:t>
      </w:r>
      <w:r w:rsidRPr="00CF13A0">
        <w:rPr>
          <w:rFonts w:ascii="Times New Roman" w:hAnsi="Times New Roman" w:cs="Times New Roman"/>
          <w:i/>
          <w:sz w:val="24"/>
          <w:szCs w:val="24"/>
        </w:rPr>
        <w:t>27</w:t>
      </w:r>
      <w:r w:rsidR="00CF13A0">
        <w:rPr>
          <w:rFonts w:ascii="Times New Roman" w:hAnsi="Times New Roman" w:cs="Times New Roman"/>
          <w:sz w:val="24"/>
          <w:szCs w:val="24"/>
        </w:rPr>
        <w:t xml:space="preserve">, </w:t>
      </w:r>
      <w:r w:rsidRPr="00B07CD8">
        <w:rPr>
          <w:rFonts w:ascii="Times New Roman" w:hAnsi="Times New Roman" w:cs="Times New Roman"/>
          <w:sz w:val="24"/>
          <w:szCs w:val="24"/>
        </w:rPr>
        <w:t>1058–1078.</w:t>
      </w:r>
    </w:p>
    <w:p w14:paraId="7C423696" w14:textId="750DB6D9" w:rsidR="00B21C95" w:rsidRPr="009F6109" w:rsidRDefault="00266961" w:rsidP="009F6109">
      <w:pPr>
        <w:spacing w:after="0" w:line="480" w:lineRule="auto"/>
        <w:ind w:left="284" w:hanging="284"/>
        <w:rPr>
          <w:rFonts w:ascii="Times New Roman" w:hAnsi="Times New Roman" w:cs="Times New Roman"/>
          <w:sz w:val="24"/>
          <w:szCs w:val="24"/>
          <w:lang w:val="de-DE"/>
        </w:rPr>
      </w:pPr>
      <w:r w:rsidRPr="00EB69E0">
        <w:rPr>
          <w:rFonts w:ascii="Times New Roman" w:hAnsi="Times New Roman" w:cs="Times New Roman"/>
          <w:sz w:val="24"/>
          <w:szCs w:val="24"/>
        </w:rPr>
        <w:t xml:space="preserve">Jüngling, N. </w:t>
      </w:r>
      <w:r w:rsidR="00CF13A0">
        <w:rPr>
          <w:rFonts w:ascii="Times New Roman" w:hAnsi="Times New Roman" w:cs="Times New Roman"/>
          <w:sz w:val="24"/>
          <w:szCs w:val="24"/>
        </w:rPr>
        <w:t xml:space="preserve">&amp; </w:t>
      </w:r>
      <w:r w:rsidRPr="00EB69E0">
        <w:rPr>
          <w:rFonts w:ascii="Times New Roman" w:hAnsi="Times New Roman" w:cs="Times New Roman"/>
          <w:sz w:val="24"/>
          <w:szCs w:val="24"/>
        </w:rPr>
        <w:t xml:space="preserve">Lenhard, W. </w:t>
      </w:r>
      <w:r w:rsidR="00C14505">
        <w:rPr>
          <w:rFonts w:ascii="Times New Roman" w:hAnsi="Times New Roman" w:cs="Times New Roman"/>
          <w:sz w:val="24"/>
          <w:szCs w:val="24"/>
        </w:rPr>
        <w:t>(</w:t>
      </w:r>
      <w:r w:rsidRPr="00EB69E0">
        <w:rPr>
          <w:rFonts w:ascii="Times New Roman" w:hAnsi="Times New Roman" w:cs="Times New Roman"/>
          <w:sz w:val="24"/>
          <w:szCs w:val="24"/>
        </w:rPr>
        <w:t>2006</w:t>
      </w:r>
      <w:r w:rsidR="00C14505">
        <w:rPr>
          <w:rFonts w:ascii="Times New Roman" w:hAnsi="Times New Roman" w:cs="Times New Roman"/>
          <w:sz w:val="24"/>
          <w:szCs w:val="24"/>
        </w:rPr>
        <w:t>)</w:t>
      </w:r>
      <w:r w:rsidRPr="00EB69E0">
        <w:rPr>
          <w:rFonts w:ascii="Times New Roman" w:hAnsi="Times New Roman" w:cs="Times New Roman"/>
          <w:sz w:val="24"/>
          <w:szCs w:val="24"/>
        </w:rPr>
        <w:t xml:space="preserve">. </w:t>
      </w:r>
      <w:r w:rsidR="009F6109" w:rsidRPr="00CF13A0">
        <w:rPr>
          <w:rFonts w:ascii="Times New Roman" w:hAnsi="Times New Roman" w:cs="Times New Roman"/>
          <w:i/>
          <w:sz w:val="24"/>
          <w:szCs w:val="24"/>
          <w:lang w:val="de-DE"/>
        </w:rPr>
        <w:t>Aktualisierter Schr</w:t>
      </w:r>
      <w:r w:rsidRPr="00CF13A0">
        <w:rPr>
          <w:rFonts w:ascii="Times New Roman" w:hAnsi="Times New Roman" w:cs="Times New Roman"/>
          <w:i/>
          <w:sz w:val="24"/>
          <w:szCs w:val="24"/>
          <w:lang w:val="de-DE"/>
        </w:rPr>
        <w:t>e</w:t>
      </w:r>
      <w:r w:rsidR="009F6109" w:rsidRPr="00CF13A0">
        <w:rPr>
          <w:rFonts w:ascii="Times New Roman" w:hAnsi="Times New Roman" w:cs="Times New Roman"/>
          <w:i/>
          <w:sz w:val="24"/>
          <w:szCs w:val="24"/>
          <w:lang w:val="de-DE"/>
        </w:rPr>
        <w:t>i</w:t>
      </w:r>
      <w:r w:rsidRPr="00CF13A0">
        <w:rPr>
          <w:rFonts w:ascii="Times New Roman" w:hAnsi="Times New Roman" w:cs="Times New Roman"/>
          <w:i/>
          <w:sz w:val="24"/>
          <w:szCs w:val="24"/>
          <w:lang w:val="de-DE"/>
        </w:rPr>
        <w:t>bwortschatz von Grundschulkindern</w:t>
      </w:r>
      <w:r w:rsidRPr="00266961">
        <w:rPr>
          <w:rFonts w:ascii="Times New Roman" w:hAnsi="Times New Roman" w:cs="Times New Roman"/>
          <w:sz w:val="24"/>
          <w:szCs w:val="24"/>
          <w:lang w:val="de-DE"/>
        </w:rPr>
        <w:t xml:space="preserve">. </w:t>
      </w:r>
      <w:r>
        <w:rPr>
          <w:rFonts w:ascii="Times New Roman" w:hAnsi="Times New Roman" w:cs="Times New Roman"/>
          <w:sz w:val="24"/>
          <w:szCs w:val="24"/>
          <w:lang w:val="de-DE"/>
        </w:rPr>
        <w:t xml:space="preserve">Universität Würzburg, Unveröffentlichter Datensatz. </w:t>
      </w:r>
    </w:p>
    <w:p w14:paraId="10EBE12A" w14:textId="0E96D516" w:rsidR="00190495" w:rsidRDefault="00190495" w:rsidP="00190495">
      <w:pPr>
        <w:spacing w:after="0" w:line="480" w:lineRule="auto"/>
        <w:ind w:left="284" w:hanging="284"/>
        <w:rPr>
          <w:rFonts w:ascii="Times New Roman" w:hAnsi="Times New Roman" w:cs="Times New Roman"/>
          <w:sz w:val="24"/>
          <w:szCs w:val="24"/>
        </w:rPr>
      </w:pPr>
      <w:r>
        <w:rPr>
          <w:rFonts w:ascii="Times New Roman" w:eastAsia="Times New Roman" w:hAnsi="Times New Roman" w:cs="Times New Roman"/>
          <w:color w:val="000000"/>
          <w:sz w:val="24"/>
          <w:szCs w:val="24"/>
        </w:rPr>
        <w:t>Kang J.</w:t>
      </w:r>
      <w:r w:rsidRPr="007C7A77">
        <w:rPr>
          <w:rFonts w:ascii="Times New Roman" w:eastAsia="Times New Roman" w:hAnsi="Times New Roman" w:cs="Times New Roman"/>
          <w:color w:val="000000"/>
          <w:sz w:val="24"/>
          <w:szCs w:val="24"/>
        </w:rPr>
        <w:t xml:space="preserve"> Y. </w:t>
      </w:r>
      <w:r w:rsidR="00C14505">
        <w:rPr>
          <w:rFonts w:ascii="Times New Roman" w:eastAsia="Times New Roman" w:hAnsi="Times New Roman" w:cs="Times New Roman"/>
          <w:color w:val="000000"/>
          <w:sz w:val="24"/>
          <w:szCs w:val="24"/>
        </w:rPr>
        <w:t>(</w:t>
      </w:r>
      <w:r w:rsidRPr="007C7A77">
        <w:rPr>
          <w:rFonts w:ascii="Times New Roman" w:eastAsia="Times New Roman" w:hAnsi="Times New Roman" w:cs="Times New Roman"/>
          <w:color w:val="000000"/>
          <w:sz w:val="24"/>
          <w:szCs w:val="24"/>
        </w:rPr>
        <w:t>2004</w:t>
      </w:r>
      <w:r w:rsidR="00C14505">
        <w:rPr>
          <w:rFonts w:ascii="Times New Roman" w:eastAsia="Times New Roman" w:hAnsi="Times New Roman" w:cs="Times New Roman"/>
          <w:color w:val="000000"/>
          <w:sz w:val="24"/>
          <w:szCs w:val="24"/>
        </w:rPr>
        <w:t>)</w:t>
      </w:r>
      <w:r w:rsidRPr="007C7A77">
        <w:rPr>
          <w:rFonts w:ascii="Times New Roman" w:eastAsia="Times New Roman" w:hAnsi="Times New Roman" w:cs="Times New Roman"/>
          <w:color w:val="000000"/>
          <w:sz w:val="24"/>
          <w:szCs w:val="24"/>
        </w:rPr>
        <w:t>. Telling a coherent story in a foreign language: analysis of Korean EFL learners- referential strategies in oral narrative discourse</w:t>
      </w:r>
      <w:r>
        <w:rPr>
          <w:rFonts w:ascii="Times New Roman" w:eastAsia="Times New Roman" w:hAnsi="Times New Roman" w:cs="Times New Roman"/>
          <w:color w:val="000000"/>
          <w:sz w:val="24"/>
          <w:szCs w:val="24"/>
        </w:rPr>
        <w:t xml:space="preserve">. </w:t>
      </w:r>
      <w:r w:rsidRPr="007C7A77">
        <w:rPr>
          <w:rFonts w:ascii="Times New Roman" w:eastAsia="Times New Roman" w:hAnsi="Times New Roman" w:cs="Times New Roman"/>
          <w:i/>
          <w:color w:val="000000"/>
          <w:sz w:val="24"/>
          <w:szCs w:val="24"/>
        </w:rPr>
        <w:t>Journal of Pragmatics</w:t>
      </w:r>
      <w:r>
        <w:rPr>
          <w:rFonts w:ascii="Times New Roman" w:eastAsia="Times New Roman" w:hAnsi="Times New Roman" w:cs="Times New Roman"/>
          <w:color w:val="000000"/>
          <w:sz w:val="24"/>
          <w:szCs w:val="24"/>
        </w:rPr>
        <w:t xml:space="preserve"> </w:t>
      </w:r>
      <w:r w:rsidRPr="00CF13A0">
        <w:rPr>
          <w:rFonts w:ascii="Times New Roman" w:eastAsia="Times New Roman" w:hAnsi="Times New Roman" w:cs="Times New Roman"/>
          <w:i/>
          <w:color w:val="000000"/>
          <w:sz w:val="24"/>
          <w:szCs w:val="24"/>
        </w:rPr>
        <w:t>36</w:t>
      </w:r>
      <w:r w:rsidR="00CF13A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1975-1990. </w:t>
      </w:r>
    </w:p>
    <w:p w14:paraId="4429C03B" w14:textId="77777777" w:rsidR="00190495" w:rsidRDefault="000632D2" w:rsidP="00190495">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Kibrik, A</w:t>
      </w:r>
      <w:r w:rsidR="00C1094E">
        <w:rPr>
          <w:rFonts w:ascii="Times New Roman" w:hAnsi="Times New Roman" w:cs="Times New Roman"/>
          <w:sz w:val="24"/>
          <w:szCs w:val="24"/>
        </w:rPr>
        <w:t xml:space="preserve">. </w:t>
      </w:r>
      <w:r w:rsidR="00C14505">
        <w:rPr>
          <w:rFonts w:ascii="Times New Roman" w:hAnsi="Times New Roman" w:cs="Times New Roman"/>
          <w:sz w:val="24"/>
          <w:szCs w:val="24"/>
        </w:rPr>
        <w:t>(</w:t>
      </w:r>
      <w:r w:rsidR="00C1094E">
        <w:rPr>
          <w:rFonts w:ascii="Times New Roman" w:hAnsi="Times New Roman" w:cs="Times New Roman"/>
          <w:sz w:val="24"/>
          <w:szCs w:val="24"/>
        </w:rPr>
        <w:t>2011</w:t>
      </w:r>
      <w:r w:rsidR="00C14505">
        <w:rPr>
          <w:rFonts w:ascii="Times New Roman" w:hAnsi="Times New Roman" w:cs="Times New Roman"/>
          <w:sz w:val="24"/>
          <w:szCs w:val="24"/>
        </w:rPr>
        <w:t>)</w:t>
      </w:r>
      <w:r w:rsidR="00C1094E">
        <w:rPr>
          <w:rFonts w:ascii="Times New Roman" w:hAnsi="Times New Roman" w:cs="Times New Roman"/>
          <w:sz w:val="24"/>
          <w:szCs w:val="24"/>
        </w:rPr>
        <w:t xml:space="preserve">. </w:t>
      </w:r>
      <w:r w:rsidR="00C1094E" w:rsidRPr="00EC39D5">
        <w:rPr>
          <w:rFonts w:ascii="Times New Roman" w:hAnsi="Times New Roman" w:cs="Times New Roman"/>
          <w:i/>
          <w:sz w:val="24"/>
          <w:szCs w:val="24"/>
        </w:rPr>
        <w:t>Reference in Discourse</w:t>
      </w:r>
      <w:r w:rsidR="00C1094E" w:rsidRPr="00916356">
        <w:rPr>
          <w:rFonts w:ascii="Times New Roman" w:hAnsi="Times New Roman" w:cs="Times New Roman"/>
          <w:sz w:val="24"/>
          <w:szCs w:val="24"/>
        </w:rPr>
        <w:t>. Oxford:</w:t>
      </w:r>
      <w:r w:rsidR="00C1094E">
        <w:rPr>
          <w:rFonts w:ascii="Times New Roman" w:hAnsi="Times New Roman" w:cs="Times New Roman"/>
          <w:sz w:val="24"/>
          <w:szCs w:val="24"/>
        </w:rPr>
        <w:t xml:space="preserve"> Oxford University Press.</w:t>
      </w:r>
    </w:p>
    <w:p w14:paraId="3FF790EC" w14:textId="181A7A5A" w:rsidR="00B07CD8" w:rsidRDefault="00190495" w:rsidP="00B07CD8">
      <w:pPr>
        <w:spacing w:after="0" w:line="480" w:lineRule="auto"/>
        <w:ind w:left="284" w:hanging="284"/>
        <w:rPr>
          <w:rFonts w:ascii="Times New Roman" w:eastAsia="Times New Roman" w:hAnsi="Times New Roman" w:cs="Times New Roman"/>
          <w:color w:val="000000"/>
          <w:sz w:val="24"/>
          <w:szCs w:val="24"/>
        </w:rPr>
      </w:pPr>
      <w:r w:rsidRPr="00190495">
        <w:rPr>
          <w:rFonts w:ascii="Times New Roman" w:eastAsia="Times New Roman" w:hAnsi="Times New Roman" w:cs="Times New Roman"/>
          <w:color w:val="000000"/>
          <w:sz w:val="24"/>
          <w:szCs w:val="24"/>
        </w:rPr>
        <w:t xml:space="preserve">Leclercq, P. </w:t>
      </w:r>
      <w:r w:rsidR="00CF13A0">
        <w:rPr>
          <w:rFonts w:ascii="Times New Roman" w:eastAsia="Times New Roman" w:hAnsi="Times New Roman" w:cs="Times New Roman"/>
          <w:color w:val="000000"/>
          <w:sz w:val="24"/>
          <w:szCs w:val="24"/>
        </w:rPr>
        <w:t xml:space="preserve">&amp; </w:t>
      </w:r>
      <w:r w:rsidRPr="00190495">
        <w:rPr>
          <w:rFonts w:ascii="Times New Roman" w:eastAsia="Times New Roman" w:hAnsi="Times New Roman" w:cs="Times New Roman"/>
          <w:color w:val="000000"/>
          <w:sz w:val="24"/>
          <w:szCs w:val="24"/>
        </w:rPr>
        <w:t xml:space="preserve">Lenart, E. </w:t>
      </w:r>
      <w:r w:rsidR="00C14505">
        <w:rPr>
          <w:rFonts w:ascii="Times New Roman" w:eastAsia="Times New Roman" w:hAnsi="Times New Roman" w:cs="Times New Roman"/>
          <w:color w:val="000000"/>
          <w:sz w:val="24"/>
          <w:szCs w:val="24"/>
        </w:rPr>
        <w:t>(</w:t>
      </w:r>
      <w:r w:rsidRPr="00190495">
        <w:rPr>
          <w:rFonts w:ascii="Times New Roman" w:eastAsia="Times New Roman" w:hAnsi="Times New Roman" w:cs="Times New Roman"/>
          <w:color w:val="000000"/>
          <w:sz w:val="24"/>
          <w:szCs w:val="24"/>
        </w:rPr>
        <w:t>2013</w:t>
      </w:r>
      <w:r w:rsidR="00C14505">
        <w:rPr>
          <w:rFonts w:ascii="Times New Roman" w:eastAsia="Times New Roman" w:hAnsi="Times New Roman" w:cs="Times New Roman"/>
          <w:color w:val="000000"/>
          <w:sz w:val="24"/>
          <w:szCs w:val="24"/>
        </w:rPr>
        <w:t>)</w:t>
      </w:r>
      <w:r w:rsidRPr="00190495">
        <w:rPr>
          <w:rFonts w:ascii="Times New Roman" w:eastAsia="Times New Roman" w:hAnsi="Times New Roman" w:cs="Times New Roman"/>
          <w:color w:val="000000"/>
          <w:sz w:val="24"/>
          <w:szCs w:val="24"/>
        </w:rPr>
        <w:t>. Discourse cohesion and accessibility of referents in</w:t>
      </w:r>
      <w:r>
        <w:rPr>
          <w:rFonts w:ascii="Times New Roman" w:eastAsia="Times New Roman" w:hAnsi="Times New Roman" w:cs="Times New Roman"/>
          <w:color w:val="000000"/>
          <w:sz w:val="24"/>
          <w:szCs w:val="24"/>
        </w:rPr>
        <w:t xml:space="preserve"> oral </w:t>
      </w:r>
      <w:r w:rsidRPr="00190495">
        <w:rPr>
          <w:rFonts w:ascii="Times New Roman" w:eastAsia="Times New Roman" w:hAnsi="Times New Roman" w:cs="Times New Roman"/>
          <w:color w:val="000000"/>
          <w:sz w:val="24"/>
          <w:szCs w:val="24"/>
        </w:rPr>
        <w:t xml:space="preserve">narratives: A comparison of L1 and L2 acquisition of French and English. </w:t>
      </w:r>
      <w:r w:rsidRPr="00190495">
        <w:rPr>
          <w:rFonts w:ascii="Times New Roman" w:eastAsia="Times New Roman" w:hAnsi="Times New Roman" w:cs="Times New Roman"/>
          <w:i/>
          <w:color w:val="000000"/>
          <w:sz w:val="24"/>
          <w:szCs w:val="24"/>
        </w:rPr>
        <w:t>Discours</w:t>
      </w:r>
      <w:r w:rsidRPr="00190495">
        <w:rPr>
          <w:rFonts w:ascii="Times New Roman" w:eastAsia="Times New Roman" w:hAnsi="Times New Roman" w:cs="Times New Roman"/>
          <w:color w:val="000000"/>
          <w:sz w:val="24"/>
          <w:szCs w:val="24"/>
        </w:rPr>
        <w:t xml:space="preserve"> </w:t>
      </w:r>
      <w:r w:rsidRPr="00CF13A0">
        <w:rPr>
          <w:rFonts w:ascii="Times New Roman" w:eastAsia="Times New Roman" w:hAnsi="Times New Roman" w:cs="Times New Roman"/>
          <w:i/>
          <w:color w:val="000000"/>
          <w:sz w:val="24"/>
          <w:szCs w:val="24"/>
        </w:rPr>
        <w:t>12</w:t>
      </w:r>
      <w:r w:rsidR="00CF13A0">
        <w:rPr>
          <w:rFonts w:ascii="Times New Roman" w:eastAsia="Times New Roman" w:hAnsi="Times New Roman" w:cs="Times New Roman"/>
          <w:color w:val="000000"/>
          <w:sz w:val="24"/>
          <w:szCs w:val="24"/>
        </w:rPr>
        <w:t>,</w:t>
      </w:r>
      <w:r w:rsidRPr="00190495">
        <w:rPr>
          <w:rFonts w:ascii="Times New Roman" w:eastAsia="Times New Roman" w:hAnsi="Times New Roman" w:cs="Times New Roman"/>
          <w:color w:val="000000"/>
          <w:sz w:val="24"/>
          <w:szCs w:val="24"/>
        </w:rPr>
        <w:t xml:space="preserve"> 3-31.</w:t>
      </w:r>
    </w:p>
    <w:p w14:paraId="177F9271" w14:textId="2A130D69" w:rsidR="0052500D" w:rsidRDefault="0052500D" w:rsidP="0052500D">
      <w:pPr>
        <w:spacing w:after="0" w:line="480" w:lineRule="auto"/>
        <w:ind w:left="284" w:hanging="28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Lemhöfer, K. </w:t>
      </w:r>
      <w:r w:rsidR="00CF13A0">
        <w:rPr>
          <w:rFonts w:ascii="Times New Roman" w:eastAsia="Times New Roman" w:hAnsi="Times New Roman" w:cs="Times New Roman"/>
          <w:color w:val="000000"/>
          <w:sz w:val="24"/>
          <w:szCs w:val="24"/>
        </w:rPr>
        <w:t xml:space="preserve">&amp; </w:t>
      </w:r>
      <w:r>
        <w:rPr>
          <w:rFonts w:ascii="Times New Roman" w:eastAsia="Times New Roman" w:hAnsi="Times New Roman" w:cs="Times New Roman"/>
          <w:color w:val="000000"/>
          <w:sz w:val="24"/>
          <w:szCs w:val="24"/>
        </w:rPr>
        <w:t xml:space="preserve">Dijkstra, A. </w:t>
      </w:r>
      <w:r w:rsidR="00C1450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2004</w:t>
      </w:r>
      <w:r w:rsidR="00C1450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Recognizing cognates and interlingual homographs: Effects of code similarity in generalized lexical decision. </w:t>
      </w:r>
      <w:r w:rsidRPr="00916356">
        <w:rPr>
          <w:rFonts w:ascii="Times New Roman" w:eastAsia="Times New Roman" w:hAnsi="Times New Roman" w:cs="Times New Roman"/>
          <w:i/>
          <w:color w:val="000000"/>
          <w:sz w:val="24"/>
          <w:szCs w:val="24"/>
        </w:rPr>
        <w:t>Memory and Cognition</w:t>
      </w:r>
      <w:r>
        <w:rPr>
          <w:rFonts w:ascii="Times New Roman" w:eastAsia="Times New Roman" w:hAnsi="Times New Roman" w:cs="Times New Roman"/>
          <w:color w:val="000000"/>
          <w:sz w:val="24"/>
          <w:szCs w:val="24"/>
        </w:rPr>
        <w:t xml:space="preserve"> </w:t>
      </w:r>
      <w:r w:rsidRPr="00CF13A0">
        <w:rPr>
          <w:rFonts w:ascii="Times New Roman" w:eastAsia="Times New Roman" w:hAnsi="Times New Roman" w:cs="Times New Roman"/>
          <w:i/>
          <w:color w:val="000000"/>
          <w:sz w:val="24"/>
          <w:szCs w:val="24"/>
        </w:rPr>
        <w:t>32</w:t>
      </w:r>
      <w:r w:rsidR="00CF13A0">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 xml:space="preserve"> 533-550. </w:t>
      </w:r>
    </w:p>
    <w:p w14:paraId="6DF826DF" w14:textId="6B2F5E05" w:rsidR="008270CE" w:rsidRDefault="000632D2" w:rsidP="00DA5C89">
      <w:pPr>
        <w:tabs>
          <w:tab w:val="left" w:pos="3620"/>
        </w:tabs>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MacWhinney, B. </w:t>
      </w:r>
      <w:r w:rsidR="00C14505">
        <w:rPr>
          <w:rFonts w:ascii="Times New Roman" w:hAnsi="Times New Roman" w:cs="Times New Roman"/>
          <w:sz w:val="24"/>
          <w:szCs w:val="24"/>
        </w:rPr>
        <w:t>(</w:t>
      </w:r>
      <w:r>
        <w:rPr>
          <w:rFonts w:ascii="Times New Roman" w:hAnsi="Times New Roman" w:cs="Times New Roman"/>
          <w:sz w:val="24"/>
          <w:szCs w:val="24"/>
        </w:rPr>
        <w:t>2000</w:t>
      </w:r>
      <w:r w:rsidR="00C14505">
        <w:rPr>
          <w:rFonts w:ascii="Times New Roman" w:hAnsi="Times New Roman" w:cs="Times New Roman"/>
          <w:sz w:val="24"/>
          <w:szCs w:val="24"/>
        </w:rPr>
        <w:t>)</w:t>
      </w:r>
      <w:r>
        <w:rPr>
          <w:rFonts w:ascii="Times New Roman" w:hAnsi="Times New Roman" w:cs="Times New Roman"/>
          <w:sz w:val="24"/>
          <w:szCs w:val="24"/>
        </w:rPr>
        <w:t>.</w:t>
      </w:r>
      <w:r w:rsidR="008270CE" w:rsidRPr="008270CE">
        <w:rPr>
          <w:rFonts w:ascii="Times New Roman" w:hAnsi="Times New Roman" w:cs="Times New Roman"/>
          <w:sz w:val="24"/>
          <w:szCs w:val="24"/>
        </w:rPr>
        <w:t xml:space="preserve"> </w:t>
      </w:r>
      <w:r w:rsidR="008270CE" w:rsidRPr="004F5016">
        <w:rPr>
          <w:rFonts w:ascii="Times New Roman" w:hAnsi="Times New Roman" w:cs="Times New Roman"/>
          <w:i/>
          <w:sz w:val="24"/>
          <w:szCs w:val="24"/>
        </w:rPr>
        <w:t>The CHILDES Project: Tools for analyzing talk</w:t>
      </w:r>
      <w:r w:rsidR="008270CE" w:rsidRPr="00916356">
        <w:rPr>
          <w:rFonts w:ascii="Times New Roman" w:hAnsi="Times New Roman" w:cs="Times New Roman"/>
          <w:sz w:val="24"/>
          <w:szCs w:val="24"/>
        </w:rPr>
        <w:t>, 3rd</w:t>
      </w:r>
      <w:r w:rsidR="004F5016">
        <w:rPr>
          <w:rFonts w:ascii="Times New Roman" w:hAnsi="Times New Roman" w:cs="Times New Roman"/>
          <w:sz w:val="24"/>
          <w:szCs w:val="24"/>
        </w:rPr>
        <w:t xml:space="preserve"> Edition.</w:t>
      </w:r>
      <w:r w:rsidR="008270CE" w:rsidRPr="008270CE">
        <w:rPr>
          <w:rFonts w:ascii="Times New Roman" w:hAnsi="Times New Roman" w:cs="Times New Roman"/>
          <w:sz w:val="24"/>
          <w:szCs w:val="24"/>
        </w:rPr>
        <w:t xml:space="preserve"> Mahwah, NJ, Lawrence Erlbaum Associates. </w:t>
      </w:r>
    </w:p>
    <w:p w14:paraId="63F81F49" w14:textId="2B29054F" w:rsidR="003A017E" w:rsidRDefault="003A017E" w:rsidP="00DA5C89">
      <w:pPr>
        <w:tabs>
          <w:tab w:val="left" w:pos="3620"/>
        </w:tabs>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Marinis, T. </w:t>
      </w:r>
      <w:r w:rsidR="00C14505">
        <w:rPr>
          <w:rFonts w:ascii="Times New Roman" w:hAnsi="Times New Roman" w:cs="Times New Roman"/>
          <w:sz w:val="24"/>
          <w:szCs w:val="24"/>
        </w:rPr>
        <w:t>(</w:t>
      </w:r>
      <w:r>
        <w:rPr>
          <w:rFonts w:ascii="Times New Roman" w:hAnsi="Times New Roman" w:cs="Times New Roman"/>
          <w:sz w:val="24"/>
          <w:szCs w:val="24"/>
        </w:rPr>
        <w:t>2010</w:t>
      </w:r>
      <w:r w:rsidR="00C14505">
        <w:rPr>
          <w:rFonts w:ascii="Times New Roman" w:hAnsi="Times New Roman" w:cs="Times New Roman"/>
          <w:sz w:val="24"/>
          <w:szCs w:val="24"/>
        </w:rPr>
        <w:t>)</w:t>
      </w:r>
      <w:r>
        <w:rPr>
          <w:rFonts w:ascii="Times New Roman" w:hAnsi="Times New Roman" w:cs="Times New Roman"/>
          <w:sz w:val="24"/>
          <w:szCs w:val="24"/>
        </w:rPr>
        <w:t xml:space="preserve">. Using on-line processing methods in language acquisition research. </w:t>
      </w:r>
      <w:r w:rsidR="00DA5C89">
        <w:rPr>
          <w:rFonts w:ascii="Times New Roman" w:hAnsi="Times New Roman" w:cs="Times New Roman"/>
          <w:sz w:val="24"/>
          <w:szCs w:val="24"/>
        </w:rPr>
        <w:t>In</w:t>
      </w:r>
      <w:r w:rsidR="004F5016">
        <w:rPr>
          <w:rFonts w:ascii="Times New Roman" w:hAnsi="Times New Roman" w:cs="Times New Roman"/>
          <w:sz w:val="24"/>
          <w:szCs w:val="24"/>
        </w:rPr>
        <w:t xml:space="preserve"> S. </w:t>
      </w:r>
      <w:r w:rsidR="00DA5C89">
        <w:rPr>
          <w:rFonts w:ascii="Times New Roman" w:hAnsi="Times New Roman" w:cs="Times New Roman"/>
          <w:sz w:val="24"/>
          <w:szCs w:val="24"/>
        </w:rPr>
        <w:t xml:space="preserve"> U</w:t>
      </w:r>
      <w:r w:rsidR="004F5016">
        <w:rPr>
          <w:rFonts w:ascii="Times New Roman" w:hAnsi="Times New Roman" w:cs="Times New Roman"/>
          <w:sz w:val="24"/>
          <w:szCs w:val="24"/>
        </w:rPr>
        <w:t>nsworth</w:t>
      </w:r>
      <w:r w:rsidR="00DA5C89">
        <w:rPr>
          <w:rFonts w:ascii="Times New Roman" w:hAnsi="Times New Roman" w:cs="Times New Roman"/>
          <w:sz w:val="24"/>
          <w:szCs w:val="24"/>
        </w:rPr>
        <w:t xml:space="preserve"> </w:t>
      </w:r>
      <w:r w:rsidR="00CF13A0">
        <w:rPr>
          <w:rFonts w:ascii="Times New Roman" w:hAnsi="Times New Roman" w:cs="Times New Roman"/>
          <w:sz w:val="24"/>
          <w:szCs w:val="24"/>
        </w:rPr>
        <w:t xml:space="preserve">&amp; </w:t>
      </w:r>
      <w:r w:rsidR="004F5016">
        <w:rPr>
          <w:rFonts w:ascii="Times New Roman" w:hAnsi="Times New Roman" w:cs="Times New Roman"/>
          <w:sz w:val="24"/>
          <w:szCs w:val="24"/>
        </w:rPr>
        <w:t xml:space="preserve">E. Blom </w:t>
      </w:r>
      <w:r w:rsidR="00DA5C89">
        <w:rPr>
          <w:rFonts w:ascii="Times New Roman" w:hAnsi="Times New Roman" w:cs="Times New Roman"/>
          <w:sz w:val="24"/>
          <w:szCs w:val="24"/>
        </w:rPr>
        <w:t xml:space="preserve">(Eds.), </w:t>
      </w:r>
      <w:r w:rsidR="00DA5C89" w:rsidRPr="00DA5C89">
        <w:rPr>
          <w:rFonts w:ascii="Times New Roman" w:hAnsi="Times New Roman" w:cs="Times New Roman"/>
          <w:i/>
          <w:sz w:val="24"/>
          <w:szCs w:val="24"/>
        </w:rPr>
        <w:t>Experimental Methods in Language Acquisition Research</w:t>
      </w:r>
      <w:r w:rsidR="00CF13A0">
        <w:rPr>
          <w:rFonts w:ascii="Times New Roman" w:hAnsi="Times New Roman" w:cs="Times New Roman"/>
          <w:sz w:val="24"/>
          <w:szCs w:val="24"/>
        </w:rPr>
        <w:t xml:space="preserve"> (pp. </w:t>
      </w:r>
      <w:r w:rsidR="004F5016">
        <w:rPr>
          <w:rFonts w:ascii="Times New Roman" w:hAnsi="Times New Roman" w:cs="Times New Roman"/>
          <w:sz w:val="24"/>
          <w:szCs w:val="24"/>
        </w:rPr>
        <w:t>139-162</w:t>
      </w:r>
      <w:r w:rsidR="00CF13A0">
        <w:rPr>
          <w:rFonts w:ascii="Times New Roman" w:hAnsi="Times New Roman" w:cs="Times New Roman"/>
          <w:sz w:val="24"/>
          <w:szCs w:val="24"/>
        </w:rPr>
        <w:t>)</w:t>
      </w:r>
      <w:r w:rsidR="004F5016">
        <w:rPr>
          <w:rFonts w:ascii="Times New Roman" w:hAnsi="Times New Roman" w:cs="Times New Roman"/>
          <w:sz w:val="24"/>
          <w:szCs w:val="24"/>
        </w:rPr>
        <w:t>. Amsterdam: John Benjamins</w:t>
      </w:r>
      <w:r w:rsidR="00DA5C89">
        <w:rPr>
          <w:rFonts w:ascii="Times New Roman" w:hAnsi="Times New Roman" w:cs="Times New Roman"/>
          <w:sz w:val="24"/>
          <w:szCs w:val="24"/>
        </w:rPr>
        <w:t xml:space="preserve">. </w:t>
      </w:r>
    </w:p>
    <w:p w14:paraId="40D53179" w14:textId="77777777" w:rsidR="00002C5D" w:rsidRDefault="00002C5D" w:rsidP="00002C5D">
      <w:pPr>
        <w:tabs>
          <w:tab w:val="left" w:pos="3620"/>
        </w:tabs>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Miltsakaki, E. </w:t>
      </w:r>
      <w:r w:rsidR="00C14505">
        <w:rPr>
          <w:rFonts w:ascii="Times New Roman" w:hAnsi="Times New Roman" w:cs="Times New Roman"/>
          <w:sz w:val="24"/>
          <w:szCs w:val="24"/>
        </w:rPr>
        <w:t>(</w:t>
      </w:r>
      <w:r>
        <w:rPr>
          <w:rFonts w:ascii="Times New Roman" w:hAnsi="Times New Roman" w:cs="Times New Roman"/>
          <w:sz w:val="24"/>
          <w:szCs w:val="24"/>
        </w:rPr>
        <w:t>2001</w:t>
      </w:r>
      <w:r w:rsidR="00C14505">
        <w:rPr>
          <w:rFonts w:ascii="Times New Roman" w:hAnsi="Times New Roman" w:cs="Times New Roman"/>
          <w:sz w:val="24"/>
          <w:szCs w:val="24"/>
        </w:rPr>
        <w:t>)</w:t>
      </w:r>
      <w:r>
        <w:rPr>
          <w:rFonts w:ascii="Times New Roman" w:hAnsi="Times New Roman" w:cs="Times New Roman"/>
          <w:sz w:val="24"/>
          <w:szCs w:val="24"/>
        </w:rPr>
        <w:t xml:space="preserve">. Centering in Greek. In </w:t>
      </w:r>
      <w:r w:rsidRPr="00002C5D">
        <w:rPr>
          <w:rFonts w:ascii="Times New Roman" w:hAnsi="Times New Roman" w:cs="Times New Roman"/>
          <w:i/>
          <w:sz w:val="24"/>
          <w:szCs w:val="24"/>
        </w:rPr>
        <w:t>Proceedings of the 15</w:t>
      </w:r>
      <w:r w:rsidRPr="00002C5D">
        <w:rPr>
          <w:rFonts w:ascii="Times New Roman" w:hAnsi="Times New Roman" w:cs="Times New Roman"/>
          <w:i/>
          <w:sz w:val="24"/>
          <w:szCs w:val="24"/>
          <w:vertAlign w:val="superscript"/>
        </w:rPr>
        <w:t>th</w:t>
      </w:r>
      <w:r w:rsidRPr="00002C5D">
        <w:rPr>
          <w:rFonts w:ascii="Times New Roman" w:hAnsi="Times New Roman" w:cs="Times New Roman"/>
          <w:i/>
          <w:sz w:val="24"/>
          <w:szCs w:val="24"/>
        </w:rPr>
        <w:t xml:space="preserve"> International Symposium on Theoretical and Applied Linguistics</w:t>
      </w:r>
      <w:r>
        <w:rPr>
          <w:rFonts w:ascii="Times New Roman" w:hAnsi="Times New Roman" w:cs="Times New Roman"/>
          <w:sz w:val="24"/>
          <w:szCs w:val="24"/>
        </w:rPr>
        <w:t xml:space="preserve">, Thessaloniki. </w:t>
      </w:r>
    </w:p>
    <w:p w14:paraId="4DD7D5C2" w14:textId="02D7AB8D" w:rsidR="00190495" w:rsidRDefault="003A017E" w:rsidP="00190495">
      <w:pPr>
        <w:tabs>
          <w:tab w:val="left" w:pos="3620"/>
        </w:tabs>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Montrul, S. </w:t>
      </w:r>
      <w:r w:rsidR="00C14505">
        <w:rPr>
          <w:rFonts w:ascii="Times New Roman" w:hAnsi="Times New Roman" w:cs="Times New Roman"/>
          <w:sz w:val="24"/>
          <w:szCs w:val="24"/>
        </w:rPr>
        <w:t>(</w:t>
      </w:r>
      <w:r>
        <w:rPr>
          <w:rFonts w:ascii="Times New Roman" w:hAnsi="Times New Roman" w:cs="Times New Roman"/>
          <w:sz w:val="24"/>
          <w:szCs w:val="24"/>
        </w:rPr>
        <w:t>2004</w:t>
      </w:r>
      <w:r w:rsidR="00C14505">
        <w:rPr>
          <w:rFonts w:ascii="Times New Roman" w:hAnsi="Times New Roman" w:cs="Times New Roman"/>
          <w:sz w:val="24"/>
          <w:szCs w:val="24"/>
        </w:rPr>
        <w:t>)</w:t>
      </w:r>
      <w:r>
        <w:rPr>
          <w:rFonts w:ascii="Times New Roman" w:hAnsi="Times New Roman" w:cs="Times New Roman"/>
          <w:sz w:val="24"/>
          <w:szCs w:val="24"/>
        </w:rPr>
        <w:t xml:space="preserve">. Subject and object expression in Spanish heritage speakers: A case of morpho-syntactic convergence. </w:t>
      </w:r>
      <w:r w:rsidRPr="003A017E">
        <w:rPr>
          <w:rFonts w:ascii="Times New Roman" w:hAnsi="Times New Roman" w:cs="Times New Roman"/>
          <w:i/>
          <w:sz w:val="24"/>
          <w:szCs w:val="24"/>
        </w:rPr>
        <w:t>Bilingualism: Language and Cognition</w:t>
      </w:r>
      <w:r>
        <w:rPr>
          <w:rFonts w:ascii="Times New Roman" w:hAnsi="Times New Roman" w:cs="Times New Roman"/>
          <w:sz w:val="24"/>
          <w:szCs w:val="24"/>
        </w:rPr>
        <w:t xml:space="preserve"> </w:t>
      </w:r>
      <w:r w:rsidRPr="00CF13A0">
        <w:rPr>
          <w:rFonts w:ascii="Times New Roman" w:hAnsi="Times New Roman" w:cs="Times New Roman"/>
          <w:i/>
          <w:sz w:val="24"/>
          <w:szCs w:val="24"/>
        </w:rPr>
        <w:t>7</w:t>
      </w:r>
      <w:r w:rsidR="00CF13A0">
        <w:rPr>
          <w:rFonts w:ascii="Times New Roman" w:hAnsi="Times New Roman" w:cs="Times New Roman"/>
          <w:sz w:val="24"/>
          <w:szCs w:val="24"/>
        </w:rPr>
        <w:t>(2),</w:t>
      </w:r>
      <w:r>
        <w:rPr>
          <w:rFonts w:ascii="Times New Roman" w:hAnsi="Times New Roman" w:cs="Times New Roman"/>
          <w:sz w:val="24"/>
          <w:szCs w:val="24"/>
        </w:rPr>
        <w:t xml:space="preserve"> 125-142. </w:t>
      </w:r>
    </w:p>
    <w:p w14:paraId="0814B9B9" w14:textId="3EE90E87" w:rsidR="00D84A22" w:rsidRPr="001C5CD7" w:rsidRDefault="00D84A22" w:rsidP="00190495">
      <w:pPr>
        <w:tabs>
          <w:tab w:val="left" w:pos="3620"/>
        </w:tabs>
        <w:spacing w:after="0" w:line="480" w:lineRule="auto"/>
        <w:ind w:left="284" w:hanging="284"/>
        <w:rPr>
          <w:rFonts w:ascii="Times New Roman" w:hAnsi="Times New Roman" w:cs="Times New Roman"/>
          <w:sz w:val="24"/>
          <w:szCs w:val="24"/>
          <w:lang w:val="de-DE"/>
        </w:rPr>
      </w:pPr>
      <w:r w:rsidRPr="00DA3D5B">
        <w:rPr>
          <w:rFonts w:ascii="Times New Roman" w:hAnsi="Times New Roman" w:cs="Times New Roman"/>
          <w:sz w:val="24"/>
          <w:szCs w:val="24"/>
        </w:rPr>
        <w:t>Papadopoulou, D., Peristeri,</w:t>
      </w:r>
      <w:r w:rsidR="00CF13A0" w:rsidRPr="00DA3D5B">
        <w:rPr>
          <w:rFonts w:ascii="Times New Roman" w:hAnsi="Times New Roman" w:cs="Times New Roman"/>
          <w:sz w:val="24"/>
          <w:szCs w:val="24"/>
        </w:rPr>
        <w:t xml:space="preserve"> E., Plemenou, E., Marinis, T., &amp; </w:t>
      </w:r>
      <w:r w:rsidRPr="00DA3D5B">
        <w:rPr>
          <w:rFonts w:ascii="Times New Roman" w:hAnsi="Times New Roman" w:cs="Times New Roman"/>
          <w:sz w:val="24"/>
          <w:szCs w:val="24"/>
        </w:rPr>
        <w:t xml:space="preserve">Tsimpli, I. (2015). </w:t>
      </w:r>
      <w:r w:rsidRPr="00D84A22">
        <w:rPr>
          <w:rFonts w:ascii="Times New Roman" w:hAnsi="Times New Roman" w:cs="Times New Roman"/>
          <w:sz w:val="24"/>
          <w:szCs w:val="24"/>
        </w:rPr>
        <w:t>Pronoun ambiguity resolution in Greek:</w:t>
      </w:r>
      <w:r>
        <w:rPr>
          <w:rFonts w:ascii="Times New Roman" w:hAnsi="Times New Roman" w:cs="Times New Roman"/>
          <w:sz w:val="24"/>
          <w:szCs w:val="24"/>
        </w:rPr>
        <w:t xml:space="preserve"> E</w:t>
      </w:r>
      <w:r w:rsidRPr="00D84A22">
        <w:rPr>
          <w:rFonts w:ascii="Times New Roman" w:hAnsi="Times New Roman" w:cs="Times New Roman"/>
          <w:sz w:val="24"/>
          <w:szCs w:val="24"/>
        </w:rPr>
        <w:t>vidence from monolingual adults and children.</w:t>
      </w:r>
      <w:r>
        <w:rPr>
          <w:rFonts w:ascii="Times New Roman" w:hAnsi="Times New Roman" w:cs="Times New Roman"/>
          <w:sz w:val="24"/>
          <w:szCs w:val="24"/>
        </w:rPr>
        <w:t xml:space="preserve"> </w:t>
      </w:r>
      <w:r w:rsidRPr="00CF13A0">
        <w:rPr>
          <w:rFonts w:ascii="Times New Roman" w:hAnsi="Times New Roman" w:cs="Times New Roman"/>
          <w:i/>
          <w:sz w:val="24"/>
          <w:szCs w:val="24"/>
          <w:lang w:val="de-DE"/>
        </w:rPr>
        <w:t>Lingua</w:t>
      </w:r>
      <w:r w:rsidRPr="00CF13A0">
        <w:rPr>
          <w:rFonts w:ascii="Times New Roman" w:hAnsi="Times New Roman" w:cs="Times New Roman"/>
          <w:sz w:val="24"/>
          <w:szCs w:val="24"/>
          <w:lang w:val="de-DE"/>
        </w:rPr>
        <w:t xml:space="preserve"> </w:t>
      </w:r>
      <w:r w:rsidRPr="00CF13A0">
        <w:rPr>
          <w:rFonts w:ascii="Times New Roman" w:hAnsi="Times New Roman" w:cs="Times New Roman"/>
          <w:i/>
          <w:sz w:val="24"/>
          <w:szCs w:val="24"/>
          <w:lang w:val="de-DE"/>
        </w:rPr>
        <w:t>155</w:t>
      </w:r>
      <w:r w:rsidR="00CF13A0" w:rsidRPr="00CF13A0">
        <w:rPr>
          <w:rFonts w:ascii="Times New Roman" w:hAnsi="Times New Roman" w:cs="Times New Roman"/>
          <w:sz w:val="24"/>
          <w:szCs w:val="24"/>
          <w:lang w:val="de-DE"/>
        </w:rPr>
        <w:t xml:space="preserve">, </w:t>
      </w:r>
      <w:r w:rsidRPr="001C5CD7">
        <w:rPr>
          <w:rFonts w:ascii="Times New Roman" w:hAnsi="Times New Roman" w:cs="Times New Roman"/>
          <w:sz w:val="24"/>
          <w:szCs w:val="24"/>
          <w:lang w:val="de-DE"/>
        </w:rPr>
        <w:t xml:space="preserve">98-120.  </w:t>
      </w:r>
    </w:p>
    <w:p w14:paraId="6C305568" w14:textId="4C3D262B" w:rsidR="00190495" w:rsidRDefault="00190495" w:rsidP="00190495">
      <w:pPr>
        <w:tabs>
          <w:tab w:val="left" w:pos="3620"/>
        </w:tabs>
        <w:spacing w:after="0" w:line="480" w:lineRule="auto"/>
        <w:ind w:left="284" w:hanging="284"/>
        <w:rPr>
          <w:rFonts w:ascii="Times New Roman" w:eastAsia="Times New Roman" w:hAnsi="Times New Roman" w:cs="Times New Roman"/>
          <w:color w:val="000000"/>
          <w:sz w:val="24"/>
          <w:szCs w:val="24"/>
          <w:lang w:val="de-DE"/>
        </w:rPr>
      </w:pPr>
      <w:r w:rsidRPr="009746C4">
        <w:rPr>
          <w:rFonts w:ascii="Times New Roman" w:eastAsia="Times New Roman" w:hAnsi="Times New Roman" w:cs="Times New Roman"/>
          <w:color w:val="000000"/>
          <w:sz w:val="24"/>
          <w:szCs w:val="24"/>
          <w:lang w:val="de-DE"/>
        </w:rPr>
        <w:t>Pet</w:t>
      </w:r>
      <w:r w:rsidR="00CF13A0">
        <w:rPr>
          <w:rFonts w:ascii="Times New Roman" w:eastAsia="Times New Roman" w:hAnsi="Times New Roman" w:cs="Times New Roman"/>
          <w:color w:val="000000"/>
          <w:sz w:val="24"/>
          <w:szCs w:val="24"/>
          <w:lang w:val="de-DE"/>
        </w:rPr>
        <w:t xml:space="preserve">ermann, F., Fröhlich, L. P., &amp; </w:t>
      </w:r>
      <w:r w:rsidRPr="009746C4">
        <w:rPr>
          <w:rFonts w:ascii="Times New Roman" w:eastAsia="Times New Roman" w:hAnsi="Times New Roman" w:cs="Times New Roman"/>
          <w:color w:val="000000"/>
          <w:sz w:val="24"/>
          <w:szCs w:val="24"/>
          <w:lang w:val="de-DE"/>
        </w:rPr>
        <w:t>Metz</w:t>
      </w:r>
      <w:r w:rsidR="00035FEE" w:rsidRPr="009746C4">
        <w:rPr>
          <w:rFonts w:ascii="Times New Roman" w:eastAsia="Times New Roman" w:hAnsi="Times New Roman" w:cs="Times New Roman"/>
          <w:color w:val="000000"/>
          <w:sz w:val="24"/>
          <w:szCs w:val="24"/>
          <w:lang w:val="de-DE"/>
        </w:rPr>
        <w:t>, D</w:t>
      </w:r>
      <w:r w:rsidRPr="009746C4">
        <w:rPr>
          <w:rFonts w:ascii="Times New Roman" w:eastAsia="Times New Roman" w:hAnsi="Times New Roman" w:cs="Times New Roman"/>
          <w:color w:val="000000"/>
          <w:sz w:val="24"/>
          <w:szCs w:val="24"/>
          <w:lang w:val="de-DE"/>
        </w:rPr>
        <w:t xml:space="preserve">. </w:t>
      </w:r>
      <w:r w:rsidR="00C14505" w:rsidRPr="009746C4">
        <w:rPr>
          <w:rFonts w:ascii="Times New Roman" w:eastAsia="Times New Roman" w:hAnsi="Times New Roman" w:cs="Times New Roman"/>
          <w:color w:val="000000"/>
          <w:sz w:val="24"/>
          <w:szCs w:val="24"/>
          <w:lang w:val="de-DE"/>
        </w:rPr>
        <w:t>(</w:t>
      </w:r>
      <w:r w:rsidRPr="009746C4">
        <w:rPr>
          <w:rFonts w:ascii="Times New Roman" w:eastAsia="Times New Roman" w:hAnsi="Times New Roman" w:cs="Times New Roman"/>
          <w:color w:val="000000"/>
          <w:sz w:val="24"/>
          <w:szCs w:val="24"/>
          <w:lang w:val="de-DE"/>
        </w:rPr>
        <w:t>2010</w:t>
      </w:r>
      <w:r w:rsidR="00C14505" w:rsidRPr="009746C4">
        <w:rPr>
          <w:rFonts w:ascii="Times New Roman" w:eastAsia="Times New Roman" w:hAnsi="Times New Roman" w:cs="Times New Roman"/>
          <w:color w:val="000000"/>
          <w:sz w:val="24"/>
          <w:szCs w:val="24"/>
          <w:lang w:val="de-DE"/>
        </w:rPr>
        <w:t>)</w:t>
      </w:r>
      <w:r w:rsidRPr="009746C4">
        <w:rPr>
          <w:rFonts w:ascii="Times New Roman" w:eastAsia="Times New Roman" w:hAnsi="Times New Roman" w:cs="Times New Roman"/>
          <w:color w:val="000000"/>
          <w:sz w:val="24"/>
          <w:szCs w:val="24"/>
          <w:lang w:val="de-DE"/>
        </w:rPr>
        <w:t xml:space="preserve">. </w:t>
      </w:r>
      <w:r w:rsidRPr="00CF13A0">
        <w:rPr>
          <w:rFonts w:ascii="Times New Roman" w:eastAsia="Times New Roman" w:hAnsi="Times New Roman" w:cs="Times New Roman"/>
          <w:i/>
          <w:color w:val="000000"/>
          <w:sz w:val="24"/>
          <w:szCs w:val="24"/>
          <w:lang w:val="de-DE"/>
        </w:rPr>
        <w:t>SET 5-10. Sprachstandserhebung für Kinder im Alter von 5-10 Jahren</w:t>
      </w:r>
      <w:r>
        <w:rPr>
          <w:rFonts w:ascii="Times New Roman" w:eastAsia="Times New Roman" w:hAnsi="Times New Roman" w:cs="Times New Roman"/>
          <w:color w:val="000000"/>
          <w:sz w:val="24"/>
          <w:szCs w:val="24"/>
          <w:lang w:val="de-DE"/>
        </w:rPr>
        <w:t xml:space="preserve">. Göttingen et al.: Hochgrefe. </w:t>
      </w:r>
    </w:p>
    <w:p w14:paraId="15496022" w14:textId="4F482BA6" w:rsidR="001F7044" w:rsidRPr="00916356" w:rsidRDefault="00266961" w:rsidP="001F7044">
      <w:pPr>
        <w:tabs>
          <w:tab w:val="left" w:pos="3620"/>
        </w:tabs>
        <w:spacing w:after="0" w:line="480" w:lineRule="auto"/>
        <w:ind w:left="284" w:hanging="284"/>
        <w:rPr>
          <w:rFonts w:ascii="Times New Roman" w:eastAsia="Times New Roman" w:hAnsi="Times New Roman" w:cs="Times New Roman"/>
          <w:color w:val="000000"/>
          <w:sz w:val="24"/>
          <w:szCs w:val="24"/>
        </w:rPr>
      </w:pPr>
      <w:r w:rsidRPr="00DA3D5B">
        <w:rPr>
          <w:rFonts w:ascii="Times New Roman" w:eastAsia="Times New Roman" w:hAnsi="Times New Roman" w:cs="Times New Roman"/>
          <w:color w:val="000000"/>
          <w:sz w:val="24"/>
          <w:szCs w:val="24"/>
          <w:lang w:val="de-DE"/>
        </w:rPr>
        <w:t>Protopapas, A., Tzakosta, M., Chalam</w:t>
      </w:r>
      <w:r w:rsidR="00CF13A0" w:rsidRPr="00DA3D5B">
        <w:rPr>
          <w:rFonts w:ascii="Times New Roman" w:eastAsia="Times New Roman" w:hAnsi="Times New Roman" w:cs="Times New Roman"/>
          <w:color w:val="000000"/>
          <w:sz w:val="24"/>
          <w:szCs w:val="24"/>
          <w:lang w:val="de-DE"/>
        </w:rPr>
        <w:t xml:space="preserve">andaris, A., &amp; </w:t>
      </w:r>
      <w:r w:rsidR="00916356" w:rsidRPr="00DA3D5B">
        <w:rPr>
          <w:rFonts w:ascii="Times New Roman" w:eastAsia="Times New Roman" w:hAnsi="Times New Roman" w:cs="Times New Roman"/>
          <w:color w:val="000000"/>
          <w:sz w:val="24"/>
          <w:szCs w:val="24"/>
          <w:lang w:val="de-DE"/>
        </w:rPr>
        <w:t xml:space="preserve">Tsiakoulis, P. </w:t>
      </w:r>
      <w:r w:rsidR="00C14505" w:rsidRPr="00DA3D5B">
        <w:rPr>
          <w:rFonts w:ascii="Times New Roman" w:eastAsia="Times New Roman" w:hAnsi="Times New Roman" w:cs="Times New Roman"/>
          <w:color w:val="000000"/>
          <w:szCs w:val="24"/>
          <w:lang w:val="de-DE"/>
        </w:rPr>
        <w:t>(</w:t>
      </w:r>
      <w:r w:rsidR="00916356" w:rsidRPr="00DA3D5B">
        <w:rPr>
          <w:rFonts w:ascii="Times New Roman" w:eastAsia="Times New Roman" w:hAnsi="Times New Roman" w:cs="Times New Roman"/>
          <w:color w:val="000000"/>
          <w:sz w:val="24"/>
          <w:szCs w:val="24"/>
          <w:lang w:val="de-DE"/>
        </w:rPr>
        <w:t>2012</w:t>
      </w:r>
      <w:r w:rsidR="00C14505" w:rsidRPr="00DA3D5B">
        <w:rPr>
          <w:rFonts w:ascii="Times New Roman" w:eastAsia="Times New Roman" w:hAnsi="Times New Roman" w:cs="Times New Roman"/>
          <w:color w:val="000000"/>
          <w:sz w:val="24"/>
          <w:szCs w:val="24"/>
          <w:lang w:val="de-DE"/>
        </w:rPr>
        <w:t>)</w:t>
      </w:r>
      <w:r w:rsidRPr="00DA3D5B">
        <w:rPr>
          <w:rFonts w:ascii="Times New Roman" w:eastAsia="Times New Roman" w:hAnsi="Times New Roman" w:cs="Times New Roman"/>
          <w:color w:val="000000"/>
          <w:sz w:val="24"/>
          <w:szCs w:val="24"/>
          <w:lang w:val="de-DE"/>
        </w:rPr>
        <w:t xml:space="preserve">. </w:t>
      </w:r>
      <w:r w:rsidRPr="00266961">
        <w:rPr>
          <w:rFonts w:ascii="Times New Roman" w:eastAsia="Times New Roman" w:hAnsi="Times New Roman" w:cs="Times New Roman"/>
          <w:color w:val="000000"/>
          <w:sz w:val="24"/>
          <w:szCs w:val="24"/>
        </w:rPr>
        <w:t xml:space="preserve">IPLR: an online resource for Greek word-level and sublexical information. </w:t>
      </w:r>
      <w:r w:rsidRPr="00266961">
        <w:rPr>
          <w:rFonts w:ascii="Times New Roman" w:eastAsia="Times New Roman" w:hAnsi="Times New Roman" w:cs="Times New Roman"/>
          <w:i/>
          <w:color w:val="000000"/>
          <w:sz w:val="24"/>
          <w:szCs w:val="24"/>
        </w:rPr>
        <w:t>Language Resources and Evaluation</w:t>
      </w:r>
      <w:r w:rsidR="00916356">
        <w:rPr>
          <w:rFonts w:ascii="Times New Roman" w:eastAsia="Times New Roman" w:hAnsi="Times New Roman" w:cs="Times New Roman"/>
          <w:i/>
          <w:color w:val="000000"/>
          <w:sz w:val="24"/>
          <w:szCs w:val="24"/>
        </w:rPr>
        <w:t xml:space="preserve"> </w:t>
      </w:r>
      <w:r w:rsidR="00916356" w:rsidRPr="00713F9F">
        <w:rPr>
          <w:rFonts w:ascii="Times New Roman" w:eastAsia="Times New Roman" w:hAnsi="Times New Roman" w:cs="Times New Roman"/>
          <w:i/>
          <w:color w:val="000000"/>
          <w:sz w:val="24"/>
          <w:szCs w:val="24"/>
        </w:rPr>
        <w:t>46</w:t>
      </w:r>
      <w:r w:rsidR="00713F9F">
        <w:rPr>
          <w:rFonts w:ascii="Times New Roman" w:eastAsia="Times New Roman" w:hAnsi="Times New Roman" w:cs="Times New Roman"/>
          <w:color w:val="000000"/>
          <w:sz w:val="24"/>
          <w:szCs w:val="24"/>
        </w:rPr>
        <w:t>(3),</w:t>
      </w:r>
      <w:r w:rsidR="00916356">
        <w:rPr>
          <w:rFonts w:ascii="Times New Roman" w:eastAsia="Times New Roman" w:hAnsi="Times New Roman" w:cs="Times New Roman"/>
          <w:color w:val="000000"/>
          <w:sz w:val="24"/>
          <w:szCs w:val="24"/>
        </w:rPr>
        <w:t xml:space="preserve"> 449-459. </w:t>
      </w:r>
    </w:p>
    <w:p w14:paraId="3AF9BAD0" w14:textId="7C0BB799" w:rsidR="001F7044" w:rsidRPr="004C04AA" w:rsidRDefault="001F7044" w:rsidP="001F7044">
      <w:pPr>
        <w:tabs>
          <w:tab w:val="left" w:pos="3620"/>
        </w:tabs>
        <w:spacing w:after="0" w:line="480" w:lineRule="auto"/>
        <w:ind w:left="284" w:hanging="284"/>
        <w:rPr>
          <w:rFonts w:ascii="Times New Roman" w:eastAsia="Times New Roman" w:hAnsi="Times New Roman" w:cs="Times New Roman"/>
          <w:color w:val="000000"/>
          <w:sz w:val="24"/>
          <w:szCs w:val="24"/>
        </w:rPr>
      </w:pPr>
      <w:r w:rsidRPr="008C3037">
        <w:rPr>
          <w:rFonts w:ascii="Times New Roman" w:eastAsia="Times New Roman" w:hAnsi="Times New Roman" w:cs="Times New Roman"/>
          <w:color w:val="000000"/>
          <w:sz w:val="24"/>
          <w:szCs w:val="24"/>
        </w:rPr>
        <w:t>Ransdell, S. E</w:t>
      </w:r>
      <w:r w:rsidR="00713F9F" w:rsidRPr="008C3037">
        <w:rPr>
          <w:rFonts w:ascii="Times New Roman" w:eastAsia="Times New Roman" w:hAnsi="Times New Roman" w:cs="Times New Roman"/>
          <w:color w:val="000000"/>
          <w:sz w:val="24"/>
          <w:szCs w:val="24"/>
        </w:rPr>
        <w:t xml:space="preserve">., &amp; </w:t>
      </w:r>
      <w:r w:rsidRPr="008C3037">
        <w:rPr>
          <w:rFonts w:ascii="Times New Roman" w:eastAsia="Times New Roman" w:hAnsi="Times New Roman" w:cs="Times New Roman"/>
          <w:color w:val="000000"/>
          <w:sz w:val="24"/>
          <w:szCs w:val="24"/>
        </w:rPr>
        <w:t xml:space="preserve"> Fischler, I. </w:t>
      </w:r>
      <w:r w:rsidR="00C14505" w:rsidRPr="008C3037">
        <w:rPr>
          <w:rFonts w:ascii="Times New Roman" w:eastAsia="Times New Roman" w:hAnsi="Times New Roman" w:cs="Times New Roman"/>
          <w:color w:val="000000"/>
          <w:sz w:val="24"/>
          <w:szCs w:val="24"/>
        </w:rPr>
        <w:t>(</w:t>
      </w:r>
      <w:r w:rsidRPr="008C3037">
        <w:rPr>
          <w:rFonts w:ascii="Times New Roman" w:eastAsia="Times New Roman" w:hAnsi="Times New Roman" w:cs="Times New Roman"/>
          <w:color w:val="000000"/>
          <w:sz w:val="24"/>
          <w:szCs w:val="24"/>
        </w:rPr>
        <w:t>1987</w:t>
      </w:r>
      <w:r w:rsidR="00C14505" w:rsidRPr="008C3037">
        <w:rPr>
          <w:rFonts w:ascii="Times New Roman" w:eastAsia="Times New Roman" w:hAnsi="Times New Roman" w:cs="Times New Roman"/>
          <w:color w:val="000000"/>
          <w:sz w:val="24"/>
          <w:szCs w:val="24"/>
        </w:rPr>
        <w:t>)</w:t>
      </w:r>
      <w:r w:rsidRPr="008C3037">
        <w:rPr>
          <w:rFonts w:ascii="Times New Roman" w:eastAsia="Times New Roman" w:hAnsi="Times New Roman" w:cs="Times New Roman"/>
          <w:color w:val="000000"/>
          <w:sz w:val="24"/>
          <w:szCs w:val="24"/>
        </w:rPr>
        <w:t xml:space="preserve">. </w:t>
      </w:r>
      <w:r w:rsidRPr="001F7044">
        <w:rPr>
          <w:rFonts w:ascii="Times New Roman" w:eastAsia="Times New Roman" w:hAnsi="Times New Roman" w:cs="Times New Roman"/>
          <w:color w:val="000000"/>
          <w:sz w:val="24"/>
          <w:szCs w:val="24"/>
        </w:rPr>
        <w:t>Memory in a monolingual mode: When ar</w:t>
      </w:r>
      <w:r>
        <w:rPr>
          <w:rFonts w:ascii="Times New Roman" w:eastAsia="Times New Roman" w:hAnsi="Times New Roman" w:cs="Times New Roman"/>
          <w:color w:val="000000"/>
          <w:sz w:val="24"/>
          <w:szCs w:val="24"/>
        </w:rPr>
        <w:t xml:space="preserve">e bilinguals at a disadvantage? </w:t>
      </w:r>
      <w:r w:rsidRPr="004C04AA">
        <w:rPr>
          <w:rFonts w:ascii="Times New Roman" w:eastAsia="Times New Roman" w:hAnsi="Times New Roman" w:cs="Times New Roman"/>
          <w:i/>
          <w:color w:val="000000"/>
          <w:sz w:val="24"/>
          <w:szCs w:val="24"/>
        </w:rPr>
        <w:t>Journal of Memory and Language</w:t>
      </w:r>
      <w:r w:rsidRPr="004C04AA">
        <w:rPr>
          <w:rFonts w:ascii="Times New Roman" w:eastAsia="Times New Roman" w:hAnsi="Times New Roman" w:cs="Times New Roman"/>
          <w:color w:val="000000"/>
          <w:sz w:val="24"/>
          <w:szCs w:val="24"/>
        </w:rPr>
        <w:t xml:space="preserve"> </w:t>
      </w:r>
      <w:r w:rsidRPr="00713F9F">
        <w:rPr>
          <w:rFonts w:ascii="Times New Roman" w:eastAsia="Times New Roman" w:hAnsi="Times New Roman" w:cs="Times New Roman"/>
          <w:i/>
          <w:color w:val="000000"/>
          <w:sz w:val="24"/>
          <w:szCs w:val="24"/>
        </w:rPr>
        <w:t>26</w:t>
      </w:r>
      <w:r w:rsidR="00713F9F">
        <w:rPr>
          <w:rFonts w:ascii="Times New Roman" w:eastAsia="Times New Roman" w:hAnsi="Times New Roman" w:cs="Times New Roman"/>
          <w:color w:val="000000"/>
          <w:sz w:val="24"/>
          <w:szCs w:val="24"/>
        </w:rPr>
        <w:t>,</w:t>
      </w:r>
      <w:r w:rsidRPr="004C04AA">
        <w:rPr>
          <w:rFonts w:ascii="Times New Roman" w:eastAsia="Times New Roman" w:hAnsi="Times New Roman" w:cs="Times New Roman"/>
          <w:color w:val="000000"/>
          <w:sz w:val="24"/>
          <w:szCs w:val="24"/>
        </w:rPr>
        <w:t xml:space="preserve"> 392-405. </w:t>
      </w:r>
    </w:p>
    <w:p w14:paraId="3478F743" w14:textId="10DC2339" w:rsidR="00B36B70" w:rsidRPr="00B36B70" w:rsidRDefault="00B36B70" w:rsidP="00B36B70">
      <w:pPr>
        <w:tabs>
          <w:tab w:val="left" w:pos="3620"/>
        </w:tabs>
        <w:spacing w:after="0" w:line="480" w:lineRule="auto"/>
        <w:ind w:left="284" w:hanging="284"/>
        <w:rPr>
          <w:rFonts w:ascii="Times New Roman" w:eastAsia="Times New Roman" w:hAnsi="Times New Roman" w:cs="Times New Roman"/>
          <w:color w:val="000000"/>
          <w:sz w:val="24"/>
          <w:szCs w:val="24"/>
        </w:rPr>
      </w:pPr>
      <w:r w:rsidRPr="00B36B70">
        <w:rPr>
          <w:rFonts w:ascii="Times New Roman" w:eastAsia="Times New Roman" w:hAnsi="Times New Roman" w:cs="Times New Roman"/>
          <w:color w:val="000000"/>
          <w:sz w:val="24"/>
          <w:szCs w:val="24"/>
        </w:rPr>
        <w:t>Raven</w:t>
      </w:r>
      <w:r w:rsidR="00713F9F">
        <w:rPr>
          <w:rFonts w:ascii="Times New Roman" w:eastAsia="Times New Roman" w:hAnsi="Times New Roman" w:cs="Times New Roman"/>
          <w:color w:val="000000"/>
          <w:sz w:val="24"/>
          <w:szCs w:val="24"/>
        </w:rPr>
        <w:t xml:space="preserve">, J., Raven, J.C., &amp; </w:t>
      </w:r>
      <w:r>
        <w:rPr>
          <w:rFonts w:ascii="Times New Roman" w:eastAsia="Times New Roman" w:hAnsi="Times New Roman" w:cs="Times New Roman"/>
          <w:color w:val="000000"/>
          <w:sz w:val="24"/>
          <w:szCs w:val="24"/>
        </w:rPr>
        <w:t xml:space="preserve">Court, J. H. </w:t>
      </w:r>
      <w:r w:rsidR="00713F9F">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1998</w:t>
      </w:r>
      <w:r w:rsidR="00713F9F">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Pr="00B36B70">
        <w:rPr>
          <w:rFonts w:ascii="Times New Roman" w:eastAsia="Times New Roman" w:hAnsi="Times New Roman" w:cs="Times New Roman"/>
          <w:i/>
          <w:color w:val="000000"/>
          <w:sz w:val="24"/>
          <w:szCs w:val="24"/>
        </w:rPr>
        <w:t>Manual for Raven’s Progressive Matrices and Vocabulary Scales. Section 2: The Coloured Progressive Matrices</w:t>
      </w:r>
      <w:r>
        <w:rPr>
          <w:rFonts w:ascii="Times New Roman" w:eastAsia="Times New Roman" w:hAnsi="Times New Roman" w:cs="Times New Roman"/>
          <w:color w:val="000000"/>
          <w:sz w:val="24"/>
          <w:szCs w:val="24"/>
        </w:rPr>
        <w:t xml:space="preserve">. San Antonio, TX: Harcourt Assessment.  </w:t>
      </w:r>
    </w:p>
    <w:p w14:paraId="19809BD3" w14:textId="77777777" w:rsidR="00190495" w:rsidRPr="00190495" w:rsidRDefault="00190495" w:rsidP="00190495">
      <w:pPr>
        <w:shd w:val="clear" w:color="auto" w:fill="FFFFFF"/>
        <w:spacing w:after="0" w:line="0" w:lineRule="auto"/>
        <w:rPr>
          <w:rFonts w:ascii="ff5" w:eastAsia="Times New Roman" w:hAnsi="ff5" w:cs="Times New Roman"/>
          <w:color w:val="000000"/>
          <w:sz w:val="72"/>
          <w:szCs w:val="72"/>
          <w:lang w:val="de-DE"/>
        </w:rPr>
      </w:pPr>
      <w:r w:rsidRPr="00190495">
        <w:rPr>
          <w:rFonts w:ascii="ff5" w:eastAsia="Times New Roman" w:hAnsi="ff5" w:cs="Times New Roman"/>
          <w:color w:val="000000"/>
          <w:sz w:val="72"/>
          <w:szCs w:val="72"/>
          <w:lang w:val="de-DE"/>
        </w:rPr>
        <w:t xml:space="preserve">Kinder im Alter von 5-10 Jahren. </w:t>
      </w:r>
      <w:r w:rsidRPr="00190495">
        <w:rPr>
          <w:rFonts w:ascii="ff4" w:eastAsia="Times New Roman" w:hAnsi="ff4" w:cs="Times New Roman"/>
          <w:color w:val="000000"/>
          <w:sz w:val="72"/>
          <w:szCs w:val="72"/>
          <w:lang w:val="de-DE"/>
        </w:rPr>
        <w:t xml:space="preserve">Göttingen et al.: Hochgrefe. </w:t>
      </w:r>
    </w:p>
    <w:p w14:paraId="31A0768E" w14:textId="4700EFFC" w:rsidR="007729CD" w:rsidRDefault="0081336F" w:rsidP="007729CD">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lang w:val="de-DE"/>
        </w:rPr>
        <w:t xml:space="preserve">Rosa, E. C., &amp; </w:t>
      </w:r>
      <w:r w:rsidR="000157C4" w:rsidRPr="00D46FEF">
        <w:rPr>
          <w:rFonts w:ascii="Times New Roman" w:hAnsi="Times New Roman" w:cs="Times New Roman"/>
          <w:sz w:val="24"/>
          <w:szCs w:val="24"/>
          <w:lang w:val="de-DE"/>
        </w:rPr>
        <w:t>Arnold, J.</w:t>
      </w:r>
      <w:r w:rsidR="007729CD" w:rsidRPr="00D46FEF">
        <w:rPr>
          <w:rFonts w:ascii="Times New Roman" w:hAnsi="Times New Roman" w:cs="Times New Roman"/>
          <w:sz w:val="24"/>
          <w:szCs w:val="24"/>
          <w:lang w:val="de-DE"/>
        </w:rPr>
        <w:t xml:space="preserve"> E.</w:t>
      </w:r>
      <w:r w:rsidR="000F3313" w:rsidRPr="00D46FEF">
        <w:rPr>
          <w:rFonts w:ascii="Times New Roman" w:hAnsi="Times New Roman" w:cs="Times New Roman"/>
          <w:sz w:val="24"/>
          <w:szCs w:val="24"/>
          <w:lang w:val="de-DE"/>
        </w:rPr>
        <w:t xml:space="preserve"> </w:t>
      </w:r>
      <w:r w:rsidR="00C14505" w:rsidRPr="00D46FEF">
        <w:rPr>
          <w:rFonts w:ascii="Times New Roman" w:hAnsi="Times New Roman" w:cs="Times New Roman"/>
          <w:sz w:val="24"/>
          <w:szCs w:val="24"/>
          <w:lang w:val="de-DE"/>
        </w:rPr>
        <w:t>(</w:t>
      </w:r>
      <w:r w:rsidR="000F3313" w:rsidRPr="00D46FEF">
        <w:rPr>
          <w:rFonts w:ascii="Times New Roman" w:hAnsi="Times New Roman" w:cs="Times New Roman"/>
          <w:sz w:val="24"/>
          <w:szCs w:val="24"/>
          <w:lang w:val="de-DE"/>
        </w:rPr>
        <w:t>2011</w:t>
      </w:r>
      <w:r w:rsidR="00C14505" w:rsidRPr="00D46FEF">
        <w:rPr>
          <w:rFonts w:ascii="Times New Roman" w:hAnsi="Times New Roman" w:cs="Times New Roman"/>
          <w:sz w:val="24"/>
          <w:szCs w:val="24"/>
          <w:lang w:val="de-DE"/>
        </w:rPr>
        <w:t>)</w:t>
      </w:r>
      <w:r w:rsidR="000F3313" w:rsidRPr="00D46FEF">
        <w:rPr>
          <w:rFonts w:ascii="Times New Roman" w:hAnsi="Times New Roman" w:cs="Times New Roman"/>
          <w:sz w:val="24"/>
          <w:szCs w:val="24"/>
          <w:lang w:val="de-DE"/>
        </w:rPr>
        <w:t xml:space="preserve">. </w:t>
      </w:r>
      <w:r w:rsidR="000F3313">
        <w:rPr>
          <w:rFonts w:ascii="Times New Roman" w:hAnsi="Times New Roman" w:cs="Times New Roman"/>
          <w:sz w:val="24"/>
          <w:szCs w:val="24"/>
        </w:rPr>
        <w:t xml:space="preserve">The role of attention in choice of referring expressions. </w:t>
      </w:r>
      <w:r w:rsidR="007729CD">
        <w:rPr>
          <w:rFonts w:ascii="Times New Roman" w:hAnsi="Times New Roman" w:cs="Times New Roman"/>
          <w:sz w:val="24"/>
          <w:szCs w:val="24"/>
        </w:rPr>
        <w:t xml:space="preserve">In L. Carlson, C. Hoelscher </w:t>
      </w:r>
      <w:r w:rsidR="00713F9F">
        <w:rPr>
          <w:rFonts w:ascii="Times New Roman" w:hAnsi="Times New Roman" w:cs="Times New Roman"/>
          <w:sz w:val="24"/>
          <w:szCs w:val="24"/>
        </w:rPr>
        <w:t>&amp; T.F. Shipley (E</w:t>
      </w:r>
      <w:r w:rsidR="007729CD">
        <w:rPr>
          <w:rFonts w:ascii="Times New Roman" w:hAnsi="Times New Roman" w:cs="Times New Roman"/>
          <w:sz w:val="24"/>
          <w:szCs w:val="24"/>
        </w:rPr>
        <w:t xml:space="preserve">ds.), </w:t>
      </w:r>
      <w:r w:rsidR="000F3313" w:rsidRPr="006C7B06">
        <w:rPr>
          <w:rFonts w:ascii="Times New Roman" w:hAnsi="Times New Roman" w:cs="Times New Roman"/>
          <w:i/>
          <w:sz w:val="24"/>
          <w:szCs w:val="24"/>
        </w:rPr>
        <w:t xml:space="preserve">Proceedings of </w:t>
      </w:r>
      <w:r w:rsidR="007729CD">
        <w:rPr>
          <w:rFonts w:ascii="Times New Roman" w:hAnsi="Times New Roman" w:cs="Times New Roman"/>
          <w:i/>
          <w:sz w:val="24"/>
          <w:szCs w:val="24"/>
        </w:rPr>
        <w:t>the 33</w:t>
      </w:r>
      <w:r w:rsidR="007729CD" w:rsidRPr="007729CD">
        <w:rPr>
          <w:rFonts w:ascii="Times New Roman" w:hAnsi="Times New Roman" w:cs="Times New Roman"/>
          <w:i/>
          <w:sz w:val="24"/>
          <w:szCs w:val="24"/>
          <w:vertAlign w:val="superscript"/>
        </w:rPr>
        <w:t>rd</w:t>
      </w:r>
      <w:r w:rsidR="007729CD">
        <w:rPr>
          <w:rFonts w:ascii="Times New Roman" w:hAnsi="Times New Roman" w:cs="Times New Roman"/>
          <w:i/>
          <w:sz w:val="24"/>
          <w:szCs w:val="24"/>
        </w:rPr>
        <w:t xml:space="preserve"> Annual Conference of the Cognitive Science Society</w:t>
      </w:r>
      <w:r w:rsidR="007729CD" w:rsidRPr="007729CD">
        <w:rPr>
          <w:rFonts w:ascii="Times New Roman" w:hAnsi="Times New Roman" w:cs="Times New Roman"/>
          <w:sz w:val="24"/>
          <w:szCs w:val="24"/>
        </w:rPr>
        <w:t>, Austin, TX: Cognitive Science Society.</w:t>
      </w:r>
      <w:r w:rsidR="007729CD">
        <w:rPr>
          <w:rFonts w:ascii="Times New Roman" w:hAnsi="Times New Roman" w:cs="Times New Roman"/>
          <w:i/>
          <w:sz w:val="24"/>
          <w:szCs w:val="24"/>
        </w:rPr>
        <w:t xml:space="preserve"> </w:t>
      </w:r>
    </w:p>
    <w:p w14:paraId="2EA5DF4C" w14:textId="189D886E" w:rsidR="001F7044" w:rsidRPr="00593A7B" w:rsidRDefault="00593A7B" w:rsidP="000F3313">
      <w:pPr>
        <w:spacing w:after="0" w:line="480" w:lineRule="auto"/>
        <w:ind w:left="284" w:hanging="284"/>
        <w:rPr>
          <w:rFonts w:ascii="Times New Roman" w:hAnsi="Times New Roman" w:cs="Times New Roman"/>
          <w:sz w:val="24"/>
          <w:szCs w:val="24"/>
        </w:rPr>
      </w:pPr>
      <w:r w:rsidRPr="00593A7B">
        <w:rPr>
          <w:rFonts w:ascii="Times New Roman" w:hAnsi="Times New Roman" w:cs="Times New Roman"/>
          <w:sz w:val="24"/>
          <w:szCs w:val="24"/>
          <w:lang w:val="it-IT"/>
        </w:rPr>
        <w:t>Rosselli, M., Ardila, A., Araujo, K., Weekes, V. A., Caracciolo, V</w:t>
      </w:r>
      <w:r>
        <w:rPr>
          <w:rFonts w:ascii="Times New Roman" w:hAnsi="Times New Roman" w:cs="Times New Roman"/>
          <w:sz w:val="24"/>
          <w:szCs w:val="24"/>
          <w:lang w:val="it-IT"/>
        </w:rPr>
        <w:t>.,</w:t>
      </w:r>
      <w:r w:rsidR="00713F9F">
        <w:rPr>
          <w:rFonts w:ascii="Times New Roman" w:hAnsi="Times New Roman" w:cs="Times New Roman"/>
          <w:sz w:val="24"/>
          <w:szCs w:val="24"/>
          <w:lang w:val="it-IT"/>
        </w:rPr>
        <w:t xml:space="preserve"> Padilla, M., &amp; </w:t>
      </w:r>
      <w:r w:rsidR="00035FEE">
        <w:rPr>
          <w:rFonts w:ascii="Times New Roman" w:hAnsi="Times New Roman" w:cs="Times New Roman"/>
          <w:sz w:val="24"/>
          <w:szCs w:val="24"/>
          <w:lang w:val="it-IT"/>
        </w:rPr>
        <w:t>Ostrosky-Solis, F.</w:t>
      </w:r>
      <w:r>
        <w:rPr>
          <w:rFonts w:ascii="Times New Roman" w:hAnsi="Times New Roman" w:cs="Times New Roman"/>
          <w:sz w:val="24"/>
          <w:szCs w:val="24"/>
          <w:lang w:val="it-IT"/>
        </w:rPr>
        <w:t xml:space="preserve"> </w:t>
      </w:r>
      <w:r w:rsidR="00C14505" w:rsidRPr="00035FEE">
        <w:rPr>
          <w:rFonts w:ascii="Times New Roman" w:hAnsi="Times New Roman" w:cs="Times New Roman"/>
          <w:sz w:val="24"/>
          <w:szCs w:val="24"/>
          <w:lang w:val="it-IT"/>
        </w:rPr>
        <w:t>(</w:t>
      </w:r>
      <w:r w:rsidRPr="00035FEE">
        <w:rPr>
          <w:rFonts w:ascii="Times New Roman" w:hAnsi="Times New Roman" w:cs="Times New Roman"/>
          <w:sz w:val="24"/>
          <w:szCs w:val="24"/>
          <w:lang w:val="it-IT"/>
        </w:rPr>
        <w:t>2000</w:t>
      </w:r>
      <w:r w:rsidR="00C14505" w:rsidRPr="00035FEE">
        <w:rPr>
          <w:rFonts w:ascii="Times New Roman" w:hAnsi="Times New Roman" w:cs="Times New Roman"/>
          <w:sz w:val="24"/>
          <w:szCs w:val="24"/>
          <w:lang w:val="it-IT"/>
        </w:rPr>
        <w:t>)</w:t>
      </w:r>
      <w:r w:rsidRPr="00035FEE">
        <w:rPr>
          <w:rFonts w:ascii="Times New Roman" w:hAnsi="Times New Roman" w:cs="Times New Roman"/>
          <w:sz w:val="24"/>
          <w:szCs w:val="24"/>
          <w:lang w:val="it-IT"/>
        </w:rPr>
        <w:t xml:space="preserve">. </w:t>
      </w:r>
      <w:r w:rsidRPr="00593A7B">
        <w:rPr>
          <w:rFonts w:ascii="Times New Roman" w:hAnsi="Times New Roman" w:cs="Times New Roman"/>
          <w:sz w:val="24"/>
          <w:szCs w:val="24"/>
        </w:rPr>
        <w:t xml:space="preserve">Verbal fluency and repetition skills in healthy older Spanish-English bilinguals. </w:t>
      </w:r>
      <w:r w:rsidRPr="00593A7B">
        <w:rPr>
          <w:rFonts w:ascii="Times New Roman" w:hAnsi="Times New Roman" w:cs="Times New Roman"/>
          <w:i/>
          <w:sz w:val="24"/>
          <w:szCs w:val="24"/>
        </w:rPr>
        <w:t>Applied Neuropsychology</w:t>
      </w:r>
      <w:r>
        <w:rPr>
          <w:rFonts w:ascii="Times New Roman" w:hAnsi="Times New Roman" w:cs="Times New Roman"/>
          <w:sz w:val="24"/>
          <w:szCs w:val="24"/>
        </w:rPr>
        <w:t xml:space="preserve"> </w:t>
      </w:r>
      <w:r w:rsidRPr="00713F9F">
        <w:rPr>
          <w:rFonts w:ascii="Times New Roman" w:hAnsi="Times New Roman" w:cs="Times New Roman"/>
          <w:i/>
          <w:sz w:val="24"/>
          <w:szCs w:val="24"/>
        </w:rPr>
        <w:t>7</w:t>
      </w:r>
      <w:r w:rsidR="00713F9F">
        <w:rPr>
          <w:rFonts w:ascii="Times New Roman" w:hAnsi="Times New Roman" w:cs="Times New Roman"/>
          <w:sz w:val="24"/>
          <w:szCs w:val="24"/>
        </w:rPr>
        <w:t>,</w:t>
      </w:r>
      <w:r>
        <w:rPr>
          <w:rFonts w:ascii="Times New Roman" w:hAnsi="Times New Roman" w:cs="Times New Roman"/>
          <w:sz w:val="24"/>
          <w:szCs w:val="24"/>
        </w:rPr>
        <w:t xml:space="preserve"> 17-24. </w:t>
      </w:r>
    </w:p>
    <w:p w14:paraId="2C742494" w14:textId="7599F2F6" w:rsidR="00C1094E" w:rsidRDefault="00C1094E" w:rsidP="008270CE">
      <w:pPr>
        <w:tabs>
          <w:tab w:val="left" w:pos="3620"/>
        </w:tabs>
        <w:spacing w:after="0" w:line="480" w:lineRule="auto"/>
        <w:ind w:left="284" w:hanging="284"/>
        <w:jc w:val="both"/>
        <w:rPr>
          <w:rFonts w:ascii="Times New Roman" w:hAnsi="Times New Roman" w:cs="Times New Roman"/>
          <w:sz w:val="24"/>
          <w:szCs w:val="24"/>
        </w:rPr>
      </w:pPr>
      <w:r w:rsidRPr="00FE31E6">
        <w:rPr>
          <w:rFonts w:ascii="Times New Roman" w:hAnsi="Times New Roman" w:cs="Times New Roman"/>
          <w:sz w:val="24"/>
          <w:szCs w:val="24"/>
          <w:lang w:val="en-GB"/>
        </w:rPr>
        <w:t>Schneider, P</w:t>
      </w:r>
      <w:r w:rsidR="00713F9F">
        <w:rPr>
          <w:rFonts w:ascii="Times New Roman" w:hAnsi="Times New Roman" w:cs="Times New Roman"/>
          <w:sz w:val="24"/>
          <w:szCs w:val="24"/>
          <w:lang w:val="en-GB"/>
        </w:rPr>
        <w:t xml:space="preserve">., Dubé, R. V., &amp; </w:t>
      </w:r>
      <w:r w:rsidR="00C14505">
        <w:rPr>
          <w:rFonts w:ascii="Times New Roman" w:hAnsi="Times New Roman" w:cs="Times New Roman"/>
          <w:sz w:val="24"/>
          <w:szCs w:val="24"/>
          <w:lang w:val="en-GB"/>
        </w:rPr>
        <w:t>Hayward, D. (</w:t>
      </w:r>
      <w:r w:rsidRPr="00FE31E6">
        <w:rPr>
          <w:rFonts w:ascii="Times New Roman" w:hAnsi="Times New Roman" w:cs="Times New Roman"/>
          <w:sz w:val="24"/>
          <w:szCs w:val="24"/>
          <w:lang w:val="en-GB"/>
        </w:rPr>
        <w:t>2005</w:t>
      </w:r>
      <w:r w:rsidR="00C14505">
        <w:rPr>
          <w:rFonts w:ascii="Times New Roman" w:hAnsi="Times New Roman" w:cs="Times New Roman"/>
          <w:sz w:val="24"/>
          <w:szCs w:val="24"/>
          <w:lang w:val="en-GB"/>
        </w:rPr>
        <w:t>)</w:t>
      </w:r>
      <w:r w:rsidRPr="00FE31E6">
        <w:rPr>
          <w:rFonts w:ascii="Times New Roman" w:hAnsi="Times New Roman" w:cs="Times New Roman"/>
          <w:sz w:val="24"/>
          <w:szCs w:val="24"/>
          <w:lang w:val="en-GB"/>
        </w:rPr>
        <w:t xml:space="preserve">. The Edmonton Narrative Norms Instrument. Retrieved [23.08.2013] from University of Alberta </w:t>
      </w:r>
      <w:r>
        <w:rPr>
          <w:rFonts w:ascii="Times New Roman" w:hAnsi="Times New Roman" w:cs="Times New Roman"/>
          <w:sz w:val="24"/>
          <w:szCs w:val="24"/>
          <w:lang w:val="en-GB"/>
        </w:rPr>
        <w:t xml:space="preserve">Faculty of Rehabilitation Medicine </w:t>
      </w:r>
      <w:r w:rsidRPr="00FE31E6">
        <w:rPr>
          <w:rFonts w:ascii="Times New Roman" w:hAnsi="Times New Roman" w:cs="Times New Roman"/>
          <w:sz w:val="24"/>
          <w:szCs w:val="24"/>
          <w:lang w:val="en-GB"/>
        </w:rPr>
        <w:t>website: </w:t>
      </w:r>
      <w:hyperlink r:id="rId12" w:history="1">
        <w:r w:rsidRPr="00FE31E6">
          <w:rPr>
            <w:rStyle w:val="Hyperlink"/>
            <w:rFonts w:ascii="Times New Roman" w:hAnsi="Times New Roman" w:cs="Times New Roman"/>
            <w:sz w:val="24"/>
            <w:szCs w:val="24"/>
            <w:lang w:val="en-GB"/>
          </w:rPr>
          <w:t>http://www.rehabresearch.ualberta.ca/enni</w:t>
        </w:r>
      </w:hyperlink>
      <w:r w:rsidRPr="00FE31E6">
        <w:rPr>
          <w:rFonts w:ascii="Times New Roman" w:hAnsi="Times New Roman" w:cs="Times New Roman"/>
          <w:sz w:val="24"/>
          <w:szCs w:val="24"/>
          <w:lang w:val="en-GB"/>
        </w:rPr>
        <w:t xml:space="preserve">.  </w:t>
      </w:r>
    </w:p>
    <w:p w14:paraId="7EABFD8E" w14:textId="5A62C73B" w:rsidR="00BA495B" w:rsidRDefault="008270CE" w:rsidP="00BA495B">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Serratrice, L</w:t>
      </w:r>
      <w:r w:rsidR="00C1094E">
        <w:rPr>
          <w:rFonts w:ascii="Times New Roman" w:hAnsi="Times New Roman" w:cs="Times New Roman"/>
          <w:sz w:val="24"/>
          <w:szCs w:val="24"/>
        </w:rPr>
        <w:t xml:space="preserve">. </w:t>
      </w:r>
      <w:r w:rsidR="00683294">
        <w:rPr>
          <w:rFonts w:ascii="Times New Roman" w:hAnsi="Times New Roman" w:cs="Times New Roman"/>
          <w:sz w:val="24"/>
          <w:szCs w:val="24"/>
        </w:rPr>
        <w:t>(</w:t>
      </w:r>
      <w:r w:rsidR="00C1094E">
        <w:rPr>
          <w:rFonts w:ascii="Times New Roman" w:hAnsi="Times New Roman" w:cs="Times New Roman"/>
          <w:sz w:val="24"/>
          <w:szCs w:val="24"/>
        </w:rPr>
        <w:t>2007</w:t>
      </w:r>
      <w:r w:rsidR="00683294">
        <w:rPr>
          <w:rFonts w:ascii="Times New Roman" w:hAnsi="Times New Roman" w:cs="Times New Roman"/>
          <w:sz w:val="24"/>
          <w:szCs w:val="24"/>
        </w:rPr>
        <w:t>)</w:t>
      </w:r>
      <w:r w:rsidR="00C1094E">
        <w:rPr>
          <w:rFonts w:ascii="Times New Roman" w:hAnsi="Times New Roman" w:cs="Times New Roman"/>
          <w:sz w:val="24"/>
          <w:szCs w:val="24"/>
        </w:rPr>
        <w:t xml:space="preserve">. Referential cohesion in the narratives of bilingual English-Italian children and monolingual peers. </w:t>
      </w:r>
      <w:r w:rsidR="00C1094E" w:rsidRPr="00C57C93">
        <w:rPr>
          <w:rFonts w:ascii="Times New Roman" w:hAnsi="Times New Roman" w:cs="Times New Roman"/>
          <w:i/>
          <w:sz w:val="24"/>
          <w:szCs w:val="24"/>
        </w:rPr>
        <w:t>Journal of Pragmatics</w:t>
      </w:r>
      <w:r w:rsidR="000B67FB">
        <w:rPr>
          <w:rFonts w:ascii="Times New Roman" w:hAnsi="Times New Roman" w:cs="Times New Roman"/>
          <w:sz w:val="24"/>
          <w:szCs w:val="24"/>
        </w:rPr>
        <w:t xml:space="preserve"> </w:t>
      </w:r>
      <w:r w:rsidR="000B67FB" w:rsidRPr="00163BD9">
        <w:rPr>
          <w:rFonts w:ascii="Times New Roman" w:hAnsi="Times New Roman" w:cs="Times New Roman"/>
          <w:i/>
          <w:sz w:val="24"/>
          <w:szCs w:val="24"/>
        </w:rPr>
        <w:t>39</w:t>
      </w:r>
      <w:r w:rsidR="00163BD9">
        <w:rPr>
          <w:rFonts w:ascii="Times New Roman" w:hAnsi="Times New Roman" w:cs="Times New Roman"/>
          <w:sz w:val="24"/>
          <w:szCs w:val="24"/>
        </w:rPr>
        <w:t>,</w:t>
      </w:r>
      <w:r w:rsidR="000B67FB">
        <w:rPr>
          <w:rFonts w:ascii="Times New Roman" w:hAnsi="Times New Roman" w:cs="Times New Roman"/>
          <w:sz w:val="24"/>
          <w:szCs w:val="24"/>
        </w:rPr>
        <w:t xml:space="preserve"> 1058-1087. </w:t>
      </w:r>
    </w:p>
    <w:p w14:paraId="18F51501" w14:textId="5EA76342" w:rsidR="001C5CD7" w:rsidRDefault="001C5CD7" w:rsidP="00BA495B">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Serratrice, L., Sorace, A., </w:t>
      </w:r>
      <w:r w:rsidR="00465F91">
        <w:rPr>
          <w:rFonts w:ascii="Times New Roman" w:hAnsi="Times New Roman" w:cs="Times New Roman"/>
          <w:sz w:val="24"/>
          <w:szCs w:val="24"/>
        </w:rPr>
        <w:t xml:space="preserve">&amp; </w:t>
      </w:r>
      <w:r>
        <w:rPr>
          <w:rFonts w:ascii="Times New Roman" w:hAnsi="Times New Roman" w:cs="Times New Roman"/>
          <w:sz w:val="24"/>
          <w:szCs w:val="24"/>
        </w:rPr>
        <w:t xml:space="preserve">Paoli, S. </w:t>
      </w:r>
      <w:r w:rsidR="00465F91">
        <w:rPr>
          <w:rFonts w:ascii="Times New Roman" w:hAnsi="Times New Roman" w:cs="Times New Roman"/>
          <w:sz w:val="24"/>
          <w:szCs w:val="24"/>
        </w:rPr>
        <w:t>(</w:t>
      </w:r>
      <w:r>
        <w:rPr>
          <w:rFonts w:ascii="Times New Roman" w:hAnsi="Times New Roman" w:cs="Times New Roman"/>
          <w:sz w:val="24"/>
          <w:szCs w:val="24"/>
        </w:rPr>
        <w:t>2004</w:t>
      </w:r>
      <w:r w:rsidR="00465F91">
        <w:rPr>
          <w:rFonts w:ascii="Times New Roman" w:hAnsi="Times New Roman" w:cs="Times New Roman"/>
          <w:sz w:val="24"/>
          <w:szCs w:val="24"/>
        </w:rPr>
        <w:t>)</w:t>
      </w:r>
      <w:r>
        <w:rPr>
          <w:rFonts w:ascii="Times New Roman" w:hAnsi="Times New Roman" w:cs="Times New Roman"/>
          <w:sz w:val="24"/>
          <w:szCs w:val="24"/>
        </w:rPr>
        <w:t xml:space="preserve">. Cross-linguistic influence at the syntax-pragmatics interface: Subjects and objects in English-Italian bilingual and monolingual acquisition. </w:t>
      </w:r>
      <w:r w:rsidRPr="001C5CD7">
        <w:rPr>
          <w:rFonts w:ascii="Times New Roman" w:hAnsi="Times New Roman" w:cs="Times New Roman"/>
          <w:i/>
          <w:sz w:val="24"/>
          <w:szCs w:val="24"/>
        </w:rPr>
        <w:t>Bilingualism: Language and Cognition</w:t>
      </w:r>
      <w:r>
        <w:rPr>
          <w:rFonts w:ascii="Times New Roman" w:hAnsi="Times New Roman" w:cs="Times New Roman"/>
          <w:sz w:val="24"/>
          <w:szCs w:val="24"/>
        </w:rPr>
        <w:t xml:space="preserve"> </w:t>
      </w:r>
      <w:r w:rsidRPr="00465F91">
        <w:rPr>
          <w:rFonts w:ascii="Times New Roman" w:hAnsi="Times New Roman" w:cs="Times New Roman"/>
          <w:i/>
          <w:sz w:val="24"/>
          <w:szCs w:val="24"/>
        </w:rPr>
        <w:t>7</w:t>
      </w:r>
      <w:r w:rsidR="00465F91">
        <w:rPr>
          <w:rFonts w:ascii="Times New Roman" w:hAnsi="Times New Roman" w:cs="Times New Roman"/>
          <w:sz w:val="24"/>
          <w:szCs w:val="24"/>
        </w:rPr>
        <w:t>(3),</w:t>
      </w:r>
      <w:r>
        <w:rPr>
          <w:rFonts w:ascii="Times New Roman" w:hAnsi="Times New Roman" w:cs="Times New Roman"/>
          <w:sz w:val="24"/>
          <w:szCs w:val="24"/>
        </w:rPr>
        <w:t xml:space="preserve"> 183-205. </w:t>
      </w:r>
    </w:p>
    <w:p w14:paraId="272B2ED8" w14:textId="19D48FFD" w:rsidR="00BA495B" w:rsidRDefault="00BA495B" w:rsidP="00BA495B">
      <w:pPr>
        <w:spacing w:after="0" w:line="480" w:lineRule="auto"/>
        <w:ind w:left="284" w:hanging="284"/>
        <w:rPr>
          <w:rFonts w:ascii="Times New Roman" w:hAnsi="Times New Roman" w:cs="Times New Roman"/>
          <w:sz w:val="24"/>
          <w:szCs w:val="24"/>
        </w:rPr>
      </w:pPr>
      <w:r w:rsidRPr="00BA495B">
        <w:rPr>
          <w:rFonts w:ascii="Times New Roman" w:hAnsi="Times New Roman" w:cs="Times New Roman"/>
          <w:sz w:val="24"/>
          <w:szCs w:val="24"/>
        </w:rPr>
        <w:t xml:space="preserve">Sorace, A. </w:t>
      </w:r>
      <w:r w:rsidR="00683294">
        <w:rPr>
          <w:rFonts w:ascii="Times New Roman" w:hAnsi="Times New Roman" w:cs="Times New Roman"/>
          <w:sz w:val="24"/>
          <w:szCs w:val="24"/>
        </w:rPr>
        <w:t>(</w:t>
      </w:r>
      <w:r w:rsidRPr="00BA495B">
        <w:rPr>
          <w:rFonts w:ascii="Times New Roman" w:hAnsi="Times New Roman" w:cs="Times New Roman"/>
          <w:sz w:val="24"/>
          <w:szCs w:val="24"/>
        </w:rPr>
        <w:t>2011</w:t>
      </w:r>
      <w:r w:rsidR="000157C4">
        <w:rPr>
          <w:rFonts w:ascii="Times New Roman" w:hAnsi="Times New Roman" w:cs="Times New Roman"/>
          <w:sz w:val="24"/>
          <w:szCs w:val="24"/>
        </w:rPr>
        <w:t>a</w:t>
      </w:r>
      <w:r w:rsidR="00683294">
        <w:rPr>
          <w:rFonts w:ascii="Times New Roman" w:hAnsi="Times New Roman" w:cs="Times New Roman"/>
          <w:sz w:val="24"/>
          <w:szCs w:val="24"/>
        </w:rPr>
        <w:t>)</w:t>
      </w:r>
      <w:r w:rsidRPr="00BA495B">
        <w:rPr>
          <w:rFonts w:ascii="Times New Roman" w:hAnsi="Times New Roman" w:cs="Times New Roman"/>
          <w:sz w:val="24"/>
          <w:szCs w:val="24"/>
        </w:rPr>
        <w:t xml:space="preserve">. Pinning down the concept of “interface” in bilingualism. </w:t>
      </w:r>
      <w:r w:rsidRPr="00BA495B">
        <w:rPr>
          <w:rFonts w:ascii="Times New Roman" w:hAnsi="Times New Roman" w:cs="Times New Roman"/>
          <w:i/>
          <w:iCs/>
          <w:sz w:val="24"/>
          <w:szCs w:val="24"/>
        </w:rPr>
        <w:t>Linguistic Approaches</w:t>
      </w:r>
      <w:r>
        <w:rPr>
          <w:rFonts w:ascii="Times New Roman" w:hAnsi="Times New Roman" w:cs="Times New Roman"/>
          <w:i/>
          <w:iCs/>
          <w:sz w:val="24"/>
          <w:szCs w:val="24"/>
        </w:rPr>
        <w:t xml:space="preserve"> </w:t>
      </w:r>
      <w:r w:rsidRPr="00BA495B">
        <w:rPr>
          <w:rFonts w:ascii="Times New Roman" w:hAnsi="Times New Roman" w:cs="Times New Roman"/>
          <w:i/>
          <w:iCs/>
          <w:sz w:val="24"/>
          <w:szCs w:val="24"/>
        </w:rPr>
        <w:t xml:space="preserve">to Bilingualism </w:t>
      </w:r>
      <w:r w:rsidRPr="00465F91">
        <w:rPr>
          <w:rFonts w:ascii="Times New Roman" w:hAnsi="Times New Roman" w:cs="Times New Roman"/>
          <w:i/>
          <w:sz w:val="24"/>
          <w:szCs w:val="24"/>
        </w:rPr>
        <w:t>1</w:t>
      </w:r>
      <w:r w:rsidR="00465F91">
        <w:rPr>
          <w:rFonts w:ascii="Times New Roman" w:hAnsi="Times New Roman" w:cs="Times New Roman"/>
          <w:sz w:val="24"/>
          <w:szCs w:val="24"/>
        </w:rPr>
        <w:t>,</w:t>
      </w:r>
      <w:r w:rsidRPr="00BA495B">
        <w:rPr>
          <w:rFonts w:ascii="Times New Roman" w:hAnsi="Times New Roman" w:cs="Times New Roman"/>
          <w:sz w:val="24"/>
          <w:szCs w:val="24"/>
        </w:rPr>
        <w:t xml:space="preserve"> 1–33. </w:t>
      </w:r>
    </w:p>
    <w:p w14:paraId="70165E81" w14:textId="18B8C4FF" w:rsidR="000B68C5" w:rsidRPr="00BA495B" w:rsidRDefault="000157C4" w:rsidP="000157C4">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Sorace, A. (2011b). Cognitive advantages in bilingualism: Is there a ‘bilingual paradox’? In P. Valore (Ed.), </w:t>
      </w:r>
      <w:r w:rsidRPr="000157C4">
        <w:rPr>
          <w:rFonts w:ascii="Times New Roman" w:hAnsi="Times New Roman" w:cs="Times New Roman"/>
          <w:i/>
          <w:sz w:val="24"/>
          <w:szCs w:val="24"/>
        </w:rPr>
        <w:t>Multilingualism. Language, Power, and Knowledge</w:t>
      </w:r>
      <w:r w:rsidR="00465F91">
        <w:rPr>
          <w:rFonts w:ascii="Times New Roman" w:hAnsi="Times New Roman" w:cs="Times New Roman"/>
          <w:sz w:val="24"/>
          <w:szCs w:val="24"/>
        </w:rPr>
        <w:t xml:space="preserve"> (pp. </w:t>
      </w:r>
      <w:r>
        <w:rPr>
          <w:rFonts w:ascii="Times New Roman" w:hAnsi="Times New Roman" w:cs="Times New Roman"/>
          <w:sz w:val="24"/>
          <w:szCs w:val="24"/>
        </w:rPr>
        <w:t>335-358</w:t>
      </w:r>
      <w:r w:rsidR="00465F91">
        <w:rPr>
          <w:rFonts w:ascii="Times New Roman" w:hAnsi="Times New Roman" w:cs="Times New Roman"/>
          <w:sz w:val="24"/>
          <w:szCs w:val="24"/>
        </w:rPr>
        <w:t>)</w:t>
      </w:r>
      <w:r>
        <w:rPr>
          <w:rFonts w:ascii="Times New Roman" w:hAnsi="Times New Roman" w:cs="Times New Roman"/>
          <w:sz w:val="24"/>
          <w:szCs w:val="24"/>
        </w:rPr>
        <w:t xml:space="preserve">. Pisa: Edistudio. </w:t>
      </w:r>
    </w:p>
    <w:p w14:paraId="3EB0CA7E" w14:textId="453C9B2E" w:rsidR="00BA495B" w:rsidRDefault="00BA495B" w:rsidP="000B67FB">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Sorace, A. </w:t>
      </w:r>
      <w:r w:rsidR="00683294">
        <w:rPr>
          <w:rFonts w:ascii="Times New Roman" w:hAnsi="Times New Roman" w:cs="Times New Roman"/>
          <w:sz w:val="24"/>
          <w:szCs w:val="24"/>
        </w:rPr>
        <w:t>(</w:t>
      </w:r>
      <w:r>
        <w:rPr>
          <w:rFonts w:ascii="Times New Roman" w:hAnsi="Times New Roman" w:cs="Times New Roman"/>
          <w:sz w:val="24"/>
          <w:szCs w:val="24"/>
        </w:rPr>
        <w:t>2016</w:t>
      </w:r>
      <w:r w:rsidR="00683294">
        <w:rPr>
          <w:rFonts w:ascii="Times New Roman" w:hAnsi="Times New Roman" w:cs="Times New Roman"/>
          <w:sz w:val="24"/>
          <w:szCs w:val="24"/>
        </w:rPr>
        <w:t>)</w:t>
      </w:r>
      <w:r w:rsidRPr="00BA495B">
        <w:rPr>
          <w:rFonts w:ascii="Times New Roman" w:hAnsi="Times New Roman" w:cs="Times New Roman"/>
          <w:sz w:val="24"/>
          <w:szCs w:val="24"/>
        </w:rPr>
        <w:t xml:space="preserve">. Referring expressions and executive functions in bilingualism. In </w:t>
      </w:r>
      <w:r w:rsidR="000157C4">
        <w:rPr>
          <w:rFonts w:ascii="Times New Roman" w:hAnsi="Times New Roman" w:cs="Times New Roman"/>
          <w:sz w:val="24"/>
          <w:szCs w:val="24"/>
        </w:rPr>
        <w:t xml:space="preserve">I. </w:t>
      </w:r>
      <w:r w:rsidR="00465F91">
        <w:rPr>
          <w:rFonts w:ascii="Times New Roman" w:hAnsi="Times New Roman" w:cs="Times New Roman"/>
          <w:sz w:val="24"/>
          <w:szCs w:val="24"/>
        </w:rPr>
        <w:t xml:space="preserve">Sekerina, &amp; </w:t>
      </w:r>
      <w:r w:rsidR="000157C4">
        <w:rPr>
          <w:rFonts w:ascii="Times New Roman" w:hAnsi="Times New Roman" w:cs="Times New Roman"/>
          <w:sz w:val="24"/>
          <w:szCs w:val="24"/>
        </w:rPr>
        <w:t xml:space="preserve">L. Spradlin </w:t>
      </w:r>
      <w:r>
        <w:rPr>
          <w:rFonts w:ascii="Times New Roman" w:hAnsi="Times New Roman" w:cs="Times New Roman"/>
          <w:sz w:val="24"/>
          <w:szCs w:val="24"/>
        </w:rPr>
        <w:t xml:space="preserve">(Eds.), </w:t>
      </w:r>
      <w:r w:rsidRPr="00BA495B">
        <w:rPr>
          <w:rFonts w:ascii="Times New Roman" w:hAnsi="Times New Roman" w:cs="Times New Roman"/>
          <w:i/>
          <w:sz w:val="24"/>
          <w:szCs w:val="24"/>
        </w:rPr>
        <w:t>Bilingualism and Executive Function: An interdisciplinary approach</w:t>
      </w:r>
      <w:r w:rsidR="00465F91">
        <w:rPr>
          <w:rFonts w:ascii="Times New Roman" w:hAnsi="Times New Roman" w:cs="Times New Roman"/>
          <w:sz w:val="24"/>
          <w:szCs w:val="24"/>
        </w:rPr>
        <w:t xml:space="preserve"> (pp.</w:t>
      </w:r>
      <w:r w:rsidR="000157C4">
        <w:rPr>
          <w:rFonts w:ascii="Times New Roman" w:hAnsi="Times New Roman" w:cs="Times New Roman"/>
          <w:sz w:val="24"/>
          <w:szCs w:val="24"/>
        </w:rPr>
        <w:t xml:space="preserve"> 669-684</w:t>
      </w:r>
      <w:r w:rsidR="00465F91">
        <w:rPr>
          <w:rFonts w:ascii="Times New Roman" w:hAnsi="Times New Roman" w:cs="Times New Roman"/>
          <w:sz w:val="24"/>
          <w:szCs w:val="24"/>
        </w:rPr>
        <w:t>)</w:t>
      </w:r>
      <w:r w:rsidR="000157C4">
        <w:rPr>
          <w:rFonts w:ascii="Times New Roman" w:hAnsi="Times New Roman" w:cs="Times New Roman"/>
          <w:sz w:val="24"/>
          <w:szCs w:val="24"/>
        </w:rPr>
        <w:t xml:space="preserve">. </w:t>
      </w:r>
      <w:r w:rsidR="008643B9">
        <w:rPr>
          <w:rFonts w:ascii="Times New Roman" w:hAnsi="Times New Roman" w:cs="Times New Roman"/>
          <w:sz w:val="24"/>
          <w:szCs w:val="24"/>
        </w:rPr>
        <w:t>Amsterdam: John Benjamins</w:t>
      </w:r>
      <w:r>
        <w:rPr>
          <w:rFonts w:ascii="Times New Roman" w:hAnsi="Times New Roman" w:cs="Times New Roman"/>
          <w:sz w:val="24"/>
          <w:szCs w:val="24"/>
        </w:rPr>
        <w:t xml:space="preserve">. </w:t>
      </w:r>
    </w:p>
    <w:p w14:paraId="1F27442B" w14:textId="35777D6E" w:rsidR="00790B27" w:rsidRPr="00465F91" w:rsidRDefault="00790B27" w:rsidP="00790B27">
      <w:pPr>
        <w:spacing w:after="0" w:line="480" w:lineRule="auto"/>
        <w:ind w:left="284" w:hanging="284"/>
        <w:rPr>
          <w:rFonts w:ascii="Times New Roman" w:hAnsi="Times New Roman" w:cs="Times New Roman"/>
          <w:sz w:val="24"/>
          <w:szCs w:val="24"/>
        </w:rPr>
      </w:pPr>
      <w:r w:rsidRPr="00465F91">
        <w:rPr>
          <w:rFonts w:ascii="Times New Roman" w:hAnsi="Times New Roman" w:cs="Times New Roman"/>
          <w:sz w:val="24"/>
          <w:szCs w:val="24"/>
        </w:rPr>
        <w:t xml:space="preserve">Torregrossa, J. </w:t>
      </w:r>
      <w:r w:rsidR="00683294" w:rsidRPr="00465F91">
        <w:rPr>
          <w:rFonts w:ascii="Times New Roman" w:hAnsi="Times New Roman" w:cs="Times New Roman"/>
          <w:sz w:val="24"/>
          <w:szCs w:val="24"/>
        </w:rPr>
        <w:t>(</w:t>
      </w:r>
      <w:r w:rsidR="008744CD" w:rsidRPr="00465F91">
        <w:rPr>
          <w:rFonts w:ascii="Times New Roman" w:hAnsi="Times New Roman" w:cs="Times New Roman"/>
          <w:sz w:val="24"/>
          <w:szCs w:val="24"/>
        </w:rPr>
        <w:t>2017</w:t>
      </w:r>
      <w:r w:rsidR="00683294" w:rsidRPr="00465F91">
        <w:rPr>
          <w:rFonts w:ascii="Times New Roman" w:hAnsi="Times New Roman" w:cs="Times New Roman"/>
          <w:sz w:val="24"/>
          <w:szCs w:val="24"/>
        </w:rPr>
        <w:t>)</w:t>
      </w:r>
      <w:r w:rsidRPr="00465F91">
        <w:rPr>
          <w:rFonts w:ascii="Times New Roman" w:hAnsi="Times New Roman" w:cs="Times New Roman"/>
          <w:sz w:val="24"/>
          <w:szCs w:val="24"/>
        </w:rPr>
        <w:t>. The role of executive functions in the acquisition of reference: The production of demonstrative pronouns by German monolingual children. In</w:t>
      </w:r>
      <w:r w:rsidR="00465F91" w:rsidRPr="00465F91">
        <w:rPr>
          <w:rFonts w:ascii="Times New Roman" w:hAnsi="Times New Roman" w:cs="Times New Roman"/>
          <w:sz w:val="24"/>
          <w:szCs w:val="24"/>
        </w:rPr>
        <w:t xml:space="preserve"> </w:t>
      </w:r>
      <w:r w:rsidR="00465F91">
        <w:rPr>
          <w:rFonts w:ascii="Times New Roman" w:hAnsi="Times New Roman" w:cs="Times New Roman"/>
          <w:sz w:val="24"/>
          <w:szCs w:val="24"/>
        </w:rPr>
        <w:t xml:space="preserve">J. Choi, H. </w:t>
      </w:r>
      <w:r w:rsidR="00465F91" w:rsidRPr="00465F91">
        <w:rPr>
          <w:rFonts w:ascii="Times New Roman" w:hAnsi="Times New Roman" w:cs="Times New Roman"/>
          <w:sz w:val="24"/>
          <w:szCs w:val="24"/>
        </w:rPr>
        <w:t xml:space="preserve">Demirdache, </w:t>
      </w:r>
      <w:r w:rsidR="00465F91">
        <w:rPr>
          <w:rFonts w:ascii="Times New Roman" w:hAnsi="Times New Roman" w:cs="Times New Roman"/>
          <w:sz w:val="24"/>
          <w:szCs w:val="24"/>
        </w:rPr>
        <w:t xml:space="preserve">O. </w:t>
      </w:r>
      <w:r w:rsidR="00F7571C">
        <w:rPr>
          <w:rFonts w:ascii="Times New Roman" w:hAnsi="Times New Roman" w:cs="Times New Roman"/>
          <w:sz w:val="24"/>
          <w:szCs w:val="24"/>
        </w:rPr>
        <w:t xml:space="preserve">Lungu </w:t>
      </w:r>
      <w:r w:rsidR="00465F91">
        <w:rPr>
          <w:rFonts w:ascii="Times New Roman" w:hAnsi="Times New Roman" w:cs="Times New Roman"/>
          <w:sz w:val="24"/>
          <w:szCs w:val="24"/>
        </w:rPr>
        <w:t xml:space="preserve">&amp; </w:t>
      </w:r>
      <w:r w:rsidR="00F7571C">
        <w:rPr>
          <w:rFonts w:ascii="Times New Roman" w:hAnsi="Times New Roman" w:cs="Times New Roman"/>
          <w:sz w:val="24"/>
          <w:szCs w:val="24"/>
        </w:rPr>
        <w:t xml:space="preserve">L. Voeltzel </w:t>
      </w:r>
      <w:r w:rsidR="00465F91" w:rsidRPr="00465F91">
        <w:rPr>
          <w:rFonts w:ascii="Times New Roman" w:hAnsi="Times New Roman" w:cs="Times New Roman"/>
          <w:sz w:val="24"/>
          <w:szCs w:val="24"/>
        </w:rPr>
        <w:t>(Eds.),</w:t>
      </w:r>
      <w:r w:rsidRPr="00465F91">
        <w:rPr>
          <w:rFonts w:ascii="Times New Roman" w:hAnsi="Times New Roman" w:cs="Times New Roman"/>
          <w:sz w:val="24"/>
          <w:szCs w:val="24"/>
        </w:rPr>
        <w:t xml:space="preserve"> </w:t>
      </w:r>
      <w:r w:rsidR="003412C1" w:rsidRPr="00465F91">
        <w:rPr>
          <w:rFonts w:ascii="Times New Roman" w:hAnsi="Times New Roman" w:cs="Times New Roman"/>
          <w:i/>
          <w:sz w:val="24"/>
          <w:szCs w:val="24"/>
        </w:rPr>
        <w:t xml:space="preserve">Language Acquisition at the Interfaces: </w:t>
      </w:r>
      <w:r w:rsidRPr="00465F91">
        <w:rPr>
          <w:rFonts w:ascii="Times New Roman" w:hAnsi="Times New Roman" w:cs="Times New Roman"/>
          <w:i/>
          <w:sz w:val="24"/>
          <w:szCs w:val="24"/>
        </w:rPr>
        <w:t xml:space="preserve">Proceedings of </w:t>
      </w:r>
      <w:r w:rsidR="003412C1" w:rsidRPr="00465F91">
        <w:rPr>
          <w:rFonts w:ascii="Times New Roman" w:hAnsi="Times New Roman" w:cs="Times New Roman"/>
          <w:i/>
          <w:sz w:val="24"/>
          <w:szCs w:val="24"/>
        </w:rPr>
        <w:t>GALA 2015</w:t>
      </w:r>
      <w:r w:rsidR="00F7571C">
        <w:rPr>
          <w:rFonts w:ascii="Times New Roman" w:hAnsi="Times New Roman" w:cs="Times New Roman"/>
          <w:sz w:val="24"/>
          <w:szCs w:val="24"/>
        </w:rPr>
        <w:t xml:space="preserve"> (pp. 316-330).</w:t>
      </w:r>
      <w:r w:rsidRPr="00465F91">
        <w:rPr>
          <w:rFonts w:ascii="Times New Roman" w:hAnsi="Times New Roman" w:cs="Times New Roman"/>
          <w:sz w:val="24"/>
          <w:szCs w:val="24"/>
        </w:rPr>
        <w:t xml:space="preserve"> New Castle upon Tyne: Cambridge Scholars Publishing. </w:t>
      </w:r>
    </w:p>
    <w:p w14:paraId="0D9B4F5D" w14:textId="4FA39314" w:rsidR="002115F3" w:rsidRDefault="000632D2" w:rsidP="00190495">
      <w:pPr>
        <w:spacing w:after="0" w:line="480" w:lineRule="auto"/>
        <w:ind w:left="284" w:hanging="284"/>
        <w:rPr>
          <w:rFonts w:ascii="Times New Roman" w:hAnsi="Times New Roman" w:cs="Times New Roman"/>
          <w:sz w:val="24"/>
          <w:szCs w:val="24"/>
        </w:rPr>
      </w:pPr>
      <w:r w:rsidRPr="00DA3D5B">
        <w:rPr>
          <w:rFonts w:ascii="Times New Roman" w:hAnsi="Times New Roman" w:cs="Times New Roman"/>
          <w:sz w:val="24"/>
          <w:szCs w:val="24"/>
        </w:rPr>
        <w:t>Torregrossa, J.</w:t>
      </w:r>
      <w:r w:rsidR="00C1094E" w:rsidRPr="00DA3D5B">
        <w:rPr>
          <w:rFonts w:ascii="Times New Roman" w:hAnsi="Times New Roman" w:cs="Times New Roman"/>
          <w:sz w:val="24"/>
          <w:szCs w:val="24"/>
        </w:rPr>
        <w:t>, Bongartz</w:t>
      </w:r>
      <w:r w:rsidRPr="00DA3D5B">
        <w:rPr>
          <w:rFonts w:ascii="Times New Roman" w:hAnsi="Times New Roman" w:cs="Times New Roman"/>
          <w:sz w:val="24"/>
          <w:szCs w:val="24"/>
        </w:rPr>
        <w:t xml:space="preserve"> C.</w:t>
      </w:r>
      <w:r w:rsidR="00F7571C" w:rsidRPr="00DA3D5B">
        <w:rPr>
          <w:rFonts w:ascii="Times New Roman" w:hAnsi="Times New Roman" w:cs="Times New Roman"/>
          <w:sz w:val="24"/>
          <w:szCs w:val="24"/>
        </w:rPr>
        <w:t xml:space="preserve">, &amp; </w:t>
      </w:r>
      <w:r w:rsidR="00C1094E" w:rsidRPr="00DA3D5B">
        <w:rPr>
          <w:rFonts w:ascii="Times New Roman" w:hAnsi="Times New Roman" w:cs="Times New Roman"/>
          <w:sz w:val="24"/>
          <w:szCs w:val="24"/>
        </w:rPr>
        <w:t>Tsimpli</w:t>
      </w:r>
      <w:r w:rsidRPr="00DA3D5B">
        <w:rPr>
          <w:rFonts w:ascii="Times New Roman" w:hAnsi="Times New Roman" w:cs="Times New Roman"/>
          <w:sz w:val="24"/>
          <w:szCs w:val="24"/>
        </w:rPr>
        <w:t>, I</w:t>
      </w:r>
      <w:r w:rsidR="00C1094E" w:rsidRPr="00DA3D5B">
        <w:rPr>
          <w:rFonts w:ascii="Times New Roman" w:hAnsi="Times New Roman" w:cs="Times New Roman"/>
          <w:sz w:val="24"/>
          <w:szCs w:val="24"/>
        </w:rPr>
        <w:t xml:space="preserve">. </w:t>
      </w:r>
      <w:r w:rsidR="00683294" w:rsidRPr="00DA3D5B">
        <w:rPr>
          <w:rFonts w:ascii="Times New Roman" w:hAnsi="Times New Roman" w:cs="Times New Roman"/>
          <w:sz w:val="24"/>
          <w:szCs w:val="24"/>
        </w:rPr>
        <w:t>(</w:t>
      </w:r>
      <w:r w:rsidR="00C1094E" w:rsidRPr="00DA3D5B">
        <w:rPr>
          <w:rFonts w:ascii="Times New Roman" w:hAnsi="Times New Roman" w:cs="Times New Roman"/>
          <w:sz w:val="24"/>
          <w:szCs w:val="24"/>
        </w:rPr>
        <w:t>2015</w:t>
      </w:r>
      <w:r w:rsidR="00683294" w:rsidRPr="00DA3D5B">
        <w:rPr>
          <w:rFonts w:ascii="Times New Roman" w:hAnsi="Times New Roman" w:cs="Times New Roman"/>
          <w:sz w:val="24"/>
          <w:szCs w:val="24"/>
        </w:rPr>
        <w:t>)</w:t>
      </w:r>
      <w:r w:rsidR="00C1094E" w:rsidRPr="00DA3D5B">
        <w:rPr>
          <w:rFonts w:ascii="Times New Roman" w:hAnsi="Times New Roman" w:cs="Times New Roman"/>
          <w:sz w:val="24"/>
          <w:szCs w:val="24"/>
        </w:rPr>
        <w:t xml:space="preserve">. </w:t>
      </w:r>
      <w:r w:rsidR="00C1094E" w:rsidRPr="00F540E1">
        <w:rPr>
          <w:rFonts w:ascii="Times New Roman" w:hAnsi="Times New Roman" w:cs="Times New Roman"/>
          <w:sz w:val="24"/>
          <w:szCs w:val="24"/>
        </w:rPr>
        <w:t xml:space="preserve">Testing accessibility: A cross-linguistic comparison of the syntax of referring expressions. </w:t>
      </w:r>
      <w:r w:rsidR="00C1094E">
        <w:rPr>
          <w:rFonts w:ascii="Times New Roman" w:hAnsi="Times New Roman" w:cs="Times New Roman"/>
          <w:sz w:val="24"/>
          <w:szCs w:val="24"/>
        </w:rPr>
        <w:t xml:space="preserve">In </w:t>
      </w:r>
      <w:r w:rsidR="00C1094E" w:rsidRPr="00F540E1">
        <w:rPr>
          <w:rFonts w:ascii="Times New Roman" w:hAnsi="Times New Roman" w:cs="Times New Roman"/>
          <w:i/>
          <w:sz w:val="24"/>
          <w:szCs w:val="24"/>
        </w:rPr>
        <w:t>Proceedings of the 89</w:t>
      </w:r>
      <w:r w:rsidR="00C1094E" w:rsidRPr="00F540E1">
        <w:rPr>
          <w:rFonts w:ascii="Times New Roman" w:hAnsi="Times New Roman" w:cs="Times New Roman"/>
          <w:i/>
          <w:sz w:val="24"/>
          <w:szCs w:val="24"/>
          <w:vertAlign w:val="superscript"/>
        </w:rPr>
        <w:t>th</w:t>
      </w:r>
      <w:r w:rsidR="00C1094E" w:rsidRPr="00F540E1">
        <w:rPr>
          <w:rFonts w:ascii="Times New Roman" w:hAnsi="Times New Roman" w:cs="Times New Roman"/>
          <w:i/>
          <w:sz w:val="24"/>
          <w:szCs w:val="24"/>
        </w:rPr>
        <w:t xml:space="preserve"> Annual Meeting of the Linguistic Society of America</w:t>
      </w:r>
      <w:r w:rsidR="00C1094E">
        <w:rPr>
          <w:rFonts w:ascii="Times New Roman" w:hAnsi="Times New Roman" w:cs="Times New Roman"/>
          <w:sz w:val="24"/>
          <w:szCs w:val="24"/>
        </w:rPr>
        <w:t>, Portland.</w:t>
      </w:r>
    </w:p>
    <w:p w14:paraId="685FC63B" w14:textId="54787E6F" w:rsidR="009746C4" w:rsidRDefault="00F7571C" w:rsidP="00190495">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Torregrossa, J., &amp; </w:t>
      </w:r>
      <w:r w:rsidR="009746C4">
        <w:rPr>
          <w:rFonts w:ascii="Times New Roman" w:hAnsi="Times New Roman" w:cs="Times New Roman"/>
          <w:sz w:val="24"/>
          <w:szCs w:val="24"/>
        </w:rPr>
        <w:t xml:space="preserve">Bongartz, C. (2018). Teasing apart the effects of dominance, transfer, and processing in reference production by German-Italian bilingual adolescents. </w:t>
      </w:r>
      <w:r w:rsidR="009746C4" w:rsidRPr="009746C4">
        <w:rPr>
          <w:rFonts w:ascii="Times New Roman" w:hAnsi="Times New Roman" w:cs="Times New Roman"/>
          <w:i/>
          <w:sz w:val="24"/>
          <w:szCs w:val="24"/>
        </w:rPr>
        <w:t>Languages</w:t>
      </w:r>
      <w:r w:rsidR="009746C4">
        <w:rPr>
          <w:rFonts w:ascii="Times New Roman" w:hAnsi="Times New Roman" w:cs="Times New Roman"/>
          <w:sz w:val="24"/>
          <w:szCs w:val="24"/>
        </w:rPr>
        <w:t xml:space="preserve">. </w:t>
      </w:r>
    </w:p>
    <w:p w14:paraId="3E902EB4" w14:textId="7DFB8715" w:rsidR="009746C4" w:rsidRDefault="00F7571C" w:rsidP="009746C4">
      <w:pPr>
        <w:tabs>
          <w:tab w:val="left" w:pos="3620"/>
        </w:tabs>
        <w:spacing w:after="0"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Torregrossa, J., &amp; </w:t>
      </w:r>
      <w:r w:rsidR="009746C4" w:rsidRPr="008270CE">
        <w:rPr>
          <w:rFonts w:ascii="Times New Roman" w:hAnsi="Times New Roman" w:cs="Times New Roman"/>
          <w:sz w:val="24"/>
          <w:szCs w:val="24"/>
        </w:rPr>
        <w:t>Bongartz</w:t>
      </w:r>
      <w:r w:rsidR="009746C4">
        <w:rPr>
          <w:rFonts w:ascii="Times New Roman" w:hAnsi="Times New Roman" w:cs="Times New Roman"/>
          <w:sz w:val="24"/>
          <w:szCs w:val="24"/>
        </w:rPr>
        <w:t>, C. (to appear).</w:t>
      </w:r>
      <w:r w:rsidR="009746C4" w:rsidRPr="008270CE">
        <w:rPr>
          <w:rFonts w:ascii="Times New Roman" w:hAnsi="Times New Roman" w:cs="Times New Roman"/>
          <w:sz w:val="24"/>
          <w:szCs w:val="24"/>
        </w:rPr>
        <w:t xml:space="preserve"> Activation of referents in the bilingual mind</w:t>
      </w:r>
      <w:r w:rsidR="009746C4">
        <w:rPr>
          <w:rFonts w:ascii="Times New Roman" w:hAnsi="Times New Roman" w:cs="Times New Roman"/>
          <w:sz w:val="24"/>
          <w:szCs w:val="24"/>
        </w:rPr>
        <w:t>, In G. Fotiadou and I.</w:t>
      </w:r>
      <w:r w:rsidR="009746C4" w:rsidRPr="008270CE">
        <w:rPr>
          <w:rFonts w:ascii="Times New Roman" w:hAnsi="Times New Roman" w:cs="Times New Roman"/>
          <w:sz w:val="24"/>
          <w:szCs w:val="24"/>
        </w:rPr>
        <w:t xml:space="preserve"> M. Tsimpli (Eds.), </w:t>
      </w:r>
      <w:r w:rsidR="009746C4" w:rsidRPr="008270CE">
        <w:rPr>
          <w:rFonts w:ascii="Times New Roman" w:hAnsi="Times New Roman" w:cs="Times New Roman"/>
          <w:i/>
          <w:sz w:val="24"/>
          <w:szCs w:val="24"/>
        </w:rPr>
        <w:t>Individual difference in anaphora resolution: Language and cognitive effects</w:t>
      </w:r>
      <w:r w:rsidR="009746C4" w:rsidRPr="008270CE">
        <w:rPr>
          <w:rFonts w:ascii="Times New Roman" w:hAnsi="Times New Roman" w:cs="Times New Roman"/>
          <w:sz w:val="24"/>
          <w:szCs w:val="24"/>
        </w:rPr>
        <w:t>. Amsterdam: John Benjamins.</w:t>
      </w:r>
    </w:p>
    <w:p w14:paraId="5D6AB098" w14:textId="2965C783" w:rsidR="00DD27EC" w:rsidRPr="00DD27EC" w:rsidRDefault="00DD27EC" w:rsidP="00DD27EC">
      <w:pPr>
        <w:tabs>
          <w:tab w:val="left" w:pos="3620"/>
        </w:tabs>
        <w:spacing w:after="0" w:line="480" w:lineRule="auto"/>
        <w:ind w:left="284" w:hanging="284"/>
        <w:jc w:val="both"/>
        <w:rPr>
          <w:rFonts w:ascii="Times New Roman" w:hAnsi="Times New Roman" w:cs="Times New Roman"/>
          <w:sz w:val="24"/>
          <w:szCs w:val="24"/>
        </w:rPr>
      </w:pPr>
      <w:r w:rsidRPr="00DD27EC">
        <w:rPr>
          <w:rFonts w:ascii="Times New Roman" w:hAnsi="Times New Roman" w:cs="Times New Roman"/>
          <w:sz w:val="24"/>
          <w:szCs w:val="24"/>
        </w:rPr>
        <w:t xml:space="preserve">Torregrossa, J., Andreou, M., Bongartz, C. and Tsimpli, I. </w:t>
      </w:r>
      <w:r w:rsidR="00F7571C">
        <w:rPr>
          <w:rFonts w:ascii="Times New Roman" w:hAnsi="Times New Roman" w:cs="Times New Roman"/>
          <w:sz w:val="24"/>
          <w:szCs w:val="24"/>
        </w:rPr>
        <w:t>(</w:t>
      </w:r>
      <w:r w:rsidRPr="00DD27EC">
        <w:rPr>
          <w:rFonts w:ascii="Times New Roman" w:hAnsi="Times New Roman" w:cs="Times New Roman"/>
          <w:sz w:val="24"/>
          <w:szCs w:val="24"/>
        </w:rPr>
        <w:t>2017</w:t>
      </w:r>
      <w:r w:rsidR="00F7571C">
        <w:rPr>
          <w:rFonts w:ascii="Times New Roman" w:hAnsi="Times New Roman" w:cs="Times New Roman"/>
          <w:sz w:val="24"/>
          <w:szCs w:val="24"/>
        </w:rPr>
        <w:t>)</w:t>
      </w:r>
      <w:r w:rsidRPr="00DD27EC">
        <w:rPr>
          <w:rFonts w:ascii="Times New Roman" w:hAnsi="Times New Roman" w:cs="Times New Roman"/>
          <w:sz w:val="24"/>
          <w:szCs w:val="24"/>
        </w:rPr>
        <w:t xml:space="preserve">. Pinning down the role of type of bilingualism in the development of referential strategies. </w:t>
      </w:r>
      <w:r>
        <w:rPr>
          <w:rFonts w:ascii="Times New Roman" w:hAnsi="Times New Roman" w:cs="Times New Roman"/>
          <w:sz w:val="24"/>
          <w:szCs w:val="24"/>
        </w:rPr>
        <w:t xml:space="preserve">Paper presented at the </w:t>
      </w:r>
      <w:r w:rsidRPr="00F7571C">
        <w:rPr>
          <w:rFonts w:ascii="Times New Roman" w:hAnsi="Times New Roman" w:cs="Times New Roman"/>
          <w:i/>
          <w:sz w:val="24"/>
          <w:szCs w:val="24"/>
        </w:rPr>
        <w:t>Generative Linguistics in the Old World</w:t>
      </w:r>
      <w:r>
        <w:rPr>
          <w:rFonts w:ascii="Times New Roman" w:hAnsi="Times New Roman" w:cs="Times New Roman"/>
          <w:sz w:val="24"/>
          <w:szCs w:val="24"/>
        </w:rPr>
        <w:t xml:space="preserve"> (GLOW40), Leiden, 14.03.2017. </w:t>
      </w:r>
    </w:p>
    <w:p w14:paraId="77B683D0" w14:textId="02E6795E" w:rsidR="00190495" w:rsidRDefault="00F7571C" w:rsidP="000A2086">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Treffers-Daller, J., &amp; </w:t>
      </w:r>
      <w:r w:rsidR="002115F3">
        <w:rPr>
          <w:rFonts w:ascii="Times New Roman" w:hAnsi="Times New Roman" w:cs="Times New Roman"/>
          <w:sz w:val="24"/>
          <w:szCs w:val="24"/>
        </w:rPr>
        <w:t xml:space="preserve">Rogers, V. (2014). </w:t>
      </w:r>
      <w:r w:rsidR="000A2086">
        <w:rPr>
          <w:rFonts w:ascii="Times New Roman" w:hAnsi="Times New Roman" w:cs="Times New Roman"/>
          <w:sz w:val="24"/>
          <w:szCs w:val="24"/>
        </w:rPr>
        <w:t>Grammatic</w:t>
      </w:r>
      <w:r w:rsidR="003412C1">
        <w:rPr>
          <w:rFonts w:ascii="Times New Roman" w:hAnsi="Times New Roman" w:cs="Times New Roman"/>
          <w:sz w:val="24"/>
          <w:szCs w:val="24"/>
        </w:rPr>
        <w:t xml:space="preserve">al Patterns and the L2 lexicon. In J. Milton </w:t>
      </w:r>
      <w:r w:rsidR="000A2086">
        <w:rPr>
          <w:rFonts w:ascii="Times New Roman" w:hAnsi="Times New Roman" w:cs="Times New Roman"/>
          <w:sz w:val="24"/>
          <w:szCs w:val="24"/>
        </w:rPr>
        <w:t xml:space="preserve">and </w:t>
      </w:r>
      <w:r w:rsidR="003412C1">
        <w:rPr>
          <w:rFonts w:ascii="Times New Roman" w:hAnsi="Times New Roman" w:cs="Times New Roman"/>
          <w:sz w:val="24"/>
          <w:szCs w:val="24"/>
        </w:rPr>
        <w:t>T. Fitzpatrick (E</w:t>
      </w:r>
      <w:r w:rsidR="000A2086">
        <w:rPr>
          <w:rFonts w:ascii="Times New Roman" w:hAnsi="Times New Roman" w:cs="Times New Roman"/>
          <w:sz w:val="24"/>
          <w:szCs w:val="24"/>
        </w:rPr>
        <w:t xml:space="preserve">ds.), </w:t>
      </w:r>
      <w:r w:rsidR="000A2086" w:rsidRPr="000A2086">
        <w:rPr>
          <w:rFonts w:ascii="Times New Roman" w:hAnsi="Times New Roman" w:cs="Times New Roman"/>
          <w:i/>
          <w:sz w:val="24"/>
          <w:szCs w:val="24"/>
        </w:rPr>
        <w:t>Dimensions of Vocabulary Knowledge</w:t>
      </w:r>
      <w:r>
        <w:rPr>
          <w:rFonts w:ascii="Times New Roman" w:hAnsi="Times New Roman" w:cs="Times New Roman"/>
          <w:sz w:val="24"/>
          <w:szCs w:val="24"/>
        </w:rPr>
        <w:t xml:space="preserve"> (pp.</w:t>
      </w:r>
      <w:r w:rsidR="003412C1">
        <w:rPr>
          <w:rFonts w:ascii="Times New Roman" w:hAnsi="Times New Roman" w:cs="Times New Roman"/>
          <w:sz w:val="24"/>
          <w:szCs w:val="24"/>
        </w:rPr>
        <w:t>106-122</w:t>
      </w:r>
      <w:r>
        <w:rPr>
          <w:rFonts w:ascii="Times New Roman" w:hAnsi="Times New Roman" w:cs="Times New Roman"/>
          <w:sz w:val="24"/>
          <w:szCs w:val="24"/>
        </w:rPr>
        <w:t>)</w:t>
      </w:r>
      <w:r w:rsidR="003412C1">
        <w:rPr>
          <w:rFonts w:ascii="Times New Roman" w:hAnsi="Times New Roman" w:cs="Times New Roman"/>
          <w:sz w:val="24"/>
          <w:szCs w:val="24"/>
        </w:rPr>
        <w:t>. London: Palgrave</w:t>
      </w:r>
      <w:r w:rsidR="000A2086">
        <w:rPr>
          <w:rFonts w:ascii="Times New Roman" w:hAnsi="Times New Roman" w:cs="Times New Roman"/>
          <w:sz w:val="24"/>
          <w:szCs w:val="24"/>
        </w:rPr>
        <w:t xml:space="preserve">. </w:t>
      </w:r>
    </w:p>
    <w:p w14:paraId="20EDF5EF" w14:textId="05C0A1B4" w:rsidR="001016F8" w:rsidRDefault="00F7571C" w:rsidP="001016F8">
      <w:pPr>
        <w:spacing w:after="0" w:line="480" w:lineRule="auto"/>
        <w:ind w:left="284" w:hanging="284"/>
        <w:rPr>
          <w:rFonts w:ascii="Times New Roman" w:hAnsi="Times New Roman" w:cs="Times New Roman"/>
          <w:sz w:val="24"/>
          <w:szCs w:val="24"/>
        </w:rPr>
      </w:pPr>
      <w:r>
        <w:rPr>
          <w:rFonts w:ascii="Times New Roman" w:hAnsi="Times New Roman" w:cs="Times New Roman"/>
          <w:sz w:val="24"/>
          <w:szCs w:val="24"/>
        </w:rPr>
        <w:t xml:space="preserve">Tsimpli, I.M., &amp; </w:t>
      </w:r>
      <w:r w:rsidR="00190495" w:rsidRPr="00190495">
        <w:rPr>
          <w:rFonts w:ascii="Times New Roman" w:hAnsi="Times New Roman" w:cs="Times New Roman"/>
          <w:sz w:val="24"/>
          <w:szCs w:val="24"/>
        </w:rPr>
        <w:t xml:space="preserve">Sorace, A. </w:t>
      </w:r>
      <w:r w:rsidR="00683294">
        <w:rPr>
          <w:rFonts w:ascii="Times New Roman" w:hAnsi="Times New Roman" w:cs="Times New Roman"/>
          <w:sz w:val="24"/>
          <w:szCs w:val="24"/>
        </w:rPr>
        <w:t>(</w:t>
      </w:r>
      <w:r w:rsidR="00190495" w:rsidRPr="00190495">
        <w:rPr>
          <w:rFonts w:ascii="Times New Roman" w:hAnsi="Times New Roman" w:cs="Times New Roman"/>
          <w:sz w:val="24"/>
          <w:szCs w:val="24"/>
        </w:rPr>
        <w:t>2006</w:t>
      </w:r>
      <w:r w:rsidR="00683294">
        <w:rPr>
          <w:rFonts w:ascii="Times New Roman" w:hAnsi="Times New Roman" w:cs="Times New Roman"/>
          <w:sz w:val="24"/>
          <w:szCs w:val="24"/>
        </w:rPr>
        <w:t>)</w:t>
      </w:r>
      <w:r w:rsidR="00190495" w:rsidRPr="00190495">
        <w:rPr>
          <w:rFonts w:ascii="Times New Roman" w:hAnsi="Times New Roman" w:cs="Times New Roman"/>
          <w:sz w:val="24"/>
          <w:szCs w:val="24"/>
        </w:rPr>
        <w:t>. Differentiating interfaces: L2 performance in syntax-semantics and syntax-discourse phenomena.</w:t>
      </w:r>
      <w:r w:rsidR="001016F8">
        <w:rPr>
          <w:rFonts w:ascii="Times New Roman" w:hAnsi="Times New Roman" w:cs="Times New Roman"/>
          <w:sz w:val="24"/>
          <w:szCs w:val="24"/>
        </w:rPr>
        <w:t xml:space="preserve"> In D. Bamman, T. Magnitskaia </w:t>
      </w:r>
      <w:r>
        <w:rPr>
          <w:rFonts w:ascii="Times New Roman" w:hAnsi="Times New Roman" w:cs="Times New Roman"/>
          <w:sz w:val="24"/>
          <w:szCs w:val="24"/>
        </w:rPr>
        <w:t xml:space="preserve">&amp; </w:t>
      </w:r>
      <w:r w:rsidR="001016F8">
        <w:rPr>
          <w:rFonts w:ascii="Times New Roman" w:hAnsi="Times New Roman" w:cs="Times New Roman"/>
          <w:sz w:val="24"/>
          <w:szCs w:val="24"/>
        </w:rPr>
        <w:t xml:space="preserve">C. Zaller, </w:t>
      </w:r>
      <w:r w:rsidR="001016F8">
        <w:rPr>
          <w:rFonts w:ascii="Times New Roman" w:hAnsi="Times New Roman" w:cs="Times New Roman"/>
          <w:i/>
          <w:sz w:val="24"/>
          <w:szCs w:val="24"/>
        </w:rPr>
        <w:t>BUCLD 30: Proceedings of the 30</w:t>
      </w:r>
      <w:r w:rsidR="001016F8" w:rsidRPr="001016F8">
        <w:rPr>
          <w:rFonts w:ascii="Times New Roman" w:hAnsi="Times New Roman" w:cs="Times New Roman"/>
          <w:i/>
          <w:sz w:val="24"/>
          <w:szCs w:val="24"/>
          <w:vertAlign w:val="superscript"/>
        </w:rPr>
        <w:t>th</w:t>
      </w:r>
      <w:r w:rsidR="001016F8">
        <w:rPr>
          <w:rFonts w:ascii="Times New Roman" w:hAnsi="Times New Roman" w:cs="Times New Roman"/>
          <w:i/>
          <w:sz w:val="24"/>
          <w:szCs w:val="24"/>
        </w:rPr>
        <w:t xml:space="preserve"> </w:t>
      </w:r>
      <w:r w:rsidR="001016F8" w:rsidRPr="001016F8">
        <w:rPr>
          <w:rFonts w:ascii="Times New Roman" w:hAnsi="Times New Roman" w:cs="Times New Roman"/>
          <w:i/>
          <w:sz w:val="24"/>
          <w:szCs w:val="24"/>
        </w:rPr>
        <w:t>Annual Boston University Conference on Language Development</w:t>
      </w:r>
      <w:r>
        <w:rPr>
          <w:rFonts w:ascii="Times New Roman" w:hAnsi="Times New Roman" w:cs="Times New Roman"/>
          <w:sz w:val="24"/>
          <w:szCs w:val="24"/>
        </w:rPr>
        <w:t xml:space="preserve"> (pp. </w:t>
      </w:r>
      <w:r w:rsidR="001016F8">
        <w:rPr>
          <w:rFonts w:ascii="Times New Roman" w:hAnsi="Times New Roman" w:cs="Times New Roman"/>
          <w:sz w:val="24"/>
          <w:szCs w:val="24"/>
        </w:rPr>
        <w:t>653-664</w:t>
      </w:r>
      <w:r>
        <w:rPr>
          <w:rFonts w:ascii="Times New Roman" w:hAnsi="Times New Roman" w:cs="Times New Roman"/>
          <w:sz w:val="24"/>
          <w:szCs w:val="24"/>
        </w:rPr>
        <w:t>)</w:t>
      </w:r>
      <w:r w:rsidR="001016F8">
        <w:rPr>
          <w:rFonts w:ascii="Times New Roman" w:hAnsi="Times New Roman" w:cs="Times New Roman"/>
          <w:sz w:val="24"/>
          <w:szCs w:val="24"/>
        </w:rPr>
        <w:t>. Somerville, MA: Cascadilla Press.</w:t>
      </w:r>
    </w:p>
    <w:p w14:paraId="24891F6F" w14:textId="60DD4A04" w:rsidR="001016F8" w:rsidRPr="003412C1" w:rsidRDefault="00190495" w:rsidP="001016F8">
      <w:pPr>
        <w:spacing w:after="0" w:line="480" w:lineRule="auto"/>
        <w:ind w:left="284" w:hanging="284"/>
        <w:rPr>
          <w:rFonts w:ascii="Times New Roman" w:eastAsia="Times New Roman" w:hAnsi="Times New Roman" w:cs="Times New Roman"/>
          <w:color w:val="000000"/>
          <w:sz w:val="24"/>
          <w:szCs w:val="24"/>
        </w:rPr>
      </w:pPr>
      <w:r w:rsidRPr="003412C1">
        <w:rPr>
          <w:rFonts w:ascii="Times New Roman" w:eastAsia="Times New Roman" w:hAnsi="Times New Roman" w:cs="Times New Roman"/>
          <w:color w:val="000000"/>
          <w:sz w:val="24"/>
          <w:szCs w:val="24"/>
        </w:rPr>
        <w:t xml:space="preserve">Vogindroukas, I., Protopapas, A. and Sideridis, G. </w:t>
      </w:r>
      <w:r w:rsidR="00683294" w:rsidRPr="003412C1">
        <w:rPr>
          <w:rFonts w:ascii="Times New Roman" w:eastAsia="Times New Roman" w:hAnsi="Times New Roman" w:cs="Times New Roman"/>
          <w:color w:val="000000"/>
          <w:sz w:val="24"/>
          <w:szCs w:val="24"/>
        </w:rPr>
        <w:t>(</w:t>
      </w:r>
      <w:r w:rsidRPr="003412C1">
        <w:rPr>
          <w:rFonts w:ascii="Times New Roman" w:eastAsia="Times New Roman" w:hAnsi="Times New Roman" w:cs="Times New Roman"/>
          <w:color w:val="000000"/>
          <w:sz w:val="24"/>
          <w:szCs w:val="24"/>
        </w:rPr>
        <w:t>2009</w:t>
      </w:r>
      <w:r w:rsidR="00683294" w:rsidRPr="003412C1">
        <w:rPr>
          <w:rFonts w:ascii="Times New Roman" w:eastAsia="Times New Roman" w:hAnsi="Times New Roman" w:cs="Times New Roman"/>
          <w:color w:val="000000"/>
          <w:sz w:val="24"/>
          <w:szCs w:val="24"/>
        </w:rPr>
        <w:t>)</w:t>
      </w:r>
      <w:r w:rsidRPr="003412C1">
        <w:rPr>
          <w:rFonts w:ascii="Times New Roman" w:eastAsia="Times New Roman" w:hAnsi="Times New Roman" w:cs="Times New Roman"/>
          <w:color w:val="000000"/>
          <w:sz w:val="24"/>
          <w:szCs w:val="24"/>
        </w:rPr>
        <w:t xml:space="preserve">. </w:t>
      </w:r>
      <w:r w:rsidR="003412C1" w:rsidRPr="003412C1">
        <w:rPr>
          <w:rFonts w:ascii="Times New Roman" w:eastAsia="Times New Roman" w:hAnsi="Times New Roman" w:cs="Times New Roman"/>
          <w:i/>
          <w:color w:val="000000"/>
          <w:sz w:val="24"/>
          <w:szCs w:val="24"/>
        </w:rPr>
        <w:t>Expressive vocabulary test [Greek version of Renfrew Word Finding Vocabulary Test]</w:t>
      </w:r>
      <w:r w:rsidRPr="003412C1">
        <w:rPr>
          <w:rFonts w:ascii="Times New Roman" w:eastAsia="Times New Roman" w:hAnsi="Times New Roman" w:cs="Times New Roman"/>
          <w:color w:val="000000"/>
          <w:sz w:val="24"/>
          <w:szCs w:val="24"/>
        </w:rPr>
        <w:t xml:space="preserve">. Chania, Crete: Glafki. </w:t>
      </w:r>
    </w:p>
    <w:p w14:paraId="62FA4850" w14:textId="1D6C137C" w:rsidR="00F7571C" w:rsidRPr="003051E9" w:rsidRDefault="000174BF" w:rsidP="003051E9">
      <w:pPr>
        <w:spacing w:after="0" w:line="480" w:lineRule="auto"/>
        <w:ind w:left="284" w:hanging="284"/>
        <w:rPr>
          <w:rFonts w:ascii="Times New Roman" w:eastAsia="Times New Roman" w:hAnsi="Times New Roman" w:cs="Times New Roman"/>
          <w:color w:val="000000"/>
          <w:sz w:val="24"/>
          <w:szCs w:val="24"/>
        </w:rPr>
      </w:pPr>
      <w:r w:rsidRPr="003412C1">
        <w:rPr>
          <w:rFonts w:ascii="Times New Roman" w:eastAsia="Times New Roman" w:hAnsi="Times New Roman" w:cs="Times New Roman"/>
          <w:color w:val="000000"/>
          <w:sz w:val="24"/>
          <w:szCs w:val="24"/>
        </w:rPr>
        <w:t>Wiltschko, M. (1998). On the syntax and semantics of (relative) pronouns and determiners</w:t>
      </w:r>
      <w:r>
        <w:rPr>
          <w:rFonts w:ascii="Times New Roman" w:eastAsia="Times New Roman" w:hAnsi="Times New Roman" w:cs="Times New Roman"/>
          <w:color w:val="000000"/>
          <w:sz w:val="24"/>
          <w:szCs w:val="24"/>
        </w:rPr>
        <w:t xml:space="preserve">. </w:t>
      </w:r>
      <w:r w:rsidRPr="000174BF">
        <w:rPr>
          <w:rFonts w:ascii="Times New Roman" w:eastAsia="Times New Roman" w:hAnsi="Times New Roman" w:cs="Times New Roman"/>
          <w:i/>
          <w:color w:val="000000"/>
          <w:sz w:val="24"/>
          <w:szCs w:val="24"/>
        </w:rPr>
        <w:t>Journal of Comparative Germanic Linguistics</w:t>
      </w:r>
      <w:r>
        <w:rPr>
          <w:rFonts w:ascii="Times New Roman" w:eastAsia="Times New Roman" w:hAnsi="Times New Roman" w:cs="Times New Roman"/>
          <w:color w:val="000000"/>
          <w:sz w:val="24"/>
          <w:szCs w:val="24"/>
        </w:rPr>
        <w:t xml:space="preserve"> </w:t>
      </w:r>
      <w:r w:rsidRPr="00F7571C">
        <w:rPr>
          <w:rFonts w:ascii="Times New Roman" w:eastAsia="Times New Roman" w:hAnsi="Times New Roman" w:cs="Times New Roman"/>
          <w:i/>
          <w:color w:val="000000"/>
          <w:sz w:val="24"/>
          <w:szCs w:val="24"/>
        </w:rPr>
        <w:t>2</w:t>
      </w:r>
      <w:r w:rsidR="00F7571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143-1</w:t>
      </w:r>
      <w:r w:rsidR="003051E9">
        <w:rPr>
          <w:rFonts w:ascii="Times New Roman" w:eastAsia="Times New Roman" w:hAnsi="Times New Roman" w:cs="Times New Roman"/>
          <w:color w:val="000000"/>
          <w:sz w:val="24"/>
          <w:szCs w:val="24"/>
        </w:rPr>
        <w:t xml:space="preserve">81. </w:t>
      </w:r>
    </w:p>
    <w:p w14:paraId="36B5178E" w14:textId="77777777" w:rsidR="00F7571C" w:rsidRDefault="00F7571C" w:rsidP="0038003A">
      <w:pPr>
        <w:spacing w:after="0" w:line="240" w:lineRule="auto"/>
        <w:rPr>
          <w:rFonts w:ascii="Times New Roman" w:hAnsi="Times New Roman" w:cs="Times New Roman"/>
          <w:sz w:val="24"/>
          <w:szCs w:val="24"/>
        </w:rPr>
      </w:pPr>
    </w:p>
    <w:p w14:paraId="5C556B0A" w14:textId="77777777" w:rsidR="00F7571C" w:rsidRDefault="00F7571C" w:rsidP="0038003A">
      <w:pPr>
        <w:spacing w:after="0" w:line="240" w:lineRule="auto"/>
        <w:rPr>
          <w:rFonts w:ascii="Times New Roman" w:hAnsi="Times New Roman" w:cs="Times New Roman"/>
          <w:sz w:val="24"/>
          <w:szCs w:val="24"/>
        </w:rPr>
      </w:pPr>
    </w:p>
    <w:p w14:paraId="53F85146" w14:textId="77777777" w:rsidR="00F7571C" w:rsidRDefault="00F7571C" w:rsidP="0038003A">
      <w:pPr>
        <w:spacing w:after="0" w:line="240" w:lineRule="auto"/>
        <w:rPr>
          <w:rFonts w:ascii="Times New Roman" w:hAnsi="Times New Roman" w:cs="Times New Roman"/>
          <w:sz w:val="24"/>
          <w:szCs w:val="24"/>
        </w:rPr>
      </w:pPr>
    </w:p>
    <w:p w14:paraId="7852C0D2" w14:textId="77777777" w:rsidR="00F7571C" w:rsidRDefault="00F7571C" w:rsidP="0038003A">
      <w:pPr>
        <w:spacing w:after="0" w:line="240" w:lineRule="auto"/>
        <w:rPr>
          <w:rFonts w:ascii="Times New Roman" w:hAnsi="Times New Roman" w:cs="Times New Roman"/>
          <w:sz w:val="24"/>
          <w:szCs w:val="24"/>
        </w:rPr>
      </w:pPr>
    </w:p>
    <w:p w14:paraId="19BC22B1" w14:textId="77777777" w:rsidR="00F7571C" w:rsidRDefault="00F7571C" w:rsidP="0038003A">
      <w:pPr>
        <w:spacing w:after="0" w:line="240" w:lineRule="auto"/>
        <w:rPr>
          <w:rFonts w:ascii="Times New Roman" w:hAnsi="Times New Roman" w:cs="Times New Roman"/>
          <w:sz w:val="24"/>
          <w:szCs w:val="24"/>
        </w:rPr>
      </w:pPr>
    </w:p>
    <w:p w14:paraId="618B9114" w14:textId="77777777" w:rsidR="00F7571C" w:rsidRDefault="00F7571C" w:rsidP="0038003A">
      <w:pPr>
        <w:spacing w:after="0" w:line="240" w:lineRule="auto"/>
        <w:rPr>
          <w:rFonts w:ascii="Times New Roman" w:hAnsi="Times New Roman" w:cs="Times New Roman"/>
          <w:sz w:val="24"/>
          <w:szCs w:val="24"/>
        </w:rPr>
      </w:pPr>
    </w:p>
    <w:p w14:paraId="42498F9F" w14:textId="77777777" w:rsidR="00F7571C" w:rsidRDefault="00F7571C" w:rsidP="0038003A">
      <w:pPr>
        <w:spacing w:after="0" w:line="240" w:lineRule="auto"/>
        <w:rPr>
          <w:rFonts w:ascii="Times New Roman" w:hAnsi="Times New Roman" w:cs="Times New Roman"/>
          <w:sz w:val="24"/>
          <w:szCs w:val="24"/>
        </w:rPr>
      </w:pPr>
    </w:p>
    <w:p w14:paraId="1B179B0F" w14:textId="77777777" w:rsidR="00F7571C" w:rsidRDefault="00F7571C" w:rsidP="0038003A">
      <w:pPr>
        <w:spacing w:after="0" w:line="240" w:lineRule="auto"/>
        <w:rPr>
          <w:rFonts w:ascii="Times New Roman" w:hAnsi="Times New Roman" w:cs="Times New Roman"/>
          <w:sz w:val="24"/>
          <w:szCs w:val="24"/>
        </w:rPr>
      </w:pPr>
    </w:p>
    <w:p w14:paraId="73A44F2F" w14:textId="77777777" w:rsidR="00F7571C" w:rsidRDefault="00F7571C" w:rsidP="0038003A">
      <w:pPr>
        <w:spacing w:after="0" w:line="240" w:lineRule="auto"/>
        <w:rPr>
          <w:rFonts w:ascii="Times New Roman" w:hAnsi="Times New Roman" w:cs="Times New Roman"/>
          <w:sz w:val="24"/>
          <w:szCs w:val="24"/>
        </w:rPr>
      </w:pPr>
    </w:p>
    <w:p w14:paraId="017EBBE2" w14:textId="77777777" w:rsidR="00F7571C" w:rsidRDefault="00F7571C" w:rsidP="0038003A">
      <w:pPr>
        <w:spacing w:after="0" w:line="240" w:lineRule="auto"/>
        <w:rPr>
          <w:rFonts w:ascii="Times New Roman" w:hAnsi="Times New Roman" w:cs="Times New Roman"/>
          <w:sz w:val="24"/>
          <w:szCs w:val="24"/>
        </w:rPr>
      </w:pPr>
    </w:p>
    <w:p w14:paraId="07F5EA78" w14:textId="77777777" w:rsidR="00BE0BD5" w:rsidRDefault="00BE0BD5" w:rsidP="00BE0BD5">
      <w:pPr>
        <w:autoSpaceDE w:val="0"/>
        <w:autoSpaceDN w:val="0"/>
        <w:adjustRightInd w:val="0"/>
        <w:spacing w:after="0" w:line="240" w:lineRule="auto"/>
        <w:rPr>
          <w:rFonts w:ascii="Times New Roman" w:hAnsi="Times New Roman" w:cs="Times New Roman"/>
          <w:sz w:val="24"/>
          <w:szCs w:val="24"/>
        </w:rPr>
      </w:pPr>
    </w:p>
    <w:p w14:paraId="0030A7C8" w14:textId="77777777" w:rsidR="00BE0BD5" w:rsidRDefault="00BE0BD5" w:rsidP="00BE0BD5">
      <w:pPr>
        <w:autoSpaceDE w:val="0"/>
        <w:autoSpaceDN w:val="0"/>
        <w:adjustRightInd w:val="0"/>
        <w:spacing w:after="0" w:line="400" w:lineRule="atLeast"/>
        <w:rPr>
          <w:rFonts w:ascii="Times New Roman" w:hAnsi="Times New Roman" w:cs="Times New Roman"/>
          <w:sz w:val="24"/>
          <w:szCs w:val="24"/>
        </w:rPr>
      </w:pPr>
    </w:p>
    <w:p w14:paraId="07B7F57E" w14:textId="77777777" w:rsidR="00BE0BD5" w:rsidRDefault="00BE0BD5" w:rsidP="000C7A8F">
      <w:pPr>
        <w:spacing w:after="0" w:line="240" w:lineRule="auto"/>
        <w:rPr>
          <w:rFonts w:ascii="Times New Roman" w:hAnsi="Times New Roman" w:cs="Times New Roman"/>
          <w:sz w:val="24"/>
          <w:szCs w:val="24"/>
        </w:rPr>
      </w:pPr>
    </w:p>
    <w:p w14:paraId="16202500" w14:textId="29A54517" w:rsidR="000C7A8F" w:rsidRDefault="000C7A8F" w:rsidP="000C7A8F">
      <w:pPr>
        <w:spacing w:after="0" w:line="240" w:lineRule="auto"/>
        <w:rPr>
          <w:rFonts w:ascii="Times New Roman" w:hAnsi="Times New Roman" w:cs="Times New Roman"/>
          <w:sz w:val="24"/>
          <w:szCs w:val="24"/>
        </w:rPr>
      </w:pPr>
    </w:p>
    <w:p w14:paraId="6A383362" w14:textId="77777777" w:rsidR="000C7A8F" w:rsidRDefault="000C7A8F" w:rsidP="000C7A8F">
      <w:pPr>
        <w:spacing w:after="0" w:line="240" w:lineRule="auto"/>
        <w:rPr>
          <w:rFonts w:ascii="Times New Roman" w:hAnsi="Times New Roman" w:cs="Times New Roman"/>
          <w:sz w:val="24"/>
          <w:szCs w:val="24"/>
        </w:rPr>
      </w:pPr>
    </w:p>
    <w:p w14:paraId="1CA84825" w14:textId="77777777" w:rsidR="00F7571C" w:rsidRDefault="00F7571C" w:rsidP="004C24EE">
      <w:pPr>
        <w:spacing w:after="0" w:line="240" w:lineRule="auto"/>
        <w:rPr>
          <w:rFonts w:ascii="Times New Roman" w:hAnsi="Times New Roman" w:cs="Times New Roman"/>
          <w:sz w:val="24"/>
          <w:szCs w:val="24"/>
        </w:rPr>
      </w:pPr>
    </w:p>
    <w:p w14:paraId="7EE46E42" w14:textId="77777777" w:rsidR="00F7571C" w:rsidRDefault="00F7571C" w:rsidP="004C24EE">
      <w:pPr>
        <w:spacing w:after="0" w:line="240" w:lineRule="auto"/>
        <w:rPr>
          <w:rFonts w:ascii="Times New Roman" w:hAnsi="Times New Roman" w:cs="Times New Roman"/>
          <w:sz w:val="24"/>
          <w:szCs w:val="24"/>
        </w:rPr>
      </w:pPr>
    </w:p>
    <w:p w14:paraId="66629A82" w14:textId="77777777" w:rsidR="000C7A8F" w:rsidRDefault="000C7A8F" w:rsidP="00084415">
      <w:pPr>
        <w:shd w:val="clear" w:color="auto" w:fill="FFFFFF"/>
        <w:spacing w:after="0" w:line="0" w:lineRule="auto"/>
        <w:rPr>
          <w:rFonts w:ascii="Times New Roman" w:hAnsi="Times New Roman" w:cs="Times New Roman"/>
          <w:sz w:val="24"/>
          <w:szCs w:val="24"/>
        </w:rPr>
      </w:pPr>
    </w:p>
    <w:p w14:paraId="6FCE59DF" w14:textId="77777777" w:rsidR="000C7A8F" w:rsidRDefault="000C7A8F" w:rsidP="00084415">
      <w:pPr>
        <w:shd w:val="clear" w:color="auto" w:fill="FFFFFF"/>
        <w:spacing w:after="0" w:line="0" w:lineRule="auto"/>
        <w:rPr>
          <w:rFonts w:ascii="Times New Roman" w:hAnsi="Times New Roman" w:cs="Times New Roman"/>
          <w:sz w:val="24"/>
          <w:szCs w:val="24"/>
        </w:rPr>
      </w:pPr>
    </w:p>
    <w:p w14:paraId="5A5AA863" w14:textId="77777777" w:rsidR="000C7A8F" w:rsidRDefault="000C7A8F" w:rsidP="00084415">
      <w:pPr>
        <w:shd w:val="clear" w:color="auto" w:fill="FFFFFF"/>
        <w:spacing w:after="0" w:line="0" w:lineRule="auto"/>
        <w:rPr>
          <w:rFonts w:ascii="Times New Roman" w:hAnsi="Times New Roman" w:cs="Times New Roman"/>
          <w:sz w:val="24"/>
          <w:szCs w:val="24"/>
        </w:rPr>
      </w:pPr>
    </w:p>
    <w:p w14:paraId="62FAB8DA" w14:textId="77777777" w:rsidR="003F2A86" w:rsidRPr="00190495" w:rsidRDefault="00190495" w:rsidP="00DD3CE1">
      <w:pPr>
        <w:shd w:val="clear" w:color="auto" w:fill="FFFFFF"/>
        <w:spacing w:after="0" w:line="0" w:lineRule="auto"/>
        <w:outlineLvl w:val="0"/>
        <w:rPr>
          <w:rFonts w:ascii="Times New Roman" w:eastAsia="Times New Roman" w:hAnsi="Times New Roman" w:cs="Times New Roman"/>
          <w:color w:val="000000"/>
          <w:sz w:val="24"/>
          <w:szCs w:val="24"/>
        </w:rPr>
      </w:pPr>
      <w:r w:rsidRPr="00190495">
        <w:rPr>
          <w:rFonts w:ascii="Times New Roman" w:eastAsia="Times New Roman" w:hAnsi="Times New Roman" w:cs="Times New Roman"/>
          <w:color w:val="000000"/>
          <w:sz w:val="24"/>
          <w:szCs w:val="24"/>
        </w:rPr>
        <w:t xml:space="preserve">Vocabulary (Δοκιµασία!εκφραστικού!λεξιλογίου). </w:t>
      </w:r>
      <w:r>
        <w:rPr>
          <w:rFonts w:ascii="Times New Roman" w:eastAsia="Times New Roman" w:hAnsi="Times New Roman" w:cs="Times New Roman"/>
          <w:color w:val="000000"/>
          <w:sz w:val="24"/>
          <w:szCs w:val="24"/>
        </w:rPr>
        <w:t>Chania, Crete: Glafki.</w:t>
      </w:r>
    </w:p>
    <w:p w14:paraId="479269B2" w14:textId="77777777" w:rsidR="00E873BA" w:rsidRPr="00FE463B" w:rsidRDefault="00E873BA" w:rsidP="00084415">
      <w:pPr>
        <w:shd w:val="clear" w:color="auto" w:fill="FFFFFF"/>
        <w:spacing w:after="0" w:line="0" w:lineRule="auto"/>
        <w:rPr>
          <w:rFonts w:ascii="ff1" w:eastAsia="Times New Roman" w:hAnsi="ff1" w:cs="Times New Roman"/>
          <w:color w:val="000000"/>
          <w:sz w:val="60"/>
          <w:szCs w:val="60"/>
        </w:rPr>
      </w:pPr>
    </w:p>
    <w:p w14:paraId="56EDBE16" w14:textId="77777777" w:rsidR="003F2A86" w:rsidRPr="00FE463B" w:rsidRDefault="003F2A86" w:rsidP="00084415">
      <w:pPr>
        <w:shd w:val="clear" w:color="auto" w:fill="FFFFFF"/>
        <w:spacing w:after="0" w:line="0" w:lineRule="auto"/>
        <w:rPr>
          <w:rFonts w:ascii="ff1" w:eastAsia="Times New Roman" w:hAnsi="ff1" w:cs="Times New Roman"/>
          <w:color w:val="000000"/>
          <w:sz w:val="60"/>
          <w:szCs w:val="60"/>
        </w:rPr>
      </w:pPr>
    </w:p>
    <w:p w14:paraId="79A22576" w14:textId="77777777" w:rsidR="003F2A86" w:rsidRPr="00FE463B" w:rsidRDefault="003F2A86" w:rsidP="00084415">
      <w:pPr>
        <w:shd w:val="clear" w:color="auto" w:fill="FFFFFF"/>
        <w:spacing w:after="0" w:line="0" w:lineRule="auto"/>
        <w:rPr>
          <w:rFonts w:ascii="ff1" w:eastAsia="Times New Roman" w:hAnsi="ff1" w:cs="Times New Roman"/>
          <w:color w:val="000000"/>
          <w:sz w:val="60"/>
          <w:szCs w:val="60"/>
        </w:rPr>
      </w:pPr>
    </w:p>
    <w:p w14:paraId="5C84070B" w14:textId="77777777" w:rsidR="003F2A86" w:rsidRPr="00FE463B" w:rsidRDefault="003F2A86" w:rsidP="00084415">
      <w:pPr>
        <w:shd w:val="clear" w:color="auto" w:fill="FFFFFF"/>
        <w:spacing w:after="0" w:line="0" w:lineRule="auto"/>
        <w:rPr>
          <w:rFonts w:ascii="ff1" w:eastAsia="Times New Roman" w:hAnsi="ff1" w:cs="Times New Roman"/>
          <w:color w:val="000000"/>
          <w:sz w:val="60"/>
          <w:szCs w:val="60"/>
        </w:rPr>
      </w:pPr>
    </w:p>
    <w:p w14:paraId="500F0F7B" w14:textId="77777777" w:rsidR="003F2A86" w:rsidRPr="00FE463B" w:rsidRDefault="003F2A86" w:rsidP="00084415">
      <w:pPr>
        <w:shd w:val="clear" w:color="auto" w:fill="FFFFFF"/>
        <w:spacing w:after="0" w:line="0" w:lineRule="auto"/>
        <w:rPr>
          <w:rFonts w:ascii="ff1" w:eastAsia="Times New Roman" w:hAnsi="ff1" w:cs="Times New Roman"/>
          <w:color w:val="000000"/>
          <w:sz w:val="60"/>
          <w:szCs w:val="60"/>
        </w:rPr>
      </w:pPr>
    </w:p>
    <w:p w14:paraId="6CD1BD65" w14:textId="77777777" w:rsidR="00084415" w:rsidRPr="00084415" w:rsidRDefault="00084415" w:rsidP="00084415">
      <w:pPr>
        <w:shd w:val="clear" w:color="auto" w:fill="FFFFFF"/>
        <w:spacing w:after="0" w:line="0" w:lineRule="auto"/>
        <w:rPr>
          <w:rFonts w:ascii="ff1" w:eastAsia="Times New Roman" w:hAnsi="ff1" w:cs="Times New Roman"/>
          <w:color w:val="000000"/>
          <w:sz w:val="60"/>
          <w:szCs w:val="60"/>
        </w:rPr>
      </w:pPr>
      <w:r w:rsidRPr="00084415">
        <w:rPr>
          <w:rFonts w:ascii="ff1" w:eastAsia="Times New Roman" w:hAnsi="ff1" w:cs="Times New Roman"/>
          <w:color w:val="000000"/>
          <w:sz w:val="60"/>
          <w:szCs w:val="60"/>
        </w:rPr>
        <w:t>inﬂuence in language A when they have to deal with a choice between two morpho-syntactic</w:t>
      </w:r>
    </w:p>
    <w:p w14:paraId="455BB21E" w14:textId="77777777" w:rsidR="00084415" w:rsidRPr="00084415" w:rsidRDefault="00084415" w:rsidP="00084415">
      <w:pPr>
        <w:shd w:val="clear" w:color="auto" w:fill="FFFFFF"/>
        <w:spacing w:after="0" w:line="0" w:lineRule="auto"/>
        <w:rPr>
          <w:rFonts w:ascii="ff1" w:eastAsia="Times New Roman" w:hAnsi="ff1" w:cs="Times New Roman"/>
          <w:color w:val="000000"/>
          <w:sz w:val="60"/>
          <w:szCs w:val="60"/>
        </w:rPr>
      </w:pPr>
      <w:r w:rsidRPr="00084415">
        <w:rPr>
          <w:rFonts w:ascii="ff1" w:eastAsia="Times New Roman" w:hAnsi="ff1" w:cs="Times New Roman"/>
          <w:color w:val="000000"/>
          <w:sz w:val="60"/>
          <w:szCs w:val="60"/>
        </w:rPr>
        <w:t>options which are discourse-pragmatically constrained in language A, and one of these two</w:t>
      </w:r>
    </w:p>
    <w:p w14:paraId="69CD0E6D" w14:textId="77777777" w:rsidR="00084415" w:rsidRPr="00084415" w:rsidRDefault="00084415" w:rsidP="00084415">
      <w:pPr>
        <w:shd w:val="clear" w:color="auto" w:fill="FFFFFF"/>
        <w:spacing w:after="0" w:line="0" w:lineRule="auto"/>
        <w:rPr>
          <w:rFonts w:ascii="ff1" w:eastAsia="Times New Roman" w:hAnsi="ff1" w:cs="Times New Roman"/>
          <w:color w:val="000000"/>
          <w:sz w:val="60"/>
          <w:szCs w:val="60"/>
        </w:rPr>
      </w:pPr>
      <w:r w:rsidRPr="00084415">
        <w:rPr>
          <w:rFonts w:ascii="ff1" w:eastAsia="Times New Roman" w:hAnsi="ff1" w:cs="Times New Roman"/>
          <w:color w:val="000000"/>
          <w:sz w:val="60"/>
          <w:szCs w:val="60"/>
        </w:rPr>
        <w:t>options applies across the board in language B. The option that overlaps across the two languages</w:t>
      </w:r>
    </w:p>
    <w:p w14:paraId="7AAF4A27" w14:textId="77777777" w:rsidR="00084415" w:rsidRPr="00084415" w:rsidRDefault="00084415" w:rsidP="00084415">
      <w:pPr>
        <w:shd w:val="clear" w:color="auto" w:fill="FFFFFF"/>
        <w:spacing w:after="0" w:line="0" w:lineRule="auto"/>
        <w:rPr>
          <w:rFonts w:ascii="ff1" w:eastAsia="Times New Roman" w:hAnsi="ff1" w:cs="Times New Roman"/>
          <w:color w:val="000000"/>
          <w:sz w:val="60"/>
          <w:szCs w:val="60"/>
        </w:rPr>
      </w:pPr>
      <w:r w:rsidRPr="00084415">
        <w:rPr>
          <w:rFonts w:ascii="ff1" w:eastAsia="Times New Roman" w:hAnsi="ff1" w:cs="Times New Roman"/>
          <w:color w:val="000000"/>
          <w:sz w:val="60"/>
          <w:szCs w:val="60"/>
        </w:rPr>
        <w:t>is thus likely to become more widely acceptable in language A, appearing in discourse contexts</w:t>
      </w:r>
    </w:p>
    <w:p w14:paraId="31BCC337" w14:textId="6E809BA8" w:rsidR="00084415" w:rsidRPr="001F4E27" w:rsidRDefault="00084415" w:rsidP="001F4E27">
      <w:pPr>
        <w:shd w:val="clear" w:color="auto" w:fill="FFFFFF"/>
        <w:spacing w:after="0" w:line="0" w:lineRule="auto"/>
        <w:rPr>
          <w:rFonts w:ascii="ff1" w:eastAsia="Times New Roman" w:hAnsi="ff1" w:cs="Times New Roman"/>
          <w:color w:val="000000"/>
          <w:sz w:val="60"/>
          <w:szCs w:val="60"/>
        </w:rPr>
      </w:pPr>
      <w:r w:rsidRPr="00084415">
        <w:rPr>
          <w:rFonts w:ascii="ff1" w:eastAsia="Times New Roman" w:hAnsi="ff1" w:cs="Times New Roman"/>
          <w:color w:val="000000"/>
          <w:sz w:val="60"/>
          <w:szCs w:val="60"/>
        </w:rPr>
        <w:t>that are not optimally felicitous</w:t>
      </w:r>
    </w:p>
    <w:sectPr w:rsidR="00084415" w:rsidRPr="001F4E27" w:rsidSect="001109E3">
      <w:headerReference w:type="default" r:id="rId13"/>
      <w:pgSz w:w="12240" w:h="15840"/>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69F2F1" w14:textId="77777777" w:rsidR="008B5319" w:rsidRDefault="008B5319" w:rsidP="00D51903">
      <w:pPr>
        <w:spacing w:after="0" w:line="240" w:lineRule="auto"/>
      </w:pPr>
      <w:r>
        <w:separator/>
      </w:r>
    </w:p>
  </w:endnote>
  <w:endnote w:type="continuationSeparator" w:id="0">
    <w:p w14:paraId="42774160" w14:textId="77777777" w:rsidR="008B5319" w:rsidRDefault="008B5319" w:rsidP="00D519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inionPro-Regular">
    <w:altName w:val="Times New Roman"/>
    <w:panose1 w:val="00000000000000000000"/>
    <w:charset w:val="A1"/>
    <w:family w:val="roman"/>
    <w:notTrueType/>
    <w:pitch w:val="default"/>
    <w:sig w:usb0="00000081" w:usb1="00000000" w:usb2="00000000" w:usb3="00000000" w:csb0="00000008" w:csb1="00000000"/>
  </w:font>
  <w:font w:name="Arial">
    <w:panose1 w:val="020B0604020202020204"/>
    <w:charset w:val="00"/>
    <w:family w:val="swiss"/>
    <w:pitch w:val="variable"/>
    <w:sig w:usb0="E0002EFF" w:usb1="C000785B" w:usb2="00000009" w:usb3="00000000" w:csb0="000001FF" w:csb1="00000000"/>
  </w:font>
  <w:font w:name="ff5">
    <w:altName w:val="Times New Roman"/>
    <w:panose1 w:val="00000000000000000000"/>
    <w:charset w:val="00"/>
    <w:family w:val="roman"/>
    <w:notTrueType/>
    <w:pitch w:val="default"/>
  </w:font>
  <w:font w:name="ff4">
    <w:altName w:val="Times New Roman"/>
    <w:panose1 w:val="00000000000000000000"/>
    <w:charset w:val="00"/>
    <w:family w:val="roman"/>
    <w:notTrueType/>
    <w:pitch w:val="default"/>
  </w:font>
  <w:font w:name="ff1">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DC21C6" w14:textId="77777777" w:rsidR="008B5319" w:rsidRDefault="008B5319" w:rsidP="00D51903">
      <w:pPr>
        <w:spacing w:after="0" w:line="240" w:lineRule="auto"/>
      </w:pPr>
      <w:r>
        <w:separator/>
      </w:r>
    </w:p>
  </w:footnote>
  <w:footnote w:type="continuationSeparator" w:id="0">
    <w:p w14:paraId="336EF7B9" w14:textId="77777777" w:rsidR="008B5319" w:rsidRDefault="008B5319" w:rsidP="00D51903">
      <w:pPr>
        <w:spacing w:after="0" w:line="240" w:lineRule="auto"/>
      </w:pPr>
      <w:r>
        <w:continuationSeparator/>
      </w:r>
    </w:p>
  </w:footnote>
  <w:footnote w:id="1">
    <w:p w14:paraId="61F3E429" w14:textId="3D44E0DE" w:rsidR="00056E35" w:rsidRPr="00BB6297" w:rsidRDefault="00056E35" w:rsidP="00627EA3">
      <w:pPr>
        <w:pStyle w:val="FootnoteText"/>
        <w:rPr>
          <w:rFonts w:ascii="Times New Roman" w:hAnsi="Times New Roman" w:cs="Times New Roman"/>
        </w:rPr>
      </w:pPr>
      <w:r w:rsidRPr="00BB6297">
        <w:rPr>
          <w:rStyle w:val="FootnoteReference"/>
          <w:rFonts w:ascii="Times New Roman" w:hAnsi="Times New Roman" w:cs="Times New Roman"/>
        </w:rPr>
        <w:footnoteRef/>
      </w:r>
      <w:r w:rsidRPr="00BB6297">
        <w:rPr>
          <w:rFonts w:ascii="Times New Roman" w:hAnsi="Times New Roman" w:cs="Times New Roman"/>
        </w:rPr>
        <w:t xml:space="preserve"> </w:t>
      </w:r>
      <w:r>
        <w:rPr>
          <w:rFonts w:ascii="Times New Roman" w:hAnsi="Times New Roman" w:cs="Times New Roman"/>
        </w:rPr>
        <w:t xml:space="preserve">We supplemented and verified the information given by the children by means of questionnaires that we handed out to the parents. The data reported here are based only on the child questionnaires, since in a previous study we showed that children’s answers were highly consistent with the information provided by the parents (Andreou et al., 2015). The study of Andreou et al. (2015) is based on a large sample of children, which includes the one considered in this paper.  </w:t>
      </w:r>
    </w:p>
  </w:footnote>
  <w:footnote w:id="2">
    <w:p w14:paraId="3E4500C5" w14:textId="5E9DBBBA" w:rsidR="00056E35" w:rsidRPr="006515DB" w:rsidRDefault="00056E35" w:rsidP="006515DB">
      <w:pPr>
        <w:pStyle w:val="EndnoteText"/>
        <w:rPr>
          <w:rFonts w:ascii="Times New Roman" w:hAnsi="Times New Roman" w:cs="Times New Roman"/>
          <w:lang w:val="en-US"/>
        </w:rPr>
      </w:pPr>
      <w:r w:rsidRPr="006515DB">
        <w:rPr>
          <w:rStyle w:val="FootnoteReference"/>
          <w:rFonts w:ascii="Times New Roman" w:hAnsi="Times New Roman" w:cs="Times New Roman"/>
        </w:rPr>
        <w:footnoteRef/>
      </w:r>
      <w:r w:rsidRPr="006515DB">
        <w:rPr>
          <w:rFonts w:ascii="Times New Roman" w:hAnsi="Times New Roman" w:cs="Times New Roman"/>
          <w:lang w:val="en-US"/>
        </w:rPr>
        <w:t xml:space="preserve"> German has several types of demonstrative pronouns, e.g., </w:t>
      </w:r>
      <w:r w:rsidRPr="006515DB">
        <w:rPr>
          <w:rFonts w:ascii="Times New Roman" w:hAnsi="Times New Roman" w:cs="Times New Roman"/>
          <w:i/>
          <w:lang w:val="en-US"/>
        </w:rPr>
        <w:t>der</w:t>
      </w:r>
      <w:r w:rsidRPr="006515DB">
        <w:rPr>
          <w:rFonts w:ascii="Times New Roman" w:hAnsi="Times New Roman" w:cs="Times New Roman"/>
          <w:lang w:val="en-US"/>
        </w:rPr>
        <w:t xml:space="preserve"> ‘this’, </w:t>
      </w:r>
      <w:r w:rsidRPr="006515DB">
        <w:rPr>
          <w:rFonts w:ascii="Times New Roman" w:hAnsi="Times New Roman" w:cs="Times New Roman"/>
          <w:i/>
          <w:lang w:val="en-US"/>
        </w:rPr>
        <w:t>dieser</w:t>
      </w:r>
      <w:r w:rsidRPr="006515DB">
        <w:rPr>
          <w:rFonts w:ascii="Times New Roman" w:hAnsi="Times New Roman" w:cs="Times New Roman"/>
          <w:lang w:val="en-US"/>
        </w:rPr>
        <w:t xml:space="preserve"> ‘this’</w:t>
      </w:r>
      <w:r>
        <w:rPr>
          <w:rFonts w:ascii="Times New Roman" w:hAnsi="Times New Roman" w:cs="Times New Roman"/>
          <w:lang w:val="en-US"/>
        </w:rPr>
        <w:t xml:space="preserve">, </w:t>
      </w:r>
      <w:r w:rsidRPr="006515DB">
        <w:rPr>
          <w:rFonts w:ascii="Times New Roman" w:hAnsi="Times New Roman" w:cs="Times New Roman"/>
          <w:i/>
          <w:lang w:val="en-US"/>
        </w:rPr>
        <w:t>jener</w:t>
      </w:r>
      <w:r>
        <w:rPr>
          <w:rFonts w:ascii="Times New Roman" w:hAnsi="Times New Roman" w:cs="Times New Roman"/>
          <w:lang w:val="en-US"/>
        </w:rPr>
        <w:t xml:space="preserve"> ‘that’, </w:t>
      </w:r>
      <w:r w:rsidRPr="006515DB">
        <w:rPr>
          <w:rFonts w:ascii="Times New Roman" w:hAnsi="Times New Roman" w:cs="Times New Roman"/>
          <w:i/>
          <w:lang w:val="en-US"/>
        </w:rPr>
        <w:t>derjenige</w:t>
      </w:r>
      <w:r>
        <w:rPr>
          <w:rFonts w:ascii="Times New Roman" w:hAnsi="Times New Roman" w:cs="Times New Roman"/>
          <w:lang w:val="en-US"/>
        </w:rPr>
        <w:t xml:space="preserve"> ‘the one who’, </w:t>
      </w:r>
      <w:r w:rsidRPr="006515DB">
        <w:rPr>
          <w:rFonts w:ascii="Times New Roman" w:hAnsi="Times New Roman" w:cs="Times New Roman"/>
          <w:i/>
          <w:lang w:val="en-US"/>
        </w:rPr>
        <w:t>derselbe</w:t>
      </w:r>
      <w:r>
        <w:rPr>
          <w:rFonts w:ascii="Times New Roman" w:hAnsi="Times New Roman" w:cs="Times New Roman"/>
          <w:lang w:val="en-US"/>
        </w:rPr>
        <w:t xml:space="preserve"> ‘the same’ (cf. Bosch et al., 2003; Bittner &amp;  Kuehnast, 2012). Our corpus includes very few instances of </w:t>
      </w:r>
      <w:r w:rsidRPr="002422D9">
        <w:rPr>
          <w:rFonts w:ascii="Times New Roman" w:hAnsi="Times New Roman" w:cs="Times New Roman"/>
          <w:i/>
          <w:lang w:val="en-US"/>
        </w:rPr>
        <w:t>der</w:t>
      </w:r>
      <w:r>
        <w:rPr>
          <w:rFonts w:ascii="Times New Roman" w:hAnsi="Times New Roman" w:cs="Times New Roman"/>
          <w:lang w:val="en-US"/>
        </w:rPr>
        <w:t xml:space="preserve">. For example, bilinguals produce 27 </w:t>
      </w:r>
      <w:r w:rsidRPr="00337D26">
        <w:rPr>
          <w:rFonts w:ascii="Times New Roman" w:hAnsi="Times New Roman" w:cs="Times New Roman"/>
          <w:i/>
          <w:lang w:val="en-US"/>
        </w:rPr>
        <w:t>der</w:t>
      </w:r>
      <w:r>
        <w:rPr>
          <w:rFonts w:ascii="Times New Roman" w:hAnsi="Times New Roman" w:cs="Times New Roman"/>
          <w:lang w:val="en-US"/>
        </w:rPr>
        <w:t xml:space="preserve">-pronouns vs. 223 personal pronouns (Table 5a). The reasons why we decided not to include them in the analysis is twofold. First, from a syntactic point of view, </w:t>
      </w:r>
      <w:r w:rsidRPr="00520C68">
        <w:rPr>
          <w:rFonts w:ascii="Times New Roman" w:hAnsi="Times New Roman" w:cs="Times New Roman"/>
          <w:i/>
          <w:lang w:val="en-US"/>
        </w:rPr>
        <w:t>der</w:t>
      </w:r>
      <w:r>
        <w:rPr>
          <w:rFonts w:ascii="Times New Roman" w:hAnsi="Times New Roman" w:cs="Times New Roman"/>
          <w:lang w:val="en-US"/>
        </w:rPr>
        <w:t xml:space="preserve"> is different from both DEFDPs (given its functional nature) and PRONs (since only </w:t>
      </w:r>
      <w:r w:rsidRPr="00EF3733">
        <w:rPr>
          <w:rFonts w:ascii="Times New Roman" w:hAnsi="Times New Roman" w:cs="Times New Roman"/>
          <w:i/>
          <w:lang w:val="en-US"/>
        </w:rPr>
        <w:t>der</w:t>
      </w:r>
      <w:r>
        <w:rPr>
          <w:rFonts w:ascii="Times New Roman" w:hAnsi="Times New Roman" w:cs="Times New Roman"/>
          <w:lang w:val="en-US"/>
        </w:rPr>
        <w:t xml:space="preserve"> projects a full DP structure, Wiltschko, 1998). Thus, our computational analysis should consider </w:t>
      </w:r>
      <w:r w:rsidRPr="00520C68">
        <w:rPr>
          <w:rFonts w:ascii="Times New Roman" w:hAnsi="Times New Roman" w:cs="Times New Roman"/>
          <w:i/>
          <w:lang w:val="en-US"/>
        </w:rPr>
        <w:t>der</w:t>
      </w:r>
      <w:r>
        <w:rPr>
          <w:rFonts w:ascii="Times New Roman" w:hAnsi="Times New Roman" w:cs="Times New Roman"/>
          <w:lang w:val="en-US"/>
        </w:rPr>
        <w:t xml:space="preserve">-pronouns as a separate category from PRONs and DEFDPs. However, the great difference in number of instances between </w:t>
      </w:r>
      <w:r w:rsidRPr="00337D26">
        <w:rPr>
          <w:rFonts w:ascii="Times New Roman" w:hAnsi="Times New Roman" w:cs="Times New Roman"/>
          <w:i/>
          <w:lang w:val="en-US"/>
        </w:rPr>
        <w:t>der</w:t>
      </w:r>
      <w:r>
        <w:rPr>
          <w:rFonts w:ascii="Times New Roman" w:hAnsi="Times New Roman" w:cs="Times New Roman"/>
          <w:lang w:val="en-US"/>
        </w:rPr>
        <w:t xml:space="preserve">-pronouns on the one hand and DEFDPs and PRONs on the other would create an unbalanced dataset, which would undermine classification accuracy while performing data mining. Furthermore, it is not clear to what extent </w:t>
      </w:r>
      <w:r w:rsidRPr="00165BFD">
        <w:rPr>
          <w:rFonts w:ascii="Times New Roman" w:hAnsi="Times New Roman" w:cs="Times New Roman"/>
          <w:i/>
          <w:lang w:val="en-US"/>
        </w:rPr>
        <w:t>der</w:t>
      </w:r>
      <w:r>
        <w:rPr>
          <w:rFonts w:ascii="Times New Roman" w:hAnsi="Times New Roman" w:cs="Times New Roman"/>
          <w:lang w:val="en-US"/>
        </w:rPr>
        <w:t xml:space="preserve">-pronouns and personal pronouns are distinct categories in child language (Torregrossa, 2017). The first set of considerations applies to the analysis of tonic pronouns in Greek as well (i.e. </w:t>
      </w:r>
      <w:r w:rsidRPr="00015A31">
        <w:rPr>
          <w:rFonts w:ascii="Times New Roman" w:hAnsi="Times New Roman" w:cs="Times New Roman"/>
          <w:i/>
          <w:lang w:val="en-US"/>
        </w:rPr>
        <w:t>aftós</w:t>
      </w:r>
      <w:r>
        <w:rPr>
          <w:rFonts w:ascii="Times New Roman" w:hAnsi="Times New Roman" w:cs="Times New Roman"/>
          <w:lang w:val="en-US"/>
        </w:rPr>
        <w:t xml:space="preserve">). Bilinguals produce only 19 instances of this kind of pronouns (vs. 378 clitics and nulls). </w:t>
      </w:r>
    </w:p>
  </w:footnote>
  <w:footnote w:id="3">
    <w:p w14:paraId="5B3047A7" w14:textId="40900663" w:rsidR="00056E35" w:rsidRPr="00E85458" w:rsidRDefault="00056E35">
      <w:pPr>
        <w:pStyle w:val="FootnoteText"/>
        <w:rPr>
          <w:rFonts w:ascii="Times New Roman" w:hAnsi="Times New Roman" w:cs="Times New Roman"/>
        </w:rPr>
      </w:pPr>
      <w:r w:rsidRPr="00E85458">
        <w:rPr>
          <w:rStyle w:val="FootnoteReference"/>
          <w:rFonts w:ascii="Times New Roman" w:hAnsi="Times New Roman" w:cs="Times New Roman"/>
        </w:rPr>
        <w:footnoteRef/>
      </w:r>
      <w:r>
        <w:rPr>
          <w:rFonts w:ascii="Times New Roman" w:hAnsi="Times New Roman" w:cs="Times New Roman"/>
        </w:rPr>
        <w:t xml:space="preserve"> This effect is due to the fact</w:t>
      </w:r>
      <w:r w:rsidRPr="00E85458">
        <w:rPr>
          <w:rFonts w:ascii="Times New Roman" w:hAnsi="Times New Roman" w:cs="Times New Roman"/>
        </w:rPr>
        <w:t xml:space="preserve"> </w:t>
      </w:r>
      <w:r>
        <w:rPr>
          <w:rFonts w:ascii="Times New Roman" w:hAnsi="Times New Roman" w:cs="Times New Roman"/>
        </w:rPr>
        <w:t xml:space="preserve">that the number </w:t>
      </w:r>
      <w:r w:rsidRPr="00E85458">
        <w:rPr>
          <w:rFonts w:ascii="Times New Roman" w:hAnsi="Times New Roman" w:cs="Times New Roman"/>
        </w:rPr>
        <w:t>of clitics</w:t>
      </w:r>
      <w:r>
        <w:rPr>
          <w:rFonts w:ascii="Times New Roman" w:hAnsi="Times New Roman" w:cs="Times New Roman"/>
        </w:rPr>
        <w:t xml:space="preserve"> – which are gender-marked as in</w:t>
      </w:r>
      <w:r w:rsidRPr="00E85458">
        <w:rPr>
          <w:rFonts w:ascii="Times New Roman" w:hAnsi="Times New Roman" w:cs="Times New Roman"/>
        </w:rPr>
        <w:t xml:space="preserve"> the case of German pronouns – is less than half than</w:t>
      </w:r>
      <w:r>
        <w:rPr>
          <w:rFonts w:ascii="Times New Roman" w:hAnsi="Times New Roman" w:cs="Times New Roman"/>
        </w:rPr>
        <w:t xml:space="preserve"> the amount of nulls (Table 5b). Thus, clitics </w:t>
      </w:r>
      <w:r w:rsidRPr="00E85458">
        <w:rPr>
          <w:rFonts w:ascii="Times New Roman" w:hAnsi="Times New Roman" w:cs="Times New Roman"/>
        </w:rPr>
        <w:t xml:space="preserve">do not contribute to the pattern represented in Figure 1 to the same extent as nulls.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E938F" w14:textId="77777777" w:rsidR="00056E35" w:rsidRPr="00F315F8" w:rsidRDefault="00056E35">
    <w:pPr>
      <w:pStyle w:val="Header"/>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0pt;height:68.25pt;visibility:visible;mso-wrap-style:square" o:bullet="t">
        <v:imagedata r:id="rId1" o:title=""/>
      </v:shape>
    </w:pict>
  </w:numPicBullet>
  <w:abstractNum w:abstractNumId="0" w15:restartNumberingAfterBreak="0">
    <w:nsid w:val="1EF14D99"/>
    <w:multiLevelType w:val="multilevel"/>
    <w:tmpl w:val="5922D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9EB311A"/>
    <w:multiLevelType w:val="multilevel"/>
    <w:tmpl w:val="BD68E5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CED1A5F"/>
    <w:multiLevelType w:val="hybridMultilevel"/>
    <w:tmpl w:val="CDCC9FFE"/>
    <w:lvl w:ilvl="0" w:tplc="734EE37E">
      <w:start w:val="1"/>
      <w:numFmt w:val="bullet"/>
      <w:lvlText w:val=""/>
      <w:lvlPicBulletId w:val="0"/>
      <w:lvlJc w:val="left"/>
      <w:pPr>
        <w:tabs>
          <w:tab w:val="num" w:pos="720"/>
        </w:tabs>
        <w:ind w:left="720" w:hanging="360"/>
      </w:pPr>
      <w:rPr>
        <w:rFonts w:ascii="Symbol" w:hAnsi="Symbol" w:hint="default"/>
      </w:rPr>
    </w:lvl>
    <w:lvl w:ilvl="1" w:tplc="020CFE76" w:tentative="1">
      <w:start w:val="1"/>
      <w:numFmt w:val="bullet"/>
      <w:lvlText w:val=""/>
      <w:lvlJc w:val="left"/>
      <w:pPr>
        <w:tabs>
          <w:tab w:val="num" w:pos="1440"/>
        </w:tabs>
        <w:ind w:left="1440" w:hanging="360"/>
      </w:pPr>
      <w:rPr>
        <w:rFonts w:ascii="Symbol" w:hAnsi="Symbol" w:hint="default"/>
      </w:rPr>
    </w:lvl>
    <w:lvl w:ilvl="2" w:tplc="81B6A254" w:tentative="1">
      <w:start w:val="1"/>
      <w:numFmt w:val="bullet"/>
      <w:lvlText w:val=""/>
      <w:lvlJc w:val="left"/>
      <w:pPr>
        <w:tabs>
          <w:tab w:val="num" w:pos="2160"/>
        </w:tabs>
        <w:ind w:left="2160" w:hanging="360"/>
      </w:pPr>
      <w:rPr>
        <w:rFonts w:ascii="Symbol" w:hAnsi="Symbol" w:hint="default"/>
      </w:rPr>
    </w:lvl>
    <w:lvl w:ilvl="3" w:tplc="12F6B55A" w:tentative="1">
      <w:start w:val="1"/>
      <w:numFmt w:val="bullet"/>
      <w:lvlText w:val=""/>
      <w:lvlJc w:val="left"/>
      <w:pPr>
        <w:tabs>
          <w:tab w:val="num" w:pos="2880"/>
        </w:tabs>
        <w:ind w:left="2880" w:hanging="360"/>
      </w:pPr>
      <w:rPr>
        <w:rFonts w:ascii="Symbol" w:hAnsi="Symbol" w:hint="default"/>
      </w:rPr>
    </w:lvl>
    <w:lvl w:ilvl="4" w:tplc="EE583B12" w:tentative="1">
      <w:start w:val="1"/>
      <w:numFmt w:val="bullet"/>
      <w:lvlText w:val=""/>
      <w:lvlJc w:val="left"/>
      <w:pPr>
        <w:tabs>
          <w:tab w:val="num" w:pos="3600"/>
        </w:tabs>
        <w:ind w:left="3600" w:hanging="360"/>
      </w:pPr>
      <w:rPr>
        <w:rFonts w:ascii="Symbol" w:hAnsi="Symbol" w:hint="default"/>
      </w:rPr>
    </w:lvl>
    <w:lvl w:ilvl="5" w:tplc="9BC6A25E" w:tentative="1">
      <w:start w:val="1"/>
      <w:numFmt w:val="bullet"/>
      <w:lvlText w:val=""/>
      <w:lvlJc w:val="left"/>
      <w:pPr>
        <w:tabs>
          <w:tab w:val="num" w:pos="4320"/>
        </w:tabs>
        <w:ind w:left="4320" w:hanging="360"/>
      </w:pPr>
      <w:rPr>
        <w:rFonts w:ascii="Symbol" w:hAnsi="Symbol" w:hint="default"/>
      </w:rPr>
    </w:lvl>
    <w:lvl w:ilvl="6" w:tplc="58BCADDE" w:tentative="1">
      <w:start w:val="1"/>
      <w:numFmt w:val="bullet"/>
      <w:lvlText w:val=""/>
      <w:lvlJc w:val="left"/>
      <w:pPr>
        <w:tabs>
          <w:tab w:val="num" w:pos="5040"/>
        </w:tabs>
        <w:ind w:left="5040" w:hanging="360"/>
      </w:pPr>
      <w:rPr>
        <w:rFonts w:ascii="Symbol" w:hAnsi="Symbol" w:hint="default"/>
      </w:rPr>
    </w:lvl>
    <w:lvl w:ilvl="7" w:tplc="A864B152" w:tentative="1">
      <w:start w:val="1"/>
      <w:numFmt w:val="bullet"/>
      <w:lvlText w:val=""/>
      <w:lvlJc w:val="left"/>
      <w:pPr>
        <w:tabs>
          <w:tab w:val="num" w:pos="5760"/>
        </w:tabs>
        <w:ind w:left="5760" w:hanging="360"/>
      </w:pPr>
      <w:rPr>
        <w:rFonts w:ascii="Symbol" w:hAnsi="Symbol" w:hint="default"/>
      </w:rPr>
    </w:lvl>
    <w:lvl w:ilvl="8" w:tplc="19FE994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56096FDE"/>
    <w:multiLevelType w:val="hybridMultilevel"/>
    <w:tmpl w:val="EC1A1E8A"/>
    <w:lvl w:ilvl="0" w:tplc="040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1041583"/>
    <w:multiLevelType w:val="multilevel"/>
    <w:tmpl w:val="D3EC9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09E3"/>
    <w:rsid w:val="00002C5D"/>
    <w:rsid w:val="00002F6B"/>
    <w:rsid w:val="00003122"/>
    <w:rsid w:val="0000352A"/>
    <w:rsid w:val="00003BC6"/>
    <w:rsid w:val="00005C1E"/>
    <w:rsid w:val="0001388F"/>
    <w:rsid w:val="00015480"/>
    <w:rsid w:val="000157C4"/>
    <w:rsid w:val="00015A31"/>
    <w:rsid w:val="00016C3B"/>
    <w:rsid w:val="000174BF"/>
    <w:rsid w:val="000228D3"/>
    <w:rsid w:val="00023364"/>
    <w:rsid w:val="00025794"/>
    <w:rsid w:val="0002726B"/>
    <w:rsid w:val="0002754A"/>
    <w:rsid w:val="00027D8A"/>
    <w:rsid w:val="00030334"/>
    <w:rsid w:val="000324ED"/>
    <w:rsid w:val="00034813"/>
    <w:rsid w:val="00034BD0"/>
    <w:rsid w:val="00034DF3"/>
    <w:rsid w:val="00035FEE"/>
    <w:rsid w:val="00043B35"/>
    <w:rsid w:val="000462B5"/>
    <w:rsid w:val="00050D4A"/>
    <w:rsid w:val="00051062"/>
    <w:rsid w:val="00051865"/>
    <w:rsid w:val="00052860"/>
    <w:rsid w:val="00052F0B"/>
    <w:rsid w:val="000538CA"/>
    <w:rsid w:val="00055204"/>
    <w:rsid w:val="00056E35"/>
    <w:rsid w:val="00060167"/>
    <w:rsid w:val="00061D37"/>
    <w:rsid w:val="000632D2"/>
    <w:rsid w:val="000726C7"/>
    <w:rsid w:val="00072E6B"/>
    <w:rsid w:val="00073066"/>
    <w:rsid w:val="000764EE"/>
    <w:rsid w:val="00076B31"/>
    <w:rsid w:val="000826A5"/>
    <w:rsid w:val="00084415"/>
    <w:rsid w:val="0008458D"/>
    <w:rsid w:val="00085DE0"/>
    <w:rsid w:val="00086C9C"/>
    <w:rsid w:val="00090DDB"/>
    <w:rsid w:val="000930EA"/>
    <w:rsid w:val="0009422F"/>
    <w:rsid w:val="0009583E"/>
    <w:rsid w:val="000958D0"/>
    <w:rsid w:val="00096265"/>
    <w:rsid w:val="000A1B1E"/>
    <w:rsid w:val="000A2086"/>
    <w:rsid w:val="000A2A4D"/>
    <w:rsid w:val="000A5E10"/>
    <w:rsid w:val="000A6165"/>
    <w:rsid w:val="000A68CB"/>
    <w:rsid w:val="000A7636"/>
    <w:rsid w:val="000B06DC"/>
    <w:rsid w:val="000B0FE6"/>
    <w:rsid w:val="000B3D0D"/>
    <w:rsid w:val="000B46C8"/>
    <w:rsid w:val="000B4F7D"/>
    <w:rsid w:val="000B67FB"/>
    <w:rsid w:val="000B68C5"/>
    <w:rsid w:val="000B7072"/>
    <w:rsid w:val="000C0365"/>
    <w:rsid w:val="000C1D72"/>
    <w:rsid w:val="000C29C6"/>
    <w:rsid w:val="000C34F2"/>
    <w:rsid w:val="000C555D"/>
    <w:rsid w:val="000C5AFE"/>
    <w:rsid w:val="000C6315"/>
    <w:rsid w:val="000C6AC5"/>
    <w:rsid w:val="000C7A8F"/>
    <w:rsid w:val="000D1ECA"/>
    <w:rsid w:val="000D353C"/>
    <w:rsid w:val="000D6585"/>
    <w:rsid w:val="000D684E"/>
    <w:rsid w:val="000D68AF"/>
    <w:rsid w:val="000D6CB7"/>
    <w:rsid w:val="000D79F9"/>
    <w:rsid w:val="000E104E"/>
    <w:rsid w:val="000E1166"/>
    <w:rsid w:val="000E393F"/>
    <w:rsid w:val="000E3E31"/>
    <w:rsid w:val="000E4695"/>
    <w:rsid w:val="000E5525"/>
    <w:rsid w:val="000E5CE0"/>
    <w:rsid w:val="000E7FE7"/>
    <w:rsid w:val="000F2230"/>
    <w:rsid w:val="000F2328"/>
    <w:rsid w:val="000F3313"/>
    <w:rsid w:val="000F697E"/>
    <w:rsid w:val="000F6F76"/>
    <w:rsid w:val="000F7AA2"/>
    <w:rsid w:val="000F7E94"/>
    <w:rsid w:val="0010046A"/>
    <w:rsid w:val="0010147B"/>
    <w:rsid w:val="001016F8"/>
    <w:rsid w:val="00102125"/>
    <w:rsid w:val="0010257B"/>
    <w:rsid w:val="001037F2"/>
    <w:rsid w:val="001040AD"/>
    <w:rsid w:val="00106168"/>
    <w:rsid w:val="0010648C"/>
    <w:rsid w:val="00110725"/>
    <w:rsid w:val="001109E3"/>
    <w:rsid w:val="00111233"/>
    <w:rsid w:val="0011185F"/>
    <w:rsid w:val="00111E2B"/>
    <w:rsid w:val="00112ECF"/>
    <w:rsid w:val="00113586"/>
    <w:rsid w:val="00113A70"/>
    <w:rsid w:val="0011591F"/>
    <w:rsid w:val="0011649B"/>
    <w:rsid w:val="00117FFB"/>
    <w:rsid w:val="00121EE3"/>
    <w:rsid w:val="0012324A"/>
    <w:rsid w:val="0012364D"/>
    <w:rsid w:val="001261B0"/>
    <w:rsid w:val="00127B56"/>
    <w:rsid w:val="00130365"/>
    <w:rsid w:val="00136276"/>
    <w:rsid w:val="00136CB3"/>
    <w:rsid w:val="00136D46"/>
    <w:rsid w:val="00137496"/>
    <w:rsid w:val="001432D9"/>
    <w:rsid w:val="00143BC9"/>
    <w:rsid w:val="00144A78"/>
    <w:rsid w:val="00144DED"/>
    <w:rsid w:val="001465C1"/>
    <w:rsid w:val="00150B20"/>
    <w:rsid w:val="00150CB2"/>
    <w:rsid w:val="0015201C"/>
    <w:rsid w:val="00152D3E"/>
    <w:rsid w:val="00153183"/>
    <w:rsid w:val="00153333"/>
    <w:rsid w:val="00153D5F"/>
    <w:rsid w:val="00154833"/>
    <w:rsid w:val="001570B3"/>
    <w:rsid w:val="0016160B"/>
    <w:rsid w:val="00161DD1"/>
    <w:rsid w:val="00163BD9"/>
    <w:rsid w:val="00164B3F"/>
    <w:rsid w:val="00165BFD"/>
    <w:rsid w:val="0016737D"/>
    <w:rsid w:val="00172AEE"/>
    <w:rsid w:val="00176D5F"/>
    <w:rsid w:val="00176F8B"/>
    <w:rsid w:val="001803BC"/>
    <w:rsid w:val="00182203"/>
    <w:rsid w:val="00182335"/>
    <w:rsid w:val="00190432"/>
    <w:rsid w:val="00190495"/>
    <w:rsid w:val="001918D5"/>
    <w:rsid w:val="00192DED"/>
    <w:rsid w:val="00193690"/>
    <w:rsid w:val="00193F2F"/>
    <w:rsid w:val="00197EB8"/>
    <w:rsid w:val="001A23AC"/>
    <w:rsid w:val="001A623B"/>
    <w:rsid w:val="001A6614"/>
    <w:rsid w:val="001A675F"/>
    <w:rsid w:val="001A6D60"/>
    <w:rsid w:val="001B3D1A"/>
    <w:rsid w:val="001B4455"/>
    <w:rsid w:val="001C0D0B"/>
    <w:rsid w:val="001C0D85"/>
    <w:rsid w:val="001C167F"/>
    <w:rsid w:val="001C2A43"/>
    <w:rsid w:val="001C5CD7"/>
    <w:rsid w:val="001C63D9"/>
    <w:rsid w:val="001C72BD"/>
    <w:rsid w:val="001C79F7"/>
    <w:rsid w:val="001C7ADF"/>
    <w:rsid w:val="001D0897"/>
    <w:rsid w:val="001D2D6B"/>
    <w:rsid w:val="001D3FD4"/>
    <w:rsid w:val="001D5330"/>
    <w:rsid w:val="001D59DD"/>
    <w:rsid w:val="001D5F6D"/>
    <w:rsid w:val="001E0B33"/>
    <w:rsid w:val="001E0D34"/>
    <w:rsid w:val="001E1415"/>
    <w:rsid w:val="001E1915"/>
    <w:rsid w:val="001E5728"/>
    <w:rsid w:val="001F033C"/>
    <w:rsid w:val="001F1A61"/>
    <w:rsid w:val="001F4E27"/>
    <w:rsid w:val="001F57BC"/>
    <w:rsid w:val="001F5EC9"/>
    <w:rsid w:val="001F5F17"/>
    <w:rsid w:val="001F7044"/>
    <w:rsid w:val="001F7567"/>
    <w:rsid w:val="00200BA6"/>
    <w:rsid w:val="00200D59"/>
    <w:rsid w:val="00202AB1"/>
    <w:rsid w:val="00206C8E"/>
    <w:rsid w:val="00210E77"/>
    <w:rsid w:val="002112C6"/>
    <w:rsid w:val="002115F3"/>
    <w:rsid w:val="002120A0"/>
    <w:rsid w:val="00215533"/>
    <w:rsid w:val="0021716F"/>
    <w:rsid w:val="002202C8"/>
    <w:rsid w:val="0022194C"/>
    <w:rsid w:val="00222D47"/>
    <w:rsid w:val="00225818"/>
    <w:rsid w:val="00227A2D"/>
    <w:rsid w:val="002308B2"/>
    <w:rsid w:val="0023239A"/>
    <w:rsid w:val="002374CC"/>
    <w:rsid w:val="002400E3"/>
    <w:rsid w:val="0024018D"/>
    <w:rsid w:val="00240311"/>
    <w:rsid w:val="002407DA"/>
    <w:rsid w:val="002422D9"/>
    <w:rsid w:val="00245B2F"/>
    <w:rsid w:val="002509C4"/>
    <w:rsid w:val="0025151C"/>
    <w:rsid w:val="00255664"/>
    <w:rsid w:val="00256115"/>
    <w:rsid w:val="00262D55"/>
    <w:rsid w:val="00263F00"/>
    <w:rsid w:val="00266961"/>
    <w:rsid w:val="00267CFF"/>
    <w:rsid w:val="00270B63"/>
    <w:rsid w:val="00273A19"/>
    <w:rsid w:val="00276755"/>
    <w:rsid w:val="002771F6"/>
    <w:rsid w:val="0028006D"/>
    <w:rsid w:val="00280198"/>
    <w:rsid w:val="00282929"/>
    <w:rsid w:val="00284542"/>
    <w:rsid w:val="00284D51"/>
    <w:rsid w:val="0028688C"/>
    <w:rsid w:val="00286E6E"/>
    <w:rsid w:val="002871C3"/>
    <w:rsid w:val="002952E3"/>
    <w:rsid w:val="00296D52"/>
    <w:rsid w:val="00297B9F"/>
    <w:rsid w:val="002A0072"/>
    <w:rsid w:val="002A033A"/>
    <w:rsid w:val="002A0B86"/>
    <w:rsid w:val="002A0B9B"/>
    <w:rsid w:val="002A3AC1"/>
    <w:rsid w:val="002A5D13"/>
    <w:rsid w:val="002B1AD1"/>
    <w:rsid w:val="002B1DAA"/>
    <w:rsid w:val="002B352C"/>
    <w:rsid w:val="002B3C3D"/>
    <w:rsid w:val="002B712A"/>
    <w:rsid w:val="002B7A24"/>
    <w:rsid w:val="002B7D05"/>
    <w:rsid w:val="002C106B"/>
    <w:rsid w:val="002C1903"/>
    <w:rsid w:val="002C3C4F"/>
    <w:rsid w:val="002C3EC6"/>
    <w:rsid w:val="002C48C3"/>
    <w:rsid w:val="002C5A58"/>
    <w:rsid w:val="002C69CA"/>
    <w:rsid w:val="002D22AF"/>
    <w:rsid w:val="002D3FB0"/>
    <w:rsid w:val="002D4AEF"/>
    <w:rsid w:val="002D5C91"/>
    <w:rsid w:val="002D5D66"/>
    <w:rsid w:val="002D67E8"/>
    <w:rsid w:val="002D6E65"/>
    <w:rsid w:val="002E2DEA"/>
    <w:rsid w:val="002E5814"/>
    <w:rsid w:val="002E65C3"/>
    <w:rsid w:val="002F02DD"/>
    <w:rsid w:val="002F310B"/>
    <w:rsid w:val="002F365F"/>
    <w:rsid w:val="002F389A"/>
    <w:rsid w:val="002F65A0"/>
    <w:rsid w:val="002F733A"/>
    <w:rsid w:val="00300383"/>
    <w:rsid w:val="00301D76"/>
    <w:rsid w:val="003021D4"/>
    <w:rsid w:val="003022A6"/>
    <w:rsid w:val="003024AB"/>
    <w:rsid w:val="003045BB"/>
    <w:rsid w:val="003051E9"/>
    <w:rsid w:val="00305D1B"/>
    <w:rsid w:val="00306BC8"/>
    <w:rsid w:val="003073A7"/>
    <w:rsid w:val="00310443"/>
    <w:rsid w:val="00310484"/>
    <w:rsid w:val="003113A4"/>
    <w:rsid w:val="003137CB"/>
    <w:rsid w:val="00313EFB"/>
    <w:rsid w:val="00314158"/>
    <w:rsid w:val="00314404"/>
    <w:rsid w:val="0031796A"/>
    <w:rsid w:val="00320BE7"/>
    <w:rsid w:val="003216A5"/>
    <w:rsid w:val="00321738"/>
    <w:rsid w:val="003226B4"/>
    <w:rsid w:val="00323A11"/>
    <w:rsid w:val="0032586B"/>
    <w:rsid w:val="00326405"/>
    <w:rsid w:val="003267BC"/>
    <w:rsid w:val="003272CC"/>
    <w:rsid w:val="00330306"/>
    <w:rsid w:val="00330514"/>
    <w:rsid w:val="0033074F"/>
    <w:rsid w:val="00331368"/>
    <w:rsid w:val="00333A4C"/>
    <w:rsid w:val="00334FCB"/>
    <w:rsid w:val="0033642D"/>
    <w:rsid w:val="00336959"/>
    <w:rsid w:val="00336A30"/>
    <w:rsid w:val="00337092"/>
    <w:rsid w:val="00337313"/>
    <w:rsid w:val="00337D26"/>
    <w:rsid w:val="00340E4C"/>
    <w:rsid w:val="003412C1"/>
    <w:rsid w:val="00344036"/>
    <w:rsid w:val="00344D86"/>
    <w:rsid w:val="00345439"/>
    <w:rsid w:val="00352C4A"/>
    <w:rsid w:val="00355E0B"/>
    <w:rsid w:val="00360091"/>
    <w:rsid w:val="00362EA3"/>
    <w:rsid w:val="003639E3"/>
    <w:rsid w:val="00364D73"/>
    <w:rsid w:val="003661A3"/>
    <w:rsid w:val="00371DCE"/>
    <w:rsid w:val="003733AD"/>
    <w:rsid w:val="00374F6E"/>
    <w:rsid w:val="0037704B"/>
    <w:rsid w:val="0038003A"/>
    <w:rsid w:val="0038125A"/>
    <w:rsid w:val="003825F4"/>
    <w:rsid w:val="0038280C"/>
    <w:rsid w:val="003844BE"/>
    <w:rsid w:val="00384F7F"/>
    <w:rsid w:val="0039142F"/>
    <w:rsid w:val="00391B33"/>
    <w:rsid w:val="00391F75"/>
    <w:rsid w:val="00395E41"/>
    <w:rsid w:val="00396489"/>
    <w:rsid w:val="003973D9"/>
    <w:rsid w:val="003A017E"/>
    <w:rsid w:val="003A02A7"/>
    <w:rsid w:val="003A0ED4"/>
    <w:rsid w:val="003A34A5"/>
    <w:rsid w:val="003A765D"/>
    <w:rsid w:val="003B0DCC"/>
    <w:rsid w:val="003B0F71"/>
    <w:rsid w:val="003B3874"/>
    <w:rsid w:val="003B567E"/>
    <w:rsid w:val="003B5940"/>
    <w:rsid w:val="003C05A6"/>
    <w:rsid w:val="003C1095"/>
    <w:rsid w:val="003C17D9"/>
    <w:rsid w:val="003C306C"/>
    <w:rsid w:val="003C4104"/>
    <w:rsid w:val="003C4315"/>
    <w:rsid w:val="003C49C3"/>
    <w:rsid w:val="003C5EE6"/>
    <w:rsid w:val="003C65DD"/>
    <w:rsid w:val="003C737A"/>
    <w:rsid w:val="003D05FE"/>
    <w:rsid w:val="003D1112"/>
    <w:rsid w:val="003D1ED4"/>
    <w:rsid w:val="003D3850"/>
    <w:rsid w:val="003D6B63"/>
    <w:rsid w:val="003D7707"/>
    <w:rsid w:val="003E12FA"/>
    <w:rsid w:val="003E1D83"/>
    <w:rsid w:val="003E2E6A"/>
    <w:rsid w:val="003E2F05"/>
    <w:rsid w:val="003E3CEB"/>
    <w:rsid w:val="003E5285"/>
    <w:rsid w:val="003E5306"/>
    <w:rsid w:val="003E762E"/>
    <w:rsid w:val="003F09F5"/>
    <w:rsid w:val="003F16F8"/>
    <w:rsid w:val="003F1ED4"/>
    <w:rsid w:val="003F2A86"/>
    <w:rsid w:val="003F3B5E"/>
    <w:rsid w:val="003F3C34"/>
    <w:rsid w:val="003F6D84"/>
    <w:rsid w:val="00402D37"/>
    <w:rsid w:val="004030D8"/>
    <w:rsid w:val="00403813"/>
    <w:rsid w:val="004051B2"/>
    <w:rsid w:val="004063B8"/>
    <w:rsid w:val="00414862"/>
    <w:rsid w:val="00414E89"/>
    <w:rsid w:val="004178FD"/>
    <w:rsid w:val="0042109B"/>
    <w:rsid w:val="00421B40"/>
    <w:rsid w:val="00422620"/>
    <w:rsid w:val="004239B0"/>
    <w:rsid w:val="0042550E"/>
    <w:rsid w:val="004262C7"/>
    <w:rsid w:val="00426FAC"/>
    <w:rsid w:val="004302CF"/>
    <w:rsid w:val="004306A5"/>
    <w:rsid w:val="00430944"/>
    <w:rsid w:val="004349C5"/>
    <w:rsid w:val="00434E86"/>
    <w:rsid w:val="004375A8"/>
    <w:rsid w:val="00440C54"/>
    <w:rsid w:val="0044117D"/>
    <w:rsid w:val="0044119A"/>
    <w:rsid w:val="00444859"/>
    <w:rsid w:val="00450236"/>
    <w:rsid w:val="00450778"/>
    <w:rsid w:val="00451FFA"/>
    <w:rsid w:val="004529B1"/>
    <w:rsid w:val="00452F63"/>
    <w:rsid w:val="00455617"/>
    <w:rsid w:val="00461B43"/>
    <w:rsid w:val="00464158"/>
    <w:rsid w:val="00465F91"/>
    <w:rsid w:val="0046679B"/>
    <w:rsid w:val="00470F34"/>
    <w:rsid w:val="004765AD"/>
    <w:rsid w:val="00480307"/>
    <w:rsid w:val="00480E35"/>
    <w:rsid w:val="00481077"/>
    <w:rsid w:val="00483EDC"/>
    <w:rsid w:val="00484238"/>
    <w:rsid w:val="004847BD"/>
    <w:rsid w:val="0048482E"/>
    <w:rsid w:val="00490DB4"/>
    <w:rsid w:val="00492A09"/>
    <w:rsid w:val="00494D48"/>
    <w:rsid w:val="00496FE8"/>
    <w:rsid w:val="00497206"/>
    <w:rsid w:val="004A1277"/>
    <w:rsid w:val="004A1313"/>
    <w:rsid w:val="004A17AB"/>
    <w:rsid w:val="004A3558"/>
    <w:rsid w:val="004A5F05"/>
    <w:rsid w:val="004A75C4"/>
    <w:rsid w:val="004A7926"/>
    <w:rsid w:val="004B0E5A"/>
    <w:rsid w:val="004B4C0B"/>
    <w:rsid w:val="004B4EDE"/>
    <w:rsid w:val="004B535B"/>
    <w:rsid w:val="004B5A6B"/>
    <w:rsid w:val="004C02E0"/>
    <w:rsid w:val="004C04AA"/>
    <w:rsid w:val="004C1517"/>
    <w:rsid w:val="004C24EE"/>
    <w:rsid w:val="004C34F6"/>
    <w:rsid w:val="004C53A8"/>
    <w:rsid w:val="004D381D"/>
    <w:rsid w:val="004D53C2"/>
    <w:rsid w:val="004D7F42"/>
    <w:rsid w:val="004E3F53"/>
    <w:rsid w:val="004E465E"/>
    <w:rsid w:val="004E4FB1"/>
    <w:rsid w:val="004E7788"/>
    <w:rsid w:val="004E7943"/>
    <w:rsid w:val="004E7F2B"/>
    <w:rsid w:val="004F0796"/>
    <w:rsid w:val="004F24B4"/>
    <w:rsid w:val="004F2971"/>
    <w:rsid w:val="004F2B13"/>
    <w:rsid w:val="004F30A2"/>
    <w:rsid w:val="004F324A"/>
    <w:rsid w:val="004F3D0D"/>
    <w:rsid w:val="004F486A"/>
    <w:rsid w:val="004F5016"/>
    <w:rsid w:val="004F5B7C"/>
    <w:rsid w:val="004F5D68"/>
    <w:rsid w:val="004F673C"/>
    <w:rsid w:val="0050062A"/>
    <w:rsid w:val="00500BDA"/>
    <w:rsid w:val="0050331F"/>
    <w:rsid w:val="00503523"/>
    <w:rsid w:val="00505CB1"/>
    <w:rsid w:val="005123A3"/>
    <w:rsid w:val="00512665"/>
    <w:rsid w:val="00513D02"/>
    <w:rsid w:val="00515489"/>
    <w:rsid w:val="0051553F"/>
    <w:rsid w:val="00516C99"/>
    <w:rsid w:val="005176E5"/>
    <w:rsid w:val="00520C68"/>
    <w:rsid w:val="005231DC"/>
    <w:rsid w:val="0052500D"/>
    <w:rsid w:val="00526B51"/>
    <w:rsid w:val="00526CB9"/>
    <w:rsid w:val="00527400"/>
    <w:rsid w:val="00527885"/>
    <w:rsid w:val="00531088"/>
    <w:rsid w:val="00531AFB"/>
    <w:rsid w:val="00532FE5"/>
    <w:rsid w:val="00535E90"/>
    <w:rsid w:val="00537655"/>
    <w:rsid w:val="0054714B"/>
    <w:rsid w:val="005475E8"/>
    <w:rsid w:val="005520CD"/>
    <w:rsid w:val="005552BA"/>
    <w:rsid w:val="005554E5"/>
    <w:rsid w:val="00556DAB"/>
    <w:rsid w:val="005615D2"/>
    <w:rsid w:val="00561A75"/>
    <w:rsid w:val="00561DB8"/>
    <w:rsid w:val="00563ED8"/>
    <w:rsid w:val="0056515D"/>
    <w:rsid w:val="00567A31"/>
    <w:rsid w:val="0057799B"/>
    <w:rsid w:val="005800CB"/>
    <w:rsid w:val="00581FB8"/>
    <w:rsid w:val="00583AC1"/>
    <w:rsid w:val="00584425"/>
    <w:rsid w:val="00590334"/>
    <w:rsid w:val="00593A7B"/>
    <w:rsid w:val="00593BB1"/>
    <w:rsid w:val="00594148"/>
    <w:rsid w:val="005948AC"/>
    <w:rsid w:val="005A1F5C"/>
    <w:rsid w:val="005A3243"/>
    <w:rsid w:val="005A3A38"/>
    <w:rsid w:val="005A5C33"/>
    <w:rsid w:val="005A69C4"/>
    <w:rsid w:val="005B145E"/>
    <w:rsid w:val="005B1569"/>
    <w:rsid w:val="005B3BC8"/>
    <w:rsid w:val="005C1571"/>
    <w:rsid w:val="005C17D5"/>
    <w:rsid w:val="005C2676"/>
    <w:rsid w:val="005C2FD7"/>
    <w:rsid w:val="005C33C8"/>
    <w:rsid w:val="005C619A"/>
    <w:rsid w:val="005C734B"/>
    <w:rsid w:val="005D0370"/>
    <w:rsid w:val="005D09AE"/>
    <w:rsid w:val="005D208F"/>
    <w:rsid w:val="005D2590"/>
    <w:rsid w:val="005D3C3C"/>
    <w:rsid w:val="005D5923"/>
    <w:rsid w:val="005D668E"/>
    <w:rsid w:val="005E54F4"/>
    <w:rsid w:val="005E565C"/>
    <w:rsid w:val="005F0872"/>
    <w:rsid w:val="005F315B"/>
    <w:rsid w:val="005F4F3B"/>
    <w:rsid w:val="005F56A6"/>
    <w:rsid w:val="005F6EE3"/>
    <w:rsid w:val="0060102D"/>
    <w:rsid w:val="00602523"/>
    <w:rsid w:val="00602AA3"/>
    <w:rsid w:val="0060415F"/>
    <w:rsid w:val="00604E55"/>
    <w:rsid w:val="00606248"/>
    <w:rsid w:val="006065D5"/>
    <w:rsid w:val="00606CD2"/>
    <w:rsid w:val="0061176A"/>
    <w:rsid w:val="00612B96"/>
    <w:rsid w:val="00616B2B"/>
    <w:rsid w:val="00617A4F"/>
    <w:rsid w:val="006230D4"/>
    <w:rsid w:val="006254EA"/>
    <w:rsid w:val="006270B6"/>
    <w:rsid w:val="006270F7"/>
    <w:rsid w:val="00627EA3"/>
    <w:rsid w:val="00630713"/>
    <w:rsid w:val="00630EF8"/>
    <w:rsid w:val="006312E0"/>
    <w:rsid w:val="00632C86"/>
    <w:rsid w:val="00632D42"/>
    <w:rsid w:val="00633A81"/>
    <w:rsid w:val="00634225"/>
    <w:rsid w:val="00634ECB"/>
    <w:rsid w:val="00636F39"/>
    <w:rsid w:val="00640B10"/>
    <w:rsid w:val="00642DC5"/>
    <w:rsid w:val="00644B0D"/>
    <w:rsid w:val="006514F5"/>
    <w:rsid w:val="006515DB"/>
    <w:rsid w:val="0065351C"/>
    <w:rsid w:val="00653999"/>
    <w:rsid w:val="006541E0"/>
    <w:rsid w:val="006565F7"/>
    <w:rsid w:val="006566BE"/>
    <w:rsid w:val="00657318"/>
    <w:rsid w:val="0065742F"/>
    <w:rsid w:val="00660E41"/>
    <w:rsid w:val="006610C3"/>
    <w:rsid w:val="0066128F"/>
    <w:rsid w:val="0066276A"/>
    <w:rsid w:val="00664855"/>
    <w:rsid w:val="006665DD"/>
    <w:rsid w:val="00666B61"/>
    <w:rsid w:val="00667759"/>
    <w:rsid w:val="00670040"/>
    <w:rsid w:val="00670EA9"/>
    <w:rsid w:val="006719A5"/>
    <w:rsid w:val="00674301"/>
    <w:rsid w:val="0067665D"/>
    <w:rsid w:val="0067708F"/>
    <w:rsid w:val="00680CA5"/>
    <w:rsid w:val="006819FC"/>
    <w:rsid w:val="00683294"/>
    <w:rsid w:val="00683EF0"/>
    <w:rsid w:val="00684A96"/>
    <w:rsid w:val="00691743"/>
    <w:rsid w:val="006930EF"/>
    <w:rsid w:val="006939DC"/>
    <w:rsid w:val="00695CDB"/>
    <w:rsid w:val="0069769D"/>
    <w:rsid w:val="006A3357"/>
    <w:rsid w:val="006A4285"/>
    <w:rsid w:val="006A5C9A"/>
    <w:rsid w:val="006A797B"/>
    <w:rsid w:val="006B0606"/>
    <w:rsid w:val="006B13F4"/>
    <w:rsid w:val="006B18F1"/>
    <w:rsid w:val="006B4564"/>
    <w:rsid w:val="006B7E69"/>
    <w:rsid w:val="006C26A0"/>
    <w:rsid w:val="006C2A3D"/>
    <w:rsid w:val="006C2F58"/>
    <w:rsid w:val="006C35DB"/>
    <w:rsid w:val="006C4DBE"/>
    <w:rsid w:val="006C4E88"/>
    <w:rsid w:val="006C7B35"/>
    <w:rsid w:val="006D014D"/>
    <w:rsid w:val="006D181A"/>
    <w:rsid w:val="006D2BF7"/>
    <w:rsid w:val="006D3C62"/>
    <w:rsid w:val="006D4366"/>
    <w:rsid w:val="006D541C"/>
    <w:rsid w:val="006D68C6"/>
    <w:rsid w:val="006D7445"/>
    <w:rsid w:val="006D7FDD"/>
    <w:rsid w:val="006E33CD"/>
    <w:rsid w:val="006E34BB"/>
    <w:rsid w:val="006E3B64"/>
    <w:rsid w:val="006E3E12"/>
    <w:rsid w:val="006E4ACD"/>
    <w:rsid w:val="006E5CA9"/>
    <w:rsid w:val="006E5CB0"/>
    <w:rsid w:val="006E5FBF"/>
    <w:rsid w:val="006E7D0E"/>
    <w:rsid w:val="006F04D7"/>
    <w:rsid w:val="006F6ABB"/>
    <w:rsid w:val="006F6AF7"/>
    <w:rsid w:val="006F7922"/>
    <w:rsid w:val="00701409"/>
    <w:rsid w:val="00702374"/>
    <w:rsid w:val="0070289D"/>
    <w:rsid w:val="0070391F"/>
    <w:rsid w:val="007042FE"/>
    <w:rsid w:val="007052C1"/>
    <w:rsid w:val="0070601B"/>
    <w:rsid w:val="00710375"/>
    <w:rsid w:val="007132A0"/>
    <w:rsid w:val="00713668"/>
    <w:rsid w:val="00713F9F"/>
    <w:rsid w:val="00716666"/>
    <w:rsid w:val="00717B9F"/>
    <w:rsid w:val="0072207B"/>
    <w:rsid w:val="00723657"/>
    <w:rsid w:val="007237C8"/>
    <w:rsid w:val="00727DE1"/>
    <w:rsid w:val="007319DB"/>
    <w:rsid w:val="007335F0"/>
    <w:rsid w:val="00735ADE"/>
    <w:rsid w:val="0073619E"/>
    <w:rsid w:val="007372A6"/>
    <w:rsid w:val="00737AEA"/>
    <w:rsid w:val="0074077E"/>
    <w:rsid w:val="00744273"/>
    <w:rsid w:val="007503C5"/>
    <w:rsid w:val="00750879"/>
    <w:rsid w:val="00750CF3"/>
    <w:rsid w:val="0075133C"/>
    <w:rsid w:val="0075551A"/>
    <w:rsid w:val="007636AA"/>
    <w:rsid w:val="00763A53"/>
    <w:rsid w:val="0076771D"/>
    <w:rsid w:val="007677FA"/>
    <w:rsid w:val="00770359"/>
    <w:rsid w:val="007729CD"/>
    <w:rsid w:val="00775C07"/>
    <w:rsid w:val="007761F9"/>
    <w:rsid w:val="007768A8"/>
    <w:rsid w:val="00780A99"/>
    <w:rsid w:val="007837BA"/>
    <w:rsid w:val="007842B7"/>
    <w:rsid w:val="00784F1E"/>
    <w:rsid w:val="0078734B"/>
    <w:rsid w:val="00787B6D"/>
    <w:rsid w:val="00790B27"/>
    <w:rsid w:val="00790BD1"/>
    <w:rsid w:val="00791D71"/>
    <w:rsid w:val="007924F6"/>
    <w:rsid w:val="007935FE"/>
    <w:rsid w:val="007938C5"/>
    <w:rsid w:val="0079518B"/>
    <w:rsid w:val="007965B2"/>
    <w:rsid w:val="007978D2"/>
    <w:rsid w:val="00797FFC"/>
    <w:rsid w:val="007A018D"/>
    <w:rsid w:val="007A16FD"/>
    <w:rsid w:val="007A20B6"/>
    <w:rsid w:val="007A2A7D"/>
    <w:rsid w:val="007A68F2"/>
    <w:rsid w:val="007B1EF9"/>
    <w:rsid w:val="007B48DD"/>
    <w:rsid w:val="007B5B5D"/>
    <w:rsid w:val="007C081A"/>
    <w:rsid w:val="007C13D5"/>
    <w:rsid w:val="007C1625"/>
    <w:rsid w:val="007C35E2"/>
    <w:rsid w:val="007C434F"/>
    <w:rsid w:val="007C4A8D"/>
    <w:rsid w:val="007C5048"/>
    <w:rsid w:val="007C5D21"/>
    <w:rsid w:val="007C761C"/>
    <w:rsid w:val="007C7E68"/>
    <w:rsid w:val="007D07F5"/>
    <w:rsid w:val="007D1E6A"/>
    <w:rsid w:val="007D2A67"/>
    <w:rsid w:val="007D42B1"/>
    <w:rsid w:val="007E02FA"/>
    <w:rsid w:val="007E0A23"/>
    <w:rsid w:val="007E1E41"/>
    <w:rsid w:val="007E24EF"/>
    <w:rsid w:val="007E3374"/>
    <w:rsid w:val="007E517B"/>
    <w:rsid w:val="007E5328"/>
    <w:rsid w:val="007E6410"/>
    <w:rsid w:val="007E64F4"/>
    <w:rsid w:val="007F0AFC"/>
    <w:rsid w:val="007F2A18"/>
    <w:rsid w:val="007F30DF"/>
    <w:rsid w:val="007F41FA"/>
    <w:rsid w:val="007F7519"/>
    <w:rsid w:val="00801EF4"/>
    <w:rsid w:val="008079D7"/>
    <w:rsid w:val="00810939"/>
    <w:rsid w:val="00810983"/>
    <w:rsid w:val="0081336F"/>
    <w:rsid w:val="008135BF"/>
    <w:rsid w:val="00815E46"/>
    <w:rsid w:val="00816899"/>
    <w:rsid w:val="00816C08"/>
    <w:rsid w:val="008270CE"/>
    <w:rsid w:val="00830671"/>
    <w:rsid w:val="00833170"/>
    <w:rsid w:val="008334EE"/>
    <w:rsid w:val="008363D1"/>
    <w:rsid w:val="008372B5"/>
    <w:rsid w:val="00837815"/>
    <w:rsid w:val="00840943"/>
    <w:rsid w:val="0084193E"/>
    <w:rsid w:val="00846169"/>
    <w:rsid w:val="008465E0"/>
    <w:rsid w:val="00846C67"/>
    <w:rsid w:val="008473FA"/>
    <w:rsid w:val="00847656"/>
    <w:rsid w:val="008500D9"/>
    <w:rsid w:val="00850FE9"/>
    <w:rsid w:val="00851A4A"/>
    <w:rsid w:val="00852025"/>
    <w:rsid w:val="00852AE7"/>
    <w:rsid w:val="00854641"/>
    <w:rsid w:val="00856B86"/>
    <w:rsid w:val="00857853"/>
    <w:rsid w:val="00862817"/>
    <w:rsid w:val="00863509"/>
    <w:rsid w:val="008643B9"/>
    <w:rsid w:val="00870329"/>
    <w:rsid w:val="00870E99"/>
    <w:rsid w:val="00873D52"/>
    <w:rsid w:val="008741F2"/>
    <w:rsid w:val="008744CD"/>
    <w:rsid w:val="00877ADD"/>
    <w:rsid w:val="00880D56"/>
    <w:rsid w:val="00880FDC"/>
    <w:rsid w:val="008813F7"/>
    <w:rsid w:val="0088164B"/>
    <w:rsid w:val="008817F0"/>
    <w:rsid w:val="00881C7A"/>
    <w:rsid w:val="0088270F"/>
    <w:rsid w:val="00882D81"/>
    <w:rsid w:val="00884827"/>
    <w:rsid w:val="00885AFA"/>
    <w:rsid w:val="008863D7"/>
    <w:rsid w:val="008867E0"/>
    <w:rsid w:val="0088774A"/>
    <w:rsid w:val="008926C7"/>
    <w:rsid w:val="00893D75"/>
    <w:rsid w:val="00894C03"/>
    <w:rsid w:val="00897112"/>
    <w:rsid w:val="00897A2E"/>
    <w:rsid w:val="008A2B56"/>
    <w:rsid w:val="008A2CE9"/>
    <w:rsid w:val="008A42D0"/>
    <w:rsid w:val="008A5ABC"/>
    <w:rsid w:val="008A69AF"/>
    <w:rsid w:val="008A7EA2"/>
    <w:rsid w:val="008B228D"/>
    <w:rsid w:val="008B5319"/>
    <w:rsid w:val="008B7DB8"/>
    <w:rsid w:val="008B7EF4"/>
    <w:rsid w:val="008C0D7C"/>
    <w:rsid w:val="008C3037"/>
    <w:rsid w:val="008C307D"/>
    <w:rsid w:val="008C4C7F"/>
    <w:rsid w:val="008C5703"/>
    <w:rsid w:val="008C66D6"/>
    <w:rsid w:val="008C7B9A"/>
    <w:rsid w:val="008D0114"/>
    <w:rsid w:val="008D096A"/>
    <w:rsid w:val="008D66A1"/>
    <w:rsid w:val="008D6B8B"/>
    <w:rsid w:val="008D7211"/>
    <w:rsid w:val="008E177B"/>
    <w:rsid w:val="008E24FF"/>
    <w:rsid w:val="008E36B0"/>
    <w:rsid w:val="008E36DD"/>
    <w:rsid w:val="008E47DC"/>
    <w:rsid w:val="008E4E6B"/>
    <w:rsid w:val="008E5C4A"/>
    <w:rsid w:val="008E6497"/>
    <w:rsid w:val="008E752C"/>
    <w:rsid w:val="008F2E90"/>
    <w:rsid w:val="008F5074"/>
    <w:rsid w:val="008F55FD"/>
    <w:rsid w:val="008F6380"/>
    <w:rsid w:val="008F6EEB"/>
    <w:rsid w:val="008F72A2"/>
    <w:rsid w:val="0090049D"/>
    <w:rsid w:val="009008D7"/>
    <w:rsid w:val="00902A5E"/>
    <w:rsid w:val="0090354E"/>
    <w:rsid w:val="009065C1"/>
    <w:rsid w:val="0090694E"/>
    <w:rsid w:val="00907DE6"/>
    <w:rsid w:val="00912D9D"/>
    <w:rsid w:val="009130F2"/>
    <w:rsid w:val="00916356"/>
    <w:rsid w:val="00916FEF"/>
    <w:rsid w:val="0092132A"/>
    <w:rsid w:val="00921770"/>
    <w:rsid w:val="00923B00"/>
    <w:rsid w:val="00923BD1"/>
    <w:rsid w:val="00926365"/>
    <w:rsid w:val="009300C3"/>
    <w:rsid w:val="00930CD8"/>
    <w:rsid w:val="0093305E"/>
    <w:rsid w:val="00933CDE"/>
    <w:rsid w:val="00936E16"/>
    <w:rsid w:val="00941160"/>
    <w:rsid w:val="0094161A"/>
    <w:rsid w:val="00942E56"/>
    <w:rsid w:val="009443F2"/>
    <w:rsid w:val="009448CE"/>
    <w:rsid w:val="009448F9"/>
    <w:rsid w:val="009518A5"/>
    <w:rsid w:val="009526C7"/>
    <w:rsid w:val="00952A62"/>
    <w:rsid w:val="00954172"/>
    <w:rsid w:val="00954589"/>
    <w:rsid w:val="009634EE"/>
    <w:rsid w:val="00963778"/>
    <w:rsid w:val="0096501F"/>
    <w:rsid w:val="009667B4"/>
    <w:rsid w:val="009704DF"/>
    <w:rsid w:val="009721B4"/>
    <w:rsid w:val="009746C4"/>
    <w:rsid w:val="009749B9"/>
    <w:rsid w:val="00974D77"/>
    <w:rsid w:val="00975A39"/>
    <w:rsid w:val="00975CB0"/>
    <w:rsid w:val="009765B1"/>
    <w:rsid w:val="00976F8E"/>
    <w:rsid w:val="00983114"/>
    <w:rsid w:val="009845DF"/>
    <w:rsid w:val="00985623"/>
    <w:rsid w:val="009858C6"/>
    <w:rsid w:val="00991A02"/>
    <w:rsid w:val="00991AD2"/>
    <w:rsid w:val="00991C49"/>
    <w:rsid w:val="00991CE6"/>
    <w:rsid w:val="00992D27"/>
    <w:rsid w:val="0099419E"/>
    <w:rsid w:val="0099514D"/>
    <w:rsid w:val="00996042"/>
    <w:rsid w:val="00996C6C"/>
    <w:rsid w:val="00997F95"/>
    <w:rsid w:val="009A1082"/>
    <w:rsid w:val="009A2300"/>
    <w:rsid w:val="009A3265"/>
    <w:rsid w:val="009A3476"/>
    <w:rsid w:val="009B0409"/>
    <w:rsid w:val="009B31B7"/>
    <w:rsid w:val="009B3540"/>
    <w:rsid w:val="009B4EFE"/>
    <w:rsid w:val="009B718A"/>
    <w:rsid w:val="009C00AB"/>
    <w:rsid w:val="009C389B"/>
    <w:rsid w:val="009C4D37"/>
    <w:rsid w:val="009D0413"/>
    <w:rsid w:val="009D2D35"/>
    <w:rsid w:val="009E3238"/>
    <w:rsid w:val="009E5187"/>
    <w:rsid w:val="009E565F"/>
    <w:rsid w:val="009E6DAF"/>
    <w:rsid w:val="009F26B6"/>
    <w:rsid w:val="009F4AEC"/>
    <w:rsid w:val="009F4B8A"/>
    <w:rsid w:val="009F6109"/>
    <w:rsid w:val="009F6179"/>
    <w:rsid w:val="009F78A0"/>
    <w:rsid w:val="00A07E75"/>
    <w:rsid w:val="00A11A03"/>
    <w:rsid w:val="00A132D0"/>
    <w:rsid w:val="00A15629"/>
    <w:rsid w:val="00A267C6"/>
    <w:rsid w:val="00A26B89"/>
    <w:rsid w:val="00A3190D"/>
    <w:rsid w:val="00A340FC"/>
    <w:rsid w:val="00A34B84"/>
    <w:rsid w:val="00A406F4"/>
    <w:rsid w:val="00A44B01"/>
    <w:rsid w:val="00A4520E"/>
    <w:rsid w:val="00A46F22"/>
    <w:rsid w:val="00A479F3"/>
    <w:rsid w:val="00A5049D"/>
    <w:rsid w:val="00A50B36"/>
    <w:rsid w:val="00A52548"/>
    <w:rsid w:val="00A56DAF"/>
    <w:rsid w:val="00A576C2"/>
    <w:rsid w:val="00A57734"/>
    <w:rsid w:val="00A65403"/>
    <w:rsid w:val="00A707A7"/>
    <w:rsid w:val="00A70C9C"/>
    <w:rsid w:val="00A710EC"/>
    <w:rsid w:val="00A715B1"/>
    <w:rsid w:val="00A744E5"/>
    <w:rsid w:val="00A750B4"/>
    <w:rsid w:val="00A751BB"/>
    <w:rsid w:val="00A77FAB"/>
    <w:rsid w:val="00A81444"/>
    <w:rsid w:val="00A81FC8"/>
    <w:rsid w:val="00A829D9"/>
    <w:rsid w:val="00A831F2"/>
    <w:rsid w:val="00A83ACF"/>
    <w:rsid w:val="00A85B9E"/>
    <w:rsid w:val="00A8609A"/>
    <w:rsid w:val="00A87741"/>
    <w:rsid w:val="00A91CB3"/>
    <w:rsid w:val="00A925AB"/>
    <w:rsid w:val="00A9311D"/>
    <w:rsid w:val="00A93D6F"/>
    <w:rsid w:val="00A94547"/>
    <w:rsid w:val="00A963AD"/>
    <w:rsid w:val="00A96854"/>
    <w:rsid w:val="00AA038E"/>
    <w:rsid w:val="00AA49FF"/>
    <w:rsid w:val="00AA658C"/>
    <w:rsid w:val="00AA7666"/>
    <w:rsid w:val="00AA7AB3"/>
    <w:rsid w:val="00AB3B43"/>
    <w:rsid w:val="00AB47A0"/>
    <w:rsid w:val="00AB5BE0"/>
    <w:rsid w:val="00AB5FE0"/>
    <w:rsid w:val="00AB6240"/>
    <w:rsid w:val="00AB7DD0"/>
    <w:rsid w:val="00AC019A"/>
    <w:rsid w:val="00AC0D00"/>
    <w:rsid w:val="00AC15DA"/>
    <w:rsid w:val="00AC21AB"/>
    <w:rsid w:val="00AC23E0"/>
    <w:rsid w:val="00AC3DDE"/>
    <w:rsid w:val="00AC551C"/>
    <w:rsid w:val="00AC5754"/>
    <w:rsid w:val="00AC64C4"/>
    <w:rsid w:val="00AC75DE"/>
    <w:rsid w:val="00AD23B1"/>
    <w:rsid w:val="00AD2EDC"/>
    <w:rsid w:val="00AD38EF"/>
    <w:rsid w:val="00AD4BCC"/>
    <w:rsid w:val="00AD5440"/>
    <w:rsid w:val="00AD62B8"/>
    <w:rsid w:val="00AD7232"/>
    <w:rsid w:val="00AD7F4E"/>
    <w:rsid w:val="00AE1128"/>
    <w:rsid w:val="00AE18B6"/>
    <w:rsid w:val="00AE3088"/>
    <w:rsid w:val="00AE319F"/>
    <w:rsid w:val="00AE4683"/>
    <w:rsid w:val="00AE55F7"/>
    <w:rsid w:val="00AF29B4"/>
    <w:rsid w:val="00AF30DA"/>
    <w:rsid w:val="00AF3169"/>
    <w:rsid w:val="00AF31F9"/>
    <w:rsid w:val="00AF3C1C"/>
    <w:rsid w:val="00AF402F"/>
    <w:rsid w:val="00AF4ECA"/>
    <w:rsid w:val="00B0131B"/>
    <w:rsid w:val="00B0234D"/>
    <w:rsid w:val="00B02DF2"/>
    <w:rsid w:val="00B04F12"/>
    <w:rsid w:val="00B05452"/>
    <w:rsid w:val="00B07CD8"/>
    <w:rsid w:val="00B07E44"/>
    <w:rsid w:val="00B1526E"/>
    <w:rsid w:val="00B15CF7"/>
    <w:rsid w:val="00B21C95"/>
    <w:rsid w:val="00B21E3C"/>
    <w:rsid w:val="00B2247E"/>
    <w:rsid w:val="00B2273C"/>
    <w:rsid w:val="00B2275A"/>
    <w:rsid w:val="00B22962"/>
    <w:rsid w:val="00B31054"/>
    <w:rsid w:val="00B3164C"/>
    <w:rsid w:val="00B33896"/>
    <w:rsid w:val="00B3524C"/>
    <w:rsid w:val="00B36B70"/>
    <w:rsid w:val="00B43BAF"/>
    <w:rsid w:val="00B44033"/>
    <w:rsid w:val="00B44135"/>
    <w:rsid w:val="00B4444B"/>
    <w:rsid w:val="00B44C1F"/>
    <w:rsid w:val="00B45003"/>
    <w:rsid w:val="00B45F24"/>
    <w:rsid w:val="00B47EC4"/>
    <w:rsid w:val="00B51A0C"/>
    <w:rsid w:val="00B539B6"/>
    <w:rsid w:val="00B569B2"/>
    <w:rsid w:val="00B579B7"/>
    <w:rsid w:val="00B57B08"/>
    <w:rsid w:val="00B6297F"/>
    <w:rsid w:val="00B62BD4"/>
    <w:rsid w:val="00B6372D"/>
    <w:rsid w:val="00B637F4"/>
    <w:rsid w:val="00B643E6"/>
    <w:rsid w:val="00B65903"/>
    <w:rsid w:val="00B67520"/>
    <w:rsid w:val="00B7189E"/>
    <w:rsid w:val="00B7202B"/>
    <w:rsid w:val="00B737EB"/>
    <w:rsid w:val="00B75FBC"/>
    <w:rsid w:val="00B80D5E"/>
    <w:rsid w:val="00B81D6B"/>
    <w:rsid w:val="00B92682"/>
    <w:rsid w:val="00B92CAD"/>
    <w:rsid w:val="00B94E5E"/>
    <w:rsid w:val="00B967E1"/>
    <w:rsid w:val="00BA01FE"/>
    <w:rsid w:val="00BA084E"/>
    <w:rsid w:val="00BA1639"/>
    <w:rsid w:val="00BA1F08"/>
    <w:rsid w:val="00BA2A1F"/>
    <w:rsid w:val="00BA2FF1"/>
    <w:rsid w:val="00BA3405"/>
    <w:rsid w:val="00BA37E9"/>
    <w:rsid w:val="00BA495B"/>
    <w:rsid w:val="00BA4B26"/>
    <w:rsid w:val="00BB1EB4"/>
    <w:rsid w:val="00BB27D3"/>
    <w:rsid w:val="00BB2B25"/>
    <w:rsid w:val="00BB36D8"/>
    <w:rsid w:val="00BB45F0"/>
    <w:rsid w:val="00BB563D"/>
    <w:rsid w:val="00BB6297"/>
    <w:rsid w:val="00BB725C"/>
    <w:rsid w:val="00BB7548"/>
    <w:rsid w:val="00BB7BF9"/>
    <w:rsid w:val="00BB7E3C"/>
    <w:rsid w:val="00BC44A6"/>
    <w:rsid w:val="00BC4570"/>
    <w:rsid w:val="00BC594D"/>
    <w:rsid w:val="00BD00B9"/>
    <w:rsid w:val="00BD02D6"/>
    <w:rsid w:val="00BD435B"/>
    <w:rsid w:val="00BD4D6A"/>
    <w:rsid w:val="00BD71F6"/>
    <w:rsid w:val="00BD73FD"/>
    <w:rsid w:val="00BE0BD5"/>
    <w:rsid w:val="00BE4DD1"/>
    <w:rsid w:val="00BE4E65"/>
    <w:rsid w:val="00BE5A8A"/>
    <w:rsid w:val="00BE6863"/>
    <w:rsid w:val="00C00EDB"/>
    <w:rsid w:val="00C0123F"/>
    <w:rsid w:val="00C022A6"/>
    <w:rsid w:val="00C05315"/>
    <w:rsid w:val="00C07745"/>
    <w:rsid w:val="00C07EA0"/>
    <w:rsid w:val="00C10460"/>
    <w:rsid w:val="00C1094E"/>
    <w:rsid w:val="00C109F0"/>
    <w:rsid w:val="00C14505"/>
    <w:rsid w:val="00C160E6"/>
    <w:rsid w:val="00C1729F"/>
    <w:rsid w:val="00C17900"/>
    <w:rsid w:val="00C17DE5"/>
    <w:rsid w:val="00C21865"/>
    <w:rsid w:val="00C23114"/>
    <w:rsid w:val="00C274A2"/>
    <w:rsid w:val="00C27FDF"/>
    <w:rsid w:val="00C326D1"/>
    <w:rsid w:val="00C3484C"/>
    <w:rsid w:val="00C350D8"/>
    <w:rsid w:val="00C359DA"/>
    <w:rsid w:val="00C37C6D"/>
    <w:rsid w:val="00C40646"/>
    <w:rsid w:val="00C4140A"/>
    <w:rsid w:val="00C41C67"/>
    <w:rsid w:val="00C4381B"/>
    <w:rsid w:val="00C44B24"/>
    <w:rsid w:val="00C44CDB"/>
    <w:rsid w:val="00C46F13"/>
    <w:rsid w:val="00C51B6C"/>
    <w:rsid w:val="00C5375B"/>
    <w:rsid w:val="00C56AB1"/>
    <w:rsid w:val="00C56FFF"/>
    <w:rsid w:val="00C60A78"/>
    <w:rsid w:val="00C611E0"/>
    <w:rsid w:val="00C61E87"/>
    <w:rsid w:val="00C6256E"/>
    <w:rsid w:val="00C62E8C"/>
    <w:rsid w:val="00C637D6"/>
    <w:rsid w:val="00C64FEB"/>
    <w:rsid w:val="00C659E5"/>
    <w:rsid w:val="00C6758A"/>
    <w:rsid w:val="00C71372"/>
    <w:rsid w:val="00C71942"/>
    <w:rsid w:val="00C73FF5"/>
    <w:rsid w:val="00C740DE"/>
    <w:rsid w:val="00C75026"/>
    <w:rsid w:val="00C76B46"/>
    <w:rsid w:val="00C7703F"/>
    <w:rsid w:val="00C801AC"/>
    <w:rsid w:val="00C81001"/>
    <w:rsid w:val="00C8198B"/>
    <w:rsid w:val="00C84213"/>
    <w:rsid w:val="00C85FEF"/>
    <w:rsid w:val="00C86CBC"/>
    <w:rsid w:val="00C875CF"/>
    <w:rsid w:val="00C87C78"/>
    <w:rsid w:val="00C90391"/>
    <w:rsid w:val="00C90C00"/>
    <w:rsid w:val="00C926EA"/>
    <w:rsid w:val="00C9389F"/>
    <w:rsid w:val="00C94322"/>
    <w:rsid w:val="00C949C9"/>
    <w:rsid w:val="00C951E0"/>
    <w:rsid w:val="00C951E7"/>
    <w:rsid w:val="00C97940"/>
    <w:rsid w:val="00CA1DAD"/>
    <w:rsid w:val="00CA335D"/>
    <w:rsid w:val="00CA6020"/>
    <w:rsid w:val="00CA6A7A"/>
    <w:rsid w:val="00CB029A"/>
    <w:rsid w:val="00CB0494"/>
    <w:rsid w:val="00CB166B"/>
    <w:rsid w:val="00CB2A72"/>
    <w:rsid w:val="00CB4522"/>
    <w:rsid w:val="00CB460B"/>
    <w:rsid w:val="00CB5E0D"/>
    <w:rsid w:val="00CB602B"/>
    <w:rsid w:val="00CB78B8"/>
    <w:rsid w:val="00CC0BE8"/>
    <w:rsid w:val="00CC2B6C"/>
    <w:rsid w:val="00CC2B7F"/>
    <w:rsid w:val="00CC3B35"/>
    <w:rsid w:val="00CC408A"/>
    <w:rsid w:val="00CD3DE6"/>
    <w:rsid w:val="00CD3F82"/>
    <w:rsid w:val="00CE04DC"/>
    <w:rsid w:val="00CE0815"/>
    <w:rsid w:val="00CE0A11"/>
    <w:rsid w:val="00CE0E0A"/>
    <w:rsid w:val="00CE70A8"/>
    <w:rsid w:val="00CE70CE"/>
    <w:rsid w:val="00CF05A7"/>
    <w:rsid w:val="00CF13A0"/>
    <w:rsid w:val="00CF5DBD"/>
    <w:rsid w:val="00CF6E3C"/>
    <w:rsid w:val="00CF7DBC"/>
    <w:rsid w:val="00D01BC6"/>
    <w:rsid w:val="00D01E16"/>
    <w:rsid w:val="00D04E2F"/>
    <w:rsid w:val="00D0640A"/>
    <w:rsid w:val="00D066A8"/>
    <w:rsid w:val="00D11F6F"/>
    <w:rsid w:val="00D12E5C"/>
    <w:rsid w:val="00D21F3A"/>
    <w:rsid w:val="00D22073"/>
    <w:rsid w:val="00D2339F"/>
    <w:rsid w:val="00D250A2"/>
    <w:rsid w:val="00D327EA"/>
    <w:rsid w:val="00D33D39"/>
    <w:rsid w:val="00D354C5"/>
    <w:rsid w:val="00D41504"/>
    <w:rsid w:val="00D41D18"/>
    <w:rsid w:val="00D41EF1"/>
    <w:rsid w:val="00D42EEF"/>
    <w:rsid w:val="00D43CBF"/>
    <w:rsid w:val="00D443BB"/>
    <w:rsid w:val="00D46E51"/>
    <w:rsid w:val="00D46FEF"/>
    <w:rsid w:val="00D51903"/>
    <w:rsid w:val="00D522B3"/>
    <w:rsid w:val="00D55557"/>
    <w:rsid w:val="00D56DED"/>
    <w:rsid w:val="00D571D4"/>
    <w:rsid w:val="00D574B6"/>
    <w:rsid w:val="00D60C0E"/>
    <w:rsid w:val="00D61202"/>
    <w:rsid w:val="00D6145B"/>
    <w:rsid w:val="00D62C76"/>
    <w:rsid w:val="00D6553F"/>
    <w:rsid w:val="00D664FA"/>
    <w:rsid w:val="00D749C0"/>
    <w:rsid w:val="00D759DC"/>
    <w:rsid w:val="00D75E0F"/>
    <w:rsid w:val="00D76B4A"/>
    <w:rsid w:val="00D820CD"/>
    <w:rsid w:val="00D8242B"/>
    <w:rsid w:val="00D840D8"/>
    <w:rsid w:val="00D84107"/>
    <w:rsid w:val="00D8499A"/>
    <w:rsid w:val="00D84A22"/>
    <w:rsid w:val="00D861D5"/>
    <w:rsid w:val="00D872E6"/>
    <w:rsid w:val="00D87B3B"/>
    <w:rsid w:val="00D90038"/>
    <w:rsid w:val="00D90F46"/>
    <w:rsid w:val="00D91CAD"/>
    <w:rsid w:val="00D93349"/>
    <w:rsid w:val="00D94A9C"/>
    <w:rsid w:val="00D961A5"/>
    <w:rsid w:val="00D97153"/>
    <w:rsid w:val="00D977FE"/>
    <w:rsid w:val="00D97C4B"/>
    <w:rsid w:val="00D97D60"/>
    <w:rsid w:val="00DA052B"/>
    <w:rsid w:val="00DA26F4"/>
    <w:rsid w:val="00DA27B3"/>
    <w:rsid w:val="00DA3D5B"/>
    <w:rsid w:val="00DA4FE9"/>
    <w:rsid w:val="00DA5C89"/>
    <w:rsid w:val="00DA725A"/>
    <w:rsid w:val="00DA72AF"/>
    <w:rsid w:val="00DB1191"/>
    <w:rsid w:val="00DB4192"/>
    <w:rsid w:val="00DB44D4"/>
    <w:rsid w:val="00DC1BEE"/>
    <w:rsid w:val="00DC3ACC"/>
    <w:rsid w:val="00DC6832"/>
    <w:rsid w:val="00DC746F"/>
    <w:rsid w:val="00DC79FC"/>
    <w:rsid w:val="00DD0C6B"/>
    <w:rsid w:val="00DD27EC"/>
    <w:rsid w:val="00DD333B"/>
    <w:rsid w:val="00DD3CE1"/>
    <w:rsid w:val="00DD7458"/>
    <w:rsid w:val="00DE00F0"/>
    <w:rsid w:val="00DE12EA"/>
    <w:rsid w:val="00DE399C"/>
    <w:rsid w:val="00DE40D6"/>
    <w:rsid w:val="00DE486C"/>
    <w:rsid w:val="00DF10A3"/>
    <w:rsid w:val="00DF199E"/>
    <w:rsid w:val="00DF1B83"/>
    <w:rsid w:val="00DF7B11"/>
    <w:rsid w:val="00E027DD"/>
    <w:rsid w:val="00E045E1"/>
    <w:rsid w:val="00E11416"/>
    <w:rsid w:val="00E14063"/>
    <w:rsid w:val="00E16078"/>
    <w:rsid w:val="00E20422"/>
    <w:rsid w:val="00E23AFD"/>
    <w:rsid w:val="00E24D8E"/>
    <w:rsid w:val="00E25C40"/>
    <w:rsid w:val="00E26901"/>
    <w:rsid w:val="00E271AF"/>
    <w:rsid w:val="00E27288"/>
    <w:rsid w:val="00E2780E"/>
    <w:rsid w:val="00E300E8"/>
    <w:rsid w:val="00E31333"/>
    <w:rsid w:val="00E3230A"/>
    <w:rsid w:val="00E3373B"/>
    <w:rsid w:val="00E35C1E"/>
    <w:rsid w:val="00E37DE7"/>
    <w:rsid w:val="00E40352"/>
    <w:rsid w:val="00E42087"/>
    <w:rsid w:val="00E42CDE"/>
    <w:rsid w:val="00E44820"/>
    <w:rsid w:val="00E448BE"/>
    <w:rsid w:val="00E46B24"/>
    <w:rsid w:val="00E53AD3"/>
    <w:rsid w:val="00E56696"/>
    <w:rsid w:val="00E57A88"/>
    <w:rsid w:val="00E61AC5"/>
    <w:rsid w:val="00E61F67"/>
    <w:rsid w:val="00E65987"/>
    <w:rsid w:val="00E67FE0"/>
    <w:rsid w:val="00E707FE"/>
    <w:rsid w:val="00E71060"/>
    <w:rsid w:val="00E72935"/>
    <w:rsid w:val="00E7337A"/>
    <w:rsid w:val="00E76B91"/>
    <w:rsid w:val="00E76F6F"/>
    <w:rsid w:val="00E842BD"/>
    <w:rsid w:val="00E85458"/>
    <w:rsid w:val="00E86D77"/>
    <w:rsid w:val="00E873BA"/>
    <w:rsid w:val="00E90028"/>
    <w:rsid w:val="00E91A9B"/>
    <w:rsid w:val="00E92078"/>
    <w:rsid w:val="00E92A0B"/>
    <w:rsid w:val="00E932B8"/>
    <w:rsid w:val="00E95210"/>
    <w:rsid w:val="00E95771"/>
    <w:rsid w:val="00EA03D8"/>
    <w:rsid w:val="00EA07E7"/>
    <w:rsid w:val="00EA33DF"/>
    <w:rsid w:val="00EB052F"/>
    <w:rsid w:val="00EB0B5E"/>
    <w:rsid w:val="00EB14B7"/>
    <w:rsid w:val="00EB1987"/>
    <w:rsid w:val="00EB19BA"/>
    <w:rsid w:val="00EB544A"/>
    <w:rsid w:val="00EB69E0"/>
    <w:rsid w:val="00EC09E6"/>
    <w:rsid w:val="00EC2DA9"/>
    <w:rsid w:val="00EC2E7C"/>
    <w:rsid w:val="00EC39D5"/>
    <w:rsid w:val="00ED0E7E"/>
    <w:rsid w:val="00ED4A3D"/>
    <w:rsid w:val="00ED5E82"/>
    <w:rsid w:val="00EE0C0D"/>
    <w:rsid w:val="00EE140F"/>
    <w:rsid w:val="00EE1907"/>
    <w:rsid w:val="00EE2038"/>
    <w:rsid w:val="00EE40C4"/>
    <w:rsid w:val="00EE60B9"/>
    <w:rsid w:val="00EE6A1D"/>
    <w:rsid w:val="00EF063B"/>
    <w:rsid w:val="00EF3733"/>
    <w:rsid w:val="00EF47D2"/>
    <w:rsid w:val="00F001A7"/>
    <w:rsid w:val="00F006C0"/>
    <w:rsid w:val="00F00FA0"/>
    <w:rsid w:val="00F01C0D"/>
    <w:rsid w:val="00F01CB3"/>
    <w:rsid w:val="00F023BD"/>
    <w:rsid w:val="00F031B4"/>
    <w:rsid w:val="00F0485B"/>
    <w:rsid w:val="00F05C69"/>
    <w:rsid w:val="00F06517"/>
    <w:rsid w:val="00F06FC5"/>
    <w:rsid w:val="00F1355A"/>
    <w:rsid w:val="00F1492A"/>
    <w:rsid w:val="00F2025C"/>
    <w:rsid w:val="00F2058C"/>
    <w:rsid w:val="00F211E3"/>
    <w:rsid w:val="00F22298"/>
    <w:rsid w:val="00F22420"/>
    <w:rsid w:val="00F23DCE"/>
    <w:rsid w:val="00F25D0A"/>
    <w:rsid w:val="00F315F8"/>
    <w:rsid w:val="00F33C6D"/>
    <w:rsid w:val="00F36AC8"/>
    <w:rsid w:val="00F37E80"/>
    <w:rsid w:val="00F40E27"/>
    <w:rsid w:val="00F4130D"/>
    <w:rsid w:val="00F428F0"/>
    <w:rsid w:val="00F42C04"/>
    <w:rsid w:val="00F4479A"/>
    <w:rsid w:val="00F453A7"/>
    <w:rsid w:val="00F470E0"/>
    <w:rsid w:val="00F51E4F"/>
    <w:rsid w:val="00F547D1"/>
    <w:rsid w:val="00F54AF5"/>
    <w:rsid w:val="00F622EF"/>
    <w:rsid w:val="00F632DA"/>
    <w:rsid w:val="00F647DF"/>
    <w:rsid w:val="00F64E0C"/>
    <w:rsid w:val="00F677D8"/>
    <w:rsid w:val="00F7165F"/>
    <w:rsid w:val="00F72A39"/>
    <w:rsid w:val="00F74894"/>
    <w:rsid w:val="00F749DF"/>
    <w:rsid w:val="00F75047"/>
    <w:rsid w:val="00F7571C"/>
    <w:rsid w:val="00F82A1E"/>
    <w:rsid w:val="00F82D70"/>
    <w:rsid w:val="00F83116"/>
    <w:rsid w:val="00F836EE"/>
    <w:rsid w:val="00F86EEA"/>
    <w:rsid w:val="00F87A97"/>
    <w:rsid w:val="00FA2147"/>
    <w:rsid w:val="00FA238B"/>
    <w:rsid w:val="00FA2DE6"/>
    <w:rsid w:val="00FA38C5"/>
    <w:rsid w:val="00FA3FBC"/>
    <w:rsid w:val="00FA4E56"/>
    <w:rsid w:val="00FA574E"/>
    <w:rsid w:val="00FA5931"/>
    <w:rsid w:val="00FA78D1"/>
    <w:rsid w:val="00FA79F6"/>
    <w:rsid w:val="00FA7EC2"/>
    <w:rsid w:val="00FB05BE"/>
    <w:rsid w:val="00FB0EBB"/>
    <w:rsid w:val="00FB419A"/>
    <w:rsid w:val="00FB4245"/>
    <w:rsid w:val="00FB5310"/>
    <w:rsid w:val="00FB5954"/>
    <w:rsid w:val="00FB6081"/>
    <w:rsid w:val="00FB742F"/>
    <w:rsid w:val="00FC163C"/>
    <w:rsid w:val="00FC45AF"/>
    <w:rsid w:val="00FC4A21"/>
    <w:rsid w:val="00FC61FD"/>
    <w:rsid w:val="00FC67AD"/>
    <w:rsid w:val="00FC768B"/>
    <w:rsid w:val="00FD3B48"/>
    <w:rsid w:val="00FD4919"/>
    <w:rsid w:val="00FD4B61"/>
    <w:rsid w:val="00FD60AD"/>
    <w:rsid w:val="00FE1CDA"/>
    <w:rsid w:val="00FE463B"/>
    <w:rsid w:val="00FE7BA8"/>
    <w:rsid w:val="00FF2B25"/>
    <w:rsid w:val="00FF31CC"/>
    <w:rsid w:val="00FF4B48"/>
    <w:rsid w:val="00FF53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5454BAD"/>
  <w15:chartTrackingRefBased/>
  <w15:docId w15:val="{4A44DE6C-6DF4-47D1-90AD-09A2638423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DA5C8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BA495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BA495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a"/>
    <w:basedOn w:val="DefaultParagraphFont"/>
    <w:rsid w:val="0088164B"/>
  </w:style>
  <w:style w:type="paragraph" w:styleId="ListParagraph">
    <w:name w:val="List Paragraph"/>
    <w:basedOn w:val="Normal"/>
    <w:uiPriority w:val="1"/>
    <w:qFormat/>
    <w:rsid w:val="00D97D60"/>
    <w:pPr>
      <w:ind w:left="720"/>
      <w:contextualSpacing/>
    </w:pPr>
  </w:style>
  <w:style w:type="character" w:customStyle="1" w:styleId="apple-converted-space">
    <w:name w:val="apple-converted-space"/>
    <w:basedOn w:val="DefaultParagraphFont"/>
    <w:rsid w:val="007F0AFC"/>
  </w:style>
  <w:style w:type="character" w:styleId="PageNumber">
    <w:name w:val="page number"/>
    <w:unhideWhenUsed/>
    <w:rsid w:val="000A68CB"/>
    <w:rPr>
      <w:lang w:val="en-US"/>
    </w:rPr>
  </w:style>
  <w:style w:type="table" w:styleId="TableGrid">
    <w:name w:val="Table Grid"/>
    <w:basedOn w:val="TableNormal"/>
    <w:uiPriority w:val="39"/>
    <w:rsid w:val="00D900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cl">
    <w:name w:val="_ncl"/>
    <w:basedOn w:val="DefaultParagraphFont"/>
    <w:rsid w:val="00F86EEA"/>
  </w:style>
  <w:style w:type="character" w:styleId="Emphasis">
    <w:name w:val="Emphasis"/>
    <w:basedOn w:val="DefaultParagraphFont"/>
    <w:uiPriority w:val="20"/>
    <w:qFormat/>
    <w:rsid w:val="005A3A38"/>
    <w:rPr>
      <w:i/>
      <w:iCs/>
    </w:rPr>
  </w:style>
  <w:style w:type="paragraph" w:styleId="BodyText">
    <w:name w:val="Body Text"/>
    <w:basedOn w:val="Normal"/>
    <w:link w:val="BodyTextChar"/>
    <w:uiPriority w:val="1"/>
    <w:qFormat/>
    <w:rsid w:val="0060415F"/>
    <w:pPr>
      <w:autoSpaceDE w:val="0"/>
      <w:autoSpaceDN w:val="0"/>
      <w:adjustRightInd w:val="0"/>
      <w:spacing w:before="100" w:after="0" w:line="240" w:lineRule="auto"/>
      <w:ind w:left="90"/>
    </w:pPr>
    <w:rPr>
      <w:rFonts w:ascii="Times New Roman" w:hAnsi="Times New Roman" w:cs="Times New Roman"/>
      <w:sz w:val="24"/>
      <w:szCs w:val="24"/>
    </w:rPr>
  </w:style>
  <w:style w:type="character" w:customStyle="1" w:styleId="BodyTextChar">
    <w:name w:val="Body Text Char"/>
    <w:basedOn w:val="DefaultParagraphFont"/>
    <w:link w:val="BodyText"/>
    <w:uiPriority w:val="1"/>
    <w:rsid w:val="0060415F"/>
    <w:rPr>
      <w:rFonts w:ascii="Times New Roman" w:hAnsi="Times New Roman" w:cs="Times New Roman"/>
      <w:sz w:val="24"/>
      <w:szCs w:val="24"/>
    </w:rPr>
  </w:style>
  <w:style w:type="character" w:customStyle="1" w:styleId="authorsname">
    <w:name w:val="authors__name"/>
    <w:basedOn w:val="DefaultParagraphFont"/>
    <w:rsid w:val="0038125A"/>
  </w:style>
  <w:style w:type="character" w:customStyle="1" w:styleId="authorscontact">
    <w:name w:val="authors__contact"/>
    <w:basedOn w:val="DefaultParagraphFont"/>
    <w:rsid w:val="0038125A"/>
  </w:style>
  <w:style w:type="character" w:styleId="Hyperlink">
    <w:name w:val="Hyperlink"/>
    <w:basedOn w:val="DefaultParagraphFont"/>
    <w:uiPriority w:val="99"/>
    <w:unhideWhenUsed/>
    <w:rsid w:val="0038125A"/>
    <w:rPr>
      <w:color w:val="0000FF"/>
      <w:u w:val="single"/>
    </w:rPr>
  </w:style>
  <w:style w:type="paragraph" w:customStyle="1" w:styleId="Default">
    <w:name w:val="Default"/>
    <w:rsid w:val="000C036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0">
    <w:name w:val="_"/>
    <w:basedOn w:val="DefaultParagraphFont"/>
    <w:rsid w:val="00084415"/>
  </w:style>
  <w:style w:type="paragraph" w:styleId="Header">
    <w:name w:val="header"/>
    <w:basedOn w:val="Normal"/>
    <w:link w:val="HeaderChar"/>
    <w:uiPriority w:val="99"/>
    <w:unhideWhenUsed/>
    <w:rsid w:val="00D51903"/>
    <w:pPr>
      <w:tabs>
        <w:tab w:val="center" w:pos="4703"/>
        <w:tab w:val="right" w:pos="9406"/>
      </w:tabs>
      <w:spacing w:after="0" w:line="240" w:lineRule="auto"/>
    </w:pPr>
  </w:style>
  <w:style w:type="character" w:customStyle="1" w:styleId="HeaderChar">
    <w:name w:val="Header Char"/>
    <w:basedOn w:val="DefaultParagraphFont"/>
    <w:link w:val="Header"/>
    <w:uiPriority w:val="99"/>
    <w:rsid w:val="00D51903"/>
  </w:style>
  <w:style w:type="paragraph" w:styleId="Footer">
    <w:name w:val="footer"/>
    <w:basedOn w:val="Normal"/>
    <w:link w:val="FooterChar"/>
    <w:uiPriority w:val="99"/>
    <w:unhideWhenUsed/>
    <w:rsid w:val="00D51903"/>
    <w:pPr>
      <w:tabs>
        <w:tab w:val="center" w:pos="4703"/>
        <w:tab w:val="right" w:pos="9406"/>
      </w:tabs>
      <w:spacing w:after="0" w:line="240" w:lineRule="auto"/>
    </w:pPr>
  </w:style>
  <w:style w:type="character" w:customStyle="1" w:styleId="FooterChar">
    <w:name w:val="Footer Char"/>
    <w:basedOn w:val="DefaultParagraphFont"/>
    <w:link w:val="Footer"/>
    <w:uiPriority w:val="99"/>
    <w:rsid w:val="00D51903"/>
  </w:style>
  <w:style w:type="paragraph" w:styleId="FootnoteText">
    <w:name w:val="footnote text"/>
    <w:basedOn w:val="Normal"/>
    <w:link w:val="FootnoteTextChar"/>
    <w:uiPriority w:val="99"/>
    <w:semiHidden/>
    <w:unhideWhenUsed/>
    <w:rsid w:val="00AB5BE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5BE0"/>
    <w:rPr>
      <w:sz w:val="20"/>
      <w:szCs w:val="20"/>
    </w:rPr>
  </w:style>
  <w:style w:type="character" w:styleId="FootnoteReference">
    <w:name w:val="footnote reference"/>
    <w:basedOn w:val="DefaultParagraphFont"/>
    <w:uiPriority w:val="99"/>
    <w:semiHidden/>
    <w:unhideWhenUsed/>
    <w:rsid w:val="00AB5BE0"/>
    <w:rPr>
      <w:vertAlign w:val="superscript"/>
    </w:rPr>
  </w:style>
  <w:style w:type="character" w:styleId="CommentReference">
    <w:name w:val="annotation reference"/>
    <w:basedOn w:val="DefaultParagraphFont"/>
    <w:uiPriority w:val="99"/>
    <w:semiHidden/>
    <w:unhideWhenUsed/>
    <w:rsid w:val="000826A5"/>
    <w:rPr>
      <w:sz w:val="16"/>
      <w:szCs w:val="16"/>
    </w:rPr>
  </w:style>
  <w:style w:type="paragraph" w:styleId="CommentText">
    <w:name w:val="annotation text"/>
    <w:basedOn w:val="Normal"/>
    <w:link w:val="CommentTextChar"/>
    <w:uiPriority w:val="99"/>
    <w:unhideWhenUsed/>
    <w:rsid w:val="000826A5"/>
    <w:pPr>
      <w:spacing w:line="240" w:lineRule="auto"/>
    </w:pPr>
    <w:rPr>
      <w:sz w:val="20"/>
      <w:szCs w:val="20"/>
    </w:rPr>
  </w:style>
  <w:style w:type="character" w:customStyle="1" w:styleId="CommentTextChar">
    <w:name w:val="Comment Text Char"/>
    <w:basedOn w:val="DefaultParagraphFont"/>
    <w:link w:val="CommentText"/>
    <w:uiPriority w:val="99"/>
    <w:rsid w:val="000826A5"/>
    <w:rPr>
      <w:sz w:val="20"/>
      <w:szCs w:val="20"/>
    </w:rPr>
  </w:style>
  <w:style w:type="paragraph" w:styleId="CommentSubject">
    <w:name w:val="annotation subject"/>
    <w:basedOn w:val="CommentText"/>
    <w:next w:val="CommentText"/>
    <w:link w:val="CommentSubjectChar"/>
    <w:uiPriority w:val="99"/>
    <w:semiHidden/>
    <w:unhideWhenUsed/>
    <w:rsid w:val="000826A5"/>
    <w:rPr>
      <w:b/>
      <w:bCs/>
    </w:rPr>
  </w:style>
  <w:style w:type="character" w:customStyle="1" w:styleId="CommentSubjectChar">
    <w:name w:val="Comment Subject Char"/>
    <w:basedOn w:val="CommentTextChar"/>
    <w:link w:val="CommentSubject"/>
    <w:uiPriority w:val="99"/>
    <w:semiHidden/>
    <w:rsid w:val="000826A5"/>
    <w:rPr>
      <w:b/>
      <w:bCs/>
      <w:sz w:val="20"/>
      <w:szCs w:val="20"/>
    </w:rPr>
  </w:style>
  <w:style w:type="paragraph" w:styleId="BalloonText">
    <w:name w:val="Balloon Text"/>
    <w:basedOn w:val="Normal"/>
    <w:link w:val="BalloonTextChar"/>
    <w:uiPriority w:val="99"/>
    <w:semiHidden/>
    <w:unhideWhenUsed/>
    <w:rsid w:val="000826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826A5"/>
    <w:rPr>
      <w:rFonts w:ascii="Segoe UI" w:hAnsi="Segoe UI" w:cs="Segoe UI"/>
      <w:sz w:val="18"/>
      <w:szCs w:val="18"/>
    </w:rPr>
  </w:style>
  <w:style w:type="paragraph" w:styleId="Caption">
    <w:name w:val="caption"/>
    <w:basedOn w:val="Normal"/>
    <w:next w:val="Normal"/>
    <w:uiPriority w:val="35"/>
    <w:unhideWhenUsed/>
    <w:qFormat/>
    <w:rsid w:val="00C926EA"/>
    <w:pPr>
      <w:spacing w:after="200" w:line="240" w:lineRule="auto"/>
    </w:pPr>
    <w:rPr>
      <w:b/>
      <w:bCs/>
      <w:color w:val="5B9BD5" w:themeColor="accent1"/>
      <w:sz w:val="18"/>
      <w:szCs w:val="18"/>
      <w:lang w:val="it-IT"/>
    </w:rPr>
  </w:style>
  <w:style w:type="table" w:styleId="LightShading">
    <w:name w:val="Light Shading"/>
    <w:basedOn w:val="TableNormal"/>
    <w:uiPriority w:val="60"/>
    <w:rsid w:val="00C926EA"/>
    <w:pPr>
      <w:spacing w:after="0" w:line="240" w:lineRule="auto"/>
    </w:pPr>
    <w:rPr>
      <w:color w:val="000000" w:themeColor="text1" w:themeShade="BF"/>
      <w:lang w:val="it-IT"/>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EndnoteText">
    <w:name w:val="endnote text"/>
    <w:basedOn w:val="Normal"/>
    <w:link w:val="EndnoteTextChar"/>
    <w:uiPriority w:val="99"/>
    <w:unhideWhenUsed/>
    <w:rsid w:val="006515DB"/>
    <w:pPr>
      <w:spacing w:after="0" w:line="240" w:lineRule="auto"/>
    </w:pPr>
    <w:rPr>
      <w:sz w:val="20"/>
      <w:szCs w:val="20"/>
      <w:lang w:val="it-IT"/>
    </w:rPr>
  </w:style>
  <w:style w:type="character" w:customStyle="1" w:styleId="EndnoteTextChar">
    <w:name w:val="Endnote Text Char"/>
    <w:basedOn w:val="DefaultParagraphFont"/>
    <w:link w:val="EndnoteText"/>
    <w:uiPriority w:val="99"/>
    <w:rsid w:val="006515DB"/>
    <w:rPr>
      <w:sz w:val="20"/>
      <w:szCs w:val="20"/>
      <w:lang w:val="it-IT"/>
    </w:rPr>
  </w:style>
  <w:style w:type="character" w:styleId="PlaceholderText">
    <w:name w:val="Placeholder Text"/>
    <w:basedOn w:val="DefaultParagraphFont"/>
    <w:uiPriority w:val="99"/>
    <w:semiHidden/>
    <w:rsid w:val="00200D59"/>
    <w:rPr>
      <w:color w:val="808080"/>
    </w:rPr>
  </w:style>
  <w:style w:type="character" w:customStyle="1" w:styleId="underline">
    <w:name w:val="underline"/>
    <w:basedOn w:val="DefaultParagraphFont"/>
    <w:rsid w:val="003A017E"/>
  </w:style>
  <w:style w:type="character" w:customStyle="1" w:styleId="Heading1Char">
    <w:name w:val="Heading 1 Char"/>
    <w:basedOn w:val="DefaultParagraphFont"/>
    <w:link w:val="Heading1"/>
    <w:uiPriority w:val="9"/>
    <w:rsid w:val="00DA5C89"/>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semiHidden/>
    <w:rsid w:val="00BA495B"/>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BA495B"/>
    <w:rPr>
      <w:rFonts w:asciiTheme="majorHAnsi" w:eastAsiaTheme="majorEastAsia" w:hAnsiTheme="majorHAnsi" w:cstheme="majorBidi"/>
      <w:color w:val="1F4D78" w:themeColor="accent1" w:themeShade="7F"/>
      <w:sz w:val="24"/>
      <w:szCs w:val="24"/>
    </w:rPr>
  </w:style>
  <w:style w:type="character" w:customStyle="1" w:styleId="ls0">
    <w:name w:val="ls0"/>
    <w:basedOn w:val="DefaultParagraphFont"/>
    <w:rsid w:val="00190495"/>
  </w:style>
  <w:style w:type="character" w:customStyle="1" w:styleId="ls4">
    <w:name w:val="ls4"/>
    <w:basedOn w:val="DefaultParagraphFont"/>
    <w:rsid w:val="00190495"/>
  </w:style>
  <w:style w:type="character" w:customStyle="1" w:styleId="ff1">
    <w:name w:val="ff1"/>
    <w:basedOn w:val="DefaultParagraphFont"/>
    <w:rsid w:val="00190495"/>
  </w:style>
  <w:style w:type="character" w:customStyle="1" w:styleId="ff5">
    <w:name w:val="ff5"/>
    <w:basedOn w:val="DefaultParagraphFont"/>
    <w:rsid w:val="00190495"/>
  </w:style>
  <w:style w:type="character" w:customStyle="1" w:styleId="ff4">
    <w:name w:val="ff4"/>
    <w:basedOn w:val="DefaultParagraphFont"/>
    <w:rsid w:val="00190495"/>
  </w:style>
  <w:style w:type="character" w:customStyle="1" w:styleId="ffc">
    <w:name w:val="ffc"/>
    <w:basedOn w:val="DefaultParagraphFont"/>
    <w:rsid w:val="00190495"/>
  </w:style>
  <w:style w:type="character" w:customStyle="1" w:styleId="ff6">
    <w:name w:val="ff6"/>
    <w:basedOn w:val="DefaultParagraphFont"/>
    <w:rsid w:val="00190495"/>
  </w:style>
  <w:style w:type="character" w:customStyle="1" w:styleId="ws5">
    <w:name w:val="ws5"/>
    <w:basedOn w:val="DefaultParagraphFont"/>
    <w:rsid w:val="00190495"/>
  </w:style>
  <w:style w:type="character" w:customStyle="1" w:styleId="cit-given-names">
    <w:name w:val="cit-given-names"/>
    <w:basedOn w:val="DefaultParagraphFont"/>
    <w:rsid w:val="001F7044"/>
  </w:style>
  <w:style w:type="character" w:customStyle="1" w:styleId="cit-surname">
    <w:name w:val="cit-surname"/>
    <w:basedOn w:val="DefaultParagraphFont"/>
    <w:rsid w:val="001F7044"/>
  </w:style>
  <w:style w:type="character" w:customStyle="1" w:styleId="cit-year">
    <w:name w:val="cit-year"/>
    <w:basedOn w:val="DefaultParagraphFont"/>
    <w:rsid w:val="001F7044"/>
  </w:style>
  <w:style w:type="character" w:customStyle="1" w:styleId="cit-article-title">
    <w:name w:val="cit-article-title"/>
    <w:basedOn w:val="DefaultParagraphFont"/>
    <w:rsid w:val="001F7044"/>
  </w:style>
  <w:style w:type="character" w:customStyle="1" w:styleId="cit-source">
    <w:name w:val="cit-source"/>
    <w:basedOn w:val="DefaultParagraphFont"/>
    <w:rsid w:val="001F7044"/>
  </w:style>
  <w:style w:type="character" w:customStyle="1" w:styleId="cit-volume">
    <w:name w:val="cit-volume"/>
    <w:basedOn w:val="DefaultParagraphFont"/>
    <w:rsid w:val="001F7044"/>
  </w:style>
  <w:style w:type="character" w:customStyle="1" w:styleId="cit-fpage">
    <w:name w:val="cit-fpage"/>
    <w:basedOn w:val="DefaultParagraphFont"/>
    <w:rsid w:val="001F7044"/>
  </w:style>
  <w:style w:type="character" w:customStyle="1" w:styleId="cit-lpage">
    <w:name w:val="cit-lpage"/>
    <w:basedOn w:val="DefaultParagraphFont"/>
    <w:rsid w:val="001F7044"/>
  </w:style>
  <w:style w:type="character" w:customStyle="1" w:styleId="contribdegrees">
    <w:name w:val="contribdegrees"/>
    <w:basedOn w:val="DefaultParagraphFont"/>
    <w:rsid w:val="00426FAC"/>
  </w:style>
  <w:style w:type="character" w:customStyle="1" w:styleId="publicationcontentepubdate">
    <w:name w:val="publicationcontentepubdate"/>
    <w:basedOn w:val="DefaultParagraphFont"/>
    <w:rsid w:val="00426FAC"/>
  </w:style>
  <w:style w:type="paragraph" w:styleId="PlainText">
    <w:name w:val="Plain Text"/>
    <w:basedOn w:val="Normal"/>
    <w:link w:val="PlainTextChar"/>
    <w:uiPriority w:val="99"/>
    <w:unhideWhenUsed/>
    <w:rsid w:val="00B21C95"/>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B21C95"/>
    <w:rPr>
      <w:rFonts w:ascii="Calibri" w:hAnsi="Calibri"/>
      <w:szCs w:val="21"/>
    </w:rPr>
  </w:style>
  <w:style w:type="character" w:customStyle="1" w:styleId="personname">
    <w:name w:val="person_name"/>
    <w:basedOn w:val="DefaultParagraphFont"/>
    <w:rsid w:val="00D84A22"/>
  </w:style>
  <w:style w:type="character" w:customStyle="1" w:styleId="readingnamec45516e30b4c88f81db5728bc9bc821a">
    <w:name w:val="reading_name_c45516e30b4c88f81db5728bc9bc821a"/>
    <w:basedOn w:val="DefaultParagraphFont"/>
    <w:rsid w:val="00D84A22"/>
  </w:style>
  <w:style w:type="character" w:customStyle="1" w:styleId="readingname715bd2b2ca2808a2cf11eb5af33f114a">
    <w:name w:val="reading_name_715bd2b2ca2808a2cf11eb5af33f114a"/>
    <w:basedOn w:val="DefaultParagraphFont"/>
    <w:rsid w:val="00D84A22"/>
  </w:style>
  <w:style w:type="character" w:customStyle="1" w:styleId="readingnamed6cbe1ff83fc7ee2c3ad2a5da5ffbb95">
    <w:name w:val="reading_name_d6cbe1ff83fc7ee2c3ad2a5da5ffbb95"/>
    <w:basedOn w:val="DefaultParagraphFont"/>
    <w:rsid w:val="002115F3"/>
  </w:style>
  <w:style w:type="paragraph" w:styleId="HTMLPreformatted">
    <w:name w:val="HTML Preformatted"/>
    <w:basedOn w:val="Normal"/>
    <w:link w:val="HTMLPreformattedChar"/>
    <w:uiPriority w:val="99"/>
    <w:semiHidden/>
    <w:unhideWhenUsed/>
    <w:rsid w:val="000B68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B68C5"/>
    <w:rPr>
      <w:rFonts w:ascii="Courier New" w:eastAsia="Times New Roman" w:hAnsi="Courier New" w:cs="Courier New"/>
      <w:sz w:val="20"/>
      <w:szCs w:val="20"/>
    </w:rPr>
  </w:style>
  <w:style w:type="paragraph" w:styleId="Revision">
    <w:name w:val="Revision"/>
    <w:hidden/>
    <w:uiPriority w:val="99"/>
    <w:semiHidden/>
    <w:rsid w:val="00DD3CE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3055">
      <w:bodyDiv w:val="1"/>
      <w:marLeft w:val="0"/>
      <w:marRight w:val="0"/>
      <w:marTop w:val="0"/>
      <w:marBottom w:val="0"/>
      <w:divBdr>
        <w:top w:val="none" w:sz="0" w:space="0" w:color="auto"/>
        <w:left w:val="none" w:sz="0" w:space="0" w:color="auto"/>
        <w:bottom w:val="none" w:sz="0" w:space="0" w:color="auto"/>
        <w:right w:val="none" w:sz="0" w:space="0" w:color="auto"/>
      </w:divBdr>
      <w:divsChild>
        <w:div w:id="2084831752">
          <w:marLeft w:val="0"/>
          <w:marRight w:val="0"/>
          <w:marTop w:val="0"/>
          <w:marBottom w:val="0"/>
          <w:divBdr>
            <w:top w:val="none" w:sz="0" w:space="0" w:color="auto"/>
            <w:left w:val="none" w:sz="0" w:space="0" w:color="auto"/>
            <w:bottom w:val="none" w:sz="0" w:space="0" w:color="auto"/>
            <w:right w:val="none" w:sz="0" w:space="0" w:color="auto"/>
          </w:divBdr>
        </w:div>
        <w:div w:id="2075933943">
          <w:marLeft w:val="0"/>
          <w:marRight w:val="0"/>
          <w:marTop w:val="0"/>
          <w:marBottom w:val="0"/>
          <w:divBdr>
            <w:top w:val="none" w:sz="0" w:space="0" w:color="auto"/>
            <w:left w:val="none" w:sz="0" w:space="0" w:color="auto"/>
            <w:bottom w:val="none" w:sz="0" w:space="0" w:color="auto"/>
            <w:right w:val="none" w:sz="0" w:space="0" w:color="auto"/>
          </w:divBdr>
        </w:div>
        <w:div w:id="1839734932">
          <w:marLeft w:val="0"/>
          <w:marRight w:val="0"/>
          <w:marTop w:val="0"/>
          <w:marBottom w:val="0"/>
          <w:divBdr>
            <w:top w:val="none" w:sz="0" w:space="0" w:color="auto"/>
            <w:left w:val="none" w:sz="0" w:space="0" w:color="auto"/>
            <w:bottom w:val="none" w:sz="0" w:space="0" w:color="auto"/>
            <w:right w:val="none" w:sz="0" w:space="0" w:color="auto"/>
          </w:divBdr>
        </w:div>
        <w:div w:id="1548446350">
          <w:marLeft w:val="0"/>
          <w:marRight w:val="0"/>
          <w:marTop w:val="0"/>
          <w:marBottom w:val="0"/>
          <w:divBdr>
            <w:top w:val="none" w:sz="0" w:space="0" w:color="auto"/>
            <w:left w:val="none" w:sz="0" w:space="0" w:color="auto"/>
            <w:bottom w:val="none" w:sz="0" w:space="0" w:color="auto"/>
            <w:right w:val="none" w:sz="0" w:space="0" w:color="auto"/>
          </w:divBdr>
        </w:div>
        <w:div w:id="1966765839">
          <w:marLeft w:val="0"/>
          <w:marRight w:val="0"/>
          <w:marTop w:val="0"/>
          <w:marBottom w:val="0"/>
          <w:divBdr>
            <w:top w:val="none" w:sz="0" w:space="0" w:color="auto"/>
            <w:left w:val="none" w:sz="0" w:space="0" w:color="auto"/>
            <w:bottom w:val="none" w:sz="0" w:space="0" w:color="auto"/>
            <w:right w:val="none" w:sz="0" w:space="0" w:color="auto"/>
          </w:divBdr>
        </w:div>
        <w:div w:id="472673908">
          <w:marLeft w:val="0"/>
          <w:marRight w:val="0"/>
          <w:marTop w:val="0"/>
          <w:marBottom w:val="0"/>
          <w:divBdr>
            <w:top w:val="none" w:sz="0" w:space="0" w:color="auto"/>
            <w:left w:val="none" w:sz="0" w:space="0" w:color="auto"/>
            <w:bottom w:val="none" w:sz="0" w:space="0" w:color="auto"/>
            <w:right w:val="none" w:sz="0" w:space="0" w:color="auto"/>
          </w:divBdr>
        </w:div>
      </w:divsChild>
    </w:div>
    <w:div w:id="203058132">
      <w:bodyDiv w:val="1"/>
      <w:marLeft w:val="0"/>
      <w:marRight w:val="0"/>
      <w:marTop w:val="0"/>
      <w:marBottom w:val="0"/>
      <w:divBdr>
        <w:top w:val="none" w:sz="0" w:space="0" w:color="auto"/>
        <w:left w:val="none" w:sz="0" w:space="0" w:color="auto"/>
        <w:bottom w:val="none" w:sz="0" w:space="0" w:color="auto"/>
        <w:right w:val="none" w:sz="0" w:space="0" w:color="auto"/>
      </w:divBdr>
    </w:div>
    <w:div w:id="221913156">
      <w:bodyDiv w:val="1"/>
      <w:marLeft w:val="0"/>
      <w:marRight w:val="0"/>
      <w:marTop w:val="0"/>
      <w:marBottom w:val="0"/>
      <w:divBdr>
        <w:top w:val="none" w:sz="0" w:space="0" w:color="auto"/>
        <w:left w:val="none" w:sz="0" w:space="0" w:color="auto"/>
        <w:bottom w:val="none" w:sz="0" w:space="0" w:color="auto"/>
        <w:right w:val="none" w:sz="0" w:space="0" w:color="auto"/>
      </w:divBdr>
    </w:div>
    <w:div w:id="283007524">
      <w:bodyDiv w:val="1"/>
      <w:marLeft w:val="0"/>
      <w:marRight w:val="0"/>
      <w:marTop w:val="0"/>
      <w:marBottom w:val="0"/>
      <w:divBdr>
        <w:top w:val="none" w:sz="0" w:space="0" w:color="auto"/>
        <w:left w:val="none" w:sz="0" w:space="0" w:color="auto"/>
        <w:bottom w:val="none" w:sz="0" w:space="0" w:color="auto"/>
        <w:right w:val="none" w:sz="0" w:space="0" w:color="auto"/>
      </w:divBdr>
    </w:div>
    <w:div w:id="361828826">
      <w:bodyDiv w:val="1"/>
      <w:marLeft w:val="0"/>
      <w:marRight w:val="0"/>
      <w:marTop w:val="0"/>
      <w:marBottom w:val="0"/>
      <w:divBdr>
        <w:top w:val="none" w:sz="0" w:space="0" w:color="auto"/>
        <w:left w:val="none" w:sz="0" w:space="0" w:color="auto"/>
        <w:bottom w:val="none" w:sz="0" w:space="0" w:color="auto"/>
        <w:right w:val="none" w:sz="0" w:space="0" w:color="auto"/>
      </w:divBdr>
    </w:div>
    <w:div w:id="513614498">
      <w:bodyDiv w:val="1"/>
      <w:marLeft w:val="0"/>
      <w:marRight w:val="0"/>
      <w:marTop w:val="0"/>
      <w:marBottom w:val="0"/>
      <w:divBdr>
        <w:top w:val="none" w:sz="0" w:space="0" w:color="auto"/>
        <w:left w:val="none" w:sz="0" w:space="0" w:color="auto"/>
        <w:bottom w:val="none" w:sz="0" w:space="0" w:color="auto"/>
        <w:right w:val="none" w:sz="0" w:space="0" w:color="auto"/>
      </w:divBdr>
      <w:divsChild>
        <w:div w:id="919484363">
          <w:marLeft w:val="0"/>
          <w:marRight w:val="0"/>
          <w:marTop w:val="0"/>
          <w:marBottom w:val="0"/>
          <w:divBdr>
            <w:top w:val="none" w:sz="0" w:space="0" w:color="auto"/>
            <w:left w:val="none" w:sz="0" w:space="0" w:color="auto"/>
            <w:bottom w:val="none" w:sz="0" w:space="0" w:color="auto"/>
            <w:right w:val="none" w:sz="0" w:space="0" w:color="auto"/>
          </w:divBdr>
        </w:div>
        <w:div w:id="2063017257">
          <w:marLeft w:val="480"/>
          <w:marRight w:val="0"/>
          <w:marTop w:val="72"/>
          <w:marBottom w:val="0"/>
          <w:divBdr>
            <w:top w:val="none" w:sz="0" w:space="0" w:color="auto"/>
            <w:left w:val="none" w:sz="0" w:space="0" w:color="auto"/>
            <w:bottom w:val="none" w:sz="0" w:space="0" w:color="auto"/>
            <w:right w:val="none" w:sz="0" w:space="0" w:color="auto"/>
          </w:divBdr>
        </w:div>
      </w:divsChild>
    </w:div>
    <w:div w:id="593324454">
      <w:bodyDiv w:val="1"/>
      <w:marLeft w:val="0"/>
      <w:marRight w:val="0"/>
      <w:marTop w:val="0"/>
      <w:marBottom w:val="0"/>
      <w:divBdr>
        <w:top w:val="none" w:sz="0" w:space="0" w:color="auto"/>
        <w:left w:val="none" w:sz="0" w:space="0" w:color="auto"/>
        <w:bottom w:val="none" w:sz="0" w:space="0" w:color="auto"/>
        <w:right w:val="none" w:sz="0" w:space="0" w:color="auto"/>
      </w:divBdr>
      <w:divsChild>
        <w:div w:id="1211459868">
          <w:marLeft w:val="0"/>
          <w:marRight w:val="0"/>
          <w:marTop w:val="0"/>
          <w:marBottom w:val="0"/>
          <w:divBdr>
            <w:top w:val="none" w:sz="0" w:space="0" w:color="auto"/>
            <w:left w:val="none" w:sz="0" w:space="0" w:color="auto"/>
            <w:bottom w:val="none" w:sz="0" w:space="0" w:color="auto"/>
            <w:right w:val="none" w:sz="0" w:space="0" w:color="auto"/>
          </w:divBdr>
          <w:divsChild>
            <w:div w:id="448667966">
              <w:marLeft w:val="0"/>
              <w:marRight w:val="0"/>
              <w:marTop w:val="0"/>
              <w:marBottom w:val="0"/>
              <w:divBdr>
                <w:top w:val="none" w:sz="0" w:space="0" w:color="auto"/>
                <w:left w:val="none" w:sz="0" w:space="0" w:color="auto"/>
                <w:bottom w:val="none" w:sz="0" w:space="0" w:color="auto"/>
                <w:right w:val="none" w:sz="0" w:space="0" w:color="auto"/>
              </w:divBdr>
            </w:div>
          </w:divsChild>
        </w:div>
        <w:div w:id="632835362">
          <w:marLeft w:val="0"/>
          <w:marRight w:val="0"/>
          <w:marTop w:val="0"/>
          <w:marBottom w:val="135"/>
          <w:divBdr>
            <w:top w:val="none" w:sz="0" w:space="0" w:color="auto"/>
            <w:left w:val="none" w:sz="0" w:space="0" w:color="auto"/>
            <w:bottom w:val="none" w:sz="0" w:space="0" w:color="auto"/>
            <w:right w:val="none" w:sz="0" w:space="0" w:color="auto"/>
          </w:divBdr>
          <w:divsChild>
            <w:div w:id="244192071">
              <w:marLeft w:val="0"/>
              <w:marRight w:val="0"/>
              <w:marTop w:val="0"/>
              <w:marBottom w:val="0"/>
              <w:divBdr>
                <w:top w:val="none" w:sz="0" w:space="0" w:color="auto"/>
                <w:left w:val="none" w:sz="0" w:space="0" w:color="auto"/>
                <w:bottom w:val="none" w:sz="0" w:space="0" w:color="auto"/>
                <w:right w:val="none" w:sz="0" w:space="0" w:color="auto"/>
              </w:divBdr>
              <w:divsChild>
                <w:div w:id="909923774">
                  <w:marLeft w:val="0"/>
                  <w:marRight w:val="0"/>
                  <w:marTop w:val="0"/>
                  <w:marBottom w:val="0"/>
                  <w:divBdr>
                    <w:top w:val="none" w:sz="0" w:space="0" w:color="auto"/>
                    <w:left w:val="none" w:sz="0" w:space="0" w:color="auto"/>
                    <w:bottom w:val="none" w:sz="0" w:space="0" w:color="auto"/>
                    <w:right w:val="none" w:sz="0" w:space="0" w:color="auto"/>
                  </w:divBdr>
                  <w:divsChild>
                    <w:div w:id="22284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7107443">
      <w:bodyDiv w:val="1"/>
      <w:marLeft w:val="0"/>
      <w:marRight w:val="0"/>
      <w:marTop w:val="0"/>
      <w:marBottom w:val="0"/>
      <w:divBdr>
        <w:top w:val="none" w:sz="0" w:space="0" w:color="auto"/>
        <w:left w:val="none" w:sz="0" w:space="0" w:color="auto"/>
        <w:bottom w:val="none" w:sz="0" w:space="0" w:color="auto"/>
        <w:right w:val="none" w:sz="0" w:space="0" w:color="auto"/>
      </w:divBdr>
      <w:divsChild>
        <w:div w:id="916860066">
          <w:marLeft w:val="0"/>
          <w:marRight w:val="0"/>
          <w:marTop w:val="0"/>
          <w:marBottom w:val="150"/>
          <w:divBdr>
            <w:top w:val="none" w:sz="0" w:space="0" w:color="auto"/>
            <w:left w:val="none" w:sz="0" w:space="0" w:color="auto"/>
            <w:bottom w:val="none" w:sz="0" w:space="0" w:color="auto"/>
            <w:right w:val="none" w:sz="0" w:space="0" w:color="auto"/>
          </w:divBdr>
          <w:divsChild>
            <w:div w:id="1939212797">
              <w:marLeft w:val="0"/>
              <w:marRight w:val="0"/>
              <w:marTop w:val="0"/>
              <w:marBottom w:val="0"/>
              <w:divBdr>
                <w:top w:val="none" w:sz="0" w:space="0" w:color="auto"/>
                <w:left w:val="none" w:sz="0" w:space="0" w:color="auto"/>
                <w:bottom w:val="none" w:sz="0" w:space="0" w:color="auto"/>
                <w:right w:val="none" w:sz="0" w:space="0" w:color="auto"/>
              </w:divBdr>
              <w:divsChild>
                <w:div w:id="386608244">
                  <w:marLeft w:val="0"/>
                  <w:marRight w:val="0"/>
                  <w:marTop w:val="0"/>
                  <w:marBottom w:val="0"/>
                  <w:divBdr>
                    <w:top w:val="none" w:sz="0" w:space="0" w:color="auto"/>
                    <w:left w:val="none" w:sz="0" w:space="0" w:color="auto"/>
                    <w:bottom w:val="none" w:sz="0" w:space="0" w:color="auto"/>
                    <w:right w:val="none" w:sz="0" w:space="0" w:color="auto"/>
                  </w:divBdr>
                  <w:divsChild>
                    <w:div w:id="926692613">
                      <w:marLeft w:val="0"/>
                      <w:marRight w:val="0"/>
                      <w:marTop w:val="0"/>
                      <w:marBottom w:val="0"/>
                      <w:divBdr>
                        <w:top w:val="none" w:sz="0" w:space="0" w:color="auto"/>
                        <w:left w:val="none" w:sz="0" w:space="0" w:color="auto"/>
                        <w:bottom w:val="none" w:sz="0" w:space="0" w:color="auto"/>
                        <w:right w:val="none" w:sz="0" w:space="0" w:color="auto"/>
                      </w:divBdr>
                      <w:divsChild>
                        <w:div w:id="953175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6104269">
          <w:marLeft w:val="0"/>
          <w:marRight w:val="0"/>
          <w:marTop w:val="0"/>
          <w:marBottom w:val="150"/>
          <w:divBdr>
            <w:top w:val="none" w:sz="0" w:space="0" w:color="auto"/>
            <w:left w:val="none" w:sz="0" w:space="0" w:color="auto"/>
            <w:bottom w:val="none" w:sz="0" w:space="0" w:color="auto"/>
            <w:right w:val="none" w:sz="0" w:space="0" w:color="auto"/>
          </w:divBdr>
          <w:divsChild>
            <w:div w:id="868683236">
              <w:marLeft w:val="0"/>
              <w:marRight w:val="0"/>
              <w:marTop w:val="0"/>
              <w:marBottom w:val="0"/>
              <w:divBdr>
                <w:top w:val="none" w:sz="0" w:space="0" w:color="auto"/>
                <w:left w:val="none" w:sz="0" w:space="0" w:color="auto"/>
                <w:bottom w:val="none" w:sz="0" w:space="0" w:color="auto"/>
                <w:right w:val="none" w:sz="0" w:space="0" w:color="auto"/>
              </w:divBdr>
              <w:divsChild>
                <w:div w:id="1945337192">
                  <w:marLeft w:val="0"/>
                  <w:marRight w:val="0"/>
                  <w:marTop w:val="0"/>
                  <w:marBottom w:val="0"/>
                  <w:divBdr>
                    <w:top w:val="none" w:sz="0" w:space="0" w:color="auto"/>
                    <w:left w:val="none" w:sz="0" w:space="0" w:color="auto"/>
                    <w:bottom w:val="none" w:sz="0" w:space="0" w:color="auto"/>
                    <w:right w:val="none" w:sz="0" w:space="0" w:color="auto"/>
                  </w:divBdr>
                  <w:divsChild>
                    <w:div w:id="134762958">
                      <w:marLeft w:val="0"/>
                      <w:marRight w:val="0"/>
                      <w:marTop w:val="0"/>
                      <w:marBottom w:val="0"/>
                      <w:divBdr>
                        <w:top w:val="none" w:sz="0" w:space="0" w:color="auto"/>
                        <w:left w:val="none" w:sz="0" w:space="0" w:color="auto"/>
                        <w:bottom w:val="none" w:sz="0" w:space="0" w:color="auto"/>
                        <w:right w:val="none" w:sz="0" w:space="0" w:color="auto"/>
                      </w:divBdr>
                      <w:divsChild>
                        <w:div w:id="145721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6787567">
      <w:bodyDiv w:val="1"/>
      <w:marLeft w:val="0"/>
      <w:marRight w:val="0"/>
      <w:marTop w:val="0"/>
      <w:marBottom w:val="0"/>
      <w:divBdr>
        <w:top w:val="none" w:sz="0" w:space="0" w:color="auto"/>
        <w:left w:val="none" w:sz="0" w:space="0" w:color="auto"/>
        <w:bottom w:val="none" w:sz="0" w:space="0" w:color="auto"/>
        <w:right w:val="none" w:sz="0" w:space="0" w:color="auto"/>
      </w:divBdr>
    </w:div>
    <w:div w:id="728383633">
      <w:bodyDiv w:val="1"/>
      <w:marLeft w:val="0"/>
      <w:marRight w:val="0"/>
      <w:marTop w:val="0"/>
      <w:marBottom w:val="0"/>
      <w:divBdr>
        <w:top w:val="none" w:sz="0" w:space="0" w:color="auto"/>
        <w:left w:val="none" w:sz="0" w:space="0" w:color="auto"/>
        <w:bottom w:val="none" w:sz="0" w:space="0" w:color="auto"/>
        <w:right w:val="none" w:sz="0" w:space="0" w:color="auto"/>
      </w:divBdr>
    </w:div>
    <w:div w:id="779107960">
      <w:bodyDiv w:val="1"/>
      <w:marLeft w:val="0"/>
      <w:marRight w:val="0"/>
      <w:marTop w:val="0"/>
      <w:marBottom w:val="0"/>
      <w:divBdr>
        <w:top w:val="none" w:sz="0" w:space="0" w:color="auto"/>
        <w:left w:val="none" w:sz="0" w:space="0" w:color="auto"/>
        <w:bottom w:val="none" w:sz="0" w:space="0" w:color="auto"/>
        <w:right w:val="none" w:sz="0" w:space="0" w:color="auto"/>
      </w:divBdr>
    </w:div>
    <w:div w:id="844129550">
      <w:bodyDiv w:val="1"/>
      <w:marLeft w:val="0"/>
      <w:marRight w:val="0"/>
      <w:marTop w:val="0"/>
      <w:marBottom w:val="0"/>
      <w:divBdr>
        <w:top w:val="none" w:sz="0" w:space="0" w:color="auto"/>
        <w:left w:val="none" w:sz="0" w:space="0" w:color="auto"/>
        <w:bottom w:val="none" w:sz="0" w:space="0" w:color="auto"/>
        <w:right w:val="none" w:sz="0" w:space="0" w:color="auto"/>
      </w:divBdr>
    </w:div>
    <w:div w:id="995186767">
      <w:bodyDiv w:val="1"/>
      <w:marLeft w:val="0"/>
      <w:marRight w:val="0"/>
      <w:marTop w:val="0"/>
      <w:marBottom w:val="0"/>
      <w:divBdr>
        <w:top w:val="none" w:sz="0" w:space="0" w:color="auto"/>
        <w:left w:val="none" w:sz="0" w:space="0" w:color="auto"/>
        <w:bottom w:val="none" w:sz="0" w:space="0" w:color="auto"/>
        <w:right w:val="none" w:sz="0" w:space="0" w:color="auto"/>
      </w:divBdr>
    </w:div>
    <w:div w:id="1051542412">
      <w:bodyDiv w:val="1"/>
      <w:marLeft w:val="0"/>
      <w:marRight w:val="0"/>
      <w:marTop w:val="0"/>
      <w:marBottom w:val="0"/>
      <w:divBdr>
        <w:top w:val="none" w:sz="0" w:space="0" w:color="auto"/>
        <w:left w:val="none" w:sz="0" w:space="0" w:color="auto"/>
        <w:bottom w:val="none" w:sz="0" w:space="0" w:color="auto"/>
        <w:right w:val="none" w:sz="0" w:space="0" w:color="auto"/>
      </w:divBdr>
    </w:div>
    <w:div w:id="1059207036">
      <w:bodyDiv w:val="1"/>
      <w:marLeft w:val="0"/>
      <w:marRight w:val="0"/>
      <w:marTop w:val="0"/>
      <w:marBottom w:val="0"/>
      <w:divBdr>
        <w:top w:val="none" w:sz="0" w:space="0" w:color="auto"/>
        <w:left w:val="none" w:sz="0" w:space="0" w:color="auto"/>
        <w:bottom w:val="none" w:sz="0" w:space="0" w:color="auto"/>
        <w:right w:val="none" w:sz="0" w:space="0" w:color="auto"/>
      </w:divBdr>
    </w:div>
    <w:div w:id="1064641214">
      <w:bodyDiv w:val="1"/>
      <w:marLeft w:val="0"/>
      <w:marRight w:val="0"/>
      <w:marTop w:val="0"/>
      <w:marBottom w:val="0"/>
      <w:divBdr>
        <w:top w:val="none" w:sz="0" w:space="0" w:color="auto"/>
        <w:left w:val="none" w:sz="0" w:space="0" w:color="auto"/>
        <w:bottom w:val="none" w:sz="0" w:space="0" w:color="auto"/>
        <w:right w:val="none" w:sz="0" w:space="0" w:color="auto"/>
      </w:divBdr>
    </w:div>
    <w:div w:id="1168865460">
      <w:bodyDiv w:val="1"/>
      <w:marLeft w:val="0"/>
      <w:marRight w:val="0"/>
      <w:marTop w:val="0"/>
      <w:marBottom w:val="0"/>
      <w:divBdr>
        <w:top w:val="none" w:sz="0" w:space="0" w:color="auto"/>
        <w:left w:val="none" w:sz="0" w:space="0" w:color="auto"/>
        <w:bottom w:val="none" w:sz="0" w:space="0" w:color="auto"/>
        <w:right w:val="none" w:sz="0" w:space="0" w:color="auto"/>
      </w:divBdr>
      <w:divsChild>
        <w:div w:id="1647780037">
          <w:marLeft w:val="0"/>
          <w:marRight w:val="0"/>
          <w:marTop w:val="240"/>
          <w:marBottom w:val="0"/>
          <w:divBdr>
            <w:top w:val="none" w:sz="0" w:space="0" w:color="auto"/>
            <w:left w:val="none" w:sz="0" w:space="0" w:color="auto"/>
            <w:bottom w:val="none" w:sz="0" w:space="0" w:color="auto"/>
            <w:right w:val="none" w:sz="0" w:space="0" w:color="auto"/>
          </w:divBdr>
        </w:div>
        <w:div w:id="1184319541">
          <w:marLeft w:val="0"/>
          <w:marRight w:val="0"/>
          <w:marTop w:val="60"/>
          <w:marBottom w:val="0"/>
          <w:divBdr>
            <w:top w:val="none" w:sz="0" w:space="0" w:color="auto"/>
            <w:left w:val="none" w:sz="0" w:space="0" w:color="auto"/>
            <w:bottom w:val="none" w:sz="0" w:space="0" w:color="auto"/>
            <w:right w:val="none" w:sz="0" w:space="0" w:color="auto"/>
          </w:divBdr>
        </w:div>
      </w:divsChild>
    </w:div>
    <w:div w:id="1254893152">
      <w:bodyDiv w:val="1"/>
      <w:marLeft w:val="0"/>
      <w:marRight w:val="0"/>
      <w:marTop w:val="0"/>
      <w:marBottom w:val="0"/>
      <w:divBdr>
        <w:top w:val="none" w:sz="0" w:space="0" w:color="auto"/>
        <w:left w:val="none" w:sz="0" w:space="0" w:color="auto"/>
        <w:bottom w:val="none" w:sz="0" w:space="0" w:color="auto"/>
        <w:right w:val="none" w:sz="0" w:space="0" w:color="auto"/>
      </w:divBdr>
    </w:div>
    <w:div w:id="1268319361">
      <w:bodyDiv w:val="1"/>
      <w:marLeft w:val="0"/>
      <w:marRight w:val="0"/>
      <w:marTop w:val="0"/>
      <w:marBottom w:val="0"/>
      <w:divBdr>
        <w:top w:val="none" w:sz="0" w:space="0" w:color="auto"/>
        <w:left w:val="none" w:sz="0" w:space="0" w:color="auto"/>
        <w:bottom w:val="none" w:sz="0" w:space="0" w:color="auto"/>
        <w:right w:val="none" w:sz="0" w:space="0" w:color="auto"/>
      </w:divBdr>
    </w:div>
    <w:div w:id="1278176015">
      <w:bodyDiv w:val="1"/>
      <w:marLeft w:val="0"/>
      <w:marRight w:val="0"/>
      <w:marTop w:val="0"/>
      <w:marBottom w:val="0"/>
      <w:divBdr>
        <w:top w:val="none" w:sz="0" w:space="0" w:color="auto"/>
        <w:left w:val="none" w:sz="0" w:space="0" w:color="auto"/>
        <w:bottom w:val="none" w:sz="0" w:space="0" w:color="auto"/>
        <w:right w:val="none" w:sz="0" w:space="0" w:color="auto"/>
      </w:divBdr>
    </w:div>
    <w:div w:id="1335379788">
      <w:bodyDiv w:val="1"/>
      <w:marLeft w:val="0"/>
      <w:marRight w:val="0"/>
      <w:marTop w:val="0"/>
      <w:marBottom w:val="0"/>
      <w:divBdr>
        <w:top w:val="none" w:sz="0" w:space="0" w:color="auto"/>
        <w:left w:val="none" w:sz="0" w:space="0" w:color="auto"/>
        <w:bottom w:val="none" w:sz="0" w:space="0" w:color="auto"/>
        <w:right w:val="none" w:sz="0" w:space="0" w:color="auto"/>
      </w:divBdr>
    </w:div>
    <w:div w:id="1376584506">
      <w:bodyDiv w:val="1"/>
      <w:marLeft w:val="0"/>
      <w:marRight w:val="0"/>
      <w:marTop w:val="0"/>
      <w:marBottom w:val="0"/>
      <w:divBdr>
        <w:top w:val="none" w:sz="0" w:space="0" w:color="auto"/>
        <w:left w:val="none" w:sz="0" w:space="0" w:color="auto"/>
        <w:bottom w:val="none" w:sz="0" w:space="0" w:color="auto"/>
        <w:right w:val="none" w:sz="0" w:space="0" w:color="auto"/>
      </w:divBdr>
    </w:div>
    <w:div w:id="1534997960">
      <w:bodyDiv w:val="1"/>
      <w:marLeft w:val="0"/>
      <w:marRight w:val="0"/>
      <w:marTop w:val="0"/>
      <w:marBottom w:val="0"/>
      <w:divBdr>
        <w:top w:val="none" w:sz="0" w:space="0" w:color="auto"/>
        <w:left w:val="none" w:sz="0" w:space="0" w:color="auto"/>
        <w:bottom w:val="none" w:sz="0" w:space="0" w:color="auto"/>
        <w:right w:val="none" w:sz="0" w:space="0" w:color="auto"/>
      </w:divBdr>
      <w:divsChild>
        <w:div w:id="1678848178">
          <w:marLeft w:val="0"/>
          <w:marRight w:val="0"/>
          <w:marTop w:val="0"/>
          <w:marBottom w:val="0"/>
          <w:divBdr>
            <w:top w:val="none" w:sz="0" w:space="0" w:color="auto"/>
            <w:left w:val="none" w:sz="0" w:space="0" w:color="auto"/>
            <w:bottom w:val="none" w:sz="0" w:space="0" w:color="auto"/>
            <w:right w:val="none" w:sz="0" w:space="0" w:color="auto"/>
          </w:divBdr>
        </w:div>
        <w:div w:id="647439647">
          <w:marLeft w:val="0"/>
          <w:marRight w:val="0"/>
          <w:marTop w:val="0"/>
          <w:marBottom w:val="0"/>
          <w:divBdr>
            <w:top w:val="none" w:sz="0" w:space="0" w:color="auto"/>
            <w:left w:val="none" w:sz="0" w:space="0" w:color="auto"/>
            <w:bottom w:val="none" w:sz="0" w:space="0" w:color="auto"/>
            <w:right w:val="none" w:sz="0" w:space="0" w:color="auto"/>
          </w:divBdr>
        </w:div>
        <w:div w:id="522865817">
          <w:marLeft w:val="0"/>
          <w:marRight w:val="0"/>
          <w:marTop w:val="0"/>
          <w:marBottom w:val="0"/>
          <w:divBdr>
            <w:top w:val="none" w:sz="0" w:space="0" w:color="auto"/>
            <w:left w:val="none" w:sz="0" w:space="0" w:color="auto"/>
            <w:bottom w:val="none" w:sz="0" w:space="0" w:color="auto"/>
            <w:right w:val="none" w:sz="0" w:space="0" w:color="auto"/>
          </w:divBdr>
        </w:div>
        <w:div w:id="694621717">
          <w:marLeft w:val="0"/>
          <w:marRight w:val="0"/>
          <w:marTop w:val="0"/>
          <w:marBottom w:val="0"/>
          <w:divBdr>
            <w:top w:val="none" w:sz="0" w:space="0" w:color="auto"/>
            <w:left w:val="none" w:sz="0" w:space="0" w:color="auto"/>
            <w:bottom w:val="none" w:sz="0" w:space="0" w:color="auto"/>
            <w:right w:val="none" w:sz="0" w:space="0" w:color="auto"/>
          </w:divBdr>
        </w:div>
        <w:div w:id="607808803">
          <w:marLeft w:val="0"/>
          <w:marRight w:val="0"/>
          <w:marTop w:val="0"/>
          <w:marBottom w:val="0"/>
          <w:divBdr>
            <w:top w:val="none" w:sz="0" w:space="0" w:color="auto"/>
            <w:left w:val="none" w:sz="0" w:space="0" w:color="auto"/>
            <w:bottom w:val="none" w:sz="0" w:space="0" w:color="auto"/>
            <w:right w:val="none" w:sz="0" w:space="0" w:color="auto"/>
          </w:divBdr>
        </w:div>
        <w:div w:id="1984963492">
          <w:marLeft w:val="0"/>
          <w:marRight w:val="0"/>
          <w:marTop w:val="0"/>
          <w:marBottom w:val="0"/>
          <w:divBdr>
            <w:top w:val="none" w:sz="0" w:space="0" w:color="auto"/>
            <w:left w:val="none" w:sz="0" w:space="0" w:color="auto"/>
            <w:bottom w:val="none" w:sz="0" w:space="0" w:color="auto"/>
            <w:right w:val="none" w:sz="0" w:space="0" w:color="auto"/>
          </w:divBdr>
        </w:div>
      </w:divsChild>
    </w:div>
    <w:div w:id="1540512632">
      <w:bodyDiv w:val="1"/>
      <w:marLeft w:val="0"/>
      <w:marRight w:val="0"/>
      <w:marTop w:val="0"/>
      <w:marBottom w:val="0"/>
      <w:divBdr>
        <w:top w:val="none" w:sz="0" w:space="0" w:color="auto"/>
        <w:left w:val="none" w:sz="0" w:space="0" w:color="auto"/>
        <w:bottom w:val="none" w:sz="0" w:space="0" w:color="auto"/>
        <w:right w:val="none" w:sz="0" w:space="0" w:color="auto"/>
      </w:divBdr>
    </w:div>
    <w:div w:id="1542742009">
      <w:bodyDiv w:val="1"/>
      <w:marLeft w:val="0"/>
      <w:marRight w:val="0"/>
      <w:marTop w:val="0"/>
      <w:marBottom w:val="0"/>
      <w:divBdr>
        <w:top w:val="none" w:sz="0" w:space="0" w:color="auto"/>
        <w:left w:val="none" w:sz="0" w:space="0" w:color="auto"/>
        <w:bottom w:val="none" w:sz="0" w:space="0" w:color="auto"/>
        <w:right w:val="none" w:sz="0" w:space="0" w:color="auto"/>
      </w:divBdr>
    </w:div>
    <w:div w:id="1712149450">
      <w:bodyDiv w:val="1"/>
      <w:marLeft w:val="0"/>
      <w:marRight w:val="0"/>
      <w:marTop w:val="0"/>
      <w:marBottom w:val="0"/>
      <w:divBdr>
        <w:top w:val="none" w:sz="0" w:space="0" w:color="auto"/>
        <w:left w:val="none" w:sz="0" w:space="0" w:color="auto"/>
        <w:bottom w:val="none" w:sz="0" w:space="0" w:color="auto"/>
        <w:right w:val="none" w:sz="0" w:space="0" w:color="auto"/>
      </w:divBdr>
    </w:div>
    <w:div w:id="1722288889">
      <w:bodyDiv w:val="1"/>
      <w:marLeft w:val="0"/>
      <w:marRight w:val="0"/>
      <w:marTop w:val="0"/>
      <w:marBottom w:val="0"/>
      <w:divBdr>
        <w:top w:val="none" w:sz="0" w:space="0" w:color="auto"/>
        <w:left w:val="none" w:sz="0" w:space="0" w:color="auto"/>
        <w:bottom w:val="none" w:sz="0" w:space="0" w:color="auto"/>
        <w:right w:val="none" w:sz="0" w:space="0" w:color="auto"/>
      </w:divBdr>
    </w:div>
    <w:div w:id="1843467477">
      <w:bodyDiv w:val="1"/>
      <w:marLeft w:val="0"/>
      <w:marRight w:val="0"/>
      <w:marTop w:val="0"/>
      <w:marBottom w:val="0"/>
      <w:divBdr>
        <w:top w:val="none" w:sz="0" w:space="0" w:color="auto"/>
        <w:left w:val="none" w:sz="0" w:space="0" w:color="auto"/>
        <w:bottom w:val="none" w:sz="0" w:space="0" w:color="auto"/>
        <w:right w:val="none" w:sz="0" w:space="0" w:color="auto"/>
      </w:divBdr>
    </w:div>
    <w:div w:id="1992758419">
      <w:bodyDiv w:val="1"/>
      <w:marLeft w:val="0"/>
      <w:marRight w:val="0"/>
      <w:marTop w:val="0"/>
      <w:marBottom w:val="0"/>
      <w:divBdr>
        <w:top w:val="none" w:sz="0" w:space="0" w:color="auto"/>
        <w:left w:val="none" w:sz="0" w:space="0" w:color="auto"/>
        <w:bottom w:val="none" w:sz="0" w:space="0" w:color="auto"/>
        <w:right w:val="none" w:sz="0" w:space="0" w:color="auto"/>
      </w:divBdr>
    </w:div>
    <w:div w:id="2076389688">
      <w:bodyDiv w:val="1"/>
      <w:marLeft w:val="0"/>
      <w:marRight w:val="0"/>
      <w:marTop w:val="0"/>
      <w:marBottom w:val="0"/>
      <w:divBdr>
        <w:top w:val="none" w:sz="0" w:space="0" w:color="auto"/>
        <w:left w:val="none" w:sz="0" w:space="0" w:color="auto"/>
        <w:bottom w:val="none" w:sz="0" w:space="0" w:color="auto"/>
        <w:right w:val="none" w:sz="0" w:space="0" w:color="auto"/>
      </w:divBdr>
    </w:div>
    <w:div w:id="2083989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habmed.ualberta.ca/spa/enni"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193D70-0948-4A9F-B0A1-13777CC12C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10660</Words>
  <Characters>60768</Characters>
  <Application>Microsoft Office Word</Application>
  <DocSecurity>4</DocSecurity>
  <Lines>506</Lines>
  <Paragraphs>142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Microsoft</Company>
  <LinksUpToDate>false</LinksUpToDate>
  <CharactersWithSpaces>71286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 Dr. Jacopo Torregrossa</dc:creator>
  <cp:keywords/>
  <dc:description/>
  <cp:lastModifiedBy>Ianthi M Tsimpli</cp:lastModifiedBy>
  <cp:revision>2</cp:revision>
  <cp:lastPrinted>2018-04-12T12:05:00Z</cp:lastPrinted>
  <dcterms:created xsi:type="dcterms:W3CDTF">2018-09-17T08:07:00Z</dcterms:created>
  <dcterms:modified xsi:type="dcterms:W3CDTF">2018-09-17T08:07:00Z</dcterms:modified>
</cp:coreProperties>
</file>