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5384EF" w14:textId="0D936FD8" w:rsidR="0018330D" w:rsidRDefault="00E51EDE" w:rsidP="00E51EDE">
      <w:pPr>
        <w:spacing w:after="0" w:line="480" w:lineRule="auto"/>
        <w:jc w:val="center"/>
        <w:rPr>
          <w:rFonts w:ascii="Times New Roman" w:hAnsi="Times New Roman" w:cs="Times New Roman"/>
          <w:b/>
          <w:sz w:val="24"/>
          <w:szCs w:val="24"/>
          <w:lang w:val="en-GB"/>
        </w:rPr>
      </w:pPr>
      <w:r w:rsidRPr="00E51EDE">
        <w:rPr>
          <w:rFonts w:ascii="Times New Roman" w:hAnsi="Times New Roman" w:cs="Times New Roman"/>
          <w:b/>
          <w:sz w:val="24"/>
          <w:szCs w:val="24"/>
          <w:lang w:val="en-GB"/>
        </w:rPr>
        <w:t>Health impact modelling of different travel patterns on physical activity, air pollution and road injuries</w:t>
      </w:r>
      <w:r>
        <w:rPr>
          <w:rFonts w:ascii="Times New Roman" w:hAnsi="Times New Roman" w:cs="Times New Roman"/>
          <w:b/>
          <w:sz w:val="24"/>
          <w:szCs w:val="24"/>
          <w:lang w:val="en-GB"/>
        </w:rPr>
        <w:t xml:space="preserve"> for </w:t>
      </w:r>
      <w:r w:rsidRPr="00E51EDE">
        <w:rPr>
          <w:rFonts w:ascii="Times New Roman" w:hAnsi="Times New Roman" w:cs="Times New Roman"/>
          <w:b/>
          <w:sz w:val="24"/>
          <w:szCs w:val="24"/>
          <w:lang w:val="en-GB"/>
        </w:rPr>
        <w:t>São Paulo, Brazil.</w:t>
      </w:r>
    </w:p>
    <w:p w14:paraId="1AFB80D2" w14:textId="77777777" w:rsidR="00701A48" w:rsidRDefault="00701A48" w:rsidP="00E51EDE">
      <w:pPr>
        <w:spacing w:after="0" w:line="480" w:lineRule="auto"/>
        <w:jc w:val="center"/>
        <w:rPr>
          <w:rFonts w:ascii="Times New Roman" w:hAnsi="Times New Roman" w:cs="Times New Roman"/>
          <w:b/>
          <w:sz w:val="24"/>
          <w:szCs w:val="24"/>
          <w:lang w:val="en-GB"/>
        </w:rPr>
      </w:pPr>
    </w:p>
    <w:p w14:paraId="7FFA61FE" w14:textId="77777777" w:rsidR="00701A48" w:rsidRPr="00701A48" w:rsidRDefault="00701A48" w:rsidP="00701A48">
      <w:pPr>
        <w:spacing w:after="0" w:line="480" w:lineRule="auto"/>
        <w:jc w:val="center"/>
        <w:rPr>
          <w:rFonts w:ascii="Times New Roman" w:hAnsi="Times New Roman" w:cs="Times New Roman"/>
          <w:b/>
          <w:sz w:val="24"/>
          <w:szCs w:val="24"/>
          <w:lang w:val="en-GB"/>
        </w:rPr>
      </w:pPr>
      <w:r w:rsidRPr="00701A48">
        <w:rPr>
          <w:rFonts w:ascii="Times New Roman" w:hAnsi="Times New Roman" w:cs="Times New Roman"/>
          <w:b/>
          <w:sz w:val="24"/>
          <w:szCs w:val="24"/>
          <w:lang w:val="en-GB"/>
        </w:rPr>
        <w:t>Thiago Hérick de Sá, Marko Tainio, Anna Goodman, Phil Edwards, Andy Haines, Nelson Gouveia, Carlos Monteiro, James Woodcock</w:t>
      </w:r>
    </w:p>
    <w:p w14:paraId="7C0400B8" w14:textId="77777777" w:rsidR="00701A48" w:rsidRPr="00701A48" w:rsidRDefault="00701A48" w:rsidP="00E51EDE">
      <w:pPr>
        <w:spacing w:after="0" w:line="480" w:lineRule="auto"/>
        <w:jc w:val="center"/>
        <w:rPr>
          <w:rFonts w:ascii="Times New Roman" w:hAnsi="Times New Roman" w:cs="Times New Roman"/>
          <w:b/>
          <w:i/>
          <w:sz w:val="24"/>
          <w:szCs w:val="24"/>
        </w:rPr>
      </w:pPr>
      <w:bookmarkStart w:id="0" w:name="_GoBack"/>
      <w:bookmarkEnd w:id="0"/>
    </w:p>
    <w:p w14:paraId="1934B9CA" w14:textId="41840F80" w:rsidR="00215DDB" w:rsidRPr="00910F61" w:rsidRDefault="00215DDB" w:rsidP="00910F61">
      <w:pPr>
        <w:spacing w:after="0" w:line="480" w:lineRule="auto"/>
        <w:jc w:val="both"/>
        <w:rPr>
          <w:rFonts w:ascii="Times New Roman" w:hAnsi="Times New Roman" w:cs="Times New Roman"/>
          <w:b/>
          <w:i/>
          <w:sz w:val="24"/>
          <w:szCs w:val="24"/>
          <w:lang w:val="en-GB"/>
        </w:rPr>
      </w:pPr>
      <w:r w:rsidRPr="00910F61">
        <w:rPr>
          <w:rFonts w:ascii="Times New Roman" w:hAnsi="Times New Roman" w:cs="Times New Roman"/>
          <w:b/>
          <w:i/>
          <w:sz w:val="24"/>
          <w:szCs w:val="24"/>
          <w:lang w:val="en-GB"/>
        </w:rPr>
        <w:t xml:space="preserve">Abstract </w:t>
      </w:r>
    </w:p>
    <w:p w14:paraId="602617A5" w14:textId="0A800099" w:rsidR="00FF6AFF" w:rsidRPr="00910F61" w:rsidRDefault="004C7943" w:rsidP="001B68C0">
      <w:pPr>
        <w:spacing w:line="480" w:lineRule="auto"/>
        <w:jc w:val="both"/>
        <w:rPr>
          <w:rFonts w:ascii="Times New Roman" w:hAnsi="Times New Roman" w:cs="Times New Roman"/>
          <w:b/>
          <w:i/>
          <w:sz w:val="24"/>
          <w:szCs w:val="24"/>
          <w:lang w:val="en-GB"/>
        </w:rPr>
      </w:pPr>
      <w:r w:rsidRPr="00910F61">
        <w:rPr>
          <w:rFonts w:ascii="Times New Roman" w:hAnsi="Times New Roman" w:cs="Times New Roman"/>
          <w:b/>
          <w:sz w:val="24"/>
          <w:szCs w:val="24"/>
          <w:lang w:val="en-GB"/>
        </w:rPr>
        <w:t>Background</w:t>
      </w:r>
      <w:r w:rsidRPr="00910F61">
        <w:rPr>
          <w:rFonts w:ascii="Times New Roman" w:hAnsi="Times New Roman" w:cs="Times New Roman"/>
          <w:sz w:val="24"/>
          <w:szCs w:val="24"/>
          <w:lang w:val="en-GB"/>
        </w:rPr>
        <w:t>: São Paulo</w:t>
      </w:r>
      <w:r w:rsidR="00466DCF" w:rsidRPr="00910F61">
        <w:rPr>
          <w:rFonts w:ascii="Times New Roman" w:hAnsi="Times New Roman" w:cs="Times New Roman"/>
          <w:sz w:val="24"/>
          <w:szCs w:val="24"/>
          <w:lang w:val="en-GB"/>
        </w:rPr>
        <w:t xml:space="preserve"> </w:t>
      </w:r>
      <w:r w:rsidR="00265364">
        <w:rPr>
          <w:rFonts w:ascii="Times New Roman" w:hAnsi="Times New Roman" w:cs="Times New Roman"/>
          <w:sz w:val="24"/>
          <w:szCs w:val="24"/>
          <w:lang w:val="en-GB"/>
        </w:rPr>
        <w:t xml:space="preserve">city, </w:t>
      </w:r>
      <w:r w:rsidRPr="00910F61">
        <w:rPr>
          <w:rFonts w:ascii="Times New Roman" w:hAnsi="Times New Roman" w:cs="Times New Roman"/>
          <w:sz w:val="24"/>
          <w:szCs w:val="24"/>
          <w:lang w:val="en-GB"/>
        </w:rPr>
        <w:t>Brazil</w:t>
      </w:r>
      <w:r w:rsidR="00265364">
        <w:rPr>
          <w:rFonts w:ascii="Times New Roman" w:hAnsi="Times New Roman" w:cs="Times New Roman"/>
          <w:sz w:val="24"/>
          <w:szCs w:val="24"/>
          <w:lang w:val="en-GB"/>
        </w:rPr>
        <w:t>,</w:t>
      </w:r>
      <w:r w:rsidR="00FB692E"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faces challenge</w:t>
      </w:r>
      <w:r w:rsidR="00F57D80">
        <w:rPr>
          <w:rFonts w:ascii="Times New Roman" w:hAnsi="Times New Roman" w:cs="Times New Roman"/>
          <w:sz w:val="24"/>
          <w:szCs w:val="24"/>
          <w:lang w:val="en-GB"/>
        </w:rPr>
        <w:t>s</w:t>
      </w:r>
      <w:r w:rsidRPr="00910F61">
        <w:rPr>
          <w:rFonts w:ascii="Times New Roman" w:hAnsi="Times New Roman" w:cs="Times New Roman"/>
          <w:sz w:val="24"/>
          <w:szCs w:val="24"/>
          <w:lang w:val="en-GB"/>
        </w:rPr>
        <w:t xml:space="preserve"> </w:t>
      </w:r>
      <w:r w:rsidR="00FB692E" w:rsidRPr="00910F61">
        <w:rPr>
          <w:rFonts w:ascii="Times New Roman" w:hAnsi="Times New Roman" w:cs="Times New Roman"/>
          <w:sz w:val="24"/>
          <w:szCs w:val="24"/>
          <w:lang w:val="en-GB"/>
        </w:rPr>
        <w:t xml:space="preserve">caused by </w:t>
      </w:r>
      <w:r w:rsidR="00001BAB" w:rsidRPr="00910F61">
        <w:rPr>
          <w:rFonts w:ascii="Times New Roman" w:hAnsi="Times New Roman" w:cs="Times New Roman"/>
          <w:sz w:val="24"/>
          <w:szCs w:val="24"/>
          <w:lang w:val="en-GB"/>
        </w:rPr>
        <w:t xml:space="preserve">rapid </w:t>
      </w:r>
      <w:r w:rsidRPr="00910F61">
        <w:rPr>
          <w:rFonts w:ascii="Times New Roman" w:hAnsi="Times New Roman" w:cs="Times New Roman"/>
          <w:sz w:val="24"/>
          <w:szCs w:val="24"/>
          <w:lang w:val="en-GB"/>
        </w:rPr>
        <w:t xml:space="preserve">urbanization. </w:t>
      </w:r>
      <w:r w:rsidR="000133A2">
        <w:rPr>
          <w:rFonts w:ascii="Times New Roman" w:hAnsi="Times New Roman" w:cs="Times New Roman"/>
          <w:sz w:val="24"/>
          <w:szCs w:val="24"/>
          <w:lang w:val="en-GB"/>
        </w:rPr>
        <w:t>W</w:t>
      </w:r>
      <w:r w:rsidRPr="00910F61">
        <w:rPr>
          <w:rFonts w:ascii="Times New Roman" w:hAnsi="Times New Roman" w:cs="Times New Roman"/>
          <w:sz w:val="24"/>
          <w:szCs w:val="24"/>
          <w:lang w:val="en-GB"/>
        </w:rPr>
        <w:t xml:space="preserve">e illustrate how future travel patterns could lead to different </w:t>
      </w:r>
      <w:r w:rsidR="000133A2">
        <w:rPr>
          <w:rFonts w:ascii="Times New Roman" w:hAnsi="Times New Roman" w:cs="Times New Roman"/>
          <w:sz w:val="24"/>
          <w:szCs w:val="24"/>
          <w:lang w:val="en-GB"/>
        </w:rPr>
        <w:t xml:space="preserve">health </w:t>
      </w:r>
      <w:r w:rsidRPr="00910F61">
        <w:rPr>
          <w:rFonts w:ascii="Times New Roman" w:hAnsi="Times New Roman" w:cs="Times New Roman"/>
          <w:sz w:val="24"/>
          <w:szCs w:val="24"/>
          <w:lang w:val="en-GB"/>
        </w:rPr>
        <w:t xml:space="preserve">consequences </w:t>
      </w:r>
      <w:r w:rsidR="000133A2" w:rsidRPr="00910F61">
        <w:rPr>
          <w:rFonts w:ascii="Times New Roman" w:hAnsi="Times New Roman" w:cs="Times New Roman"/>
          <w:sz w:val="24"/>
          <w:szCs w:val="24"/>
          <w:lang w:val="en-GB"/>
        </w:rPr>
        <w:t>in the city</w:t>
      </w:r>
      <w:r w:rsidRPr="00910F61">
        <w:rPr>
          <w:rFonts w:ascii="Times New Roman" w:hAnsi="Times New Roman" w:cs="Times New Roman"/>
          <w:sz w:val="24"/>
          <w:szCs w:val="24"/>
          <w:lang w:val="en-GB"/>
        </w:rPr>
        <w:t xml:space="preserve">. </w:t>
      </w:r>
      <w:r w:rsidRPr="00910F61">
        <w:rPr>
          <w:rFonts w:ascii="Times New Roman" w:hAnsi="Times New Roman" w:cs="Times New Roman"/>
          <w:b/>
          <w:sz w:val="24"/>
          <w:szCs w:val="24"/>
          <w:lang w:val="en-GB"/>
        </w:rPr>
        <w:t>Methods:</w:t>
      </w:r>
      <w:r w:rsidRPr="00910F61">
        <w:rPr>
          <w:rFonts w:ascii="Times New Roman" w:hAnsi="Times New Roman" w:cs="Times New Roman"/>
          <w:sz w:val="24"/>
          <w:szCs w:val="24"/>
          <w:lang w:val="en-GB"/>
        </w:rPr>
        <w:t xml:space="preserve"> </w:t>
      </w:r>
      <w:r w:rsidR="000133A2">
        <w:rPr>
          <w:rFonts w:ascii="Times New Roman" w:hAnsi="Times New Roman" w:cs="Times New Roman"/>
          <w:sz w:val="24"/>
          <w:szCs w:val="24"/>
          <w:lang w:val="en-GB"/>
        </w:rPr>
        <w:t xml:space="preserve">We </w:t>
      </w:r>
      <w:r w:rsidRPr="00910F61">
        <w:rPr>
          <w:rFonts w:ascii="Times New Roman" w:hAnsi="Times New Roman" w:cs="Times New Roman"/>
          <w:sz w:val="24"/>
          <w:szCs w:val="24"/>
          <w:lang w:val="en-GB"/>
        </w:rPr>
        <w:t>evaluate</w:t>
      </w:r>
      <w:r w:rsidR="000133A2">
        <w:rPr>
          <w:rFonts w:ascii="Times New Roman" w:hAnsi="Times New Roman" w:cs="Times New Roman"/>
          <w:sz w:val="24"/>
          <w:szCs w:val="24"/>
          <w:lang w:val="en-GB"/>
        </w:rPr>
        <w:t>d</w:t>
      </w:r>
      <w:r w:rsidRPr="00910F61">
        <w:rPr>
          <w:rFonts w:ascii="Times New Roman" w:hAnsi="Times New Roman" w:cs="Times New Roman"/>
          <w:sz w:val="24"/>
          <w:szCs w:val="24"/>
          <w:lang w:val="en-GB"/>
        </w:rPr>
        <w:t xml:space="preserve"> the health impacts of different travel pattern scenarios for </w:t>
      </w:r>
      <w:r w:rsidR="00760D8F">
        <w:rPr>
          <w:rFonts w:ascii="Times New Roman" w:hAnsi="Times New Roman" w:cs="Times New Roman"/>
          <w:sz w:val="24"/>
          <w:szCs w:val="24"/>
          <w:lang w:val="en-GB"/>
        </w:rPr>
        <w:t xml:space="preserve">the </w:t>
      </w:r>
      <w:r w:rsidRPr="00910F61">
        <w:rPr>
          <w:rFonts w:ascii="Times New Roman" w:hAnsi="Times New Roman" w:cs="Times New Roman"/>
          <w:sz w:val="24"/>
          <w:szCs w:val="24"/>
          <w:lang w:val="en-GB"/>
        </w:rPr>
        <w:t>São Paulo</w:t>
      </w:r>
      <w:r w:rsidR="000133A2">
        <w:rPr>
          <w:rFonts w:ascii="Times New Roman" w:hAnsi="Times New Roman" w:cs="Times New Roman"/>
          <w:sz w:val="24"/>
          <w:szCs w:val="24"/>
          <w:lang w:val="en-GB"/>
        </w:rPr>
        <w:t xml:space="preserve"> </w:t>
      </w:r>
      <w:r w:rsidR="000133A2" w:rsidRPr="00910F61">
        <w:rPr>
          <w:rFonts w:ascii="Times New Roman" w:hAnsi="Times New Roman" w:cs="Times New Roman"/>
          <w:sz w:val="24"/>
          <w:szCs w:val="24"/>
          <w:lang w:val="en-GB"/>
        </w:rPr>
        <w:t>adult population</w:t>
      </w:r>
      <w:r w:rsidR="00265364">
        <w:rPr>
          <w:rFonts w:ascii="Times New Roman" w:hAnsi="Times New Roman" w:cs="Times New Roman"/>
          <w:sz w:val="24"/>
          <w:szCs w:val="24"/>
          <w:lang w:val="en-GB"/>
        </w:rPr>
        <w:t xml:space="preserve"> by</w:t>
      </w:r>
      <w:r w:rsidR="00133311" w:rsidRPr="00910F61">
        <w:rPr>
          <w:rFonts w:ascii="Times New Roman" w:hAnsi="Times New Roman" w:cs="Times New Roman"/>
          <w:sz w:val="24"/>
          <w:szCs w:val="24"/>
          <w:lang w:val="en-GB"/>
        </w:rPr>
        <w:t xml:space="preserve"> compar</w:t>
      </w:r>
      <w:r w:rsidR="00265364">
        <w:rPr>
          <w:rFonts w:ascii="Times New Roman" w:hAnsi="Times New Roman" w:cs="Times New Roman"/>
          <w:sz w:val="24"/>
          <w:szCs w:val="24"/>
          <w:lang w:val="en-GB"/>
        </w:rPr>
        <w:t>ing</w:t>
      </w:r>
      <w:r w:rsidR="00133311" w:rsidRPr="00910F61">
        <w:rPr>
          <w:rFonts w:ascii="Times New Roman" w:hAnsi="Times New Roman" w:cs="Times New Roman"/>
          <w:sz w:val="24"/>
          <w:szCs w:val="24"/>
          <w:lang w:val="en-GB"/>
        </w:rPr>
        <w:t xml:space="preserve"> the travel patterns of </w:t>
      </w:r>
      <w:r w:rsidR="004924C1" w:rsidRPr="00910F61">
        <w:rPr>
          <w:rFonts w:ascii="Times New Roman" w:hAnsi="Times New Roman" w:cs="Times New Roman"/>
          <w:sz w:val="24"/>
          <w:szCs w:val="24"/>
          <w:lang w:val="en-GB"/>
        </w:rPr>
        <w:t>São</w:t>
      </w:r>
      <w:r w:rsidR="00133311" w:rsidRPr="00910F61">
        <w:rPr>
          <w:rFonts w:ascii="Times New Roman" w:hAnsi="Times New Roman" w:cs="Times New Roman"/>
          <w:sz w:val="24"/>
          <w:szCs w:val="24"/>
          <w:lang w:val="en-GB"/>
        </w:rPr>
        <w:t xml:space="preserve"> Paulo in 2012 </w:t>
      </w:r>
      <w:r w:rsidR="00F57D80">
        <w:rPr>
          <w:rFonts w:ascii="Times New Roman" w:hAnsi="Times New Roman" w:cs="Times New Roman"/>
          <w:sz w:val="24"/>
          <w:szCs w:val="24"/>
          <w:lang w:val="en-GB"/>
        </w:rPr>
        <w:t>with</w:t>
      </w:r>
      <w:r w:rsidR="00133311" w:rsidRPr="00910F61">
        <w:rPr>
          <w:rFonts w:ascii="Times New Roman" w:hAnsi="Times New Roman" w:cs="Times New Roman"/>
          <w:sz w:val="24"/>
          <w:szCs w:val="24"/>
          <w:lang w:val="en-GB"/>
        </w:rPr>
        <w:t xml:space="preserve"> counterfactual scenarios in which the city adopted travel patterns </w:t>
      </w:r>
      <w:r w:rsidR="00265364">
        <w:rPr>
          <w:rFonts w:ascii="Times New Roman" w:hAnsi="Times New Roman" w:cs="Times New Roman"/>
          <w:sz w:val="24"/>
          <w:szCs w:val="24"/>
          <w:lang w:val="en-GB"/>
        </w:rPr>
        <w:t xml:space="preserve">of </w:t>
      </w:r>
      <w:r w:rsidR="00133311" w:rsidRPr="00910F61">
        <w:rPr>
          <w:rFonts w:ascii="Times New Roman" w:hAnsi="Times New Roman" w:cs="Times New Roman"/>
          <w:sz w:val="24"/>
          <w:szCs w:val="24"/>
          <w:lang w:val="en-GB"/>
        </w:rPr>
        <w:t>i) those living in the city</w:t>
      </w:r>
      <w:r w:rsidR="00001BAB" w:rsidRPr="00910F61">
        <w:rPr>
          <w:rFonts w:ascii="Times New Roman" w:hAnsi="Times New Roman" w:cs="Times New Roman"/>
          <w:sz w:val="24"/>
          <w:szCs w:val="24"/>
          <w:lang w:val="en-GB"/>
        </w:rPr>
        <w:t>’s</w:t>
      </w:r>
      <w:r w:rsidR="00133311" w:rsidRPr="00910F61">
        <w:rPr>
          <w:rFonts w:ascii="Times New Roman" w:hAnsi="Times New Roman" w:cs="Times New Roman"/>
          <w:sz w:val="24"/>
          <w:szCs w:val="24"/>
          <w:lang w:val="en-GB"/>
        </w:rPr>
        <w:t xml:space="preserve"> expanded centre</w:t>
      </w:r>
      <w:r w:rsidR="00001BAB" w:rsidRPr="00910F61">
        <w:rPr>
          <w:rFonts w:ascii="Times New Roman" w:hAnsi="Times New Roman" w:cs="Times New Roman"/>
          <w:sz w:val="24"/>
          <w:szCs w:val="24"/>
          <w:lang w:val="en-GB"/>
        </w:rPr>
        <w:t xml:space="preserve">; ii) </w:t>
      </w:r>
      <w:r w:rsidR="00133311" w:rsidRPr="00910F61">
        <w:rPr>
          <w:rFonts w:ascii="Times New Roman" w:hAnsi="Times New Roman" w:cs="Times New Roman"/>
          <w:sz w:val="24"/>
          <w:szCs w:val="24"/>
          <w:lang w:val="en-GB"/>
        </w:rPr>
        <w:t xml:space="preserve">London </w:t>
      </w:r>
      <w:r w:rsidR="000133A2">
        <w:rPr>
          <w:rFonts w:ascii="Times New Roman" w:hAnsi="Times New Roman" w:cs="Times New Roman"/>
          <w:sz w:val="24"/>
          <w:szCs w:val="24"/>
          <w:lang w:val="en-GB"/>
        </w:rPr>
        <w:t>(</w:t>
      </w:r>
      <w:r w:rsidR="00133311" w:rsidRPr="00910F61">
        <w:rPr>
          <w:rFonts w:ascii="Times New Roman" w:hAnsi="Times New Roman" w:cs="Times New Roman"/>
          <w:sz w:val="24"/>
          <w:szCs w:val="24"/>
          <w:lang w:val="en-GB"/>
        </w:rPr>
        <w:t>2012</w:t>
      </w:r>
      <w:r w:rsidR="000133A2">
        <w:rPr>
          <w:rFonts w:ascii="Times New Roman" w:hAnsi="Times New Roman" w:cs="Times New Roman"/>
          <w:sz w:val="24"/>
          <w:szCs w:val="24"/>
          <w:lang w:val="en-GB"/>
        </w:rPr>
        <w:t>)</w:t>
      </w:r>
      <w:r w:rsidR="00133311" w:rsidRPr="00910F61">
        <w:rPr>
          <w:rFonts w:ascii="Times New Roman" w:hAnsi="Times New Roman" w:cs="Times New Roman"/>
          <w:sz w:val="24"/>
          <w:szCs w:val="24"/>
          <w:lang w:val="en-GB"/>
        </w:rPr>
        <w:t xml:space="preserve">; iii) a highly motorized São Paulo (SP California); and iv) a visionary </w:t>
      </w:r>
      <w:r w:rsidR="000133A2">
        <w:rPr>
          <w:rFonts w:ascii="Times New Roman" w:hAnsi="Times New Roman" w:cs="Times New Roman"/>
          <w:sz w:val="24"/>
          <w:szCs w:val="24"/>
          <w:lang w:val="en-GB"/>
        </w:rPr>
        <w:t>São Paulo (SP 2040), with high</w:t>
      </w:r>
      <w:r w:rsidR="00133311" w:rsidRPr="00910F61">
        <w:rPr>
          <w:rFonts w:ascii="Times New Roman" w:hAnsi="Times New Roman" w:cs="Times New Roman"/>
          <w:sz w:val="24"/>
          <w:szCs w:val="24"/>
          <w:lang w:val="en-GB"/>
        </w:rPr>
        <w:t xml:space="preserve"> levels of walking and c</w:t>
      </w:r>
      <w:r w:rsidR="000133A2">
        <w:rPr>
          <w:rFonts w:ascii="Times New Roman" w:hAnsi="Times New Roman" w:cs="Times New Roman"/>
          <w:sz w:val="24"/>
          <w:szCs w:val="24"/>
          <w:lang w:val="en-GB"/>
        </w:rPr>
        <w:t>ycling and low</w:t>
      </w:r>
      <w:r w:rsidR="00133311" w:rsidRPr="00910F61">
        <w:rPr>
          <w:rFonts w:ascii="Times New Roman" w:hAnsi="Times New Roman" w:cs="Times New Roman"/>
          <w:sz w:val="24"/>
          <w:szCs w:val="24"/>
          <w:lang w:val="en-GB"/>
        </w:rPr>
        <w:t xml:space="preserve"> levels of car and motorcycle use</w:t>
      </w:r>
      <w:r w:rsidRPr="00910F61">
        <w:rPr>
          <w:rFonts w:ascii="Times New Roman" w:hAnsi="Times New Roman" w:cs="Times New Roman"/>
          <w:sz w:val="24"/>
          <w:szCs w:val="24"/>
          <w:lang w:val="en-GB"/>
        </w:rPr>
        <w:t xml:space="preserve">. For each scenario </w:t>
      </w:r>
      <w:r w:rsidR="000133A2">
        <w:rPr>
          <w:rFonts w:ascii="Times New Roman" w:hAnsi="Times New Roman" w:cs="Times New Roman"/>
          <w:sz w:val="24"/>
          <w:szCs w:val="24"/>
          <w:lang w:val="en-GB"/>
        </w:rPr>
        <w:t>we</w:t>
      </w:r>
      <w:r w:rsidRPr="00910F61">
        <w:rPr>
          <w:rFonts w:ascii="Times New Roman" w:hAnsi="Times New Roman" w:cs="Times New Roman"/>
          <w:sz w:val="24"/>
          <w:szCs w:val="24"/>
          <w:lang w:val="en-GB"/>
        </w:rPr>
        <w:t xml:space="preserve"> estimated changes in exposure to air pollution, road injury risk, and physical activity. Health outcomes were </w:t>
      </w:r>
      <w:r w:rsidR="00001BAB" w:rsidRPr="00910F61">
        <w:rPr>
          <w:rFonts w:ascii="Times New Roman" w:hAnsi="Times New Roman" w:cs="Times New Roman"/>
          <w:sz w:val="24"/>
          <w:szCs w:val="24"/>
          <w:lang w:val="en-GB"/>
        </w:rPr>
        <w:t>estimated using</w:t>
      </w:r>
      <w:r w:rsidRPr="00910F61">
        <w:rPr>
          <w:rFonts w:ascii="Times New Roman" w:hAnsi="Times New Roman" w:cs="Times New Roman"/>
          <w:sz w:val="24"/>
          <w:szCs w:val="24"/>
          <w:lang w:val="en-GB"/>
        </w:rPr>
        <w:t xml:space="preserve"> disability adjusted life years (DALYs) </w:t>
      </w:r>
      <w:r w:rsidR="00001BAB" w:rsidRPr="00910F61">
        <w:rPr>
          <w:rFonts w:ascii="Times New Roman" w:hAnsi="Times New Roman" w:cs="Times New Roman"/>
          <w:sz w:val="24"/>
          <w:szCs w:val="24"/>
          <w:lang w:val="en-GB"/>
        </w:rPr>
        <w:t>and premature deaths averted</w:t>
      </w:r>
      <w:r w:rsidRPr="00910F61">
        <w:rPr>
          <w:rFonts w:ascii="Times New Roman" w:hAnsi="Times New Roman" w:cs="Times New Roman"/>
          <w:sz w:val="24"/>
          <w:szCs w:val="24"/>
          <w:lang w:val="en-GB"/>
        </w:rPr>
        <w:t xml:space="preserve">. Sensitivity analyses were performed to identify the main sources of uncertainty. </w:t>
      </w:r>
      <w:r w:rsidRPr="00910F61">
        <w:rPr>
          <w:rFonts w:ascii="Times New Roman" w:hAnsi="Times New Roman" w:cs="Times New Roman"/>
          <w:b/>
          <w:sz w:val="24"/>
          <w:szCs w:val="24"/>
          <w:lang w:val="en-GB"/>
        </w:rPr>
        <w:t>Results:</w:t>
      </w:r>
      <w:r w:rsidRPr="00910F61">
        <w:rPr>
          <w:rFonts w:ascii="Times New Roman" w:hAnsi="Times New Roman" w:cs="Times New Roman"/>
          <w:sz w:val="24"/>
          <w:szCs w:val="24"/>
          <w:lang w:val="en-GB"/>
        </w:rPr>
        <w:t xml:space="preserve"> </w:t>
      </w:r>
      <w:r w:rsidR="000133A2">
        <w:rPr>
          <w:rFonts w:ascii="Times New Roman" w:hAnsi="Times New Roman" w:cs="Times New Roman"/>
          <w:sz w:val="24"/>
          <w:szCs w:val="24"/>
          <w:lang w:val="en-GB"/>
        </w:rPr>
        <w:t>We</w:t>
      </w:r>
      <w:r w:rsidRPr="00910F61">
        <w:rPr>
          <w:rFonts w:ascii="Times New Roman" w:hAnsi="Times New Roman" w:cs="Times New Roman"/>
          <w:sz w:val="24"/>
          <w:szCs w:val="24"/>
          <w:lang w:val="en-GB"/>
        </w:rPr>
        <w:t xml:space="preserve"> found considerable health gains in the </w:t>
      </w:r>
      <w:r w:rsidR="000133A2">
        <w:rPr>
          <w:rFonts w:ascii="Times New Roman" w:hAnsi="Times New Roman" w:cs="Times New Roman"/>
          <w:sz w:val="24"/>
          <w:szCs w:val="24"/>
          <w:lang w:val="en-GB"/>
        </w:rPr>
        <w:t xml:space="preserve">SP 2040 </w:t>
      </w:r>
      <w:r w:rsidRPr="00910F61">
        <w:rPr>
          <w:rFonts w:ascii="Times New Roman" w:hAnsi="Times New Roman" w:cs="Times New Roman"/>
          <w:sz w:val="24"/>
          <w:szCs w:val="24"/>
          <w:lang w:val="en-GB"/>
        </w:rPr>
        <w:t>scenario</w:t>
      </w:r>
      <w:r w:rsidR="000133A2">
        <w:rPr>
          <w:rFonts w:ascii="Times New Roman" w:hAnsi="Times New Roman" w:cs="Times New Roman"/>
          <w:sz w:val="24"/>
          <w:szCs w:val="24"/>
          <w:lang w:val="en-GB"/>
        </w:rPr>
        <w:t xml:space="preserve"> (</w:t>
      </w:r>
      <w:r w:rsidR="00265364">
        <w:rPr>
          <w:rFonts w:ascii="Times New Roman" w:hAnsi="Times New Roman" w:cs="Times New Roman"/>
          <w:sz w:val="24"/>
          <w:szCs w:val="24"/>
          <w:lang w:val="en-GB"/>
        </w:rPr>
        <w:t>total</w:t>
      </w:r>
      <w:r w:rsidR="00825C32" w:rsidRPr="00910F61">
        <w:rPr>
          <w:rFonts w:ascii="Times New Roman" w:hAnsi="Times New Roman" w:cs="Times New Roman"/>
          <w:sz w:val="24"/>
          <w:szCs w:val="24"/>
          <w:lang w:val="en-GB"/>
        </w:rPr>
        <w:t xml:space="preserve"> </w:t>
      </w:r>
      <w:r w:rsidR="00F57D80">
        <w:rPr>
          <w:rFonts w:ascii="Times New Roman" w:hAnsi="Times New Roman" w:cs="Times New Roman"/>
          <w:sz w:val="24"/>
          <w:szCs w:val="24"/>
          <w:lang w:val="en-GB"/>
        </w:rPr>
        <w:t>63</w:t>
      </w:r>
      <w:r w:rsidR="001B75E0" w:rsidRPr="00910F61">
        <w:rPr>
          <w:rFonts w:ascii="Times New Roman" w:hAnsi="Times New Roman" w:cs="Times New Roman"/>
          <w:sz w:val="24"/>
          <w:szCs w:val="24"/>
          <w:lang w:val="en-GB"/>
        </w:rPr>
        <w:t>.</w:t>
      </w:r>
      <w:r w:rsidR="00F57D80">
        <w:rPr>
          <w:rFonts w:ascii="Times New Roman" w:hAnsi="Times New Roman" w:cs="Times New Roman"/>
          <w:sz w:val="24"/>
          <w:szCs w:val="24"/>
          <w:lang w:val="en-GB"/>
        </w:rPr>
        <w:t>6</w:t>
      </w:r>
      <w:r w:rsidRPr="00910F61">
        <w:rPr>
          <w:rFonts w:ascii="Times New Roman" w:hAnsi="Times New Roman" w:cs="Times New Roman"/>
          <w:sz w:val="24"/>
          <w:szCs w:val="24"/>
          <w:lang w:val="en-GB"/>
        </w:rPr>
        <w:t>k DALYs avoided</w:t>
      </w:r>
      <w:r w:rsidR="000133A2">
        <w:rPr>
          <w:rFonts w:ascii="Times New Roman" w:hAnsi="Times New Roman" w:cs="Times New Roman"/>
          <w:sz w:val="24"/>
          <w:szCs w:val="24"/>
          <w:lang w:val="en-GB"/>
        </w:rPr>
        <w:t>), with</w:t>
      </w:r>
      <w:r w:rsidR="00825C32" w:rsidRPr="00910F61">
        <w:rPr>
          <w:rFonts w:ascii="Times New Roman" w:hAnsi="Times New Roman" w:cs="Times New Roman"/>
          <w:sz w:val="24"/>
          <w:szCs w:val="24"/>
          <w:lang w:val="en-GB"/>
        </w:rPr>
        <w:t xml:space="preserve"> 4.7</w:t>
      </w:r>
      <w:r w:rsidRPr="00910F61">
        <w:rPr>
          <w:rFonts w:ascii="Times New Roman" w:hAnsi="Times New Roman" w:cs="Times New Roman"/>
          <w:sz w:val="24"/>
          <w:szCs w:val="24"/>
          <w:lang w:val="en-GB"/>
        </w:rPr>
        <w:t xml:space="preserve">% of </w:t>
      </w:r>
      <w:r w:rsidR="00001BAB" w:rsidRPr="00910F61">
        <w:rPr>
          <w:rFonts w:ascii="Times New Roman" w:hAnsi="Times New Roman" w:cs="Times New Roman"/>
          <w:sz w:val="24"/>
          <w:szCs w:val="24"/>
          <w:lang w:val="en-GB"/>
        </w:rPr>
        <w:t xml:space="preserve">premature </w:t>
      </w:r>
      <w:r w:rsidRPr="00910F61">
        <w:rPr>
          <w:rFonts w:ascii="Times New Roman" w:hAnsi="Times New Roman" w:cs="Times New Roman"/>
          <w:sz w:val="24"/>
          <w:szCs w:val="24"/>
          <w:lang w:val="en-GB"/>
        </w:rPr>
        <w:t>deaths from ischemic heart d</w:t>
      </w:r>
      <w:r w:rsidR="006844DF" w:rsidRPr="00910F61">
        <w:rPr>
          <w:rFonts w:ascii="Times New Roman" w:hAnsi="Times New Roman" w:cs="Times New Roman"/>
          <w:sz w:val="24"/>
          <w:szCs w:val="24"/>
          <w:lang w:val="en-GB"/>
        </w:rPr>
        <w:t xml:space="preserve">isease avoided from </w:t>
      </w:r>
      <w:r w:rsidRPr="00910F61">
        <w:rPr>
          <w:rFonts w:ascii="Times New Roman" w:hAnsi="Times New Roman" w:cs="Times New Roman"/>
          <w:sz w:val="24"/>
          <w:szCs w:val="24"/>
          <w:lang w:val="en-GB"/>
        </w:rPr>
        <w:t>increases in physical activity</w:t>
      </w:r>
      <w:r w:rsidR="006844DF" w:rsidRPr="00910F61">
        <w:rPr>
          <w:rFonts w:ascii="Times New Roman" w:hAnsi="Times New Roman" w:cs="Times New Roman"/>
          <w:sz w:val="24"/>
          <w:szCs w:val="24"/>
          <w:lang w:val="en-GB"/>
        </w:rPr>
        <w:t xml:space="preserve"> alone</w:t>
      </w:r>
      <w:r w:rsidRPr="00910F61">
        <w:rPr>
          <w:rFonts w:ascii="Times New Roman" w:hAnsi="Times New Roman" w:cs="Times New Roman"/>
          <w:sz w:val="24"/>
          <w:szCs w:val="24"/>
          <w:lang w:val="en-GB"/>
        </w:rPr>
        <w:t xml:space="preserve">. </w:t>
      </w:r>
      <w:r w:rsidR="000133A2">
        <w:rPr>
          <w:rFonts w:ascii="Times New Roman" w:hAnsi="Times New Roman" w:cs="Times New Roman"/>
          <w:sz w:val="24"/>
          <w:szCs w:val="24"/>
          <w:lang w:val="en-GB"/>
        </w:rPr>
        <w:t>Conversely</w:t>
      </w:r>
      <w:r w:rsidRPr="00910F61">
        <w:rPr>
          <w:rFonts w:ascii="Times New Roman" w:hAnsi="Times New Roman" w:cs="Times New Roman"/>
          <w:sz w:val="24"/>
          <w:szCs w:val="24"/>
          <w:lang w:val="en-GB"/>
        </w:rPr>
        <w:t xml:space="preserve">, </w:t>
      </w:r>
      <w:r w:rsidR="00825C32" w:rsidRPr="00910F61">
        <w:rPr>
          <w:rFonts w:ascii="Times New Roman" w:hAnsi="Times New Roman" w:cs="Times New Roman"/>
          <w:sz w:val="24"/>
          <w:szCs w:val="24"/>
          <w:lang w:val="en-GB"/>
        </w:rPr>
        <w:t xml:space="preserve">we found </w:t>
      </w:r>
      <w:r w:rsidR="00555CF1" w:rsidRPr="00910F61">
        <w:rPr>
          <w:rFonts w:ascii="Times New Roman" w:hAnsi="Times New Roman" w:cs="Times New Roman"/>
          <w:sz w:val="24"/>
          <w:szCs w:val="24"/>
          <w:lang w:val="en-GB"/>
        </w:rPr>
        <w:t>substantial</w:t>
      </w:r>
      <w:r w:rsidR="00825C32" w:rsidRPr="00910F61">
        <w:rPr>
          <w:rFonts w:ascii="Times New Roman" w:hAnsi="Times New Roman" w:cs="Times New Roman"/>
          <w:sz w:val="24"/>
          <w:szCs w:val="24"/>
          <w:lang w:val="en-GB"/>
        </w:rPr>
        <w:t xml:space="preserve"> health losses in the scenario favouring private transport (SP California, </w:t>
      </w:r>
      <w:r w:rsidR="00265364">
        <w:rPr>
          <w:rFonts w:ascii="Times New Roman" w:hAnsi="Times New Roman" w:cs="Times New Roman"/>
          <w:sz w:val="24"/>
          <w:szCs w:val="24"/>
          <w:lang w:val="en-GB"/>
        </w:rPr>
        <w:t>total</w:t>
      </w:r>
      <w:r w:rsidR="00825C32" w:rsidRPr="00910F61">
        <w:rPr>
          <w:rFonts w:ascii="Times New Roman" w:hAnsi="Times New Roman" w:cs="Times New Roman"/>
          <w:sz w:val="24"/>
          <w:szCs w:val="24"/>
          <w:lang w:val="en-GB"/>
        </w:rPr>
        <w:t xml:space="preserve"> </w:t>
      </w:r>
      <w:r w:rsidR="00557DC7">
        <w:rPr>
          <w:rFonts w:ascii="Times New Roman" w:hAnsi="Times New Roman" w:cs="Times New Roman"/>
          <w:sz w:val="24"/>
          <w:szCs w:val="24"/>
          <w:lang w:val="en-GB"/>
        </w:rPr>
        <w:t xml:space="preserve">increase of </w:t>
      </w:r>
      <w:r w:rsidR="00F57D80">
        <w:rPr>
          <w:rFonts w:ascii="Times New Roman" w:hAnsi="Times New Roman" w:cs="Times New Roman"/>
          <w:sz w:val="24"/>
          <w:szCs w:val="24"/>
          <w:lang w:val="en-GB"/>
        </w:rPr>
        <w:t>54</w:t>
      </w:r>
      <w:r w:rsidR="001B75E0" w:rsidRPr="00910F61">
        <w:rPr>
          <w:rFonts w:ascii="Times New Roman" w:hAnsi="Times New Roman" w:cs="Times New Roman"/>
          <w:sz w:val="24"/>
          <w:szCs w:val="24"/>
          <w:lang w:val="en-GB"/>
        </w:rPr>
        <w:t>.</w:t>
      </w:r>
      <w:r w:rsidR="00F57D80">
        <w:rPr>
          <w:rFonts w:ascii="Times New Roman" w:hAnsi="Times New Roman" w:cs="Times New Roman"/>
          <w:sz w:val="24"/>
          <w:szCs w:val="24"/>
          <w:lang w:val="en-GB"/>
        </w:rPr>
        <w:t>9</w:t>
      </w:r>
      <w:r w:rsidR="001B75E0" w:rsidRPr="00910F61">
        <w:rPr>
          <w:rFonts w:ascii="Times New Roman" w:hAnsi="Times New Roman" w:cs="Times New Roman"/>
          <w:sz w:val="24"/>
          <w:szCs w:val="24"/>
          <w:lang w:val="en-GB"/>
        </w:rPr>
        <w:t>k DALYs), with a</w:t>
      </w:r>
      <w:r w:rsidR="00AA57D9">
        <w:rPr>
          <w:rFonts w:ascii="Times New Roman" w:hAnsi="Times New Roman" w:cs="Times New Roman"/>
          <w:sz w:val="24"/>
          <w:szCs w:val="24"/>
          <w:lang w:val="en-GB"/>
        </w:rPr>
        <w:t>n</w:t>
      </w:r>
      <w:r w:rsidR="001B75E0" w:rsidRPr="00910F61">
        <w:rPr>
          <w:rFonts w:ascii="Times New Roman" w:hAnsi="Times New Roman" w:cs="Times New Roman"/>
          <w:sz w:val="24"/>
          <w:szCs w:val="24"/>
          <w:lang w:val="en-GB"/>
        </w:rPr>
        <w:t xml:space="preserve"> </w:t>
      </w:r>
      <w:r w:rsidR="00825C32" w:rsidRPr="00910F61">
        <w:rPr>
          <w:rFonts w:ascii="Times New Roman" w:hAnsi="Times New Roman" w:cs="Times New Roman"/>
          <w:sz w:val="24"/>
          <w:szCs w:val="24"/>
          <w:lang w:val="en-GB"/>
        </w:rPr>
        <w:t xml:space="preserve">increase in </w:t>
      </w:r>
      <w:r w:rsidR="006844DF" w:rsidRPr="00910F61">
        <w:rPr>
          <w:rFonts w:ascii="Times New Roman" w:hAnsi="Times New Roman" w:cs="Times New Roman"/>
          <w:sz w:val="24"/>
          <w:szCs w:val="24"/>
          <w:lang w:val="en-GB"/>
        </w:rPr>
        <w:t xml:space="preserve">road traffic </w:t>
      </w:r>
      <w:r w:rsidR="00F57D80">
        <w:rPr>
          <w:rFonts w:ascii="Times New Roman" w:hAnsi="Times New Roman" w:cs="Times New Roman"/>
          <w:sz w:val="24"/>
          <w:szCs w:val="24"/>
          <w:lang w:val="en-GB"/>
        </w:rPr>
        <w:t>deaths and injuries among pedestrians and motorized vehicles</w:t>
      </w:r>
      <w:r w:rsidR="00825C32" w:rsidRPr="00910F61">
        <w:rPr>
          <w:rFonts w:ascii="Times New Roman" w:hAnsi="Times New Roman" w:cs="Times New Roman"/>
          <w:sz w:val="24"/>
          <w:szCs w:val="24"/>
          <w:lang w:val="en-GB"/>
        </w:rPr>
        <w:t>.</w:t>
      </w:r>
      <w:r w:rsidR="00D025BE" w:rsidRPr="00910F61">
        <w:rPr>
          <w:rFonts w:ascii="Times New Roman" w:hAnsi="Times New Roman" w:cs="Times New Roman"/>
          <w:sz w:val="24"/>
          <w:szCs w:val="24"/>
          <w:lang w:val="en-GB"/>
        </w:rPr>
        <w:t xml:space="preserve"> </w:t>
      </w:r>
      <w:r w:rsidR="00D47BFF" w:rsidRPr="00910F61">
        <w:rPr>
          <w:rFonts w:ascii="Times New Roman" w:hAnsi="Times New Roman" w:cs="Times New Roman"/>
          <w:sz w:val="24"/>
          <w:szCs w:val="24"/>
          <w:lang w:val="en-GB"/>
        </w:rPr>
        <w:t xml:space="preserve">Parameters related to air pollution had </w:t>
      </w:r>
      <w:r w:rsidR="00B6106A" w:rsidRPr="00910F61">
        <w:rPr>
          <w:rFonts w:ascii="Times New Roman" w:hAnsi="Times New Roman" w:cs="Times New Roman"/>
          <w:sz w:val="24"/>
          <w:szCs w:val="24"/>
          <w:lang w:val="en-GB"/>
        </w:rPr>
        <w:t xml:space="preserve">the largest </w:t>
      </w:r>
      <w:r w:rsidR="00D47BFF" w:rsidRPr="00910F61">
        <w:rPr>
          <w:rFonts w:ascii="Times New Roman" w:hAnsi="Times New Roman" w:cs="Times New Roman"/>
          <w:sz w:val="24"/>
          <w:szCs w:val="24"/>
          <w:lang w:val="en-GB"/>
        </w:rPr>
        <w:t>impact on uncertainty</w:t>
      </w:r>
      <w:r w:rsidRPr="00910F61">
        <w:rPr>
          <w:rFonts w:ascii="Times New Roman" w:hAnsi="Times New Roman" w:cs="Times New Roman"/>
          <w:sz w:val="24"/>
          <w:szCs w:val="24"/>
          <w:lang w:val="en-GB"/>
        </w:rPr>
        <w:t xml:space="preserve">. </w:t>
      </w:r>
      <w:r w:rsidRPr="00910F61">
        <w:rPr>
          <w:rFonts w:ascii="Times New Roman" w:hAnsi="Times New Roman" w:cs="Times New Roman"/>
          <w:b/>
          <w:sz w:val="24"/>
          <w:szCs w:val="24"/>
          <w:lang w:val="en-GB"/>
        </w:rPr>
        <w:t>Conclusions:</w:t>
      </w:r>
      <w:r w:rsidRPr="00910F61">
        <w:rPr>
          <w:rFonts w:ascii="Times New Roman" w:hAnsi="Times New Roman" w:cs="Times New Roman"/>
          <w:sz w:val="24"/>
          <w:szCs w:val="24"/>
          <w:lang w:val="en-GB"/>
        </w:rPr>
        <w:t xml:space="preserve"> </w:t>
      </w:r>
      <w:r w:rsidR="00555CF1" w:rsidRPr="00910F61">
        <w:rPr>
          <w:rFonts w:ascii="Times New Roman" w:hAnsi="Times New Roman" w:cs="Times New Roman"/>
          <w:sz w:val="24"/>
          <w:szCs w:val="24"/>
          <w:lang w:val="en-GB"/>
        </w:rPr>
        <w:t>Shift</w:t>
      </w:r>
      <w:r w:rsidRPr="00910F61">
        <w:rPr>
          <w:rFonts w:ascii="Times New Roman" w:hAnsi="Times New Roman" w:cs="Times New Roman"/>
          <w:sz w:val="24"/>
          <w:szCs w:val="24"/>
          <w:lang w:val="en-GB"/>
        </w:rPr>
        <w:t xml:space="preserve">ing </w:t>
      </w:r>
      <w:r w:rsidR="00265364">
        <w:rPr>
          <w:rFonts w:ascii="Times New Roman" w:hAnsi="Times New Roman" w:cs="Times New Roman"/>
          <w:sz w:val="24"/>
          <w:szCs w:val="24"/>
          <w:lang w:val="en-GB"/>
        </w:rPr>
        <w:t>travel patterns towards more sustainable transport</w:t>
      </w:r>
      <w:r w:rsidRPr="00910F61">
        <w:rPr>
          <w:rFonts w:ascii="Times New Roman" w:hAnsi="Times New Roman" w:cs="Times New Roman"/>
          <w:sz w:val="24"/>
          <w:szCs w:val="24"/>
          <w:lang w:val="en-GB"/>
        </w:rPr>
        <w:t xml:space="preserve"> can provide maj</w:t>
      </w:r>
      <w:r w:rsidR="00BE075D" w:rsidRPr="00910F61">
        <w:rPr>
          <w:rFonts w:ascii="Times New Roman" w:hAnsi="Times New Roman" w:cs="Times New Roman"/>
          <w:sz w:val="24"/>
          <w:szCs w:val="24"/>
          <w:lang w:val="en-GB"/>
        </w:rPr>
        <w:t>or health benefits in São Paulo</w:t>
      </w:r>
      <w:r w:rsidRPr="00910F61">
        <w:rPr>
          <w:rFonts w:ascii="Times New Roman" w:hAnsi="Times New Roman" w:cs="Times New Roman"/>
          <w:sz w:val="24"/>
          <w:szCs w:val="24"/>
          <w:lang w:val="en-GB"/>
        </w:rPr>
        <w:t xml:space="preserve">. </w:t>
      </w:r>
      <w:r w:rsidR="00986132">
        <w:rPr>
          <w:rFonts w:ascii="Times New Roman" w:hAnsi="Times New Roman" w:cs="Times New Roman"/>
          <w:sz w:val="24"/>
          <w:szCs w:val="24"/>
          <w:lang w:val="en-GB"/>
        </w:rPr>
        <w:t>Reducing the u</w:t>
      </w:r>
      <w:r w:rsidR="00760D8F">
        <w:rPr>
          <w:rFonts w:ascii="Times New Roman" w:hAnsi="Times New Roman" w:cs="Times New Roman"/>
          <w:sz w:val="24"/>
          <w:szCs w:val="24"/>
          <w:lang w:val="en-GB"/>
        </w:rPr>
        <w:t>ncertainties in t</w:t>
      </w:r>
      <w:r w:rsidR="00760D8F" w:rsidRPr="00910F61">
        <w:rPr>
          <w:rFonts w:ascii="Times New Roman" w:hAnsi="Times New Roman" w:cs="Times New Roman"/>
          <w:sz w:val="24"/>
          <w:szCs w:val="24"/>
          <w:lang w:val="en-GB"/>
        </w:rPr>
        <w:t xml:space="preserve">he </w:t>
      </w:r>
      <w:r w:rsidRPr="00910F61">
        <w:rPr>
          <w:rFonts w:ascii="Times New Roman" w:hAnsi="Times New Roman" w:cs="Times New Roman"/>
          <w:sz w:val="24"/>
          <w:szCs w:val="24"/>
          <w:lang w:val="en-GB"/>
        </w:rPr>
        <w:lastRenderedPageBreak/>
        <w:t>findings</w:t>
      </w:r>
      <w:r w:rsidR="00986132">
        <w:rPr>
          <w:rFonts w:ascii="Times New Roman" w:hAnsi="Times New Roman" w:cs="Times New Roman"/>
          <w:sz w:val="24"/>
          <w:szCs w:val="24"/>
          <w:lang w:val="en-GB"/>
        </w:rPr>
        <w:t xml:space="preserve"> should be</w:t>
      </w:r>
      <w:r w:rsidRPr="00910F61">
        <w:rPr>
          <w:rFonts w:ascii="Times New Roman" w:hAnsi="Times New Roman" w:cs="Times New Roman"/>
          <w:sz w:val="24"/>
          <w:szCs w:val="24"/>
          <w:lang w:val="en-GB"/>
        </w:rPr>
        <w:t xml:space="preserve"> </w:t>
      </w:r>
      <w:r w:rsidR="00986132">
        <w:rPr>
          <w:rFonts w:ascii="Times New Roman" w:hAnsi="Times New Roman" w:cs="Times New Roman"/>
          <w:sz w:val="24"/>
          <w:szCs w:val="24"/>
          <w:lang w:val="en-GB"/>
        </w:rPr>
        <w:t xml:space="preserve">a </w:t>
      </w:r>
      <w:r w:rsidRPr="00910F61">
        <w:rPr>
          <w:rFonts w:ascii="Times New Roman" w:hAnsi="Times New Roman" w:cs="Times New Roman"/>
          <w:sz w:val="24"/>
          <w:szCs w:val="24"/>
          <w:lang w:val="en-GB"/>
        </w:rPr>
        <w:t>priorit</w:t>
      </w:r>
      <w:r w:rsidR="00986132">
        <w:rPr>
          <w:rFonts w:ascii="Times New Roman" w:hAnsi="Times New Roman" w:cs="Times New Roman"/>
          <w:sz w:val="24"/>
          <w:szCs w:val="24"/>
          <w:lang w:val="en-GB"/>
        </w:rPr>
        <w:t>y</w:t>
      </w:r>
      <w:r w:rsidRPr="00910F61">
        <w:rPr>
          <w:rFonts w:ascii="Times New Roman" w:hAnsi="Times New Roman" w:cs="Times New Roman"/>
          <w:sz w:val="24"/>
          <w:szCs w:val="24"/>
          <w:lang w:val="en-GB"/>
        </w:rPr>
        <w:t xml:space="preserve"> for empirical and modelling research</w:t>
      </w:r>
      <w:r w:rsidR="000133A2">
        <w:rPr>
          <w:rFonts w:ascii="Times New Roman" w:hAnsi="Times New Roman" w:cs="Times New Roman"/>
          <w:sz w:val="24"/>
          <w:szCs w:val="24"/>
          <w:lang w:val="en-GB"/>
        </w:rPr>
        <w:t xml:space="preserve"> on</w:t>
      </w:r>
      <w:r w:rsidRPr="00910F61">
        <w:rPr>
          <w:rFonts w:ascii="Times New Roman" w:hAnsi="Times New Roman" w:cs="Times New Roman"/>
          <w:sz w:val="24"/>
          <w:szCs w:val="24"/>
          <w:lang w:val="en-GB"/>
        </w:rPr>
        <w:t xml:space="preserve"> the health </w:t>
      </w:r>
      <w:r w:rsidR="00C35EA2" w:rsidRPr="00910F61">
        <w:rPr>
          <w:rFonts w:ascii="Times New Roman" w:hAnsi="Times New Roman" w:cs="Times New Roman"/>
          <w:sz w:val="24"/>
          <w:szCs w:val="24"/>
          <w:lang w:val="en-GB"/>
        </w:rPr>
        <w:t xml:space="preserve">impacts </w:t>
      </w:r>
      <w:r w:rsidRPr="00910F61">
        <w:rPr>
          <w:rFonts w:ascii="Times New Roman" w:hAnsi="Times New Roman" w:cs="Times New Roman"/>
          <w:sz w:val="24"/>
          <w:szCs w:val="24"/>
          <w:lang w:val="en-GB"/>
        </w:rPr>
        <w:t xml:space="preserve">of </w:t>
      </w:r>
      <w:r w:rsidR="00265364">
        <w:rPr>
          <w:rFonts w:ascii="Times New Roman" w:hAnsi="Times New Roman" w:cs="Times New Roman"/>
          <w:sz w:val="24"/>
          <w:szCs w:val="24"/>
          <w:lang w:val="en-GB"/>
        </w:rPr>
        <w:t>such</w:t>
      </w:r>
      <w:r w:rsidRPr="00910F61">
        <w:rPr>
          <w:rFonts w:ascii="Times New Roman" w:hAnsi="Times New Roman" w:cs="Times New Roman"/>
          <w:sz w:val="24"/>
          <w:szCs w:val="24"/>
          <w:lang w:val="en-GB"/>
        </w:rPr>
        <w:t xml:space="preserve"> shift</w:t>
      </w:r>
      <w:r w:rsidR="00760D8F">
        <w:rPr>
          <w:rFonts w:ascii="Times New Roman" w:hAnsi="Times New Roman" w:cs="Times New Roman"/>
          <w:sz w:val="24"/>
          <w:szCs w:val="24"/>
          <w:lang w:val="en-GB"/>
        </w:rPr>
        <w:t>s</w:t>
      </w:r>
      <w:r w:rsidR="00265364">
        <w:rPr>
          <w:rFonts w:ascii="Times New Roman" w:hAnsi="Times New Roman" w:cs="Times New Roman"/>
          <w:sz w:val="24"/>
          <w:szCs w:val="24"/>
          <w:lang w:val="en-GB"/>
        </w:rPr>
        <w:t>.</w:t>
      </w:r>
      <w:r w:rsidR="00FF6AFF" w:rsidRPr="00910F61">
        <w:rPr>
          <w:rFonts w:ascii="Times New Roman" w:hAnsi="Times New Roman" w:cs="Times New Roman"/>
          <w:b/>
          <w:i/>
          <w:sz w:val="24"/>
          <w:szCs w:val="24"/>
          <w:lang w:val="en-GB"/>
        </w:rPr>
        <w:br w:type="page"/>
      </w:r>
    </w:p>
    <w:p w14:paraId="59309127" w14:textId="7A747128" w:rsidR="009160CE" w:rsidRPr="00910F61" w:rsidRDefault="009160CE" w:rsidP="00910F61">
      <w:pPr>
        <w:spacing w:after="0" w:line="480" w:lineRule="auto"/>
        <w:jc w:val="both"/>
        <w:rPr>
          <w:rFonts w:ascii="Times New Roman" w:hAnsi="Times New Roman" w:cs="Times New Roman"/>
          <w:b/>
          <w:i/>
          <w:sz w:val="24"/>
          <w:szCs w:val="24"/>
          <w:lang w:val="en-GB"/>
        </w:rPr>
      </w:pPr>
      <w:r w:rsidRPr="00910F61">
        <w:rPr>
          <w:rFonts w:ascii="Times New Roman" w:hAnsi="Times New Roman" w:cs="Times New Roman"/>
          <w:b/>
          <w:i/>
          <w:sz w:val="24"/>
          <w:szCs w:val="24"/>
          <w:lang w:val="en-GB"/>
        </w:rPr>
        <w:lastRenderedPageBreak/>
        <w:t>Background</w:t>
      </w:r>
    </w:p>
    <w:p w14:paraId="3066088F" w14:textId="77777777" w:rsidR="00FF6AFF" w:rsidRPr="00910F61" w:rsidRDefault="00FF6AFF" w:rsidP="00910F61">
      <w:pPr>
        <w:autoSpaceDE w:val="0"/>
        <w:autoSpaceDN w:val="0"/>
        <w:adjustRightInd w:val="0"/>
        <w:spacing w:after="0" w:line="480" w:lineRule="auto"/>
        <w:jc w:val="both"/>
        <w:rPr>
          <w:rFonts w:ascii="Times New Roman" w:hAnsi="Times New Roman" w:cs="Times New Roman"/>
          <w:sz w:val="24"/>
          <w:szCs w:val="24"/>
          <w:lang w:val="en-GB"/>
        </w:rPr>
      </w:pPr>
    </w:p>
    <w:p w14:paraId="373D7D21" w14:textId="11296FE3" w:rsidR="00696E9C" w:rsidRPr="00910F61" w:rsidRDefault="006844DF"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P</w:t>
      </w:r>
      <w:r w:rsidR="00020AA1" w:rsidRPr="00910F61">
        <w:rPr>
          <w:rFonts w:ascii="Times New Roman" w:hAnsi="Times New Roman" w:cs="Times New Roman"/>
          <w:sz w:val="24"/>
          <w:szCs w:val="24"/>
          <w:lang w:val="en-GB"/>
        </w:rPr>
        <w:t>opulation growth and urbanization are projected to add 2.5 billion people to the world’s urban population by 2050, with over 90 per cent of the increase concentrated in low-and-middle income countries</w:t>
      </w:r>
      <w:r w:rsidR="004C7943"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&lt;EndNote&gt;&lt;Cite&gt;&lt;Author&gt;United Nations. Department of Economic and Social Affairs. Population Division&lt;/Author&gt;&lt;Year&gt;2014&lt;/Year&gt;&lt;RecNum&gt;1&lt;/RecNum&gt;&lt;IDText&gt;World Urbanization Prospects: The 2014 Revision, Highlights (ST/ESA/SER.A/352)&lt;/IDText&gt;&lt;DisplayText&gt;(United Nations. Department of Economic and Social Affairs. Population Division 2014)&lt;/DisplayText&gt;&lt;record&gt;&lt;rec-number&gt;1&lt;/rec-number&gt;&lt;foreign-keys&gt;&lt;key app="EN" db-id="5zwavdxteprv2nevrtzvr5pcpssx05zwtfps" timestamp="1465674096"&gt;1&lt;/key&gt;&lt;/foreign-keys&gt;&lt;ref-type name="Book"&gt;6&lt;/ref-type&gt;&lt;contributors&gt;&lt;authors&gt;&lt;author&gt;United Nations. Department of Economic and Social Affairs. Population Division,&lt;/author&gt;&lt;/authors&gt;&lt;/contributors&gt;&lt;titles&gt;&lt;title&gt;World Urbanization Prospects: The 2014 Revision, Highlights (ST/ESA/SER.A/352)&lt;/title&gt;&lt;/titles&gt;&lt;dates&gt;&lt;year&gt;2014&lt;/year&gt;&lt;/dates&gt;&lt;publisher&gt;United Nations (UN)&lt;/publisher&gt;&lt;/record&gt;&lt;/Cite&gt;&lt;/EndNote&gt;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(United Nations. Department of Economic and Social Affairs. Population Division 2014)</w:t>
      </w:r>
      <w:r w:rsidR="00CB471F" w:rsidRPr="00910F61">
        <w:rPr>
          <w:rFonts w:ascii="Times New Roman" w:hAnsi="Times New Roman" w:cs="Times New Roman"/>
          <w:sz w:val="24"/>
          <w:szCs w:val="24"/>
          <w:lang w:val="en-GB"/>
        </w:rPr>
        <w:fldChar w:fldCharType="end"/>
      </w:r>
      <w:r w:rsidR="00020AA1" w:rsidRPr="00910F61">
        <w:rPr>
          <w:rFonts w:ascii="Times New Roman" w:hAnsi="Times New Roman" w:cs="Times New Roman"/>
          <w:sz w:val="24"/>
          <w:szCs w:val="24"/>
          <w:lang w:val="en-GB"/>
        </w:rPr>
        <w:t xml:space="preserve">. </w:t>
      </w:r>
      <w:r w:rsidR="00C8111A" w:rsidRPr="00910F61">
        <w:rPr>
          <w:rFonts w:ascii="Times New Roman" w:hAnsi="Times New Roman" w:cs="Times New Roman"/>
          <w:sz w:val="24"/>
          <w:szCs w:val="24"/>
          <w:lang w:val="en-GB"/>
        </w:rPr>
        <w:t xml:space="preserve">In Latin America and the Caribbean – a region with an already high level of urbanization (80 percent) – increases in urban population have been followed by </w:t>
      </w:r>
      <w:r w:rsidR="00C35EA2" w:rsidRPr="00910F61">
        <w:rPr>
          <w:rFonts w:ascii="Times New Roman" w:hAnsi="Times New Roman" w:cs="Times New Roman"/>
          <w:sz w:val="24"/>
          <w:szCs w:val="24"/>
          <w:lang w:val="en-GB"/>
        </w:rPr>
        <w:t xml:space="preserve">a </w:t>
      </w:r>
      <w:r w:rsidR="00C8111A" w:rsidRPr="00910F61">
        <w:rPr>
          <w:rFonts w:ascii="Times New Roman" w:hAnsi="Times New Roman" w:cs="Times New Roman"/>
          <w:sz w:val="24"/>
          <w:szCs w:val="24"/>
          <w:lang w:val="en-GB"/>
        </w:rPr>
        <w:t xml:space="preserve">steep </w:t>
      </w:r>
      <w:r w:rsidR="000D2DA6" w:rsidRPr="00910F61">
        <w:rPr>
          <w:rFonts w:ascii="Times New Roman" w:hAnsi="Times New Roman" w:cs="Times New Roman"/>
          <w:sz w:val="24"/>
          <w:szCs w:val="24"/>
          <w:lang w:val="en-GB"/>
        </w:rPr>
        <w:t>ri</w:t>
      </w:r>
      <w:r w:rsidR="00C8111A" w:rsidRPr="00910F61">
        <w:rPr>
          <w:rFonts w:ascii="Times New Roman" w:hAnsi="Times New Roman" w:cs="Times New Roman"/>
          <w:sz w:val="24"/>
          <w:szCs w:val="24"/>
          <w:lang w:val="en-GB"/>
        </w:rPr>
        <w:t>se in motorization rates</w:t>
      </w:r>
      <w:r w:rsidR="00185CBE" w:rsidRPr="00910F61">
        <w:rPr>
          <w:rFonts w:ascii="Times New Roman" w:hAnsi="Times New Roman" w:cs="Times New Roman"/>
          <w:sz w:val="24"/>
          <w:szCs w:val="24"/>
          <w:lang w:val="en-GB"/>
        </w:rPr>
        <w:t xml:space="preserve">, particularly in large countries such as Brazil and Mexico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&lt;EndNote&gt;&lt;Cite&gt;&lt;Author&gt;UN-Habitat&lt;/Author&gt;&lt;Year&gt;2012&lt;/Year&gt;&lt;RecNum&gt;2&lt;/RecNum&gt;&lt;IDText&gt;Estado de las Ciudads de América Latina y el Caribe - rumbo a una nueva transición urbana&lt;/IDText&gt;&lt;DisplayText&gt;(UN-Habitat 2012)&lt;/DisplayText&gt;&lt;record&gt;&lt;rec-number&gt;2&lt;/rec-number&gt;&lt;foreign-keys&gt;&lt;key app="EN" db-id="5zwavdxteprv2nevrtzvr5pcpssx05zwtfps" timestamp="1465674096"&gt;2&lt;/key&gt;&lt;/foreign-keys&gt;&lt;ref-type name="Book"&gt;6&lt;/ref-type&gt;&lt;contributors&gt;&lt;authors&gt;&lt;author&gt;UN-Habitat&lt;/author&gt;&lt;/authors&gt;&lt;/contributors&gt;&lt;titles&gt;&lt;title&gt;Estado de las Ciudads de América Latina y el Caribe - rumbo a una nueva transición urbana&lt;/title&gt;&lt;/titles&gt;&lt;pages&gt;172&lt;/pages&gt;&lt;dates&gt;&lt;year&gt;2012&lt;/year&gt;&lt;/dates&gt;&lt;publisher&gt;UN-Habitat&lt;/publisher&gt;&lt;urls&gt;&lt;related-urls&gt;&lt;url&gt;http://www.unhabitat.org/pmss/listItemDetails.aspx?publicationID=3380&lt;/url&gt;&lt;/related-urls&gt;&lt;/urls&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(UN-Habitat 2012)</w:t>
      </w:r>
      <w:r w:rsidR="00CB471F" w:rsidRPr="00910F61">
        <w:rPr>
          <w:rFonts w:ascii="Times New Roman" w:hAnsi="Times New Roman" w:cs="Times New Roman"/>
          <w:sz w:val="24"/>
          <w:szCs w:val="24"/>
          <w:lang w:val="en-GB"/>
        </w:rPr>
        <w:fldChar w:fldCharType="end"/>
      </w:r>
      <w:r w:rsidR="00185CBE" w:rsidRPr="00910F61">
        <w:rPr>
          <w:rFonts w:ascii="Times New Roman" w:hAnsi="Times New Roman" w:cs="Times New Roman"/>
          <w:sz w:val="24"/>
          <w:szCs w:val="24"/>
          <w:lang w:val="en-GB"/>
        </w:rPr>
        <w:t>. This poses</w:t>
      </w:r>
      <w:r w:rsidR="00020AA1" w:rsidRPr="00910F61">
        <w:rPr>
          <w:rFonts w:ascii="Times New Roman" w:hAnsi="Times New Roman" w:cs="Times New Roman"/>
          <w:sz w:val="24"/>
          <w:szCs w:val="24"/>
          <w:lang w:val="en-GB"/>
        </w:rPr>
        <w:t xml:space="preserve"> a challenge </w:t>
      </w:r>
      <w:r w:rsidR="00185CBE" w:rsidRPr="00910F61">
        <w:rPr>
          <w:rFonts w:ascii="Times New Roman" w:hAnsi="Times New Roman" w:cs="Times New Roman"/>
          <w:sz w:val="24"/>
          <w:szCs w:val="24"/>
          <w:lang w:val="en-GB"/>
        </w:rPr>
        <w:t>for the development of</w:t>
      </w:r>
      <w:r w:rsidR="00020AA1" w:rsidRPr="00910F61">
        <w:rPr>
          <w:rFonts w:ascii="Times New Roman" w:hAnsi="Times New Roman" w:cs="Times New Roman"/>
          <w:sz w:val="24"/>
          <w:szCs w:val="24"/>
          <w:lang w:val="en-GB"/>
        </w:rPr>
        <w:t xml:space="preserve"> sustainable, healthy, safe and equitable </w:t>
      </w:r>
      <w:r w:rsidR="00185CBE" w:rsidRPr="00910F61">
        <w:rPr>
          <w:rFonts w:ascii="Times New Roman" w:hAnsi="Times New Roman" w:cs="Times New Roman"/>
          <w:sz w:val="24"/>
          <w:szCs w:val="24"/>
          <w:lang w:val="en-GB"/>
        </w:rPr>
        <w:t>transportation</w:t>
      </w:r>
      <w:r w:rsidR="00020AA1" w:rsidRPr="00910F61">
        <w:rPr>
          <w:rFonts w:ascii="Times New Roman" w:hAnsi="Times New Roman" w:cs="Times New Roman"/>
          <w:sz w:val="24"/>
          <w:szCs w:val="24"/>
          <w:lang w:val="en-GB"/>
        </w:rPr>
        <w:t xml:space="preserve"> systems</w:t>
      </w:r>
      <w:r w:rsidR="00696E9C" w:rsidRPr="00910F61">
        <w:rPr>
          <w:rFonts w:ascii="Times New Roman" w:hAnsi="Times New Roman" w:cs="Times New Roman"/>
          <w:sz w:val="24"/>
          <w:szCs w:val="24"/>
          <w:lang w:val="en-GB"/>
        </w:rPr>
        <w:t xml:space="preserve">, centred on </w:t>
      </w:r>
      <w:r w:rsidR="00BF56FA" w:rsidRPr="00910F61">
        <w:rPr>
          <w:rFonts w:ascii="Times New Roman" w:hAnsi="Times New Roman" w:cs="Times New Roman"/>
          <w:sz w:val="24"/>
          <w:szCs w:val="24"/>
          <w:lang w:val="en-GB"/>
        </w:rPr>
        <w:t>walking, cycling</w:t>
      </w:r>
      <w:r w:rsidR="00696E9C" w:rsidRPr="00910F61">
        <w:rPr>
          <w:rFonts w:ascii="Times New Roman" w:hAnsi="Times New Roman" w:cs="Times New Roman"/>
          <w:sz w:val="24"/>
          <w:szCs w:val="24"/>
          <w:lang w:val="en-GB"/>
        </w:rPr>
        <w:t xml:space="preserve"> and public transport </w:t>
      </w:r>
      <w:r w:rsidR="00CB471F" w:rsidRPr="00910F61">
        <w:rPr>
          <w:rFonts w:ascii="Times New Roman" w:hAnsi="Times New Roman" w:cs="Times New Roman"/>
          <w:sz w:val="24"/>
          <w:szCs w:val="24"/>
          <w:lang w:val="en-GB"/>
        </w:rPr>
        <w:fldChar w:fldCharType="begin"/>
      </w:r>
      <w:r w:rsidR="008821C3">
        <w:rPr>
          <w:rFonts w:ascii="Times New Roman" w:hAnsi="Times New Roman" w:cs="Times New Roman"/>
          <w:sz w:val="24"/>
          <w:szCs w:val="24"/>
          <w:lang w:val="en-GB"/>
        </w:rPr>
        <w:instrText xml:space="preserve"> ADDIN EN.CITE &lt;EndNote&gt;&lt;Cite&gt;&lt;Author&gt;Whitmee&lt;/Author&gt;&lt;Year&gt;2015&lt;/Year&gt;&lt;RecNum&gt;3&lt;/RecNum&gt;&lt;IDText&gt;Safeguarding human health in the Anthropocene epoch: report of The Rockefeller Foundation-Lancet Commission on planetary health&lt;/IDText&gt;&lt;DisplayText&gt;(Whitmee et al. 2015)&lt;/DisplayText&gt;&lt;record&gt;&lt;rec-number&gt;3&lt;/rec-number&gt;&lt;foreign-keys&gt;&lt;key app="EN" db-id="5zwavdxteprv2nevrtzvr5pcpssx05zwtfps" timestamp="1465674096"&gt;3&lt;/key&gt;&lt;/foreign-keys&gt;&lt;ref-type name="Journal Article"&gt;17&lt;/ref-type&gt;&lt;contributors&gt;&lt;authors&gt;&lt;author&gt;Whitmee, S.&lt;/author&gt;&lt;author&gt;Haines, A.&lt;/author&gt;&lt;author&gt;Beyrer, C.&lt;/author&gt;&lt;author&gt;Boltz, F.&lt;/author&gt;&lt;author&gt;Capon, A. G.&lt;/author&gt;&lt;author&gt;de Souza Dias, B. F.&lt;/author&gt;&lt;author&gt;Ezeh, A.&lt;/author&gt;&lt;author&gt;Frumkin, H.&lt;/author&gt;&lt;author&gt;Gong, P.&lt;/author&gt;&lt;author&gt;Head, P.&lt;/author&gt;&lt;author&gt;Horton, R.&lt;/author&gt;&lt;author&gt;Mace, G. M.&lt;/author&gt;&lt;author&gt;Marten, R.&lt;/author&gt;&lt;author&gt;Myers, S. S.&lt;/author&gt;&lt;author&gt;Nishtar, S.&lt;/author&gt;&lt;author&gt;Osofsky, S. A.&lt;/author&gt;&lt;author&gt;Pattanayak, S. K.&lt;/author&gt;&lt;author&gt;Pongsiri, M. J.&lt;/author&gt;&lt;author&gt;Romanelli, C.&lt;/author&gt;&lt;author&gt;Soucat, A.&lt;/author&gt;&lt;author&gt;Vega, J.&lt;/author&gt;&lt;author&gt;Yach, D.&lt;/author&gt;&lt;/authors&gt;&lt;/contributors&gt;&lt;titles&gt;&lt;title&gt;Safeguarding human health in the Anthropocene epoch: report of The Rockefeller Foundation-Lancet Commission on planetary health&lt;/title&gt;&lt;secondary-title&gt;Lancet&lt;/secondary-title&gt;&lt;/titles&gt;&lt;periodical&gt;&lt;full-title&gt;Lancet&lt;/full-title&gt;&lt;/periodical&gt;&lt;dates&gt;&lt;year&gt;2015&lt;/year&gt;&lt;pub-dates&gt;&lt;date&gt;Jul&lt;/date&gt;&lt;/pub-dates&gt;&lt;/dates&gt;&lt;isbn&gt;1474-547X&lt;/isbn&gt;&lt;accession-num&gt;26188744&lt;/accession-num&gt;&lt;urls&gt;&lt;related-urls&gt;&lt;url&gt;http://www.ncbi.nlm.nih.gov/pubmed/26188744&lt;/url&gt;&lt;/related-urls&gt;&lt;/urls&gt;&lt;electronic-resource-num&gt;10.1016/S0140-6736(15)60901-1&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8821C3">
        <w:rPr>
          <w:rFonts w:ascii="Times New Roman" w:hAnsi="Times New Roman" w:cs="Times New Roman"/>
          <w:noProof/>
          <w:sz w:val="24"/>
          <w:szCs w:val="24"/>
          <w:lang w:val="en-GB"/>
        </w:rPr>
        <w:t>(Whitmee et al. 2015)</w:t>
      </w:r>
      <w:r w:rsidR="00CB471F" w:rsidRPr="00910F61">
        <w:rPr>
          <w:rFonts w:ascii="Times New Roman" w:hAnsi="Times New Roman" w:cs="Times New Roman"/>
          <w:sz w:val="24"/>
          <w:szCs w:val="24"/>
          <w:lang w:val="en-GB"/>
        </w:rPr>
        <w:fldChar w:fldCharType="end"/>
      </w:r>
      <w:r w:rsidR="00696E9C" w:rsidRPr="00910F61">
        <w:rPr>
          <w:rFonts w:ascii="Times New Roman" w:hAnsi="Times New Roman" w:cs="Times New Roman"/>
          <w:sz w:val="24"/>
          <w:szCs w:val="24"/>
          <w:lang w:val="en-GB"/>
        </w:rPr>
        <w:t xml:space="preserve">. </w:t>
      </w:r>
      <w:r w:rsidR="00CE70C6" w:rsidRPr="00910F61">
        <w:rPr>
          <w:rFonts w:ascii="Times New Roman" w:hAnsi="Times New Roman" w:cs="Times New Roman"/>
          <w:sz w:val="24"/>
          <w:szCs w:val="24"/>
          <w:lang w:val="en-GB"/>
        </w:rPr>
        <w:t>A</w:t>
      </w:r>
      <w:r w:rsidR="00C70A41" w:rsidRPr="00910F61">
        <w:rPr>
          <w:rFonts w:ascii="Times New Roman" w:hAnsi="Times New Roman" w:cs="Times New Roman"/>
          <w:sz w:val="24"/>
          <w:szCs w:val="24"/>
          <w:lang w:val="en-GB"/>
        </w:rPr>
        <w:t>dding to</w:t>
      </w:r>
      <w:r w:rsidR="004369B4" w:rsidRPr="00910F61">
        <w:rPr>
          <w:rFonts w:ascii="Times New Roman" w:hAnsi="Times New Roman" w:cs="Times New Roman"/>
          <w:sz w:val="24"/>
          <w:szCs w:val="24"/>
          <w:lang w:val="en-GB"/>
        </w:rPr>
        <w:t xml:space="preserve"> </w:t>
      </w:r>
      <w:r w:rsidR="00C70A41" w:rsidRPr="00910F61">
        <w:rPr>
          <w:rFonts w:ascii="Times New Roman" w:hAnsi="Times New Roman" w:cs="Times New Roman"/>
          <w:sz w:val="24"/>
          <w:szCs w:val="24"/>
          <w:lang w:val="en-GB"/>
        </w:rPr>
        <w:t xml:space="preserve">the </w:t>
      </w:r>
      <w:r w:rsidR="00CE70C6" w:rsidRPr="00910F61">
        <w:rPr>
          <w:rFonts w:ascii="Times New Roman" w:hAnsi="Times New Roman" w:cs="Times New Roman"/>
          <w:sz w:val="24"/>
          <w:szCs w:val="24"/>
          <w:lang w:val="en-GB"/>
        </w:rPr>
        <w:t xml:space="preserve">local benefits of the development of sustainable transportation systems </w:t>
      </w:r>
      <w:r w:rsidR="00CB471F" w:rsidRPr="00910F61">
        <w:rPr>
          <w:rFonts w:ascii="Times New Roman" w:hAnsi="Times New Roman" w:cs="Times New Roman"/>
          <w:sz w:val="24"/>
          <w:szCs w:val="24"/>
          <w:lang w:val="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c3BvcnQ8L0lEVGV4dD48RGlzcGxheVRleHQ+KE1haXpsaXNoIGV0IGFsLiAyMDEzOyBSb2phcy1S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c3BvcnQ8L0lEVGV4dD48RGlzcGxheVRleHQ+KE1haXpsaXNoIGV0IGFsLiAyMDEzOyBSb2phcy1S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(Maizlish et al. 2013; Rojas-Rueda et al. 2011; Woodcock et al. 2009)</w:t>
      </w:r>
      <w:r w:rsidR="00CB471F" w:rsidRPr="00910F61">
        <w:rPr>
          <w:rFonts w:ascii="Times New Roman" w:hAnsi="Times New Roman" w:cs="Times New Roman"/>
          <w:sz w:val="24"/>
          <w:szCs w:val="24"/>
          <w:lang w:val="en-GB"/>
        </w:rPr>
        <w:fldChar w:fldCharType="end"/>
      </w:r>
      <w:r w:rsidR="00CE70C6" w:rsidRPr="00910F61">
        <w:rPr>
          <w:rFonts w:ascii="Times New Roman" w:hAnsi="Times New Roman" w:cs="Times New Roman"/>
          <w:sz w:val="24"/>
          <w:szCs w:val="24"/>
          <w:lang w:val="en-GB"/>
        </w:rPr>
        <w:t xml:space="preserve">, reducing car and motorcycle dependency has also been suggested as an indispensable strategy to improve planetary health and </w:t>
      </w:r>
      <w:r w:rsidRPr="00910F61">
        <w:rPr>
          <w:rFonts w:ascii="Times New Roman" w:hAnsi="Times New Roman" w:cs="Times New Roman"/>
          <w:sz w:val="24"/>
          <w:szCs w:val="24"/>
          <w:lang w:val="en-GB"/>
        </w:rPr>
        <w:t>slow the rate of</w:t>
      </w:r>
      <w:r w:rsidR="00CE70C6" w:rsidRPr="00910F61">
        <w:rPr>
          <w:rFonts w:ascii="Times New Roman" w:hAnsi="Times New Roman" w:cs="Times New Roman"/>
          <w:sz w:val="24"/>
          <w:szCs w:val="24"/>
          <w:lang w:val="en-GB"/>
        </w:rPr>
        <w:t xml:space="preserve"> climate change </w:t>
      </w:r>
      <w:r w:rsidR="00CB471F" w:rsidRPr="00910F61">
        <w:rPr>
          <w:rFonts w:ascii="Times New Roman" w:hAnsi="Times New Roman" w:cs="Times New Roman"/>
          <w:sz w:val="24"/>
          <w:szCs w:val="24"/>
          <w:lang w:val="en-GB"/>
        </w:rPr>
        <w:fldChar w:fldCharType="begin"/>
      </w:r>
      <w:r w:rsidR="008821C3">
        <w:rPr>
          <w:rFonts w:ascii="Times New Roman" w:hAnsi="Times New Roman" w:cs="Times New Roman"/>
          <w:sz w:val="24"/>
          <w:szCs w:val="24"/>
          <w:lang w:val="en-GB"/>
        </w:rPr>
        <w:instrText xml:space="preserve"> ADDIN EN.CITE &lt;EndNote&gt;&lt;Cite&gt;&lt;Author&gt;Whitmee&lt;/Author&gt;&lt;Year&gt;2015&lt;/Year&gt;&lt;RecNum&gt;3&lt;/RecNum&gt;&lt;IDText&gt;Safeguarding human health in the Anthropocene epoch: report of The Rockefeller Foundation-Lancet Commission on planetary health&lt;/IDText&gt;&lt;DisplayText&gt;(Whitmee et al. 2015)&lt;/DisplayText&gt;&lt;record&gt;&lt;rec-number&gt;3&lt;/rec-number&gt;&lt;foreign-keys&gt;&lt;key app="EN" db-id="5zwavdxteprv2nevrtzvr5pcpssx05zwtfps" timestamp="1465674096"&gt;3&lt;/key&gt;&lt;/foreign-keys&gt;&lt;ref-type name="Journal Article"&gt;17&lt;/ref-type&gt;&lt;contributors&gt;&lt;authors&gt;&lt;author&gt;Whitmee, S.&lt;/author&gt;&lt;author&gt;Haines, A.&lt;/author&gt;&lt;author&gt;Beyrer, C.&lt;/author&gt;&lt;author&gt;Boltz, F.&lt;/author&gt;&lt;author&gt;Capon, A. G.&lt;/author&gt;&lt;author&gt;de Souza Dias, B. F.&lt;/author&gt;&lt;author&gt;Ezeh, A.&lt;/author&gt;&lt;author&gt;Frumkin, H.&lt;/author&gt;&lt;author&gt;Gong, P.&lt;/author&gt;&lt;author&gt;Head, P.&lt;/author&gt;&lt;author&gt;Horton, R.&lt;/author&gt;&lt;author&gt;Mace, G. M.&lt;/author&gt;&lt;author&gt;Marten, R.&lt;/author&gt;&lt;author&gt;Myers, S. S.&lt;/author&gt;&lt;author&gt;Nishtar, S.&lt;/author&gt;&lt;author&gt;Osofsky, S. A.&lt;/author&gt;&lt;author&gt;Pattanayak, S. K.&lt;/author&gt;&lt;author&gt;Pongsiri, M. J.&lt;/author&gt;&lt;author&gt;Romanelli, C.&lt;/author&gt;&lt;author&gt;Soucat, A.&lt;/author&gt;&lt;author&gt;Vega, J.&lt;/author&gt;&lt;author&gt;Yach, D.&lt;/author&gt;&lt;/authors&gt;&lt;/contributors&gt;&lt;titles&gt;&lt;title&gt;Safeguarding human health in the Anthropocene epoch: report of The Rockefeller Foundation-Lancet Commission on planetary health&lt;/title&gt;&lt;secondary-title&gt;Lancet&lt;/secondary-title&gt;&lt;/titles&gt;&lt;periodical&gt;&lt;full-title&gt;Lancet&lt;/full-title&gt;&lt;/periodical&gt;&lt;dates&gt;&lt;year&gt;2015&lt;/year&gt;&lt;pub-dates&gt;&lt;date&gt;Jul&lt;/date&gt;&lt;/pub-dates&gt;&lt;/dates&gt;&lt;isbn&gt;1474-547X&lt;/isbn&gt;&lt;accession-num&gt;26188744&lt;/accession-num&gt;&lt;urls&gt;&lt;related-urls&gt;&lt;url&gt;http://www.ncbi.nlm.nih.gov/pubmed/26188744&lt;/url&gt;&lt;/related-urls&gt;&lt;/urls&gt;&lt;electronic-resource-num&gt;10.1016/S0140-6736(15)60901-1&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8821C3">
        <w:rPr>
          <w:rFonts w:ascii="Times New Roman" w:hAnsi="Times New Roman" w:cs="Times New Roman"/>
          <w:noProof/>
          <w:sz w:val="24"/>
          <w:szCs w:val="24"/>
          <w:lang w:val="en-GB"/>
        </w:rPr>
        <w:t>(Whitmee et al. 2015)</w:t>
      </w:r>
      <w:r w:rsidR="00CB471F" w:rsidRPr="00910F61">
        <w:rPr>
          <w:rFonts w:ascii="Times New Roman" w:hAnsi="Times New Roman" w:cs="Times New Roman"/>
          <w:sz w:val="24"/>
          <w:szCs w:val="24"/>
          <w:lang w:val="en-GB"/>
        </w:rPr>
        <w:fldChar w:fldCharType="end"/>
      </w:r>
      <w:r w:rsidR="00CE70C6" w:rsidRPr="00910F61">
        <w:rPr>
          <w:rFonts w:ascii="Times New Roman" w:hAnsi="Times New Roman" w:cs="Times New Roman"/>
          <w:sz w:val="24"/>
          <w:szCs w:val="24"/>
          <w:lang w:val="en-GB"/>
        </w:rPr>
        <w:t>.</w:t>
      </w:r>
    </w:p>
    <w:p w14:paraId="4CF62D69" w14:textId="77777777" w:rsidR="004B2D65" w:rsidRPr="00910F61" w:rsidRDefault="004B2D65" w:rsidP="00910F61">
      <w:pPr>
        <w:spacing w:after="0" w:line="480" w:lineRule="auto"/>
        <w:jc w:val="both"/>
        <w:rPr>
          <w:rFonts w:ascii="Times New Roman" w:hAnsi="Times New Roman" w:cs="Times New Roman"/>
          <w:sz w:val="24"/>
          <w:szCs w:val="24"/>
          <w:lang w:val="en-GB"/>
        </w:rPr>
      </w:pPr>
    </w:p>
    <w:p w14:paraId="1B38E77E" w14:textId="47777CC1" w:rsidR="00192CB9" w:rsidRPr="00910F61" w:rsidRDefault="00C70A41"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Megacities in the </w:t>
      </w:r>
      <w:r w:rsidR="00AA2B51" w:rsidRPr="00910F61">
        <w:rPr>
          <w:rFonts w:ascii="Times New Roman" w:hAnsi="Times New Roman" w:cs="Times New Roman"/>
          <w:sz w:val="24"/>
          <w:szCs w:val="24"/>
          <w:lang w:val="en-GB"/>
        </w:rPr>
        <w:t>Latin America and the Caribbean</w:t>
      </w:r>
      <w:r w:rsidRPr="00910F61">
        <w:rPr>
          <w:rFonts w:ascii="Times New Roman" w:hAnsi="Times New Roman" w:cs="Times New Roman"/>
          <w:sz w:val="24"/>
          <w:szCs w:val="24"/>
          <w:lang w:val="en-GB"/>
        </w:rPr>
        <w:t xml:space="preserve"> region have undergone </w:t>
      </w:r>
      <w:r w:rsidR="00FA1F97" w:rsidRPr="00910F61">
        <w:rPr>
          <w:rFonts w:ascii="Times New Roman" w:hAnsi="Times New Roman" w:cs="Times New Roman"/>
          <w:sz w:val="24"/>
          <w:szCs w:val="24"/>
          <w:lang w:val="en-GB"/>
        </w:rPr>
        <w:t>a</w:t>
      </w:r>
      <w:r w:rsidRPr="00910F61">
        <w:rPr>
          <w:rFonts w:ascii="Times New Roman" w:hAnsi="Times New Roman" w:cs="Times New Roman"/>
          <w:sz w:val="24"/>
          <w:szCs w:val="24"/>
          <w:lang w:val="en-GB"/>
        </w:rPr>
        <w:t xml:space="preserve"> chaotic and accelerated </w:t>
      </w:r>
      <w:r w:rsidR="00FA1F97" w:rsidRPr="00910F61">
        <w:rPr>
          <w:rFonts w:ascii="Times New Roman" w:hAnsi="Times New Roman" w:cs="Times New Roman"/>
          <w:sz w:val="24"/>
          <w:szCs w:val="24"/>
          <w:lang w:val="en-GB"/>
        </w:rPr>
        <w:t xml:space="preserve">process of </w:t>
      </w:r>
      <w:r w:rsidRPr="00910F61">
        <w:rPr>
          <w:rFonts w:ascii="Times New Roman" w:hAnsi="Times New Roman" w:cs="Times New Roman"/>
          <w:sz w:val="24"/>
          <w:szCs w:val="24"/>
          <w:lang w:val="en-GB"/>
        </w:rPr>
        <w:t xml:space="preserve">urbanization </w:t>
      </w:r>
      <w:r w:rsidR="00FA1F97" w:rsidRPr="00910F61">
        <w:rPr>
          <w:rFonts w:ascii="Times New Roman" w:hAnsi="Times New Roman" w:cs="Times New Roman"/>
          <w:sz w:val="24"/>
          <w:szCs w:val="24"/>
          <w:lang w:val="en-GB"/>
        </w:rPr>
        <w:t>in the last century</w:t>
      </w:r>
      <w:r w:rsidR="004817EF"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fldData xml:space="preserve">PEVuZE5vdGU+PENpdGU+PEF1dGhvcj5VTi1IYWJpdGF0PC9BdXRob3I+PFllYXI+MjAxMjwvWWVh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</w:fldData>
        </w:fldChar>
      </w:r>
      <w:r w:rsidR="00910F61" w:rsidRPr="00910F61">
        <w:rPr>
          <w:rFonts w:ascii="Times New Roman" w:hAnsi="Times New Roman" w:cs="Times New Roman"/>
          <w:sz w:val="24"/>
          <w:szCs w:val="24"/>
          <w:lang w:val="en-GB"/>
        </w:rPr>
        <w:instrText xml:space="preserve"> ADDIN EN.CITE </w:instrText>
      </w:r>
      <w:r w:rsidR="00910F61" w:rsidRPr="00910F61">
        <w:rPr>
          <w:rFonts w:ascii="Times New Roman" w:hAnsi="Times New Roman" w:cs="Times New Roman"/>
          <w:sz w:val="24"/>
          <w:szCs w:val="24"/>
          <w:lang w:val="en-GB"/>
        </w:rPr>
        <w:fldChar w:fldCharType="begin">
          <w:fldData xml:space="preserve">PEVuZE5vdGU+PENpdGU+PEF1dGhvcj5VTi1IYWJpdGF0PC9BdXRob3I+PFllYXI+MjAxMjwvWWVh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</w:fldData>
        </w:fldChar>
      </w:r>
      <w:r w:rsidR="00910F61" w:rsidRPr="00910F61">
        <w:rPr>
          <w:rFonts w:ascii="Times New Roman" w:hAnsi="Times New Roman" w:cs="Times New Roman"/>
          <w:sz w:val="24"/>
          <w:szCs w:val="24"/>
          <w:lang w:val="en-GB"/>
        </w:rPr>
        <w:instrText xml:space="preserve"> ADDIN EN.CITE.DATA </w:instrText>
      </w:r>
      <w:r w:rsidR="00910F61" w:rsidRPr="00910F61">
        <w:rPr>
          <w:rFonts w:ascii="Times New Roman" w:hAnsi="Times New Roman" w:cs="Times New Roman"/>
          <w:sz w:val="24"/>
          <w:szCs w:val="24"/>
          <w:lang w:val="en-GB"/>
        </w:rPr>
      </w:r>
      <w:r w:rsidR="00910F61" w:rsidRPr="00910F61">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(Gomez et al. 2015; UN-Habitat 2012)</w:t>
      </w:r>
      <w:r w:rsidR="00CB471F" w:rsidRPr="00910F61">
        <w:rPr>
          <w:rFonts w:ascii="Times New Roman" w:hAnsi="Times New Roman" w:cs="Times New Roman"/>
          <w:sz w:val="24"/>
          <w:szCs w:val="24"/>
          <w:lang w:val="en-GB"/>
        </w:rPr>
        <w:fldChar w:fldCharType="end"/>
      </w:r>
      <w:r w:rsidR="00FA1F97" w:rsidRPr="00910F61">
        <w:rPr>
          <w:rFonts w:ascii="Times New Roman" w:hAnsi="Times New Roman" w:cs="Times New Roman"/>
          <w:sz w:val="24"/>
          <w:szCs w:val="24"/>
          <w:lang w:val="en-GB"/>
        </w:rPr>
        <w:t>. In</w:t>
      </w:r>
      <w:r w:rsidRPr="00910F61">
        <w:rPr>
          <w:rFonts w:ascii="Times New Roman" w:hAnsi="Times New Roman" w:cs="Times New Roman"/>
          <w:sz w:val="24"/>
          <w:szCs w:val="24"/>
          <w:lang w:val="en-GB"/>
        </w:rPr>
        <w:t xml:space="preserve"> São Paulo</w:t>
      </w:r>
      <w:r w:rsidR="00FA1F97" w:rsidRPr="00910F61">
        <w:rPr>
          <w:rFonts w:ascii="Times New Roman" w:hAnsi="Times New Roman" w:cs="Times New Roman"/>
          <w:sz w:val="24"/>
          <w:szCs w:val="24"/>
          <w:lang w:val="en-GB"/>
        </w:rPr>
        <w:t xml:space="preserve">, the largest Brazilian municipality, </w:t>
      </w:r>
      <w:r w:rsidR="00557DC7">
        <w:rPr>
          <w:rFonts w:ascii="Times New Roman" w:hAnsi="Times New Roman" w:cs="Times New Roman"/>
          <w:sz w:val="24"/>
          <w:szCs w:val="24"/>
          <w:lang w:val="en-GB"/>
        </w:rPr>
        <w:t xml:space="preserve">rapid urbanization </w:t>
      </w:r>
      <w:r w:rsidR="004369B4" w:rsidRPr="00910F61">
        <w:rPr>
          <w:rFonts w:ascii="Times New Roman" w:hAnsi="Times New Roman" w:cs="Times New Roman"/>
          <w:sz w:val="24"/>
          <w:szCs w:val="24"/>
          <w:lang w:val="en-GB"/>
        </w:rPr>
        <w:t xml:space="preserve">has </w:t>
      </w:r>
      <w:r w:rsidRPr="00910F61">
        <w:rPr>
          <w:rFonts w:ascii="Times New Roman" w:hAnsi="Times New Roman" w:cs="Times New Roman"/>
          <w:sz w:val="24"/>
          <w:szCs w:val="24"/>
          <w:lang w:val="en-GB"/>
        </w:rPr>
        <w:t>produced a divided city</w:t>
      </w:r>
      <w:r w:rsidR="00215DDB"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1B68C0">
        <w:rPr>
          <w:rFonts w:ascii="Times New Roman" w:hAnsi="Times New Roman" w:cs="Times New Roman"/>
          <w:sz w:val="24"/>
          <w:szCs w:val="24"/>
          <w:lang w:val="en-GB"/>
        </w:rPr>
        <w:instrText xml:space="preserve"> ADDIN EN.CITE &lt;EndNote&gt;&lt;Cite&gt;&lt;Author&gt;de Vasconcellos&lt;/Author&gt;&lt;Year&gt;2005&lt;/Year&gt;&lt;RecNum&gt;10&lt;/RecNum&gt;&lt;IDText&gt;Urban change, mobility and transport in Sao Paulo: three decades, three cities&lt;/IDText&gt;&lt;DisplayText&gt;(de Vasconcellos 2005)&lt;/DisplayText&gt;&lt;record&gt;&lt;rec-number&gt;10&lt;/rec-number&gt;&lt;foreign-keys&gt;&lt;key app="EN" db-id="5zwavdxteprv2nevrtzvr5pcpssx05zwtfps" timestamp="1465674096"&gt;10&lt;/key&gt;&lt;/foreign-keys&gt;&lt;ref-type name="Journal Article"&gt;17&lt;/ref-type&gt;&lt;contributors&gt;&lt;authors&gt;&lt;author&gt;de Vasconcellos, E. A.&lt;/author&gt;&lt;/authors&gt;&lt;/contributors&gt;&lt;titles&gt;&lt;title&gt;Urban change, mobility and transport in Sao Paulo: three decades, three cities&lt;/title&gt;&lt;secondary-title&gt;Transport Policy&lt;/secondary-title&gt;&lt;/titles&gt;&lt;periodical&gt;&lt;full-title&gt;Transport Policy&lt;/full-title&gt;&lt;/periodical&gt;&lt;pages&gt;91-104&lt;/pages&gt;&lt;volume&gt;12&lt;/volume&gt;&lt;number&gt;2&lt;/number&gt;&lt;dates&gt;&lt;year&gt;2005&lt;/year&gt;&lt;pub-dates&gt;&lt;date&gt;Mar&lt;/date&gt;&lt;/pub-dates&gt;&lt;/dates&gt;&lt;isbn&gt;0967-070X&lt;/isbn&gt;&lt;accession-num&gt;WOS:000232008600001&lt;/accession-num&gt;&lt;urls&gt;&lt;related-urls&gt;&lt;url&gt;&amp;lt;Go to ISI&amp;gt;://WOS:000232008600001&lt;/url&gt;&lt;/related-urls&gt;&lt;/urls&gt;&lt;electronic-resource-num&gt;10.1016/j.tranpol.2004.12.001&lt;/electronic-resource-num&gt;&lt;/record&gt;&lt;/Cite&gt;&lt;/EndNote&gt;</w:instrText>
      </w:r>
      <w:r w:rsidR="00CB471F" w:rsidRPr="00910F61">
        <w:rPr>
          <w:rFonts w:ascii="Times New Roman" w:hAnsi="Times New Roman" w:cs="Times New Roman"/>
          <w:sz w:val="24"/>
          <w:szCs w:val="24"/>
          <w:lang w:val="en-GB"/>
        </w:rPr>
        <w:fldChar w:fldCharType="separate"/>
      </w:r>
      <w:r w:rsidR="001B68C0">
        <w:rPr>
          <w:rFonts w:ascii="Times New Roman" w:hAnsi="Times New Roman" w:cs="Times New Roman"/>
          <w:noProof/>
          <w:sz w:val="24"/>
          <w:szCs w:val="24"/>
          <w:lang w:val="en-GB"/>
        </w:rPr>
        <w:t>(de Vasconcellos 2005)</w:t>
      </w:r>
      <w:r w:rsidR="00CB471F" w:rsidRPr="00910F61">
        <w:rPr>
          <w:rFonts w:ascii="Times New Roman" w:hAnsi="Times New Roman" w:cs="Times New Roman"/>
          <w:sz w:val="24"/>
          <w:szCs w:val="24"/>
          <w:lang w:val="en-GB"/>
        </w:rPr>
        <w:fldChar w:fldCharType="end"/>
      </w:r>
      <w:r w:rsidRPr="00910F61">
        <w:rPr>
          <w:rFonts w:ascii="Times New Roman" w:hAnsi="Times New Roman" w:cs="Times New Roman"/>
          <w:sz w:val="24"/>
          <w:szCs w:val="24"/>
          <w:lang w:val="en-GB"/>
        </w:rPr>
        <w:t xml:space="preserve">, with </w:t>
      </w:r>
      <w:r w:rsidR="008152C3" w:rsidRPr="00910F61">
        <w:rPr>
          <w:rFonts w:ascii="Times New Roman" w:hAnsi="Times New Roman" w:cs="Times New Roman"/>
          <w:sz w:val="24"/>
          <w:szCs w:val="24"/>
          <w:lang w:val="en-GB"/>
        </w:rPr>
        <w:t xml:space="preserve">around 10% of the population living in </w:t>
      </w:r>
      <w:r w:rsidRPr="00910F61">
        <w:rPr>
          <w:rFonts w:ascii="Times New Roman" w:hAnsi="Times New Roman" w:cs="Times New Roman"/>
          <w:sz w:val="24"/>
          <w:szCs w:val="24"/>
          <w:lang w:val="en-GB"/>
        </w:rPr>
        <w:t xml:space="preserve">a central wealthier area (hereafter, </w:t>
      </w:r>
      <w:r w:rsidR="004369B4" w:rsidRPr="00910F61">
        <w:rPr>
          <w:rFonts w:ascii="Times New Roman" w:hAnsi="Times New Roman" w:cs="Times New Roman"/>
          <w:sz w:val="24"/>
          <w:szCs w:val="24"/>
          <w:lang w:val="en-GB"/>
        </w:rPr>
        <w:t>‘</w:t>
      </w:r>
      <w:r w:rsidRPr="00910F61">
        <w:rPr>
          <w:rFonts w:ascii="Times New Roman" w:hAnsi="Times New Roman" w:cs="Times New Roman"/>
          <w:sz w:val="24"/>
          <w:szCs w:val="24"/>
          <w:lang w:val="en-GB"/>
        </w:rPr>
        <w:t>expanded centre</w:t>
      </w:r>
      <w:r w:rsidR="004369B4" w:rsidRPr="00910F61">
        <w:rPr>
          <w:rFonts w:ascii="Times New Roman" w:hAnsi="Times New Roman" w:cs="Times New Roman"/>
          <w:sz w:val="24"/>
          <w:szCs w:val="24"/>
          <w:lang w:val="en-GB"/>
        </w:rPr>
        <w:t>’ or EC</w:t>
      </w:r>
      <w:r w:rsidRPr="00910F61">
        <w:rPr>
          <w:rFonts w:ascii="Times New Roman" w:hAnsi="Times New Roman" w:cs="Times New Roman"/>
          <w:sz w:val="24"/>
          <w:szCs w:val="24"/>
          <w:lang w:val="en-GB"/>
        </w:rPr>
        <w:t>) surrounded by</w:t>
      </w:r>
      <w:r w:rsidR="008152C3" w:rsidRPr="00910F61">
        <w:rPr>
          <w:rFonts w:ascii="Times New Roman" w:hAnsi="Times New Roman" w:cs="Times New Roman"/>
          <w:sz w:val="24"/>
          <w:szCs w:val="24"/>
          <w:lang w:val="en-GB"/>
        </w:rPr>
        <w:t xml:space="preserve"> the remaining 90% living in</w:t>
      </w:r>
      <w:r w:rsidRPr="00910F61">
        <w:rPr>
          <w:rFonts w:ascii="Times New Roman" w:hAnsi="Times New Roman" w:cs="Times New Roman"/>
          <w:sz w:val="24"/>
          <w:szCs w:val="24"/>
          <w:lang w:val="en-GB"/>
        </w:rPr>
        <w:t xml:space="preserve"> a </w:t>
      </w:r>
      <w:r w:rsidR="008152C3" w:rsidRPr="00910F61">
        <w:rPr>
          <w:rFonts w:ascii="Times New Roman" w:hAnsi="Times New Roman" w:cs="Times New Roman"/>
          <w:sz w:val="24"/>
          <w:szCs w:val="24"/>
          <w:lang w:val="en-GB"/>
        </w:rPr>
        <w:t xml:space="preserve">poorer </w:t>
      </w:r>
      <w:r w:rsidRPr="00910F61">
        <w:rPr>
          <w:rFonts w:ascii="Times New Roman" w:hAnsi="Times New Roman" w:cs="Times New Roman"/>
          <w:sz w:val="24"/>
          <w:szCs w:val="24"/>
          <w:lang w:val="en-GB"/>
        </w:rPr>
        <w:t xml:space="preserve">peripheral </w:t>
      </w:r>
      <w:r w:rsidR="008177A9" w:rsidRPr="00910F61">
        <w:rPr>
          <w:rFonts w:ascii="Times New Roman" w:hAnsi="Times New Roman" w:cs="Times New Roman"/>
          <w:sz w:val="24"/>
          <w:szCs w:val="24"/>
          <w:lang w:val="en-GB"/>
        </w:rPr>
        <w:t>‘belt</w:t>
      </w:r>
      <w:r w:rsidRPr="00910F61">
        <w:rPr>
          <w:rFonts w:ascii="Times New Roman" w:hAnsi="Times New Roman" w:cs="Times New Roman"/>
          <w:sz w:val="24"/>
          <w:szCs w:val="24"/>
          <w:lang w:val="en-GB"/>
        </w:rPr>
        <w:t>’</w:t>
      </w:r>
      <w:r w:rsidR="00F77055" w:rsidRPr="00910F61">
        <w:rPr>
          <w:rFonts w:ascii="Times New Roman" w:hAnsi="Times New Roman" w:cs="Times New Roman"/>
          <w:sz w:val="24"/>
          <w:szCs w:val="24"/>
          <w:lang w:val="en-GB"/>
        </w:rPr>
        <w:t xml:space="preserve"> (PB)</w:t>
      </w:r>
      <w:r w:rsidRPr="00910F61">
        <w:rPr>
          <w:rFonts w:ascii="Times New Roman" w:hAnsi="Times New Roman" w:cs="Times New Roman"/>
          <w:sz w:val="24"/>
          <w:szCs w:val="24"/>
          <w:lang w:val="en-GB"/>
        </w:rPr>
        <w:t xml:space="preserve">. </w:t>
      </w:r>
      <w:r w:rsidR="004369B4" w:rsidRPr="00910F61">
        <w:rPr>
          <w:rFonts w:ascii="Times New Roman" w:hAnsi="Times New Roman" w:cs="Times New Roman"/>
          <w:sz w:val="24"/>
          <w:szCs w:val="24"/>
          <w:lang w:val="en-GB"/>
        </w:rPr>
        <w:t>Rela</w:t>
      </w:r>
      <w:r w:rsidR="00F77055" w:rsidRPr="00910F61">
        <w:rPr>
          <w:rFonts w:ascii="Times New Roman" w:hAnsi="Times New Roman" w:cs="Times New Roman"/>
          <w:sz w:val="24"/>
          <w:szCs w:val="24"/>
          <w:lang w:val="en-GB"/>
        </w:rPr>
        <w:t>tive to PB</w:t>
      </w:r>
      <w:r w:rsidR="004369B4" w:rsidRPr="00910F61">
        <w:rPr>
          <w:rFonts w:ascii="Times New Roman" w:hAnsi="Times New Roman" w:cs="Times New Roman"/>
          <w:sz w:val="24"/>
          <w:szCs w:val="24"/>
          <w:lang w:val="en-GB"/>
        </w:rPr>
        <w:t xml:space="preserve">, </w:t>
      </w:r>
      <w:r w:rsidR="00F77055" w:rsidRPr="00910F61">
        <w:rPr>
          <w:rFonts w:ascii="Times New Roman" w:hAnsi="Times New Roman" w:cs="Times New Roman"/>
          <w:sz w:val="24"/>
          <w:szCs w:val="24"/>
          <w:lang w:val="en-GB"/>
        </w:rPr>
        <w:t xml:space="preserve">EC </w:t>
      </w:r>
      <w:r w:rsidR="004369B4" w:rsidRPr="00910F61">
        <w:rPr>
          <w:rFonts w:ascii="Times New Roman" w:hAnsi="Times New Roman" w:cs="Times New Roman"/>
          <w:sz w:val="24"/>
          <w:szCs w:val="24"/>
          <w:lang w:val="en-GB"/>
        </w:rPr>
        <w:t>enjoys</w:t>
      </w:r>
      <w:r w:rsidRPr="00910F61">
        <w:rPr>
          <w:rFonts w:ascii="Times New Roman" w:hAnsi="Times New Roman" w:cs="Times New Roman"/>
          <w:sz w:val="24"/>
          <w:szCs w:val="24"/>
          <w:lang w:val="en-GB"/>
        </w:rPr>
        <w:t xml:space="preserve"> several features </w:t>
      </w:r>
      <w:r w:rsidR="004369B4" w:rsidRPr="00910F61">
        <w:rPr>
          <w:rFonts w:ascii="Times New Roman" w:hAnsi="Times New Roman" w:cs="Times New Roman"/>
          <w:sz w:val="24"/>
          <w:szCs w:val="24"/>
          <w:lang w:val="en-GB"/>
        </w:rPr>
        <w:t xml:space="preserve">that would seem to favour </w:t>
      </w:r>
      <w:r w:rsidRPr="00910F61">
        <w:rPr>
          <w:rFonts w:ascii="Times New Roman" w:hAnsi="Times New Roman" w:cs="Times New Roman"/>
          <w:sz w:val="24"/>
          <w:szCs w:val="24"/>
          <w:lang w:val="en-GB"/>
        </w:rPr>
        <w:t xml:space="preserve">more sustainable </w:t>
      </w:r>
      <w:r w:rsidR="00FA1F97" w:rsidRPr="00910F61">
        <w:rPr>
          <w:rFonts w:ascii="Times New Roman" w:hAnsi="Times New Roman" w:cs="Times New Roman"/>
          <w:sz w:val="24"/>
          <w:szCs w:val="24"/>
          <w:lang w:val="en-GB"/>
        </w:rPr>
        <w:t>travel patterns</w:t>
      </w:r>
      <w:r w:rsidR="00577DD6" w:rsidRPr="00910F61">
        <w:rPr>
          <w:rFonts w:ascii="Times New Roman" w:hAnsi="Times New Roman" w:cs="Times New Roman"/>
          <w:sz w:val="24"/>
          <w:szCs w:val="24"/>
          <w:lang w:val="en-GB"/>
        </w:rPr>
        <w:t xml:space="preserve">. </w:t>
      </w:r>
      <w:r w:rsidR="00760D8F">
        <w:rPr>
          <w:rFonts w:ascii="Times New Roman" w:hAnsi="Times New Roman" w:cs="Times New Roman"/>
          <w:sz w:val="24"/>
          <w:szCs w:val="24"/>
          <w:lang w:val="en-GB"/>
        </w:rPr>
        <w:t>T</w:t>
      </w:r>
      <w:r w:rsidR="00577DD6" w:rsidRPr="00910F61">
        <w:rPr>
          <w:rFonts w:ascii="Times New Roman" w:hAnsi="Times New Roman" w:cs="Times New Roman"/>
          <w:sz w:val="24"/>
          <w:szCs w:val="24"/>
          <w:lang w:val="en-GB"/>
        </w:rPr>
        <w:t xml:space="preserve">hese features </w:t>
      </w:r>
      <w:r w:rsidRPr="00910F61">
        <w:rPr>
          <w:rFonts w:ascii="Times New Roman" w:hAnsi="Times New Roman" w:cs="Times New Roman"/>
          <w:sz w:val="24"/>
          <w:szCs w:val="24"/>
          <w:lang w:val="en-GB"/>
        </w:rPr>
        <w:t>i</w:t>
      </w:r>
      <w:r w:rsidR="00577DD6" w:rsidRPr="00910F61">
        <w:rPr>
          <w:rFonts w:ascii="Times New Roman" w:hAnsi="Times New Roman" w:cs="Times New Roman"/>
          <w:sz w:val="24"/>
          <w:szCs w:val="24"/>
          <w:lang w:val="en-GB"/>
        </w:rPr>
        <w:t>nclude</w:t>
      </w:r>
      <w:r w:rsidRPr="00910F61">
        <w:rPr>
          <w:rFonts w:ascii="Times New Roman" w:hAnsi="Times New Roman" w:cs="Times New Roman"/>
          <w:sz w:val="24"/>
          <w:szCs w:val="24"/>
          <w:lang w:val="en-GB"/>
        </w:rPr>
        <w:t xml:space="preserve"> </w:t>
      </w:r>
      <w:r w:rsidR="00577DD6" w:rsidRPr="00910F61">
        <w:rPr>
          <w:rFonts w:ascii="Times New Roman" w:hAnsi="Times New Roman" w:cs="Times New Roman"/>
          <w:sz w:val="24"/>
          <w:szCs w:val="24"/>
          <w:lang w:val="en-GB"/>
        </w:rPr>
        <w:t xml:space="preserve">better infrastructure for walking and </w:t>
      </w:r>
      <w:r w:rsidRPr="00910F61">
        <w:rPr>
          <w:rFonts w:ascii="Times New Roman" w:hAnsi="Times New Roman" w:cs="Times New Roman"/>
          <w:sz w:val="24"/>
          <w:szCs w:val="24"/>
          <w:lang w:val="en-GB"/>
        </w:rPr>
        <w:t xml:space="preserve">cycling, </w:t>
      </w:r>
      <w:r w:rsidR="00577DD6" w:rsidRPr="00910F61">
        <w:rPr>
          <w:rFonts w:ascii="Times New Roman" w:hAnsi="Times New Roman" w:cs="Times New Roman"/>
          <w:sz w:val="24"/>
          <w:szCs w:val="24"/>
          <w:lang w:val="en-GB"/>
        </w:rPr>
        <w:t xml:space="preserve">better </w:t>
      </w:r>
      <w:r w:rsidR="00555CF1" w:rsidRPr="00910F61">
        <w:rPr>
          <w:rFonts w:ascii="Times New Roman" w:hAnsi="Times New Roman" w:cs="Times New Roman"/>
          <w:sz w:val="24"/>
          <w:szCs w:val="24"/>
          <w:lang w:val="en-GB"/>
        </w:rPr>
        <w:t>availability</w:t>
      </w:r>
      <w:r w:rsidR="00577DD6" w:rsidRPr="00910F61">
        <w:rPr>
          <w:rFonts w:ascii="Times New Roman" w:hAnsi="Times New Roman" w:cs="Times New Roman"/>
          <w:sz w:val="24"/>
          <w:szCs w:val="24"/>
          <w:lang w:val="en-GB"/>
        </w:rPr>
        <w:t xml:space="preserve"> of</w:t>
      </w:r>
      <w:r w:rsidRPr="00910F61">
        <w:rPr>
          <w:rFonts w:ascii="Times New Roman" w:hAnsi="Times New Roman" w:cs="Times New Roman"/>
          <w:sz w:val="24"/>
          <w:szCs w:val="24"/>
          <w:lang w:val="en-GB"/>
        </w:rPr>
        <w:t xml:space="preserve"> public transport, </w:t>
      </w:r>
      <w:r w:rsidR="00577DD6" w:rsidRPr="00910F61">
        <w:rPr>
          <w:rFonts w:ascii="Times New Roman" w:hAnsi="Times New Roman" w:cs="Times New Roman"/>
          <w:sz w:val="24"/>
          <w:szCs w:val="24"/>
          <w:lang w:val="en-GB"/>
        </w:rPr>
        <w:t xml:space="preserve">lower </w:t>
      </w:r>
      <w:r w:rsidRPr="00910F61">
        <w:rPr>
          <w:rFonts w:ascii="Times New Roman" w:hAnsi="Times New Roman" w:cs="Times New Roman"/>
          <w:sz w:val="24"/>
          <w:szCs w:val="24"/>
          <w:lang w:val="en-GB"/>
        </w:rPr>
        <w:t xml:space="preserve">violence rates and </w:t>
      </w:r>
      <w:r w:rsidR="00577DD6" w:rsidRPr="00910F61">
        <w:rPr>
          <w:rFonts w:ascii="Times New Roman" w:hAnsi="Times New Roman" w:cs="Times New Roman"/>
          <w:sz w:val="24"/>
          <w:szCs w:val="24"/>
          <w:lang w:val="en-GB"/>
        </w:rPr>
        <w:t>more mixed land use</w:t>
      </w:r>
      <w:r w:rsidRPr="00910F61">
        <w:rPr>
          <w:rFonts w:ascii="Times New Roman" w:hAnsi="Times New Roman" w:cs="Times New Roman"/>
          <w:sz w:val="24"/>
          <w:szCs w:val="24"/>
          <w:lang w:val="en-GB"/>
        </w:rPr>
        <w:t>.</w:t>
      </w:r>
      <w:r w:rsidR="004369B4"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 xml:space="preserve">Despite </w:t>
      </w:r>
      <w:r w:rsidR="004369B4" w:rsidRPr="00910F61">
        <w:rPr>
          <w:rFonts w:ascii="Times New Roman" w:hAnsi="Times New Roman" w:cs="Times New Roman"/>
          <w:sz w:val="24"/>
          <w:szCs w:val="24"/>
          <w:lang w:val="en-GB"/>
        </w:rPr>
        <w:t>this</w:t>
      </w:r>
      <w:r w:rsidRPr="00910F61">
        <w:rPr>
          <w:rFonts w:ascii="Times New Roman" w:hAnsi="Times New Roman" w:cs="Times New Roman"/>
          <w:sz w:val="24"/>
          <w:szCs w:val="24"/>
          <w:lang w:val="en-GB"/>
        </w:rPr>
        <w:t xml:space="preserve">, travel among residents in </w:t>
      </w:r>
      <w:r w:rsidR="009E1844" w:rsidRPr="00910F61">
        <w:rPr>
          <w:rFonts w:ascii="Times New Roman" w:hAnsi="Times New Roman" w:cs="Times New Roman"/>
          <w:sz w:val="24"/>
          <w:szCs w:val="24"/>
          <w:lang w:val="en-GB"/>
        </w:rPr>
        <w:t>EC</w:t>
      </w:r>
      <w:r w:rsidR="004369B4" w:rsidRPr="00910F61">
        <w:rPr>
          <w:rFonts w:ascii="Times New Roman" w:hAnsi="Times New Roman" w:cs="Times New Roman"/>
          <w:sz w:val="24"/>
          <w:szCs w:val="24"/>
          <w:lang w:val="en-GB"/>
        </w:rPr>
        <w:t xml:space="preserve"> </w:t>
      </w:r>
      <w:r w:rsidR="009E1844" w:rsidRPr="00910F61">
        <w:rPr>
          <w:rFonts w:ascii="Times New Roman" w:hAnsi="Times New Roman" w:cs="Times New Roman"/>
          <w:sz w:val="24"/>
          <w:szCs w:val="24"/>
          <w:lang w:val="en-GB"/>
        </w:rPr>
        <w:t xml:space="preserve">has historically </w:t>
      </w:r>
      <w:r w:rsidR="004369B4" w:rsidRPr="00910F61">
        <w:rPr>
          <w:rFonts w:ascii="Times New Roman" w:hAnsi="Times New Roman" w:cs="Times New Roman"/>
          <w:sz w:val="24"/>
          <w:szCs w:val="24"/>
          <w:lang w:val="en-GB"/>
        </w:rPr>
        <w:t>been dominated by</w:t>
      </w:r>
      <w:r w:rsidRPr="00910F61">
        <w:rPr>
          <w:rFonts w:ascii="Times New Roman" w:hAnsi="Times New Roman" w:cs="Times New Roman"/>
          <w:sz w:val="24"/>
          <w:szCs w:val="24"/>
          <w:lang w:val="en-GB"/>
        </w:rPr>
        <w:t xml:space="preserve"> car use</w:t>
      </w:r>
      <w:r w:rsidR="00215DDB"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&lt;EndNote&gt;&lt;Cite&gt;&lt;Author&gt;de Vasconcellos&lt;/Author&gt;&lt;Year&gt;2005&lt;/Year&gt;&lt;RecNum&gt;10&lt;/RecNum&gt;&lt;IDText&gt;Urban change, mobility and transport in Sao Paulo: three decades, three cities&lt;/IDText&gt;&lt;DisplayText&gt;(de Vasconcellos 2005; Rolnik and Klintowitz 2011)&lt;/DisplayText&gt;&lt;record&gt;&lt;rec-number&gt;10&lt;/rec-number&gt;&lt;foreign-keys&gt;&lt;key app="EN" db-id="5zwavdxteprv2nevrtzvr5pcpssx05zwtfps" timestamp="1465674096"&gt;10&lt;/key&gt;&lt;/foreign-keys&gt;&lt;ref-type name="Journal Article"&gt;17&lt;/ref-type&gt;&lt;contributors&gt;&lt;authors&gt;&lt;author&gt;de Vasconcellos, E. A.&lt;/author&gt;&lt;/authors&gt;&lt;/contributors&gt;&lt;titles&gt;&lt;title&gt;Urban change, mobility and transport in Sao Paulo: three decades, three cities&lt;/title&gt;&lt;secondary-title&gt;Transport Policy&lt;/secondary-title&gt;&lt;/titles&gt;&lt;periodical&gt;&lt;full-title&gt;Transport Policy&lt;/full-title&gt;&lt;/periodical&gt;&lt;pages&gt;91-104&lt;/pages&gt;&lt;volume&gt;12&lt;/volume&gt;&lt;number&gt;2&lt;/number&gt;&lt;dates&gt;&lt;year&gt;2005&lt;/year&gt;&lt;pub-dates&gt;&lt;date&gt;Mar&lt;/date&gt;&lt;/pub-dates&gt;&lt;/dates&gt;&lt;isbn&gt;0967-070X&lt;/isbn&gt;&lt;accession-num&gt;WOS:000232008600001&lt;/accession-num&gt;&lt;urls&gt;&lt;related-urls&gt;&lt;url&gt;&amp;lt;Go to ISI&amp;gt;://WOS:000232008600001&lt;/url&gt;&lt;/related-urls&gt;&lt;/urls&gt;&lt;electronic-resource-num&gt;10.1016/j.tranpol.2004.12.001&lt;/electronic-resource-num&gt;&lt;/record&gt;&lt;/Cite&gt;&lt;Cite&gt;&lt;Author&gt;Rolnik&lt;/Author&gt;&lt;Year&gt;2011&lt;/Year&gt;&lt;RecNum&gt;11&lt;/RecNum&gt;&lt;IDText&gt;(Im)Mobility in the city of São Paulo&lt;/IDText&gt;&lt;record&gt;&lt;rec-number&gt;11&lt;/rec-number&gt;&lt;foreign-keys&gt;&lt;key app="EN" db-id="5zwavdxteprv2nevrtzvr5pcpssx05zwtfps" timestamp="1465674096"&gt;11&lt;/key&gt;&lt;/foreign-keys&gt;&lt;ref-type name="Journal Article"&gt;17&lt;/ref-type&gt;&lt;contributors&gt;&lt;authors&gt;&lt;author&gt;Rolnik, Raquel&lt;/author&gt;&lt;author&gt;Klintowitz, Danielle&lt;/author&gt;&lt;/authors&gt;&lt;/contributors&gt;&lt;titles&gt;&lt;title&gt;(Im)Mobility in the city of São Paulo&lt;/title&gt;&lt;secondary-title&gt;Estudos Avançados&lt;/secondary-title&gt;&lt;/titles&gt;&lt;periodical&gt;&lt;full-title&gt;Estudos Avançados&lt;/full-title&gt;&lt;/periodical&gt;&lt;pages&gt;89-108&lt;/pages&gt;&lt;volume&gt;25&lt;/volume&gt;&lt;number&gt;71&lt;/number&gt;&lt;dates&gt;&lt;year&gt;2011&lt;/year&gt;&lt;/dates&gt;&lt;isbn&gt;0103-4014&lt;/isbn&gt;&lt;/record&gt;&lt;/Cite&gt;&lt;/EndNote&gt;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(de Vasconcellos 2005; Rolnik and Klintowitz 2011)</w:t>
      </w:r>
      <w:r w:rsidR="00CB471F" w:rsidRPr="00910F61">
        <w:rPr>
          <w:rFonts w:ascii="Times New Roman" w:hAnsi="Times New Roman" w:cs="Times New Roman"/>
          <w:sz w:val="24"/>
          <w:szCs w:val="24"/>
          <w:lang w:val="en-GB"/>
        </w:rPr>
        <w:fldChar w:fldCharType="end"/>
      </w:r>
      <w:r w:rsidR="004369B4" w:rsidRPr="00910F61">
        <w:rPr>
          <w:rFonts w:ascii="Times New Roman" w:hAnsi="Times New Roman" w:cs="Times New Roman"/>
          <w:sz w:val="24"/>
          <w:szCs w:val="24"/>
          <w:lang w:val="en-GB"/>
        </w:rPr>
        <w:t xml:space="preserve"> while that among residents of </w:t>
      </w:r>
      <w:r w:rsidR="00F77055" w:rsidRPr="00910F61">
        <w:rPr>
          <w:rFonts w:ascii="Times New Roman" w:hAnsi="Times New Roman" w:cs="Times New Roman"/>
          <w:sz w:val="24"/>
          <w:szCs w:val="24"/>
          <w:lang w:val="en-GB"/>
        </w:rPr>
        <w:t>PB</w:t>
      </w:r>
      <w:r w:rsidR="004369B4" w:rsidRPr="00910F61">
        <w:rPr>
          <w:rFonts w:ascii="Times New Roman" w:hAnsi="Times New Roman" w:cs="Times New Roman"/>
          <w:sz w:val="24"/>
          <w:szCs w:val="24"/>
          <w:lang w:val="en-GB"/>
        </w:rPr>
        <w:t xml:space="preserve"> is more </w:t>
      </w:r>
      <w:r w:rsidR="004369B4" w:rsidRPr="00910F61">
        <w:rPr>
          <w:rFonts w:ascii="Times New Roman" w:hAnsi="Times New Roman" w:cs="Times New Roman"/>
          <w:sz w:val="24"/>
          <w:szCs w:val="24"/>
          <w:lang w:val="en-GB"/>
        </w:rPr>
        <w:lastRenderedPageBreak/>
        <w:t>reliant on public transport</w:t>
      </w:r>
      <w:r w:rsidRPr="00910F61">
        <w:rPr>
          <w:rFonts w:ascii="Times New Roman" w:hAnsi="Times New Roman" w:cs="Times New Roman"/>
          <w:sz w:val="24"/>
          <w:szCs w:val="24"/>
          <w:lang w:val="en-GB"/>
        </w:rPr>
        <w:t>.</w:t>
      </w:r>
      <w:r w:rsidR="004369B4" w:rsidRPr="00910F61">
        <w:rPr>
          <w:rFonts w:ascii="Times New Roman" w:hAnsi="Times New Roman" w:cs="Times New Roman"/>
          <w:sz w:val="24"/>
          <w:szCs w:val="24"/>
          <w:lang w:val="en-GB"/>
        </w:rPr>
        <w:t xml:space="preserve"> This </w:t>
      </w:r>
      <w:r w:rsidR="008E5CC7" w:rsidRPr="00910F61">
        <w:rPr>
          <w:rFonts w:ascii="Times New Roman" w:hAnsi="Times New Roman" w:cs="Times New Roman"/>
          <w:sz w:val="24"/>
          <w:szCs w:val="24"/>
          <w:lang w:val="en-GB"/>
        </w:rPr>
        <w:t>prominence</w:t>
      </w:r>
      <w:r w:rsidR="00F77055" w:rsidRPr="00910F61">
        <w:rPr>
          <w:rFonts w:ascii="Times New Roman" w:hAnsi="Times New Roman" w:cs="Times New Roman"/>
          <w:sz w:val="24"/>
          <w:szCs w:val="24"/>
          <w:lang w:val="en-GB"/>
        </w:rPr>
        <w:t xml:space="preserve"> of public transport in PB </w:t>
      </w:r>
      <w:r w:rsidR="004369B4" w:rsidRPr="00910F61">
        <w:rPr>
          <w:rFonts w:ascii="Times New Roman" w:hAnsi="Times New Roman" w:cs="Times New Roman"/>
          <w:sz w:val="24"/>
          <w:szCs w:val="24"/>
          <w:lang w:val="en-GB"/>
        </w:rPr>
        <w:t xml:space="preserve">is, however, </w:t>
      </w:r>
      <w:r w:rsidR="004747F9" w:rsidRPr="00910F61">
        <w:rPr>
          <w:rFonts w:ascii="Times New Roman" w:hAnsi="Times New Roman" w:cs="Times New Roman"/>
          <w:sz w:val="24"/>
          <w:szCs w:val="24"/>
          <w:lang w:val="en-GB"/>
        </w:rPr>
        <w:t>less a consequence of the quality of public transport</w:t>
      </w:r>
      <w:r w:rsidR="008E5CC7" w:rsidRPr="00910F61">
        <w:rPr>
          <w:rFonts w:ascii="Times New Roman" w:hAnsi="Times New Roman" w:cs="Times New Roman"/>
          <w:sz w:val="24"/>
          <w:szCs w:val="24"/>
          <w:lang w:val="en-GB"/>
        </w:rPr>
        <w:t xml:space="preserve"> and </w:t>
      </w:r>
      <w:r w:rsidR="004369B4" w:rsidRPr="00910F61">
        <w:rPr>
          <w:rFonts w:ascii="Times New Roman" w:hAnsi="Times New Roman" w:cs="Times New Roman"/>
          <w:sz w:val="24"/>
          <w:szCs w:val="24"/>
          <w:lang w:val="en-GB"/>
        </w:rPr>
        <w:t xml:space="preserve">more a reflection </w:t>
      </w:r>
      <w:r w:rsidRPr="00910F61">
        <w:rPr>
          <w:rFonts w:ascii="Times New Roman" w:hAnsi="Times New Roman" w:cs="Times New Roman"/>
          <w:sz w:val="24"/>
          <w:szCs w:val="24"/>
          <w:lang w:val="en-GB"/>
        </w:rPr>
        <w:t xml:space="preserve">of resource constraints and lack of alternatives. </w:t>
      </w:r>
    </w:p>
    <w:p w14:paraId="71159826" w14:textId="77777777" w:rsidR="005C6D58" w:rsidRPr="00910F61" w:rsidRDefault="005C6D58" w:rsidP="00910F61">
      <w:pPr>
        <w:spacing w:after="0" w:line="480" w:lineRule="auto"/>
        <w:jc w:val="both"/>
        <w:rPr>
          <w:rFonts w:ascii="Times New Roman" w:hAnsi="Times New Roman" w:cs="Times New Roman"/>
          <w:sz w:val="24"/>
          <w:szCs w:val="24"/>
          <w:lang w:val="en-GB"/>
        </w:rPr>
      </w:pPr>
    </w:p>
    <w:p w14:paraId="647ADFAA" w14:textId="69F074A7" w:rsidR="004213C1" w:rsidRPr="00910F61" w:rsidRDefault="004213C1"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São Paulo</w:t>
      </w:r>
      <w:r w:rsidR="008E5CC7" w:rsidRPr="00910F61">
        <w:rPr>
          <w:rFonts w:ascii="Times New Roman" w:hAnsi="Times New Roman" w:cs="Times New Roman"/>
          <w:sz w:val="24"/>
          <w:szCs w:val="24"/>
          <w:lang w:val="en-GB"/>
        </w:rPr>
        <w:t>’s future</w:t>
      </w:r>
      <w:r w:rsidRPr="00910F61">
        <w:rPr>
          <w:rFonts w:ascii="Times New Roman" w:hAnsi="Times New Roman" w:cs="Times New Roman"/>
          <w:sz w:val="24"/>
          <w:szCs w:val="24"/>
          <w:lang w:val="en-GB"/>
        </w:rPr>
        <w:t xml:space="preserve"> travel pattern</w:t>
      </w:r>
      <w:r w:rsidR="00C4147E" w:rsidRPr="00910F61">
        <w:rPr>
          <w:rFonts w:ascii="Times New Roman" w:hAnsi="Times New Roman" w:cs="Times New Roman"/>
          <w:sz w:val="24"/>
          <w:szCs w:val="24"/>
          <w:lang w:val="en-GB"/>
        </w:rPr>
        <w:t>,</w:t>
      </w:r>
      <w:r w:rsidR="001C4C81" w:rsidRPr="00910F61">
        <w:rPr>
          <w:rFonts w:ascii="Times New Roman" w:hAnsi="Times New Roman" w:cs="Times New Roman"/>
          <w:sz w:val="24"/>
          <w:szCs w:val="24"/>
          <w:lang w:val="en-GB"/>
        </w:rPr>
        <w:t xml:space="preserve"> affected by contradictory trends and internal patterns</w:t>
      </w:r>
      <w:r w:rsidR="00D57318" w:rsidRPr="00910F61">
        <w:rPr>
          <w:rFonts w:ascii="Times New Roman" w:hAnsi="Times New Roman" w:cs="Times New Roman"/>
          <w:sz w:val="24"/>
          <w:szCs w:val="24"/>
          <w:lang w:val="en-GB"/>
        </w:rPr>
        <w:t>,</w:t>
      </w:r>
      <w:r w:rsidR="00C4147E" w:rsidRPr="00910F61">
        <w:rPr>
          <w:rFonts w:ascii="Times New Roman" w:hAnsi="Times New Roman" w:cs="Times New Roman"/>
          <w:sz w:val="24"/>
          <w:szCs w:val="24"/>
          <w:lang w:val="en-GB"/>
        </w:rPr>
        <w:t xml:space="preserve"> is hard to predict because policies</w:t>
      </w:r>
      <w:r w:rsidR="00D57318" w:rsidRPr="00910F61">
        <w:rPr>
          <w:rFonts w:ascii="Times New Roman" w:hAnsi="Times New Roman" w:cs="Times New Roman"/>
          <w:sz w:val="24"/>
          <w:szCs w:val="24"/>
          <w:lang w:val="en-GB"/>
        </w:rPr>
        <w:t xml:space="preserve"> </w:t>
      </w:r>
      <w:r w:rsidR="00C4147E" w:rsidRPr="00910F61">
        <w:rPr>
          <w:rFonts w:ascii="Times New Roman" w:hAnsi="Times New Roman" w:cs="Times New Roman"/>
          <w:sz w:val="24"/>
          <w:szCs w:val="24"/>
          <w:lang w:val="en-GB"/>
        </w:rPr>
        <w:t>and influences at different governmental levels are pushing it in different directions</w:t>
      </w:r>
      <w:r w:rsidR="00AB06D4">
        <w:rPr>
          <w:rFonts w:ascii="Times New Roman" w:hAnsi="Times New Roman" w:cs="Times New Roman"/>
          <w:sz w:val="24"/>
          <w:szCs w:val="24"/>
          <w:lang w:val="en-GB"/>
        </w:rPr>
        <w:t xml:space="preserve"> – particularly since 2010</w:t>
      </w:r>
      <w:r w:rsidR="00F547ED" w:rsidRPr="00910F61">
        <w:rPr>
          <w:rFonts w:ascii="Times New Roman" w:hAnsi="Times New Roman" w:cs="Times New Roman"/>
          <w:sz w:val="24"/>
          <w:szCs w:val="24"/>
          <w:lang w:val="en-GB"/>
        </w:rPr>
        <w:t>. At the city and regional level,</w:t>
      </w:r>
      <w:r w:rsidR="00F77055" w:rsidRPr="00910F61">
        <w:rPr>
          <w:rFonts w:ascii="Times New Roman" w:hAnsi="Times New Roman" w:cs="Times New Roman"/>
          <w:sz w:val="24"/>
          <w:szCs w:val="24"/>
          <w:lang w:val="en-GB"/>
        </w:rPr>
        <w:t xml:space="preserve"> policies supportive of</w:t>
      </w:r>
      <w:r w:rsidR="008E5CC7" w:rsidRPr="00910F61">
        <w:rPr>
          <w:rFonts w:ascii="Times New Roman" w:hAnsi="Times New Roman" w:cs="Times New Roman"/>
          <w:sz w:val="24"/>
          <w:szCs w:val="24"/>
          <w:lang w:val="en-GB"/>
        </w:rPr>
        <w:t xml:space="preserve"> a more sustainable transport system</w:t>
      </w:r>
      <w:r w:rsidR="00F547ED" w:rsidRPr="00910F61">
        <w:rPr>
          <w:rFonts w:ascii="Times New Roman" w:hAnsi="Times New Roman" w:cs="Times New Roman"/>
          <w:sz w:val="24"/>
          <w:szCs w:val="24"/>
          <w:lang w:val="en-GB"/>
        </w:rPr>
        <w:t xml:space="preserve"> include</w:t>
      </w:r>
      <w:r w:rsidRPr="00910F61">
        <w:rPr>
          <w:rFonts w:ascii="Times New Roman" w:hAnsi="Times New Roman" w:cs="Times New Roman"/>
          <w:sz w:val="24"/>
          <w:szCs w:val="24"/>
          <w:lang w:val="en-GB"/>
        </w:rPr>
        <w:t xml:space="preserve"> the city’s Master Plan revision</w:t>
      </w:r>
      <w:r w:rsidR="00C05826"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the development</w:t>
      </w:r>
      <w:r w:rsidR="00C05826" w:rsidRPr="00910F61">
        <w:rPr>
          <w:rFonts w:ascii="Times New Roman" w:hAnsi="Times New Roman" w:cs="Times New Roman"/>
          <w:sz w:val="24"/>
          <w:szCs w:val="24"/>
          <w:lang w:val="en-GB"/>
        </w:rPr>
        <w:t xml:space="preserve"> of a long-term plan </w:t>
      </w:r>
      <w:r w:rsidR="00C05826" w:rsidRPr="00910F61">
        <w:rPr>
          <w:rFonts w:ascii="Times New Roman" w:hAnsi="Times New Roman" w:cs="Times New Roman"/>
          <w:i/>
          <w:sz w:val="24"/>
          <w:szCs w:val="24"/>
          <w:lang w:val="en-GB"/>
        </w:rPr>
        <w:t>“SP 2040: the city we want”</w:t>
      </w:r>
      <w:r w:rsidR="00C05826" w:rsidRPr="00910F61">
        <w:rPr>
          <w:rFonts w:ascii="Times New Roman" w:hAnsi="Times New Roman" w:cs="Times New Roman"/>
          <w:sz w:val="24"/>
          <w:szCs w:val="24"/>
          <w:lang w:val="en-GB"/>
        </w:rPr>
        <w:t xml:space="preserve"> and the discussions around</w:t>
      </w:r>
      <w:r w:rsidR="008E5CC7" w:rsidRPr="00910F61">
        <w:rPr>
          <w:rFonts w:ascii="Times New Roman" w:hAnsi="Times New Roman" w:cs="Times New Roman"/>
          <w:sz w:val="24"/>
          <w:szCs w:val="24"/>
          <w:lang w:val="en-GB"/>
        </w:rPr>
        <w:t xml:space="preserve"> </w:t>
      </w:r>
      <w:r w:rsidR="003B4B0B" w:rsidRPr="00910F61">
        <w:rPr>
          <w:rFonts w:ascii="Times New Roman" w:hAnsi="Times New Roman" w:cs="Times New Roman"/>
          <w:sz w:val="24"/>
          <w:szCs w:val="24"/>
          <w:lang w:val="en-GB"/>
        </w:rPr>
        <w:t xml:space="preserve">the Municipal Urban Mobility Plan, </w:t>
      </w:r>
      <w:r w:rsidR="00C05826" w:rsidRPr="00910F61">
        <w:rPr>
          <w:rFonts w:ascii="Times New Roman" w:hAnsi="Times New Roman" w:cs="Times New Roman"/>
          <w:sz w:val="24"/>
          <w:szCs w:val="24"/>
          <w:lang w:val="en-GB"/>
        </w:rPr>
        <w:t xml:space="preserve">all of </w:t>
      </w:r>
      <w:r w:rsidR="008E5CC7" w:rsidRPr="00910F61">
        <w:rPr>
          <w:rFonts w:ascii="Times New Roman" w:hAnsi="Times New Roman" w:cs="Times New Roman"/>
          <w:sz w:val="24"/>
          <w:szCs w:val="24"/>
          <w:lang w:val="en-GB"/>
        </w:rPr>
        <w:t xml:space="preserve">which </w:t>
      </w:r>
      <w:r w:rsidRPr="00910F61">
        <w:rPr>
          <w:rFonts w:ascii="Times New Roman" w:hAnsi="Times New Roman" w:cs="Times New Roman"/>
          <w:sz w:val="24"/>
          <w:szCs w:val="24"/>
          <w:lang w:val="en-GB"/>
        </w:rPr>
        <w:t>favour of a less</w:t>
      </w:r>
      <w:r w:rsidR="003B4B0B" w:rsidRPr="00910F61">
        <w:rPr>
          <w:rFonts w:ascii="Times New Roman" w:hAnsi="Times New Roman" w:cs="Times New Roman"/>
          <w:sz w:val="24"/>
          <w:szCs w:val="24"/>
          <w:lang w:val="en-GB"/>
        </w:rPr>
        <w:t xml:space="preserve"> car dependent and less segregated city </w:t>
      </w:r>
      <w:r w:rsidR="00CB471F" w:rsidRPr="00910F61">
        <w:rPr>
          <w:rFonts w:ascii="Times New Roman" w:hAnsi="Times New Roman" w:cs="Times New Roman"/>
          <w:sz w:val="24"/>
          <w:szCs w:val="24"/>
          <w:lang w:val="en-GB"/>
        </w:rPr>
        <w:fldChar w:fldCharType="begin">
          <w:fldData xml:space="preserve">PEVuZE5vdGU+PENpdGU+PEF1dGhvcj5QcmVmZWl0dXJhIGRlIFPDo28gUGF1bG88L0F1dGhvcj48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PEVuZE5vdGU+PENpdGU+PEF1dGhvcj5QcmVmZWl0dXJhIGRlIFPDo28gUGF1bG88L0F1dGhvcj48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(Prefeitura de São Paulo 2012, 2014a, b)</w:t>
      </w:r>
      <w:r w:rsidR="00CB471F" w:rsidRPr="00910F61">
        <w:rPr>
          <w:rFonts w:ascii="Times New Roman" w:hAnsi="Times New Roman" w:cs="Times New Roman"/>
          <w:sz w:val="24"/>
          <w:szCs w:val="24"/>
          <w:lang w:val="en-GB"/>
        </w:rPr>
        <w:fldChar w:fldCharType="end"/>
      </w:r>
      <w:r w:rsidR="003B4B0B" w:rsidRPr="00910F61">
        <w:rPr>
          <w:rFonts w:ascii="Times New Roman" w:hAnsi="Times New Roman" w:cs="Times New Roman"/>
          <w:sz w:val="24"/>
          <w:szCs w:val="24"/>
          <w:lang w:val="en-GB"/>
        </w:rPr>
        <w:t>.</w:t>
      </w:r>
      <w:r w:rsidR="00B53E78" w:rsidRPr="00910F61">
        <w:rPr>
          <w:rFonts w:ascii="Times New Roman" w:hAnsi="Times New Roman" w:cs="Times New Roman"/>
          <w:sz w:val="24"/>
          <w:szCs w:val="24"/>
          <w:lang w:val="en-GB"/>
        </w:rPr>
        <w:t xml:space="preserve"> </w:t>
      </w:r>
      <w:r w:rsidR="00C05826" w:rsidRPr="00910F61">
        <w:rPr>
          <w:rFonts w:ascii="Times New Roman" w:hAnsi="Times New Roman" w:cs="Times New Roman"/>
          <w:sz w:val="24"/>
          <w:szCs w:val="24"/>
          <w:lang w:val="en-GB"/>
        </w:rPr>
        <w:t>Related</w:t>
      </w:r>
      <w:r w:rsidR="003B4B0B" w:rsidRPr="00910F61">
        <w:rPr>
          <w:rFonts w:ascii="Times New Roman" w:hAnsi="Times New Roman" w:cs="Times New Roman"/>
          <w:sz w:val="24"/>
          <w:szCs w:val="24"/>
          <w:lang w:val="en-GB"/>
        </w:rPr>
        <w:t xml:space="preserve"> initiatives include the expansion of the</w:t>
      </w:r>
      <w:r w:rsidRPr="00910F61">
        <w:rPr>
          <w:rFonts w:ascii="Times New Roman" w:hAnsi="Times New Roman" w:cs="Times New Roman"/>
          <w:sz w:val="24"/>
          <w:szCs w:val="24"/>
          <w:lang w:val="en-GB"/>
        </w:rPr>
        <w:t xml:space="preserve"> cycling and walking infrastructure, </w:t>
      </w:r>
      <w:r w:rsidR="00557DC7">
        <w:rPr>
          <w:rFonts w:ascii="Times New Roman" w:hAnsi="Times New Roman" w:cs="Times New Roman"/>
          <w:sz w:val="24"/>
          <w:szCs w:val="24"/>
          <w:lang w:val="en-GB"/>
        </w:rPr>
        <w:t xml:space="preserve">extending </w:t>
      </w:r>
      <w:r w:rsidRPr="00910F61">
        <w:rPr>
          <w:rFonts w:ascii="Times New Roman" w:hAnsi="Times New Roman" w:cs="Times New Roman"/>
          <w:sz w:val="24"/>
          <w:szCs w:val="24"/>
          <w:lang w:val="en-GB"/>
        </w:rPr>
        <w:t xml:space="preserve">free bus rides </w:t>
      </w:r>
      <w:r w:rsidR="00557DC7">
        <w:rPr>
          <w:rFonts w:ascii="Times New Roman" w:hAnsi="Times New Roman" w:cs="Times New Roman"/>
          <w:sz w:val="24"/>
          <w:szCs w:val="24"/>
          <w:lang w:val="en-GB"/>
        </w:rPr>
        <w:t xml:space="preserve">from elderly </w:t>
      </w:r>
      <w:r w:rsidRPr="00910F61">
        <w:rPr>
          <w:rFonts w:ascii="Times New Roman" w:hAnsi="Times New Roman" w:cs="Times New Roman"/>
          <w:sz w:val="24"/>
          <w:szCs w:val="24"/>
          <w:lang w:val="en-GB"/>
        </w:rPr>
        <w:t xml:space="preserve">to </w:t>
      </w:r>
      <w:r w:rsidR="00555CF1" w:rsidRPr="00910F61">
        <w:rPr>
          <w:rFonts w:ascii="Times New Roman" w:hAnsi="Times New Roman" w:cs="Times New Roman"/>
          <w:sz w:val="24"/>
          <w:szCs w:val="24"/>
          <w:lang w:val="en-GB"/>
        </w:rPr>
        <w:t xml:space="preserve">school </w:t>
      </w:r>
      <w:r w:rsidRPr="00910F61">
        <w:rPr>
          <w:rFonts w:ascii="Times New Roman" w:hAnsi="Times New Roman" w:cs="Times New Roman"/>
          <w:sz w:val="24"/>
          <w:szCs w:val="24"/>
          <w:lang w:val="en-GB"/>
        </w:rPr>
        <w:t xml:space="preserve">children, </w:t>
      </w:r>
      <w:r w:rsidR="003B4B0B" w:rsidRPr="00910F61">
        <w:rPr>
          <w:rFonts w:ascii="Times New Roman" w:hAnsi="Times New Roman" w:cs="Times New Roman"/>
          <w:sz w:val="24"/>
          <w:szCs w:val="24"/>
          <w:lang w:val="en-GB"/>
        </w:rPr>
        <w:t xml:space="preserve">and the introduction of strategies for </w:t>
      </w:r>
      <w:r w:rsidR="00555CF1" w:rsidRPr="00910F61">
        <w:rPr>
          <w:rFonts w:ascii="Times New Roman" w:hAnsi="Times New Roman" w:cs="Times New Roman"/>
          <w:sz w:val="24"/>
          <w:szCs w:val="24"/>
          <w:lang w:val="en-GB"/>
        </w:rPr>
        <w:t xml:space="preserve">traffic </w:t>
      </w:r>
      <w:r w:rsidR="003B4B0B" w:rsidRPr="00910F61">
        <w:rPr>
          <w:rFonts w:ascii="Times New Roman" w:hAnsi="Times New Roman" w:cs="Times New Roman"/>
          <w:sz w:val="24"/>
          <w:szCs w:val="24"/>
          <w:lang w:val="en-GB"/>
        </w:rPr>
        <w:t xml:space="preserve">speed reduction. </w:t>
      </w:r>
      <w:r w:rsidR="008E5CC7" w:rsidRPr="00910F61">
        <w:rPr>
          <w:rFonts w:ascii="Times New Roman" w:hAnsi="Times New Roman" w:cs="Times New Roman"/>
          <w:sz w:val="24"/>
          <w:szCs w:val="24"/>
          <w:lang w:val="en-GB"/>
        </w:rPr>
        <w:t>On the other hand, t</w:t>
      </w:r>
      <w:r w:rsidR="003B4B0B" w:rsidRPr="00910F61">
        <w:rPr>
          <w:rFonts w:ascii="Times New Roman" w:hAnsi="Times New Roman" w:cs="Times New Roman"/>
          <w:sz w:val="24"/>
          <w:szCs w:val="24"/>
          <w:lang w:val="en-GB"/>
        </w:rPr>
        <w:t>he city travel pattern might also</w:t>
      </w:r>
      <w:r w:rsidR="00ED2FEB" w:rsidRPr="00910F61">
        <w:rPr>
          <w:rFonts w:ascii="Times New Roman" w:hAnsi="Times New Roman" w:cs="Times New Roman"/>
          <w:sz w:val="24"/>
          <w:szCs w:val="24"/>
          <w:lang w:val="en-GB"/>
        </w:rPr>
        <w:t xml:space="preserve"> be</w:t>
      </w:r>
      <w:r w:rsidR="003B4B0B" w:rsidRPr="00910F61">
        <w:rPr>
          <w:rFonts w:ascii="Times New Roman" w:hAnsi="Times New Roman" w:cs="Times New Roman"/>
          <w:sz w:val="24"/>
          <w:szCs w:val="24"/>
          <w:lang w:val="en-GB"/>
        </w:rPr>
        <w:t xml:space="preserve"> affected by </w:t>
      </w:r>
      <w:r w:rsidR="00555CF1" w:rsidRPr="00910F61">
        <w:rPr>
          <w:rFonts w:ascii="Times New Roman" w:hAnsi="Times New Roman" w:cs="Times New Roman"/>
          <w:sz w:val="24"/>
          <w:szCs w:val="24"/>
          <w:lang w:val="en-GB"/>
        </w:rPr>
        <w:t>factors operating</w:t>
      </w:r>
      <w:r w:rsidR="003B4B0B" w:rsidRPr="00910F61">
        <w:rPr>
          <w:rFonts w:ascii="Times New Roman" w:hAnsi="Times New Roman" w:cs="Times New Roman"/>
          <w:sz w:val="24"/>
          <w:szCs w:val="24"/>
          <w:lang w:val="en-GB"/>
        </w:rPr>
        <w:t xml:space="preserve"> a</w:t>
      </w:r>
      <w:r w:rsidRPr="00910F61">
        <w:rPr>
          <w:rFonts w:ascii="Times New Roman" w:hAnsi="Times New Roman" w:cs="Times New Roman"/>
          <w:sz w:val="24"/>
          <w:szCs w:val="24"/>
          <w:lang w:val="en-GB"/>
        </w:rPr>
        <w:t xml:space="preserve">t the </w:t>
      </w:r>
      <w:r w:rsidR="00B53E78" w:rsidRPr="00910F61">
        <w:rPr>
          <w:rFonts w:ascii="Times New Roman" w:hAnsi="Times New Roman" w:cs="Times New Roman"/>
          <w:sz w:val="24"/>
          <w:szCs w:val="24"/>
          <w:lang w:val="en-GB"/>
        </w:rPr>
        <w:t xml:space="preserve">state and </w:t>
      </w:r>
      <w:r w:rsidRPr="00910F61">
        <w:rPr>
          <w:rFonts w:ascii="Times New Roman" w:hAnsi="Times New Roman" w:cs="Times New Roman"/>
          <w:sz w:val="24"/>
          <w:szCs w:val="24"/>
          <w:lang w:val="en-GB"/>
        </w:rPr>
        <w:t>national level</w:t>
      </w:r>
      <w:r w:rsidR="00B53E78" w:rsidRPr="00910F61">
        <w:rPr>
          <w:rFonts w:ascii="Times New Roman" w:hAnsi="Times New Roman" w:cs="Times New Roman"/>
          <w:sz w:val="24"/>
          <w:szCs w:val="24"/>
          <w:lang w:val="en-GB"/>
        </w:rPr>
        <w:t xml:space="preserve">. </w:t>
      </w:r>
      <w:r w:rsidR="00555CF1" w:rsidRPr="00910F61">
        <w:rPr>
          <w:rFonts w:ascii="Times New Roman" w:hAnsi="Times New Roman" w:cs="Times New Roman"/>
          <w:sz w:val="24"/>
          <w:szCs w:val="24"/>
          <w:lang w:val="en-GB"/>
        </w:rPr>
        <w:t>Examples of</w:t>
      </w:r>
      <w:r w:rsidR="00B53E78" w:rsidRPr="00910F61">
        <w:rPr>
          <w:rFonts w:ascii="Times New Roman" w:hAnsi="Times New Roman" w:cs="Times New Roman"/>
          <w:sz w:val="24"/>
          <w:szCs w:val="24"/>
          <w:lang w:val="en-GB"/>
        </w:rPr>
        <w:t xml:space="preserve"> the former</w:t>
      </w:r>
      <w:r w:rsidR="00555CF1" w:rsidRPr="00910F61">
        <w:rPr>
          <w:rFonts w:ascii="Times New Roman" w:hAnsi="Times New Roman" w:cs="Times New Roman"/>
          <w:sz w:val="24"/>
          <w:szCs w:val="24"/>
          <w:lang w:val="en-GB"/>
        </w:rPr>
        <w:t xml:space="preserve"> are</w:t>
      </w:r>
      <w:r w:rsidR="00B53E78" w:rsidRPr="00910F61">
        <w:rPr>
          <w:rFonts w:ascii="Times New Roman" w:hAnsi="Times New Roman" w:cs="Times New Roman"/>
          <w:sz w:val="24"/>
          <w:szCs w:val="24"/>
          <w:lang w:val="en-GB"/>
        </w:rPr>
        <w:t xml:space="preserve"> the recurrent delays</w:t>
      </w:r>
      <w:r w:rsidRPr="00910F61">
        <w:rPr>
          <w:rFonts w:ascii="Times New Roman" w:hAnsi="Times New Roman" w:cs="Times New Roman"/>
          <w:sz w:val="24"/>
          <w:szCs w:val="24"/>
          <w:lang w:val="en-GB"/>
        </w:rPr>
        <w:t xml:space="preserve"> </w:t>
      </w:r>
      <w:r w:rsidR="00B53E78" w:rsidRPr="00910F61">
        <w:rPr>
          <w:rFonts w:ascii="Times New Roman" w:hAnsi="Times New Roman" w:cs="Times New Roman"/>
          <w:sz w:val="24"/>
          <w:szCs w:val="24"/>
          <w:lang w:val="en-GB"/>
        </w:rPr>
        <w:t>in the expansion of metro and trains</w:t>
      </w:r>
      <w:r w:rsidR="00220E33" w:rsidRPr="00910F61">
        <w:rPr>
          <w:rFonts w:ascii="Times New Roman" w:hAnsi="Times New Roman" w:cs="Times New Roman"/>
          <w:sz w:val="24"/>
          <w:szCs w:val="24"/>
          <w:lang w:val="en-GB"/>
        </w:rPr>
        <w:t xml:space="preserve"> beyond middle-class areas </w:t>
      </w:r>
      <w:r w:rsidR="00CB471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&lt;EndNote&gt;&lt;Cite&gt;&lt;Author&gt;Kezič&lt;/Author&gt;&lt;Year&gt;2012&lt;/Year&gt;&lt;RecNum&gt;15&lt;/RecNum&gt;&lt;IDText&gt;The transportation systems of Buenos Aires, Chicago and Sao Paulo: City centers, infrastructure and policy analysis&lt;/IDText&gt;&lt;DisplayText&gt;(Kezič and Durango-Cohen 2012)&lt;/DisplayText&gt;&lt;record&gt;&lt;rec-number&gt;15&lt;/rec-number&gt;&lt;foreign-keys&gt;&lt;key app="EN" db-id="5zwavdxteprv2nevrtzvr5pcpssx05zwtfps" timestamp="1465674097"&gt;15&lt;/key&gt;&lt;/foreign-keys&gt;&lt;ref-type name="Journal Article"&gt;17&lt;/ref-type&gt;&lt;contributors&gt;&lt;authors&gt;&lt;author&gt;Kezič, Marcelo E. Lascano&lt;/author&gt;&lt;author&gt;Durango-Cohen, Pablo L.&lt;/author&gt;&lt;/authors&gt;&lt;/contributors&gt;&lt;titles&gt;&lt;title&gt;The transportation systems of Buenos Aires, Chicago and Sao Paulo: City centers, infrastructure and policy analysis&lt;/title&gt;&lt;secondary-title&gt;Transportation Research Part A: Policy and Practice&lt;/secondary-title&gt;&lt;/titles&gt;&lt;periodical&gt;&lt;full-title&gt;Transportation Research Part A: Policy and Practice&lt;/full-title&gt;&lt;/periodical&gt;&lt;pages&gt;102-122&lt;/pages&gt;&lt;volume&gt;46&lt;/volume&gt;&lt;number&gt;1&lt;/number&gt;&lt;dates&gt;&lt;year&gt;2012&lt;/year&gt;&lt;/dates&gt;&lt;publisher&gt;Elsevier&lt;/publisher&gt;&lt;isbn&gt;0965-8564&lt;/isbn&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(Kezič and Durango-Cohen 2012)</w:t>
      </w:r>
      <w:r w:rsidR="00CB471F" w:rsidRPr="00910F61">
        <w:rPr>
          <w:rFonts w:ascii="Times New Roman" w:hAnsi="Times New Roman" w:cs="Times New Roman"/>
          <w:sz w:val="24"/>
          <w:szCs w:val="24"/>
          <w:lang w:val="en-GB"/>
        </w:rPr>
        <w:fldChar w:fldCharType="end"/>
      </w:r>
      <w:r w:rsidR="00220E33" w:rsidRPr="00910F61">
        <w:rPr>
          <w:rFonts w:ascii="Times New Roman" w:hAnsi="Times New Roman" w:cs="Times New Roman"/>
          <w:sz w:val="24"/>
          <w:szCs w:val="24"/>
          <w:lang w:val="en-GB"/>
        </w:rPr>
        <w:t xml:space="preserve">; </w:t>
      </w:r>
      <w:r w:rsidR="00555CF1" w:rsidRPr="00910F61">
        <w:rPr>
          <w:rFonts w:ascii="Times New Roman" w:hAnsi="Times New Roman" w:cs="Times New Roman"/>
          <w:sz w:val="24"/>
          <w:szCs w:val="24"/>
          <w:lang w:val="en-GB"/>
        </w:rPr>
        <w:t>and of</w:t>
      </w:r>
      <w:r w:rsidR="00220E33" w:rsidRPr="00910F61">
        <w:rPr>
          <w:rFonts w:ascii="Times New Roman" w:hAnsi="Times New Roman" w:cs="Times New Roman"/>
          <w:sz w:val="24"/>
          <w:szCs w:val="24"/>
          <w:lang w:val="en-GB"/>
        </w:rPr>
        <w:t xml:space="preserve"> the latter,</w:t>
      </w:r>
      <w:r w:rsidR="003B4B0B" w:rsidRPr="00910F61">
        <w:rPr>
          <w:rFonts w:ascii="Times New Roman" w:hAnsi="Times New Roman" w:cs="Times New Roman"/>
          <w:sz w:val="24"/>
          <w:szCs w:val="24"/>
          <w:lang w:val="en-GB"/>
        </w:rPr>
        <w:t xml:space="preserve"> </w:t>
      </w:r>
      <w:r w:rsidR="001C4C81" w:rsidRPr="00910F61">
        <w:rPr>
          <w:rFonts w:ascii="Times New Roman" w:hAnsi="Times New Roman" w:cs="Times New Roman"/>
          <w:sz w:val="24"/>
          <w:szCs w:val="24"/>
          <w:lang w:val="en-GB"/>
        </w:rPr>
        <w:t xml:space="preserve">desirable </w:t>
      </w:r>
      <w:r w:rsidR="003B4B0B" w:rsidRPr="00910F61">
        <w:rPr>
          <w:rFonts w:ascii="Times New Roman" w:hAnsi="Times New Roman" w:cs="Times New Roman"/>
          <w:sz w:val="24"/>
          <w:szCs w:val="24"/>
          <w:lang w:val="en-GB"/>
        </w:rPr>
        <w:t>increases in purchasing power (</w:t>
      </w:r>
      <w:r w:rsidRPr="00910F61">
        <w:rPr>
          <w:rFonts w:ascii="Times New Roman" w:hAnsi="Times New Roman" w:cs="Times New Roman"/>
          <w:sz w:val="24"/>
          <w:szCs w:val="24"/>
          <w:lang w:val="en-GB"/>
        </w:rPr>
        <w:t>particularly among the poor</w:t>
      </w:r>
      <w:r w:rsidR="003B4B0B" w:rsidRPr="00910F61">
        <w:rPr>
          <w:rFonts w:ascii="Times New Roman" w:hAnsi="Times New Roman" w:cs="Times New Roman"/>
          <w:sz w:val="24"/>
          <w:szCs w:val="24"/>
          <w:lang w:val="en-GB"/>
        </w:rPr>
        <w:t>)</w:t>
      </w:r>
      <w:r w:rsidR="00B53E78"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&lt;EndNote&gt;&lt;Cite&gt;&lt;Author&gt;de Vasconcellos&lt;/Author&gt;&lt;Year&gt;2005&lt;/Year&gt;&lt;RecNum&gt;10&lt;/RecNum&gt;&lt;IDText&gt;Urban change, mobility and transport in Sao Paulo: three decades, three cities&lt;/IDText&gt;&lt;DisplayText&gt;(de Vasconcellos 2005; Rolnik and Klintowitz 2011)&lt;/DisplayText&gt;&lt;record&gt;&lt;rec-number&gt;10&lt;/rec-number&gt;&lt;foreign-keys&gt;&lt;key app="EN" db-id="5zwavdxteprv2nevrtzvr5pcpssx05zwtfps" timestamp="1465674096"&gt;10&lt;/key&gt;&lt;/foreign-keys&gt;&lt;ref-type name="Journal Article"&gt;17&lt;/ref-type&gt;&lt;contributors&gt;&lt;authors&gt;&lt;author&gt;de Vasconcellos, E. A.&lt;/author&gt;&lt;/authors&gt;&lt;/contributors&gt;&lt;titles&gt;&lt;title&gt;Urban change, mobility and transport in Sao Paulo: three decades, three cities&lt;/title&gt;&lt;secondary-title&gt;Transport Policy&lt;/secondary-title&gt;&lt;/titles&gt;&lt;periodical&gt;&lt;full-title&gt;Transport Policy&lt;/full-title&gt;&lt;/periodical&gt;&lt;pages&gt;91-104&lt;/pages&gt;&lt;volume&gt;12&lt;/volume&gt;&lt;number&gt;2&lt;/number&gt;&lt;dates&gt;&lt;year&gt;2005&lt;/year&gt;&lt;pub-dates&gt;&lt;date&gt;Mar&lt;/date&gt;&lt;/pub-dates&gt;&lt;/dates&gt;&lt;isbn&gt;0967-070X&lt;/isbn&gt;&lt;accession-num&gt;WOS:000232008600001&lt;/accession-num&gt;&lt;urls&gt;&lt;related-urls&gt;&lt;url&gt;&amp;lt;Go to ISI&amp;gt;://WOS:000232008600001&lt;/url&gt;&lt;/related-urls&gt;&lt;/urls&gt;&lt;electronic-resource-num&gt;10.1016/j.tranpol.2004.12.001&lt;/electronic-resource-num&gt;&lt;/record&gt;&lt;/Cite&gt;&lt;Cite&gt;&lt;Author&gt;Rolnik&lt;/Author&gt;&lt;Year&gt;2011&lt;/Year&gt;&lt;RecNum&gt;11&lt;/RecNum&gt;&lt;IDText&gt;(Im)Mobility in the city of São Paulo&lt;/IDText&gt;&lt;record&gt;&lt;rec-number&gt;11&lt;/rec-number&gt;&lt;foreign-keys&gt;&lt;key app="EN" db-id="5zwavdxteprv2nevrtzvr5pcpssx05zwtfps" timestamp="1465674096"&gt;11&lt;/key&gt;&lt;/foreign-keys&gt;&lt;ref-type name="Journal Article"&gt;17&lt;/ref-type&gt;&lt;contributors&gt;&lt;authors&gt;&lt;author&gt;Rolnik, Raquel&lt;/author&gt;&lt;author&gt;Klintowitz, Danielle&lt;/author&gt;&lt;/authors&gt;&lt;/contributors&gt;&lt;titles&gt;&lt;title&gt;(Im)Mobility in the city of São Paulo&lt;/title&gt;&lt;secondary-title&gt;Estudos Avançados&lt;/secondary-title&gt;&lt;/titles&gt;&lt;periodical&gt;&lt;full-title&gt;Estudos Avançados&lt;/full-title&gt;&lt;/periodical&gt;&lt;pages&gt;89-108&lt;/pages&gt;&lt;volume&gt;25&lt;/volume&gt;&lt;number&gt;71&lt;/number&gt;&lt;dates&gt;&lt;year&gt;2011&lt;/year&gt;&lt;/dates&gt;&lt;isbn&gt;0103-4014&lt;/isbn&gt;&lt;/record&gt;&lt;/Cite&gt;&lt;/EndNote&gt;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(de Vasconcellos 2005; Rolnik and Klintowitz 2011)</w:t>
      </w:r>
      <w:r w:rsidR="00CB471F" w:rsidRPr="00910F61">
        <w:rPr>
          <w:rFonts w:ascii="Times New Roman" w:hAnsi="Times New Roman" w:cs="Times New Roman"/>
          <w:sz w:val="24"/>
          <w:szCs w:val="24"/>
          <w:lang w:val="en-GB"/>
        </w:rPr>
        <w:fldChar w:fldCharType="end"/>
      </w:r>
      <w:r w:rsidR="008E5CC7" w:rsidRPr="00910F61">
        <w:rPr>
          <w:rFonts w:ascii="Times New Roman" w:hAnsi="Times New Roman" w:cs="Times New Roman"/>
          <w:sz w:val="24"/>
          <w:szCs w:val="24"/>
          <w:lang w:val="en-GB"/>
        </w:rPr>
        <w:t xml:space="preserve"> </w:t>
      </w:r>
      <w:r w:rsidR="001C4C81" w:rsidRPr="00910F61">
        <w:rPr>
          <w:rFonts w:ascii="Times New Roman" w:hAnsi="Times New Roman" w:cs="Times New Roman"/>
          <w:sz w:val="24"/>
          <w:szCs w:val="24"/>
          <w:lang w:val="en-GB"/>
        </w:rPr>
        <w:t xml:space="preserve">combined with </w:t>
      </w:r>
      <w:r w:rsidR="002C1062" w:rsidRPr="00910F61">
        <w:rPr>
          <w:rFonts w:ascii="Times New Roman" w:hAnsi="Times New Roman" w:cs="Times New Roman"/>
          <w:sz w:val="24"/>
          <w:szCs w:val="24"/>
          <w:lang w:val="en-GB"/>
        </w:rPr>
        <w:t xml:space="preserve">tax </w:t>
      </w:r>
      <w:r w:rsidR="001C4C81" w:rsidRPr="00910F61">
        <w:rPr>
          <w:rFonts w:ascii="Times New Roman" w:hAnsi="Times New Roman" w:cs="Times New Roman"/>
          <w:sz w:val="24"/>
          <w:szCs w:val="24"/>
          <w:lang w:val="en-GB"/>
        </w:rPr>
        <w:t>incentives for vehicle acquisition</w:t>
      </w:r>
      <w:r w:rsidR="00220E33" w:rsidRPr="00910F61">
        <w:rPr>
          <w:rFonts w:ascii="Times New Roman" w:hAnsi="Times New Roman" w:cs="Times New Roman"/>
          <w:sz w:val="24"/>
          <w:szCs w:val="24"/>
          <w:lang w:val="en-GB"/>
        </w:rPr>
        <w:t>,</w:t>
      </w:r>
      <w:r w:rsidR="00C70A41" w:rsidRPr="00910F61">
        <w:rPr>
          <w:rFonts w:ascii="Times New Roman" w:hAnsi="Times New Roman" w:cs="Times New Roman"/>
          <w:sz w:val="24"/>
          <w:szCs w:val="24"/>
          <w:lang w:val="en-GB"/>
        </w:rPr>
        <w:t xml:space="preserve"> which </w:t>
      </w:r>
      <w:r w:rsidR="008E5CC7" w:rsidRPr="00910F61">
        <w:rPr>
          <w:rFonts w:ascii="Times New Roman" w:hAnsi="Times New Roman" w:cs="Times New Roman"/>
          <w:sz w:val="24"/>
          <w:szCs w:val="24"/>
          <w:lang w:val="en-GB"/>
        </w:rPr>
        <w:t xml:space="preserve">have </w:t>
      </w:r>
      <w:r w:rsidR="00C70A41" w:rsidRPr="00910F61">
        <w:rPr>
          <w:rFonts w:ascii="Times New Roman" w:hAnsi="Times New Roman" w:cs="Times New Roman"/>
          <w:sz w:val="24"/>
          <w:szCs w:val="24"/>
          <w:lang w:val="en-GB"/>
        </w:rPr>
        <w:t xml:space="preserve">reinforced car dependency </w:t>
      </w:r>
      <w:r w:rsidR="005C6D58" w:rsidRPr="00910F61">
        <w:rPr>
          <w:rFonts w:ascii="Times New Roman" w:hAnsi="Times New Roman" w:cs="Times New Roman"/>
          <w:sz w:val="24"/>
          <w:szCs w:val="24"/>
          <w:lang w:val="en-GB"/>
        </w:rPr>
        <w:t>in Brazilian cities</w:t>
      </w:r>
      <w:r w:rsidR="00220E33" w:rsidRPr="00910F61">
        <w:rPr>
          <w:rFonts w:ascii="Times New Roman" w:hAnsi="Times New Roman" w:cs="Times New Roman"/>
          <w:sz w:val="24"/>
          <w:szCs w:val="24"/>
          <w:lang w:val="en-GB"/>
        </w:rPr>
        <w:t>, including São Paulo</w:t>
      </w:r>
      <w:r w:rsidR="005C6D58"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fldData xml:space="preserve">PEVuZE5vdGU+PENpdGU+PEF1dGhvcj5BbW9yZTwvQXV0aG9yPjxZZWFyPjIwMTU8L1llYXI+PFJl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PEVuZE5vdGU+PENpdGU+PEF1dGhvcj5BbW9yZTwvQXV0aG9yPjxZZWFyPjIwMTU8L1llYXI+PFJl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(Amore et al. 2015; Presidência da República 2010)</w:t>
      </w:r>
      <w:r w:rsidR="00CB471F" w:rsidRPr="00910F61">
        <w:rPr>
          <w:rFonts w:ascii="Times New Roman" w:hAnsi="Times New Roman" w:cs="Times New Roman"/>
          <w:sz w:val="24"/>
          <w:szCs w:val="24"/>
          <w:lang w:val="en-GB"/>
        </w:rPr>
        <w:fldChar w:fldCharType="end"/>
      </w:r>
      <w:r w:rsidRPr="00910F61">
        <w:rPr>
          <w:rFonts w:ascii="Times New Roman" w:hAnsi="Times New Roman" w:cs="Times New Roman"/>
          <w:sz w:val="24"/>
          <w:szCs w:val="24"/>
          <w:lang w:val="en-GB"/>
        </w:rPr>
        <w:t>.</w:t>
      </w:r>
      <w:r w:rsidR="00B53E78" w:rsidRPr="00910F61">
        <w:rPr>
          <w:rFonts w:ascii="Times New Roman" w:hAnsi="Times New Roman" w:cs="Times New Roman"/>
          <w:sz w:val="24"/>
          <w:szCs w:val="24"/>
          <w:lang w:val="en-GB"/>
        </w:rPr>
        <w:t xml:space="preserve"> </w:t>
      </w:r>
    </w:p>
    <w:p w14:paraId="58E37252" w14:textId="77777777" w:rsidR="005C6D58" w:rsidRPr="00910F61" w:rsidRDefault="005C6D58" w:rsidP="00910F61">
      <w:pPr>
        <w:pStyle w:val="ListParagraph"/>
        <w:spacing w:after="0" w:line="480" w:lineRule="auto"/>
        <w:ind w:left="0"/>
        <w:contextualSpacing w:val="0"/>
        <w:jc w:val="both"/>
        <w:rPr>
          <w:rFonts w:ascii="Times New Roman" w:hAnsi="Times New Roman" w:cs="Times New Roman"/>
          <w:sz w:val="24"/>
          <w:szCs w:val="24"/>
          <w:lang w:val="en-GB"/>
        </w:rPr>
      </w:pPr>
    </w:p>
    <w:p w14:paraId="28A58D68" w14:textId="282CB4F1" w:rsidR="000F2DE2" w:rsidRPr="006B09EF" w:rsidRDefault="003E1E52"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The resulting travel patterns from a</w:t>
      </w:r>
      <w:r w:rsidR="00B6106A" w:rsidRPr="00910F61">
        <w:rPr>
          <w:rFonts w:ascii="Times New Roman" w:hAnsi="Times New Roman" w:cs="Times New Roman"/>
          <w:sz w:val="24"/>
          <w:szCs w:val="24"/>
          <w:lang w:val="en-GB"/>
        </w:rPr>
        <w:t xml:space="preserve">ll these </w:t>
      </w:r>
      <w:r w:rsidRPr="00910F61">
        <w:rPr>
          <w:rFonts w:ascii="Times New Roman" w:hAnsi="Times New Roman" w:cs="Times New Roman"/>
          <w:sz w:val="24"/>
          <w:szCs w:val="24"/>
          <w:lang w:val="en-GB"/>
        </w:rPr>
        <w:t xml:space="preserve">policies </w:t>
      </w:r>
      <w:r w:rsidR="00B6106A" w:rsidRPr="00910F61">
        <w:rPr>
          <w:rFonts w:ascii="Times New Roman" w:hAnsi="Times New Roman" w:cs="Times New Roman"/>
          <w:sz w:val="24"/>
          <w:szCs w:val="24"/>
          <w:lang w:val="en-GB"/>
        </w:rPr>
        <w:t xml:space="preserve">have large consequences for the health of the citizens. </w:t>
      </w:r>
      <w:r w:rsidR="00240D7F" w:rsidRPr="00910F61">
        <w:rPr>
          <w:rFonts w:ascii="Times New Roman" w:hAnsi="Times New Roman" w:cs="Times New Roman"/>
          <w:sz w:val="24"/>
          <w:szCs w:val="24"/>
          <w:lang w:val="en-GB"/>
        </w:rPr>
        <w:t>In past years the health benefits and risks of active travel have been extensively studied in international literature</w:t>
      </w:r>
      <w:r w:rsidR="0081010D" w:rsidRPr="00910F61">
        <w:rPr>
          <w:rFonts w:ascii="Times New Roman" w:hAnsi="Times New Roman" w:cs="Times New Roman"/>
          <w:sz w:val="24"/>
          <w:szCs w:val="24"/>
          <w:lang w:val="en-GB"/>
        </w:rPr>
        <w:t xml:space="preserve"> </w:t>
      </w:r>
      <w:r w:rsidR="0081010D" w:rsidRPr="006B09EF">
        <w:rPr>
          <w:rFonts w:ascii="Times New Roman" w:eastAsia="Times New Roman" w:hAnsi="Times New Roman" w:cs="Times New Roman"/>
          <w:sz w:val="24"/>
          <w:szCs w:val="24"/>
          <w:lang w:val="en-US" w:eastAsia="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c3BvcnQ8L0lEVGV4dD48RGlzcGxheVRleHQ+KERob25kdCBldCBhbC4gMjAxMzsgSG9sbSBldCBh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</w:fldData>
        </w:fldChar>
      </w:r>
      <w:r w:rsidR="00AE683B">
        <w:rPr>
          <w:rFonts w:ascii="Times New Roman" w:eastAsia="Times New Roman" w:hAnsi="Times New Roman" w:cs="Times New Roman"/>
          <w:sz w:val="24"/>
          <w:szCs w:val="24"/>
          <w:lang w:val="en-US" w:eastAsia="en-GB"/>
        </w:rPr>
        <w:instrText xml:space="preserve"> ADDIN EN.CITE </w:instrText>
      </w:r>
      <w:r w:rsidR="00AE683B">
        <w:rPr>
          <w:rFonts w:ascii="Times New Roman" w:eastAsia="Times New Roman" w:hAnsi="Times New Roman" w:cs="Times New Roman"/>
          <w:sz w:val="24"/>
          <w:szCs w:val="24"/>
          <w:lang w:val="en-US" w:eastAsia="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c3BvcnQ8L0lEVGV4dD48RGlzcGxheVRleHQ+KERob25kdCBldCBhbC4gMjAxMzsgSG9sbSBldCBh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</w:fldData>
        </w:fldChar>
      </w:r>
      <w:r w:rsidR="00AE683B">
        <w:rPr>
          <w:rFonts w:ascii="Times New Roman" w:eastAsia="Times New Roman" w:hAnsi="Times New Roman" w:cs="Times New Roman"/>
          <w:sz w:val="24"/>
          <w:szCs w:val="24"/>
          <w:lang w:val="en-US" w:eastAsia="en-GB"/>
        </w:rPr>
        <w:instrText xml:space="preserve"> ADDIN EN.CITE.DATA </w:instrText>
      </w:r>
      <w:r w:rsidR="00AE683B">
        <w:rPr>
          <w:rFonts w:ascii="Times New Roman" w:eastAsia="Times New Roman" w:hAnsi="Times New Roman" w:cs="Times New Roman"/>
          <w:sz w:val="24"/>
          <w:szCs w:val="24"/>
          <w:lang w:val="en-US" w:eastAsia="en-GB"/>
        </w:rPr>
      </w:r>
      <w:r w:rsidR="00AE683B">
        <w:rPr>
          <w:rFonts w:ascii="Times New Roman" w:eastAsia="Times New Roman" w:hAnsi="Times New Roman" w:cs="Times New Roman"/>
          <w:sz w:val="24"/>
          <w:szCs w:val="24"/>
          <w:lang w:val="en-US" w:eastAsia="en-GB"/>
        </w:rPr>
        <w:fldChar w:fldCharType="end"/>
      </w:r>
      <w:r w:rsidR="0081010D" w:rsidRPr="006B09EF">
        <w:rPr>
          <w:rFonts w:ascii="Times New Roman" w:eastAsia="Times New Roman" w:hAnsi="Times New Roman" w:cs="Times New Roman"/>
          <w:sz w:val="24"/>
          <w:szCs w:val="24"/>
          <w:lang w:val="en-US" w:eastAsia="en-GB"/>
        </w:rPr>
      </w:r>
      <w:r w:rsidR="0081010D" w:rsidRPr="006B09EF">
        <w:rPr>
          <w:rFonts w:ascii="Times New Roman" w:eastAsia="Times New Roman" w:hAnsi="Times New Roman" w:cs="Times New Roman"/>
          <w:sz w:val="24"/>
          <w:szCs w:val="24"/>
          <w:lang w:val="en-US" w:eastAsia="en-GB"/>
        </w:rPr>
        <w:fldChar w:fldCharType="separate"/>
      </w:r>
      <w:r w:rsidR="00910F61" w:rsidRPr="006B09EF">
        <w:rPr>
          <w:rFonts w:ascii="Times New Roman" w:eastAsia="Times New Roman" w:hAnsi="Times New Roman" w:cs="Times New Roman"/>
          <w:noProof/>
          <w:sz w:val="24"/>
          <w:szCs w:val="24"/>
          <w:lang w:val="en-US" w:eastAsia="en-GB"/>
        </w:rPr>
        <w:t xml:space="preserve">(Dhondt et al. 2013; Holm et al. 2012; Macmillan et al. 2014; Maizlish et al. 2013; Rabl and De Nazelle 2012; Rojas-Rueda et al. 2011; Woodcock et </w:t>
      </w:r>
      <w:r w:rsidR="00910F61" w:rsidRPr="006B09EF">
        <w:rPr>
          <w:rFonts w:ascii="Times New Roman" w:eastAsia="Times New Roman" w:hAnsi="Times New Roman" w:cs="Times New Roman"/>
          <w:noProof/>
          <w:sz w:val="24"/>
          <w:szCs w:val="24"/>
          <w:lang w:val="en-US" w:eastAsia="en-GB"/>
        </w:rPr>
        <w:lastRenderedPageBreak/>
        <w:t>al. 2009; Woodcock et al. 2013; Xia et al. 2015)</w:t>
      </w:r>
      <w:r w:rsidR="0081010D" w:rsidRPr="006B09EF">
        <w:rPr>
          <w:rFonts w:ascii="Times New Roman" w:eastAsia="Times New Roman" w:hAnsi="Times New Roman" w:cs="Times New Roman"/>
          <w:sz w:val="24"/>
          <w:szCs w:val="24"/>
          <w:lang w:val="en-US" w:eastAsia="en-GB"/>
        </w:rPr>
        <w:fldChar w:fldCharType="end"/>
      </w:r>
      <w:r w:rsidR="00240D7F" w:rsidRPr="006B09EF">
        <w:rPr>
          <w:rFonts w:ascii="Times New Roman" w:hAnsi="Times New Roman" w:cs="Times New Roman"/>
          <w:sz w:val="24"/>
          <w:szCs w:val="24"/>
          <w:lang w:val="en-GB"/>
        </w:rPr>
        <w:t xml:space="preserve">. In these studies the </w:t>
      </w:r>
      <w:r w:rsidR="00C70A41" w:rsidRPr="006B09EF">
        <w:rPr>
          <w:rFonts w:ascii="Times New Roman" w:hAnsi="Times New Roman" w:cs="Times New Roman"/>
          <w:sz w:val="24"/>
          <w:szCs w:val="24"/>
          <w:lang w:val="en-GB"/>
        </w:rPr>
        <w:t xml:space="preserve">potential </w:t>
      </w:r>
      <w:r w:rsidR="00696E9C" w:rsidRPr="006B09EF">
        <w:rPr>
          <w:rFonts w:ascii="Times New Roman" w:hAnsi="Times New Roman" w:cs="Times New Roman"/>
          <w:sz w:val="24"/>
          <w:szCs w:val="24"/>
          <w:lang w:val="en-GB"/>
        </w:rPr>
        <w:t xml:space="preserve">health and environmental gains from </w:t>
      </w:r>
      <w:r w:rsidR="00045032" w:rsidRPr="006B09EF">
        <w:rPr>
          <w:rFonts w:ascii="Times New Roman" w:hAnsi="Times New Roman" w:cs="Times New Roman"/>
          <w:sz w:val="24"/>
          <w:szCs w:val="24"/>
          <w:lang w:val="en-GB"/>
        </w:rPr>
        <w:t xml:space="preserve">increases in  active </w:t>
      </w:r>
      <w:r w:rsidR="00AB06D4" w:rsidRPr="006B09EF">
        <w:rPr>
          <w:rFonts w:ascii="Times New Roman" w:hAnsi="Times New Roman" w:cs="Times New Roman"/>
          <w:sz w:val="24"/>
          <w:szCs w:val="24"/>
          <w:lang w:val="en-GB"/>
        </w:rPr>
        <w:t>tra</w:t>
      </w:r>
      <w:r w:rsidR="00AB06D4">
        <w:rPr>
          <w:rFonts w:ascii="Times New Roman" w:hAnsi="Times New Roman" w:cs="Times New Roman"/>
          <w:sz w:val="24"/>
          <w:szCs w:val="24"/>
          <w:lang w:val="en-GB"/>
        </w:rPr>
        <w:t>vel</w:t>
      </w:r>
      <w:r w:rsidR="00AB06D4" w:rsidRPr="006B09EF">
        <w:rPr>
          <w:rFonts w:ascii="Times New Roman" w:hAnsi="Times New Roman" w:cs="Times New Roman"/>
          <w:sz w:val="24"/>
          <w:szCs w:val="24"/>
          <w:lang w:val="en-GB"/>
        </w:rPr>
        <w:t xml:space="preserve"> </w:t>
      </w:r>
      <w:r w:rsidR="00C70A41" w:rsidRPr="006B09EF">
        <w:rPr>
          <w:rFonts w:ascii="Times New Roman" w:hAnsi="Times New Roman" w:cs="Times New Roman"/>
          <w:sz w:val="24"/>
          <w:szCs w:val="24"/>
          <w:lang w:val="en-GB"/>
        </w:rPr>
        <w:t xml:space="preserve">have been modelled using methods that </w:t>
      </w:r>
      <w:r w:rsidR="00274E42" w:rsidRPr="006B09EF">
        <w:rPr>
          <w:rFonts w:ascii="Times New Roman" w:hAnsi="Times New Roman" w:cs="Times New Roman"/>
          <w:sz w:val="24"/>
          <w:szCs w:val="24"/>
          <w:lang w:val="en-GB"/>
        </w:rPr>
        <w:t>int</w:t>
      </w:r>
      <w:r w:rsidR="00045032" w:rsidRPr="006B09EF">
        <w:rPr>
          <w:rFonts w:ascii="Times New Roman" w:hAnsi="Times New Roman" w:cs="Times New Roman"/>
          <w:sz w:val="24"/>
          <w:szCs w:val="24"/>
          <w:lang w:val="en-GB"/>
        </w:rPr>
        <w:t>egrate the</w:t>
      </w:r>
      <w:r w:rsidR="00274E42" w:rsidRPr="006B09EF">
        <w:rPr>
          <w:rFonts w:ascii="Times New Roman" w:hAnsi="Times New Roman" w:cs="Times New Roman"/>
          <w:sz w:val="24"/>
          <w:szCs w:val="24"/>
          <w:lang w:val="en-GB"/>
        </w:rPr>
        <w:t xml:space="preserve"> </w:t>
      </w:r>
      <w:r w:rsidR="00C70A41" w:rsidRPr="006B09EF">
        <w:rPr>
          <w:rFonts w:ascii="Times New Roman" w:hAnsi="Times New Roman" w:cs="Times New Roman"/>
          <w:sz w:val="24"/>
          <w:szCs w:val="24"/>
          <w:lang w:val="en-GB"/>
        </w:rPr>
        <w:t>benefit</w:t>
      </w:r>
      <w:r w:rsidR="00FA1F97" w:rsidRPr="006B09EF">
        <w:rPr>
          <w:rFonts w:ascii="Times New Roman" w:hAnsi="Times New Roman" w:cs="Times New Roman"/>
          <w:sz w:val="24"/>
          <w:szCs w:val="24"/>
          <w:lang w:val="en-GB"/>
        </w:rPr>
        <w:t>s</w:t>
      </w:r>
      <w:r w:rsidR="00C70A41" w:rsidRPr="006B09EF">
        <w:rPr>
          <w:rFonts w:ascii="Times New Roman" w:hAnsi="Times New Roman" w:cs="Times New Roman"/>
          <w:sz w:val="24"/>
          <w:szCs w:val="24"/>
          <w:lang w:val="en-GB"/>
        </w:rPr>
        <w:t xml:space="preserve"> of physical activity </w:t>
      </w:r>
      <w:r w:rsidR="00D57318" w:rsidRPr="006B09EF">
        <w:rPr>
          <w:rFonts w:ascii="Times New Roman" w:hAnsi="Times New Roman" w:cs="Times New Roman"/>
          <w:sz w:val="24"/>
          <w:szCs w:val="24"/>
          <w:lang w:val="en-GB"/>
        </w:rPr>
        <w:t>with</w:t>
      </w:r>
      <w:r w:rsidR="00045032" w:rsidRPr="006B09EF">
        <w:rPr>
          <w:rFonts w:ascii="Times New Roman" w:hAnsi="Times New Roman" w:cs="Times New Roman"/>
          <w:sz w:val="24"/>
          <w:szCs w:val="24"/>
          <w:lang w:val="en-GB"/>
        </w:rPr>
        <w:t xml:space="preserve"> the harms from </w:t>
      </w:r>
      <w:r w:rsidR="00FA1F97" w:rsidRPr="006B09EF">
        <w:rPr>
          <w:rFonts w:ascii="Times New Roman" w:hAnsi="Times New Roman" w:cs="Times New Roman"/>
          <w:sz w:val="24"/>
          <w:szCs w:val="24"/>
          <w:lang w:val="en-GB"/>
        </w:rPr>
        <w:t>exposure hazards, mainly injury risk and air pollution</w:t>
      </w:r>
      <w:r w:rsidR="002B7EBB" w:rsidRPr="006B09EF">
        <w:rPr>
          <w:rFonts w:ascii="Times New Roman" w:hAnsi="Times New Roman" w:cs="Times New Roman"/>
          <w:sz w:val="24"/>
          <w:szCs w:val="24"/>
          <w:lang w:val="en-GB"/>
        </w:rPr>
        <w:t xml:space="preserve"> </w:t>
      </w:r>
      <w:r w:rsidR="00CB471F" w:rsidRPr="006B09EF">
        <w:rPr>
          <w:rFonts w:ascii="Times New Roman" w:hAnsi="Times New Roman" w:cs="Times New Roman"/>
          <w:sz w:val="24"/>
          <w:szCs w:val="24"/>
          <w:lang w:val="en-GB"/>
        </w:rPr>
        <w:fldChar w:fldCharType="begin"/>
      </w:r>
      <w:r w:rsidR="00910F61" w:rsidRPr="006B09EF">
        <w:rPr>
          <w:rFonts w:ascii="Times New Roman" w:hAnsi="Times New Roman" w:cs="Times New Roman"/>
          <w:sz w:val="24"/>
          <w:szCs w:val="24"/>
          <w:lang w:val="en-GB"/>
        </w:rPr>
        <w:instrText xml:space="preserve"> ADDIN EN.CITE &lt;EndNote&gt;&lt;Cite&gt;&lt;Author&gt;Mueller&lt;/Author&gt;&lt;Year&gt;2015&lt;/Year&gt;&lt;RecNum&gt;24&lt;/RecNum&gt;&lt;IDText&gt;Health impact assessment of active transportation: A systematic review&lt;/IDText&gt;&lt;DisplayText&gt;(Mueller et al. 2015)&lt;/DisplayText&gt;&lt;record&gt;&lt;rec-number&gt;24&lt;/rec-number&gt;&lt;foreign-keys&gt;&lt;key app="EN" db-id="5zwavdxteprv2nevrtzvr5pcpssx05zwtfps" timestamp="1465674097"&gt;24&lt;/key&gt;&lt;/foreign-keys&gt;&lt;ref-type name="Journal Article"&gt;17&lt;/ref-type&gt;&lt;contributors&gt;&lt;authors&gt;&lt;author&gt;Mueller, N.&lt;/author&gt;&lt;author&gt;Rojas-Rueda, D.&lt;/author&gt;&lt;author&gt;Cole-Hunter, T.&lt;/author&gt;&lt;author&gt;de Nazelle, A.&lt;/author&gt;&lt;author&gt;Dons, E.&lt;/author&gt;&lt;author&gt;Gerike, R.&lt;/author&gt;&lt;author&gt;Götschi, T.&lt;/author&gt;&lt;author&gt;Int Panis, L.&lt;/author&gt;&lt;author&gt;Kahlmeier, S.&lt;/author&gt;&lt;author&gt;Nieuwenhuijsen, M.&lt;/author&gt;&lt;/authors&gt;&lt;/contributors&gt;&lt;titles&gt;&lt;title&gt;Health impact assessment of active transportation: A systematic review&lt;/title&gt;&lt;secondary-title&gt;Prev Med&lt;/secondary-title&gt;&lt;/titles&gt;&lt;periodical&gt;&lt;full-title&gt;Prev Med&lt;/full-title&gt;&lt;/periodical&gt;&lt;pages&gt;103-114&lt;/pages&gt;&lt;volume&gt;76&lt;/volume&gt;&lt;dates&gt;&lt;year&gt;2015&lt;/year&gt;&lt;pub-dates&gt;&lt;date&gt;Jul&lt;/date&gt;&lt;/pub-dates&gt;&lt;/dates&gt;&lt;isbn&gt;1096-0260&lt;/isbn&gt;&lt;accession-num&gt;25900805&lt;/accession-num&gt;&lt;urls&gt;&lt;related-urls&gt;&lt;url&gt;http://www.ncbi.nlm.nih.gov/pubmed/25900805&lt;/url&gt;&lt;/related-urls&gt;&lt;/urls&gt;&lt;electronic-resource-num&gt;10.1016/j.ypmed.2015.04.010&lt;/electronic-resource-num&gt;&lt;language&gt;ENG&lt;/language&gt;&lt;/record&gt;&lt;/Cite&gt;&lt;/EndNote&gt;</w:instrText>
      </w:r>
      <w:r w:rsidR="00CB471F" w:rsidRPr="006B09EF">
        <w:rPr>
          <w:rFonts w:ascii="Times New Roman" w:hAnsi="Times New Roman" w:cs="Times New Roman"/>
          <w:sz w:val="24"/>
          <w:szCs w:val="24"/>
          <w:lang w:val="en-GB"/>
        </w:rPr>
        <w:fldChar w:fldCharType="separate"/>
      </w:r>
      <w:r w:rsidR="00910F61" w:rsidRPr="006B09EF">
        <w:rPr>
          <w:rFonts w:ascii="Times New Roman" w:hAnsi="Times New Roman" w:cs="Times New Roman"/>
          <w:noProof/>
          <w:sz w:val="24"/>
          <w:szCs w:val="24"/>
          <w:lang w:val="en-GB"/>
        </w:rPr>
        <w:t>(Mueller et al. 2015)</w:t>
      </w:r>
      <w:r w:rsidR="00CB471F" w:rsidRPr="006B09EF">
        <w:rPr>
          <w:rFonts w:ascii="Times New Roman" w:hAnsi="Times New Roman" w:cs="Times New Roman"/>
          <w:sz w:val="24"/>
          <w:szCs w:val="24"/>
          <w:lang w:val="en-GB"/>
        </w:rPr>
        <w:fldChar w:fldCharType="end"/>
      </w:r>
      <w:r w:rsidR="00FA1F97" w:rsidRPr="006B09EF">
        <w:rPr>
          <w:rFonts w:ascii="Times New Roman" w:hAnsi="Times New Roman" w:cs="Times New Roman"/>
          <w:sz w:val="24"/>
          <w:szCs w:val="24"/>
          <w:lang w:val="en-GB"/>
        </w:rPr>
        <w:t>.</w:t>
      </w:r>
      <w:r w:rsidR="002309D2" w:rsidRPr="006B09EF">
        <w:rPr>
          <w:rFonts w:ascii="Times New Roman" w:hAnsi="Times New Roman" w:cs="Times New Roman"/>
          <w:sz w:val="24"/>
          <w:szCs w:val="24"/>
          <w:lang w:val="en-GB"/>
        </w:rPr>
        <w:t xml:space="preserve"> These studies have consistently found net benefits from active travel when modelling large population changes, although the v</w:t>
      </w:r>
      <w:r w:rsidR="00F14B99" w:rsidRPr="006B09EF">
        <w:rPr>
          <w:rFonts w:ascii="Times New Roman" w:hAnsi="Times New Roman" w:cs="Times New Roman"/>
          <w:sz w:val="24"/>
          <w:szCs w:val="24"/>
          <w:lang w:val="en-GB"/>
        </w:rPr>
        <w:t xml:space="preserve">ast majority of the evidence comes from high-income cities </w:t>
      </w:r>
      <w:r w:rsidR="00CB471F" w:rsidRPr="006B09EF">
        <w:rPr>
          <w:rFonts w:ascii="Times New Roman" w:hAnsi="Times New Roman" w:cs="Times New Roman"/>
          <w:sz w:val="24"/>
          <w:szCs w:val="24"/>
          <w:lang w:val="en-GB"/>
        </w:rPr>
        <w:fldChar w:fldCharType="begin"/>
      </w:r>
      <w:r w:rsidR="00910F61" w:rsidRPr="006B09EF">
        <w:rPr>
          <w:rFonts w:ascii="Times New Roman" w:hAnsi="Times New Roman" w:cs="Times New Roman"/>
          <w:sz w:val="24"/>
          <w:szCs w:val="24"/>
          <w:lang w:val="en-GB"/>
        </w:rPr>
        <w:instrText xml:space="preserve"> ADDIN EN.CITE &lt;EndNote&gt;&lt;Cite&gt;&lt;Author&gt;Mueller&lt;/Author&gt;&lt;Year&gt;2015&lt;/Year&gt;&lt;RecNum&gt;24&lt;/RecNum&gt;&lt;IDText&gt;Health impact assessment of active transportation: A systematic review&lt;/IDText&gt;&lt;DisplayText&gt;(Mueller et al. 2015)&lt;/DisplayText&gt;&lt;record&gt;&lt;rec-number&gt;24&lt;/rec-number&gt;&lt;foreign-keys&gt;&lt;key app="EN" db-id="5zwavdxteprv2nevrtzvr5pcpssx05zwtfps" timestamp="1465674097"&gt;24&lt;/key&gt;&lt;/foreign-keys&gt;&lt;ref-type name="Journal Article"&gt;17&lt;/ref-type&gt;&lt;contributors&gt;&lt;authors&gt;&lt;author&gt;Mueller, N.&lt;/author&gt;&lt;author&gt;Rojas-Rueda, D.&lt;/author&gt;&lt;author&gt;Cole-Hunter, T.&lt;/author&gt;&lt;author&gt;de Nazelle, A.&lt;/author&gt;&lt;author&gt;Dons, E.&lt;/author&gt;&lt;author&gt;Gerike, R.&lt;/author&gt;&lt;author&gt;Götschi, T.&lt;/author&gt;&lt;author&gt;Int Panis, L.&lt;/author&gt;&lt;author&gt;Kahlmeier, S.&lt;/author&gt;&lt;author&gt;Nieuwenhuijsen, M.&lt;/author&gt;&lt;/authors&gt;&lt;/contributors&gt;&lt;titles&gt;&lt;title&gt;Health impact assessment of active transportation: A systematic review&lt;/title&gt;&lt;secondary-title&gt;Prev Med&lt;/secondary-title&gt;&lt;/titles&gt;&lt;periodical&gt;&lt;full-title&gt;Prev Med&lt;/full-title&gt;&lt;/periodical&gt;&lt;pages&gt;103-114&lt;/pages&gt;&lt;volume&gt;76&lt;/volume&gt;&lt;dates&gt;&lt;year&gt;2015&lt;/year&gt;&lt;pub-dates&gt;&lt;date&gt;Jul&lt;/date&gt;&lt;/pub-dates&gt;&lt;/dates&gt;&lt;isbn&gt;1096-0260&lt;/isbn&gt;&lt;accession-num&gt;25900805&lt;/accession-num&gt;&lt;urls&gt;&lt;related-urls&gt;&lt;url&gt;http://www.ncbi.nlm.nih.gov/pubmed/25900805&lt;/url&gt;&lt;/related-urls&gt;&lt;/urls&gt;&lt;electronic-resource-num&gt;10.1016/j.ypmed.2015.04.010&lt;/electronic-resource-num&gt;&lt;language&gt;ENG&lt;/language&gt;&lt;/record&gt;&lt;/Cite&gt;&lt;/EndNote&gt;</w:instrText>
      </w:r>
      <w:r w:rsidR="00CB471F" w:rsidRPr="006B09EF">
        <w:rPr>
          <w:rFonts w:ascii="Times New Roman" w:hAnsi="Times New Roman" w:cs="Times New Roman"/>
          <w:sz w:val="24"/>
          <w:szCs w:val="24"/>
          <w:lang w:val="en-GB"/>
        </w:rPr>
        <w:fldChar w:fldCharType="separate"/>
      </w:r>
      <w:r w:rsidR="00910F61" w:rsidRPr="006B09EF">
        <w:rPr>
          <w:rFonts w:ascii="Times New Roman" w:hAnsi="Times New Roman" w:cs="Times New Roman"/>
          <w:noProof/>
          <w:sz w:val="24"/>
          <w:szCs w:val="24"/>
          <w:lang w:val="en-GB"/>
        </w:rPr>
        <w:t>(Mueller et al. 2015)</w:t>
      </w:r>
      <w:r w:rsidR="00CB471F" w:rsidRPr="006B09EF">
        <w:rPr>
          <w:rFonts w:ascii="Times New Roman" w:hAnsi="Times New Roman" w:cs="Times New Roman"/>
          <w:sz w:val="24"/>
          <w:szCs w:val="24"/>
          <w:lang w:val="en-GB"/>
        </w:rPr>
        <w:fldChar w:fldCharType="end"/>
      </w:r>
      <w:r w:rsidR="00F14B99" w:rsidRPr="006B09EF">
        <w:rPr>
          <w:rFonts w:ascii="Times New Roman" w:hAnsi="Times New Roman" w:cs="Times New Roman"/>
          <w:sz w:val="24"/>
          <w:szCs w:val="24"/>
          <w:lang w:val="en-GB"/>
        </w:rPr>
        <w:t xml:space="preserve">, with only one </w:t>
      </w:r>
      <w:r w:rsidR="0011558E" w:rsidRPr="006B09EF">
        <w:rPr>
          <w:rFonts w:ascii="Times New Roman" w:hAnsi="Times New Roman" w:cs="Times New Roman"/>
          <w:sz w:val="24"/>
          <w:szCs w:val="24"/>
          <w:lang w:val="en-GB"/>
        </w:rPr>
        <w:t>study involving</w:t>
      </w:r>
      <w:r w:rsidR="00F14B99" w:rsidRPr="006B09EF">
        <w:rPr>
          <w:rFonts w:ascii="Times New Roman" w:hAnsi="Times New Roman" w:cs="Times New Roman"/>
          <w:sz w:val="24"/>
          <w:szCs w:val="24"/>
          <w:lang w:val="en-GB"/>
        </w:rPr>
        <w:t xml:space="preserve"> a low</w:t>
      </w:r>
      <w:r w:rsidR="007575AA">
        <w:rPr>
          <w:rFonts w:ascii="Times New Roman" w:hAnsi="Times New Roman" w:cs="Times New Roman"/>
          <w:sz w:val="24"/>
          <w:szCs w:val="24"/>
          <w:lang w:val="en-GB"/>
        </w:rPr>
        <w:t xml:space="preserve"> or </w:t>
      </w:r>
      <w:r w:rsidR="00F14B99" w:rsidRPr="006B09EF">
        <w:rPr>
          <w:rFonts w:ascii="Times New Roman" w:hAnsi="Times New Roman" w:cs="Times New Roman"/>
          <w:sz w:val="24"/>
          <w:szCs w:val="24"/>
          <w:lang w:val="en-GB"/>
        </w:rPr>
        <w:t>middle income setting (Delhi, India)</w:t>
      </w:r>
      <w:r w:rsidR="002B7EBB" w:rsidRPr="006B09EF">
        <w:rPr>
          <w:rFonts w:ascii="Times New Roman" w:hAnsi="Times New Roman" w:cs="Times New Roman"/>
          <w:sz w:val="24"/>
          <w:szCs w:val="24"/>
          <w:lang w:val="en-GB"/>
        </w:rPr>
        <w:t xml:space="preserve"> </w:t>
      </w:r>
      <w:r w:rsidR="00CB471F" w:rsidRPr="006B09EF">
        <w:rPr>
          <w:rFonts w:ascii="Times New Roman" w:hAnsi="Times New Roman" w:cs="Times New Roman"/>
          <w:sz w:val="24"/>
          <w:szCs w:val="24"/>
          <w:lang w:val="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c3BvcnQ8L0lEVGV4dD48RGlzcGxheVRleHQ+KFdvb2Rjb2NrIGV0IGFsLiAyMDA5KTwvRGlzcGxh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c3BvcnQ8L0lEVGV4dD48RGlzcGxheVRleHQ+KFdvb2Rjb2NrIGV0IGFsLiAyMDA5KTwvRGlzcGxh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CB471F" w:rsidRPr="006B09EF">
        <w:rPr>
          <w:rFonts w:ascii="Times New Roman" w:hAnsi="Times New Roman" w:cs="Times New Roman"/>
          <w:sz w:val="24"/>
          <w:szCs w:val="24"/>
          <w:lang w:val="en-GB"/>
        </w:rPr>
      </w:r>
      <w:r w:rsidR="00CB471F" w:rsidRPr="006B09EF">
        <w:rPr>
          <w:rFonts w:ascii="Times New Roman" w:hAnsi="Times New Roman" w:cs="Times New Roman"/>
          <w:sz w:val="24"/>
          <w:szCs w:val="24"/>
          <w:lang w:val="en-GB"/>
        </w:rPr>
        <w:fldChar w:fldCharType="separate"/>
      </w:r>
      <w:r w:rsidR="00910F61" w:rsidRPr="006B09EF">
        <w:rPr>
          <w:rFonts w:ascii="Times New Roman" w:hAnsi="Times New Roman" w:cs="Times New Roman"/>
          <w:noProof/>
          <w:sz w:val="24"/>
          <w:szCs w:val="24"/>
          <w:lang w:val="en-GB"/>
        </w:rPr>
        <w:t>(Woodcock et al. 2009)</w:t>
      </w:r>
      <w:r w:rsidR="00CB471F" w:rsidRPr="006B09EF">
        <w:rPr>
          <w:rFonts w:ascii="Times New Roman" w:hAnsi="Times New Roman" w:cs="Times New Roman"/>
          <w:sz w:val="24"/>
          <w:szCs w:val="24"/>
          <w:lang w:val="en-GB"/>
        </w:rPr>
        <w:fldChar w:fldCharType="end"/>
      </w:r>
      <w:r w:rsidR="00F14B99" w:rsidRPr="006B09EF">
        <w:rPr>
          <w:rFonts w:ascii="Times New Roman" w:hAnsi="Times New Roman" w:cs="Times New Roman"/>
          <w:sz w:val="24"/>
          <w:szCs w:val="24"/>
          <w:lang w:val="en-GB"/>
        </w:rPr>
        <w:t xml:space="preserve">. Since </w:t>
      </w:r>
      <w:r w:rsidR="00AB06D4">
        <w:rPr>
          <w:rFonts w:ascii="Times New Roman" w:hAnsi="Times New Roman" w:cs="Times New Roman"/>
          <w:sz w:val="24"/>
          <w:szCs w:val="24"/>
          <w:lang w:val="en-GB"/>
        </w:rPr>
        <w:t>the magnitude of the estimated health effects of different policies</w:t>
      </w:r>
      <w:r w:rsidR="00F14B99" w:rsidRPr="006B09EF">
        <w:rPr>
          <w:rFonts w:ascii="Times New Roman" w:hAnsi="Times New Roman" w:cs="Times New Roman"/>
          <w:sz w:val="24"/>
          <w:szCs w:val="24"/>
          <w:lang w:val="en-GB"/>
        </w:rPr>
        <w:t xml:space="preserve"> is considerably influenced by baseline levels of </w:t>
      </w:r>
      <w:bookmarkStart w:id="1" w:name="OLE_LINK4"/>
      <w:bookmarkStart w:id="2" w:name="OLE_LINK5"/>
      <w:r w:rsidR="00F14B99" w:rsidRPr="006B09EF">
        <w:rPr>
          <w:rFonts w:ascii="Times New Roman" w:hAnsi="Times New Roman" w:cs="Times New Roman"/>
          <w:sz w:val="24"/>
          <w:szCs w:val="24"/>
          <w:lang w:val="en-GB"/>
        </w:rPr>
        <w:t xml:space="preserve">physical activity, </w:t>
      </w:r>
      <w:r w:rsidR="0011558E" w:rsidRPr="006B09EF">
        <w:rPr>
          <w:rFonts w:ascii="Times New Roman" w:hAnsi="Times New Roman" w:cs="Times New Roman"/>
          <w:sz w:val="24"/>
          <w:szCs w:val="24"/>
          <w:lang w:val="en-GB"/>
        </w:rPr>
        <w:t xml:space="preserve">road traffic </w:t>
      </w:r>
      <w:r w:rsidR="00F14B99" w:rsidRPr="006B09EF">
        <w:rPr>
          <w:rFonts w:ascii="Times New Roman" w:hAnsi="Times New Roman" w:cs="Times New Roman"/>
          <w:sz w:val="24"/>
          <w:szCs w:val="24"/>
          <w:lang w:val="en-GB"/>
        </w:rPr>
        <w:t>injury risk,</w:t>
      </w:r>
      <w:r w:rsidR="00485255" w:rsidRPr="006B09EF">
        <w:rPr>
          <w:rFonts w:ascii="Times New Roman" w:hAnsi="Times New Roman" w:cs="Times New Roman"/>
          <w:sz w:val="24"/>
          <w:szCs w:val="24"/>
          <w:lang w:val="en-GB"/>
        </w:rPr>
        <w:t xml:space="preserve"> and</w:t>
      </w:r>
      <w:r w:rsidR="00F14B99" w:rsidRPr="006B09EF">
        <w:rPr>
          <w:rFonts w:ascii="Times New Roman" w:hAnsi="Times New Roman" w:cs="Times New Roman"/>
          <w:sz w:val="24"/>
          <w:szCs w:val="24"/>
          <w:lang w:val="en-GB"/>
        </w:rPr>
        <w:t xml:space="preserve"> air pollution</w:t>
      </w:r>
      <w:bookmarkEnd w:id="1"/>
      <w:bookmarkEnd w:id="2"/>
      <w:r w:rsidR="00F77055" w:rsidRPr="006B09EF">
        <w:rPr>
          <w:rFonts w:ascii="Times New Roman" w:hAnsi="Times New Roman" w:cs="Times New Roman"/>
          <w:sz w:val="24"/>
          <w:szCs w:val="24"/>
          <w:lang w:val="en-GB"/>
        </w:rPr>
        <w:t>;</w:t>
      </w:r>
      <w:r w:rsidR="00F14B99" w:rsidRPr="006B09EF">
        <w:rPr>
          <w:rFonts w:ascii="Times New Roman" w:hAnsi="Times New Roman" w:cs="Times New Roman"/>
          <w:sz w:val="24"/>
          <w:szCs w:val="24"/>
          <w:lang w:val="en-GB"/>
        </w:rPr>
        <w:t xml:space="preserve"> </w:t>
      </w:r>
      <w:r w:rsidR="00F77055" w:rsidRPr="006B09EF">
        <w:rPr>
          <w:rFonts w:ascii="Times New Roman" w:hAnsi="Times New Roman" w:cs="Times New Roman"/>
          <w:sz w:val="24"/>
          <w:szCs w:val="24"/>
          <w:lang w:val="en-GB"/>
        </w:rPr>
        <w:t xml:space="preserve">by </w:t>
      </w:r>
      <w:r w:rsidR="00F14B99" w:rsidRPr="006B09EF">
        <w:rPr>
          <w:rFonts w:ascii="Times New Roman" w:hAnsi="Times New Roman" w:cs="Times New Roman"/>
          <w:sz w:val="24"/>
          <w:szCs w:val="24"/>
          <w:lang w:val="en-GB"/>
        </w:rPr>
        <w:t xml:space="preserve">the distribution </w:t>
      </w:r>
      <w:r w:rsidR="004A5237" w:rsidRPr="006B09EF">
        <w:rPr>
          <w:rFonts w:ascii="Times New Roman" w:hAnsi="Times New Roman" w:cs="Times New Roman"/>
          <w:sz w:val="24"/>
          <w:szCs w:val="24"/>
          <w:lang w:val="en-GB"/>
        </w:rPr>
        <w:t xml:space="preserve">of </w:t>
      </w:r>
      <w:r w:rsidR="00485255" w:rsidRPr="006B09EF">
        <w:rPr>
          <w:rFonts w:ascii="Times New Roman" w:hAnsi="Times New Roman" w:cs="Times New Roman"/>
          <w:sz w:val="24"/>
          <w:szCs w:val="24"/>
          <w:lang w:val="en-GB"/>
        </w:rPr>
        <w:t>these risk factors</w:t>
      </w:r>
      <w:r w:rsidR="004A5237" w:rsidRPr="006B09EF">
        <w:rPr>
          <w:rFonts w:ascii="Times New Roman" w:hAnsi="Times New Roman" w:cs="Times New Roman"/>
          <w:sz w:val="24"/>
          <w:szCs w:val="24"/>
          <w:lang w:val="en-GB"/>
        </w:rPr>
        <w:t xml:space="preserve"> </w:t>
      </w:r>
      <w:r w:rsidR="00F77055" w:rsidRPr="006B09EF">
        <w:rPr>
          <w:rFonts w:ascii="Times New Roman" w:hAnsi="Times New Roman" w:cs="Times New Roman"/>
          <w:sz w:val="24"/>
          <w:szCs w:val="24"/>
          <w:lang w:val="en-GB"/>
        </w:rPr>
        <w:t>across age and gender;</w:t>
      </w:r>
      <w:r w:rsidR="00F14B99" w:rsidRPr="006B09EF">
        <w:rPr>
          <w:rFonts w:ascii="Times New Roman" w:hAnsi="Times New Roman" w:cs="Times New Roman"/>
          <w:sz w:val="24"/>
          <w:szCs w:val="24"/>
          <w:lang w:val="en-GB"/>
        </w:rPr>
        <w:t xml:space="preserve"> and</w:t>
      </w:r>
      <w:r w:rsidR="00F77055" w:rsidRPr="006B09EF">
        <w:rPr>
          <w:rFonts w:ascii="Times New Roman" w:hAnsi="Times New Roman" w:cs="Times New Roman"/>
          <w:sz w:val="24"/>
          <w:szCs w:val="24"/>
          <w:lang w:val="en-GB"/>
        </w:rPr>
        <w:t xml:space="preserve"> by</w:t>
      </w:r>
      <w:r w:rsidR="00F14B99" w:rsidRPr="006B09EF">
        <w:rPr>
          <w:rFonts w:ascii="Times New Roman" w:hAnsi="Times New Roman" w:cs="Times New Roman"/>
          <w:sz w:val="24"/>
          <w:szCs w:val="24"/>
          <w:lang w:val="en-GB"/>
        </w:rPr>
        <w:t xml:space="preserve"> the population demographic profile, the net benefit from active travel </w:t>
      </w:r>
      <w:r w:rsidR="00485255" w:rsidRPr="006B09EF">
        <w:rPr>
          <w:rFonts w:ascii="Times New Roman" w:hAnsi="Times New Roman" w:cs="Times New Roman"/>
          <w:sz w:val="24"/>
          <w:szCs w:val="24"/>
          <w:lang w:val="en-GB"/>
        </w:rPr>
        <w:t>scenarios i</w:t>
      </w:r>
      <w:r w:rsidR="00F14B99" w:rsidRPr="006B09EF">
        <w:rPr>
          <w:rFonts w:ascii="Times New Roman" w:hAnsi="Times New Roman" w:cs="Times New Roman"/>
          <w:sz w:val="24"/>
          <w:szCs w:val="24"/>
          <w:lang w:val="en-GB"/>
        </w:rPr>
        <w:t>n low-and-middle income settings remains unclear.</w:t>
      </w:r>
    </w:p>
    <w:p w14:paraId="722E8B8C" w14:textId="77777777" w:rsidR="005C6D58" w:rsidRPr="00910F61" w:rsidRDefault="005C6D58" w:rsidP="00910F61">
      <w:pPr>
        <w:pStyle w:val="ListParagraph"/>
        <w:spacing w:after="0" w:line="480" w:lineRule="auto"/>
        <w:ind w:left="0"/>
        <w:contextualSpacing w:val="0"/>
        <w:jc w:val="both"/>
        <w:rPr>
          <w:rFonts w:ascii="Times New Roman" w:hAnsi="Times New Roman" w:cs="Times New Roman"/>
          <w:sz w:val="24"/>
          <w:szCs w:val="24"/>
          <w:lang w:val="en-GB"/>
        </w:rPr>
      </w:pPr>
    </w:p>
    <w:p w14:paraId="7EAC5F9C" w14:textId="56265133" w:rsidR="005A3AD6" w:rsidRPr="00910F61" w:rsidRDefault="009160CE"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T</w:t>
      </w:r>
      <w:r w:rsidR="00CA1279" w:rsidRPr="00910F61">
        <w:rPr>
          <w:rFonts w:ascii="Times New Roman" w:hAnsi="Times New Roman" w:cs="Times New Roman"/>
          <w:sz w:val="24"/>
          <w:szCs w:val="24"/>
          <w:lang w:val="en-GB"/>
        </w:rPr>
        <w:t>herefore</w:t>
      </w:r>
      <w:r w:rsidR="00F14B99" w:rsidRPr="00910F61">
        <w:rPr>
          <w:rFonts w:ascii="Times New Roman" w:hAnsi="Times New Roman" w:cs="Times New Roman"/>
          <w:sz w:val="24"/>
          <w:szCs w:val="24"/>
          <w:lang w:val="en-GB"/>
        </w:rPr>
        <w:t>, our</w:t>
      </w:r>
      <w:r w:rsidRPr="00910F61">
        <w:rPr>
          <w:rFonts w:ascii="Times New Roman" w:hAnsi="Times New Roman" w:cs="Times New Roman"/>
          <w:sz w:val="24"/>
          <w:szCs w:val="24"/>
          <w:lang w:val="en-GB"/>
        </w:rPr>
        <w:t xml:space="preserve"> study aims to create alternative counterfactual scenarios for the city of São Paulo to understand the potential range of the magnitude of health impacts from changes in population travel patterns. </w:t>
      </w:r>
      <w:r w:rsidR="005A3AD6" w:rsidRPr="00910F61">
        <w:rPr>
          <w:rFonts w:ascii="Times New Roman" w:hAnsi="Times New Roman" w:cs="Times New Roman"/>
          <w:sz w:val="24"/>
          <w:szCs w:val="24"/>
          <w:lang w:val="en-GB"/>
        </w:rPr>
        <w:t xml:space="preserve">To do so, we built </w:t>
      </w:r>
      <w:r w:rsidR="002E7DDB" w:rsidRPr="00910F61">
        <w:rPr>
          <w:rFonts w:ascii="Times New Roman" w:hAnsi="Times New Roman" w:cs="Times New Roman"/>
          <w:sz w:val="24"/>
          <w:szCs w:val="24"/>
          <w:lang w:val="en-GB"/>
        </w:rPr>
        <w:t xml:space="preserve">two </w:t>
      </w:r>
      <w:r w:rsidR="005A3AD6" w:rsidRPr="00910F61">
        <w:rPr>
          <w:rFonts w:ascii="Times New Roman" w:hAnsi="Times New Roman" w:cs="Times New Roman"/>
          <w:sz w:val="24"/>
          <w:szCs w:val="24"/>
          <w:lang w:val="en-GB"/>
        </w:rPr>
        <w:t>scenario</w:t>
      </w:r>
      <w:r w:rsidR="002E7DDB" w:rsidRPr="00910F61">
        <w:rPr>
          <w:rFonts w:ascii="Times New Roman" w:hAnsi="Times New Roman" w:cs="Times New Roman"/>
          <w:sz w:val="24"/>
          <w:szCs w:val="24"/>
          <w:lang w:val="en-GB"/>
        </w:rPr>
        <w:t xml:space="preserve"> based on travel patterns from </w:t>
      </w:r>
      <w:r w:rsidR="008647D7" w:rsidRPr="00910F61">
        <w:rPr>
          <w:rFonts w:ascii="Times New Roman" w:hAnsi="Times New Roman" w:cs="Times New Roman"/>
          <w:sz w:val="24"/>
          <w:szCs w:val="24"/>
          <w:lang w:val="en-GB"/>
        </w:rPr>
        <w:t>observed</w:t>
      </w:r>
      <w:r w:rsidR="002E7DDB" w:rsidRPr="00910F61">
        <w:rPr>
          <w:rFonts w:ascii="Times New Roman" w:hAnsi="Times New Roman" w:cs="Times New Roman"/>
          <w:sz w:val="24"/>
          <w:szCs w:val="24"/>
          <w:lang w:val="en-GB"/>
        </w:rPr>
        <w:t xml:space="preserve"> settings and two scenarios based on hypothetical travel patterns</w:t>
      </w:r>
      <w:r w:rsidR="005A3AD6" w:rsidRPr="00910F61">
        <w:rPr>
          <w:rFonts w:ascii="Times New Roman" w:hAnsi="Times New Roman" w:cs="Times New Roman"/>
          <w:sz w:val="24"/>
          <w:szCs w:val="24"/>
          <w:lang w:val="en-GB"/>
        </w:rPr>
        <w:t>.</w:t>
      </w:r>
      <w:r w:rsidR="00FB692E" w:rsidRPr="00910F61">
        <w:rPr>
          <w:rFonts w:ascii="Times New Roman" w:hAnsi="Times New Roman" w:cs="Times New Roman"/>
          <w:sz w:val="24"/>
          <w:szCs w:val="24"/>
          <w:lang w:val="en-GB"/>
        </w:rPr>
        <w:t xml:space="preserve"> </w:t>
      </w:r>
    </w:p>
    <w:p w14:paraId="35DCD74A" w14:textId="77777777" w:rsidR="00AF69D6" w:rsidRPr="00910F61" w:rsidRDefault="00AF69D6" w:rsidP="00910F61">
      <w:pPr>
        <w:spacing w:after="0" w:line="480" w:lineRule="auto"/>
        <w:jc w:val="both"/>
        <w:rPr>
          <w:rFonts w:ascii="Times New Roman" w:hAnsi="Times New Roman" w:cs="Times New Roman"/>
          <w:sz w:val="24"/>
          <w:szCs w:val="24"/>
          <w:lang w:val="en-GB"/>
        </w:rPr>
      </w:pPr>
    </w:p>
    <w:p w14:paraId="743BEFD8" w14:textId="77777777" w:rsidR="00B61C88" w:rsidRDefault="00EC68C9" w:rsidP="00910F61">
      <w:pPr>
        <w:spacing w:after="0" w:line="480" w:lineRule="auto"/>
        <w:jc w:val="both"/>
        <w:rPr>
          <w:rFonts w:ascii="Times New Roman" w:hAnsi="Times New Roman" w:cs="Times New Roman"/>
          <w:b/>
          <w:i/>
          <w:sz w:val="24"/>
          <w:szCs w:val="24"/>
          <w:lang w:val="en-GB"/>
        </w:rPr>
      </w:pPr>
      <w:r w:rsidRPr="00910F61">
        <w:rPr>
          <w:rFonts w:ascii="Times New Roman" w:hAnsi="Times New Roman" w:cs="Times New Roman"/>
          <w:b/>
          <w:i/>
          <w:sz w:val="24"/>
          <w:szCs w:val="24"/>
          <w:lang w:val="en-GB"/>
        </w:rPr>
        <w:t>M</w:t>
      </w:r>
      <w:r w:rsidR="00B61C88" w:rsidRPr="00910F61">
        <w:rPr>
          <w:rFonts w:ascii="Times New Roman" w:hAnsi="Times New Roman" w:cs="Times New Roman"/>
          <w:b/>
          <w:i/>
          <w:sz w:val="24"/>
          <w:szCs w:val="24"/>
          <w:lang w:val="en-GB"/>
        </w:rPr>
        <w:t>ethods</w:t>
      </w:r>
    </w:p>
    <w:p w14:paraId="3D288FCC" w14:textId="77777777" w:rsidR="004B6712" w:rsidRDefault="004B6712" w:rsidP="004B6712">
      <w:pPr>
        <w:spacing w:after="0" w:line="480" w:lineRule="auto"/>
        <w:jc w:val="both"/>
        <w:rPr>
          <w:rFonts w:ascii="Times New Roman" w:hAnsi="Times New Roman" w:cs="Times New Roman"/>
          <w:sz w:val="24"/>
          <w:szCs w:val="24"/>
          <w:lang w:val="en-GB"/>
        </w:rPr>
      </w:pPr>
    </w:p>
    <w:p w14:paraId="1742F097" w14:textId="77777777" w:rsidR="004B6712" w:rsidRPr="00910F61" w:rsidRDefault="004B6712" w:rsidP="004B6712">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The study as approved by the Ethics Committee of the School of Public Health, University of São Paulo (process number: 33920).</w:t>
      </w:r>
    </w:p>
    <w:p w14:paraId="69801314" w14:textId="77777777" w:rsidR="00560E31" w:rsidRDefault="00560E31" w:rsidP="00910F61">
      <w:pPr>
        <w:autoSpaceDE w:val="0"/>
        <w:autoSpaceDN w:val="0"/>
        <w:adjustRightInd w:val="0"/>
        <w:spacing w:after="0" w:line="480" w:lineRule="auto"/>
        <w:jc w:val="both"/>
        <w:rPr>
          <w:rFonts w:ascii="Times New Roman" w:hAnsi="Times New Roman" w:cs="Times New Roman"/>
          <w:i/>
          <w:sz w:val="24"/>
          <w:szCs w:val="24"/>
          <w:lang w:val="en-GB"/>
        </w:rPr>
      </w:pPr>
    </w:p>
    <w:p w14:paraId="3A6D39FD" w14:textId="77777777" w:rsidR="005A3AD6" w:rsidRPr="00910F61" w:rsidRDefault="00240D7F" w:rsidP="00910F61">
      <w:pPr>
        <w:autoSpaceDE w:val="0"/>
        <w:autoSpaceDN w:val="0"/>
        <w:adjustRightInd w:val="0"/>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Description of scenarios</w:t>
      </w:r>
    </w:p>
    <w:p w14:paraId="3C99CCF5" w14:textId="599EE142" w:rsidR="002E0FD9" w:rsidRPr="00910F61" w:rsidRDefault="00760D8F" w:rsidP="00910F61">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W</w:t>
      </w:r>
      <w:r w:rsidR="005A3AD6" w:rsidRPr="00910F61">
        <w:rPr>
          <w:rFonts w:ascii="Times New Roman" w:hAnsi="Times New Roman" w:cs="Times New Roman"/>
          <w:sz w:val="24"/>
          <w:szCs w:val="24"/>
          <w:lang w:val="en-GB"/>
        </w:rPr>
        <w:t xml:space="preserve">e </w:t>
      </w:r>
      <w:r w:rsidR="00BE075D" w:rsidRPr="00910F61">
        <w:rPr>
          <w:rFonts w:ascii="Times New Roman" w:hAnsi="Times New Roman" w:cs="Times New Roman"/>
          <w:sz w:val="24"/>
          <w:szCs w:val="24"/>
          <w:lang w:val="en-GB"/>
        </w:rPr>
        <w:t xml:space="preserve">compared the travel patterns of </w:t>
      </w:r>
      <w:r w:rsidR="004924C1" w:rsidRPr="00910F61">
        <w:rPr>
          <w:rFonts w:ascii="Times New Roman" w:hAnsi="Times New Roman" w:cs="Times New Roman"/>
          <w:sz w:val="24"/>
          <w:szCs w:val="24"/>
          <w:lang w:val="en-GB"/>
        </w:rPr>
        <w:t>São</w:t>
      </w:r>
      <w:r w:rsidR="00BE075D" w:rsidRPr="00910F61">
        <w:rPr>
          <w:rFonts w:ascii="Times New Roman" w:hAnsi="Times New Roman" w:cs="Times New Roman"/>
          <w:sz w:val="24"/>
          <w:szCs w:val="24"/>
          <w:lang w:val="en-GB"/>
        </w:rPr>
        <w:t xml:space="preserve"> Paulo in 2012 (</w:t>
      </w:r>
      <w:r w:rsidR="00DD4255" w:rsidRPr="00910F61">
        <w:rPr>
          <w:rFonts w:ascii="Times New Roman" w:hAnsi="Times New Roman" w:cs="Times New Roman"/>
          <w:sz w:val="24"/>
          <w:szCs w:val="24"/>
          <w:lang w:val="en-GB"/>
        </w:rPr>
        <w:t>SP 2012/</w:t>
      </w:r>
      <w:r w:rsidR="00BE075D" w:rsidRPr="00910F61">
        <w:rPr>
          <w:rFonts w:ascii="Times New Roman" w:hAnsi="Times New Roman" w:cs="Times New Roman"/>
          <w:sz w:val="24"/>
          <w:szCs w:val="24"/>
          <w:lang w:val="en-GB"/>
        </w:rPr>
        <w:t>baseline) against the counterfactual scenarios in which the whole city adopted travel patterns</w:t>
      </w:r>
      <w:r w:rsidR="00B6106A" w:rsidRPr="00910F61">
        <w:rPr>
          <w:rFonts w:ascii="Times New Roman" w:hAnsi="Times New Roman" w:cs="Times New Roman"/>
          <w:sz w:val="24"/>
          <w:szCs w:val="24"/>
          <w:lang w:val="en-GB"/>
        </w:rPr>
        <w:t>:</w:t>
      </w:r>
    </w:p>
    <w:p w14:paraId="2AFD16E0" w14:textId="77777777" w:rsidR="002E0FD9" w:rsidRPr="00910F61" w:rsidRDefault="002E0FD9" w:rsidP="00910F61">
      <w:pPr>
        <w:spacing w:after="0" w:line="480" w:lineRule="auto"/>
        <w:jc w:val="both"/>
        <w:rPr>
          <w:rFonts w:ascii="Times New Roman" w:hAnsi="Times New Roman" w:cs="Times New Roman"/>
          <w:sz w:val="24"/>
          <w:szCs w:val="24"/>
          <w:lang w:val="en-GB"/>
        </w:rPr>
      </w:pPr>
    </w:p>
    <w:p w14:paraId="4A63659E" w14:textId="69740D9C" w:rsidR="002E0FD9" w:rsidRPr="00910F61" w:rsidRDefault="00555CF1" w:rsidP="00910F61">
      <w:pPr>
        <w:pStyle w:val="ListParagraph"/>
        <w:numPr>
          <w:ilvl w:val="0"/>
          <w:numId w:val="4"/>
        </w:num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from those living </w:t>
      </w:r>
      <w:r w:rsidR="00B6106A" w:rsidRPr="00910F61">
        <w:rPr>
          <w:rFonts w:ascii="Times New Roman" w:hAnsi="Times New Roman" w:cs="Times New Roman"/>
          <w:sz w:val="24"/>
          <w:szCs w:val="24"/>
          <w:lang w:val="en-GB"/>
        </w:rPr>
        <w:t xml:space="preserve">in the centre of the city </w:t>
      </w:r>
      <w:r w:rsidR="00BE075D" w:rsidRPr="00910F61">
        <w:rPr>
          <w:rFonts w:ascii="Times New Roman" w:hAnsi="Times New Roman" w:cs="Times New Roman"/>
          <w:sz w:val="24"/>
          <w:szCs w:val="24"/>
          <w:lang w:val="en-GB"/>
        </w:rPr>
        <w:t>(SP EC</w:t>
      </w:r>
      <w:r w:rsidR="00560E31">
        <w:rPr>
          <w:rFonts w:ascii="Times New Roman" w:hAnsi="Times New Roman" w:cs="Times New Roman"/>
          <w:sz w:val="24"/>
          <w:szCs w:val="24"/>
          <w:lang w:val="en-GB"/>
        </w:rPr>
        <w:t>, see Figure S1</w:t>
      </w:r>
      <w:r w:rsidR="00BE075D" w:rsidRPr="00910F61">
        <w:rPr>
          <w:rFonts w:ascii="Times New Roman" w:hAnsi="Times New Roman" w:cs="Times New Roman"/>
          <w:sz w:val="24"/>
          <w:szCs w:val="24"/>
          <w:lang w:val="en-GB"/>
        </w:rPr>
        <w:t xml:space="preserve">), which represents 10% of </w:t>
      </w:r>
      <w:r w:rsidR="004924C1" w:rsidRPr="00910F61">
        <w:rPr>
          <w:rFonts w:ascii="Times New Roman" w:hAnsi="Times New Roman" w:cs="Times New Roman"/>
          <w:sz w:val="24"/>
          <w:szCs w:val="24"/>
          <w:lang w:val="en-GB"/>
        </w:rPr>
        <w:t>São</w:t>
      </w:r>
      <w:r w:rsidR="00BE075D" w:rsidRPr="00910F61">
        <w:rPr>
          <w:rFonts w:ascii="Times New Roman" w:hAnsi="Times New Roman" w:cs="Times New Roman"/>
          <w:sz w:val="24"/>
          <w:szCs w:val="24"/>
          <w:lang w:val="en-GB"/>
        </w:rPr>
        <w:t xml:space="preserve"> Paulo residents</w:t>
      </w:r>
      <w:r w:rsidR="002E0FD9" w:rsidRPr="00910F61">
        <w:rPr>
          <w:rFonts w:ascii="Times New Roman" w:hAnsi="Times New Roman" w:cs="Times New Roman"/>
          <w:sz w:val="24"/>
          <w:szCs w:val="24"/>
          <w:lang w:val="en-GB"/>
        </w:rPr>
        <w:t xml:space="preserve">. Details from SP observed settings (SP </w:t>
      </w:r>
      <w:r w:rsidR="00DD4255" w:rsidRPr="00910F61">
        <w:rPr>
          <w:rFonts w:ascii="Times New Roman" w:hAnsi="Times New Roman" w:cs="Times New Roman"/>
          <w:sz w:val="24"/>
          <w:szCs w:val="24"/>
          <w:lang w:val="en-GB"/>
        </w:rPr>
        <w:t>2012/</w:t>
      </w:r>
      <w:r w:rsidR="002E0FD9" w:rsidRPr="00910F61">
        <w:rPr>
          <w:rFonts w:ascii="Times New Roman" w:hAnsi="Times New Roman" w:cs="Times New Roman"/>
          <w:sz w:val="24"/>
          <w:szCs w:val="24"/>
          <w:lang w:val="en-GB"/>
        </w:rPr>
        <w:t>baseline and SP EC) can be seen in Table 1</w:t>
      </w:r>
      <w:r w:rsidR="00BE075D" w:rsidRPr="00910F61">
        <w:rPr>
          <w:rFonts w:ascii="Times New Roman" w:hAnsi="Times New Roman" w:cs="Times New Roman"/>
          <w:sz w:val="24"/>
          <w:szCs w:val="24"/>
          <w:lang w:val="en-GB"/>
        </w:rPr>
        <w:t xml:space="preserve">; </w:t>
      </w:r>
    </w:p>
    <w:p w14:paraId="601AAC17" w14:textId="5D77BD27" w:rsidR="002E0FD9" w:rsidRPr="00910F61" w:rsidRDefault="00BE075D" w:rsidP="00910F61">
      <w:pPr>
        <w:pStyle w:val="ListParagraph"/>
        <w:numPr>
          <w:ilvl w:val="0"/>
          <w:numId w:val="4"/>
        </w:num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from London in 2012 (SP London 2012)</w:t>
      </w:r>
      <w:r w:rsidR="002E0FD9" w:rsidRPr="00910F61">
        <w:rPr>
          <w:rFonts w:ascii="Times New Roman" w:hAnsi="Times New Roman" w:cs="Times New Roman"/>
          <w:sz w:val="24"/>
          <w:szCs w:val="24"/>
          <w:lang w:val="en-GB"/>
        </w:rPr>
        <w:t xml:space="preserve">, </w:t>
      </w:r>
      <w:r w:rsidR="00B6106A" w:rsidRPr="00910F61">
        <w:rPr>
          <w:rFonts w:ascii="Times New Roman" w:hAnsi="Times New Roman" w:cs="Times New Roman"/>
          <w:sz w:val="24"/>
          <w:szCs w:val="24"/>
          <w:lang w:val="en-GB"/>
        </w:rPr>
        <w:t xml:space="preserve">with </w:t>
      </w:r>
      <w:r w:rsidR="002E0FD9" w:rsidRPr="00910F61">
        <w:rPr>
          <w:rFonts w:ascii="Times New Roman" w:hAnsi="Times New Roman" w:cs="Times New Roman"/>
          <w:sz w:val="24"/>
          <w:szCs w:val="24"/>
          <w:lang w:val="en-GB"/>
        </w:rPr>
        <w:t>high levels of public transport use and walking for a high income city (although levels are lower than in São Paulo).</w:t>
      </w:r>
      <w:r w:rsidRPr="00910F61">
        <w:rPr>
          <w:rFonts w:ascii="Times New Roman" w:hAnsi="Times New Roman" w:cs="Times New Roman"/>
          <w:sz w:val="24"/>
          <w:szCs w:val="24"/>
          <w:lang w:val="en-GB"/>
        </w:rPr>
        <w:t xml:space="preserve"> </w:t>
      </w:r>
      <w:r w:rsidR="002E0FD9" w:rsidRPr="00910F61">
        <w:rPr>
          <w:rFonts w:ascii="Times New Roman" w:hAnsi="Times New Roman" w:cs="Times New Roman"/>
          <w:sz w:val="24"/>
          <w:szCs w:val="24"/>
          <w:lang w:val="en-GB"/>
        </w:rPr>
        <w:t xml:space="preserve">In comparison to </w:t>
      </w:r>
      <w:r w:rsidR="00DD4255" w:rsidRPr="00910F61">
        <w:rPr>
          <w:rFonts w:ascii="Times New Roman" w:hAnsi="Times New Roman" w:cs="Times New Roman"/>
          <w:sz w:val="24"/>
          <w:szCs w:val="24"/>
          <w:lang w:val="en-GB"/>
        </w:rPr>
        <w:t>SP 2012/</w:t>
      </w:r>
      <w:r w:rsidR="002E0FD9" w:rsidRPr="00910F61">
        <w:rPr>
          <w:rFonts w:ascii="Times New Roman" w:hAnsi="Times New Roman" w:cs="Times New Roman"/>
          <w:sz w:val="24"/>
          <w:szCs w:val="24"/>
          <w:lang w:val="en-GB"/>
        </w:rPr>
        <w:t>baseline, London is a more motorized city</w:t>
      </w:r>
      <w:r w:rsidR="006937E7" w:rsidRPr="00910F61">
        <w:rPr>
          <w:rFonts w:ascii="Times New Roman" w:hAnsi="Times New Roman" w:cs="Times New Roman"/>
          <w:sz w:val="24"/>
          <w:szCs w:val="24"/>
          <w:lang w:val="en-GB"/>
        </w:rPr>
        <w:t xml:space="preserve"> (78 cars per 100 households in 2013)</w:t>
      </w:r>
      <w:r w:rsidR="002E0FD9" w:rsidRPr="00910F61">
        <w:rPr>
          <w:rFonts w:ascii="Times New Roman" w:hAnsi="Times New Roman" w:cs="Times New Roman"/>
          <w:sz w:val="24"/>
          <w:szCs w:val="24"/>
          <w:lang w:val="en-GB"/>
        </w:rPr>
        <w:t xml:space="preserve">, with similar travel time budget and size; better public transport, road and pedestrian infrastructure; and lower rates of violence and spatial segregation. The travel pattern of London was derived from </w:t>
      </w:r>
      <w:r w:rsidR="003E1E52" w:rsidRPr="00910F61">
        <w:rPr>
          <w:rFonts w:ascii="Times New Roman" w:hAnsi="Times New Roman" w:cs="Times New Roman"/>
          <w:sz w:val="24"/>
          <w:szCs w:val="24"/>
          <w:lang w:val="en-GB"/>
        </w:rPr>
        <w:t>the London Travel Demand Survey, 200</w:t>
      </w:r>
      <w:r w:rsidR="00241BB9">
        <w:rPr>
          <w:rFonts w:ascii="Times New Roman" w:hAnsi="Times New Roman" w:cs="Times New Roman"/>
          <w:sz w:val="24"/>
          <w:szCs w:val="24"/>
          <w:lang w:val="en-GB"/>
        </w:rPr>
        <w:t>9</w:t>
      </w:r>
      <w:r w:rsidR="003E1E52" w:rsidRPr="00910F61">
        <w:rPr>
          <w:rFonts w:ascii="Times New Roman" w:hAnsi="Times New Roman" w:cs="Times New Roman"/>
          <w:sz w:val="24"/>
          <w:szCs w:val="24"/>
          <w:lang w:val="en-GB"/>
        </w:rPr>
        <w:t>-201</w:t>
      </w:r>
      <w:r w:rsidR="00241BB9">
        <w:rPr>
          <w:rFonts w:ascii="Times New Roman" w:hAnsi="Times New Roman" w:cs="Times New Roman"/>
          <w:sz w:val="24"/>
          <w:szCs w:val="24"/>
          <w:lang w:val="en-GB"/>
        </w:rPr>
        <w:t>3</w:t>
      </w:r>
      <w:r w:rsidR="003E1E52" w:rsidRPr="00910F61">
        <w:rPr>
          <w:rFonts w:ascii="Times New Roman" w:hAnsi="Times New Roman" w:cs="Times New Roman"/>
          <w:sz w:val="24"/>
          <w:szCs w:val="24"/>
          <w:lang w:val="en-GB"/>
        </w:rPr>
        <w:t>, a representative population-based survey of London residents using on</w:t>
      </w:r>
      <w:r w:rsidR="00AF36D4" w:rsidRPr="00910F61">
        <w:rPr>
          <w:rFonts w:ascii="Times New Roman" w:hAnsi="Times New Roman" w:cs="Times New Roman"/>
          <w:sz w:val="24"/>
          <w:szCs w:val="24"/>
          <w:lang w:val="en-GB"/>
        </w:rPr>
        <w:t>e</w:t>
      </w:r>
      <w:r w:rsidR="003E1E52" w:rsidRPr="00910F61">
        <w:rPr>
          <w:rFonts w:ascii="Times New Roman" w:hAnsi="Times New Roman" w:cs="Times New Roman"/>
          <w:sz w:val="24"/>
          <w:szCs w:val="24"/>
          <w:lang w:val="en-GB"/>
        </w:rPr>
        <w:t>-day travel diaries</w:t>
      </w:r>
      <w:r w:rsidR="002E0FD9" w:rsidRPr="00910F61">
        <w:rPr>
          <w:rFonts w:ascii="Times New Roman" w:hAnsi="Times New Roman" w:cs="Times New Roman"/>
          <w:sz w:val="24"/>
          <w:szCs w:val="24"/>
          <w:lang w:val="en-GB"/>
        </w:rPr>
        <w:t>;</w:t>
      </w:r>
    </w:p>
    <w:p w14:paraId="78983862" w14:textId="55A0754E" w:rsidR="002E0FD9" w:rsidRPr="00910F61" w:rsidRDefault="00BE075D" w:rsidP="00910F61">
      <w:pPr>
        <w:pStyle w:val="ListParagraph"/>
        <w:numPr>
          <w:ilvl w:val="0"/>
          <w:numId w:val="4"/>
        </w:num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from a highly motorized São Paulo (SP California), </w:t>
      </w:r>
      <w:r w:rsidR="002E0FD9" w:rsidRPr="00910F61">
        <w:rPr>
          <w:rFonts w:ascii="Times New Roman" w:hAnsi="Times New Roman" w:cs="Times New Roman"/>
          <w:sz w:val="24"/>
          <w:szCs w:val="24"/>
          <w:lang w:val="en-GB"/>
        </w:rPr>
        <w:t xml:space="preserve">with similar levels of walking, car and public transport use </w:t>
      </w:r>
      <w:r w:rsidR="002C1062" w:rsidRPr="00910F61">
        <w:rPr>
          <w:rFonts w:ascii="Times New Roman" w:hAnsi="Times New Roman" w:cs="Times New Roman"/>
          <w:sz w:val="24"/>
          <w:szCs w:val="24"/>
          <w:lang w:val="en-GB"/>
        </w:rPr>
        <w:t>to that observed in California, USA</w:t>
      </w:r>
      <w:r w:rsidR="00D9535D">
        <w:rPr>
          <w:rFonts w:ascii="Times New Roman" w:hAnsi="Times New Roman" w:cs="Times New Roman"/>
          <w:sz w:val="24"/>
          <w:szCs w:val="24"/>
          <w:lang w:val="en-GB"/>
        </w:rPr>
        <w:t xml:space="preserve"> </w:t>
      </w:r>
      <w:r w:rsidR="00D9535D" w:rsidRPr="00910F61">
        <w:rPr>
          <w:rFonts w:ascii="Times New Roman" w:hAnsi="Times New Roman" w:cs="Times New Roman"/>
          <w:sz w:val="24"/>
          <w:szCs w:val="24"/>
          <w:lang w:val="en-GB"/>
        </w:rPr>
        <w:fldChar w:fldCharType="begin"/>
      </w:r>
      <w:r w:rsidR="00D9535D" w:rsidRPr="00910F61">
        <w:rPr>
          <w:rFonts w:ascii="Times New Roman" w:hAnsi="Times New Roman" w:cs="Times New Roman"/>
          <w:sz w:val="24"/>
          <w:szCs w:val="24"/>
          <w:lang w:val="en-GB"/>
        </w:rPr>
        <w:instrText xml:space="preserve"> ADDIN EN.CITE &lt;EndNote&gt;&lt;Cite&gt;&lt;Author&gt;Götschi&lt;/Author&gt;&lt;Year&gt;2015&lt;/Year&gt;&lt;RecNum&gt;25&lt;/RecNum&gt;&lt;IDText&gt;Contrasts in active transport behaviour across four countries: how do they translate into public health benefits?&lt;/IDText&gt;&lt;DisplayText&gt;(Götschi et al. 2015)&lt;/DisplayText&gt;&lt;record&gt;&lt;rec-number&gt;25&lt;/rec-number&gt;&lt;foreign-keys&gt;&lt;key app="EN" db-id="5zwavdxteprv2nevrtzvr5pcpssx05zwtfps" timestamp="1465674097"&gt;25&lt;/key&gt;&lt;/foreign-keys&gt;&lt;ref-type name="Journal Article"&gt;17&lt;/ref-type&gt;&lt;contributors&gt;&lt;authors&gt;&lt;author&gt;Götschi, T.&lt;/author&gt;&lt;author&gt;Tainio, M.&lt;/author&gt;&lt;author&gt;Maizlish, N.&lt;/author&gt;&lt;author&gt;Schwanen, T.&lt;/author&gt;&lt;author&gt;Goodman, A.&lt;/author&gt;&lt;author&gt;Woodcock, J.&lt;/author&gt;&lt;/authors&gt;&lt;/contributors&gt;&lt;titles&gt;&lt;title&gt;Contrasts in active transport behaviour across four countries: how do they translate into public health benefits?&lt;/title&gt;&lt;secondary-title&gt;Prev Med&lt;/secondary-title&gt;&lt;/titles&gt;&lt;periodical&gt;&lt;full-title&gt;Prev Med&lt;/full-title&gt;&lt;/periodical&gt;&lt;pages&gt;42-8&lt;/pages&gt;&lt;volume&gt;74&lt;/volume&gt;&lt;dates&gt;&lt;year&gt;2015&lt;/year&gt;&lt;pub-dates&gt;&lt;date&gt;May&lt;/date&gt;&lt;/pub-dates&gt;&lt;/dates&gt;&lt;isbn&gt;1096-0260&lt;/isbn&gt;&lt;accession-num&gt;25724106&lt;/accession-num&gt;&lt;urls&gt;&lt;related-urls&gt;&lt;url&gt;http://www.ncbi.nlm.nih.gov/pubmed/25724106&lt;/url&gt;&lt;/related-urls&gt;&lt;/urls&gt;&lt;custom2&gt;PMC4456468&lt;/custom2&gt;&lt;electronic-resource-num&gt;10.1016/j.ypmed.2015.02.009&lt;/electronic-resource-num&gt;&lt;language&gt;eng&lt;/language&gt;&lt;/record&gt;&lt;/Cite&gt;&lt;/EndNote&gt;</w:instrText>
      </w:r>
      <w:r w:rsidR="00D9535D" w:rsidRPr="00910F61">
        <w:rPr>
          <w:rFonts w:ascii="Times New Roman" w:hAnsi="Times New Roman" w:cs="Times New Roman"/>
          <w:sz w:val="24"/>
          <w:szCs w:val="24"/>
          <w:lang w:val="en-GB"/>
        </w:rPr>
        <w:fldChar w:fldCharType="separate"/>
      </w:r>
      <w:r w:rsidR="00D9535D" w:rsidRPr="00910F61">
        <w:rPr>
          <w:rFonts w:ascii="Times New Roman" w:hAnsi="Times New Roman" w:cs="Times New Roman"/>
          <w:noProof/>
          <w:sz w:val="24"/>
          <w:szCs w:val="24"/>
          <w:lang w:val="en-GB"/>
        </w:rPr>
        <w:t>(Götschi et al. 2015)</w:t>
      </w:r>
      <w:r w:rsidR="00D9535D" w:rsidRPr="00910F61">
        <w:rPr>
          <w:rFonts w:ascii="Times New Roman" w:hAnsi="Times New Roman" w:cs="Times New Roman"/>
          <w:sz w:val="24"/>
          <w:szCs w:val="24"/>
          <w:lang w:val="en-GB"/>
        </w:rPr>
        <w:fldChar w:fldCharType="end"/>
      </w:r>
      <w:r w:rsidR="002C1062" w:rsidRPr="00910F61">
        <w:rPr>
          <w:rFonts w:ascii="Times New Roman" w:hAnsi="Times New Roman" w:cs="Times New Roman"/>
          <w:sz w:val="24"/>
          <w:szCs w:val="24"/>
          <w:lang w:val="en-GB"/>
        </w:rPr>
        <w:t>,</w:t>
      </w:r>
      <w:r w:rsidR="002E0FD9" w:rsidRPr="00910F61">
        <w:rPr>
          <w:rFonts w:ascii="Times New Roman" w:hAnsi="Times New Roman" w:cs="Times New Roman"/>
          <w:sz w:val="24"/>
          <w:szCs w:val="24"/>
          <w:lang w:val="en-GB"/>
        </w:rPr>
        <w:t xml:space="preserve"> combined with the current levels of cycling and motorcycling of São Paulo in 2012. In comparison to SP 2012</w:t>
      </w:r>
      <w:r w:rsidR="00DD4255" w:rsidRPr="00910F61">
        <w:rPr>
          <w:rFonts w:ascii="Times New Roman" w:hAnsi="Times New Roman" w:cs="Times New Roman"/>
          <w:sz w:val="24"/>
          <w:szCs w:val="24"/>
          <w:lang w:val="en-GB"/>
        </w:rPr>
        <w:t>/</w:t>
      </w:r>
      <w:r w:rsidR="002E0FD9" w:rsidRPr="00910F61">
        <w:rPr>
          <w:rFonts w:ascii="Times New Roman" w:hAnsi="Times New Roman" w:cs="Times New Roman"/>
          <w:sz w:val="24"/>
          <w:szCs w:val="24"/>
          <w:lang w:val="en-GB"/>
        </w:rPr>
        <w:t xml:space="preserve">baseline, SP California has </w:t>
      </w:r>
      <w:r w:rsidRPr="00910F61">
        <w:rPr>
          <w:rFonts w:ascii="Times New Roman" w:hAnsi="Times New Roman" w:cs="Times New Roman"/>
          <w:sz w:val="24"/>
          <w:szCs w:val="24"/>
          <w:lang w:val="en-GB"/>
        </w:rPr>
        <w:t>higher levels of car and motorcycle use and lower levels of walking and public transport</w:t>
      </w:r>
      <w:r w:rsidR="002E0FD9" w:rsidRPr="00910F61">
        <w:rPr>
          <w:rFonts w:ascii="Times New Roman" w:hAnsi="Times New Roman" w:cs="Times New Roman"/>
          <w:sz w:val="24"/>
          <w:szCs w:val="24"/>
          <w:lang w:val="en-GB"/>
        </w:rPr>
        <w:t>;</w:t>
      </w:r>
      <w:r w:rsidRPr="00910F61">
        <w:rPr>
          <w:rFonts w:ascii="Times New Roman" w:hAnsi="Times New Roman" w:cs="Times New Roman"/>
          <w:sz w:val="24"/>
          <w:szCs w:val="24"/>
          <w:lang w:val="en-GB"/>
        </w:rPr>
        <w:t xml:space="preserve"> </w:t>
      </w:r>
    </w:p>
    <w:p w14:paraId="0B5676F4" w14:textId="73EB01A7" w:rsidR="00FC1638" w:rsidRPr="00910F61" w:rsidRDefault="00BE075D" w:rsidP="00910F61">
      <w:pPr>
        <w:pStyle w:val="ListParagraph"/>
        <w:numPr>
          <w:ilvl w:val="0"/>
          <w:numId w:val="4"/>
        </w:num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from a vision</w:t>
      </w:r>
      <w:r w:rsidR="00896583" w:rsidRPr="00910F61">
        <w:rPr>
          <w:rFonts w:ascii="Times New Roman" w:hAnsi="Times New Roman" w:cs="Times New Roman"/>
          <w:sz w:val="24"/>
          <w:szCs w:val="24"/>
          <w:lang w:val="en-GB"/>
        </w:rPr>
        <w:t xml:space="preserve"> of São Paulo (SP 2040)</w:t>
      </w:r>
      <w:r w:rsidRPr="00910F61">
        <w:rPr>
          <w:rFonts w:ascii="Times New Roman" w:hAnsi="Times New Roman" w:cs="Times New Roman"/>
          <w:sz w:val="24"/>
          <w:szCs w:val="24"/>
          <w:lang w:val="en-GB"/>
        </w:rPr>
        <w:t xml:space="preserve"> with </w:t>
      </w:r>
      <w:r w:rsidR="00896583" w:rsidRPr="00910F61">
        <w:rPr>
          <w:rFonts w:ascii="Times New Roman" w:hAnsi="Times New Roman" w:cs="Times New Roman"/>
          <w:sz w:val="24"/>
          <w:szCs w:val="24"/>
          <w:lang w:val="en-GB"/>
        </w:rPr>
        <w:t xml:space="preserve">much </w:t>
      </w:r>
      <w:r w:rsidRPr="00910F61">
        <w:rPr>
          <w:rFonts w:ascii="Times New Roman" w:hAnsi="Times New Roman" w:cs="Times New Roman"/>
          <w:sz w:val="24"/>
          <w:szCs w:val="24"/>
          <w:lang w:val="en-GB"/>
        </w:rPr>
        <w:t>higher levels of walking and cycling and lower levels of car and motorcycle use</w:t>
      </w:r>
      <w:r w:rsidR="00896583" w:rsidRPr="00910F61">
        <w:rPr>
          <w:rFonts w:ascii="Times New Roman" w:hAnsi="Times New Roman" w:cs="Times New Roman"/>
          <w:sz w:val="24"/>
          <w:szCs w:val="24"/>
          <w:lang w:val="en-GB"/>
        </w:rPr>
        <w:t xml:space="preserve"> than today</w:t>
      </w:r>
      <w:r w:rsidRPr="00910F61">
        <w:rPr>
          <w:rFonts w:ascii="Times New Roman" w:hAnsi="Times New Roman" w:cs="Times New Roman"/>
          <w:sz w:val="24"/>
          <w:szCs w:val="24"/>
          <w:lang w:val="en-GB"/>
        </w:rPr>
        <w:t xml:space="preserve">. </w:t>
      </w:r>
      <w:r w:rsidR="005A4CB0" w:rsidRPr="00910F61">
        <w:rPr>
          <w:rFonts w:ascii="Times New Roman" w:hAnsi="Times New Roman" w:cs="Times New Roman"/>
          <w:sz w:val="24"/>
          <w:szCs w:val="24"/>
          <w:lang w:val="en-GB"/>
        </w:rPr>
        <w:t>We quanti</w:t>
      </w:r>
      <w:r w:rsidR="00557DC7">
        <w:rPr>
          <w:rFonts w:ascii="Times New Roman" w:hAnsi="Times New Roman" w:cs="Times New Roman"/>
          <w:sz w:val="24"/>
          <w:szCs w:val="24"/>
          <w:lang w:val="en-GB"/>
        </w:rPr>
        <w:t>fied</w:t>
      </w:r>
      <w:r w:rsidR="005A4CB0" w:rsidRPr="00910F61">
        <w:rPr>
          <w:rFonts w:ascii="Times New Roman" w:hAnsi="Times New Roman" w:cs="Times New Roman"/>
          <w:sz w:val="24"/>
          <w:szCs w:val="24"/>
          <w:lang w:val="en-GB"/>
        </w:rPr>
        <w:t xml:space="preserve"> </w:t>
      </w:r>
      <w:r w:rsidR="00557DC7">
        <w:rPr>
          <w:rFonts w:ascii="Times New Roman" w:hAnsi="Times New Roman" w:cs="Times New Roman"/>
          <w:sz w:val="24"/>
          <w:szCs w:val="24"/>
          <w:lang w:val="en-GB"/>
        </w:rPr>
        <w:t xml:space="preserve">this scenario </w:t>
      </w:r>
      <w:r w:rsidR="005A4CB0" w:rsidRPr="00910F61">
        <w:rPr>
          <w:rFonts w:ascii="Times New Roman" w:hAnsi="Times New Roman" w:cs="Times New Roman"/>
          <w:sz w:val="24"/>
          <w:szCs w:val="24"/>
          <w:lang w:val="en-GB"/>
        </w:rPr>
        <w:t xml:space="preserve">based on several official documents – including the municipality’s long term plan </w:t>
      </w:r>
      <w:r w:rsidR="005A4CB0" w:rsidRPr="00910F61">
        <w:rPr>
          <w:rFonts w:ascii="Times New Roman" w:hAnsi="Times New Roman" w:cs="Times New Roman"/>
          <w:i/>
          <w:sz w:val="24"/>
          <w:szCs w:val="24"/>
          <w:lang w:val="en-GB"/>
        </w:rPr>
        <w:t>“SP 2040: the city we want”</w:t>
      </w:r>
      <w:r w:rsidR="005A4CB0"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&lt;EndNote&gt;&lt;Cite&gt;&lt;Author&gt;Prefeitura de São Paulo&lt;/Author&gt;&lt;Year&gt;2012&lt;/Year&gt;&lt;RecNum&gt;14&lt;/RecNum&gt;&lt;IDText&gt;SP2040: A cidade que queremos&lt;/IDText&gt;&lt;DisplayText&gt;(Prefeitura de São Paulo 2012)&lt;/DisplayText&gt;&lt;record&gt;&lt;rec-number&gt;14&lt;/rec-number&gt;&lt;foreign-keys&gt;&lt;key app="EN" db-id="5zwavdxteprv2nevrtzvr5pcpssx05zwtfps" timestamp="1465674097"&gt;14&lt;/key&gt;&lt;/foreign-keys&gt;&lt;ref-type name="Government Document"&gt;46&lt;/ref-type&gt;&lt;contributors&gt;&lt;authors&gt;&lt;author&gt;Prefeitura de São Paulo,&lt;/author&gt;&lt;/authors&gt;&lt;/contributors&gt;&lt;titles&gt;&lt;title&gt;SP2040: A cidade que queremos&lt;/title&gt;&lt;/titles&gt;&lt;pages&gt;364&lt;/pages&gt;&lt;dates&gt;&lt;year&gt;2012&lt;/year&gt;&lt;/dates&gt;&lt;pub-location&gt;São Paulo&lt;/pub-location&gt;&lt;publisher&gt;Secretaria Municipal de Desenvolvimento Urbano&lt;/publisher&gt;&lt;urls&gt;&lt;related-urls&gt;&lt;url&gt;http://www.habisp.inf.br/theke/documentos/outros/sp2040-acidadequequeremos/&lt;/url&gt;&lt;/related-urls&gt;&lt;/urls&gt;&lt;/record&gt;&lt;/Cite&gt;&lt;/EndNote&gt;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(Prefeitura de São Paulo 2012)</w:t>
      </w:r>
      <w:r w:rsidR="00CB471F" w:rsidRPr="00910F61">
        <w:rPr>
          <w:rFonts w:ascii="Times New Roman" w:hAnsi="Times New Roman" w:cs="Times New Roman"/>
          <w:sz w:val="24"/>
          <w:szCs w:val="24"/>
          <w:lang w:val="en-GB"/>
        </w:rPr>
        <w:fldChar w:fldCharType="end"/>
      </w:r>
      <w:r w:rsidR="005A4CB0" w:rsidRPr="00910F61">
        <w:rPr>
          <w:rFonts w:ascii="Times New Roman" w:hAnsi="Times New Roman" w:cs="Times New Roman"/>
          <w:sz w:val="24"/>
          <w:szCs w:val="24"/>
          <w:lang w:val="en-GB"/>
        </w:rPr>
        <w:t xml:space="preserve">  – as well as social movements’ aspirations </w:t>
      </w:r>
      <w:r w:rsidR="00CB471F" w:rsidRPr="00910F61">
        <w:rPr>
          <w:rFonts w:ascii="Times New Roman" w:hAnsi="Times New Roman" w:cs="Times New Roman"/>
          <w:sz w:val="24"/>
          <w:szCs w:val="24"/>
          <w:lang w:val="en-GB"/>
        </w:rPr>
        <w:fldChar w:fldCharType="begin">
          <w:fldData xml:space="preserve">PEVuZE5vdGU+PENpdGU+PEF1dGhvcj5QcmVmZWl0dXJhIGRlIFPDo28gUGF1bG88L0F1dGhvcj48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</w:fldData>
        </w:fldChar>
      </w:r>
      <w:r w:rsidR="00172C5B">
        <w:rPr>
          <w:rFonts w:ascii="Times New Roman" w:hAnsi="Times New Roman" w:cs="Times New Roman"/>
          <w:sz w:val="24"/>
          <w:szCs w:val="24"/>
          <w:lang w:val="en-GB"/>
        </w:rPr>
        <w:instrText xml:space="preserve"> ADDIN EN.CITE </w:instrText>
      </w:r>
      <w:r w:rsidR="00172C5B">
        <w:rPr>
          <w:rFonts w:ascii="Times New Roman" w:hAnsi="Times New Roman" w:cs="Times New Roman"/>
          <w:sz w:val="24"/>
          <w:szCs w:val="24"/>
          <w:lang w:val="en-GB"/>
        </w:rPr>
        <w:fldChar w:fldCharType="begin">
          <w:fldData xml:space="preserve">PEVuZE5vdGU+PENpdGU+PEF1dGhvcj5QcmVmZWl0dXJhIGRlIFPDo28gUGF1bG88L0F1dGhvcj48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</w:fldData>
        </w:fldChar>
      </w:r>
      <w:r w:rsidR="00172C5B">
        <w:rPr>
          <w:rFonts w:ascii="Times New Roman" w:hAnsi="Times New Roman" w:cs="Times New Roman"/>
          <w:sz w:val="24"/>
          <w:szCs w:val="24"/>
          <w:lang w:val="en-GB"/>
        </w:rPr>
        <w:instrText xml:space="preserve"> ADDIN EN.CITE.DATA </w:instrText>
      </w:r>
      <w:r w:rsidR="00172C5B">
        <w:rPr>
          <w:rFonts w:ascii="Times New Roman" w:hAnsi="Times New Roman" w:cs="Times New Roman"/>
          <w:sz w:val="24"/>
          <w:szCs w:val="24"/>
          <w:lang w:val="en-GB"/>
        </w:rPr>
      </w:r>
      <w:r w:rsidR="00172C5B">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172C5B">
        <w:rPr>
          <w:rFonts w:ascii="Times New Roman" w:hAnsi="Times New Roman" w:cs="Times New Roman"/>
          <w:noProof/>
          <w:sz w:val="24"/>
          <w:szCs w:val="24"/>
          <w:lang w:val="en-GB"/>
        </w:rPr>
        <w:t>(Prefeitura de São Paulo 2012, 2014b; Soares et al. 2015)</w:t>
      </w:r>
      <w:r w:rsidR="00CB471F" w:rsidRPr="00910F61">
        <w:rPr>
          <w:rFonts w:ascii="Times New Roman" w:hAnsi="Times New Roman" w:cs="Times New Roman"/>
          <w:sz w:val="24"/>
          <w:szCs w:val="24"/>
          <w:lang w:val="en-GB"/>
        </w:rPr>
        <w:fldChar w:fldCharType="end"/>
      </w:r>
      <w:r w:rsidR="005A4CB0" w:rsidRPr="00910F61">
        <w:rPr>
          <w:rFonts w:ascii="Times New Roman" w:hAnsi="Times New Roman" w:cs="Times New Roman"/>
          <w:sz w:val="24"/>
          <w:szCs w:val="24"/>
          <w:lang w:val="en-GB"/>
        </w:rPr>
        <w:t xml:space="preserve">. </w:t>
      </w:r>
      <w:r w:rsidR="00FC1638" w:rsidRPr="00910F61">
        <w:rPr>
          <w:rFonts w:ascii="Times New Roman" w:hAnsi="Times New Roman" w:cs="Times New Roman"/>
          <w:sz w:val="24"/>
          <w:szCs w:val="24"/>
          <w:lang w:val="en-GB"/>
        </w:rPr>
        <w:t xml:space="preserve">SP 2040 would </w:t>
      </w:r>
      <w:r w:rsidR="00896583" w:rsidRPr="00910F61">
        <w:rPr>
          <w:rFonts w:ascii="Times New Roman" w:hAnsi="Times New Roman" w:cs="Times New Roman"/>
          <w:sz w:val="24"/>
          <w:szCs w:val="24"/>
          <w:lang w:val="en-GB"/>
        </w:rPr>
        <w:t>illustrate the travel pattern of a</w:t>
      </w:r>
      <w:r w:rsidR="00FC1638" w:rsidRPr="00910F61">
        <w:rPr>
          <w:rFonts w:ascii="Times New Roman" w:hAnsi="Times New Roman" w:cs="Times New Roman"/>
          <w:sz w:val="24"/>
          <w:szCs w:val="24"/>
          <w:lang w:val="en-GB"/>
        </w:rPr>
        <w:t xml:space="preserve"> city in which the vast </w:t>
      </w:r>
      <w:r w:rsidR="00FC1638" w:rsidRPr="00910F61">
        <w:rPr>
          <w:rFonts w:ascii="Times New Roman" w:hAnsi="Times New Roman" w:cs="Times New Roman"/>
          <w:sz w:val="24"/>
          <w:szCs w:val="24"/>
          <w:lang w:val="en-GB"/>
        </w:rPr>
        <w:lastRenderedPageBreak/>
        <w:t xml:space="preserve">majority of destinations could be reached in no longer than 30 minutes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&lt;EndNote&gt;&lt;Cite&gt;&lt;Author&gt;Prefeitura de São Paulo&lt;/Author&gt;&lt;Year&gt;2012&lt;/Year&gt;&lt;RecNum&gt;14&lt;/RecNum&gt;&lt;IDText&gt;SP2040: A cidade que queremos&lt;/IDText&gt;&lt;DisplayText&gt;(Prefeitura de São Paulo 2012)&lt;/DisplayText&gt;&lt;record&gt;&lt;rec-number&gt;14&lt;/rec-number&gt;&lt;foreign-keys&gt;&lt;key app="EN" db-id="5zwavdxteprv2nevrtzvr5pcpssx05zwtfps" timestamp="1465674097"&gt;14&lt;/key&gt;&lt;/foreign-keys&gt;&lt;ref-type name="Government Document"&gt;46&lt;/ref-type&gt;&lt;contributors&gt;&lt;authors&gt;&lt;author&gt;Prefeitura de São Paulo,&lt;/author&gt;&lt;/authors&gt;&lt;/contributors&gt;&lt;titles&gt;&lt;title&gt;SP2040: A cidade que queremos&lt;/title&gt;&lt;/titles&gt;&lt;pages&gt;364&lt;/pages&gt;&lt;dates&gt;&lt;year&gt;2012&lt;/year&gt;&lt;/dates&gt;&lt;pub-location&gt;São Paulo&lt;/pub-location&gt;&lt;publisher&gt;Secretaria Municipal de Desenvolvimento Urbano&lt;/publisher&gt;&lt;urls&gt;&lt;related-urls&gt;&lt;url&gt;http://www.habisp.inf.br/theke/documentos/outros/sp2040-acidadequequeremos/&lt;/url&gt;&lt;/related-urls&gt;&lt;/urls&gt;&lt;/record&gt;&lt;/Cite&gt;&lt;/EndNote&gt;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(Prefeitura de São Paulo 2012)</w:t>
      </w:r>
      <w:r w:rsidR="00CB471F" w:rsidRPr="00910F61">
        <w:rPr>
          <w:rFonts w:ascii="Times New Roman" w:hAnsi="Times New Roman" w:cs="Times New Roman"/>
          <w:sz w:val="24"/>
          <w:szCs w:val="24"/>
          <w:lang w:val="en-GB"/>
        </w:rPr>
        <w:fldChar w:fldCharType="end"/>
      </w:r>
      <w:r w:rsidR="00FC1638" w:rsidRPr="00910F61">
        <w:rPr>
          <w:rFonts w:ascii="Times New Roman" w:hAnsi="Times New Roman" w:cs="Times New Roman"/>
          <w:sz w:val="24"/>
          <w:szCs w:val="24"/>
          <w:lang w:val="en-GB"/>
        </w:rPr>
        <w:t xml:space="preserve">; walking is the main travel mode for both genders and all age groups </w:t>
      </w:r>
      <w:r w:rsidR="00CB471F" w:rsidRPr="00910F61">
        <w:rPr>
          <w:rFonts w:ascii="Times New Roman" w:hAnsi="Times New Roman" w:cs="Times New Roman"/>
          <w:sz w:val="24"/>
          <w:szCs w:val="24"/>
          <w:lang w:val="en-GB"/>
        </w:rPr>
        <w:fldChar w:fldCharType="begin"/>
      </w:r>
      <w:r w:rsidR="00172C5B">
        <w:rPr>
          <w:rFonts w:ascii="Times New Roman" w:hAnsi="Times New Roman" w:cs="Times New Roman"/>
          <w:sz w:val="24"/>
          <w:szCs w:val="24"/>
          <w:lang w:val="en-GB"/>
        </w:rPr>
        <w:instrText xml:space="preserve"> ADDIN EN.CITE &lt;EndNote&gt;&lt;Cite&gt;&lt;Author&gt;Prefeitura de São Paulo&lt;/Author&gt;&lt;Year&gt;2012&lt;/Year&gt;&lt;RecNum&gt;14&lt;/RecNum&gt;&lt;IDText&gt;SP2040: A cidade que queremos&lt;/IDText&gt;&lt;DisplayText&gt;(Prefeitura de São Paulo 2012, 2014b)&lt;/DisplayText&gt;&lt;record&gt;&lt;rec-number&gt;14&lt;/rec-number&gt;&lt;foreign-keys&gt;&lt;key app="EN" db-id="5zwavdxteprv2nevrtzvr5pcpssx05zwtfps" timestamp="1465674097"&gt;14&lt;/key&gt;&lt;/foreign-keys&gt;&lt;ref-type name="Government Document"&gt;46&lt;/ref-type&gt;&lt;contributors&gt;&lt;authors&gt;&lt;author&gt;Prefeitura de São Paulo,&lt;/author&gt;&lt;/authors&gt;&lt;/contributors&gt;&lt;titles&gt;&lt;title&gt;SP2040: A cidade que queremos&lt;/title&gt;&lt;/titles&gt;&lt;pages&gt;364&lt;/pages&gt;&lt;dates&gt;&lt;year&gt;2012&lt;/year&gt;&lt;/dates&gt;&lt;pub-location&gt;São Paulo&lt;/pub-location&gt;&lt;publisher&gt;Secretaria Municipal de Desenvolvimento Urbano&lt;/publisher&gt;&lt;urls&gt;&lt;related-urls&gt;&lt;url&gt;http://www.habisp.inf.br/theke/documentos/outros/sp2040-acidadequequeremos/&lt;/url&gt;&lt;/related-urls&gt;&lt;/urls&gt;&lt;/record&gt;&lt;/Cite&gt;&lt;Cite&gt;&lt;Author&gt;Prefeitura de São Paulo&lt;/Author&gt;&lt;Year&gt;2014&lt;/Year&gt;&lt;RecNum&gt;13&lt;/RecNum&gt;&lt;IDText&gt;Programa de Metas 2013-2016 http://planejasampa.prefeitura.sp.gov.br/metas&lt;/IDText&gt;&lt;record&gt;&lt;rec-number&gt;13&lt;/rec-number&gt;&lt;foreign-keys&gt;&lt;key app="EN" db-id="5zwavdxteprv2nevrtzvr5pcpssx05zwtfps" timestamp="1465674096"&gt;13&lt;/key&gt;&lt;/foreign-keys&gt;&lt;ref-type name="Web Page"&gt;12&lt;/ref-type&gt;&lt;contributors&gt;&lt;authors&gt;&lt;author&gt;Prefeitura de São Paulo,&lt;/author&gt;&lt;/authors&gt;&lt;/contributors&gt;&lt;titles&gt;&lt;title&gt;Programa de Metas 2013-2016 http://planejasampa.prefeitura.sp.gov.br/metas&lt;/title&gt;&lt;/titles&gt;&lt;volume&gt;2014&lt;/volume&gt;&lt;number&gt;20/10&lt;/number&gt;&lt;dates&gt;&lt;year&gt;2014&lt;/year&gt;&lt;/dates&gt;&lt;/record&gt;&lt;/Cite&gt;&lt;/EndNote&gt;</w:instrText>
      </w:r>
      <w:r w:rsidR="00CB471F" w:rsidRPr="00910F61">
        <w:rPr>
          <w:rFonts w:ascii="Times New Roman" w:hAnsi="Times New Roman" w:cs="Times New Roman"/>
          <w:sz w:val="24"/>
          <w:szCs w:val="24"/>
          <w:lang w:val="en-GB"/>
        </w:rPr>
        <w:fldChar w:fldCharType="separate"/>
      </w:r>
      <w:r w:rsidR="00172C5B">
        <w:rPr>
          <w:rFonts w:ascii="Times New Roman" w:hAnsi="Times New Roman" w:cs="Times New Roman"/>
          <w:noProof/>
          <w:sz w:val="24"/>
          <w:szCs w:val="24"/>
          <w:lang w:val="en-GB"/>
        </w:rPr>
        <w:t>(Prefeitura de São Paulo 2012, 2014b)</w:t>
      </w:r>
      <w:r w:rsidR="00CB471F" w:rsidRPr="00910F61">
        <w:rPr>
          <w:rFonts w:ascii="Times New Roman" w:hAnsi="Times New Roman" w:cs="Times New Roman"/>
          <w:sz w:val="24"/>
          <w:szCs w:val="24"/>
          <w:lang w:val="en-GB"/>
        </w:rPr>
        <w:fldChar w:fldCharType="end"/>
      </w:r>
      <w:r w:rsidR="00FC1638" w:rsidRPr="00910F61">
        <w:rPr>
          <w:rFonts w:ascii="Times New Roman" w:hAnsi="Times New Roman" w:cs="Times New Roman"/>
          <w:sz w:val="24"/>
          <w:szCs w:val="24"/>
          <w:lang w:val="en-GB"/>
        </w:rPr>
        <w:t xml:space="preserve">; cycling accounts for 7% of total travel time </w:t>
      </w:r>
      <w:r w:rsidR="007575AA">
        <w:rPr>
          <w:rFonts w:ascii="Times New Roman" w:hAnsi="Times New Roman" w:cs="Times New Roman"/>
          <w:sz w:val="24"/>
          <w:szCs w:val="24"/>
          <w:lang w:val="en-GB"/>
        </w:rPr>
        <w:t xml:space="preserve">for both </w:t>
      </w:r>
      <w:r w:rsidR="007D14E7">
        <w:rPr>
          <w:rFonts w:ascii="Times New Roman" w:hAnsi="Times New Roman" w:cs="Times New Roman"/>
          <w:sz w:val="24"/>
          <w:szCs w:val="24"/>
          <w:lang w:val="en-GB"/>
        </w:rPr>
        <w:t>sexes</w:t>
      </w:r>
      <w:r w:rsidR="007575AA">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&lt;EndNote&gt;&lt;Cite&gt;&lt;Author&gt;Soares&lt;/Author&gt;&lt;Year&gt;2015&lt;/Year&gt;&lt;RecNum&gt;26&lt;/RecNum&gt;&lt;IDText&gt;A bicicleta no Brasil 2015&lt;/IDText&gt;&lt;DisplayText&gt;(Soares et al. 2015)&lt;/DisplayText&gt;&lt;record&gt;&lt;rec-number&gt;26&lt;/rec-number&gt;&lt;foreign-keys&gt;&lt;key app="EN" db-id="5zwavdxteprv2nevrtzvr5pcpssx05zwtfps" timestamp="1465674098"&gt;26&lt;/key&gt;&lt;/foreign-keys&gt;&lt;ref-type name="Book"&gt;6&lt;/ref-type&gt;&lt;contributors&gt;&lt;authors&gt;&lt;author&gt;Soares, André Geraldo&lt;/author&gt;&lt;author&gt;Guth, Daniel&lt;/author&gt;&lt;author&gt;Amaral, João Paulo&lt;/author&gt;&lt;author&gt;Maciel, Marcelo&lt;/author&gt;&lt;/authors&gt;&lt;/contributors&gt;&lt;titles&gt;&lt;title&gt;A bicicleta no Brasil 2015&lt;/title&gt;&lt;/titles&gt;&lt;pages&gt;116&lt;/pages&gt;&lt;dates&gt;&lt;year&gt;2015&lt;/year&gt;&lt;/dates&gt;&lt;pub-location&gt;São Paulo&lt;/pub-location&gt;&lt;publisher&gt;Aliança Bike / Bicicleta para Todos / Bike Anjo / União dos Ciclistas do Brasil&lt;/publisher&gt;&lt;/record&gt;&lt;/Cite&gt;&lt;/EndNote&gt;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(Soares et al. 2015)</w:t>
      </w:r>
      <w:r w:rsidR="00CB471F" w:rsidRPr="00910F61">
        <w:rPr>
          <w:rFonts w:ascii="Times New Roman" w:hAnsi="Times New Roman" w:cs="Times New Roman"/>
          <w:sz w:val="24"/>
          <w:szCs w:val="24"/>
          <w:lang w:val="en-GB"/>
        </w:rPr>
        <w:fldChar w:fldCharType="end"/>
      </w:r>
      <w:r w:rsidR="00FC1638"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172C5B">
        <w:rPr>
          <w:rFonts w:ascii="Times New Roman" w:hAnsi="Times New Roman" w:cs="Times New Roman"/>
          <w:sz w:val="24"/>
          <w:szCs w:val="24"/>
          <w:lang w:val="en-GB"/>
        </w:rPr>
        <w:instrText xml:space="preserve"> ADDIN EN.CITE &lt;EndNote&gt;&lt;Cite&gt;&lt;Author&gt;Prefeitura de São Paulo&lt;/Author&gt;&lt;Year&gt;2014&lt;/Year&gt;&lt;RecNum&gt;13&lt;/RecNum&gt;&lt;IDText&gt;Programa de Metas 2013-2016 http://planejasampa.prefeitura.sp.gov.br/metas&lt;/IDText&gt;&lt;DisplayText&gt;(Prefeitura de São Paulo 2014b)&lt;/DisplayText&gt;&lt;record&gt;&lt;rec-number&gt;13&lt;/rec-number&gt;&lt;foreign-keys&gt;&lt;key app="EN" db-id="5zwavdxteprv2nevrtzvr5pcpssx05zwtfps" timestamp="1465674096"&gt;13&lt;/key&gt;&lt;/foreign-keys&gt;&lt;ref-type name="Web Page"&gt;12&lt;/ref-type&gt;&lt;contributors&gt;&lt;authors&gt;&lt;author&gt;Prefeitura de São Paulo,&lt;/author&gt;&lt;/authors&gt;&lt;/contributors&gt;&lt;titles&gt;&lt;title&gt;Programa de Metas 2013-2016 http://planejasampa.prefeitura.sp.gov.br/metas&lt;/title&gt;&lt;/titles&gt;&lt;volume&gt;2014&lt;/volume&gt;&lt;number&gt;20/10&lt;/number&gt;&lt;dates&gt;&lt;year&gt;2014&lt;/year&gt;&lt;/dates&gt;&lt;/record&gt;&lt;/Cite&gt;&lt;/EndNote&gt;</w:instrText>
      </w:r>
      <w:r w:rsidR="00CB471F" w:rsidRPr="00910F61">
        <w:rPr>
          <w:rFonts w:ascii="Times New Roman" w:hAnsi="Times New Roman" w:cs="Times New Roman"/>
          <w:sz w:val="24"/>
          <w:szCs w:val="24"/>
          <w:lang w:val="en-GB"/>
        </w:rPr>
        <w:fldChar w:fldCharType="separate"/>
      </w:r>
      <w:r w:rsidR="00172C5B">
        <w:rPr>
          <w:rFonts w:ascii="Times New Roman" w:hAnsi="Times New Roman" w:cs="Times New Roman"/>
          <w:noProof/>
          <w:sz w:val="24"/>
          <w:szCs w:val="24"/>
          <w:lang w:val="en-GB"/>
        </w:rPr>
        <w:t>(Prefeitura de São Paulo 2014b)</w:t>
      </w:r>
      <w:r w:rsidR="00CB471F" w:rsidRPr="00910F61">
        <w:rPr>
          <w:rFonts w:ascii="Times New Roman" w:hAnsi="Times New Roman" w:cs="Times New Roman"/>
          <w:sz w:val="24"/>
          <w:szCs w:val="24"/>
          <w:lang w:val="en-GB"/>
        </w:rPr>
        <w:fldChar w:fldCharType="end"/>
      </w:r>
      <w:r w:rsidR="00FC1638" w:rsidRPr="00910F61">
        <w:rPr>
          <w:rFonts w:ascii="Times New Roman" w:hAnsi="Times New Roman" w:cs="Times New Roman"/>
          <w:sz w:val="24"/>
          <w:szCs w:val="24"/>
          <w:lang w:val="en-GB"/>
        </w:rPr>
        <w:t xml:space="preserve">, only declining in older age to 4.5% after age 70 and to 1.5% after age 80 (equivalent to </w:t>
      </w:r>
      <w:r w:rsidR="00D9535D" w:rsidRPr="00910F61">
        <w:rPr>
          <w:rFonts w:ascii="Times New Roman" w:hAnsi="Times New Roman" w:cs="Times New Roman"/>
          <w:sz w:val="24"/>
          <w:szCs w:val="24"/>
          <w:lang w:val="en-GB"/>
        </w:rPr>
        <w:t xml:space="preserve">reductions </w:t>
      </w:r>
      <w:r w:rsidR="00FC1638" w:rsidRPr="00910F61">
        <w:rPr>
          <w:rFonts w:ascii="Times New Roman" w:hAnsi="Times New Roman" w:cs="Times New Roman"/>
          <w:sz w:val="24"/>
          <w:szCs w:val="24"/>
          <w:lang w:val="en-GB"/>
        </w:rPr>
        <w:t xml:space="preserve">observed in the Netherlands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&lt;EndNote&gt;&lt;Cite&gt;&lt;Author&gt;Götschi&lt;/Author&gt;&lt;Year&gt;2015&lt;/Year&gt;&lt;RecNum&gt;25&lt;/RecNum&gt;&lt;IDText&gt;Contrasts in active transport behaviour across four countries: how do they translate into public health benefits?&lt;/IDText&gt;&lt;DisplayText&gt;(Götschi et al. 2015)&lt;/DisplayText&gt;&lt;record&gt;&lt;rec-number&gt;25&lt;/rec-number&gt;&lt;foreign-keys&gt;&lt;key app="EN" db-id="5zwavdxteprv2nevrtzvr5pcpssx05zwtfps" timestamp="1465674097"&gt;25&lt;/key&gt;&lt;/foreign-keys&gt;&lt;ref-type name="Journal Article"&gt;17&lt;/ref-type&gt;&lt;contributors&gt;&lt;authors&gt;&lt;author&gt;Götschi, T.&lt;/author&gt;&lt;author&gt;Tainio, M.&lt;/author&gt;&lt;author&gt;Maizlish, N.&lt;/author&gt;&lt;author&gt;Schwanen, T.&lt;/author&gt;&lt;author&gt;Goodman, A.&lt;/author&gt;&lt;author&gt;Woodcock, J.&lt;/author&gt;&lt;/authors&gt;&lt;/contributors&gt;&lt;titles&gt;&lt;title&gt;Contrasts in active transport behaviour across four countries: how do they translate into public health benefits?&lt;/title&gt;&lt;secondary-title&gt;Prev Med&lt;/secondary-title&gt;&lt;/titles&gt;&lt;periodical&gt;&lt;full-title&gt;Prev Med&lt;/full-title&gt;&lt;/periodical&gt;&lt;pages&gt;42-8&lt;/pages&gt;&lt;volume&gt;74&lt;/volume&gt;&lt;dates&gt;&lt;year&gt;2015&lt;/year&gt;&lt;pub-dates&gt;&lt;date&gt;May&lt;/date&gt;&lt;/pub-dates&gt;&lt;/dates&gt;&lt;isbn&gt;1096-0260&lt;/isbn&gt;&lt;accession-num&gt;25724106&lt;/accession-num&gt;&lt;urls&gt;&lt;related-urls&gt;&lt;url&gt;http://www.ncbi.nlm.nih.gov/pubmed/25724106&lt;/url&gt;&lt;/related-urls&gt;&lt;/urls&gt;&lt;custom2&gt;PMC4456468&lt;/custom2&gt;&lt;electronic-resource-num&gt;10.1016/j.ypmed.2015.02.009&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(Götschi et al. 2015)</w:t>
      </w:r>
      <w:r w:rsidR="00CB471F" w:rsidRPr="00910F61">
        <w:rPr>
          <w:rFonts w:ascii="Times New Roman" w:hAnsi="Times New Roman" w:cs="Times New Roman"/>
          <w:sz w:val="24"/>
          <w:szCs w:val="24"/>
          <w:lang w:val="en-GB"/>
        </w:rPr>
        <w:fldChar w:fldCharType="end"/>
      </w:r>
      <w:r w:rsidR="00FC1638" w:rsidRPr="00910F61">
        <w:rPr>
          <w:rFonts w:ascii="Times New Roman" w:hAnsi="Times New Roman" w:cs="Times New Roman"/>
          <w:sz w:val="24"/>
          <w:szCs w:val="24"/>
          <w:lang w:val="en-GB"/>
        </w:rPr>
        <w:t>); and 70% of travel time from motorised trips comes from public transport. We used the travel pattern from trips</w:t>
      </w:r>
      <w:r w:rsidR="00DD4255" w:rsidRPr="00910F61">
        <w:rPr>
          <w:rFonts w:ascii="Times New Roman" w:hAnsi="Times New Roman" w:cs="Times New Roman"/>
          <w:sz w:val="24"/>
          <w:szCs w:val="24"/>
          <w:lang w:val="en-GB"/>
        </w:rPr>
        <w:t xml:space="preserve"> no longer than 30 minutes in SP</w:t>
      </w:r>
      <w:r w:rsidR="00FC1638" w:rsidRPr="00910F61">
        <w:rPr>
          <w:rFonts w:ascii="Times New Roman" w:hAnsi="Times New Roman" w:cs="Times New Roman"/>
          <w:sz w:val="24"/>
          <w:szCs w:val="24"/>
          <w:lang w:val="en-GB"/>
        </w:rPr>
        <w:t xml:space="preserve"> 2012</w:t>
      </w:r>
      <w:r w:rsidR="00DD4255" w:rsidRPr="00910F61">
        <w:rPr>
          <w:rFonts w:ascii="Times New Roman" w:hAnsi="Times New Roman" w:cs="Times New Roman"/>
          <w:sz w:val="24"/>
          <w:szCs w:val="24"/>
          <w:lang w:val="en-GB"/>
        </w:rPr>
        <w:t>/baseline</w:t>
      </w:r>
      <w:r w:rsidR="00FC1638" w:rsidRPr="00910F61">
        <w:rPr>
          <w:rFonts w:ascii="Times New Roman" w:hAnsi="Times New Roman" w:cs="Times New Roman"/>
          <w:sz w:val="24"/>
          <w:szCs w:val="24"/>
          <w:lang w:val="en-GB"/>
        </w:rPr>
        <w:t xml:space="preserve"> as a baseline distribution to build SP 2040 travel pattern. In order to facilitate comparison across scenarios, we used </w:t>
      </w:r>
      <w:r w:rsidR="00DD4255" w:rsidRPr="00910F61">
        <w:rPr>
          <w:rFonts w:ascii="Times New Roman" w:hAnsi="Times New Roman" w:cs="Times New Roman"/>
          <w:sz w:val="24"/>
          <w:szCs w:val="24"/>
          <w:lang w:val="en-GB"/>
        </w:rPr>
        <w:t xml:space="preserve">SP 2012/baseline </w:t>
      </w:r>
      <w:r w:rsidR="00FC1638" w:rsidRPr="00910F61">
        <w:rPr>
          <w:rFonts w:ascii="Times New Roman" w:hAnsi="Times New Roman" w:cs="Times New Roman"/>
          <w:sz w:val="24"/>
          <w:szCs w:val="24"/>
          <w:lang w:val="en-GB"/>
        </w:rPr>
        <w:t xml:space="preserve">population also for SP 2040. </w:t>
      </w:r>
    </w:p>
    <w:p w14:paraId="3D739BED" w14:textId="77777777" w:rsidR="00431FBD" w:rsidRDefault="00431FBD" w:rsidP="00E87F1D">
      <w:pPr>
        <w:spacing w:after="0" w:line="480" w:lineRule="auto"/>
        <w:ind w:left="360"/>
        <w:jc w:val="both"/>
        <w:rPr>
          <w:rFonts w:ascii="Times New Roman" w:hAnsi="Times New Roman" w:cs="Times New Roman"/>
          <w:sz w:val="24"/>
          <w:szCs w:val="24"/>
          <w:lang w:val="en-GB"/>
        </w:rPr>
      </w:pPr>
    </w:p>
    <w:p w14:paraId="3B82FF08" w14:textId="56A8F7B4" w:rsidR="00760D8F" w:rsidRPr="00760D8F" w:rsidRDefault="00760D8F" w:rsidP="00E87F1D">
      <w:pPr>
        <w:pStyle w:val="CommentText"/>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We assumed </w:t>
      </w:r>
      <w:r w:rsidR="00E07043">
        <w:rPr>
          <w:rFonts w:ascii="Times New Roman" w:hAnsi="Times New Roman" w:cs="Times New Roman"/>
          <w:sz w:val="24"/>
          <w:szCs w:val="24"/>
          <w:lang w:val="en-GB"/>
        </w:rPr>
        <w:t xml:space="preserve">population size, age structure  and gender split </w:t>
      </w:r>
      <w:r>
        <w:rPr>
          <w:rFonts w:ascii="Times New Roman" w:hAnsi="Times New Roman" w:cs="Times New Roman"/>
          <w:sz w:val="24"/>
          <w:szCs w:val="24"/>
          <w:lang w:val="en-GB"/>
        </w:rPr>
        <w:t>would remain constant in all scenarios</w:t>
      </w:r>
      <w:r w:rsidR="00AB06D4">
        <w:rPr>
          <w:rFonts w:ascii="Times New Roman" w:hAnsi="Times New Roman" w:cs="Times New Roman"/>
          <w:sz w:val="24"/>
          <w:szCs w:val="24"/>
          <w:lang w:val="en-GB"/>
        </w:rPr>
        <w:t xml:space="preserve"> in order to isolate the effect of the proposed policy scenarios</w:t>
      </w:r>
      <w:r w:rsidR="00E07043">
        <w:rPr>
          <w:rFonts w:ascii="Times New Roman" w:hAnsi="Times New Roman" w:cs="Times New Roman"/>
          <w:sz w:val="24"/>
          <w:szCs w:val="24"/>
          <w:lang w:val="en-GB"/>
        </w:rPr>
        <w:t xml:space="preserve"> from changes of demographics</w:t>
      </w:r>
      <w:r>
        <w:rPr>
          <w:rFonts w:ascii="Times New Roman" w:hAnsi="Times New Roman" w:cs="Times New Roman"/>
          <w:sz w:val="24"/>
          <w:szCs w:val="24"/>
          <w:lang w:val="en-GB"/>
        </w:rPr>
        <w:t>.</w:t>
      </w:r>
      <w:r w:rsidRPr="00760D8F">
        <w:rPr>
          <w:rFonts w:ascii="Times New Roman" w:hAnsi="Times New Roman" w:cs="Times New Roman"/>
          <w:sz w:val="24"/>
          <w:szCs w:val="24"/>
          <w:lang w:val="en-GB"/>
        </w:rPr>
        <w:t xml:space="preserve"> </w:t>
      </w:r>
    </w:p>
    <w:p w14:paraId="0F1E3287" w14:textId="77777777" w:rsidR="00240D7F" w:rsidRPr="00910F61" w:rsidRDefault="00240D7F" w:rsidP="00E87F1D">
      <w:pPr>
        <w:autoSpaceDE w:val="0"/>
        <w:autoSpaceDN w:val="0"/>
        <w:adjustRightInd w:val="0"/>
        <w:spacing w:after="0" w:line="480" w:lineRule="auto"/>
        <w:jc w:val="both"/>
        <w:rPr>
          <w:rFonts w:ascii="Times New Roman" w:hAnsi="Times New Roman" w:cs="Times New Roman"/>
          <w:i/>
          <w:sz w:val="24"/>
          <w:szCs w:val="24"/>
          <w:lang w:val="en-GB"/>
        </w:rPr>
      </w:pPr>
    </w:p>
    <w:p w14:paraId="14852E40" w14:textId="74E07B0A" w:rsidR="00FD584C" w:rsidRPr="00910F61" w:rsidRDefault="00FD584C" w:rsidP="00910F61">
      <w:pPr>
        <w:autoSpaceDE w:val="0"/>
        <w:autoSpaceDN w:val="0"/>
        <w:adjustRightInd w:val="0"/>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Integrated Transport and Health Impact Model</w:t>
      </w:r>
      <w:r w:rsidR="00FB692E" w:rsidRPr="00910F61">
        <w:rPr>
          <w:rFonts w:ascii="Times New Roman" w:hAnsi="Times New Roman" w:cs="Times New Roman"/>
          <w:i/>
          <w:sz w:val="24"/>
          <w:szCs w:val="24"/>
          <w:lang w:val="en-GB"/>
        </w:rPr>
        <w:t xml:space="preserve"> </w:t>
      </w:r>
      <w:r w:rsidR="00F06412" w:rsidRPr="00910F61">
        <w:rPr>
          <w:rFonts w:ascii="Times New Roman" w:hAnsi="Times New Roman" w:cs="Times New Roman"/>
          <w:i/>
          <w:sz w:val="24"/>
          <w:szCs w:val="24"/>
          <w:lang w:val="en-GB"/>
        </w:rPr>
        <w:t>(ITHIM)</w:t>
      </w:r>
      <w:r w:rsidR="00F06412" w:rsidRPr="00910F61">
        <w:rPr>
          <w:rFonts w:ascii="Times New Roman" w:hAnsi="Times New Roman" w:cs="Times New Roman"/>
          <w:sz w:val="24"/>
          <w:szCs w:val="24"/>
          <w:lang w:val="en-GB"/>
        </w:rPr>
        <w:t xml:space="preserve"> </w:t>
      </w:r>
    </w:p>
    <w:p w14:paraId="544C127C" w14:textId="740C7D4B" w:rsidR="00FD584C" w:rsidRPr="00910F61" w:rsidRDefault="00B6106A"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The changes in population health due to changes in active travel time, exposures of air pollution and road traffic injury risk were estimated with </w:t>
      </w:r>
      <w:r w:rsidR="00FD584C" w:rsidRPr="00910F61">
        <w:rPr>
          <w:rFonts w:ascii="Times New Roman" w:hAnsi="Times New Roman" w:cs="Times New Roman"/>
          <w:sz w:val="24"/>
          <w:szCs w:val="24"/>
          <w:lang w:val="en-GB"/>
        </w:rPr>
        <w:t>the Integrated Transport and Health Impact Model (ITHIM) model.</w:t>
      </w:r>
      <w:r w:rsidR="00240D7F" w:rsidRPr="00910F61">
        <w:rPr>
          <w:rFonts w:ascii="Times New Roman" w:hAnsi="Times New Roman" w:cs="Times New Roman"/>
          <w:sz w:val="24"/>
          <w:szCs w:val="24"/>
          <w:lang w:val="en-GB"/>
        </w:rPr>
        <w:t xml:space="preserve"> ITHIM has been used to estimate the health effects of transport scenarios and policies at the urban and national level. </w:t>
      </w:r>
      <w:r w:rsidR="00FD584C" w:rsidRPr="00910F61">
        <w:rPr>
          <w:rFonts w:ascii="Times New Roman" w:hAnsi="Times New Roman" w:cs="Times New Roman"/>
          <w:sz w:val="24"/>
          <w:szCs w:val="24"/>
          <w:lang w:val="en-GB"/>
        </w:rPr>
        <w:t xml:space="preserve">Different versions of ITHIM have been applied for this purpose in large cities </w:t>
      </w:r>
      <w:r w:rsidR="00CB471F" w:rsidRPr="00910F61">
        <w:rPr>
          <w:rFonts w:ascii="Times New Roman" w:hAnsi="Times New Roman" w:cs="Times New Roman"/>
          <w:sz w:val="24"/>
          <w:szCs w:val="24"/>
          <w:lang w:val="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c3BvcnQ8L0lEVGV4dD48RGlzcGxheVRleHQ+KE1haXpsaXNoIGV0IGFsLiAyMDEzOyBXb29kY29j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c3BvcnQ8L0lEVGV4dD48RGlzcGxheVRleHQ+KE1haXpsaXNoIGV0IGFsLiAyMDEzOyBXb29kY29j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(Maizlish et al. 2013; Woodcock et al. 2009)</w:t>
      </w:r>
      <w:r w:rsidR="00CB471F" w:rsidRPr="00910F61">
        <w:rPr>
          <w:rFonts w:ascii="Times New Roman" w:hAnsi="Times New Roman" w:cs="Times New Roman"/>
          <w:sz w:val="24"/>
          <w:szCs w:val="24"/>
          <w:lang w:val="en-GB"/>
        </w:rPr>
        <w:fldChar w:fldCharType="end"/>
      </w:r>
      <w:r w:rsidR="00FD584C" w:rsidRPr="00910F61">
        <w:rPr>
          <w:rFonts w:ascii="Times New Roman" w:hAnsi="Times New Roman" w:cs="Times New Roman"/>
          <w:sz w:val="24"/>
          <w:szCs w:val="24"/>
          <w:lang w:val="en-GB"/>
        </w:rPr>
        <w:t xml:space="preserve">, including one from a low-and-middle income region </w:t>
      </w:r>
      <w:r w:rsidR="00CB471F" w:rsidRPr="00910F61">
        <w:rPr>
          <w:rFonts w:ascii="Times New Roman" w:hAnsi="Times New Roman" w:cs="Times New Roman"/>
          <w:sz w:val="24"/>
          <w:szCs w:val="24"/>
          <w:lang w:val="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c3BvcnQ8L0lEVGV4dD48RGlzcGxheVRleHQ+KFdvb2Rjb2NrIGV0IGFsLiAyMDA5KTwvRGlzcGxh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c3BvcnQ8L0lEVGV4dD48RGlzcGxheVRleHQ+KFdvb2Rjb2NrIGV0IGFsLiAyMDA5KTwvRGlzcGxh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(Woodcock et al. 2009)</w:t>
      </w:r>
      <w:r w:rsidR="00CB471F" w:rsidRPr="00910F61">
        <w:rPr>
          <w:rFonts w:ascii="Times New Roman" w:hAnsi="Times New Roman" w:cs="Times New Roman"/>
          <w:sz w:val="24"/>
          <w:szCs w:val="24"/>
          <w:lang w:val="en-GB"/>
        </w:rPr>
        <w:fldChar w:fldCharType="end"/>
      </w:r>
      <w:r w:rsidR="00FD584C" w:rsidRPr="00910F61">
        <w:rPr>
          <w:rFonts w:ascii="Times New Roman" w:hAnsi="Times New Roman" w:cs="Times New Roman"/>
          <w:sz w:val="24"/>
          <w:szCs w:val="24"/>
          <w:lang w:val="en-GB"/>
        </w:rPr>
        <w:t xml:space="preserve">. Our analysis was conducted on ITHIM’s most </w:t>
      </w:r>
      <w:r w:rsidR="00760D8F">
        <w:rPr>
          <w:rFonts w:ascii="Times New Roman" w:hAnsi="Times New Roman" w:cs="Times New Roman"/>
          <w:sz w:val="24"/>
          <w:szCs w:val="24"/>
          <w:lang w:val="en-GB"/>
        </w:rPr>
        <w:t>recent</w:t>
      </w:r>
      <w:r w:rsidR="00760D8F" w:rsidRPr="00910F61">
        <w:rPr>
          <w:rFonts w:ascii="Times New Roman" w:hAnsi="Times New Roman" w:cs="Times New Roman"/>
          <w:sz w:val="24"/>
          <w:szCs w:val="24"/>
          <w:lang w:val="en-GB"/>
        </w:rPr>
        <w:t xml:space="preserve"> </w:t>
      </w:r>
      <w:r w:rsidR="00FD584C" w:rsidRPr="00910F61">
        <w:rPr>
          <w:rFonts w:ascii="Times New Roman" w:hAnsi="Times New Roman" w:cs="Times New Roman"/>
          <w:sz w:val="24"/>
          <w:szCs w:val="24"/>
          <w:lang w:val="en-GB"/>
        </w:rPr>
        <w:t xml:space="preserve">version, able to model the health impact of active travel through three pathways (physical activity, air pollution and traffic injuries) as </w:t>
      </w:r>
      <w:r w:rsidR="00FD584C" w:rsidRPr="00910F61">
        <w:rPr>
          <w:rFonts w:ascii="Times New Roman" w:hAnsi="Times New Roman" w:cs="Times New Roman"/>
          <w:sz w:val="24"/>
          <w:szCs w:val="24"/>
          <w:lang w:val="en-GB"/>
        </w:rPr>
        <w:lastRenderedPageBreak/>
        <w:t>well as the variability and uncertainty of parameters with Monte Carlo simulation</w:t>
      </w:r>
      <w:r w:rsidR="00240D7F" w:rsidRPr="00910F61">
        <w:rPr>
          <w:rFonts w:ascii="Times New Roman" w:hAnsi="Times New Roman" w:cs="Times New Roman"/>
          <w:sz w:val="24"/>
          <w:szCs w:val="24"/>
          <w:lang w:val="en-GB"/>
        </w:rPr>
        <w:t xml:space="preserve"> (with 10000 iterations</w:t>
      </w:r>
      <w:r w:rsidR="001B68C0">
        <w:rPr>
          <w:rFonts w:ascii="Times New Roman" w:hAnsi="Times New Roman" w:cs="Times New Roman"/>
          <w:sz w:val="24"/>
          <w:szCs w:val="24"/>
          <w:lang w:val="en-GB"/>
        </w:rPr>
        <w:t>)</w:t>
      </w:r>
      <w:r w:rsidR="00FD584C" w:rsidRPr="00910F61">
        <w:rPr>
          <w:rFonts w:ascii="Times New Roman" w:hAnsi="Times New Roman" w:cs="Times New Roman"/>
          <w:sz w:val="24"/>
          <w:szCs w:val="24"/>
          <w:lang w:val="en-GB"/>
        </w:rPr>
        <w:t>. The model was implemented in Analytica version 4.6 (</w:t>
      </w:r>
      <w:r w:rsidR="00D9535D">
        <w:rPr>
          <w:rFonts w:ascii="Times New Roman" w:hAnsi="Times New Roman" w:cs="Times New Roman"/>
          <w:sz w:val="24"/>
          <w:szCs w:val="24"/>
          <w:lang w:val="en-GB"/>
        </w:rPr>
        <w:t>Lumina</w:t>
      </w:r>
      <w:r w:rsidR="003E1E52" w:rsidRPr="00910F61">
        <w:rPr>
          <w:rStyle w:val="Hyperlink"/>
          <w:rFonts w:ascii="Times New Roman" w:hAnsi="Times New Roman" w:cs="Times New Roman"/>
          <w:color w:val="auto"/>
          <w:sz w:val="24"/>
          <w:szCs w:val="24"/>
          <w:lang w:val="en-GB"/>
        </w:rPr>
        <w:t>)</w:t>
      </w:r>
      <w:r w:rsidR="00F15BC4" w:rsidRPr="00910F61">
        <w:rPr>
          <w:rFonts w:ascii="Times New Roman" w:hAnsi="Times New Roman" w:cs="Times New Roman"/>
          <w:sz w:val="24"/>
          <w:szCs w:val="24"/>
          <w:lang w:val="en-GB"/>
        </w:rPr>
        <w:t xml:space="preserve"> and </w:t>
      </w:r>
      <w:r w:rsidR="00C35EA2" w:rsidRPr="00910F61">
        <w:rPr>
          <w:rFonts w:ascii="Times New Roman" w:hAnsi="Times New Roman" w:cs="Times New Roman"/>
          <w:sz w:val="24"/>
          <w:szCs w:val="24"/>
          <w:lang w:val="en-GB"/>
        </w:rPr>
        <w:t xml:space="preserve">is </w:t>
      </w:r>
      <w:r w:rsidR="00F15BC4" w:rsidRPr="00910F61">
        <w:rPr>
          <w:rFonts w:ascii="Times New Roman" w:hAnsi="Times New Roman" w:cs="Times New Roman"/>
          <w:sz w:val="24"/>
          <w:szCs w:val="24"/>
          <w:lang w:val="en-GB"/>
        </w:rPr>
        <w:t xml:space="preserve">available </w:t>
      </w:r>
      <w:r w:rsidR="00FB692E" w:rsidRPr="00910F61">
        <w:rPr>
          <w:rFonts w:ascii="Times New Roman" w:hAnsi="Times New Roman" w:cs="Times New Roman"/>
          <w:sz w:val="24"/>
          <w:szCs w:val="24"/>
          <w:lang w:val="en-GB"/>
        </w:rPr>
        <w:t xml:space="preserve">from </w:t>
      </w:r>
      <w:r w:rsidR="00C35EA2" w:rsidRPr="00910F61">
        <w:rPr>
          <w:rFonts w:ascii="Times New Roman" w:hAnsi="Times New Roman" w:cs="Times New Roman"/>
          <w:sz w:val="24"/>
          <w:szCs w:val="24"/>
          <w:lang w:val="en-GB"/>
        </w:rPr>
        <w:t xml:space="preserve">the </w:t>
      </w:r>
      <w:r w:rsidR="00FB692E" w:rsidRPr="00910F61">
        <w:rPr>
          <w:rFonts w:ascii="Times New Roman" w:hAnsi="Times New Roman" w:cs="Times New Roman"/>
          <w:sz w:val="24"/>
          <w:szCs w:val="24"/>
          <w:lang w:val="en-GB"/>
        </w:rPr>
        <w:t xml:space="preserve">corresponding author </w:t>
      </w:r>
      <w:r w:rsidR="00F15BC4" w:rsidRPr="00910F61">
        <w:rPr>
          <w:rFonts w:ascii="Times New Roman" w:hAnsi="Times New Roman" w:cs="Times New Roman"/>
          <w:sz w:val="24"/>
          <w:szCs w:val="24"/>
          <w:lang w:val="en-GB"/>
        </w:rPr>
        <w:t>upon request</w:t>
      </w:r>
      <w:r w:rsidR="00FD584C" w:rsidRPr="00910F61">
        <w:rPr>
          <w:rFonts w:ascii="Times New Roman" w:hAnsi="Times New Roman" w:cs="Times New Roman"/>
          <w:sz w:val="24"/>
          <w:szCs w:val="24"/>
          <w:lang w:val="en-GB"/>
        </w:rPr>
        <w:t xml:space="preserve">. Data analyses were performed in </w:t>
      </w:r>
      <w:r w:rsidR="00204133" w:rsidRPr="00910F61">
        <w:rPr>
          <w:rFonts w:ascii="Times New Roman" w:hAnsi="Times New Roman" w:cs="Times New Roman"/>
          <w:sz w:val="24"/>
          <w:szCs w:val="24"/>
          <w:lang w:val="en-GB"/>
        </w:rPr>
        <w:t>Excel 2010 (Microsoft)</w:t>
      </w:r>
      <w:r w:rsidR="00FD584C" w:rsidRPr="00910F61">
        <w:rPr>
          <w:rFonts w:ascii="Times New Roman" w:hAnsi="Times New Roman" w:cs="Times New Roman"/>
          <w:sz w:val="24"/>
          <w:szCs w:val="24"/>
          <w:lang w:val="en-GB"/>
        </w:rPr>
        <w:t xml:space="preserve"> and Stata 12 (STATA Corporation). A summary of data sources used to build São Paulo ITHIM</w:t>
      </w:r>
      <w:r w:rsidR="00BE075D" w:rsidRPr="00910F61">
        <w:rPr>
          <w:rFonts w:ascii="Times New Roman" w:hAnsi="Times New Roman" w:cs="Times New Roman"/>
          <w:sz w:val="24"/>
          <w:szCs w:val="24"/>
          <w:lang w:val="en-GB"/>
        </w:rPr>
        <w:t xml:space="preserve"> version is available at Table 2</w:t>
      </w:r>
      <w:r w:rsidR="00FD584C" w:rsidRPr="00910F61">
        <w:rPr>
          <w:rFonts w:ascii="Times New Roman" w:hAnsi="Times New Roman" w:cs="Times New Roman"/>
          <w:sz w:val="24"/>
          <w:szCs w:val="24"/>
          <w:lang w:val="en-GB"/>
        </w:rPr>
        <w:t>.</w:t>
      </w:r>
    </w:p>
    <w:p w14:paraId="11124476" w14:textId="50816ABB" w:rsidR="00C13C27" w:rsidRPr="00D9535D" w:rsidRDefault="00C13C27" w:rsidP="00910F61">
      <w:pPr>
        <w:spacing w:line="480" w:lineRule="auto"/>
        <w:rPr>
          <w:rFonts w:ascii="Times New Roman" w:hAnsi="Times New Roman" w:cs="Times New Roman"/>
          <w:i/>
          <w:sz w:val="24"/>
          <w:szCs w:val="24"/>
          <w:lang w:val="en-GB"/>
        </w:rPr>
      </w:pPr>
    </w:p>
    <w:p w14:paraId="7F2E0CF9" w14:textId="77777777" w:rsidR="00C460E7" w:rsidRPr="00910F61" w:rsidRDefault="00C460E7" w:rsidP="00C460E7">
      <w:pPr>
        <w:autoSpaceDE w:val="0"/>
        <w:autoSpaceDN w:val="0"/>
        <w:adjustRightInd w:val="0"/>
        <w:spacing w:after="0" w:line="480" w:lineRule="auto"/>
        <w:jc w:val="both"/>
        <w:rPr>
          <w:rFonts w:ascii="Times New Roman" w:hAnsi="Times New Roman" w:cs="Times New Roman"/>
          <w:i/>
          <w:sz w:val="24"/>
          <w:szCs w:val="24"/>
          <w:lang w:val="en-GB"/>
        </w:rPr>
      </w:pPr>
    </w:p>
    <w:p w14:paraId="4A122BFD" w14:textId="3370CACE" w:rsidR="00335303" w:rsidRPr="00910F61" w:rsidRDefault="00335303" w:rsidP="00910F61">
      <w:pPr>
        <w:autoSpaceDE w:val="0"/>
        <w:autoSpaceDN w:val="0"/>
        <w:adjustRightInd w:val="0"/>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Travel patterns</w:t>
      </w:r>
      <w:r w:rsidR="00BB32A0">
        <w:rPr>
          <w:rFonts w:ascii="Times New Roman" w:hAnsi="Times New Roman" w:cs="Times New Roman"/>
          <w:i/>
          <w:sz w:val="24"/>
          <w:szCs w:val="24"/>
          <w:lang w:val="en-GB"/>
        </w:rPr>
        <w:t xml:space="preserve"> </w:t>
      </w:r>
    </w:p>
    <w:p w14:paraId="3B16C8E5" w14:textId="17515D01" w:rsidR="00633B57" w:rsidRDefault="00633B57" w:rsidP="00910F61">
      <w:pPr>
        <w:spacing w:after="0" w:line="480" w:lineRule="auto"/>
        <w:jc w:val="both"/>
        <w:rPr>
          <w:rFonts w:ascii="Times New Roman" w:hAnsi="Times New Roman" w:cs="Times New Roman"/>
          <w:sz w:val="24"/>
          <w:szCs w:val="24"/>
          <w:lang w:val="en-US"/>
        </w:rPr>
      </w:pPr>
      <w:r w:rsidRPr="00910F61">
        <w:rPr>
          <w:rFonts w:ascii="Times New Roman" w:hAnsi="Times New Roman" w:cs="Times New Roman"/>
          <w:sz w:val="24"/>
          <w:szCs w:val="24"/>
          <w:lang w:val="en-US"/>
        </w:rPr>
        <w:t xml:space="preserve">We used data collected for the </w:t>
      </w:r>
      <w:r w:rsidR="00BA1D60">
        <w:rPr>
          <w:rFonts w:ascii="Times New Roman" w:hAnsi="Times New Roman" w:cs="Times New Roman"/>
          <w:sz w:val="24"/>
          <w:szCs w:val="24"/>
          <w:lang w:val="en-US"/>
        </w:rPr>
        <w:t xml:space="preserve">2012 </w:t>
      </w:r>
      <w:r w:rsidRPr="00910F61">
        <w:rPr>
          <w:rFonts w:ascii="Times New Roman" w:hAnsi="Times New Roman" w:cs="Times New Roman"/>
          <w:sz w:val="24"/>
          <w:szCs w:val="24"/>
          <w:lang w:val="en-US"/>
        </w:rPr>
        <w:t>São Paulo Metropolitan Area Household Travel Survey (SP-HTS) to produce estimates representative São Paulo city itself</w:t>
      </w:r>
      <w:r>
        <w:rPr>
          <w:rFonts w:ascii="Times New Roman" w:hAnsi="Times New Roman" w:cs="Times New Roman"/>
          <w:sz w:val="24"/>
          <w:szCs w:val="24"/>
          <w:lang w:val="en-US"/>
        </w:rPr>
        <w:t xml:space="preserve"> and to develop the scenarios</w:t>
      </w:r>
      <w:r w:rsidRPr="00910F61">
        <w:rPr>
          <w:rFonts w:ascii="Times New Roman" w:hAnsi="Times New Roman" w:cs="Times New Roman"/>
          <w:sz w:val="24"/>
          <w:szCs w:val="24"/>
          <w:lang w:val="en-US"/>
        </w:rPr>
        <w:t>.</w:t>
      </w:r>
      <w:r>
        <w:rPr>
          <w:rFonts w:ascii="Times New Roman" w:hAnsi="Times New Roman" w:cs="Times New Roman"/>
          <w:sz w:val="24"/>
          <w:szCs w:val="24"/>
          <w:lang w:val="en-US"/>
        </w:rPr>
        <w:t xml:space="preserve"> More details on the SP-HTS can be</w:t>
      </w:r>
      <w:r w:rsidR="00D853FC">
        <w:rPr>
          <w:rFonts w:ascii="Times New Roman" w:hAnsi="Times New Roman" w:cs="Times New Roman"/>
          <w:sz w:val="24"/>
          <w:szCs w:val="24"/>
          <w:lang w:val="en-US"/>
        </w:rPr>
        <w:t xml:space="preserve"> found </w:t>
      </w:r>
      <w:r>
        <w:rPr>
          <w:rFonts w:ascii="Times New Roman" w:hAnsi="Times New Roman" w:cs="Times New Roman"/>
          <w:sz w:val="24"/>
          <w:szCs w:val="24"/>
          <w:lang w:val="en-US"/>
        </w:rPr>
        <w:t>in the Supplementary file.</w:t>
      </w:r>
    </w:p>
    <w:p w14:paraId="11763CEB" w14:textId="77777777" w:rsidR="00633B57" w:rsidRDefault="00633B57" w:rsidP="00910F61">
      <w:pPr>
        <w:spacing w:after="0" w:line="480" w:lineRule="auto"/>
        <w:jc w:val="both"/>
        <w:rPr>
          <w:rFonts w:ascii="Times New Roman" w:hAnsi="Times New Roman" w:cs="Times New Roman"/>
          <w:sz w:val="24"/>
          <w:szCs w:val="24"/>
          <w:lang w:val="en-US"/>
        </w:rPr>
      </w:pPr>
    </w:p>
    <w:p w14:paraId="7331CC5D" w14:textId="7425C88A" w:rsidR="00EB0896" w:rsidRPr="00910F61" w:rsidRDefault="00D145CE"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Travel patterns were modelled as changes based on travel time distribution by mode for each scenario applied to </w:t>
      </w:r>
      <w:r w:rsidR="00A730D9" w:rsidRPr="00910F61">
        <w:rPr>
          <w:rFonts w:ascii="Times New Roman" w:hAnsi="Times New Roman" w:cs="Times New Roman"/>
          <w:sz w:val="24"/>
          <w:szCs w:val="24"/>
          <w:lang w:val="en-GB"/>
        </w:rPr>
        <w:t xml:space="preserve">the </w:t>
      </w:r>
      <w:r w:rsidRPr="00910F61">
        <w:rPr>
          <w:rFonts w:ascii="Times New Roman" w:hAnsi="Times New Roman" w:cs="Times New Roman"/>
          <w:sz w:val="24"/>
          <w:szCs w:val="24"/>
          <w:lang w:val="en-GB"/>
        </w:rPr>
        <w:t xml:space="preserve">constant total travel time of </w:t>
      </w:r>
      <w:r w:rsidR="004924C1" w:rsidRPr="00910F61">
        <w:rPr>
          <w:rFonts w:ascii="Times New Roman" w:hAnsi="Times New Roman" w:cs="Times New Roman"/>
          <w:sz w:val="24"/>
          <w:szCs w:val="24"/>
          <w:lang w:val="en-GB"/>
        </w:rPr>
        <w:t>São</w:t>
      </w:r>
      <w:r w:rsidRPr="00910F61">
        <w:rPr>
          <w:rFonts w:ascii="Times New Roman" w:hAnsi="Times New Roman" w:cs="Times New Roman"/>
          <w:sz w:val="24"/>
          <w:szCs w:val="24"/>
          <w:lang w:val="en-GB"/>
        </w:rPr>
        <w:t xml:space="preserve"> Paulo in 2012. </w:t>
      </w:r>
      <w:r w:rsidR="00D41838" w:rsidRPr="00910F61">
        <w:rPr>
          <w:rFonts w:ascii="Times New Roman" w:hAnsi="Times New Roman" w:cs="Times New Roman"/>
          <w:sz w:val="24"/>
          <w:szCs w:val="24"/>
          <w:lang w:val="en-GB"/>
        </w:rPr>
        <w:t xml:space="preserve">Travel behaviour was modelled as population wide distributions of travel times spent in different modes, stratified by sex and age groups for </w:t>
      </w:r>
      <w:r w:rsidR="004924C1" w:rsidRPr="00910F61">
        <w:rPr>
          <w:rFonts w:ascii="Times New Roman" w:hAnsi="Times New Roman" w:cs="Times New Roman"/>
          <w:sz w:val="24"/>
          <w:szCs w:val="24"/>
          <w:lang w:val="en-GB"/>
        </w:rPr>
        <w:t>São</w:t>
      </w:r>
      <w:r w:rsidR="00A676E4" w:rsidRPr="00910F61">
        <w:rPr>
          <w:rFonts w:ascii="Times New Roman" w:hAnsi="Times New Roman" w:cs="Times New Roman"/>
          <w:sz w:val="24"/>
          <w:szCs w:val="24"/>
          <w:lang w:val="en-GB"/>
        </w:rPr>
        <w:t xml:space="preserve"> Paulo 2012</w:t>
      </w:r>
      <w:r w:rsidR="00510185" w:rsidRPr="00910F61">
        <w:rPr>
          <w:rFonts w:ascii="Times New Roman" w:hAnsi="Times New Roman" w:cs="Times New Roman"/>
          <w:sz w:val="24"/>
          <w:szCs w:val="24"/>
          <w:lang w:val="en-GB"/>
        </w:rPr>
        <w:t xml:space="preserve"> baseline</w:t>
      </w:r>
      <w:r w:rsidR="00EC4F92" w:rsidRPr="00910F61">
        <w:rPr>
          <w:rFonts w:ascii="Times New Roman" w:hAnsi="Times New Roman" w:cs="Times New Roman"/>
          <w:sz w:val="24"/>
          <w:szCs w:val="24"/>
          <w:lang w:val="en-GB"/>
        </w:rPr>
        <w:t xml:space="preserve"> </w:t>
      </w:r>
      <w:r w:rsidR="00D41838" w:rsidRPr="00910F61">
        <w:rPr>
          <w:rFonts w:ascii="Times New Roman" w:hAnsi="Times New Roman" w:cs="Times New Roman"/>
          <w:sz w:val="24"/>
          <w:szCs w:val="24"/>
          <w:lang w:val="en-GB"/>
        </w:rPr>
        <w:t xml:space="preserve">and each </w:t>
      </w:r>
      <w:r w:rsidR="00A676E4" w:rsidRPr="00910F61">
        <w:rPr>
          <w:rFonts w:ascii="Times New Roman" w:hAnsi="Times New Roman" w:cs="Times New Roman"/>
          <w:sz w:val="24"/>
          <w:szCs w:val="24"/>
          <w:lang w:val="en-GB"/>
        </w:rPr>
        <w:t>scenario</w:t>
      </w:r>
      <w:r w:rsidR="00AB3113" w:rsidRPr="00910F61">
        <w:rPr>
          <w:rFonts w:ascii="Times New Roman" w:hAnsi="Times New Roman" w:cs="Times New Roman"/>
          <w:sz w:val="24"/>
          <w:szCs w:val="24"/>
          <w:lang w:val="en-GB"/>
        </w:rPr>
        <w:t>.</w:t>
      </w:r>
      <w:r w:rsidR="00335303" w:rsidRPr="00910F61">
        <w:rPr>
          <w:rFonts w:ascii="Times New Roman" w:hAnsi="Times New Roman" w:cs="Times New Roman"/>
          <w:sz w:val="24"/>
          <w:szCs w:val="24"/>
          <w:lang w:val="en-GB"/>
        </w:rPr>
        <w:t xml:space="preserve"> We assumed</w:t>
      </w:r>
      <w:r w:rsidR="00A730D9" w:rsidRPr="00910F61">
        <w:rPr>
          <w:rFonts w:ascii="Times New Roman" w:hAnsi="Times New Roman" w:cs="Times New Roman"/>
          <w:sz w:val="24"/>
          <w:szCs w:val="24"/>
          <w:lang w:val="en-GB"/>
        </w:rPr>
        <w:t xml:space="preserve"> the</w:t>
      </w:r>
      <w:r w:rsidR="00335303" w:rsidRPr="00910F61">
        <w:rPr>
          <w:rFonts w:ascii="Times New Roman" w:hAnsi="Times New Roman" w:cs="Times New Roman"/>
          <w:sz w:val="24"/>
          <w:szCs w:val="24"/>
          <w:lang w:val="en-GB"/>
        </w:rPr>
        <w:t xml:space="preserve"> total travel time budget to remain constant</w:t>
      </w:r>
      <w:r w:rsidR="00A730D9" w:rsidRPr="00910F61">
        <w:rPr>
          <w:rFonts w:ascii="Times New Roman" w:hAnsi="Times New Roman" w:cs="Times New Roman"/>
          <w:sz w:val="24"/>
          <w:szCs w:val="24"/>
          <w:lang w:val="en-GB"/>
        </w:rPr>
        <w:t xml:space="preserve"> in all scenarios</w:t>
      </w:r>
      <w:r w:rsidR="00335303" w:rsidRPr="00910F61">
        <w:rPr>
          <w:rFonts w:ascii="Times New Roman" w:hAnsi="Times New Roman" w:cs="Times New Roman"/>
          <w:sz w:val="24"/>
          <w:szCs w:val="24"/>
          <w:lang w:val="en-GB"/>
        </w:rPr>
        <w:t>.</w:t>
      </w:r>
      <w:r w:rsidR="00EB0896" w:rsidRPr="00910F61">
        <w:rPr>
          <w:rFonts w:ascii="Times New Roman" w:hAnsi="Times New Roman" w:cs="Times New Roman"/>
          <w:sz w:val="24"/>
          <w:szCs w:val="24"/>
          <w:lang w:val="en-GB"/>
        </w:rPr>
        <w:t xml:space="preserve"> </w:t>
      </w:r>
    </w:p>
    <w:p w14:paraId="5879FF2C" w14:textId="77777777" w:rsidR="00AA1842" w:rsidRPr="00910F61" w:rsidRDefault="00AA1842" w:rsidP="00910F61">
      <w:pPr>
        <w:autoSpaceDE w:val="0"/>
        <w:autoSpaceDN w:val="0"/>
        <w:adjustRightInd w:val="0"/>
        <w:spacing w:after="0" w:line="480" w:lineRule="auto"/>
        <w:jc w:val="both"/>
        <w:rPr>
          <w:rFonts w:ascii="Times New Roman" w:hAnsi="Times New Roman" w:cs="Times New Roman"/>
          <w:sz w:val="24"/>
          <w:szCs w:val="24"/>
          <w:lang w:val="en-GB"/>
        </w:rPr>
      </w:pPr>
    </w:p>
    <w:p w14:paraId="5B3F30B2" w14:textId="318B2AAD" w:rsidR="00AA1842" w:rsidRPr="00910F61" w:rsidRDefault="00AA1842"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The health impact from physical activity changes due to changes in travel patterns was modelled</w:t>
      </w:r>
      <w:r w:rsidR="0090746C" w:rsidRPr="00910F61">
        <w:rPr>
          <w:rFonts w:ascii="Times New Roman" w:hAnsi="Times New Roman" w:cs="Times New Roman"/>
          <w:sz w:val="24"/>
          <w:szCs w:val="24"/>
          <w:lang w:val="en-GB"/>
        </w:rPr>
        <w:t xml:space="preserve"> in ITHIM</w:t>
      </w:r>
      <w:r w:rsidRPr="00910F61">
        <w:rPr>
          <w:rFonts w:ascii="Times New Roman" w:hAnsi="Times New Roman" w:cs="Times New Roman"/>
          <w:sz w:val="24"/>
          <w:szCs w:val="24"/>
          <w:lang w:val="en-GB"/>
        </w:rPr>
        <w:t xml:space="preserve"> using disease specific relative risks</w:t>
      </w:r>
      <w:r w:rsidR="009156C1" w:rsidRPr="00910F61">
        <w:rPr>
          <w:rFonts w:ascii="Times New Roman" w:hAnsi="Times New Roman" w:cs="Times New Roman"/>
          <w:sz w:val="24"/>
          <w:szCs w:val="24"/>
          <w:lang w:val="en-GB"/>
        </w:rPr>
        <w:t xml:space="preserve"> (RR)</w:t>
      </w:r>
      <w:r w:rsidR="000F59FF" w:rsidRPr="00910F61">
        <w:rPr>
          <w:rFonts w:ascii="Times New Roman" w:hAnsi="Times New Roman" w:cs="Times New Roman"/>
          <w:sz w:val="24"/>
          <w:szCs w:val="24"/>
          <w:lang w:val="en-GB"/>
        </w:rPr>
        <w:t xml:space="preserve"> </w:t>
      </w:r>
      <w:r w:rsidR="00BB0DEB" w:rsidRPr="00910F61">
        <w:rPr>
          <w:rFonts w:ascii="Times New Roman" w:hAnsi="Times New Roman" w:cs="Times New Roman"/>
          <w:sz w:val="24"/>
          <w:szCs w:val="24"/>
          <w:lang w:val="en-GB"/>
        </w:rPr>
        <w:t xml:space="preserve">applied to </w:t>
      </w:r>
      <w:r w:rsidR="00AB06D4">
        <w:rPr>
          <w:rFonts w:ascii="Times New Roman" w:hAnsi="Times New Roman" w:cs="Times New Roman"/>
          <w:sz w:val="24"/>
          <w:szCs w:val="24"/>
          <w:lang w:val="en-GB"/>
        </w:rPr>
        <w:t xml:space="preserve">both </w:t>
      </w:r>
      <w:r w:rsidR="00BA1D60">
        <w:rPr>
          <w:rFonts w:ascii="Times New Roman" w:hAnsi="Times New Roman" w:cs="Times New Roman"/>
          <w:sz w:val="24"/>
          <w:szCs w:val="24"/>
          <w:lang w:val="en-GB"/>
        </w:rPr>
        <w:t>morbidity</w:t>
      </w:r>
      <w:r w:rsidR="000F59FF" w:rsidRPr="00910F61">
        <w:rPr>
          <w:rFonts w:ascii="Times New Roman" w:hAnsi="Times New Roman" w:cs="Times New Roman"/>
          <w:sz w:val="24"/>
          <w:szCs w:val="24"/>
          <w:lang w:val="en-GB"/>
        </w:rPr>
        <w:t xml:space="preserve"> and</w:t>
      </w:r>
      <w:r w:rsidRPr="00910F61">
        <w:rPr>
          <w:rFonts w:ascii="Times New Roman" w:hAnsi="Times New Roman" w:cs="Times New Roman"/>
          <w:sz w:val="24"/>
          <w:szCs w:val="24"/>
          <w:lang w:val="en-GB"/>
        </w:rPr>
        <w:t xml:space="preserve"> mortality.</w:t>
      </w:r>
      <w:r w:rsidR="000F59FF" w:rsidRPr="00910F61">
        <w:rPr>
          <w:rFonts w:ascii="Times New Roman" w:hAnsi="Times New Roman" w:cs="Times New Roman"/>
          <w:sz w:val="24"/>
          <w:szCs w:val="24"/>
          <w:lang w:val="en-GB"/>
        </w:rPr>
        <w:t xml:space="preserve"> </w:t>
      </w:r>
      <w:r w:rsidR="002548D4" w:rsidRPr="00910F61">
        <w:rPr>
          <w:rFonts w:ascii="Times New Roman" w:hAnsi="Times New Roman" w:cs="Times New Roman"/>
          <w:sz w:val="24"/>
          <w:szCs w:val="24"/>
          <w:lang w:val="en-GB"/>
        </w:rPr>
        <w:t>The same relative risks were assumed for estimating deaths, years of life lost (YLL), and years of healthy life lost due to disability (YLD) in each scenario</w:t>
      </w:r>
      <w:r w:rsidR="00365F00">
        <w:rPr>
          <w:rFonts w:ascii="Times New Roman" w:hAnsi="Times New Roman" w:cs="Times New Roman"/>
          <w:sz w:val="24"/>
          <w:szCs w:val="24"/>
          <w:lang w:val="en-GB"/>
        </w:rPr>
        <w:t>.</w:t>
      </w:r>
      <w:r w:rsidR="006F3918">
        <w:rPr>
          <w:rFonts w:ascii="Times New Roman" w:hAnsi="Times New Roman" w:cs="Times New Roman"/>
          <w:sz w:val="24"/>
          <w:szCs w:val="24"/>
          <w:lang w:val="en-GB"/>
        </w:rPr>
        <w:t xml:space="preserve"> We </w:t>
      </w:r>
      <w:r w:rsidR="008C20A7">
        <w:rPr>
          <w:rFonts w:ascii="Times New Roman" w:hAnsi="Times New Roman" w:cs="Times New Roman"/>
          <w:sz w:val="24"/>
          <w:szCs w:val="24"/>
          <w:lang w:val="en-GB"/>
        </w:rPr>
        <w:t>assum</w:t>
      </w:r>
      <w:r w:rsidR="006F3918">
        <w:rPr>
          <w:rFonts w:ascii="Times New Roman" w:hAnsi="Times New Roman" w:cs="Times New Roman"/>
          <w:sz w:val="24"/>
          <w:szCs w:val="24"/>
          <w:lang w:val="en-GB"/>
        </w:rPr>
        <w:t>ed</w:t>
      </w:r>
      <w:r w:rsidR="008C20A7">
        <w:rPr>
          <w:rFonts w:ascii="Times New Roman" w:hAnsi="Times New Roman" w:cs="Times New Roman"/>
          <w:sz w:val="24"/>
          <w:szCs w:val="24"/>
          <w:lang w:val="en-GB"/>
        </w:rPr>
        <w:t xml:space="preserve"> the </w:t>
      </w:r>
      <w:r w:rsidR="006F3918">
        <w:rPr>
          <w:rFonts w:ascii="Times New Roman" w:hAnsi="Times New Roman" w:cs="Times New Roman"/>
          <w:sz w:val="24"/>
          <w:szCs w:val="24"/>
          <w:lang w:val="en-GB"/>
        </w:rPr>
        <w:t xml:space="preserve">Sao Paulo </w:t>
      </w:r>
      <w:r w:rsidR="008C20A7">
        <w:rPr>
          <w:rFonts w:ascii="Times New Roman" w:hAnsi="Times New Roman" w:cs="Times New Roman"/>
          <w:sz w:val="24"/>
          <w:szCs w:val="24"/>
          <w:lang w:val="en-GB"/>
        </w:rPr>
        <w:t xml:space="preserve">background </w:t>
      </w:r>
      <w:r w:rsidR="006F3918">
        <w:rPr>
          <w:rFonts w:ascii="Times New Roman" w:hAnsi="Times New Roman" w:cs="Times New Roman"/>
          <w:sz w:val="24"/>
          <w:szCs w:val="24"/>
          <w:lang w:val="en-GB"/>
        </w:rPr>
        <w:t>for deaths taken from the Universal Health System (TABNET-</w:t>
      </w:r>
      <w:r w:rsidR="006F3918">
        <w:rPr>
          <w:rFonts w:ascii="Times New Roman" w:hAnsi="Times New Roman" w:cs="Times New Roman"/>
          <w:sz w:val="24"/>
          <w:szCs w:val="24"/>
          <w:lang w:val="en-GB"/>
        </w:rPr>
        <w:lastRenderedPageBreak/>
        <w:t>SUS)</w:t>
      </w:r>
      <w:r w:rsidR="006F3918">
        <w:rPr>
          <w:rStyle w:val="FootnoteReference"/>
          <w:rFonts w:ascii="Times New Roman" w:hAnsi="Times New Roman" w:cs="Times New Roman"/>
          <w:sz w:val="24"/>
          <w:szCs w:val="24"/>
          <w:lang w:val="en-GB"/>
        </w:rPr>
        <w:footnoteReference w:id="1"/>
      </w:r>
      <w:r w:rsidR="006F3918">
        <w:rPr>
          <w:rFonts w:ascii="Times New Roman" w:hAnsi="Times New Roman" w:cs="Times New Roman"/>
          <w:sz w:val="24"/>
          <w:szCs w:val="24"/>
          <w:lang w:val="en-GB"/>
        </w:rPr>
        <w:t xml:space="preserve"> and the Brazilian background for YLL and YLD taken </w:t>
      </w:r>
      <w:r w:rsidR="008C20A7">
        <w:rPr>
          <w:rFonts w:ascii="Times New Roman" w:hAnsi="Times New Roman" w:cs="Times New Roman"/>
          <w:sz w:val="24"/>
          <w:szCs w:val="24"/>
          <w:lang w:val="en-GB"/>
        </w:rPr>
        <w:t>from the Global Burden of Disease Study (IHME, 2016)</w:t>
      </w:r>
      <w:r w:rsidR="008C20A7">
        <w:rPr>
          <w:rStyle w:val="FootnoteReference"/>
          <w:rFonts w:ascii="Times New Roman" w:hAnsi="Times New Roman" w:cs="Times New Roman"/>
          <w:sz w:val="24"/>
          <w:szCs w:val="24"/>
          <w:lang w:val="en-GB"/>
        </w:rPr>
        <w:footnoteReference w:id="2"/>
      </w:r>
      <w:r w:rsidR="008C20A7">
        <w:rPr>
          <w:rFonts w:ascii="Times New Roman" w:hAnsi="Times New Roman" w:cs="Times New Roman"/>
          <w:sz w:val="24"/>
          <w:szCs w:val="24"/>
          <w:lang w:val="en-GB"/>
        </w:rPr>
        <w:t xml:space="preserve">, scaled down for the age and sex specific </w:t>
      </w:r>
      <w:r w:rsidR="00365F00">
        <w:rPr>
          <w:rFonts w:ascii="Times New Roman" w:hAnsi="Times New Roman" w:cs="Times New Roman"/>
          <w:sz w:val="24"/>
          <w:szCs w:val="24"/>
          <w:lang w:val="en-GB"/>
        </w:rPr>
        <w:t>demographic profile</w:t>
      </w:r>
      <w:r w:rsidR="008C20A7">
        <w:rPr>
          <w:rFonts w:ascii="Times New Roman" w:hAnsi="Times New Roman" w:cs="Times New Roman"/>
          <w:sz w:val="24"/>
          <w:szCs w:val="24"/>
          <w:lang w:val="en-GB"/>
        </w:rPr>
        <w:t xml:space="preserve"> equivalent to the population of Sao Paulo</w:t>
      </w:r>
      <w:r w:rsidR="002548D4" w:rsidRPr="00910F61">
        <w:rPr>
          <w:rFonts w:ascii="Times New Roman" w:hAnsi="Times New Roman" w:cs="Times New Roman"/>
          <w:sz w:val="24"/>
          <w:szCs w:val="24"/>
          <w:lang w:val="en-GB"/>
        </w:rPr>
        <w:t xml:space="preserve"> The dose-responses used were </w:t>
      </w:r>
      <w:r w:rsidR="00896583" w:rsidRPr="00910F61">
        <w:rPr>
          <w:rFonts w:ascii="Times New Roman" w:hAnsi="Times New Roman" w:cs="Times New Roman"/>
          <w:sz w:val="24"/>
          <w:szCs w:val="24"/>
          <w:lang w:val="en-GB"/>
        </w:rPr>
        <w:t xml:space="preserve">modelled as normal distributions with </w:t>
      </w:r>
      <w:r w:rsidR="002548D4" w:rsidRPr="00910F61">
        <w:rPr>
          <w:rFonts w:ascii="Times New Roman" w:hAnsi="Times New Roman" w:cs="Times New Roman"/>
          <w:sz w:val="24"/>
          <w:szCs w:val="24"/>
          <w:lang w:val="en-GB"/>
        </w:rPr>
        <w:t xml:space="preserve">RR = 0.84 (standard deviation (sd) = 0.03) for stroke, ischemic heart disease, and other cardiovascular and circulatory diseases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&lt;EndNote&gt;&lt;Cite&gt;&lt;Author&gt;Hamer&lt;/Author&gt;&lt;Year&gt;2008&lt;/Year&gt;&lt;RecNum&gt;29&lt;/RecNum&gt;&lt;IDText&gt;Walking and primary prevention: a meta-analysis of prospective cohort studies&lt;/IDText&gt;&lt;DisplayText&gt;(Hamer and Chida 2008)&lt;/DisplayText&gt;&lt;record&gt;&lt;rec-number&gt;29&lt;/rec-number&gt;&lt;foreign-keys&gt;&lt;key app="EN" db-id="5zwavdxteprv2nevrtzvr5pcpssx05zwtfps" timestamp="1465674099"&gt;29&lt;/key&gt;&lt;/foreign-keys&gt;&lt;ref-type name="Journal Article"&gt;17&lt;/ref-type&gt;&lt;contributors&gt;&lt;authors&gt;&lt;author&gt;Hamer, M.&lt;/author&gt;&lt;author&gt;Chida, Y.&lt;/author&gt;&lt;/authors&gt;&lt;/contributors&gt;&lt;titles&gt;&lt;title&gt;Walking and primary prevention: a meta-analysis of prospective cohort studies&lt;/title&gt;&lt;secondary-title&gt;Br J Sports Med&lt;/secondary-title&gt;&lt;/titles&gt;&lt;periodical&gt;&lt;full-title&gt;Br J Sports Med&lt;/full-title&gt;&lt;/periodical&gt;&lt;pages&gt;238-43&lt;/pages&gt;&lt;volume&gt;42&lt;/volume&gt;&lt;number&gt;4&lt;/number&gt;&lt;keywords&gt;&lt;keyword&gt;Adult&lt;/keyword&gt;&lt;keyword&gt;Cardiovascular Diseases&lt;/keyword&gt;&lt;keyword&gt;Cohort Studies&lt;/keyword&gt;&lt;keyword&gt;Female&lt;/keyword&gt;&lt;keyword&gt;Humans&lt;/keyword&gt;&lt;keyword&gt;Life Style&lt;/keyword&gt;&lt;keyword&gt;Male&lt;/keyword&gt;&lt;keyword&gt;Prospective Studies&lt;/keyword&gt;&lt;keyword&gt;Risk Factors&lt;/keyword&gt;&lt;keyword&gt;Sensitivity and Specificity&lt;/keyword&gt;&lt;keyword&gt;Walking&lt;/keyword&gt;&lt;/keywords&gt;&lt;dates&gt;&lt;year&gt;2008&lt;/year&gt;&lt;pub-dates&gt;&lt;date&gt;Apr&lt;/date&gt;&lt;/pub-dates&gt;&lt;/dates&gt;&lt;isbn&gt;1473-0480&lt;/isbn&gt;&lt;accession-num&gt;18048441&lt;/accession-num&gt;&lt;urls&gt;&lt;related-urls&gt;&lt;url&gt;http://www.ncbi.nlm.nih.gov/pubmed/18048441&lt;/url&gt;&lt;/related-urls&gt;&lt;/urls&gt;&lt;electronic-resource-num&gt;10.1136/bjsm.2007.039974&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(Hamer and Chida 2008)</w:t>
      </w:r>
      <w:r w:rsidR="00CB471F" w:rsidRPr="00910F61">
        <w:rPr>
          <w:rFonts w:ascii="Times New Roman" w:hAnsi="Times New Roman" w:cs="Times New Roman"/>
          <w:sz w:val="24"/>
          <w:szCs w:val="24"/>
          <w:lang w:val="en-GB"/>
        </w:rPr>
        <w:fldChar w:fldCharType="end"/>
      </w:r>
      <w:r w:rsidR="002548D4" w:rsidRPr="00910F61">
        <w:rPr>
          <w:rFonts w:ascii="Times New Roman" w:hAnsi="Times New Roman" w:cs="Times New Roman"/>
          <w:sz w:val="24"/>
          <w:szCs w:val="24"/>
          <w:lang w:val="en-GB"/>
        </w:rPr>
        <w:t>; RR = 0.83 (0.04) for type II diabetes</w:t>
      </w:r>
      <w:r w:rsidR="00C460E7">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&lt;EndNote&gt;&lt;Cite&gt;&lt;Author&gt;Jeon&lt;/Author&gt;&lt;Year&gt;2007&lt;/Year&gt;&lt;RecNum&gt;30&lt;/RecNum&gt;&lt;IDText&gt;Physical activity of moderate intensity and risk of type 2 diabetes: a systematic review&lt;/IDText&gt;&lt;DisplayText&gt;(Jeon et al. 2007)&lt;/DisplayText&gt;&lt;record&gt;&lt;rec-number&gt;30&lt;/rec-number&gt;&lt;foreign-keys&gt;&lt;key app="EN" db-id="5zwavdxteprv2nevrtzvr5pcpssx05zwtfps" timestamp="1465674099"&gt;30&lt;/key&gt;&lt;/foreign-keys&gt;&lt;ref-type name="Journal Article"&gt;17&lt;/ref-type&gt;&lt;contributors&gt;&lt;authors&gt;&lt;author&gt;Jeon, C. Y.&lt;/author&gt;&lt;author&gt;Lokken, R. P.&lt;/author&gt;&lt;author&gt;Hu, F. B.&lt;/author&gt;&lt;author&gt;van Dam, R. M.&lt;/author&gt;&lt;/authors&gt;&lt;/contributors&gt;&lt;titles&gt;&lt;title&gt;Physical activity of moderate intensity and risk of type 2 diabetes: a systematic review&lt;/title&gt;&lt;secondary-title&gt;Diabetes Care&lt;/secondary-title&gt;&lt;/titles&gt;&lt;periodical&gt;&lt;full-title&gt;Diabetes Care&lt;/full-title&gt;&lt;/periodical&gt;&lt;pages&gt;744-52&lt;/pages&gt;&lt;volume&gt;30&lt;/volume&gt;&lt;number&gt;3&lt;/number&gt;&lt;keywords&gt;&lt;keyword&gt;Cohort Studies&lt;/keyword&gt;&lt;keyword&gt;Diabetes Mellitus, Type 2&lt;/keyword&gt;&lt;keyword&gt;Exercise&lt;/keyword&gt;&lt;keyword&gt;Humans&lt;/keyword&gt;&lt;keyword&gt;Incidence&lt;/keyword&gt;&lt;keyword&gt;Physical Fitness&lt;/keyword&gt;&lt;keyword&gt;Risk&lt;/keyword&gt;&lt;/keywords&gt;&lt;dates&gt;&lt;year&gt;2007&lt;/year&gt;&lt;pub-dates&gt;&lt;date&gt;Mar&lt;/date&gt;&lt;/pub-dates&gt;&lt;/dates&gt;&lt;isbn&gt;1935-5548&lt;/isbn&gt;&lt;accession-num&gt;17327354&lt;/accession-num&gt;&lt;urls&gt;&lt;related-urls&gt;&lt;url&gt;http://www.ncbi.nlm.nih.gov/pubmed/17327354&lt;/url&gt;&lt;/related-urls&gt;&lt;/urls&gt;&lt;electronic-resource-num&gt;10.2337/dc06-1842&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(Jeon et al. 2007)</w:t>
      </w:r>
      <w:r w:rsidR="00CB471F" w:rsidRPr="00910F61">
        <w:rPr>
          <w:rFonts w:ascii="Times New Roman" w:hAnsi="Times New Roman" w:cs="Times New Roman"/>
          <w:sz w:val="24"/>
          <w:szCs w:val="24"/>
          <w:lang w:val="en-GB"/>
        </w:rPr>
        <w:fldChar w:fldCharType="end"/>
      </w:r>
      <w:r w:rsidR="002548D4" w:rsidRPr="00910F61">
        <w:rPr>
          <w:rFonts w:ascii="Times New Roman" w:hAnsi="Times New Roman" w:cs="Times New Roman"/>
          <w:sz w:val="24"/>
          <w:szCs w:val="24"/>
          <w:lang w:val="en-GB"/>
        </w:rPr>
        <w:t xml:space="preserve">; RR = 0.96 (0.02) for depression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&lt;EndNote&gt;&lt;Cite&gt;&lt;Author&gt;Paffenbarger&lt;/Author&gt;&lt;Year&gt;1994&lt;/Year&gt;&lt;RecNum&gt;31&lt;/RecNum&gt;&lt;IDText&gt;Physical activity and personal characteristics associated with depression and suicide in American college men&lt;/IDText&gt;&lt;DisplayText&gt;(Paffenbarger et al. 1994)&lt;/DisplayText&gt;&lt;record&gt;&lt;rec-number&gt;31&lt;/rec-number&gt;&lt;foreign-keys&gt;&lt;key app="EN" db-id="5zwavdxteprv2nevrtzvr5pcpssx05zwtfps" timestamp="1465674099"&gt;31&lt;/key&gt;&lt;/foreign-keys&gt;&lt;ref-type name="Journal Article"&gt;17&lt;/ref-type&gt;&lt;contributors&gt;&lt;authors&gt;&lt;author&gt;Paffenbarger, R. S.&lt;/author&gt;&lt;author&gt;Lee, I. M.&lt;/author&gt;&lt;author&gt;Leung, R.&lt;/author&gt;&lt;/authors&gt;&lt;/contributors&gt;&lt;titles&gt;&lt;title&gt;Physical activity and personal characteristics associated with depression and suicide in American college men&lt;/title&gt;&lt;secondary-title&gt;Acta Psychiatr Scand Suppl&lt;/secondary-title&gt;&lt;/titles&gt;&lt;periodical&gt;&lt;full-title&gt;Acta Psychiatr Scand Suppl&lt;/full-title&gt;&lt;/periodical&gt;&lt;pages&gt;16-22&lt;/pages&gt;&lt;volume&gt;377&lt;/volume&gt;&lt;keywords&gt;&lt;keyword&gt;Adult&lt;/keyword&gt;&lt;keyword&gt;Aged&lt;/keyword&gt;&lt;keyword&gt;Alcohol Drinking&lt;/keyword&gt;&lt;keyword&gt;Connecticut&lt;/keyword&gt;&lt;keyword&gt;Cross-Sectional Studies&lt;/keyword&gt;&lt;keyword&gt;Depressive Disorder&lt;/keyword&gt;&lt;keyword&gt;Exercise&lt;/keyword&gt;&lt;keyword&gt;Follow-Up Studies&lt;/keyword&gt;&lt;keyword&gt;Humans&lt;/keyword&gt;&lt;keyword&gt;Incidence&lt;/keyword&gt;&lt;keyword&gt;Life Style&lt;/keyword&gt;&lt;keyword&gt;Male&lt;/keyword&gt;&lt;keyword&gt;Middle Aged&lt;/keyword&gt;&lt;keyword&gt;Personality&lt;/keyword&gt;&lt;keyword&gt;Personality Inventory&lt;/keyword&gt;&lt;keyword&gt;Risk Factors&lt;/keyword&gt;&lt;keyword&gt;Smoking&lt;/keyword&gt;&lt;keyword&gt;Suicide&lt;/keyword&gt;&lt;/keywords&gt;&lt;dates&gt;&lt;year&gt;1994&lt;/year&gt;&lt;/dates&gt;&lt;isbn&gt;0065-1591&lt;/isbn&gt;&lt;accession-num&gt;8053361&lt;/accession-num&gt;&lt;urls&gt;&lt;related-urls&gt;&lt;url&gt;http://www.ncbi.nlm.nih.gov/pubmed/8053361&lt;/url&gt;&lt;/related-urls&gt;&lt;/urls&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(Paffenbarger et al. 1994)</w:t>
      </w:r>
      <w:r w:rsidR="00CB471F" w:rsidRPr="00910F61">
        <w:rPr>
          <w:rFonts w:ascii="Times New Roman" w:hAnsi="Times New Roman" w:cs="Times New Roman"/>
          <w:sz w:val="24"/>
          <w:szCs w:val="24"/>
          <w:lang w:val="en-GB"/>
        </w:rPr>
        <w:fldChar w:fldCharType="end"/>
      </w:r>
      <w:r w:rsidR="002548D4" w:rsidRPr="00910F61">
        <w:rPr>
          <w:rFonts w:ascii="Times New Roman" w:hAnsi="Times New Roman" w:cs="Times New Roman"/>
          <w:sz w:val="24"/>
          <w:szCs w:val="24"/>
          <w:lang w:val="en-GB"/>
        </w:rPr>
        <w:t xml:space="preserve">; RR = 0.72 (0.07) for dementia and Alzheimer’s disease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&lt;EndNote&gt;&lt;Cite&gt;&lt;Author&gt;Hamer&lt;/Author&gt;&lt;Year&gt;2009&lt;/Year&gt;&lt;RecNum&gt;32&lt;/RecNum&gt;&lt;IDText&gt;Physical activity and risk of neurodegenerative disease: a systematic review of prospective evidence&lt;/IDText&gt;&lt;DisplayText&gt;(Hamer and Chida 2009)&lt;/DisplayText&gt;&lt;record&gt;&lt;rec-number&gt;32&lt;/rec-number&gt;&lt;foreign-keys&gt;&lt;key app="EN" db-id="5zwavdxteprv2nevrtzvr5pcpssx05zwtfps" timestamp="1465674099"&gt;32&lt;/key&gt;&lt;/foreign-keys&gt;&lt;ref-type name="Journal Article"&gt;17&lt;/ref-type&gt;&lt;contributors&gt;&lt;authors&gt;&lt;author&gt;Hamer, M.&lt;/author&gt;&lt;author&gt;Chida, Y.&lt;/author&gt;&lt;/authors&gt;&lt;/contributors&gt;&lt;titles&gt;&lt;title&gt;Physical activity and risk of neurodegenerative disease: a systematic review of prospective evidence&lt;/title&gt;&lt;secondary-title&gt;Psychol Med&lt;/secondary-title&gt;&lt;/titles&gt;&lt;periodical&gt;&lt;full-title&gt;Psychol Med&lt;/full-title&gt;&lt;/periodical&gt;&lt;pages&gt;3-11&lt;/pages&gt;&lt;volume&gt;39&lt;/volume&gt;&lt;number&gt;1&lt;/number&gt;&lt;keywords&gt;&lt;keyword&gt;Alzheimer Disease&lt;/keyword&gt;&lt;keyword&gt;Dementia&lt;/keyword&gt;&lt;keyword&gt;Humans&lt;/keyword&gt;&lt;keyword&gt;Motor Activity&lt;/keyword&gt;&lt;keyword&gt;Neurodegenerative Diseases&lt;/keyword&gt;&lt;keyword&gt;Parkinson Disease&lt;/keyword&gt;&lt;keyword&gt;Prospective Studies&lt;/keyword&gt;&lt;keyword&gt;Risk&lt;/keyword&gt;&lt;/keywords&gt;&lt;dates&gt;&lt;year&gt;2009&lt;/year&gt;&lt;pub-dates&gt;&lt;date&gt;Jan&lt;/date&gt;&lt;/pub-dates&gt;&lt;/dates&gt;&lt;isbn&gt;0033-2917&lt;/isbn&gt;&lt;accession-num&gt;18570697&lt;/accession-num&gt;&lt;urls&gt;&lt;related-urls&gt;&lt;url&gt;http://www.ncbi.nlm.nih.gov/pubmed/18570697&lt;/url&gt;&lt;/related-urls&gt;&lt;/urls&gt;&lt;electronic-resource-num&gt;10.1017/S0033291708003681&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(Hamer and Chida 2009)</w:t>
      </w:r>
      <w:r w:rsidR="00CB471F" w:rsidRPr="00910F61">
        <w:rPr>
          <w:rFonts w:ascii="Times New Roman" w:hAnsi="Times New Roman" w:cs="Times New Roman"/>
          <w:sz w:val="24"/>
          <w:szCs w:val="24"/>
          <w:lang w:val="en-GB"/>
        </w:rPr>
        <w:fldChar w:fldCharType="end"/>
      </w:r>
      <w:r w:rsidR="002548D4" w:rsidRPr="00910F61">
        <w:rPr>
          <w:rFonts w:ascii="Times New Roman" w:hAnsi="Times New Roman" w:cs="Times New Roman"/>
          <w:sz w:val="24"/>
          <w:szCs w:val="24"/>
          <w:lang w:val="en-GB"/>
        </w:rPr>
        <w:t xml:space="preserve">; RR = 0.94 (0.01) for breast cancer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&lt;EndNote&gt;&lt;Cite&gt;&lt;Author&gt;Monninkhof&lt;/Author&gt;&lt;Year&gt;2007&lt;/Year&gt;&lt;RecNum&gt;33&lt;/RecNum&gt;&lt;IDText&gt;Physical activity and breast cancer: a systematic review&lt;/IDText&gt;&lt;DisplayText&gt;(Monninkhof et al. 2007)&lt;/DisplayText&gt;&lt;record&gt;&lt;rec-number&gt;33&lt;/rec-number&gt;&lt;foreign-keys&gt;&lt;key app="EN" db-id="5zwavdxteprv2nevrtzvr5pcpssx05zwtfps" timestamp="1465674099"&gt;33&lt;/key&gt;&lt;/foreign-keys&gt;&lt;ref-type name="Journal Article"&gt;17&lt;/ref-type&gt;&lt;contributors&gt;&lt;authors&gt;&lt;author&gt;Monninkhof, E. M.&lt;/author&gt;&lt;author&gt;Elias, S. G.&lt;/author&gt;&lt;author&gt;Vlems, F. A.&lt;/author&gt;&lt;author&gt;van der Tweel, I.&lt;/author&gt;&lt;author&gt;Schuit, A. J.&lt;/author&gt;&lt;author&gt;Voskuil, D. W.&lt;/author&gt;&lt;author&gt;van Leeuwen, F. E.&lt;/author&gt;&lt;author&gt;TFPAC&lt;/author&gt;&lt;/authors&gt;&lt;/contributors&gt;&lt;titles&gt;&lt;title&gt;Physical activity and breast cancer: a systematic review&lt;/title&gt;&lt;secondary-title&gt;Epidemiology&lt;/secondary-title&gt;&lt;/titles&gt;&lt;periodical&gt;&lt;full-title&gt;Epidemiology&lt;/full-title&gt;&lt;/periodical&gt;&lt;pages&gt;137-57&lt;/pages&gt;&lt;volume&gt;18&lt;/volume&gt;&lt;number&gt;1&lt;/number&gt;&lt;keywords&gt;&lt;keyword&gt;Breast Neoplasms&lt;/keyword&gt;&lt;keyword&gt;Case-Control Studies&lt;/keyword&gt;&lt;keyword&gt;Cohort Studies&lt;/keyword&gt;&lt;keyword&gt;Exercise&lt;/keyword&gt;&lt;keyword&gt;Female&lt;/keyword&gt;&lt;keyword&gt;Humans&lt;/keyword&gt;&lt;keyword&gt;Motor Activity&lt;/keyword&gt;&lt;keyword&gt;Risk&lt;/keyword&gt;&lt;/keywords&gt;&lt;dates&gt;&lt;year&gt;2007&lt;/year&gt;&lt;pub-dates&gt;&lt;date&gt;Jan&lt;/date&gt;&lt;/pub-dates&gt;&lt;/dates&gt;&lt;isbn&gt;1044-3983&lt;/isbn&gt;&lt;accession-num&gt;17130685&lt;/accession-num&gt;&lt;urls&gt;&lt;related-urls&gt;&lt;url&gt;http://www.ncbi.nlm.nih.gov/pubmed/17130685&lt;/url&gt;&lt;/related-urls&gt;&lt;/urls&gt;&lt;electronic-resource-num&gt;10.1097/01.ede.0000251167.75581.98&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(Monninkhof et al. 2007)</w:t>
      </w:r>
      <w:r w:rsidR="00CB471F" w:rsidRPr="00910F61">
        <w:rPr>
          <w:rFonts w:ascii="Times New Roman" w:hAnsi="Times New Roman" w:cs="Times New Roman"/>
          <w:sz w:val="24"/>
          <w:szCs w:val="24"/>
          <w:lang w:val="en-GB"/>
        </w:rPr>
        <w:fldChar w:fldCharType="end"/>
      </w:r>
      <w:r w:rsidR="002548D4" w:rsidRPr="00910F61">
        <w:rPr>
          <w:rFonts w:ascii="Times New Roman" w:hAnsi="Times New Roman" w:cs="Times New Roman"/>
          <w:sz w:val="24"/>
          <w:szCs w:val="24"/>
          <w:lang w:val="en-GB"/>
        </w:rPr>
        <w:t>; and RR = 0.80 (0.08) for colon cancer in men and RR = 0.86 (0.06) for colon cancer in women</w:t>
      </w:r>
      <w:r w:rsidR="004535BB"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&lt;EndNote&gt;&lt;Cite&gt;&lt;Author&gt;Harriss&lt;/Author&gt;&lt;Year&gt;2009&lt;/Year&gt;&lt;RecNum&gt;34&lt;/RecNum&gt;&lt;IDText&gt;Lifestyle factors and colorectal cancer risk (2): a systematic review and meta-analysis of associations with leisure-time physical activity&lt;/IDText&gt;&lt;DisplayText&gt;(Harriss et al. 2009)&lt;/DisplayText&gt;&lt;record&gt;&lt;rec-number&gt;34&lt;/rec-number&gt;&lt;foreign-keys&gt;&lt;key app="EN" db-id="5zwavdxteprv2nevrtzvr5pcpssx05zwtfps" timestamp="1465674099"&gt;34&lt;/key&gt;&lt;/foreign-keys&gt;&lt;ref-type name="Journal Article"&gt;17&lt;/ref-type&gt;&lt;contributors&gt;&lt;authors&gt;&lt;author&gt;Harriss, D. J.&lt;/author&gt;&lt;author&gt;Atkinson, G.&lt;/author&gt;&lt;author&gt;Batterham, A.&lt;/author&gt;&lt;author&gt;George, K.&lt;/author&gt;&lt;author&gt;Cable, N. T.&lt;/author&gt;&lt;author&gt;Reilly, T.&lt;/author&gt;&lt;author&gt;Haboubi, N.&lt;/author&gt;&lt;author&gt;Renehan, A. G.&lt;/author&gt;&lt;author&gt;Colorectal Cancer, Lifestyle, E.ercise And Research Group&lt;/author&gt;&lt;/authors&gt;&lt;/contributors&gt;&lt;titles&gt;&lt;title&gt;Lifestyle factors and colorectal cancer risk (2): a systematic review and meta-analysis of associations with leisure-time physical activity&lt;/title&gt;&lt;secondary-title&gt;Colorectal Dis&lt;/secondary-title&gt;&lt;/titles&gt;&lt;periodical&gt;&lt;full-title&gt;Colorectal Dis&lt;/full-title&gt;&lt;/periodical&gt;&lt;pages&gt;689-701&lt;/pages&gt;&lt;volume&gt;11&lt;/volume&gt;&lt;number&gt;7&lt;/number&gt;&lt;keywords&gt;&lt;keyword&gt;Body Mass Index&lt;/keyword&gt;&lt;keyword&gt;Colonic Neoplasms&lt;/keyword&gt;&lt;keyword&gt;Female&lt;/keyword&gt;&lt;keyword&gt;Humans&lt;/keyword&gt;&lt;keyword&gt;Leisure Activities&lt;/keyword&gt;&lt;keyword&gt;Male&lt;/keyword&gt;&lt;keyword&gt;Odds Ratio&lt;/keyword&gt;&lt;keyword&gt;Rectal Neoplasms&lt;/keyword&gt;&lt;keyword&gt;Risk Reduction Behavior&lt;/keyword&gt;&lt;keyword&gt;Sex Factors&lt;/keyword&gt;&lt;/keywords&gt;&lt;dates&gt;&lt;year&gt;2009&lt;/year&gt;&lt;pub-dates&gt;&lt;date&gt;Sep&lt;/date&gt;&lt;/pub-dates&gt;&lt;/dates&gt;&lt;isbn&gt;1463-1318&lt;/isbn&gt;&lt;accession-num&gt;19207713&lt;/accession-num&gt;&lt;urls&gt;&lt;related-urls&gt;&lt;url&gt;http://www.ncbi.nlm.nih.gov/pubmed/19207713&lt;/url&gt;&lt;/related-urls&gt;&lt;/urls&gt;&lt;electronic-resource-num&gt;10.1111/j.1463-1318.2009.01767.x&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(Harriss et al. 2009)</w:t>
      </w:r>
      <w:r w:rsidR="00CB471F" w:rsidRPr="00910F61">
        <w:rPr>
          <w:rFonts w:ascii="Times New Roman" w:hAnsi="Times New Roman" w:cs="Times New Roman"/>
          <w:sz w:val="24"/>
          <w:szCs w:val="24"/>
          <w:lang w:val="en-GB"/>
        </w:rPr>
        <w:fldChar w:fldCharType="end"/>
      </w:r>
      <w:r w:rsidR="002548D4" w:rsidRPr="00910F61">
        <w:rPr>
          <w:rFonts w:ascii="Times New Roman" w:hAnsi="Times New Roman" w:cs="Times New Roman"/>
          <w:sz w:val="24"/>
          <w:szCs w:val="24"/>
          <w:lang w:val="en-GB"/>
        </w:rPr>
        <w:t xml:space="preserve">. </w:t>
      </w:r>
      <w:r w:rsidR="00240D7F" w:rsidRPr="00910F61">
        <w:rPr>
          <w:rFonts w:ascii="Times New Roman" w:hAnsi="Times New Roman" w:cs="Times New Roman"/>
          <w:sz w:val="24"/>
          <w:szCs w:val="24"/>
          <w:lang w:val="en-GB"/>
        </w:rPr>
        <w:t xml:space="preserve">See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&lt;EndNote&gt;&lt;Cite&gt;&lt;Author&gt;Götschi&lt;/Author&gt;&lt;Year&gt;2015&lt;/Year&gt;&lt;RecNum&gt;25&lt;/RecNum&gt;&lt;IDText&gt;Contrasts in active transport behaviour across four countries: how do they translate into public health benefits?&lt;/IDText&gt;&lt;DisplayText&gt;(Götschi et al. 2015)&lt;/DisplayText&gt;&lt;record&gt;&lt;rec-number&gt;25&lt;/rec-number&gt;&lt;foreign-keys&gt;&lt;key app="EN" db-id="5zwavdxteprv2nevrtzvr5pcpssx05zwtfps" timestamp="1465674097"&gt;25&lt;/key&gt;&lt;/foreign-keys&gt;&lt;ref-type name="Journal Article"&gt;17&lt;/ref-type&gt;&lt;contributors&gt;&lt;authors&gt;&lt;author&gt;Götschi, T.&lt;/author&gt;&lt;author&gt;Tainio, M.&lt;/author&gt;&lt;author&gt;Maizlish, N.&lt;/author&gt;&lt;author&gt;Schwanen, T.&lt;/author&gt;&lt;author&gt;Goodman, A.&lt;/author&gt;&lt;author&gt;Woodcock, J.&lt;/author&gt;&lt;/authors&gt;&lt;/contributors&gt;&lt;titles&gt;&lt;title&gt;Contrasts in active transport behaviour across four countries: how do they translate into public health benefits?&lt;/title&gt;&lt;secondary-title&gt;Prev Med&lt;/secondary-title&gt;&lt;/titles&gt;&lt;periodical&gt;&lt;full-title&gt;Prev Med&lt;/full-title&gt;&lt;/periodical&gt;&lt;pages&gt;42-8&lt;/pages&gt;&lt;volume&gt;74&lt;/volume&gt;&lt;dates&gt;&lt;year&gt;2015&lt;/year&gt;&lt;pub-dates&gt;&lt;date&gt;May&lt;/date&gt;&lt;/pub-dates&gt;&lt;/dates&gt;&lt;isbn&gt;1096-0260&lt;/isbn&gt;&lt;accession-num&gt;25724106&lt;/accession-num&gt;&lt;urls&gt;&lt;related-urls&gt;&lt;url&gt;http://www.ncbi.nlm.nih.gov/pubmed/25724106&lt;/url&gt;&lt;/related-urls&gt;&lt;/urls&gt;&lt;custom2&gt;PMC4456468&lt;/custom2&gt;&lt;electronic-resource-num&gt;10.1016/j.ypmed.2015.02.009&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(Götschi et al. 2015)</w:t>
      </w:r>
      <w:r w:rsidR="00CB471F" w:rsidRPr="00910F61">
        <w:rPr>
          <w:rFonts w:ascii="Times New Roman" w:hAnsi="Times New Roman" w:cs="Times New Roman"/>
          <w:sz w:val="24"/>
          <w:szCs w:val="24"/>
          <w:lang w:val="en-GB"/>
        </w:rPr>
        <w:fldChar w:fldCharType="end"/>
      </w:r>
      <w:r w:rsidR="00240D7F" w:rsidRPr="00910F61">
        <w:rPr>
          <w:rFonts w:ascii="Times New Roman" w:hAnsi="Times New Roman" w:cs="Times New Roman"/>
          <w:sz w:val="24"/>
          <w:szCs w:val="24"/>
          <w:lang w:val="en-GB"/>
        </w:rPr>
        <w:t xml:space="preserve"> </w:t>
      </w:r>
      <w:r w:rsidR="00896583" w:rsidRPr="00910F61">
        <w:rPr>
          <w:rFonts w:ascii="Times New Roman" w:hAnsi="Times New Roman" w:cs="Times New Roman"/>
          <w:sz w:val="24"/>
          <w:szCs w:val="24"/>
          <w:lang w:val="en-GB"/>
        </w:rPr>
        <w:t xml:space="preserve">for corresponding exposure marginal METh/week </w:t>
      </w:r>
      <w:r w:rsidR="00AB06D4">
        <w:rPr>
          <w:rFonts w:ascii="Times New Roman" w:hAnsi="Times New Roman" w:cs="Times New Roman"/>
          <w:sz w:val="24"/>
          <w:szCs w:val="24"/>
          <w:lang w:val="en-GB"/>
        </w:rPr>
        <w:t xml:space="preserve">(see below for explanation) </w:t>
      </w:r>
      <w:r w:rsidR="00896583" w:rsidRPr="00910F61">
        <w:rPr>
          <w:rFonts w:ascii="Times New Roman" w:hAnsi="Times New Roman" w:cs="Times New Roman"/>
          <w:sz w:val="24"/>
          <w:szCs w:val="24"/>
          <w:lang w:val="en-GB"/>
        </w:rPr>
        <w:t xml:space="preserve">and </w:t>
      </w:r>
      <w:r w:rsidR="00AB06D4">
        <w:rPr>
          <w:rFonts w:ascii="Times New Roman" w:hAnsi="Times New Roman" w:cs="Times New Roman"/>
          <w:sz w:val="24"/>
          <w:szCs w:val="24"/>
          <w:lang w:val="en-GB"/>
        </w:rPr>
        <w:t xml:space="preserve">for </w:t>
      </w:r>
      <w:r w:rsidR="00896583" w:rsidRPr="00910F61">
        <w:rPr>
          <w:rFonts w:ascii="Times New Roman" w:hAnsi="Times New Roman" w:cs="Times New Roman"/>
          <w:sz w:val="24"/>
          <w:szCs w:val="24"/>
          <w:lang w:val="en-GB"/>
        </w:rPr>
        <w:t>further</w:t>
      </w:r>
      <w:r w:rsidR="00240D7F" w:rsidRPr="00910F61">
        <w:rPr>
          <w:rFonts w:ascii="Times New Roman" w:hAnsi="Times New Roman" w:cs="Times New Roman"/>
          <w:sz w:val="24"/>
          <w:szCs w:val="24"/>
          <w:lang w:val="en-GB"/>
        </w:rPr>
        <w:t xml:space="preserve"> details</w:t>
      </w:r>
      <w:r w:rsidR="00B20B6D" w:rsidRPr="00910F61">
        <w:rPr>
          <w:rFonts w:ascii="Times New Roman" w:hAnsi="Times New Roman" w:cs="Times New Roman"/>
          <w:sz w:val="24"/>
          <w:szCs w:val="24"/>
          <w:lang w:val="en-GB"/>
        </w:rPr>
        <w:t>.</w:t>
      </w:r>
    </w:p>
    <w:p w14:paraId="223C0438" w14:textId="77777777" w:rsidR="00E76441" w:rsidRPr="00910F61" w:rsidRDefault="00E76441" w:rsidP="00910F61">
      <w:pPr>
        <w:autoSpaceDE w:val="0"/>
        <w:autoSpaceDN w:val="0"/>
        <w:adjustRightInd w:val="0"/>
        <w:spacing w:after="0" w:line="480" w:lineRule="auto"/>
        <w:jc w:val="both"/>
        <w:rPr>
          <w:rFonts w:ascii="Times New Roman" w:hAnsi="Times New Roman" w:cs="Times New Roman"/>
          <w:sz w:val="24"/>
          <w:szCs w:val="24"/>
          <w:lang w:val="en-GB"/>
        </w:rPr>
      </w:pPr>
    </w:p>
    <w:p w14:paraId="737A8CDE" w14:textId="6B7D2D10" w:rsidR="00E76441" w:rsidRPr="00910F61" w:rsidRDefault="00E76441"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There is uncertainty around the exact relationship between physical activity and health outcomes although some studies suggest it as curvilinear, flattening at higher levels of physical activity </w:t>
      </w:r>
      <w:r w:rsidR="00CB471F" w:rsidRPr="00910F61">
        <w:rPr>
          <w:rFonts w:ascii="Times New Roman" w:hAnsi="Times New Roman" w:cs="Times New Roman"/>
          <w:sz w:val="24"/>
          <w:szCs w:val="24"/>
          <w:lang w:val="en-GB"/>
        </w:rPr>
        <w:fldChar w:fldCharType="begin">
          <w:fldData xml:space="preserve">PEVuZE5vdGU+PENpdGU+PEF1dGhvcj5Xb29kY29jazwvQXV0aG9yPjxZZWFyPjIwMTE8L1llYXI+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PEVuZE5vdGU+PENpdGU+PEF1dGhvcj5Xb29kY29jazwvQXV0aG9yPjxZZWFyPjIwMTE8L1llYXI+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1F64D1">
        <w:rPr>
          <w:rFonts w:ascii="Times New Roman" w:hAnsi="Times New Roman" w:cs="Times New Roman"/>
          <w:noProof/>
          <w:sz w:val="24"/>
          <w:szCs w:val="24"/>
          <w:lang w:val="en-GB"/>
        </w:rPr>
        <w:t>(Wen et al. 2011; Woodcock et al. 2011)</w:t>
      </w:r>
      <w:r w:rsidR="00CB471F" w:rsidRPr="00910F61">
        <w:rPr>
          <w:rFonts w:ascii="Times New Roman" w:hAnsi="Times New Roman" w:cs="Times New Roman"/>
          <w:sz w:val="24"/>
          <w:szCs w:val="24"/>
          <w:lang w:val="en-GB"/>
        </w:rPr>
        <w:fldChar w:fldCharType="end"/>
      </w:r>
      <w:r w:rsidRPr="00910F61">
        <w:rPr>
          <w:rFonts w:ascii="Times New Roman" w:hAnsi="Times New Roman" w:cs="Times New Roman"/>
          <w:sz w:val="24"/>
          <w:szCs w:val="24"/>
          <w:lang w:val="en-GB"/>
        </w:rPr>
        <w:t>. Given the absence of evidence on the exact shape of these disease specific dose-response curves, we assumed a log-linear relationship with power transformations ranging from 0.25</w:t>
      </w:r>
      <w:r w:rsidR="00BA1D60">
        <w:rPr>
          <w:rFonts w:ascii="Times New Roman" w:hAnsi="Times New Roman" w:cs="Times New Roman"/>
          <w:sz w:val="24"/>
          <w:szCs w:val="24"/>
          <w:lang w:val="en-GB"/>
        </w:rPr>
        <w:t xml:space="preserve"> (most </w:t>
      </w:r>
      <w:r w:rsidR="00BA1D60" w:rsidRPr="00910F61">
        <w:rPr>
          <w:rFonts w:ascii="Times New Roman" w:hAnsi="Times New Roman" w:cs="Times New Roman"/>
          <w:sz w:val="24"/>
          <w:szCs w:val="24"/>
          <w:lang w:val="en-GB"/>
        </w:rPr>
        <w:t>curvilinear</w:t>
      </w:r>
      <w:r w:rsidR="00BA1D60">
        <w:rPr>
          <w:rFonts w:ascii="Times New Roman" w:hAnsi="Times New Roman" w:cs="Times New Roman"/>
          <w:sz w:val="24"/>
          <w:szCs w:val="24"/>
          <w:lang w:val="en-GB"/>
        </w:rPr>
        <w:t>)</w:t>
      </w:r>
      <w:r w:rsidRPr="00910F61">
        <w:rPr>
          <w:rFonts w:ascii="Times New Roman" w:hAnsi="Times New Roman" w:cs="Times New Roman"/>
          <w:sz w:val="24"/>
          <w:szCs w:val="24"/>
          <w:lang w:val="en-GB"/>
        </w:rPr>
        <w:t xml:space="preserve"> to 1</w:t>
      </w:r>
      <w:r w:rsidR="00BA1D60">
        <w:rPr>
          <w:rFonts w:ascii="Times New Roman" w:hAnsi="Times New Roman" w:cs="Times New Roman"/>
          <w:sz w:val="24"/>
          <w:szCs w:val="24"/>
          <w:lang w:val="en-GB"/>
        </w:rPr>
        <w:t xml:space="preserve"> (linear)</w:t>
      </w:r>
      <w:r w:rsidRPr="00910F61">
        <w:rPr>
          <w:rFonts w:ascii="Times New Roman" w:hAnsi="Times New Roman" w:cs="Times New Roman"/>
          <w:sz w:val="24"/>
          <w:szCs w:val="24"/>
          <w:lang w:val="en-GB"/>
        </w:rPr>
        <w:t>.</w:t>
      </w:r>
      <w:r w:rsidR="00BA1D60">
        <w:rPr>
          <w:rFonts w:ascii="Times New Roman" w:hAnsi="Times New Roman" w:cs="Times New Roman"/>
          <w:sz w:val="24"/>
          <w:szCs w:val="24"/>
          <w:lang w:val="en-GB"/>
        </w:rPr>
        <w:t xml:space="preserve"> Sensitivity of the model to shape uncertainty was tested in sensitivity analysis.</w:t>
      </w:r>
    </w:p>
    <w:p w14:paraId="3F7B0727" w14:textId="000AF06D" w:rsidR="005C5E13" w:rsidRPr="00910F61" w:rsidRDefault="005C5E13" w:rsidP="00910F61">
      <w:pPr>
        <w:autoSpaceDE w:val="0"/>
        <w:autoSpaceDN w:val="0"/>
        <w:adjustRightInd w:val="0"/>
        <w:spacing w:after="0" w:line="480" w:lineRule="auto"/>
        <w:jc w:val="both"/>
        <w:rPr>
          <w:rFonts w:ascii="Times New Roman" w:hAnsi="Times New Roman" w:cs="Times New Roman"/>
          <w:i/>
          <w:sz w:val="24"/>
          <w:szCs w:val="24"/>
          <w:lang w:val="en-GB"/>
        </w:rPr>
      </w:pPr>
    </w:p>
    <w:p w14:paraId="6DCE2939" w14:textId="77777777" w:rsidR="00335303" w:rsidRPr="00910F61" w:rsidRDefault="00335303" w:rsidP="00910F61">
      <w:pPr>
        <w:autoSpaceDE w:val="0"/>
        <w:autoSpaceDN w:val="0"/>
        <w:adjustRightInd w:val="0"/>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Non-travel related physical activity</w:t>
      </w:r>
    </w:p>
    <w:p w14:paraId="0FE8788E" w14:textId="6038B9E4" w:rsidR="00FF6AFF" w:rsidRPr="00910F61" w:rsidRDefault="00A824C7"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Age (18+) and gender specific information on non-travel related physical activity</w:t>
      </w:r>
      <w:r w:rsidR="00B50555">
        <w:rPr>
          <w:rFonts w:ascii="Times New Roman" w:hAnsi="Times New Roman" w:cs="Times New Roman"/>
          <w:sz w:val="24"/>
          <w:szCs w:val="24"/>
          <w:lang w:val="en-GB"/>
        </w:rPr>
        <w:t xml:space="preserve"> – assumed constant across scenarios –</w:t>
      </w:r>
      <w:r w:rsidRPr="00910F61">
        <w:rPr>
          <w:rFonts w:ascii="Times New Roman" w:hAnsi="Times New Roman" w:cs="Times New Roman"/>
          <w:sz w:val="24"/>
          <w:szCs w:val="24"/>
          <w:lang w:val="en-GB"/>
        </w:rPr>
        <w:t xml:space="preserve"> was estimated </w:t>
      </w:r>
      <w:r w:rsidR="00EF7C9B" w:rsidRPr="00910F61">
        <w:rPr>
          <w:rFonts w:ascii="Times New Roman" w:hAnsi="Times New Roman" w:cs="Times New Roman"/>
          <w:sz w:val="24"/>
          <w:szCs w:val="24"/>
          <w:lang w:val="en-GB"/>
        </w:rPr>
        <w:t>in</w:t>
      </w:r>
      <w:r w:rsidR="00B20B6D" w:rsidRPr="00910F61">
        <w:rPr>
          <w:rFonts w:ascii="Times New Roman" w:hAnsi="Times New Roman" w:cs="Times New Roman"/>
          <w:sz w:val="24"/>
          <w:szCs w:val="24"/>
          <w:lang w:val="en-GB"/>
        </w:rPr>
        <w:t xml:space="preserve"> Metabolic Equivalent Tasks (METs) </w:t>
      </w:r>
      <w:r w:rsidRPr="00910F61">
        <w:rPr>
          <w:rFonts w:ascii="Times New Roman" w:hAnsi="Times New Roman" w:cs="Times New Roman"/>
          <w:sz w:val="24"/>
          <w:szCs w:val="24"/>
          <w:lang w:val="en-GB"/>
        </w:rPr>
        <w:t xml:space="preserve">using </w:t>
      </w:r>
      <w:r w:rsidR="00815412" w:rsidRPr="00910F61">
        <w:rPr>
          <w:rFonts w:ascii="Times New Roman" w:hAnsi="Times New Roman" w:cs="Times New Roman"/>
          <w:sz w:val="24"/>
          <w:szCs w:val="24"/>
          <w:lang w:val="en-GB"/>
        </w:rPr>
        <w:t xml:space="preserve">the </w:t>
      </w:r>
      <w:r w:rsidR="00815412" w:rsidRPr="00910F61">
        <w:rPr>
          <w:rFonts w:ascii="Times New Roman" w:hAnsi="Times New Roman" w:cs="Times New Roman"/>
          <w:sz w:val="24"/>
          <w:szCs w:val="24"/>
          <w:lang w:val="en-GB"/>
        </w:rPr>
        <w:lastRenderedPageBreak/>
        <w:t xml:space="preserve">International Physical Activity Questionnaire </w:t>
      </w:r>
      <w:r w:rsidR="00FA60B8" w:rsidRPr="00910F61">
        <w:rPr>
          <w:rFonts w:ascii="Times New Roman" w:hAnsi="Times New Roman" w:cs="Times New Roman"/>
          <w:sz w:val="24"/>
          <w:szCs w:val="24"/>
          <w:lang w:val="en-GB"/>
        </w:rPr>
        <w:t xml:space="preserve">(IPAQ) </w:t>
      </w:r>
      <w:r w:rsidRPr="00910F61">
        <w:rPr>
          <w:rFonts w:ascii="Times New Roman" w:hAnsi="Times New Roman" w:cs="Times New Roman"/>
          <w:sz w:val="24"/>
          <w:szCs w:val="24"/>
          <w:lang w:val="en-GB"/>
        </w:rPr>
        <w:t xml:space="preserve">data from </w:t>
      </w:r>
      <w:r w:rsidR="00815412" w:rsidRPr="00910F61">
        <w:rPr>
          <w:rFonts w:ascii="Times New Roman" w:hAnsi="Times New Roman" w:cs="Times New Roman"/>
          <w:sz w:val="24"/>
          <w:szCs w:val="24"/>
          <w:lang w:val="en-GB"/>
        </w:rPr>
        <w:t>the São Paulo City Health Survey (ISA-Capital),</w:t>
      </w:r>
      <w:r w:rsidR="00675F05" w:rsidRPr="00910F61">
        <w:rPr>
          <w:rFonts w:ascii="Times New Roman" w:hAnsi="Times New Roman" w:cs="Times New Roman"/>
          <w:sz w:val="24"/>
          <w:szCs w:val="24"/>
          <w:lang w:val="en-GB"/>
        </w:rPr>
        <w:t xml:space="preserve"> which is </w:t>
      </w:r>
      <w:r w:rsidR="00815412" w:rsidRPr="00910F61">
        <w:rPr>
          <w:rFonts w:ascii="Times New Roman" w:hAnsi="Times New Roman" w:cs="Times New Roman"/>
          <w:sz w:val="24"/>
          <w:szCs w:val="24"/>
          <w:lang w:val="en-GB"/>
        </w:rPr>
        <w:t>representative</w:t>
      </w:r>
      <w:r w:rsidR="00335303" w:rsidRPr="00910F61">
        <w:rPr>
          <w:rFonts w:ascii="Times New Roman" w:hAnsi="Times New Roman" w:cs="Times New Roman"/>
          <w:sz w:val="24"/>
          <w:szCs w:val="24"/>
          <w:lang w:val="en-GB"/>
        </w:rPr>
        <w:t xml:space="preserve"> </w:t>
      </w:r>
      <w:r w:rsidR="00675F05" w:rsidRPr="00910F61">
        <w:rPr>
          <w:rFonts w:ascii="Times New Roman" w:hAnsi="Times New Roman" w:cs="Times New Roman"/>
          <w:sz w:val="24"/>
          <w:szCs w:val="24"/>
          <w:lang w:val="en-GB"/>
        </w:rPr>
        <w:t xml:space="preserve">of </w:t>
      </w:r>
      <w:r w:rsidR="00335303" w:rsidRPr="00910F61">
        <w:rPr>
          <w:rFonts w:ascii="Times New Roman" w:hAnsi="Times New Roman" w:cs="Times New Roman"/>
          <w:sz w:val="24"/>
          <w:szCs w:val="24"/>
          <w:lang w:val="en-GB"/>
        </w:rPr>
        <w:t>São Paulo city</w:t>
      </w:r>
      <w:r w:rsidR="00815412" w:rsidRPr="00910F61">
        <w:rPr>
          <w:rFonts w:ascii="Times New Roman" w:hAnsi="Times New Roman" w:cs="Times New Roman"/>
          <w:sz w:val="24"/>
          <w:szCs w:val="24"/>
          <w:lang w:val="en-GB"/>
        </w:rPr>
        <w:t xml:space="preserve">. </w:t>
      </w:r>
      <w:r w:rsidR="00B50555" w:rsidRPr="00910F61">
        <w:rPr>
          <w:rFonts w:ascii="Times New Roman" w:hAnsi="Times New Roman" w:cs="Times New Roman"/>
          <w:sz w:val="24"/>
          <w:szCs w:val="24"/>
          <w:lang w:val="en-GB"/>
        </w:rPr>
        <w:t>METs were converted into marginal METs by subtracting 1 MET.</w:t>
      </w:r>
      <w:r w:rsidR="00D853FC">
        <w:rPr>
          <w:rFonts w:ascii="Times New Roman" w:hAnsi="Times New Roman" w:cs="Times New Roman"/>
          <w:sz w:val="24"/>
          <w:szCs w:val="24"/>
          <w:lang w:val="en-GB"/>
        </w:rPr>
        <w:t xml:space="preserve"> To avoid overestimation we </w:t>
      </w:r>
      <w:r w:rsidR="00815412" w:rsidRPr="00910F61">
        <w:rPr>
          <w:rFonts w:ascii="Times New Roman" w:hAnsi="Times New Roman" w:cs="Times New Roman"/>
          <w:sz w:val="24"/>
          <w:szCs w:val="24"/>
          <w:lang w:val="en-GB"/>
        </w:rPr>
        <w:t xml:space="preserve">cleaned and analysed IPAQ data </w:t>
      </w:r>
      <w:r w:rsidRPr="00910F61">
        <w:rPr>
          <w:rFonts w:ascii="Times New Roman" w:hAnsi="Times New Roman" w:cs="Times New Roman"/>
          <w:sz w:val="24"/>
          <w:szCs w:val="24"/>
          <w:lang w:val="en-GB"/>
        </w:rPr>
        <w:t xml:space="preserve">following the recommendations of the </w:t>
      </w:r>
      <w:r w:rsidR="00FA60B8" w:rsidRPr="00910F61">
        <w:rPr>
          <w:rFonts w:ascii="Times New Roman" w:hAnsi="Times New Roman" w:cs="Times New Roman"/>
          <w:sz w:val="24"/>
          <w:szCs w:val="24"/>
          <w:lang w:val="en-GB"/>
        </w:rPr>
        <w:t>IPAQ</w:t>
      </w:r>
      <w:r w:rsidRPr="00910F61">
        <w:rPr>
          <w:rFonts w:ascii="Times New Roman" w:hAnsi="Times New Roman" w:cs="Times New Roman"/>
          <w:sz w:val="24"/>
          <w:szCs w:val="24"/>
          <w:lang w:val="en-GB"/>
        </w:rPr>
        <w:t xml:space="preserve"> scoring protocol </w:t>
      </w:r>
      <w:r w:rsidR="00FA60B8" w:rsidRPr="00910F61">
        <w:rPr>
          <w:rFonts w:ascii="Times New Roman" w:hAnsi="Times New Roman" w:cs="Times New Roman"/>
          <w:sz w:val="24"/>
          <w:szCs w:val="24"/>
          <w:lang w:val="en-GB"/>
        </w:rPr>
        <w:t>(</w:t>
      </w:r>
      <w:hyperlink r:id="rId8" w:history="1">
        <w:r w:rsidR="00FA60B8" w:rsidRPr="00910F61">
          <w:rPr>
            <w:rFonts w:ascii="Times New Roman" w:hAnsi="Times New Roman" w:cs="Times New Roman"/>
            <w:sz w:val="24"/>
            <w:szCs w:val="24"/>
            <w:lang w:val="en-GB"/>
          </w:rPr>
          <w:t>http://​www.​ipaq.​ki.​se</w:t>
        </w:r>
      </w:hyperlink>
      <w:r w:rsidR="00D853FC">
        <w:rPr>
          <w:rFonts w:ascii="Times New Roman" w:hAnsi="Times New Roman" w:cs="Times New Roman"/>
          <w:sz w:val="24"/>
          <w:szCs w:val="24"/>
          <w:lang w:val="en-GB"/>
        </w:rPr>
        <w:t xml:space="preserve">; see also </w:t>
      </w:r>
      <w:r w:rsidR="00CB471F" w:rsidRPr="00910F61">
        <w:rPr>
          <w:rFonts w:ascii="Times New Roman" w:hAnsi="Times New Roman" w:cs="Times New Roman"/>
          <w:sz w:val="24"/>
          <w:szCs w:val="24"/>
          <w:lang w:val="en-GB"/>
        </w:rPr>
        <w:fldChar w:fldCharType="begin">
          <w:fldData xml:space="preserve">PEVuZE5vdGU+PENpdGU+PEF1dGhvcj5IYWdzdHLDtm1lcjwvQXV0aG9yPjxZZWFyPjIwMDg8L1ll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</w:fldData>
        </w:fldChar>
      </w:r>
      <w:r w:rsidR="00910F61" w:rsidRPr="00910F61">
        <w:rPr>
          <w:rFonts w:ascii="Times New Roman" w:hAnsi="Times New Roman" w:cs="Times New Roman"/>
          <w:sz w:val="24"/>
          <w:szCs w:val="24"/>
          <w:lang w:val="en-GB"/>
        </w:rPr>
        <w:instrText xml:space="preserve"> ADDIN EN.CITE </w:instrText>
      </w:r>
      <w:r w:rsidR="00910F61" w:rsidRPr="00910F61">
        <w:rPr>
          <w:rFonts w:ascii="Times New Roman" w:hAnsi="Times New Roman" w:cs="Times New Roman"/>
          <w:sz w:val="24"/>
          <w:szCs w:val="24"/>
          <w:lang w:val="en-GB"/>
        </w:rPr>
        <w:fldChar w:fldCharType="begin">
          <w:fldData xml:space="preserve">PEVuZE5vdGU+PENpdGU+PEF1dGhvcj5IYWdzdHLDtm1lcjwvQXV0aG9yPjxZZWFyPjIwMDg8L1ll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</w:fldData>
        </w:fldChar>
      </w:r>
      <w:r w:rsidR="00910F61" w:rsidRPr="00910F61">
        <w:rPr>
          <w:rFonts w:ascii="Times New Roman" w:hAnsi="Times New Roman" w:cs="Times New Roman"/>
          <w:sz w:val="24"/>
          <w:szCs w:val="24"/>
          <w:lang w:val="en-GB"/>
        </w:rPr>
        <w:instrText xml:space="preserve"> ADDIN EN.CITE.DATA </w:instrText>
      </w:r>
      <w:r w:rsidR="00910F61" w:rsidRPr="00910F61">
        <w:rPr>
          <w:rFonts w:ascii="Times New Roman" w:hAnsi="Times New Roman" w:cs="Times New Roman"/>
          <w:sz w:val="24"/>
          <w:szCs w:val="24"/>
          <w:lang w:val="en-GB"/>
        </w:rPr>
      </w:r>
      <w:r w:rsidR="00910F61" w:rsidRPr="00910F61">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(Hagströmer et al. 2008; Ogilvie et al. 2008)</w:t>
      </w:r>
      <w:r w:rsidR="00CB471F" w:rsidRPr="00910F61">
        <w:rPr>
          <w:rFonts w:ascii="Times New Roman" w:hAnsi="Times New Roman" w:cs="Times New Roman"/>
          <w:sz w:val="24"/>
          <w:szCs w:val="24"/>
          <w:lang w:val="en-GB"/>
        </w:rPr>
        <w:fldChar w:fldCharType="end"/>
      </w:r>
      <w:r w:rsidR="00D853FC">
        <w:rPr>
          <w:rFonts w:ascii="Times New Roman" w:hAnsi="Times New Roman" w:cs="Times New Roman"/>
          <w:sz w:val="24"/>
          <w:szCs w:val="24"/>
          <w:lang w:val="en-GB"/>
        </w:rPr>
        <w:t>)</w:t>
      </w:r>
      <w:r w:rsidR="00B20B6D" w:rsidRPr="00910F61">
        <w:rPr>
          <w:rFonts w:ascii="Times New Roman" w:hAnsi="Times New Roman" w:cs="Times New Roman"/>
          <w:sz w:val="24"/>
          <w:szCs w:val="24"/>
          <w:lang w:val="en-GB"/>
        </w:rPr>
        <w:t>.</w:t>
      </w:r>
      <w:r w:rsidR="004550A9" w:rsidRPr="00910F61">
        <w:rPr>
          <w:rFonts w:ascii="Times New Roman" w:hAnsi="Times New Roman" w:cs="Times New Roman"/>
          <w:sz w:val="24"/>
          <w:szCs w:val="24"/>
          <w:lang w:val="en-GB"/>
        </w:rPr>
        <w:t xml:space="preserve"> </w:t>
      </w:r>
      <w:r w:rsidR="006E785B" w:rsidRPr="00910F61">
        <w:rPr>
          <w:rFonts w:ascii="Times New Roman" w:hAnsi="Times New Roman" w:cs="Times New Roman"/>
          <w:sz w:val="24"/>
          <w:szCs w:val="24"/>
          <w:lang w:val="en-GB"/>
        </w:rPr>
        <w:t xml:space="preserve">We used the leisure domain to represent non-travel physical activity since most </w:t>
      </w:r>
      <w:r w:rsidR="00D853FC">
        <w:rPr>
          <w:rFonts w:ascii="Times New Roman" w:hAnsi="Times New Roman" w:cs="Times New Roman"/>
          <w:sz w:val="24"/>
          <w:szCs w:val="24"/>
          <w:lang w:val="en-GB"/>
        </w:rPr>
        <w:t xml:space="preserve">of the </w:t>
      </w:r>
      <w:r w:rsidR="006E785B" w:rsidRPr="00910F61">
        <w:rPr>
          <w:rFonts w:ascii="Times New Roman" w:hAnsi="Times New Roman" w:cs="Times New Roman"/>
          <w:sz w:val="24"/>
          <w:szCs w:val="24"/>
          <w:lang w:val="en-GB"/>
        </w:rPr>
        <w:t xml:space="preserve">cohort studies from which relative risks were taken </w:t>
      </w:r>
      <w:r w:rsidR="00B34DB9" w:rsidRPr="00910F61">
        <w:rPr>
          <w:rFonts w:ascii="Times New Roman" w:hAnsi="Times New Roman" w:cs="Times New Roman"/>
          <w:sz w:val="24"/>
          <w:szCs w:val="24"/>
          <w:lang w:val="en-GB"/>
        </w:rPr>
        <w:t xml:space="preserve">do not include occupational or domestic activity. </w:t>
      </w:r>
    </w:p>
    <w:p w14:paraId="1E9EFFEC" w14:textId="77777777" w:rsidR="00AD2A1E" w:rsidRDefault="00AD2A1E" w:rsidP="00910F61">
      <w:pPr>
        <w:spacing w:line="480" w:lineRule="auto"/>
        <w:rPr>
          <w:rFonts w:ascii="Times New Roman" w:hAnsi="Times New Roman" w:cs="Times New Roman"/>
          <w:i/>
          <w:sz w:val="24"/>
          <w:szCs w:val="24"/>
          <w:lang w:val="en-GB"/>
        </w:rPr>
      </w:pPr>
    </w:p>
    <w:p w14:paraId="3415C40A" w14:textId="6953C75D" w:rsidR="00420AD0" w:rsidRPr="00910F61" w:rsidRDefault="00335303" w:rsidP="00910F61">
      <w:pPr>
        <w:spacing w:line="480" w:lineRule="auto"/>
        <w:rPr>
          <w:rFonts w:ascii="Times New Roman" w:hAnsi="Times New Roman" w:cs="Times New Roman"/>
          <w:i/>
          <w:sz w:val="24"/>
          <w:szCs w:val="24"/>
          <w:lang w:val="en-GB"/>
        </w:rPr>
      </w:pPr>
      <w:r w:rsidRPr="00910F61">
        <w:rPr>
          <w:rFonts w:ascii="Times New Roman" w:hAnsi="Times New Roman" w:cs="Times New Roman"/>
          <w:i/>
          <w:sz w:val="24"/>
          <w:szCs w:val="24"/>
          <w:lang w:val="en-GB"/>
        </w:rPr>
        <w:t>Road traffic injury</w:t>
      </w:r>
    </w:p>
    <w:p w14:paraId="420E8E12" w14:textId="18AA317A" w:rsidR="00187F6E" w:rsidRPr="00910F61" w:rsidRDefault="00220029"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We analysed </w:t>
      </w:r>
      <w:r w:rsidR="00020AA1" w:rsidRPr="00910F61">
        <w:rPr>
          <w:rFonts w:ascii="Times New Roman" w:hAnsi="Times New Roman" w:cs="Times New Roman"/>
          <w:sz w:val="24"/>
          <w:szCs w:val="24"/>
          <w:lang w:val="en-GB"/>
        </w:rPr>
        <w:t>road traffic injury</w:t>
      </w:r>
      <w:r w:rsidRPr="00910F61">
        <w:rPr>
          <w:rFonts w:ascii="Times New Roman" w:hAnsi="Times New Roman" w:cs="Times New Roman"/>
          <w:sz w:val="24"/>
          <w:szCs w:val="24"/>
          <w:lang w:val="en-GB"/>
        </w:rPr>
        <w:t xml:space="preserve"> data from 2009 to 2013</w:t>
      </w:r>
      <w:r w:rsidR="00020AA1" w:rsidRPr="00910F61">
        <w:rPr>
          <w:rFonts w:ascii="Times New Roman" w:hAnsi="Times New Roman" w:cs="Times New Roman"/>
          <w:sz w:val="24"/>
          <w:szCs w:val="24"/>
          <w:lang w:val="en-GB"/>
        </w:rPr>
        <w:t xml:space="preserve"> obtained </w:t>
      </w:r>
      <w:r w:rsidRPr="00910F61">
        <w:rPr>
          <w:rFonts w:ascii="Times New Roman" w:hAnsi="Times New Roman" w:cs="Times New Roman"/>
          <w:sz w:val="24"/>
          <w:szCs w:val="24"/>
          <w:lang w:val="en-GB"/>
        </w:rPr>
        <w:t>by</w:t>
      </w:r>
      <w:r w:rsidR="001E4217" w:rsidRPr="00910F61">
        <w:rPr>
          <w:rFonts w:ascii="Times New Roman" w:hAnsi="Times New Roman" w:cs="Times New Roman"/>
          <w:sz w:val="24"/>
          <w:szCs w:val="24"/>
          <w:lang w:val="en-GB"/>
        </w:rPr>
        <w:t xml:space="preserve"> </w:t>
      </w:r>
      <w:r w:rsidR="009C23DE" w:rsidRPr="00910F61">
        <w:rPr>
          <w:rFonts w:ascii="Times New Roman" w:hAnsi="Times New Roman" w:cs="Times New Roman"/>
          <w:sz w:val="24"/>
          <w:szCs w:val="24"/>
          <w:lang w:val="en-GB"/>
        </w:rPr>
        <w:t>the SAT-</w:t>
      </w:r>
      <w:r w:rsidR="00020AA1" w:rsidRPr="00910F61">
        <w:rPr>
          <w:rFonts w:ascii="Times New Roman" w:hAnsi="Times New Roman" w:cs="Times New Roman"/>
          <w:sz w:val="24"/>
          <w:szCs w:val="24"/>
          <w:lang w:val="en-GB"/>
        </w:rPr>
        <w:t>CET</w:t>
      </w:r>
      <w:r w:rsidR="00963383" w:rsidRPr="00910F61">
        <w:rPr>
          <w:rFonts w:ascii="Times New Roman" w:hAnsi="Times New Roman" w:cs="Times New Roman"/>
          <w:sz w:val="24"/>
          <w:szCs w:val="24"/>
          <w:lang w:val="en-GB"/>
        </w:rPr>
        <w:t xml:space="preserve"> in the Police records and the Institute of Forensic Medicine. SAT-CET is </w:t>
      </w:r>
      <w:r w:rsidR="00020AA1" w:rsidRPr="00910F61">
        <w:rPr>
          <w:rFonts w:ascii="Times New Roman" w:hAnsi="Times New Roman" w:cs="Times New Roman"/>
          <w:sz w:val="24"/>
          <w:szCs w:val="24"/>
          <w:lang w:val="en-GB"/>
        </w:rPr>
        <w:t xml:space="preserve">the official dataset of </w:t>
      </w:r>
      <w:r w:rsidR="00963383" w:rsidRPr="00910F61">
        <w:rPr>
          <w:rFonts w:ascii="Times New Roman" w:hAnsi="Times New Roman" w:cs="Times New Roman"/>
          <w:sz w:val="24"/>
          <w:szCs w:val="24"/>
          <w:lang w:val="en-GB"/>
        </w:rPr>
        <w:t xml:space="preserve">road traffic </w:t>
      </w:r>
      <w:r w:rsidR="00020AA1" w:rsidRPr="00910F61">
        <w:rPr>
          <w:rFonts w:ascii="Times New Roman" w:hAnsi="Times New Roman" w:cs="Times New Roman"/>
          <w:sz w:val="24"/>
          <w:szCs w:val="24"/>
          <w:lang w:val="en-GB"/>
        </w:rPr>
        <w:t>injuries in São Paulo.</w:t>
      </w:r>
      <w:r w:rsidR="001E4217" w:rsidRPr="00910F61">
        <w:rPr>
          <w:rFonts w:ascii="Times New Roman" w:hAnsi="Times New Roman" w:cs="Times New Roman"/>
          <w:sz w:val="24"/>
          <w:szCs w:val="24"/>
          <w:lang w:val="en-GB"/>
        </w:rPr>
        <w:t xml:space="preserve"> </w:t>
      </w:r>
      <w:r w:rsidR="00187F6E" w:rsidRPr="00910F61">
        <w:rPr>
          <w:rFonts w:ascii="Times New Roman" w:hAnsi="Times New Roman" w:cs="Times New Roman"/>
          <w:sz w:val="24"/>
          <w:szCs w:val="24"/>
          <w:lang w:val="en-GB"/>
        </w:rPr>
        <w:t>A ‘fatal’ injury is defined as a death resulting from the collision</w:t>
      </w:r>
      <w:r w:rsidR="00B6106A" w:rsidRPr="00910F61">
        <w:rPr>
          <w:rFonts w:ascii="Times New Roman" w:hAnsi="Times New Roman" w:cs="Times New Roman"/>
          <w:sz w:val="24"/>
          <w:szCs w:val="24"/>
          <w:lang w:val="en-GB"/>
        </w:rPr>
        <w:t xml:space="preserve">. Most the fatalities (93%) occur within </w:t>
      </w:r>
      <w:r w:rsidR="002708B6" w:rsidRPr="00910F61">
        <w:rPr>
          <w:rFonts w:ascii="Times New Roman" w:hAnsi="Times New Roman" w:cs="Times New Roman"/>
          <w:sz w:val="24"/>
          <w:szCs w:val="24"/>
          <w:lang w:val="en-GB"/>
        </w:rPr>
        <w:t xml:space="preserve">30 days after the collision. A ‘non-fatal’ injury is defined as any injury for which the victim needed medical assistance or was removed to a health service </w:t>
      </w:r>
      <w:r w:rsidR="0057076F" w:rsidRPr="00910F61">
        <w:rPr>
          <w:rFonts w:ascii="Times New Roman" w:hAnsi="Times New Roman" w:cs="Times New Roman"/>
          <w:sz w:val="24"/>
          <w:szCs w:val="24"/>
          <w:lang w:val="en-GB"/>
        </w:rPr>
        <w:t xml:space="preserve">facility </w:t>
      </w:r>
      <w:r w:rsidR="002708B6" w:rsidRPr="00910F61">
        <w:rPr>
          <w:rFonts w:ascii="Times New Roman" w:hAnsi="Times New Roman" w:cs="Times New Roman"/>
          <w:sz w:val="24"/>
          <w:szCs w:val="24"/>
          <w:lang w:val="en-GB"/>
        </w:rPr>
        <w:t xml:space="preserve">and had the injury reported in the police records. </w:t>
      </w:r>
      <w:r w:rsidR="0057076F" w:rsidRPr="00910F61">
        <w:rPr>
          <w:rFonts w:ascii="Times New Roman" w:hAnsi="Times New Roman" w:cs="Times New Roman"/>
          <w:sz w:val="24"/>
          <w:szCs w:val="24"/>
          <w:lang w:val="en-GB"/>
        </w:rPr>
        <w:t>According</w:t>
      </w:r>
      <w:r w:rsidR="002708B6" w:rsidRPr="00910F61">
        <w:rPr>
          <w:rFonts w:ascii="Times New Roman" w:hAnsi="Times New Roman" w:cs="Times New Roman"/>
          <w:sz w:val="24"/>
          <w:szCs w:val="24"/>
          <w:lang w:val="en-GB"/>
        </w:rPr>
        <w:t xml:space="preserve"> to the definition used by the SAT-CET, we assumed all ‘non-fatal’ injuries to be serious injuries. </w:t>
      </w:r>
      <w:r w:rsidR="00BA1D60">
        <w:rPr>
          <w:rFonts w:ascii="Times New Roman" w:hAnsi="Times New Roman" w:cs="Times New Roman"/>
          <w:sz w:val="24"/>
          <w:szCs w:val="24"/>
          <w:lang w:val="en-GB"/>
        </w:rPr>
        <w:t>In the calculation w</w:t>
      </w:r>
      <w:r w:rsidR="00824F8E" w:rsidRPr="00910F61">
        <w:rPr>
          <w:rFonts w:ascii="Times New Roman" w:hAnsi="Times New Roman" w:cs="Times New Roman"/>
          <w:sz w:val="24"/>
          <w:szCs w:val="24"/>
          <w:lang w:val="en-GB"/>
        </w:rPr>
        <w:t xml:space="preserve">e used the mean </w:t>
      </w:r>
      <w:r w:rsidR="002F2619" w:rsidRPr="00910F61">
        <w:rPr>
          <w:rFonts w:ascii="Times New Roman" w:hAnsi="Times New Roman" w:cs="Times New Roman"/>
          <w:sz w:val="24"/>
          <w:szCs w:val="24"/>
          <w:lang w:val="en-GB"/>
        </w:rPr>
        <w:t>annual number</w:t>
      </w:r>
      <w:r w:rsidR="00BA1D60">
        <w:rPr>
          <w:rFonts w:ascii="Times New Roman" w:hAnsi="Times New Roman" w:cs="Times New Roman"/>
          <w:sz w:val="24"/>
          <w:szCs w:val="24"/>
          <w:lang w:val="en-GB"/>
        </w:rPr>
        <w:t>s</w:t>
      </w:r>
      <w:r w:rsidR="002F2619" w:rsidRPr="00910F61">
        <w:rPr>
          <w:rFonts w:ascii="Times New Roman" w:hAnsi="Times New Roman" w:cs="Times New Roman"/>
          <w:sz w:val="24"/>
          <w:szCs w:val="24"/>
          <w:lang w:val="en-GB"/>
        </w:rPr>
        <w:t xml:space="preserve"> </w:t>
      </w:r>
      <w:r w:rsidR="00824F8E" w:rsidRPr="00910F61">
        <w:rPr>
          <w:rFonts w:ascii="Times New Roman" w:hAnsi="Times New Roman" w:cs="Times New Roman"/>
          <w:sz w:val="24"/>
          <w:szCs w:val="24"/>
          <w:lang w:val="en-GB"/>
        </w:rPr>
        <w:t>between 2009 and 2013.</w:t>
      </w:r>
    </w:p>
    <w:p w14:paraId="436D2B98" w14:textId="77777777" w:rsidR="00187F6E" w:rsidRPr="00910F61" w:rsidRDefault="00187F6E" w:rsidP="00910F61">
      <w:pPr>
        <w:autoSpaceDE w:val="0"/>
        <w:autoSpaceDN w:val="0"/>
        <w:adjustRightInd w:val="0"/>
        <w:spacing w:after="0" w:line="480" w:lineRule="auto"/>
        <w:jc w:val="both"/>
        <w:rPr>
          <w:rFonts w:ascii="Times New Roman" w:hAnsi="Times New Roman" w:cs="Times New Roman"/>
          <w:sz w:val="24"/>
          <w:szCs w:val="24"/>
          <w:lang w:val="en-GB"/>
        </w:rPr>
      </w:pPr>
    </w:p>
    <w:p w14:paraId="4E2E4501" w14:textId="40877D58" w:rsidR="0097432B" w:rsidRPr="00910F61" w:rsidRDefault="00187F6E"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For each victim we had information about age, gender, mode of transport, location and year</w:t>
      </w:r>
      <w:r w:rsidR="00F73A22" w:rsidRPr="00910F61">
        <w:rPr>
          <w:rFonts w:ascii="Times New Roman" w:hAnsi="Times New Roman" w:cs="Times New Roman"/>
          <w:sz w:val="24"/>
          <w:szCs w:val="24"/>
          <w:lang w:val="en-GB"/>
        </w:rPr>
        <w:t xml:space="preserve">. </w:t>
      </w:r>
      <w:r w:rsidR="00963383" w:rsidRPr="00910F61">
        <w:rPr>
          <w:rFonts w:ascii="Times New Roman" w:hAnsi="Times New Roman" w:cs="Times New Roman"/>
          <w:sz w:val="24"/>
          <w:szCs w:val="24"/>
          <w:lang w:val="en-GB"/>
        </w:rPr>
        <w:t xml:space="preserve">Injuries resulted either from a collision between a striking vehicle and a victim vehicle occupant (or pedestrian) or from a collision </w:t>
      </w:r>
      <w:r w:rsidR="0057076F" w:rsidRPr="00910F61">
        <w:rPr>
          <w:rFonts w:ascii="Times New Roman" w:hAnsi="Times New Roman" w:cs="Times New Roman"/>
          <w:sz w:val="24"/>
          <w:szCs w:val="24"/>
          <w:lang w:val="en-GB"/>
        </w:rPr>
        <w:t>in the absence of an</w:t>
      </w:r>
      <w:r w:rsidR="00963383" w:rsidRPr="00910F61">
        <w:rPr>
          <w:rFonts w:ascii="Times New Roman" w:hAnsi="Times New Roman" w:cs="Times New Roman"/>
          <w:sz w:val="24"/>
          <w:szCs w:val="24"/>
          <w:lang w:val="en-GB"/>
        </w:rPr>
        <w:t xml:space="preserve">other vehicle. For collisions with multiple </w:t>
      </w:r>
      <w:r w:rsidR="0057076F" w:rsidRPr="00910F61">
        <w:rPr>
          <w:rFonts w:ascii="Times New Roman" w:hAnsi="Times New Roman" w:cs="Times New Roman"/>
          <w:sz w:val="24"/>
          <w:szCs w:val="24"/>
          <w:lang w:val="en-GB"/>
        </w:rPr>
        <w:t>victims in</w:t>
      </w:r>
      <w:r w:rsidR="006F4B4B" w:rsidRPr="00910F61">
        <w:rPr>
          <w:rFonts w:ascii="Times New Roman" w:hAnsi="Times New Roman" w:cs="Times New Roman"/>
          <w:sz w:val="24"/>
          <w:szCs w:val="24"/>
          <w:lang w:val="en-GB"/>
        </w:rPr>
        <w:t xml:space="preserve"> different </w:t>
      </w:r>
      <w:r w:rsidR="00963383" w:rsidRPr="00910F61">
        <w:rPr>
          <w:rFonts w:ascii="Times New Roman" w:hAnsi="Times New Roman" w:cs="Times New Roman"/>
          <w:sz w:val="24"/>
          <w:szCs w:val="24"/>
          <w:lang w:val="en-GB"/>
        </w:rPr>
        <w:t xml:space="preserve">vehicles, we assumed the largest one </w:t>
      </w:r>
      <w:r w:rsidR="001E4217" w:rsidRPr="00910F61">
        <w:rPr>
          <w:rFonts w:ascii="Times New Roman" w:hAnsi="Times New Roman" w:cs="Times New Roman"/>
          <w:sz w:val="24"/>
          <w:szCs w:val="24"/>
          <w:lang w:val="en-GB"/>
        </w:rPr>
        <w:t xml:space="preserve">to be </w:t>
      </w:r>
      <w:r w:rsidR="00963383" w:rsidRPr="00910F61">
        <w:rPr>
          <w:rFonts w:ascii="Times New Roman" w:hAnsi="Times New Roman" w:cs="Times New Roman"/>
          <w:sz w:val="24"/>
          <w:szCs w:val="24"/>
          <w:lang w:val="en-GB"/>
        </w:rPr>
        <w:t>the striking vehicle</w:t>
      </w:r>
      <w:r w:rsidR="001E4217" w:rsidRPr="00910F61">
        <w:rPr>
          <w:rFonts w:ascii="Times New Roman" w:hAnsi="Times New Roman" w:cs="Times New Roman"/>
          <w:sz w:val="24"/>
          <w:szCs w:val="24"/>
          <w:lang w:val="en-GB"/>
        </w:rPr>
        <w:t xml:space="preserve"> for victims in any other vehicle or for pedestrians</w:t>
      </w:r>
      <w:r w:rsidR="00963383" w:rsidRPr="00910F61">
        <w:rPr>
          <w:rFonts w:ascii="Times New Roman" w:hAnsi="Times New Roman" w:cs="Times New Roman"/>
          <w:sz w:val="24"/>
          <w:szCs w:val="24"/>
          <w:lang w:val="en-GB"/>
        </w:rPr>
        <w:t xml:space="preserve">. </w:t>
      </w:r>
      <w:r w:rsidR="001E4217" w:rsidRPr="00910F61">
        <w:rPr>
          <w:rFonts w:ascii="Times New Roman" w:hAnsi="Times New Roman" w:cs="Times New Roman"/>
          <w:sz w:val="24"/>
          <w:szCs w:val="24"/>
          <w:lang w:val="en-GB"/>
        </w:rPr>
        <w:t xml:space="preserve">For any victims in the largest vehicle we assumed the </w:t>
      </w:r>
      <w:r w:rsidR="002548D4" w:rsidRPr="00910F61">
        <w:rPr>
          <w:rFonts w:ascii="Times New Roman" w:hAnsi="Times New Roman" w:cs="Times New Roman"/>
          <w:sz w:val="24"/>
          <w:szCs w:val="24"/>
          <w:lang w:val="en-GB"/>
        </w:rPr>
        <w:t>striking</w:t>
      </w:r>
      <w:r w:rsidR="001E4217" w:rsidRPr="00910F61">
        <w:rPr>
          <w:rFonts w:ascii="Times New Roman" w:hAnsi="Times New Roman" w:cs="Times New Roman"/>
          <w:sz w:val="24"/>
          <w:szCs w:val="24"/>
          <w:lang w:val="en-GB"/>
        </w:rPr>
        <w:t xml:space="preserve"> vehicle to be</w:t>
      </w:r>
      <w:r w:rsidR="006F4B4B" w:rsidRPr="00910F61">
        <w:rPr>
          <w:rFonts w:ascii="Times New Roman" w:hAnsi="Times New Roman" w:cs="Times New Roman"/>
          <w:sz w:val="24"/>
          <w:szCs w:val="24"/>
          <w:lang w:val="en-GB"/>
        </w:rPr>
        <w:t xml:space="preserve"> the second largest vehicle. </w:t>
      </w:r>
      <w:r w:rsidR="00953A55" w:rsidRPr="00910F61">
        <w:rPr>
          <w:rFonts w:ascii="Times New Roman" w:hAnsi="Times New Roman" w:cs="Times New Roman"/>
          <w:sz w:val="24"/>
          <w:szCs w:val="24"/>
          <w:lang w:val="en-GB"/>
        </w:rPr>
        <w:t xml:space="preserve">Vehicle size order </w:t>
      </w:r>
      <w:r w:rsidR="00953A55" w:rsidRPr="00910F61">
        <w:rPr>
          <w:rFonts w:ascii="Times New Roman" w:hAnsi="Times New Roman" w:cs="Times New Roman"/>
          <w:sz w:val="24"/>
          <w:szCs w:val="24"/>
          <w:lang w:val="en-GB"/>
        </w:rPr>
        <w:lastRenderedPageBreak/>
        <w:t>was defined as follows</w:t>
      </w:r>
      <w:r w:rsidR="007575AA">
        <w:rPr>
          <w:rFonts w:ascii="Times New Roman" w:hAnsi="Times New Roman" w:cs="Times New Roman"/>
          <w:sz w:val="24"/>
          <w:szCs w:val="24"/>
          <w:lang w:val="en-GB"/>
        </w:rPr>
        <w:t xml:space="preserve"> from smallest to largest</w:t>
      </w:r>
      <w:r w:rsidR="00953A55" w:rsidRPr="00910F61">
        <w:rPr>
          <w:rFonts w:ascii="Times New Roman" w:hAnsi="Times New Roman" w:cs="Times New Roman"/>
          <w:sz w:val="24"/>
          <w:szCs w:val="24"/>
          <w:lang w:val="en-GB"/>
        </w:rPr>
        <w:t xml:space="preserve">: </w:t>
      </w:r>
      <w:r w:rsidR="007575AA">
        <w:rPr>
          <w:rFonts w:ascii="Times New Roman" w:hAnsi="Times New Roman" w:cs="Times New Roman"/>
          <w:sz w:val="24"/>
          <w:szCs w:val="24"/>
          <w:lang w:val="en-GB"/>
        </w:rPr>
        <w:t xml:space="preserve">pedestrian, </w:t>
      </w:r>
      <w:r w:rsidR="00953A55" w:rsidRPr="00910F61">
        <w:rPr>
          <w:rFonts w:ascii="Times New Roman" w:hAnsi="Times New Roman" w:cs="Times New Roman"/>
          <w:sz w:val="24"/>
          <w:szCs w:val="24"/>
          <w:lang w:val="en-GB"/>
        </w:rPr>
        <w:t xml:space="preserve">bicycle, motorcycle, car/taxi, pickup/light goods vehicle, bus, and heavy goods vehicle. </w:t>
      </w:r>
      <w:r w:rsidR="006F4B4B" w:rsidRPr="00910F61">
        <w:rPr>
          <w:rFonts w:ascii="Times New Roman" w:hAnsi="Times New Roman" w:cs="Times New Roman"/>
          <w:sz w:val="24"/>
          <w:szCs w:val="24"/>
          <w:lang w:val="en-GB"/>
        </w:rPr>
        <w:t xml:space="preserve"> </w:t>
      </w:r>
    </w:p>
    <w:p w14:paraId="601A0895" w14:textId="77777777" w:rsidR="008E66F2" w:rsidRPr="00910F61" w:rsidRDefault="008E66F2" w:rsidP="00910F61">
      <w:pPr>
        <w:autoSpaceDE w:val="0"/>
        <w:autoSpaceDN w:val="0"/>
        <w:adjustRightInd w:val="0"/>
        <w:spacing w:after="0" w:line="480" w:lineRule="auto"/>
        <w:jc w:val="both"/>
        <w:rPr>
          <w:rFonts w:ascii="Times New Roman" w:eastAsia="Times New Roman" w:hAnsi="Times New Roman" w:cs="Times New Roman"/>
          <w:sz w:val="24"/>
          <w:szCs w:val="24"/>
          <w:lang w:val="en-GB" w:eastAsia="en-GB"/>
        </w:rPr>
      </w:pPr>
    </w:p>
    <w:p w14:paraId="61C8386F" w14:textId="46D52852" w:rsidR="0097432B" w:rsidRPr="00910F61" w:rsidRDefault="00534F6C" w:rsidP="00910F61">
      <w:pPr>
        <w:autoSpaceDE w:val="0"/>
        <w:autoSpaceDN w:val="0"/>
        <w:adjustRightInd w:val="0"/>
        <w:spacing w:after="0" w:line="480" w:lineRule="auto"/>
        <w:jc w:val="both"/>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 xml:space="preserve">The number of injuries </w:t>
      </w:r>
      <w:r w:rsidR="00B62E69" w:rsidRPr="00910F61">
        <w:rPr>
          <w:rFonts w:ascii="Times New Roman" w:eastAsia="Times New Roman" w:hAnsi="Times New Roman" w:cs="Times New Roman"/>
          <w:sz w:val="24"/>
          <w:szCs w:val="24"/>
          <w:lang w:val="en-GB" w:eastAsia="en-GB"/>
        </w:rPr>
        <w:t>wa</w:t>
      </w:r>
      <w:r w:rsidRPr="00910F61">
        <w:rPr>
          <w:rFonts w:ascii="Times New Roman" w:eastAsia="Times New Roman" w:hAnsi="Times New Roman" w:cs="Times New Roman"/>
          <w:sz w:val="24"/>
          <w:szCs w:val="24"/>
          <w:lang w:val="en-GB" w:eastAsia="en-GB"/>
        </w:rPr>
        <w:t xml:space="preserve">s modelled for each scenario based on changes </w:t>
      </w:r>
      <w:r w:rsidR="00F73A22" w:rsidRPr="00910F61">
        <w:rPr>
          <w:rFonts w:ascii="Times New Roman" w:eastAsia="Times New Roman" w:hAnsi="Times New Roman" w:cs="Times New Roman"/>
          <w:sz w:val="24"/>
          <w:szCs w:val="24"/>
          <w:lang w:val="en-GB" w:eastAsia="en-GB"/>
        </w:rPr>
        <w:t xml:space="preserve">to </w:t>
      </w:r>
      <w:r w:rsidRPr="00910F61">
        <w:rPr>
          <w:rFonts w:ascii="Times New Roman" w:eastAsia="Times New Roman" w:hAnsi="Times New Roman" w:cs="Times New Roman"/>
          <w:sz w:val="24"/>
          <w:szCs w:val="24"/>
          <w:lang w:val="en-GB" w:eastAsia="en-GB"/>
        </w:rPr>
        <w:t>time</w:t>
      </w:r>
      <w:r w:rsidR="00F73A22" w:rsidRPr="00910F61">
        <w:rPr>
          <w:rFonts w:ascii="Times New Roman" w:eastAsia="Times New Roman" w:hAnsi="Times New Roman" w:cs="Times New Roman"/>
          <w:sz w:val="24"/>
          <w:szCs w:val="24"/>
          <w:lang w:val="en-GB" w:eastAsia="en-GB"/>
        </w:rPr>
        <w:t xml:space="preserve"> travelled by</w:t>
      </w:r>
      <w:r w:rsidRPr="00910F61">
        <w:rPr>
          <w:rFonts w:ascii="Times New Roman" w:eastAsia="Times New Roman" w:hAnsi="Times New Roman" w:cs="Times New Roman"/>
          <w:sz w:val="24"/>
          <w:szCs w:val="24"/>
          <w:lang w:val="en-GB" w:eastAsia="en-GB"/>
        </w:rPr>
        <w:t xml:space="preserve"> both</w:t>
      </w:r>
      <w:r w:rsidR="00F73A22" w:rsidRPr="00910F61">
        <w:rPr>
          <w:rFonts w:ascii="Times New Roman" w:eastAsia="Times New Roman" w:hAnsi="Times New Roman" w:cs="Times New Roman"/>
          <w:sz w:val="24"/>
          <w:szCs w:val="24"/>
          <w:lang w:val="en-GB" w:eastAsia="en-GB"/>
        </w:rPr>
        <w:t xml:space="preserve"> striking vehicle </w:t>
      </w:r>
      <w:r w:rsidRPr="00910F61">
        <w:rPr>
          <w:rFonts w:ascii="Times New Roman" w:eastAsia="Times New Roman" w:hAnsi="Times New Roman" w:cs="Times New Roman"/>
          <w:sz w:val="24"/>
          <w:szCs w:val="24"/>
          <w:lang w:val="en-GB" w:eastAsia="en-GB"/>
        </w:rPr>
        <w:t xml:space="preserve">and victim </w:t>
      </w:r>
      <w:r w:rsidR="00F73A22" w:rsidRPr="00910F61">
        <w:rPr>
          <w:rFonts w:ascii="Times New Roman" w:eastAsia="Times New Roman" w:hAnsi="Times New Roman" w:cs="Times New Roman"/>
          <w:sz w:val="24"/>
          <w:szCs w:val="24"/>
          <w:lang w:val="en-GB" w:eastAsia="en-GB"/>
        </w:rPr>
        <w:t xml:space="preserve">modes. </w:t>
      </w:r>
      <w:r w:rsidR="00717693" w:rsidRPr="00910F61">
        <w:rPr>
          <w:rFonts w:ascii="Times New Roman" w:eastAsia="Times New Roman" w:hAnsi="Times New Roman" w:cs="Times New Roman"/>
          <w:sz w:val="24"/>
          <w:szCs w:val="24"/>
          <w:lang w:val="en-GB" w:eastAsia="en-GB"/>
        </w:rPr>
        <w:t xml:space="preserve">Gender differences in road traffic injury risks were maintained in the subsequent scenarios, with the impacts of these risks upon numbers of injuries changing in line with changes in travel patterns. </w:t>
      </w:r>
      <w:r w:rsidR="0031778A" w:rsidRPr="00910F61">
        <w:rPr>
          <w:rFonts w:ascii="Times New Roman" w:eastAsia="Times New Roman" w:hAnsi="Times New Roman" w:cs="Times New Roman"/>
          <w:sz w:val="24"/>
          <w:szCs w:val="24"/>
          <w:lang w:val="en-GB" w:eastAsia="en-GB"/>
        </w:rPr>
        <w:t xml:space="preserve">Changes </w:t>
      </w:r>
      <w:r w:rsidR="006E3D20" w:rsidRPr="00910F61">
        <w:rPr>
          <w:rFonts w:ascii="Times New Roman" w:eastAsia="Times New Roman" w:hAnsi="Times New Roman" w:cs="Times New Roman"/>
          <w:sz w:val="24"/>
          <w:szCs w:val="24"/>
          <w:lang w:val="en-GB" w:eastAsia="en-GB"/>
        </w:rPr>
        <w:t xml:space="preserve">in traffic injuries </w:t>
      </w:r>
      <w:r w:rsidR="0031778A" w:rsidRPr="00910F61">
        <w:rPr>
          <w:rFonts w:ascii="Times New Roman" w:eastAsia="Times New Roman" w:hAnsi="Times New Roman" w:cs="Times New Roman"/>
          <w:sz w:val="24"/>
          <w:szCs w:val="24"/>
          <w:lang w:val="en-GB" w:eastAsia="en-GB"/>
        </w:rPr>
        <w:t xml:space="preserve">from baseline indexed by age, gender and victim mode </w:t>
      </w:r>
      <w:r w:rsidR="006E3D20" w:rsidRPr="00910F61">
        <w:rPr>
          <w:rFonts w:ascii="Times New Roman" w:eastAsia="Times New Roman" w:hAnsi="Times New Roman" w:cs="Times New Roman"/>
          <w:sz w:val="24"/>
          <w:szCs w:val="24"/>
          <w:lang w:val="en-GB" w:eastAsia="en-GB"/>
        </w:rPr>
        <w:t xml:space="preserve">were modelled for </w:t>
      </w:r>
      <w:r w:rsidR="0031778A" w:rsidRPr="00910F61">
        <w:rPr>
          <w:rFonts w:ascii="Times New Roman" w:eastAsia="Times New Roman" w:hAnsi="Times New Roman" w:cs="Times New Roman"/>
          <w:sz w:val="24"/>
          <w:szCs w:val="24"/>
          <w:lang w:val="en-GB" w:eastAsia="en-GB"/>
        </w:rPr>
        <w:t xml:space="preserve">São Paulo in terms of deaths, </w:t>
      </w:r>
      <w:r w:rsidR="009156C1" w:rsidRPr="00910F61">
        <w:rPr>
          <w:rFonts w:ascii="Times New Roman" w:eastAsia="Times New Roman" w:hAnsi="Times New Roman" w:cs="Times New Roman"/>
          <w:sz w:val="24"/>
          <w:szCs w:val="24"/>
          <w:lang w:val="en-GB" w:eastAsia="en-GB"/>
        </w:rPr>
        <w:t>YLL</w:t>
      </w:r>
      <w:r w:rsidR="0031778A" w:rsidRPr="00910F61">
        <w:rPr>
          <w:rFonts w:ascii="Times New Roman" w:eastAsia="Times New Roman" w:hAnsi="Times New Roman" w:cs="Times New Roman"/>
          <w:sz w:val="24"/>
          <w:szCs w:val="24"/>
          <w:lang w:val="en-GB" w:eastAsia="en-GB"/>
        </w:rPr>
        <w:t xml:space="preserve">, </w:t>
      </w:r>
      <w:r w:rsidR="009156C1" w:rsidRPr="00910F61">
        <w:rPr>
          <w:rFonts w:ascii="Times New Roman" w:eastAsia="Times New Roman" w:hAnsi="Times New Roman" w:cs="Times New Roman"/>
          <w:sz w:val="24"/>
          <w:szCs w:val="24"/>
          <w:lang w:val="en-GB" w:eastAsia="en-GB"/>
        </w:rPr>
        <w:t>YLD</w:t>
      </w:r>
      <w:r w:rsidR="0031778A" w:rsidRPr="00910F61">
        <w:rPr>
          <w:rFonts w:ascii="Times New Roman" w:eastAsia="Times New Roman" w:hAnsi="Times New Roman" w:cs="Times New Roman"/>
          <w:sz w:val="24"/>
          <w:szCs w:val="24"/>
          <w:lang w:val="en-GB" w:eastAsia="en-GB"/>
        </w:rPr>
        <w:t xml:space="preserve">, and disability adjusted life years (DALYs = YLL + YLD). </w:t>
      </w:r>
      <w:r w:rsidR="00FF023E" w:rsidRPr="00910F61">
        <w:rPr>
          <w:rFonts w:ascii="Times New Roman" w:eastAsia="Times New Roman" w:hAnsi="Times New Roman" w:cs="Times New Roman"/>
          <w:sz w:val="24"/>
          <w:szCs w:val="24"/>
          <w:lang w:val="en-GB" w:eastAsia="en-GB"/>
        </w:rPr>
        <w:t xml:space="preserve">We </w:t>
      </w:r>
      <w:r w:rsidR="00420AD0" w:rsidRPr="00910F61">
        <w:rPr>
          <w:rFonts w:ascii="Times New Roman" w:eastAsia="Times New Roman" w:hAnsi="Times New Roman" w:cs="Times New Roman"/>
          <w:sz w:val="24"/>
          <w:szCs w:val="24"/>
          <w:lang w:val="en-GB" w:eastAsia="en-GB"/>
        </w:rPr>
        <w:t xml:space="preserve">used empirical estimates from </w:t>
      </w:r>
      <w:r w:rsidR="00CB471F" w:rsidRPr="00910F61">
        <w:rPr>
          <w:rFonts w:ascii="Times New Roman" w:eastAsia="Times New Roman" w:hAnsi="Times New Roman" w:cs="Times New Roman"/>
          <w:sz w:val="24"/>
          <w:szCs w:val="24"/>
          <w:lang w:val="en-GB" w:eastAsia="en-GB"/>
        </w:rPr>
        <w:fldChar w:fldCharType="begin"/>
      </w:r>
      <w:r w:rsidR="00910F61" w:rsidRPr="00910F61">
        <w:rPr>
          <w:rFonts w:ascii="Times New Roman" w:eastAsia="Times New Roman" w:hAnsi="Times New Roman" w:cs="Times New Roman"/>
          <w:sz w:val="24"/>
          <w:szCs w:val="24"/>
          <w:lang w:val="en-GB" w:eastAsia="en-GB"/>
        </w:rPr>
        <w:instrText xml:space="preserve"> ADDIN EN.CITE &lt;EndNote&gt;&lt;Cite&gt;&lt;Author&gt;Elvik&lt;/Author&gt;&lt;Year&gt;2009&lt;/Year&gt;&lt;RecNum&gt;39&lt;/RecNum&gt;&lt;IDText&gt;The non-linearity of risk and the promotion of environmentally sustainable transport&lt;/IDText&gt;&lt;DisplayText&gt;(Elvik 2009)&lt;/DisplayText&gt;&lt;record&gt;&lt;rec-number&gt;39&lt;/rec-number&gt;&lt;foreign-keys&gt;&lt;key app="EN" db-id="5zwavdxteprv2nevrtzvr5pcpssx05zwtfps" timestamp="1465674100"&gt;39&lt;/key&gt;&lt;/foreign-keys&gt;&lt;ref-type name="Journal Article"&gt;17&lt;/ref-type&gt;&lt;contributors&gt;&lt;authors&gt;&lt;author&gt;Elvik, R.&lt;/author&gt;&lt;/authors&gt;&lt;/contributors&gt;&lt;titles&gt;&lt;title&gt;The non-linearity of risk and the promotion of environmentally sustainable transport&lt;/title&gt;&lt;secondary-title&gt;Accid Anal Prev&lt;/secondary-title&gt;&lt;/titles&gt;&lt;periodical&gt;&lt;full-title&gt;Accid Anal Prev&lt;/full-title&gt;&lt;/periodical&gt;&lt;pages&gt;849-55&lt;/pages&gt;&lt;volume&gt;41&lt;/volume&gt;&lt;number&gt;4&lt;/number&gt;&lt;keywords&gt;&lt;keyword&gt;Accidents, Traffic&lt;/keyword&gt;&lt;keyword&gt;Bicycling&lt;/keyword&gt;&lt;keyword&gt;Conservation of Natural Resources&lt;/keyword&gt;&lt;keyword&gt;Humans&lt;/keyword&gt;&lt;keyword&gt;Models, Statistical&lt;/keyword&gt;&lt;keyword&gt;Motor Vehicles&lt;/keyword&gt;&lt;keyword&gt;Nonlinear Dynamics&lt;/keyword&gt;&lt;keyword&gt;Norway&lt;/keyword&gt;&lt;keyword&gt;Risk Assessment&lt;/keyword&gt;&lt;keyword&gt;Statistics as Topic&lt;/keyword&gt;&lt;keyword&gt;Transportation&lt;/keyword&gt;&lt;keyword&gt;Walking&lt;/keyword&gt;&lt;/keywords&gt;&lt;dates&gt;&lt;year&gt;2009&lt;/year&gt;&lt;pub-dates&gt;&lt;date&gt;Jul&lt;/date&gt;&lt;/pub-dates&gt;&lt;/dates&gt;&lt;isbn&gt;1879-2057&lt;/isbn&gt;&lt;accession-num&gt;19540975&lt;/accession-num&gt;&lt;urls&gt;&lt;related-urls&gt;&lt;url&gt;http://www.ncbi.nlm.nih.gov/pubmed/19540975&lt;/url&gt;&lt;/related-urls&gt;&lt;/urls&gt;&lt;electronic-resource-num&gt;10.1016/j.aap.2009.04.009&lt;/electronic-resource-num&gt;&lt;language&gt;eng&lt;/language&gt;&lt;/record&gt;&lt;/Cite&gt;&lt;/EndNote&gt;</w:instrText>
      </w:r>
      <w:r w:rsidR="00CB471F" w:rsidRPr="00910F61">
        <w:rPr>
          <w:rFonts w:ascii="Times New Roman" w:eastAsia="Times New Roman" w:hAnsi="Times New Roman" w:cs="Times New Roman"/>
          <w:sz w:val="24"/>
          <w:szCs w:val="24"/>
          <w:lang w:val="en-GB" w:eastAsia="en-GB"/>
        </w:rPr>
        <w:fldChar w:fldCharType="separate"/>
      </w:r>
      <w:r w:rsidR="00910F61" w:rsidRPr="00910F61">
        <w:rPr>
          <w:rFonts w:ascii="Times New Roman" w:eastAsia="Times New Roman" w:hAnsi="Times New Roman" w:cs="Times New Roman"/>
          <w:noProof/>
          <w:sz w:val="24"/>
          <w:szCs w:val="24"/>
          <w:lang w:val="en-GB" w:eastAsia="en-GB"/>
        </w:rPr>
        <w:t>(Elvik 2009)</w:t>
      </w:r>
      <w:r w:rsidR="00CB471F" w:rsidRPr="00910F61">
        <w:rPr>
          <w:rFonts w:ascii="Times New Roman" w:eastAsia="Times New Roman" w:hAnsi="Times New Roman" w:cs="Times New Roman"/>
          <w:sz w:val="24"/>
          <w:szCs w:val="24"/>
          <w:lang w:val="en-GB" w:eastAsia="en-GB"/>
        </w:rPr>
        <w:fldChar w:fldCharType="end"/>
      </w:r>
      <w:r w:rsidR="00420AD0" w:rsidRPr="00910F61">
        <w:rPr>
          <w:rFonts w:ascii="Times New Roman" w:eastAsia="Times New Roman" w:hAnsi="Times New Roman" w:cs="Times New Roman"/>
          <w:sz w:val="24"/>
          <w:szCs w:val="24"/>
          <w:lang w:val="en-GB" w:eastAsia="en-GB"/>
        </w:rPr>
        <w:t xml:space="preserve"> to consider</w:t>
      </w:r>
      <w:r w:rsidR="00FF023E" w:rsidRPr="00910F61">
        <w:rPr>
          <w:rFonts w:ascii="Times New Roman" w:eastAsia="Times New Roman" w:hAnsi="Times New Roman" w:cs="Times New Roman"/>
          <w:sz w:val="24"/>
          <w:szCs w:val="24"/>
          <w:lang w:val="en-GB" w:eastAsia="en-GB"/>
        </w:rPr>
        <w:t xml:space="preserve"> a potential safety in numbers effect of increases </w:t>
      </w:r>
      <w:r w:rsidR="00420AD0" w:rsidRPr="00910F61">
        <w:rPr>
          <w:rFonts w:ascii="Times New Roman" w:eastAsia="Times New Roman" w:hAnsi="Times New Roman" w:cs="Times New Roman"/>
          <w:sz w:val="24"/>
          <w:szCs w:val="24"/>
          <w:lang w:val="en-GB" w:eastAsia="en-GB"/>
        </w:rPr>
        <w:t>in time travelled by both striking vehicle and victim modes.</w:t>
      </w:r>
      <w:r w:rsidR="00FF023E" w:rsidRPr="00910F61">
        <w:rPr>
          <w:rFonts w:ascii="Times New Roman" w:eastAsia="Times New Roman" w:hAnsi="Times New Roman" w:cs="Times New Roman"/>
          <w:sz w:val="24"/>
          <w:szCs w:val="24"/>
          <w:lang w:val="en-GB" w:eastAsia="en-GB"/>
        </w:rPr>
        <w:t xml:space="preserve"> </w:t>
      </w:r>
    </w:p>
    <w:p w14:paraId="5929E146" w14:textId="77777777" w:rsidR="00421D3E" w:rsidRPr="00910F61" w:rsidRDefault="00421D3E" w:rsidP="00910F61">
      <w:pPr>
        <w:autoSpaceDE w:val="0"/>
        <w:autoSpaceDN w:val="0"/>
        <w:adjustRightInd w:val="0"/>
        <w:spacing w:after="0" w:line="480" w:lineRule="auto"/>
        <w:jc w:val="both"/>
        <w:rPr>
          <w:rFonts w:ascii="Times New Roman" w:eastAsia="Times New Roman" w:hAnsi="Times New Roman" w:cs="Times New Roman"/>
          <w:sz w:val="24"/>
          <w:szCs w:val="24"/>
          <w:lang w:val="en-GB" w:eastAsia="en-GB"/>
        </w:rPr>
      </w:pPr>
    </w:p>
    <w:p w14:paraId="36B42A4C" w14:textId="77777777" w:rsidR="00020AA1" w:rsidRPr="00910F61" w:rsidRDefault="00020AA1" w:rsidP="00910F61">
      <w:pPr>
        <w:autoSpaceDE w:val="0"/>
        <w:autoSpaceDN w:val="0"/>
        <w:adjustRightInd w:val="0"/>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Air pollution</w:t>
      </w:r>
    </w:p>
    <w:p w14:paraId="6CCF4F38" w14:textId="44451EBB" w:rsidR="0057076F" w:rsidRPr="00910F61" w:rsidRDefault="00977D10"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eastAsia="Times New Roman" w:hAnsi="Times New Roman" w:cs="Times New Roman"/>
          <w:sz w:val="24"/>
          <w:szCs w:val="24"/>
          <w:lang w:val="en-GB" w:eastAsia="en-GB"/>
        </w:rPr>
        <w:t>We obtained i</w:t>
      </w:r>
      <w:r w:rsidR="009C23DE" w:rsidRPr="00910F61">
        <w:rPr>
          <w:rFonts w:ascii="Times New Roman" w:eastAsia="Times New Roman" w:hAnsi="Times New Roman" w:cs="Times New Roman"/>
          <w:sz w:val="24"/>
          <w:szCs w:val="24"/>
          <w:lang w:val="en-GB" w:eastAsia="en-GB"/>
        </w:rPr>
        <w:t xml:space="preserve">nformation on </w:t>
      </w:r>
      <w:r w:rsidRPr="00910F61">
        <w:rPr>
          <w:rFonts w:ascii="Times New Roman" w:hAnsi="Times New Roman" w:cs="Times New Roman"/>
          <w:sz w:val="24"/>
          <w:szCs w:val="24"/>
          <w:lang w:val="en-GB"/>
        </w:rPr>
        <w:t>concentrations of particulate matter smaller than 2.5 micrometres</w:t>
      </w:r>
      <w:r w:rsidR="00EC4F92"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(P</w:t>
      </w:r>
      <w:r w:rsidR="00F06412" w:rsidRPr="00910F61">
        <w:rPr>
          <w:rFonts w:ascii="Times New Roman" w:hAnsi="Times New Roman" w:cs="Times New Roman"/>
          <w:sz w:val="24"/>
          <w:szCs w:val="24"/>
          <w:lang w:val="en-GB"/>
        </w:rPr>
        <w:t>M</w:t>
      </w:r>
      <w:r w:rsidRPr="00910F61">
        <w:rPr>
          <w:rFonts w:ascii="Times New Roman" w:hAnsi="Times New Roman" w:cs="Times New Roman"/>
          <w:sz w:val="24"/>
          <w:szCs w:val="24"/>
          <w:lang w:val="en-GB"/>
        </w:rPr>
        <w:t xml:space="preserve">2.5) and source apportionment (for primary PM) </w:t>
      </w:r>
      <w:r w:rsidRPr="00910F61">
        <w:rPr>
          <w:rFonts w:ascii="Times New Roman" w:eastAsia="Times New Roman" w:hAnsi="Times New Roman" w:cs="Times New Roman"/>
          <w:sz w:val="24"/>
          <w:szCs w:val="24"/>
          <w:lang w:val="en-GB" w:eastAsia="en-GB"/>
        </w:rPr>
        <w:t>available</w:t>
      </w:r>
      <w:r w:rsidR="009C23DE" w:rsidRPr="00910F61">
        <w:rPr>
          <w:rFonts w:ascii="Times New Roman" w:eastAsia="Times New Roman" w:hAnsi="Times New Roman" w:cs="Times New Roman"/>
          <w:sz w:val="24"/>
          <w:szCs w:val="24"/>
          <w:lang w:val="en-GB" w:eastAsia="en-GB"/>
        </w:rPr>
        <w:t xml:space="preserve"> for </w:t>
      </w:r>
      <w:r w:rsidR="00587A3A" w:rsidRPr="00910F61">
        <w:rPr>
          <w:rFonts w:ascii="Times New Roman" w:eastAsia="Times New Roman" w:hAnsi="Times New Roman" w:cs="Times New Roman"/>
          <w:sz w:val="24"/>
          <w:szCs w:val="24"/>
          <w:lang w:val="en-GB" w:eastAsia="en-GB"/>
        </w:rPr>
        <w:t>São Paulo</w:t>
      </w:r>
      <w:r w:rsidR="00420AD0" w:rsidRPr="00910F61">
        <w:rPr>
          <w:rFonts w:ascii="Times New Roman" w:eastAsia="Times New Roman" w:hAnsi="Times New Roman" w:cs="Times New Roman"/>
          <w:sz w:val="24"/>
          <w:szCs w:val="24"/>
          <w:lang w:val="en-GB" w:eastAsia="en-GB"/>
        </w:rPr>
        <w:t xml:space="preserve"> </w:t>
      </w:r>
      <w:r w:rsidR="00CB471F" w:rsidRPr="00910F61">
        <w:rPr>
          <w:rFonts w:ascii="Times New Roman" w:hAnsi="Times New Roman" w:cs="Times New Roman"/>
          <w:sz w:val="24"/>
          <w:szCs w:val="24"/>
          <w:lang w:val="en-GB"/>
        </w:rPr>
        <w:fldChar w:fldCharType="begin"/>
      </w:r>
      <w:r w:rsidR="009F2A70">
        <w:rPr>
          <w:rFonts w:ascii="Times New Roman" w:hAnsi="Times New Roman" w:cs="Times New Roman"/>
          <w:sz w:val="24"/>
          <w:szCs w:val="24"/>
          <w:lang w:val="en-GB"/>
        </w:rPr>
        <w:instrText xml:space="preserve"> ADDIN EN.CITE &lt;EndNote&gt;&lt;Cite&gt;&lt;Author&gt;Companhia Ambiental do Estado de São Paulo&lt;/Author&gt;&lt;Year&gt;2013&lt;/Year&gt;&lt;RecNum&gt;40&lt;/RecNum&gt;&lt;IDText&gt;Qualidade do ar no estado de São Paulo 2012&lt;/IDText&gt;&lt;DisplayText&gt;(Companhia Ambiental do Estado de São Paulo 2013b; Santos Junior 2015)&lt;/DisplayText&gt;&lt;record&gt;&lt;rec-number&gt;40&lt;/rec-number&gt;&lt;foreign-keys&gt;&lt;key app="EN" db-id="5zwavdxteprv2nevrtzvr5pcpssx05zwtfps" timestamp="1465674100"&gt;40&lt;/key&gt;&lt;/foreign-keys&gt;&lt;ref-type name="Report"&gt;27&lt;/ref-type&gt;&lt;contributors&gt;&lt;authors&gt;&lt;author&gt;Companhia Ambiental do Estado de São Paulo,&lt;/author&gt;&lt;/authors&gt;&lt;/contributors&gt;&lt;titles&gt;&lt;title&gt;Qualidade do ar no estado de São Paulo 2012&lt;/title&gt;&lt;/titles&gt;&lt;dates&gt;&lt;year&gt;2013&lt;/year&gt;&lt;/dates&gt;&lt;pub-location&gt;São Paulo&lt;/pub-location&gt;&lt;publisher&gt;Governo do Estado de São Paulo 2012&lt;/publisher&gt;&lt;/record&gt;&lt;/Cite&gt;&lt;Cite&gt;&lt;Author&gt;Santos Junior&lt;/Author&gt;&lt;Year&gt;2015&lt;/Year&gt;&lt;IDText&gt;Emissões veiculares em São Paulo: quantificação de fontes com modelos receptores e caracterização do material carbonáceo&lt;/IDText&gt;&lt;record&gt;&lt;contributors&gt;&lt;tertiary-authors&gt;&lt;author&gt;Paulo Eduardo Artaxo Netto&lt;/author&gt;&lt;/tertiary-authors&gt;&lt;/contributors&gt;&lt;titles&gt;&lt;title&gt;Emissões veiculares em São Paulo: quantificação de fontes com modelos receptores e caracterização do material carbonáceo&lt;/title&gt;&lt;secondary-title&gt;Instituto de Física&lt;/secondary-title&gt;&lt;/titles&gt;&lt;contributors&gt;&lt;authors&gt;&lt;author&gt;Santos Junior, Djacinto Aparecido Monteiro&lt;/author&gt;&lt;/authors&gt;&lt;/contributors&gt;&lt;added-date format="utc"&gt;1487429879&lt;/added-date&gt;&lt;pub-location&gt;Sao Paulo&lt;/pub-location&gt;&lt;ref-type name="Thesis"&gt;32&lt;/ref-type&gt;&lt;dates&gt;&lt;year&gt;2015&lt;/year&gt;&lt;/dates&gt;&lt;rec-number&gt;34696&lt;/rec-number&gt;&lt;publisher&gt;University of Sao Paulo&lt;/publisher&gt;&lt;last-updated-date format="utc"&gt;1487430020&lt;/last-updated-date&gt;&lt;electronic-resource-num&gt;10.11606/D.43.2015.tde-17072015-135624&lt;/electronic-resource-num&gt;&lt;/record&gt;&lt;/Cite&gt;&lt;/EndNote&gt;</w:instrText>
      </w:r>
      <w:r w:rsidR="00CB471F" w:rsidRPr="00910F61">
        <w:rPr>
          <w:rFonts w:ascii="Times New Roman" w:hAnsi="Times New Roman" w:cs="Times New Roman"/>
          <w:sz w:val="24"/>
          <w:szCs w:val="24"/>
          <w:lang w:val="en-GB"/>
        </w:rPr>
        <w:fldChar w:fldCharType="separate"/>
      </w:r>
      <w:r w:rsidR="009F2A70">
        <w:rPr>
          <w:rFonts w:ascii="Times New Roman" w:hAnsi="Times New Roman" w:cs="Times New Roman"/>
          <w:noProof/>
          <w:sz w:val="24"/>
          <w:szCs w:val="24"/>
          <w:lang w:val="en-GB"/>
        </w:rPr>
        <w:t>(Companhia Ambiental do Estado de São Paulo 2013b; Santos Junior 2015)</w:t>
      </w:r>
      <w:r w:rsidR="00CB471F" w:rsidRPr="00910F61">
        <w:rPr>
          <w:rFonts w:ascii="Times New Roman" w:hAnsi="Times New Roman" w:cs="Times New Roman"/>
          <w:sz w:val="24"/>
          <w:szCs w:val="24"/>
          <w:lang w:val="en-GB"/>
        </w:rPr>
        <w:fldChar w:fldCharType="end"/>
      </w:r>
      <w:r w:rsidR="009C23DE" w:rsidRPr="00910F61">
        <w:rPr>
          <w:rFonts w:ascii="Times New Roman" w:hAnsi="Times New Roman" w:cs="Times New Roman"/>
          <w:sz w:val="24"/>
          <w:szCs w:val="24"/>
          <w:lang w:val="en-GB"/>
        </w:rPr>
        <w:t>.</w:t>
      </w:r>
      <w:r w:rsidRPr="00910F61">
        <w:rPr>
          <w:rFonts w:ascii="Times New Roman" w:hAnsi="Times New Roman" w:cs="Times New Roman"/>
          <w:sz w:val="24"/>
          <w:szCs w:val="24"/>
          <w:lang w:val="en-GB"/>
        </w:rPr>
        <w:t xml:space="preserve"> We also used published data on the </w:t>
      </w:r>
      <w:r w:rsidR="00FA60B8" w:rsidRPr="00910F61">
        <w:rPr>
          <w:rFonts w:ascii="Times New Roman" w:hAnsi="Times New Roman" w:cs="Times New Roman"/>
          <w:sz w:val="24"/>
          <w:szCs w:val="24"/>
          <w:lang w:val="en-GB"/>
        </w:rPr>
        <w:t xml:space="preserve">relative contribution in </w:t>
      </w:r>
      <w:r w:rsidR="00F06412" w:rsidRPr="00910F61">
        <w:rPr>
          <w:rFonts w:ascii="Times New Roman" w:hAnsi="Times New Roman" w:cs="Times New Roman"/>
          <w:sz w:val="24"/>
          <w:szCs w:val="24"/>
          <w:lang w:val="en-GB"/>
        </w:rPr>
        <w:t>PM2.5</w:t>
      </w:r>
      <w:r w:rsidR="00FA60B8"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 xml:space="preserve">concentrations </w:t>
      </w:r>
      <w:r w:rsidR="000377F9">
        <w:rPr>
          <w:rFonts w:ascii="Times New Roman" w:hAnsi="Times New Roman" w:cs="Times New Roman"/>
          <w:sz w:val="24"/>
          <w:szCs w:val="24"/>
          <w:lang w:val="en-GB"/>
        </w:rPr>
        <w:t>by</w:t>
      </w:r>
      <w:r w:rsidRPr="00910F61">
        <w:rPr>
          <w:rFonts w:ascii="Times New Roman" w:hAnsi="Times New Roman" w:cs="Times New Roman"/>
          <w:sz w:val="24"/>
          <w:szCs w:val="24"/>
          <w:lang w:val="en-GB"/>
        </w:rPr>
        <w:t xml:space="preserve"> vehicle type</w:t>
      </w:r>
      <w:r w:rsidR="000A14C4" w:rsidRPr="00910F61">
        <w:rPr>
          <w:rFonts w:ascii="Times New Roman" w:hAnsi="Times New Roman" w:cs="Times New Roman"/>
          <w:sz w:val="24"/>
          <w:szCs w:val="24"/>
          <w:lang w:val="en-GB"/>
        </w:rPr>
        <w:t xml:space="preserve"> </w:t>
      </w:r>
      <w:r w:rsidR="00D91CA0"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&lt;EndNote&gt;&lt;Cite&gt;&lt;Author&gt;Companhia Ambiental do Estado de São Paulo&lt;/Author&gt;&lt;Year&gt;2013&lt;/Year&gt;&lt;RecNum&gt;41&lt;/RecNum&gt;&lt;IDText&gt;Emissões veiculares no estado de São Paulo 2012&lt;/IDText&gt;&lt;DisplayText&gt;(Companhia Ambiental do Estado de São Paulo 2013a)&lt;/DisplayText&gt;&lt;record&gt;&lt;rec-number&gt;41&lt;/rec-number&gt;&lt;foreign-keys&gt;&lt;key app="EN" db-id="5zwavdxteprv2nevrtzvr5pcpssx05zwtfps" timestamp="1465674100"&gt;41&lt;/key&gt;&lt;/foreign-keys&gt;&lt;ref-type name="Report"&gt;27&lt;/ref-type&gt;&lt;contributors&gt;&lt;authors&gt;&lt;author&gt;Companhia Ambiental do Estado de São Paulo,&lt;/author&gt;&lt;/authors&gt;&lt;/contributors&gt;&lt;titles&gt;&lt;title&gt;Emissões veiculares no estado de São Paulo 2012&lt;/title&gt;&lt;/titles&gt;&lt;pages&gt;108&lt;/pages&gt;&lt;dates&gt;&lt;year&gt;2013&lt;/year&gt;&lt;/dates&gt;&lt;pub-location&gt;São Paulo&lt;/pub-location&gt;&lt;publisher&gt;Governo do Estado de São Paulo&lt;/publisher&gt;&lt;/record&gt;&lt;/Cite&gt;&lt;/EndNote&gt;</w:instrText>
      </w:r>
      <w:r w:rsidR="00D91CA0" w:rsidRPr="00910F61">
        <w:rPr>
          <w:rFonts w:ascii="Times New Roman" w:hAnsi="Times New Roman" w:cs="Times New Roman"/>
          <w:sz w:val="24"/>
          <w:szCs w:val="24"/>
          <w:lang w:val="en-GB"/>
        </w:rPr>
        <w:fldChar w:fldCharType="separate"/>
      </w:r>
      <w:r w:rsidR="001B68C0">
        <w:rPr>
          <w:rFonts w:ascii="Times New Roman" w:hAnsi="Times New Roman" w:cs="Times New Roman"/>
          <w:noProof/>
          <w:sz w:val="24"/>
          <w:szCs w:val="24"/>
          <w:lang w:val="en-GB"/>
        </w:rPr>
        <w:t>(Companhia Ambiental do Estado de São Paulo 2013a)</w:t>
      </w:r>
      <w:r w:rsidR="00D91CA0" w:rsidRPr="00910F61">
        <w:rPr>
          <w:rFonts w:ascii="Times New Roman" w:hAnsi="Times New Roman" w:cs="Times New Roman"/>
          <w:sz w:val="24"/>
          <w:szCs w:val="24"/>
          <w:lang w:val="en-GB"/>
        </w:rPr>
        <w:fldChar w:fldCharType="end"/>
      </w:r>
      <w:r w:rsidR="00581474">
        <w:rPr>
          <w:rFonts w:ascii="Times New Roman" w:hAnsi="Times New Roman" w:cs="Times New Roman"/>
          <w:sz w:val="24"/>
          <w:szCs w:val="24"/>
          <w:lang w:val="en-GB"/>
        </w:rPr>
        <w:t xml:space="preserve"> – 69% for trucks, 23% for buses, 5% for motorbikes and 3% for cars.</w:t>
      </w:r>
      <w:r w:rsidRPr="00910F61">
        <w:rPr>
          <w:rFonts w:ascii="Times New Roman" w:hAnsi="Times New Roman" w:cs="Times New Roman"/>
          <w:sz w:val="24"/>
          <w:szCs w:val="24"/>
          <w:lang w:val="en-GB"/>
        </w:rPr>
        <w:t xml:space="preserve"> </w:t>
      </w:r>
      <w:r w:rsidR="009F2A70">
        <w:rPr>
          <w:rFonts w:ascii="Times New Roman" w:hAnsi="Times New Roman" w:cs="Times New Roman"/>
          <w:sz w:val="24"/>
          <w:szCs w:val="24"/>
          <w:lang w:val="en-GB"/>
        </w:rPr>
        <w:t xml:space="preserve">The relative contribution of transport to total PM2.5 is approximately 60% </w:t>
      </w:r>
      <w:r w:rsidR="009F2A70">
        <w:rPr>
          <w:rFonts w:ascii="Times New Roman" w:hAnsi="Times New Roman" w:cs="Times New Roman"/>
          <w:sz w:val="24"/>
          <w:szCs w:val="24"/>
          <w:lang w:val="en-GB"/>
        </w:rPr>
        <w:fldChar w:fldCharType="begin"/>
      </w:r>
      <w:r w:rsidR="009F2A70">
        <w:rPr>
          <w:rFonts w:ascii="Times New Roman" w:hAnsi="Times New Roman" w:cs="Times New Roman"/>
          <w:sz w:val="24"/>
          <w:szCs w:val="24"/>
          <w:lang w:val="en-GB"/>
        </w:rPr>
        <w:instrText xml:space="preserve"> ADDIN EN.CITE &lt;EndNote&gt;&lt;Cite&gt;&lt;Author&gt;Santos Junior&lt;/Author&gt;&lt;Year&gt;2015&lt;/Year&gt;&lt;IDText&gt;Emissões veiculares em São Paulo: quantificação de fontes com modelos receptores e caracterização do material carbonáceo&lt;/IDText&gt;&lt;DisplayText&gt;(Santos Junior 2015)&lt;/DisplayText&gt;&lt;record&gt;&lt;contributors&gt;&lt;tertiary-authors&gt;&lt;author&gt;Paulo Eduardo Artaxo Netto&lt;/author&gt;&lt;/tertiary-authors&gt;&lt;/contributors&gt;&lt;titles&gt;&lt;title&gt;Emissões veiculares em São Paulo: quantificação de fontes com modelos receptores e caracterização do material carbonáceo&lt;/title&gt;&lt;secondary-title&gt;Instituto de Física&lt;/secondary-title&gt;&lt;/titles&gt;&lt;contributors&gt;&lt;authors&gt;&lt;author&gt;Santos Junior, Djacinto Aparecido Monteiro&lt;/author&gt;&lt;/authors&gt;&lt;/contributors&gt;&lt;added-date format="utc"&gt;1487429879&lt;/added-date&gt;&lt;pub-location&gt;Sao Paulo&lt;/pub-location&gt;&lt;ref-type name="Thesis"&gt;32&lt;/ref-type&gt;&lt;dates&gt;&lt;year&gt;2015&lt;/year&gt;&lt;/dates&gt;&lt;rec-number&gt;34696&lt;/rec-number&gt;&lt;publisher&gt;University of Sao Paulo&lt;/publisher&gt;&lt;last-updated-date format="utc"&gt;1487430020&lt;/last-updated-date&gt;&lt;electronic-resource-num&gt;10.11606/D.43.2015.tde-17072015-135624&lt;/electronic-resource-num&gt;&lt;/record&gt;&lt;/Cite&gt;&lt;/EndNote&gt;</w:instrText>
      </w:r>
      <w:r w:rsidR="009F2A70">
        <w:rPr>
          <w:rFonts w:ascii="Times New Roman" w:hAnsi="Times New Roman" w:cs="Times New Roman"/>
          <w:sz w:val="24"/>
          <w:szCs w:val="24"/>
          <w:lang w:val="en-GB"/>
        </w:rPr>
        <w:fldChar w:fldCharType="separate"/>
      </w:r>
      <w:r w:rsidR="009F2A70">
        <w:rPr>
          <w:rFonts w:ascii="Times New Roman" w:hAnsi="Times New Roman" w:cs="Times New Roman"/>
          <w:noProof/>
          <w:sz w:val="24"/>
          <w:szCs w:val="24"/>
          <w:lang w:val="en-GB"/>
        </w:rPr>
        <w:t>(Santos Junior 2015)</w:t>
      </w:r>
      <w:r w:rsidR="009F2A70">
        <w:rPr>
          <w:rFonts w:ascii="Times New Roman" w:hAnsi="Times New Roman" w:cs="Times New Roman"/>
          <w:sz w:val="24"/>
          <w:szCs w:val="24"/>
          <w:lang w:val="en-GB"/>
        </w:rPr>
        <w:fldChar w:fldCharType="end"/>
      </w:r>
      <w:r w:rsidR="009F2A70">
        <w:rPr>
          <w:rFonts w:ascii="Times New Roman" w:hAnsi="Times New Roman" w:cs="Times New Roman"/>
          <w:sz w:val="24"/>
          <w:szCs w:val="24"/>
          <w:lang w:val="en-GB"/>
        </w:rPr>
        <w:t xml:space="preserve">. </w:t>
      </w:r>
      <w:r w:rsidR="00587A3A" w:rsidRPr="00910F61">
        <w:rPr>
          <w:rFonts w:ascii="Times New Roman" w:hAnsi="Times New Roman" w:cs="Times New Roman"/>
          <w:sz w:val="24"/>
          <w:szCs w:val="24"/>
          <w:lang w:val="en-GB"/>
        </w:rPr>
        <w:t xml:space="preserve">We then </w:t>
      </w:r>
      <w:r w:rsidR="00296358" w:rsidRPr="00910F61">
        <w:rPr>
          <w:rFonts w:ascii="Times New Roman" w:hAnsi="Times New Roman" w:cs="Times New Roman"/>
          <w:sz w:val="24"/>
          <w:szCs w:val="24"/>
          <w:lang w:val="en-GB"/>
        </w:rPr>
        <w:t xml:space="preserve">multiplied the time travelled by mode in each scenario to the relative contribution of each vehicle type to obtain the counterfactual </w:t>
      </w:r>
      <w:r w:rsidR="00F06412" w:rsidRPr="00910F61">
        <w:rPr>
          <w:rFonts w:ascii="Times New Roman" w:hAnsi="Times New Roman" w:cs="Times New Roman"/>
          <w:sz w:val="24"/>
          <w:szCs w:val="24"/>
          <w:lang w:val="en-GB"/>
        </w:rPr>
        <w:t>PM2.5</w:t>
      </w:r>
      <w:r w:rsidR="00296358" w:rsidRPr="00910F61">
        <w:rPr>
          <w:rFonts w:ascii="Times New Roman" w:hAnsi="Times New Roman" w:cs="Times New Roman"/>
          <w:sz w:val="24"/>
          <w:szCs w:val="24"/>
          <w:lang w:val="en-GB"/>
        </w:rPr>
        <w:t xml:space="preserve"> concentration. We assumed that the relative contribution of each vehicle type would remain constant across scenarios. </w:t>
      </w:r>
      <w:r w:rsidR="004442BF" w:rsidRPr="00910F61">
        <w:rPr>
          <w:rFonts w:ascii="Times New Roman" w:hAnsi="Times New Roman" w:cs="Times New Roman"/>
          <w:sz w:val="24"/>
          <w:szCs w:val="24"/>
          <w:lang w:val="en-GB"/>
        </w:rPr>
        <w:t xml:space="preserve">For the São Paulo </w:t>
      </w:r>
      <w:r w:rsidR="00F20199" w:rsidRPr="00910F61">
        <w:rPr>
          <w:rFonts w:ascii="Times New Roman" w:hAnsi="Times New Roman" w:cs="Times New Roman"/>
          <w:sz w:val="24"/>
          <w:szCs w:val="24"/>
          <w:lang w:val="en-GB"/>
        </w:rPr>
        <w:t>subway</w:t>
      </w:r>
      <w:r w:rsidR="004442BF" w:rsidRPr="00910F61">
        <w:rPr>
          <w:rFonts w:ascii="Times New Roman" w:hAnsi="Times New Roman" w:cs="Times New Roman"/>
          <w:sz w:val="24"/>
          <w:szCs w:val="24"/>
          <w:lang w:val="en-GB"/>
        </w:rPr>
        <w:t xml:space="preserve"> and train network, we</w:t>
      </w:r>
      <w:r w:rsidR="00D853FC">
        <w:rPr>
          <w:rFonts w:ascii="Times New Roman" w:hAnsi="Times New Roman" w:cs="Times New Roman"/>
          <w:sz w:val="24"/>
          <w:szCs w:val="24"/>
          <w:lang w:val="en-GB"/>
        </w:rPr>
        <w:t xml:space="preserve"> averaged the </w:t>
      </w:r>
      <w:r w:rsidR="00D853FC" w:rsidRPr="00910F61">
        <w:rPr>
          <w:rFonts w:ascii="Times New Roman" w:hAnsi="Times New Roman" w:cs="Times New Roman"/>
          <w:sz w:val="24"/>
          <w:szCs w:val="24"/>
          <w:lang w:val="en-GB"/>
        </w:rPr>
        <w:t>PM2.5</w:t>
      </w:r>
      <w:r w:rsidR="00D853FC">
        <w:rPr>
          <w:rFonts w:ascii="Times New Roman" w:hAnsi="Times New Roman" w:cs="Times New Roman"/>
          <w:sz w:val="24"/>
          <w:szCs w:val="24"/>
          <w:lang w:val="en-GB"/>
        </w:rPr>
        <w:t xml:space="preserve"> values recorded across</w:t>
      </w:r>
      <w:r w:rsidR="00D853FC" w:rsidRPr="00910F61" w:rsidDel="00D853FC">
        <w:rPr>
          <w:rFonts w:ascii="Times New Roman" w:hAnsi="Times New Roman" w:cs="Times New Roman"/>
          <w:sz w:val="24"/>
          <w:szCs w:val="24"/>
          <w:lang w:val="en-GB"/>
        </w:rPr>
        <w:t xml:space="preserve"> </w:t>
      </w:r>
      <w:r w:rsidR="004442BF" w:rsidRPr="00910F61">
        <w:rPr>
          <w:rFonts w:ascii="Times New Roman" w:hAnsi="Times New Roman" w:cs="Times New Roman"/>
          <w:sz w:val="24"/>
          <w:szCs w:val="24"/>
          <w:lang w:val="en-GB"/>
        </w:rPr>
        <w:t xml:space="preserve">different stations </w:t>
      </w:r>
      <w:r w:rsidR="00CB471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&lt;EndNote&gt;&lt;Cite&gt;&lt;Author&gt;Fujii&lt;/Author&gt;&lt;Year&gt;2006&lt;/Year&gt;&lt;RecNum&gt;42&lt;/RecNum&gt;&lt;IDText&gt;Avaliação da qualidade do ar em duas estações do Metrô de São Paulo&lt;/IDText&gt;&lt;DisplayText&gt;(Fujii 2006)&lt;/DisplayText&gt;&lt;record&gt;&lt;rec-number&gt;42&lt;/rec-number&gt;&lt;foreign-keys&gt;&lt;key app="EN" db-id="5zwavdxteprv2nevrtzvr5pcpssx05zwtfps" timestamp="1465674100"&gt;42&lt;/key&gt;&lt;/foreign-keys&gt;&lt;ref-type name="Thesis"&gt;32&lt;/ref-type&gt;&lt;contributors&gt;&lt;authors&gt;&lt;author&gt;Fujii, Reinaldo Keiji&lt;/author&gt;&lt;/authors&gt;&lt;tertiary-authors&gt;&lt;author&gt;Júlio César Rodrigues Pereira&lt;/author&gt;&lt;/tertiary-authors&gt;&lt;/contributors&gt;&lt;titles&gt;&lt;title&gt;Avaliação da qualidade do ar em duas estações do Metrô de São Paulo&lt;/title&gt;&lt;secondary-title&gt;Public Health&lt;/secondary-title&gt;&lt;/titles&gt;&lt;volume&gt;Master of Science&lt;/volume&gt;&lt;dates&gt;&lt;year&gt;2006&lt;/year&gt;&lt;/dates&gt;&lt;pub-location&gt;São Paulo&lt;/pub-location&gt;&lt;publisher&gt;Universidade de São Paulo&lt;/publisher&gt;&lt;/record&gt;&lt;/Cite&gt;&lt;/EndNote&gt;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(Fujii 2006)</w:t>
      </w:r>
      <w:r w:rsidR="00CB471F" w:rsidRPr="00910F61">
        <w:rPr>
          <w:rFonts w:ascii="Times New Roman" w:hAnsi="Times New Roman" w:cs="Times New Roman"/>
          <w:sz w:val="24"/>
          <w:szCs w:val="24"/>
          <w:lang w:val="en-GB"/>
        </w:rPr>
        <w:fldChar w:fldCharType="end"/>
      </w:r>
      <w:r w:rsidR="004442BF" w:rsidRPr="00910F61">
        <w:rPr>
          <w:rFonts w:ascii="Times New Roman" w:hAnsi="Times New Roman" w:cs="Times New Roman"/>
          <w:sz w:val="24"/>
          <w:szCs w:val="24"/>
          <w:lang w:val="en-GB"/>
        </w:rPr>
        <w:t xml:space="preserve"> and</w:t>
      </w:r>
      <w:r w:rsidR="00D853FC">
        <w:rPr>
          <w:rFonts w:ascii="Times New Roman" w:hAnsi="Times New Roman" w:cs="Times New Roman"/>
          <w:sz w:val="24"/>
          <w:szCs w:val="24"/>
          <w:lang w:val="en-GB"/>
        </w:rPr>
        <w:t xml:space="preserve"> applied this average to the </w:t>
      </w:r>
      <w:r w:rsidR="004442BF" w:rsidRPr="00910F61">
        <w:rPr>
          <w:rFonts w:ascii="Times New Roman" w:hAnsi="Times New Roman" w:cs="Times New Roman"/>
          <w:sz w:val="24"/>
          <w:szCs w:val="24"/>
          <w:lang w:val="en-GB"/>
        </w:rPr>
        <w:t xml:space="preserve">whole system. </w:t>
      </w:r>
      <w:r w:rsidR="00296358" w:rsidRPr="00910F61">
        <w:rPr>
          <w:rFonts w:ascii="Times New Roman" w:hAnsi="Times New Roman" w:cs="Times New Roman"/>
          <w:sz w:val="24"/>
          <w:szCs w:val="24"/>
          <w:lang w:val="en-GB"/>
        </w:rPr>
        <w:t xml:space="preserve">We did not model the effect of changes in traffic congestion, speed and </w:t>
      </w:r>
      <w:r w:rsidR="00296358" w:rsidRPr="00910F61">
        <w:rPr>
          <w:rFonts w:ascii="Times New Roman" w:hAnsi="Times New Roman" w:cs="Times New Roman"/>
          <w:sz w:val="24"/>
          <w:szCs w:val="24"/>
          <w:lang w:val="en-GB"/>
        </w:rPr>
        <w:lastRenderedPageBreak/>
        <w:t>micro-</w:t>
      </w:r>
      <w:r w:rsidR="007575AA">
        <w:rPr>
          <w:rFonts w:ascii="Times New Roman" w:hAnsi="Times New Roman" w:cs="Times New Roman"/>
          <w:sz w:val="24"/>
          <w:szCs w:val="24"/>
          <w:lang w:val="en-GB"/>
        </w:rPr>
        <w:t>environment</w:t>
      </w:r>
      <w:r w:rsidR="007575AA" w:rsidRPr="00910F61">
        <w:rPr>
          <w:rFonts w:ascii="Times New Roman" w:hAnsi="Times New Roman" w:cs="Times New Roman"/>
          <w:sz w:val="24"/>
          <w:szCs w:val="24"/>
          <w:lang w:val="en-GB"/>
        </w:rPr>
        <w:t xml:space="preserve"> </w:t>
      </w:r>
      <w:r w:rsidR="00296358" w:rsidRPr="00910F61">
        <w:rPr>
          <w:rFonts w:ascii="Times New Roman" w:hAnsi="Times New Roman" w:cs="Times New Roman"/>
          <w:sz w:val="24"/>
          <w:szCs w:val="24"/>
          <w:lang w:val="en-GB"/>
        </w:rPr>
        <w:t>on air pollution</w:t>
      </w:r>
      <w:r w:rsidR="005358A6" w:rsidRPr="00910F61">
        <w:rPr>
          <w:rFonts w:ascii="Times New Roman" w:hAnsi="Times New Roman" w:cs="Times New Roman"/>
          <w:sz w:val="24"/>
          <w:szCs w:val="24"/>
          <w:lang w:val="en-GB"/>
        </w:rPr>
        <w:t xml:space="preserve">. </w:t>
      </w:r>
      <w:r w:rsidR="00296358" w:rsidRPr="00910F61">
        <w:rPr>
          <w:rFonts w:ascii="Times New Roman" w:hAnsi="Times New Roman" w:cs="Times New Roman"/>
          <w:sz w:val="24"/>
          <w:szCs w:val="24"/>
          <w:lang w:val="en-GB"/>
        </w:rPr>
        <w:t xml:space="preserve">The health impacts of changes in </w:t>
      </w:r>
      <w:r w:rsidR="00760D8F">
        <w:rPr>
          <w:rFonts w:ascii="Times New Roman" w:hAnsi="Times New Roman" w:cs="Times New Roman"/>
          <w:sz w:val="24"/>
          <w:szCs w:val="24"/>
          <w:lang w:val="en-GB"/>
        </w:rPr>
        <w:t xml:space="preserve">annual </w:t>
      </w:r>
      <w:r w:rsidR="00F06412" w:rsidRPr="00910F61">
        <w:rPr>
          <w:rFonts w:ascii="Times New Roman" w:hAnsi="Times New Roman" w:cs="Times New Roman"/>
          <w:sz w:val="24"/>
          <w:szCs w:val="24"/>
          <w:lang w:val="en-GB"/>
        </w:rPr>
        <w:t>PM2.5</w:t>
      </w:r>
      <w:r w:rsidR="00296358" w:rsidRPr="00910F61">
        <w:rPr>
          <w:rFonts w:ascii="Times New Roman" w:hAnsi="Times New Roman" w:cs="Times New Roman"/>
          <w:sz w:val="24"/>
          <w:szCs w:val="24"/>
          <w:lang w:val="en-GB"/>
        </w:rPr>
        <w:t xml:space="preserve"> exposure were modelled using the </w:t>
      </w:r>
      <w:r w:rsidR="00390589">
        <w:rPr>
          <w:rFonts w:ascii="Times New Roman" w:hAnsi="Times New Roman" w:cs="Times New Roman"/>
          <w:sz w:val="24"/>
          <w:szCs w:val="24"/>
          <w:lang w:val="en-GB"/>
        </w:rPr>
        <w:t xml:space="preserve">integrated exposure-response function proposed by </w:t>
      </w:r>
      <w:r w:rsidR="00390589">
        <w:rPr>
          <w:rFonts w:ascii="Times New Roman" w:hAnsi="Times New Roman" w:cs="Times New Roman"/>
          <w:sz w:val="24"/>
          <w:szCs w:val="24"/>
          <w:lang w:val="en-GB"/>
        </w:rPr>
        <w:fldChar w:fldCharType="begin"/>
      </w:r>
      <w:r w:rsidR="00390589">
        <w:rPr>
          <w:rFonts w:ascii="Times New Roman" w:hAnsi="Times New Roman" w:cs="Times New Roman"/>
          <w:sz w:val="24"/>
          <w:szCs w:val="24"/>
          <w:lang w:val="en-GB"/>
        </w:rPr>
        <w:instrText xml:space="preserve"> ADDIN EN.CITE &lt;EndNote&gt;&lt;Cite&gt;&lt;Author&gt;Burnett&lt;/Author&gt;&lt;Year&gt;2014&lt;/Year&gt;&lt;IDText&gt;An integrated risk function for estimating the global burden of disease attributable to ambient fine particulate matter exposure&lt;/IDText&gt;&lt;DisplayText&gt;(Burnett et al. 2014)&lt;/DisplayText&gt;&lt;record&gt;&lt;dates&gt;&lt;pub-dates&gt;&lt;date&gt;Apr&lt;/date&gt;&lt;/pub-dates&gt;&lt;year&gt;2014&lt;/year&gt;&lt;/dates&gt;&lt;keywords&gt;&lt;keyword&gt;Cost of Illness&lt;/keyword&gt;&lt;keyword&gt;Environmental Exposure&lt;/keyword&gt;&lt;keyword&gt;Female&lt;/keyword&gt;&lt;keyword&gt;Humans&lt;/keyword&gt;&lt;keyword&gt;Male&lt;/keyword&gt;&lt;keyword&gt;Models, Theoretical&lt;/keyword&gt;&lt;keyword&gt;Particulate Matter&lt;/keyword&gt;&lt;/keywords&gt;&lt;urls&gt;&lt;related-urls&gt;&lt;url&gt;https://www.ncbi.nlm.nih.gov/pubmed/24518036&lt;/url&gt;&lt;/related-urls&gt;&lt;/urls&gt;&lt;isbn&gt;1552-9924&lt;/isbn&gt;&lt;custom2&gt;PMC3984213&lt;/custom2&gt;&lt;titles&gt;&lt;title&gt;An integrated risk function for estimating the global burden of disease attributable to ambient fine particulate matter exposure&lt;/title&gt;&lt;secondary-title&gt;Environ Health Perspect&lt;/secondary-title&gt;&lt;/titles&gt;&lt;pages&gt;397-403&lt;/pages&gt;&lt;number&gt;4&lt;/number&gt;&lt;contributors&gt;&lt;authors&gt;&lt;author&gt;Burnett, R. T.&lt;/author&gt;&lt;author&gt;Pope, C. A.&lt;/author&gt;&lt;author&gt;Ezzati, M.&lt;/author&gt;&lt;author&gt;Olives, C.&lt;/author&gt;&lt;author&gt;Lim, S. S.&lt;/author&gt;&lt;author&gt;Mehta, S.&lt;/author&gt;&lt;author&gt;Shin, H. H.&lt;/author&gt;&lt;author&gt;Singh, G.&lt;/author&gt;&lt;author&gt;Hubbell, B.&lt;/author&gt;&lt;author&gt;Brauer, M.&lt;/author&gt;&lt;author&gt;Anderson, H. R.&lt;/author&gt;&lt;author&gt;Smith, K. R.&lt;/author&gt;&lt;author&gt;Balmes, J. R.&lt;/author&gt;&lt;author&gt;Bruce, N. G.&lt;/author&gt;&lt;author&gt;Kan, H.&lt;/author&gt;&lt;author&gt;Laden, F.&lt;/author&gt;&lt;author&gt;Prüss-Ustün, A.&lt;/author&gt;&lt;author&gt;Turner, M. C.&lt;/author&gt;&lt;author&gt;Gapstur, S. M.&lt;/author&gt;&lt;author&gt;Diver, W. R.&lt;/author&gt;&lt;author&gt;Cohen, A.&lt;/author&gt;&lt;/authors&gt;&lt;/contributors&gt;&lt;edition&gt;2014/02/11&lt;/edition&gt;&lt;language&gt;eng&lt;/language&gt;&lt;added-date format="utc"&gt;1487430590&lt;/added-date&gt;&lt;ref-type name="Journal Article"&gt;17&lt;/ref-type&gt;&lt;rec-number&gt;34697&lt;/rec-number&gt;&lt;last-updated-date format="utc"&gt;1487430590&lt;/last-updated-date&gt;&lt;accession-num&gt;24518036&lt;/accession-num&gt;&lt;electronic-resource-num&gt;10.1289/ehp.1307049&lt;/electronic-resource-num&gt;&lt;volume&gt;122&lt;/volume&gt;&lt;/record&gt;&lt;/Cite&gt;&lt;/EndNote&gt;</w:instrText>
      </w:r>
      <w:r w:rsidR="00390589">
        <w:rPr>
          <w:rFonts w:ascii="Times New Roman" w:hAnsi="Times New Roman" w:cs="Times New Roman"/>
          <w:sz w:val="24"/>
          <w:szCs w:val="24"/>
          <w:lang w:val="en-GB"/>
        </w:rPr>
        <w:fldChar w:fldCharType="separate"/>
      </w:r>
      <w:r w:rsidR="00390589">
        <w:rPr>
          <w:rFonts w:ascii="Times New Roman" w:hAnsi="Times New Roman" w:cs="Times New Roman"/>
          <w:noProof/>
          <w:sz w:val="24"/>
          <w:szCs w:val="24"/>
          <w:lang w:val="en-GB"/>
        </w:rPr>
        <w:t>(Burnett et al. 2014)</w:t>
      </w:r>
      <w:r w:rsidR="00390589">
        <w:rPr>
          <w:rFonts w:ascii="Times New Roman" w:hAnsi="Times New Roman" w:cs="Times New Roman"/>
          <w:sz w:val="24"/>
          <w:szCs w:val="24"/>
          <w:lang w:val="en-GB"/>
        </w:rPr>
        <w:fldChar w:fldCharType="end"/>
      </w:r>
      <w:r w:rsidR="003E6DDB">
        <w:rPr>
          <w:rFonts w:ascii="Times New Roman" w:hAnsi="Times New Roman" w:cs="Times New Roman"/>
          <w:sz w:val="24"/>
          <w:szCs w:val="24"/>
          <w:lang w:val="en-GB"/>
        </w:rPr>
        <w:t xml:space="preserve"> and presented by specific disease in adults:</w:t>
      </w:r>
      <w:r w:rsidR="003E6DDB" w:rsidRPr="003E6DDB">
        <w:rPr>
          <w:rFonts w:ascii="Times New Roman" w:hAnsi="Times New Roman" w:cs="Times New Roman"/>
          <w:sz w:val="24"/>
          <w:szCs w:val="24"/>
          <w:lang w:val="en-GB"/>
        </w:rPr>
        <w:t xml:space="preserve"> ischemic heart disease, cerebrovascular disease (stroke), chronic obstructive pulmonary disease, and lung cancer</w:t>
      </w:r>
      <w:r w:rsidR="003E6DDB">
        <w:rPr>
          <w:rFonts w:ascii="Times New Roman" w:hAnsi="Times New Roman" w:cs="Times New Roman"/>
          <w:sz w:val="24"/>
          <w:szCs w:val="24"/>
          <w:lang w:val="en-GB"/>
        </w:rPr>
        <w:t xml:space="preserve">. </w:t>
      </w:r>
      <w:r w:rsidR="009F2A70">
        <w:rPr>
          <w:rFonts w:ascii="Times New Roman" w:hAnsi="Times New Roman" w:cs="Times New Roman"/>
          <w:sz w:val="24"/>
          <w:szCs w:val="24"/>
          <w:lang w:val="en-GB"/>
        </w:rPr>
        <w:t xml:space="preserve"> </w:t>
      </w:r>
      <w:r w:rsidR="000019A1" w:rsidRPr="00910F61">
        <w:rPr>
          <w:rFonts w:ascii="Times New Roman" w:hAnsi="Times New Roman" w:cs="Times New Roman"/>
          <w:sz w:val="24"/>
          <w:szCs w:val="24"/>
          <w:lang w:val="en-GB"/>
        </w:rPr>
        <w:t xml:space="preserve">We also </w:t>
      </w:r>
      <w:r w:rsidR="000A14C4" w:rsidRPr="00910F61">
        <w:rPr>
          <w:rFonts w:ascii="Times New Roman" w:hAnsi="Times New Roman" w:cs="Times New Roman"/>
          <w:sz w:val="24"/>
          <w:szCs w:val="24"/>
          <w:lang w:val="en-GB"/>
        </w:rPr>
        <w:t xml:space="preserve">estimated the </w:t>
      </w:r>
      <w:r w:rsidR="007C6130" w:rsidRPr="00910F61">
        <w:rPr>
          <w:rFonts w:ascii="Times New Roman" w:hAnsi="Times New Roman" w:cs="Times New Roman"/>
          <w:sz w:val="24"/>
          <w:szCs w:val="24"/>
          <w:lang w:val="en-GB"/>
        </w:rPr>
        <w:t>carbon dioxide</w:t>
      </w:r>
      <w:r w:rsidR="008152A6" w:rsidRPr="00910F61">
        <w:rPr>
          <w:rFonts w:ascii="Times New Roman" w:hAnsi="Times New Roman" w:cs="Times New Roman"/>
          <w:sz w:val="24"/>
          <w:szCs w:val="24"/>
          <w:lang w:val="en-GB"/>
        </w:rPr>
        <w:t xml:space="preserve"> (</w:t>
      </w:r>
      <w:r w:rsidR="000A14C4" w:rsidRPr="00910F61">
        <w:rPr>
          <w:rFonts w:ascii="Times New Roman" w:hAnsi="Times New Roman" w:cs="Times New Roman"/>
          <w:sz w:val="24"/>
          <w:szCs w:val="24"/>
          <w:lang w:val="en-GB"/>
        </w:rPr>
        <w:t>CO</w:t>
      </w:r>
      <w:r w:rsidR="000A14C4" w:rsidRPr="00910F61">
        <w:rPr>
          <w:rFonts w:ascii="Times New Roman" w:hAnsi="Times New Roman" w:cs="Times New Roman"/>
          <w:sz w:val="24"/>
          <w:szCs w:val="24"/>
          <w:vertAlign w:val="subscript"/>
          <w:lang w:val="en-GB"/>
        </w:rPr>
        <w:t>2</w:t>
      </w:r>
      <w:r w:rsidR="008152A6" w:rsidRPr="00910F61">
        <w:rPr>
          <w:rFonts w:ascii="Times New Roman" w:hAnsi="Times New Roman" w:cs="Times New Roman"/>
          <w:sz w:val="24"/>
          <w:szCs w:val="24"/>
          <w:lang w:val="en-GB"/>
        </w:rPr>
        <w:t>)</w:t>
      </w:r>
      <w:r w:rsidR="000A14C4" w:rsidRPr="00910F61">
        <w:rPr>
          <w:rFonts w:ascii="Times New Roman" w:hAnsi="Times New Roman" w:cs="Times New Roman"/>
          <w:sz w:val="24"/>
          <w:szCs w:val="24"/>
          <w:lang w:val="en-GB"/>
        </w:rPr>
        <w:t xml:space="preserve"> equivalent greenhouse gases vehicle emissions</w:t>
      </w:r>
      <w:r w:rsidR="00507612" w:rsidRPr="00910F61">
        <w:rPr>
          <w:rFonts w:ascii="Times New Roman" w:hAnsi="Times New Roman" w:cs="Times New Roman"/>
          <w:sz w:val="24"/>
          <w:szCs w:val="24"/>
          <w:lang w:val="en-GB"/>
        </w:rPr>
        <w:t xml:space="preserve"> (CO</w:t>
      </w:r>
      <w:r w:rsidR="00507612" w:rsidRPr="00910F61">
        <w:rPr>
          <w:rFonts w:ascii="Times New Roman" w:hAnsi="Times New Roman" w:cs="Times New Roman"/>
          <w:sz w:val="24"/>
          <w:szCs w:val="24"/>
          <w:vertAlign w:val="subscript"/>
          <w:lang w:val="en-GB"/>
        </w:rPr>
        <w:t>2eq</w:t>
      </w:r>
      <w:r w:rsidR="00507612" w:rsidRPr="00910F61">
        <w:rPr>
          <w:rFonts w:ascii="Times New Roman" w:hAnsi="Times New Roman" w:cs="Times New Roman"/>
          <w:sz w:val="24"/>
          <w:szCs w:val="24"/>
          <w:lang w:val="en-GB"/>
        </w:rPr>
        <w:t>)</w:t>
      </w:r>
      <w:r w:rsidR="000A14C4" w:rsidRPr="00910F61">
        <w:rPr>
          <w:rFonts w:ascii="Times New Roman" w:hAnsi="Times New Roman" w:cs="Times New Roman"/>
          <w:sz w:val="24"/>
          <w:szCs w:val="24"/>
          <w:lang w:val="en-GB"/>
        </w:rPr>
        <w:t xml:space="preserve"> for São Paulo city</w:t>
      </w:r>
      <w:r w:rsidR="004160F2">
        <w:rPr>
          <w:rFonts w:ascii="Times New Roman" w:hAnsi="Times New Roman" w:cs="Times New Roman"/>
          <w:sz w:val="24"/>
          <w:szCs w:val="24"/>
          <w:lang w:val="en-GB"/>
        </w:rPr>
        <w:t>. More details can be</w:t>
      </w:r>
      <w:r w:rsidR="00D853FC">
        <w:rPr>
          <w:rFonts w:ascii="Times New Roman" w:hAnsi="Times New Roman" w:cs="Times New Roman"/>
          <w:sz w:val="24"/>
          <w:szCs w:val="24"/>
          <w:lang w:val="en-GB"/>
        </w:rPr>
        <w:t xml:space="preserve"> found </w:t>
      </w:r>
      <w:r w:rsidR="004160F2">
        <w:rPr>
          <w:rFonts w:ascii="Times New Roman" w:hAnsi="Times New Roman" w:cs="Times New Roman"/>
          <w:sz w:val="24"/>
          <w:szCs w:val="24"/>
          <w:lang w:val="en-GB"/>
        </w:rPr>
        <w:t>in the Supplementary file.</w:t>
      </w:r>
      <w:r w:rsidR="000A14C4" w:rsidRPr="00910F61">
        <w:rPr>
          <w:rFonts w:ascii="Times New Roman" w:hAnsi="Times New Roman" w:cs="Times New Roman"/>
          <w:sz w:val="24"/>
          <w:szCs w:val="24"/>
          <w:lang w:val="en-GB"/>
        </w:rPr>
        <w:t xml:space="preserve"> </w:t>
      </w:r>
    </w:p>
    <w:p w14:paraId="7D57F483" w14:textId="77777777" w:rsidR="00507612" w:rsidRPr="00910F61" w:rsidRDefault="00507612" w:rsidP="00910F61">
      <w:pPr>
        <w:autoSpaceDE w:val="0"/>
        <w:autoSpaceDN w:val="0"/>
        <w:adjustRightInd w:val="0"/>
        <w:spacing w:after="0" w:line="480" w:lineRule="auto"/>
        <w:jc w:val="both"/>
        <w:rPr>
          <w:rFonts w:ascii="Times New Roman" w:hAnsi="Times New Roman" w:cs="Times New Roman"/>
          <w:sz w:val="24"/>
          <w:szCs w:val="24"/>
          <w:lang w:val="en-GB"/>
        </w:rPr>
      </w:pPr>
    </w:p>
    <w:p w14:paraId="7B56FEE0" w14:textId="77777777" w:rsidR="005358A6" w:rsidRPr="00910F61" w:rsidRDefault="005358A6" w:rsidP="00910F61">
      <w:pPr>
        <w:autoSpaceDE w:val="0"/>
        <w:autoSpaceDN w:val="0"/>
        <w:adjustRightInd w:val="0"/>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Sensitivity Analysis</w:t>
      </w:r>
    </w:p>
    <w:p w14:paraId="7306CA3E" w14:textId="2AB8B644" w:rsidR="00B47BD9" w:rsidRPr="00910F61" w:rsidRDefault="00D71E20" w:rsidP="00B47BD9">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We performed </w:t>
      </w:r>
      <w:r w:rsidR="0079139C" w:rsidRPr="00910F61">
        <w:rPr>
          <w:rFonts w:ascii="Times New Roman" w:hAnsi="Times New Roman" w:cs="Times New Roman"/>
          <w:sz w:val="24"/>
          <w:szCs w:val="24"/>
          <w:lang w:val="en-GB"/>
        </w:rPr>
        <w:t>several</w:t>
      </w:r>
      <w:r w:rsidR="00C65FC2" w:rsidRPr="00910F61">
        <w:rPr>
          <w:rFonts w:ascii="Times New Roman" w:hAnsi="Times New Roman" w:cs="Times New Roman"/>
          <w:sz w:val="24"/>
          <w:szCs w:val="24"/>
          <w:lang w:val="en-GB"/>
        </w:rPr>
        <w:t xml:space="preserve"> </w:t>
      </w:r>
      <w:r w:rsidR="0079139C" w:rsidRPr="00910F61">
        <w:rPr>
          <w:rFonts w:ascii="Times New Roman" w:hAnsi="Times New Roman" w:cs="Times New Roman"/>
          <w:sz w:val="24"/>
          <w:szCs w:val="24"/>
          <w:lang w:val="en-GB"/>
        </w:rPr>
        <w:t>sensitivity analyse</w:t>
      </w:r>
      <w:r w:rsidRPr="00910F61">
        <w:rPr>
          <w:rFonts w:ascii="Times New Roman" w:hAnsi="Times New Roman" w:cs="Times New Roman"/>
          <w:sz w:val="24"/>
          <w:szCs w:val="24"/>
          <w:lang w:val="en-GB"/>
        </w:rPr>
        <w:t xml:space="preserve">s to assess the robustness of our findings as well as the influence of </w:t>
      </w:r>
      <w:r w:rsidR="00AB06D4">
        <w:rPr>
          <w:rFonts w:ascii="Times New Roman" w:hAnsi="Times New Roman" w:cs="Times New Roman"/>
          <w:sz w:val="24"/>
          <w:szCs w:val="24"/>
          <w:lang w:val="en-GB"/>
        </w:rPr>
        <w:t xml:space="preserve">different assumptions about </w:t>
      </w:r>
      <w:r w:rsidRPr="00910F61">
        <w:rPr>
          <w:rFonts w:ascii="Times New Roman" w:hAnsi="Times New Roman" w:cs="Times New Roman"/>
          <w:sz w:val="24"/>
          <w:szCs w:val="24"/>
          <w:lang w:val="en-GB"/>
        </w:rPr>
        <w:t xml:space="preserve">key </w:t>
      </w:r>
      <w:r w:rsidR="00C95C46" w:rsidRPr="00910F61">
        <w:rPr>
          <w:rFonts w:ascii="Times New Roman" w:hAnsi="Times New Roman" w:cs="Times New Roman"/>
          <w:sz w:val="24"/>
          <w:szCs w:val="24"/>
          <w:lang w:val="en-GB"/>
        </w:rPr>
        <w:t>parameters of the model in</w:t>
      </w:r>
      <w:r w:rsidRPr="00910F61">
        <w:rPr>
          <w:rFonts w:ascii="Times New Roman" w:hAnsi="Times New Roman" w:cs="Times New Roman"/>
          <w:sz w:val="24"/>
          <w:szCs w:val="24"/>
          <w:lang w:val="en-GB"/>
        </w:rPr>
        <w:t xml:space="preserve"> each scenario. </w:t>
      </w:r>
      <w:r w:rsidR="002548D4" w:rsidRPr="00910F61">
        <w:rPr>
          <w:rFonts w:ascii="Times New Roman" w:hAnsi="Times New Roman" w:cs="Times New Roman"/>
          <w:sz w:val="24"/>
          <w:szCs w:val="24"/>
          <w:lang w:val="en-GB"/>
        </w:rPr>
        <w:t xml:space="preserve">These parameters included the shape of dose-response curves for physical activity, as described above; the disease-specific RR for incidence and mortality; the levels of non-travel physical activity; the MET values assigned for walking and cycling; the exposure response function for </w:t>
      </w:r>
      <w:r w:rsidR="00F06412" w:rsidRPr="00910F61">
        <w:rPr>
          <w:rFonts w:ascii="Times New Roman" w:hAnsi="Times New Roman" w:cs="Times New Roman"/>
          <w:sz w:val="24"/>
          <w:szCs w:val="24"/>
          <w:lang w:val="en-GB"/>
        </w:rPr>
        <w:t>PM2.5</w:t>
      </w:r>
      <w:r w:rsidR="002548D4" w:rsidRPr="00910F61">
        <w:rPr>
          <w:rFonts w:ascii="Times New Roman" w:hAnsi="Times New Roman" w:cs="Times New Roman"/>
          <w:sz w:val="24"/>
          <w:szCs w:val="24"/>
          <w:lang w:val="en-GB"/>
        </w:rPr>
        <w:t xml:space="preserve">; </w:t>
      </w:r>
      <w:r w:rsidR="00DB276E" w:rsidRPr="00910F61">
        <w:rPr>
          <w:rFonts w:ascii="Times New Roman" w:hAnsi="Times New Roman" w:cs="Times New Roman"/>
          <w:sz w:val="24"/>
          <w:szCs w:val="24"/>
          <w:lang w:val="en-GB"/>
        </w:rPr>
        <w:t xml:space="preserve">the fractions of </w:t>
      </w:r>
      <w:r w:rsidR="00F06412" w:rsidRPr="00910F61">
        <w:rPr>
          <w:rFonts w:ascii="Times New Roman" w:hAnsi="Times New Roman" w:cs="Times New Roman"/>
          <w:sz w:val="24"/>
          <w:szCs w:val="24"/>
          <w:lang w:val="en-GB"/>
        </w:rPr>
        <w:t>PM2.5</w:t>
      </w:r>
      <w:r w:rsidR="00DB276E" w:rsidRPr="00910F61">
        <w:rPr>
          <w:rFonts w:ascii="Times New Roman" w:hAnsi="Times New Roman" w:cs="Times New Roman"/>
          <w:sz w:val="24"/>
          <w:szCs w:val="24"/>
          <w:lang w:val="en-GB"/>
        </w:rPr>
        <w:t xml:space="preserve"> emissions by mode; the safety-in-numbers power values </w:t>
      </w:r>
      <w:r w:rsidR="002548D4" w:rsidRPr="00910F61">
        <w:rPr>
          <w:rFonts w:ascii="Times New Roman" w:hAnsi="Times New Roman" w:cs="Times New Roman"/>
          <w:sz w:val="24"/>
          <w:szCs w:val="24"/>
          <w:lang w:val="en-GB"/>
        </w:rPr>
        <w:t xml:space="preserve">and the proportion of lifelong or underreported injuries. </w:t>
      </w:r>
      <w:r w:rsidR="007575AA">
        <w:rPr>
          <w:rFonts w:ascii="Times New Roman" w:hAnsi="Times New Roman" w:cs="Times New Roman"/>
          <w:sz w:val="24"/>
          <w:szCs w:val="24"/>
          <w:lang w:val="en-GB"/>
        </w:rPr>
        <w:t>For sensitivity analysis w</w:t>
      </w:r>
      <w:r w:rsidR="007575AA" w:rsidRPr="00910F61">
        <w:rPr>
          <w:rFonts w:ascii="Times New Roman" w:hAnsi="Times New Roman" w:cs="Times New Roman"/>
          <w:sz w:val="24"/>
          <w:szCs w:val="24"/>
          <w:lang w:val="en-GB"/>
        </w:rPr>
        <w:t xml:space="preserve">e </w:t>
      </w:r>
      <w:r w:rsidR="002548D4" w:rsidRPr="00910F61">
        <w:rPr>
          <w:rFonts w:ascii="Times New Roman" w:hAnsi="Times New Roman" w:cs="Times New Roman"/>
          <w:sz w:val="24"/>
          <w:szCs w:val="24"/>
          <w:lang w:val="en-GB"/>
        </w:rPr>
        <w:t xml:space="preserve">also modelled the impact of physical activity directly on all-cause mortality instead of on individual diseases. </w:t>
      </w:r>
      <w:r w:rsidR="008D477C" w:rsidRPr="00910F61">
        <w:rPr>
          <w:rFonts w:ascii="Times New Roman" w:hAnsi="Times New Roman" w:cs="Times New Roman"/>
          <w:sz w:val="24"/>
          <w:szCs w:val="24"/>
          <w:lang w:val="en-GB"/>
        </w:rPr>
        <w:t xml:space="preserve">For this, we used a dose-response function taken from a large cohort study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&lt;EndNote&gt;&lt;Cite&gt;&lt;Author&gt;Wen&lt;/Author&gt;&lt;Year&gt;2011&lt;/Year&gt;&lt;RecNum&gt;45&lt;/RecNum&gt;&lt;IDText&gt;Minimum amount of physical activity for reduced mortality and extended life expectancy: a prospective cohort study&lt;/IDText&gt;&lt;DisplayText&gt;(Wen et al. 2011)&lt;/DisplayText&gt;&lt;record&gt;&lt;rec-number&gt;45&lt;/rec-number&gt;&lt;foreign-keys&gt;&lt;key app="EN" db-id="5zwavdxteprv2nevrtzvr5pcpssx05zwtfps" timestamp="1465674100"&gt;45&lt;/key&gt;&lt;/foreign-keys&gt;&lt;ref-type name="Journal Article"&gt;17&lt;/ref-type&gt;&lt;contributors&gt;&lt;authors&gt;&lt;author&gt;Wen, C. P.&lt;/author&gt;&lt;author&gt;Wai, J. P.&lt;/author&gt;&lt;author&gt;Tsai, M. K.&lt;/author&gt;&lt;author&gt;Yang, Y. C.&lt;/author&gt;&lt;author&gt;Cheng, T. Y.&lt;/author&gt;&lt;author&gt;Lee, M. C.&lt;/author&gt;&lt;author&gt;Chan, H. T.&lt;/author&gt;&lt;author&gt;Tsao, C. K.&lt;/author&gt;&lt;author&gt;Tsai, S. P.&lt;/author&gt;&lt;author&gt;Wu, X.&lt;/author&gt;&lt;/authors&gt;&lt;/contributors&gt;&lt;titles&gt;&lt;title&gt;Minimum amount of physical activity for reduced mortality and extended life expectancy: a prospective cohort study&lt;/title&gt;&lt;secondary-title&gt;Lancet&lt;/secondary-title&gt;&lt;/titles&gt;&lt;periodical&gt;&lt;full-title&gt;Lancet&lt;/full-title&gt;&lt;/periodical&gt;&lt;pages&gt;1244-53&lt;/pages&gt;&lt;volume&gt;378&lt;/volume&gt;&lt;number&gt;9798&lt;/number&gt;&lt;keywords&gt;&lt;keyword&gt;Adult&lt;/keyword&gt;&lt;keyword&gt;Cardiovascular Diseases&lt;/keyword&gt;&lt;keyword&gt;Cohort Studies&lt;/keyword&gt;&lt;keyword&gt;Exercise&lt;/keyword&gt;&lt;keyword&gt;Female&lt;/keyword&gt;&lt;keyword&gt;Follow-Up Studies&lt;/keyword&gt;&lt;keyword&gt;Health Behavior&lt;/keyword&gt;&lt;keyword&gt;Humans&lt;/keyword&gt;&lt;keyword&gt;Life Expectancy&lt;/keyword&gt;&lt;keyword&gt;Male&lt;/keyword&gt;&lt;keyword&gt;Middle Aged&lt;/keyword&gt;&lt;keyword&gt;Mortality&lt;/keyword&gt;&lt;keyword&gt;Neoplasms&lt;/keyword&gt;&lt;keyword&gt;Young Adult&lt;/keyword&gt;&lt;/keywords&gt;&lt;dates&gt;&lt;year&gt;2011&lt;/year&gt;&lt;pub-dates&gt;&lt;date&gt;Oct&lt;/date&gt;&lt;/pub-dates&gt;&lt;/dates&gt;&lt;isbn&gt;1474-547X&lt;/isbn&gt;&lt;accession-num&gt;21846575&lt;/accession-num&gt;&lt;urls&gt;&lt;related-urls&gt;&lt;url&gt;http://www.ncbi.nlm.nih.gov/pubmed/21846575&lt;/url&gt;&lt;/related-urls&gt;&lt;/urls&gt;&lt;electronic-resource-num&gt;10.1016/S0140-6736(11)60749-6&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(Wen et al. 2011)</w:t>
      </w:r>
      <w:r w:rsidR="00CB471F" w:rsidRPr="00910F61">
        <w:rPr>
          <w:rFonts w:ascii="Times New Roman" w:hAnsi="Times New Roman" w:cs="Times New Roman"/>
          <w:sz w:val="24"/>
          <w:szCs w:val="24"/>
          <w:lang w:val="en-GB"/>
        </w:rPr>
        <w:fldChar w:fldCharType="end"/>
      </w:r>
      <w:r w:rsidR="008D477C" w:rsidRPr="00910F61">
        <w:rPr>
          <w:rFonts w:ascii="Times New Roman" w:hAnsi="Times New Roman" w:cs="Times New Roman"/>
          <w:sz w:val="24"/>
          <w:szCs w:val="24"/>
          <w:lang w:val="en-GB"/>
        </w:rPr>
        <w:t>,</w:t>
      </w:r>
      <w:r w:rsidR="008152C3" w:rsidRPr="00910F61">
        <w:rPr>
          <w:rFonts w:ascii="Times New Roman" w:hAnsi="Times New Roman" w:cs="Times New Roman"/>
          <w:sz w:val="24"/>
          <w:szCs w:val="24"/>
          <w:lang w:val="en-GB"/>
        </w:rPr>
        <w:t xml:space="preserve"> </w:t>
      </w:r>
      <w:r w:rsidR="00AA2B51" w:rsidRPr="00910F61">
        <w:rPr>
          <w:rFonts w:ascii="Times New Roman" w:hAnsi="Times New Roman" w:cs="Times New Roman"/>
          <w:sz w:val="24"/>
          <w:szCs w:val="24"/>
          <w:lang w:val="en-GB"/>
        </w:rPr>
        <w:t>two different RR</w:t>
      </w:r>
      <w:r w:rsidR="0057076F" w:rsidRPr="00910F61">
        <w:rPr>
          <w:rFonts w:ascii="Times New Roman" w:hAnsi="Times New Roman" w:cs="Times New Roman"/>
          <w:sz w:val="24"/>
          <w:szCs w:val="24"/>
          <w:lang w:val="en-GB"/>
        </w:rPr>
        <w:t>s</w:t>
      </w:r>
      <w:r w:rsidR="008152C3" w:rsidRPr="00910F61">
        <w:rPr>
          <w:rFonts w:ascii="Times New Roman" w:hAnsi="Times New Roman" w:cs="Times New Roman"/>
          <w:sz w:val="24"/>
          <w:szCs w:val="24"/>
          <w:lang w:val="en-GB"/>
        </w:rPr>
        <w:t xml:space="preserve"> </w:t>
      </w:r>
      <w:r w:rsidR="00AA2B51" w:rsidRPr="00910F61">
        <w:rPr>
          <w:rFonts w:ascii="Times New Roman" w:hAnsi="Times New Roman" w:cs="Times New Roman"/>
          <w:sz w:val="24"/>
          <w:szCs w:val="24"/>
          <w:lang w:val="en-GB"/>
        </w:rPr>
        <w:t xml:space="preserve">(for total physical activity and for walking alone) taken </w:t>
      </w:r>
      <w:r w:rsidR="00203BDD" w:rsidRPr="00910F61">
        <w:rPr>
          <w:rFonts w:ascii="Times New Roman" w:hAnsi="Times New Roman" w:cs="Times New Roman"/>
          <w:sz w:val="24"/>
          <w:szCs w:val="24"/>
          <w:lang w:val="en-GB"/>
        </w:rPr>
        <w:t xml:space="preserve">from </w:t>
      </w:r>
      <w:r w:rsidR="00AA2B51" w:rsidRPr="00910F61">
        <w:rPr>
          <w:rFonts w:ascii="Times New Roman" w:hAnsi="Times New Roman" w:cs="Times New Roman"/>
          <w:sz w:val="24"/>
          <w:szCs w:val="24"/>
          <w:lang w:val="en-GB"/>
        </w:rPr>
        <w:t xml:space="preserve">a systematic review </w:t>
      </w:r>
      <w:r w:rsidR="00CB471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&lt;EndNote&gt;&lt;Cite&gt;&lt;Author&gt;Woodcock&lt;/Author&gt;&lt;Year&gt;2011&lt;/Year&gt;&lt;RecNum&gt;36&lt;/RecNum&gt;&lt;IDText&gt;Non-vigorous physical activity and all-cause mortality: systematic review and meta-analysis of cohort studies&lt;/IDText&gt;&lt;DisplayText&gt;(Woodcock et al. 2011)&lt;/DisplayText&gt;&lt;record&gt;&lt;rec-number&gt;36&lt;/rec-number&gt;&lt;foreign-keys&gt;&lt;key app="EN" db-id="5zwavdxteprv2nevrtzvr5pcpssx05zwtfps" timestamp="1465674100"&gt;36&lt;/key&gt;&lt;/foreign-keys&gt;&lt;ref-type name="Journal Article"&gt;17&lt;/ref-type&gt;&lt;contributors&gt;&lt;authors&gt;&lt;author&gt;Woodcock, J.&lt;/author&gt;&lt;author&gt;Franco, O. H.&lt;/author&gt;&lt;author&gt;Orsini, N.&lt;/author&gt;&lt;author&gt;Roberts, I.&lt;/author&gt;&lt;/authors&gt;&lt;/contributors&gt;&lt;titles&gt;&lt;title&gt;Non-vigorous physical activity and all-cause mortality: systematic review and meta-analysis of cohort studies&lt;/title&gt;&lt;secondary-title&gt;International Journal of Epidemiology&lt;/secondary-title&gt;&lt;/titles&gt;&lt;periodical&gt;&lt;full-title&gt;International Journal of Epidemiology&lt;/full-title&gt;&lt;/periodical&gt;&lt;pages&gt;121-138&lt;/pages&gt;&lt;volume&gt;40&lt;/volume&gt;&lt;number&gt;1&lt;/number&gt;&lt;dates&gt;&lt;year&gt;2011&lt;/year&gt;&lt;/dates&gt;&lt;/record&gt;&lt;/Cite&gt;&lt;/EndNote&gt;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(Woodcock et al. 2011)</w:t>
      </w:r>
      <w:r w:rsidR="00CB471F" w:rsidRPr="00910F61">
        <w:rPr>
          <w:rFonts w:ascii="Times New Roman" w:hAnsi="Times New Roman" w:cs="Times New Roman"/>
          <w:sz w:val="24"/>
          <w:szCs w:val="24"/>
          <w:lang w:val="en-GB"/>
        </w:rPr>
        <w:fldChar w:fldCharType="end"/>
      </w:r>
      <w:r w:rsidR="00AA2B51" w:rsidRPr="00910F61">
        <w:rPr>
          <w:rFonts w:ascii="Times New Roman" w:hAnsi="Times New Roman" w:cs="Times New Roman"/>
          <w:sz w:val="24"/>
          <w:szCs w:val="24"/>
          <w:lang w:val="en-GB"/>
        </w:rPr>
        <w:t>,</w:t>
      </w:r>
      <w:r w:rsidR="008D477C" w:rsidRPr="00910F61">
        <w:rPr>
          <w:rFonts w:ascii="Times New Roman" w:hAnsi="Times New Roman" w:cs="Times New Roman"/>
          <w:sz w:val="24"/>
          <w:szCs w:val="24"/>
          <w:lang w:val="en-GB"/>
        </w:rPr>
        <w:t xml:space="preserve"> and</w:t>
      </w:r>
      <w:r w:rsidR="00AA2B51" w:rsidRPr="00910F61">
        <w:rPr>
          <w:rFonts w:ascii="Times New Roman" w:hAnsi="Times New Roman" w:cs="Times New Roman"/>
          <w:sz w:val="24"/>
          <w:szCs w:val="24"/>
          <w:lang w:val="en-GB"/>
        </w:rPr>
        <w:t xml:space="preserve"> the RR for walking alone recommended for the WHO Health and Economic Assessment Tool (HEAT)</w:t>
      </w:r>
      <w:r w:rsidR="0079139C"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&lt;EndNote&gt;&lt;Cite&gt;&lt;Author&gt;Kahlmeier&lt;/Author&gt;&lt;Year&gt;2011&lt;/Year&gt;&lt;RecNum&gt;46&lt;/RecNum&gt;&lt;IDText&gt;Health Economic Assessment Tools (HEAT) for Walking and Cycling. Methodology and User Guide. Copenhagen: World Health Organization Regional Office for Europe&lt;/IDText&gt;&lt;DisplayText&gt;(Kahlmeier et al. 2011)&lt;/DisplayText&gt;&lt;record&gt;&lt;rec-number&gt;46&lt;/rec-number&gt;&lt;foreign-keys&gt;&lt;key app="EN" db-id="5zwavdxteprv2nevrtzvr5pcpssx05zwtfps" timestamp="1465674100"&gt;46&lt;/key&gt;&lt;/foreign-keys&gt;&lt;ref-type name="Generic"&gt;13&lt;/ref-type&gt;&lt;contributors&gt;&lt;authors&gt;&lt;author&gt;Kahlmeier, S.&lt;/author&gt;&lt;author&gt;Cavill, N.&lt;/author&gt;&lt;author&gt;Dinsdale, H.&lt;/author&gt;&lt;author&gt;Rutter, H.&lt;/author&gt;&lt;author&gt;Götschi, T.&lt;/author&gt;&lt;author&gt;Foster, C. E.&lt;/author&gt;&lt;/authors&gt;&lt;/contributors&gt;&lt;titles&gt;&lt;title&gt;Health Economic Assessment Tools (HEAT) for Walking and Cycling. Methodology and User Guide. Copenhagen: World Health Organization Regional Office for Europe&lt;/title&gt;&lt;/titles&gt;&lt;dates&gt;&lt;year&gt;2011&lt;/year&gt;&lt;/dates&gt;&lt;/record&gt;&lt;/Cite&gt;&lt;/EndNote&gt;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(Kahlmeier et al. 2011)</w:t>
      </w:r>
      <w:r w:rsidR="00CB471F" w:rsidRPr="00910F61">
        <w:rPr>
          <w:rFonts w:ascii="Times New Roman" w:hAnsi="Times New Roman" w:cs="Times New Roman"/>
          <w:sz w:val="24"/>
          <w:szCs w:val="24"/>
          <w:lang w:val="en-GB"/>
        </w:rPr>
        <w:fldChar w:fldCharType="end"/>
      </w:r>
      <w:r w:rsidR="00AA2B51" w:rsidRPr="00910F61">
        <w:rPr>
          <w:rFonts w:ascii="Times New Roman" w:hAnsi="Times New Roman" w:cs="Times New Roman"/>
          <w:sz w:val="24"/>
          <w:szCs w:val="24"/>
          <w:lang w:val="en-GB"/>
        </w:rPr>
        <w:t>.</w:t>
      </w:r>
      <w:r w:rsidR="00B47BD9">
        <w:rPr>
          <w:rFonts w:ascii="Times New Roman" w:hAnsi="Times New Roman" w:cs="Times New Roman"/>
          <w:sz w:val="24"/>
          <w:szCs w:val="24"/>
          <w:lang w:val="en-GB"/>
        </w:rPr>
        <w:t xml:space="preserve"> </w:t>
      </w:r>
      <w:r w:rsidR="009F2A70">
        <w:rPr>
          <w:rFonts w:ascii="Times New Roman" w:hAnsi="Times New Roman" w:cs="Times New Roman"/>
          <w:sz w:val="24"/>
          <w:szCs w:val="24"/>
          <w:lang w:val="en-GB"/>
        </w:rPr>
        <w:t xml:space="preserve">We also modelled the impact of air pollution on all-cause mortality, using the </w:t>
      </w:r>
      <w:r w:rsidR="009F2A70" w:rsidRPr="00910F61">
        <w:rPr>
          <w:rFonts w:ascii="Times New Roman" w:hAnsi="Times New Roman" w:cs="Times New Roman"/>
          <w:sz w:val="24"/>
          <w:szCs w:val="24"/>
          <w:lang w:val="en-GB"/>
        </w:rPr>
        <w:t xml:space="preserve">exposure response function for all-cause mortality recommended by </w:t>
      </w:r>
      <w:r w:rsidR="009F2A70" w:rsidRPr="00910F61">
        <w:rPr>
          <w:rFonts w:ascii="Times New Roman" w:hAnsi="Times New Roman" w:cs="Times New Roman"/>
          <w:sz w:val="24"/>
          <w:szCs w:val="24"/>
          <w:lang w:val="en-GB"/>
        </w:rPr>
        <w:fldChar w:fldCharType="begin">
          <w:fldData xml:space="preserve">PEVuZE5vdGU+PENpdGU+PEF1dGhvcj5Iw6lyb3V4PC9BdXRob3I+PFllYXI+MjAxNTwvWWVhcj48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</w:fldData>
        </w:fldChar>
      </w:r>
      <w:r w:rsidR="009F2A70" w:rsidRPr="00910F61">
        <w:rPr>
          <w:rFonts w:ascii="Times New Roman" w:hAnsi="Times New Roman" w:cs="Times New Roman"/>
          <w:sz w:val="24"/>
          <w:szCs w:val="24"/>
          <w:lang w:val="en-GB"/>
        </w:rPr>
        <w:instrText xml:space="preserve"> ADDIN EN.CITE </w:instrText>
      </w:r>
      <w:r w:rsidR="009F2A70" w:rsidRPr="00910F61">
        <w:rPr>
          <w:rFonts w:ascii="Times New Roman" w:hAnsi="Times New Roman" w:cs="Times New Roman"/>
          <w:sz w:val="24"/>
          <w:szCs w:val="24"/>
          <w:lang w:val="en-GB"/>
        </w:rPr>
        <w:fldChar w:fldCharType="begin">
          <w:fldData xml:space="preserve">PEVuZE5vdGU+PENpdGU+PEF1dGhvcj5Iw6lyb3V4PC9BdXRob3I+PFllYXI+MjAxNTwvWWVhcj48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</w:fldData>
        </w:fldChar>
      </w:r>
      <w:r w:rsidR="009F2A70" w:rsidRPr="00910F61">
        <w:rPr>
          <w:rFonts w:ascii="Times New Roman" w:hAnsi="Times New Roman" w:cs="Times New Roman"/>
          <w:sz w:val="24"/>
          <w:szCs w:val="24"/>
          <w:lang w:val="en-GB"/>
        </w:rPr>
        <w:instrText xml:space="preserve"> ADDIN EN.CITE.DATA </w:instrText>
      </w:r>
      <w:r w:rsidR="009F2A70" w:rsidRPr="00910F61">
        <w:rPr>
          <w:rFonts w:ascii="Times New Roman" w:hAnsi="Times New Roman" w:cs="Times New Roman"/>
          <w:sz w:val="24"/>
          <w:szCs w:val="24"/>
          <w:lang w:val="en-GB"/>
        </w:rPr>
      </w:r>
      <w:r w:rsidR="009F2A70" w:rsidRPr="00910F61">
        <w:rPr>
          <w:rFonts w:ascii="Times New Roman" w:hAnsi="Times New Roman" w:cs="Times New Roman"/>
          <w:sz w:val="24"/>
          <w:szCs w:val="24"/>
          <w:lang w:val="en-GB"/>
        </w:rPr>
        <w:fldChar w:fldCharType="end"/>
      </w:r>
      <w:r w:rsidR="009F2A70" w:rsidRPr="00910F61">
        <w:rPr>
          <w:rFonts w:ascii="Times New Roman" w:hAnsi="Times New Roman" w:cs="Times New Roman"/>
          <w:sz w:val="24"/>
          <w:szCs w:val="24"/>
          <w:lang w:val="en-GB"/>
        </w:rPr>
      </w:r>
      <w:r w:rsidR="009F2A70" w:rsidRPr="00910F61">
        <w:rPr>
          <w:rFonts w:ascii="Times New Roman" w:hAnsi="Times New Roman" w:cs="Times New Roman"/>
          <w:sz w:val="24"/>
          <w:szCs w:val="24"/>
          <w:lang w:val="en-GB"/>
        </w:rPr>
        <w:fldChar w:fldCharType="separate"/>
      </w:r>
      <w:r w:rsidR="009F2A70" w:rsidRPr="00910F61">
        <w:rPr>
          <w:rFonts w:ascii="Times New Roman" w:hAnsi="Times New Roman" w:cs="Times New Roman"/>
          <w:noProof/>
          <w:sz w:val="24"/>
          <w:szCs w:val="24"/>
          <w:lang w:val="en-GB"/>
        </w:rPr>
        <w:t>(Héroux et al. 2015)</w:t>
      </w:r>
      <w:r w:rsidR="009F2A70" w:rsidRPr="00910F61">
        <w:rPr>
          <w:rFonts w:ascii="Times New Roman" w:hAnsi="Times New Roman" w:cs="Times New Roman"/>
          <w:sz w:val="24"/>
          <w:szCs w:val="24"/>
          <w:lang w:val="en-GB"/>
        </w:rPr>
        <w:fldChar w:fldCharType="end"/>
      </w:r>
      <w:r w:rsidR="009F2A70">
        <w:rPr>
          <w:rFonts w:ascii="Times New Roman" w:hAnsi="Times New Roman" w:cs="Times New Roman"/>
          <w:sz w:val="24"/>
          <w:szCs w:val="24"/>
          <w:lang w:val="en-GB"/>
        </w:rPr>
        <w:t xml:space="preserve">, with </w:t>
      </w:r>
      <w:r w:rsidR="009F2A70" w:rsidRPr="006F6D07">
        <w:rPr>
          <w:rFonts w:ascii="Times New Roman" w:hAnsi="Times New Roman" w:cs="Times New Roman"/>
          <w:sz w:val="24"/>
          <w:szCs w:val="24"/>
          <w:lang w:val="en-GB"/>
        </w:rPr>
        <w:t xml:space="preserve">RR = </w:t>
      </w:r>
      <w:r w:rsidR="009F2A70">
        <w:rPr>
          <w:rFonts w:ascii="Times New Roman" w:hAnsi="Times New Roman" w:cs="Times New Roman"/>
          <w:sz w:val="24"/>
          <w:szCs w:val="24"/>
          <w:lang w:val="en-GB"/>
        </w:rPr>
        <w:t>1.062 (1.040-1.083)</w:t>
      </w:r>
      <w:r w:rsidR="009F2A70" w:rsidRPr="006F6D07">
        <w:rPr>
          <w:rFonts w:ascii="Times New Roman" w:hAnsi="Times New Roman" w:cs="Times New Roman"/>
          <w:sz w:val="24"/>
          <w:szCs w:val="24"/>
          <w:lang w:val="en-GB"/>
        </w:rPr>
        <w:t xml:space="preserve"> per 10 ug/m3 PM2.5 exposure</w:t>
      </w:r>
      <w:r w:rsidR="009F2A70" w:rsidRPr="00910F61">
        <w:rPr>
          <w:rFonts w:ascii="Times New Roman" w:hAnsi="Times New Roman" w:cs="Times New Roman"/>
          <w:sz w:val="24"/>
          <w:szCs w:val="24"/>
          <w:lang w:val="en-GB"/>
        </w:rPr>
        <w:t xml:space="preserve">. </w:t>
      </w:r>
      <w:r w:rsidR="00B47BD9">
        <w:rPr>
          <w:rFonts w:ascii="Times New Roman" w:hAnsi="Times New Roman" w:cs="Times New Roman"/>
          <w:sz w:val="24"/>
          <w:szCs w:val="24"/>
          <w:lang w:val="en-GB"/>
        </w:rPr>
        <w:t>The results of all sensitivity analyses performed are presented in the Supplementary file.</w:t>
      </w:r>
    </w:p>
    <w:p w14:paraId="14FF26D6" w14:textId="77777777" w:rsidR="001B118D" w:rsidRPr="00910F61" w:rsidRDefault="001B118D" w:rsidP="00910F61">
      <w:pPr>
        <w:autoSpaceDE w:val="0"/>
        <w:autoSpaceDN w:val="0"/>
        <w:adjustRightInd w:val="0"/>
        <w:spacing w:after="0" w:line="480" w:lineRule="auto"/>
        <w:jc w:val="both"/>
        <w:rPr>
          <w:rFonts w:ascii="Times New Roman" w:hAnsi="Times New Roman" w:cs="Times New Roman"/>
          <w:b/>
          <w:sz w:val="24"/>
          <w:szCs w:val="24"/>
          <w:lang w:val="en-GB"/>
        </w:rPr>
      </w:pPr>
    </w:p>
    <w:p w14:paraId="2F5260E0" w14:textId="7D285D35" w:rsidR="0040009F" w:rsidRPr="00910F61" w:rsidRDefault="00BC6C79" w:rsidP="00910F61">
      <w:pPr>
        <w:spacing w:line="480" w:lineRule="auto"/>
        <w:rPr>
          <w:rFonts w:ascii="Times New Roman" w:hAnsi="Times New Roman" w:cs="Times New Roman"/>
          <w:b/>
          <w:sz w:val="24"/>
          <w:szCs w:val="24"/>
          <w:lang w:val="en-GB"/>
        </w:rPr>
      </w:pPr>
      <w:r w:rsidRPr="00910F61">
        <w:rPr>
          <w:rFonts w:ascii="Times New Roman" w:hAnsi="Times New Roman" w:cs="Times New Roman"/>
          <w:b/>
          <w:i/>
          <w:sz w:val="24"/>
          <w:szCs w:val="24"/>
          <w:lang w:val="en-GB"/>
        </w:rPr>
        <w:lastRenderedPageBreak/>
        <w:t>Results</w:t>
      </w:r>
      <w:r w:rsidR="0040009F" w:rsidRPr="00910F61">
        <w:rPr>
          <w:rFonts w:ascii="Times New Roman" w:hAnsi="Times New Roman" w:cs="Times New Roman"/>
          <w:b/>
          <w:i/>
          <w:sz w:val="24"/>
          <w:szCs w:val="24"/>
          <w:lang w:val="en-GB"/>
        </w:rPr>
        <w:t xml:space="preserve"> </w:t>
      </w:r>
    </w:p>
    <w:p w14:paraId="73AF9933" w14:textId="77777777" w:rsidR="00BC6C79" w:rsidRPr="00910F61" w:rsidRDefault="00BC6C79" w:rsidP="00910F61">
      <w:pPr>
        <w:autoSpaceDE w:val="0"/>
        <w:autoSpaceDN w:val="0"/>
        <w:adjustRightInd w:val="0"/>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Travel Patterns</w:t>
      </w:r>
    </w:p>
    <w:p w14:paraId="32952008" w14:textId="25C8EE7F" w:rsidR="00DF2920" w:rsidRPr="00910F61" w:rsidRDefault="00133311"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T</w:t>
      </w:r>
      <w:r w:rsidR="00AB06D4">
        <w:rPr>
          <w:rFonts w:ascii="Times New Roman" w:hAnsi="Times New Roman" w:cs="Times New Roman"/>
          <w:sz w:val="24"/>
          <w:szCs w:val="24"/>
          <w:lang w:val="en-GB"/>
        </w:rPr>
        <w:t>he t</w:t>
      </w:r>
      <w:r w:rsidR="00D71E20" w:rsidRPr="00910F61">
        <w:rPr>
          <w:rFonts w:ascii="Times New Roman" w:hAnsi="Times New Roman" w:cs="Times New Roman"/>
          <w:sz w:val="24"/>
          <w:szCs w:val="24"/>
          <w:lang w:val="en-GB"/>
        </w:rPr>
        <w:t xml:space="preserve">ravel pattern </w:t>
      </w:r>
      <w:r w:rsidR="001217BE" w:rsidRPr="00910F61">
        <w:rPr>
          <w:rFonts w:ascii="Times New Roman" w:hAnsi="Times New Roman" w:cs="Times New Roman"/>
          <w:sz w:val="24"/>
          <w:szCs w:val="24"/>
          <w:lang w:val="en-GB"/>
        </w:rPr>
        <w:t xml:space="preserve">in </w:t>
      </w:r>
      <w:r w:rsidR="006A6AE0" w:rsidRPr="00910F61">
        <w:rPr>
          <w:rFonts w:ascii="Times New Roman" w:hAnsi="Times New Roman" w:cs="Times New Roman"/>
          <w:sz w:val="24"/>
          <w:szCs w:val="24"/>
          <w:lang w:val="en-GB"/>
        </w:rPr>
        <w:t>EC</w:t>
      </w:r>
      <w:r w:rsidR="00D71E20" w:rsidRPr="00910F61">
        <w:rPr>
          <w:rFonts w:ascii="Times New Roman" w:hAnsi="Times New Roman" w:cs="Times New Roman"/>
          <w:sz w:val="24"/>
          <w:szCs w:val="24"/>
          <w:lang w:val="en-GB"/>
        </w:rPr>
        <w:t xml:space="preserve"> is close to that of London</w:t>
      </w:r>
      <w:r w:rsidR="00DF2920" w:rsidRPr="00910F61">
        <w:rPr>
          <w:rFonts w:ascii="Times New Roman" w:hAnsi="Times New Roman" w:cs="Times New Roman"/>
          <w:sz w:val="24"/>
          <w:szCs w:val="24"/>
          <w:lang w:val="en-GB"/>
        </w:rPr>
        <w:t xml:space="preserve"> (Figure 1)</w:t>
      </w:r>
      <w:r w:rsidR="00D71E20" w:rsidRPr="00910F61">
        <w:rPr>
          <w:rFonts w:ascii="Times New Roman" w:hAnsi="Times New Roman" w:cs="Times New Roman"/>
          <w:sz w:val="24"/>
          <w:szCs w:val="24"/>
          <w:lang w:val="en-GB"/>
        </w:rPr>
        <w:t xml:space="preserve">. In both areas, car use </w:t>
      </w:r>
      <w:r w:rsidR="001217BE" w:rsidRPr="00910F61">
        <w:rPr>
          <w:rFonts w:ascii="Times New Roman" w:hAnsi="Times New Roman" w:cs="Times New Roman"/>
          <w:sz w:val="24"/>
          <w:szCs w:val="24"/>
          <w:lang w:val="en-GB"/>
        </w:rPr>
        <w:t>accounts for</w:t>
      </w:r>
      <w:r w:rsidR="00D71E20" w:rsidRPr="00910F61">
        <w:rPr>
          <w:rFonts w:ascii="Times New Roman" w:hAnsi="Times New Roman" w:cs="Times New Roman"/>
          <w:sz w:val="24"/>
          <w:szCs w:val="24"/>
          <w:lang w:val="en-GB"/>
        </w:rPr>
        <w:t xml:space="preserve"> over a third of total travel time and </w:t>
      </w:r>
      <w:r w:rsidR="001217BE" w:rsidRPr="00910F61">
        <w:rPr>
          <w:rFonts w:ascii="Times New Roman" w:hAnsi="Times New Roman" w:cs="Times New Roman"/>
          <w:sz w:val="24"/>
          <w:szCs w:val="24"/>
          <w:lang w:val="en-GB"/>
        </w:rPr>
        <w:t xml:space="preserve">the </w:t>
      </w:r>
      <w:r w:rsidR="00D71E20" w:rsidRPr="00910F61">
        <w:rPr>
          <w:rFonts w:ascii="Times New Roman" w:hAnsi="Times New Roman" w:cs="Times New Roman"/>
          <w:sz w:val="24"/>
          <w:szCs w:val="24"/>
          <w:lang w:val="en-GB"/>
        </w:rPr>
        <w:t xml:space="preserve">relative contribution </w:t>
      </w:r>
      <w:r w:rsidR="001217BE" w:rsidRPr="00910F61">
        <w:rPr>
          <w:rFonts w:ascii="Times New Roman" w:hAnsi="Times New Roman" w:cs="Times New Roman"/>
          <w:sz w:val="24"/>
          <w:szCs w:val="24"/>
          <w:lang w:val="en-GB"/>
        </w:rPr>
        <w:t xml:space="preserve">of public transport to </w:t>
      </w:r>
      <w:r w:rsidR="00D71E20" w:rsidRPr="00910F61">
        <w:rPr>
          <w:rFonts w:ascii="Times New Roman" w:hAnsi="Times New Roman" w:cs="Times New Roman"/>
          <w:sz w:val="24"/>
          <w:szCs w:val="24"/>
          <w:lang w:val="en-GB"/>
        </w:rPr>
        <w:t xml:space="preserve">total travel time is almost 20 percentage points lower than in </w:t>
      </w:r>
      <w:r w:rsidR="006A6AE0" w:rsidRPr="00910F61">
        <w:rPr>
          <w:rFonts w:ascii="Times New Roman" w:hAnsi="Times New Roman" w:cs="Times New Roman"/>
          <w:sz w:val="24"/>
          <w:szCs w:val="24"/>
          <w:lang w:val="en-GB"/>
        </w:rPr>
        <w:t xml:space="preserve">the entire city </w:t>
      </w:r>
      <w:r w:rsidRPr="00910F61">
        <w:rPr>
          <w:rFonts w:ascii="Times New Roman" w:hAnsi="Times New Roman" w:cs="Times New Roman"/>
          <w:sz w:val="24"/>
          <w:szCs w:val="24"/>
          <w:lang w:val="en-GB"/>
        </w:rPr>
        <w:t>SP 2012/baseline</w:t>
      </w:r>
      <w:r w:rsidR="00810CE0" w:rsidRPr="00910F61">
        <w:rPr>
          <w:rFonts w:ascii="Times New Roman" w:hAnsi="Times New Roman" w:cs="Times New Roman"/>
          <w:sz w:val="24"/>
          <w:szCs w:val="24"/>
          <w:lang w:val="en-GB"/>
        </w:rPr>
        <w:t xml:space="preserve">. </w:t>
      </w:r>
      <w:r w:rsidR="001217BE" w:rsidRPr="00910F61">
        <w:rPr>
          <w:rFonts w:ascii="Times New Roman" w:hAnsi="Times New Roman" w:cs="Times New Roman"/>
          <w:sz w:val="24"/>
          <w:szCs w:val="24"/>
          <w:lang w:val="en-GB"/>
        </w:rPr>
        <w:t>This</w:t>
      </w:r>
      <w:r w:rsidR="00D71E20" w:rsidRPr="00910F61">
        <w:rPr>
          <w:rFonts w:ascii="Times New Roman" w:hAnsi="Times New Roman" w:cs="Times New Roman"/>
          <w:sz w:val="24"/>
          <w:szCs w:val="24"/>
          <w:lang w:val="en-GB"/>
        </w:rPr>
        <w:t xml:space="preserve"> reflects the fact that in EC and London, income levels</w:t>
      </w:r>
      <w:r w:rsidR="002F2619" w:rsidRPr="00910F61">
        <w:rPr>
          <w:rFonts w:ascii="Times New Roman" w:hAnsi="Times New Roman" w:cs="Times New Roman"/>
          <w:sz w:val="24"/>
          <w:szCs w:val="24"/>
          <w:lang w:val="en-GB"/>
        </w:rPr>
        <w:t xml:space="preserve"> and</w:t>
      </w:r>
      <w:r w:rsidR="003C2EC9" w:rsidRPr="00910F61">
        <w:rPr>
          <w:rFonts w:ascii="Times New Roman" w:hAnsi="Times New Roman" w:cs="Times New Roman"/>
          <w:sz w:val="24"/>
          <w:szCs w:val="24"/>
          <w:lang w:val="en-GB"/>
        </w:rPr>
        <w:t xml:space="preserve"> car ownership</w:t>
      </w:r>
      <w:r w:rsidR="00D71E20" w:rsidRPr="00910F61">
        <w:rPr>
          <w:rFonts w:ascii="Times New Roman" w:hAnsi="Times New Roman" w:cs="Times New Roman"/>
          <w:sz w:val="24"/>
          <w:szCs w:val="24"/>
          <w:lang w:val="en-GB"/>
        </w:rPr>
        <w:t xml:space="preserve"> are higher</w:t>
      </w:r>
      <w:r w:rsidR="00DF2920" w:rsidRPr="00910F61">
        <w:rPr>
          <w:rFonts w:ascii="Times New Roman" w:hAnsi="Times New Roman" w:cs="Times New Roman"/>
          <w:sz w:val="24"/>
          <w:szCs w:val="24"/>
          <w:lang w:val="en-GB"/>
        </w:rPr>
        <w:t xml:space="preserve"> </w:t>
      </w:r>
      <w:r w:rsidR="00583FAE">
        <w:rPr>
          <w:rFonts w:ascii="Times New Roman" w:hAnsi="Times New Roman" w:cs="Times New Roman"/>
          <w:sz w:val="24"/>
          <w:szCs w:val="24"/>
          <w:lang w:val="en-GB"/>
        </w:rPr>
        <w:t xml:space="preserve">than the entire Sao Paulo </w:t>
      </w:r>
      <w:r w:rsidR="002F2619" w:rsidRPr="00910F61">
        <w:rPr>
          <w:rFonts w:ascii="Times New Roman" w:hAnsi="Times New Roman" w:cs="Times New Roman"/>
          <w:sz w:val="24"/>
          <w:szCs w:val="24"/>
          <w:lang w:val="en-GB"/>
        </w:rPr>
        <w:t xml:space="preserve">while public transport offer is still </w:t>
      </w:r>
      <w:r w:rsidR="00AB06D4">
        <w:rPr>
          <w:rFonts w:ascii="Times New Roman" w:hAnsi="Times New Roman" w:cs="Times New Roman"/>
          <w:sz w:val="24"/>
          <w:szCs w:val="24"/>
          <w:lang w:val="en-GB"/>
        </w:rPr>
        <w:t>high</w:t>
      </w:r>
      <w:r w:rsidR="00AB06D4" w:rsidRPr="00910F61">
        <w:rPr>
          <w:rFonts w:ascii="Times New Roman" w:hAnsi="Times New Roman" w:cs="Times New Roman"/>
          <w:sz w:val="24"/>
          <w:szCs w:val="24"/>
          <w:lang w:val="en-GB"/>
        </w:rPr>
        <w:t xml:space="preserve"> </w:t>
      </w:r>
      <w:r w:rsidR="002F2619" w:rsidRPr="00910F61">
        <w:rPr>
          <w:rFonts w:ascii="Times New Roman" w:hAnsi="Times New Roman" w:cs="Times New Roman"/>
          <w:sz w:val="24"/>
          <w:szCs w:val="24"/>
          <w:lang w:val="en-GB"/>
        </w:rPr>
        <w:t xml:space="preserve">in comparison to other settings </w:t>
      </w:r>
      <w:r w:rsidR="007575AA">
        <w:rPr>
          <w:rFonts w:ascii="Times New Roman" w:hAnsi="Times New Roman" w:cs="Times New Roman"/>
          <w:sz w:val="24"/>
          <w:szCs w:val="24"/>
          <w:lang w:val="en-GB"/>
        </w:rPr>
        <w:t>such as</w:t>
      </w:r>
      <w:r w:rsidR="007575AA" w:rsidRPr="00910F61">
        <w:rPr>
          <w:rFonts w:ascii="Times New Roman" w:hAnsi="Times New Roman" w:cs="Times New Roman"/>
          <w:sz w:val="24"/>
          <w:szCs w:val="24"/>
          <w:lang w:val="en-GB"/>
        </w:rPr>
        <w:t xml:space="preserve"> </w:t>
      </w:r>
      <w:r w:rsidR="002F2619" w:rsidRPr="00910F61">
        <w:rPr>
          <w:rFonts w:ascii="Times New Roman" w:hAnsi="Times New Roman" w:cs="Times New Roman"/>
          <w:sz w:val="24"/>
          <w:szCs w:val="24"/>
          <w:lang w:val="en-GB"/>
        </w:rPr>
        <w:t xml:space="preserve">California </w:t>
      </w:r>
      <w:r w:rsidR="00DF2920" w:rsidRPr="00910F61">
        <w:rPr>
          <w:rFonts w:ascii="Times New Roman" w:hAnsi="Times New Roman" w:cs="Times New Roman"/>
          <w:sz w:val="24"/>
          <w:szCs w:val="24"/>
          <w:lang w:val="en-GB"/>
        </w:rPr>
        <w:t>(Figure 1)</w:t>
      </w:r>
      <w:r w:rsidR="00D71E20" w:rsidRPr="00910F61">
        <w:rPr>
          <w:rFonts w:ascii="Times New Roman" w:hAnsi="Times New Roman" w:cs="Times New Roman"/>
          <w:sz w:val="24"/>
          <w:szCs w:val="24"/>
          <w:lang w:val="en-GB"/>
        </w:rPr>
        <w:t xml:space="preserve">. Cycling levels in London are much higher </w:t>
      </w:r>
      <w:r w:rsidR="004633AF">
        <w:rPr>
          <w:rFonts w:ascii="Times New Roman" w:hAnsi="Times New Roman" w:cs="Times New Roman"/>
          <w:sz w:val="24"/>
          <w:szCs w:val="24"/>
          <w:lang w:val="en-GB"/>
        </w:rPr>
        <w:t xml:space="preserve">in relative terms </w:t>
      </w:r>
      <w:r w:rsidR="00D71E20" w:rsidRPr="00910F61">
        <w:rPr>
          <w:rFonts w:ascii="Times New Roman" w:hAnsi="Times New Roman" w:cs="Times New Roman"/>
          <w:sz w:val="24"/>
          <w:szCs w:val="24"/>
          <w:lang w:val="en-GB"/>
        </w:rPr>
        <w:t xml:space="preserve">than those from any </w:t>
      </w:r>
      <w:r w:rsidR="00B62760" w:rsidRPr="00910F61">
        <w:rPr>
          <w:rFonts w:ascii="Times New Roman" w:hAnsi="Times New Roman" w:cs="Times New Roman"/>
          <w:sz w:val="24"/>
          <w:szCs w:val="24"/>
          <w:lang w:val="en-GB"/>
        </w:rPr>
        <w:t xml:space="preserve">existing </w:t>
      </w:r>
      <w:r w:rsidR="00DF2920" w:rsidRPr="00910F61">
        <w:rPr>
          <w:rFonts w:ascii="Times New Roman" w:hAnsi="Times New Roman" w:cs="Times New Roman"/>
          <w:sz w:val="24"/>
          <w:szCs w:val="24"/>
          <w:lang w:val="en-GB"/>
        </w:rPr>
        <w:t>São Paulo setting (EC</w:t>
      </w:r>
      <w:r w:rsidR="00D71E20" w:rsidRPr="00910F61">
        <w:rPr>
          <w:rFonts w:ascii="Times New Roman" w:hAnsi="Times New Roman" w:cs="Times New Roman"/>
          <w:sz w:val="24"/>
          <w:szCs w:val="24"/>
          <w:lang w:val="en-GB"/>
        </w:rPr>
        <w:t xml:space="preserve"> or the entire city), </w:t>
      </w:r>
      <w:r w:rsidR="00B62760" w:rsidRPr="00910F61">
        <w:rPr>
          <w:rFonts w:ascii="Times New Roman" w:hAnsi="Times New Roman" w:cs="Times New Roman"/>
          <w:sz w:val="24"/>
          <w:szCs w:val="24"/>
          <w:lang w:val="en-GB"/>
        </w:rPr>
        <w:t xml:space="preserve">and the gender gap in cycling </w:t>
      </w:r>
      <w:r w:rsidR="0090746C" w:rsidRPr="00910F61">
        <w:rPr>
          <w:rFonts w:ascii="Times New Roman" w:hAnsi="Times New Roman" w:cs="Times New Roman"/>
          <w:sz w:val="24"/>
          <w:szCs w:val="24"/>
          <w:lang w:val="en-GB"/>
        </w:rPr>
        <w:t>i</w:t>
      </w:r>
      <w:r w:rsidR="00B62760" w:rsidRPr="00910F61">
        <w:rPr>
          <w:rFonts w:ascii="Times New Roman" w:hAnsi="Times New Roman" w:cs="Times New Roman"/>
          <w:sz w:val="24"/>
          <w:szCs w:val="24"/>
          <w:lang w:val="en-GB"/>
        </w:rPr>
        <w:t xml:space="preserve">s also narrower in London, although still substantial (male:female ratio of cycling 2.8 in London versus 9.1 in </w:t>
      </w:r>
      <w:r w:rsidR="00D71E20" w:rsidRPr="00910F61">
        <w:rPr>
          <w:rFonts w:ascii="Times New Roman" w:hAnsi="Times New Roman" w:cs="Times New Roman"/>
          <w:sz w:val="24"/>
          <w:szCs w:val="24"/>
          <w:lang w:val="en-GB"/>
        </w:rPr>
        <w:t>São Paulo</w:t>
      </w:r>
      <w:r w:rsidR="00B62760" w:rsidRPr="00910F61">
        <w:rPr>
          <w:rFonts w:ascii="Times New Roman" w:hAnsi="Times New Roman" w:cs="Times New Roman"/>
          <w:sz w:val="24"/>
          <w:szCs w:val="24"/>
          <w:lang w:val="en-GB"/>
        </w:rPr>
        <w:t>)</w:t>
      </w:r>
      <w:r w:rsidR="00D71E20" w:rsidRPr="00910F61">
        <w:rPr>
          <w:rFonts w:ascii="Times New Roman" w:hAnsi="Times New Roman" w:cs="Times New Roman"/>
          <w:sz w:val="24"/>
          <w:szCs w:val="24"/>
          <w:lang w:val="en-GB"/>
        </w:rPr>
        <w:t xml:space="preserve">. </w:t>
      </w:r>
      <w:r w:rsidR="00DF2920" w:rsidRPr="00910F61">
        <w:rPr>
          <w:rFonts w:ascii="Times New Roman" w:hAnsi="Times New Roman" w:cs="Times New Roman"/>
          <w:sz w:val="24"/>
          <w:szCs w:val="24"/>
          <w:lang w:val="en-GB"/>
        </w:rPr>
        <w:t>In SP California</w:t>
      </w:r>
      <w:r w:rsidR="002931B3" w:rsidRPr="00910F61">
        <w:rPr>
          <w:rFonts w:ascii="Times New Roman" w:hAnsi="Times New Roman" w:cs="Times New Roman"/>
          <w:sz w:val="24"/>
          <w:szCs w:val="24"/>
          <w:lang w:val="en-GB"/>
        </w:rPr>
        <w:t xml:space="preserve">, almost 80% of all trips are </w:t>
      </w:r>
      <w:r w:rsidR="00B62E69" w:rsidRPr="00910F61">
        <w:rPr>
          <w:rFonts w:ascii="Times New Roman" w:hAnsi="Times New Roman" w:cs="Times New Roman"/>
          <w:sz w:val="24"/>
          <w:szCs w:val="24"/>
          <w:lang w:val="en-GB"/>
        </w:rPr>
        <w:t xml:space="preserve">made </w:t>
      </w:r>
      <w:r w:rsidR="002931B3" w:rsidRPr="00910F61">
        <w:rPr>
          <w:rFonts w:ascii="Times New Roman" w:hAnsi="Times New Roman" w:cs="Times New Roman"/>
          <w:sz w:val="24"/>
          <w:szCs w:val="24"/>
          <w:lang w:val="en-GB"/>
        </w:rPr>
        <w:t xml:space="preserve">by car whereas less than 10% are </w:t>
      </w:r>
      <w:r w:rsidR="00B62E69" w:rsidRPr="00910F61">
        <w:rPr>
          <w:rFonts w:ascii="Times New Roman" w:hAnsi="Times New Roman" w:cs="Times New Roman"/>
          <w:sz w:val="24"/>
          <w:szCs w:val="24"/>
          <w:lang w:val="en-GB"/>
        </w:rPr>
        <w:t xml:space="preserve">made </w:t>
      </w:r>
      <w:r w:rsidR="002931B3" w:rsidRPr="00910F61">
        <w:rPr>
          <w:rFonts w:ascii="Times New Roman" w:hAnsi="Times New Roman" w:cs="Times New Roman"/>
          <w:sz w:val="24"/>
          <w:szCs w:val="24"/>
          <w:lang w:val="en-GB"/>
        </w:rPr>
        <w:t>by public transport, both for men and women.</w:t>
      </w:r>
      <w:r w:rsidR="00DF2920" w:rsidRPr="00910F61">
        <w:rPr>
          <w:rFonts w:ascii="Times New Roman" w:hAnsi="Times New Roman" w:cs="Times New Roman"/>
          <w:sz w:val="24"/>
          <w:szCs w:val="24"/>
          <w:lang w:val="en-GB"/>
        </w:rPr>
        <w:t xml:space="preserve"> </w:t>
      </w:r>
      <w:r w:rsidR="00D71E20" w:rsidRPr="00910F61">
        <w:rPr>
          <w:rFonts w:ascii="Times New Roman" w:hAnsi="Times New Roman" w:cs="Times New Roman"/>
          <w:sz w:val="24"/>
          <w:szCs w:val="24"/>
          <w:lang w:val="en-GB"/>
        </w:rPr>
        <w:t xml:space="preserve">In SP 2040, gender cycling inequity </w:t>
      </w:r>
      <w:r w:rsidR="006A6AE0" w:rsidRPr="00910F61">
        <w:rPr>
          <w:rFonts w:ascii="Times New Roman" w:hAnsi="Times New Roman" w:cs="Times New Roman"/>
          <w:sz w:val="24"/>
          <w:szCs w:val="24"/>
          <w:lang w:val="en-GB"/>
        </w:rPr>
        <w:t>is</w:t>
      </w:r>
      <w:r w:rsidR="00D71E20" w:rsidRPr="00910F61">
        <w:rPr>
          <w:rFonts w:ascii="Times New Roman" w:hAnsi="Times New Roman" w:cs="Times New Roman"/>
          <w:sz w:val="24"/>
          <w:szCs w:val="24"/>
          <w:lang w:val="en-GB"/>
        </w:rPr>
        <w:t xml:space="preserve"> eliminated, with an average of 4 min per day for both men and women.</w:t>
      </w:r>
      <w:r w:rsidR="00DF2920" w:rsidRPr="00910F61">
        <w:rPr>
          <w:rFonts w:ascii="Times New Roman" w:hAnsi="Times New Roman" w:cs="Times New Roman"/>
          <w:sz w:val="24"/>
          <w:szCs w:val="24"/>
          <w:lang w:val="en-GB"/>
        </w:rPr>
        <w:t xml:space="preserve"> The absolute values for total travel time used to derive the travel patterns are presented in Table S1.</w:t>
      </w:r>
    </w:p>
    <w:p w14:paraId="1DFA98F7" w14:textId="77777777" w:rsidR="00D71E20" w:rsidRPr="00910F61" w:rsidRDefault="00DF2920" w:rsidP="00910F61">
      <w:pPr>
        <w:spacing w:after="0" w:line="480" w:lineRule="auto"/>
        <w:jc w:val="both"/>
        <w:rPr>
          <w:rFonts w:ascii="Times New Roman" w:hAnsi="Times New Roman" w:cs="Times New Roman"/>
          <w:sz w:val="24"/>
          <w:szCs w:val="24"/>
          <w:highlight w:val="yellow"/>
          <w:lang w:val="en-GB"/>
        </w:rPr>
      </w:pPr>
      <w:r w:rsidRPr="00910F61">
        <w:rPr>
          <w:rFonts w:ascii="Times New Roman" w:hAnsi="Times New Roman" w:cs="Times New Roman"/>
          <w:sz w:val="24"/>
          <w:szCs w:val="24"/>
          <w:highlight w:val="yellow"/>
          <w:lang w:val="en-GB"/>
        </w:rPr>
        <w:t xml:space="preserve"> </w:t>
      </w:r>
    </w:p>
    <w:p w14:paraId="31CB0F34" w14:textId="388641CC" w:rsidR="00D71E20" w:rsidRPr="00910F61" w:rsidRDefault="00D71E20"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Age distributions of walking and cycling are important for health modelling as changes in physical activity in different age groups might lead to substantially different health impacts. In all scenarios, levels of walking decline with increasing age (Figure S2). </w:t>
      </w:r>
      <w:r w:rsidR="00E47BEF" w:rsidRPr="00910F61">
        <w:rPr>
          <w:rFonts w:ascii="Times New Roman" w:hAnsi="Times New Roman" w:cs="Times New Roman"/>
          <w:sz w:val="24"/>
          <w:szCs w:val="24"/>
          <w:lang w:val="en-GB"/>
        </w:rPr>
        <w:t xml:space="preserve">Walking levels are low in SP California for </w:t>
      </w:r>
      <w:r w:rsidR="008152A6" w:rsidRPr="00910F61">
        <w:rPr>
          <w:rFonts w:ascii="Times New Roman" w:hAnsi="Times New Roman" w:cs="Times New Roman"/>
          <w:sz w:val="24"/>
          <w:szCs w:val="24"/>
          <w:lang w:val="en-GB"/>
        </w:rPr>
        <w:t xml:space="preserve">all </w:t>
      </w:r>
      <w:r w:rsidR="00E47BEF" w:rsidRPr="00910F61">
        <w:rPr>
          <w:rFonts w:ascii="Times New Roman" w:hAnsi="Times New Roman" w:cs="Times New Roman"/>
          <w:sz w:val="24"/>
          <w:szCs w:val="24"/>
          <w:lang w:val="en-GB"/>
        </w:rPr>
        <w:t>age group</w:t>
      </w:r>
      <w:r w:rsidR="00A97AA9" w:rsidRPr="00910F61">
        <w:rPr>
          <w:rFonts w:ascii="Times New Roman" w:hAnsi="Times New Roman" w:cs="Times New Roman"/>
          <w:sz w:val="24"/>
          <w:szCs w:val="24"/>
          <w:lang w:val="en-GB"/>
        </w:rPr>
        <w:t>s</w:t>
      </w:r>
      <w:r w:rsidR="00E47BEF"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SP 2040 is the scenario with the highest levels of walking among the 60</w:t>
      </w:r>
      <w:r w:rsidR="007561D4">
        <w:rPr>
          <w:rFonts w:ascii="Times New Roman" w:hAnsi="Times New Roman" w:cs="Times New Roman"/>
          <w:sz w:val="24"/>
          <w:szCs w:val="24"/>
          <w:lang w:val="en-GB"/>
        </w:rPr>
        <w:t>+ year old</w:t>
      </w:r>
      <w:r w:rsidRPr="00910F61">
        <w:rPr>
          <w:rFonts w:ascii="Times New Roman" w:hAnsi="Times New Roman" w:cs="Times New Roman"/>
          <w:sz w:val="24"/>
          <w:szCs w:val="24"/>
          <w:lang w:val="en-GB"/>
        </w:rPr>
        <w:t xml:space="preserve">, at around </w:t>
      </w:r>
      <w:r w:rsidR="00583FAE">
        <w:rPr>
          <w:rFonts w:ascii="Times New Roman" w:hAnsi="Times New Roman" w:cs="Times New Roman"/>
          <w:sz w:val="24"/>
          <w:szCs w:val="24"/>
          <w:lang w:val="en-GB"/>
        </w:rPr>
        <w:t>17</w:t>
      </w:r>
      <w:r w:rsidR="00583FAE"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 xml:space="preserve">min per day, </w:t>
      </w:r>
      <w:r w:rsidR="00583FAE">
        <w:rPr>
          <w:rFonts w:ascii="Times New Roman" w:hAnsi="Times New Roman" w:cs="Times New Roman"/>
          <w:sz w:val="24"/>
          <w:szCs w:val="24"/>
          <w:lang w:val="en-GB"/>
        </w:rPr>
        <w:t xml:space="preserve"> lower than</w:t>
      </w:r>
      <w:r w:rsidRPr="00910F61">
        <w:rPr>
          <w:rFonts w:ascii="Times New Roman" w:hAnsi="Times New Roman" w:cs="Times New Roman"/>
          <w:sz w:val="24"/>
          <w:szCs w:val="24"/>
          <w:lang w:val="en-GB"/>
        </w:rPr>
        <w:t xml:space="preserve"> the current levels in Switzerland </w:t>
      </w:r>
      <w:r w:rsidR="00583FAE">
        <w:rPr>
          <w:rFonts w:ascii="Times New Roman" w:hAnsi="Times New Roman" w:cs="Times New Roman"/>
          <w:sz w:val="24"/>
          <w:szCs w:val="24"/>
          <w:lang w:val="en-GB"/>
        </w:rPr>
        <w:t xml:space="preserve">(around 33 min per day) and higher than in Netherlands (around 13 min per day) </w:t>
      </w:r>
      <w:r w:rsidRPr="00910F61">
        <w:rPr>
          <w:rFonts w:ascii="Times New Roman" w:hAnsi="Times New Roman" w:cs="Times New Roman"/>
          <w:sz w:val="24"/>
          <w:szCs w:val="24"/>
          <w:lang w:val="en-GB"/>
        </w:rPr>
        <w:t xml:space="preserve">for this age group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&lt;EndNote&gt;&lt;Cite&gt;&lt;Author&gt;Götschi&lt;/Author&gt;&lt;Year&gt;2015&lt;/Year&gt;&lt;RecNum&gt;25&lt;/RecNum&gt;&lt;IDText&gt;Contrasts in active transport behaviour across four countries: how do they translate into public health benefits?&lt;/IDText&gt;&lt;DisplayText&gt;(Götschi et al. 2015)&lt;/DisplayText&gt;&lt;record&gt;&lt;rec-number&gt;25&lt;/rec-number&gt;&lt;foreign-keys&gt;&lt;key app="EN" db-id="5zwavdxteprv2nevrtzvr5pcpssx05zwtfps" timestamp="1465674097"&gt;25&lt;/key&gt;&lt;/foreign-keys&gt;&lt;ref-type name="Journal Article"&gt;17&lt;/ref-type&gt;&lt;contributors&gt;&lt;authors&gt;&lt;author&gt;Götschi, T.&lt;/author&gt;&lt;author&gt;Tainio, M.&lt;/author&gt;&lt;author&gt;Maizlish, N.&lt;/author&gt;&lt;author&gt;Schwanen, T.&lt;/author&gt;&lt;author&gt;Goodman, A.&lt;/author&gt;&lt;author&gt;Woodcock, J.&lt;/author&gt;&lt;/authors&gt;&lt;/contributors&gt;&lt;titles&gt;&lt;title&gt;Contrasts in active transport behaviour across four countries: how do they translate into public health benefits?&lt;/title&gt;&lt;secondary-title&gt;Prev Med&lt;/secondary-title&gt;&lt;/titles&gt;&lt;periodical&gt;&lt;full-title&gt;Prev Med&lt;/full-title&gt;&lt;/periodical&gt;&lt;pages&gt;42-8&lt;/pages&gt;&lt;volume&gt;74&lt;/volume&gt;&lt;dates&gt;&lt;year&gt;2015&lt;/year&gt;&lt;pub-dates&gt;&lt;date&gt;May&lt;/date&gt;&lt;/pub-dates&gt;&lt;/dates&gt;&lt;isbn&gt;1096-0260&lt;/isbn&gt;&lt;accession-num&gt;25724106&lt;/accession-num&gt;&lt;urls&gt;&lt;related-urls&gt;&lt;url&gt;http://www.ncbi.nlm.nih.gov/pubmed/25724106&lt;/url&gt;&lt;/related-urls&gt;&lt;/urls&gt;&lt;custom2&gt;PMC4456468&lt;/custom2&gt;&lt;electronic-resource-num&gt;10.1016/j.ypmed.2015.02.009&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(Götschi et al. 2015)</w:t>
      </w:r>
      <w:r w:rsidR="00CB471F" w:rsidRPr="00910F61">
        <w:rPr>
          <w:rFonts w:ascii="Times New Roman" w:hAnsi="Times New Roman" w:cs="Times New Roman"/>
          <w:sz w:val="24"/>
          <w:szCs w:val="24"/>
          <w:lang w:val="en-GB"/>
        </w:rPr>
        <w:fldChar w:fldCharType="end"/>
      </w:r>
      <w:r w:rsidRPr="00910F61">
        <w:rPr>
          <w:rFonts w:ascii="Times New Roman" w:hAnsi="Times New Roman" w:cs="Times New Roman"/>
          <w:sz w:val="24"/>
          <w:szCs w:val="24"/>
          <w:lang w:val="en-GB"/>
        </w:rPr>
        <w:t xml:space="preserve">. Cycling levels also decline with increasing age from age group 30-44, being virtually absent in the elderly in </w:t>
      </w:r>
      <w:r w:rsidR="00387699">
        <w:rPr>
          <w:rFonts w:ascii="Times New Roman" w:hAnsi="Times New Roman" w:cs="Times New Roman"/>
          <w:sz w:val="24"/>
          <w:szCs w:val="24"/>
          <w:lang w:val="en-GB"/>
        </w:rPr>
        <w:t>all scenarios, except in SP 2040</w:t>
      </w:r>
      <w:r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lastRenderedPageBreak/>
        <w:t xml:space="preserve">(Figure S3). SP 2040 is the scenario with the highest levels of cycling for any age group, </w:t>
      </w:r>
      <w:r w:rsidR="003C2EC9" w:rsidRPr="00910F61">
        <w:rPr>
          <w:rFonts w:ascii="Times New Roman" w:hAnsi="Times New Roman" w:cs="Times New Roman"/>
          <w:sz w:val="24"/>
          <w:szCs w:val="24"/>
          <w:lang w:val="en-GB"/>
        </w:rPr>
        <w:t xml:space="preserve">with mean time per person per day </w:t>
      </w:r>
      <w:r w:rsidR="00F57D80">
        <w:rPr>
          <w:rFonts w:ascii="Times New Roman" w:hAnsi="Times New Roman" w:cs="Times New Roman"/>
          <w:sz w:val="24"/>
          <w:szCs w:val="24"/>
          <w:lang w:val="en-GB"/>
        </w:rPr>
        <w:t>similar to</w:t>
      </w:r>
      <w:r w:rsidRPr="00910F61">
        <w:rPr>
          <w:rFonts w:ascii="Times New Roman" w:hAnsi="Times New Roman" w:cs="Times New Roman"/>
          <w:sz w:val="24"/>
          <w:szCs w:val="24"/>
          <w:lang w:val="en-GB"/>
        </w:rPr>
        <w:t xml:space="preserve"> the current level</w:t>
      </w:r>
      <w:r w:rsidR="002576C8" w:rsidRPr="00910F61">
        <w:rPr>
          <w:rFonts w:ascii="Times New Roman" w:hAnsi="Times New Roman" w:cs="Times New Roman"/>
          <w:sz w:val="24"/>
          <w:szCs w:val="24"/>
          <w:lang w:val="en-GB"/>
        </w:rPr>
        <w:t xml:space="preserve"> in</w:t>
      </w:r>
      <w:r w:rsidRPr="00910F61">
        <w:rPr>
          <w:rFonts w:ascii="Times New Roman" w:hAnsi="Times New Roman" w:cs="Times New Roman"/>
          <w:sz w:val="24"/>
          <w:szCs w:val="24"/>
          <w:lang w:val="en-GB"/>
        </w:rPr>
        <w:t xml:space="preserve"> Switzerland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&lt;EndNote&gt;&lt;Cite&gt;&lt;Author&gt;Götschi&lt;/Author&gt;&lt;Year&gt;2015&lt;/Year&gt;&lt;RecNum&gt;25&lt;/RecNum&gt;&lt;IDText&gt;Contrasts in active transport behaviour across four countries: how do they translate into public health benefits?&lt;/IDText&gt;&lt;DisplayText&gt;(Götschi et al. 2015)&lt;/DisplayText&gt;&lt;record&gt;&lt;rec-number&gt;25&lt;/rec-number&gt;&lt;foreign-keys&gt;&lt;key app="EN" db-id="5zwavdxteprv2nevrtzvr5pcpssx05zwtfps" timestamp="1465674097"&gt;25&lt;/key&gt;&lt;/foreign-keys&gt;&lt;ref-type name="Journal Article"&gt;17&lt;/ref-type&gt;&lt;contributors&gt;&lt;authors&gt;&lt;author&gt;Götschi, T.&lt;/author&gt;&lt;author&gt;Tainio, M.&lt;/author&gt;&lt;author&gt;Maizlish, N.&lt;/author&gt;&lt;author&gt;Schwanen, T.&lt;/author&gt;&lt;author&gt;Goodman, A.&lt;/author&gt;&lt;author&gt;Woodcock, J.&lt;/author&gt;&lt;/authors&gt;&lt;/contributors&gt;&lt;titles&gt;&lt;title&gt;Contrasts in active transport behaviour across four countries: how do they translate into public health benefits?&lt;/title&gt;&lt;secondary-title&gt;Prev Med&lt;/secondary-title&gt;&lt;/titles&gt;&lt;periodical&gt;&lt;full-title&gt;Prev Med&lt;/full-title&gt;&lt;/periodical&gt;&lt;pages&gt;42-8&lt;/pages&gt;&lt;volume&gt;74&lt;/volume&gt;&lt;dates&gt;&lt;year&gt;2015&lt;/year&gt;&lt;pub-dates&gt;&lt;date&gt;May&lt;/date&gt;&lt;/pub-dates&gt;&lt;/dates&gt;&lt;isbn&gt;1096-0260&lt;/isbn&gt;&lt;accession-num&gt;25724106&lt;/accession-num&gt;&lt;urls&gt;&lt;related-urls&gt;&lt;url&gt;http://www.ncbi.nlm.nih.gov/pubmed/25724106&lt;/url&gt;&lt;/related-urls&gt;&lt;/urls&gt;&lt;custom2&gt;PMC4456468&lt;/custom2&gt;&lt;electronic-resource-num&gt;10.1016/j.ypmed.2015.02.009&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(Götschi et al. 2015)</w:t>
      </w:r>
      <w:r w:rsidR="00CB471F" w:rsidRPr="00910F61">
        <w:rPr>
          <w:rFonts w:ascii="Times New Roman" w:hAnsi="Times New Roman" w:cs="Times New Roman"/>
          <w:sz w:val="24"/>
          <w:szCs w:val="24"/>
          <w:lang w:val="en-GB"/>
        </w:rPr>
        <w:fldChar w:fldCharType="end"/>
      </w:r>
      <w:r w:rsidRPr="00910F61">
        <w:rPr>
          <w:rFonts w:ascii="Times New Roman" w:hAnsi="Times New Roman" w:cs="Times New Roman"/>
          <w:sz w:val="24"/>
          <w:szCs w:val="24"/>
          <w:lang w:val="en-GB"/>
        </w:rPr>
        <w:t xml:space="preserve">. </w:t>
      </w:r>
    </w:p>
    <w:p w14:paraId="5612FEB4" w14:textId="77777777" w:rsidR="0063505B" w:rsidRPr="00910F61" w:rsidRDefault="0063505B" w:rsidP="00910F61">
      <w:pPr>
        <w:spacing w:line="480" w:lineRule="auto"/>
        <w:rPr>
          <w:rFonts w:ascii="Times New Roman" w:hAnsi="Times New Roman" w:cs="Times New Roman"/>
          <w:sz w:val="24"/>
          <w:szCs w:val="24"/>
          <w:highlight w:val="yellow"/>
          <w:lang w:val="en-GB"/>
        </w:rPr>
      </w:pPr>
    </w:p>
    <w:p w14:paraId="31C21DCD" w14:textId="77777777" w:rsidR="00D71E20" w:rsidRPr="00910F61" w:rsidRDefault="00D71E20" w:rsidP="00910F61">
      <w:pPr>
        <w:autoSpaceDE w:val="0"/>
        <w:autoSpaceDN w:val="0"/>
        <w:adjustRightInd w:val="0"/>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 xml:space="preserve">Health Impact Modelling </w:t>
      </w:r>
    </w:p>
    <w:p w14:paraId="12F2D886" w14:textId="313097CD" w:rsidR="00C13C27" w:rsidRDefault="00B441D7" w:rsidP="00AD2A1E">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The</w:t>
      </w:r>
      <w:r w:rsidR="00F03044"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health impact</w:t>
      </w:r>
      <w:r w:rsidR="00F03044" w:rsidRPr="00910F61">
        <w:rPr>
          <w:rFonts w:ascii="Times New Roman" w:hAnsi="Times New Roman" w:cs="Times New Roman"/>
          <w:sz w:val="24"/>
          <w:szCs w:val="24"/>
          <w:lang w:val="en-GB"/>
        </w:rPr>
        <w:t>s</w:t>
      </w:r>
      <w:r w:rsidRPr="00910F61">
        <w:rPr>
          <w:rFonts w:ascii="Times New Roman" w:hAnsi="Times New Roman" w:cs="Times New Roman"/>
          <w:sz w:val="24"/>
          <w:szCs w:val="24"/>
          <w:lang w:val="en-GB"/>
        </w:rPr>
        <w:t xml:space="preserve"> for </w:t>
      </w:r>
      <w:r w:rsidR="0057076F" w:rsidRPr="00910F61">
        <w:rPr>
          <w:rFonts w:ascii="Times New Roman" w:hAnsi="Times New Roman" w:cs="Times New Roman"/>
          <w:sz w:val="24"/>
          <w:szCs w:val="24"/>
          <w:lang w:val="en-GB"/>
        </w:rPr>
        <w:t xml:space="preserve">the </w:t>
      </w:r>
      <w:r w:rsidRPr="00910F61">
        <w:rPr>
          <w:rFonts w:ascii="Times New Roman" w:hAnsi="Times New Roman" w:cs="Times New Roman"/>
          <w:sz w:val="24"/>
          <w:szCs w:val="24"/>
          <w:lang w:val="en-GB"/>
        </w:rPr>
        <w:t xml:space="preserve">São Paulo </w:t>
      </w:r>
      <w:r w:rsidR="001D18D7" w:rsidRPr="00910F61">
        <w:rPr>
          <w:rFonts w:ascii="Times New Roman" w:hAnsi="Times New Roman" w:cs="Times New Roman"/>
          <w:sz w:val="24"/>
          <w:szCs w:val="24"/>
          <w:lang w:val="en-GB"/>
        </w:rPr>
        <w:t xml:space="preserve">population </w:t>
      </w:r>
      <w:r w:rsidRPr="00910F61">
        <w:rPr>
          <w:rFonts w:ascii="Times New Roman" w:hAnsi="Times New Roman" w:cs="Times New Roman"/>
          <w:sz w:val="24"/>
          <w:szCs w:val="24"/>
          <w:lang w:val="en-GB"/>
        </w:rPr>
        <w:t xml:space="preserve">of adopting different travel patterns are presented in Figure 2 </w:t>
      </w:r>
      <w:r w:rsidR="001D18D7" w:rsidRPr="00910F61">
        <w:rPr>
          <w:rFonts w:ascii="Times New Roman" w:hAnsi="Times New Roman" w:cs="Times New Roman"/>
          <w:sz w:val="24"/>
          <w:szCs w:val="24"/>
          <w:lang w:val="en-GB"/>
        </w:rPr>
        <w:t xml:space="preserve">as DALY changes from baseline (since DALYs </w:t>
      </w:r>
      <w:r w:rsidR="0090746C" w:rsidRPr="00910F61">
        <w:rPr>
          <w:rFonts w:ascii="Times New Roman" w:hAnsi="Times New Roman" w:cs="Times New Roman"/>
          <w:sz w:val="24"/>
          <w:szCs w:val="24"/>
          <w:lang w:val="en-GB"/>
        </w:rPr>
        <w:t xml:space="preserve">represent loss in health the </w:t>
      </w:r>
      <w:r w:rsidR="001D18D7" w:rsidRPr="00910F61">
        <w:rPr>
          <w:rFonts w:ascii="Times New Roman" w:hAnsi="Times New Roman" w:cs="Times New Roman"/>
          <w:sz w:val="24"/>
          <w:szCs w:val="24"/>
          <w:lang w:val="en-GB"/>
        </w:rPr>
        <w:t>negative values for DALYs represent a health gain</w:t>
      </w:r>
      <w:r w:rsidR="00300F8F" w:rsidRPr="00910F61">
        <w:rPr>
          <w:rFonts w:ascii="Times New Roman" w:hAnsi="Times New Roman" w:cs="Times New Roman"/>
          <w:sz w:val="24"/>
          <w:szCs w:val="24"/>
          <w:lang w:val="en-GB"/>
        </w:rPr>
        <w:t>; full results in Table S2</w:t>
      </w:r>
      <w:r w:rsidR="001D18D7" w:rsidRPr="00910F61">
        <w:rPr>
          <w:rFonts w:ascii="Times New Roman" w:hAnsi="Times New Roman" w:cs="Times New Roman"/>
          <w:sz w:val="24"/>
          <w:szCs w:val="24"/>
          <w:lang w:val="en-GB"/>
        </w:rPr>
        <w:t>).</w:t>
      </w:r>
      <w:r w:rsidR="00E47BEF" w:rsidRPr="00910F61">
        <w:rPr>
          <w:rFonts w:ascii="Times New Roman" w:hAnsi="Times New Roman" w:cs="Times New Roman"/>
          <w:sz w:val="24"/>
          <w:szCs w:val="24"/>
          <w:lang w:val="en-GB"/>
        </w:rPr>
        <w:t xml:space="preserve"> W</w:t>
      </w:r>
      <w:r w:rsidR="001D18D7" w:rsidRPr="00910F61">
        <w:rPr>
          <w:rFonts w:ascii="Times New Roman" w:hAnsi="Times New Roman" w:cs="Times New Roman"/>
          <w:sz w:val="24"/>
          <w:szCs w:val="24"/>
          <w:lang w:val="en-GB"/>
        </w:rPr>
        <w:t xml:space="preserve">e found </w:t>
      </w:r>
      <w:r w:rsidR="004633AF">
        <w:rPr>
          <w:rFonts w:ascii="Times New Roman" w:hAnsi="Times New Roman" w:cs="Times New Roman"/>
          <w:sz w:val="24"/>
          <w:szCs w:val="24"/>
          <w:lang w:val="en-GB"/>
        </w:rPr>
        <w:t xml:space="preserve">net </w:t>
      </w:r>
      <w:r w:rsidR="001D18D7" w:rsidRPr="00910F61">
        <w:rPr>
          <w:rFonts w:ascii="Times New Roman" w:hAnsi="Times New Roman" w:cs="Times New Roman"/>
          <w:sz w:val="24"/>
          <w:szCs w:val="24"/>
          <w:lang w:val="en-GB"/>
        </w:rPr>
        <w:t xml:space="preserve">health harms </w:t>
      </w:r>
      <w:r w:rsidR="00017812" w:rsidRPr="00910F61">
        <w:rPr>
          <w:rFonts w:ascii="Times New Roman" w:hAnsi="Times New Roman" w:cs="Times New Roman"/>
          <w:sz w:val="24"/>
          <w:szCs w:val="24"/>
          <w:lang w:val="en-GB"/>
        </w:rPr>
        <w:t>only in the</w:t>
      </w:r>
      <w:r w:rsidR="00CA1DED" w:rsidRPr="00910F61">
        <w:rPr>
          <w:rFonts w:ascii="Times New Roman" w:hAnsi="Times New Roman" w:cs="Times New Roman"/>
          <w:sz w:val="24"/>
          <w:szCs w:val="24"/>
          <w:lang w:val="en-GB"/>
        </w:rPr>
        <w:t xml:space="preserve"> SP California scenarios</w:t>
      </w:r>
      <w:r w:rsidR="00DF2920" w:rsidRPr="00910F61">
        <w:rPr>
          <w:rFonts w:ascii="Times New Roman" w:hAnsi="Times New Roman" w:cs="Times New Roman"/>
          <w:sz w:val="24"/>
          <w:szCs w:val="24"/>
          <w:lang w:val="en-GB"/>
        </w:rPr>
        <w:t xml:space="preserve">, </w:t>
      </w:r>
      <w:r w:rsidR="001D18D7" w:rsidRPr="00910F61">
        <w:rPr>
          <w:rFonts w:ascii="Times New Roman" w:hAnsi="Times New Roman" w:cs="Times New Roman"/>
          <w:sz w:val="24"/>
          <w:szCs w:val="24"/>
          <w:lang w:val="en-GB"/>
        </w:rPr>
        <w:t xml:space="preserve">mainly driven by </w:t>
      </w:r>
      <w:r w:rsidR="00017812" w:rsidRPr="00910F61">
        <w:rPr>
          <w:rFonts w:ascii="Times New Roman" w:hAnsi="Times New Roman" w:cs="Times New Roman"/>
          <w:sz w:val="24"/>
          <w:szCs w:val="24"/>
          <w:lang w:val="en-GB"/>
        </w:rPr>
        <w:t>reductions in physical activity</w:t>
      </w:r>
      <w:r w:rsidR="00300F8F" w:rsidRPr="00910F61">
        <w:rPr>
          <w:rFonts w:ascii="Times New Roman" w:hAnsi="Times New Roman" w:cs="Times New Roman"/>
          <w:sz w:val="24"/>
          <w:szCs w:val="24"/>
          <w:lang w:val="en-GB"/>
        </w:rPr>
        <w:t xml:space="preserve"> </w:t>
      </w:r>
      <w:r w:rsidR="009B55D5" w:rsidRPr="00910F61">
        <w:rPr>
          <w:rFonts w:ascii="Times New Roman" w:hAnsi="Times New Roman" w:cs="Times New Roman"/>
          <w:sz w:val="24"/>
          <w:szCs w:val="24"/>
          <w:lang w:val="en-GB"/>
        </w:rPr>
        <w:t xml:space="preserve">and increases in road injuries </w:t>
      </w:r>
      <w:r w:rsidR="00300F8F" w:rsidRPr="00910F61">
        <w:rPr>
          <w:rFonts w:ascii="Times New Roman" w:hAnsi="Times New Roman" w:cs="Times New Roman"/>
          <w:sz w:val="24"/>
          <w:szCs w:val="24"/>
          <w:lang w:val="en-GB"/>
        </w:rPr>
        <w:t>(</w:t>
      </w:r>
      <w:r w:rsidR="009B55D5" w:rsidRPr="00910F61">
        <w:rPr>
          <w:rFonts w:ascii="Times New Roman" w:hAnsi="Times New Roman" w:cs="Times New Roman"/>
          <w:sz w:val="24"/>
          <w:szCs w:val="24"/>
          <w:lang w:val="en-GB"/>
        </w:rPr>
        <w:t>Figure 1</w:t>
      </w:r>
      <w:r w:rsidR="00300F8F" w:rsidRPr="00910F61">
        <w:rPr>
          <w:rFonts w:ascii="Times New Roman" w:hAnsi="Times New Roman" w:cs="Times New Roman"/>
          <w:sz w:val="24"/>
          <w:szCs w:val="24"/>
          <w:lang w:val="en-GB"/>
        </w:rPr>
        <w:t>).</w:t>
      </w:r>
      <w:r w:rsidR="00DF2920" w:rsidRPr="00910F61">
        <w:rPr>
          <w:rFonts w:ascii="Times New Roman" w:hAnsi="Times New Roman" w:cs="Times New Roman"/>
          <w:sz w:val="24"/>
          <w:szCs w:val="24"/>
          <w:lang w:val="en-GB"/>
        </w:rPr>
        <w:t xml:space="preserve"> </w:t>
      </w:r>
      <w:r w:rsidR="00205B73" w:rsidRPr="00910F61">
        <w:rPr>
          <w:rFonts w:ascii="Times New Roman" w:hAnsi="Times New Roman" w:cs="Times New Roman"/>
          <w:sz w:val="24"/>
          <w:szCs w:val="24"/>
          <w:lang w:val="en-GB"/>
        </w:rPr>
        <w:t xml:space="preserve">SP </w:t>
      </w:r>
      <w:r w:rsidR="00686894" w:rsidRPr="00910F61">
        <w:rPr>
          <w:rFonts w:ascii="Times New Roman" w:hAnsi="Times New Roman" w:cs="Times New Roman"/>
          <w:sz w:val="24"/>
          <w:szCs w:val="24"/>
          <w:lang w:val="en-GB"/>
        </w:rPr>
        <w:t>EC</w:t>
      </w:r>
      <w:r w:rsidR="009B55D5" w:rsidRPr="00910F61">
        <w:rPr>
          <w:rFonts w:ascii="Times New Roman" w:hAnsi="Times New Roman" w:cs="Times New Roman"/>
          <w:sz w:val="24"/>
          <w:szCs w:val="24"/>
          <w:lang w:val="en-GB"/>
        </w:rPr>
        <w:t>, SP London 2012</w:t>
      </w:r>
      <w:r w:rsidR="00686894" w:rsidRPr="00910F61">
        <w:rPr>
          <w:rFonts w:ascii="Times New Roman" w:hAnsi="Times New Roman" w:cs="Times New Roman"/>
          <w:sz w:val="24"/>
          <w:szCs w:val="24"/>
          <w:lang w:val="en-GB"/>
        </w:rPr>
        <w:t xml:space="preserve"> </w:t>
      </w:r>
      <w:r w:rsidR="00275B00" w:rsidRPr="00910F61">
        <w:rPr>
          <w:rFonts w:ascii="Times New Roman" w:hAnsi="Times New Roman" w:cs="Times New Roman"/>
          <w:sz w:val="24"/>
          <w:szCs w:val="24"/>
          <w:lang w:val="en-GB"/>
        </w:rPr>
        <w:t xml:space="preserve">and SP 2040 </w:t>
      </w:r>
      <w:r w:rsidR="00686894" w:rsidRPr="00910F61">
        <w:rPr>
          <w:rFonts w:ascii="Times New Roman" w:hAnsi="Times New Roman" w:cs="Times New Roman"/>
          <w:sz w:val="24"/>
          <w:szCs w:val="24"/>
          <w:lang w:val="en-GB"/>
        </w:rPr>
        <w:t>showed positive net benefits</w:t>
      </w:r>
      <w:r w:rsidR="00300F8F" w:rsidRPr="00910F61">
        <w:rPr>
          <w:rFonts w:ascii="Times New Roman" w:hAnsi="Times New Roman" w:cs="Times New Roman"/>
          <w:sz w:val="24"/>
          <w:szCs w:val="24"/>
          <w:lang w:val="en-GB"/>
        </w:rPr>
        <w:t xml:space="preserve"> with consistent health gains</w:t>
      </w:r>
      <w:r w:rsidR="00F806E4" w:rsidRPr="00910F61">
        <w:rPr>
          <w:rFonts w:ascii="Times New Roman" w:hAnsi="Times New Roman" w:cs="Times New Roman"/>
          <w:sz w:val="24"/>
          <w:szCs w:val="24"/>
          <w:lang w:val="en-GB"/>
        </w:rPr>
        <w:t xml:space="preserve"> overall as a result of increases in physical activity and reductions in air pollution</w:t>
      </w:r>
      <w:r w:rsidR="006C4BD2">
        <w:rPr>
          <w:rFonts w:ascii="Times New Roman" w:hAnsi="Times New Roman" w:cs="Times New Roman"/>
          <w:sz w:val="24"/>
          <w:szCs w:val="24"/>
          <w:lang w:val="en-GB"/>
        </w:rPr>
        <w:t xml:space="preserve"> and road injuries</w:t>
      </w:r>
      <w:r w:rsidR="00686894" w:rsidRPr="00910F61">
        <w:rPr>
          <w:rFonts w:ascii="Times New Roman" w:hAnsi="Times New Roman" w:cs="Times New Roman"/>
          <w:sz w:val="24"/>
          <w:szCs w:val="24"/>
          <w:lang w:val="en-GB"/>
        </w:rPr>
        <w:t>, both for men and women</w:t>
      </w:r>
      <w:r w:rsidR="00275B00" w:rsidRPr="00910F61">
        <w:rPr>
          <w:rFonts w:ascii="Times New Roman" w:hAnsi="Times New Roman" w:cs="Times New Roman"/>
          <w:sz w:val="24"/>
          <w:szCs w:val="24"/>
          <w:lang w:val="en-GB"/>
        </w:rPr>
        <w:t xml:space="preserve"> </w:t>
      </w:r>
      <w:r w:rsidR="009B55D5" w:rsidRPr="00910F61">
        <w:rPr>
          <w:rFonts w:ascii="Times New Roman" w:hAnsi="Times New Roman" w:cs="Times New Roman"/>
          <w:sz w:val="24"/>
          <w:szCs w:val="24"/>
          <w:lang w:val="en-GB"/>
        </w:rPr>
        <w:t xml:space="preserve">(Figure 1 and Table S2). </w:t>
      </w:r>
    </w:p>
    <w:p w14:paraId="1B24452F" w14:textId="77777777" w:rsidR="00AD2A1E" w:rsidRPr="00910F61" w:rsidRDefault="00AD2A1E" w:rsidP="00AD2A1E">
      <w:pPr>
        <w:spacing w:after="0" w:line="480" w:lineRule="auto"/>
        <w:jc w:val="both"/>
        <w:rPr>
          <w:rFonts w:ascii="Times New Roman" w:hAnsi="Times New Roman" w:cs="Times New Roman"/>
          <w:i/>
          <w:sz w:val="24"/>
          <w:szCs w:val="24"/>
          <w:lang w:val="en-GB"/>
        </w:rPr>
      </w:pPr>
    </w:p>
    <w:p w14:paraId="12BD015D" w14:textId="571D1D1D" w:rsidR="00D87685" w:rsidRPr="00910F61" w:rsidRDefault="00D87685" w:rsidP="00910F61">
      <w:pPr>
        <w:spacing w:after="0" w:line="480" w:lineRule="auto"/>
        <w:rPr>
          <w:rFonts w:ascii="Times New Roman" w:hAnsi="Times New Roman" w:cs="Times New Roman"/>
          <w:i/>
          <w:sz w:val="24"/>
          <w:szCs w:val="24"/>
          <w:lang w:val="en-GB"/>
        </w:rPr>
      </w:pPr>
      <w:r w:rsidRPr="00910F61">
        <w:rPr>
          <w:rFonts w:ascii="Times New Roman" w:hAnsi="Times New Roman" w:cs="Times New Roman"/>
          <w:i/>
          <w:sz w:val="24"/>
          <w:szCs w:val="24"/>
          <w:lang w:val="en-GB"/>
        </w:rPr>
        <w:t>Physical activity</w:t>
      </w:r>
    </w:p>
    <w:p w14:paraId="77EA10D1" w14:textId="7908E081" w:rsidR="00E47BEF" w:rsidRPr="00910F61" w:rsidRDefault="00E47BEF"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In 2012, around </w:t>
      </w:r>
      <w:r w:rsidRPr="00265D8C">
        <w:rPr>
          <w:rFonts w:ascii="Times New Roman" w:hAnsi="Times New Roman" w:cs="Times New Roman"/>
          <w:sz w:val="24"/>
          <w:szCs w:val="24"/>
          <w:lang w:val="en-GB"/>
        </w:rPr>
        <w:t>7</w:t>
      </w:r>
      <w:r w:rsidR="00275B00" w:rsidRPr="0023721F">
        <w:rPr>
          <w:rFonts w:ascii="Times New Roman" w:hAnsi="Times New Roman" w:cs="Times New Roman"/>
          <w:sz w:val="24"/>
          <w:szCs w:val="24"/>
          <w:lang w:val="en-GB"/>
        </w:rPr>
        <w:t>68</w:t>
      </w:r>
      <w:r w:rsidRPr="00172C5B">
        <w:rPr>
          <w:rFonts w:ascii="Times New Roman" w:hAnsi="Times New Roman" w:cs="Times New Roman"/>
          <w:sz w:val="24"/>
          <w:szCs w:val="24"/>
          <w:lang w:val="en-GB"/>
        </w:rPr>
        <w:t>000 DALYs and 27</w:t>
      </w:r>
      <w:r w:rsidR="00895479" w:rsidRPr="00172C5B">
        <w:rPr>
          <w:rFonts w:ascii="Times New Roman" w:hAnsi="Times New Roman" w:cs="Times New Roman"/>
          <w:sz w:val="24"/>
          <w:szCs w:val="24"/>
          <w:lang w:val="en-GB"/>
        </w:rPr>
        <w:t>000 lives</w:t>
      </w:r>
      <w:r w:rsidRPr="00172C5B">
        <w:rPr>
          <w:rFonts w:ascii="Times New Roman" w:hAnsi="Times New Roman" w:cs="Times New Roman"/>
          <w:sz w:val="24"/>
          <w:szCs w:val="24"/>
          <w:lang w:val="en-GB"/>
        </w:rPr>
        <w:t xml:space="preserve"> were</w:t>
      </w:r>
      <w:r w:rsidRPr="00910F61">
        <w:rPr>
          <w:rFonts w:ascii="Times New Roman" w:hAnsi="Times New Roman" w:cs="Times New Roman"/>
          <w:sz w:val="24"/>
          <w:szCs w:val="24"/>
          <w:lang w:val="en-GB"/>
        </w:rPr>
        <w:t xml:space="preserve"> </w:t>
      </w:r>
      <w:r w:rsidR="0057076F" w:rsidRPr="00910F61">
        <w:rPr>
          <w:rFonts w:ascii="Times New Roman" w:hAnsi="Times New Roman" w:cs="Times New Roman"/>
          <w:sz w:val="24"/>
          <w:szCs w:val="24"/>
          <w:lang w:val="en-GB"/>
        </w:rPr>
        <w:t xml:space="preserve">prematurely </w:t>
      </w:r>
      <w:r w:rsidRPr="00910F61">
        <w:rPr>
          <w:rFonts w:ascii="Times New Roman" w:hAnsi="Times New Roman" w:cs="Times New Roman"/>
          <w:sz w:val="24"/>
          <w:szCs w:val="24"/>
          <w:lang w:val="en-GB"/>
        </w:rPr>
        <w:t>lost in São Paulo</w:t>
      </w:r>
      <w:r w:rsidR="006A6AE0" w:rsidRPr="00910F61">
        <w:rPr>
          <w:rFonts w:ascii="Times New Roman" w:hAnsi="Times New Roman" w:cs="Times New Roman"/>
          <w:sz w:val="24"/>
          <w:szCs w:val="24"/>
          <w:lang w:val="en-GB"/>
        </w:rPr>
        <w:t xml:space="preserve"> city</w:t>
      </w:r>
      <w:r w:rsidRPr="00910F61">
        <w:rPr>
          <w:rFonts w:ascii="Times New Roman" w:hAnsi="Times New Roman" w:cs="Times New Roman"/>
          <w:sz w:val="24"/>
          <w:szCs w:val="24"/>
          <w:lang w:val="en-GB"/>
        </w:rPr>
        <w:t xml:space="preserve"> due to diseases </w:t>
      </w:r>
      <w:r w:rsidR="006A6AE0" w:rsidRPr="00910F61">
        <w:rPr>
          <w:rFonts w:ascii="Times New Roman" w:hAnsi="Times New Roman" w:cs="Times New Roman"/>
          <w:sz w:val="24"/>
          <w:szCs w:val="24"/>
          <w:lang w:val="en-GB"/>
        </w:rPr>
        <w:t>associated with</w:t>
      </w:r>
      <w:r w:rsidRPr="00910F61">
        <w:rPr>
          <w:rFonts w:ascii="Times New Roman" w:hAnsi="Times New Roman" w:cs="Times New Roman"/>
          <w:sz w:val="24"/>
          <w:szCs w:val="24"/>
          <w:lang w:val="en-GB"/>
        </w:rPr>
        <w:t xml:space="preserve"> physical inactivity (cardiovascular diseases, breast and colon cancer, type-2 diabetes, dementia, and depression). </w:t>
      </w:r>
    </w:p>
    <w:p w14:paraId="69941F6E" w14:textId="77777777" w:rsidR="00E47BEF" w:rsidRPr="00910F61" w:rsidRDefault="00E47BEF" w:rsidP="00910F61">
      <w:pPr>
        <w:spacing w:after="0" w:line="480" w:lineRule="auto"/>
        <w:jc w:val="both"/>
        <w:rPr>
          <w:rFonts w:ascii="Times New Roman" w:hAnsi="Times New Roman" w:cs="Times New Roman"/>
          <w:sz w:val="24"/>
          <w:szCs w:val="24"/>
          <w:highlight w:val="yellow"/>
          <w:lang w:val="en-GB"/>
        </w:rPr>
      </w:pPr>
    </w:p>
    <w:p w14:paraId="7286A263" w14:textId="229E3422" w:rsidR="00D87685" w:rsidRPr="00910F61" w:rsidRDefault="007561D4" w:rsidP="00910F61">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w:t>
      </w:r>
      <w:r w:rsidR="00D96350" w:rsidRPr="00910F61">
        <w:rPr>
          <w:rFonts w:ascii="Times New Roman" w:hAnsi="Times New Roman" w:cs="Times New Roman"/>
          <w:sz w:val="24"/>
          <w:szCs w:val="24"/>
          <w:lang w:val="en-GB"/>
        </w:rPr>
        <w:t>n important shift in the</w:t>
      </w:r>
      <w:r w:rsidR="006A6AE0" w:rsidRPr="00910F61">
        <w:rPr>
          <w:rFonts w:ascii="Times New Roman" w:hAnsi="Times New Roman" w:cs="Times New Roman"/>
          <w:sz w:val="24"/>
          <w:szCs w:val="24"/>
          <w:lang w:val="en-GB"/>
        </w:rPr>
        <w:t xml:space="preserve"> disease burden </w:t>
      </w:r>
      <w:r w:rsidR="00D96350" w:rsidRPr="00910F61">
        <w:rPr>
          <w:rFonts w:ascii="Times New Roman" w:hAnsi="Times New Roman" w:cs="Times New Roman"/>
          <w:sz w:val="24"/>
          <w:szCs w:val="24"/>
          <w:lang w:val="en-GB"/>
        </w:rPr>
        <w:t>was observed for</w:t>
      </w:r>
      <w:r w:rsidR="00D87685" w:rsidRPr="00910F61">
        <w:rPr>
          <w:rFonts w:ascii="Times New Roman" w:hAnsi="Times New Roman" w:cs="Times New Roman"/>
          <w:sz w:val="24"/>
          <w:szCs w:val="24"/>
          <w:lang w:val="en-GB"/>
        </w:rPr>
        <w:t xml:space="preserve"> cardiovascular diseases – particularly ischemic heart disease – and type II diabetes</w:t>
      </w:r>
      <w:r w:rsidR="007034EF" w:rsidRPr="00910F61">
        <w:rPr>
          <w:rFonts w:ascii="Times New Roman" w:hAnsi="Times New Roman" w:cs="Times New Roman"/>
          <w:sz w:val="24"/>
          <w:szCs w:val="24"/>
          <w:lang w:val="en-GB"/>
        </w:rPr>
        <w:t xml:space="preserve"> both for men and women (Table 3</w:t>
      </w:r>
      <w:r w:rsidR="00D87685" w:rsidRPr="00910F61">
        <w:rPr>
          <w:rFonts w:ascii="Times New Roman" w:hAnsi="Times New Roman" w:cs="Times New Roman"/>
          <w:sz w:val="24"/>
          <w:szCs w:val="24"/>
          <w:lang w:val="en-GB"/>
        </w:rPr>
        <w:t xml:space="preserve">). For instance, by assuming the travel pattern of </w:t>
      </w:r>
      <w:r w:rsidR="00E63FF7" w:rsidRPr="00910F61">
        <w:rPr>
          <w:rFonts w:ascii="Times New Roman" w:hAnsi="Times New Roman" w:cs="Times New Roman"/>
          <w:sz w:val="24"/>
          <w:szCs w:val="24"/>
          <w:lang w:val="en-GB"/>
        </w:rPr>
        <w:t>SP California</w:t>
      </w:r>
      <w:r w:rsidR="006C239E" w:rsidRPr="00910F61">
        <w:rPr>
          <w:rFonts w:ascii="Times New Roman" w:hAnsi="Times New Roman" w:cs="Times New Roman"/>
          <w:sz w:val="24"/>
          <w:szCs w:val="24"/>
          <w:lang w:val="en-GB"/>
        </w:rPr>
        <w:t xml:space="preserve">, São Paulo would have </w:t>
      </w:r>
      <w:r w:rsidR="00AB06D4">
        <w:rPr>
          <w:rFonts w:ascii="Times New Roman" w:hAnsi="Times New Roman" w:cs="Times New Roman"/>
          <w:sz w:val="24"/>
          <w:szCs w:val="24"/>
          <w:lang w:val="en-GB"/>
        </w:rPr>
        <w:t xml:space="preserve">about </w:t>
      </w:r>
      <w:r w:rsidR="00AB06D4" w:rsidRPr="00910F61">
        <w:rPr>
          <w:rFonts w:ascii="Times New Roman" w:hAnsi="Times New Roman" w:cs="Times New Roman"/>
          <w:sz w:val="24"/>
          <w:szCs w:val="24"/>
          <w:lang w:val="en-GB"/>
        </w:rPr>
        <w:t>8</w:t>
      </w:r>
      <w:r w:rsidR="00AB06D4">
        <w:rPr>
          <w:rFonts w:ascii="Times New Roman" w:hAnsi="Times New Roman" w:cs="Times New Roman"/>
          <w:sz w:val="24"/>
          <w:szCs w:val="24"/>
          <w:lang w:val="en-GB"/>
        </w:rPr>
        <w:t>00</w:t>
      </w:r>
      <w:r w:rsidR="00AB06D4" w:rsidRPr="00910F61">
        <w:rPr>
          <w:rFonts w:ascii="Times New Roman" w:hAnsi="Times New Roman" w:cs="Times New Roman"/>
          <w:sz w:val="24"/>
          <w:szCs w:val="24"/>
          <w:lang w:val="en-GB"/>
        </w:rPr>
        <w:t xml:space="preserve"> </w:t>
      </w:r>
      <w:r w:rsidR="00E63FF7" w:rsidRPr="00910F61">
        <w:rPr>
          <w:rFonts w:ascii="Times New Roman" w:hAnsi="Times New Roman" w:cs="Times New Roman"/>
          <w:sz w:val="24"/>
          <w:szCs w:val="24"/>
          <w:lang w:val="en-GB"/>
        </w:rPr>
        <w:t xml:space="preserve">extra </w:t>
      </w:r>
      <w:r w:rsidR="00D87685" w:rsidRPr="00910F61">
        <w:rPr>
          <w:rFonts w:ascii="Times New Roman" w:hAnsi="Times New Roman" w:cs="Times New Roman"/>
          <w:sz w:val="24"/>
          <w:szCs w:val="24"/>
          <w:lang w:val="en-GB"/>
        </w:rPr>
        <w:t xml:space="preserve">deaths from </w:t>
      </w:r>
      <w:r w:rsidR="00E63FF7" w:rsidRPr="00910F61">
        <w:rPr>
          <w:rFonts w:ascii="Times New Roman" w:hAnsi="Times New Roman" w:cs="Times New Roman"/>
          <w:sz w:val="24"/>
          <w:szCs w:val="24"/>
          <w:lang w:val="en-GB"/>
        </w:rPr>
        <w:t>reductions</w:t>
      </w:r>
      <w:r w:rsidR="00D87685" w:rsidRPr="00910F61">
        <w:rPr>
          <w:rFonts w:ascii="Times New Roman" w:hAnsi="Times New Roman" w:cs="Times New Roman"/>
          <w:sz w:val="24"/>
          <w:szCs w:val="24"/>
          <w:lang w:val="en-GB"/>
        </w:rPr>
        <w:t xml:space="preserve"> in</w:t>
      </w:r>
      <w:r w:rsidR="006C239E" w:rsidRPr="00910F61">
        <w:rPr>
          <w:rFonts w:ascii="Times New Roman" w:hAnsi="Times New Roman" w:cs="Times New Roman"/>
          <w:sz w:val="24"/>
          <w:szCs w:val="24"/>
          <w:lang w:val="en-GB"/>
        </w:rPr>
        <w:t xml:space="preserve"> physical activity, of which </w:t>
      </w:r>
      <w:r w:rsidR="00AB06D4">
        <w:rPr>
          <w:rFonts w:ascii="Times New Roman" w:hAnsi="Times New Roman" w:cs="Times New Roman"/>
          <w:sz w:val="24"/>
          <w:szCs w:val="24"/>
          <w:lang w:val="en-GB"/>
        </w:rPr>
        <w:t>nearly 700</w:t>
      </w:r>
      <w:r w:rsidR="00E63FF7" w:rsidRPr="00910F61">
        <w:rPr>
          <w:rFonts w:ascii="Times New Roman" w:hAnsi="Times New Roman" w:cs="Times New Roman"/>
          <w:sz w:val="24"/>
          <w:szCs w:val="24"/>
          <w:lang w:val="en-GB"/>
        </w:rPr>
        <w:t xml:space="preserve"> </w:t>
      </w:r>
      <w:r w:rsidR="009517F8" w:rsidRPr="00910F61">
        <w:rPr>
          <w:rFonts w:ascii="Times New Roman" w:hAnsi="Times New Roman" w:cs="Times New Roman"/>
          <w:sz w:val="24"/>
          <w:szCs w:val="24"/>
          <w:lang w:val="en-GB"/>
        </w:rPr>
        <w:t xml:space="preserve">would be </w:t>
      </w:r>
      <w:r w:rsidR="00D87685" w:rsidRPr="00910F61">
        <w:rPr>
          <w:rFonts w:ascii="Times New Roman" w:hAnsi="Times New Roman" w:cs="Times New Roman"/>
          <w:sz w:val="24"/>
          <w:szCs w:val="24"/>
          <w:lang w:val="en-GB"/>
        </w:rPr>
        <w:t xml:space="preserve">from cardiovascular diseases. </w:t>
      </w:r>
      <w:r w:rsidR="00E230BF" w:rsidRPr="00910F61">
        <w:rPr>
          <w:rFonts w:ascii="Times New Roman" w:hAnsi="Times New Roman" w:cs="Times New Roman"/>
          <w:sz w:val="24"/>
          <w:szCs w:val="24"/>
          <w:lang w:val="en-GB"/>
        </w:rPr>
        <w:t xml:space="preserve">The changes </w:t>
      </w:r>
      <w:r w:rsidR="00D87685" w:rsidRPr="00910F61">
        <w:rPr>
          <w:rFonts w:ascii="Times New Roman" w:hAnsi="Times New Roman" w:cs="Times New Roman"/>
          <w:sz w:val="24"/>
          <w:szCs w:val="24"/>
          <w:lang w:val="en-GB"/>
        </w:rPr>
        <w:t>in</w:t>
      </w:r>
      <w:r w:rsidR="00E230BF" w:rsidRPr="00910F61">
        <w:rPr>
          <w:rFonts w:ascii="Times New Roman" w:hAnsi="Times New Roman" w:cs="Times New Roman"/>
          <w:sz w:val="24"/>
          <w:szCs w:val="24"/>
          <w:lang w:val="en-GB"/>
        </w:rPr>
        <w:t xml:space="preserve"> the</w:t>
      </w:r>
      <w:r w:rsidR="00D87685" w:rsidRPr="00910F61">
        <w:rPr>
          <w:rFonts w:ascii="Times New Roman" w:hAnsi="Times New Roman" w:cs="Times New Roman"/>
          <w:sz w:val="24"/>
          <w:szCs w:val="24"/>
          <w:lang w:val="en-GB"/>
        </w:rPr>
        <w:t xml:space="preserve"> disease burden favoured women in all scenarios, except for</w:t>
      </w:r>
      <w:r w:rsidR="00F5691D" w:rsidRPr="00910F61">
        <w:rPr>
          <w:rFonts w:ascii="Times New Roman" w:hAnsi="Times New Roman" w:cs="Times New Roman"/>
          <w:sz w:val="24"/>
          <w:szCs w:val="24"/>
          <w:lang w:val="en-GB"/>
        </w:rPr>
        <w:t xml:space="preserve"> SP</w:t>
      </w:r>
      <w:r w:rsidR="00D87685" w:rsidRPr="00910F61">
        <w:rPr>
          <w:rFonts w:ascii="Times New Roman" w:hAnsi="Times New Roman" w:cs="Times New Roman"/>
          <w:sz w:val="24"/>
          <w:szCs w:val="24"/>
          <w:lang w:val="en-GB"/>
        </w:rPr>
        <w:t xml:space="preserve"> EC</w:t>
      </w:r>
      <w:r w:rsidR="006A6AE0" w:rsidRPr="00910F61">
        <w:rPr>
          <w:rFonts w:ascii="Times New Roman" w:hAnsi="Times New Roman" w:cs="Times New Roman"/>
          <w:sz w:val="24"/>
          <w:szCs w:val="24"/>
          <w:lang w:val="en-GB"/>
        </w:rPr>
        <w:t xml:space="preserve"> scenario</w:t>
      </w:r>
      <w:r w:rsidR="0086045C">
        <w:rPr>
          <w:rFonts w:ascii="Times New Roman" w:hAnsi="Times New Roman" w:cs="Times New Roman"/>
          <w:sz w:val="24"/>
          <w:szCs w:val="24"/>
          <w:lang w:val="en-GB"/>
        </w:rPr>
        <w:t>, mostly due to lower baseline non-travel physical activity levels</w:t>
      </w:r>
      <w:r w:rsidR="00D87685" w:rsidRPr="00910F61">
        <w:rPr>
          <w:rFonts w:ascii="Times New Roman" w:hAnsi="Times New Roman" w:cs="Times New Roman"/>
          <w:sz w:val="24"/>
          <w:szCs w:val="24"/>
          <w:lang w:val="en-GB"/>
        </w:rPr>
        <w:t xml:space="preserve">. In SP 2040, the health gains </w:t>
      </w:r>
      <w:r w:rsidR="00E63FF7" w:rsidRPr="00910F61">
        <w:rPr>
          <w:rFonts w:ascii="Times New Roman" w:hAnsi="Times New Roman" w:cs="Times New Roman"/>
          <w:sz w:val="24"/>
          <w:szCs w:val="24"/>
          <w:lang w:val="en-GB"/>
        </w:rPr>
        <w:t xml:space="preserve">from physical activity </w:t>
      </w:r>
      <w:r w:rsidR="00D87685" w:rsidRPr="00910F61">
        <w:rPr>
          <w:rFonts w:ascii="Times New Roman" w:hAnsi="Times New Roman" w:cs="Times New Roman"/>
          <w:sz w:val="24"/>
          <w:szCs w:val="24"/>
          <w:lang w:val="en-GB"/>
        </w:rPr>
        <w:t xml:space="preserve">among women are nearly twice that of men </w:t>
      </w:r>
      <w:r w:rsidR="00D87685" w:rsidRPr="00910F61">
        <w:rPr>
          <w:rFonts w:ascii="Times New Roman" w:hAnsi="Times New Roman" w:cs="Times New Roman"/>
          <w:sz w:val="24"/>
          <w:szCs w:val="24"/>
          <w:lang w:val="en-GB"/>
        </w:rPr>
        <w:lastRenderedPageBreak/>
        <w:t>both for DALYs and deaths</w:t>
      </w:r>
      <w:r w:rsidR="0086045C">
        <w:rPr>
          <w:rFonts w:ascii="Times New Roman" w:hAnsi="Times New Roman" w:cs="Times New Roman"/>
          <w:sz w:val="24"/>
          <w:szCs w:val="24"/>
          <w:lang w:val="en-GB"/>
        </w:rPr>
        <w:t xml:space="preserve"> given the large increase in cycling among women in that scenario</w:t>
      </w:r>
      <w:r w:rsidR="00D87685" w:rsidRPr="00910F61">
        <w:rPr>
          <w:rFonts w:ascii="Times New Roman" w:hAnsi="Times New Roman" w:cs="Times New Roman"/>
          <w:sz w:val="24"/>
          <w:szCs w:val="24"/>
          <w:lang w:val="en-GB"/>
        </w:rPr>
        <w:t>.</w:t>
      </w:r>
      <w:r w:rsidR="00CE5CDF" w:rsidRPr="00910F61">
        <w:rPr>
          <w:rFonts w:ascii="Times New Roman" w:hAnsi="Times New Roman" w:cs="Times New Roman"/>
          <w:sz w:val="24"/>
          <w:szCs w:val="24"/>
          <w:lang w:val="en-GB"/>
        </w:rPr>
        <w:t xml:space="preserve"> The relative contribution of</w:t>
      </w:r>
      <w:r w:rsidR="00387699">
        <w:rPr>
          <w:rFonts w:ascii="Times New Roman" w:hAnsi="Times New Roman" w:cs="Times New Roman"/>
          <w:sz w:val="24"/>
          <w:szCs w:val="24"/>
          <w:lang w:val="en-GB"/>
        </w:rPr>
        <w:t xml:space="preserve"> </w:t>
      </w:r>
      <w:r w:rsidR="00CE5CDF" w:rsidRPr="00910F61">
        <w:rPr>
          <w:rFonts w:ascii="Times New Roman" w:hAnsi="Times New Roman" w:cs="Times New Roman"/>
          <w:sz w:val="24"/>
          <w:szCs w:val="24"/>
          <w:lang w:val="en-GB"/>
        </w:rPr>
        <w:t>walking and cycling on total margin</w:t>
      </w:r>
      <w:r w:rsidR="00836F00" w:rsidRPr="00910F61">
        <w:rPr>
          <w:rFonts w:ascii="Times New Roman" w:hAnsi="Times New Roman" w:cs="Times New Roman"/>
          <w:sz w:val="24"/>
          <w:szCs w:val="24"/>
          <w:lang w:val="en-GB"/>
        </w:rPr>
        <w:t>al METh of physical activity is</w:t>
      </w:r>
      <w:r w:rsidR="00CE5CDF" w:rsidRPr="00910F61">
        <w:rPr>
          <w:rFonts w:ascii="Times New Roman" w:hAnsi="Times New Roman" w:cs="Times New Roman"/>
          <w:sz w:val="24"/>
          <w:szCs w:val="24"/>
          <w:lang w:val="en-GB"/>
        </w:rPr>
        <w:t xml:space="preserve"> presented in Table S3.</w:t>
      </w:r>
    </w:p>
    <w:p w14:paraId="3210B198" w14:textId="77777777" w:rsidR="00D87685" w:rsidRPr="00910F61" w:rsidRDefault="00D87685" w:rsidP="00910F61">
      <w:pPr>
        <w:spacing w:after="0" w:line="480" w:lineRule="auto"/>
        <w:rPr>
          <w:rFonts w:ascii="Times New Roman" w:hAnsi="Times New Roman" w:cs="Times New Roman"/>
          <w:sz w:val="24"/>
          <w:szCs w:val="24"/>
          <w:highlight w:val="yellow"/>
          <w:lang w:val="en-GB"/>
        </w:rPr>
      </w:pPr>
    </w:p>
    <w:p w14:paraId="4579D0FC" w14:textId="77777777" w:rsidR="00D87685" w:rsidRPr="00910F61" w:rsidRDefault="00D87685" w:rsidP="00910F61">
      <w:pPr>
        <w:spacing w:after="0" w:line="480" w:lineRule="auto"/>
        <w:rPr>
          <w:rFonts w:ascii="Times New Roman" w:hAnsi="Times New Roman" w:cs="Times New Roman"/>
          <w:sz w:val="24"/>
          <w:szCs w:val="24"/>
          <w:lang w:val="en-GB"/>
        </w:rPr>
      </w:pPr>
      <w:r w:rsidRPr="00910F61">
        <w:rPr>
          <w:rFonts w:ascii="Times New Roman" w:hAnsi="Times New Roman" w:cs="Times New Roman"/>
          <w:i/>
          <w:sz w:val="24"/>
          <w:szCs w:val="24"/>
          <w:lang w:val="en-GB"/>
        </w:rPr>
        <w:t>Road traffic injuries</w:t>
      </w:r>
    </w:p>
    <w:p w14:paraId="6D53394C" w14:textId="0AB1388D" w:rsidR="002A3EDC" w:rsidRPr="00910F61" w:rsidRDefault="0040009F" w:rsidP="00910F61">
      <w:pPr>
        <w:autoSpaceDE w:val="0"/>
        <w:autoSpaceDN w:val="0"/>
        <w:adjustRightInd w:val="0"/>
        <w:spacing w:after="0" w:line="480" w:lineRule="auto"/>
        <w:jc w:val="both"/>
        <w:rPr>
          <w:rFonts w:ascii="Times New Roman" w:eastAsia="FreeSerif" w:hAnsi="Times New Roman" w:cs="Times New Roman"/>
          <w:sz w:val="24"/>
          <w:szCs w:val="24"/>
          <w:lang w:val="en-GB"/>
        </w:rPr>
      </w:pPr>
      <w:r w:rsidRPr="00910F61">
        <w:rPr>
          <w:rFonts w:ascii="Times New Roman" w:eastAsia="FreeSerif" w:hAnsi="Times New Roman" w:cs="Times New Roman"/>
          <w:sz w:val="24"/>
          <w:szCs w:val="24"/>
          <w:lang w:val="en-GB"/>
        </w:rPr>
        <w:t xml:space="preserve">In </w:t>
      </w:r>
      <w:r w:rsidR="007575AA">
        <w:rPr>
          <w:rFonts w:ascii="Times New Roman" w:eastAsia="FreeSerif" w:hAnsi="Times New Roman" w:cs="Times New Roman"/>
          <w:sz w:val="24"/>
          <w:szCs w:val="24"/>
          <w:lang w:val="en-GB"/>
        </w:rPr>
        <w:t xml:space="preserve">the </w:t>
      </w:r>
      <w:r w:rsidRPr="00910F61">
        <w:rPr>
          <w:rFonts w:ascii="Times New Roman" w:eastAsia="FreeSerif" w:hAnsi="Times New Roman" w:cs="Times New Roman"/>
          <w:sz w:val="24"/>
          <w:szCs w:val="24"/>
          <w:lang w:val="en-GB"/>
        </w:rPr>
        <w:t>five</w:t>
      </w:r>
      <w:r w:rsidR="004557DC" w:rsidRPr="00910F61">
        <w:rPr>
          <w:rFonts w:ascii="Times New Roman" w:eastAsia="FreeSerif" w:hAnsi="Times New Roman" w:cs="Times New Roman"/>
          <w:sz w:val="24"/>
          <w:szCs w:val="24"/>
          <w:lang w:val="en-GB"/>
        </w:rPr>
        <w:t xml:space="preserve"> years, 2009 and 2013</w:t>
      </w:r>
      <w:r w:rsidR="00895479" w:rsidRPr="00910F61">
        <w:rPr>
          <w:rFonts w:ascii="Times New Roman" w:eastAsia="FreeSerif" w:hAnsi="Times New Roman" w:cs="Times New Roman"/>
          <w:sz w:val="24"/>
          <w:szCs w:val="24"/>
          <w:lang w:val="en-GB"/>
        </w:rPr>
        <w:t xml:space="preserve">, São Paulo had </w:t>
      </w:r>
      <w:r w:rsidR="001F64D1">
        <w:rPr>
          <w:rFonts w:ascii="Times New Roman" w:eastAsia="FreeSerif" w:hAnsi="Times New Roman" w:cs="Times New Roman"/>
          <w:sz w:val="24"/>
          <w:szCs w:val="24"/>
          <w:lang w:val="en-GB"/>
        </w:rPr>
        <w:t>over 150</w:t>
      </w:r>
      <w:r w:rsidR="008740E4" w:rsidRPr="00910F61">
        <w:rPr>
          <w:rFonts w:ascii="Times New Roman" w:eastAsia="FreeSerif" w:hAnsi="Times New Roman" w:cs="Times New Roman"/>
          <w:sz w:val="24"/>
          <w:szCs w:val="24"/>
          <w:lang w:val="en-GB"/>
        </w:rPr>
        <w:t xml:space="preserve">000 </w:t>
      </w:r>
      <w:r w:rsidR="007561D4">
        <w:rPr>
          <w:rFonts w:ascii="Times New Roman" w:eastAsia="FreeSerif" w:hAnsi="Times New Roman" w:cs="Times New Roman"/>
          <w:sz w:val="24"/>
          <w:szCs w:val="24"/>
          <w:lang w:val="en-GB"/>
        </w:rPr>
        <w:t>injuries</w:t>
      </w:r>
      <w:r w:rsidR="007561D4" w:rsidRPr="00910F61">
        <w:rPr>
          <w:rFonts w:ascii="Times New Roman" w:eastAsia="FreeSerif" w:hAnsi="Times New Roman" w:cs="Times New Roman"/>
          <w:sz w:val="24"/>
          <w:szCs w:val="24"/>
          <w:lang w:val="en-GB"/>
        </w:rPr>
        <w:t xml:space="preserve"> </w:t>
      </w:r>
      <w:r w:rsidR="008740E4" w:rsidRPr="00910F61">
        <w:rPr>
          <w:rFonts w:ascii="Times New Roman" w:eastAsia="FreeSerif" w:hAnsi="Times New Roman" w:cs="Times New Roman"/>
          <w:sz w:val="24"/>
          <w:szCs w:val="24"/>
          <w:lang w:val="en-GB"/>
        </w:rPr>
        <w:t>and 50</w:t>
      </w:r>
      <w:r w:rsidR="004557DC" w:rsidRPr="00910F61">
        <w:rPr>
          <w:rFonts w:ascii="Times New Roman" w:eastAsia="FreeSerif" w:hAnsi="Times New Roman" w:cs="Times New Roman"/>
          <w:sz w:val="24"/>
          <w:szCs w:val="24"/>
          <w:lang w:val="en-GB"/>
        </w:rPr>
        <w:t xml:space="preserve">00 </w:t>
      </w:r>
      <w:r w:rsidR="007575AA" w:rsidRPr="00910F61">
        <w:rPr>
          <w:rFonts w:ascii="Times New Roman" w:eastAsia="FreeSerif" w:hAnsi="Times New Roman" w:cs="Times New Roman"/>
          <w:sz w:val="24"/>
          <w:szCs w:val="24"/>
          <w:lang w:val="en-GB"/>
        </w:rPr>
        <w:t>dea</w:t>
      </w:r>
      <w:r w:rsidR="007575AA">
        <w:rPr>
          <w:rFonts w:ascii="Times New Roman" w:eastAsia="FreeSerif" w:hAnsi="Times New Roman" w:cs="Times New Roman"/>
          <w:sz w:val="24"/>
          <w:szCs w:val="24"/>
          <w:lang w:val="en-GB"/>
        </w:rPr>
        <w:t>ths</w:t>
      </w:r>
      <w:r w:rsidR="007575AA" w:rsidRPr="00910F61">
        <w:rPr>
          <w:rFonts w:ascii="Times New Roman" w:eastAsia="FreeSerif" w:hAnsi="Times New Roman" w:cs="Times New Roman"/>
          <w:sz w:val="24"/>
          <w:szCs w:val="24"/>
          <w:lang w:val="en-GB"/>
        </w:rPr>
        <w:t xml:space="preserve"> </w:t>
      </w:r>
      <w:r w:rsidR="004557DC" w:rsidRPr="00910F61">
        <w:rPr>
          <w:rFonts w:ascii="Times New Roman" w:eastAsia="FreeSerif" w:hAnsi="Times New Roman" w:cs="Times New Roman"/>
          <w:sz w:val="24"/>
          <w:szCs w:val="24"/>
          <w:lang w:val="en-GB"/>
        </w:rPr>
        <w:t>from road traffic</w:t>
      </w:r>
      <w:r w:rsidR="00C723B0" w:rsidRPr="00910F61">
        <w:rPr>
          <w:rFonts w:ascii="Times New Roman" w:eastAsia="FreeSerif" w:hAnsi="Times New Roman" w:cs="Times New Roman"/>
          <w:sz w:val="24"/>
          <w:szCs w:val="24"/>
          <w:lang w:val="en-GB"/>
        </w:rPr>
        <w:t>. For our baseline scenario (</w:t>
      </w:r>
      <w:r w:rsidR="00133311" w:rsidRPr="00910F61">
        <w:rPr>
          <w:rFonts w:ascii="Times New Roman" w:hAnsi="Times New Roman" w:cs="Times New Roman"/>
          <w:sz w:val="24"/>
          <w:szCs w:val="24"/>
          <w:lang w:val="en-GB"/>
        </w:rPr>
        <w:t>SP 2012/baseline</w:t>
      </w:r>
      <w:r w:rsidR="00C723B0" w:rsidRPr="00910F61">
        <w:rPr>
          <w:rFonts w:ascii="Times New Roman" w:eastAsia="FreeSerif" w:hAnsi="Times New Roman" w:cs="Times New Roman"/>
          <w:sz w:val="24"/>
          <w:szCs w:val="24"/>
          <w:lang w:val="en-GB"/>
        </w:rPr>
        <w:t>), the esti</w:t>
      </w:r>
      <w:r w:rsidR="002931B3" w:rsidRPr="00910F61">
        <w:rPr>
          <w:rFonts w:ascii="Times New Roman" w:eastAsia="FreeSerif" w:hAnsi="Times New Roman" w:cs="Times New Roman"/>
          <w:sz w:val="24"/>
          <w:szCs w:val="24"/>
          <w:lang w:val="en-GB"/>
        </w:rPr>
        <w:t xml:space="preserve">mates were </w:t>
      </w:r>
      <w:r w:rsidR="001F64D1">
        <w:rPr>
          <w:rFonts w:ascii="Times New Roman" w:eastAsia="FreeSerif" w:hAnsi="Times New Roman" w:cs="Times New Roman"/>
          <w:sz w:val="24"/>
          <w:szCs w:val="24"/>
          <w:lang w:val="en-GB"/>
        </w:rPr>
        <w:t>42</w:t>
      </w:r>
      <w:r w:rsidR="00D82665" w:rsidRPr="00910F61">
        <w:rPr>
          <w:rFonts w:ascii="Times New Roman" w:eastAsia="FreeSerif" w:hAnsi="Times New Roman" w:cs="Times New Roman"/>
          <w:sz w:val="24"/>
          <w:szCs w:val="24"/>
          <w:lang w:val="en-GB"/>
        </w:rPr>
        <w:t>896</w:t>
      </w:r>
      <w:r w:rsidR="002931B3" w:rsidRPr="00910F61">
        <w:rPr>
          <w:rFonts w:ascii="Times New Roman" w:eastAsia="FreeSerif" w:hAnsi="Times New Roman" w:cs="Times New Roman"/>
          <w:sz w:val="24"/>
          <w:szCs w:val="24"/>
          <w:lang w:val="en-GB"/>
        </w:rPr>
        <w:t xml:space="preserve"> injured and 1</w:t>
      </w:r>
      <w:r w:rsidR="00D82665" w:rsidRPr="00910F61">
        <w:rPr>
          <w:rFonts w:ascii="Times New Roman" w:eastAsia="FreeSerif" w:hAnsi="Times New Roman" w:cs="Times New Roman"/>
          <w:sz w:val="24"/>
          <w:szCs w:val="24"/>
          <w:lang w:val="en-GB"/>
        </w:rPr>
        <w:t>126</w:t>
      </w:r>
      <w:r w:rsidR="00C723B0" w:rsidRPr="00910F61">
        <w:rPr>
          <w:rFonts w:ascii="Times New Roman" w:eastAsia="FreeSerif" w:hAnsi="Times New Roman" w:cs="Times New Roman"/>
          <w:sz w:val="24"/>
          <w:szCs w:val="24"/>
          <w:lang w:val="en-GB"/>
        </w:rPr>
        <w:t xml:space="preserve"> dea</w:t>
      </w:r>
      <w:r w:rsidR="007575AA">
        <w:rPr>
          <w:rFonts w:ascii="Times New Roman" w:eastAsia="FreeSerif" w:hAnsi="Times New Roman" w:cs="Times New Roman"/>
          <w:sz w:val="24"/>
          <w:szCs w:val="24"/>
          <w:lang w:val="en-GB"/>
        </w:rPr>
        <w:t>ths</w:t>
      </w:r>
      <w:r w:rsidR="008740E4" w:rsidRPr="00910F61">
        <w:rPr>
          <w:rFonts w:ascii="Times New Roman" w:eastAsia="FreeSerif" w:hAnsi="Times New Roman" w:cs="Times New Roman"/>
          <w:sz w:val="24"/>
          <w:szCs w:val="24"/>
          <w:lang w:val="en-GB"/>
        </w:rPr>
        <w:t xml:space="preserve">, respectively. Gender differences in </w:t>
      </w:r>
      <w:r w:rsidR="00E230BF" w:rsidRPr="00910F61">
        <w:rPr>
          <w:rFonts w:ascii="Times New Roman" w:eastAsia="FreeSerif" w:hAnsi="Times New Roman" w:cs="Times New Roman"/>
          <w:sz w:val="24"/>
          <w:szCs w:val="24"/>
          <w:lang w:val="en-GB"/>
        </w:rPr>
        <w:t xml:space="preserve">numbers of </w:t>
      </w:r>
      <w:r w:rsidR="008740E4" w:rsidRPr="00910F61">
        <w:rPr>
          <w:rFonts w:ascii="Times New Roman" w:eastAsia="FreeSerif" w:hAnsi="Times New Roman" w:cs="Times New Roman"/>
          <w:sz w:val="24"/>
          <w:szCs w:val="24"/>
          <w:lang w:val="en-GB"/>
        </w:rPr>
        <w:t>injur</w:t>
      </w:r>
      <w:r w:rsidR="00E230BF" w:rsidRPr="00910F61">
        <w:rPr>
          <w:rFonts w:ascii="Times New Roman" w:eastAsia="FreeSerif" w:hAnsi="Times New Roman" w:cs="Times New Roman"/>
          <w:sz w:val="24"/>
          <w:szCs w:val="24"/>
          <w:lang w:val="en-GB"/>
        </w:rPr>
        <w:t>ies</w:t>
      </w:r>
      <w:r w:rsidR="008740E4" w:rsidRPr="00910F61">
        <w:rPr>
          <w:rFonts w:ascii="Times New Roman" w:eastAsia="FreeSerif" w:hAnsi="Times New Roman" w:cs="Times New Roman"/>
          <w:sz w:val="24"/>
          <w:szCs w:val="24"/>
          <w:lang w:val="en-GB"/>
        </w:rPr>
        <w:t xml:space="preserve"> and fatalit</w:t>
      </w:r>
      <w:r w:rsidR="00E230BF" w:rsidRPr="00910F61">
        <w:rPr>
          <w:rFonts w:ascii="Times New Roman" w:eastAsia="FreeSerif" w:hAnsi="Times New Roman" w:cs="Times New Roman"/>
          <w:sz w:val="24"/>
          <w:szCs w:val="24"/>
          <w:lang w:val="en-GB"/>
        </w:rPr>
        <w:t>ies</w:t>
      </w:r>
      <w:r w:rsidR="008740E4" w:rsidRPr="00910F61">
        <w:rPr>
          <w:rFonts w:ascii="Times New Roman" w:eastAsia="FreeSerif" w:hAnsi="Times New Roman" w:cs="Times New Roman"/>
          <w:sz w:val="24"/>
          <w:szCs w:val="24"/>
          <w:lang w:val="en-GB"/>
        </w:rPr>
        <w:t xml:space="preserve"> for cycling</w:t>
      </w:r>
      <w:r w:rsidR="00E230BF" w:rsidRPr="00910F61">
        <w:rPr>
          <w:rFonts w:ascii="Times New Roman" w:eastAsia="FreeSerif" w:hAnsi="Times New Roman" w:cs="Times New Roman"/>
          <w:sz w:val="24"/>
          <w:szCs w:val="24"/>
          <w:lang w:val="en-GB"/>
        </w:rPr>
        <w:t xml:space="preserve"> and</w:t>
      </w:r>
      <w:r w:rsidR="008740E4" w:rsidRPr="00910F61">
        <w:rPr>
          <w:rFonts w:ascii="Times New Roman" w:eastAsia="FreeSerif" w:hAnsi="Times New Roman" w:cs="Times New Roman"/>
          <w:sz w:val="24"/>
          <w:szCs w:val="24"/>
          <w:lang w:val="en-GB"/>
        </w:rPr>
        <w:t xml:space="preserve"> motorcycling were substantial,</w:t>
      </w:r>
      <w:r w:rsidR="00D82665" w:rsidRPr="00910F61">
        <w:rPr>
          <w:rFonts w:ascii="Times New Roman" w:eastAsia="FreeSerif" w:hAnsi="Times New Roman" w:cs="Times New Roman"/>
          <w:sz w:val="24"/>
          <w:szCs w:val="24"/>
          <w:lang w:val="en-GB"/>
        </w:rPr>
        <w:t xml:space="preserve"> against men,</w:t>
      </w:r>
      <w:r w:rsidR="008740E4" w:rsidRPr="00910F61">
        <w:rPr>
          <w:rFonts w:ascii="Times New Roman" w:eastAsia="FreeSerif" w:hAnsi="Times New Roman" w:cs="Times New Roman"/>
          <w:sz w:val="24"/>
          <w:szCs w:val="24"/>
          <w:lang w:val="en-GB"/>
        </w:rPr>
        <w:t xml:space="preserve"> reflecting a much higher use of these </w:t>
      </w:r>
      <w:r w:rsidR="006A6AE0" w:rsidRPr="00910F61">
        <w:rPr>
          <w:rFonts w:ascii="Times New Roman" w:eastAsia="FreeSerif" w:hAnsi="Times New Roman" w:cs="Times New Roman"/>
          <w:sz w:val="24"/>
          <w:szCs w:val="24"/>
          <w:lang w:val="en-GB"/>
        </w:rPr>
        <w:t xml:space="preserve">travel </w:t>
      </w:r>
      <w:r w:rsidR="008740E4" w:rsidRPr="00910F61">
        <w:rPr>
          <w:rFonts w:ascii="Times New Roman" w:eastAsia="FreeSerif" w:hAnsi="Times New Roman" w:cs="Times New Roman"/>
          <w:sz w:val="24"/>
          <w:szCs w:val="24"/>
          <w:lang w:val="en-GB"/>
        </w:rPr>
        <w:t>modes among men (Figure 1 and Table S1).</w:t>
      </w:r>
      <w:r w:rsidR="002A3EDC" w:rsidRPr="00910F61">
        <w:rPr>
          <w:rFonts w:ascii="Times New Roman" w:eastAsia="FreeSerif" w:hAnsi="Times New Roman" w:cs="Times New Roman"/>
          <w:sz w:val="24"/>
          <w:szCs w:val="24"/>
          <w:lang w:val="en-GB"/>
        </w:rPr>
        <w:t xml:space="preserve"> </w:t>
      </w:r>
      <w:r w:rsidR="00C9601D" w:rsidRPr="00910F61">
        <w:rPr>
          <w:rFonts w:ascii="Times New Roman" w:eastAsia="FreeSerif" w:hAnsi="Times New Roman" w:cs="Times New Roman"/>
          <w:sz w:val="24"/>
          <w:szCs w:val="24"/>
          <w:lang w:val="en-GB"/>
        </w:rPr>
        <w:t>By contrast</w:t>
      </w:r>
      <w:r w:rsidR="00531883" w:rsidRPr="00910F61">
        <w:rPr>
          <w:rFonts w:ascii="Times New Roman" w:eastAsia="FreeSerif" w:hAnsi="Times New Roman" w:cs="Times New Roman"/>
          <w:sz w:val="24"/>
          <w:szCs w:val="24"/>
          <w:lang w:val="en-GB"/>
        </w:rPr>
        <w:t>,</w:t>
      </w:r>
      <w:r w:rsidR="00C9601D" w:rsidRPr="00910F61">
        <w:rPr>
          <w:rFonts w:ascii="Times New Roman" w:eastAsia="FreeSerif" w:hAnsi="Times New Roman" w:cs="Times New Roman"/>
          <w:sz w:val="24"/>
          <w:szCs w:val="24"/>
          <w:lang w:val="en-GB"/>
        </w:rPr>
        <w:t xml:space="preserve"> the </w:t>
      </w:r>
      <w:r w:rsidR="008152A6" w:rsidRPr="00910F61">
        <w:rPr>
          <w:rFonts w:ascii="Times New Roman" w:eastAsia="FreeSerif" w:hAnsi="Times New Roman" w:cs="Times New Roman"/>
          <w:sz w:val="24"/>
          <w:szCs w:val="24"/>
          <w:lang w:val="en-GB"/>
        </w:rPr>
        <w:t xml:space="preserve">observation </w:t>
      </w:r>
      <w:r w:rsidR="00C9601D" w:rsidRPr="00910F61">
        <w:rPr>
          <w:rFonts w:ascii="Times New Roman" w:eastAsia="FreeSerif" w:hAnsi="Times New Roman" w:cs="Times New Roman"/>
          <w:sz w:val="24"/>
          <w:szCs w:val="24"/>
          <w:lang w:val="en-GB"/>
        </w:rPr>
        <w:t xml:space="preserve">that the number of deaths among male pedestrians is twice that among females </w:t>
      </w:r>
      <w:r w:rsidR="002A3EDC" w:rsidRPr="00910F61">
        <w:rPr>
          <w:rFonts w:ascii="Times New Roman" w:eastAsia="FreeSerif" w:hAnsi="Times New Roman" w:cs="Times New Roman"/>
          <w:sz w:val="24"/>
          <w:szCs w:val="24"/>
          <w:lang w:val="en-GB"/>
        </w:rPr>
        <w:t xml:space="preserve">cannot be explained by </w:t>
      </w:r>
      <w:r w:rsidR="00C9601D" w:rsidRPr="00910F61">
        <w:rPr>
          <w:rFonts w:ascii="Times New Roman" w:eastAsia="FreeSerif" w:hAnsi="Times New Roman" w:cs="Times New Roman"/>
          <w:sz w:val="24"/>
          <w:szCs w:val="24"/>
          <w:lang w:val="en-GB"/>
        </w:rPr>
        <w:t xml:space="preserve">gender </w:t>
      </w:r>
      <w:r w:rsidR="002A3EDC" w:rsidRPr="00910F61">
        <w:rPr>
          <w:rFonts w:ascii="Times New Roman" w:eastAsia="FreeSerif" w:hAnsi="Times New Roman" w:cs="Times New Roman"/>
          <w:sz w:val="24"/>
          <w:szCs w:val="24"/>
          <w:lang w:val="en-GB"/>
        </w:rPr>
        <w:t xml:space="preserve">differences in </w:t>
      </w:r>
      <w:r w:rsidR="00556339" w:rsidRPr="00910F61">
        <w:rPr>
          <w:rFonts w:ascii="Times New Roman" w:eastAsia="FreeSerif" w:hAnsi="Times New Roman" w:cs="Times New Roman"/>
          <w:sz w:val="24"/>
          <w:szCs w:val="24"/>
          <w:lang w:val="en-GB"/>
        </w:rPr>
        <w:t xml:space="preserve">walking time but </w:t>
      </w:r>
      <w:r w:rsidR="00E63FF7" w:rsidRPr="00910F61">
        <w:rPr>
          <w:rFonts w:ascii="Times New Roman" w:eastAsia="FreeSerif" w:hAnsi="Times New Roman" w:cs="Times New Roman"/>
          <w:sz w:val="24"/>
          <w:szCs w:val="24"/>
          <w:lang w:val="en-GB"/>
        </w:rPr>
        <w:t>may</w:t>
      </w:r>
      <w:r w:rsidR="002A3EDC" w:rsidRPr="00910F61">
        <w:rPr>
          <w:rFonts w:ascii="Times New Roman" w:eastAsia="FreeSerif" w:hAnsi="Times New Roman" w:cs="Times New Roman"/>
          <w:sz w:val="24"/>
          <w:szCs w:val="24"/>
          <w:lang w:val="en-GB"/>
        </w:rPr>
        <w:t xml:space="preserve"> be related to differences in </w:t>
      </w:r>
      <w:r w:rsidR="00274B75" w:rsidRPr="00910F61">
        <w:rPr>
          <w:rFonts w:ascii="Times New Roman" w:eastAsia="FreeSerif" w:hAnsi="Times New Roman" w:cs="Times New Roman"/>
          <w:sz w:val="24"/>
          <w:szCs w:val="24"/>
          <w:lang w:val="en-GB"/>
        </w:rPr>
        <w:t>where and how they walk</w:t>
      </w:r>
      <w:r w:rsidR="00365F00">
        <w:rPr>
          <w:rFonts w:ascii="Times New Roman" w:eastAsia="FreeSerif" w:hAnsi="Times New Roman" w:cs="Times New Roman"/>
          <w:sz w:val="24"/>
          <w:szCs w:val="24"/>
          <w:lang w:val="en-GB"/>
        </w:rPr>
        <w:t xml:space="preserve"> as well as differences in other risk-related behaviours, such as higher alcohol consumption among men</w:t>
      </w:r>
      <w:r w:rsidR="002A3EDC" w:rsidRPr="00910F61">
        <w:rPr>
          <w:rFonts w:ascii="Times New Roman" w:eastAsia="FreeSerif" w:hAnsi="Times New Roman" w:cs="Times New Roman"/>
          <w:sz w:val="24"/>
          <w:szCs w:val="24"/>
          <w:lang w:val="en-GB"/>
        </w:rPr>
        <w:t>.</w:t>
      </w:r>
      <w:r w:rsidR="002E277D" w:rsidRPr="00910F61">
        <w:rPr>
          <w:rFonts w:ascii="Times New Roman" w:eastAsia="FreeSerif" w:hAnsi="Times New Roman" w:cs="Times New Roman"/>
          <w:sz w:val="24"/>
          <w:szCs w:val="24"/>
          <w:lang w:val="en-GB"/>
        </w:rPr>
        <w:t xml:space="preserve"> Gender differences in road traffic injury </w:t>
      </w:r>
      <w:r w:rsidR="007575AA">
        <w:rPr>
          <w:rFonts w:ascii="Times New Roman" w:eastAsia="FreeSerif" w:hAnsi="Times New Roman" w:cs="Times New Roman"/>
          <w:sz w:val="24"/>
          <w:szCs w:val="24"/>
          <w:lang w:val="en-GB"/>
        </w:rPr>
        <w:t xml:space="preserve">risks </w:t>
      </w:r>
      <w:r w:rsidR="002E277D" w:rsidRPr="00910F61">
        <w:rPr>
          <w:rFonts w:ascii="Times New Roman" w:eastAsia="FreeSerif" w:hAnsi="Times New Roman" w:cs="Times New Roman"/>
          <w:sz w:val="24"/>
          <w:szCs w:val="24"/>
          <w:lang w:val="en-GB"/>
        </w:rPr>
        <w:t>were reflected</w:t>
      </w:r>
      <w:r w:rsidR="00107FF3" w:rsidRPr="00910F61">
        <w:rPr>
          <w:rFonts w:ascii="Times New Roman" w:eastAsia="FreeSerif" w:hAnsi="Times New Roman" w:cs="Times New Roman"/>
          <w:sz w:val="24"/>
          <w:szCs w:val="24"/>
          <w:lang w:val="en-GB"/>
        </w:rPr>
        <w:t xml:space="preserve"> in the su</w:t>
      </w:r>
      <w:r w:rsidR="002E277D" w:rsidRPr="00910F61">
        <w:rPr>
          <w:rFonts w:ascii="Times New Roman" w:eastAsia="FreeSerif" w:hAnsi="Times New Roman" w:cs="Times New Roman"/>
          <w:sz w:val="24"/>
          <w:szCs w:val="24"/>
          <w:lang w:val="en-GB"/>
        </w:rPr>
        <w:t>bsequent scenari</w:t>
      </w:r>
      <w:r w:rsidR="00F07D72" w:rsidRPr="00910F61">
        <w:rPr>
          <w:rFonts w:ascii="Times New Roman" w:eastAsia="FreeSerif" w:hAnsi="Times New Roman" w:cs="Times New Roman"/>
          <w:sz w:val="24"/>
          <w:szCs w:val="24"/>
          <w:lang w:val="en-GB"/>
        </w:rPr>
        <w:t xml:space="preserve">os, </w:t>
      </w:r>
      <w:r w:rsidR="002E277D" w:rsidRPr="00910F61">
        <w:rPr>
          <w:rFonts w:ascii="Times New Roman" w:eastAsia="FreeSerif" w:hAnsi="Times New Roman" w:cs="Times New Roman"/>
          <w:sz w:val="24"/>
          <w:szCs w:val="24"/>
          <w:lang w:val="en-GB"/>
        </w:rPr>
        <w:t>influenced by changes in travel patterns</w:t>
      </w:r>
      <w:r w:rsidR="00D82665" w:rsidRPr="00910F61">
        <w:rPr>
          <w:rFonts w:ascii="Times New Roman" w:eastAsia="FreeSerif" w:hAnsi="Times New Roman" w:cs="Times New Roman"/>
          <w:sz w:val="24"/>
          <w:szCs w:val="24"/>
          <w:lang w:val="en-GB"/>
        </w:rPr>
        <w:t xml:space="preserve"> (Table 4)</w:t>
      </w:r>
      <w:r w:rsidR="002E277D" w:rsidRPr="00910F61">
        <w:rPr>
          <w:rFonts w:ascii="Times New Roman" w:eastAsia="FreeSerif" w:hAnsi="Times New Roman" w:cs="Times New Roman"/>
          <w:sz w:val="24"/>
          <w:szCs w:val="24"/>
          <w:lang w:val="en-GB"/>
        </w:rPr>
        <w:t>.</w:t>
      </w:r>
    </w:p>
    <w:p w14:paraId="2CCA0C13" w14:textId="77777777" w:rsidR="00843601" w:rsidRPr="00910F61" w:rsidRDefault="00843601" w:rsidP="00910F61">
      <w:pPr>
        <w:autoSpaceDE w:val="0"/>
        <w:autoSpaceDN w:val="0"/>
        <w:adjustRightInd w:val="0"/>
        <w:spacing w:after="0" w:line="480" w:lineRule="auto"/>
        <w:jc w:val="both"/>
        <w:rPr>
          <w:rFonts w:ascii="Times New Roman" w:eastAsia="FreeSerif" w:hAnsi="Times New Roman" w:cs="Times New Roman"/>
          <w:sz w:val="24"/>
          <w:szCs w:val="24"/>
          <w:highlight w:val="yellow"/>
          <w:lang w:val="en-GB"/>
        </w:rPr>
      </w:pPr>
    </w:p>
    <w:p w14:paraId="568E3370" w14:textId="21C0059B" w:rsidR="00D87685" w:rsidRDefault="00B45715" w:rsidP="00FD310E">
      <w:pPr>
        <w:spacing w:after="0" w:line="480" w:lineRule="auto"/>
        <w:jc w:val="both"/>
        <w:rPr>
          <w:rFonts w:ascii="Times New Roman" w:eastAsia="FreeSerif" w:hAnsi="Times New Roman" w:cs="Times New Roman"/>
          <w:sz w:val="24"/>
          <w:szCs w:val="24"/>
          <w:lang w:val="en-GB"/>
        </w:rPr>
      </w:pPr>
      <w:r w:rsidRPr="00910F61">
        <w:rPr>
          <w:rFonts w:ascii="Times New Roman" w:eastAsia="FreeSerif" w:hAnsi="Times New Roman" w:cs="Times New Roman"/>
          <w:sz w:val="24"/>
          <w:szCs w:val="24"/>
          <w:lang w:val="en-GB"/>
        </w:rPr>
        <w:t>As shown in Table 4</w:t>
      </w:r>
      <w:r w:rsidR="00D33A85" w:rsidRPr="00910F61">
        <w:rPr>
          <w:rFonts w:ascii="Times New Roman" w:eastAsia="FreeSerif" w:hAnsi="Times New Roman" w:cs="Times New Roman"/>
          <w:sz w:val="24"/>
          <w:szCs w:val="24"/>
          <w:lang w:val="en-GB"/>
        </w:rPr>
        <w:t xml:space="preserve">, </w:t>
      </w:r>
      <w:r w:rsidR="00F20649">
        <w:rPr>
          <w:rFonts w:ascii="Times New Roman" w:eastAsia="FreeSerif" w:hAnsi="Times New Roman" w:cs="Times New Roman"/>
          <w:sz w:val="24"/>
          <w:szCs w:val="24"/>
          <w:lang w:val="en-GB"/>
        </w:rPr>
        <w:t>a large</w:t>
      </w:r>
      <w:r w:rsidR="009B65DB" w:rsidRPr="00910F61">
        <w:rPr>
          <w:rFonts w:ascii="Times New Roman" w:eastAsia="FreeSerif" w:hAnsi="Times New Roman" w:cs="Times New Roman"/>
          <w:sz w:val="24"/>
          <w:szCs w:val="24"/>
          <w:lang w:val="en-GB"/>
        </w:rPr>
        <w:t xml:space="preserve"> increase in car levels also showed increases in pedestrian injuries </w:t>
      </w:r>
      <w:r w:rsidR="00B0542B">
        <w:rPr>
          <w:rFonts w:ascii="Times New Roman" w:eastAsia="FreeSerif" w:hAnsi="Times New Roman" w:cs="Times New Roman"/>
          <w:sz w:val="24"/>
          <w:szCs w:val="24"/>
          <w:lang w:val="en-GB"/>
        </w:rPr>
        <w:t>or</w:t>
      </w:r>
      <w:r w:rsidR="00B0542B" w:rsidRPr="00910F61">
        <w:rPr>
          <w:rFonts w:ascii="Times New Roman" w:eastAsia="FreeSerif" w:hAnsi="Times New Roman" w:cs="Times New Roman"/>
          <w:sz w:val="24"/>
          <w:szCs w:val="24"/>
          <w:lang w:val="en-GB"/>
        </w:rPr>
        <w:t xml:space="preserve"> </w:t>
      </w:r>
      <w:r w:rsidR="009B65DB" w:rsidRPr="00910F61">
        <w:rPr>
          <w:rFonts w:ascii="Times New Roman" w:eastAsia="FreeSerif" w:hAnsi="Times New Roman" w:cs="Times New Roman"/>
          <w:sz w:val="24"/>
          <w:szCs w:val="24"/>
          <w:lang w:val="en-GB"/>
        </w:rPr>
        <w:t xml:space="preserve">deaths, </w:t>
      </w:r>
      <w:r w:rsidR="00387699">
        <w:rPr>
          <w:rFonts w:ascii="Times New Roman" w:eastAsia="FreeSerif" w:hAnsi="Times New Roman" w:cs="Times New Roman"/>
          <w:sz w:val="24"/>
          <w:szCs w:val="24"/>
          <w:lang w:val="en-GB"/>
        </w:rPr>
        <w:t xml:space="preserve">for </w:t>
      </w:r>
      <w:r w:rsidR="009B65DB" w:rsidRPr="00910F61">
        <w:rPr>
          <w:rFonts w:ascii="Times New Roman" w:eastAsia="FreeSerif" w:hAnsi="Times New Roman" w:cs="Times New Roman"/>
          <w:sz w:val="24"/>
          <w:szCs w:val="24"/>
          <w:lang w:val="en-GB"/>
        </w:rPr>
        <w:t>both</w:t>
      </w:r>
      <w:r w:rsidR="00387699">
        <w:rPr>
          <w:rFonts w:ascii="Times New Roman" w:eastAsia="FreeSerif" w:hAnsi="Times New Roman" w:cs="Times New Roman"/>
          <w:sz w:val="24"/>
          <w:szCs w:val="24"/>
          <w:lang w:val="en-GB"/>
        </w:rPr>
        <w:t xml:space="preserve"> sexes</w:t>
      </w:r>
      <w:r w:rsidR="00365F00">
        <w:rPr>
          <w:rFonts w:ascii="Times New Roman" w:eastAsia="FreeSerif" w:hAnsi="Times New Roman" w:cs="Times New Roman"/>
          <w:sz w:val="24"/>
          <w:szCs w:val="24"/>
          <w:lang w:val="en-GB"/>
        </w:rPr>
        <w:t xml:space="preserve"> (</w:t>
      </w:r>
      <w:r w:rsidR="009B65DB" w:rsidRPr="00910F61">
        <w:rPr>
          <w:rFonts w:ascii="Times New Roman" w:eastAsia="FreeSerif" w:hAnsi="Times New Roman" w:cs="Times New Roman"/>
          <w:sz w:val="24"/>
          <w:szCs w:val="24"/>
          <w:lang w:val="en-GB"/>
        </w:rPr>
        <w:t>. SP California</w:t>
      </w:r>
      <w:r w:rsidR="00365F00">
        <w:rPr>
          <w:rFonts w:ascii="Times New Roman" w:eastAsia="FreeSerif" w:hAnsi="Times New Roman" w:cs="Times New Roman"/>
          <w:sz w:val="24"/>
          <w:szCs w:val="24"/>
          <w:lang w:val="en-GB"/>
        </w:rPr>
        <w:t>)</w:t>
      </w:r>
      <w:r w:rsidR="00F20649">
        <w:rPr>
          <w:rFonts w:ascii="Times New Roman" w:eastAsia="FreeSerif" w:hAnsi="Times New Roman" w:cs="Times New Roman"/>
          <w:sz w:val="24"/>
          <w:szCs w:val="24"/>
          <w:lang w:val="en-GB"/>
        </w:rPr>
        <w:t>. The</w:t>
      </w:r>
      <w:r w:rsidR="009B65DB" w:rsidRPr="00910F61">
        <w:rPr>
          <w:rFonts w:ascii="Times New Roman" w:eastAsia="FreeSerif" w:hAnsi="Times New Roman" w:cs="Times New Roman"/>
          <w:sz w:val="24"/>
          <w:szCs w:val="24"/>
          <w:lang w:val="en-GB"/>
        </w:rPr>
        <w:t xml:space="preserve"> </w:t>
      </w:r>
      <w:r w:rsidR="00F07D72" w:rsidRPr="00910F61">
        <w:rPr>
          <w:rFonts w:ascii="Times New Roman" w:eastAsia="FreeSerif" w:hAnsi="Times New Roman" w:cs="Times New Roman"/>
          <w:sz w:val="24"/>
          <w:szCs w:val="24"/>
          <w:lang w:val="en-GB"/>
        </w:rPr>
        <w:t xml:space="preserve">scenario </w:t>
      </w:r>
      <w:r w:rsidR="00F20649">
        <w:rPr>
          <w:rFonts w:ascii="Times New Roman" w:eastAsia="FreeSerif" w:hAnsi="Times New Roman" w:cs="Times New Roman"/>
          <w:sz w:val="24"/>
          <w:szCs w:val="24"/>
          <w:lang w:val="en-GB"/>
        </w:rPr>
        <w:t xml:space="preserve">also </w:t>
      </w:r>
      <w:r w:rsidR="00365F00">
        <w:rPr>
          <w:rFonts w:ascii="Times New Roman" w:eastAsia="FreeSerif" w:hAnsi="Times New Roman" w:cs="Times New Roman"/>
          <w:sz w:val="24"/>
          <w:szCs w:val="24"/>
          <w:lang w:val="en-GB"/>
        </w:rPr>
        <w:t>resulted in</w:t>
      </w:r>
      <w:r w:rsidR="00F07D72" w:rsidRPr="00910F61">
        <w:rPr>
          <w:rFonts w:ascii="Times New Roman" w:eastAsia="FreeSerif" w:hAnsi="Times New Roman" w:cs="Times New Roman"/>
          <w:sz w:val="24"/>
          <w:szCs w:val="24"/>
          <w:lang w:val="en-GB"/>
        </w:rPr>
        <w:t xml:space="preserve"> increase</w:t>
      </w:r>
      <w:r w:rsidR="00F20649">
        <w:rPr>
          <w:rFonts w:ascii="Times New Roman" w:eastAsia="FreeSerif" w:hAnsi="Times New Roman" w:cs="Times New Roman"/>
          <w:sz w:val="24"/>
          <w:szCs w:val="24"/>
          <w:lang w:val="en-GB"/>
        </w:rPr>
        <w:t>s</w:t>
      </w:r>
      <w:r w:rsidR="00F07D72" w:rsidRPr="00910F61">
        <w:rPr>
          <w:rFonts w:ascii="Times New Roman" w:eastAsia="FreeSerif" w:hAnsi="Times New Roman" w:cs="Times New Roman"/>
          <w:sz w:val="24"/>
          <w:szCs w:val="24"/>
          <w:lang w:val="en-GB"/>
        </w:rPr>
        <w:t xml:space="preserve"> </w:t>
      </w:r>
      <w:r w:rsidR="00843601" w:rsidRPr="00910F61">
        <w:rPr>
          <w:rFonts w:ascii="Times New Roman" w:eastAsia="FreeSerif" w:hAnsi="Times New Roman" w:cs="Times New Roman"/>
          <w:sz w:val="24"/>
          <w:szCs w:val="24"/>
          <w:lang w:val="en-GB"/>
        </w:rPr>
        <w:t xml:space="preserve">in </w:t>
      </w:r>
      <w:r w:rsidR="00B0542B">
        <w:rPr>
          <w:rFonts w:ascii="Times New Roman" w:eastAsia="FreeSerif" w:hAnsi="Times New Roman" w:cs="Times New Roman"/>
          <w:sz w:val="24"/>
          <w:szCs w:val="24"/>
          <w:lang w:val="en-GB"/>
        </w:rPr>
        <w:t>motor</w:t>
      </w:r>
      <w:r w:rsidRPr="00910F61">
        <w:rPr>
          <w:rFonts w:ascii="Times New Roman" w:eastAsia="FreeSerif" w:hAnsi="Times New Roman" w:cs="Times New Roman"/>
          <w:sz w:val="24"/>
          <w:szCs w:val="24"/>
          <w:lang w:val="en-GB"/>
        </w:rPr>
        <w:t>cyclist</w:t>
      </w:r>
      <w:r w:rsidR="00A67A11">
        <w:rPr>
          <w:rFonts w:ascii="Times New Roman" w:eastAsia="FreeSerif" w:hAnsi="Times New Roman" w:cs="Times New Roman"/>
          <w:sz w:val="24"/>
          <w:szCs w:val="24"/>
          <w:lang w:val="en-GB"/>
        </w:rPr>
        <w:t>,</w:t>
      </w:r>
      <w:r w:rsidR="009B65DB" w:rsidRPr="00910F61">
        <w:rPr>
          <w:rFonts w:ascii="Times New Roman" w:eastAsia="Times New Roman" w:hAnsi="Times New Roman" w:cs="Times New Roman"/>
          <w:color w:val="000000"/>
          <w:sz w:val="24"/>
          <w:szCs w:val="24"/>
          <w:lang w:val="en-GB" w:eastAsia="en-GB"/>
        </w:rPr>
        <w:t>car, van, bus and truck fatalities</w:t>
      </w:r>
      <w:r w:rsidR="00AB06D4">
        <w:rPr>
          <w:rFonts w:ascii="Times New Roman" w:eastAsia="Times New Roman" w:hAnsi="Times New Roman" w:cs="Times New Roman"/>
          <w:color w:val="000000"/>
          <w:sz w:val="24"/>
          <w:szCs w:val="24"/>
          <w:lang w:val="en-GB" w:eastAsia="en-GB"/>
        </w:rPr>
        <w:t xml:space="preserve"> in both sexes</w:t>
      </w:r>
      <w:r w:rsidR="00843601" w:rsidRPr="00910F61">
        <w:rPr>
          <w:rFonts w:ascii="Times New Roman" w:eastAsia="FreeSerif" w:hAnsi="Times New Roman" w:cs="Times New Roman"/>
          <w:sz w:val="24"/>
          <w:szCs w:val="24"/>
          <w:lang w:val="en-GB"/>
        </w:rPr>
        <w:t>. In SP 2040,</w:t>
      </w:r>
      <w:r w:rsidR="00D33A85" w:rsidRPr="00910F61">
        <w:rPr>
          <w:rFonts w:ascii="Times New Roman" w:eastAsia="FreeSerif" w:hAnsi="Times New Roman" w:cs="Times New Roman"/>
          <w:sz w:val="24"/>
          <w:szCs w:val="24"/>
          <w:lang w:val="en-GB"/>
        </w:rPr>
        <w:t xml:space="preserve"> the </w:t>
      </w:r>
      <w:r w:rsidR="004B44B5" w:rsidRPr="00910F61">
        <w:rPr>
          <w:rFonts w:ascii="Times New Roman" w:eastAsia="FreeSerif" w:hAnsi="Times New Roman" w:cs="Times New Roman"/>
          <w:sz w:val="24"/>
          <w:szCs w:val="24"/>
          <w:lang w:val="en-GB"/>
        </w:rPr>
        <w:t xml:space="preserve">substantial </w:t>
      </w:r>
      <w:r w:rsidR="00D33A85" w:rsidRPr="00910F61">
        <w:rPr>
          <w:rFonts w:ascii="Times New Roman" w:eastAsia="FreeSerif" w:hAnsi="Times New Roman" w:cs="Times New Roman"/>
          <w:sz w:val="24"/>
          <w:szCs w:val="24"/>
          <w:lang w:val="en-GB"/>
        </w:rPr>
        <w:t>increases in deaths from cycling</w:t>
      </w:r>
      <w:r w:rsidR="00F76898" w:rsidRPr="00910F61">
        <w:rPr>
          <w:rFonts w:ascii="Times New Roman" w:eastAsia="FreeSerif" w:hAnsi="Times New Roman" w:cs="Times New Roman"/>
          <w:sz w:val="24"/>
          <w:szCs w:val="24"/>
          <w:lang w:val="en-GB"/>
        </w:rPr>
        <w:t xml:space="preserve"> are also noticeable, reflecting </w:t>
      </w:r>
      <w:r w:rsidR="007F290F" w:rsidRPr="00910F61">
        <w:rPr>
          <w:rFonts w:ascii="Times New Roman" w:eastAsia="FreeSerif" w:hAnsi="Times New Roman" w:cs="Times New Roman"/>
          <w:sz w:val="24"/>
          <w:szCs w:val="24"/>
          <w:lang w:val="en-GB"/>
        </w:rPr>
        <w:t xml:space="preserve">much </w:t>
      </w:r>
      <w:r w:rsidR="004B44B5" w:rsidRPr="00910F61">
        <w:rPr>
          <w:rFonts w:ascii="Times New Roman" w:eastAsia="FreeSerif" w:hAnsi="Times New Roman" w:cs="Times New Roman"/>
          <w:sz w:val="24"/>
          <w:szCs w:val="24"/>
          <w:lang w:val="en-GB"/>
        </w:rPr>
        <w:t>higher bicycle use both for men and women</w:t>
      </w:r>
      <w:r w:rsidR="00D33A85" w:rsidRPr="00910F61">
        <w:rPr>
          <w:rFonts w:ascii="Times New Roman" w:eastAsia="FreeSerif" w:hAnsi="Times New Roman" w:cs="Times New Roman"/>
          <w:sz w:val="24"/>
          <w:szCs w:val="24"/>
          <w:lang w:val="en-GB"/>
        </w:rPr>
        <w:t>.</w:t>
      </w:r>
      <w:r w:rsidR="004B44B5" w:rsidRPr="00910F61">
        <w:rPr>
          <w:rFonts w:ascii="Times New Roman" w:eastAsia="FreeSerif" w:hAnsi="Times New Roman" w:cs="Times New Roman"/>
          <w:sz w:val="24"/>
          <w:szCs w:val="24"/>
          <w:lang w:val="en-GB"/>
        </w:rPr>
        <w:t xml:space="preserve"> </w:t>
      </w:r>
      <w:r w:rsidR="00B154F5" w:rsidRPr="00910F61">
        <w:rPr>
          <w:rFonts w:ascii="Times New Roman" w:eastAsia="FreeSerif" w:hAnsi="Times New Roman" w:cs="Times New Roman"/>
          <w:sz w:val="24"/>
          <w:szCs w:val="24"/>
          <w:lang w:val="en-GB"/>
        </w:rPr>
        <w:t xml:space="preserve">Despite large uncertainties for injuries in scenarios with substantial </w:t>
      </w:r>
      <w:r w:rsidR="008D17DB" w:rsidRPr="00910F61">
        <w:rPr>
          <w:rFonts w:ascii="Times New Roman" w:eastAsia="FreeSerif" w:hAnsi="Times New Roman" w:cs="Times New Roman"/>
          <w:sz w:val="24"/>
          <w:szCs w:val="24"/>
          <w:lang w:val="en-GB"/>
        </w:rPr>
        <w:t xml:space="preserve">cycling </w:t>
      </w:r>
      <w:r w:rsidR="00B154F5" w:rsidRPr="00910F61">
        <w:rPr>
          <w:rFonts w:ascii="Times New Roman" w:eastAsia="FreeSerif" w:hAnsi="Times New Roman" w:cs="Times New Roman"/>
          <w:sz w:val="24"/>
          <w:szCs w:val="24"/>
          <w:lang w:val="en-GB"/>
        </w:rPr>
        <w:t xml:space="preserve">increase (e.g. </w:t>
      </w:r>
      <w:r w:rsidR="00B0542B">
        <w:rPr>
          <w:rFonts w:ascii="Times New Roman" w:eastAsia="Times New Roman" w:hAnsi="Times New Roman" w:cs="Times New Roman"/>
          <w:color w:val="000000"/>
          <w:sz w:val="24"/>
          <w:szCs w:val="24"/>
          <w:lang w:val="en-GB" w:eastAsia="en-GB"/>
        </w:rPr>
        <w:t>14167</w:t>
      </w:r>
      <w:r w:rsidR="00B0542B" w:rsidRPr="00910F61">
        <w:rPr>
          <w:rFonts w:ascii="Times New Roman" w:eastAsia="Times New Roman" w:hAnsi="Times New Roman" w:cs="Times New Roman"/>
          <w:color w:val="000000"/>
          <w:sz w:val="24"/>
          <w:szCs w:val="24"/>
          <w:lang w:val="en-GB" w:eastAsia="en-GB"/>
        </w:rPr>
        <w:t xml:space="preserve"> </w:t>
      </w:r>
      <w:r w:rsidR="008D17DB" w:rsidRPr="00910F61">
        <w:rPr>
          <w:rFonts w:ascii="Times New Roman" w:eastAsia="Times New Roman" w:hAnsi="Times New Roman" w:cs="Times New Roman"/>
          <w:color w:val="000000"/>
          <w:sz w:val="24"/>
          <w:szCs w:val="24"/>
          <w:lang w:val="en-GB" w:eastAsia="en-GB"/>
        </w:rPr>
        <w:t xml:space="preserve">(95% Credible Interval: </w:t>
      </w:r>
      <w:r w:rsidR="00B0542B">
        <w:rPr>
          <w:rFonts w:ascii="Times New Roman" w:eastAsia="Times New Roman" w:hAnsi="Times New Roman" w:cs="Times New Roman"/>
          <w:color w:val="000000"/>
          <w:sz w:val="24"/>
          <w:szCs w:val="24"/>
          <w:lang w:val="en-GB" w:eastAsia="en-GB"/>
        </w:rPr>
        <w:t>7833</w:t>
      </w:r>
      <w:r w:rsidR="00B0542B" w:rsidRPr="00910F61">
        <w:rPr>
          <w:rFonts w:ascii="Times New Roman" w:eastAsia="Times New Roman" w:hAnsi="Times New Roman" w:cs="Times New Roman"/>
          <w:color w:val="000000"/>
          <w:sz w:val="24"/>
          <w:szCs w:val="24"/>
          <w:lang w:val="en-GB" w:eastAsia="en-GB"/>
        </w:rPr>
        <w:t xml:space="preserve"> </w:t>
      </w:r>
      <w:r w:rsidR="008D17DB" w:rsidRPr="00910F61">
        <w:rPr>
          <w:rFonts w:ascii="Times New Roman" w:eastAsia="Times New Roman" w:hAnsi="Times New Roman" w:cs="Times New Roman"/>
          <w:color w:val="000000"/>
          <w:sz w:val="24"/>
          <w:szCs w:val="24"/>
          <w:lang w:val="en-GB" w:eastAsia="en-GB"/>
        </w:rPr>
        <w:t xml:space="preserve">to </w:t>
      </w:r>
      <w:r w:rsidR="00B0542B">
        <w:rPr>
          <w:rFonts w:ascii="Times New Roman" w:eastAsia="Times New Roman" w:hAnsi="Times New Roman" w:cs="Times New Roman"/>
          <w:color w:val="000000"/>
          <w:sz w:val="24"/>
          <w:szCs w:val="24"/>
          <w:lang w:val="en-GB" w:eastAsia="en-GB"/>
        </w:rPr>
        <w:t>24920</w:t>
      </w:r>
      <w:r w:rsidR="008D17DB" w:rsidRPr="00910F61">
        <w:rPr>
          <w:rFonts w:ascii="Times New Roman" w:eastAsia="Times New Roman" w:hAnsi="Times New Roman" w:cs="Times New Roman"/>
          <w:color w:val="000000"/>
          <w:sz w:val="24"/>
          <w:szCs w:val="24"/>
          <w:lang w:val="en-GB" w:eastAsia="en-GB"/>
        </w:rPr>
        <w:t xml:space="preserve">) </w:t>
      </w:r>
      <w:r w:rsidR="008D17DB" w:rsidRPr="00910F61">
        <w:rPr>
          <w:rFonts w:ascii="Times New Roman" w:eastAsia="FreeSerif" w:hAnsi="Times New Roman" w:cs="Times New Roman"/>
          <w:sz w:val="24"/>
          <w:szCs w:val="24"/>
          <w:lang w:val="en-GB"/>
        </w:rPr>
        <w:t xml:space="preserve">for men and </w:t>
      </w:r>
      <w:r w:rsidR="00B0542B">
        <w:rPr>
          <w:rFonts w:ascii="Times New Roman" w:eastAsia="Times New Roman" w:hAnsi="Times New Roman" w:cs="Times New Roman"/>
          <w:color w:val="000000"/>
          <w:sz w:val="24"/>
          <w:szCs w:val="24"/>
          <w:lang w:val="en-GB" w:eastAsia="en-GB"/>
        </w:rPr>
        <w:t>555</w:t>
      </w:r>
      <w:r w:rsidR="00B0542B" w:rsidRPr="00910F61">
        <w:rPr>
          <w:rFonts w:ascii="Times New Roman" w:eastAsia="Times New Roman" w:hAnsi="Times New Roman" w:cs="Times New Roman"/>
          <w:color w:val="000000"/>
          <w:sz w:val="24"/>
          <w:szCs w:val="24"/>
          <w:lang w:val="en-GB" w:eastAsia="en-GB"/>
        </w:rPr>
        <w:t xml:space="preserve"> </w:t>
      </w:r>
      <w:r w:rsidR="008D17DB" w:rsidRPr="00910F61">
        <w:rPr>
          <w:rFonts w:ascii="Times New Roman" w:eastAsia="Times New Roman" w:hAnsi="Times New Roman" w:cs="Times New Roman"/>
          <w:color w:val="000000"/>
          <w:sz w:val="24"/>
          <w:szCs w:val="24"/>
          <w:lang w:val="en-GB" w:eastAsia="en-GB"/>
        </w:rPr>
        <w:t xml:space="preserve">(95% Credible Interval: </w:t>
      </w:r>
      <w:r w:rsidR="00B0542B">
        <w:rPr>
          <w:rFonts w:ascii="Times New Roman" w:eastAsia="Times New Roman" w:hAnsi="Times New Roman" w:cs="Times New Roman"/>
          <w:color w:val="000000"/>
          <w:sz w:val="24"/>
          <w:szCs w:val="24"/>
          <w:lang w:val="en-GB" w:eastAsia="en-GB"/>
        </w:rPr>
        <w:t>295</w:t>
      </w:r>
      <w:r w:rsidR="00B0542B" w:rsidRPr="00910F61">
        <w:rPr>
          <w:rFonts w:ascii="Times New Roman" w:eastAsia="Times New Roman" w:hAnsi="Times New Roman" w:cs="Times New Roman"/>
          <w:color w:val="000000"/>
          <w:sz w:val="24"/>
          <w:szCs w:val="24"/>
          <w:lang w:val="en-GB" w:eastAsia="en-GB"/>
        </w:rPr>
        <w:t xml:space="preserve"> </w:t>
      </w:r>
      <w:r w:rsidR="008D17DB" w:rsidRPr="00910F61">
        <w:rPr>
          <w:rFonts w:ascii="Times New Roman" w:eastAsia="Times New Roman" w:hAnsi="Times New Roman" w:cs="Times New Roman"/>
          <w:color w:val="000000"/>
          <w:sz w:val="24"/>
          <w:szCs w:val="24"/>
          <w:lang w:val="en-GB" w:eastAsia="en-GB"/>
        </w:rPr>
        <w:t xml:space="preserve">to </w:t>
      </w:r>
      <w:r w:rsidR="00B0542B">
        <w:rPr>
          <w:rFonts w:ascii="Times New Roman" w:eastAsia="Times New Roman" w:hAnsi="Times New Roman" w:cs="Times New Roman"/>
          <w:color w:val="000000"/>
          <w:sz w:val="24"/>
          <w:szCs w:val="24"/>
          <w:lang w:val="en-GB" w:eastAsia="en-GB"/>
        </w:rPr>
        <w:t>993</w:t>
      </w:r>
      <w:r w:rsidR="008D17DB" w:rsidRPr="00910F61">
        <w:rPr>
          <w:rFonts w:ascii="Times New Roman" w:eastAsia="Times New Roman" w:hAnsi="Times New Roman" w:cs="Times New Roman"/>
          <w:color w:val="000000"/>
          <w:sz w:val="24"/>
          <w:szCs w:val="24"/>
          <w:lang w:val="en-GB" w:eastAsia="en-GB"/>
        </w:rPr>
        <w:t xml:space="preserve">) </w:t>
      </w:r>
      <w:r w:rsidR="008D17DB" w:rsidRPr="00910F61">
        <w:rPr>
          <w:rFonts w:ascii="Times New Roman" w:eastAsia="FreeSerif" w:hAnsi="Times New Roman" w:cs="Times New Roman"/>
          <w:sz w:val="24"/>
          <w:szCs w:val="24"/>
          <w:lang w:val="en-GB"/>
        </w:rPr>
        <w:t>for women in SP 2040)</w:t>
      </w:r>
      <w:r w:rsidR="00F20649">
        <w:rPr>
          <w:rFonts w:ascii="Times New Roman" w:eastAsia="FreeSerif" w:hAnsi="Times New Roman" w:cs="Times New Roman"/>
          <w:sz w:val="24"/>
          <w:szCs w:val="24"/>
          <w:lang w:val="en-GB"/>
        </w:rPr>
        <w:t xml:space="preserve">, the </w:t>
      </w:r>
      <w:r w:rsidR="009517F8" w:rsidRPr="00910F61">
        <w:rPr>
          <w:rFonts w:ascii="Times New Roman" w:eastAsia="FreeSerif" w:hAnsi="Times New Roman" w:cs="Times New Roman"/>
          <w:sz w:val="24"/>
          <w:szCs w:val="24"/>
          <w:lang w:val="en-GB"/>
        </w:rPr>
        <w:t xml:space="preserve">overall health benefits </w:t>
      </w:r>
      <w:r w:rsidR="007561D4">
        <w:rPr>
          <w:rFonts w:ascii="Times New Roman" w:eastAsia="FreeSerif" w:hAnsi="Times New Roman" w:cs="Times New Roman"/>
          <w:sz w:val="24"/>
          <w:szCs w:val="24"/>
          <w:lang w:val="en-GB"/>
        </w:rPr>
        <w:t xml:space="preserve">are positive </w:t>
      </w:r>
      <w:r w:rsidR="00B154F5" w:rsidRPr="00910F61">
        <w:rPr>
          <w:rFonts w:ascii="Times New Roman" w:eastAsia="FreeSerif" w:hAnsi="Times New Roman" w:cs="Times New Roman"/>
          <w:sz w:val="24"/>
          <w:szCs w:val="24"/>
          <w:lang w:val="en-GB"/>
        </w:rPr>
        <w:t xml:space="preserve">in </w:t>
      </w:r>
      <w:r w:rsidR="007561D4">
        <w:rPr>
          <w:rFonts w:ascii="Times New Roman" w:eastAsia="FreeSerif" w:hAnsi="Times New Roman" w:cs="Times New Roman"/>
          <w:sz w:val="24"/>
          <w:szCs w:val="24"/>
          <w:lang w:val="en-GB"/>
        </w:rPr>
        <w:t xml:space="preserve">all </w:t>
      </w:r>
      <w:r w:rsidR="00B154F5" w:rsidRPr="00910F61">
        <w:rPr>
          <w:rFonts w:ascii="Times New Roman" w:eastAsia="FreeSerif" w:hAnsi="Times New Roman" w:cs="Times New Roman"/>
          <w:sz w:val="24"/>
          <w:szCs w:val="24"/>
          <w:lang w:val="en-GB"/>
        </w:rPr>
        <w:t>the scenarios for any of the credible intervals assumed.</w:t>
      </w:r>
      <w:r w:rsidR="008D17DB" w:rsidRPr="00910F61">
        <w:rPr>
          <w:rFonts w:ascii="Times New Roman" w:eastAsia="Times New Roman" w:hAnsi="Times New Roman" w:cs="Times New Roman"/>
          <w:color w:val="000000"/>
          <w:sz w:val="24"/>
          <w:szCs w:val="24"/>
          <w:lang w:val="en-GB" w:eastAsia="en-GB"/>
        </w:rPr>
        <w:t xml:space="preserve"> </w:t>
      </w:r>
      <w:r w:rsidR="009B65DB" w:rsidRPr="00910F61">
        <w:rPr>
          <w:rFonts w:ascii="Times New Roman" w:eastAsia="FreeSerif" w:hAnsi="Times New Roman" w:cs="Times New Roman"/>
          <w:sz w:val="24"/>
          <w:szCs w:val="24"/>
          <w:lang w:val="en-GB"/>
        </w:rPr>
        <w:t xml:space="preserve">SP 2040 is the only scenario with substantial reductions in injuries and death across </w:t>
      </w:r>
      <w:r w:rsidR="00F20649">
        <w:rPr>
          <w:rFonts w:ascii="Times New Roman" w:eastAsia="FreeSerif" w:hAnsi="Times New Roman" w:cs="Times New Roman"/>
          <w:sz w:val="24"/>
          <w:szCs w:val="24"/>
          <w:lang w:val="en-GB"/>
        </w:rPr>
        <w:t xml:space="preserve">all </w:t>
      </w:r>
      <w:r w:rsidR="009B65DB" w:rsidRPr="00910F61">
        <w:rPr>
          <w:rFonts w:ascii="Times New Roman" w:eastAsia="FreeSerif" w:hAnsi="Times New Roman" w:cs="Times New Roman"/>
          <w:sz w:val="24"/>
          <w:szCs w:val="24"/>
          <w:lang w:val="en-GB"/>
        </w:rPr>
        <w:t>other modes</w:t>
      </w:r>
      <w:r w:rsidR="00AD0ADD">
        <w:rPr>
          <w:rFonts w:ascii="Times New Roman" w:eastAsia="FreeSerif" w:hAnsi="Times New Roman" w:cs="Times New Roman"/>
          <w:sz w:val="24"/>
          <w:szCs w:val="24"/>
          <w:lang w:val="en-GB"/>
        </w:rPr>
        <w:t xml:space="preserve"> than cycling</w:t>
      </w:r>
      <w:r w:rsidR="009B65DB" w:rsidRPr="00910F61">
        <w:rPr>
          <w:rFonts w:ascii="Times New Roman" w:eastAsia="FreeSerif" w:hAnsi="Times New Roman" w:cs="Times New Roman"/>
          <w:sz w:val="24"/>
          <w:szCs w:val="24"/>
          <w:lang w:val="en-GB"/>
        </w:rPr>
        <w:t>.</w:t>
      </w:r>
    </w:p>
    <w:p w14:paraId="7703AF12" w14:textId="77777777" w:rsidR="00FD310E" w:rsidRPr="00910F61" w:rsidRDefault="00FD310E" w:rsidP="00FD310E">
      <w:pPr>
        <w:spacing w:after="0" w:line="480" w:lineRule="auto"/>
        <w:jc w:val="both"/>
        <w:rPr>
          <w:rFonts w:ascii="Times New Roman" w:hAnsi="Times New Roman" w:cs="Times New Roman"/>
          <w:sz w:val="24"/>
          <w:szCs w:val="24"/>
          <w:lang w:val="en-GB"/>
        </w:rPr>
      </w:pPr>
    </w:p>
    <w:p w14:paraId="28582ED9" w14:textId="77777777" w:rsidR="00D87685" w:rsidRPr="00910F61" w:rsidRDefault="00D87685" w:rsidP="00910F61">
      <w:pPr>
        <w:spacing w:line="480" w:lineRule="auto"/>
        <w:rPr>
          <w:rFonts w:ascii="Times New Roman" w:hAnsi="Times New Roman" w:cs="Times New Roman"/>
          <w:i/>
          <w:sz w:val="24"/>
          <w:szCs w:val="24"/>
          <w:lang w:val="en-GB"/>
        </w:rPr>
      </w:pPr>
      <w:r w:rsidRPr="00910F61">
        <w:rPr>
          <w:rFonts w:ascii="Times New Roman" w:hAnsi="Times New Roman" w:cs="Times New Roman"/>
          <w:i/>
          <w:sz w:val="24"/>
          <w:szCs w:val="24"/>
          <w:lang w:val="en-GB"/>
        </w:rPr>
        <w:t>Air pollution</w:t>
      </w:r>
    </w:p>
    <w:p w14:paraId="5A0A0888" w14:textId="6C231457" w:rsidR="00A45B40" w:rsidRPr="00910F61" w:rsidRDefault="001A4DE9"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Since </w:t>
      </w:r>
      <w:r w:rsidR="00B62E69" w:rsidRPr="00910F61">
        <w:rPr>
          <w:rFonts w:ascii="Times New Roman" w:hAnsi="Times New Roman" w:cs="Times New Roman"/>
          <w:sz w:val="24"/>
          <w:szCs w:val="24"/>
          <w:lang w:val="en-GB"/>
        </w:rPr>
        <w:t xml:space="preserve">the </w:t>
      </w:r>
      <w:r w:rsidR="009B65DB" w:rsidRPr="00910F61">
        <w:rPr>
          <w:rFonts w:ascii="Times New Roman" w:hAnsi="Times New Roman" w:cs="Times New Roman"/>
          <w:sz w:val="24"/>
          <w:szCs w:val="24"/>
          <w:lang w:val="en-GB"/>
        </w:rPr>
        <w:t xml:space="preserve">relative contribution of </w:t>
      </w:r>
      <w:r w:rsidRPr="00910F61">
        <w:rPr>
          <w:rFonts w:ascii="Times New Roman" w:hAnsi="Times New Roman" w:cs="Times New Roman"/>
          <w:sz w:val="24"/>
          <w:szCs w:val="24"/>
          <w:lang w:val="en-GB"/>
        </w:rPr>
        <w:t xml:space="preserve">buses to </w:t>
      </w:r>
      <w:r w:rsidR="00F06412" w:rsidRPr="00910F61">
        <w:rPr>
          <w:rFonts w:ascii="Times New Roman" w:hAnsi="Times New Roman" w:cs="Times New Roman"/>
          <w:sz w:val="24"/>
          <w:szCs w:val="24"/>
          <w:lang w:val="en-GB"/>
        </w:rPr>
        <w:t>PM2.5</w:t>
      </w:r>
      <w:r w:rsidRPr="00910F61">
        <w:rPr>
          <w:rFonts w:ascii="Times New Roman" w:hAnsi="Times New Roman" w:cs="Times New Roman"/>
          <w:sz w:val="24"/>
          <w:szCs w:val="24"/>
          <w:lang w:val="en-GB"/>
        </w:rPr>
        <w:t xml:space="preserve"> concentrations in São Paulo</w:t>
      </w:r>
      <w:r w:rsidR="009B65DB" w:rsidRPr="00910F61">
        <w:rPr>
          <w:rFonts w:ascii="Times New Roman" w:hAnsi="Times New Roman" w:cs="Times New Roman"/>
          <w:sz w:val="24"/>
          <w:szCs w:val="24"/>
          <w:lang w:val="en-GB"/>
        </w:rPr>
        <w:t xml:space="preserve"> is higher </w:t>
      </w:r>
      <w:r w:rsidR="00B62E69" w:rsidRPr="00910F61">
        <w:rPr>
          <w:rFonts w:ascii="Times New Roman" w:hAnsi="Times New Roman" w:cs="Times New Roman"/>
          <w:sz w:val="24"/>
          <w:szCs w:val="24"/>
          <w:lang w:val="en-GB"/>
        </w:rPr>
        <w:t>than</w:t>
      </w:r>
      <w:r w:rsidR="009B65DB" w:rsidRPr="00910F61">
        <w:rPr>
          <w:rFonts w:ascii="Times New Roman" w:hAnsi="Times New Roman" w:cs="Times New Roman"/>
          <w:sz w:val="24"/>
          <w:szCs w:val="24"/>
          <w:lang w:val="en-GB"/>
        </w:rPr>
        <w:t xml:space="preserve"> that of cars or motorcycles</w:t>
      </w:r>
      <w:r w:rsidRPr="00910F61">
        <w:rPr>
          <w:rFonts w:ascii="Times New Roman" w:hAnsi="Times New Roman" w:cs="Times New Roman"/>
          <w:sz w:val="24"/>
          <w:szCs w:val="24"/>
          <w:lang w:val="en-GB"/>
        </w:rPr>
        <w:t xml:space="preserve">, </w:t>
      </w:r>
      <w:r w:rsidR="00085654">
        <w:rPr>
          <w:rFonts w:ascii="Times New Roman" w:hAnsi="Times New Roman" w:cs="Times New Roman"/>
          <w:sz w:val="24"/>
          <w:szCs w:val="24"/>
          <w:lang w:val="en-GB"/>
        </w:rPr>
        <w:t>all</w:t>
      </w:r>
      <w:r w:rsidR="00085654" w:rsidRPr="00910F61">
        <w:rPr>
          <w:rFonts w:ascii="Times New Roman" w:hAnsi="Times New Roman" w:cs="Times New Roman"/>
          <w:sz w:val="24"/>
          <w:szCs w:val="24"/>
          <w:lang w:val="en-GB"/>
        </w:rPr>
        <w:t xml:space="preserve"> </w:t>
      </w:r>
      <w:r w:rsidR="00100D06" w:rsidRPr="00910F61">
        <w:rPr>
          <w:rFonts w:ascii="Times New Roman" w:hAnsi="Times New Roman" w:cs="Times New Roman"/>
          <w:sz w:val="24"/>
          <w:szCs w:val="24"/>
          <w:lang w:val="en-GB"/>
        </w:rPr>
        <w:t>scenarios</w:t>
      </w:r>
      <w:r w:rsidR="00790999" w:rsidRPr="00910F61">
        <w:rPr>
          <w:rFonts w:ascii="Times New Roman" w:hAnsi="Times New Roman" w:cs="Times New Roman"/>
          <w:sz w:val="24"/>
          <w:szCs w:val="24"/>
          <w:lang w:val="en-GB"/>
        </w:rPr>
        <w:t xml:space="preserve"> </w:t>
      </w:r>
      <w:r w:rsidR="00100D06" w:rsidRPr="00910F61">
        <w:rPr>
          <w:rFonts w:ascii="Times New Roman" w:hAnsi="Times New Roman" w:cs="Times New Roman"/>
          <w:sz w:val="24"/>
          <w:szCs w:val="24"/>
          <w:lang w:val="en-GB"/>
        </w:rPr>
        <w:t xml:space="preserve">showed </w:t>
      </w:r>
      <w:r w:rsidR="002B071E" w:rsidRPr="00910F61">
        <w:rPr>
          <w:rFonts w:ascii="Times New Roman" w:hAnsi="Times New Roman" w:cs="Times New Roman"/>
          <w:sz w:val="24"/>
          <w:szCs w:val="24"/>
          <w:lang w:val="en-GB"/>
        </w:rPr>
        <w:t xml:space="preserve">reductions in </w:t>
      </w:r>
      <w:r w:rsidR="00100D06" w:rsidRPr="00910F61">
        <w:rPr>
          <w:rFonts w:ascii="Times New Roman" w:hAnsi="Times New Roman" w:cs="Times New Roman"/>
          <w:sz w:val="24"/>
          <w:szCs w:val="24"/>
          <w:lang w:val="en-GB"/>
        </w:rPr>
        <w:t>b</w:t>
      </w:r>
      <w:r w:rsidR="00C60BDE" w:rsidRPr="00910F61">
        <w:rPr>
          <w:rFonts w:ascii="Times New Roman" w:hAnsi="Times New Roman" w:cs="Times New Roman"/>
          <w:sz w:val="24"/>
          <w:szCs w:val="24"/>
          <w:lang w:val="en-GB"/>
        </w:rPr>
        <w:t xml:space="preserve">ackground </w:t>
      </w:r>
      <w:r w:rsidR="00F06412" w:rsidRPr="00910F61">
        <w:rPr>
          <w:rFonts w:ascii="Times New Roman" w:hAnsi="Times New Roman" w:cs="Times New Roman"/>
          <w:sz w:val="24"/>
          <w:szCs w:val="24"/>
          <w:lang w:val="en-GB"/>
        </w:rPr>
        <w:t>PM2.5</w:t>
      </w:r>
      <w:r w:rsidR="00C60BDE" w:rsidRPr="00910F61">
        <w:rPr>
          <w:rFonts w:ascii="Times New Roman" w:hAnsi="Times New Roman" w:cs="Times New Roman"/>
          <w:sz w:val="24"/>
          <w:szCs w:val="24"/>
          <w:lang w:val="en-GB"/>
        </w:rPr>
        <w:t xml:space="preserve"> concentrations</w:t>
      </w:r>
      <w:r w:rsidR="00100D06" w:rsidRPr="00910F61">
        <w:rPr>
          <w:rFonts w:ascii="Times New Roman" w:hAnsi="Times New Roman" w:cs="Times New Roman"/>
          <w:sz w:val="24"/>
          <w:szCs w:val="24"/>
          <w:lang w:val="en-GB"/>
        </w:rPr>
        <w:t xml:space="preserve"> </w:t>
      </w:r>
      <w:r w:rsidR="00790999" w:rsidRPr="00910F61">
        <w:rPr>
          <w:rFonts w:ascii="Times New Roman" w:eastAsia="Times New Roman" w:hAnsi="Times New Roman" w:cs="Times New Roman"/>
          <w:sz w:val="24"/>
          <w:szCs w:val="24"/>
          <w:lang w:val="en-GB" w:eastAsia="en-GB"/>
        </w:rPr>
        <w:t>(see</w:t>
      </w:r>
      <w:r w:rsidR="00100D06" w:rsidRPr="00910F61">
        <w:rPr>
          <w:rFonts w:ascii="Times New Roman" w:hAnsi="Times New Roman" w:cs="Times New Roman"/>
          <w:sz w:val="24"/>
          <w:szCs w:val="24"/>
          <w:lang w:val="en-GB"/>
        </w:rPr>
        <w:t xml:space="preserve"> Table 6</w:t>
      </w:r>
      <w:r w:rsidR="00790999" w:rsidRPr="00910F61">
        <w:rPr>
          <w:rFonts w:ascii="Times New Roman" w:hAnsi="Times New Roman" w:cs="Times New Roman"/>
          <w:sz w:val="24"/>
          <w:szCs w:val="24"/>
          <w:lang w:val="en-GB"/>
        </w:rPr>
        <w:t>)</w:t>
      </w:r>
      <w:r w:rsidR="00D44D56" w:rsidRPr="00910F61">
        <w:rPr>
          <w:rFonts w:ascii="Times New Roman" w:hAnsi="Times New Roman" w:cs="Times New Roman"/>
          <w:sz w:val="24"/>
          <w:szCs w:val="24"/>
          <w:lang w:val="en-GB"/>
        </w:rPr>
        <w:t xml:space="preserve"> as they involved reductions in total public transport by having more cars (SP California)</w:t>
      </w:r>
      <w:r w:rsidR="00E63FF7" w:rsidRPr="00910F61">
        <w:rPr>
          <w:rFonts w:ascii="Times New Roman" w:hAnsi="Times New Roman" w:cs="Times New Roman"/>
          <w:sz w:val="24"/>
          <w:szCs w:val="24"/>
          <w:lang w:val="en-GB"/>
        </w:rPr>
        <w:t>,</w:t>
      </w:r>
      <w:r w:rsidR="00D44D56" w:rsidRPr="00910F61">
        <w:rPr>
          <w:rFonts w:ascii="Times New Roman" w:hAnsi="Times New Roman" w:cs="Times New Roman"/>
          <w:sz w:val="24"/>
          <w:szCs w:val="24"/>
          <w:lang w:val="en-GB"/>
        </w:rPr>
        <w:t xml:space="preserve"> more walking and cycling (SP 2040)</w:t>
      </w:r>
      <w:r w:rsidR="00E63FF7" w:rsidRPr="00910F61">
        <w:rPr>
          <w:rFonts w:ascii="Times New Roman" w:hAnsi="Times New Roman" w:cs="Times New Roman"/>
          <w:sz w:val="24"/>
          <w:szCs w:val="24"/>
          <w:lang w:val="en-GB"/>
        </w:rPr>
        <w:t xml:space="preserve"> or a combination of both (</w:t>
      </w:r>
      <w:r w:rsidR="00205B73" w:rsidRPr="00910F61">
        <w:rPr>
          <w:rFonts w:ascii="Times New Roman" w:hAnsi="Times New Roman" w:cs="Times New Roman"/>
          <w:sz w:val="24"/>
          <w:szCs w:val="24"/>
          <w:lang w:val="en-GB"/>
        </w:rPr>
        <w:t xml:space="preserve">SP </w:t>
      </w:r>
      <w:r w:rsidR="00E63FF7" w:rsidRPr="00910F61">
        <w:rPr>
          <w:rFonts w:ascii="Times New Roman" w:hAnsi="Times New Roman" w:cs="Times New Roman"/>
          <w:sz w:val="24"/>
          <w:szCs w:val="24"/>
          <w:lang w:val="en-GB"/>
        </w:rPr>
        <w:t xml:space="preserve">EC and </w:t>
      </w:r>
      <w:r w:rsidR="00205B73" w:rsidRPr="00910F61">
        <w:rPr>
          <w:rFonts w:ascii="Times New Roman" w:hAnsi="Times New Roman" w:cs="Times New Roman"/>
          <w:sz w:val="24"/>
          <w:szCs w:val="24"/>
          <w:lang w:val="en-GB"/>
        </w:rPr>
        <w:t xml:space="preserve">SP </w:t>
      </w:r>
      <w:r w:rsidR="00E63FF7" w:rsidRPr="00910F61">
        <w:rPr>
          <w:rFonts w:ascii="Times New Roman" w:hAnsi="Times New Roman" w:cs="Times New Roman"/>
          <w:sz w:val="24"/>
          <w:szCs w:val="24"/>
          <w:lang w:val="en-GB"/>
        </w:rPr>
        <w:t>London 2012)</w:t>
      </w:r>
      <w:r w:rsidR="00085654">
        <w:rPr>
          <w:rFonts w:ascii="Times New Roman" w:hAnsi="Times New Roman" w:cs="Times New Roman"/>
          <w:sz w:val="24"/>
          <w:szCs w:val="24"/>
          <w:lang w:val="en-GB"/>
        </w:rPr>
        <w:t xml:space="preserve"> </w:t>
      </w:r>
      <w:r w:rsidR="00AE753F" w:rsidRPr="00910F61">
        <w:rPr>
          <w:rFonts w:ascii="Times New Roman" w:hAnsi="Times New Roman" w:cs="Times New Roman"/>
          <w:sz w:val="24"/>
          <w:szCs w:val="24"/>
          <w:lang w:val="en-GB"/>
        </w:rPr>
        <w:t>(Table 5</w:t>
      </w:r>
      <w:r w:rsidR="00E63FF7" w:rsidRPr="00910F61">
        <w:rPr>
          <w:rFonts w:ascii="Times New Roman" w:hAnsi="Times New Roman" w:cs="Times New Roman"/>
          <w:sz w:val="24"/>
          <w:szCs w:val="24"/>
          <w:lang w:val="en-GB"/>
        </w:rPr>
        <w:t>)</w:t>
      </w:r>
      <w:r w:rsidR="00A45B40" w:rsidRPr="00910F61">
        <w:rPr>
          <w:rFonts w:ascii="Times New Roman" w:hAnsi="Times New Roman" w:cs="Times New Roman"/>
          <w:sz w:val="24"/>
          <w:szCs w:val="24"/>
          <w:lang w:val="en-GB"/>
        </w:rPr>
        <w:t>.</w:t>
      </w:r>
      <w:r w:rsidR="00100D06" w:rsidRPr="00910F61">
        <w:rPr>
          <w:rFonts w:ascii="Times New Roman" w:hAnsi="Times New Roman" w:cs="Times New Roman"/>
          <w:sz w:val="24"/>
          <w:szCs w:val="24"/>
          <w:lang w:val="en-GB"/>
        </w:rPr>
        <w:t xml:space="preserve"> </w:t>
      </w:r>
    </w:p>
    <w:p w14:paraId="4DF6311B" w14:textId="77777777" w:rsidR="00A45B40" w:rsidRPr="00910F61" w:rsidRDefault="00A45B40" w:rsidP="00910F61">
      <w:pPr>
        <w:spacing w:after="0" w:line="480" w:lineRule="auto"/>
        <w:jc w:val="both"/>
        <w:rPr>
          <w:rFonts w:ascii="Times New Roman" w:hAnsi="Times New Roman" w:cs="Times New Roman"/>
          <w:sz w:val="24"/>
          <w:szCs w:val="24"/>
          <w:highlight w:val="yellow"/>
          <w:lang w:val="en-GB"/>
        </w:rPr>
      </w:pPr>
    </w:p>
    <w:p w14:paraId="78C6C1A1" w14:textId="6B4BA8ED" w:rsidR="00D87685" w:rsidRPr="00910F61" w:rsidRDefault="00A45B40"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H</w:t>
      </w:r>
      <w:r w:rsidR="00100D06" w:rsidRPr="00910F61">
        <w:rPr>
          <w:rFonts w:ascii="Times New Roman" w:hAnsi="Times New Roman" w:cs="Times New Roman"/>
          <w:sz w:val="24"/>
          <w:szCs w:val="24"/>
          <w:lang w:val="en-GB"/>
        </w:rPr>
        <w:t xml:space="preserve">ealth gains from the reduction in </w:t>
      </w:r>
      <w:r w:rsidR="00F06412" w:rsidRPr="00910F61">
        <w:rPr>
          <w:rFonts w:ascii="Times New Roman" w:hAnsi="Times New Roman" w:cs="Times New Roman"/>
          <w:sz w:val="24"/>
          <w:szCs w:val="24"/>
          <w:lang w:val="en-GB"/>
        </w:rPr>
        <w:t>PM2.5</w:t>
      </w:r>
      <w:r w:rsidR="00100D06" w:rsidRPr="00910F61">
        <w:rPr>
          <w:rFonts w:ascii="Times New Roman" w:hAnsi="Times New Roman" w:cs="Times New Roman"/>
          <w:sz w:val="24"/>
          <w:szCs w:val="24"/>
          <w:lang w:val="en-GB"/>
        </w:rPr>
        <w:t xml:space="preserve"> concentrations varied between </w:t>
      </w:r>
      <w:r w:rsidRPr="00910F61">
        <w:rPr>
          <w:rFonts w:ascii="Times New Roman" w:hAnsi="Times New Roman" w:cs="Times New Roman"/>
          <w:sz w:val="24"/>
          <w:szCs w:val="24"/>
          <w:lang w:val="en-GB"/>
        </w:rPr>
        <w:t>scenarios</w:t>
      </w:r>
      <w:r w:rsidR="00D44D56" w:rsidRPr="00910F61">
        <w:rPr>
          <w:rFonts w:ascii="Times New Roman" w:hAnsi="Times New Roman" w:cs="Times New Roman"/>
          <w:sz w:val="24"/>
          <w:szCs w:val="24"/>
          <w:lang w:val="en-GB"/>
        </w:rPr>
        <w:t xml:space="preserve"> </w:t>
      </w:r>
      <w:r w:rsidR="00790999" w:rsidRPr="00910F61">
        <w:rPr>
          <w:rFonts w:ascii="Times New Roman" w:hAnsi="Times New Roman" w:cs="Times New Roman"/>
          <w:sz w:val="24"/>
          <w:szCs w:val="24"/>
          <w:lang w:val="en-GB"/>
        </w:rPr>
        <w:t xml:space="preserve">due </w:t>
      </w:r>
      <w:r w:rsidR="00100D06" w:rsidRPr="00910F61">
        <w:rPr>
          <w:rFonts w:ascii="Times New Roman" w:hAnsi="Times New Roman" w:cs="Times New Roman"/>
          <w:sz w:val="24"/>
          <w:szCs w:val="24"/>
          <w:lang w:val="en-GB"/>
        </w:rPr>
        <w:t xml:space="preserve">to different levels of exposure across age groups as a result of different travel patterns. </w:t>
      </w:r>
      <w:r w:rsidR="002B071E" w:rsidRPr="00910F61">
        <w:rPr>
          <w:rFonts w:ascii="Times New Roman" w:hAnsi="Times New Roman" w:cs="Times New Roman"/>
          <w:sz w:val="24"/>
          <w:szCs w:val="24"/>
          <w:lang w:val="en-GB"/>
        </w:rPr>
        <w:t xml:space="preserve">For instance, exposure levels in </w:t>
      </w:r>
      <w:r w:rsidR="00205B73" w:rsidRPr="00910F61">
        <w:rPr>
          <w:rFonts w:ascii="Times New Roman" w:hAnsi="Times New Roman" w:cs="Times New Roman"/>
          <w:sz w:val="24"/>
          <w:szCs w:val="24"/>
          <w:lang w:val="en-GB"/>
        </w:rPr>
        <w:t xml:space="preserve">SP </w:t>
      </w:r>
      <w:r w:rsidR="002B071E" w:rsidRPr="00910F61">
        <w:rPr>
          <w:rFonts w:ascii="Times New Roman" w:hAnsi="Times New Roman" w:cs="Times New Roman"/>
          <w:sz w:val="24"/>
          <w:szCs w:val="24"/>
          <w:lang w:val="en-GB"/>
        </w:rPr>
        <w:t>London 2012 were higher in the elderly (60y or more) than in other scenarios</w:t>
      </w:r>
      <w:r w:rsidR="00900798" w:rsidRPr="00910F61">
        <w:rPr>
          <w:rFonts w:ascii="Times New Roman" w:hAnsi="Times New Roman" w:cs="Times New Roman"/>
          <w:sz w:val="24"/>
          <w:szCs w:val="24"/>
          <w:lang w:val="en-GB"/>
        </w:rPr>
        <w:t>.</w:t>
      </w:r>
      <w:r w:rsidR="00D13C73" w:rsidRPr="00910F61">
        <w:rPr>
          <w:rFonts w:ascii="Times New Roman" w:hAnsi="Times New Roman" w:cs="Times New Roman"/>
          <w:sz w:val="24"/>
          <w:szCs w:val="24"/>
          <w:lang w:val="en-GB"/>
        </w:rPr>
        <w:t xml:space="preserve"> </w:t>
      </w:r>
      <w:r w:rsidR="008E5666">
        <w:rPr>
          <w:rFonts w:ascii="Times New Roman" w:hAnsi="Times New Roman" w:cs="Times New Roman"/>
          <w:sz w:val="24"/>
          <w:szCs w:val="24"/>
          <w:lang w:val="en-GB"/>
        </w:rPr>
        <w:t xml:space="preserve">Larger health gains in both deaths and DALYs were observed for cardiovascular diseases (stroke and ischemic </w:t>
      </w:r>
      <w:r w:rsidR="00AD0ADD">
        <w:rPr>
          <w:rFonts w:ascii="Times New Roman" w:hAnsi="Times New Roman" w:cs="Times New Roman"/>
          <w:sz w:val="24"/>
          <w:szCs w:val="24"/>
          <w:lang w:val="en-GB"/>
        </w:rPr>
        <w:t xml:space="preserve">heart disease) </w:t>
      </w:r>
      <w:r w:rsidR="007B31FD">
        <w:rPr>
          <w:rFonts w:ascii="Times New Roman" w:hAnsi="Times New Roman" w:cs="Times New Roman"/>
          <w:sz w:val="24"/>
          <w:szCs w:val="24"/>
          <w:lang w:val="en-GB"/>
        </w:rPr>
        <w:t>when compared to</w:t>
      </w:r>
      <w:r w:rsidR="00AD0ADD">
        <w:rPr>
          <w:rFonts w:ascii="Times New Roman" w:hAnsi="Times New Roman" w:cs="Times New Roman"/>
          <w:sz w:val="24"/>
          <w:szCs w:val="24"/>
          <w:lang w:val="en-GB"/>
        </w:rPr>
        <w:t xml:space="preserve"> other health outcomes for all scenarios</w:t>
      </w:r>
      <w:r w:rsidR="008E5666">
        <w:rPr>
          <w:rFonts w:ascii="Times New Roman" w:hAnsi="Times New Roman" w:cs="Times New Roman"/>
          <w:sz w:val="24"/>
          <w:szCs w:val="24"/>
          <w:lang w:val="en-GB"/>
        </w:rPr>
        <w:t xml:space="preserve">. </w:t>
      </w:r>
      <w:r w:rsidR="00274B75" w:rsidRPr="00910F61">
        <w:rPr>
          <w:rFonts w:ascii="Times New Roman" w:hAnsi="Times New Roman" w:cs="Times New Roman"/>
          <w:sz w:val="24"/>
          <w:szCs w:val="24"/>
          <w:lang w:val="en-GB"/>
        </w:rPr>
        <w:t xml:space="preserve">If </w:t>
      </w:r>
      <w:r w:rsidR="00900798" w:rsidRPr="00910F61">
        <w:rPr>
          <w:rFonts w:ascii="Times New Roman" w:hAnsi="Times New Roman" w:cs="Times New Roman"/>
          <w:sz w:val="24"/>
          <w:szCs w:val="24"/>
          <w:lang w:val="en-GB"/>
        </w:rPr>
        <w:t>São Paulo adopt</w:t>
      </w:r>
      <w:r w:rsidR="00274B75" w:rsidRPr="00910F61">
        <w:rPr>
          <w:rFonts w:ascii="Times New Roman" w:hAnsi="Times New Roman" w:cs="Times New Roman"/>
          <w:sz w:val="24"/>
          <w:szCs w:val="24"/>
          <w:lang w:val="en-GB"/>
        </w:rPr>
        <w:t>s</w:t>
      </w:r>
      <w:r w:rsidR="00900798" w:rsidRPr="00910F61">
        <w:rPr>
          <w:rFonts w:ascii="Times New Roman" w:hAnsi="Times New Roman" w:cs="Times New Roman"/>
          <w:sz w:val="24"/>
          <w:szCs w:val="24"/>
          <w:lang w:val="en-GB"/>
        </w:rPr>
        <w:t xml:space="preserve"> the travel pattern of SP 2040 – with twice the level of active travel and almost half the level of private transport</w:t>
      </w:r>
      <w:r w:rsidR="005936B4" w:rsidRPr="00910F61">
        <w:rPr>
          <w:rFonts w:ascii="Times New Roman" w:hAnsi="Times New Roman" w:cs="Times New Roman"/>
          <w:sz w:val="24"/>
          <w:szCs w:val="24"/>
          <w:lang w:val="en-GB"/>
        </w:rPr>
        <w:t xml:space="preserve"> and bus use</w:t>
      </w:r>
      <w:r w:rsidR="00900798" w:rsidRPr="00910F61">
        <w:rPr>
          <w:rFonts w:ascii="Times New Roman" w:hAnsi="Times New Roman" w:cs="Times New Roman"/>
          <w:sz w:val="24"/>
          <w:szCs w:val="24"/>
          <w:lang w:val="en-GB"/>
        </w:rPr>
        <w:t xml:space="preserve"> –</w:t>
      </w:r>
      <w:r w:rsidR="00265D8C">
        <w:rPr>
          <w:rFonts w:ascii="Times New Roman" w:hAnsi="Times New Roman" w:cs="Times New Roman"/>
          <w:sz w:val="24"/>
          <w:szCs w:val="24"/>
          <w:lang w:val="en-GB"/>
        </w:rPr>
        <w:t xml:space="preserve"> </w:t>
      </w:r>
      <w:r w:rsidR="00900798" w:rsidRPr="00910F61">
        <w:rPr>
          <w:rFonts w:ascii="Times New Roman" w:hAnsi="Times New Roman" w:cs="Times New Roman"/>
          <w:sz w:val="24"/>
          <w:szCs w:val="24"/>
          <w:lang w:val="en-GB"/>
        </w:rPr>
        <w:t xml:space="preserve">a total of </w:t>
      </w:r>
      <w:r w:rsidR="00265D8C">
        <w:rPr>
          <w:rFonts w:ascii="Times New Roman" w:hAnsi="Times New Roman" w:cs="Times New Roman"/>
          <w:sz w:val="24"/>
          <w:szCs w:val="24"/>
          <w:lang w:val="en-GB"/>
        </w:rPr>
        <w:t>406</w:t>
      </w:r>
      <w:r w:rsidR="005936B4" w:rsidRPr="00910F61">
        <w:rPr>
          <w:rFonts w:ascii="Times New Roman" w:hAnsi="Times New Roman" w:cs="Times New Roman"/>
          <w:sz w:val="24"/>
          <w:szCs w:val="24"/>
          <w:lang w:val="en-GB"/>
        </w:rPr>
        <w:t xml:space="preserve"> deaths </w:t>
      </w:r>
      <w:r w:rsidR="00900798" w:rsidRPr="00910F61">
        <w:rPr>
          <w:rFonts w:ascii="Times New Roman" w:hAnsi="Times New Roman" w:cs="Times New Roman"/>
          <w:sz w:val="24"/>
          <w:szCs w:val="24"/>
          <w:lang w:val="en-GB"/>
        </w:rPr>
        <w:t>would be avoided per year</w:t>
      </w:r>
      <w:r w:rsidR="005936B4" w:rsidRPr="00910F61">
        <w:rPr>
          <w:rFonts w:ascii="Times New Roman" w:hAnsi="Times New Roman" w:cs="Times New Roman"/>
          <w:sz w:val="24"/>
          <w:szCs w:val="24"/>
          <w:lang w:val="en-GB"/>
        </w:rPr>
        <w:t xml:space="preserve">, </w:t>
      </w:r>
      <w:r w:rsidR="00265D8C">
        <w:rPr>
          <w:rFonts w:ascii="Times New Roman" w:hAnsi="Times New Roman" w:cs="Times New Roman"/>
          <w:sz w:val="24"/>
          <w:szCs w:val="24"/>
          <w:lang w:val="en-GB"/>
        </w:rPr>
        <w:t xml:space="preserve">nearly a third of </w:t>
      </w:r>
      <w:r w:rsidR="005936B4" w:rsidRPr="00910F61">
        <w:rPr>
          <w:rFonts w:ascii="Times New Roman" w:hAnsi="Times New Roman" w:cs="Times New Roman"/>
          <w:sz w:val="24"/>
          <w:szCs w:val="24"/>
          <w:lang w:val="en-GB"/>
        </w:rPr>
        <w:t xml:space="preserve"> the number of deaths avoided from increases in physical activity (</w:t>
      </w:r>
      <w:r w:rsidR="00F812D6" w:rsidRPr="00910F61">
        <w:rPr>
          <w:rFonts w:ascii="Times New Roman" w:hAnsi="Times New Roman" w:cs="Times New Roman"/>
          <w:sz w:val="24"/>
          <w:szCs w:val="24"/>
          <w:lang w:val="en-GB"/>
        </w:rPr>
        <w:t>12</w:t>
      </w:r>
      <w:r w:rsidR="00893EFD" w:rsidRPr="00910F61">
        <w:rPr>
          <w:rFonts w:ascii="Times New Roman" w:hAnsi="Times New Roman" w:cs="Times New Roman"/>
          <w:sz w:val="24"/>
          <w:szCs w:val="24"/>
          <w:lang w:val="en-GB"/>
        </w:rPr>
        <w:t>24</w:t>
      </w:r>
      <w:r w:rsidR="005936B4" w:rsidRPr="00910F61">
        <w:rPr>
          <w:rFonts w:ascii="Times New Roman" w:hAnsi="Times New Roman" w:cs="Times New Roman"/>
          <w:sz w:val="24"/>
          <w:szCs w:val="24"/>
          <w:lang w:val="en-GB"/>
        </w:rPr>
        <w:t xml:space="preserve"> deaths)</w:t>
      </w:r>
      <w:r w:rsidR="00900798" w:rsidRPr="00910F61">
        <w:rPr>
          <w:rFonts w:ascii="Times New Roman" w:hAnsi="Times New Roman" w:cs="Times New Roman"/>
          <w:sz w:val="24"/>
          <w:szCs w:val="24"/>
          <w:lang w:val="en-GB"/>
        </w:rPr>
        <w:t>.</w:t>
      </w:r>
    </w:p>
    <w:p w14:paraId="7BFF421C" w14:textId="77777777" w:rsidR="00F812D6" w:rsidRPr="00910F61" w:rsidRDefault="00F812D6" w:rsidP="00910F61">
      <w:pPr>
        <w:spacing w:after="0" w:line="480" w:lineRule="auto"/>
        <w:jc w:val="both"/>
        <w:rPr>
          <w:rFonts w:ascii="Times New Roman" w:hAnsi="Times New Roman" w:cs="Times New Roman"/>
          <w:sz w:val="24"/>
          <w:szCs w:val="24"/>
          <w:lang w:val="en-GB"/>
        </w:rPr>
      </w:pPr>
    </w:p>
    <w:p w14:paraId="34770E17" w14:textId="77777777" w:rsidR="00B47BD9" w:rsidRDefault="00B47BD9" w:rsidP="00910F61">
      <w:pPr>
        <w:autoSpaceDE w:val="0"/>
        <w:autoSpaceDN w:val="0"/>
        <w:adjustRightInd w:val="0"/>
        <w:spacing w:after="0" w:line="480" w:lineRule="auto"/>
        <w:jc w:val="both"/>
        <w:rPr>
          <w:rFonts w:ascii="Times New Roman" w:hAnsi="Times New Roman" w:cs="Times New Roman"/>
          <w:sz w:val="24"/>
          <w:szCs w:val="24"/>
          <w:lang w:val="en-GB"/>
        </w:rPr>
      </w:pPr>
    </w:p>
    <w:p w14:paraId="7E100DE7" w14:textId="77777777" w:rsidR="001B118D" w:rsidRPr="00910F61" w:rsidRDefault="001B118D" w:rsidP="00910F61">
      <w:pPr>
        <w:spacing w:after="0" w:line="480" w:lineRule="auto"/>
        <w:jc w:val="both"/>
        <w:rPr>
          <w:rFonts w:ascii="Times New Roman" w:hAnsi="Times New Roman" w:cs="Times New Roman"/>
          <w:b/>
          <w:i/>
          <w:sz w:val="24"/>
          <w:szCs w:val="24"/>
          <w:lang w:val="en-GB"/>
        </w:rPr>
      </w:pPr>
    </w:p>
    <w:p w14:paraId="16EDF01E" w14:textId="77777777" w:rsidR="005358A6" w:rsidRPr="00910F61" w:rsidRDefault="005358A6" w:rsidP="00910F61">
      <w:pPr>
        <w:spacing w:after="0" w:line="480" w:lineRule="auto"/>
        <w:jc w:val="both"/>
        <w:rPr>
          <w:rFonts w:ascii="Times New Roman" w:hAnsi="Times New Roman" w:cs="Times New Roman"/>
          <w:b/>
          <w:i/>
          <w:sz w:val="24"/>
          <w:szCs w:val="24"/>
          <w:lang w:val="en-GB"/>
        </w:rPr>
      </w:pPr>
      <w:r w:rsidRPr="00910F61">
        <w:rPr>
          <w:rFonts w:ascii="Times New Roman" w:hAnsi="Times New Roman" w:cs="Times New Roman"/>
          <w:b/>
          <w:i/>
          <w:sz w:val="24"/>
          <w:szCs w:val="24"/>
          <w:lang w:val="en-GB"/>
        </w:rPr>
        <w:t>Discussion</w:t>
      </w:r>
    </w:p>
    <w:p w14:paraId="41217DA6" w14:textId="77777777" w:rsidR="00DE7303" w:rsidRPr="00910F61" w:rsidRDefault="00EF743F" w:rsidP="00910F61">
      <w:pPr>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 xml:space="preserve">Principal Findings </w:t>
      </w:r>
    </w:p>
    <w:p w14:paraId="44E614E6" w14:textId="0965DF43" w:rsidR="0075210B" w:rsidRPr="00910F61" w:rsidRDefault="00B83452"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In this study we </w:t>
      </w:r>
      <w:r w:rsidR="002D727B" w:rsidRPr="00910F61">
        <w:rPr>
          <w:rFonts w:ascii="Times New Roman" w:hAnsi="Times New Roman" w:cs="Times New Roman"/>
          <w:sz w:val="24"/>
          <w:szCs w:val="24"/>
          <w:lang w:val="en-GB"/>
        </w:rPr>
        <w:t xml:space="preserve">observed </w:t>
      </w:r>
      <w:r w:rsidR="00BE3A86" w:rsidRPr="00910F61">
        <w:rPr>
          <w:rFonts w:ascii="Times New Roman" w:hAnsi="Times New Roman" w:cs="Times New Roman"/>
          <w:sz w:val="24"/>
          <w:szCs w:val="24"/>
          <w:lang w:val="en-GB"/>
        </w:rPr>
        <w:t xml:space="preserve">substantial </w:t>
      </w:r>
      <w:r w:rsidR="002D727B" w:rsidRPr="00910F61">
        <w:rPr>
          <w:rFonts w:ascii="Times New Roman" w:hAnsi="Times New Roman" w:cs="Times New Roman"/>
          <w:sz w:val="24"/>
          <w:szCs w:val="24"/>
          <w:lang w:val="en-GB"/>
        </w:rPr>
        <w:t xml:space="preserve">population health benefits in </w:t>
      </w:r>
      <w:r w:rsidR="004924C1" w:rsidRPr="00910F61">
        <w:rPr>
          <w:rFonts w:ascii="Times New Roman" w:hAnsi="Times New Roman" w:cs="Times New Roman"/>
          <w:sz w:val="24"/>
          <w:szCs w:val="24"/>
          <w:lang w:val="en-GB"/>
        </w:rPr>
        <w:t>São</w:t>
      </w:r>
      <w:r w:rsidR="002D727B" w:rsidRPr="00910F61">
        <w:rPr>
          <w:rFonts w:ascii="Times New Roman" w:hAnsi="Times New Roman" w:cs="Times New Roman"/>
          <w:sz w:val="24"/>
          <w:szCs w:val="24"/>
          <w:lang w:val="en-GB"/>
        </w:rPr>
        <w:t xml:space="preserve"> Paulo following a shift to a travel pattern featuring considerably more active travel and less car and motorbike use</w:t>
      </w:r>
      <w:r w:rsidR="00E1701B" w:rsidRPr="00910F61">
        <w:rPr>
          <w:rFonts w:ascii="Times New Roman" w:hAnsi="Times New Roman" w:cs="Times New Roman"/>
          <w:sz w:val="24"/>
          <w:szCs w:val="24"/>
          <w:lang w:val="en-GB"/>
        </w:rPr>
        <w:t xml:space="preserve"> (SP 2040)</w:t>
      </w:r>
      <w:r w:rsidR="00626062" w:rsidRPr="00910F61">
        <w:rPr>
          <w:rFonts w:ascii="Times New Roman" w:hAnsi="Times New Roman" w:cs="Times New Roman"/>
          <w:sz w:val="24"/>
          <w:szCs w:val="24"/>
          <w:lang w:val="en-GB"/>
        </w:rPr>
        <w:t>.</w:t>
      </w:r>
      <w:r w:rsidR="00E1701B" w:rsidRPr="00910F61">
        <w:rPr>
          <w:rFonts w:ascii="Times New Roman" w:hAnsi="Times New Roman" w:cs="Times New Roman"/>
          <w:sz w:val="24"/>
          <w:szCs w:val="24"/>
          <w:lang w:val="en-GB"/>
        </w:rPr>
        <w:t xml:space="preserve"> </w:t>
      </w:r>
      <w:r w:rsidR="00626062" w:rsidRPr="00910F61">
        <w:rPr>
          <w:rFonts w:ascii="Times New Roman" w:hAnsi="Times New Roman" w:cs="Times New Roman"/>
          <w:sz w:val="24"/>
          <w:szCs w:val="24"/>
          <w:lang w:val="en-GB"/>
        </w:rPr>
        <w:t xml:space="preserve">These </w:t>
      </w:r>
      <w:r w:rsidR="00E533FC" w:rsidRPr="00910F61">
        <w:rPr>
          <w:rFonts w:ascii="Times New Roman" w:hAnsi="Times New Roman" w:cs="Times New Roman"/>
          <w:sz w:val="24"/>
          <w:szCs w:val="24"/>
          <w:lang w:val="en-GB"/>
        </w:rPr>
        <w:t xml:space="preserve">modelled </w:t>
      </w:r>
      <w:r w:rsidR="00626062" w:rsidRPr="00910F61">
        <w:rPr>
          <w:rFonts w:ascii="Times New Roman" w:hAnsi="Times New Roman" w:cs="Times New Roman"/>
          <w:sz w:val="24"/>
          <w:szCs w:val="24"/>
          <w:lang w:val="en-GB"/>
        </w:rPr>
        <w:t>benefits result</w:t>
      </w:r>
      <w:r w:rsidR="001E77A9" w:rsidRPr="00910F61">
        <w:rPr>
          <w:rFonts w:ascii="Times New Roman" w:hAnsi="Times New Roman" w:cs="Times New Roman"/>
          <w:sz w:val="24"/>
          <w:szCs w:val="24"/>
          <w:lang w:val="en-GB"/>
        </w:rPr>
        <w:t>ed</w:t>
      </w:r>
      <w:r w:rsidR="00626062" w:rsidRPr="00910F61">
        <w:rPr>
          <w:rFonts w:ascii="Times New Roman" w:hAnsi="Times New Roman" w:cs="Times New Roman"/>
          <w:sz w:val="24"/>
          <w:szCs w:val="24"/>
          <w:lang w:val="en-GB"/>
        </w:rPr>
        <w:t xml:space="preserve"> from increasing physical activity and reducing </w:t>
      </w:r>
      <w:r w:rsidR="00626062" w:rsidRPr="00910F61">
        <w:rPr>
          <w:rFonts w:ascii="Times New Roman" w:hAnsi="Times New Roman" w:cs="Times New Roman"/>
          <w:sz w:val="24"/>
          <w:szCs w:val="24"/>
          <w:lang w:val="en-GB"/>
        </w:rPr>
        <w:lastRenderedPageBreak/>
        <w:t>air pollution</w:t>
      </w:r>
      <w:r w:rsidR="001E77A9" w:rsidRPr="00910F61">
        <w:rPr>
          <w:rFonts w:ascii="Times New Roman" w:hAnsi="Times New Roman" w:cs="Times New Roman"/>
          <w:sz w:val="24"/>
          <w:szCs w:val="24"/>
          <w:lang w:val="en-GB"/>
        </w:rPr>
        <w:t xml:space="preserve"> and </w:t>
      </w:r>
      <w:r w:rsidR="00E1701B" w:rsidRPr="00910F61">
        <w:rPr>
          <w:rFonts w:ascii="Times New Roman" w:hAnsi="Times New Roman" w:cs="Times New Roman"/>
          <w:sz w:val="24"/>
          <w:szCs w:val="24"/>
          <w:lang w:val="en-GB"/>
        </w:rPr>
        <w:t>road traffic injur</w:t>
      </w:r>
      <w:r w:rsidR="007561D4">
        <w:rPr>
          <w:rFonts w:ascii="Times New Roman" w:hAnsi="Times New Roman" w:cs="Times New Roman"/>
          <w:sz w:val="24"/>
          <w:szCs w:val="24"/>
          <w:lang w:val="en-GB"/>
        </w:rPr>
        <w:t>ies</w:t>
      </w:r>
      <w:r w:rsidR="00E1701B" w:rsidRPr="00910F61">
        <w:rPr>
          <w:rFonts w:ascii="Times New Roman" w:hAnsi="Times New Roman" w:cs="Times New Roman"/>
          <w:sz w:val="24"/>
          <w:szCs w:val="24"/>
          <w:lang w:val="en-GB"/>
        </w:rPr>
        <w:t xml:space="preserve">. </w:t>
      </w:r>
      <w:r w:rsidR="00B62E69" w:rsidRPr="00910F61">
        <w:rPr>
          <w:rFonts w:ascii="Times New Roman" w:hAnsi="Times New Roman" w:cs="Times New Roman"/>
          <w:sz w:val="24"/>
          <w:szCs w:val="24"/>
          <w:lang w:val="en-GB"/>
        </w:rPr>
        <w:t xml:space="preserve">Extending </w:t>
      </w:r>
      <w:r w:rsidR="006E2DED" w:rsidRPr="00910F61">
        <w:rPr>
          <w:rFonts w:ascii="Times New Roman" w:hAnsi="Times New Roman" w:cs="Times New Roman"/>
          <w:sz w:val="24"/>
          <w:szCs w:val="24"/>
          <w:lang w:val="en-GB"/>
        </w:rPr>
        <w:t xml:space="preserve">the travel pattern of the expanded centre to the entire city would also </w:t>
      </w:r>
      <w:r w:rsidR="00B62E69" w:rsidRPr="00910F61">
        <w:rPr>
          <w:rFonts w:ascii="Times New Roman" w:hAnsi="Times New Roman" w:cs="Times New Roman"/>
          <w:sz w:val="24"/>
          <w:szCs w:val="24"/>
          <w:lang w:val="en-GB"/>
        </w:rPr>
        <w:t xml:space="preserve">generate </w:t>
      </w:r>
      <w:r w:rsidR="006E2DED" w:rsidRPr="00910F61">
        <w:rPr>
          <w:rFonts w:ascii="Times New Roman" w:hAnsi="Times New Roman" w:cs="Times New Roman"/>
          <w:sz w:val="24"/>
          <w:szCs w:val="24"/>
          <w:lang w:val="en-GB"/>
        </w:rPr>
        <w:t xml:space="preserve">health gains, mainly due to reductions in air pollution. </w:t>
      </w:r>
      <w:r w:rsidR="00E1701B" w:rsidRPr="00910F61">
        <w:rPr>
          <w:rFonts w:ascii="Times New Roman" w:hAnsi="Times New Roman" w:cs="Times New Roman"/>
          <w:sz w:val="24"/>
          <w:szCs w:val="24"/>
          <w:lang w:val="en-GB"/>
        </w:rPr>
        <w:t>H</w:t>
      </w:r>
      <w:r w:rsidR="00E533FC" w:rsidRPr="00910F61">
        <w:rPr>
          <w:rFonts w:ascii="Times New Roman" w:hAnsi="Times New Roman" w:cs="Times New Roman"/>
          <w:sz w:val="24"/>
          <w:szCs w:val="24"/>
          <w:lang w:val="en-GB"/>
        </w:rPr>
        <w:t xml:space="preserve">ealth </w:t>
      </w:r>
      <w:r w:rsidR="00E1701B" w:rsidRPr="00910F61">
        <w:rPr>
          <w:rFonts w:ascii="Times New Roman" w:hAnsi="Times New Roman" w:cs="Times New Roman"/>
          <w:sz w:val="24"/>
          <w:szCs w:val="24"/>
          <w:lang w:val="en-GB"/>
        </w:rPr>
        <w:t>effects</w:t>
      </w:r>
      <w:r w:rsidR="00E533FC" w:rsidRPr="00910F61">
        <w:rPr>
          <w:rFonts w:ascii="Times New Roman" w:hAnsi="Times New Roman" w:cs="Times New Roman"/>
          <w:sz w:val="24"/>
          <w:szCs w:val="24"/>
          <w:lang w:val="en-GB"/>
        </w:rPr>
        <w:t xml:space="preserve"> differed by gender</w:t>
      </w:r>
      <w:r w:rsidR="00E1701B" w:rsidRPr="00910F61">
        <w:rPr>
          <w:rFonts w:ascii="Times New Roman" w:hAnsi="Times New Roman" w:cs="Times New Roman"/>
          <w:sz w:val="24"/>
          <w:szCs w:val="24"/>
          <w:lang w:val="en-GB"/>
        </w:rPr>
        <w:t xml:space="preserve"> across scenarios</w:t>
      </w:r>
      <w:r w:rsidR="00E533FC" w:rsidRPr="00910F61">
        <w:rPr>
          <w:rFonts w:ascii="Times New Roman" w:hAnsi="Times New Roman" w:cs="Times New Roman"/>
          <w:sz w:val="24"/>
          <w:szCs w:val="24"/>
          <w:lang w:val="en-GB"/>
        </w:rPr>
        <w:t xml:space="preserve">, with a more favourable trade-off among women. Our </w:t>
      </w:r>
      <w:r w:rsidR="007561D4">
        <w:rPr>
          <w:rFonts w:ascii="Times New Roman" w:hAnsi="Times New Roman" w:cs="Times New Roman"/>
          <w:sz w:val="24"/>
          <w:szCs w:val="24"/>
          <w:lang w:val="en-GB"/>
        </w:rPr>
        <w:t xml:space="preserve">study </w:t>
      </w:r>
      <w:r w:rsidR="00E533FC" w:rsidRPr="00910F61">
        <w:rPr>
          <w:rFonts w:ascii="Times New Roman" w:hAnsi="Times New Roman" w:cs="Times New Roman"/>
          <w:sz w:val="24"/>
          <w:szCs w:val="24"/>
          <w:lang w:val="en-GB"/>
        </w:rPr>
        <w:t xml:space="preserve">also </w:t>
      </w:r>
      <w:r w:rsidR="001E77A9" w:rsidRPr="00910F61">
        <w:rPr>
          <w:rFonts w:ascii="Times New Roman" w:hAnsi="Times New Roman" w:cs="Times New Roman"/>
          <w:sz w:val="24"/>
          <w:szCs w:val="24"/>
          <w:lang w:val="en-GB"/>
        </w:rPr>
        <w:t xml:space="preserve">indicate </w:t>
      </w:r>
      <w:r w:rsidR="00E533FC" w:rsidRPr="00910F61">
        <w:rPr>
          <w:rFonts w:ascii="Times New Roman" w:hAnsi="Times New Roman" w:cs="Times New Roman"/>
          <w:sz w:val="24"/>
          <w:szCs w:val="24"/>
          <w:lang w:val="en-GB"/>
        </w:rPr>
        <w:t xml:space="preserve">that adopting </w:t>
      </w:r>
      <w:r w:rsidR="001E77A9" w:rsidRPr="00910F61">
        <w:rPr>
          <w:rFonts w:ascii="Times New Roman" w:hAnsi="Times New Roman" w:cs="Times New Roman"/>
          <w:sz w:val="24"/>
          <w:szCs w:val="24"/>
          <w:lang w:val="en-GB"/>
        </w:rPr>
        <w:t xml:space="preserve">the </w:t>
      </w:r>
      <w:r w:rsidR="00E533FC" w:rsidRPr="00910F61">
        <w:rPr>
          <w:rFonts w:ascii="Times New Roman" w:hAnsi="Times New Roman" w:cs="Times New Roman"/>
          <w:sz w:val="24"/>
          <w:szCs w:val="24"/>
          <w:lang w:val="en-GB"/>
        </w:rPr>
        <w:t xml:space="preserve">travel pattern </w:t>
      </w:r>
      <w:r w:rsidR="001E77A9" w:rsidRPr="00910F61">
        <w:rPr>
          <w:rFonts w:ascii="Times New Roman" w:hAnsi="Times New Roman" w:cs="Times New Roman"/>
          <w:sz w:val="24"/>
          <w:szCs w:val="24"/>
          <w:lang w:val="en-GB"/>
        </w:rPr>
        <w:t xml:space="preserve">of </w:t>
      </w:r>
      <w:r w:rsidR="00D46733" w:rsidRPr="00910F61">
        <w:rPr>
          <w:rFonts w:ascii="Times New Roman" w:hAnsi="Times New Roman" w:cs="Times New Roman"/>
          <w:sz w:val="24"/>
          <w:szCs w:val="24"/>
          <w:lang w:val="en-GB"/>
        </w:rPr>
        <w:t>London</w:t>
      </w:r>
      <w:r w:rsidR="007561D4">
        <w:rPr>
          <w:rFonts w:ascii="Times New Roman" w:hAnsi="Times New Roman" w:cs="Times New Roman"/>
          <w:sz w:val="24"/>
          <w:szCs w:val="24"/>
          <w:lang w:val="en-GB"/>
        </w:rPr>
        <w:t xml:space="preserve">, UK, </w:t>
      </w:r>
      <w:r w:rsidR="001E77A9" w:rsidRPr="00910F61">
        <w:rPr>
          <w:rFonts w:ascii="Times New Roman" w:hAnsi="Times New Roman" w:cs="Times New Roman"/>
          <w:sz w:val="24"/>
          <w:szCs w:val="24"/>
          <w:lang w:val="en-GB"/>
        </w:rPr>
        <w:t xml:space="preserve">would </w:t>
      </w:r>
      <w:r w:rsidR="00212C85" w:rsidRPr="00910F61">
        <w:rPr>
          <w:rFonts w:ascii="Times New Roman" w:hAnsi="Times New Roman" w:cs="Times New Roman"/>
          <w:sz w:val="24"/>
          <w:szCs w:val="24"/>
          <w:lang w:val="en-GB"/>
        </w:rPr>
        <w:t>also</w:t>
      </w:r>
      <w:r w:rsidR="00D46733" w:rsidRPr="00910F61">
        <w:rPr>
          <w:rFonts w:ascii="Times New Roman" w:hAnsi="Times New Roman" w:cs="Times New Roman"/>
          <w:sz w:val="24"/>
          <w:szCs w:val="24"/>
          <w:lang w:val="en-GB"/>
        </w:rPr>
        <w:t xml:space="preserve"> </w:t>
      </w:r>
      <w:r w:rsidR="001E77A9" w:rsidRPr="00910F61">
        <w:rPr>
          <w:rFonts w:ascii="Times New Roman" w:hAnsi="Times New Roman" w:cs="Times New Roman"/>
          <w:sz w:val="24"/>
          <w:szCs w:val="24"/>
          <w:lang w:val="en-GB"/>
        </w:rPr>
        <w:t xml:space="preserve">generate </w:t>
      </w:r>
      <w:r w:rsidR="00C7338C">
        <w:rPr>
          <w:rFonts w:ascii="Times New Roman" w:hAnsi="Times New Roman" w:cs="Times New Roman"/>
          <w:sz w:val="24"/>
          <w:szCs w:val="24"/>
          <w:lang w:val="en-GB"/>
        </w:rPr>
        <w:t xml:space="preserve">net </w:t>
      </w:r>
      <w:r w:rsidR="00D46733" w:rsidRPr="00910F61">
        <w:rPr>
          <w:rFonts w:ascii="Times New Roman" w:hAnsi="Times New Roman" w:cs="Times New Roman"/>
          <w:sz w:val="24"/>
          <w:szCs w:val="24"/>
          <w:lang w:val="en-GB"/>
        </w:rPr>
        <w:t>health benefits for São Paulo</w:t>
      </w:r>
      <w:r w:rsidR="00AB06D4">
        <w:rPr>
          <w:rFonts w:ascii="Times New Roman" w:hAnsi="Times New Roman" w:cs="Times New Roman"/>
          <w:sz w:val="24"/>
          <w:szCs w:val="24"/>
          <w:lang w:val="en-GB"/>
        </w:rPr>
        <w:t>, similar</w:t>
      </w:r>
      <w:r w:rsidR="00C7338C">
        <w:rPr>
          <w:rFonts w:ascii="Times New Roman" w:hAnsi="Times New Roman" w:cs="Times New Roman"/>
          <w:sz w:val="24"/>
          <w:szCs w:val="24"/>
          <w:lang w:val="en-GB"/>
        </w:rPr>
        <w:t xml:space="preserve"> </w:t>
      </w:r>
      <w:r w:rsidR="00AB06D4">
        <w:rPr>
          <w:rFonts w:ascii="Times New Roman" w:hAnsi="Times New Roman" w:cs="Times New Roman"/>
          <w:sz w:val="24"/>
          <w:szCs w:val="24"/>
          <w:lang w:val="en-GB"/>
        </w:rPr>
        <w:t>to</w:t>
      </w:r>
      <w:r w:rsidR="00C7338C">
        <w:rPr>
          <w:rFonts w:ascii="Times New Roman" w:hAnsi="Times New Roman" w:cs="Times New Roman"/>
          <w:sz w:val="24"/>
          <w:szCs w:val="24"/>
          <w:lang w:val="en-GB"/>
        </w:rPr>
        <w:t xml:space="preserve"> </w:t>
      </w:r>
      <w:r w:rsidR="0023721F">
        <w:rPr>
          <w:rFonts w:ascii="Times New Roman" w:hAnsi="Times New Roman" w:cs="Times New Roman"/>
          <w:sz w:val="24"/>
          <w:szCs w:val="24"/>
          <w:lang w:val="en-GB"/>
        </w:rPr>
        <w:t xml:space="preserve">EC </w:t>
      </w:r>
      <w:r w:rsidR="00AB06D4">
        <w:rPr>
          <w:rFonts w:ascii="Times New Roman" w:hAnsi="Times New Roman" w:cs="Times New Roman"/>
          <w:sz w:val="24"/>
          <w:szCs w:val="24"/>
          <w:lang w:val="en-GB"/>
        </w:rPr>
        <w:t>and lower than</w:t>
      </w:r>
      <w:r w:rsidR="0023721F">
        <w:rPr>
          <w:rFonts w:ascii="Times New Roman" w:hAnsi="Times New Roman" w:cs="Times New Roman"/>
          <w:sz w:val="24"/>
          <w:szCs w:val="24"/>
          <w:lang w:val="en-GB"/>
        </w:rPr>
        <w:t xml:space="preserve"> SP </w:t>
      </w:r>
      <w:r w:rsidR="00C7338C">
        <w:rPr>
          <w:rFonts w:ascii="Times New Roman" w:hAnsi="Times New Roman" w:cs="Times New Roman"/>
          <w:sz w:val="24"/>
          <w:szCs w:val="24"/>
          <w:lang w:val="en-GB"/>
        </w:rPr>
        <w:t>2040</w:t>
      </w:r>
      <w:r w:rsidR="009C3FC6" w:rsidRPr="00910F61">
        <w:rPr>
          <w:rFonts w:ascii="Times New Roman" w:hAnsi="Times New Roman" w:cs="Times New Roman"/>
          <w:sz w:val="24"/>
          <w:szCs w:val="24"/>
          <w:lang w:val="en-GB"/>
        </w:rPr>
        <w:t xml:space="preserve">. </w:t>
      </w:r>
      <w:r w:rsidR="001E77A9" w:rsidRPr="00910F61">
        <w:rPr>
          <w:rFonts w:ascii="Times New Roman" w:hAnsi="Times New Roman" w:cs="Times New Roman"/>
          <w:sz w:val="24"/>
          <w:szCs w:val="24"/>
          <w:lang w:val="en-GB"/>
        </w:rPr>
        <w:t xml:space="preserve">This </w:t>
      </w:r>
      <w:r w:rsidR="00FE7F7D" w:rsidRPr="00910F61">
        <w:rPr>
          <w:rFonts w:ascii="Times New Roman" w:hAnsi="Times New Roman" w:cs="Times New Roman"/>
          <w:sz w:val="24"/>
          <w:szCs w:val="24"/>
          <w:lang w:val="en-GB"/>
        </w:rPr>
        <w:t xml:space="preserve">would come mainly from reductions in air pollution and increases in </w:t>
      </w:r>
      <w:r w:rsidR="0023721F">
        <w:rPr>
          <w:rFonts w:ascii="Times New Roman" w:hAnsi="Times New Roman" w:cs="Times New Roman"/>
          <w:sz w:val="24"/>
          <w:szCs w:val="24"/>
          <w:lang w:val="en-GB"/>
        </w:rPr>
        <w:t>physical activity</w:t>
      </w:r>
      <w:r w:rsidR="00FE7F7D" w:rsidRPr="00910F61">
        <w:rPr>
          <w:rFonts w:ascii="Times New Roman" w:hAnsi="Times New Roman" w:cs="Times New Roman"/>
          <w:sz w:val="24"/>
          <w:szCs w:val="24"/>
          <w:lang w:val="en-GB"/>
        </w:rPr>
        <w:t xml:space="preserve">, </w:t>
      </w:r>
      <w:r w:rsidR="001E77A9" w:rsidRPr="00910F61">
        <w:rPr>
          <w:rFonts w:ascii="Times New Roman" w:hAnsi="Times New Roman" w:cs="Times New Roman"/>
          <w:sz w:val="24"/>
          <w:szCs w:val="24"/>
          <w:lang w:val="en-GB"/>
        </w:rPr>
        <w:t>highlight</w:t>
      </w:r>
      <w:r w:rsidR="00FE7F7D" w:rsidRPr="00910F61">
        <w:rPr>
          <w:rFonts w:ascii="Times New Roman" w:hAnsi="Times New Roman" w:cs="Times New Roman"/>
          <w:sz w:val="24"/>
          <w:szCs w:val="24"/>
          <w:lang w:val="en-GB"/>
        </w:rPr>
        <w:t>ing</w:t>
      </w:r>
      <w:r w:rsidR="00D46733" w:rsidRPr="00910F61">
        <w:rPr>
          <w:rFonts w:ascii="Times New Roman" w:hAnsi="Times New Roman" w:cs="Times New Roman"/>
          <w:sz w:val="24"/>
          <w:szCs w:val="24"/>
          <w:lang w:val="en-GB"/>
        </w:rPr>
        <w:t xml:space="preserve"> the importance of the local context </w:t>
      </w:r>
      <w:r w:rsidR="001E77A9" w:rsidRPr="00910F61">
        <w:rPr>
          <w:rFonts w:ascii="Times New Roman" w:hAnsi="Times New Roman" w:cs="Times New Roman"/>
          <w:sz w:val="24"/>
          <w:szCs w:val="24"/>
          <w:lang w:val="en-GB"/>
        </w:rPr>
        <w:t xml:space="preserve">when </w:t>
      </w:r>
      <w:r w:rsidR="00D46733" w:rsidRPr="00910F61">
        <w:rPr>
          <w:rFonts w:ascii="Times New Roman" w:hAnsi="Times New Roman" w:cs="Times New Roman"/>
          <w:sz w:val="24"/>
          <w:szCs w:val="24"/>
          <w:lang w:val="en-GB"/>
        </w:rPr>
        <w:t>implement</w:t>
      </w:r>
      <w:r w:rsidR="001E77A9" w:rsidRPr="00910F61">
        <w:rPr>
          <w:rFonts w:ascii="Times New Roman" w:hAnsi="Times New Roman" w:cs="Times New Roman"/>
          <w:sz w:val="24"/>
          <w:szCs w:val="24"/>
          <w:lang w:val="en-GB"/>
        </w:rPr>
        <w:t>ing</w:t>
      </w:r>
      <w:r w:rsidR="00D46733" w:rsidRPr="00910F61">
        <w:rPr>
          <w:rFonts w:ascii="Times New Roman" w:hAnsi="Times New Roman" w:cs="Times New Roman"/>
          <w:sz w:val="24"/>
          <w:szCs w:val="24"/>
          <w:lang w:val="en-GB"/>
        </w:rPr>
        <w:t xml:space="preserve"> changes</w:t>
      </w:r>
      <w:r w:rsidR="0075210B" w:rsidRPr="00910F61">
        <w:rPr>
          <w:rFonts w:ascii="Times New Roman" w:hAnsi="Times New Roman" w:cs="Times New Roman"/>
          <w:sz w:val="24"/>
          <w:szCs w:val="24"/>
          <w:lang w:val="en-GB"/>
        </w:rPr>
        <w:t>.</w:t>
      </w:r>
      <w:r w:rsidR="006A04B1" w:rsidRPr="00910F61">
        <w:rPr>
          <w:rFonts w:ascii="Times New Roman" w:hAnsi="Times New Roman" w:cs="Times New Roman"/>
          <w:sz w:val="24"/>
          <w:szCs w:val="24"/>
          <w:lang w:val="en-GB"/>
        </w:rPr>
        <w:t xml:space="preserve"> Working to gradually move towards SP 2040 scenario seems a </w:t>
      </w:r>
      <w:r w:rsidR="00E32632" w:rsidRPr="00910F61">
        <w:rPr>
          <w:rFonts w:ascii="Times New Roman" w:hAnsi="Times New Roman" w:cs="Times New Roman"/>
          <w:sz w:val="24"/>
          <w:szCs w:val="24"/>
          <w:lang w:val="en-GB"/>
        </w:rPr>
        <w:t>promising</w:t>
      </w:r>
      <w:r w:rsidR="006A04B1" w:rsidRPr="00910F61">
        <w:rPr>
          <w:rFonts w:ascii="Times New Roman" w:hAnsi="Times New Roman" w:cs="Times New Roman"/>
          <w:sz w:val="24"/>
          <w:szCs w:val="24"/>
          <w:lang w:val="en-GB"/>
        </w:rPr>
        <w:t xml:space="preserve"> way forward to </w:t>
      </w:r>
      <w:r w:rsidR="004924C1" w:rsidRPr="00910F61">
        <w:rPr>
          <w:rFonts w:ascii="Times New Roman" w:hAnsi="Times New Roman" w:cs="Times New Roman"/>
          <w:sz w:val="24"/>
          <w:szCs w:val="24"/>
          <w:lang w:val="en-GB"/>
        </w:rPr>
        <w:t>São</w:t>
      </w:r>
      <w:r w:rsidR="006A04B1" w:rsidRPr="00910F61">
        <w:rPr>
          <w:rFonts w:ascii="Times New Roman" w:hAnsi="Times New Roman" w:cs="Times New Roman"/>
          <w:sz w:val="24"/>
          <w:szCs w:val="24"/>
          <w:lang w:val="en-GB"/>
        </w:rPr>
        <w:t xml:space="preserve"> Paulo.</w:t>
      </w:r>
    </w:p>
    <w:p w14:paraId="23DC7964" w14:textId="77777777" w:rsidR="00626062" w:rsidRPr="00910F61" w:rsidRDefault="00626062" w:rsidP="00910F61">
      <w:pPr>
        <w:spacing w:after="0" w:line="480" w:lineRule="auto"/>
        <w:jc w:val="both"/>
        <w:rPr>
          <w:rFonts w:ascii="Times New Roman" w:hAnsi="Times New Roman" w:cs="Times New Roman"/>
          <w:sz w:val="24"/>
          <w:szCs w:val="24"/>
          <w:lang w:val="en-GB"/>
        </w:rPr>
      </w:pPr>
    </w:p>
    <w:p w14:paraId="5C29A9E6" w14:textId="77777777" w:rsidR="00DE7303" w:rsidRPr="00910F61" w:rsidRDefault="00DE7303" w:rsidP="00910F61">
      <w:pPr>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Streng</w:t>
      </w:r>
      <w:r w:rsidR="00CE2F85" w:rsidRPr="00910F61">
        <w:rPr>
          <w:rFonts w:ascii="Times New Roman" w:hAnsi="Times New Roman" w:cs="Times New Roman"/>
          <w:i/>
          <w:sz w:val="24"/>
          <w:szCs w:val="24"/>
          <w:lang w:val="en-GB"/>
        </w:rPr>
        <w:t>t</w:t>
      </w:r>
      <w:r w:rsidRPr="00910F61">
        <w:rPr>
          <w:rFonts w:ascii="Times New Roman" w:hAnsi="Times New Roman" w:cs="Times New Roman"/>
          <w:i/>
          <w:sz w:val="24"/>
          <w:szCs w:val="24"/>
          <w:lang w:val="en-GB"/>
        </w:rPr>
        <w:t xml:space="preserve">hs and </w:t>
      </w:r>
      <w:r w:rsidR="008D4E26" w:rsidRPr="00910F61">
        <w:rPr>
          <w:rFonts w:ascii="Times New Roman" w:hAnsi="Times New Roman" w:cs="Times New Roman"/>
          <w:i/>
          <w:sz w:val="24"/>
          <w:szCs w:val="24"/>
          <w:lang w:val="en-GB"/>
        </w:rPr>
        <w:t>limitations</w:t>
      </w:r>
    </w:p>
    <w:p w14:paraId="4567BBB7" w14:textId="6004E331" w:rsidR="00C43287" w:rsidRPr="0023721F" w:rsidRDefault="001F69D2" w:rsidP="00910F61">
      <w:pPr>
        <w:spacing w:after="0" w:line="480" w:lineRule="auto"/>
        <w:jc w:val="both"/>
        <w:rPr>
          <w:rFonts w:ascii="Times New Roman" w:hAnsi="Times New Roman" w:cs="Times New Roman"/>
          <w:sz w:val="24"/>
          <w:szCs w:val="24"/>
          <w:highlight w:val="yellow"/>
          <w:lang w:val="en-GB"/>
        </w:rPr>
      </w:pPr>
      <w:r w:rsidRPr="00910F61">
        <w:rPr>
          <w:rFonts w:ascii="Times New Roman" w:hAnsi="Times New Roman" w:cs="Times New Roman"/>
          <w:sz w:val="24"/>
          <w:szCs w:val="24"/>
          <w:lang w:val="en-GB"/>
        </w:rPr>
        <w:t xml:space="preserve">At present, ITHIM is the only model developed to assess the health impacts of transport changes that has been applied in any low- and middle-income </w:t>
      </w:r>
      <w:r w:rsidR="008D4E26" w:rsidRPr="00910F61">
        <w:rPr>
          <w:rFonts w:ascii="Times New Roman" w:hAnsi="Times New Roman" w:cs="Times New Roman"/>
          <w:sz w:val="24"/>
          <w:szCs w:val="24"/>
          <w:lang w:val="en-GB"/>
        </w:rPr>
        <w:t xml:space="preserve">setting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&lt;EndNote&gt;&lt;Cite&gt;&lt;Author&gt;Mueller&lt;/Author&gt;&lt;Year&gt;2015&lt;/Year&gt;&lt;RecNum&gt;24&lt;/RecNum&gt;&lt;IDText&gt;Health impact assessment of active transportation: A systematic review&lt;/IDText&gt;&lt;DisplayText&gt;(Mueller et al. 2015)&lt;/DisplayText&gt;&lt;record&gt;&lt;rec-number&gt;24&lt;/rec-number&gt;&lt;foreign-keys&gt;&lt;key app="EN" db-id="5zwavdxteprv2nevrtzvr5pcpssx05zwtfps" timestamp="1465674097"&gt;24&lt;/key&gt;&lt;/foreign-keys&gt;&lt;ref-type name="Journal Article"&gt;17&lt;/ref-type&gt;&lt;contributors&gt;&lt;authors&gt;&lt;author&gt;Mueller, N.&lt;/author&gt;&lt;author&gt;Rojas-Rueda, D.&lt;/author&gt;&lt;author&gt;Cole-Hunter, T.&lt;/author&gt;&lt;author&gt;de Nazelle, A.&lt;/author&gt;&lt;author&gt;Dons, E.&lt;/author&gt;&lt;author&gt;Gerike, R.&lt;/author&gt;&lt;author&gt;Götschi, T.&lt;/author&gt;&lt;author&gt;Int Panis, L.&lt;/author&gt;&lt;author&gt;Kahlmeier, S.&lt;/author&gt;&lt;author&gt;Nieuwenhuijsen, M.&lt;/author&gt;&lt;/authors&gt;&lt;/contributors&gt;&lt;titles&gt;&lt;title&gt;Health impact assessment of active transportation: A systematic review&lt;/title&gt;&lt;secondary-title&gt;Prev Med&lt;/secondary-title&gt;&lt;/titles&gt;&lt;periodical&gt;&lt;full-title&gt;Prev Med&lt;/full-title&gt;&lt;/periodical&gt;&lt;pages&gt;103-114&lt;/pages&gt;&lt;volume&gt;76&lt;/volume&gt;&lt;dates&gt;&lt;year&gt;2015&lt;/year&gt;&lt;pub-dates&gt;&lt;date&gt;Jul&lt;/date&gt;&lt;/pub-dates&gt;&lt;/dates&gt;&lt;isbn&gt;1096-0260&lt;/isbn&gt;&lt;accession-num&gt;25900805&lt;/accession-num&gt;&lt;urls&gt;&lt;related-urls&gt;&lt;url&gt;http://www.ncbi.nlm.nih.gov/pubmed/25900805&lt;/url&gt;&lt;/related-urls&gt;&lt;/urls&gt;&lt;electronic-resource-num&gt;10.1016/j.ypmed.2015.04.010&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(Mueller et al. 2015)</w:t>
      </w:r>
      <w:r w:rsidR="00CB471F" w:rsidRPr="00910F61">
        <w:rPr>
          <w:rFonts w:ascii="Times New Roman" w:hAnsi="Times New Roman" w:cs="Times New Roman"/>
          <w:sz w:val="24"/>
          <w:szCs w:val="24"/>
          <w:lang w:val="en-GB"/>
        </w:rPr>
        <w:fldChar w:fldCharType="end"/>
      </w:r>
      <w:r w:rsidRPr="00910F61">
        <w:rPr>
          <w:rFonts w:ascii="Times New Roman" w:hAnsi="Times New Roman" w:cs="Times New Roman"/>
          <w:sz w:val="24"/>
          <w:szCs w:val="24"/>
          <w:lang w:val="en-GB"/>
        </w:rPr>
        <w:t xml:space="preserve">, in which availability and quality of primary data tend to be lower </w:t>
      </w:r>
      <w:r w:rsidR="008D4E26" w:rsidRPr="00910F61">
        <w:rPr>
          <w:rFonts w:ascii="Times New Roman" w:hAnsi="Times New Roman" w:cs="Times New Roman"/>
          <w:sz w:val="24"/>
          <w:szCs w:val="24"/>
          <w:lang w:val="en-GB"/>
        </w:rPr>
        <w:t>than in</w:t>
      </w:r>
      <w:r w:rsidRPr="00910F61">
        <w:rPr>
          <w:rFonts w:ascii="Times New Roman" w:hAnsi="Times New Roman" w:cs="Times New Roman"/>
          <w:sz w:val="24"/>
          <w:szCs w:val="24"/>
          <w:lang w:val="en-GB"/>
        </w:rPr>
        <w:t xml:space="preserve"> high-income settings. </w:t>
      </w:r>
      <w:r w:rsidR="00B50555">
        <w:rPr>
          <w:rFonts w:ascii="Times New Roman" w:hAnsi="Times New Roman" w:cs="Times New Roman"/>
          <w:sz w:val="24"/>
          <w:szCs w:val="24"/>
          <w:lang w:val="en-GB"/>
        </w:rPr>
        <w:t>We</w:t>
      </w:r>
      <w:r w:rsidRPr="00910F61">
        <w:rPr>
          <w:rFonts w:ascii="Times New Roman" w:hAnsi="Times New Roman" w:cs="Times New Roman"/>
          <w:sz w:val="24"/>
          <w:szCs w:val="24"/>
          <w:lang w:val="en-GB"/>
        </w:rPr>
        <w:t xml:space="preserve"> used the best available primary data for São Paulo to build the scenarios and to test</w:t>
      </w:r>
      <w:r w:rsidR="00C43287" w:rsidRPr="00910F61">
        <w:rPr>
          <w:rFonts w:ascii="Times New Roman" w:hAnsi="Times New Roman" w:cs="Times New Roman"/>
          <w:sz w:val="24"/>
          <w:szCs w:val="24"/>
          <w:lang w:val="en-GB"/>
        </w:rPr>
        <w:t xml:space="preserve"> effects of deviations in key parameters. </w:t>
      </w:r>
      <w:r w:rsidR="00C56BA1" w:rsidRPr="009B481B">
        <w:rPr>
          <w:rFonts w:ascii="Times New Roman" w:hAnsi="Times New Roman" w:cs="Times New Roman"/>
          <w:sz w:val="24"/>
          <w:szCs w:val="24"/>
          <w:lang w:val="en-GB"/>
        </w:rPr>
        <w:t>These analyses showed great</w:t>
      </w:r>
      <w:r w:rsidR="00C43287" w:rsidRPr="009B481B">
        <w:rPr>
          <w:rFonts w:ascii="Times New Roman" w:hAnsi="Times New Roman" w:cs="Times New Roman"/>
          <w:sz w:val="24"/>
          <w:szCs w:val="24"/>
          <w:lang w:val="en-GB"/>
        </w:rPr>
        <w:t xml:space="preserve"> uncertainty for </w:t>
      </w:r>
      <w:r w:rsidR="00485E02" w:rsidRPr="009B481B">
        <w:rPr>
          <w:rFonts w:ascii="Times New Roman" w:hAnsi="Times New Roman" w:cs="Times New Roman"/>
          <w:sz w:val="24"/>
          <w:szCs w:val="24"/>
          <w:lang w:val="en-GB"/>
        </w:rPr>
        <w:t>parameters still in debate in the literature</w:t>
      </w:r>
      <w:r w:rsidR="00C56BA1" w:rsidRPr="009B481B">
        <w:rPr>
          <w:rFonts w:ascii="Times New Roman" w:hAnsi="Times New Roman" w:cs="Times New Roman"/>
          <w:sz w:val="24"/>
          <w:szCs w:val="24"/>
          <w:lang w:val="en-GB"/>
        </w:rPr>
        <w:t>, such as</w:t>
      </w:r>
      <w:r w:rsidR="00485E02" w:rsidRPr="009B481B">
        <w:rPr>
          <w:rFonts w:ascii="Times New Roman" w:hAnsi="Times New Roman" w:cs="Times New Roman"/>
          <w:sz w:val="24"/>
          <w:szCs w:val="24"/>
          <w:lang w:val="en-GB"/>
        </w:rPr>
        <w:t xml:space="preserve"> </w:t>
      </w:r>
      <w:r w:rsidR="00573BDF" w:rsidRPr="009B481B">
        <w:rPr>
          <w:rFonts w:ascii="Times New Roman" w:hAnsi="Times New Roman" w:cs="Times New Roman"/>
          <w:sz w:val="24"/>
          <w:szCs w:val="24"/>
          <w:lang w:val="en-GB"/>
        </w:rPr>
        <w:t xml:space="preserve">the functional form </w:t>
      </w:r>
      <w:r w:rsidR="00485E02" w:rsidRPr="009B481B">
        <w:rPr>
          <w:rFonts w:ascii="Times New Roman" w:hAnsi="Times New Roman" w:cs="Times New Roman"/>
          <w:sz w:val="24"/>
          <w:szCs w:val="24"/>
          <w:lang w:val="en-GB"/>
        </w:rPr>
        <w:t xml:space="preserve">of dose-response </w:t>
      </w:r>
      <w:r w:rsidR="00573BDF" w:rsidRPr="009B481B">
        <w:rPr>
          <w:rFonts w:ascii="Times New Roman" w:hAnsi="Times New Roman" w:cs="Times New Roman"/>
          <w:sz w:val="24"/>
          <w:szCs w:val="24"/>
          <w:lang w:val="en-GB"/>
        </w:rPr>
        <w:t>curves</w:t>
      </w:r>
      <w:r w:rsidR="008407E2" w:rsidRPr="009B481B">
        <w:rPr>
          <w:rFonts w:ascii="Times New Roman" w:hAnsi="Times New Roman" w:cs="Times New Roman"/>
          <w:sz w:val="24"/>
          <w:szCs w:val="24"/>
          <w:lang w:val="en-GB"/>
        </w:rPr>
        <w:t xml:space="preserve"> </w:t>
      </w:r>
      <w:r w:rsidR="00CB471F" w:rsidRPr="009B481B">
        <w:rPr>
          <w:rFonts w:ascii="Times New Roman" w:hAnsi="Times New Roman" w:cs="Times New Roman"/>
          <w:sz w:val="24"/>
          <w:szCs w:val="24"/>
          <w:lang w:val="en-GB"/>
        </w:rPr>
        <w:fldChar w:fldCharType="begin">
          <w:fldData xml:space="preserve">PEVuZE5vdGU+PENpdGU+PEF1dGhvcj5XZW48L0F1dGhvcj48WWVhcj4yMDExPC9ZZWFyPjxSZWNO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</w:fldData>
        </w:fldChar>
      </w:r>
      <w:r w:rsidR="00AE683B" w:rsidRPr="009B481B">
        <w:rPr>
          <w:rFonts w:ascii="Times New Roman" w:hAnsi="Times New Roman" w:cs="Times New Roman"/>
          <w:sz w:val="24"/>
          <w:szCs w:val="24"/>
          <w:lang w:val="en-GB"/>
        </w:rPr>
        <w:instrText xml:space="preserve"> ADDIN EN.CITE </w:instrText>
      </w:r>
      <w:r w:rsidR="00AE683B" w:rsidRPr="009B481B">
        <w:rPr>
          <w:rFonts w:ascii="Times New Roman" w:hAnsi="Times New Roman" w:cs="Times New Roman"/>
          <w:sz w:val="24"/>
          <w:szCs w:val="24"/>
          <w:lang w:val="en-GB"/>
        </w:rPr>
        <w:fldChar w:fldCharType="begin">
          <w:fldData xml:space="preserve">PEVuZE5vdGU+PENpdGU+PEF1dGhvcj5XZW48L0F1dGhvcj48WWVhcj4yMDExPC9ZZWFyPjxSZWNO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</w:fldData>
        </w:fldChar>
      </w:r>
      <w:r w:rsidR="00AE683B" w:rsidRPr="009B481B">
        <w:rPr>
          <w:rFonts w:ascii="Times New Roman" w:hAnsi="Times New Roman" w:cs="Times New Roman"/>
          <w:sz w:val="24"/>
          <w:szCs w:val="24"/>
          <w:lang w:val="en-GB"/>
        </w:rPr>
        <w:instrText xml:space="preserve"> ADDIN EN.CITE.DATA </w:instrText>
      </w:r>
      <w:r w:rsidR="00AE683B" w:rsidRPr="009B481B">
        <w:rPr>
          <w:rFonts w:ascii="Times New Roman" w:hAnsi="Times New Roman" w:cs="Times New Roman"/>
          <w:sz w:val="24"/>
          <w:szCs w:val="24"/>
          <w:lang w:val="en-GB"/>
        </w:rPr>
      </w:r>
      <w:r w:rsidR="00AE683B" w:rsidRPr="009B481B">
        <w:rPr>
          <w:rFonts w:ascii="Times New Roman" w:hAnsi="Times New Roman" w:cs="Times New Roman"/>
          <w:sz w:val="24"/>
          <w:szCs w:val="24"/>
          <w:lang w:val="en-GB"/>
        </w:rPr>
        <w:fldChar w:fldCharType="end"/>
      </w:r>
      <w:r w:rsidR="00CB471F" w:rsidRPr="009B481B">
        <w:rPr>
          <w:rFonts w:ascii="Times New Roman" w:hAnsi="Times New Roman" w:cs="Times New Roman"/>
          <w:sz w:val="24"/>
          <w:szCs w:val="24"/>
          <w:lang w:val="en-GB"/>
        </w:rPr>
      </w:r>
      <w:r w:rsidR="00CB471F" w:rsidRPr="009B481B">
        <w:rPr>
          <w:rFonts w:ascii="Times New Roman" w:hAnsi="Times New Roman" w:cs="Times New Roman"/>
          <w:sz w:val="24"/>
          <w:szCs w:val="24"/>
          <w:lang w:val="en-GB"/>
        </w:rPr>
        <w:fldChar w:fldCharType="separate"/>
      </w:r>
      <w:r w:rsidR="00910F61" w:rsidRPr="009B481B">
        <w:rPr>
          <w:rFonts w:ascii="Times New Roman" w:hAnsi="Times New Roman" w:cs="Times New Roman"/>
          <w:noProof/>
          <w:sz w:val="24"/>
          <w:szCs w:val="24"/>
          <w:lang w:val="en-GB"/>
        </w:rPr>
        <w:t>(Wen et al. 2011; Woodcock et al. 2011)</w:t>
      </w:r>
      <w:r w:rsidR="00CB471F" w:rsidRPr="009B481B">
        <w:rPr>
          <w:rFonts w:ascii="Times New Roman" w:hAnsi="Times New Roman" w:cs="Times New Roman"/>
          <w:sz w:val="24"/>
          <w:szCs w:val="24"/>
          <w:lang w:val="en-GB"/>
        </w:rPr>
        <w:fldChar w:fldCharType="end"/>
      </w:r>
      <w:r w:rsidR="00485E02" w:rsidRPr="009B481B">
        <w:rPr>
          <w:rFonts w:ascii="Times New Roman" w:hAnsi="Times New Roman" w:cs="Times New Roman"/>
          <w:sz w:val="24"/>
          <w:szCs w:val="24"/>
          <w:lang w:val="en-GB"/>
        </w:rPr>
        <w:t xml:space="preserve"> </w:t>
      </w:r>
      <w:r w:rsidR="004D6E33" w:rsidRPr="009B481B">
        <w:rPr>
          <w:rFonts w:ascii="Times New Roman" w:hAnsi="Times New Roman" w:cs="Times New Roman"/>
          <w:sz w:val="24"/>
          <w:szCs w:val="24"/>
          <w:lang w:val="en-GB"/>
        </w:rPr>
        <w:t xml:space="preserve">or the relative contribution of each mode of transport </w:t>
      </w:r>
      <w:r w:rsidR="00A67A11">
        <w:rPr>
          <w:rFonts w:ascii="Times New Roman" w:hAnsi="Times New Roman" w:cs="Times New Roman"/>
          <w:sz w:val="24"/>
          <w:szCs w:val="24"/>
          <w:lang w:val="en-GB"/>
        </w:rPr>
        <w:t>to</w:t>
      </w:r>
      <w:r w:rsidR="004D6E33" w:rsidRPr="009B481B">
        <w:rPr>
          <w:rFonts w:ascii="Times New Roman" w:hAnsi="Times New Roman" w:cs="Times New Roman"/>
          <w:sz w:val="24"/>
          <w:szCs w:val="24"/>
          <w:lang w:val="en-GB"/>
        </w:rPr>
        <w:t xml:space="preserve"> PM2.5 concentrations. </w:t>
      </w:r>
      <w:r w:rsidR="0031375B" w:rsidRPr="009B481B">
        <w:rPr>
          <w:rFonts w:ascii="Times New Roman" w:hAnsi="Times New Roman" w:cs="Times New Roman"/>
          <w:sz w:val="24"/>
          <w:szCs w:val="24"/>
          <w:lang w:val="en-GB"/>
        </w:rPr>
        <w:t xml:space="preserve">Model uncertainty is </w:t>
      </w:r>
      <w:r w:rsidR="009B481B" w:rsidRPr="009B481B">
        <w:rPr>
          <w:rFonts w:ascii="Times New Roman" w:hAnsi="Times New Roman" w:cs="Times New Roman"/>
          <w:sz w:val="24"/>
          <w:szCs w:val="24"/>
          <w:lang w:val="en-GB"/>
        </w:rPr>
        <w:t>moderate</w:t>
      </w:r>
      <w:r w:rsidR="00485E02" w:rsidRPr="009B481B">
        <w:rPr>
          <w:rFonts w:ascii="Times New Roman" w:hAnsi="Times New Roman" w:cs="Times New Roman"/>
          <w:sz w:val="24"/>
          <w:szCs w:val="24"/>
          <w:lang w:val="en-GB"/>
        </w:rPr>
        <w:t xml:space="preserve">, </w:t>
      </w:r>
      <w:r w:rsidR="0031375B" w:rsidRPr="009B481B">
        <w:rPr>
          <w:rFonts w:ascii="Times New Roman" w:hAnsi="Times New Roman" w:cs="Times New Roman"/>
          <w:sz w:val="24"/>
          <w:szCs w:val="24"/>
          <w:lang w:val="en-GB"/>
        </w:rPr>
        <w:t xml:space="preserve">becoming larger in scenarios assuming </w:t>
      </w:r>
      <w:r w:rsidR="00A67A11">
        <w:rPr>
          <w:rFonts w:ascii="Times New Roman" w:hAnsi="Times New Roman" w:cs="Times New Roman"/>
          <w:sz w:val="24"/>
          <w:szCs w:val="24"/>
          <w:lang w:val="en-GB"/>
        </w:rPr>
        <w:t xml:space="preserve">the </w:t>
      </w:r>
      <w:r w:rsidR="0031375B" w:rsidRPr="009B481B">
        <w:rPr>
          <w:rFonts w:ascii="Times New Roman" w:hAnsi="Times New Roman" w:cs="Times New Roman"/>
          <w:sz w:val="24"/>
          <w:szCs w:val="24"/>
          <w:lang w:val="en-GB"/>
        </w:rPr>
        <w:t xml:space="preserve">biggest changes in travel pattern (SP California and SP 2040). </w:t>
      </w:r>
    </w:p>
    <w:p w14:paraId="3799292F" w14:textId="77777777" w:rsidR="00C43287" w:rsidRPr="00910F61" w:rsidRDefault="00C43287" w:rsidP="00910F61">
      <w:pPr>
        <w:spacing w:after="0" w:line="480" w:lineRule="auto"/>
        <w:jc w:val="both"/>
        <w:rPr>
          <w:rFonts w:ascii="Times New Roman" w:hAnsi="Times New Roman" w:cs="Times New Roman"/>
          <w:sz w:val="24"/>
          <w:szCs w:val="24"/>
          <w:highlight w:val="yellow"/>
          <w:lang w:val="en-GB"/>
        </w:rPr>
      </w:pPr>
    </w:p>
    <w:p w14:paraId="09CDB16A" w14:textId="1B5ED7F2" w:rsidR="00A46D36" w:rsidRPr="00910F61" w:rsidRDefault="00C43287"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ITHIM São Paulo </w:t>
      </w:r>
      <w:r w:rsidR="00A46D36" w:rsidRPr="00910F61">
        <w:rPr>
          <w:rFonts w:ascii="Times New Roman" w:hAnsi="Times New Roman" w:cs="Times New Roman"/>
          <w:sz w:val="24"/>
          <w:szCs w:val="24"/>
          <w:lang w:val="en-GB"/>
        </w:rPr>
        <w:t>allows</w:t>
      </w:r>
      <w:r w:rsidR="008D4E26" w:rsidRPr="00910F61">
        <w:rPr>
          <w:rFonts w:ascii="Times New Roman" w:hAnsi="Times New Roman" w:cs="Times New Roman"/>
          <w:sz w:val="24"/>
          <w:szCs w:val="24"/>
          <w:lang w:val="en-GB"/>
        </w:rPr>
        <w:t xml:space="preserve"> </w:t>
      </w:r>
      <w:r w:rsidR="007561D4">
        <w:rPr>
          <w:rFonts w:ascii="Times New Roman" w:hAnsi="Times New Roman" w:cs="Times New Roman"/>
          <w:sz w:val="24"/>
          <w:szCs w:val="24"/>
          <w:lang w:val="en-GB"/>
        </w:rPr>
        <w:t xml:space="preserve">estimating </w:t>
      </w:r>
      <w:r w:rsidRPr="00910F61">
        <w:rPr>
          <w:rFonts w:ascii="Times New Roman" w:hAnsi="Times New Roman" w:cs="Times New Roman"/>
          <w:sz w:val="24"/>
          <w:szCs w:val="24"/>
          <w:lang w:val="en-GB"/>
        </w:rPr>
        <w:t>the health impact of transport changes through physical activity, air pollution and road traffic injur</w:t>
      </w:r>
      <w:r w:rsidR="00A46D36" w:rsidRPr="00910F61">
        <w:rPr>
          <w:rFonts w:ascii="Times New Roman" w:hAnsi="Times New Roman" w:cs="Times New Roman"/>
          <w:sz w:val="24"/>
          <w:szCs w:val="24"/>
          <w:lang w:val="en-GB"/>
        </w:rPr>
        <w:t xml:space="preserve">y, pathways most commonly used in this type of assessment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&lt;EndNote&gt;&lt;Cite&gt;&lt;Author&gt;Mueller&lt;/Author&gt;&lt;Year&gt;2015&lt;/Year&gt;&lt;RecNum&gt;24&lt;/RecNum&gt;&lt;IDText&gt;Health impact assessment of active transportation: A systematic review&lt;/IDText&gt;&lt;DisplayText&gt;(Mueller et al. 2015)&lt;/DisplayText&gt;&lt;record&gt;&lt;rec-number&gt;24&lt;/rec-number&gt;&lt;foreign-keys&gt;&lt;key app="EN" db-id="5zwavdxteprv2nevrtzvr5pcpssx05zwtfps" timestamp="1465674097"&gt;24&lt;/key&gt;&lt;/foreign-keys&gt;&lt;ref-type name="Journal Article"&gt;17&lt;/ref-type&gt;&lt;contributors&gt;&lt;authors&gt;&lt;author&gt;Mueller, N.&lt;/author&gt;&lt;author&gt;Rojas-Rueda, D.&lt;/author&gt;&lt;author&gt;Cole-Hunter, T.&lt;/author&gt;&lt;author&gt;de Nazelle, A.&lt;/author&gt;&lt;author&gt;Dons, E.&lt;/author&gt;&lt;author&gt;Gerike, R.&lt;/author&gt;&lt;author&gt;Götschi, T.&lt;/author&gt;&lt;author&gt;Int Panis, L.&lt;/author&gt;&lt;author&gt;Kahlmeier, S.&lt;/author&gt;&lt;author&gt;Nieuwenhuijsen, M.&lt;/author&gt;&lt;/authors&gt;&lt;/contributors&gt;&lt;titles&gt;&lt;title&gt;Health impact assessment of active transportation: A systematic review&lt;/title&gt;&lt;secondary-title&gt;Prev Med&lt;/secondary-title&gt;&lt;/titles&gt;&lt;periodical&gt;&lt;full-title&gt;Prev Med&lt;/full-title&gt;&lt;/periodical&gt;&lt;pages&gt;103-114&lt;/pages&gt;&lt;volume&gt;76&lt;/volume&gt;&lt;dates&gt;&lt;year&gt;2015&lt;/year&gt;&lt;pub-dates&gt;&lt;date&gt;Jul&lt;/date&gt;&lt;/pub-dates&gt;&lt;/dates&gt;&lt;isbn&gt;1096-0260&lt;/isbn&gt;&lt;accession-num&gt;25900805&lt;/accession-num&gt;&lt;urls&gt;&lt;related-urls&gt;&lt;url&gt;http://www.ncbi.nlm.nih.gov/pubmed/25900805&lt;/url&gt;&lt;/related-urls&gt;&lt;/urls&gt;&lt;electronic-resource-num&gt;10.1016/j.ypmed.2015.04.010&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(Mueller et al. 2015)</w:t>
      </w:r>
      <w:r w:rsidR="00CB471F" w:rsidRPr="00910F61">
        <w:rPr>
          <w:rFonts w:ascii="Times New Roman" w:hAnsi="Times New Roman" w:cs="Times New Roman"/>
          <w:sz w:val="24"/>
          <w:szCs w:val="24"/>
          <w:lang w:val="en-GB"/>
        </w:rPr>
        <w:fldChar w:fldCharType="end"/>
      </w:r>
      <w:r w:rsidR="00A46D36" w:rsidRPr="00910F61">
        <w:rPr>
          <w:rFonts w:ascii="Times New Roman" w:hAnsi="Times New Roman" w:cs="Times New Roman"/>
          <w:sz w:val="24"/>
          <w:szCs w:val="24"/>
          <w:lang w:val="en-GB"/>
        </w:rPr>
        <w:t>.</w:t>
      </w:r>
      <w:r w:rsidR="00F60EA4" w:rsidRPr="00910F61">
        <w:rPr>
          <w:rFonts w:ascii="Times New Roman" w:hAnsi="Times New Roman" w:cs="Times New Roman"/>
          <w:sz w:val="24"/>
          <w:szCs w:val="24"/>
          <w:lang w:val="en-GB"/>
        </w:rPr>
        <w:t xml:space="preserve"> </w:t>
      </w:r>
      <w:r w:rsidR="00A46D36" w:rsidRPr="00910F61">
        <w:rPr>
          <w:rFonts w:ascii="Times New Roman" w:hAnsi="Times New Roman" w:cs="Times New Roman"/>
          <w:sz w:val="24"/>
          <w:szCs w:val="24"/>
          <w:lang w:val="en-GB"/>
        </w:rPr>
        <w:t>However, some important transport-related exposure-outcome associations were not included, such as</w:t>
      </w:r>
      <w:r w:rsidR="005E4ADC" w:rsidRPr="00910F61">
        <w:rPr>
          <w:rFonts w:ascii="Times New Roman" w:hAnsi="Times New Roman" w:cs="Times New Roman"/>
          <w:sz w:val="24"/>
          <w:szCs w:val="24"/>
          <w:lang w:val="en-GB"/>
        </w:rPr>
        <w:t xml:space="preserve"> vehicle speeds, which could affect air pollution </w:t>
      </w:r>
      <w:r w:rsidR="00A67A11">
        <w:rPr>
          <w:rFonts w:ascii="Times New Roman" w:hAnsi="Times New Roman" w:cs="Times New Roman"/>
          <w:sz w:val="24"/>
          <w:szCs w:val="24"/>
          <w:lang w:val="en-GB"/>
        </w:rPr>
        <w:t>due to an association between speed and</w:t>
      </w:r>
      <w:r w:rsidR="005E4ADC" w:rsidRPr="00910F61">
        <w:rPr>
          <w:rFonts w:ascii="Times New Roman" w:hAnsi="Times New Roman" w:cs="Times New Roman"/>
          <w:sz w:val="24"/>
          <w:szCs w:val="24"/>
          <w:lang w:val="en-GB"/>
        </w:rPr>
        <w:t xml:space="preserve"> congestion as well as the number and </w:t>
      </w:r>
      <w:r w:rsidR="005E4ADC" w:rsidRPr="00910F61">
        <w:rPr>
          <w:rFonts w:ascii="Times New Roman" w:hAnsi="Times New Roman" w:cs="Times New Roman"/>
          <w:sz w:val="24"/>
          <w:szCs w:val="24"/>
          <w:lang w:val="en-GB"/>
        </w:rPr>
        <w:lastRenderedPageBreak/>
        <w:t xml:space="preserve">severity of traffic injuries </w:t>
      </w:r>
      <w:r w:rsidR="00CB471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&lt;EndNote&gt;&lt;Cite&gt;&lt;Author&gt;Elvik&lt;/Author&gt;&lt;Year&gt;2013&lt;/Year&gt;&lt;RecNum&gt;47&lt;/RecNum&gt;&lt;IDText&gt;A re-parameterisation of the Power Model of the relationship between the speed of traffic and the number of accidents and accident victims&lt;/IDText&gt;&lt;DisplayText&gt;(Elvik 2013)&lt;/DisplayText&gt;&lt;record&gt;&lt;rec-number&gt;47&lt;/rec-number&gt;&lt;foreign-keys&gt;&lt;key app="EN" db-id="5zwavdxteprv2nevrtzvr5pcpssx05zwtfps" timestamp="1465674101"&gt;47&lt;/key&gt;&lt;/foreign-keys&gt;&lt;ref-type name="Journal Article"&gt;17&lt;/ref-type&gt;&lt;contributors&gt;&lt;authors&gt;&lt;author&gt;Elvik, Rune&lt;/author&gt;&lt;/authors&gt;&lt;/contributors&gt;&lt;titles&gt;&lt;title&gt;A re-parameterisation of the Power Model of the relationship between the speed of traffic and the number of accidents and accident victims&lt;/title&gt;&lt;secondary-title&gt;Accident Analysis &amp;amp; Prevention&lt;/secondary-title&gt;&lt;/titles&gt;&lt;periodical&gt;&lt;full-title&gt;Accident Analysis &amp;amp; Prevention&lt;/full-title&gt;&lt;/periodical&gt;&lt;pages&gt;854-860&lt;/pages&gt;&lt;volume&gt;50&lt;/volume&gt;&lt;dates&gt;&lt;year&gt;2013&lt;/year&gt;&lt;/dates&gt;&lt;publisher&gt;Elsevier&lt;/publisher&gt;&lt;isbn&gt;0001-4575&lt;/isbn&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(Elvik 2013)</w:t>
      </w:r>
      <w:r w:rsidR="00CB471F" w:rsidRPr="00910F61">
        <w:rPr>
          <w:rFonts w:ascii="Times New Roman" w:hAnsi="Times New Roman" w:cs="Times New Roman"/>
          <w:sz w:val="24"/>
          <w:szCs w:val="24"/>
          <w:lang w:val="en-GB"/>
        </w:rPr>
        <w:fldChar w:fldCharType="end"/>
      </w:r>
      <w:r w:rsidR="005E4ADC" w:rsidRPr="00910F61">
        <w:rPr>
          <w:rFonts w:ascii="Times New Roman" w:hAnsi="Times New Roman" w:cs="Times New Roman"/>
          <w:sz w:val="24"/>
          <w:szCs w:val="24"/>
          <w:lang w:val="en-GB"/>
        </w:rPr>
        <w:t>;</w:t>
      </w:r>
      <w:r w:rsidR="008407E2" w:rsidRPr="00910F61">
        <w:rPr>
          <w:rFonts w:ascii="Times New Roman" w:hAnsi="Times New Roman" w:cs="Times New Roman"/>
          <w:sz w:val="24"/>
          <w:szCs w:val="24"/>
          <w:lang w:val="en-GB"/>
        </w:rPr>
        <w:t xml:space="preserve"> </w:t>
      </w:r>
      <w:r w:rsidR="00440DD4" w:rsidRPr="00910F61">
        <w:rPr>
          <w:rFonts w:ascii="Times New Roman" w:hAnsi="Times New Roman" w:cs="Times New Roman"/>
          <w:sz w:val="24"/>
          <w:szCs w:val="24"/>
          <w:lang w:val="en-GB"/>
        </w:rPr>
        <w:t>traffic noise; and</w:t>
      </w:r>
      <w:r w:rsidR="007E574A" w:rsidRPr="00910F61">
        <w:rPr>
          <w:rFonts w:ascii="Times New Roman" w:hAnsi="Times New Roman" w:cs="Times New Roman"/>
          <w:sz w:val="24"/>
          <w:szCs w:val="24"/>
          <w:lang w:val="en-GB"/>
        </w:rPr>
        <w:t xml:space="preserve"> other forms of</w:t>
      </w:r>
      <w:r w:rsidR="00440DD4" w:rsidRPr="00910F61">
        <w:rPr>
          <w:rFonts w:ascii="Times New Roman" w:hAnsi="Times New Roman" w:cs="Times New Roman"/>
          <w:sz w:val="24"/>
          <w:szCs w:val="24"/>
          <w:lang w:val="en-GB"/>
        </w:rPr>
        <w:t xml:space="preserve"> </w:t>
      </w:r>
      <w:r w:rsidR="008407E2" w:rsidRPr="00910F61">
        <w:rPr>
          <w:rFonts w:ascii="Times New Roman" w:hAnsi="Times New Roman" w:cs="Times New Roman"/>
          <w:sz w:val="24"/>
          <w:szCs w:val="24"/>
          <w:lang w:val="en-GB"/>
        </w:rPr>
        <w:t xml:space="preserve">interpersonal </w:t>
      </w:r>
      <w:r w:rsidR="003005E1" w:rsidRPr="00910F61">
        <w:rPr>
          <w:rFonts w:ascii="Times New Roman" w:hAnsi="Times New Roman" w:cs="Times New Roman"/>
          <w:sz w:val="24"/>
          <w:szCs w:val="24"/>
          <w:lang w:val="en-GB"/>
        </w:rPr>
        <w:t>violence related to tra</w:t>
      </w:r>
      <w:r w:rsidR="008420F9" w:rsidRPr="00910F61">
        <w:rPr>
          <w:rFonts w:ascii="Times New Roman" w:hAnsi="Times New Roman" w:cs="Times New Roman"/>
          <w:sz w:val="24"/>
          <w:szCs w:val="24"/>
          <w:lang w:val="en-GB"/>
        </w:rPr>
        <w:t>vel</w:t>
      </w:r>
      <w:r w:rsidR="003005E1" w:rsidRPr="00910F61">
        <w:rPr>
          <w:rFonts w:ascii="Times New Roman" w:hAnsi="Times New Roman" w:cs="Times New Roman"/>
          <w:sz w:val="24"/>
          <w:szCs w:val="24"/>
          <w:lang w:val="en-GB"/>
        </w:rPr>
        <w:t xml:space="preserve"> behaviour (e.g., </w:t>
      </w:r>
      <w:r w:rsidR="001F64D1">
        <w:rPr>
          <w:rFonts w:ascii="Times New Roman" w:hAnsi="Times New Roman" w:cs="Times New Roman"/>
          <w:sz w:val="24"/>
          <w:szCs w:val="24"/>
          <w:lang w:val="en-GB"/>
        </w:rPr>
        <w:t>female sexual harassment</w:t>
      </w:r>
      <w:r w:rsidR="006567E1" w:rsidRPr="00910F61">
        <w:rPr>
          <w:rFonts w:ascii="Times New Roman" w:hAnsi="Times New Roman" w:cs="Times New Roman"/>
          <w:sz w:val="24"/>
          <w:szCs w:val="24"/>
          <w:lang w:val="en-GB"/>
        </w:rPr>
        <w:t xml:space="preserve"> and </w:t>
      </w:r>
      <w:r w:rsidR="00440DD4" w:rsidRPr="00910F61">
        <w:rPr>
          <w:rFonts w:ascii="Times New Roman" w:hAnsi="Times New Roman" w:cs="Times New Roman"/>
          <w:sz w:val="24"/>
          <w:szCs w:val="24"/>
          <w:lang w:val="en-GB"/>
        </w:rPr>
        <w:t>road rage episodes</w:t>
      </w:r>
      <w:r w:rsidR="008420F9" w:rsidRPr="00910F61">
        <w:rPr>
          <w:rFonts w:ascii="Times New Roman" w:hAnsi="Times New Roman" w:cs="Times New Roman"/>
          <w:sz w:val="24"/>
          <w:szCs w:val="24"/>
          <w:lang w:val="en-GB"/>
        </w:rPr>
        <w:t>)</w:t>
      </w:r>
      <w:r w:rsidR="001961EC" w:rsidRPr="00910F61">
        <w:rPr>
          <w:rFonts w:ascii="Times New Roman" w:hAnsi="Times New Roman" w:cs="Times New Roman"/>
          <w:sz w:val="24"/>
          <w:szCs w:val="24"/>
          <w:lang w:val="en-GB"/>
        </w:rPr>
        <w:t>.</w:t>
      </w:r>
      <w:r w:rsidR="009517F8" w:rsidRPr="00910F61">
        <w:rPr>
          <w:rFonts w:ascii="Times New Roman" w:hAnsi="Times New Roman" w:cs="Times New Roman"/>
          <w:sz w:val="24"/>
          <w:szCs w:val="24"/>
          <w:lang w:val="en-GB"/>
        </w:rPr>
        <w:t xml:space="preserve"> We also did not model changes in vehicle emission</w:t>
      </w:r>
      <w:r w:rsidR="007575AA">
        <w:rPr>
          <w:rFonts w:ascii="Times New Roman" w:hAnsi="Times New Roman" w:cs="Times New Roman"/>
          <w:sz w:val="24"/>
          <w:szCs w:val="24"/>
          <w:lang w:val="en-GB"/>
        </w:rPr>
        <w:t xml:space="preserve"> factors</w:t>
      </w:r>
      <w:r w:rsidR="009517F8" w:rsidRPr="00910F61">
        <w:rPr>
          <w:rFonts w:ascii="Times New Roman" w:hAnsi="Times New Roman" w:cs="Times New Roman"/>
          <w:sz w:val="24"/>
          <w:szCs w:val="24"/>
          <w:lang w:val="en-GB"/>
        </w:rPr>
        <w:t>, particularly cleaner buses for public transport</w:t>
      </w:r>
      <w:r w:rsidR="00C7338C">
        <w:rPr>
          <w:rFonts w:ascii="Times New Roman" w:hAnsi="Times New Roman" w:cs="Times New Roman"/>
          <w:sz w:val="24"/>
          <w:szCs w:val="24"/>
          <w:lang w:val="en-GB"/>
        </w:rPr>
        <w:t>, which if implemented would produce substantial health benefits</w:t>
      </w:r>
      <w:r w:rsidR="009517F8" w:rsidRPr="00910F61">
        <w:rPr>
          <w:rFonts w:ascii="Times New Roman" w:hAnsi="Times New Roman" w:cs="Times New Roman"/>
          <w:sz w:val="24"/>
          <w:szCs w:val="24"/>
          <w:lang w:val="en-GB"/>
        </w:rPr>
        <w:t>.</w:t>
      </w:r>
      <w:r w:rsidR="001961EC" w:rsidRPr="00910F61">
        <w:rPr>
          <w:rFonts w:ascii="Times New Roman" w:hAnsi="Times New Roman" w:cs="Times New Roman"/>
          <w:sz w:val="24"/>
          <w:szCs w:val="24"/>
          <w:lang w:val="en-GB"/>
        </w:rPr>
        <w:t xml:space="preserve"> </w:t>
      </w:r>
    </w:p>
    <w:p w14:paraId="331BF1F8" w14:textId="77777777" w:rsidR="00A46D36" w:rsidRPr="00910F61" w:rsidRDefault="00A46D36" w:rsidP="00910F61">
      <w:pPr>
        <w:spacing w:after="0" w:line="480" w:lineRule="auto"/>
        <w:jc w:val="both"/>
        <w:rPr>
          <w:rFonts w:ascii="Times New Roman" w:hAnsi="Times New Roman" w:cs="Times New Roman"/>
          <w:sz w:val="24"/>
          <w:szCs w:val="24"/>
          <w:highlight w:val="yellow"/>
          <w:lang w:val="en-GB"/>
        </w:rPr>
      </w:pPr>
    </w:p>
    <w:p w14:paraId="521E955A" w14:textId="71FC2C0C" w:rsidR="00806138" w:rsidRPr="00910F61" w:rsidRDefault="00753CE4"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Additional strengths of ITHIM São Paulo include</w:t>
      </w:r>
      <w:r w:rsidR="00C651B8" w:rsidRPr="00910F61">
        <w:rPr>
          <w:rFonts w:ascii="Times New Roman" w:hAnsi="Times New Roman" w:cs="Times New Roman"/>
          <w:sz w:val="24"/>
          <w:szCs w:val="24"/>
          <w:lang w:val="en-GB"/>
        </w:rPr>
        <w:t>:</w:t>
      </w:r>
      <w:r w:rsidRPr="00910F61">
        <w:rPr>
          <w:rFonts w:ascii="Times New Roman" w:hAnsi="Times New Roman" w:cs="Times New Roman"/>
          <w:sz w:val="24"/>
          <w:szCs w:val="24"/>
          <w:lang w:val="en-GB"/>
        </w:rPr>
        <w:t xml:space="preserve"> </w:t>
      </w:r>
      <w:r w:rsidR="007575AA">
        <w:rPr>
          <w:rFonts w:ascii="Times New Roman" w:hAnsi="Times New Roman" w:cs="Times New Roman"/>
          <w:sz w:val="24"/>
          <w:szCs w:val="24"/>
          <w:lang w:val="en-GB"/>
        </w:rPr>
        <w:t>considering</w:t>
      </w:r>
      <w:r w:rsidRPr="00910F61">
        <w:rPr>
          <w:rFonts w:ascii="Times New Roman" w:hAnsi="Times New Roman" w:cs="Times New Roman"/>
          <w:sz w:val="24"/>
          <w:szCs w:val="24"/>
          <w:lang w:val="en-GB"/>
        </w:rPr>
        <w:t xml:space="preserve"> </w:t>
      </w:r>
      <w:r w:rsidR="00A46D36" w:rsidRPr="00910F61">
        <w:rPr>
          <w:rFonts w:ascii="Times New Roman" w:hAnsi="Times New Roman" w:cs="Times New Roman"/>
          <w:sz w:val="24"/>
          <w:szCs w:val="24"/>
          <w:lang w:val="en-GB"/>
        </w:rPr>
        <w:t>morbidity and not just all-cause mortality</w:t>
      </w:r>
      <w:r w:rsidR="00C651B8"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realistic population wide distributions</w:t>
      </w:r>
      <w:r w:rsidR="00806138" w:rsidRPr="00910F61">
        <w:rPr>
          <w:rFonts w:ascii="Times New Roman" w:hAnsi="Times New Roman" w:cs="Times New Roman"/>
          <w:sz w:val="24"/>
          <w:szCs w:val="24"/>
          <w:lang w:val="en-GB"/>
        </w:rPr>
        <w:t xml:space="preserve"> by age and gender</w:t>
      </w:r>
      <w:r w:rsidRPr="00910F61">
        <w:rPr>
          <w:rFonts w:ascii="Times New Roman" w:hAnsi="Times New Roman" w:cs="Times New Roman"/>
          <w:sz w:val="24"/>
          <w:szCs w:val="24"/>
          <w:lang w:val="en-GB"/>
        </w:rPr>
        <w:t xml:space="preserve"> of travel times</w:t>
      </w:r>
      <w:r w:rsidR="00C651B8" w:rsidRPr="00910F61">
        <w:rPr>
          <w:rFonts w:ascii="Times New Roman" w:hAnsi="Times New Roman" w:cs="Times New Roman"/>
          <w:sz w:val="24"/>
          <w:szCs w:val="24"/>
          <w:lang w:val="en-GB"/>
        </w:rPr>
        <w:t xml:space="preserve">; the inclusion of </w:t>
      </w:r>
      <w:r w:rsidRPr="00910F61">
        <w:rPr>
          <w:rFonts w:ascii="Times New Roman" w:hAnsi="Times New Roman" w:cs="Times New Roman"/>
          <w:sz w:val="24"/>
          <w:szCs w:val="24"/>
          <w:lang w:val="en-GB"/>
        </w:rPr>
        <w:t xml:space="preserve">non-travel physical activity and </w:t>
      </w:r>
      <w:r w:rsidR="00806138" w:rsidRPr="00910F61">
        <w:rPr>
          <w:rFonts w:ascii="Times New Roman" w:hAnsi="Times New Roman" w:cs="Times New Roman"/>
          <w:sz w:val="24"/>
          <w:szCs w:val="24"/>
          <w:lang w:val="en-GB"/>
        </w:rPr>
        <w:t xml:space="preserve">background </w:t>
      </w:r>
      <w:r w:rsidRPr="00910F61">
        <w:rPr>
          <w:rFonts w:ascii="Times New Roman" w:hAnsi="Times New Roman" w:cs="Times New Roman"/>
          <w:sz w:val="24"/>
          <w:szCs w:val="24"/>
          <w:lang w:val="en-GB"/>
        </w:rPr>
        <w:t>disease</w:t>
      </w:r>
      <w:r w:rsidR="00895479" w:rsidRPr="00910F61">
        <w:rPr>
          <w:rFonts w:ascii="Times New Roman" w:hAnsi="Times New Roman" w:cs="Times New Roman"/>
          <w:sz w:val="24"/>
          <w:szCs w:val="24"/>
          <w:lang w:val="en-GB"/>
        </w:rPr>
        <w:t xml:space="preserve"> rates;</w:t>
      </w:r>
      <w:r w:rsidR="00C651B8"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 xml:space="preserve">and </w:t>
      </w:r>
      <w:r w:rsidR="00806138" w:rsidRPr="00910F61">
        <w:rPr>
          <w:rFonts w:ascii="Times New Roman" w:hAnsi="Times New Roman" w:cs="Times New Roman"/>
          <w:sz w:val="24"/>
          <w:szCs w:val="24"/>
          <w:lang w:val="en-GB"/>
        </w:rPr>
        <w:t>mode specific estimations of exposure to air pollution, based on time in traffic/</w:t>
      </w:r>
      <w:r w:rsidR="00F20199" w:rsidRPr="00910F61">
        <w:rPr>
          <w:rFonts w:ascii="Times New Roman" w:hAnsi="Times New Roman" w:cs="Times New Roman"/>
          <w:sz w:val="24"/>
          <w:szCs w:val="24"/>
          <w:lang w:val="en-GB"/>
        </w:rPr>
        <w:t>subway</w:t>
      </w:r>
      <w:r w:rsidR="00C651B8" w:rsidRPr="00910F61">
        <w:rPr>
          <w:rFonts w:ascii="Times New Roman" w:hAnsi="Times New Roman" w:cs="Times New Roman"/>
          <w:sz w:val="24"/>
          <w:szCs w:val="24"/>
          <w:lang w:val="en-GB"/>
        </w:rPr>
        <w:t xml:space="preserve"> </w:t>
      </w:r>
      <w:r w:rsidR="00806138" w:rsidRPr="00910F61">
        <w:rPr>
          <w:rFonts w:ascii="Times New Roman" w:hAnsi="Times New Roman" w:cs="Times New Roman"/>
          <w:sz w:val="24"/>
          <w:szCs w:val="24"/>
          <w:lang w:val="en-GB"/>
        </w:rPr>
        <w:t xml:space="preserve">and ventilation rates. </w:t>
      </w:r>
      <w:r w:rsidR="008D1666" w:rsidRPr="00910F61">
        <w:rPr>
          <w:rFonts w:ascii="Times New Roman" w:hAnsi="Times New Roman" w:cs="Times New Roman"/>
          <w:sz w:val="24"/>
          <w:szCs w:val="24"/>
          <w:lang w:val="en-GB"/>
        </w:rPr>
        <w:t xml:space="preserve">Recent evidence supports the assumption </w:t>
      </w:r>
      <w:r w:rsidR="00C651B8" w:rsidRPr="00910F61">
        <w:rPr>
          <w:rFonts w:ascii="Times New Roman" w:hAnsi="Times New Roman" w:cs="Times New Roman"/>
          <w:sz w:val="24"/>
          <w:szCs w:val="24"/>
          <w:lang w:val="en-GB"/>
        </w:rPr>
        <w:t>that increased levels of active travel do not</w:t>
      </w:r>
      <w:r w:rsidR="00EE0F9F">
        <w:rPr>
          <w:rFonts w:ascii="Times New Roman" w:hAnsi="Times New Roman" w:cs="Times New Roman"/>
          <w:sz w:val="24"/>
          <w:szCs w:val="24"/>
          <w:lang w:val="en-GB"/>
        </w:rPr>
        <w:t xml:space="preserve"> lead to</w:t>
      </w:r>
      <w:r w:rsidR="00C651B8" w:rsidRPr="00910F61">
        <w:rPr>
          <w:rFonts w:ascii="Times New Roman" w:hAnsi="Times New Roman" w:cs="Times New Roman"/>
          <w:sz w:val="24"/>
          <w:szCs w:val="24"/>
          <w:lang w:val="en-GB"/>
        </w:rPr>
        <w:t xml:space="preserve"> a change in </w:t>
      </w:r>
      <w:r w:rsidR="006C5BBD" w:rsidRPr="00910F61">
        <w:rPr>
          <w:rFonts w:ascii="Times New Roman" w:hAnsi="Times New Roman" w:cs="Times New Roman"/>
          <w:sz w:val="24"/>
          <w:szCs w:val="24"/>
          <w:lang w:val="en-GB"/>
        </w:rPr>
        <w:t>non-travel</w:t>
      </w:r>
      <w:r w:rsidR="008D1666" w:rsidRPr="00910F61">
        <w:rPr>
          <w:rFonts w:ascii="Times New Roman" w:hAnsi="Times New Roman" w:cs="Times New Roman"/>
          <w:sz w:val="24"/>
          <w:szCs w:val="24"/>
          <w:lang w:val="en-GB"/>
        </w:rPr>
        <w:t xml:space="preserve"> </w:t>
      </w:r>
      <w:r w:rsidR="00BE3A86" w:rsidRPr="00910F61">
        <w:rPr>
          <w:rFonts w:ascii="Times New Roman" w:hAnsi="Times New Roman" w:cs="Times New Roman"/>
          <w:sz w:val="24"/>
          <w:szCs w:val="24"/>
          <w:lang w:val="en-GB"/>
        </w:rPr>
        <w:t xml:space="preserve">or leisure-time </w:t>
      </w:r>
      <w:r w:rsidR="008D1666" w:rsidRPr="00910F61">
        <w:rPr>
          <w:rFonts w:ascii="Times New Roman" w:hAnsi="Times New Roman" w:cs="Times New Roman"/>
          <w:sz w:val="24"/>
          <w:szCs w:val="24"/>
          <w:lang w:val="en-GB"/>
        </w:rPr>
        <w:t>physical activity</w:t>
      </w:r>
      <w:r w:rsidR="00C651B8" w:rsidRPr="00910F61">
        <w:rPr>
          <w:rFonts w:ascii="Times New Roman" w:hAnsi="Times New Roman" w:cs="Times New Roman"/>
          <w:sz w:val="24"/>
          <w:szCs w:val="24"/>
          <w:lang w:val="en-GB"/>
        </w:rPr>
        <w:t>,</w:t>
      </w:r>
      <w:r w:rsidR="008D1666" w:rsidRPr="00910F61">
        <w:rPr>
          <w:rFonts w:ascii="Times New Roman" w:hAnsi="Times New Roman" w:cs="Times New Roman"/>
          <w:sz w:val="24"/>
          <w:szCs w:val="24"/>
          <w:lang w:val="en-GB"/>
        </w:rPr>
        <w:t xml:space="preserve"> </w:t>
      </w:r>
      <w:r w:rsidR="00845096" w:rsidRPr="00910F61">
        <w:rPr>
          <w:rFonts w:ascii="Times New Roman" w:hAnsi="Times New Roman" w:cs="Times New Roman"/>
          <w:sz w:val="24"/>
          <w:szCs w:val="24"/>
          <w:lang w:val="en-GB"/>
        </w:rPr>
        <w:t xml:space="preserve">at least </w:t>
      </w:r>
      <w:r w:rsidR="00C651B8" w:rsidRPr="00910F61">
        <w:rPr>
          <w:rFonts w:ascii="Times New Roman" w:hAnsi="Times New Roman" w:cs="Times New Roman"/>
          <w:sz w:val="24"/>
          <w:szCs w:val="24"/>
          <w:lang w:val="en-GB"/>
        </w:rPr>
        <w:t xml:space="preserve">in </w:t>
      </w:r>
      <w:r w:rsidR="00845096" w:rsidRPr="00910F61">
        <w:rPr>
          <w:rFonts w:ascii="Times New Roman" w:hAnsi="Times New Roman" w:cs="Times New Roman"/>
          <w:sz w:val="24"/>
          <w:szCs w:val="24"/>
          <w:lang w:val="en-GB"/>
        </w:rPr>
        <w:t xml:space="preserve">a high income setting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&lt;EndNote&gt;&lt;Cite&gt;&lt;Author&gt;Foley&lt;/Author&gt;&lt;Year&gt;2015&lt;/Year&gt;&lt;RecNum&gt;51&lt;/RecNum&gt;&lt;IDText&gt;Changes in active commuting and changes in physical activity in adults: a cohort study&lt;/IDText&gt;&lt;DisplayText&gt;(Foley et al. 2015)&lt;/DisplayText&gt;&lt;record&gt;&lt;rec-number&gt;51&lt;/rec-number&gt;&lt;foreign-keys&gt;&lt;key app="EN" db-id="5zwavdxteprv2nevrtzvr5pcpssx05zwtfps" timestamp="1465674101"&gt;51&lt;/key&gt;&lt;/foreign-keys&gt;&lt;ref-type name="Journal Article"&gt;17&lt;/ref-type&gt;&lt;contributors&gt;&lt;authors&gt;&lt;author&gt;Foley, L.&lt;/author&gt;&lt;author&gt;Panter, J.&lt;/author&gt;&lt;author&gt;Heinen, E.&lt;/author&gt;&lt;author&gt;Prins, R.&lt;/author&gt;&lt;author&gt;Ogilvie, D.&lt;/author&gt;&lt;/authors&gt;&lt;/contributors&gt;&lt;titles&gt;&lt;title&gt;Changes in active commuting and changes in physical activity in adults: a cohort study&lt;/title&gt;&lt;secondary-title&gt;Int J Behav Nutr Phys Act&lt;/secondary-title&gt;&lt;/titles&gt;&lt;periodical&gt;&lt;full-title&gt;Int J Behav Nutr Phys Act&lt;/full-title&gt;&lt;/periodical&gt;&lt;pages&gt;161&lt;/pages&gt;&lt;volume&gt;12&lt;/volume&gt;&lt;number&gt;1&lt;/number&gt;&lt;dates&gt;&lt;year&gt;2015&lt;/year&gt;&lt;/dates&gt;&lt;isbn&gt;1479-5868&lt;/isbn&gt;&lt;accession-num&gt;26682539&lt;/accession-num&gt;&lt;urls&gt;&lt;related-urls&gt;&lt;url&gt;http://www.ncbi.nlm.nih.gov/pubmed/26682539&lt;/url&gt;&lt;/related-urls&gt;&lt;/urls&gt;&lt;custom2&gt;PMC4683976&lt;/custom2&gt;&lt;electronic-resource-num&gt;10.1186/s12966-015-0323-0&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(Foley et al. 2015)</w:t>
      </w:r>
      <w:r w:rsidR="00CB471F" w:rsidRPr="00910F61">
        <w:rPr>
          <w:rFonts w:ascii="Times New Roman" w:hAnsi="Times New Roman" w:cs="Times New Roman"/>
          <w:sz w:val="24"/>
          <w:szCs w:val="24"/>
          <w:lang w:val="en-GB"/>
        </w:rPr>
        <w:fldChar w:fldCharType="end"/>
      </w:r>
      <w:r w:rsidR="008D1666" w:rsidRPr="00910F61">
        <w:rPr>
          <w:rFonts w:ascii="Times New Roman" w:hAnsi="Times New Roman" w:cs="Times New Roman"/>
          <w:sz w:val="24"/>
          <w:szCs w:val="24"/>
          <w:lang w:val="en-GB"/>
        </w:rPr>
        <w:t xml:space="preserve">. </w:t>
      </w:r>
      <w:r w:rsidR="00EE0F9F">
        <w:rPr>
          <w:rFonts w:ascii="Times New Roman" w:hAnsi="Times New Roman" w:cs="Times New Roman"/>
          <w:sz w:val="24"/>
          <w:szCs w:val="24"/>
          <w:lang w:val="en-GB"/>
        </w:rPr>
        <w:t>W</w:t>
      </w:r>
      <w:r w:rsidR="00806138" w:rsidRPr="00910F61">
        <w:rPr>
          <w:rFonts w:ascii="Times New Roman" w:hAnsi="Times New Roman" w:cs="Times New Roman"/>
          <w:sz w:val="24"/>
          <w:szCs w:val="24"/>
          <w:lang w:val="en-GB"/>
        </w:rPr>
        <w:t xml:space="preserve">e did not model the benefits of physical activity </w:t>
      </w:r>
      <w:r w:rsidR="00B24F71" w:rsidRPr="00910F61">
        <w:rPr>
          <w:rFonts w:ascii="Times New Roman" w:hAnsi="Times New Roman" w:cs="Times New Roman"/>
          <w:sz w:val="24"/>
          <w:szCs w:val="24"/>
          <w:lang w:val="en-GB"/>
        </w:rPr>
        <w:t xml:space="preserve">on overweight and </w:t>
      </w:r>
      <w:r w:rsidR="00806138" w:rsidRPr="00910F61">
        <w:rPr>
          <w:rFonts w:ascii="Times New Roman" w:hAnsi="Times New Roman" w:cs="Times New Roman"/>
          <w:sz w:val="24"/>
          <w:szCs w:val="24"/>
          <w:lang w:val="en-GB"/>
        </w:rPr>
        <w:t>at younger ages in later life</w:t>
      </w:r>
      <w:r w:rsidR="00B24F71" w:rsidRPr="00910F61">
        <w:rPr>
          <w:rFonts w:ascii="Times New Roman" w:hAnsi="Times New Roman" w:cs="Times New Roman"/>
          <w:sz w:val="24"/>
          <w:szCs w:val="24"/>
          <w:lang w:val="en-GB"/>
        </w:rPr>
        <w:t>,</w:t>
      </w:r>
      <w:r w:rsidR="00AE74E4">
        <w:rPr>
          <w:rFonts w:ascii="Times New Roman" w:hAnsi="Times New Roman" w:cs="Times New Roman"/>
          <w:sz w:val="24"/>
          <w:szCs w:val="24"/>
          <w:lang w:val="en-GB"/>
        </w:rPr>
        <w:t xml:space="preserve"> </w:t>
      </w:r>
      <w:r w:rsidR="00AE74E4" w:rsidRPr="00910F61">
        <w:rPr>
          <w:rFonts w:ascii="Times New Roman" w:hAnsi="Times New Roman" w:cs="Times New Roman"/>
          <w:sz w:val="24"/>
          <w:szCs w:val="24"/>
          <w:lang w:val="en-GB"/>
        </w:rPr>
        <w:t>the longer term effect of reduced air pollution</w:t>
      </w:r>
      <w:r w:rsidR="00AE74E4">
        <w:rPr>
          <w:rFonts w:ascii="Times New Roman" w:hAnsi="Times New Roman" w:cs="Times New Roman"/>
          <w:sz w:val="24"/>
          <w:szCs w:val="24"/>
          <w:lang w:val="en-GB"/>
        </w:rPr>
        <w:t>,</w:t>
      </w:r>
      <w:r w:rsidR="00B24F71" w:rsidRPr="00910F61">
        <w:rPr>
          <w:rFonts w:ascii="Times New Roman" w:hAnsi="Times New Roman" w:cs="Times New Roman"/>
          <w:sz w:val="24"/>
          <w:szCs w:val="24"/>
          <w:lang w:val="en-GB"/>
        </w:rPr>
        <w:t xml:space="preserve"> n</w:t>
      </w:r>
      <w:r w:rsidR="00AB06D4">
        <w:rPr>
          <w:rFonts w:ascii="Times New Roman" w:hAnsi="Times New Roman" w:cs="Times New Roman"/>
          <w:sz w:val="24"/>
          <w:szCs w:val="24"/>
          <w:lang w:val="en-GB"/>
        </w:rPr>
        <w:t>or</w:t>
      </w:r>
      <w:r w:rsidR="00B24F71" w:rsidRPr="00910F61">
        <w:rPr>
          <w:rFonts w:ascii="Times New Roman" w:hAnsi="Times New Roman" w:cs="Times New Roman"/>
          <w:sz w:val="24"/>
          <w:szCs w:val="24"/>
          <w:lang w:val="en-GB"/>
        </w:rPr>
        <w:t xml:space="preserve"> </w:t>
      </w:r>
      <w:r w:rsidR="00AB06D4" w:rsidRPr="003B1E7A">
        <w:rPr>
          <w:rFonts w:ascii="Times New Roman" w:hAnsi="Times New Roman" w:cs="Times New Roman"/>
          <w:sz w:val="24"/>
          <w:szCs w:val="24"/>
          <w:lang w:val="en-GB"/>
        </w:rPr>
        <w:t>emerging e</w:t>
      </w:r>
      <w:r w:rsidR="00AE74E4" w:rsidRPr="003B1E7A">
        <w:rPr>
          <w:rFonts w:ascii="Times New Roman" w:hAnsi="Times New Roman" w:cs="Times New Roman"/>
          <w:sz w:val="24"/>
          <w:szCs w:val="24"/>
          <w:lang w:val="en-GB"/>
        </w:rPr>
        <w:t>ffects such as on cognitive fun</w:t>
      </w:r>
      <w:r w:rsidR="00AB06D4" w:rsidRPr="003B1E7A">
        <w:rPr>
          <w:rFonts w:ascii="Times New Roman" w:hAnsi="Times New Roman" w:cs="Times New Roman"/>
          <w:sz w:val="24"/>
          <w:szCs w:val="24"/>
          <w:lang w:val="en-GB"/>
        </w:rPr>
        <w:t xml:space="preserve">ction, low birth weight </w:t>
      </w:r>
      <w:r w:rsidR="00AE74E4" w:rsidRPr="003B1E7A">
        <w:rPr>
          <w:rFonts w:ascii="Times New Roman" w:hAnsi="Times New Roman" w:cs="Times New Roman"/>
          <w:sz w:val="24"/>
          <w:szCs w:val="24"/>
          <w:lang w:val="en-GB"/>
        </w:rPr>
        <w:t>or</w:t>
      </w:r>
      <w:r w:rsidR="00806138" w:rsidRPr="00910F61">
        <w:rPr>
          <w:rFonts w:ascii="Times New Roman" w:hAnsi="Times New Roman" w:cs="Times New Roman"/>
          <w:sz w:val="24"/>
          <w:szCs w:val="24"/>
          <w:lang w:val="en-GB"/>
        </w:rPr>
        <w:t xml:space="preserve">, </w:t>
      </w:r>
      <w:r w:rsidR="00A67A11">
        <w:rPr>
          <w:rFonts w:ascii="Times New Roman" w:hAnsi="Times New Roman" w:cs="Times New Roman"/>
          <w:sz w:val="24"/>
          <w:szCs w:val="24"/>
          <w:lang w:val="en-GB"/>
        </w:rPr>
        <w:t>and therefore</w:t>
      </w:r>
      <w:r w:rsidR="00A67A11" w:rsidRPr="00910F61">
        <w:rPr>
          <w:rFonts w:ascii="Times New Roman" w:hAnsi="Times New Roman" w:cs="Times New Roman"/>
          <w:sz w:val="24"/>
          <w:szCs w:val="24"/>
          <w:lang w:val="en-GB"/>
        </w:rPr>
        <w:t xml:space="preserve"> </w:t>
      </w:r>
      <w:r w:rsidR="00806138" w:rsidRPr="00910F61">
        <w:rPr>
          <w:rFonts w:ascii="Times New Roman" w:hAnsi="Times New Roman" w:cs="Times New Roman"/>
          <w:sz w:val="24"/>
          <w:szCs w:val="24"/>
          <w:lang w:val="en-GB"/>
        </w:rPr>
        <w:t xml:space="preserve">may have </w:t>
      </w:r>
      <w:r w:rsidR="000377F9" w:rsidRPr="00910F61">
        <w:rPr>
          <w:rFonts w:ascii="Times New Roman" w:hAnsi="Times New Roman" w:cs="Times New Roman"/>
          <w:sz w:val="24"/>
          <w:szCs w:val="24"/>
          <w:lang w:val="en-GB"/>
        </w:rPr>
        <w:t>underestimat</w:t>
      </w:r>
      <w:r w:rsidR="000377F9">
        <w:rPr>
          <w:rFonts w:ascii="Times New Roman" w:hAnsi="Times New Roman" w:cs="Times New Roman"/>
          <w:sz w:val="24"/>
          <w:szCs w:val="24"/>
          <w:lang w:val="en-GB"/>
        </w:rPr>
        <w:t>ed</w:t>
      </w:r>
      <w:r w:rsidR="000377F9" w:rsidRPr="00910F61">
        <w:rPr>
          <w:rFonts w:ascii="Times New Roman" w:hAnsi="Times New Roman" w:cs="Times New Roman"/>
          <w:sz w:val="24"/>
          <w:szCs w:val="24"/>
          <w:lang w:val="en-GB"/>
        </w:rPr>
        <w:t xml:space="preserve"> </w:t>
      </w:r>
      <w:r w:rsidR="00C651B8" w:rsidRPr="00910F61">
        <w:rPr>
          <w:rFonts w:ascii="Times New Roman" w:hAnsi="Times New Roman" w:cs="Times New Roman"/>
          <w:sz w:val="24"/>
          <w:szCs w:val="24"/>
          <w:lang w:val="en-GB"/>
        </w:rPr>
        <w:t xml:space="preserve">the net health effects. </w:t>
      </w:r>
      <w:r w:rsidR="00573BDF" w:rsidRPr="00910F61">
        <w:rPr>
          <w:rFonts w:ascii="Times New Roman" w:hAnsi="Times New Roman" w:cs="Times New Roman"/>
          <w:sz w:val="24"/>
          <w:szCs w:val="24"/>
          <w:lang w:val="en-GB"/>
        </w:rPr>
        <w:t xml:space="preserve">Particularly for the SP 2040 scenario, results may also be underestimated since we used the 2012 baseline population instead of the projections for 2040 in order to facilitate comparability across scenarios. In 2040, a larger proportion of people in older age groups </w:t>
      </w:r>
      <w:r w:rsidR="00FC43C0" w:rsidRPr="00910F61">
        <w:rPr>
          <w:rFonts w:ascii="Times New Roman" w:hAnsi="Times New Roman" w:cs="Times New Roman"/>
          <w:sz w:val="24"/>
          <w:szCs w:val="24"/>
          <w:lang w:val="en-GB"/>
        </w:rPr>
        <w:t xml:space="preserve">is expected </w:t>
      </w:r>
      <w:r w:rsidR="00573BDF" w:rsidRPr="00910F61">
        <w:rPr>
          <w:rFonts w:ascii="Times New Roman" w:hAnsi="Times New Roman" w:cs="Times New Roman"/>
          <w:sz w:val="24"/>
          <w:szCs w:val="24"/>
          <w:lang w:val="en-GB"/>
        </w:rPr>
        <w:t>(Table S</w:t>
      </w:r>
      <w:r w:rsidR="00A1446D" w:rsidRPr="00910F61">
        <w:rPr>
          <w:rFonts w:ascii="Times New Roman" w:hAnsi="Times New Roman" w:cs="Times New Roman"/>
          <w:sz w:val="24"/>
          <w:szCs w:val="24"/>
          <w:lang w:val="en-GB"/>
        </w:rPr>
        <w:t>6</w:t>
      </w:r>
      <w:r w:rsidR="00573BDF" w:rsidRPr="00910F61">
        <w:rPr>
          <w:rFonts w:ascii="Times New Roman" w:hAnsi="Times New Roman" w:cs="Times New Roman"/>
          <w:sz w:val="24"/>
          <w:szCs w:val="24"/>
          <w:lang w:val="en-GB"/>
        </w:rPr>
        <w:t xml:space="preserve">), </w:t>
      </w:r>
      <w:r w:rsidR="00FC43C0" w:rsidRPr="00910F61">
        <w:rPr>
          <w:rFonts w:ascii="Times New Roman" w:hAnsi="Times New Roman" w:cs="Times New Roman"/>
          <w:sz w:val="24"/>
          <w:szCs w:val="24"/>
          <w:lang w:val="en-GB"/>
        </w:rPr>
        <w:t xml:space="preserve">a group that </w:t>
      </w:r>
      <w:r w:rsidR="00573BDF" w:rsidRPr="00910F61">
        <w:rPr>
          <w:rFonts w:ascii="Times New Roman" w:hAnsi="Times New Roman" w:cs="Times New Roman"/>
          <w:sz w:val="24"/>
          <w:szCs w:val="24"/>
          <w:lang w:val="en-GB"/>
        </w:rPr>
        <w:t>benefits more from active travel in comparison to younger groups</w:t>
      </w:r>
      <w:r w:rsidR="0024192F">
        <w:rPr>
          <w:rFonts w:ascii="Times New Roman" w:hAnsi="Times New Roman" w:cs="Times New Roman"/>
          <w:sz w:val="24"/>
          <w:szCs w:val="24"/>
          <w:lang w:val="en-GB"/>
        </w:rPr>
        <w:t xml:space="preserve"> </w:t>
      </w:r>
      <w:r w:rsidR="0024192F" w:rsidRPr="00910F61">
        <w:rPr>
          <w:rFonts w:ascii="Times New Roman" w:hAnsi="Times New Roman" w:cs="Times New Roman"/>
          <w:sz w:val="24"/>
          <w:szCs w:val="24"/>
          <w:lang w:val="en-GB"/>
        </w:rPr>
        <w:fldChar w:fldCharType="begin"/>
      </w:r>
      <w:r w:rsidR="0024192F" w:rsidRPr="00910F61">
        <w:rPr>
          <w:rFonts w:ascii="Times New Roman" w:hAnsi="Times New Roman" w:cs="Times New Roman"/>
          <w:sz w:val="24"/>
          <w:szCs w:val="24"/>
          <w:lang w:val="en-GB"/>
        </w:rPr>
        <w:instrText xml:space="preserve"> ADDIN EN.CITE &lt;EndNote&gt;&lt;Cite&gt;&lt;Author&gt;Mueller&lt;/Author&gt;&lt;Year&gt;2015&lt;/Year&gt;&lt;RecNum&gt;24&lt;/RecNum&gt;&lt;IDText&gt;Health impact assessment of active transportation: A systematic review&lt;/IDText&gt;&lt;DisplayText&gt;(Mueller et al. 2015)&lt;/DisplayText&gt;&lt;record&gt;&lt;rec-number&gt;24&lt;/rec-number&gt;&lt;foreign-keys&gt;&lt;key app="EN" db-id="5zwavdxteprv2nevrtzvr5pcpssx05zwtfps" timestamp="1465674097"&gt;24&lt;/key&gt;&lt;/foreign-keys&gt;&lt;ref-type name="Journal Article"&gt;17&lt;/ref-type&gt;&lt;contributors&gt;&lt;authors&gt;&lt;author&gt;Mueller, N.&lt;/author&gt;&lt;author&gt;Rojas-Rueda, D.&lt;/author&gt;&lt;author&gt;Cole-Hunter, T.&lt;/author&gt;&lt;author&gt;de Nazelle, A.&lt;/author&gt;&lt;author&gt;Dons, E.&lt;/author&gt;&lt;author&gt;Gerike, R.&lt;/author&gt;&lt;author&gt;Götschi, T.&lt;/author&gt;&lt;author&gt;Int Panis, L.&lt;/author&gt;&lt;author&gt;Kahlmeier, S.&lt;/author&gt;&lt;author&gt;Nieuwenhuijsen, M.&lt;/author&gt;&lt;/authors&gt;&lt;/contributors&gt;&lt;titles&gt;&lt;title&gt;Health impact assessment of active transportation: A systematic review&lt;/title&gt;&lt;secondary-title&gt;Prev Med&lt;/secondary-title&gt;&lt;/titles&gt;&lt;periodical&gt;&lt;full-title&gt;Prev Med&lt;/full-title&gt;&lt;/periodical&gt;&lt;pages&gt;103-114&lt;/pages&gt;&lt;volume&gt;76&lt;/volume&gt;&lt;dates&gt;&lt;year&gt;2015&lt;/year&gt;&lt;pub-dates&gt;&lt;date&gt;Jul&lt;/date&gt;&lt;/pub-dates&gt;&lt;/dates&gt;&lt;isbn&gt;1096-0260&lt;/isbn&gt;&lt;accession-num&gt;25900805&lt;/accession-num&gt;&lt;urls&gt;&lt;related-urls&gt;&lt;url&gt;http://www.ncbi.nlm.nih.gov/pubmed/25900805&lt;/url&gt;&lt;/related-urls&gt;&lt;/urls&gt;&lt;electronic-resource-num&gt;10.1016/j.ypmed.2015.04.010&lt;/electronic-resource-num&gt;&lt;language&gt;ENG&lt;/language&gt;&lt;/record&gt;&lt;/Cite&gt;&lt;/EndNote&gt;</w:instrText>
      </w:r>
      <w:r w:rsidR="0024192F" w:rsidRPr="00910F61">
        <w:rPr>
          <w:rFonts w:ascii="Times New Roman" w:hAnsi="Times New Roman" w:cs="Times New Roman"/>
          <w:sz w:val="24"/>
          <w:szCs w:val="24"/>
          <w:lang w:val="en-GB"/>
        </w:rPr>
        <w:fldChar w:fldCharType="separate"/>
      </w:r>
      <w:r w:rsidR="0024192F" w:rsidRPr="00910F61">
        <w:rPr>
          <w:rFonts w:ascii="Times New Roman" w:hAnsi="Times New Roman" w:cs="Times New Roman"/>
          <w:noProof/>
          <w:sz w:val="24"/>
          <w:szCs w:val="24"/>
          <w:lang w:val="en-GB"/>
        </w:rPr>
        <w:t>(Mueller et al. 2015)</w:t>
      </w:r>
      <w:r w:rsidR="0024192F" w:rsidRPr="00910F61">
        <w:rPr>
          <w:rFonts w:ascii="Times New Roman" w:hAnsi="Times New Roman" w:cs="Times New Roman"/>
          <w:sz w:val="24"/>
          <w:szCs w:val="24"/>
          <w:lang w:val="en-GB"/>
        </w:rPr>
        <w:fldChar w:fldCharType="end"/>
      </w:r>
      <w:r w:rsidR="0024192F">
        <w:rPr>
          <w:rFonts w:ascii="Times New Roman" w:hAnsi="Times New Roman" w:cs="Times New Roman"/>
          <w:sz w:val="24"/>
          <w:szCs w:val="24"/>
          <w:lang w:val="en-GB"/>
        </w:rPr>
        <w:t xml:space="preserve"> mainly because of their higher risk </w:t>
      </w:r>
      <w:r w:rsidR="008B32C7">
        <w:rPr>
          <w:rFonts w:ascii="Times New Roman" w:hAnsi="Times New Roman" w:cs="Times New Roman"/>
          <w:sz w:val="24"/>
          <w:szCs w:val="24"/>
          <w:lang w:val="en-GB"/>
        </w:rPr>
        <w:t>of</w:t>
      </w:r>
      <w:r w:rsidR="0024192F">
        <w:rPr>
          <w:rFonts w:ascii="Times New Roman" w:hAnsi="Times New Roman" w:cs="Times New Roman"/>
          <w:sz w:val="24"/>
          <w:szCs w:val="24"/>
          <w:lang w:val="en-GB"/>
        </w:rPr>
        <w:t xml:space="preserve"> chronic disease</w:t>
      </w:r>
      <w:r w:rsidR="003C6F90">
        <w:rPr>
          <w:rFonts w:ascii="Times New Roman" w:hAnsi="Times New Roman" w:cs="Times New Roman"/>
          <w:sz w:val="24"/>
          <w:szCs w:val="24"/>
          <w:lang w:val="en-GB"/>
        </w:rPr>
        <w:t>s</w:t>
      </w:r>
      <w:r w:rsidR="0024192F">
        <w:rPr>
          <w:rFonts w:ascii="Times New Roman" w:hAnsi="Times New Roman" w:cs="Times New Roman"/>
          <w:sz w:val="24"/>
          <w:szCs w:val="24"/>
          <w:lang w:val="en-GB"/>
        </w:rPr>
        <w:t xml:space="preserve"> </w:t>
      </w:r>
      <w:r w:rsidR="00AE683B">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&lt;EndNote&gt;&lt;Cite&gt;&lt;Author&gt;Chodzko-Zajko&lt;/Author&gt;&lt;Year&gt;2009&lt;/Year&gt;&lt;IDText&gt;American College of Sports Medicine position stand. Exercise and physical activity for older adults&lt;/IDText&gt;&lt;DisplayText&gt;(Chodzko-Zajko et al. 2009)&lt;/DisplayText&gt;&lt;record&gt;&lt;dates&gt;&lt;pub-dates&gt;&lt;date&gt;Jul&lt;/date&gt;&lt;/pub-dates&gt;&lt;year&gt;2009&lt;/year&gt;&lt;/dates&gt;&lt;keywords&gt;&lt;keyword&gt;Adaptation, Physiological&lt;/keyword&gt;&lt;keyword&gt;Adaptation, Psychological&lt;/keyword&gt;&lt;keyword&gt;Age Factors&lt;/keyword&gt;&lt;keyword&gt;Aged&lt;/keyword&gt;&lt;keyword&gt;Aged, 80 and over&lt;/keyword&gt;&lt;keyword&gt;Aging&lt;/keyword&gt;&lt;keyword&gt;Body Composition&lt;/keyword&gt;&lt;keyword&gt;Chronic Disease&lt;/keyword&gt;&lt;keyword&gt;Cognition&lt;/keyword&gt;&lt;keyword&gt;Cognition Disorders&lt;/keyword&gt;&lt;keyword&gt;Exercise&lt;/keyword&gt;&lt;keyword&gt;Female&lt;/keyword&gt;&lt;keyword&gt;Health Behavior&lt;/keyword&gt;&lt;keyword&gt;Humans&lt;/keyword&gt;&lt;keyword&gt;Male&lt;/keyword&gt;&lt;keyword&gt;Middle Aged&lt;/keyword&gt;&lt;keyword&gt;Motor Activity&lt;/keyword&gt;&lt;keyword&gt;Physical Endurance&lt;/keyword&gt;&lt;keyword&gt;United States&lt;/keyword&gt;&lt;/keywords&gt;&lt;urls&gt;&lt;related-urls&gt;&lt;url&gt;https://www.ncbi.nlm.nih.gov/pubmed/19516148&lt;/url&gt;&lt;/related-urls&gt;&lt;/urls&gt;&lt;isbn&gt;1530-0315&lt;/isbn&gt;&lt;titles&gt;&lt;title&gt;American College of Sports Medicine position stand. Exercise and physical activity for older adults&lt;/title&gt;&lt;secondary-title&gt;Med Sci Sports Exerc&lt;/secondary-title&gt;&lt;/titles&gt;&lt;pages&gt;1510-30&lt;/pages&gt;&lt;number&gt;7&lt;/number&gt;&lt;contributors&gt;&lt;authors&gt;&lt;author&gt;Chodzko-Zajko, W. J.&lt;/author&gt;&lt;author&gt;Proctor, D. N.&lt;/author&gt;&lt;author&gt;Fiatarone Singh, M. A.&lt;/author&gt;&lt;author&gt;Minson, C. T.&lt;/author&gt;&lt;author&gt;Nigg, C. R.&lt;/author&gt;&lt;author&gt;Salem, G. J.&lt;/author&gt;&lt;author&gt;Skinner, J. S.&lt;/author&gt;&lt;author&gt;American College of Sports Medicine&lt;/author&gt;&lt;/authors&gt;&lt;/contributors&gt;&lt;language&gt;eng&lt;/language&gt;&lt;added-date format="utc"&gt;1483982491&lt;/added-date&gt;&lt;ref-type name="Journal Article"&gt;17&lt;/ref-type&gt;&lt;rec-number&gt;34370&lt;/rec-number&gt;&lt;last-updated-date format="utc"&gt;1483982491&lt;/last-updated-date&gt;&lt;accession-num&gt;19516148&lt;/accession-num&gt;&lt;electronic-resource-num&gt;10.1249/MSS.0b013e3181a0c95c&lt;/electronic-resource-num&gt;&lt;volume&gt;41&lt;/volume&gt;&lt;/record&gt;&lt;/Cite&gt;&lt;/EndNote&gt;</w:instrText>
      </w:r>
      <w:r w:rsidR="00AE683B">
        <w:rPr>
          <w:rFonts w:ascii="Times New Roman" w:hAnsi="Times New Roman" w:cs="Times New Roman"/>
          <w:sz w:val="24"/>
          <w:szCs w:val="24"/>
          <w:lang w:val="en-GB"/>
        </w:rPr>
        <w:fldChar w:fldCharType="separate"/>
      </w:r>
      <w:r w:rsidR="00AE683B">
        <w:rPr>
          <w:rFonts w:ascii="Times New Roman" w:hAnsi="Times New Roman" w:cs="Times New Roman"/>
          <w:noProof/>
          <w:sz w:val="24"/>
          <w:szCs w:val="24"/>
          <w:lang w:val="en-GB"/>
        </w:rPr>
        <w:t>(Chodzko-Zajko et al. 2009)</w:t>
      </w:r>
      <w:r w:rsidR="00AE683B">
        <w:rPr>
          <w:rFonts w:ascii="Times New Roman" w:hAnsi="Times New Roman" w:cs="Times New Roman"/>
          <w:sz w:val="24"/>
          <w:szCs w:val="24"/>
          <w:lang w:val="en-GB"/>
        </w:rPr>
        <w:fldChar w:fldCharType="end"/>
      </w:r>
      <w:r w:rsidR="00573BDF" w:rsidRPr="00910F61">
        <w:rPr>
          <w:rFonts w:ascii="Times New Roman" w:hAnsi="Times New Roman" w:cs="Times New Roman"/>
          <w:sz w:val="24"/>
          <w:szCs w:val="24"/>
          <w:lang w:val="en-GB"/>
        </w:rPr>
        <w:t xml:space="preserve">. </w:t>
      </w:r>
    </w:p>
    <w:p w14:paraId="51333C74" w14:textId="77777777" w:rsidR="00BA23A1" w:rsidRPr="00910F61" w:rsidRDefault="00BA23A1" w:rsidP="00910F61">
      <w:pPr>
        <w:autoSpaceDE w:val="0"/>
        <w:autoSpaceDN w:val="0"/>
        <w:adjustRightInd w:val="0"/>
        <w:spacing w:after="0" w:line="480" w:lineRule="auto"/>
        <w:jc w:val="both"/>
        <w:rPr>
          <w:rFonts w:ascii="Times New Roman" w:hAnsi="Times New Roman" w:cs="Times New Roman"/>
          <w:b/>
          <w:sz w:val="24"/>
          <w:szCs w:val="24"/>
          <w:lang w:val="en-GB"/>
        </w:rPr>
      </w:pPr>
    </w:p>
    <w:p w14:paraId="371B11BF" w14:textId="104196C3" w:rsidR="00573BDF" w:rsidRPr="00910F61" w:rsidRDefault="00485E02"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The plausibility of our scenarios</w:t>
      </w:r>
      <w:r w:rsidR="00FC43C0"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 xml:space="preserve">can be questioned. </w:t>
      </w:r>
      <w:r w:rsidR="00573BDF" w:rsidRPr="00910F61">
        <w:rPr>
          <w:rFonts w:ascii="Times New Roman" w:hAnsi="Times New Roman" w:cs="Times New Roman"/>
          <w:sz w:val="24"/>
          <w:szCs w:val="24"/>
          <w:lang w:val="en-GB"/>
        </w:rPr>
        <w:t>In SP 2040, we envisage</w:t>
      </w:r>
      <w:r w:rsidR="00503D78" w:rsidRPr="00910F61">
        <w:rPr>
          <w:rFonts w:ascii="Times New Roman" w:hAnsi="Times New Roman" w:cs="Times New Roman"/>
          <w:sz w:val="24"/>
          <w:szCs w:val="24"/>
          <w:lang w:val="en-GB"/>
        </w:rPr>
        <w:t xml:space="preserve"> </w:t>
      </w:r>
      <w:r w:rsidR="00C7338C">
        <w:rPr>
          <w:rFonts w:ascii="Times New Roman" w:hAnsi="Times New Roman" w:cs="Times New Roman"/>
          <w:sz w:val="24"/>
          <w:szCs w:val="24"/>
          <w:lang w:val="en-GB"/>
        </w:rPr>
        <w:t>high</w:t>
      </w:r>
      <w:r w:rsidR="00C7338C" w:rsidRPr="00910F61">
        <w:rPr>
          <w:rFonts w:ascii="Times New Roman" w:hAnsi="Times New Roman" w:cs="Times New Roman"/>
          <w:sz w:val="24"/>
          <w:szCs w:val="24"/>
          <w:lang w:val="en-GB"/>
        </w:rPr>
        <w:t xml:space="preserve"> </w:t>
      </w:r>
      <w:r w:rsidR="005128B9" w:rsidRPr="00910F61">
        <w:rPr>
          <w:rFonts w:ascii="Times New Roman" w:hAnsi="Times New Roman" w:cs="Times New Roman"/>
          <w:sz w:val="24"/>
          <w:szCs w:val="24"/>
          <w:lang w:val="en-GB"/>
        </w:rPr>
        <w:t xml:space="preserve">cycling </w:t>
      </w:r>
      <w:r w:rsidR="003C65A4" w:rsidRPr="00910F61">
        <w:rPr>
          <w:rFonts w:ascii="Times New Roman" w:hAnsi="Times New Roman" w:cs="Times New Roman"/>
          <w:sz w:val="24"/>
          <w:szCs w:val="24"/>
          <w:lang w:val="en-GB"/>
        </w:rPr>
        <w:t>levels and</w:t>
      </w:r>
      <w:r w:rsidR="00503D78" w:rsidRPr="00910F61">
        <w:rPr>
          <w:rFonts w:ascii="Times New Roman" w:hAnsi="Times New Roman" w:cs="Times New Roman"/>
          <w:sz w:val="24"/>
          <w:szCs w:val="24"/>
          <w:lang w:val="en-GB"/>
        </w:rPr>
        <w:t xml:space="preserve"> the </w:t>
      </w:r>
      <w:r w:rsidR="005128B9" w:rsidRPr="00910F61">
        <w:rPr>
          <w:rFonts w:ascii="Times New Roman" w:hAnsi="Times New Roman" w:cs="Times New Roman"/>
          <w:sz w:val="24"/>
          <w:szCs w:val="24"/>
          <w:lang w:val="en-GB"/>
        </w:rPr>
        <w:t xml:space="preserve">virtual </w:t>
      </w:r>
      <w:r w:rsidR="00503D78" w:rsidRPr="00910F61">
        <w:rPr>
          <w:rFonts w:ascii="Times New Roman" w:hAnsi="Times New Roman" w:cs="Times New Roman"/>
          <w:sz w:val="24"/>
          <w:szCs w:val="24"/>
          <w:lang w:val="en-GB"/>
        </w:rPr>
        <w:t xml:space="preserve">elimination of </w:t>
      </w:r>
      <w:r w:rsidR="00CA7682" w:rsidRPr="00910F61">
        <w:rPr>
          <w:rFonts w:ascii="Times New Roman" w:hAnsi="Times New Roman" w:cs="Times New Roman"/>
          <w:sz w:val="24"/>
          <w:szCs w:val="24"/>
          <w:lang w:val="en-GB"/>
        </w:rPr>
        <w:t xml:space="preserve">age and </w:t>
      </w:r>
      <w:r w:rsidR="00503D78" w:rsidRPr="00910F61">
        <w:rPr>
          <w:rFonts w:ascii="Times New Roman" w:hAnsi="Times New Roman" w:cs="Times New Roman"/>
          <w:sz w:val="24"/>
          <w:szCs w:val="24"/>
          <w:lang w:val="en-GB"/>
        </w:rPr>
        <w:t>gender inequities in cycling</w:t>
      </w:r>
      <w:r w:rsidR="003C65A4" w:rsidRPr="00910F61">
        <w:rPr>
          <w:rFonts w:ascii="Times New Roman" w:hAnsi="Times New Roman" w:cs="Times New Roman"/>
          <w:sz w:val="24"/>
          <w:szCs w:val="24"/>
          <w:lang w:val="en-GB"/>
        </w:rPr>
        <w:t>, similar to the Netherlands</w:t>
      </w:r>
      <w:r w:rsidR="00503D78" w:rsidRPr="00910F61">
        <w:rPr>
          <w:rFonts w:ascii="Times New Roman" w:hAnsi="Times New Roman" w:cs="Times New Roman"/>
          <w:sz w:val="24"/>
          <w:szCs w:val="24"/>
          <w:lang w:val="en-GB"/>
        </w:rPr>
        <w:t>.</w:t>
      </w:r>
      <w:r w:rsidR="00FC43C0" w:rsidRPr="00910F61">
        <w:rPr>
          <w:rFonts w:ascii="Times New Roman" w:hAnsi="Times New Roman" w:cs="Times New Roman"/>
          <w:sz w:val="24"/>
          <w:szCs w:val="24"/>
          <w:lang w:val="en-GB"/>
        </w:rPr>
        <w:t xml:space="preserve"> </w:t>
      </w:r>
      <w:r w:rsidR="003C65A4" w:rsidRPr="00910F61">
        <w:rPr>
          <w:rFonts w:ascii="Times New Roman" w:hAnsi="Times New Roman" w:cs="Times New Roman"/>
          <w:sz w:val="24"/>
          <w:szCs w:val="24"/>
          <w:lang w:val="en-GB"/>
        </w:rPr>
        <w:t>Assuming those changes to occur between 2016 and 2040, a l</w:t>
      </w:r>
      <w:r w:rsidR="005128B9" w:rsidRPr="00910F61">
        <w:rPr>
          <w:rFonts w:ascii="Times New Roman" w:hAnsi="Times New Roman" w:cs="Times New Roman"/>
          <w:sz w:val="24"/>
          <w:szCs w:val="24"/>
          <w:lang w:val="en-GB"/>
        </w:rPr>
        <w:t>arge</w:t>
      </w:r>
      <w:r w:rsidR="00A67A11">
        <w:rPr>
          <w:rFonts w:ascii="Times New Roman" w:hAnsi="Times New Roman" w:cs="Times New Roman"/>
          <w:sz w:val="24"/>
          <w:szCs w:val="24"/>
          <w:lang w:val="en-GB"/>
        </w:rPr>
        <w:t xml:space="preserve"> increase in</w:t>
      </w:r>
      <w:r w:rsidR="005128B9" w:rsidRPr="00910F61">
        <w:rPr>
          <w:rFonts w:ascii="Times New Roman" w:hAnsi="Times New Roman" w:cs="Times New Roman"/>
          <w:sz w:val="24"/>
          <w:szCs w:val="24"/>
          <w:lang w:val="en-GB"/>
        </w:rPr>
        <w:t xml:space="preserve"> cycling uptake</w:t>
      </w:r>
      <w:r w:rsidR="003C65A4" w:rsidRPr="00910F61">
        <w:rPr>
          <w:rFonts w:ascii="Times New Roman" w:hAnsi="Times New Roman" w:cs="Times New Roman"/>
          <w:sz w:val="24"/>
          <w:szCs w:val="24"/>
          <w:lang w:val="en-GB"/>
        </w:rPr>
        <w:t xml:space="preserve"> would be needed, </w:t>
      </w:r>
      <w:r w:rsidR="00C7338C">
        <w:rPr>
          <w:rFonts w:ascii="Times New Roman" w:hAnsi="Times New Roman" w:cs="Times New Roman"/>
          <w:sz w:val="24"/>
          <w:szCs w:val="24"/>
          <w:lang w:val="en-GB"/>
        </w:rPr>
        <w:t>which</w:t>
      </w:r>
      <w:r w:rsidR="00C7338C" w:rsidRPr="00910F61">
        <w:rPr>
          <w:rFonts w:ascii="Times New Roman" w:hAnsi="Times New Roman" w:cs="Times New Roman"/>
          <w:sz w:val="24"/>
          <w:szCs w:val="24"/>
          <w:lang w:val="en-GB"/>
        </w:rPr>
        <w:t xml:space="preserve"> </w:t>
      </w:r>
      <w:r w:rsidR="003C65A4" w:rsidRPr="00910F61">
        <w:rPr>
          <w:rFonts w:ascii="Times New Roman" w:hAnsi="Times New Roman" w:cs="Times New Roman"/>
          <w:sz w:val="24"/>
          <w:szCs w:val="24"/>
          <w:lang w:val="en-GB"/>
        </w:rPr>
        <w:t>has</w:t>
      </w:r>
      <w:r w:rsidR="005128B9" w:rsidRPr="00910F61">
        <w:rPr>
          <w:rFonts w:ascii="Times New Roman" w:hAnsi="Times New Roman" w:cs="Times New Roman"/>
          <w:sz w:val="24"/>
          <w:szCs w:val="24"/>
          <w:lang w:val="en-GB"/>
        </w:rPr>
        <w:t xml:space="preserve"> only</w:t>
      </w:r>
      <w:r w:rsidR="003C65A4" w:rsidRPr="00910F61">
        <w:rPr>
          <w:rFonts w:ascii="Times New Roman" w:hAnsi="Times New Roman" w:cs="Times New Roman"/>
          <w:sz w:val="24"/>
          <w:szCs w:val="24"/>
          <w:lang w:val="en-GB"/>
        </w:rPr>
        <w:t xml:space="preserve"> been</w:t>
      </w:r>
      <w:r w:rsidR="005128B9" w:rsidRPr="00910F61">
        <w:rPr>
          <w:rFonts w:ascii="Times New Roman" w:hAnsi="Times New Roman" w:cs="Times New Roman"/>
          <w:sz w:val="24"/>
          <w:szCs w:val="24"/>
          <w:lang w:val="en-GB"/>
        </w:rPr>
        <w:t xml:space="preserve"> seen in places with strong policies and </w:t>
      </w:r>
      <w:r w:rsidR="00D05BE6" w:rsidRPr="00910F61">
        <w:rPr>
          <w:rFonts w:ascii="Times New Roman" w:hAnsi="Times New Roman" w:cs="Times New Roman"/>
          <w:sz w:val="24"/>
          <w:szCs w:val="24"/>
          <w:lang w:val="en-GB"/>
        </w:rPr>
        <w:lastRenderedPageBreak/>
        <w:t xml:space="preserve">sustained </w:t>
      </w:r>
      <w:r w:rsidR="005128B9" w:rsidRPr="00910F61">
        <w:rPr>
          <w:rFonts w:ascii="Times New Roman" w:hAnsi="Times New Roman" w:cs="Times New Roman"/>
          <w:sz w:val="24"/>
          <w:szCs w:val="24"/>
          <w:lang w:val="en-GB"/>
        </w:rPr>
        <w:t>investments</w:t>
      </w:r>
      <w:r w:rsidR="00D05BE6" w:rsidRPr="00910F61">
        <w:rPr>
          <w:rFonts w:ascii="Times New Roman" w:hAnsi="Times New Roman" w:cs="Times New Roman"/>
          <w:sz w:val="24"/>
          <w:szCs w:val="24"/>
          <w:lang w:val="en-GB"/>
        </w:rPr>
        <w:t>, such as Portland</w:t>
      </w:r>
      <w:r w:rsidR="00FC43C0" w:rsidRPr="00910F61">
        <w:rPr>
          <w:rFonts w:ascii="Times New Roman" w:hAnsi="Times New Roman" w:cs="Times New Roman"/>
          <w:sz w:val="24"/>
          <w:szCs w:val="24"/>
          <w:lang w:val="en-GB"/>
        </w:rPr>
        <w:t>, USA</w:t>
      </w:r>
      <w:r w:rsidR="00D05BE6" w:rsidRPr="00910F61">
        <w:rPr>
          <w:rFonts w:ascii="Times New Roman" w:hAnsi="Times New Roman" w:cs="Times New Roman"/>
          <w:sz w:val="24"/>
          <w:szCs w:val="24"/>
          <w:lang w:val="en-GB"/>
        </w:rPr>
        <w:t xml:space="preserve"> (5-fold increase in mode share in 19 years)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&lt;EndNote&gt;&lt;Cite&gt;&lt;Author&gt;Pucher&lt;/Author&gt;&lt;Year&gt;2011&lt;/Year&gt;&lt;RecNum&gt;52&lt;/RecNum&gt;&lt;IDText&gt;Bicycling renaissance in North America? An update and re-appraisal of cycling trends and policies&lt;/IDText&gt;&lt;DisplayText&gt;(Pucher et al. 2011)&lt;/DisplayText&gt;&lt;record&gt;&lt;rec-number&gt;52&lt;/rec-number&gt;&lt;foreign-keys&gt;&lt;key app="EN" db-id="5zwavdxteprv2nevrtzvr5pcpssx05zwtfps" timestamp="1465674101"&gt;52&lt;/key&gt;&lt;/foreign-keys&gt;&lt;ref-type name="Journal Article"&gt;17&lt;/ref-type&gt;&lt;contributors&gt;&lt;authors&gt;&lt;author&gt;Pucher, John&lt;/author&gt;&lt;author&gt;Buehler, Ralph&lt;/author&gt;&lt;author&gt;Seinen, Mark&lt;/author&gt;&lt;/authors&gt;&lt;/contributors&gt;&lt;titles&gt;&lt;title&gt;Bicycling renaissance in North America? An update and re-appraisal of cycling trends and policies&lt;/title&gt;&lt;secondary-title&gt;Transportation Research Part A-Policy and Practice&lt;/secondary-title&gt;&lt;/titles&gt;&lt;periodical&gt;&lt;full-title&gt;Transportation Research Part A-Policy and Practice&lt;/full-title&gt;&lt;/periodical&gt;&lt;pages&gt;451-475&lt;/pages&gt;&lt;volume&gt;45&lt;/volume&gt;&lt;number&gt;6&lt;/number&gt;&lt;dates&gt;&lt;year&gt;2011&lt;/year&gt;&lt;pub-dates&gt;&lt;date&gt;Jul&lt;/date&gt;&lt;/pub-dates&gt;&lt;/dates&gt;&lt;isbn&gt;0965-8564&lt;/isbn&gt;&lt;accession-num&gt;WOS:000291375800001&lt;/accession-num&gt;&lt;urls&gt;&lt;related-urls&gt;&lt;url&gt;&amp;lt;Go to ISI&amp;gt;://WOS:000291375800001&lt;/url&gt;&lt;/related-urls&gt;&lt;/urls&gt;&lt;electronic-resource-num&gt;10.1016/j.tra.2011.03.001&lt;/electronic-resource-num&gt;&lt;/record&gt;&lt;/Cite&gt;&lt;/EndNote&gt;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(Pucher et al. 2011)</w:t>
      </w:r>
      <w:r w:rsidR="00CB471F" w:rsidRPr="00910F61">
        <w:rPr>
          <w:rFonts w:ascii="Times New Roman" w:hAnsi="Times New Roman" w:cs="Times New Roman"/>
          <w:sz w:val="24"/>
          <w:szCs w:val="24"/>
          <w:lang w:val="en-GB"/>
        </w:rPr>
        <w:fldChar w:fldCharType="end"/>
      </w:r>
      <w:r w:rsidR="00E51D75" w:rsidRPr="00910F61">
        <w:rPr>
          <w:rFonts w:ascii="Times New Roman" w:hAnsi="Times New Roman" w:cs="Times New Roman"/>
          <w:sz w:val="24"/>
          <w:szCs w:val="24"/>
          <w:lang w:val="en-GB"/>
        </w:rPr>
        <w:t>.</w:t>
      </w:r>
      <w:r w:rsidR="00CA7682" w:rsidRPr="00910F61">
        <w:rPr>
          <w:rFonts w:ascii="Times New Roman" w:hAnsi="Times New Roman" w:cs="Times New Roman"/>
          <w:sz w:val="24"/>
          <w:szCs w:val="24"/>
          <w:lang w:val="en-GB"/>
        </w:rPr>
        <w:t xml:space="preserve"> Evidence suggests that </w:t>
      </w:r>
      <w:r w:rsidR="00FC43C0" w:rsidRPr="00910F61">
        <w:rPr>
          <w:rFonts w:ascii="Times New Roman" w:hAnsi="Times New Roman" w:cs="Times New Roman"/>
          <w:sz w:val="24"/>
          <w:szCs w:val="24"/>
          <w:lang w:val="en-GB"/>
        </w:rPr>
        <w:t xml:space="preserve">by itself an </w:t>
      </w:r>
      <w:r w:rsidR="00CA7682" w:rsidRPr="00910F61">
        <w:rPr>
          <w:rFonts w:ascii="Times New Roman" w:hAnsi="Times New Roman" w:cs="Times New Roman"/>
          <w:sz w:val="24"/>
          <w:szCs w:val="24"/>
          <w:lang w:val="en-GB"/>
        </w:rPr>
        <w:t xml:space="preserve">increase in </w:t>
      </w:r>
      <w:r w:rsidR="00FC43C0" w:rsidRPr="00910F61">
        <w:rPr>
          <w:rFonts w:ascii="Times New Roman" w:hAnsi="Times New Roman" w:cs="Times New Roman"/>
          <w:sz w:val="24"/>
          <w:szCs w:val="24"/>
          <w:lang w:val="en-GB"/>
        </w:rPr>
        <w:t xml:space="preserve">the </w:t>
      </w:r>
      <w:r w:rsidR="00CA7682" w:rsidRPr="00910F61">
        <w:rPr>
          <w:rFonts w:ascii="Times New Roman" w:hAnsi="Times New Roman" w:cs="Times New Roman"/>
          <w:sz w:val="24"/>
          <w:szCs w:val="24"/>
          <w:lang w:val="en-GB"/>
        </w:rPr>
        <w:t xml:space="preserve">cycling level is not </w:t>
      </w:r>
      <w:r w:rsidR="007575AA">
        <w:rPr>
          <w:rFonts w:ascii="Times New Roman" w:hAnsi="Times New Roman" w:cs="Times New Roman"/>
          <w:sz w:val="24"/>
          <w:szCs w:val="24"/>
          <w:lang w:val="en-GB"/>
        </w:rPr>
        <w:t>sufficient</w:t>
      </w:r>
      <w:r w:rsidR="007575AA" w:rsidRPr="00910F61">
        <w:rPr>
          <w:rFonts w:ascii="Times New Roman" w:hAnsi="Times New Roman" w:cs="Times New Roman"/>
          <w:sz w:val="24"/>
          <w:szCs w:val="24"/>
          <w:lang w:val="en-GB"/>
        </w:rPr>
        <w:t xml:space="preserve"> </w:t>
      </w:r>
      <w:r w:rsidR="00CA7682" w:rsidRPr="00910F61">
        <w:rPr>
          <w:rFonts w:ascii="Times New Roman" w:hAnsi="Times New Roman" w:cs="Times New Roman"/>
          <w:sz w:val="24"/>
          <w:szCs w:val="24"/>
          <w:lang w:val="en-GB"/>
        </w:rPr>
        <w:t>to reduce age and gender inequities</w:t>
      </w:r>
      <w:r w:rsidR="00C7338C">
        <w:rPr>
          <w:rFonts w:ascii="Times New Roman" w:hAnsi="Times New Roman" w:cs="Times New Roman"/>
          <w:sz w:val="24"/>
          <w:szCs w:val="24"/>
          <w:lang w:val="en-GB"/>
        </w:rPr>
        <w:t xml:space="preserve"> in cycling use</w:t>
      </w:r>
      <w:r w:rsidR="00CA7682"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&lt;EndNote&gt;&lt;Cite&gt;&lt;Author&gt;Aldred&lt;/Author&gt;&lt;Year&gt;2015&lt;/Year&gt;&lt;RecNum&gt;53&lt;/RecNum&gt;&lt;IDText&gt;Does More Cycling Mean More Diversity in Cycling?&lt;/IDText&gt;&lt;DisplayText&gt;(Aldred et al. 2015)&lt;/DisplayText&gt;&lt;record&gt;&lt;rec-number&gt;53&lt;/rec-number&gt;&lt;foreign-keys&gt;&lt;key app="EN" db-id="5zwavdxteprv2nevrtzvr5pcpssx05zwtfps" timestamp="1465674101"&gt;53&lt;/key&gt;&lt;/foreign-keys&gt;&lt;ref-type name="Journal Article"&gt;17&lt;/ref-type&gt;&lt;contributors&gt;&lt;authors&gt;&lt;author&gt;Aldred, Rachel&lt;/author&gt;&lt;author&gt;Woodcock, James&lt;/author&gt;&lt;author&gt;Goodman, Anna&lt;/author&gt;&lt;/authors&gt;&lt;/contributors&gt;&lt;titles&gt;&lt;title&gt;Does More Cycling Mean More Diversity in Cycling?&lt;/title&gt;&lt;secondary-title&gt;Transport Reviews&lt;/secondary-title&gt;&lt;/titles&gt;&lt;periodical&gt;&lt;full-title&gt;Transport Reviews&lt;/full-title&gt;&lt;/periodical&gt;&lt;pages&gt;1-17&lt;/pages&gt;&lt;dates&gt;&lt;year&gt;2015&lt;/year&gt;&lt;/dates&gt;&lt;publisher&gt;Routledge&lt;/publisher&gt;&lt;isbn&gt;0144-1647&lt;/isbn&gt;&lt;urls&gt;&lt;related-urls&gt;&lt;url&gt;http://dx.doi.org/10.1080/01441647.2015.1014451&lt;/url&gt;&lt;/related-urls&gt;&lt;/urls&gt;&lt;electronic-resource-num&gt;10.1080/01441647.2015.1014451&lt;/electronic-resource-num&gt;&lt;access-date&gt;2015/06/30&lt;/access-dat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(Aldred et al. 2015)</w:t>
      </w:r>
      <w:r w:rsidR="00CB471F" w:rsidRPr="00910F61">
        <w:rPr>
          <w:rFonts w:ascii="Times New Roman" w:hAnsi="Times New Roman" w:cs="Times New Roman"/>
          <w:sz w:val="24"/>
          <w:szCs w:val="24"/>
          <w:lang w:val="en-GB"/>
        </w:rPr>
        <w:fldChar w:fldCharType="end"/>
      </w:r>
      <w:r w:rsidR="00F5691D" w:rsidRPr="00910F61">
        <w:rPr>
          <w:rFonts w:ascii="Times New Roman" w:hAnsi="Times New Roman" w:cs="Times New Roman"/>
          <w:sz w:val="24"/>
          <w:szCs w:val="24"/>
          <w:lang w:val="en-GB"/>
        </w:rPr>
        <w:t>.</w:t>
      </w:r>
      <w:r w:rsidR="00FC43C0" w:rsidRPr="00910F61">
        <w:rPr>
          <w:rFonts w:ascii="Times New Roman" w:hAnsi="Times New Roman" w:cs="Times New Roman"/>
          <w:sz w:val="24"/>
          <w:szCs w:val="24"/>
          <w:lang w:val="en-GB"/>
        </w:rPr>
        <w:t xml:space="preserve"> For modes other than cycling, the</w:t>
      </w:r>
      <w:r w:rsidR="001B2398" w:rsidRPr="00910F61">
        <w:rPr>
          <w:rFonts w:ascii="Times New Roman" w:hAnsi="Times New Roman" w:cs="Times New Roman"/>
          <w:sz w:val="24"/>
          <w:szCs w:val="24"/>
          <w:lang w:val="en-GB"/>
        </w:rPr>
        <w:t xml:space="preserve"> changes </w:t>
      </w:r>
      <w:r w:rsidR="00FC43C0" w:rsidRPr="00910F61">
        <w:rPr>
          <w:rFonts w:ascii="Times New Roman" w:hAnsi="Times New Roman" w:cs="Times New Roman"/>
          <w:sz w:val="24"/>
          <w:szCs w:val="24"/>
          <w:lang w:val="en-GB"/>
        </w:rPr>
        <w:t>modelled in</w:t>
      </w:r>
      <w:r w:rsidR="001B2398" w:rsidRPr="00910F61">
        <w:rPr>
          <w:rFonts w:ascii="Times New Roman" w:hAnsi="Times New Roman" w:cs="Times New Roman"/>
          <w:sz w:val="24"/>
          <w:szCs w:val="24"/>
          <w:lang w:val="en-GB"/>
        </w:rPr>
        <w:t xml:space="preserve"> SP 2040 and </w:t>
      </w:r>
      <w:r w:rsidR="00FC43C0" w:rsidRPr="00910F61">
        <w:rPr>
          <w:rFonts w:ascii="Times New Roman" w:hAnsi="Times New Roman" w:cs="Times New Roman"/>
          <w:sz w:val="24"/>
          <w:szCs w:val="24"/>
          <w:lang w:val="en-GB"/>
        </w:rPr>
        <w:t xml:space="preserve">in </w:t>
      </w:r>
      <w:r w:rsidR="001B2398" w:rsidRPr="00910F61">
        <w:rPr>
          <w:rFonts w:ascii="Times New Roman" w:hAnsi="Times New Roman" w:cs="Times New Roman"/>
          <w:sz w:val="24"/>
          <w:szCs w:val="24"/>
          <w:lang w:val="en-GB"/>
        </w:rPr>
        <w:t>other scenarios</w:t>
      </w:r>
      <w:r w:rsidR="008152A6" w:rsidRPr="00910F61">
        <w:rPr>
          <w:rFonts w:ascii="Times New Roman" w:hAnsi="Times New Roman" w:cs="Times New Roman"/>
          <w:sz w:val="24"/>
          <w:szCs w:val="24"/>
          <w:lang w:val="en-GB"/>
        </w:rPr>
        <w:t>,</w:t>
      </w:r>
      <w:r w:rsidR="001B2398" w:rsidRPr="00910F61">
        <w:rPr>
          <w:rFonts w:ascii="Times New Roman" w:hAnsi="Times New Roman" w:cs="Times New Roman"/>
          <w:sz w:val="24"/>
          <w:szCs w:val="24"/>
          <w:lang w:val="en-GB"/>
        </w:rPr>
        <w:t xml:space="preserve"> </w:t>
      </w:r>
      <w:r w:rsidR="00CA103C" w:rsidRPr="00910F61">
        <w:rPr>
          <w:rFonts w:ascii="Times New Roman" w:hAnsi="Times New Roman" w:cs="Times New Roman"/>
          <w:sz w:val="24"/>
          <w:szCs w:val="24"/>
          <w:lang w:val="en-GB"/>
        </w:rPr>
        <w:t>although sometimes large</w:t>
      </w:r>
      <w:r w:rsidR="008152A6" w:rsidRPr="00910F61">
        <w:rPr>
          <w:rFonts w:ascii="Times New Roman" w:hAnsi="Times New Roman" w:cs="Times New Roman"/>
          <w:sz w:val="24"/>
          <w:szCs w:val="24"/>
          <w:lang w:val="en-GB"/>
        </w:rPr>
        <w:t>,</w:t>
      </w:r>
      <w:r w:rsidR="00CA103C" w:rsidRPr="00910F61">
        <w:rPr>
          <w:rFonts w:ascii="Times New Roman" w:hAnsi="Times New Roman" w:cs="Times New Roman"/>
          <w:sz w:val="24"/>
          <w:szCs w:val="24"/>
          <w:lang w:val="en-GB"/>
        </w:rPr>
        <w:t xml:space="preserve"> are</w:t>
      </w:r>
      <w:r w:rsidR="00FC43C0" w:rsidRPr="00910F61">
        <w:rPr>
          <w:rFonts w:ascii="Times New Roman" w:hAnsi="Times New Roman" w:cs="Times New Roman"/>
          <w:sz w:val="24"/>
          <w:szCs w:val="24"/>
          <w:lang w:val="en-GB"/>
        </w:rPr>
        <w:t xml:space="preserve"> </w:t>
      </w:r>
      <w:r w:rsidR="00C7338C">
        <w:rPr>
          <w:rFonts w:ascii="Times New Roman" w:hAnsi="Times New Roman" w:cs="Times New Roman"/>
          <w:sz w:val="24"/>
          <w:szCs w:val="24"/>
          <w:lang w:val="en-GB"/>
        </w:rPr>
        <w:t>similar to</w:t>
      </w:r>
      <w:r w:rsidR="001B2398" w:rsidRPr="00910F61">
        <w:rPr>
          <w:rFonts w:ascii="Times New Roman" w:hAnsi="Times New Roman" w:cs="Times New Roman"/>
          <w:sz w:val="24"/>
          <w:szCs w:val="24"/>
          <w:lang w:val="en-GB"/>
        </w:rPr>
        <w:t xml:space="preserve"> those observed in several different settings.</w:t>
      </w:r>
      <w:r w:rsidR="00FC43C0" w:rsidRPr="00910F61">
        <w:rPr>
          <w:rFonts w:ascii="Times New Roman" w:hAnsi="Times New Roman" w:cs="Times New Roman"/>
          <w:sz w:val="24"/>
          <w:szCs w:val="24"/>
          <w:lang w:val="en-GB"/>
        </w:rPr>
        <w:t xml:space="preserve"> </w:t>
      </w:r>
      <w:r w:rsidR="006B75BE" w:rsidRPr="00910F61">
        <w:rPr>
          <w:rFonts w:ascii="Times New Roman" w:hAnsi="Times New Roman" w:cs="Times New Roman"/>
          <w:sz w:val="24"/>
          <w:szCs w:val="24"/>
          <w:lang w:val="en-GB"/>
        </w:rPr>
        <w:t xml:space="preserve">Moreover, measures to enable active travel and to reduce private transport use may reinforce themselves since access to a private vehicle is the most important factor associated with physical inactivity in transportation in São Paulo residents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&lt;EndNote&gt;&lt;Cite&gt;&lt;Author&gt;Sa&lt;/Author&gt;&lt;Year&gt;2013&lt;/Year&gt;&lt;RecNum&gt;54&lt;/RecNum&gt;&lt;IDText&gt;Factors Associated With Physical Inactivity in Transportation in Brazilian Adults Living in a Low Socioeconomic Area&lt;/IDText&gt;&lt;DisplayText&gt;(Sa et al. 2013)&lt;/DisplayText&gt;&lt;record&gt;&lt;rec-number&gt;54&lt;/rec-number&gt;&lt;foreign-keys&gt;&lt;key app="EN" db-id="5zwavdxteprv2nevrtzvr5pcpssx05zwtfps" timestamp="1465674101"&gt;54&lt;/key&gt;&lt;/foreign-keys&gt;&lt;ref-type name="Journal Article"&gt;17&lt;/ref-type&gt;&lt;contributors&gt;&lt;authors&gt;&lt;author&gt;Sa, T. H.&lt;/author&gt;&lt;author&gt;Salvador, E. P.&lt;/author&gt;&lt;author&gt;Florindo, A. A.&lt;/author&gt;&lt;/authors&gt;&lt;/contributors&gt;&lt;titles&gt;&lt;title&gt;Factors Associated With Physical Inactivity in Transportation in Brazilian Adults Living in a Low Socioeconomic Area&lt;/title&gt;&lt;secondary-title&gt;Journal of Physical Activity &amp;amp; Health&lt;/secondary-title&gt;&lt;/titles&gt;&lt;periodical&gt;&lt;full-title&gt;Journal of Physical Activity &amp;amp; Health&lt;/full-title&gt;&lt;/periodical&gt;&lt;pages&gt;856-862&lt;/pages&gt;&lt;volume&gt;10&lt;/volume&gt;&lt;number&gt;6&lt;/number&gt;&lt;dates&gt;&lt;year&gt;2013&lt;/year&gt;&lt;pub-dates&gt;&lt;date&gt;Aug&lt;/date&gt;&lt;/pub-dates&gt;&lt;/dates&gt;&lt;isbn&gt;1543-3080&lt;/isbn&gt;&lt;accession-num&gt;WOS:000323630700011&lt;/accession-num&gt;&lt;urls&gt;&lt;related-urls&gt;&lt;url&gt;&amp;lt;Go to ISI&amp;gt;://WOS:000323630700011&lt;/url&gt;&lt;/related-urls&gt;&lt;/urls&gt;&lt;/record&gt;&lt;/Cite&gt;&lt;/EndNote&gt;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(Sa et al. 2013)</w:t>
      </w:r>
      <w:r w:rsidR="00CB471F" w:rsidRPr="00910F61">
        <w:rPr>
          <w:rFonts w:ascii="Times New Roman" w:hAnsi="Times New Roman" w:cs="Times New Roman"/>
          <w:sz w:val="24"/>
          <w:szCs w:val="24"/>
          <w:lang w:val="en-GB"/>
        </w:rPr>
        <w:fldChar w:fldCharType="end"/>
      </w:r>
      <w:r w:rsidR="006B75BE" w:rsidRPr="00910F61">
        <w:rPr>
          <w:rFonts w:ascii="Times New Roman" w:hAnsi="Times New Roman" w:cs="Times New Roman"/>
          <w:sz w:val="24"/>
          <w:szCs w:val="24"/>
          <w:lang w:val="en-GB"/>
        </w:rPr>
        <w:t xml:space="preserve">. </w:t>
      </w:r>
    </w:p>
    <w:p w14:paraId="2484A8C6" w14:textId="77777777" w:rsidR="006B75BE" w:rsidRPr="00910F61" w:rsidRDefault="006B75BE" w:rsidP="00910F61">
      <w:pPr>
        <w:spacing w:after="0" w:line="480" w:lineRule="auto"/>
        <w:jc w:val="both"/>
        <w:rPr>
          <w:rFonts w:ascii="Times New Roman" w:hAnsi="Times New Roman" w:cs="Times New Roman"/>
          <w:i/>
          <w:sz w:val="24"/>
          <w:szCs w:val="24"/>
          <w:highlight w:val="yellow"/>
          <w:lang w:val="en-GB"/>
        </w:rPr>
      </w:pPr>
    </w:p>
    <w:p w14:paraId="104B8C59" w14:textId="77777777" w:rsidR="00DE7303" w:rsidRPr="00910F61" w:rsidRDefault="00EF743F" w:rsidP="00910F61">
      <w:pPr>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Comparison against other studies and models</w:t>
      </w:r>
    </w:p>
    <w:p w14:paraId="3D53F2B2" w14:textId="77777777" w:rsidR="00EF743F" w:rsidRPr="00910F61" w:rsidRDefault="00EF743F" w:rsidP="00910F61">
      <w:pPr>
        <w:spacing w:after="0" w:line="480" w:lineRule="auto"/>
        <w:jc w:val="both"/>
        <w:rPr>
          <w:rFonts w:ascii="Times New Roman" w:hAnsi="Times New Roman" w:cs="Times New Roman"/>
          <w:sz w:val="24"/>
          <w:szCs w:val="24"/>
          <w:highlight w:val="yellow"/>
          <w:lang w:val="en-GB"/>
        </w:rPr>
      </w:pPr>
    </w:p>
    <w:p w14:paraId="589271A0" w14:textId="6B662943" w:rsidR="00B601BF" w:rsidRPr="00910F61" w:rsidRDefault="00210DDA"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The direction of c</w:t>
      </w:r>
      <w:r w:rsidR="00D53790" w:rsidRPr="00910F61">
        <w:rPr>
          <w:rFonts w:ascii="Times New Roman" w:hAnsi="Times New Roman" w:cs="Times New Roman"/>
          <w:sz w:val="24"/>
          <w:szCs w:val="24"/>
          <w:lang w:val="en-GB"/>
        </w:rPr>
        <w:t xml:space="preserve">hanges observed for </w:t>
      </w:r>
      <w:r w:rsidR="00772BA0" w:rsidRPr="00910F61">
        <w:rPr>
          <w:rFonts w:ascii="Times New Roman" w:hAnsi="Times New Roman" w:cs="Times New Roman"/>
          <w:sz w:val="24"/>
          <w:szCs w:val="24"/>
          <w:lang w:val="en-GB"/>
        </w:rPr>
        <w:t>the scenario</w:t>
      </w:r>
      <w:r w:rsidR="00D53790" w:rsidRPr="00910F61">
        <w:rPr>
          <w:rFonts w:ascii="Times New Roman" w:hAnsi="Times New Roman" w:cs="Times New Roman"/>
          <w:sz w:val="24"/>
          <w:szCs w:val="24"/>
          <w:lang w:val="en-GB"/>
        </w:rPr>
        <w:t xml:space="preserve"> </w:t>
      </w:r>
      <w:r w:rsidR="003D3EB2" w:rsidRPr="00910F61">
        <w:rPr>
          <w:rFonts w:ascii="Times New Roman" w:hAnsi="Times New Roman" w:cs="Times New Roman"/>
          <w:sz w:val="24"/>
          <w:szCs w:val="24"/>
          <w:lang w:val="en-GB"/>
        </w:rPr>
        <w:t>with</w:t>
      </w:r>
      <w:r w:rsidRPr="00910F61">
        <w:rPr>
          <w:rFonts w:ascii="Times New Roman" w:hAnsi="Times New Roman" w:cs="Times New Roman"/>
          <w:sz w:val="24"/>
          <w:szCs w:val="24"/>
          <w:lang w:val="en-GB"/>
        </w:rPr>
        <w:t xml:space="preserve"> increasing active travel </w:t>
      </w:r>
      <w:r w:rsidR="00772BA0" w:rsidRPr="00910F61">
        <w:rPr>
          <w:rFonts w:ascii="Times New Roman" w:hAnsi="Times New Roman" w:cs="Times New Roman"/>
          <w:sz w:val="24"/>
          <w:szCs w:val="24"/>
          <w:lang w:val="en-GB"/>
        </w:rPr>
        <w:t xml:space="preserve">and reductions in private transport </w:t>
      </w:r>
      <w:r w:rsidR="00D53790" w:rsidRPr="00910F61">
        <w:rPr>
          <w:rFonts w:ascii="Times New Roman" w:hAnsi="Times New Roman" w:cs="Times New Roman"/>
          <w:sz w:val="24"/>
          <w:szCs w:val="24"/>
          <w:lang w:val="en-GB"/>
        </w:rPr>
        <w:t xml:space="preserve">in São Paulo (physical activity increase, air pollution </w:t>
      </w:r>
      <w:r w:rsidR="00772BA0" w:rsidRPr="00910F61">
        <w:rPr>
          <w:rFonts w:ascii="Times New Roman" w:hAnsi="Times New Roman" w:cs="Times New Roman"/>
          <w:sz w:val="24"/>
          <w:szCs w:val="24"/>
          <w:lang w:val="en-GB"/>
        </w:rPr>
        <w:t xml:space="preserve">and road traffic injury </w:t>
      </w:r>
      <w:r w:rsidR="00D53790" w:rsidRPr="00910F61">
        <w:rPr>
          <w:rFonts w:ascii="Times New Roman" w:hAnsi="Times New Roman" w:cs="Times New Roman"/>
          <w:sz w:val="24"/>
          <w:szCs w:val="24"/>
          <w:lang w:val="en-GB"/>
        </w:rPr>
        <w:t>reduction)</w:t>
      </w:r>
      <w:r w:rsidR="00772BA0" w:rsidRPr="00910F61">
        <w:rPr>
          <w:rFonts w:ascii="Times New Roman" w:hAnsi="Times New Roman" w:cs="Times New Roman"/>
          <w:sz w:val="24"/>
          <w:szCs w:val="24"/>
          <w:lang w:val="en-GB"/>
        </w:rPr>
        <w:t xml:space="preserve"> was</w:t>
      </w:r>
      <w:r w:rsidRPr="00910F61">
        <w:rPr>
          <w:rFonts w:ascii="Times New Roman" w:hAnsi="Times New Roman" w:cs="Times New Roman"/>
          <w:sz w:val="24"/>
          <w:szCs w:val="24"/>
          <w:lang w:val="en-GB"/>
        </w:rPr>
        <w:t xml:space="preserve"> similar to those found in </w:t>
      </w:r>
      <w:r w:rsidR="00772BA0" w:rsidRPr="00910F61">
        <w:rPr>
          <w:rFonts w:ascii="Times New Roman" w:hAnsi="Times New Roman" w:cs="Times New Roman"/>
          <w:sz w:val="24"/>
          <w:szCs w:val="24"/>
          <w:lang w:val="en-GB"/>
        </w:rPr>
        <w:t>Delhi. The magnitude of DALY</w:t>
      </w:r>
      <w:r w:rsidR="003C6F90">
        <w:rPr>
          <w:rFonts w:ascii="Times New Roman" w:hAnsi="Times New Roman" w:cs="Times New Roman"/>
          <w:sz w:val="24"/>
          <w:szCs w:val="24"/>
          <w:lang w:val="en-GB"/>
        </w:rPr>
        <w:t>s</w:t>
      </w:r>
      <w:r w:rsidR="00772BA0" w:rsidRPr="00910F61">
        <w:rPr>
          <w:rFonts w:ascii="Times New Roman" w:hAnsi="Times New Roman" w:cs="Times New Roman"/>
          <w:sz w:val="24"/>
          <w:szCs w:val="24"/>
          <w:lang w:val="en-GB"/>
        </w:rPr>
        <w:t xml:space="preserve"> gained was also similar, with approximately</w:t>
      </w:r>
      <w:r w:rsidR="0023721F">
        <w:rPr>
          <w:rFonts w:ascii="Times New Roman" w:hAnsi="Times New Roman" w:cs="Times New Roman"/>
          <w:sz w:val="24"/>
          <w:szCs w:val="24"/>
          <w:lang w:val="en-GB"/>
        </w:rPr>
        <w:t>7</w:t>
      </w:r>
      <w:r w:rsidR="00772BA0" w:rsidRPr="00910F61">
        <w:rPr>
          <w:rFonts w:ascii="Times New Roman" w:hAnsi="Times New Roman" w:cs="Times New Roman"/>
          <w:sz w:val="24"/>
          <w:szCs w:val="24"/>
          <w:lang w:val="en-GB"/>
        </w:rPr>
        <w:t>.</w:t>
      </w:r>
      <w:r w:rsidR="0023721F">
        <w:rPr>
          <w:rFonts w:ascii="Times New Roman" w:hAnsi="Times New Roman" w:cs="Times New Roman"/>
          <w:sz w:val="24"/>
          <w:szCs w:val="24"/>
          <w:lang w:val="en-GB"/>
        </w:rPr>
        <w:t>2</w:t>
      </w:r>
      <w:r w:rsidR="00772BA0" w:rsidRPr="00910F61">
        <w:rPr>
          <w:rFonts w:ascii="Times New Roman" w:hAnsi="Times New Roman" w:cs="Times New Roman"/>
          <w:sz w:val="24"/>
          <w:szCs w:val="24"/>
          <w:lang w:val="en-GB"/>
        </w:rPr>
        <w:t>k</w:t>
      </w:r>
      <w:r w:rsidR="00772BA0" w:rsidRPr="00910F61">
        <w:rPr>
          <w:rFonts w:ascii="Times New Roman" w:hAnsi="Times New Roman" w:cs="Times New Roman"/>
          <w:i/>
          <w:sz w:val="24"/>
          <w:szCs w:val="24"/>
          <w:lang w:val="en-GB"/>
        </w:rPr>
        <w:t xml:space="preserve"> </w:t>
      </w:r>
      <w:r w:rsidR="00EE0F9F" w:rsidRPr="00910F61">
        <w:rPr>
          <w:rFonts w:ascii="Times New Roman" w:hAnsi="Times New Roman" w:cs="Times New Roman"/>
          <w:sz w:val="24"/>
          <w:szCs w:val="24"/>
          <w:lang w:val="en-GB"/>
        </w:rPr>
        <w:t xml:space="preserve">and 11.3k </w:t>
      </w:r>
      <w:r w:rsidR="00772BA0" w:rsidRPr="00910F61">
        <w:rPr>
          <w:rFonts w:ascii="Times New Roman" w:hAnsi="Times New Roman" w:cs="Times New Roman"/>
          <w:sz w:val="24"/>
          <w:szCs w:val="24"/>
          <w:lang w:val="en-GB"/>
        </w:rPr>
        <w:t xml:space="preserve">DALYs gained per million population in Delhi </w:t>
      </w:r>
      <w:r w:rsidR="00EE0F9F">
        <w:rPr>
          <w:rFonts w:ascii="Times New Roman" w:hAnsi="Times New Roman" w:cs="Times New Roman"/>
          <w:sz w:val="24"/>
          <w:szCs w:val="24"/>
          <w:lang w:val="en-GB"/>
        </w:rPr>
        <w:t>and S</w:t>
      </w:r>
      <w:r w:rsidR="004924C1" w:rsidRPr="00910F61">
        <w:rPr>
          <w:rFonts w:ascii="Times New Roman" w:hAnsi="Times New Roman" w:cs="Times New Roman"/>
          <w:sz w:val="24"/>
          <w:szCs w:val="24"/>
          <w:lang w:val="en-GB"/>
        </w:rPr>
        <w:t>ão</w:t>
      </w:r>
      <w:r w:rsidR="00772BA0" w:rsidRPr="00910F61">
        <w:rPr>
          <w:rFonts w:ascii="Times New Roman" w:hAnsi="Times New Roman" w:cs="Times New Roman"/>
          <w:sz w:val="24"/>
          <w:szCs w:val="24"/>
          <w:lang w:val="en-GB"/>
        </w:rPr>
        <w:t xml:space="preserve"> Paulo.</w:t>
      </w:r>
      <w:r w:rsidR="00567C76" w:rsidRPr="00910F61">
        <w:rPr>
          <w:rFonts w:ascii="Times New Roman" w:hAnsi="Times New Roman" w:cs="Times New Roman"/>
          <w:sz w:val="24"/>
          <w:szCs w:val="24"/>
          <w:lang w:val="en-GB"/>
        </w:rPr>
        <w:t xml:space="preserve"> </w:t>
      </w:r>
    </w:p>
    <w:p w14:paraId="051DF499" w14:textId="77777777" w:rsidR="00B601BF" w:rsidRPr="00910F61" w:rsidRDefault="00B601BF" w:rsidP="00910F61">
      <w:pPr>
        <w:spacing w:after="0" w:line="480" w:lineRule="auto"/>
        <w:jc w:val="both"/>
        <w:rPr>
          <w:rFonts w:ascii="Times New Roman" w:hAnsi="Times New Roman" w:cs="Times New Roman"/>
          <w:sz w:val="24"/>
          <w:szCs w:val="24"/>
          <w:highlight w:val="yellow"/>
          <w:lang w:val="en-GB"/>
        </w:rPr>
      </w:pPr>
    </w:p>
    <w:p w14:paraId="693D5384" w14:textId="4949EA99" w:rsidR="00B601BF" w:rsidRPr="00910F61" w:rsidRDefault="00772BA0"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The comparison with other</w:t>
      </w:r>
      <w:r w:rsidR="00210DDA" w:rsidRPr="00910F61">
        <w:rPr>
          <w:rFonts w:ascii="Times New Roman" w:hAnsi="Times New Roman" w:cs="Times New Roman"/>
          <w:sz w:val="24"/>
          <w:szCs w:val="24"/>
          <w:lang w:val="en-GB"/>
        </w:rPr>
        <w:t xml:space="preserve"> studies that included these three </w:t>
      </w:r>
      <w:r w:rsidR="00226A4A" w:rsidRPr="00910F61">
        <w:rPr>
          <w:rFonts w:ascii="Times New Roman" w:hAnsi="Times New Roman" w:cs="Times New Roman"/>
          <w:sz w:val="24"/>
          <w:szCs w:val="24"/>
          <w:lang w:val="en-GB"/>
        </w:rPr>
        <w:t xml:space="preserve">health </w:t>
      </w:r>
      <w:r w:rsidR="00210DDA" w:rsidRPr="00910F61">
        <w:rPr>
          <w:rFonts w:ascii="Times New Roman" w:hAnsi="Times New Roman" w:cs="Times New Roman"/>
          <w:sz w:val="24"/>
          <w:szCs w:val="24"/>
          <w:lang w:val="en-GB"/>
        </w:rPr>
        <w:t xml:space="preserve">pathways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&lt;EndNote&gt;&lt;Cite&gt;&lt;Author&gt;Mueller&lt;/Author&gt;&lt;Year&gt;2015&lt;/Year&gt;&lt;RecNum&gt;24&lt;/RecNum&gt;&lt;IDText&gt;Health impact assessment of active transportation: A systematic review&lt;/IDText&gt;&lt;DisplayText&gt;(Mueller et al. 2015)&lt;/DisplayText&gt;&lt;record&gt;&lt;rec-number&gt;24&lt;/rec-number&gt;&lt;foreign-keys&gt;&lt;key app="EN" db-id="5zwavdxteprv2nevrtzvr5pcpssx05zwtfps" timestamp="1465674097"&gt;24&lt;/key&gt;&lt;/foreign-keys&gt;&lt;ref-type name="Journal Article"&gt;17&lt;/ref-type&gt;&lt;contributors&gt;&lt;authors&gt;&lt;author&gt;Mueller, N.&lt;/author&gt;&lt;author&gt;Rojas-Rueda, D.&lt;/author&gt;&lt;author&gt;Cole-Hunter, T.&lt;/author&gt;&lt;author&gt;de Nazelle, A.&lt;/author&gt;&lt;author&gt;Dons, E.&lt;/author&gt;&lt;author&gt;Gerike, R.&lt;/author&gt;&lt;author&gt;Götschi, T.&lt;/author&gt;&lt;author&gt;Int Panis, L.&lt;/author&gt;&lt;author&gt;Kahlmeier, S.&lt;/author&gt;&lt;author&gt;Nieuwenhuijsen, M.&lt;/author&gt;&lt;/authors&gt;&lt;/contributors&gt;&lt;titles&gt;&lt;title&gt;Health impact assessment of active transportation: A systematic review&lt;/title&gt;&lt;secondary-title&gt;Prev Med&lt;/secondary-title&gt;&lt;/titles&gt;&lt;periodical&gt;&lt;full-title&gt;Prev Med&lt;/full-title&gt;&lt;/periodical&gt;&lt;pages&gt;103-114&lt;/pages&gt;&lt;volume&gt;76&lt;/volume&gt;&lt;dates&gt;&lt;year&gt;2015&lt;/year&gt;&lt;pub-dates&gt;&lt;date&gt;Jul&lt;/date&gt;&lt;/pub-dates&gt;&lt;/dates&gt;&lt;isbn&gt;1096-0260&lt;/isbn&gt;&lt;accession-num&gt;25900805&lt;/accession-num&gt;&lt;urls&gt;&lt;related-urls&gt;&lt;url&gt;http://www.ncbi.nlm.nih.gov/pubmed/25900805&lt;/url&gt;&lt;/related-urls&gt;&lt;/urls&gt;&lt;electronic-resource-num&gt;10.1016/j.ypmed.2015.04.010&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(Mueller et al. 2015)</w:t>
      </w:r>
      <w:r w:rsidR="00CB471F" w:rsidRPr="00910F61">
        <w:rPr>
          <w:rFonts w:ascii="Times New Roman" w:hAnsi="Times New Roman" w:cs="Times New Roman"/>
          <w:sz w:val="24"/>
          <w:szCs w:val="24"/>
          <w:lang w:val="en-GB"/>
        </w:rPr>
        <w:fldChar w:fldCharType="end"/>
      </w:r>
      <w:r w:rsidR="00B601BF" w:rsidRPr="00910F61">
        <w:rPr>
          <w:rFonts w:ascii="Times New Roman" w:hAnsi="Times New Roman" w:cs="Times New Roman"/>
          <w:sz w:val="24"/>
          <w:szCs w:val="24"/>
          <w:lang w:val="en-GB"/>
        </w:rPr>
        <w:t xml:space="preserve"> – </w:t>
      </w:r>
      <w:r w:rsidR="00CC7674" w:rsidRPr="00910F61">
        <w:rPr>
          <w:rFonts w:ascii="Times New Roman" w:hAnsi="Times New Roman" w:cs="Times New Roman"/>
          <w:sz w:val="24"/>
          <w:szCs w:val="24"/>
          <w:lang w:val="en-GB"/>
        </w:rPr>
        <w:t xml:space="preserve"> all in cities from high-income countries</w:t>
      </w:r>
      <w:r w:rsidR="00B601BF" w:rsidRPr="00910F61">
        <w:rPr>
          <w:rFonts w:ascii="Times New Roman" w:hAnsi="Times New Roman" w:cs="Times New Roman"/>
          <w:sz w:val="24"/>
          <w:szCs w:val="24"/>
          <w:lang w:val="en-GB"/>
        </w:rPr>
        <w:t xml:space="preserve"> –</w:t>
      </w:r>
      <w:r w:rsidR="00226A4A"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 xml:space="preserve">showed discrepancies in the direction of changes only for the road traffic injury pathway, </w:t>
      </w:r>
      <w:r w:rsidR="00567C76" w:rsidRPr="00910F61">
        <w:rPr>
          <w:rFonts w:ascii="Times New Roman" w:hAnsi="Times New Roman" w:cs="Times New Roman"/>
          <w:sz w:val="24"/>
          <w:szCs w:val="24"/>
          <w:lang w:val="en-GB"/>
        </w:rPr>
        <w:t>with some studies reporting an increase</w:t>
      </w:r>
      <w:r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fldData xml:space="preserve">PEVuZE5vdGU+PENpdGU+PEF1dGhvcj5NYWNtaWxsYW48L0F1dGhvcj48WWVhcj4yMDE0PC9ZZWFy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PEVuZE5vdGU+PENpdGU+PEF1dGhvcj5NYWNtaWxsYW48L0F1dGhvcj48WWVhcj4yMDE0PC9ZZWFy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(Holm et al. 2012; Macmillan et al. 2014; Maizlish et al. 2013; Rabl and De Nazelle 2012; Woodcock et al. 2009)</w:t>
      </w:r>
      <w:r w:rsidR="00CB471F" w:rsidRPr="00910F61">
        <w:rPr>
          <w:rFonts w:ascii="Times New Roman" w:hAnsi="Times New Roman" w:cs="Times New Roman"/>
          <w:sz w:val="24"/>
          <w:szCs w:val="24"/>
          <w:lang w:val="en-GB"/>
        </w:rPr>
        <w:fldChar w:fldCharType="end"/>
      </w:r>
      <w:r w:rsidR="00567C76" w:rsidRPr="00910F61">
        <w:rPr>
          <w:rFonts w:ascii="Times New Roman" w:hAnsi="Times New Roman" w:cs="Times New Roman"/>
          <w:sz w:val="24"/>
          <w:szCs w:val="24"/>
          <w:lang w:val="en-GB"/>
        </w:rPr>
        <w:t xml:space="preserve"> and some reduction in road traffic injuries </w:t>
      </w:r>
      <w:r w:rsidR="00567C76" w:rsidRPr="00910F61">
        <w:rPr>
          <w:rFonts w:ascii="Times New Roman" w:hAnsi="Times New Roman" w:cs="Times New Roman"/>
          <w:sz w:val="24"/>
          <w:szCs w:val="24"/>
          <w:lang w:val="en-GB"/>
        </w:rPr>
        <w:fldChar w:fldCharType="begin">
          <w:fldData xml:space="preserve">PEVuZE5vdGU+PENpdGU+PEF1dGhvcj5Xb29kY29jazwvQXV0aG9yPjxZZWFyPjIwMTM8L1llYXI+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PEVuZE5vdGU+PENpdGU+PEF1dGhvcj5Xb29kY29jazwvQXV0aG9yPjxZZWFyPjIwMTM8L1llYXI+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567C76" w:rsidRPr="00910F61">
        <w:rPr>
          <w:rFonts w:ascii="Times New Roman" w:hAnsi="Times New Roman" w:cs="Times New Roman"/>
          <w:sz w:val="24"/>
          <w:szCs w:val="24"/>
          <w:lang w:val="en-GB"/>
        </w:rPr>
      </w:r>
      <w:r w:rsidR="00567C76"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(Dhondt et al. 2013; Woodcock et al. 2013; Xia et al. 2015)</w:t>
      </w:r>
      <w:r w:rsidR="00567C76" w:rsidRPr="00910F61">
        <w:rPr>
          <w:rFonts w:ascii="Times New Roman" w:hAnsi="Times New Roman" w:cs="Times New Roman"/>
          <w:sz w:val="24"/>
          <w:szCs w:val="24"/>
          <w:lang w:val="en-GB"/>
        </w:rPr>
        <w:fldChar w:fldCharType="end"/>
      </w:r>
      <w:r w:rsidR="00567C76" w:rsidRPr="00910F61">
        <w:rPr>
          <w:rFonts w:ascii="Times New Roman" w:hAnsi="Times New Roman" w:cs="Times New Roman"/>
          <w:sz w:val="24"/>
          <w:szCs w:val="24"/>
          <w:lang w:val="en-GB"/>
        </w:rPr>
        <w:t xml:space="preserve"> following changes towards more sustainable transport systems</w:t>
      </w:r>
      <w:r w:rsidR="00226A4A" w:rsidRPr="00910F61">
        <w:rPr>
          <w:rFonts w:ascii="Times New Roman" w:hAnsi="Times New Roman" w:cs="Times New Roman"/>
          <w:sz w:val="24"/>
          <w:szCs w:val="24"/>
          <w:lang w:val="en-GB"/>
        </w:rPr>
        <w:t xml:space="preserve">. </w:t>
      </w:r>
      <w:r w:rsidR="00AC5F63" w:rsidRPr="00910F61">
        <w:rPr>
          <w:rFonts w:ascii="Times New Roman" w:hAnsi="Times New Roman" w:cs="Times New Roman"/>
          <w:sz w:val="24"/>
          <w:szCs w:val="24"/>
          <w:lang w:val="en-GB"/>
        </w:rPr>
        <w:t>All studies showing reductions in road traffic injuries, including ours, assumed a non-linearity of risks with increased active travel, e.g., by taking into account a safety-in-</w:t>
      </w:r>
      <w:r w:rsidR="00AC5F63" w:rsidRPr="00910F61">
        <w:rPr>
          <w:rFonts w:ascii="Times New Roman" w:hAnsi="Times New Roman" w:cs="Times New Roman"/>
          <w:sz w:val="24"/>
          <w:szCs w:val="24"/>
          <w:lang w:val="en-GB"/>
        </w:rPr>
        <w:lastRenderedPageBreak/>
        <w:t xml:space="preserve">numbers effect or variations in the volume of travel by ‘striking vehicle’ modes </w:t>
      </w:r>
      <w:r w:rsidR="00AC5F63" w:rsidRPr="00910F61">
        <w:rPr>
          <w:rFonts w:ascii="Times New Roman" w:hAnsi="Times New Roman" w:cs="Times New Roman"/>
          <w:sz w:val="24"/>
          <w:szCs w:val="24"/>
          <w:lang w:val="en-GB"/>
        </w:rPr>
        <w:fldChar w:fldCharType="begin">
          <w:fldData xml:space="preserve">PEVuZE5vdGU+PENpdGU+PEF1dGhvcj5Xb29kY29jazwvQXV0aG9yPjxZZWFyPjIwMTM8L1llYXI+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PEVuZE5vdGU+PENpdGU+PEF1dGhvcj5Xb29kY29jazwvQXV0aG9yPjxZZWFyPjIwMTM8L1llYXI+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AC5F63" w:rsidRPr="00910F61">
        <w:rPr>
          <w:rFonts w:ascii="Times New Roman" w:hAnsi="Times New Roman" w:cs="Times New Roman"/>
          <w:sz w:val="24"/>
          <w:szCs w:val="24"/>
          <w:lang w:val="en-GB"/>
        </w:rPr>
      </w:r>
      <w:r w:rsidR="00AC5F63"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(Dhondt et al. 2013; Woodcock et al. 2013; Xia et al. 2015)</w:t>
      </w:r>
      <w:r w:rsidR="00AC5F63" w:rsidRPr="00910F61">
        <w:rPr>
          <w:rFonts w:ascii="Times New Roman" w:hAnsi="Times New Roman" w:cs="Times New Roman"/>
          <w:sz w:val="24"/>
          <w:szCs w:val="24"/>
          <w:lang w:val="en-GB"/>
        </w:rPr>
        <w:fldChar w:fldCharType="end"/>
      </w:r>
      <w:r w:rsidR="00AC5F63" w:rsidRPr="00910F61">
        <w:rPr>
          <w:rFonts w:ascii="Times New Roman" w:hAnsi="Times New Roman" w:cs="Times New Roman"/>
          <w:sz w:val="24"/>
          <w:szCs w:val="24"/>
          <w:lang w:val="en-GB"/>
        </w:rPr>
        <w:t>.</w:t>
      </w:r>
      <w:r w:rsidR="00680DF2" w:rsidRPr="00910F61">
        <w:rPr>
          <w:rFonts w:ascii="Times New Roman" w:hAnsi="Times New Roman" w:cs="Times New Roman"/>
          <w:sz w:val="24"/>
          <w:szCs w:val="24"/>
          <w:lang w:val="en-GB"/>
        </w:rPr>
        <w:t xml:space="preserve"> </w:t>
      </w:r>
      <w:r w:rsidR="00B601BF" w:rsidRPr="00910F61">
        <w:rPr>
          <w:rFonts w:ascii="Times New Roman" w:hAnsi="Times New Roman" w:cs="Times New Roman"/>
          <w:sz w:val="24"/>
          <w:szCs w:val="24"/>
          <w:lang w:val="en-GB"/>
        </w:rPr>
        <w:t xml:space="preserve">Also of note are the gender differences in road injury risks, which systematically disadvantaged men (smaller gains or larger harms for men), similar to the observed in the Netherlands </w:t>
      </w:r>
      <w:r w:rsidR="00B601B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&lt;EndNote&gt;&lt;Cite&gt;&lt;Author&gt;Stipdonk&lt;/Author&gt;&lt;Year&gt;2012&lt;/Year&gt;&lt;RecNum&gt;55&lt;/RecNum&gt;&lt;IDText&gt;The effect on road safety of a modal shift from car to bicycle&lt;/IDText&gt;&lt;DisplayText&gt;(Stipdonk and Reurings 2012)&lt;/DisplayText&gt;&lt;record&gt;&lt;rec-number&gt;55&lt;/rec-number&gt;&lt;foreign-keys&gt;&lt;key app="EN" db-id="5zwavdxteprv2nevrtzvr5pcpssx05zwtfps" timestamp="1465674102"&gt;55&lt;/key&gt;&lt;/foreign-keys&gt;&lt;ref-type name="Journal Article"&gt;17&lt;/ref-type&gt;&lt;contributors&gt;&lt;authors&gt;&lt;author&gt;Stipdonk, H.&lt;/author&gt;&lt;author&gt;Reurings, M.&lt;/author&gt;&lt;/authors&gt;&lt;/contributors&gt;&lt;titles&gt;&lt;title&gt;The effect on road safety of a modal shift from car to bicycle&lt;/title&gt;&lt;secondary-title&gt;Traffic Inj Prev&lt;/secondary-title&gt;&lt;/titles&gt;&lt;periodical&gt;&lt;full-title&gt;Traffic Inj Prev&lt;/full-title&gt;&lt;/periodical&gt;&lt;pages&gt;412-21&lt;/pages&gt;&lt;volume&gt;13&lt;/volume&gt;&lt;number&gt;4&lt;/number&gt;&lt;keywords&gt;&lt;keyword&gt;Accidents, Traffic&lt;/keyword&gt;&lt;keyword&gt;Adolescent&lt;/keyword&gt;&lt;keyword&gt;Adult&lt;/keyword&gt;&lt;keyword&gt;Aged&lt;/keyword&gt;&lt;keyword&gt;Aged, 80 and over&lt;/keyword&gt;&lt;keyword&gt;Automobiles&lt;/keyword&gt;&lt;keyword&gt;Bicycling&lt;/keyword&gt;&lt;keyword&gt;Female&lt;/keyword&gt;&lt;keyword&gt;Humans&lt;/keyword&gt;&lt;keyword&gt;Male&lt;/keyword&gt;&lt;keyword&gt;Middle Aged&lt;/keyword&gt;&lt;keyword&gt;Risk Assessment&lt;/keyword&gt;&lt;keyword&gt;Safety&lt;/keyword&gt;&lt;keyword&gt;Wounds and Injuries&lt;/keyword&gt;&lt;keyword&gt;Young Adult&lt;/keyword&gt;&lt;/keywords&gt;&lt;dates&gt;&lt;year&gt;2012&lt;/year&gt;&lt;/dates&gt;&lt;isbn&gt;1538-957X&lt;/isbn&gt;&lt;accession-num&gt;22817557&lt;/accession-num&gt;&lt;urls&gt;&lt;related-urls&gt;&lt;url&gt;http://www.ncbi.nlm.nih.gov/pubmed/22817557&lt;/url&gt;&lt;/related-urls&gt;&lt;/urls&gt;&lt;electronic-resource-num&gt;10.1080/15389588.2012.660661&lt;/electronic-resource-num&gt;&lt;language&gt;eng&lt;/language&gt;&lt;/record&gt;&lt;/Cite&gt;&lt;/EndNote&gt;</w:instrText>
      </w:r>
      <w:r w:rsidR="00B601B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(Stipdonk and Reurings 2012)</w:t>
      </w:r>
      <w:r w:rsidR="00B601BF" w:rsidRPr="00910F61">
        <w:rPr>
          <w:rFonts w:ascii="Times New Roman" w:hAnsi="Times New Roman" w:cs="Times New Roman"/>
          <w:sz w:val="24"/>
          <w:szCs w:val="24"/>
          <w:lang w:val="en-GB"/>
        </w:rPr>
        <w:fldChar w:fldCharType="end"/>
      </w:r>
      <w:r w:rsidR="00B601BF" w:rsidRPr="00910F61">
        <w:rPr>
          <w:rFonts w:ascii="Times New Roman" w:hAnsi="Times New Roman" w:cs="Times New Roman"/>
          <w:sz w:val="24"/>
          <w:szCs w:val="24"/>
          <w:lang w:val="en-GB"/>
        </w:rPr>
        <w:t xml:space="preserve"> but not in London </w:t>
      </w:r>
      <w:r w:rsidR="00B601B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&lt;EndNote&gt;&lt;Cite&gt;&lt;Author&gt;Woodcock&lt;/Author&gt;&lt;Year&gt;2014&lt;/Year&gt;&lt;RecNum&gt;56&lt;/RecNum&gt;&lt;IDText&gt;Health effects of the London bicycle sharing system: health impact modelling study&lt;/IDText&gt;&lt;DisplayText&gt;(Woodcock et al. 2014)&lt;/DisplayText&gt;&lt;record&gt;&lt;rec-number&gt;56&lt;/rec-number&gt;&lt;foreign-keys&gt;&lt;key app="EN" db-id="5zwavdxteprv2nevrtzvr5pcpssx05zwtfps" timestamp="1465674102"&gt;56&lt;/key&gt;&lt;/foreign-keys&gt;&lt;ref-type name="Journal Article"&gt;17&lt;/ref-type&gt;&lt;contributors&gt;&lt;authors&gt;&lt;author&gt;Woodcock, J.&lt;/author&gt;&lt;author&gt;Tainio, M.&lt;/author&gt;&lt;author&gt;Cheshire, J.&lt;/author&gt;&lt;author&gt;O&amp;apos;Brien, O.&lt;/author&gt;&lt;author&gt;Goodman, A.&lt;/author&gt;&lt;/authors&gt;&lt;/contributors&gt;&lt;auth-address&gt;UK CRC Centre for Diet and Activity Research, MRC Epidemiology Unit, University of Cambridge School of Clinical Medicine, Institute of Metabolic Science, Cambridge CB2 0QQ, UK.&lt;/auth-address&gt;&lt;titles&gt;&lt;title&gt;Health effects of the London bicycle sharing system: health impact modelling study&lt;/title&gt;&lt;secondary-title&gt;Bmj&lt;/secondary-title&gt;&lt;alt-title&gt;BMJ (Clinical research ed.)&lt;/alt-title&gt;&lt;/titles&gt;&lt;periodical&gt;&lt;full-title&gt;Bmj&lt;/full-title&gt;&lt;abbr-1&gt;BMJ (Clinical research ed.)&lt;/abbr-1&gt;&lt;/periodical&gt;&lt;alt-periodical&gt;&lt;full-title&gt;Bmj&lt;/full-title&gt;&lt;abbr-1&gt;BMJ (Clinical research ed.)&lt;/abbr-1&gt;&lt;/alt-periodical&gt;&lt;pages&gt;g425&lt;/pages&gt;&lt;volume&gt;348&lt;/volume&gt;&lt;edition&gt;2014/02/15&lt;/edition&gt;&lt;dates&gt;&lt;year&gt;2014&lt;/year&gt;&lt;/dates&gt;&lt;isbn&gt;0959-535x&lt;/isbn&gt;&lt;accession-num&gt;24524928&lt;/accession-num&gt;&lt;custom2&gt;Pmc3923979&lt;/custom2&gt;&lt;electronic-resource-num&gt;10.1136/bmj.g425&lt;/electronic-resource-num&gt;&lt;remote-database-provider&gt;NLM&lt;/remote-database-provider&gt;&lt;language&gt;eng&lt;/language&gt;&lt;/record&gt;&lt;/Cite&gt;&lt;/EndNote&gt;</w:instrText>
      </w:r>
      <w:r w:rsidR="00B601B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(Woodcock et al. 2014)</w:t>
      </w:r>
      <w:r w:rsidR="00B601BF" w:rsidRPr="00910F61">
        <w:rPr>
          <w:rFonts w:ascii="Times New Roman" w:hAnsi="Times New Roman" w:cs="Times New Roman"/>
          <w:sz w:val="24"/>
          <w:szCs w:val="24"/>
          <w:lang w:val="en-GB"/>
        </w:rPr>
        <w:fldChar w:fldCharType="end"/>
      </w:r>
      <w:r w:rsidR="00B601BF" w:rsidRPr="00910F61">
        <w:rPr>
          <w:rFonts w:ascii="Times New Roman" w:hAnsi="Times New Roman" w:cs="Times New Roman"/>
          <w:sz w:val="24"/>
          <w:szCs w:val="24"/>
          <w:lang w:val="en-GB"/>
        </w:rPr>
        <w:t xml:space="preserve">. Unfortunately, few studies assessing the health impact of transport and urban planning changes address health inequalities </w:t>
      </w:r>
      <w:r w:rsidR="00B601B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&lt;EndNote&gt;&lt;Cite&gt;&lt;Author&gt;Mueller&lt;/Author&gt;&lt;Year&gt;2015&lt;/Year&gt;&lt;RecNum&gt;24&lt;/RecNum&gt;&lt;IDText&gt;Health impact assessment of active transportation: A systematic review&lt;/IDText&gt;&lt;DisplayText&gt;(Mueller et al. 2015)&lt;/DisplayText&gt;&lt;record&gt;&lt;rec-number&gt;24&lt;/rec-number&gt;&lt;foreign-keys&gt;&lt;key app="EN" db-id="5zwavdxteprv2nevrtzvr5pcpssx05zwtfps" timestamp="1465674097"&gt;24&lt;/key&gt;&lt;/foreign-keys&gt;&lt;ref-type name="Journal Article"&gt;17&lt;/ref-type&gt;&lt;contributors&gt;&lt;authors&gt;&lt;author&gt;Mueller, N.&lt;/author&gt;&lt;author&gt;Rojas-Rueda, D.&lt;/author&gt;&lt;author&gt;Cole-Hunter, T.&lt;/author&gt;&lt;author&gt;de Nazelle, A.&lt;/author&gt;&lt;author&gt;Dons, E.&lt;/author&gt;&lt;author&gt;Gerike, R.&lt;/author&gt;&lt;author&gt;Götschi, T.&lt;/author&gt;&lt;author&gt;Int Panis, L.&lt;/author&gt;&lt;author&gt;Kahlmeier, S.&lt;/author&gt;&lt;author&gt;Nieuwenhuijsen, M.&lt;/author&gt;&lt;/authors&gt;&lt;/contributors&gt;&lt;titles&gt;&lt;title&gt;Health impact assessment of active transportation: A systematic review&lt;/title&gt;&lt;secondary-title&gt;Prev Med&lt;/secondary-title&gt;&lt;/titles&gt;&lt;periodical&gt;&lt;full-title&gt;Prev Med&lt;/full-title&gt;&lt;/periodical&gt;&lt;pages&gt;103-114&lt;/pages&gt;&lt;volume&gt;76&lt;/volume&gt;&lt;dates&gt;&lt;year&gt;2015&lt;/year&gt;&lt;pub-dates&gt;&lt;date&gt;Jul&lt;/date&gt;&lt;/pub-dates&gt;&lt;/dates&gt;&lt;isbn&gt;1096-0260&lt;/isbn&gt;&lt;accession-num&gt;25900805&lt;/accession-num&gt;&lt;urls&gt;&lt;related-urls&gt;&lt;url&gt;http://www.ncbi.nlm.nih.gov/pubmed/25900805&lt;/url&gt;&lt;/related-urls&gt;&lt;/urls&gt;&lt;electronic-resource-num&gt;10.1016/j.ypmed.2015.04.010&lt;/electronic-resource-num&gt;&lt;language&gt;ENG&lt;/language&gt;&lt;/record&gt;&lt;/Cite&gt;&lt;/EndNote&gt;</w:instrText>
      </w:r>
      <w:r w:rsidR="00B601B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(Mueller et al. 2015)</w:t>
      </w:r>
      <w:r w:rsidR="00B601BF" w:rsidRPr="00910F61">
        <w:rPr>
          <w:rFonts w:ascii="Times New Roman" w:hAnsi="Times New Roman" w:cs="Times New Roman"/>
          <w:sz w:val="24"/>
          <w:szCs w:val="24"/>
          <w:lang w:val="en-GB"/>
        </w:rPr>
        <w:fldChar w:fldCharType="end"/>
      </w:r>
      <w:r w:rsidR="00B601BF" w:rsidRPr="00910F61">
        <w:rPr>
          <w:rFonts w:ascii="Times New Roman" w:hAnsi="Times New Roman" w:cs="Times New Roman"/>
          <w:sz w:val="24"/>
          <w:szCs w:val="24"/>
          <w:lang w:val="en-GB"/>
        </w:rPr>
        <w:t>.</w:t>
      </w:r>
    </w:p>
    <w:p w14:paraId="70B9E929" w14:textId="77777777" w:rsidR="00B601BF" w:rsidRPr="00910F61" w:rsidRDefault="00B601BF" w:rsidP="00910F61">
      <w:pPr>
        <w:spacing w:after="0" w:line="480" w:lineRule="auto"/>
        <w:jc w:val="both"/>
        <w:rPr>
          <w:rFonts w:ascii="Times New Roman" w:hAnsi="Times New Roman" w:cs="Times New Roman"/>
          <w:sz w:val="24"/>
          <w:szCs w:val="24"/>
          <w:highlight w:val="yellow"/>
          <w:lang w:val="en-GB"/>
        </w:rPr>
      </w:pPr>
    </w:p>
    <w:p w14:paraId="7585958C" w14:textId="4E6F6ED3" w:rsidR="00301B60" w:rsidRPr="00910F61" w:rsidRDefault="00CC7674"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The relative contribution</w:t>
      </w:r>
      <w:r w:rsidR="0090292D" w:rsidRPr="00910F61">
        <w:rPr>
          <w:rFonts w:ascii="Times New Roman" w:hAnsi="Times New Roman" w:cs="Times New Roman"/>
          <w:sz w:val="24"/>
          <w:szCs w:val="24"/>
          <w:lang w:val="en-GB"/>
        </w:rPr>
        <w:t xml:space="preserve"> of air pollution to the net health impact </w:t>
      </w:r>
      <w:r w:rsidRPr="00910F61">
        <w:rPr>
          <w:rFonts w:ascii="Times New Roman" w:hAnsi="Times New Roman" w:cs="Times New Roman"/>
          <w:sz w:val="24"/>
          <w:szCs w:val="24"/>
          <w:lang w:val="en-GB"/>
        </w:rPr>
        <w:t xml:space="preserve">of our scenarios </w:t>
      </w:r>
      <w:r w:rsidR="0090292D" w:rsidRPr="00910F61">
        <w:rPr>
          <w:rFonts w:ascii="Times New Roman" w:hAnsi="Times New Roman" w:cs="Times New Roman"/>
          <w:sz w:val="24"/>
          <w:szCs w:val="24"/>
          <w:lang w:val="en-GB"/>
        </w:rPr>
        <w:t>w</w:t>
      </w:r>
      <w:r w:rsidRPr="00910F61">
        <w:rPr>
          <w:rFonts w:ascii="Times New Roman" w:hAnsi="Times New Roman" w:cs="Times New Roman"/>
          <w:sz w:val="24"/>
          <w:szCs w:val="24"/>
          <w:lang w:val="en-GB"/>
        </w:rPr>
        <w:t>as s</w:t>
      </w:r>
      <w:r w:rsidR="00DA71F5">
        <w:rPr>
          <w:rFonts w:ascii="Times New Roman" w:hAnsi="Times New Roman" w:cs="Times New Roman"/>
          <w:sz w:val="24"/>
          <w:szCs w:val="24"/>
          <w:lang w:val="en-GB"/>
        </w:rPr>
        <w:t xml:space="preserve">imilar </w:t>
      </w:r>
      <w:r w:rsidRPr="00910F61">
        <w:rPr>
          <w:rFonts w:ascii="Times New Roman" w:hAnsi="Times New Roman" w:cs="Times New Roman"/>
          <w:sz w:val="24"/>
          <w:szCs w:val="24"/>
          <w:lang w:val="en-GB"/>
        </w:rPr>
        <w:t xml:space="preserve"> to th</w:t>
      </w:r>
      <w:r w:rsidR="00DA71F5">
        <w:rPr>
          <w:rFonts w:ascii="Times New Roman" w:hAnsi="Times New Roman" w:cs="Times New Roman"/>
          <w:sz w:val="24"/>
          <w:szCs w:val="24"/>
          <w:lang w:val="en-GB"/>
        </w:rPr>
        <w:t>at</w:t>
      </w:r>
      <w:r w:rsidRPr="00910F61">
        <w:rPr>
          <w:rFonts w:ascii="Times New Roman" w:hAnsi="Times New Roman" w:cs="Times New Roman"/>
          <w:sz w:val="24"/>
          <w:szCs w:val="24"/>
          <w:lang w:val="en-GB"/>
        </w:rPr>
        <w:t xml:space="preserve"> </w:t>
      </w:r>
      <w:r w:rsidR="0090292D" w:rsidRPr="00910F61">
        <w:rPr>
          <w:rFonts w:ascii="Times New Roman" w:hAnsi="Times New Roman" w:cs="Times New Roman"/>
          <w:sz w:val="24"/>
          <w:szCs w:val="24"/>
          <w:lang w:val="en-GB"/>
        </w:rPr>
        <w:t xml:space="preserve">observed in </w:t>
      </w:r>
      <w:r w:rsidRPr="00910F61">
        <w:rPr>
          <w:rFonts w:ascii="Times New Roman" w:hAnsi="Times New Roman" w:cs="Times New Roman"/>
          <w:sz w:val="24"/>
          <w:szCs w:val="24"/>
          <w:lang w:val="en-GB"/>
        </w:rPr>
        <w:t xml:space="preserve">Delhi </w:t>
      </w:r>
      <w:r w:rsidRPr="00910F61">
        <w:rPr>
          <w:rFonts w:ascii="Times New Roman" w:hAnsi="Times New Roman" w:cs="Times New Roman"/>
          <w:sz w:val="24"/>
          <w:szCs w:val="24"/>
          <w:lang w:val="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c3BvcnQ8L0lEVGV4dD48RGlzcGxheVRleHQ+KFdvb2Rjb2NrIGV0IGFsLiAyMDA5KTwvRGlzcGxh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c3BvcnQ8L0lEVGV4dD48RGlzcGxheVRleHQ+KFdvb2Rjb2NrIGV0IGFsLiAyMDA5KTwvRGlzcGxh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Pr="00910F61">
        <w:rPr>
          <w:rFonts w:ascii="Times New Roman" w:hAnsi="Times New Roman" w:cs="Times New Roman"/>
          <w:sz w:val="24"/>
          <w:szCs w:val="24"/>
          <w:lang w:val="en-GB"/>
        </w:rPr>
      </w:r>
      <w:r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(Woodcock et al. 2009)</w:t>
      </w:r>
      <w:r w:rsidRPr="00910F61">
        <w:rPr>
          <w:rFonts w:ascii="Times New Roman" w:hAnsi="Times New Roman" w:cs="Times New Roman"/>
          <w:sz w:val="24"/>
          <w:szCs w:val="24"/>
          <w:lang w:val="en-GB"/>
        </w:rPr>
        <w:fldChar w:fldCharType="end"/>
      </w:r>
      <w:r w:rsidRPr="00910F61">
        <w:rPr>
          <w:rFonts w:ascii="Times New Roman" w:hAnsi="Times New Roman" w:cs="Times New Roman"/>
          <w:sz w:val="24"/>
          <w:szCs w:val="24"/>
          <w:lang w:val="en-GB"/>
        </w:rPr>
        <w:t xml:space="preserve"> and </w:t>
      </w:r>
      <w:r w:rsidR="00DA71F5">
        <w:rPr>
          <w:rFonts w:ascii="Times New Roman" w:hAnsi="Times New Roman" w:cs="Times New Roman"/>
          <w:sz w:val="24"/>
          <w:szCs w:val="24"/>
          <w:lang w:val="en-GB"/>
        </w:rPr>
        <w:t xml:space="preserve">higher than </w:t>
      </w:r>
      <w:r w:rsidRPr="00910F61">
        <w:rPr>
          <w:rFonts w:ascii="Times New Roman" w:hAnsi="Times New Roman" w:cs="Times New Roman"/>
          <w:sz w:val="24"/>
          <w:szCs w:val="24"/>
          <w:lang w:val="en-GB"/>
        </w:rPr>
        <w:t xml:space="preserve">in </w:t>
      </w:r>
      <w:r w:rsidR="00E57B81" w:rsidRPr="00910F61">
        <w:rPr>
          <w:rFonts w:ascii="Times New Roman" w:hAnsi="Times New Roman" w:cs="Times New Roman"/>
          <w:sz w:val="24"/>
          <w:szCs w:val="24"/>
          <w:lang w:val="en-GB"/>
        </w:rPr>
        <w:t xml:space="preserve">most </w:t>
      </w:r>
      <w:r w:rsidR="0090292D" w:rsidRPr="00910F61">
        <w:rPr>
          <w:rFonts w:ascii="Times New Roman" w:hAnsi="Times New Roman" w:cs="Times New Roman"/>
          <w:sz w:val="24"/>
          <w:szCs w:val="24"/>
          <w:lang w:val="en-GB"/>
        </w:rPr>
        <w:t>high income settings</w:t>
      </w:r>
      <w:r w:rsidR="000B159A"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fldData xml:space="preserve">PEVuZE5vdGU+PENpdGU+PEF1dGhvcj5SYWJsPC9BdXRob3I+PFllYXI+MjAxMjwvWWVhcj48UmVj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PEVuZE5vdGU+PENpdGU+PEF1dGhvcj5SYWJsPC9BdXRob3I+PFllYXI+MjAxMjwvWWVhcj48UmVj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(Macmillan et al. 2014; Maizlish et al. 2013; Rabl and De Nazelle 2012; Woodcock et al. 2009; Woodcock et al. 2013; Xia et al. 2015)</w:t>
      </w:r>
      <w:r w:rsidR="00CB471F" w:rsidRPr="00910F61">
        <w:rPr>
          <w:rFonts w:ascii="Times New Roman" w:hAnsi="Times New Roman" w:cs="Times New Roman"/>
          <w:sz w:val="24"/>
          <w:szCs w:val="24"/>
          <w:lang w:val="en-GB"/>
        </w:rPr>
        <w:fldChar w:fldCharType="end"/>
      </w:r>
      <w:r w:rsidR="0090292D"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 xml:space="preserve">except for </w:t>
      </w:r>
      <w:r w:rsidR="00573EC7"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&lt;EndNote&gt;&lt;Cite&gt;&lt;Author&gt;Dhondt&lt;/Author&gt;&lt;Year&gt;2013&lt;/Year&gt;&lt;RecNum&gt;23&lt;/RecNum&gt;&lt;IDText&gt;Integrated health impact assessment of travel behaviour: model exploration and application to a fuel price increase&lt;/IDText&gt;&lt;DisplayText&gt;(Dhondt et al. 2013)&lt;/DisplayText&gt;&lt;record&gt;&lt;rec-number&gt;23&lt;/rec-number&gt;&lt;foreign-keys&gt;&lt;key app="EN" db-id="5zwavdxteprv2nevrtzvr5pcpssx05zwtfps" timestamp="1465674097"&gt;23&lt;/key&gt;&lt;/foreign-keys&gt;&lt;ref-type name="Journal Article"&gt;17&lt;/ref-type&gt;&lt;contributors&gt;&lt;authors&gt;&lt;author&gt;Dhondt, S.&lt;/author&gt;&lt;author&gt;Kochan, B.&lt;/author&gt;&lt;author&gt;Beckx, C.&lt;/author&gt;&lt;author&gt;Lefebvre, W.&lt;/author&gt;&lt;author&gt;Pirdavani, A.&lt;/author&gt;&lt;author&gt;Degraeuwe, B.&lt;/author&gt;&lt;author&gt;Bellemans, T.&lt;/author&gt;&lt;author&gt;Int Panis, L.&lt;/author&gt;&lt;author&gt;Macharis, C.&lt;/author&gt;&lt;author&gt;Putman, K.&lt;/author&gt;&lt;/authors&gt;&lt;/contributors&gt;&lt;titles&gt;&lt;title&gt;Integrated health impact assessment of travel behaviour: model exploration and application to a fuel price increase&lt;/title&gt;&lt;secondary-title&gt;Environ Int&lt;/secondary-title&gt;&lt;/titles&gt;&lt;periodical&gt;&lt;full-title&gt;Environ Int&lt;/full-title&gt;&lt;/periodical&gt;&lt;pages&gt;45-58&lt;/pages&gt;&lt;volume&gt;51&lt;/volume&gt;&lt;keywords&gt;&lt;keyword&gt;Adolescent&lt;/keyword&gt;&lt;keyword&gt;Adult&lt;/keyword&gt;&lt;keyword&gt;Air Pollution&lt;/keyword&gt;&lt;keyword&gt;Environmental Policy&lt;/keyword&gt;&lt;keyword&gt;Female&lt;/keyword&gt;&lt;keyword&gt;Gasoline&lt;/keyword&gt;&lt;keyword&gt;Health Impact Assessment&lt;/keyword&gt;&lt;keyword&gt;Health Policy&lt;/keyword&gt;&lt;keyword&gt;Humans&lt;/keyword&gt;&lt;keyword&gt;Male&lt;/keyword&gt;&lt;keyword&gt;Middle Aged&lt;/keyword&gt;&lt;keyword&gt;Models, Theoretical&lt;/keyword&gt;&lt;keyword&gt;Morbidity&lt;/keyword&gt;&lt;keyword&gt;Risk Assessment&lt;/keyword&gt;&lt;keyword&gt;Taxes&lt;/keyword&gt;&lt;keyword&gt;Transportation&lt;/keyword&gt;&lt;keyword&gt;Travel&lt;/keyword&gt;&lt;keyword&gt;Walking&lt;/keyword&gt;&lt;keyword&gt;Young Adult&lt;/keyword&gt;&lt;/keywords&gt;&lt;dates&gt;&lt;year&gt;2013&lt;/year&gt;&lt;pub-dates&gt;&lt;date&gt;Jan&lt;/date&gt;&lt;/pub-dates&gt;&lt;/dates&gt;&lt;isbn&gt;1873-6750&lt;/isbn&gt;&lt;accession-num&gt;23160083&lt;/accession-num&gt;&lt;urls&gt;&lt;related-urls&gt;&lt;url&gt;http://www.ncbi.nlm.nih.gov/pubmed/23160083&lt;/url&gt;&lt;/related-urls&gt;&lt;/urls&gt;&lt;electronic-resource-num&gt;10.1016/j.envint.2012.10.005&lt;/electronic-resource-num&gt;&lt;language&gt;eng&lt;/language&gt;&lt;/record&gt;&lt;/Cite&gt;&lt;/EndNote&gt;</w:instrText>
      </w:r>
      <w:r w:rsidR="00573EC7"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(Dhondt et al. 2013)</w:t>
      </w:r>
      <w:r w:rsidR="00573EC7" w:rsidRPr="00910F61">
        <w:rPr>
          <w:rFonts w:ascii="Times New Roman" w:hAnsi="Times New Roman" w:cs="Times New Roman"/>
          <w:sz w:val="24"/>
          <w:szCs w:val="24"/>
          <w:lang w:val="en-GB"/>
        </w:rPr>
        <w:fldChar w:fldCharType="end"/>
      </w:r>
      <w:r w:rsidRPr="00910F61">
        <w:rPr>
          <w:rFonts w:ascii="Times New Roman" w:hAnsi="Times New Roman" w:cs="Times New Roman"/>
          <w:sz w:val="24"/>
          <w:szCs w:val="24"/>
          <w:lang w:val="en-GB"/>
        </w:rPr>
        <w:t xml:space="preserve">. In </w:t>
      </w:r>
      <w:r w:rsidR="00BE26E7" w:rsidRPr="00910F61">
        <w:rPr>
          <w:rFonts w:ascii="Times New Roman" w:hAnsi="Times New Roman" w:cs="Times New Roman"/>
          <w:sz w:val="24"/>
          <w:szCs w:val="24"/>
          <w:lang w:val="en-GB"/>
        </w:rPr>
        <w:t xml:space="preserve">all </w:t>
      </w:r>
      <w:r w:rsidRPr="00910F61">
        <w:rPr>
          <w:rFonts w:ascii="Times New Roman" w:hAnsi="Times New Roman" w:cs="Times New Roman"/>
          <w:sz w:val="24"/>
          <w:szCs w:val="24"/>
          <w:lang w:val="en-GB"/>
        </w:rPr>
        <w:t xml:space="preserve">those places, </w:t>
      </w:r>
      <w:r w:rsidR="00DA71F5">
        <w:rPr>
          <w:rFonts w:ascii="Times New Roman" w:hAnsi="Times New Roman" w:cs="Times New Roman"/>
          <w:sz w:val="24"/>
          <w:szCs w:val="24"/>
          <w:lang w:val="en-GB"/>
        </w:rPr>
        <w:t xml:space="preserve">including in our study, </w:t>
      </w:r>
      <w:r w:rsidR="0090292D" w:rsidRPr="00910F61">
        <w:rPr>
          <w:rFonts w:ascii="Times New Roman" w:hAnsi="Times New Roman" w:cs="Times New Roman"/>
          <w:sz w:val="24"/>
          <w:szCs w:val="24"/>
          <w:lang w:val="en-GB"/>
        </w:rPr>
        <w:t xml:space="preserve">physical activity </w:t>
      </w:r>
      <w:r w:rsidR="00A67A11">
        <w:rPr>
          <w:rFonts w:ascii="Times New Roman" w:hAnsi="Times New Roman" w:cs="Times New Roman"/>
          <w:sz w:val="24"/>
          <w:szCs w:val="24"/>
          <w:lang w:val="en-GB"/>
        </w:rPr>
        <w:t>made a major contribution to the health benefits</w:t>
      </w:r>
      <w:r w:rsidR="0090292D" w:rsidRPr="00910F61">
        <w:rPr>
          <w:rFonts w:ascii="Times New Roman" w:hAnsi="Times New Roman" w:cs="Times New Roman"/>
          <w:sz w:val="24"/>
          <w:szCs w:val="24"/>
          <w:lang w:val="en-GB"/>
        </w:rPr>
        <w:t xml:space="preserve">. </w:t>
      </w:r>
      <w:bookmarkStart w:id="3" w:name="OLE_LINK2"/>
      <w:bookmarkStart w:id="4" w:name="OLE_LINK3"/>
      <w:r w:rsidR="00A67A11">
        <w:rPr>
          <w:rFonts w:ascii="Times New Roman" w:hAnsi="Times New Roman" w:cs="Times New Roman"/>
          <w:sz w:val="24"/>
          <w:szCs w:val="24"/>
          <w:lang w:val="en-GB"/>
        </w:rPr>
        <w:t>I</w:t>
      </w:r>
      <w:r w:rsidR="00A67A11" w:rsidRPr="00910F61">
        <w:rPr>
          <w:rFonts w:ascii="Times New Roman" w:hAnsi="Times New Roman" w:cs="Times New Roman"/>
          <w:sz w:val="24"/>
          <w:szCs w:val="24"/>
          <w:lang w:val="en-GB"/>
        </w:rPr>
        <w:t>n São Paulo</w:t>
      </w:r>
      <w:r w:rsidR="00A67A11" w:rsidRPr="00707CBB">
        <w:rPr>
          <w:rFonts w:ascii="Times New Roman" w:hAnsi="Times New Roman" w:cs="Times New Roman"/>
          <w:sz w:val="24"/>
          <w:szCs w:val="24"/>
          <w:lang w:val="en-GB"/>
        </w:rPr>
        <w:t xml:space="preserve"> </w:t>
      </w:r>
      <w:r w:rsidR="00A67A11">
        <w:rPr>
          <w:rFonts w:ascii="Times New Roman" w:hAnsi="Times New Roman" w:cs="Times New Roman"/>
          <w:sz w:val="24"/>
          <w:szCs w:val="24"/>
          <w:lang w:val="en-GB"/>
        </w:rPr>
        <w:t xml:space="preserve">there are </w:t>
      </w:r>
      <w:r w:rsidR="00A67A11" w:rsidRPr="00910F61">
        <w:rPr>
          <w:rFonts w:ascii="Times New Roman" w:hAnsi="Times New Roman" w:cs="Times New Roman"/>
          <w:sz w:val="24"/>
          <w:szCs w:val="24"/>
          <w:lang w:val="en-GB"/>
        </w:rPr>
        <w:t>higher levels of non-travel physical activity</w:t>
      </w:r>
      <w:r w:rsidR="00A67A11">
        <w:rPr>
          <w:rFonts w:ascii="Times New Roman" w:hAnsi="Times New Roman" w:cs="Times New Roman"/>
          <w:sz w:val="24"/>
          <w:szCs w:val="24"/>
          <w:lang w:val="en-GB"/>
        </w:rPr>
        <w:t xml:space="preserve"> compared with high income societies probably because they are at </w:t>
      </w:r>
      <w:r w:rsidR="00A67A11" w:rsidRPr="00910F61">
        <w:rPr>
          <w:rFonts w:ascii="Times New Roman" w:hAnsi="Times New Roman" w:cs="Times New Roman"/>
          <w:sz w:val="24"/>
          <w:szCs w:val="24"/>
          <w:lang w:val="en-GB"/>
        </w:rPr>
        <w:t>different stages in the epidemiological an</w:t>
      </w:r>
      <w:r w:rsidR="00A67A11">
        <w:rPr>
          <w:rFonts w:ascii="Times New Roman" w:hAnsi="Times New Roman" w:cs="Times New Roman"/>
          <w:sz w:val="24"/>
          <w:szCs w:val="24"/>
          <w:lang w:val="en-GB"/>
        </w:rPr>
        <w:t>d physical activity transitions</w:t>
      </w:r>
      <w:r w:rsidR="00A67A11" w:rsidRPr="00910F61">
        <w:rPr>
          <w:rFonts w:ascii="Times New Roman" w:hAnsi="Times New Roman" w:cs="Times New Roman"/>
          <w:sz w:val="24"/>
          <w:szCs w:val="24"/>
          <w:lang w:val="en-GB"/>
        </w:rPr>
        <w:t xml:space="preserve"> (Table S7)</w:t>
      </w:r>
      <w:r w:rsidR="00A67A11">
        <w:rPr>
          <w:rFonts w:ascii="Times New Roman" w:hAnsi="Times New Roman" w:cs="Times New Roman"/>
          <w:sz w:val="24"/>
          <w:szCs w:val="24"/>
          <w:lang w:val="en-GB"/>
        </w:rPr>
        <w:t xml:space="preserve">. This </w:t>
      </w:r>
      <w:r w:rsidR="00A67A11" w:rsidRPr="00910F61">
        <w:rPr>
          <w:rFonts w:ascii="Times New Roman" w:hAnsi="Times New Roman" w:cs="Times New Roman"/>
          <w:sz w:val="24"/>
          <w:szCs w:val="24"/>
          <w:lang w:val="en-GB"/>
        </w:rPr>
        <w:t xml:space="preserve"> </w:t>
      </w:r>
      <w:bookmarkEnd w:id="3"/>
      <w:bookmarkEnd w:id="4"/>
      <w:r w:rsidR="00E57B81" w:rsidRPr="00910F61">
        <w:rPr>
          <w:rFonts w:ascii="Times New Roman" w:hAnsi="Times New Roman" w:cs="Times New Roman"/>
          <w:sz w:val="24"/>
          <w:szCs w:val="24"/>
          <w:lang w:val="en-GB"/>
        </w:rPr>
        <w:t xml:space="preserve">reduces the relative contribution of active travel </w:t>
      </w:r>
      <w:r w:rsidR="00AE74E4">
        <w:rPr>
          <w:rFonts w:ascii="Times New Roman" w:hAnsi="Times New Roman" w:cs="Times New Roman"/>
          <w:sz w:val="24"/>
          <w:szCs w:val="24"/>
          <w:lang w:val="en-GB"/>
        </w:rPr>
        <w:t>to</w:t>
      </w:r>
      <w:r w:rsidR="00E57B81" w:rsidRPr="00910F61">
        <w:rPr>
          <w:rFonts w:ascii="Times New Roman" w:hAnsi="Times New Roman" w:cs="Times New Roman"/>
          <w:sz w:val="24"/>
          <w:szCs w:val="24"/>
          <w:lang w:val="en-GB"/>
        </w:rPr>
        <w:t xml:space="preserve"> total physical activity</w:t>
      </w:r>
      <w:r w:rsidR="000D6DBE"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&lt;EndNote&gt;&lt;Cite&gt;&lt;Author&gt;Ng&lt;/Author&gt;&lt;Year&gt;2012&lt;/Year&gt;&lt;RecNum&gt;58&lt;/RecNum&gt;&lt;IDText&gt;Time use and physical activity: a shift away from movement across the globe&lt;/IDText&gt;&lt;DisplayText&gt;(Ng and Popkin 2012)&lt;/DisplayText&gt;&lt;record&gt;&lt;rec-number&gt;58&lt;/rec-number&gt;&lt;foreign-keys&gt;&lt;key app="EN" db-id="5zwavdxteprv2nevrtzvr5pcpssx05zwtfps" timestamp="1465674103"&gt;58&lt;/key&gt;&lt;/foreign-keys&gt;&lt;ref-type name="Journal Article"&gt;17&lt;/ref-type&gt;&lt;contributors&gt;&lt;authors&gt;&lt;author&gt;Ng, S. W.&lt;/author&gt;&lt;author&gt;Popkin, B. M.&lt;/author&gt;&lt;/authors&gt;&lt;/contributors&gt;&lt;titles&gt;&lt;title&gt;Time use and physical activity: a shift away from movement across the globe&lt;/title&gt;&lt;secondary-title&gt;Obesity Reviews&lt;/secondary-title&gt;&lt;/titles&gt;&lt;periodical&gt;&lt;full-title&gt;Obesity Reviews&lt;/full-title&gt;&lt;/periodical&gt;&lt;pages&gt;659-680&lt;/pages&gt;&lt;volume&gt;13&lt;/volume&gt;&lt;number&gt;8&lt;/number&gt;&lt;dates&gt;&lt;year&gt;2012&lt;/year&gt;&lt;/dates&gt;&lt;/record&gt;&lt;/Cite&gt;&lt;/EndNote&gt;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(Ng and Popkin 2012)</w:t>
      </w:r>
      <w:r w:rsidR="00CB471F" w:rsidRPr="00910F61">
        <w:rPr>
          <w:rFonts w:ascii="Times New Roman" w:hAnsi="Times New Roman" w:cs="Times New Roman"/>
          <w:sz w:val="24"/>
          <w:szCs w:val="24"/>
          <w:lang w:val="en-GB"/>
        </w:rPr>
        <w:fldChar w:fldCharType="end"/>
      </w:r>
      <w:r w:rsidR="00E57B81" w:rsidRPr="00910F61">
        <w:rPr>
          <w:rFonts w:ascii="Times New Roman" w:hAnsi="Times New Roman" w:cs="Times New Roman"/>
          <w:sz w:val="24"/>
          <w:szCs w:val="24"/>
          <w:lang w:val="en-GB"/>
        </w:rPr>
        <w:t xml:space="preserve">. </w:t>
      </w:r>
      <w:r w:rsidR="00E57B81" w:rsidRPr="009B481B">
        <w:rPr>
          <w:rFonts w:ascii="Times New Roman" w:hAnsi="Times New Roman" w:cs="Times New Roman"/>
          <w:sz w:val="24"/>
          <w:szCs w:val="24"/>
          <w:lang w:val="en-GB"/>
        </w:rPr>
        <w:t xml:space="preserve">On the other hand, </w:t>
      </w:r>
      <w:r w:rsidR="00E24453" w:rsidRPr="009B481B">
        <w:rPr>
          <w:rFonts w:ascii="Times New Roman" w:hAnsi="Times New Roman" w:cs="Times New Roman"/>
          <w:sz w:val="24"/>
          <w:szCs w:val="24"/>
          <w:lang w:val="en-GB"/>
        </w:rPr>
        <w:t xml:space="preserve">there was little change to the estimates in sensitivity analyses </w:t>
      </w:r>
      <w:r w:rsidR="00E57B81" w:rsidRPr="009B481B">
        <w:rPr>
          <w:rFonts w:ascii="Times New Roman" w:hAnsi="Times New Roman" w:cs="Times New Roman"/>
          <w:sz w:val="24"/>
          <w:szCs w:val="24"/>
          <w:lang w:val="en-GB"/>
        </w:rPr>
        <w:t>applying much lower baseline levels of non-travel physical activity (Figures S4 to S7).</w:t>
      </w:r>
      <w:r w:rsidR="00E57B81" w:rsidRPr="00910F61">
        <w:rPr>
          <w:rFonts w:ascii="Times New Roman" w:hAnsi="Times New Roman" w:cs="Times New Roman"/>
          <w:sz w:val="24"/>
          <w:szCs w:val="24"/>
          <w:lang w:val="en-GB"/>
        </w:rPr>
        <w:t xml:space="preserve"> </w:t>
      </w:r>
      <w:r w:rsidR="00A67A11">
        <w:rPr>
          <w:rFonts w:ascii="Times New Roman" w:hAnsi="Times New Roman" w:cs="Times New Roman"/>
          <w:sz w:val="24"/>
          <w:szCs w:val="24"/>
          <w:lang w:val="en-GB"/>
        </w:rPr>
        <w:t>It is important to note that the</w:t>
      </w:r>
      <w:r w:rsidR="00A67A11" w:rsidRPr="00910F61">
        <w:rPr>
          <w:rFonts w:ascii="Times New Roman" w:hAnsi="Times New Roman" w:cs="Times New Roman"/>
          <w:sz w:val="24"/>
          <w:szCs w:val="24"/>
          <w:lang w:val="en-GB"/>
        </w:rPr>
        <w:t xml:space="preserve"> annual average </w:t>
      </w:r>
      <w:r w:rsidR="00A67A11">
        <w:rPr>
          <w:rFonts w:ascii="Times New Roman" w:hAnsi="Times New Roman" w:cs="Times New Roman"/>
          <w:sz w:val="24"/>
          <w:szCs w:val="24"/>
          <w:lang w:val="en-GB"/>
        </w:rPr>
        <w:t xml:space="preserve">PM2.5 </w:t>
      </w:r>
      <w:r w:rsidR="00A67A11" w:rsidRPr="00910F61">
        <w:rPr>
          <w:rFonts w:ascii="Times New Roman" w:hAnsi="Times New Roman" w:cs="Times New Roman"/>
          <w:sz w:val="24"/>
          <w:szCs w:val="24"/>
          <w:lang w:val="en-GB"/>
        </w:rPr>
        <w:t>concentrations in Delhi were substantially larger than in SP</w:t>
      </w:r>
      <w:r w:rsidR="00A67A11">
        <w:rPr>
          <w:rFonts w:ascii="Times New Roman" w:hAnsi="Times New Roman" w:cs="Times New Roman"/>
          <w:sz w:val="24"/>
          <w:szCs w:val="24"/>
          <w:lang w:val="en-GB"/>
        </w:rPr>
        <w:t xml:space="preserve"> </w:t>
      </w:r>
      <w:r w:rsidR="00B601BF" w:rsidRPr="00910F61">
        <w:rPr>
          <w:rFonts w:ascii="Times New Roman" w:hAnsi="Times New Roman" w:cs="Times New Roman"/>
          <w:sz w:val="24"/>
          <w:szCs w:val="24"/>
          <w:lang w:val="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c3BvcnQ8L0lEVGV4dD48RGlzcGxheVRleHQ+KFdvb2Rjb2NrIGV0IGFsLiAyMDA5KTwvRGlzcGxh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PEVuZE5vdGU+PENpdGU+PEF1dGhvcj5Xb29kY29jazwvQXV0aG9yPjxZZWFyPjIwMDk8L1llYXI+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B601BF" w:rsidRPr="00910F61">
        <w:rPr>
          <w:rFonts w:ascii="Times New Roman" w:hAnsi="Times New Roman" w:cs="Times New Roman"/>
          <w:sz w:val="24"/>
          <w:szCs w:val="24"/>
          <w:lang w:val="en-GB"/>
        </w:rPr>
      </w:r>
      <w:r w:rsidR="00B601B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(Woodcock et al. 2009)</w:t>
      </w:r>
      <w:r w:rsidR="00B601BF" w:rsidRPr="00910F61">
        <w:rPr>
          <w:rFonts w:ascii="Times New Roman" w:hAnsi="Times New Roman" w:cs="Times New Roman"/>
          <w:sz w:val="24"/>
          <w:szCs w:val="24"/>
          <w:lang w:val="en-GB"/>
        </w:rPr>
        <w:fldChar w:fldCharType="end"/>
      </w:r>
      <w:r w:rsidR="00A67A11">
        <w:rPr>
          <w:rFonts w:ascii="Times New Roman" w:hAnsi="Times New Roman" w:cs="Times New Roman"/>
          <w:sz w:val="24"/>
          <w:szCs w:val="24"/>
          <w:lang w:val="en-GB"/>
        </w:rPr>
        <w:t xml:space="preserve"> and therefore</w:t>
      </w:r>
      <w:r w:rsidR="00A67A11" w:rsidRPr="00896EB1">
        <w:rPr>
          <w:rFonts w:ascii="Times New Roman" w:hAnsi="Times New Roman" w:cs="Times New Roman"/>
          <w:sz w:val="24"/>
          <w:szCs w:val="24"/>
          <w:lang w:val="en-GB"/>
        </w:rPr>
        <w:t xml:space="preserve"> </w:t>
      </w:r>
      <w:r w:rsidR="00A67A11">
        <w:rPr>
          <w:rFonts w:ascii="Times New Roman" w:hAnsi="Times New Roman" w:cs="Times New Roman"/>
          <w:sz w:val="24"/>
          <w:szCs w:val="24"/>
          <w:lang w:val="en-GB"/>
        </w:rPr>
        <w:t>the estimates of pollution related health outcomes would be more influenced by the use of the non</w:t>
      </w:r>
      <w:r w:rsidR="00A67A11" w:rsidRPr="00910F61">
        <w:rPr>
          <w:rFonts w:ascii="Times New Roman" w:hAnsi="Times New Roman" w:cs="Times New Roman"/>
          <w:sz w:val="24"/>
          <w:szCs w:val="24"/>
          <w:lang w:val="en-GB"/>
        </w:rPr>
        <w:t>-linear dose-response function for PM2.5.</w:t>
      </w:r>
      <w:r w:rsidR="00BE26E7" w:rsidRPr="00910F61">
        <w:rPr>
          <w:rFonts w:ascii="Times New Roman" w:hAnsi="Times New Roman" w:cs="Times New Roman"/>
          <w:sz w:val="24"/>
          <w:szCs w:val="24"/>
          <w:lang w:val="en-GB"/>
        </w:rPr>
        <w:t xml:space="preserve"> </w:t>
      </w:r>
      <w:r w:rsidR="00F66B19" w:rsidRPr="00910F61">
        <w:rPr>
          <w:rFonts w:ascii="Times New Roman" w:hAnsi="Times New Roman" w:cs="Times New Roman"/>
          <w:sz w:val="24"/>
          <w:szCs w:val="24"/>
          <w:lang w:val="en-GB"/>
        </w:rPr>
        <w:t xml:space="preserve">Finally, </w:t>
      </w:r>
      <w:r w:rsidR="00DA71F5">
        <w:rPr>
          <w:rFonts w:ascii="Times New Roman" w:hAnsi="Times New Roman" w:cs="Times New Roman"/>
          <w:sz w:val="24"/>
          <w:szCs w:val="24"/>
          <w:lang w:val="en-GB"/>
        </w:rPr>
        <w:t>our sensitivity analyses for both physical activity a</w:t>
      </w:r>
      <w:r w:rsidR="00A67A11">
        <w:rPr>
          <w:rFonts w:ascii="Times New Roman" w:hAnsi="Times New Roman" w:cs="Times New Roman"/>
          <w:sz w:val="24"/>
          <w:szCs w:val="24"/>
          <w:lang w:val="en-GB"/>
        </w:rPr>
        <w:t>nd air pollution highlights the findings that</w:t>
      </w:r>
      <w:r w:rsidR="00DA71F5">
        <w:rPr>
          <w:rFonts w:ascii="Times New Roman" w:hAnsi="Times New Roman" w:cs="Times New Roman"/>
          <w:sz w:val="24"/>
          <w:szCs w:val="24"/>
          <w:lang w:val="en-GB"/>
        </w:rPr>
        <w:t xml:space="preserve"> modell</w:t>
      </w:r>
      <w:r w:rsidR="00A67A11">
        <w:rPr>
          <w:rFonts w:ascii="Times New Roman" w:hAnsi="Times New Roman" w:cs="Times New Roman"/>
          <w:sz w:val="24"/>
          <w:szCs w:val="24"/>
          <w:lang w:val="en-GB"/>
        </w:rPr>
        <w:t>ed</w:t>
      </w:r>
      <w:r w:rsidR="00F66B19" w:rsidRPr="00910F61">
        <w:rPr>
          <w:rFonts w:ascii="Times New Roman" w:hAnsi="Times New Roman" w:cs="Times New Roman"/>
          <w:sz w:val="24"/>
          <w:szCs w:val="24"/>
          <w:lang w:val="en-GB"/>
        </w:rPr>
        <w:t xml:space="preserve"> </w:t>
      </w:r>
      <w:r w:rsidR="00A67A11">
        <w:rPr>
          <w:rFonts w:ascii="Times New Roman" w:hAnsi="Times New Roman" w:cs="Times New Roman"/>
          <w:sz w:val="24"/>
          <w:szCs w:val="24"/>
          <w:lang w:val="en-GB"/>
        </w:rPr>
        <w:t>effects</w:t>
      </w:r>
      <w:r w:rsidR="00F66B19" w:rsidRPr="00910F61">
        <w:rPr>
          <w:rFonts w:ascii="Times New Roman" w:hAnsi="Times New Roman" w:cs="Times New Roman"/>
          <w:sz w:val="24"/>
          <w:szCs w:val="24"/>
          <w:lang w:val="en-GB"/>
        </w:rPr>
        <w:t xml:space="preserve"> on all-cause mortality instead of on individual diseases</w:t>
      </w:r>
      <w:r w:rsidR="00186333" w:rsidRPr="00910F61">
        <w:rPr>
          <w:rFonts w:ascii="Times New Roman" w:hAnsi="Times New Roman" w:cs="Times New Roman"/>
          <w:sz w:val="24"/>
          <w:szCs w:val="24"/>
          <w:lang w:val="en-GB"/>
        </w:rPr>
        <w:t xml:space="preserve"> </w:t>
      </w:r>
      <w:r w:rsidR="00A67A11">
        <w:rPr>
          <w:rFonts w:ascii="Times New Roman" w:hAnsi="Times New Roman" w:cs="Times New Roman"/>
          <w:sz w:val="24"/>
          <w:szCs w:val="24"/>
          <w:lang w:val="en-GB"/>
        </w:rPr>
        <w:t>are</w:t>
      </w:r>
      <w:r w:rsidR="00A67A11" w:rsidRPr="00910F61">
        <w:rPr>
          <w:rFonts w:ascii="Times New Roman" w:hAnsi="Times New Roman" w:cs="Times New Roman"/>
          <w:sz w:val="24"/>
          <w:szCs w:val="24"/>
          <w:lang w:val="en-GB"/>
        </w:rPr>
        <w:t xml:space="preserve"> </w:t>
      </w:r>
      <w:r w:rsidR="00186333" w:rsidRPr="00910F61">
        <w:rPr>
          <w:rFonts w:ascii="Times New Roman" w:hAnsi="Times New Roman" w:cs="Times New Roman"/>
          <w:sz w:val="24"/>
          <w:szCs w:val="24"/>
          <w:lang w:val="en-GB"/>
        </w:rPr>
        <w:t xml:space="preserve">larger </w:t>
      </w:r>
      <w:r w:rsidR="00A67A11">
        <w:rPr>
          <w:rFonts w:ascii="Times New Roman" w:hAnsi="Times New Roman" w:cs="Times New Roman"/>
          <w:sz w:val="24"/>
          <w:szCs w:val="24"/>
          <w:lang w:val="en-GB"/>
        </w:rPr>
        <w:t>than the combined effects on</w:t>
      </w:r>
      <w:r w:rsidR="00186333" w:rsidRPr="00910F61">
        <w:rPr>
          <w:rFonts w:ascii="Times New Roman" w:hAnsi="Times New Roman" w:cs="Times New Roman"/>
          <w:sz w:val="24"/>
          <w:szCs w:val="24"/>
          <w:lang w:val="en-GB"/>
        </w:rPr>
        <w:t xml:space="preserve"> </w:t>
      </w:r>
      <w:r w:rsidR="00A67A11">
        <w:rPr>
          <w:rFonts w:ascii="Times New Roman" w:hAnsi="Times New Roman" w:cs="Times New Roman"/>
          <w:sz w:val="24"/>
          <w:szCs w:val="24"/>
          <w:lang w:val="en-GB"/>
        </w:rPr>
        <w:t xml:space="preserve">increased risk of death from </w:t>
      </w:r>
      <w:r w:rsidR="00186333" w:rsidRPr="00910F61">
        <w:rPr>
          <w:rFonts w:ascii="Times New Roman" w:hAnsi="Times New Roman" w:cs="Times New Roman"/>
          <w:sz w:val="24"/>
          <w:szCs w:val="24"/>
          <w:lang w:val="en-GB"/>
        </w:rPr>
        <w:t>individual diseases</w:t>
      </w:r>
      <w:r w:rsidR="00A67A11">
        <w:rPr>
          <w:rFonts w:ascii="Times New Roman" w:hAnsi="Times New Roman" w:cs="Times New Roman"/>
          <w:sz w:val="24"/>
          <w:szCs w:val="24"/>
          <w:lang w:val="en-GB"/>
        </w:rPr>
        <w:t xml:space="preserve"> perhaps because air pollution increases the risk of death from other diseases</w:t>
      </w:r>
      <w:r w:rsidR="00186333" w:rsidRPr="00910F61">
        <w:rPr>
          <w:rFonts w:ascii="Times New Roman" w:hAnsi="Times New Roman" w:cs="Times New Roman"/>
          <w:sz w:val="24"/>
          <w:szCs w:val="24"/>
          <w:lang w:val="en-GB"/>
        </w:rPr>
        <w:t xml:space="preserve">. Thus </w:t>
      </w:r>
      <w:r w:rsidR="00DA71F5">
        <w:rPr>
          <w:rFonts w:ascii="Times New Roman" w:hAnsi="Times New Roman" w:cs="Times New Roman"/>
          <w:sz w:val="24"/>
          <w:szCs w:val="24"/>
          <w:lang w:val="en-GB"/>
        </w:rPr>
        <w:t>studies using that strategy</w:t>
      </w:r>
      <w:r w:rsidR="00186333" w:rsidRPr="00910F61">
        <w:rPr>
          <w:rFonts w:ascii="Times New Roman" w:hAnsi="Times New Roman" w:cs="Times New Roman"/>
          <w:sz w:val="24"/>
          <w:szCs w:val="24"/>
          <w:lang w:val="en-GB"/>
        </w:rPr>
        <w:t xml:space="preserve"> may </w:t>
      </w:r>
      <w:r w:rsidR="00DA71F5">
        <w:rPr>
          <w:rFonts w:ascii="Times New Roman" w:hAnsi="Times New Roman" w:cs="Times New Roman"/>
          <w:sz w:val="24"/>
          <w:szCs w:val="24"/>
          <w:lang w:val="en-GB"/>
        </w:rPr>
        <w:t xml:space="preserve">also find larger results </w:t>
      </w:r>
      <w:r w:rsidR="00DA71F5">
        <w:rPr>
          <w:rFonts w:ascii="Times New Roman" w:hAnsi="Times New Roman" w:cs="Times New Roman"/>
          <w:sz w:val="24"/>
          <w:szCs w:val="24"/>
          <w:lang w:val="en-GB"/>
        </w:rPr>
        <w:lastRenderedPageBreak/>
        <w:t>for each pathway as well as for the</w:t>
      </w:r>
      <w:r w:rsidR="00186333" w:rsidRPr="00910F61">
        <w:rPr>
          <w:rFonts w:ascii="Times New Roman" w:hAnsi="Times New Roman" w:cs="Times New Roman"/>
          <w:sz w:val="24"/>
          <w:szCs w:val="24"/>
          <w:lang w:val="en-GB"/>
        </w:rPr>
        <w:t xml:space="preserve"> net health effect</w:t>
      </w:r>
      <w:r w:rsidR="00DA71F5">
        <w:rPr>
          <w:rFonts w:ascii="Times New Roman" w:hAnsi="Times New Roman" w:cs="Times New Roman"/>
          <w:sz w:val="24"/>
          <w:szCs w:val="24"/>
          <w:lang w:val="en-GB"/>
        </w:rPr>
        <w:t>, assuming all pathways estimates point to the same direction</w:t>
      </w:r>
      <w:r w:rsidR="00186333" w:rsidRPr="00910F61">
        <w:rPr>
          <w:rFonts w:ascii="Times New Roman" w:hAnsi="Times New Roman" w:cs="Times New Roman"/>
          <w:sz w:val="24"/>
          <w:szCs w:val="24"/>
          <w:lang w:val="en-GB"/>
        </w:rPr>
        <w:t>.</w:t>
      </w:r>
      <w:r w:rsidR="00F66B19" w:rsidRPr="00910F61">
        <w:rPr>
          <w:rFonts w:ascii="Times New Roman" w:hAnsi="Times New Roman" w:cs="Times New Roman"/>
          <w:sz w:val="24"/>
          <w:szCs w:val="24"/>
          <w:lang w:val="en-GB"/>
        </w:rPr>
        <w:t xml:space="preserve"> </w:t>
      </w:r>
    </w:p>
    <w:p w14:paraId="20C70FB3" w14:textId="77777777" w:rsidR="00301B60" w:rsidRPr="00910F61" w:rsidRDefault="00301B60" w:rsidP="00910F61">
      <w:pPr>
        <w:spacing w:after="0" w:line="480" w:lineRule="auto"/>
        <w:jc w:val="both"/>
        <w:rPr>
          <w:rFonts w:ascii="Times New Roman" w:hAnsi="Times New Roman" w:cs="Times New Roman"/>
          <w:sz w:val="24"/>
          <w:szCs w:val="24"/>
          <w:lang w:val="en-GB"/>
        </w:rPr>
      </w:pPr>
    </w:p>
    <w:p w14:paraId="7AA32C9D" w14:textId="77777777" w:rsidR="00DE7303" w:rsidRPr="00910F61" w:rsidRDefault="00DE7303" w:rsidP="00910F61">
      <w:pPr>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Policy</w:t>
      </w:r>
      <w:r w:rsidR="00EF743F" w:rsidRPr="00910F61">
        <w:rPr>
          <w:rFonts w:ascii="Times New Roman" w:hAnsi="Times New Roman" w:cs="Times New Roman"/>
          <w:i/>
          <w:sz w:val="24"/>
          <w:szCs w:val="24"/>
          <w:lang w:val="en-GB"/>
        </w:rPr>
        <w:t xml:space="preserve"> Implications</w:t>
      </w:r>
    </w:p>
    <w:p w14:paraId="60F374ED" w14:textId="623C7820" w:rsidR="007F2794" w:rsidRPr="00910F61" w:rsidRDefault="00C05826"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São Paulo should pursue the effective implementation </w:t>
      </w:r>
      <w:r w:rsidR="002327AA" w:rsidRPr="00910F61">
        <w:rPr>
          <w:rFonts w:ascii="Times New Roman" w:hAnsi="Times New Roman" w:cs="Times New Roman"/>
          <w:sz w:val="24"/>
          <w:szCs w:val="24"/>
          <w:lang w:val="en-GB"/>
        </w:rPr>
        <w:t xml:space="preserve">and monitoring </w:t>
      </w:r>
      <w:r w:rsidRPr="00910F61">
        <w:rPr>
          <w:rFonts w:ascii="Times New Roman" w:hAnsi="Times New Roman" w:cs="Times New Roman"/>
          <w:sz w:val="24"/>
          <w:szCs w:val="24"/>
          <w:lang w:val="en-GB"/>
        </w:rPr>
        <w:t>of several recent initiatives</w:t>
      </w:r>
      <w:r w:rsidR="00E440E7" w:rsidRPr="00910F61">
        <w:rPr>
          <w:rFonts w:ascii="Times New Roman" w:hAnsi="Times New Roman" w:cs="Times New Roman"/>
          <w:sz w:val="24"/>
          <w:szCs w:val="24"/>
          <w:lang w:val="en-GB"/>
        </w:rPr>
        <w:t xml:space="preserve"> aiming to enable and facilitate active travel as well as to </w:t>
      </w:r>
      <w:r w:rsidR="006A04B1" w:rsidRPr="00910F61">
        <w:rPr>
          <w:rFonts w:ascii="Times New Roman" w:hAnsi="Times New Roman" w:cs="Times New Roman"/>
          <w:sz w:val="24"/>
          <w:szCs w:val="24"/>
          <w:lang w:val="en-GB"/>
        </w:rPr>
        <w:t>slow growth of</w:t>
      </w:r>
      <w:r w:rsidR="00E440E7" w:rsidRPr="00910F61">
        <w:rPr>
          <w:rFonts w:ascii="Times New Roman" w:hAnsi="Times New Roman" w:cs="Times New Roman"/>
          <w:sz w:val="24"/>
          <w:szCs w:val="24"/>
          <w:lang w:val="en-GB"/>
        </w:rPr>
        <w:t xml:space="preserve"> car and motorcycle use </w:t>
      </w:r>
      <w:r w:rsidR="00CB471F" w:rsidRPr="00910F61">
        <w:rPr>
          <w:rFonts w:ascii="Times New Roman" w:hAnsi="Times New Roman" w:cs="Times New Roman"/>
          <w:sz w:val="24"/>
          <w:szCs w:val="24"/>
          <w:lang w:val="en-GB"/>
        </w:rPr>
        <w:fldChar w:fldCharType="begin">
          <w:fldData xml:space="preserve">PEVuZE5vdGU+PENpdGU+PEF1dGhvcj5QcmVmZWl0dXJhIGRlIFPDo28gUGF1bG88L0F1dGhvcj48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PEVuZE5vdGU+PENpdGU+PEF1dGhvcj5QcmVmZWl0dXJhIGRlIFPDo28gUGF1bG88L0F1dGhvcj48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(Prefeitura de São Paulo 2012, 2014a, b)</w:t>
      </w:r>
      <w:r w:rsidR="00CB471F" w:rsidRPr="00910F61">
        <w:rPr>
          <w:rFonts w:ascii="Times New Roman" w:hAnsi="Times New Roman" w:cs="Times New Roman"/>
          <w:sz w:val="24"/>
          <w:szCs w:val="24"/>
          <w:lang w:val="en-GB"/>
        </w:rPr>
        <w:fldChar w:fldCharType="end"/>
      </w:r>
      <w:r w:rsidR="00E440E7" w:rsidRPr="00910F61">
        <w:rPr>
          <w:rFonts w:ascii="Times New Roman" w:hAnsi="Times New Roman" w:cs="Times New Roman"/>
          <w:sz w:val="24"/>
          <w:szCs w:val="24"/>
          <w:lang w:val="en-GB"/>
        </w:rPr>
        <w:t>.</w:t>
      </w:r>
      <w:r w:rsidR="000B7669" w:rsidRPr="00910F61">
        <w:rPr>
          <w:rFonts w:ascii="Times New Roman" w:hAnsi="Times New Roman" w:cs="Times New Roman"/>
          <w:sz w:val="24"/>
          <w:szCs w:val="24"/>
          <w:lang w:val="en-GB"/>
        </w:rPr>
        <w:t xml:space="preserve"> </w:t>
      </w:r>
      <w:r w:rsidR="002327AA" w:rsidRPr="00910F61">
        <w:rPr>
          <w:rFonts w:ascii="Times New Roman" w:hAnsi="Times New Roman" w:cs="Times New Roman"/>
          <w:sz w:val="24"/>
          <w:szCs w:val="24"/>
          <w:lang w:val="en-GB"/>
        </w:rPr>
        <w:t>P</w:t>
      </w:r>
      <w:r w:rsidR="00E440E7" w:rsidRPr="00910F61">
        <w:rPr>
          <w:rFonts w:ascii="Times New Roman" w:hAnsi="Times New Roman" w:cs="Times New Roman"/>
          <w:sz w:val="24"/>
          <w:szCs w:val="24"/>
          <w:lang w:val="en-GB"/>
        </w:rPr>
        <w:t>olicies to tackle age and gender health disparities</w:t>
      </w:r>
      <w:r w:rsidR="002327AA" w:rsidRPr="00910F61">
        <w:rPr>
          <w:rFonts w:ascii="Times New Roman" w:hAnsi="Times New Roman" w:cs="Times New Roman"/>
          <w:sz w:val="24"/>
          <w:szCs w:val="24"/>
          <w:lang w:val="en-GB"/>
        </w:rPr>
        <w:t xml:space="preserve"> in transport, especially in cycling,</w:t>
      </w:r>
      <w:r w:rsidR="00E440E7" w:rsidRPr="00910F61">
        <w:rPr>
          <w:rFonts w:ascii="Times New Roman" w:hAnsi="Times New Roman" w:cs="Times New Roman"/>
          <w:sz w:val="24"/>
          <w:szCs w:val="24"/>
          <w:lang w:val="en-GB"/>
        </w:rPr>
        <w:t xml:space="preserve"> are of particular relevance</w:t>
      </w:r>
      <w:r w:rsidR="002327AA" w:rsidRPr="00910F61">
        <w:rPr>
          <w:rFonts w:ascii="Times New Roman" w:hAnsi="Times New Roman" w:cs="Times New Roman"/>
          <w:sz w:val="24"/>
          <w:szCs w:val="24"/>
          <w:lang w:val="en-GB"/>
        </w:rPr>
        <w:t xml:space="preserve"> to achieve the substantial changes required for a positive health impact</w:t>
      </w:r>
      <w:r w:rsidR="00E440E7" w:rsidRPr="00910F61">
        <w:rPr>
          <w:rFonts w:ascii="Times New Roman" w:hAnsi="Times New Roman" w:cs="Times New Roman"/>
          <w:sz w:val="24"/>
          <w:szCs w:val="24"/>
          <w:lang w:val="en-GB"/>
        </w:rPr>
        <w:t xml:space="preserve">. </w:t>
      </w:r>
      <w:r w:rsidR="007F2794" w:rsidRPr="00910F61">
        <w:rPr>
          <w:rFonts w:ascii="Times New Roman" w:hAnsi="Times New Roman" w:cs="Times New Roman"/>
          <w:sz w:val="24"/>
          <w:szCs w:val="24"/>
          <w:lang w:val="en-GB"/>
        </w:rPr>
        <w:t>Walking</w:t>
      </w:r>
      <w:r w:rsidR="00BC42DC" w:rsidRPr="00910F61">
        <w:rPr>
          <w:rFonts w:ascii="Times New Roman" w:hAnsi="Times New Roman" w:cs="Times New Roman"/>
          <w:sz w:val="24"/>
          <w:szCs w:val="24"/>
          <w:lang w:val="en-GB"/>
        </w:rPr>
        <w:t xml:space="preserve"> and cycling should be the safest, cheapest</w:t>
      </w:r>
      <w:r w:rsidR="007F2794" w:rsidRPr="00910F61">
        <w:rPr>
          <w:rFonts w:ascii="Times New Roman" w:hAnsi="Times New Roman" w:cs="Times New Roman"/>
          <w:sz w:val="24"/>
          <w:szCs w:val="24"/>
          <w:lang w:val="en-GB"/>
        </w:rPr>
        <w:t>, most pleasant and convenient option</w:t>
      </w:r>
      <w:r w:rsidR="00DE2E5F" w:rsidRPr="00910F61">
        <w:rPr>
          <w:rFonts w:ascii="Times New Roman" w:hAnsi="Times New Roman" w:cs="Times New Roman"/>
          <w:sz w:val="24"/>
          <w:szCs w:val="24"/>
          <w:lang w:val="en-GB"/>
        </w:rPr>
        <w:t>s</w:t>
      </w:r>
      <w:r w:rsidR="007F2794" w:rsidRPr="00910F61">
        <w:rPr>
          <w:rFonts w:ascii="Times New Roman" w:hAnsi="Times New Roman" w:cs="Times New Roman"/>
          <w:sz w:val="24"/>
          <w:szCs w:val="24"/>
          <w:lang w:val="en-GB"/>
        </w:rPr>
        <w:t xml:space="preserve"> for most everyday trips, which means shifting priority and investments from roads for motorists towards improvements in favour of active travel and mass transit.</w:t>
      </w:r>
    </w:p>
    <w:p w14:paraId="76D98588" w14:textId="77777777" w:rsidR="00BC42DC" w:rsidRPr="00910F61" w:rsidRDefault="00BC42DC" w:rsidP="00910F61">
      <w:pPr>
        <w:autoSpaceDE w:val="0"/>
        <w:autoSpaceDN w:val="0"/>
        <w:adjustRightInd w:val="0"/>
        <w:spacing w:after="0" w:line="480" w:lineRule="auto"/>
        <w:jc w:val="both"/>
        <w:rPr>
          <w:rFonts w:ascii="Times New Roman" w:hAnsi="Times New Roman" w:cs="Times New Roman"/>
          <w:sz w:val="24"/>
          <w:szCs w:val="24"/>
          <w:lang w:val="en-GB"/>
        </w:rPr>
      </w:pPr>
    </w:p>
    <w:p w14:paraId="11E49FA8" w14:textId="60E2DC64" w:rsidR="00BC42DC" w:rsidRPr="00910F61" w:rsidRDefault="00BC42DC"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A strong commitment towards sustainable transport wou</w:t>
      </w:r>
      <w:r w:rsidR="00B24F71" w:rsidRPr="00910F61">
        <w:rPr>
          <w:rFonts w:ascii="Times New Roman" w:hAnsi="Times New Roman" w:cs="Times New Roman"/>
          <w:sz w:val="24"/>
          <w:szCs w:val="24"/>
          <w:lang w:val="en-GB"/>
        </w:rPr>
        <w:t>ld have the potential to halve</w:t>
      </w:r>
      <w:r w:rsidRPr="00910F61">
        <w:rPr>
          <w:rFonts w:ascii="Times New Roman" w:hAnsi="Times New Roman" w:cs="Times New Roman"/>
          <w:sz w:val="24"/>
          <w:szCs w:val="24"/>
          <w:lang w:val="en-GB"/>
        </w:rPr>
        <w:t xml:space="preserve"> the CO</w:t>
      </w:r>
      <w:r w:rsidRPr="00910F61">
        <w:rPr>
          <w:rFonts w:ascii="Times New Roman" w:hAnsi="Times New Roman" w:cs="Times New Roman"/>
          <w:sz w:val="24"/>
          <w:szCs w:val="24"/>
          <w:vertAlign w:val="subscript"/>
          <w:lang w:val="en-GB"/>
        </w:rPr>
        <w:t>2eq</w:t>
      </w:r>
      <w:r w:rsidRPr="00910F61">
        <w:rPr>
          <w:rFonts w:ascii="Times New Roman" w:hAnsi="Times New Roman" w:cs="Times New Roman"/>
          <w:sz w:val="24"/>
          <w:szCs w:val="24"/>
          <w:lang w:val="en-GB"/>
        </w:rPr>
        <w:t xml:space="preserve"> emissions from </w:t>
      </w:r>
      <w:r w:rsidR="00ED5FDC" w:rsidRPr="00910F61">
        <w:rPr>
          <w:rFonts w:ascii="Times New Roman" w:hAnsi="Times New Roman" w:cs="Times New Roman"/>
          <w:sz w:val="24"/>
          <w:szCs w:val="24"/>
          <w:lang w:val="en-GB"/>
        </w:rPr>
        <w:t xml:space="preserve">road </w:t>
      </w:r>
      <w:r w:rsidRPr="00910F61">
        <w:rPr>
          <w:rFonts w:ascii="Times New Roman" w:hAnsi="Times New Roman" w:cs="Times New Roman"/>
          <w:sz w:val="24"/>
          <w:szCs w:val="24"/>
          <w:lang w:val="en-GB"/>
        </w:rPr>
        <w:t>transport</w:t>
      </w:r>
      <w:r w:rsidR="004160F2">
        <w:rPr>
          <w:rFonts w:ascii="Times New Roman" w:hAnsi="Times New Roman" w:cs="Times New Roman"/>
          <w:sz w:val="24"/>
          <w:szCs w:val="24"/>
          <w:lang w:val="en-GB"/>
        </w:rPr>
        <w:t xml:space="preserve"> (</w:t>
      </w:r>
      <w:r w:rsidR="0023709E">
        <w:rPr>
          <w:rFonts w:ascii="Times New Roman" w:hAnsi="Times New Roman" w:cs="Times New Roman"/>
          <w:sz w:val="24"/>
          <w:szCs w:val="24"/>
          <w:lang w:val="en-GB"/>
        </w:rPr>
        <w:t xml:space="preserve">e.g., </w:t>
      </w:r>
      <w:r w:rsidR="0023709E" w:rsidRPr="00714BA0">
        <w:rPr>
          <w:rFonts w:ascii="Times New Roman" w:hAnsi="Times New Roman" w:cs="Times New Roman"/>
          <w:sz w:val="24"/>
          <w:szCs w:val="24"/>
          <w:lang w:val="en-US"/>
        </w:rPr>
        <w:t>-3.6 million tons</w:t>
      </w:r>
      <w:r w:rsidR="0023709E" w:rsidRPr="0023709E">
        <w:rPr>
          <w:rFonts w:ascii="Times New Roman" w:hAnsi="Times New Roman" w:cs="Times New Roman"/>
          <w:sz w:val="24"/>
          <w:szCs w:val="24"/>
          <w:lang w:val="en-US"/>
        </w:rPr>
        <w:t xml:space="preserve"> </w:t>
      </w:r>
      <w:r w:rsidR="00D2094E">
        <w:rPr>
          <w:rFonts w:ascii="Times New Roman" w:hAnsi="Times New Roman" w:cs="Times New Roman"/>
          <w:sz w:val="24"/>
          <w:szCs w:val="24"/>
          <w:lang w:val="en-US"/>
        </w:rPr>
        <w:t>of</w:t>
      </w:r>
      <w:r w:rsidR="0023709E" w:rsidRPr="003B1E7A">
        <w:rPr>
          <w:rFonts w:ascii="Times New Roman" w:hAnsi="Times New Roman" w:cs="Times New Roman"/>
          <w:sz w:val="24"/>
          <w:szCs w:val="24"/>
          <w:lang w:val="en-US"/>
        </w:rPr>
        <w:t xml:space="preserve"> CO</w:t>
      </w:r>
      <w:r w:rsidR="0023709E" w:rsidRPr="003B1E7A">
        <w:rPr>
          <w:rFonts w:ascii="Times New Roman" w:hAnsi="Times New Roman" w:cs="Times New Roman"/>
          <w:sz w:val="24"/>
          <w:szCs w:val="24"/>
          <w:vertAlign w:val="subscript"/>
          <w:lang w:val="en-US"/>
        </w:rPr>
        <w:t>2eq</w:t>
      </w:r>
      <w:r w:rsidR="0023709E" w:rsidRPr="003B1E7A">
        <w:rPr>
          <w:rFonts w:ascii="Times New Roman" w:hAnsi="Times New Roman" w:cs="Times New Roman"/>
          <w:sz w:val="24"/>
          <w:szCs w:val="24"/>
          <w:lang w:val="en-US"/>
        </w:rPr>
        <w:t xml:space="preserve"> emissions </w:t>
      </w:r>
      <w:r w:rsidR="0023709E">
        <w:rPr>
          <w:rFonts w:ascii="Times New Roman" w:hAnsi="Times New Roman" w:cs="Times New Roman"/>
          <w:sz w:val="24"/>
          <w:szCs w:val="24"/>
          <w:lang w:val="en-US"/>
        </w:rPr>
        <w:t>for</w:t>
      </w:r>
      <w:r w:rsidR="0023709E" w:rsidRPr="003B1E7A">
        <w:rPr>
          <w:rFonts w:ascii="Times New Roman" w:hAnsi="Times New Roman" w:cs="Times New Roman"/>
          <w:sz w:val="24"/>
          <w:szCs w:val="24"/>
          <w:lang w:val="en-US"/>
        </w:rPr>
        <w:t xml:space="preserve"> SP 2040</w:t>
      </w:r>
      <w:r w:rsidR="0023709E">
        <w:rPr>
          <w:rFonts w:ascii="Times New Roman" w:hAnsi="Times New Roman" w:cs="Times New Roman"/>
          <w:sz w:val="24"/>
          <w:szCs w:val="24"/>
          <w:lang w:val="en-US"/>
        </w:rPr>
        <w:t xml:space="preserve">; </w:t>
      </w:r>
      <w:r w:rsidR="004160F2">
        <w:rPr>
          <w:rFonts w:ascii="Times New Roman" w:hAnsi="Times New Roman" w:cs="Times New Roman"/>
          <w:sz w:val="24"/>
          <w:szCs w:val="24"/>
          <w:lang w:val="en-GB"/>
        </w:rPr>
        <w:t>see Supplementary file)</w:t>
      </w:r>
      <w:r w:rsidRPr="00910F61">
        <w:rPr>
          <w:rFonts w:ascii="Times New Roman" w:hAnsi="Times New Roman" w:cs="Times New Roman"/>
          <w:sz w:val="24"/>
          <w:szCs w:val="24"/>
          <w:lang w:val="en-GB"/>
        </w:rPr>
        <w:t>, which is the sector with the single largest contribution</w:t>
      </w:r>
      <w:r w:rsidR="00F55E0F" w:rsidRPr="00910F61">
        <w:rPr>
          <w:rFonts w:ascii="Times New Roman" w:hAnsi="Times New Roman" w:cs="Times New Roman"/>
          <w:sz w:val="24"/>
          <w:szCs w:val="24"/>
          <w:lang w:val="en-GB"/>
        </w:rPr>
        <w:t>,</w:t>
      </w:r>
      <w:r w:rsidRPr="00910F61">
        <w:rPr>
          <w:rFonts w:ascii="Times New Roman" w:hAnsi="Times New Roman" w:cs="Times New Roman"/>
          <w:sz w:val="24"/>
          <w:szCs w:val="24"/>
          <w:lang w:val="en-GB"/>
        </w:rPr>
        <w:t xml:space="preserve"> and growing trend of CO</w:t>
      </w:r>
      <w:r w:rsidRPr="00910F61">
        <w:rPr>
          <w:rFonts w:ascii="Times New Roman" w:hAnsi="Times New Roman" w:cs="Times New Roman"/>
          <w:sz w:val="24"/>
          <w:szCs w:val="24"/>
          <w:vertAlign w:val="subscript"/>
          <w:lang w:val="en-GB"/>
        </w:rPr>
        <w:t>2eq</w:t>
      </w:r>
      <w:r w:rsidRPr="00910F61">
        <w:rPr>
          <w:rFonts w:ascii="Times New Roman" w:hAnsi="Times New Roman" w:cs="Times New Roman"/>
          <w:sz w:val="24"/>
          <w:szCs w:val="24"/>
          <w:lang w:val="en-GB"/>
        </w:rPr>
        <w:t xml:space="preserve"> emissions in the city</w:t>
      </w:r>
      <w:r w:rsidR="00F55E0F" w:rsidRPr="00910F61">
        <w:rPr>
          <w:rFonts w:ascii="Times New Roman" w:hAnsi="Times New Roman" w:cs="Times New Roman"/>
          <w:sz w:val="24"/>
          <w:szCs w:val="24"/>
          <w:lang w:val="en-GB"/>
        </w:rPr>
        <w:t xml:space="preserve"> </w:t>
      </w:r>
      <w:r w:rsidR="00F55E0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&lt;EndNote&gt;&lt;Cite&gt;&lt;Author&gt;Companhia Ambiental do Estado de São Paulo&lt;/Author&gt;&lt;Year&gt;2013&lt;/Year&gt;&lt;RecNum&gt;41&lt;/RecNum&gt;&lt;IDText&gt;Emissões veiculares no estado de São Paulo 2012&lt;/IDText&gt;&lt;DisplayText&gt;(Companhia Ambiental do Estado de São Paulo 2013a)&lt;/DisplayText&gt;&lt;record&gt;&lt;rec-number&gt;41&lt;/rec-number&gt;&lt;foreign-keys&gt;&lt;key app="EN" db-id="5zwavdxteprv2nevrtzvr5pcpssx05zwtfps" timestamp="1465674100"&gt;41&lt;/key&gt;&lt;/foreign-keys&gt;&lt;ref-type name="Report"&gt;27&lt;/ref-type&gt;&lt;contributors&gt;&lt;authors&gt;&lt;author&gt;Companhia Ambiental do Estado de São Paulo,&lt;/author&gt;&lt;/authors&gt;&lt;/contributors&gt;&lt;titles&gt;&lt;title&gt;Emissões veiculares no estado de São Paulo 2012&lt;/title&gt;&lt;/titles&gt;&lt;pages&gt;108&lt;/pages&gt;&lt;dates&gt;&lt;year&gt;2013&lt;/year&gt;&lt;/dates&gt;&lt;pub-location&gt;São Paulo&lt;/pub-location&gt;&lt;publisher&gt;Governo do Estado de São Paulo&lt;/publisher&gt;&lt;/record&gt;&lt;/Cite&gt;&lt;/EndNote&gt;</w:instrText>
      </w:r>
      <w:r w:rsidR="00F55E0F" w:rsidRPr="00910F61">
        <w:rPr>
          <w:rFonts w:ascii="Times New Roman" w:hAnsi="Times New Roman" w:cs="Times New Roman"/>
          <w:sz w:val="24"/>
          <w:szCs w:val="24"/>
          <w:lang w:val="en-GB"/>
        </w:rPr>
        <w:fldChar w:fldCharType="separate"/>
      </w:r>
      <w:r w:rsidR="001B68C0">
        <w:rPr>
          <w:rFonts w:ascii="Times New Roman" w:hAnsi="Times New Roman" w:cs="Times New Roman"/>
          <w:noProof/>
          <w:sz w:val="24"/>
          <w:szCs w:val="24"/>
          <w:lang w:val="en-GB"/>
        </w:rPr>
        <w:t>(Companhia Ambiental do Estado de São Paulo 2013a)</w:t>
      </w:r>
      <w:r w:rsidR="00F55E0F" w:rsidRPr="00910F61">
        <w:rPr>
          <w:rFonts w:ascii="Times New Roman" w:hAnsi="Times New Roman" w:cs="Times New Roman"/>
          <w:sz w:val="24"/>
          <w:szCs w:val="24"/>
          <w:lang w:val="en-GB"/>
        </w:rPr>
        <w:fldChar w:fldCharType="end"/>
      </w:r>
      <w:r w:rsidR="00F55E0F" w:rsidRPr="00910F61">
        <w:rPr>
          <w:rFonts w:ascii="Times New Roman" w:hAnsi="Times New Roman" w:cs="Times New Roman"/>
          <w:sz w:val="24"/>
          <w:szCs w:val="24"/>
          <w:lang w:val="en-GB"/>
        </w:rPr>
        <w:t>.</w:t>
      </w:r>
      <w:r w:rsidR="005C31D2" w:rsidRPr="00910F61">
        <w:rPr>
          <w:rFonts w:ascii="Times New Roman" w:hAnsi="Times New Roman" w:cs="Times New Roman"/>
          <w:sz w:val="24"/>
          <w:szCs w:val="24"/>
          <w:lang w:val="en-GB"/>
        </w:rPr>
        <w:t xml:space="preserve"> Such bold reduction is in accordance with the political commitment </w:t>
      </w:r>
      <w:r w:rsidR="00D2094E">
        <w:rPr>
          <w:rFonts w:ascii="Times New Roman" w:hAnsi="Times New Roman" w:cs="Times New Roman"/>
          <w:sz w:val="24"/>
          <w:szCs w:val="24"/>
          <w:lang w:val="en-GB"/>
        </w:rPr>
        <w:t>to</w:t>
      </w:r>
      <w:r w:rsidR="005C31D2" w:rsidRPr="00910F61">
        <w:rPr>
          <w:rFonts w:ascii="Times New Roman" w:hAnsi="Times New Roman" w:cs="Times New Roman"/>
          <w:sz w:val="24"/>
          <w:szCs w:val="24"/>
          <w:lang w:val="en-GB"/>
        </w:rPr>
        <w:t xml:space="preserve"> a “drastic reduction in the greenhouse gases emissions” </w:t>
      </w:r>
      <w:r w:rsidR="005C31D2"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&lt;EndNote&gt;&lt;Cite&gt;&lt;Author&gt;Prefeitura de São Paulo&lt;/Author&gt;&lt;Year&gt;2012&lt;/Year&gt;&lt;RecNum&gt;14&lt;/RecNum&gt;&lt;IDText&gt;SP2040: A cidade que queremos&lt;/IDText&gt;&lt;DisplayText&gt;(Prefeitura de São Paulo 2012)&lt;/DisplayText&gt;&lt;record&gt;&lt;rec-number&gt;14&lt;/rec-number&gt;&lt;foreign-keys&gt;&lt;key app="EN" db-id="5zwavdxteprv2nevrtzvr5pcpssx05zwtfps" timestamp="1465674097"&gt;14&lt;/key&gt;&lt;/foreign-keys&gt;&lt;ref-type name="Government Document"&gt;46&lt;/ref-type&gt;&lt;contributors&gt;&lt;authors&gt;&lt;author&gt;Prefeitura de São Paulo,&lt;/author&gt;&lt;/authors&gt;&lt;/contributors&gt;&lt;titles&gt;&lt;title&gt;SP2040: A cidade que queremos&lt;/title&gt;&lt;/titles&gt;&lt;pages&gt;364&lt;/pages&gt;&lt;dates&gt;&lt;year&gt;2012&lt;/year&gt;&lt;/dates&gt;&lt;pub-location&gt;São Paulo&lt;/pub-location&gt;&lt;publisher&gt;Secretaria Municipal de Desenvolvimento Urbano&lt;/publisher&gt;&lt;urls&gt;&lt;related-urls&gt;&lt;url&gt;http://www.habisp.inf.br/theke/documentos/outros/sp2040-acidadequequeremos/&lt;/url&gt;&lt;/related-urls&gt;&lt;/urls&gt;&lt;/record&gt;&lt;/Cite&gt;&lt;/EndNote&gt;</w:instrText>
      </w:r>
      <w:r w:rsidR="005C31D2"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(Prefeitura de São Paulo 2012)</w:t>
      </w:r>
      <w:r w:rsidR="005C31D2" w:rsidRPr="00910F61">
        <w:rPr>
          <w:rFonts w:ascii="Times New Roman" w:hAnsi="Times New Roman" w:cs="Times New Roman"/>
          <w:sz w:val="24"/>
          <w:szCs w:val="24"/>
          <w:lang w:val="en-GB"/>
        </w:rPr>
        <w:fldChar w:fldCharType="end"/>
      </w:r>
      <w:r w:rsidR="005C31D2" w:rsidRPr="00910F61">
        <w:rPr>
          <w:rFonts w:ascii="Times New Roman" w:hAnsi="Times New Roman" w:cs="Times New Roman"/>
          <w:sz w:val="24"/>
          <w:szCs w:val="24"/>
          <w:lang w:val="en-GB"/>
        </w:rPr>
        <w:t>. At the national level, it could also contribute to the Brazilian State</w:t>
      </w:r>
      <w:r w:rsidR="007575AA">
        <w:rPr>
          <w:rFonts w:ascii="Times New Roman" w:hAnsi="Times New Roman" w:cs="Times New Roman"/>
          <w:sz w:val="24"/>
          <w:szCs w:val="24"/>
          <w:lang w:val="en-GB"/>
        </w:rPr>
        <w:t>’s</w:t>
      </w:r>
      <w:r w:rsidR="005C31D2" w:rsidRPr="00910F61">
        <w:rPr>
          <w:rFonts w:ascii="Times New Roman" w:hAnsi="Times New Roman" w:cs="Times New Roman"/>
          <w:sz w:val="24"/>
          <w:szCs w:val="24"/>
          <w:lang w:val="en-GB"/>
        </w:rPr>
        <w:t xml:space="preserve"> commitment to reduce the greenhouse gas emissions </w:t>
      </w:r>
      <w:r w:rsidR="007575AA">
        <w:rPr>
          <w:rFonts w:ascii="Times New Roman" w:hAnsi="Times New Roman" w:cs="Times New Roman"/>
          <w:sz w:val="24"/>
          <w:szCs w:val="24"/>
          <w:lang w:val="en-GB"/>
        </w:rPr>
        <w:t>by</w:t>
      </w:r>
      <w:r w:rsidR="007575AA" w:rsidRPr="00910F61">
        <w:rPr>
          <w:rFonts w:ascii="Times New Roman" w:hAnsi="Times New Roman" w:cs="Times New Roman"/>
          <w:sz w:val="24"/>
          <w:szCs w:val="24"/>
          <w:lang w:val="en-GB"/>
        </w:rPr>
        <w:t xml:space="preserve"> 43%</w:t>
      </w:r>
      <w:r w:rsidR="007575AA">
        <w:rPr>
          <w:rFonts w:ascii="Times New Roman" w:hAnsi="Times New Roman" w:cs="Times New Roman"/>
          <w:sz w:val="24"/>
          <w:szCs w:val="24"/>
          <w:lang w:val="en-GB"/>
        </w:rPr>
        <w:t xml:space="preserve"> </w:t>
      </w:r>
      <w:r w:rsidR="005C31D2" w:rsidRPr="00910F61">
        <w:rPr>
          <w:rFonts w:ascii="Times New Roman" w:hAnsi="Times New Roman" w:cs="Times New Roman"/>
          <w:sz w:val="24"/>
          <w:szCs w:val="24"/>
          <w:lang w:val="en-GB"/>
        </w:rPr>
        <w:t xml:space="preserve">by 2030 (based on emissions from 2005) </w:t>
      </w:r>
      <w:r w:rsidR="005C31D2"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&lt;EndNote&gt;&lt;Cite&gt;&lt;Author&gt;Brazil&lt;/Author&gt;&lt;Year&gt;2015&lt;/Year&gt;&lt;RecNum&gt;59&lt;/RecNum&gt;&lt;IDText&gt;Statement by H. E. Dilma Rousseff, President of the Federative Republic of Brazil, at the Summit for the adoption of the 2030 Agenda for Sustainable Development&lt;/IDText&gt;&lt;DisplayText&gt;(Brazil 2015)&lt;/DisplayText&gt;&lt;record&gt;&lt;rec-number&gt;59&lt;/rec-number&gt;&lt;foreign-keys&gt;&lt;key app="EN" db-id="5zwavdxteprv2nevrtzvr5pcpssx05zwtfps" timestamp="1465674104"&gt;59&lt;/key&gt;&lt;/foreign-keys&gt;&lt;ref-type name="Web Page"&gt;12&lt;/ref-type&gt;&lt;contributors&gt;&lt;authors&gt;&lt;author&gt;Brazil,&lt;/author&gt;&lt;/authors&gt;&lt;/contributors&gt;&lt;titles&gt;&lt;title&gt;Statement by H. E. Dilma Rousseff, President of the Federative Republic of Brazil, at the Summit for the adoption of the 2030 Agenda for Sustainable Development&lt;/title&gt;&lt;/titles&gt;&lt;dates&gt;&lt;year&gt;2015&lt;/year&gt;&lt;/dates&gt;&lt;pub-location&gt;New York&lt;/pub-location&gt;&lt;urls&gt;&lt;related-urls&gt;&lt;url&gt;https://sustainabledevelopment.un.org/content/documents/20808brazil.pdf&lt;/url&gt;&lt;/related-urls&gt;&lt;/urls&gt;&lt;/record&gt;&lt;/Cite&gt;&lt;/EndNote&gt;</w:instrText>
      </w:r>
      <w:r w:rsidR="005C31D2"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(Brazil 2015)</w:t>
      </w:r>
      <w:r w:rsidR="005C31D2" w:rsidRPr="00910F61">
        <w:rPr>
          <w:rFonts w:ascii="Times New Roman" w:hAnsi="Times New Roman" w:cs="Times New Roman"/>
          <w:sz w:val="24"/>
          <w:szCs w:val="24"/>
          <w:lang w:val="en-GB"/>
        </w:rPr>
        <w:fldChar w:fldCharType="end"/>
      </w:r>
      <w:r w:rsidR="005C31D2" w:rsidRPr="00910F61">
        <w:rPr>
          <w:rFonts w:ascii="Times New Roman" w:hAnsi="Times New Roman" w:cs="Times New Roman"/>
          <w:sz w:val="24"/>
          <w:szCs w:val="24"/>
          <w:lang w:val="en-GB"/>
        </w:rPr>
        <w:t xml:space="preserve">, given the important contribution of São Paulo to national emissions.  </w:t>
      </w:r>
    </w:p>
    <w:p w14:paraId="0ACD9D37" w14:textId="77777777" w:rsidR="007F2794" w:rsidRPr="00910F61" w:rsidRDefault="007F2794" w:rsidP="00910F61">
      <w:pPr>
        <w:autoSpaceDE w:val="0"/>
        <w:autoSpaceDN w:val="0"/>
        <w:adjustRightInd w:val="0"/>
        <w:spacing w:after="0" w:line="480" w:lineRule="auto"/>
        <w:jc w:val="both"/>
        <w:rPr>
          <w:rFonts w:ascii="Times New Roman" w:hAnsi="Times New Roman" w:cs="Times New Roman"/>
          <w:sz w:val="24"/>
          <w:szCs w:val="24"/>
          <w:lang w:val="en-GB"/>
        </w:rPr>
      </w:pPr>
    </w:p>
    <w:p w14:paraId="0D150EC4" w14:textId="36772840" w:rsidR="00631E08" w:rsidRPr="00910F61" w:rsidRDefault="002327AA"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Ongoing policies </w:t>
      </w:r>
      <w:r w:rsidR="005F20B5" w:rsidRPr="00910F61">
        <w:rPr>
          <w:rFonts w:ascii="Times New Roman" w:hAnsi="Times New Roman" w:cs="Times New Roman"/>
          <w:sz w:val="24"/>
          <w:szCs w:val="24"/>
          <w:lang w:val="en-GB"/>
        </w:rPr>
        <w:t>that seek to shift the</w:t>
      </w:r>
      <w:r w:rsidRPr="00910F61">
        <w:rPr>
          <w:rFonts w:ascii="Times New Roman" w:hAnsi="Times New Roman" w:cs="Times New Roman"/>
          <w:sz w:val="24"/>
          <w:szCs w:val="24"/>
          <w:lang w:val="en-GB"/>
        </w:rPr>
        <w:t xml:space="preserve"> city</w:t>
      </w:r>
      <w:r w:rsidR="007F2794" w:rsidRPr="00910F61">
        <w:rPr>
          <w:rFonts w:ascii="Times New Roman" w:hAnsi="Times New Roman" w:cs="Times New Roman"/>
          <w:sz w:val="24"/>
          <w:szCs w:val="24"/>
          <w:lang w:val="en-GB"/>
        </w:rPr>
        <w:t xml:space="preserve"> in th</w:t>
      </w:r>
      <w:r w:rsidR="003E770A" w:rsidRPr="00910F61">
        <w:rPr>
          <w:rFonts w:ascii="Times New Roman" w:hAnsi="Times New Roman" w:cs="Times New Roman"/>
          <w:sz w:val="24"/>
          <w:szCs w:val="24"/>
          <w:lang w:val="en-GB"/>
        </w:rPr>
        <w:t>e right</w:t>
      </w:r>
      <w:r w:rsidR="007F2794" w:rsidRPr="00910F61">
        <w:rPr>
          <w:rFonts w:ascii="Times New Roman" w:hAnsi="Times New Roman" w:cs="Times New Roman"/>
          <w:sz w:val="24"/>
          <w:szCs w:val="24"/>
          <w:lang w:val="en-GB"/>
        </w:rPr>
        <w:t xml:space="preserve"> direction</w:t>
      </w:r>
      <w:r w:rsidR="003E770A"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 xml:space="preserve">should be </w:t>
      </w:r>
      <w:r w:rsidR="003E770A" w:rsidRPr="00910F61">
        <w:rPr>
          <w:rFonts w:ascii="Times New Roman" w:hAnsi="Times New Roman" w:cs="Times New Roman"/>
          <w:sz w:val="24"/>
          <w:szCs w:val="24"/>
          <w:lang w:val="en-GB"/>
        </w:rPr>
        <w:t xml:space="preserve">encouraged, with proper evaluation to ensure that the </w:t>
      </w:r>
      <w:r w:rsidR="009864AA" w:rsidRPr="00910F61">
        <w:rPr>
          <w:rFonts w:ascii="Times New Roman" w:hAnsi="Times New Roman" w:cs="Times New Roman"/>
          <w:sz w:val="24"/>
          <w:szCs w:val="24"/>
          <w:lang w:val="en-GB"/>
        </w:rPr>
        <w:t xml:space="preserve">hoped for </w:t>
      </w:r>
      <w:r w:rsidR="003E770A" w:rsidRPr="00910F61">
        <w:rPr>
          <w:rFonts w:ascii="Times New Roman" w:hAnsi="Times New Roman" w:cs="Times New Roman"/>
          <w:sz w:val="24"/>
          <w:szCs w:val="24"/>
          <w:lang w:val="en-GB"/>
        </w:rPr>
        <w:t>transport and health benefits are realised.</w:t>
      </w:r>
      <w:r w:rsidR="00DE2E5F" w:rsidRPr="00910F61">
        <w:rPr>
          <w:rFonts w:ascii="Times New Roman" w:hAnsi="Times New Roman" w:cs="Times New Roman"/>
          <w:sz w:val="24"/>
          <w:szCs w:val="24"/>
          <w:lang w:val="en-GB"/>
        </w:rPr>
        <w:t xml:space="preserve"> Such </w:t>
      </w:r>
      <w:r w:rsidR="00DE2E5F" w:rsidRPr="00910F61">
        <w:rPr>
          <w:rFonts w:ascii="Times New Roman" w:hAnsi="Times New Roman" w:cs="Times New Roman"/>
          <w:sz w:val="24"/>
          <w:szCs w:val="24"/>
          <w:lang w:val="en-GB"/>
        </w:rPr>
        <w:lastRenderedPageBreak/>
        <w:t>policies include</w:t>
      </w:r>
      <w:r w:rsidR="00255E84" w:rsidRPr="00910F61">
        <w:rPr>
          <w:rFonts w:ascii="Times New Roman" w:hAnsi="Times New Roman" w:cs="Times New Roman"/>
          <w:sz w:val="24"/>
          <w:szCs w:val="24"/>
          <w:lang w:val="en-GB"/>
        </w:rPr>
        <w:t xml:space="preserve"> the construction of </w:t>
      </w:r>
      <w:r w:rsidRPr="00910F61">
        <w:rPr>
          <w:rFonts w:ascii="Times New Roman" w:hAnsi="Times New Roman" w:cs="Times New Roman"/>
          <w:sz w:val="24"/>
          <w:szCs w:val="24"/>
          <w:lang w:val="en-GB"/>
        </w:rPr>
        <w:t xml:space="preserve">dedicated cycling infrastructure, improvements in sidewalks, </w:t>
      </w:r>
      <w:r w:rsidR="00255E84" w:rsidRPr="00910F61">
        <w:rPr>
          <w:rFonts w:ascii="Times New Roman" w:hAnsi="Times New Roman" w:cs="Times New Roman"/>
          <w:sz w:val="24"/>
          <w:szCs w:val="24"/>
          <w:lang w:val="en-GB"/>
        </w:rPr>
        <w:t xml:space="preserve">larger investments in mass transit, </w:t>
      </w:r>
      <w:r w:rsidRPr="00910F61">
        <w:rPr>
          <w:rFonts w:ascii="Times New Roman" w:hAnsi="Times New Roman" w:cs="Times New Roman"/>
          <w:sz w:val="24"/>
          <w:szCs w:val="24"/>
          <w:lang w:val="en-GB"/>
        </w:rPr>
        <w:t>and strategies for traffic-calming and traffic law reinforcement.</w:t>
      </w:r>
      <w:r w:rsidR="00DE2E5F" w:rsidRPr="00910F61">
        <w:rPr>
          <w:rFonts w:ascii="Times New Roman" w:hAnsi="Times New Roman" w:cs="Times New Roman"/>
          <w:sz w:val="24"/>
          <w:szCs w:val="24"/>
          <w:lang w:val="en-GB"/>
        </w:rPr>
        <w:t xml:space="preserve"> O</w:t>
      </w:r>
      <w:r w:rsidR="00255E84" w:rsidRPr="00910F61">
        <w:rPr>
          <w:rFonts w:ascii="Times New Roman" w:hAnsi="Times New Roman" w:cs="Times New Roman"/>
          <w:sz w:val="24"/>
          <w:szCs w:val="24"/>
          <w:lang w:val="en-GB"/>
        </w:rPr>
        <w:t xml:space="preserve">ther </w:t>
      </w:r>
      <w:r w:rsidR="00DE2E5F" w:rsidRPr="00910F61">
        <w:rPr>
          <w:rFonts w:ascii="Times New Roman" w:hAnsi="Times New Roman" w:cs="Times New Roman"/>
          <w:sz w:val="24"/>
          <w:szCs w:val="24"/>
          <w:lang w:val="en-GB"/>
        </w:rPr>
        <w:t xml:space="preserve">promising </w:t>
      </w:r>
      <w:r w:rsidR="00D91D83" w:rsidRPr="00910F61">
        <w:rPr>
          <w:rFonts w:ascii="Times New Roman" w:hAnsi="Times New Roman" w:cs="Times New Roman"/>
          <w:sz w:val="24"/>
          <w:szCs w:val="24"/>
          <w:lang w:val="en-GB"/>
        </w:rPr>
        <w:t>initiatives</w:t>
      </w:r>
      <w:r w:rsidR="00255E84" w:rsidRPr="00910F61">
        <w:rPr>
          <w:rFonts w:ascii="Times New Roman" w:hAnsi="Times New Roman" w:cs="Times New Roman"/>
          <w:sz w:val="24"/>
          <w:szCs w:val="24"/>
          <w:lang w:val="en-GB"/>
        </w:rPr>
        <w:t xml:space="preserve"> for which </w:t>
      </w:r>
      <w:r w:rsidR="00631E08" w:rsidRPr="00910F61">
        <w:rPr>
          <w:rFonts w:ascii="Times New Roman" w:hAnsi="Times New Roman" w:cs="Times New Roman"/>
          <w:sz w:val="24"/>
          <w:szCs w:val="24"/>
          <w:lang w:val="en-GB"/>
        </w:rPr>
        <w:t xml:space="preserve">net </w:t>
      </w:r>
      <w:r w:rsidR="00D91D83" w:rsidRPr="00910F61">
        <w:rPr>
          <w:rFonts w:ascii="Times New Roman" w:hAnsi="Times New Roman" w:cs="Times New Roman"/>
          <w:sz w:val="24"/>
          <w:szCs w:val="24"/>
          <w:lang w:val="en-GB"/>
        </w:rPr>
        <w:t xml:space="preserve">health </w:t>
      </w:r>
      <w:r w:rsidR="00255E84" w:rsidRPr="00910F61">
        <w:rPr>
          <w:rFonts w:ascii="Times New Roman" w:hAnsi="Times New Roman" w:cs="Times New Roman"/>
          <w:sz w:val="24"/>
          <w:szCs w:val="24"/>
          <w:lang w:val="en-GB"/>
        </w:rPr>
        <w:t xml:space="preserve">effects </w:t>
      </w:r>
      <w:r w:rsidR="009864AA" w:rsidRPr="00910F61">
        <w:rPr>
          <w:rFonts w:ascii="Times New Roman" w:hAnsi="Times New Roman" w:cs="Times New Roman"/>
          <w:sz w:val="24"/>
          <w:szCs w:val="24"/>
          <w:lang w:val="en-GB"/>
        </w:rPr>
        <w:t xml:space="preserve">have not been established </w:t>
      </w:r>
      <w:r w:rsidR="00255E84" w:rsidRPr="00910F61">
        <w:rPr>
          <w:rFonts w:ascii="Times New Roman" w:hAnsi="Times New Roman" w:cs="Times New Roman"/>
          <w:sz w:val="24"/>
          <w:szCs w:val="24"/>
          <w:lang w:val="en-GB"/>
        </w:rPr>
        <w:t xml:space="preserve">in low- and middle-income </w:t>
      </w:r>
      <w:r w:rsidR="007F2794" w:rsidRPr="00910F61">
        <w:rPr>
          <w:rFonts w:ascii="Times New Roman" w:hAnsi="Times New Roman" w:cs="Times New Roman"/>
          <w:sz w:val="24"/>
          <w:szCs w:val="24"/>
          <w:lang w:val="en-GB"/>
        </w:rPr>
        <w:t>settings</w:t>
      </w:r>
      <w:r w:rsidR="00DE2E5F" w:rsidRPr="00910F61">
        <w:rPr>
          <w:rFonts w:ascii="Times New Roman" w:hAnsi="Times New Roman" w:cs="Times New Roman"/>
          <w:sz w:val="24"/>
          <w:szCs w:val="24"/>
          <w:lang w:val="en-GB"/>
        </w:rPr>
        <w:t xml:space="preserve"> </w:t>
      </w:r>
      <w:r w:rsidR="003E770A" w:rsidRPr="00910F61">
        <w:rPr>
          <w:rFonts w:ascii="Times New Roman" w:hAnsi="Times New Roman" w:cs="Times New Roman"/>
          <w:sz w:val="24"/>
          <w:szCs w:val="24"/>
          <w:lang w:val="en-GB"/>
        </w:rPr>
        <w:t>include</w:t>
      </w:r>
      <w:r w:rsidR="00255E84" w:rsidRPr="00910F61">
        <w:rPr>
          <w:rFonts w:ascii="Times New Roman" w:hAnsi="Times New Roman" w:cs="Times New Roman"/>
          <w:sz w:val="24"/>
          <w:szCs w:val="24"/>
          <w:lang w:val="en-GB"/>
        </w:rPr>
        <w:t xml:space="preserve"> the</w:t>
      </w:r>
      <w:r w:rsidR="00DE2E5F" w:rsidRPr="00910F61">
        <w:rPr>
          <w:rFonts w:ascii="Times New Roman" w:hAnsi="Times New Roman" w:cs="Times New Roman"/>
          <w:sz w:val="24"/>
          <w:szCs w:val="24"/>
          <w:lang w:val="en-GB"/>
        </w:rPr>
        <w:t xml:space="preserve"> </w:t>
      </w:r>
      <w:r w:rsidR="00255E84" w:rsidRPr="00910F61">
        <w:rPr>
          <w:rFonts w:ascii="Times New Roman" w:hAnsi="Times New Roman" w:cs="Times New Roman"/>
          <w:sz w:val="24"/>
          <w:szCs w:val="24"/>
          <w:lang w:val="en-GB"/>
        </w:rPr>
        <w:t>intended expansion of the cycle hire system for the entire city</w:t>
      </w:r>
      <w:r w:rsidR="00D91D83" w:rsidRPr="00910F61">
        <w:rPr>
          <w:rFonts w:ascii="Times New Roman" w:hAnsi="Times New Roman" w:cs="Times New Roman"/>
          <w:sz w:val="24"/>
          <w:szCs w:val="24"/>
          <w:lang w:val="en-GB"/>
        </w:rPr>
        <w:t xml:space="preserve"> as well as the vehicle inspection program</w:t>
      </w:r>
      <w:r w:rsidR="00631E08" w:rsidRPr="00910F61">
        <w:rPr>
          <w:rFonts w:ascii="Times New Roman" w:hAnsi="Times New Roman" w:cs="Times New Roman"/>
          <w:sz w:val="24"/>
          <w:szCs w:val="24"/>
          <w:lang w:val="en-GB"/>
        </w:rPr>
        <w:t>, discontinued in 2014</w:t>
      </w:r>
      <w:r w:rsidR="00255E84" w:rsidRPr="00910F61">
        <w:rPr>
          <w:rFonts w:ascii="Times New Roman" w:hAnsi="Times New Roman" w:cs="Times New Roman"/>
          <w:sz w:val="24"/>
          <w:szCs w:val="24"/>
          <w:lang w:val="en-GB"/>
        </w:rPr>
        <w:t>.</w:t>
      </w:r>
      <w:r w:rsidR="00A3120E" w:rsidRPr="00910F61">
        <w:rPr>
          <w:rFonts w:ascii="Times New Roman" w:hAnsi="Times New Roman" w:cs="Times New Roman"/>
          <w:sz w:val="24"/>
          <w:szCs w:val="24"/>
          <w:lang w:val="en-GB"/>
        </w:rPr>
        <w:t xml:space="preserve"> </w:t>
      </w:r>
      <w:r w:rsidR="00F66B19" w:rsidRPr="00910F61">
        <w:rPr>
          <w:rFonts w:ascii="Times New Roman" w:hAnsi="Times New Roman" w:cs="Times New Roman"/>
          <w:sz w:val="24"/>
          <w:szCs w:val="24"/>
          <w:lang w:val="en-GB"/>
        </w:rPr>
        <w:t>Buses could be much cleaner: s</w:t>
      </w:r>
      <w:r w:rsidR="00A72690" w:rsidRPr="00910F61">
        <w:rPr>
          <w:rFonts w:ascii="Times New Roman" w:hAnsi="Times New Roman" w:cs="Times New Roman"/>
          <w:sz w:val="24"/>
          <w:szCs w:val="24"/>
          <w:lang w:val="en-GB"/>
        </w:rPr>
        <w:t>trategies to reduce the contribution and mitigate the negative impact of public transport on air pollution, such as fleet renewal</w:t>
      </w:r>
      <w:r w:rsidR="00395244">
        <w:rPr>
          <w:rFonts w:ascii="Times New Roman" w:hAnsi="Times New Roman" w:cs="Times New Roman"/>
          <w:sz w:val="24"/>
          <w:szCs w:val="24"/>
          <w:lang w:val="en-GB"/>
        </w:rPr>
        <w:t>, adequate fleet maintenance</w:t>
      </w:r>
      <w:r w:rsidR="00A72690" w:rsidRPr="00910F61">
        <w:rPr>
          <w:rFonts w:ascii="Times New Roman" w:hAnsi="Times New Roman" w:cs="Times New Roman"/>
          <w:sz w:val="24"/>
          <w:szCs w:val="24"/>
          <w:lang w:val="en-GB"/>
        </w:rPr>
        <w:t xml:space="preserve"> and changes in the energy matrix, could increase the benefits observed. </w:t>
      </w:r>
      <w:r w:rsidR="00395244">
        <w:rPr>
          <w:rFonts w:ascii="Times New Roman" w:hAnsi="Times New Roman" w:cs="Times New Roman"/>
          <w:sz w:val="24"/>
          <w:szCs w:val="24"/>
          <w:lang w:val="en-GB"/>
        </w:rPr>
        <w:t xml:space="preserve">Proper planning for a cleaner public transport is essential so that effective implementation do not lead to unintended consequences, such as reduction of </w:t>
      </w:r>
      <w:r w:rsidR="00172C5B">
        <w:rPr>
          <w:rFonts w:ascii="Times New Roman" w:hAnsi="Times New Roman" w:cs="Times New Roman"/>
          <w:sz w:val="24"/>
          <w:szCs w:val="24"/>
          <w:lang w:val="en-GB"/>
        </w:rPr>
        <w:t xml:space="preserve">public transport </w:t>
      </w:r>
      <w:r w:rsidR="00D2094E">
        <w:rPr>
          <w:rFonts w:ascii="Times New Roman" w:hAnsi="Times New Roman" w:cs="Times New Roman"/>
          <w:sz w:val="24"/>
          <w:szCs w:val="24"/>
          <w:lang w:val="en-GB"/>
        </w:rPr>
        <w:t xml:space="preserve">availability </w:t>
      </w:r>
      <w:r w:rsidR="00172C5B">
        <w:rPr>
          <w:rFonts w:ascii="Times New Roman" w:hAnsi="Times New Roman" w:cs="Times New Roman"/>
          <w:sz w:val="24"/>
          <w:szCs w:val="24"/>
          <w:lang w:val="en-GB"/>
        </w:rPr>
        <w:t>and use</w:t>
      </w:r>
      <w:r w:rsidR="00395244">
        <w:rPr>
          <w:rFonts w:ascii="Times New Roman" w:hAnsi="Times New Roman" w:cs="Times New Roman"/>
          <w:sz w:val="24"/>
          <w:szCs w:val="24"/>
          <w:lang w:val="en-GB"/>
        </w:rPr>
        <w:t>, as seen in other low- and middle-income cities</w:t>
      </w:r>
      <w:r w:rsidR="00172C5B">
        <w:rPr>
          <w:rFonts w:ascii="Times New Roman" w:hAnsi="Times New Roman" w:cs="Times New Roman"/>
          <w:sz w:val="24"/>
          <w:szCs w:val="24"/>
          <w:lang w:val="en-GB"/>
        </w:rPr>
        <w:t xml:space="preserve"> </w:t>
      </w:r>
      <w:r w:rsidR="00172C5B">
        <w:rPr>
          <w:rFonts w:ascii="Times New Roman" w:hAnsi="Times New Roman" w:cs="Times New Roman"/>
          <w:sz w:val="24"/>
          <w:szCs w:val="24"/>
          <w:lang w:val="en-GB"/>
        </w:rPr>
        <w:fldChar w:fldCharType="begin"/>
      </w:r>
      <w:r w:rsidR="00172C5B">
        <w:rPr>
          <w:rFonts w:ascii="Times New Roman" w:hAnsi="Times New Roman" w:cs="Times New Roman"/>
          <w:sz w:val="24"/>
          <w:szCs w:val="24"/>
          <w:lang w:val="en-GB"/>
        </w:rPr>
        <w:instrText xml:space="preserve"> ADDIN EN.CITE &lt;EndNote&gt;&lt;Cite&gt;&lt;Author&gt;Goel&lt;/Author&gt;&lt;Year&gt;2015&lt;/Year&gt;&lt;IDText&gt;Role of urban growth, technology, and judicial interventions on vehicle exhaust emissions in Delhi for 1991–2014 and 2014–2030 periods&lt;/IDText&gt;&lt;DisplayText&gt;(Goel and Guttikunda 2015)&lt;/DisplayText&gt;&lt;record&gt;&lt;dates&gt;&lt;pub-dates&gt;&lt;date&gt;4//&lt;/date&gt;&lt;/pub-dates&gt;&lt;year&gt;2015&lt;/year&gt;&lt;/dates&gt;&lt;keywords&gt;&lt;keyword&gt;Emissions inventory&lt;/keyword&gt;&lt;keyword&gt;Transport emissions&lt;/keyword&gt;&lt;keyword&gt;India&lt;/keyword&gt;&lt;keyword&gt;Fuel standards&lt;/keyword&gt;&lt;keyword&gt;Particulates&lt;/keyword&gt;&lt;keyword&gt;CNG&lt;/keyword&gt;&lt;/keywords&gt;&lt;urls&gt;&lt;related-urls&gt;&lt;url&gt;http://www.sciencedirect.com/science/article/pii/S2211464515000123&lt;/url&gt;&lt;/related-urls&gt;&lt;/urls&gt;&lt;isbn&gt;2211-4645&lt;/isbn&gt;&lt;titles&gt;&lt;title&gt;Role of urban growth, technology, and judicial interventions on vehicle exhaust emissions in Delhi for 1991–2014 and 2014–2030 periods&lt;/title&gt;&lt;secondary-title&gt;Environmental Development&lt;/secondary-title&gt;&lt;/titles&gt;&lt;pages&gt;6-21&lt;/pages&gt;&lt;contributors&gt;&lt;authors&gt;&lt;author&gt;Goel, Rahul&lt;/author&gt;&lt;author&gt;Guttikunda, Sarath K.&lt;/author&gt;&lt;/authors&gt;&lt;/contributors&gt;&lt;added-date format="utc"&gt;1487441003&lt;/added-date&gt;&lt;ref-type name="Journal Article"&gt;17&lt;/ref-type&gt;&lt;rec-number&gt;34698&lt;/rec-number&gt;&lt;last-updated-date format="utc"&gt;1487441003&lt;/last-updated-date&gt;&lt;electronic-resource-num&gt;http://dx.doi.org/10.1016/j.envdev.2015.03.002&lt;/electronic-resource-num&gt;&lt;volume&gt;14&lt;/volume&gt;&lt;/record&gt;&lt;/Cite&gt;&lt;/EndNote&gt;</w:instrText>
      </w:r>
      <w:r w:rsidR="00172C5B">
        <w:rPr>
          <w:rFonts w:ascii="Times New Roman" w:hAnsi="Times New Roman" w:cs="Times New Roman"/>
          <w:sz w:val="24"/>
          <w:szCs w:val="24"/>
          <w:lang w:val="en-GB"/>
        </w:rPr>
        <w:fldChar w:fldCharType="separate"/>
      </w:r>
      <w:r w:rsidR="00172C5B">
        <w:rPr>
          <w:rFonts w:ascii="Times New Roman" w:hAnsi="Times New Roman" w:cs="Times New Roman"/>
          <w:noProof/>
          <w:sz w:val="24"/>
          <w:szCs w:val="24"/>
          <w:lang w:val="en-GB"/>
        </w:rPr>
        <w:t>(Goel and Guttikunda 2015)</w:t>
      </w:r>
      <w:r w:rsidR="00172C5B">
        <w:rPr>
          <w:rFonts w:ascii="Times New Roman" w:hAnsi="Times New Roman" w:cs="Times New Roman"/>
          <w:sz w:val="24"/>
          <w:szCs w:val="24"/>
          <w:lang w:val="en-GB"/>
        </w:rPr>
        <w:fldChar w:fldCharType="end"/>
      </w:r>
      <w:r w:rsidR="00395244">
        <w:rPr>
          <w:rFonts w:ascii="Times New Roman" w:hAnsi="Times New Roman" w:cs="Times New Roman"/>
          <w:sz w:val="24"/>
          <w:szCs w:val="24"/>
          <w:lang w:val="en-GB"/>
        </w:rPr>
        <w:t xml:space="preserve">. </w:t>
      </w:r>
      <w:r w:rsidR="00A72690" w:rsidRPr="00910F61">
        <w:rPr>
          <w:rFonts w:ascii="Times New Roman" w:hAnsi="Times New Roman" w:cs="Times New Roman"/>
          <w:sz w:val="24"/>
          <w:szCs w:val="24"/>
          <w:lang w:val="en-GB"/>
        </w:rPr>
        <w:t>Gender differences from</w:t>
      </w:r>
      <w:r w:rsidR="004A357C" w:rsidRPr="00910F61">
        <w:rPr>
          <w:rFonts w:ascii="Times New Roman" w:hAnsi="Times New Roman" w:cs="Times New Roman"/>
          <w:sz w:val="24"/>
          <w:szCs w:val="24"/>
          <w:lang w:val="en-GB"/>
        </w:rPr>
        <w:t xml:space="preserve"> </w:t>
      </w:r>
      <w:r w:rsidR="00631E08" w:rsidRPr="00910F61">
        <w:rPr>
          <w:rFonts w:ascii="Times New Roman" w:hAnsi="Times New Roman" w:cs="Times New Roman"/>
          <w:sz w:val="24"/>
          <w:szCs w:val="24"/>
          <w:lang w:val="en-GB"/>
        </w:rPr>
        <w:t xml:space="preserve">road injury </w:t>
      </w:r>
      <w:r w:rsidR="00A72690" w:rsidRPr="00910F61">
        <w:rPr>
          <w:rFonts w:ascii="Times New Roman" w:hAnsi="Times New Roman" w:cs="Times New Roman"/>
          <w:sz w:val="24"/>
          <w:szCs w:val="24"/>
          <w:lang w:val="en-GB"/>
        </w:rPr>
        <w:t xml:space="preserve">against men across </w:t>
      </w:r>
      <w:r w:rsidR="004A357C" w:rsidRPr="00910F61">
        <w:rPr>
          <w:rFonts w:ascii="Times New Roman" w:hAnsi="Times New Roman" w:cs="Times New Roman"/>
          <w:sz w:val="24"/>
          <w:szCs w:val="24"/>
          <w:lang w:val="en-GB"/>
        </w:rPr>
        <w:t>scenario</w:t>
      </w:r>
      <w:r w:rsidR="00A72690" w:rsidRPr="00910F61">
        <w:rPr>
          <w:rFonts w:ascii="Times New Roman" w:hAnsi="Times New Roman" w:cs="Times New Roman"/>
          <w:sz w:val="24"/>
          <w:szCs w:val="24"/>
          <w:lang w:val="en-GB"/>
        </w:rPr>
        <w:t>s</w:t>
      </w:r>
      <w:r w:rsidR="004A357C" w:rsidRPr="00910F61">
        <w:rPr>
          <w:rFonts w:ascii="Times New Roman" w:hAnsi="Times New Roman" w:cs="Times New Roman"/>
          <w:sz w:val="24"/>
          <w:szCs w:val="24"/>
          <w:lang w:val="en-GB"/>
        </w:rPr>
        <w:t xml:space="preserve"> point to the fact that, t</w:t>
      </w:r>
      <w:r w:rsidR="00631E08" w:rsidRPr="00910F61">
        <w:rPr>
          <w:rFonts w:ascii="Times New Roman" w:hAnsi="Times New Roman" w:cs="Times New Roman"/>
          <w:sz w:val="24"/>
          <w:szCs w:val="24"/>
          <w:lang w:val="en-GB"/>
        </w:rPr>
        <w:t>ogether with improvements in infrastructure and traffic conditions</w:t>
      </w:r>
      <w:r w:rsidR="004A357C" w:rsidRPr="00910F61">
        <w:rPr>
          <w:rFonts w:ascii="Times New Roman" w:hAnsi="Times New Roman" w:cs="Times New Roman"/>
          <w:sz w:val="24"/>
          <w:szCs w:val="24"/>
          <w:lang w:val="en-GB"/>
        </w:rPr>
        <w:t>,</w:t>
      </w:r>
      <w:r w:rsidR="00631E08" w:rsidRPr="00910F61">
        <w:rPr>
          <w:rFonts w:ascii="Times New Roman" w:hAnsi="Times New Roman" w:cs="Times New Roman"/>
          <w:sz w:val="24"/>
          <w:szCs w:val="24"/>
          <w:lang w:val="en-GB"/>
        </w:rPr>
        <w:t xml:space="preserve"> it would be indispensable to </w:t>
      </w:r>
      <w:r w:rsidR="00D2094E">
        <w:rPr>
          <w:rFonts w:ascii="Times New Roman" w:hAnsi="Times New Roman" w:cs="Times New Roman"/>
          <w:sz w:val="24"/>
          <w:szCs w:val="24"/>
          <w:lang w:val="en-GB"/>
        </w:rPr>
        <w:t>enact policies to reduce risk of traffic injury</w:t>
      </w:r>
      <w:r w:rsidR="002F60E5" w:rsidRPr="00910F61">
        <w:rPr>
          <w:rFonts w:ascii="Times New Roman" w:hAnsi="Times New Roman" w:cs="Times New Roman"/>
          <w:sz w:val="24"/>
          <w:szCs w:val="24"/>
          <w:lang w:val="en-GB"/>
        </w:rPr>
        <w:t>, and to improve the work</w:t>
      </w:r>
      <w:r w:rsidR="00C7338C">
        <w:rPr>
          <w:rFonts w:ascii="Times New Roman" w:hAnsi="Times New Roman" w:cs="Times New Roman"/>
          <w:sz w:val="24"/>
          <w:szCs w:val="24"/>
          <w:lang w:val="en-GB"/>
        </w:rPr>
        <w:t>ing</w:t>
      </w:r>
      <w:r w:rsidR="002F60E5" w:rsidRPr="00910F61">
        <w:rPr>
          <w:rFonts w:ascii="Times New Roman" w:hAnsi="Times New Roman" w:cs="Times New Roman"/>
          <w:sz w:val="24"/>
          <w:szCs w:val="24"/>
          <w:lang w:val="en-GB"/>
        </w:rPr>
        <w:t xml:space="preserve"> conditions </w:t>
      </w:r>
      <w:r w:rsidR="00DE2E5F" w:rsidRPr="00910F61">
        <w:rPr>
          <w:rFonts w:ascii="Times New Roman" w:hAnsi="Times New Roman" w:cs="Times New Roman"/>
          <w:sz w:val="24"/>
          <w:szCs w:val="24"/>
          <w:lang w:val="en-GB"/>
        </w:rPr>
        <w:t xml:space="preserve">of groups </w:t>
      </w:r>
      <w:r w:rsidR="007575AA">
        <w:rPr>
          <w:rFonts w:ascii="Times New Roman" w:hAnsi="Times New Roman" w:cs="Times New Roman"/>
          <w:sz w:val="24"/>
          <w:szCs w:val="24"/>
          <w:lang w:val="en-GB"/>
        </w:rPr>
        <w:t xml:space="preserve">of a </w:t>
      </w:r>
      <w:r w:rsidR="00DE2E5F" w:rsidRPr="00910F61">
        <w:rPr>
          <w:rFonts w:ascii="Times New Roman" w:hAnsi="Times New Roman" w:cs="Times New Roman"/>
          <w:sz w:val="24"/>
          <w:szCs w:val="24"/>
          <w:lang w:val="en-GB"/>
        </w:rPr>
        <w:t>high</w:t>
      </w:r>
      <w:r w:rsidR="007575AA">
        <w:rPr>
          <w:rFonts w:ascii="Times New Roman" w:hAnsi="Times New Roman" w:cs="Times New Roman"/>
          <w:sz w:val="24"/>
          <w:szCs w:val="24"/>
          <w:lang w:val="en-GB"/>
        </w:rPr>
        <w:t>er</w:t>
      </w:r>
      <w:r w:rsidR="00DE2E5F" w:rsidRPr="00910F61">
        <w:rPr>
          <w:rFonts w:ascii="Times New Roman" w:hAnsi="Times New Roman" w:cs="Times New Roman"/>
          <w:sz w:val="24"/>
          <w:szCs w:val="24"/>
          <w:lang w:val="en-GB"/>
        </w:rPr>
        <w:t xml:space="preserve"> risk, </w:t>
      </w:r>
      <w:r w:rsidR="00A72690" w:rsidRPr="00910F61">
        <w:rPr>
          <w:rFonts w:ascii="Times New Roman" w:hAnsi="Times New Roman" w:cs="Times New Roman"/>
          <w:sz w:val="24"/>
          <w:szCs w:val="24"/>
          <w:lang w:val="en-GB"/>
        </w:rPr>
        <w:t>particularly</w:t>
      </w:r>
      <w:r w:rsidR="00DE2E5F" w:rsidRPr="00910F61">
        <w:rPr>
          <w:rFonts w:ascii="Times New Roman" w:hAnsi="Times New Roman" w:cs="Times New Roman"/>
          <w:sz w:val="24"/>
          <w:szCs w:val="24"/>
          <w:lang w:val="en-GB"/>
        </w:rPr>
        <w:t xml:space="preserve"> cou</w:t>
      </w:r>
      <w:r w:rsidR="004971FD" w:rsidRPr="00910F61">
        <w:rPr>
          <w:rFonts w:ascii="Times New Roman" w:hAnsi="Times New Roman" w:cs="Times New Roman"/>
          <w:sz w:val="24"/>
          <w:szCs w:val="24"/>
          <w:lang w:val="en-GB"/>
        </w:rPr>
        <w:t xml:space="preserve">rier </w:t>
      </w:r>
      <w:r w:rsidR="002F60E5" w:rsidRPr="00910F61">
        <w:rPr>
          <w:rFonts w:ascii="Times New Roman" w:hAnsi="Times New Roman" w:cs="Times New Roman"/>
          <w:sz w:val="24"/>
          <w:szCs w:val="24"/>
          <w:lang w:val="en-GB"/>
        </w:rPr>
        <w:t>motorcyclists</w:t>
      </w:r>
      <w:r w:rsidR="004971FD" w:rsidRPr="00910F61">
        <w:rPr>
          <w:rFonts w:ascii="Times New Roman" w:hAnsi="Times New Roman" w:cs="Times New Roman"/>
          <w:sz w:val="24"/>
          <w:szCs w:val="24"/>
          <w:lang w:val="en-GB"/>
        </w:rPr>
        <w:t xml:space="preserve"> (</w:t>
      </w:r>
      <w:r w:rsidR="004971FD" w:rsidRPr="00910F61">
        <w:rPr>
          <w:rFonts w:ascii="Times New Roman" w:hAnsi="Times New Roman" w:cs="Times New Roman"/>
          <w:i/>
          <w:sz w:val="24"/>
          <w:szCs w:val="24"/>
          <w:lang w:val="en-GB"/>
        </w:rPr>
        <w:t>‘motoboys’</w:t>
      </w:r>
      <w:r w:rsidR="00301B60" w:rsidRPr="00910F61">
        <w:rPr>
          <w:rFonts w:ascii="Times New Roman" w:hAnsi="Times New Roman" w:cs="Times New Roman"/>
          <w:sz w:val="24"/>
          <w:szCs w:val="24"/>
          <w:lang w:val="en-GB"/>
        </w:rPr>
        <w:t>)</w:t>
      </w:r>
      <w:r w:rsidR="00DE2E5F"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&lt;EndNote&gt;&lt;Cite&gt;&lt;Author&gt;Bacchieri&lt;/Author&gt;&lt;Year&gt;2011&lt;/Year&gt;&lt;RecNum&gt;60&lt;/RecNum&gt;&lt;IDText&gt;Traffic accidents in Brazil from 1998 to 2010: many changes and few effects&lt;/IDText&gt;&lt;DisplayText&gt;(Bacchieri and Barros 2011)&lt;/DisplayText&gt;&lt;record&gt;&lt;rec-number&gt;60&lt;/rec-number&gt;&lt;foreign-keys&gt;&lt;key app="EN" db-id="5zwavdxteprv2nevrtzvr5pcpssx05zwtfps" timestamp="1465674104"&gt;60&lt;/key&gt;&lt;/foreign-keys&gt;&lt;ref-type name="Journal Article"&gt;17&lt;/ref-type&gt;&lt;contributors&gt;&lt;authors&gt;&lt;author&gt;Bacchieri, G.&lt;/author&gt;&lt;author&gt;Barros, A. J.&lt;/author&gt;&lt;/authors&gt;&lt;/contributors&gt;&lt;titles&gt;&lt;title&gt;Traffic accidents in Brazil from 1998 to 2010: many changes and few effects&lt;/title&gt;&lt;secondary-title&gt;Rev Saude Publica&lt;/secondary-title&gt;&lt;/titles&gt;&lt;periodical&gt;&lt;full-title&gt;Rev Saude Publica&lt;/full-title&gt;&lt;/periodical&gt;&lt;pages&gt;949-63&lt;/pages&gt;&lt;volume&gt;45&lt;/volume&gt;&lt;number&gt;5&lt;/number&gt;&lt;keywords&gt;&lt;keyword&gt;Accident Prevention&lt;/keyword&gt;&lt;keyword&gt;Accidents, Traffic&lt;/keyword&gt;&lt;keyword&gt;Alcohol Drinking&lt;/keyword&gt;&lt;keyword&gt;Automobile Driving&lt;/keyword&gt;&lt;keyword&gt;Bicycling&lt;/keyword&gt;&lt;keyword&gt;Brazil&lt;/keyword&gt;&lt;keyword&gt;Female&lt;/keyword&gt;&lt;keyword&gt;Humans&lt;/keyword&gt;&lt;keyword&gt;Male&lt;/keyword&gt;&lt;keyword&gt;Motorcycles&lt;/keyword&gt;&lt;keyword&gt;Risk Factors&lt;/keyword&gt;&lt;keyword&gt;Sex Distribution&lt;/keyword&gt;&lt;keyword&gt;Time Factors&lt;/keyword&gt;&lt;/keywords&gt;&lt;dates&gt;&lt;year&gt;2011&lt;/year&gt;&lt;pub-dates&gt;&lt;date&gt;Oct&lt;/date&gt;&lt;/pub-dates&gt;&lt;/dates&gt;&lt;isbn&gt;1518-8787&lt;/isbn&gt;&lt;accession-num&gt;21953026&lt;/accession-num&gt;&lt;urls&gt;&lt;related-urls&gt;&lt;url&gt;http://www.ncbi.nlm.nih.gov/pubmed/21953026&lt;/url&gt;&lt;/related-urls&gt;&lt;/urls&gt;&lt;language&gt;eng|por&lt;/language&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(Bacchieri and Barros 2011)</w:t>
      </w:r>
      <w:r w:rsidR="00CB471F" w:rsidRPr="00910F61">
        <w:rPr>
          <w:rFonts w:ascii="Times New Roman" w:hAnsi="Times New Roman" w:cs="Times New Roman"/>
          <w:sz w:val="24"/>
          <w:szCs w:val="24"/>
          <w:lang w:val="en-GB"/>
        </w:rPr>
        <w:fldChar w:fldCharType="end"/>
      </w:r>
      <w:r w:rsidR="00631E08" w:rsidRPr="00910F61">
        <w:rPr>
          <w:rFonts w:ascii="Times New Roman" w:hAnsi="Times New Roman" w:cs="Times New Roman"/>
          <w:sz w:val="24"/>
          <w:szCs w:val="24"/>
          <w:lang w:val="en-GB"/>
        </w:rPr>
        <w:t xml:space="preserve">. </w:t>
      </w:r>
    </w:p>
    <w:p w14:paraId="7BE42920" w14:textId="77777777" w:rsidR="00BC42DC" w:rsidRPr="00910F61" w:rsidRDefault="00BC42DC" w:rsidP="00910F61">
      <w:pPr>
        <w:autoSpaceDE w:val="0"/>
        <w:autoSpaceDN w:val="0"/>
        <w:adjustRightInd w:val="0"/>
        <w:spacing w:after="0" w:line="480" w:lineRule="auto"/>
        <w:jc w:val="both"/>
        <w:rPr>
          <w:rFonts w:ascii="Times New Roman" w:hAnsi="Times New Roman" w:cs="Times New Roman"/>
          <w:sz w:val="24"/>
          <w:szCs w:val="24"/>
          <w:highlight w:val="yellow"/>
          <w:lang w:val="en-GB"/>
        </w:rPr>
      </w:pPr>
    </w:p>
    <w:p w14:paraId="7B0AAC1B" w14:textId="45E3D9CB" w:rsidR="00C05826" w:rsidRPr="00910F61" w:rsidRDefault="004A498E"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 xml:space="preserve">A better designed and more compact, </w:t>
      </w:r>
      <w:r w:rsidR="004A357C" w:rsidRPr="00910F61">
        <w:rPr>
          <w:rFonts w:ascii="Times New Roman" w:hAnsi="Times New Roman" w:cs="Times New Roman"/>
          <w:sz w:val="24"/>
          <w:szCs w:val="24"/>
          <w:lang w:val="en-GB"/>
        </w:rPr>
        <w:t xml:space="preserve">decentralised and </w:t>
      </w:r>
      <w:r w:rsidRPr="00910F61">
        <w:rPr>
          <w:rFonts w:ascii="Times New Roman" w:hAnsi="Times New Roman" w:cs="Times New Roman"/>
          <w:sz w:val="24"/>
          <w:szCs w:val="24"/>
          <w:lang w:val="en-GB"/>
        </w:rPr>
        <w:t xml:space="preserve">diverse city would </w:t>
      </w:r>
      <w:r w:rsidR="007575AA">
        <w:rPr>
          <w:rFonts w:ascii="Times New Roman" w:hAnsi="Times New Roman" w:cs="Times New Roman"/>
          <w:sz w:val="24"/>
          <w:szCs w:val="24"/>
          <w:lang w:val="en-GB"/>
        </w:rPr>
        <w:t>support</w:t>
      </w:r>
      <w:r w:rsidR="007575AA" w:rsidRPr="00910F61">
        <w:rPr>
          <w:rFonts w:ascii="Times New Roman" w:hAnsi="Times New Roman" w:cs="Times New Roman"/>
          <w:sz w:val="24"/>
          <w:szCs w:val="24"/>
          <w:lang w:val="en-GB"/>
        </w:rPr>
        <w:t xml:space="preserve"> </w:t>
      </w:r>
      <w:r w:rsidRPr="00910F61">
        <w:rPr>
          <w:rFonts w:ascii="Times New Roman" w:hAnsi="Times New Roman" w:cs="Times New Roman"/>
          <w:sz w:val="24"/>
          <w:szCs w:val="24"/>
          <w:lang w:val="en-GB"/>
        </w:rPr>
        <w:t xml:space="preserve">active travel uptake and </w:t>
      </w:r>
      <w:r w:rsidR="0015469F" w:rsidRPr="00910F61">
        <w:rPr>
          <w:rFonts w:ascii="Times New Roman" w:hAnsi="Times New Roman" w:cs="Times New Roman"/>
          <w:sz w:val="24"/>
          <w:szCs w:val="24"/>
          <w:lang w:val="en-GB"/>
        </w:rPr>
        <w:t xml:space="preserve">increase </w:t>
      </w:r>
      <w:r w:rsidRPr="00910F61">
        <w:rPr>
          <w:rFonts w:ascii="Times New Roman" w:hAnsi="Times New Roman" w:cs="Times New Roman"/>
          <w:sz w:val="24"/>
          <w:szCs w:val="24"/>
          <w:lang w:val="en-GB"/>
        </w:rPr>
        <w:t xml:space="preserve">access to other social determinants of health, such as education, work, leisure, green space, services, and health facilities. It would also </w:t>
      </w:r>
      <w:r w:rsidR="00DE2E5F" w:rsidRPr="00910F61">
        <w:rPr>
          <w:rFonts w:ascii="Times New Roman" w:hAnsi="Times New Roman" w:cs="Times New Roman"/>
          <w:sz w:val="24"/>
          <w:szCs w:val="24"/>
          <w:lang w:val="en-GB"/>
        </w:rPr>
        <w:t xml:space="preserve">generate </w:t>
      </w:r>
      <w:r w:rsidRPr="00910F61">
        <w:rPr>
          <w:rFonts w:ascii="Times New Roman" w:hAnsi="Times New Roman" w:cs="Times New Roman"/>
          <w:sz w:val="24"/>
          <w:szCs w:val="24"/>
          <w:lang w:val="en-GB"/>
        </w:rPr>
        <w:t xml:space="preserve">large travel time </w:t>
      </w:r>
      <w:r w:rsidR="00DE2E5F" w:rsidRPr="00910F61">
        <w:rPr>
          <w:rFonts w:ascii="Times New Roman" w:hAnsi="Times New Roman" w:cs="Times New Roman"/>
          <w:sz w:val="24"/>
          <w:szCs w:val="24"/>
          <w:lang w:val="en-GB"/>
        </w:rPr>
        <w:t xml:space="preserve">savings </w:t>
      </w:r>
      <w:r w:rsidR="00CB471F" w:rsidRPr="00910F61">
        <w:rPr>
          <w:rFonts w:ascii="Times New Roman" w:hAnsi="Times New Roman" w:cs="Times New Roman"/>
          <w:sz w:val="24"/>
          <w:szCs w:val="24"/>
          <w:lang w:val="en-GB"/>
        </w:rPr>
        <w:fldChar w:fldCharType="begin"/>
      </w:r>
      <w:r w:rsidR="00AE683B">
        <w:rPr>
          <w:rFonts w:ascii="Times New Roman" w:hAnsi="Times New Roman" w:cs="Times New Roman"/>
          <w:sz w:val="24"/>
          <w:szCs w:val="24"/>
          <w:lang w:val="en-GB"/>
        </w:rPr>
        <w:instrText xml:space="preserve"> ADDIN EN.CITE &lt;EndNote&gt;&lt;Cite&gt;&lt;Author&gt;Sá&lt;/Author&gt;&lt;Year&gt;2015&lt;/Year&gt;&lt;RecNum&gt;28&lt;/RecNum&gt;&lt;IDText&gt;Impact of travel mode shift and trip distance on active and non-active transportation in the São Paulo Metropolitan Area in Brazil&lt;/IDText&gt;&lt;DisplayText&gt;(Sá et al. 2015)&lt;/DisplayText&gt;&lt;record&gt;&lt;rec-number&gt;28&lt;/rec-number&gt;&lt;foreign-keys&gt;&lt;key app="EN" db-id="5zwavdxteprv2nevrtzvr5pcpssx05zwtfps" timestamp="1465674099"&gt;28&lt;/key&gt;&lt;/foreign-keys&gt;&lt;ref-type name="Journal Article"&gt;17&lt;/ref-type&gt;&lt;contributors&gt;&lt;authors&gt;&lt;author&gt;Sá, Thiago Hérick&lt;/author&gt;&lt;author&gt;Parra, Diana C.&lt;/author&gt;&lt;author&gt;Monteiro, Carlos Augusto&lt;/author&gt;&lt;/authors&gt;&lt;/contributors&gt;&lt;titles&gt;&lt;title&gt;Impact of travel mode shift and trip distance on active and non-active transportation in the São Paulo Metropolitan Area in Brazil&lt;/title&gt;&lt;secondary-title&gt;Preventive Medicine Reports&lt;/secondary-title&gt;&lt;/titles&gt;&lt;periodical&gt;&lt;full-title&gt;Preventive Medicine Reports&lt;/full-title&gt;&lt;/periodical&gt;&lt;pages&gt;183-188&lt;/pages&gt;&lt;volume&gt;2&lt;/volume&gt;&lt;section&gt;183&lt;/section&gt;&lt;dates&gt;&lt;year&gt;2015&lt;/year&gt;&lt;/dates&gt;&lt;publisher&gt;Elsevier&lt;/publisher&gt;&lt;isbn&gt;2211-3355&lt;/isbn&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(Sá et al. 2015)</w:t>
      </w:r>
      <w:r w:rsidR="00CB471F" w:rsidRPr="00910F61">
        <w:rPr>
          <w:rFonts w:ascii="Times New Roman" w:hAnsi="Times New Roman" w:cs="Times New Roman"/>
          <w:sz w:val="24"/>
          <w:szCs w:val="24"/>
          <w:lang w:val="en-GB"/>
        </w:rPr>
        <w:fldChar w:fldCharType="end"/>
      </w:r>
      <w:r w:rsidRPr="00910F61">
        <w:rPr>
          <w:rFonts w:ascii="Times New Roman" w:hAnsi="Times New Roman" w:cs="Times New Roman"/>
          <w:sz w:val="24"/>
          <w:szCs w:val="24"/>
          <w:lang w:val="en-GB"/>
        </w:rPr>
        <w:t xml:space="preserve">, in a city with </w:t>
      </w:r>
      <w:r w:rsidR="00D472C0" w:rsidRPr="00910F61">
        <w:rPr>
          <w:rFonts w:ascii="Times New Roman" w:hAnsi="Times New Roman" w:cs="Times New Roman"/>
          <w:sz w:val="24"/>
          <w:szCs w:val="24"/>
          <w:lang w:val="en-GB"/>
        </w:rPr>
        <w:t xml:space="preserve">high levels of traffic congestion and daily accumulated travel time. </w:t>
      </w:r>
      <w:r w:rsidR="0015469F" w:rsidRPr="00910F61">
        <w:rPr>
          <w:rFonts w:ascii="Times New Roman" w:hAnsi="Times New Roman" w:cs="Times New Roman"/>
          <w:sz w:val="24"/>
          <w:szCs w:val="24"/>
          <w:lang w:val="en-GB"/>
        </w:rPr>
        <w:t>In other words,</w:t>
      </w:r>
      <w:r w:rsidR="009864AA" w:rsidRPr="00910F61">
        <w:rPr>
          <w:rFonts w:ascii="Times New Roman" w:hAnsi="Times New Roman" w:cs="Times New Roman"/>
          <w:sz w:val="24"/>
          <w:szCs w:val="24"/>
          <w:lang w:val="en-GB"/>
        </w:rPr>
        <w:t xml:space="preserve"> contrary to traditional transport </w:t>
      </w:r>
      <w:r w:rsidR="00F20199" w:rsidRPr="00910F61">
        <w:rPr>
          <w:rFonts w:ascii="Times New Roman" w:hAnsi="Times New Roman" w:cs="Times New Roman"/>
          <w:sz w:val="24"/>
          <w:szCs w:val="24"/>
          <w:lang w:val="en-GB"/>
        </w:rPr>
        <w:t>goals and policies</w:t>
      </w:r>
      <w:r w:rsidR="0015469F" w:rsidRPr="00910F61">
        <w:rPr>
          <w:rFonts w:ascii="Times New Roman" w:hAnsi="Times New Roman" w:cs="Times New Roman"/>
          <w:sz w:val="24"/>
          <w:szCs w:val="24"/>
          <w:lang w:val="en-GB"/>
        </w:rPr>
        <w:t>,</w:t>
      </w:r>
      <w:r w:rsidR="009864AA" w:rsidRPr="00910F61">
        <w:rPr>
          <w:rFonts w:ascii="Times New Roman" w:hAnsi="Times New Roman" w:cs="Times New Roman"/>
          <w:sz w:val="24"/>
          <w:szCs w:val="24"/>
          <w:lang w:val="en-GB"/>
        </w:rPr>
        <w:t xml:space="preserve"> we should aim for travel time savings not by moving people faster but reducing necessary distances. </w:t>
      </w:r>
      <w:r w:rsidR="00D472C0" w:rsidRPr="00910F61">
        <w:rPr>
          <w:rFonts w:ascii="Times New Roman" w:hAnsi="Times New Roman" w:cs="Times New Roman"/>
          <w:sz w:val="24"/>
          <w:szCs w:val="24"/>
          <w:lang w:val="en-GB"/>
        </w:rPr>
        <w:t>To create this visionary city, São Paulo and its citizens would have to overcome the</w:t>
      </w:r>
      <w:r w:rsidRPr="00910F61">
        <w:rPr>
          <w:rFonts w:ascii="Times New Roman" w:hAnsi="Times New Roman" w:cs="Times New Roman"/>
          <w:sz w:val="24"/>
          <w:szCs w:val="24"/>
          <w:lang w:val="en-GB"/>
        </w:rPr>
        <w:t xml:space="preserve"> long history of segregation and dispossession against the </w:t>
      </w:r>
      <w:r w:rsidR="00D472C0" w:rsidRPr="00910F61">
        <w:rPr>
          <w:rFonts w:ascii="Times New Roman" w:hAnsi="Times New Roman" w:cs="Times New Roman"/>
          <w:sz w:val="24"/>
          <w:szCs w:val="24"/>
          <w:lang w:val="en-GB"/>
        </w:rPr>
        <w:t>poor population and the privileges traditionally given to</w:t>
      </w:r>
      <w:r w:rsidR="005A13E6" w:rsidRPr="00910F61">
        <w:rPr>
          <w:rFonts w:ascii="Times New Roman" w:hAnsi="Times New Roman" w:cs="Times New Roman"/>
          <w:sz w:val="24"/>
          <w:szCs w:val="24"/>
          <w:lang w:val="en-GB"/>
        </w:rPr>
        <w:t xml:space="preserve"> the middle class and the elite</w:t>
      </w:r>
      <w:r w:rsidR="004A357C"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910F61" w:rsidRPr="00910F61">
        <w:rPr>
          <w:rFonts w:ascii="Times New Roman" w:hAnsi="Times New Roman" w:cs="Times New Roman"/>
          <w:sz w:val="24"/>
          <w:szCs w:val="24"/>
          <w:lang w:val="en-GB"/>
        </w:rPr>
        <w:instrText xml:space="preserve"> ADDIN EN.CITE &lt;EndNote&gt;&lt;Cite&gt;&lt;Author&gt;Vasconcellos&lt;/Author&gt;&lt;Year&gt;2014&lt;/Year&gt;&lt;RecNum&gt;61&lt;/RecNum&gt;&lt;IDText&gt;Urban Transport Environment and Equity: The Case for Developing Countries&lt;/IDText&gt;&lt;DisplayText&gt;(Vasconcellos 2014)&lt;/DisplayText&gt;&lt;record&gt;&lt;rec-number&gt;61&lt;/rec-number&gt;&lt;foreign-keys&gt;&lt;key app="EN" db-id="5zwavdxteprv2nevrtzvr5pcpssx05zwtfps" timestamp="1465674104"&gt;61&lt;/key&gt;&lt;/foreign-keys&gt;&lt;ref-type name="Book"&gt;6&lt;/ref-type&gt;&lt;contributors&gt;&lt;authors&gt;&lt;author&gt;Vasconcellos, Eduardo Alcântara&lt;/author&gt;&lt;/authors&gt;&lt;/contributors&gt;&lt;titles&gt;&lt;title&gt;Urban Transport Environment and Equity: The Case for Developing Countries&lt;/title&gt;&lt;/titles&gt;&lt;dates&gt;&lt;year&gt;2014&lt;/year&gt;&lt;/dates&gt;&lt;pub-location&gt;New York&lt;/pub-location&gt;&lt;publisher&gt;Taylor &amp;amp; Francis&lt;/publisher&gt;&lt;isbn&gt;9781134201341&lt;/isbn&gt;&lt;urls&gt;&lt;related-urls&gt;&lt;url&gt;http://books.google.co.uk/books?id=O2B9AwAAQBAJ&lt;/url&gt;&lt;/related-urls&gt;&lt;/urls&gt;&lt;/record&gt;&lt;/Cite&gt;&lt;/EndNote&gt;</w:instrText>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(Vasconcellos 2014)</w:t>
      </w:r>
      <w:r w:rsidR="00CB471F" w:rsidRPr="00910F61">
        <w:rPr>
          <w:rFonts w:ascii="Times New Roman" w:hAnsi="Times New Roman" w:cs="Times New Roman"/>
          <w:sz w:val="24"/>
          <w:szCs w:val="24"/>
          <w:lang w:val="en-GB"/>
        </w:rPr>
        <w:fldChar w:fldCharType="end"/>
      </w:r>
      <w:r w:rsidR="006E2DED" w:rsidRPr="00910F61">
        <w:rPr>
          <w:rFonts w:ascii="Times New Roman" w:hAnsi="Times New Roman" w:cs="Times New Roman"/>
          <w:sz w:val="24"/>
          <w:szCs w:val="24"/>
          <w:lang w:val="en-GB"/>
        </w:rPr>
        <w:t>.</w:t>
      </w:r>
      <w:r w:rsidR="00D472C0" w:rsidRPr="00910F61">
        <w:rPr>
          <w:rFonts w:ascii="Times New Roman" w:hAnsi="Times New Roman" w:cs="Times New Roman"/>
          <w:sz w:val="24"/>
          <w:szCs w:val="24"/>
          <w:lang w:val="en-GB"/>
        </w:rPr>
        <w:t xml:space="preserve"> </w:t>
      </w:r>
      <w:r w:rsidR="00A31AE8" w:rsidRPr="00910F61">
        <w:rPr>
          <w:rFonts w:ascii="Times New Roman" w:hAnsi="Times New Roman" w:cs="Times New Roman"/>
          <w:sz w:val="24"/>
          <w:szCs w:val="24"/>
          <w:lang w:val="en-GB"/>
        </w:rPr>
        <w:t xml:space="preserve">Brazil has </w:t>
      </w:r>
      <w:r w:rsidR="00A31AE8" w:rsidRPr="00910F61">
        <w:rPr>
          <w:rFonts w:ascii="Times New Roman" w:hAnsi="Times New Roman" w:cs="Times New Roman"/>
          <w:sz w:val="24"/>
          <w:szCs w:val="24"/>
          <w:lang w:val="en-GB"/>
        </w:rPr>
        <w:lastRenderedPageBreak/>
        <w:t xml:space="preserve">undergone remarkable reductions in social inequities in the last decade, with the eradication of hunger and improvements in housing, employment and health, particularly among </w:t>
      </w:r>
      <w:r w:rsidR="00F20199" w:rsidRPr="00910F61">
        <w:rPr>
          <w:rFonts w:ascii="Times New Roman" w:hAnsi="Times New Roman" w:cs="Times New Roman"/>
          <w:sz w:val="24"/>
          <w:szCs w:val="24"/>
          <w:lang w:val="en-GB"/>
        </w:rPr>
        <w:t>poorer</w:t>
      </w:r>
      <w:r w:rsidR="0015469F" w:rsidRPr="00910F61">
        <w:rPr>
          <w:rFonts w:ascii="Times New Roman" w:hAnsi="Times New Roman" w:cs="Times New Roman"/>
          <w:sz w:val="24"/>
          <w:szCs w:val="24"/>
          <w:lang w:val="en-GB"/>
        </w:rPr>
        <w:t xml:space="preserve"> groups</w:t>
      </w:r>
      <w:r w:rsidR="00F20199" w:rsidRPr="00910F61">
        <w:rPr>
          <w:rFonts w:ascii="Times New Roman" w:hAnsi="Times New Roman" w:cs="Times New Roman"/>
          <w:sz w:val="24"/>
          <w:szCs w:val="24"/>
          <w:lang w:val="en-GB"/>
        </w:rPr>
        <w:t>.</w:t>
      </w:r>
      <w:r w:rsidR="00A31AE8" w:rsidRPr="00910F61">
        <w:rPr>
          <w:rFonts w:ascii="Times New Roman" w:hAnsi="Times New Roman" w:cs="Times New Roman"/>
          <w:sz w:val="24"/>
          <w:szCs w:val="24"/>
          <w:lang w:val="en-GB"/>
        </w:rPr>
        <w:t xml:space="preserve"> As the country’s largest and richest city, São Paulo stakeholders could also lead a national debate</w:t>
      </w:r>
      <w:r w:rsidR="005A13E6" w:rsidRPr="00910F61">
        <w:rPr>
          <w:rFonts w:ascii="Times New Roman" w:hAnsi="Times New Roman" w:cs="Times New Roman"/>
          <w:sz w:val="24"/>
          <w:szCs w:val="24"/>
          <w:lang w:val="en-GB"/>
        </w:rPr>
        <w:t xml:space="preserve"> and become a role model</w:t>
      </w:r>
      <w:r w:rsidR="00A31AE8" w:rsidRPr="00910F61">
        <w:rPr>
          <w:rFonts w:ascii="Times New Roman" w:hAnsi="Times New Roman" w:cs="Times New Roman"/>
          <w:sz w:val="24"/>
          <w:szCs w:val="24"/>
          <w:lang w:val="en-GB"/>
        </w:rPr>
        <w:t xml:space="preserve"> </w:t>
      </w:r>
      <w:r w:rsidR="0015469F" w:rsidRPr="00910F61">
        <w:rPr>
          <w:rFonts w:ascii="Times New Roman" w:hAnsi="Times New Roman" w:cs="Times New Roman"/>
          <w:sz w:val="24"/>
          <w:szCs w:val="24"/>
          <w:lang w:val="en-GB"/>
        </w:rPr>
        <w:t xml:space="preserve">for </w:t>
      </w:r>
      <w:r w:rsidR="00A31AE8" w:rsidRPr="00910F61">
        <w:rPr>
          <w:rFonts w:ascii="Times New Roman" w:hAnsi="Times New Roman" w:cs="Times New Roman"/>
          <w:sz w:val="24"/>
          <w:szCs w:val="24"/>
          <w:lang w:val="en-GB"/>
        </w:rPr>
        <w:t xml:space="preserve">how to improve people’s wellbeing and quality of life in urban areas </w:t>
      </w:r>
      <w:r w:rsidR="00D2094E">
        <w:rPr>
          <w:rFonts w:ascii="Times New Roman" w:hAnsi="Times New Roman" w:cs="Times New Roman"/>
          <w:sz w:val="24"/>
          <w:szCs w:val="24"/>
          <w:lang w:val="en-GB"/>
        </w:rPr>
        <w:t>through improved transport policies</w:t>
      </w:r>
      <w:r w:rsidR="006E2DED" w:rsidRPr="00910F61">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fldData xml:space="preserve">PEVuZE5vdGU+PENpdGU+PEF1dGhvcj5BbW9yZTwvQXV0aG9yPjxZZWFyPjIwMTU8L1llYXI+PFJl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</w:fldData>
        </w:fldChar>
      </w:r>
      <w:r w:rsidR="00AE683B">
        <w:rPr>
          <w:rFonts w:ascii="Times New Roman" w:hAnsi="Times New Roman" w:cs="Times New Roman"/>
          <w:sz w:val="24"/>
          <w:szCs w:val="24"/>
          <w:lang w:val="en-GB"/>
        </w:rPr>
        <w:instrText xml:space="preserve"> ADDIN EN.CITE </w:instrText>
      </w:r>
      <w:r w:rsidR="00AE683B">
        <w:rPr>
          <w:rFonts w:ascii="Times New Roman" w:hAnsi="Times New Roman" w:cs="Times New Roman"/>
          <w:sz w:val="24"/>
          <w:szCs w:val="24"/>
          <w:lang w:val="en-GB"/>
        </w:rPr>
        <w:fldChar w:fldCharType="begin">
          <w:fldData xml:space="preserve">PEVuZE5vdGU+PENpdGU+PEF1dGhvcj5BbW9yZTwvQXV0aG9yPjxZZWFyPjIwMTU8L1llYXI+PFJl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</w:fldData>
        </w:fldChar>
      </w:r>
      <w:r w:rsidR="00AE683B">
        <w:rPr>
          <w:rFonts w:ascii="Times New Roman" w:hAnsi="Times New Roman" w:cs="Times New Roman"/>
          <w:sz w:val="24"/>
          <w:szCs w:val="24"/>
          <w:lang w:val="en-GB"/>
        </w:rPr>
        <w:instrText xml:space="preserve"> ADDIN EN.CITE.DATA </w:instrText>
      </w:r>
      <w:r w:rsidR="00AE683B">
        <w:rPr>
          <w:rFonts w:ascii="Times New Roman" w:hAnsi="Times New Roman" w:cs="Times New Roman"/>
          <w:sz w:val="24"/>
          <w:szCs w:val="24"/>
          <w:lang w:val="en-GB"/>
        </w:rPr>
      </w:r>
      <w:r w:rsidR="00AE683B">
        <w:rPr>
          <w:rFonts w:ascii="Times New Roman" w:hAnsi="Times New Roman" w:cs="Times New Roman"/>
          <w:sz w:val="24"/>
          <w:szCs w:val="24"/>
          <w:lang w:val="en-GB"/>
        </w:rPr>
        <w:fldChar w:fldCharType="end"/>
      </w:r>
      <w:r w:rsidR="00CB471F" w:rsidRPr="00910F61">
        <w:rPr>
          <w:rFonts w:ascii="Times New Roman" w:hAnsi="Times New Roman" w:cs="Times New Roman"/>
          <w:sz w:val="24"/>
          <w:szCs w:val="24"/>
          <w:lang w:val="en-GB"/>
        </w:rPr>
      </w:r>
      <w:r w:rsidR="00CB471F" w:rsidRPr="00910F61">
        <w:rPr>
          <w:rFonts w:ascii="Times New Roman" w:hAnsi="Times New Roman" w:cs="Times New Roman"/>
          <w:sz w:val="24"/>
          <w:szCs w:val="24"/>
          <w:lang w:val="en-GB"/>
        </w:rPr>
        <w:fldChar w:fldCharType="separate"/>
      </w:r>
      <w:r w:rsidR="00910F61" w:rsidRPr="00910F61">
        <w:rPr>
          <w:rFonts w:ascii="Times New Roman" w:hAnsi="Times New Roman" w:cs="Times New Roman"/>
          <w:noProof/>
          <w:sz w:val="24"/>
          <w:szCs w:val="24"/>
          <w:lang w:val="en-GB"/>
        </w:rPr>
        <w:t>(Amore et al. 2015; Presidência da República 2010)</w:t>
      </w:r>
      <w:r w:rsidR="00CB471F" w:rsidRPr="00910F61">
        <w:rPr>
          <w:rFonts w:ascii="Times New Roman" w:hAnsi="Times New Roman" w:cs="Times New Roman"/>
          <w:sz w:val="24"/>
          <w:szCs w:val="24"/>
          <w:lang w:val="en-GB"/>
        </w:rPr>
        <w:fldChar w:fldCharType="end"/>
      </w:r>
      <w:r w:rsidR="00C05826" w:rsidRPr="00910F61">
        <w:rPr>
          <w:rFonts w:ascii="Times New Roman" w:hAnsi="Times New Roman" w:cs="Times New Roman"/>
          <w:sz w:val="24"/>
          <w:szCs w:val="24"/>
          <w:lang w:val="en-GB"/>
        </w:rPr>
        <w:t>.</w:t>
      </w:r>
    </w:p>
    <w:p w14:paraId="63796ED5" w14:textId="77777777" w:rsidR="00C25E99" w:rsidRPr="00910F61" w:rsidRDefault="00C25E99" w:rsidP="00910F61">
      <w:pPr>
        <w:spacing w:after="0" w:line="480" w:lineRule="auto"/>
        <w:jc w:val="both"/>
        <w:rPr>
          <w:rFonts w:ascii="Times New Roman" w:hAnsi="Times New Roman" w:cs="Times New Roman"/>
          <w:sz w:val="24"/>
          <w:szCs w:val="24"/>
          <w:lang w:val="en-GB"/>
        </w:rPr>
      </w:pPr>
    </w:p>
    <w:p w14:paraId="449DD84A" w14:textId="77777777" w:rsidR="00EF743F" w:rsidRPr="00910F61" w:rsidRDefault="00EF743F" w:rsidP="00910F61">
      <w:pPr>
        <w:spacing w:after="0" w:line="480" w:lineRule="auto"/>
        <w:jc w:val="both"/>
        <w:rPr>
          <w:rFonts w:ascii="Times New Roman" w:hAnsi="Times New Roman" w:cs="Times New Roman"/>
          <w:i/>
          <w:sz w:val="24"/>
          <w:szCs w:val="24"/>
          <w:lang w:val="en-GB"/>
        </w:rPr>
      </w:pPr>
      <w:r w:rsidRPr="00910F61">
        <w:rPr>
          <w:rFonts w:ascii="Times New Roman" w:hAnsi="Times New Roman" w:cs="Times New Roman"/>
          <w:i/>
          <w:sz w:val="24"/>
          <w:szCs w:val="24"/>
          <w:lang w:val="en-GB"/>
        </w:rPr>
        <w:t>Unanswered questions and future research</w:t>
      </w:r>
    </w:p>
    <w:p w14:paraId="767F72D6" w14:textId="77777777" w:rsidR="00F6689E" w:rsidRPr="00910F61" w:rsidRDefault="00F6689E" w:rsidP="00910F61">
      <w:pPr>
        <w:spacing w:after="0" w:line="480" w:lineRule="auto"/>
        <w:jc w:val="both"/>
        <w:rPr>
          <w:rFonts w:ascii="Times New Roman" w:hAnsi="Times New Roman" w:cs="Times New Roman"/>
          <w:i/>
          <w:sz w:val="24"/>
          <w:szCs w:val="24"/>
          <w:highlight w:val="yellow"/>
          <w:lang w:val="en-GB"/>
        </w:rPr>
      </w:pPr>
    </w:p>
    <w:p w14:paraId="1265616C" w14:textId="07055C98" w:rsidR="007A38A6" w:rsidRPr="00910F61" w:rsidRDefault="00D2094E" w:rsidP="00910F61">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 </w:t>
      </w:r>
      <w:r w:rsidR="00CB501C" w:rsidRPr="00910F61">
        <w:rPr>
          <w:rFonts w:ascii="Times New Roman" w:hAnsi="Times New Roman" w:cs="Times New Roman"/>
          <w:sz w:val="24"/>
          <w:szCs w:val="24"/>
          <w:lang w:val="en-GB"/>
        </w:rPr>
        <w:t xml:space="preserve">number of parameters used came from </w:t>
      </w:r>
      <w:r w:rsidR="00CD4978" w:rsidRPr="00910F61">
        <w:rPr>
          <w:rFonts w:ascii="Times New Roman" w:hAnsi="Times New Roman" w:cs="Times New Roman"/>
          <w:sz w:val="24"/>
          <w:szCs w:val="24"/>
          <w:lang w:val="en-GB"/>
        </w:rPr>
        <w:t>high-income setting</w:t>
      </w:r>
      <w:r w:rsidR="00DC531B" w:rsidRPr="00910F61">
        <w:rPr>
          <w:rFonts w:ascii="Times New Roman" w:hAnsi="Times New Roman" w:cs="Times New Roman"/>
          <w:sz w:val="24"/>
          <w:szCs w:val="24"/>
          <w:lang w:val="en-GB"/>
        </w:rPr>
        <w:t>s</w:t>
      </w:r>
      <w:r w:rsidR="00CD4978" w:rsidRPr="00910F61">
        <w:rPr>
          <w:rFonts w:ascii="Times New Roman" w:hAnsi="Times New Roman" w:cs="Times New Roman"/>
          <w:sz w:val="24"/>
          <w:szCs w:val="24"/>
          <w:lang w:val="en-GB"/>
        </w:rPr>
        <w:t xml:space="preserve"> or population</w:t>
      </w:r>
      <w:r w:rsidR="00DC531B" w:rsidRPr="00910F61">
        <w:rPr>
          <w:rFonts w:ascii="Times New Roman" w:hAnsi="Times New Roman" w:cs="Times New Roman"/>
          <w:sz w:val="24"/>
          <w:szCs w:val="24"/>
          <w:lang w:val="en-GB"/>
        </w:rPr>
        <w:t>s</w:t>
      </w:r>
      <w:r w:rsidR="00CB501C" w:rsidRPr="00910F61">
        <w:rPr>
          <w:rFonts w:ascii="Times New Roman" w:hAnsi="Times New Roman" w:cs="Times New Roman"/>
          <w:sz w:val="24"/>
          <w:szCs w:val="24"/>
          <w:lang w:val="en-GB"/>
        </w:rPr>
        <w:t xml:space="preserve">, including the </w:t>
      </w:r>
      <w:r w:rsidR="00CD4978" w:rsidRPr="00910F61">
        <w:rPr>
          <w:rFonts w:ascii="Times New Roman" w:hAnsi="Times New Roman" w:cs="Times New Roman"/>
          <w:sz w:val="24"/>
          <w:szCs w:val="24"/>
          <w:lang w:val="en-GB"/>
        </w:rPr>
        <w:t xml:space="preserve">relation between daily and weekly travel behaviour for walking and cycling, </w:t>
      </w:r>
      <w:r w:rsidR="00CB501C" w:rsidRPr="00910F61">
        <w:rPr>
          <w:rFonts w:ascii="Times New Roman" w:hAnsi="Times New Roman" w:cs="Times New Roman"/>
          <w:sz w:val="24"/>
          <w:szCs w:val="24"/>
          <w:lang w:val="en-GB"/>
        </w:rPr>
        <w:t>the average YLD for life</w:t>
      </w:r>
      <w:r w:rsidR="001F64D1">
        <w:rPr>
          <w:rFonts w:ascii="Times New Roman" w:hAnsi="Times New Roman" w:cs="Times New Roman"/>
          <w:sz w:val="24"/>
          <w:szCs w:val="24"/>
          <w:lang w:val="en-GB"/>
        </w:rPr>
        <w:t>long and temporal road injuries</w:t>
      </w:r>
      <w:r w:rsidR="00EE0F9F">
        <w:rPr>
          <w:rFonts w:ascii="Times New Roman" w:hAnsi="Times New Roman" w:cs="Times New Roman"/>
          <w:sz w:val="24"/>
          <w:szCs w:val="24"/>
          <w:lang w:val="en-GB"/>
        </w:rPr>
        <w:t xml:space="preserve"> </w:t>
      </w:r>
      <w:r w:rsidR="00CB471F" w:rsidRPr="00910F61">
        <w:rPr>
          <w:rFonts w:ascii="Times New Roman" w:hAnsi="Times New Roman" w:cs="Times New Roman"/>
          <w:sz w:val="24"/>
          <w:szCs w:val="24"/>
          <w:lang w:val="en-GB"/>
        </w:rPr>
        <w:fldChar w:fldCharType="begin"/>
      </w:r>
      <w:r w:rsidR="001B68C0">
        <w:rPr>
          <w:rFonts w:ascii="Times New Roman" w:hAnsi="Times New Roman" w:cs="Times New Roman"/>
          <w:sz w:val="24"/>
          <w:szCs w:val="24"/>
          <w:lang w:val="en-GB"/>
        </w:rPr>
        <w:instrText xml:space="preserve"> ADDIN EN.CITE &lt;EndNote&gt;&lt;Cite&gt;&lt;Author&gt;Tainio&lt;/Author&gt;&lt;Year&gt;2014&lt;/Year&gt;&lt;RecNum&gt;62&lt;/RecNum&gt;&lt;IDText&gt;Severity of injuries in different modes of transport, expressed with disability-adjusted life years (DALYs)&lt;/IDText&gt;&lt;DisplayText&gt;(Tainio et al. 2014)&lt;/DisplayText&gt;&lt;record&gt;&lt;rec-number&gt;62&lt;/rec-number&gt;&lt;foreign-keys&gt;&lt;key app="EN" db-id="5zwavdxteprv2nevrtzvr5pcpssx05zwtfps" timestamp="1465674104"&gt;62&lt;/key&gt;&lt;/foreign-keys&gt;&lt;ref-type name="Journal Article"&gt;17&lt;/ref-type&gt;&lt;contributors&gt;&lt;authors&gt;&lt;author&gt;Tainio, M.&lt;/author&gt;&lt;author&gt;Olkowicz, D.&lt;/author&gt;&lt;author&gt;Teresiński, G.&lt;/author&gt;&lt;author&gt;de Nazelle, A.&lt;/author&gt;&lt;author&gt;Nieuwenhuijsen, M. J.&lt;/author&gt;&lt;/authors&gt;&lt;/contributors&gt;&lt;titles&gt;&lt;title&gt;Severity of injuries in different modes of transport, expressed with disability-adjusted life years (DALYs)&lt;/title&gt;&lt;secondary-title&gt;BMC Public Health&lt;/secondary-title&gt;&lt;/titles&gt;&lt;periodical&gt;&lt;full-title&gt;BMC Public Health&lt;/full-title&gt;&lt;/periodical&gt;&lt;pages&gt;765&lt;/pages&gt;&lt;volume&gt;14&lt;/volume&gt;&lt;keywords&gt;&lt;keyword&gt;Abbreviated Injury Scale&lt;/keyword&gt;&lt;keyword&gt;Accidents, Traffic&lt;/keyword&gt;&lt;keyword&gt;Adolescent&lt;/keyword&gt;&lt;keyword&gt;Adult&lt;/keyword&gt;&lt;keyword&gt;Aged&lt;/keyword&gt;&lt;keyword&gt;Aged, 80 and over&lt;/keyword&gt;&lt;keyword&gt;Child&lt;/keyword&gt;&lt;keyword&gt;Child, Preschool&lt;/keyword&gt;&lt;keyword&gt;Disabled Persons&lt;/keyword&gt;&lt;keyword&gt;Female&lt;/keyword&gt;&lt;keyword&gt;Health Impact Assessment&lt;/keyword&gt;&lt;keyword&gt;Humans&lt;/keyword&gt;&lt;keyword&gt;Infant&lt;/keyword&gt;&lt;keyword&gt;Infant, Newborn&lt;/keyword&gt;&lt;keyword&gt;Life Expectancy&lt;/keyword&gt;&lt;keyword&gt;Male&lt;/keyword&gt;&lt;keyword&gt;Middle Aged&lt;/keyword&gt;&lt;keyword&gt;Sweden&lt;/keyword&gt;&lt;keyword&gt;Young Adult&lt;/keyword&gt;&lt;/keywords&gt;&lt;dates&gt;&lt;year&gt;2014&lt;/year&gt;&lt;/dates&gt;&lt;isbn&gt;1471-2458&lt;/isbn&gt;&lt;accession-num&gt;25074692&lt;/accession-num&gt;&lt;urls&gt;&lt;related-urls&gt;&lt;url&gt;http://www.ncbi.nlm.nih.gov/pubmed/25074692&lt;/url&gt;&lt;/related-urls&gt;&lt;/urls&gt;&lt;custom2&gt;PMC4131023&lt;/custom2&gt;&lt;electronic-resource-num&gt;10.1186/1471-2458-14-765&lt;/electronic-resource-num&gt;&lt;language&gt;eng&lt;/language&gt;&lt;/record&gt;&lt;/Cite&gt;&lt;/EndNote&gt;</w:instrText>
      </w:r>
      <w:r w:rsidR="00CB471F" w:rsidRPr="00910F61">
        <w:rPr>
          <w:rFonts w:ascii="Times New Roman" w:hAnsi="Times New Roman" w:cs="Times New Roman"/>
          <w:sz w:val="24"/>
          <w:szCs w:val="24"/>
          <w:lang w:val="en-GB"/>
        </w:rPr>
        <w:fldChar w:fldCharType="separate"/>
      </w:r>
      <w:r w:rsidR="001B68C0">
        <w:rPr>
          <w:rFonts w:ascii="Times New Roman" w:hAnsi="Times New Roman" w:cs="Times New Roman"/>
          <w:noProof/>
          <w:sz w:val="24"/>
          <w:szCs w:val="24"/>
          <w:lang w:val="en-GB"/>
        </w:rPr>
        <w:t>(Tainio et al. 2014)</w:t>
      </w:r>
      <w:r w:rsidR="00CB471F" w:rsidRPr="00910F61">
        <w:rPr>
          <w:rFonts w:ascii="Times New Roman" w:hAnsi="Times New Roman" w:cs="Times New Roman"/>
          <w:sz w:val="24"/>
          <w:szCs w:val="24"/>
          <w:lang w:val="en-GB"/>
        </w:rPr>
        <w:fldChar w:fldCharType="end"/>
      </w:r>
      <w:r w:rsidR="00CB501C" w:rsidRPr="00910F61">
        <w:rPr>
          <w:rFonts w:ascii="Times New Roman" w:hAnsi="Times New Roman" w:cs="Times New Roman"/>
          <w:sz w:val="24"/>
          <w:szCs w:val="24"/>
          <w:lang w:val="en-GB"/>
        </w:rPr>
        <w:t xml:space="preserve">, </w:t>
      </w:r>
      <w:r w:rsidR="007A38A6" w:rsidRPr="00910F61">
        <w:rPr>
          <w:rFonts w:ascii="Times New Roman" w:hAnsi="Times New Roman" w:cs="Times New Roman"/>
          <w:sz w:val="24"/>
          <w:szCs w:val="24"/>
          <w:lang w:val="en-GB"/>
        </w:rPr>
        <w:t xml:space="preserve">the mode-specific ventilation rates, </w:t>
      </w:r>
      <w:r w:rsidR="00CD4978" w:rsidRPr="00910F61">
        <w:rPr>
          <w:rFonts w:ascii="Times New Roman" w:hAnsi="Times New Roman" w:cs="Times New Roman"/>
          <w:sz w:val="24"/>
          <w:szCs w:val="24"/>
          <w:lang w:val="en-GB"/>
        </w:rPr>
        <w:t xml:space="preserve">and most of the relative risks used </w:t>
      </w:r>
      <w:r w:rsidR="00FA79EB" w:rsidRPr="00910F61">
        <w:rPr>
          <w:rFonts w:ascii="Times New Roman" w:hAnsi="Times New Roman" w:cs="Times New Roman"/>
          <w:sz w:val="24"/>
          <w:szCs w:val="24"/>
          <w:lang w:val="en-GB"/>
        </w:rPr>
        <w:t>for</w:t>
      </w:r>
      <w:r w:rsidR="00CD4978" w:rsidRPr="00910F61">
        <w:rPr>
          <w:rFonts w:ascii="Times New Roman" w:hAnsi="Times New Roman" w:cs="Times New Roman"/>
          <w:sz w:val="24"/>
          <w:szCs w:val="24"/>
          <w:lang w:val="en-GB"/>
        </w:rPr>
        <w:t xml:space="preserve"> the physical activity pathway</w:t>
      </w:r>
      <w:r w:rsidR="00A61A1F" w:rsidRPr="00910F61">
        <w:rPr>
          <w:rFonts w:ascii="Times New Roman" w:hAnsi="Times New Roman" w:cs="Times New Roman"/>
          <w:sz w:val="24"/>
          <w:szCs w:val="24"/>
          <w:lang w:val="en-GB"/>
        </w:rPr>
        <w:t>.</w:t>
      </w:r>
    </w:p>
    <w:p w14:paraId="56573271" w14:textId="77777777" w:rsidR="007A38A6" w:rsidRPr="00910F61" w:rsidRDefault="007A38A6" w:rsidP="00910F61">
      <w:pPr>
        <w:autoSpaceDE w:val="0"/>
        <w:autoSpaceDN w:val="0"/>
        <w:adjustRightInd w:val="0"/>
        <w:spacing w:after="0" w:line="480" w:lineRule="auto"/>
        <w:jc w:val="both"/>
        <w:rPr>
          <w:rFonts w:ascii="Times New Roman" w:hAnsi="Times New Roman" w:cs="Times New Roman"/>
          <w:sz w:val="24"/>
          <w:szCs w:val="24"/>
          <w:highlight w:val="yellow"/>
          <w:lang w:val="en-GB"/>
        </w:rPr>
      </w:pPr>
    </w:p>
    <w:p w14:paraId="6A36FA75" w14:textId="73BDE56B" w:rsidR="009E465C" w:rsidRPr="00910F61" w:rsidRDefault="00A61A1F" w:rsidP="00910F61">
      <w:pPr>
        <w:autoSpaceDE w:val="0"/>
        <w:autoSpaceDN w:val="0"/>
        <w:adjustRightInd w:val="0"/>
        <w:spacing w:after="0" w:line="480" w:lineRule="auto"/>
        <w:jc w:val="both"/>
        <w:rPr>
          <w:rFonts w:ascii="Times New Roman" w:hAnsi="Times New Roman" w:cs="Times New Roman"/>
          <w:sz w:val="24"/>
          <w:szCs w:val="24"/>
          <w:lang w:val="en-GB"/>
        </w:rPr>
      </w:pPr>
      <w:r w:rsidRPr="00910F61">
        <w:rPr>
          <w:rFonts w:ascii="Times New Roman" w:hAnsi="Times New Roman" w:cs="Times New Roman"/>
          <w:sz w:val="24"/>
          <w:szCs w:val="24"/>
          <w:lang w:val="en-GB"/>
        </w:rPr>
        <w:t>Moreover,</w:t>
      </w:r>
      <w:r w:rsidR="00FA79EB" w:rsidRPr="00910F61">
        <w:rPr>
          <w:rFonts w:ascii="Times New Roman" w:hAnsi="Times New Roman" w:cs="Times New Roman"/>
          <w:sz w:val="24"/>
          <w:szCs w:val="24"/>
          <w:lang w:val="en-GB"/>
        </w:rPr>
        <w:t xml:space="preserve"> more studies on low- and middle-income settings would be welcome</w:t>
      </w:r>
      <w:r w:rsidR="00D2094E">
        <w:rPr>
          <w:rFonts w:ascii="Times New Roman" w:hAnsi="Times New Roman" w:cs="Times New Roman"/>
          <w:sz w:val="24"/>
          <w:szCs w:val="24"/>
          <w:lang w:val="en-GB"/>
        </w:rPr>
        <w:t xml:space="preserve"> including to clarifying exposure response relationships for air pollution exposure</w:t>
      </w:r>
      <w:r w:rsidR="00FA79EB" w:rsidRPr="00910F61">
        <w:rPr>
          <w:rFonts w:ascii="Times New Roman" w:hAnsi="Times New Roman" w:cs="Times New Roman"/>
          <w:sz w:val="24"/>
          <w:szCs w:val="24"/>
          <w:lang w:val="en-GB"/>
        </w:rPr>
        <w:t xml:space="preserve">. </w:t>
      </w:r>
      <w:r w:rsidR="0035753F" w:rsidRPr="00910F61">
        <w:rPr>
          <w:rFonts w:ascii="Times New Roman" w:hAnsi="Times New Roman" w:cs="Times New Roman"/>
          <w:sz w:val="24"/>
          <w:szCs w:val="24"/>
          <w:lang w:val="en-GB"/>
        </w:rPr>
        <w:t>Modelling specific policies together with empirical research, in close coordination with policymakers, would also allow a more refined analysis on how to best achieve context-specific changes in population travel patterns.</w:t>
      </w:r>
      <w:r w:rsidR="00DC531B" w:rsidRPr="00910F61">
        <w:rPr>
          <w:rFonts w:ascii="Times New Roman" w:hAnsi="Times New Roman" w:cs="Times New Roman"/>
          <w:sz w:val="24"/>
          <w:szCs w:val="24"/>
          <w:lang w:val="en-GB"/>
        </w:rPr>
        <w:t xml:space="preserve"> </w:t>
      </w:r>
      <w:r w:rsidR="009E465C" w:rsidRPr="00910F61">
        <w:rPr>
          <w:rFonts w:ascii="Times New Roman" w:hAnsi="Times New Roman" w:cs="Times New Roman"/>
          <w:sz w:val="24"/>
          <w:szCs w:val="24"/>
          <w:lang w:val="en-GB"/>
        </w:rPr>
        <w:t xml:space="preserve">Future research should aim to better </w:t>
      </w:r>
      <w:r w:rsidR="00901EBB" w:rsidRPr="00910F61">
        <w:rPr>
          <w:rFonts w:ascii="Times New Roman" w:hAnsi="Times New Roman" w:cs="Times New Roman"/>
          <w:sz w:val="24"/>
          <w:szCs w:val="24"/>
          <w:lang w:val="en-GB"/>
        </w:rPr>
        <w:t xml:space="preserve">understand the relation between travel patterns and other risk factors, such as noise, food behaviour, independent mobility and social isolation as well as other health-relevant issues, such as quality of life, happiness, violence and mental well-being. </w:t>
      </w:r>
    </w:p>
    <w:p w14:paraId="5A333970" w14:textId="77777777" w:rsidR="002859A6" w:rsidRPr="00910F61" w:rsidRDefault="002859A6" w:rsidP="00910F61">
      <w:pPr>
        <w:spacing w:after="0" w:line="480" w:lineRule="auto"/>
        <w:jc w:val="both"/>
        <w:rPr>
          <w:rFonts w:ascii="Times New Roman" w:hAnsi="Times New Roman" w:cs="Times New Roman"/>
          <w:sz w:val="24"/>
          <w:szCs w:val="24"/>
          <w:highlight w:val="yellow"/>
          <w:lang w:val="en-GB"/>
        </w:rPr>
      </w:pPr>
    </w:p>
    <w:p w14:paraId="7A2F5CD8" w14:textId="77777777" w:rsidR="00CE2F85" w:rsidRPr="00910F61" w:rsidRDefault="00CE2F85" w:rsidP="00910F61">
      <w:pPr>
        <w:spacing w:after="0" w:line="480" w:lineRule="auto"/>
        <w:jc w:val="both"/>
        <w:rPr>
          <w:rFonts w:ascii="Times New Roman" w:eastAsia="Times New Roman" w:hAnsi="Times New Roman" w:cs="Times New Roman"/>
          <w:b/>
          <w:i/>
          <w:sz w:val="24"/>
          <w:szCs w:val="24"/>
          <w:lang w:val="en-GB" w:eastAsia="en-GB"/>
        </w:rPr>
      </w:pPr>
      <w:r w:rsidRPr="00910F61">
        <w:rPr>
          <w:rFonts w:ascii="Times New Roman" w:eastAsia="Times New Roman" w:hAnsi="Times New Roman" w:cs="Times New Roman"/>
          <w:b/>
          <w:i/>
          <w:sz w:val="24"/>
          <w:szCs w:val="24"/>
          <w:lang w:val="en-GB" w:eastAsia="en-GB"/>
        </w:rPr>
        <w:t xml:space="preserve">Conclusion </w:t>
      </w:r>
    </w:p>
    <w:p w14:paraId="0609BE89" w14:textId="57172E89" w:rsidR="00DC531B" w:rsidRPr="00910F61" w:rsidRDefault="003411E5" w:rsidP="00910F61">
      <w:pPr>
        <w:spacing w:after="0" w:line="480" w:lineRule="auto"/>
        <w:jc w:val="both"/>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lastRenderedPageBreak/>
        <w:t xml:space="preserve">São </w:t>
      </w:r>
      <w:r w:rsidR="00F5691D" w:rsidRPr="00910F61">
        <w:rPr>
          <w:rFonts w:ascii="Times New Roman" w:eastAsia="Times New Roman" w:hAnsi="Times New Roman" w:cs="Times New Roman"/>
          <w:sz w:val="24"/>
          <w:szCs w:val="24"/>
          <w:lang w:val="en-GB" w:eastAsia="en-GB"/>
        </w:rPr>
        <w:t xml:space="preserve">Paulo </w:t>
      </w:r>
      <w:r w:rsidRPr="00910F61">
        <w:rPr>
          <w:rFonts w:ascii="Times New Roman" w:eastAsia="Times New Roman" w:hAnsi="Times New Roman" w:cs="Times New Roman"/>
          <w:sz w:val="24"/>
          <w:szCs w:val="24"/>
          <w:lang w:val="en-GB" w:eastAsia="en-GB"/>
        </w:rPr>
        <w:t xml:space="preserve">has the challenge to overcome the negative consequences of </w:t>
      </w:r>
      <w:r w:rsidR="00F363FE" w:rsidRPr="00910F61">
        <w:rPr>
          <w:rFonts w:ascii="Times New Roman" w:eastAsia="Times New Roman" w:hAnsi="Times New Roman" w:cs="Times New Roman"/>
          <w:sz w:val="24"/>
          <w:szCs w:val="24"/>
          <w:lang w:val="en-GB" w:eastAsia="en-GB"/>
        </w:rPr>
        <w:t xml:space="preserve">a </w:t>
      </w:r>
      <w:r w:rsidR="006B75BE" w:rsidRPr="00910F61">
        <w:rPr>
          <w:rFonts w:ascii="Times New Roman" w:hAnsi="Times New Roman" w:cs="Times New Roman"/>
          <w:sz w:val="24"/>
          <w:szCs w:val="24"/>
          <w:lang w:val="en-GB"/>
        </w:rPr>
        <w:t>chaotic and accelerated process of urbanization</w:t>
      </w:r>
      <w:r w:rsidR="00F363FE" w:rsidRPr="00910F61">
        <w:rPr>
          <w:rFonts w:ascii="Times New Roman" w:eastAsia="Times New Roman" w:hAnsi="Times New Roman" w:cs="Times New Roman"/>
          <w:sz w:val="24"/>
          <w:szCs w:val="24"/>
          <w:lang w:val="en-GB" w:eastAsia="en-GB"/>
        </w:rPr>
        <w:t xml:space="preserve">, </w:t>
      </w:r>
      <w:r w:rsidR="000C4617" w:rsidRPr="00910F61">
        <w:rPr>
          <w:rFonts w:ascii="Times New Roman" w:eastAsia="Times New Roman" w:hAnsi="Times New Roman" w:cs="Times New Roman"/>
          <w:sz w:val="24"/>
          <w:szCs w:val="24"/>
          <w:lang w:val="en-GB" w:eastAsia="en-GB"/>
        </w:rPr>
        <w:t>and meeting this challenge will require</w:t>
      </w:r>
      <w:r w:rsidR="00F363FE" w:rsidRPr="00910F61">
        <w:rPr>
          <w:rFonts w:ascii="Times New Roman" w:eastAsia="Times New Roman" w:hAnsi="Times New Roman" w:cs="Times New Roman"/>
          <w:sz w:val="24"/>
          <w:szCs w:val="24"/>
          <w:lang w:val="en-GB" w:eastAsia="en-GB"/>
        </w:rPr>
        <w:t xml:space="preserve"> the </w:t>
      </w:r>
      <w:r w:rsidR="006B75BE" w:rsidRPr="00910F61">
        <w:rPr>
          <w:rFonts w:ascii="Times New Roman" w:eastAsia="Times New Roman" w:hAnsi="Times New Roman" w:cs="Times New Roman"/>
          <w:sz w:val="24"/>
          <w:szCs w:val="24"/>
          <w:lang w:val="en-GB" w:eastAsia="en-GB"/>
        </w:rPr>
        <w:t>development</w:t>
      </w:r>
      <w:r w:rsidR="00F363FE" w:rsidRPr="00910F61">
        <w:rPr>
          <w:rFonts w:ascii="Times New Roman" w:eastAsia="Times New Roman" w:hAnsi="Times New Roman" w:cs="Times New Roman"/>
          <w:sz w:val="24"/>
          <w:szCs w:val="24"/>
          <w:lang w:val="en-GB" w:eastAsia="en-GB"/>
        </w:rPr>
        <w:t xml:space="preserve"> of a healthier </w:t>
      </w:r>
      <w:r w:rsidR="00D2094E">
        <w:rPr>
          <w:rFonts w:ascii="Times New Roman" w:eastAsia="Times New Roman" w:hAnsi="Times New Roman" w:cs="Times New Roman"/>
          <w:sz w:val="24"/>
          <w:szCs w:val="24"/>
          <w:lang w:val="en-GB" w:eastAsia="en-GB"/>
        </w:rPr>
        <w:t xml:space="preserve">and more efficient </w:t>
      </w:r>
      <w:r w:rsidR="009D4544" w:rsidRPr="00910F61">
        <w:rPr>
          <w:rFonts w:ascii="Times New Roman" w:eastAsia="Times New Roman" w:hAnsi="Times New Roman" w:cs="Times New Roman"/>
          <w:sz w:val="24"/>
          <w:szCs w:val="24"/>
          <w:lang w:val="en-GB" w:eastAsia="en-GB"/>
        </w:rPr>
        <w:t>travel pattern</w:t>
      </w:r>
      <w:r w:rsidR="00F363FE" w:rsidRPr="00910F61">
        <w:rPr>
          <w:rFonts w:ascii="Times New Roman" w:eastAsia="Times New Roman" w:hAnsi="Times New Roman" w:cs="Times New Roman"/>
          <w:sz w:val="24"/>
          <w:szCs w:val="24"/>
          <w:lang w:val="en-GB" w:eastAsia="en-GB"/>
        </w:rPr>
        <w:t xml:space="preserve">. Our results </w:t>
      </w:r>
      <w:r w:rsidR="00DC531B" w:rsidRPr="00910F61">
        <w:rPr>
          <w:rFonts w:ascii="Times New Roman" w:eastAsia="Times New Roman" w:hAnsi="Times New Roman" w:cs="Times New Roman"/>
          <w:sz w:val="24"/>
          <w:szCs w:val="24"/>
          <w:lang w:val="en-GB" w:eastAsia="en-GB"/>
        </w:rPr>
        <w:t xml:space="preserve">indicate </w:t>
      </w:r>
      <w:r w:rsidR="009D4544" w:rsidRPr="00910F61">
        <w:rPr>
          <w:rFonts w:ascii="Times New Roman" w:eastAsia="Times New Roman" w:hAnsi="Times New Roman" w:cs="Times New Roman"/>
          <w:sz w:val="24"/>
          <w:szCs w:val="24"/>
          <w:lang w:val="en-GB" w:eastAsia="en-GB"/>
        </w:rPr>
        <w:t xml:space="preserve">that moving urban trips from car and motorcycle travel to walking, cycling and </w:t>
      </w:r>
      <w:r w:rsidR="00AD0ADD">
        <w:rPr>
          <w:rFonts w:ascii="Times New Roman" w:eastAsia="Times New Roman" w:hAnsi="Times New Roman" w:cs="Times New Roman"/>
          <w:sz w:val="24"/>
          <w:szCs w:val="24"/>
          <w:lang w:val="en-GB" w:eastAsia="en-GB"/>
        </w:rPr>
        <w:t xml:space="preserve">clean </w:t>
      </w:r>
      <w:r w:rsidR="009D4544" w:rsidRPr="00910F61">
        <w:rPr>
          <w:rFonts w:ascii="Times New Roman" w:eastAsia="Times New Roman" w:hAnsi="Times New Roman" w:cs="Times New Roman"/>
          <w:sz w:val="24"/>
          <w:szCs w:val="24"/>
          <w:lang w:val="en-GB" w:eastAsia="en-GB"/>
        </w:rPr>
        <w:t xml:space="preserve">public transport can provide health benefits as long as such changes are substantial and across the </w:t>
      </w:r>
      <w:r w:rsidR="004F617F" w:rsidRPr="00910F61">
        <w:rPr>
          <w:rFonts w:ascii="Times New Roman" w:eastAsia="Times New Roman" w:hAnsi="Times New Roman" w:cs="Times New Roman"/>
          <w:sz w:val="24"/>
          <w:szCs w:val="24"/>
          <w:lang w:val="en-GB" w:eastAsia="en-GB"/>
        </w:rPr>
        <w:t xml:space="preserve">whole </w:t>
      </w:r>
      <w:r w:rsidR="009D4544" w:rsidRPr="00910F61">
        <w:rPr>
          <w:rFonts w:ascii="Times New Roman" w:eastAsia="Times New Roman" w:hAnsi="Times New Roman" w:cs="Times New Roman"/>
          <w:sz w:val="24"/>
          <w:szCs w:val="24"/>
          <w:lang w:val="en-GB" w:eastAsia="en-GB"/>
        </w:rPr>
        <w:t>population.</w:t>
      </w:r>
      <w:r w:rsidR="00BB7ECC" w:rsidRPr="00910F61">
        <w:rPr>
          <w:rFonts w:ascii="Times New Roman" w:eastAsia="Times New Roman" w:hAnsi="Times New Roman" w:cs="Times New Roman"/>
          <w:sz w:val="24"/>
          <w:szCs w:val="24"/>
          <w:lang w:val="en-GB" w:eastAsia="en-GB"/>
        </w:rPr>
        <w:t xml:space="preserve"> Many of São Pau</w:t>
      </w:r>
      <w:r w:rsidR="00DC531B" w:rsidRPr="00910F61">
        <w:rPr>
          <w:rFonts w:ascii="Times New Roman" w:eastAsia="Times New Roman" w:hAnsi="Times New Roman" w:cs="Times New Roman"/>
          <w:sz w:val="24"/>
          <w:szCs w:val="24"/>
          <w:lang w:val="en-GB" w:eastAsia="en-GB"/>
        </w:rPr>
        <w:t>lo’s existing</w:t>
      </w:r>
      <w:r w:rsidR="006A04B1" w:rsidRPr="00910F61">
        <w:rPr>
          <w:rFonts w:ascii="Times New Roman" w:eastAsia="Times New Roman" w:hAnsi="Times New Roman" w:cs="Times New Roman"/>
          <w:sz w:val="24"/>
          <w:szCs w:val="24"/>
          <w:lang w:val="en-GB" w:eastAsia="en-GB"/>
        </w:rPr>
        <w:t xml:space="preserve"> plans and initiatives are a promising way forward in that direction</w:t>
      </w:r>
      <w:r w:rsidR="004F16BB" w:rsidRPr="00910F61">
        <w:rPr>
          <w:rFonts w:ascii="Times New Roman" w:eastAsia="Times New Roman" w:hAnsi="Times New Roman" w:cs="Times New Roman"/>
          <w:sz w:val="24"/>
          <w:szCs w:val="24"/>
          <w:lang w:val="en-GB" w:eastAsia="en-GB"/>
        </w:rPr>
        <w:t xml:space="preserve"> </w:t>
      </w:r>
      <w:r w:rsidR="00DC531B" w:rsidRPr="00910F61">
        <w:rPr>
          <w:rFonts w:ascii="Times New Roman" w:eastAsia="Times New Roman" w:hAnsi="Times New Roman" w:cs="Times New Roman"/>
          <w:sz w:val="24"/>
          <w:szCs w:val="24"/>
          <w:lang w:val="en-GB" w:eastAsia="en-GB"/>
        </w:rPr>
        <w:t xml:space="preserve">and we hope that future research can monitor the extent to which they achieve </w:t>
      </w:r>
      <w:r w:rsidR="00A72690" w:rsidRPr="00910F61">
        <w:rPr>
          <w:rFonts w:ascii="Times New Roman" w:eastAsia="Times New Roman" w:hAnsi="Times New Roman" w:cs="Times New Roman"/>
          <w:sz w:val="24"/>
          <w:szCs w:val="24"/>
          <w:lang w:val="en-GB" w:eastAsia="en-GB"/>
        </w:rPr>
        <w:t>their aspiration to create a</w:t>
      </w:r>
      <w:r w:rsidR="00BB7ECC" w:rsidRPr="00910F61">
        <w:rPr>
          <w:rFonts w:ascii="Times New Roman" w:eastAsia="Times New Roman" w:hAnsi="Times New Roman" w:cs="Times New Roman"/>
          <w:sz w:val="24"/>
          <w:szCs w:val="24"/>
          <w:lang w:val="en-GB" w:eastAsia="en-GB"/>
        </w:rPr>
        <w:t xml:space="preserve"> ‘Sã</w:t>
      </w:r>
      <w:r w:rsidR="00DC531B" w:rsidRPr="00910F61">
        <w:rPr>
          <w:rFonts w:ascii="Times New Roman" w:eastAsia="Times New Roman" w:hAnsi="Times New Roman" w:cs="Times New Roman"/>
          <w:sz w:val="24"/>
          <w:szCs w:val="24"/>
          <w:lang w:val="en-GB" w:eastAsia="en-GB"/>
        </w:rPr>
        <w:t>o Paulo we want’.</w:t>
      </w:r>
      <w:r w:rsidR="004F617F" w:rsidRPr="00910F61">
        <w:rPr>
          <w:rFonts w:ascii="Times New Roman" w:eastAsia="Times New Roman" w:hAnsi="Times New Roman" w:cs="Times New Roman"/>
          <w:sz w:val="24"/>
          <w:szCs w:val="24"/>
          <w:lang w:val="en-GB" w:eastAsia="en-GB"/>
        </w:rPr>
        <w:t xml:space="preserve"> </w:t>
      </w:r>
    </w:p>
    <w:p w14:paraId="588F7617" w14:textId="77777777" w:rsidR="00AD2A1E" w:rsidRDefault="00AD2A1E">
      <w:pPr>
        <w:rPr>
          <w:rFonts w:ascii="Times New Roman" w:eastAsia="Times New Roman" w:hAnsi="Times New Roman" w:cs="Times New Roman"/>
          <w:b/>
          <w:i/>
          <w:sz w:val="24"/>
          <w:szCs w:val="24"/>
          <w:lang w:val="en-GB" w:eastAsia="en-GB"/>
        </w:rPr>
      </w:pPr>
      <w:r>
        <w:rPr>
          <w:rFonts w:ascii="Times New Roman" w:eastAsia="Times New Roman" w:hAnsi="Times New Roman" w:cs="Times New Roman"/>
          <w:b/>
          <w:i/>
          <w:sz w:val="24"/>
          <w:szCs w:val="24"/>
          <w:lang w:val="en-GB" w:eastAsia="en-GB"/>
        </w:rPr>
        <w:br w:type="page"/>
      </w:r>
    </w:p>
    <w:p w14:paraId="27469C59" w14:textId="0B5BB730" w:rsidR="0087669F" w:rsidRPr="00910F61" w:rsidRDefault="00321E7E" w:rsidP="00910F61">
      <w:pPr>
        <w:spacing w:after="0" w:line="480" w:lineRule="auto"/>
        <w:jc w:val="both"/>
        <w:rPr>
          <w:rFonts w:ascii="Times New Roman" w:eastAsia="Times New Roman" w:hAnsi="Times New Roman" w:cs="Times New Roman"/>
          <w:b/>
          <w:i/>
          <w:sz w:val="24"/>
          <w:szCs w:val="24"/>
          <w:lang w:val="en-GB" w:eastAsia="en-GB"/>
        </w:rPr>
      </w:pPr>
      <w:r w:rsidRPr="00910F61">
        <w:rPr>
          <w:rFonts w:ascii="Times New Roman" w:eastAsia="Times New Roman" w:hAnsi="Times New Roman" w:cs="Times New Roman"/>
          <w:b/>
          <w:i/>
          <w:sz w:val="24"/>
          <w:szCs w:val="24"/>
          <w:lang w:val="en-GB" w:eastAsia="en-GB"/>
        </w:rPr>
        <w:lastRenderedPageBreak/>
        <w:t>References</w:t>
      </w:r>
    </w:p>
    <w:p w14:paraId="08ADC7DA" w14:textId="77777777" w:rsidR="00241BB9" w:rsidRPr="00383065" w:rsidRDefault="00CB471F" w:rsidP="00241BB9">
      <w:pPr>
        <w:pStyle w:val="EndNoteBibliography"/>
        <w:spacing w:after="0"/>
        <w:rPr>
          <w:lang w:val="pt-BR"/>
        </w:rPr>
      </w:pPr>
      <w:r w:rsidRPr="00910F61">
        <w:rPr>
          <w:sz w:val="24"/>
          <w:szCs w:val="24"/>
          <w:lang w:val="en-GB"/>
        </w:rPr>
        <w:fldChar w:fldCharType="begin"/>
      </w:r>
      <w:r w:rsidR="0087669F" w:rsidRPr="00910F61">
        <w:rPr>
          <w:sz w:val="24"/>
          <w:szCs w:val="24"/>
          <w:lang w:val="en-GB"/>
        </w:rPr>
        <w:instrText xml:space="preserve"> ADDIN EN.REFLIST </w:instrText>
      </w:r>
      <w:r w:rsidRPr="00910F61">
        <w:rPr>
          <w:sz w:val="24"/>
          <w:szCs w:val="24"/>
          <w:lang w:val="en-GB"/>
        </w:rPr>
        <w:fldChar w:fldCharType="separate"/>
      </w:r>
      <w:r w:rsidR="00241BB9" w:rsidRPr="00241BB9">
        <w:t xml:space="preserve">Aldred R, Woodcock J, Goodman A. 2015. Does more cycling mean more diversity in cycling? </w:t>
      </w:r>
      <w:r w:rsidR="00241BB9" w:rsidRPr="00383065">
        <w:rPr>
          <w:lang w:val="pt-BR"/>
        </w:rPr>
        <w:t>Transport Reviews:1-17.</w:t>
      </w:r>
    </w:p>
    <w:p w14:paraId="454729B2" w14:textId="77777777" w:rsidR="00241BB9" w:rsidRPr="00701A48" w:rsidRDefault="00241BB9" w:rsidP="00241BB9">
      <w:pPr>
        <w:pStyle w:val="EndNoteBibliography"/>
        <w:spacing w:after="0"/>
        <w:rPr>
          <w:lang w:val="pt-BR"/>
        </w:rPr>
      </w:pPr>
      <w:r w:rsidRPr="00383065">
        <w:rPr>
          <w:lang w:val="pt-BR"/>
        </w:rPr>
        <w:t xml:space="preserve">Amore CS, Shimbo LcZ, Rufino MBC. 2015. Minha casa… e a cidade? Avaliação do programa minha casa minha vida em seis estados brasileiros. </w:t>
      </w:r>
      <w:r w:rsidRPr="00701A48">
        <w:rPr>
          <w:lang w:val="pt-BR"/>
        </w:rPr>
        <w:t>Rio de Janeiro:Letra Capital.</w:t>
      </w:r>
    </w:p>
    <w:p w14:paraId="5A9B3002" w14:textId="77777777" w:rsidR="00241BB9" w:rsidRPr="00241BB9" w:rsidRDefault="00241BB9" w:rsidP="00241BB9">
      <w:pPr>
        <w:pStyle w:val="EndNoteBibliography"/>
        <w:spacing w:after="0"/>
      </w:pPr>
      <w:r w:rsidRPr="00701A48">
        <w:rPr>
          <w:lang w:val="pt-BR"/>
        </w:rPr>
        <w:t xml:space="preserve">Bacchieri G, Barros AJ. 2011. </w:t>
      </w:r>
      <w:r w:rsidRPr="00241BB9">
        <w:t>Traffic accidents in brazil from 1998 to 2010: Many changes and few effects. Rev Saude Publica 45:949-963.</w:t>
      </w:r>
    </w:p>
    <w:p w14:paraId="056FD521" w14:textId="7AFF5DEE" w:rsidR="00241BB9" w:rsidRPr="00241BB9" w:rsidRDefault="00241BB9" w:rsidP="00241BB9">
      <w:pPr>
        <w:pStyle w:val="EndNoteBibliography"/>
        <w:spacing w:after="0"/>
      </w:pPr>
      <w:r w:rsidRPr="00241BB9">
        <w:t xml:space="preserve">Brazil. 2015. Statement by h. E. Dilma rousseff, president of the federative republic of brazil, at the summit for the adoption of the 2030 agenda for sustainable development. Available: </w:t>
      </w:r>
      <w:hyperlink r:id="rId9" w:history="1">
        <w:r w:rsidRPr="00241BB9">
          <w:rPr>
            <w:rStyle w:val="Hyperlink"/>
          </w:rPr>
          <w:t>https://sustainabledevelopment.un.org/content/documents/20808brazil.pdf</w:t>
        </w:r>
      </w:hyperlink>
      <w:r w:rsidRPr="00241BB9">
        <w:t>.</w:t>
      </w:r>
    </w:p>
    <w:p w14:paraId="2A1FEB00" w14:textId="77777777" w:rsidR="00241BB9" w:rsidRPr="00241BB9" w:rsidRDefault="00241BB9" w:rsidP="00241BB9">
      <w:pPr>
        <w:pStyle w:val="EndNoteBibliography"/>
        <w:spacing w:after="0"/>
      </w:pPr>
      <w:r w:rsidRPr="00241BB9">
        <w:t>Burnett RT, Pope CA, Ezzati M, Olives C, Lim SS, Mehta S, et al. 2014. An integrated risk function for estimating the global burden of disease attributable to ambient fine particulate matter exposure. Environ Health Perspect 122:397-403.</w:t>
      </w:r>
    </w:p>
    <w:p w14:paraId="1C6F3211" w14:textId="77777777" w:rsidR="00241BB9" w:rsidRPr="00383065" w:rsidRDefault="00241BB9" w:rsidP="00241BB9">
      <w:pPr>
        <w:pStyle w:val="EndNoteBibliography"/>
        <w:spacing w:after="0"/>
        <w:rPr>
          <w:lang w:val="pt-BR"/>
        </w:rPr>
      </w:pPr>
      <w:r w:rsidRPr="00241BB9">
        <w:t xml:space="preserve">Chodzko-Zajko WJ, Proctor DN, Fiatarone Singh MA, Minson CT, Nigg CR, Salem GJ, et al. 2009. American college of sports medicine position stand. Exercise and physical activity for older adults. </w:t>
      </w:r>
      <w:r w:rsidRPr="00383065">
        <w:rPr>
          <w:lang w:val="pt-BR"/>
        </w:rPr>
        <w:t>Med Sci Sports Exerc 41:1510-1530.</w:t>
      </w:r>
    </w:p>
    <w:p w14:paraId="77C675E5" w14:textId="77777777" w:rsidR="00241BB9" w:rsidRPr="00383065" w:rsidRDefault="00241BB9" w:rsidP="00241BB9">
      <w:pPr>
        <w:pStyle w:val="EndNoteBibliography"/>
        <w:spacing w:after="0"/>
        <w:rPr>
          <w:lang w:val="pt-BR"/>
        </w:rPr>
      </w:pPr>
      <w:r w:rsidRPr="00383065">
        <w:rPr>
          <w:lang w:val="pt-BR"/>
        </w:rPr>
        <w:t>Companhia Ambiental do Estado de São Paulo. 2013a. Emissões veiculares no estado de são paulo 2012. São Paulo:Governo do Estado de São Paulo.</w:t>
      </w:r>
    </w:p>
    <w:p w14:paraId="5C82330E" w14:textId="77777777" w:rsidR="00241BB9" w:rsidRPr="00383065" w:rsidRDefault="00241BB9" w:rsidP="00241BB9">
      <w:pPr>
        <w:pStyle w:val="EndNoteBibliography"/>
        <w:spacing w:after="0"/>
        <w:rPr>
          <w:lang w:val="pt-BR"/>
        </w:rPr>
      </w:pPr>
      <w:r w:rsidRPr="00383065">
        <w:rPr>
          <w:lang w:val="pt-BR"/>
        </w:rPr>
        <w:t>Companhia Ambiental do Estado de São Paulo. 2013b. Qualidade do ar no estado de são paulo 2012. São Paulo:Governo do Estado de São Paulo 2012.</w:t>
      </w:r>
    </w:p>
    <w:p w14:paraId="24120ED5" w14:textId="77777777" w:rsidR="00241BB9" w:rsidRPr="00383065" w:rsidRDefault="00241BB9" w:rsidP="00241BB9">
      <w:pPr>
        <w:pStyle w:val="EndNoteBibliography"/>
        <w:spacing w:after="0"/>
        <w:rPr>
          <w:lang w:val="pt-BR"/>
        </w:rPr>
      </w:pPr>
      <w:r w:rsidRPr="00383065">
        <w:rPr>
          <w:lang w:val="pt-BR"/>
        </w:rPr>
        <w:t>Companhia do Metropolitano de São Paulo. 2013. Pesquisa de mobilidade da região metropolitana de são paulo: Principais resuldados da pesquisa domiciliar. São Paulo:Secretaria dos Transportes Metropolitanos, .</w:t>
      </w:r>
    </w:p>
    <w:p w14:paraId="33F7F49C" w14:textId="77777777" w:rsidR="00241BB9" w:rsidRPr="00241BB9" w:rsidRDefault="00241BB9" w:rsidP="00241BB9">
      <w:pPr>
        <w:pStyle w:val="EndNoteBibliography"/>
        <w:spacing w:after="0"/>
      </w:pPr>
      <w:r w:rsidRPr="00383065">
        <w:rPr>
          <w:lang w:val="pt-BR"/>
        </w:rPr>
        <w:t xml:space="preserve">de Vasconcellos EA. 2005. Urban change, mobility and transport in sao paulo: Three decades, three cities. </w:t>
      </w:r>
      <w:r w:rsidRPr="00241BB9">
        <w:t>Transport Policy 12:91-104.</w:t>
      </w:r>
    </w:p>
    <w:p w14:paraId="7A04379F" w14:textId="77777777" w:rsidR="00241BB9" w:rsidRPr="00241BB9" w:rsidRDefault="00241BB9" w:rsidP="00241BB9">
      <w:pPr>
        <w:pStyle w:val="EndNoteBibliography"/>
        <w:spacing w:after="0"/>
      </w:pPr>
      <w:r w:rsidRPr="00241BB9">
        <w:t>Dhondt S, Kochan B, Beckx C, Lefebvre W, Pirdavani A, Degraeuwe B, et al. 2013. Integrated health impact assessment of travel behaviour: Model exploration and application to a fuel price increase. Environ Int 51:45-58.</w:t>
      </w:r>
    </w:p>
    <w:p w14:paraId="5C209D0A" w14:textId="77777777" w:rsidR="00241BB9" w:rsidRPr="00241BB9" w:rsidRDefault="00241BB9" w:rsidP="00241BB9">
      <w:pPr>
        <w:pStyle w:val="EndNoteBibliography"/>
        <w:spacing w:after="0"/>
      </w:pPr>
      <w:r w:rsidRPr="00241BB9">
        <w:t>Elvik R. 2009. The non-linearity of risk and the promotion of environmentally sustainable transport. Accid Anal Prev 41:849-855.</w:t>
      </w:r>
    </w:p>
    <w:p w14:paraId="7EAC1948" w14:textId="77777777" w:rsidR="00241BB9" w:rsidRPr="00241BB9" w:rsidRDefault="00241BB9" w:rsidP="00241BB9">
      <w:pPr>
        <w:pStyle w:val="EndNoteBibliography"/>
        <w:spacing w:after="0"/>
      </w:pPr>
      <w:r w:rsidRPr="00241BB9">
        <w:t>Elvik R. 2013. A re-parameterisation of the power model of the relationship between the speed of traffic and the number of accidents and accident victims. Accident Analysis &amp; Prevention 50:854-860.</w:t>
      </w:r>
    </w:p>
    <w:p w14:paraId="2255E084" w14:textId="77777777" w:rsidR="00241BB9" w:rsidRPr="00383065" w:rsidRDefault="00241BB9" w:rsidP="00241BB9">
      <w:pPr>
        <w:pStyle w:val="EndNoteBibliography"/>
        <w:spacing w:after="0"/>
        <w:rPr>
          <w:lang w:val="pt-BR"/>
        </w:rPr>
      </w:pPr>
      <w:r w:rsidRPr="00241BB9">
        <w:t xml:space="preserve">Foley L, Panter J, Heinen E, Prins R, Ogilvie D. 2015. Changes in active commuting and changes in physical activity in adults: A cohort study. </w:t>
      </w:r>
      <w:r w:rsidRPr="00383065">
        <w:rPr>
          <w:lang w:val="pt-BR"/>
        </w:rPr>
        <w:t>Int J Behav Nutr Phys Act 12:161.</w:t>
      </w:r>
    </w:p>
    <w:p w14:paraId="3A745C6E" w14:textId="77777777" w:rsidR="00241BB9" w:rsidRPr="00383065" w:rsidRDefault="00241BB9" w:rsidP="00241BB9">
      <w:pPr>
        <w:pStyle w:val="EndNoteBibliography"/>
        <w:spacing w:after="0"/>
        <w:rPr>
          <w:lang w:val="pt-BR"/>
        </w:rPr>
      </w:pPr>
      <w:r w:rsidRPr="00383065">
        <w:rPr>
          <w:lang w:val="pt-BR"/>
        </w:rPr>
        <w:t>Fujii RK. 2006. Avaliação da qualidade do ar em duas estações do metrô de são paulo. São Paulo:Universidade de São Paulo.</w:t>
      </w:r>
    </w:p>
    <w:p w14:paraId="279963A4" w14:textId="77777777" w:rsidR="00241BB9" w:rsidRPr="00241BB9" w:rsidRDefault="00241BB9" w:rsidP="00241BB9">
      <w:pPr>
        <w:pStyle w:val="EndNoteBibliography"/>
        <w:spacing w:after="0"/>
      </w:pPr>
      <w:r w:rsidRPr="00383065">
        <w:rPr>
          <w:lang w:val="pt-BR"/>
        </w:rPr>
        <w:t xml:space="preserve">Goel R, Guttikunda SK. 2015. </w:t>
      </w:r>
      <w:r w:rsidRPr="00241BB9">
        <w:t>Role of urban growth, technology, and judicial interventions on vehicle exhaust emissions in delhi for 1991–2014 and 2014–2030 periods. Environmental Development 14:6-21.</w:t>
      </w:r>
    </w:p>
    <w:p w14:paraId="61D5B1E4" w14:textId="77777777" w:rsidR="00241BB9" w:rsidRPr="00241BB9" w:rsidRDefault="00241BB9" w:rsidP="00241BB9">
      <w:pPr>
        <w:pStyle w:val="EndNoteBibliography"/>
        <w:spacing w:after="0"/>
      </w:pPr>
      <w:r w:rsidRPr="00241BB9">
        <w:t>Gomez LF, Sarmiento R, Ordoñez MF, Pardo CF, de Sá TH, Mallarino CH, et al. 2015. Urban environment interventions linked to the promotion of physical activity: A mixed methods study applied to the urban context of latin america. Soc Sci Med 131:18-30.</w:t>
      </w:r>
    </w:p>
    <w:p w14:paraId="1E836288" w14:textId="77777777" w:rsidR="00241BB9" w:rsidRPr="00701A48" w:rsidRDefault="00241BB9" w:rsidP="00241BB9">
      <w:pPr>
        <w:pStyle w:val="EndNoteBibliography"/>
        <w:spacing w:after="0"/>
        <w:rPr>
          <w:lang w:val="sv-SE"/>
        </w:rPr>
      </w:pPr>
      <w:r w:rsidRPr="00241BB9">
        <w:t xml:space="preserve">Götschi T, Tainio M, Maizlish N, Schwanen T, Goodman A, Woodcock J. 2015. Contrasts in active transport behaviour across four countries: How do they translate into public health benefits? </w:t>
      </w:r>
      <w:r w:rsidRPr="00701A48">
        <w:rPr>
          <w:lang w:val="sv-SE"/>
        </w:rPr>
        <w:t>Prev Med 74:42-48.</w:t>
      </w:r>
    </w:p>
    <w:p w14:paraId="0F10D242" w14:textId="77777777" w:rsidR="00241BB9" w:rsidRPr="00241BB9" w:rsidRDefault="00241BB9" w:rsidP="00241BB9">
      <w:pPr>
        <w:pStyle w:val="EndNoteBibliography"/>
        <w:spacing w:after="0"/>
      </w:pPr>
      <w:r w:rsidRPr="00701A48">
        <w:rPr>
          <w:lang w:val="sv-SE"/>
        </w:rPr>
        <w:t xml:space="preserve">Hagströmer M, Bergman P, De Bourdeaudhuij I, Ortega FB, Ruiz JR, Manios Y, et al. 2008. </w:t>
      </w:r>
      <w:r w:rsidRPr="00241BB9">
        <w:t>Concurrent validity of a modified version of the international physical activity questionnaire (ipaq-a) in european adolescents: The helena study. Int J Obes (Lond) 32 Suppl 5:S42-48.</w:t>
      </w:r>
    </w:p>
    <w:p w14:paraId="3E47D57E" w14:textId="77777777" w:rsidR="00241BB9" w:rsidRPr="00241BB9" w:rsidRDefault="00241BB9" w:rsidP="00241BB9">
      <w:pPr>
        <w:pStyle w:val="EndNoteBibliography"/>
        <w:spacing w:after="0"/>
      </w:pPr>
      <w:r w:rsidRPr="00241BB9">
        <w:t>Hamer M, Chida Y. 2008. Walking and primary prevention: A meta-analysis of prospective cohort studies. Br J Sports Med 42:238-243.</w:t>
      </w:r>
    </w:p>
    <w:p w14:paraId="01B662BF" w14:textId="77777777" w:rsidR="00241BB9" w:rsidRPr="00241BB9" w:rsidRDefault="00241BB9" w:rsidP="00241BB9">
      <w:pPr>
        <w:pStyle w:val="EndNoteBibliography"/>
        <w:spacing w:after="0"/>
      </w:pPr>
      <w:r w:rsidRPr="00241BB9">
        <w:t>Hamer M, Chida Y. 2009. Physical activity and risk of neurodegenerative disease: A systematic review of prospective evidence. Psychol Med 39:3-11.</w:t>
      </w:r>
    </w:p>
    <w:p w14:paraId="3731CB3C" w14:textId="77777777" w:rsidR="00241BB9" w:rsidRPr="00241BB9" w:rsidRDefault="00241BB9" w:rsidP="00241BB9">
      <w:pPr>
        <w:pStyle w:val="EndNoteBibliography"/>
        <w:spacing w:after="0"/>
      </w:pPr>
      <w:r w:rsidRPr="00241BB9">
        <w:t>Harriss DJ, Atkinson G, Batterham A, George K, Cable NT, Reilly T, et al. 2009. Lifestyle factors and colorectal cancer risk (2): A systematic review and meta-analysis of associations with leisure-time physical activity. Colorectal Dis 11:689-701.</w:t>
      </w:r>
    </w:p>
    <w:p w14:paraId="60C4F7E3" w14:textId="77777777" w:rsidR="00241BB9" w:rsidRPr="00241BB9" w:rsidRDefault="00241BB9" w:rsidP="00241BB9">
      <w:pPr>
        <w:pStyle w:val="EndNoteBibliography"/>
        <w:spacing w:after="0"/>
      </w:pPr>
      <w:r w:rsidRPr="00241BB9">
        <w:t>Holm AL, Glümer C, Diderichsen F. 2012. Health impact assessment of increased cycling to place of work or education in copenhagen. BMJ Open 2:e001135.</w:t>
      </w:r>
    </w:p>
    <w:p w14:paraId="617C8A78" w14:textId="77777777" w:rsidR="00241BB9" w:rsidRPr="00241BB9" w:rsidRDefault="00241BB9" w:rsidP="00241BB9">
      <w:pPr>
        <w:pStyle w:val="EndNoteBibliography"/>
        <w:spacing w:after="0"/>
      </w:pPr>
      <w:r w:rsidRPr="00241BB9">
        <w:t>Héroux ME, Anderson HR, Atkinson R, Brunekreef B, Cohen A, Forastiere F, et al. 2015. Quantifying the health impacts of ambient air pollutants: Recommendations of a who/europe project. Int J Public Health 60:619-627.</w:t>
      </w:r>
    </w:p>
    <w:p w14:paraId="3A81A695" w14:textId="77777777" w:rsidR="00241BB9" w:rsidRPr="00241BB9" w:rsidRDefault="00241BB9" w:rsidP="00241BB9">
      <w:pPr>
        <w:pStyle w:val="EndNoteBibliography"/>
        <w:spacing w:after="0"/>
      </w:pPr>
      <w:r w:rsidRPr="00241BB9">
        <w:t>Intergovernmental Panel on Climate Change (IPCC). 2006. 2006 ipcc guidelines for national greenhouse gas inventories:Intergovernmental Panel on Climate Change.</w:t>
      </w:r>
    </w:p>
    <w:p w14:paraId="2E20CBE0" w14:textId="77777777" w:rsidR="00241BB9" w:rsidRPr="00383065" w:rsidRDefault="00241BB9" w:rsidP="00241BB9">
      <w:pPr>
        <w:pStyle w:val="EndNoteBibliography"/>
        <w:spacing w:after="0"/>
        <w:rPr>
          <w:lang w:val="pt-BR"/>
        </w:rPr>
      </w:pPr>
      <w:r w:rsidRPr="00241BB9">
        <w:lastRenderedPageBreak/>
        <w:t xml:space="preserve">Jeon CY, Lokken RP, Hu FB, van Dam RM. 2007. Physical activity of moderate intensity and risk of type 2 diabetes: A systematic review. </w:t>
      </w:r>
      <w:r w:rsidRPr="00383065">
        <w:rPr>
          <w:lang w:val="pt-BR"/>
        </w:rPr>
        <w:t>Diabetes Care 30:744-752.</w:t>
      </w:r>
    </w:p>
    <w:p w14:paraId="7DA2EDB3" w14:textId="77777777" w:rsidR="00241BB9" w:rsidRPr="00241BB9" w:rsidRDefault="00241BB9" w:rsidP="00241BB9">
      <w:pPr>
        <w:pStyle w:val="EndNoteBibliography"/>
        <w:spacing w:after="0"/>
      </w:pPr>
      <w:r w:rsidRPr="00383065">
        <w:rPr>
          <w:lang w:val="pt-BR"/>
        </w:rPr>
        <w:t xml:space="preserve">Kahlmeier S, Cavill N, Dinsdale H, Rutter H, Götschi T, Foster CE. 2011. </w:t>
      </w:r>
      <w:r w:rsidRPr="00241BB9">
        <w:t>Health economic assessment tools (heat) for walking and cycling. Methodology and user guide. Copenhagen: World health organization regional office for europe.</w:t>
      </w:r>
    </w:p>
    <w:p w14:paraId="78F4B440" w14:textId="77777777" w:rsidR="00241BB9" w:rsidRPr="00241BB9" w:rsidRDefault="00241BB9" w:rsidP="00241BB9">
      <w:pPr>
        <w:pStyle w:val="EndNoteBibliography"/>
        <w:spacing w:after="0"/>
      </w:pPr>
      <w:r w:rsidRPr="00241BB9">
        <w:t>Kezič MEL, Durango-Cohen PL. 2012. The transportation systems of buenos aires, chicago and sao paulo: City centers, infrastructure and policy analysis. Transportation Research Part A: Policy and Practice 46:102-122.</w:t>
      </w:r>
    </w:p>
    <w:p w14:paraId="38DD48AA" w14:textId="77777777" w:rsidR="00241BB9" w:rsidRPr="00241BB9" w:rsidRDefault="00241BB9" w:rsidP="00241BB9">
      <w:pPr>
        <w:pStyle w:val="EndNoteBibliography"/>
        <w:spacing w:after="0"/>
      </w:pPr>
      <w:r w:rsidRPr="00241BB9">
        <w:t>Macmillan A, Connor J, Witten K, Kearns R, Rees D, Woodward A. 2014. The societal costs and benefits of commuter bicycling: Simulating the effects of specific policies using system dynamics modeling. Environmental health perspectives 122:335.</w:t>
      </w:r>
    </w:p>
    <w:p w14:paraId="1552A1EB" w14:textId="77777777" w:rsidR="00241BB9" w:rsidRPr="00241BB9" w:rsidRDefault="00241BB9" w:rsidP="00241BB9">
      <w:pPr>
        <w:pStyle w:val="EndNoteBibliography"/>
        <w:spacing w:after="0"/>
      </w:pPr>
      <w:r w:rsidRPr="00241BB9">
        <w:t>Maizlish N, Woodcock J, Co S, Ostro B, Fanai A, Fairley D. 2013. Health cobenefits and transportation-related reductions in greenhouse gas emissions in the san francisco bay area. American journal of public health 103:703-709.</w:t>
      </w:r>
    </w:p>
    <w:p w14:paraId="7650DE87" w14:textId="77777777" w:rsidR="00241BB9" w:rsidRPr="00241BB9" w:rsidRDefault="00241BB9" w:rsidP="00241BB9">
      <w:pPr>
        <w:pStyle w:val="EndNoteBibliography"/>
        <w:spacing w:after="0"/>
      </w:pPr>
      <w:r w:rsidRPr="00241BB9">
        <w:t>Monninkhof EM, Elias SG, Vlems FA, van der Tweel I, Schuit AJ, Voskuil DW, et al. 2007. Physical activity and breast cancer: A systematic review. Epidemiology 18:137-157.</w:t>
      </w:r>
    </w:p>
    <w:p w14:paraId="2BBEBF59" w14:textId="77777777" w:rsidR="00241BB9" w:rsidRPr="00241BB9" w:rsidRDefault="00241BB9" w:rsidP="00241BB9">
      <w:pPr>
        <w:pStyle w:val="EndNoteBibliography"/>
        <w:spacing w:after="0"/>
      </w:pPr>
      <w:r w:rsidRPr="00241BB9">
        <w:t>Mueller N, Rojas-Rueda D, Cole-Hunter T, de Nazelle A, Dons E, Gerike R, et al. 2015. Health impact assessment of active transportation: A systematic review. Prev Med 76:103-114.</w:t>
      </w:r>
    </w:p>
    <w:p w14:paraId="640F3270" w14:textId="77777777" w:rsidR="00241BB9" w:rsidRPr="00241BB9" w:rsidRDefault="00241BB9" w:rsidP="00241BB9">
      <w:pPr>
        <w:pStyle w:val="EndNoteBibliography"/>
        <w:spacing w:after="0"/>
      </w:pPr>
      <w:r w:rsidRPr="00241BB9">
        <w:t>Ng SW, Popkin BM. 2012. Time use and physical activity: A shift away from movement across the globe. Obesity Reviews 13:659-680.</w:t>
      </w:r>
    </w:p>
    <w:p w14:paraId="01C646E0" w14:textId="77777777" w:rsidR="00241BB9" w:rsidRPr="00241BB9" w:rsidRDefault="00241BB9" w:rsidP="00241BB9">
      <w:pPr>
        <w:pStyle w:val="EndNoteBibliography"/>
        <w:spacing w:after="0"/>
      </w:pPr>
      <w:r w:rsidRPr="00241BB9">
        <w:t>Ogilvie D, Mitchell R, Mutrie N, Petticrew M, Platt S. 2008. Personal and environmental correlates of active travel and physical activity in a deprived urban population. International Journal of Behavioral Nutrition and Physical Activity 5.</w:t>
      </w:r>
    </w:p>
    <w:p w14:paraId="5B4C5166" w14:textId="77777777" w:rsidR="00241BB9" w:rsidRPr="00383065" w:rsidRDefault="00241BB9" w:rsidP="00241BB9">
      <w:pPr>
        <w:pStyle w:val="EndNoteBibliography"/>
        <w:spacing w:after="0"/>
        <w:rPr>
          <w:lang w:val="pt-BR"/>
        </w:rPr>
      </w:pPr>
      <w:r w:rsidRPr="00241BB9">
        <w:t xml:space="preserve">Paffenbarger RS, Lee IM, Leung R. 1994. Physical activity and personal characteristics associated with depression and suicide in american college men. </w:t>
      </w:r>
      <w:r w:rsidRPr="00383065">
        <w:rPr>
          <w:lang w:val="pt-BR"/>
        </w:rPr>
        <w:t>Acta Psychiatr Scand Suppl 377:16-22.</w:t>
      </w:r>
    </w:p>
    <w:p w14:paraId="45C1AC5C" w14:textId="77777777" w:rsidR="00241BB9" w:rsidRPr="00383065" w:rsidRDefault="00241BB9" w:rsidP="00241BB9">
      <w:pPr>
        <w:pStyle w:val="EndNoteBibliography"/>
        <w:spacing w:after="0"/>
        <w:rPr>
          <w:lang w:val="pt-BR"/>
        </w:rPr>
      </w:pPr>
      <w:r w:rsidRPr="00383065">
        <w:rPr>
          <w:lang w:val="pt-BR"/>
        </w:rPr>
        <w:t>Prefeitura de São Paulo. 2012. Sp2040: A cidade que queremos. São Paulo.</w:t>
      </w:r>
    </w:p>
    <w:p w14:paraId="7FBF7F74" w14:textId="77777777" w:rsidR="00241BB9" w:rsidRPr="00383065" w:rsidRDefault="00241BB9" w:rsidP="00241BB9">
      <w:pPr>
        <w:pStyle w:val="EndNoteBibliography"/>
        <w:spacing w:after="0"/>
        <w:rPr>
          <w:lang w:val="pt-BR"/>
        </w:rPr>
      </w:pPr>
      <w:r w:rsidRPr="00383065">
        <w:rPr>
          <w:lang w:val="pt-BR"/>
        </w:rPr>
        <w:t>Prefeitura de São Paulo. 2014a. Lei nº 16.050, de 31 de julho de 2014. aprova a política de desenvolvimento urbano e o plano diretor estratégico do município de são paulo e revoga a lei nº 13.430/2002.</w:t>
      </w:r>
    </w:p>
    <w:p w14:paraId="528FEF60" w14:textId="5487A574" w:rsidR="00241BB9" w:rsidRPr="00383065" w:rsidRDefault="00241BB9" w:rsidP="00241BB9">
      <w:pPr>
        <w:pStyle w:val="EndNoteBibliography"/>
        <w:spacing w:after="0"/>
        <w:rPr>
          <w:lang w:val="pt-BR"/>
        </w:rPr>
      </w:pPr>
      <w:r w:rsidRPr="00383065">
        <w:rPr>
          <w:lang w:val="pt-BR"/>
        </w:rPr>
        <w:t>Prefeitura de São Paulo. 2014b. Programa de metas 2013-2016 </w:t>
      </w:r>
      <w:hyperlink r:id="rId10" w:history="1">
        <w:r w:rsidRPr="00383065">
          <w:rPr>
            <w:rStyle w:val="Hyperlink"/>
            <w:lang w:val="pt-BR"/>
          </w:rPr>
          <w:t>http://planejasampa.Prefeitura.Sp.Gov.Br/metas</w:t>
        </w:r>
      </w:hyperlink>
      <w:r w:rsidRPr="00383065">
        <w:rPr>
          <w:lang w:val="pt-BR"/>
        </w:rPr>
        <w:t>.  [accessed 20/10 2014].</w:t>
      </w:r>
    </w:p>
    <w:p w14:paraId="50CC63C9" w14:textId="77777777" w:rsidR="00241BB9" w:rsidRPr="00383065" w:rsidRDefault="00241BB9" w:rsidP="00241BB9">
      <w:pPr>
        <w:pStyle w:val="EndNoteBibliography"/>
        <w:spacing w:after="0"/>
        <w:rPr>
          <w:lang w:val="pt-BR"/>
        </w:rPr>
      </w:pPr>
      <w:r w:rsidRPr="00383065">
        <w:rPr>
          <w:lang w:val="pt-BR"/>
        </w:rPr>
        <w:t>Presidência da República. 2010. Decreto número 7222, de 29 de junho de 2010. Altera a tabela de incidência do imposto sobre produtos industrializados—tipi, aprovada pelo decreto número 6006, de 28 de dezembro de 2006.  .</w:t>
      </w:r>
    </w:p>
    <w:p w14:paraId="30B44919" w14:textId="77777777" w:rsidR="00241BB9" w:rsidRPr="00241BB9" w:rsidRDefault="00241BB9" w:rsidP="00241BB9">
      <w:pPr>
        <w:pStyle w:val="EndNoteBibliography"/>
        <w:spacing w:after="0"/>
      </w:pPr>
      <w:r w:rsidRPr="00383065">
        <w:rPr>
          <w:lang w:val="pt-BR"/>
        </w:rPr>
        <w:t xml:space="preserve">Pucher J, Buehler R, Seinen M. 2011. </w:t>
      </w:r>
      <w:r w:rsidRPr="00241BB9">
        <w:t>Bicycling renaissance in north america? An update and re-appraisal of cycling trends and policies. Transportation Research Part A-Policy and Practice 45:451-475.</w:t>
      </w:r>
    </w:p>
    <w:p w14:paraId="329ED669" w14:textId="77777777" w:rsidR="00241BB9" w:rsidRPr="00241BB9" w:rsidRDefault="00241BB9" w:rsidP="00241BB9">
      <w:pPr>
        <w:pStyle w:val="EndNoteBibliography"/>
        <w:spacing w:after="0"/>
      </w:pPr>
      <w:r w:rsidRPr="00241BB9">
        <w:t>Rabl A, De Nazelle A. 2012. Benefits of shift from car to active transport. Transport Policy 19:121-131.</w:t>
      </w:r>
    </w:p>
    <w:p w14:paraId="32A882C4" w14:textId="77777777" w:rsidR="00241BB9" w:rsidRPr="00241BB9" w:rsidRDefault="00241BB9" w:rsidP="00241BB9">
      <w:pPr>
        <w:pStyle w:val="EndNoteBibliography"/>
        <w:spacing w:after="0"/>
      </w:pPr>
      <w:r w:rsidRPr="00241BB9">
        <w:t>Rojas-Rueda D, de Nazelle A, Tainio M, Nieuwenhuijsen MJ. 2011. The health risks and benefits of cycling in urban environments compared with car use: Health impact assessment study. British Medical Journal 343.</w:t>
      </w:r>
    </w:p>
    <w:p w14:paraId="65D09075" w14:textId="77777777" w:rsidR="00241BB9" w:rsidRPr="00241BB9" w:rsidRDefault="00241BB9" w:rsidP="00241BB9">
      <w:pPr>
        <w:pStyle w:val="EndNoteBibliography"/>
        <w:spacing w:after="0"/>
      </w:pPr>
      <w:r w:rsidRPr="00241BB9">
        <w:t>Rolnik R, Klintowitz D. 2011. (im)mobility in the city of são paulo. Estudos Avançados 25:89-108.</w:t>
      </w:r>
    </w:p>
    <w:p w14:paraId="0334C29E" w14:textId="77777777" w:rsidR="00241BB9" w:rsidRPr="00383065" w:rsidRDefault="00241BB9" w:rsidP="00241BB9">
      <w:pPr>
        <w:pStyle w:val="EndNoteBibliography"/>
        <w:spacing w:after="0"/>
        <w:rPr>
          <w:lang w:val="pt-BR"/>
        </w:rPr>
      </w:pPr>
      <w:r w:rsidRPr="00241BB9">
        <w:t xml:space="preserve">Sa TH, Salvador EP, Florindo AA. 2013. Factors associated with physical inactivity in transportation in brazilian adults living in a low socioeconomic area. </w:t>
      </w:r>
      <w:r w:rsidRPr="00383065">
        <w:rPr>
          <w:lang w:val="pt-BR"/>
        </w:rPr>
        <w:t>Journal of Physical Activity &amp; Health 10:856-862.</w:t>
      </w:r>
    </w:p>
    <w:p w14:paraId="3D9809EB" w14:textId="77777777" w:rsidR="00241BB9" w:rsidRPr="00383065" w:rsidRDefault="00241BB9" w:rsidP="00241BB9">
      <w:pPr>
        <w:pStyle w:val="EndNoteBibliography"/>
        <w:spacing w:after="0"/>
        <w:rPr>
          <w:lang w:val="pt-BR"/>
        </w:rPr>
      </w:pPr>
      <w:r w:rsidRPr="00383065">
        <w:rPr>
          <w:lang w:val="pt-BR"/>
        </w:rPr>
        <w:t>Santos Junior DAM. 2015. Emissões veiculares em são paulo: Quantificação de fontes com modelos receptores e caracterização do material carbonáceo. Sao Paulo:University of Sao Paulo.</w:t>
      </w:r>
    </w:p>
    <w:p w14:paraId="6DB98272" w14:textId="77777777" w:rsidR="00241BB9" w:rsidRPr="00383065" w:rsidRDefault="00241BB9" w:rsidP="00241BB9">
      <w:pPr>
        <w:pStyle w:val="EndNoteBibliography"/>
        <w:spacing w:after="0"/>
        <w:rPr>
          <w:lang w:val="pt-BR"/>
        </w:rPr>
      </w:pPr>
      <w:r w:rsidRPr="00383065">
        <w:rPr>
          <w:lang w:val="pt-BR"/>
        </w:rPr>
        <w:t>Soares AG, Guth D, Amaral JP, Maciel M. 2015. A bicicleta no brasil 2015. São Paulo:Aliança Bike / Bicicleta para Todos / Bike Anjo / União dos Ciclistas do Brasil.</w:t>
      </w:r>
    </w:p>
    <w:p w14:paraId="55AD9F2A" w14:textId="77777777" w:rsidR="00241BB9" w:rsidRPr="00241BB9" w:rsidRDefault="00241BB9" w:rsidP="00241BB9">
      <w:pPr>
        <w:pStyle w:val="EndNoteBibliography"/>
        <w:spacing w:after="0"/>
      </w:pPr>
      <w:r w:rsidRPr="00241BB9">
        <w:t>Stipdonk H, Reurings M. 2012. The effect on road safety of a modal shift from car to bicycle. Traffic Inj Prev 13:412-421.</w:t>
      </w:r>
    </w:p>
    <w:p w14:paraId="5FF35D35" w14:textId="77777777" w:rsidR="00241BB9" w:rsidRPr="00241BB9" w:rsidRDefault="00241BB9" w:rsidP="00241BB9">
      <w:pPr>
        <w:pStyle w:val="EndNoteBibliography"/>
        <w:spacing w:after="0"/>
      </w:pPr>
      <w:r w:rsidRPr="00241BB9">
        <w:t>Sá TH, Parra DC, Monteiro CA. 2015. Impact of travel mode shift and trip distance on active and non-active transportation in the são paulo metropolitan area in brazil. Preventive Medicine Reports 2:183-188.</w:t>
      </w:r>
    </w:p>
    <w:p w14:paraId="6F996A91" w14:textId="77777777" w:rsidR="00241BB9" w:rsidRPr="0030364A" w:rsidRDefault="00241BB9" w:rsidP="00241BB9">
      <w:pPr>
        <w:pStyle w:val="EndNoteBibliography"/>
        <w:spacing w:after="0"/>
        <w:rPr>
          <w:lang w:val="es-419"/>
        </w:rPr>
      </w:pPr>
      <w:r w:rsidRPr="00241BB9">
        <w:t xml:space="preserve">Tainio M, Olkowicz D, Teresiński G, de Nazelle A, Nieuwenhuijsen MJ. 2014. Severity of injuries in different modes of transport, expressed with disability-adjusted life years (dalys). </w:t>
      </w:r>
      <w:r w:rsidRPr="0030364A">
        <w:rPr>
          <w:lang w:val="es-419"/>
        </w:rPr>
        <w:t>BMC Public Health 14:765.</w:t>
      </w:r>
    </w:p>
    <w:p w14:paraId="12B4A863" w14:textId="77777777" w:rsidR="00241BB9" w:rsidRPr="0030364A" w:rsidRDefault="00241BB9" w:rsidP="00241BB9">
      <w:pPr>
        <w:pStyle w:val="EndNoteBibliography"/>
        <w:spacing w:after="0"/>
        <w:rPr>
          <w:lang w:val="es-419"/>
        </w:rPr>
      </w:pPr>
      <w:r w:rsidRPr="0030364A">
        <w:rPr>
          <w:lang w:val="es-419"/>
        </w:rPr>
        <w:t>UN-Habitat. 2012. Estado de las ciudads de américa latina y el caribe - rumbo a una nueva transición urbana:UN-Habitat.</w:t>
      </w:r>
    </w:p>
    <w:p w14:paraId="7452F3AB" w14:textId="77777777" w:rsidR="00241BB9" w:rsidRPr="00241BB9" w:rsidRDefault="00241BB9" w:rsidP="00241BB9">
      <w:pPr>
        <w:pStyle w:val="EndNoteBibliography"/>
        <w:spacing w:after="0"/>
      </w:pPr>
      <w:r w:rsidRPr="00241BB9">
        <w:t>United Nations. Department of Economic and Social Affairs. Population Division. 2014. World urbanization prospects: The 2014 revision, highlights (st/esa/ser.A/352):United Nations (UN).</w:t>
      </w:r>
    </w:p>
    <w:p w14:paraId="10D40AA6" w14:textId="77777777" w:rsidR="00241BB9" w:rsidRPr="00241BB9" w:rsidRDefault="00241BB9" w:rsidP="00241BB9">
      <w:pPr>
        <w:pStyle w:val="EndNoteBibliography"/>
        <w:spacing w:after="0"/>
      </w:pPr>
      <w:r w:rsidRPr="00241BB9">
        <w:t>Vasconcellos EA. 2014. Urban transport environment and equity: The case for developing countries. New York:Taylor &amp; Francis.</w:t>
      </w:r>
    </w:p>
    <w:p w14:paraId="25485FCC" w14:textId="77777777" w:rsidR="00241BB9" w:rsidRPr="00241BB9" w:rsidRDefault="00241BB9" w:rsidP="00241BB9">
      <w:pPr>
        <w:pStyle w:val="EndNoteBibliography"/>
        <w:spacing w:after="0"/>
      </w:pPr>
      <w:r w:rsidRPr="00241BB9">
        <w:t>Wen CP, Wai JP, Tsai MK, Yang YC, Cheng TY, Lee MC, et al. 2011. Minimum amount of physical activity for reduced mortality and extended life expectancy: A prospective cohort study. Lancet 378:1244-1253.</w:t>
      </w:r>
    </w:p>
    <w:p w14:paraId="1F47280F" w14:textId="77777777" w:rsidR="00241BB9" w:rsidRPr="00241BB9" w:rsidRDefault="00241BB9" w:rsidP="00241BB9">
      <w:pPr>
        <w:pStyle w:val="EndNoteBibliography"/>
        <w:spacing w:after="0"/>
      </w:pPr>
      <w:r w:rsidRPr="00241BB9">
        <w:t>Whitmee S, Haines A, Beyrer C, Boltz F, Capon AG, de Souza Dias BF, et al. 2015. Safeguarding human health in the anthropocene epoch: Report of the rockefeller foundation-lancet commission on planetary health. Lancet.</w:t>
      </w:r>
    </w:p>
    <w:p w14:paraId="48C833D5" w14:textId="77777777" w:rsidR="00241BB9" w:rsidRPr="00241BB9" w:rsidRDefault="00241BB9" w:rsidP="00241BB9">
      <w:pPr>
        <w:pStyle w:val="EndNoteBibliography"/>
        <w:spacing w:after="0"/>
      </w:pPr>
      <w:r w:rsidRPr="00241BB9">
        <w:lastRenderedPageBreak/>
        <w:t>Woodcock J, Edwards P, Tonne C, Armstrong BG, Ashiru O, Banister D, et al. 2009. Public health benefits of strategies to reduce greenhouse-gas emissions: Urban land transport. Lancet 374:1930-1943.</w:t>
      </w:r>
    </w:p>
    <w:p w14:paraId="20D521DA" w14:textId="77777777" w:rsidR="00241BB9" w:rsidRPr="00241BB9" w:rsidRDefault="00241BB9" w:rsidP="00241BB9">
      <w:pPr>
        <w:pStyle w:val="EndNoteBibliography"/>
        <w:spacing w:after="0"/>
      </w:pPr>
      <w:r w:rsidRPr="00241BB9">
        <w:t>Woodcock J, Franco OH, Orsini N, Roberts I. 2011. Non-vigorous physical activity and all-cause mortality: Systematic review and meta-analysis of cohort studies. International Journal of Epidemiology 40:121-138.</w:t>
      </w:r>
    </w:p>
    <w:p w14:paraId="238F398B" w14:textId="77777777" w:rsidR="00241BB9" w:rsidRPr="00241BB9" w:rsidRDefault="00241BB9" w:rsidP="00241BB9">
      <w:pPr>
        <w:pStyle w:val="EndNoteBibliography"/>
        <w:spacing w:after="0"/>
      </w:pPr>
      <w:r w:rsidRPr="00241BB9">
        <w:t>Woodcock J, Givoni M, Morgan AS. 2013. Health impact modelling of active travel visions for england and wales using an integrated transport and health impact modelling tool (ithim). PloS one 8:e51462.</w:t>
      </w:r>
    </w:p>
    <w:p w14:paraId="0C102564" w14:textId="77777777" w:rsidR="00241BB9" w:rsidRPr="00241BB9" w:rsidRDefault="00241BB9" w:rsidP="00241BB9">
      <w:pPr>
        <w:pStyle w:val="EndNoteBibliography"/>
        <w:spacing w:after="0"/>
      </w:pPr>
      <w:r w:rsidRPr="00241BB9">
        <w:t>Woodcock J, Tainio M, Cheshire J, O'Brien O, Goodman A. 2014. Health effects of the london bicycle sharing system: Health impact modelling study. BMJ (Clinical research ed) 348:g425.</w:t>
      </w:r>
    </w:p>
    <w:p w14:paraId="1A0F2B93" w14:textId="77777777" w:rsidR="00241BB9" w:rsidRPr="00241BB9" w:rsidRDefault="00241BB9" w:rsidP="00241BB9">
      <w:pPr>
        <w:pStyle w:val="EndNoteBibliography"/>
      </w:pPr>
      <w:r w:rsidRPr="00241BB9">
        <w:t>Xia T, Nitschke M, Zhang Y, Shah P, Crabb S, Hansen A. 2015. Traffic-related air pollution and health co-benefits of alternative transport in adelaide, south australia. Environ Int 74:281-290.</w:t>
      </w:r>
    </w:p>
    <w:p w14:paraId="076129E2" w14:textId="1054A373" w:rsidR="00AD2A1E" w:rsidRDefault="00CB471F" w:rsidP="00046C56">
      <w:pPr>
        <w:pStyle w:val="EndNoteBibliography"/>
        <w:rPr>
          <w:b/>
          <w:i/>
          <w:sz w:val="24"/>
          <w:szCs w:val="24"/>
        </w:rPr>
      </w:pPr>
      <w:r w:rsidRPr="00910F61">
        <w:rPr>
          <w:sz w:val="24"/>
          <w:szCs w:val="24"/>
          <w:lang w:val="en-GB"/>
        </w:rPr>
        <w:fldChar w:fldCharType="end"/>
      </w:r>
      <w:r w:rsidR="00046C56">
        <w:rPr>
          <w:b/>
          <w:i/>
          <w:sz w:val="24"/>
          <w:szCs w:val="24"/>
        </w:rPr>
        <w:t xml:space="preserve"> </w:t>
      </w:r>
      <w:r w:rsidR="00AD2A1E">
        <w:rPr>
          <w:b/>
          <w:i/>
          <w:sz w:val="24"/>
          <w:szCs w:val="24"/>
        </w:rPr>
        <w:br w:type="page"/>
      </w:r>
    </w:p>
    <w:tbl>
      <w:tblPr>
        <w:tblW w:w="8020" w:type="dxa"/>
        <w:jc w:val="center"/>
        <w:tblLook w:val="04A0" w:firstRow="1" w:lastRow="0" w:firstColumn="1" w:lastColumn="0" w:noHBand="0" w:noVBand="1"/>
      </w:tblPr>
      <w:tblGrid>
        <w:gridCol w:w="4456"/>
        <w:gridCol w:w="1404"/>
        <w:gridCol w:w="2160"/>
      </w:tblGrid>
      <w:tr w:rsidR="00AD2A1E" w:rsidRPr="00035AEB" w14:paraId="1EDC4A75" w14:textId="77777777" w:rsidTr="00C460E7">
        <w:trPr>
          <w:trHeight w:val="705"/>
          <w:jc w:val="center"/>
        </w:trPr>
        <w:tc>
          <w:tcPr>
            <w:tcW w:w="8020" w:type="dxa"/>
            <w:gridSpan w:val="3"/>
            <w:tcBorders>
              <w:top w:val="nil"/>
              <w:left w:val="nil"/>
              <w:bottom w:val="single" w:sz="4" w:space="0" w:color="auto"/>
            </w:tcBorders>
            <w:shd w:val="clear" w:color="auto" w:fill="auto"/>
            <w:vAlign w:val="center"/>
            <w:hideMark/>
          </w:tcPr>
          <w:p w14:paraId="423C502B" w14:textId="77777777" w:rsidR="00AD2A1E" w:rsidRPr="00910F61" w:rsidRDefault="00AD2A1E" w:rsidP="00997020">
            <w:pPr>
              <w:spacing w:after="0" w:line="240" w:lineRule="auto"/>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lastRenderedPageBreak/>
              <w:t>Table 1. Characteristics of São Paulo city and São Paulo Central Area.</w:t>
            </w:r>
          </w:p>
        </w:tc>
      </w:tr>
      <w:tr w:rsidR="00AD2A1E" w:rsidRPr="00910F61" w14:paraId="2C69802D" w14:textId="77777777" w:rsidTr="00C460E7">
        <w:trPr>
          <w:trHeight w:val="630"/>
          <w:jc w:val="center"/>
        </w:trPr>
        <w:tc>
          <w:tcPr>
            <w:tcW w:w="4456" w:type="dxa"/>
            <w:tcBorders>
              <w:top w:val="nil"/>
              <w:left w:val="nil"/>
              <w:bottom w:val="single" w:sz="4" w:space="0" w:color="auto"/>
              <w:right w:val="nil"/>
            </w:tcBorders>
            <w:shd w:val="clear" w:color="auto" w:fill="auto"/>
            <w:noWrap/>
            <w:vAlign w:val="center"/>
            <w:hideMark/>
          </w:tcPr>
          <w:p w14:paraId="04211A89" w14:textId="77777777" w:rsidR="00AD2A1E" w:rsidRPr="00910F61" w:rsidRDefault="00AD2A1E" w:rsidP="00997020">
            <w:pPr>
              <w:spacing w:after="0" w:line="240" w:lineRule="auto"/>
              <w:jc w:val="center"/>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 xml:space="preserve">Variable </w:t>
            </w:r>
          </w:p>
        </w:tc>
        <w:tc>
          <w:tcPr>
            <w:tcW w:w="1404" w:type="dxa"/>
            <w:tcBorders>
              <w:top w:val="nil"/>
              <w:left w:val="nil"/>
              <w:bottom w:val="single" w:sz="4" w:space="0" w:color="auto"/>
              <w:right w:val="nil"/>
            </w:tcBorders>
            <w:shd w:val="clear" w:color="auto" w:fill="auto"/>
            <w:vAlign w:val="center"/>
            <w:hideMark/>
          </w:tcPr>
          <w:p w14:paraId="0503BDCF" w14:textId="77777777" w:rsidR="00AD2A1E" w:rsidRPr="00910F61" w:rsidRDefault="00AD2A1E" w:rsidP="00997020">
            <w:pPr>
              <w:spacing w:after="0" w:line="240" w:lineRule="auto"/>
              <w:jc w:val="center"/>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São Paulo City</w:t>
            </w:r>
          </w:p>
        </w:tc>
        <w:tc>
          <w:tcPr>
            <w:tcW w:w="2160" w:type="dxa"/>
            <w:tcBorders>
              <w:top w:val="nil"/>
              <w:left w:val="nil"/>
              <w:bottom w:val="single" w:sz="4" w:space="0" w:color="auto"/>
            </w:tcBorders>
            <w:shd w:val="clear" w:color="auto" w:fill="auto"/>
            <w:vAlign w:val="center"/>
            <w:hideMark/>
          </w:tcPr>
          <w:p w14:paraId="7B955EF9" w14:textId="77777777" w:rsidR="00AD2A1E" w:rsidRPr="00910F61" w:rsidRDefault="00AD2A1E" w:rsidP="00997020">
            <w:pPr>
              <w:spacing w:after="0" w:line="240" w:lineRule="auto"/>
              <w:jc w:val="center"/>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 xml:space="preserve">São Paulo Central Area </w:t>
            </w:r>
          </w:p>
        </w:tc>
      </w:tr>
      <w:tr w:rsidR="00AD2A1E" w:rsidRPr="00910F61" w14:paraId="1C970589" w14:textId="77777777" w:rsidTr="00C460E7">
        <w:trPr>
          <w:trHeight w:val="315"/>
          <w:jc w:val="center"/>
        </w:trPr>
        <w:tc>
          <w:tcPr>
            <w:tcW w:w="4456" w:type="dxa"/>
            <w:tcBorders>
              <w:top w:val="nil"/>
              <w:left w:val="nil"/>
              <w:bottom w:val="nil"/>
              <w:right w:val="nil"/>
            </w:tcBorders>
            <w:shd w:val="clear" w:color="auto" w:fill="auto"/>
            <w:vAlign w:val="center"/>
            <w:hideMark/>
          </w:tcPr>
          <w:p w14:paraId="666712A4" w14:textId="77777777" w:rsidR="00AD2A1E" w:rsidRPr="00910F61" w:rsidRDefault="00AD2A1E" w:rsidP="00997020">
            <w:pPr>
              <w:spacing w:after="0" w:line="240" w:lineRule="auto"/>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Population (million)</w:t>
            </w:r>
          </w:p>
        </w:tc>
        <w:tc>
          <w:tcPr>
            <w:tcW w:w="1404" w:type="dxa"/>
            <w:tcBorders>
              <w:top w:val="nil"/>
              <w:left w:val="nil"/>
              <w:bottom w:val="nil"/>
              <w:right w:val="nil"/>
            </w:tcBorders>
            <w:shd w:val="clear" w:color="auto" w:fill="auto"/>
            <w:noWrap/>
            <w:vAlign w:val="center"/>
            <w:hideMark/>
          </w:tcPr>
          <w:p w14:paraId="1B4304AF"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10.2</w:t>
            </w:r>
          </w:p>
        </w:tc>
        <w:tc>
          <w:tcPr>
            <w:tcW w:w="2160" w:type="dxa"/>
            <w:tcBorders>
              <w:top w:val="nil"/>
              <w:left w:val="nil"/>
              <w:bottom w:val="nil"/>
            </w:tcBorders>
            <w:shd w:val="clear" w:color="auto" w:fill="auto"/>
            <w:noWrap/>
            <w:vAlign w:val="bottom"/>
            <w:hideMark/>
          </w:tcPr>
          <w:p w14:paraId="75175EA6"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1.1</w:t>
            </w:r>
          </w:p>
        </w:tc>
      </w:tr>
      <w:tr w:rsidR="00AD2A1E" w:rsidRPr="00910F61" w14:paraId="2653FD09" w14:textId="77777777" w:rsidTr="00C460E7">
        <w:trPr>
          <w:trHeight w:val="375"/>
          <w:jc w:val="center"/>
        </w:trPr>
        <w:tc>
          <w:tcPr>
            <w:tcW w:w="4456" w:type="dxa"/>
            <w:tcBorders>
              <w:top w:val="nil"/>
              <w:left w:val="nil"/>
              <w:bottom w:val="nil"/>
              <w:right w:val="nil"/>
            </w:tcBorders>
            <w:shd w:val="clear" w:color="auto" w:fill="auto"/>
            <w:vAlign w:val="center"/>
            <w:hideMark/>
          </w:tcPr>
          <w:p w14:paraId="68BC1C94" w14:textId="77777777" w:rsidR="00AD2A1E" w:rsidRPr="00910F61" w:rsidRDefault="00AD2A1E" w:rsidP="00997020">
            <w:pPr>
              <w:spacing w:after="0" w:line="240" w:lineRule="auto"/>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Area (km</w:t>
            </w:r>
            <w:r w:rsidRPr="00910F61">
              <w:rPr>
                <w:rFonts w:ascii="Times New Roman" w:eastAsia="Times New Roman" w:hAnsi="Times New Roman" w:cs="Times New Roman"/>
                <w:sz w:val="24"/>
                <w:szCs w:val="24"/>
                <w:vertAlign w:val="superscript"/>
                <w:lang w:val="en-GB" w:eastAsia="en-GB"/>
              </w:rPr>
              <w:t>2</w:t>
            </w:r>
            <w:r w:rsidRPr="00910F61">
              <w:rPr>
                <w:rFonts w:ascii="Times New Roman" w:eastAsia="Times New Roman" w:hAnsi="Times New Roman" w:cs="Times New Roman"/>
                <w:sz w:val="24"/>
                <w:szCs w:val="24"/>
                <w:lang w:val="en-GB" w:eastAsia="en-GB"/>
              </w:rPr>
              <w:t>)</w:t>
            </w:r>
          </w:p>
        </w:tc>
        <w:tc>
          <w:tcPr>
            <w:tcW w:w="1404" w:type="dxa"/>
            <w:tcBorders>
              <w:top w:val="nil"/>
              <w:left w:val="nil"/>
              <w:bottom w:val="nil"/>
              <w:right w:val="nil"/>
            </w:tcBorders>
            <w:shd w:val="clear" w:color="auto" w:fill="auto"/>
            <w:noWrap/>
            <w:vAlign w:val="center"/>
            <w:hideMark/>
          </w:tcPr>
          <w:p w14:paraId="13A1425E"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1509</w:t>
            </w:r>
          </w:p>
        </w:tc>
        <w:tc>
          <w:tcPr>
            <w:tcW w:w="2160" w:type="dxa"/>
            <w:tcBorders>
              <w:top w:val="nil"/>
              <w:left w:val="nil"/>
              <w:bottom w:val="nil"/>
            </w:tcBorders>
            <w:shd w:val="clear" w:color="auto" w:fill="auto"/>
            <w:noWrap/>
            <w:vAlign w:val="bottom"/>
            <w:hideMark/>
          </w:tcPr>
          <w:p w14:paraId="2C7BD981"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113</w:t>
            </w:r>
          </w:p>
        </w:tc>
      </w:tr>
      <w:tr w:rsidR="00AD2A1E" w:rsidRPr="00910F61" w14:paraId="1AFDE0D0" w14:textId="77777777" w:rsidTr="00C460E7">
        <w:trPr>
          <w:trHeight w:val="315"/>
          <w:jc w:val="center"/>
        </w:trPr>
        <w:tc>
          <w:tcPr>
            <w:tcW w:w="4456" w:type="dxa"/>
            <w:tcBorders>
              <w:top w:val="nil"/>
              <w:left w:val="nil"/>
              <w:bottom w:val="nil"/>
              <w:right w:val="nil"/>
            </w:tcBorders>
            <w:shd w:val="clear" w:color="auto" w:fill="auto"/>
            <w:vAlign w:val="center"/>
            <w:hideMark/>
          </w:tcPr>
          <w:p w14:paraId="7F1F0D92" w14:textId="77777777" w:rsidR="00AD2A1E" w:rsidRPr="00910F61" w:rsidRDefault="00AD2A1E" w:rsidP="00997020">
            <w:pPr>
              <w:spacing w:after="0" w:line="240" w:lineRule="auto"/>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Population density (residents / km2)</w:t>
            </w:r>
          </w:p>
        </w:tc>
        <w:tc>
          <w:tcPr>
            <w:tcW w:w="1404" w:type="dxa"/>
            <w:tcBorders>
              <w:top w:val="nil"/>
              <w:left w:val="nil"/>
              <w:bottom w:val="nil"/>
              <w:right w:val="nil"/>
            </w:tcBorders>
            <w:shd w:val="clear" w:color="auto" w:fill="auto"/>
            <w:noWrap/>
            <w:vAlign w:val="center"/>
            <w:hideMark/>
          </w:tcPr>
          <w:p w14:paraId="655888EE"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6757</w:t>
            </w:r>
          </w:p>
        </w:tc>
        <w:tc>
          <w:tcPr>
            <w:tcW w:w="2160" w:type="dxa"/>
            <w:tcBorders>
              <w:top w:val="nil"/>
              <w:left w:val="nil"/>
              <w:bottom w:val="nil"/>
            </w:tcBorders>
            <w:shd w:val="clear" w:color="auto" w:fill="auto"/>
            <w:noWrap/>
            <w:vAlign w:val="bottom"/>
            <w:hideMark/>
          </w:tcPr>
          <w:p w14:paraId="108A0C13"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9572</w:t>
            </w:r>
          </w:p>
        </w:tc>
      </w:tr>
      <w:tr w:rsidR="00AD2A1E" w:rsidRPr="00910F61" w14:paraId="094914A0" w14:textId="77777777" w:rsidTr="00C460E7">
        <w:trPr>
          <w:trHeight w:val="315"/>
          <w:jc w:val="center"/>
        </w:trPr>
        <w:tc>
          <w:tcPr>
            <w:tcW w:w="4456" w:type="dxa"/>
            <w:tcBorders>
              <w:top w:val="nil"/>
              <w:left w:val="nil"/>
              <w:bottom w:val="nil"/>
              <w:right w:val="nil"/>
            </w:tcBorders>
            <w:shd w:val="clear" w:color="auto" w:fill="auto"/>
            <w:vAlign w:val="center"/>
            <w:hideMark/>
          </w:tcPr>
          <w:p w14:paraId="18A64FFA" w14:textId="77777777" w:rsidR="00AD2A1E" w:rsidRPr="00910F61" w:rsidRDefault="00AD2A1E" w:rsidP="00997020">
            <w:pPr>
              <w:spacing w:after="0" w:line="240" w:lineRule="auto"/>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 with college degree</w:t>
            </w:r>
          </w:p>
        </w:tc>
        <w:tc>
          <w:tcPr>
            <w:tcW w:w="1404" w:type="dxa"/>
            <w:tcBorders>
              <w:top w:val="nil"/>
              <w:left w:val="nil"/>
              <w:bottom w:val="nil"/>
              <w:right w:val="nil"/>
            </w:tcBorders>
            <w:shd w:val="clear" w:color="auto" w:fill="auto"/>
            <w:noWrap/>
            <w:vAlign w:val="center"/>
            <w:hideMark/>
          </w:tcPr>
          <w:p w14:paraId="3F56D714"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18.9</w:t>
            </w:r>
          </w:p>
        </w:tc>
        <w:tc>
          <w:tcPr>
            <w:tcW w:w="2160" w:type="dxa"/>
            <w:tcBorders>
              <w:top w:val="nil"/>
              <w:left w:val="nil"/>
              <w:bottom w:val="nil"/>
            </w:tcBorders>
            <w:shd w:val="clear" w:color="auto" w:fill="auto"/>
            <w:noWrap/>
            <w:vAlign w:val="bottom"/>
            <w:hideMark/>
          </w:tcPr>
          <w:p w14:paraId="0185E905"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45.2</w:t>
            </w:r>
          </w:p>
        </w:tc>
      </w:tr>
      <w:tr w:rsidR="00AD2A1E" w:rsidRPr="00910F61" w14:paraId="2F180600" w14:textId="77777777" w:rsidTr="00C460E7">
        <w:trPr>
          <w:trHeight w:val="315"/>
          <w:jc w:val="center"/>
        </w:trPr>
        <w:tc>
          <w:tcPr>
            <w:tcW w:w="4456" w:type="dxa"/>
            <w:tcBorders>
              <w:top w:val="nil"/>
              <w:left w:val="nil"/>
              <w:bottom w:val="nil"/>
              <w:right w:val="nil"/>
            </w:tcBorders>
            <w:shd w:val="clear" w:color="auto" w:fill="auto"/>
            <w:vAlign w:val="center"/>
            <w:hideMark/>
          </w:tcPr>
          <w:p w14:paraId="53A8ED41" w14:textId="71D9853E" w:rsidR="00AD2A1E" w:rsidRPr="00910F61" w:rsidRDefault="00AD2A1E" w:rsidP="00997020">
            <w:pPr>
              <w:spacing w:after="0" w:line="240" w:lineRule="auto"/>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Fam</w:t>
            </w:r>
            <w:r w:rsidR="00046C56">
              <w:rPr>
                <w:rFonts w:ascii="Times New Roman" w:eastAsia="Times New Roman" w:hAnsi="Times New Roman" w:cs="Times New Roman"/>
                <w:sz w:val="24"/>
                <w:szCs w:val="24"/>
                <w:lang w:val="en-GB" w:eastAsia="en-GB"/>
              </w:rPr>
              <w:t>ily income (mean per family, R$</w:t>
            </w:r>
            <w:r w:rsidR="00046C56">
              <w:rPr>
                <w:rFonts w:ascii="Times New Roman" w:eastAsia="Times New Roman" w:hAnsi="Times New Roman" w:cs="Times New Roman"/>
                <w:color w:val="000000"/>
                <w:sz w:val="24"/>
                <w:szCs w:val="24"/>
                <w:vertAlign w:val="superscript"/>
                <w:lang w:val="en-GB" w:eastAsia="en-GB"/>
              </w:rPr>
              <w:t>a</w:t>
            </w:r>
            <w:r w:rsidRPr="00910F61">
              <w:rPr>
                <w:rFonts w:ascii="Times New Roman" w:eastAsia="Times New Roman" w:hAnsi="Times New Roman" w:cs="Times New Roman"/>
                <w:sz w:val="24"/>
                <w:szCs w:val="24"/>
                <w:lang w:val="en-GB" w:eastAsia="en-GB"/>
              </w:rPr>
              <w:t>)</w:t>
            </w:r>
          </w:p>
        </w:tc>
        <w:tc>
          <w:tcPr>
            <w:tcW w:w="1404" w:type="dxa"/>
            <w:tcBorders>
              <w:top w:val="nil"/>
              <w:left w:val="nil"/>
              <w:bottom w:val="nil"/>
              <w:right w:val="nil"/>
            </w:tcBorders>
            <w:shd w:val="clear" w:color="auto" w:fill="auto"/>
            <w:noWrap/>
            <w:vAlign w:val="center"/>
            <w:hideMark/>
          </w:tcPr>
          <w:p w14:paraId="12A2C59F"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3345</w:t>
            </w:r>
          </w:p>
        </w:tc>
        <w:tc>
          <w:tcPr>
            <w:tcW w:w="2160" w:type="dxa"/>
            <w:tcBorders>
              <w:top w:val="nil"/>
              <w:left w:val="nil"/>
              <w:bottom w:val="nil"/>
            </w:tcBorders>
            <w:shd w:val="clear" w:color="auto" w:fill="auto"/>
            <w:noWrap/>
            <w:vAlign w:val="bottom"/>
            <w:hideMark/>
          </w:tcPr>
          <w:p w14:paraId="09842F52"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5884</w:t>
            </w:r>
          </w:p>
        </w:tc>
      </w:tr>
      <w:tr w:rsidR="00AD2A1E" w:rsidRPr="00910F61" w14:paraId="3FF1B0A9" w14:textId="77777777" w:rsidTr="00C460E7">
        <w:trPr>
          <w:trHeight w:val="315"/>
          <w:jc w:val="center"/>
        </w:trPr>
        <w:tc>
          <w:tcPr>
            <w:tcW w:w="4456" w:type="dxa"/>
            <w:tcBorders>
              <w:top w:val="nil"/>
              <w:left w:val="nil"/>
              <w:bottom w:val="nil"/>
              <w:right w:val="nil"/>
            </w:tcBorders>
            <w:shd w:val="clear" w:color="auto" w:fill="auto"/>
            <w:vAlign w:val="center"/>
            <w:hideMark/>
          </w:tcPr>
          <w:p w14:paraId="47AB0418" w14:textId="12E1B654" w:rsidR="00AD2A1E" w:rsidRPr="00910F61" w:rsidRDefault="00046C56" w:rsidP="00997020">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Cars (per 100 household)</w:t>
            </w:r>
            <w:r w:rsidRPr="00046C56">
              <w:rPr>
                <w:rFonts w:ascii="Times New Roman" w:eastAsia="Times New Roman" w:hAnsi="Times New Roman" w:cs="Times New Roman"/>
                <w:sz w:val="24"/>
                <w:szCs w:val="24"/>
                <w:vertAlign w:val="superscript"/>
                <w:lang w:val="en-GB" w:eastAsia="en-GB"/>
              </w:rPr>
              <w:t>b</w:t>
            </w:r>
          </w:p>
        </w:tc>
        <w:tc>
          <w:tcPr>
            <w:tcW w:w="1404" w:type="dxa"/>
            <w:tcBorders>
              <w:top w:val="nil"/>
              <w:left w:val="nil"/>
              <w:bottom w:val="nil"/>
              <w:right w:val="nil"/>
            </w:tcBorders>
            <w:shd w:val="clear" w:color="auto" w:fill="auto"/>
            <w:noWrap/>
            <w:vAlign w:val="center"/>
            <w:hideMark/>
          </w:tcPr>
          <w:p w14:paraId="06C8DB3F"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68</w:t>
            </w:r>
          </w:p>
        </w:tc>
        <w:tc>
          <w:tcPr>
            <w:tcW w:w="2160" w:type="dxa"/>
            <w:tcBorders>
              <w:top w:val="nil"/>
              <w:left w:val="nil"/>
              <w:bottom w:val="nil"/>
            </w:tcBorders>
            <w:shd w:val="clear" w:color="auto" w:fill="auto"/>
            <w:noWrap/>
            <w:vAlign w:val="bottom"/>
            <w:hideMark/>
          </w:tcPr>
          <w:p w14:paraId="628FC126"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87</w:t>
            </w:r>
          </w:p>
        </w:tc>
      </w:tr>
      <w:tr w:rsidR="00AD2A1E" w:rsidRPr="00910F61" w14:paraId="33D364E3" w14:textId="77777777" w:rsidTr="00C460E7">
        <w:trPr>
          <w:trHeight w:val="315"/>
          <w:jc w:val="center"/>
        </w:trPr>
        <w:tc>
          <w:tcPr>
            <w:tcW w:w="4456" w:type="dxa"/>
            <w:tcBorders>
              <w:top w:val="nil"/>
              <w:left w:val="nil"/>
              <w:right w:val="nil"/>
            </w:tcBorders>
            <w:shd w:val="clear" w:color="auto" w:fill="auto"/>
            <w:vAlign w:val="center"/>
            <w:hideMark/>
          </w:tcPr>
          <w:p w14:paraId="361325C7" w14:textId="7BEF51EB" w:rsidR="00AD2A1E" w:rsidRPr="00910F61" w:rsidRDefault="00046C56" w:rsidP="00997020">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Motorcycle (per 100 household)</w:t>
            </w:r>
            <w:r w:rsidRPr="00046C56">
              <w:rPr>
                <w:rFonts w:ascii="Times New Roman" w:eastAsia="Times New Roman" w:hAnsi="Times New Roman" w:cs="Times New Roman"/>
                <w:sz w:val="24"/>
                <w:szCs w:val="24"/>
                <w:vertAlign w:val="superscript"/>
                <w:lang w:val="en-GB" w:eastAsia="en-GB"/>
              </w:rPr>
              <w:t xml:space="preserve"> b</w:t>
            </w:r>
          </w:p>
        </w:tc>
        <w:tc>
          <w:tcPr>
            <w:tcW w:w="1404" w:type="dxa"/>
            <w:tcBorders>
              <w:top w:val="nil"/>
              <w:left w:val="nil"/>
              <w:right w:val="nil"/>
            </w:tcBorders>
            <w:shd w:val="clear" w:color="auto" w:fill="auto"/>
            <w:noWrap/>
            <w:vAlign w:val="center"/>
            <w:hideMark/>
          </w:tcPr>
          <w:p w14:paraId="179D09BA"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9</w:t>
            </w:r>
          </w:p>
        </w:tc>
        <w:tc>
          <w:tcPr>
            <w:tcW w:w="2160" w:type="dxa"/>
            <w:tcBorders>
              <w:top w:val="nil"/>
              <w:left w:val="nil"/>
            </w:tcBorders>
            <w:shd w:val="clear" w:color="auto" w:fill="auto"/>
            <w:noWrap/>
            <w:vAlign w:val="bottom"/>
            <w:hideMark/>
          </w:tcPr>
          <w:p w14:paraId="7E8AF484"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7</w:t>
            </w:r>
          </w:p>
        </w:tc>
      </w:tr>
      <w:tr w:rsidR="00AD2A1E" w:rsidRPr="00910F61" w14:paraId="5682188F" w14:textId="77777777" w:rsidTr="00C460E7">
        <w:trPr>
          <w:trHeight w:val="315"/>
          <w:jc w:val="center"/>
        </w:trPr>
        <w:tc>
          <w:tcPr>
            <w:tcW w:w="4456" w:type="dxa"/>
            <w:tcBorders>
              <w:top w:val="nil"/>
              <w:left w:val="nil"/>
              <w:bottom w:val="single" w:sz="4" w:space="0" w:color="auto"/>
              <w:right w:val="nil"/>
            </w:tcBorders>
            <w:shd w:val="clear" w:color="auto" w:fill="auto"/>
            <w:vAlign w:val="center"/>
            <w:hideMark/>
          </w:tcPr>
          <w:p w14:paraId="4FD238BF" w14:textId="71D7DAB1" w:rsidR="00AD2A1E" w:rsidRPr="00910F61" w:rsidRDefault="00046C56" w:rsidP="00997020">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Bicycles (per 100 household)</w:t>
            </w:r>
            <w:r w:rsidRPr="00046C56">
              <w:rPr>
                <w:rFonts w:ascii="Times New Roman" w:eastAsia="Times New Roman" w:hAnsi="Times New Roman" w:cs="Times New Roman"/>
                <w:sz w:val="24"/>
                <w:szCs w:val="24"/>
                <w:vertAlign w:val="superscript"/>
                <w:lang w:val="en-GB" w:eastAsia="en-GB"/>
              </w:rPr>
              <w:t xml:space="preserve"> b</w:t>
            </w:r>
          </w:p>
        </w:tc>
        <w:tc>
          <w:tcPr>
            <w:tcW w:w="1404" w:type="dxa"/>
            <w:tcBorders>
              <w:top w:val="nil"/>
              <w:left w:val="nil"/>
              <w:bottom w:val="single" w:sz="4" w:space="0" w:color="auto"/>
              <w:right w:val="nil"/>
            </w:tcBorders>
            <w:shd w:val="clear" w:color="auto" w:fill="auto"/>
            <w:noWrap/>
            <w:vAlign w:val="center"/>
            <w:hideMark/>
          </w:tcPr>
          <w:p w14:paraId="4ED7E0E3"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38</w:t>
            </w:r>
          </w:p>
        </w:tc>
        <w:tc>
          <w:tcPr>
            <w:tcW w:w="2160" w:type="dxa"/>
            <w:tcBorders>
              <w:top w:val="nil"/>
              <w:left w:val="nil"/>
              <w:bottom w:val="single" w:sz="4" w:space="0" w:color="auto"/>
            </w:tcBorders>
            <w:shd w:val="clear" w:color="auto" w:fill="auto"/>
            <w:noWrap/>
            <w:vAlign w:val="bottom"/>
            <w:hideMark/>
          </w:tcPr>
          <w:p w14:paraId="4ADB34B6" w14:textId="77777777" w:rsidR="00AD2A1E" w:rsidRPr="00910F61" w:rsidRDefault="00AD2A1E" w:rsidP="00997020">
            <w:pPr>
              <w:spacing w:after="0" w:line="240" w:lineRule="auto"/>
              <w:jc w:val="right"/>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40</w:t>
            </w:r>
          </w:p>
        </w:tc>
      </w:tr>
      <w:tr w:rsidR="00AD2A1E" w:rsidRPr="00035AEB" w14:paraId="7144492B" w14:textId="77777777" w:rsidTr="00C460E7">
        <w:trPr>
          <w:trHeight w:val="315"/>
          <w:jc w:val="center"/>
        </w:trPr>
        <w:tc>
          <w:tcPr>
            <w:tcW w:w="8020" w:type="dxa"/>
            <w:gridSpan w:val="3"/>
            <w:tcBorders>
              <w:top w:val="single" w:sz="4" w:space="0" w:color="auto"/>
              <w:left w:val="nil"/>
              <w:bottom w:val="nil"/>
            </w:tcBorders>
            <w:shd w:val="clear" w:color="auto" w:fill="auto"/>
            <w:noWrap/>
            <w:vAlign w:val="bottom"/>
            <w:hideMark/>
          </w:tcPr>
          <w:p w14:paraId="57F51C1C" w14:textId="77777777" w:rsidR="00AD2A1E" w:rsidRPr="00910F61" w:rsidRDefault="00AD2A1E" w:rsidP="00997020">
            <w:pPr>
              <w:spacing w:after="0" w:line="240" w:lineRule="auto"/>
              <w:rPr>
                <w:rFonts w:ascii="Times New Roman" w:eastAsia="Times New Roman" w:hAnsi="Times New Roman" w:cs="Times New Roman"/>
                <w:sz w:val="24"/>
                <w:szCs w:val="24"/>
                <w:lang w:val="en-GB" w:eastAsia="en-GB"/>
              </w:rPr>
            </w:pPr>
            <w:r w:rsidRPr="00910F61">
              <w:rPr>
                <w:rFonts w:ascii="Times New Roman" w:eastAsia="Times New Roman" w:hAnsi="Times New Roman" w:cs="Times New Roman"/>
                <w:sz w:val="24"/>
                <w:szCs w:val="24"/>
                <w:lang w:val="en-GB" w:eastAsia="en-GB"/>
              </w:rPr>
              <w:t xml:space="preserve">Source for São Paulo Area: </w:t>
            </w:r>
            <w:hyperlink r:id="rId11" w:history="1">
              <w:r w:rsidRPr="0032432D">
                <w:rPr>
                  <w:rStyle w:val="Hyperlink"/>
                  <w:rFonts w:ascii="Times New Roman" w:eastAsia="Times New Roman" w:hAnsi="Times New Roman" w:cs="Times New Roman"/>
                  <w:color w:val="auto"/>
                  <w:sz w:val="24"/>
                  <w:szCs w:val="24"/>
                  <w:u w:val="none"/>
                  <w:lang w:val="en-GB" w:eastAsia="en-GB"/>
                </w:rPr>
                <w:t>http://smdu.prefeitura.sp.gov.br/historico_demografico/tabelas.php</w:t>
              </w:r>
            </w:hyperlink>
          </w:p>
        </w:tc>
      </w:tr>
      <w:tr w:rsidR="00AD2A1E" w:rsidRPr="00035AEB" w14:paraId="1A0449F7" w14:textId="77777777" w:rsidTr="00C460E7">
        <w:trPr>
          <w:trHeight w:val="315"/>
          <w:jc w:val="center"/>
        </w:trPr>
        <w:tc>
          <w:tcPr>
            <w:tcW w:w="8020" w:type="dxa"/>
            <w:gridSpan w:val="3"/>
            <w:tcBorders>
              <w:top w:val="nil"/>
              <w:left w:val="nil"/>
              <w:bottom w:val="nil"/>
            </w:tcBorders>
            <w:shd w:val="clear" w:color="auto" w:fill="auto"/>
            <w:noWrap/>
            <w:vAlign w:val="bottom"/>
            <w:hideMark/>
          </w:tcPr>
          <w:p w14:paraId="63B7DF25" w14:textId="7FC79EDE" w:rsidR="00AD2A1E" w:rsidRPr="00910F61" w:rsidRDefault="00046C56" w:rsidP="00997020">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color w:val="000000"/>
                <w:sz w:val="24"/>
                <w:szCs w:val="24"/>
                <w:vertAlign w:val="superscript"/>
                <w:lang w:val="en-GB" w:eastAsia="en-GB"/>
              </w:rPr>
              <w:t>a</w:t>
            </w:r>
            <w:r w:rsidRPr="00910F61">
              <w:rPr>
                <w:rFonts w:ascii="Times New Roman" w:eastAsia="Times New Roman" w:hAnsi="Times New Roman" w:cs="Times New Roman"/>
                <w:sz w:val="24"/>
                <w:szCs w:val="24"/>
                <w:lang w:val="en-GB" w:eastAsia="en-GB"/>
              </w:rPr>
              <w:t xml:space="preserve"> </w:t>
            </w:r>
            <w:r w:rsidR="00AD2A1E" w:rsidRPr="00910F61">
              <w:rPr>
                <w:rFonts w:ascii="Times New Roman" w:eastAsia="Times New Roman" w:hAnsi="Times New Roman" w:cs="Times New Roman"/>
                <w:sz w:val="24"/>
                <w:szCs w:val="24"/>
                <w:lang w:val="en-GB" w:eastAsia="en-GB"/>
              </w:rPr>
              <w:t>R$: Brazilian Reais (U$ 100 = R$ 200.9 in July 2012)</w:t>
            </w:r>
          </w:p>
          <w:p w14:paraId="1FF87745" w14:textId="05EBACB3" w:rsidR="00AD2A1E" w:rsidRPr="00910F61" w:rsidRDefault="00046C56" w:rsidP="00997020">
            <w:pPr>
              <w:shd w:val="clear" w:color="auto" w:fill="FFFFFF"/>
              <w:spacing w:after="0" w:line="240" w:lineRule="auto"/>
              <w:rPr>
                <w:rFonts w:ascii="Times New Roman" w:eastAsia="Times New Roman" w:hAnsi="Times New Roman" w:cs="Times New Roman"/>
                <w:sz w:val="24"/>
                <w:szCs w:val="24"/>
                <w:lang w:val="en-GB" w:eastAsia="en-GB"/>
              </w:rPr>
            </w:pPr>
            <w:r w:rsidRPr="00046C56">
              <w:rPr>
                <w:rFonts w:ascii="Times New Roman" w:eastAsia="Times New Roman" w:hAnsi="Times New Roman" w:cs="Times New Roman"/>
                <w:sz w:val="24"/>
                <w:szCs w:val="24"/>
                <w:vertAlign w:val="superscript"/>
                <w:lang w:val="en-GB" w:eastAsia="en-GB"/>
              </w:rPr>
              <w:t>b</w:t>
            </w:r>
            <w:r w:rsidR="00AD2A1E" w:rsidRPr="00910F61">
              <w:rPr>
                <w:rFonts w:ascii="Times New Roman" w:eastAsia="Times New Roman" w:hAnsi="Times New Roman" w:cs="Times New Roman"/>
                <w:sz w:val="24"/>
                <w:szCs w:val="24"/>
                <w:lang w:val="en-GB" w:eastAsia="en-GB"/>
              </w:rPr>
              <w:t xml:space="preserve"> The proportion of households free of cars, motorcycles and bicycles in 2012 are, respectively, 47%, 92% and 73% for S</w:t>
            </w:r>
            <w:r w:rsidR="0032432D">
              <w:rPr>
                <w:rFonts w:ascii="Times New Roman" w:eastAsia="Times New Roman" w:hAnsi="Times New Roman" w:cs="Times New Roman"/>
                <w:sz w:val="24"/>
                <w:szCs w:val="24"/>
                <w:lang w:val="en-GB" w:eastAsia="en-GB"/>
              </w:rPr>
              <w:t>ão Paulo city and</w:t>
            </w:r>
            <w:r w:rsidR="00AD2A1E" w:rsidRPr="00910F61">
              <w:rPr>
                <w:rFonts w:ascii="Times New Roman" w:eastAsia="Times New Roman" w:hAnsi="Times New Roman" w:cs="Times New Roman"/>
                <w:sz w:val="24"/>
                <w:szCs w:val="24"/>
                <w:lang w:val="en-GB" w:eastAsia="en-GB"/>
              </w:rPr>
              <w:t xml:space="preserve"> 36%, 94% and 74% for São Paulo central area. </w:t>
            </w:r>
          </w:p>
        </w:tc>
      </w:tr>
    </w:tbl>
    <w:p w14:paraId="0BC49649" w14:textId="47476A10" w:rsidR="00AD2A1E" w:rsidRDefault="00AD2A1E">
      <w:pPr>
        <w:rPr>
          <w:rFonts w:ascii="Times New Roman" w:hAnsi="Times New Roman" w:cs="Times New Roman"/>
          <w:b/>
          <w:i/>
          <w:sz w:val="24"/>
          <w:szCs w:val="24"/>
          <w:lang w:val="en-US"/>
        </w:rPr>
      </w:pPr>
      <w:r>
        <w:rPr>
          <w:rFonts w:ascii="Times New Roman" w:hAnsi="Times New Roman" w:cs="Times New Roman"/>
          <w:b/>
          <w:i/>
          <w:sz w:val="24"/>
          <w:szCs w:val="24"/>
          <w:lang w:val="en-US"/>
        </w:rPr>
        <w:br w:type="page"/>
      </w:r>
    </w:p>
    <w:tbl>
      <w:tblPr>
        <w:tblW w:w="0" w:type="auto"/>
        <w:tblLook w:val="04A0" w:firstRow="1" w:lastRow="0" w:firstColumn="1" w:lastColumn="0" w:noHBand="0" w:noVBand="1"/>
      </w:tblPr>
      <w:tblGrid>
        <w:gridCol w:w="1570"/>
        <w:gridCol w:w="1599"/>
        <w:gridCol w:w="1599"/>
        <w:gridCol w:w="2200"/>
        <w:gridCol w:w="2274"/>
      </w:tblGrid>
      <w:tr w:rsidR="00AD2A1E" w:rsidRPr="00035AEB" w14:paraId="2EB88E4E" w14:textId="77777777" w:rsidTr="00C460E7">
        <w:trPr>
          <w:trHeight w:val="313"/>
        </w:trPr>
        <w:tc>
          <w:tcPr>
            <w:tcW w:w="10659" w:type="dxa"/>
            <w:gridSpan w:val="5"/>
            <w:tcBorders>
              <w:top w:val="nil"/>
              <w:left w:val="nil"/>
              <w:bottom w:val="single" w:sz="4" w:space="0" w:color="auto"/>
            </w:tcBorders>
            <w:shd w:val="clear" w:color="auto" w:fill="auto"/>
            <w:noWrap/>
            <w:hideMark/>
          </w:tcPr>
          <w:p w14:paraId="57929DB2" w14:textId="4C0434F6" w:rsidR="00AD2A1E" w:rsidRPr="00997020" w:rsidRDefault="00AD2A1E" w:rsidP="00AD2A1E">
            <w:pPr>
              <w:spacing w:after="0" w:line="240" w:lineRule="auto"/>
              <w:rPr>
                <w:rFonts w:ascii="Times New Roman" w:hAnsi="Times New Roman" w:cs="Times New Roman"/>
                <w:sz w:val="24"/>
                <w:szCs w:val="24"/>
                <w:lang w:val="en-GB"/>
              </w:rPr>
            </w:pPr>
            <w:r w:rsidRPr="00997020">
              <w:rPr>
                <w:rFonts w:ascii="Times New Roman" w:hAnsi="Times New Roman" w:cs="Times New Roman"/>
                <w:sz w:val="24"/>
                <w:szCs w:val="24"/>
                <w:lang w:val="en-GB"/>
              </w:rPr>
              <w:lastRenderedPageBreak/>
              <w:br w:type="page"/>
            </w:r>
            <w:r w:rsidRPr="00997020">
              <w:rPr>
                <w:rFonts w:ascii="Times New Roman" w:eastAsia="Times New Roman" w:hAnsi="Times New Roman" w:cs="Times New Roman"/>
                <w:sz w:val="24"/>
                <w:szCs w:val="24"/>
                <w:lang w:val="en-GB" w:eastAsia="en-GB"/>
              </w:rPr>
              <w:t>Table 2. Characteristics of sources used to build the scenarios for São Paulo</w:t>
            </w:r>
            <w:r w:rsidR="00046C56">
              <w:rPr>
                <w:rFonts w:ascii="Times New Roman" w:eastAsia="Times New Roman" w:hAnsi="Times New Roman" w:cs="Times New Roman"/>
                <w:sz w:val="24"/>
                <w:szCs w:val="24"/>
                <w:lang w:val="en-GB" w:eastAsia="en-GB"/>
              </w:rPr>
              <w:t>.</w:t>
            </w:r>
          </w:p>
        </w:tc>
      </w:tr>
      <w:tr w:rsidR="00AD2A1E" w:rsidRPr="00997020" w14:paraId="4ABD9377" w14:textId="77777777" w:rsidTr="00C460E7">
        <w:trPr>
          <w:trHeight w:val="494"/>
        </w:trPr>
        <w:tc>
          <w:tcPr>
            <w:tcW w:w="1805" w:type="dxa"/>
            <w:tcBorders>
              <w:top w:val="single" w:sz="4" w:space="0" w:color="auto"/>
              <w:left w:val="nil"/>
              <w:bottom w:val="single" w:sz="4" w:space="0" w:color="auto"/>
              <w:right w:val="nil"/>
            </w:tcBorders>
            <w:shd w:val="clear" w:color="auto" w:fill="auto"/>
            <w:vAlign w:val="center"/>
            <w:hideMark/>
          </w:tcPr>
          <w:p w14:paraId="79381B9A" w14:textId="77777777" w:rsidR="00AD2A1E" w:rsidRPr="00997020" w:rsidRDefault="00AD2A1E" w:rsidP="00AD2A1E">
            <w:pPr>
              <w:spacing w:after="0" w:line="240" w:lineRule="auto"/>
              <w:jc w:val="center"/>
              <w:rPr>
                <w:rFonts w:ascii="Times New Roman" w:eastAsia="Times New Roman" w:hAnsi="Times New Roman" w:cs="Times New Roman"/>
                <w:bCs/>
                <w:sz w:val="24"/>
                <w:szCs w:val="24"/>
                <w:lang w:val="en-GB" w:eastAsia="en-GB"/>
              </w:rPr>
            </w:pPr>
            <w:r w:rsidRPr="00997020">
              <w:rPr>
                <w:rFonts w:ascii="Times New Roman" w:eastAsia="Times New Roman" w:hAnsi="Times New Roman" w:cs="Times New Roman"/>
                <w:bCs/>
                <w:sz w:val="24"/>
                <w:szCs w:val="24"/>
                <w:lang w:val="en-GB" w:eastAsia="en-GB"/>
              </w:rPr>
              <w:t>Characteristics</w:t>
            </w:r>
          </w:p>
        </w:tc>
        <w:tc>
          <w:tcPr>
            <w:tcW w:w="1839" w:type="dxa"/>
            <w:tcBorders>
              <w:top w:val="single" w:sz="4" w:space="0" w:color="auto"/>
              <w:left w:val="nil"/>
              <w:bottom w:val="single" w:sz="4" w:space="0" w:color="auto"/>
              <w:right w:val="nil"/>
            </w:tcBorders>
            <w:shd w:val="clear" w:color="auto" w:fill="auto"/>
            <w:vAlign w:val="center"/>
            <w:hideMark/>
          </w:tcPr>
          <w:p w14:paraId="7887D7E8" w14:textId="77777777" w:rsidR="00AD2A1E" w:rsidRPr="00997020" w:rsidRDefault="00AD2A1E" w:rsidP="00AD2A1E">
            <w:pPr>
              <w:spacing w:after="0" w:line="240" w:lineRule="auto"/>
              <w:jc w:val="center"/>
              <w:rPr>
                <w:rFonts w:ascii="Times New Roman" w:eastAsia="Times New Roman" w:hAnsi="Times New Roman" w:cs="Times New Roman"/>
                <w:bCs/>
                <w:sz w:val="24"/>
                <w:szCs w:val="24"/>
                <w:lang w:val="en-GB" w:eastAsia="en-GB"/>
              </w:rPr>
            </w:pPr>
            <w:r w:rsidRPr="00997020">
              <w:rPr>
                <w:rFonts w:ascii="Times New Roman" w:eastAsia="Times New Roman" w:hAnsi="Times New Roman" w:cs="Times New Roman"/>
                <w:bCs/>
                <w:sz w:val="24"/>
                <w:szCs w:val="24"/>
                <w:lang w:val="en-GB" w:eastAsia="en-GB"/>
              </w:rPr>
              <w:t>Household Travel Survey</w:t>
            </w:r>
          </w:p>
        </w:tc>
        <w:tc>
          <w:tcPr>
            <w:tcW w:w="1839" w:type="dxa"/>
            <w:tcBorders>
              <w:top w:val="single" w:sz="4" w:space="0" w:color="auto"/>
              <w:left w:val="nil"/>
              <w:bottom w:val="single" w:sz="4" w:space="0" w:color="auto"/>
              <w:right w:val="nil"/>
            </w:tcBorders>
            <w:shd w:val="clear" w:color="auto" w:fill="auto"/>
            <w:vAlign w:val="center"/>
            <w:hideMark/>
          </w:tcPr>
          <w:p w14:paraId="0E72CDF4" w14:textId="77777777" w:rsidR="00AD2A1E" w:rsidRPr="00997020" w:rsidRDefault="00AD2A1E" w:rsidP="00AD2A1E">
            <w:pPr>
              <w:spacing w:after="0" w:line="240" w:lineRule="auto"/>
              <w:jc w:val="center"/>
              <w:rPr>
                <w:rFonts w:ascii="Times New Roman" w:hAnsi="Times New Roman" w:cs="Times New Roman"/>
                <w:sz w:val="24"/>
                <w:szCs w:val="24"/>
              </w:rPr>
            </w:pPr>
            <w:r w:rsidRPr="00997020">
              <w:rPr>
                <w:rFonts w:ascii="Times New Roman" w:eastAsia="Times New Roman" w:hAnsi="Times New Roman" w:cs="Times New Roman"/>
                <w:bCs/>
                <w:sz w:val="24"/>
                <w:szCs w:val="24"/>
                <w:lang w:val="en-GB" w:eastAsia="en-GB"/>
              </w:rPr>
              <w:t>Health Survey</w:t>
            </w:r>
          </w:p>
        </w:tc>
        <w:tc>
          <w:tcPr>
            <w:tcW w:w="2545" w:type="dxa"/>
            <w:tcBorders>
              <w:top w:val="single" w:sz="4" w:space="0" w:color="auto"/>
              <w:left w:val="nil"/>
              <w:bottom w:val="single" w:sz="4" w:space="0" w:color="auto"/>
              <w:right w:val="nil"/>
            </w:tcBorders>
            <w:shd w:val="clear" w:color="auto" w:fill="auto"/>
            <w:vAlign w:val="center"/>
            <w:hideMark/>
          </w:tcPr>
          <w:p w14:paraId="6553C80E" w14:textId="248DBCA9" w:rsidR="00AD2A1E" w:rsidRPr="00997020" w:rsidRDefault="00AD2A1E" w:rsidP="00EC2011">
            <w:pPr>
              <w:spacing w:after="0" w:line="240" w:lineRule="auto"/>
              <w:jc w:val="center"/>
              <w:rPr>
                <w:rFonts w:ascii="Times New Roman" w:hAnsi="Times New Roman" w:cs="Times New Roman"/>
                <w:sz w:val="24"/>
                <w:szCs w:val="24"/>
              </w:rPr>
            </w:pPr>
            <w:r w:rsidRPr="00997020">
              <w:rPr>
                <w:rFonts w:ascii="Times New Roman" w:eastAsia="Times New Roman" w:hAnsi="Times New Roman" w:cs="Times New Roman"/>
                <w:bCs/>
                <w:sz w:val="24"/>
                <w:szCs w:val="24"/>
                <w:lang w:val="en-GB" w:eastAsia="en-GB"/>
              </w:rPr>
              <w:t>Road Traffic Injury</w:t>
            </w:r>
          </w:p>
        </w:tc>
        <w:tc>
          <w:tcPr>
            <w:tcW w:w="2631" w:type="dxa"/>
            <w:tcBorders>
              <w:top w:val="single" w:sz="4" w:space="0" w:color="auto"/>
              <w:left w:val="nil"/>
              <w:bottom w:val="single" w:sz="4" w:space="0" w:color="auto"/>
              <w:right w:val="nil"/>
            </w:tcBorders>
            <w:shd w:val="clear" w:color="auto" w:fill="auto"/>
            <w:vAlign w:val="center"/>
            <w:hideMark/>
          </w:tcPr>
          <w:p w14:paraId="5A2EA6B0" w14:textId="77777777" w:rsidR="00AD2A1E" w:rsidRPr="00997020" w:rsidRDefault="00AD2A1E" w:rsidP="00AD2A1E">
            <w:pPr>
              <w:spacing w:after="0" w:line="240" w:lineRule="auto"/>
              <w:jc w:val="center"/>
              <w:rPr>
                <w:rFonts w:ascii="Times New Roman" w:hAnsi="Times New Roman" w:cs="Times New Roman"/>
                <w:sz w:val="24"/>
                <w:szCs w:val="24"/>
              </w:rPr>
            </w:pPr>
            <w:r w:rsidRPr="00997020">
              <w:rPr>
                <w:rFonts w:ascii="Times New Roman" w:eastAsia="Times New Roman" w:hAnsi="Times New Roman" w:cs="Times New Roman"/>
                <w:bCs/>
                <w:sz w:val="24"/>
                <w:szCs w:val="24"/>
                <w:lang w:val="en-GB" w:eastAsia="en-GB"/>
              </w:rPr>
              <w:t>Air pollution</w:t>
            </w:r>
          </w:p>
        </w:tc>
      </w:tr>
      <w:tr w:rsidR="00AD2A1E" w:rsidRPr="00997020" w14:paraId="15AF12C7" w14:textId="77777777" w:rsidTr="00C460E7">
        <w:trPr>
          <w:trHeight w:val="1270"/>
        </w:trPr>
        <w:tc>
          <w:tcPr>
            <w:tcW w:w="1805" w:type="dxa"/>
            <w:tcBorders>
              <w:top w:val="single" w:sz="4" w:space="0" w:color="auto"/>
              <w:left w:val="nil"/>
              <w:bottom w:val="nil"/>
              <w:right w:val="nil"/>
            </w:tcBorders>
            <w:shd w:val="clear" w:color="auto" w:fill="auto"/>
            <w:vAlign w:val="center"/>
            <w:hideMark/>
          </w:tcPr>
          <w:p w14:paraId="65CF1ACA" w14:textId="77777777" w:rsidR="00AD2A1E" w:rsidRPr="00997020" w:rsidRDefault="00AD2A1E" w:rsidP="00AD2A1E">
            <w:pPr>
              <w:spacing w:after="0" w:line="240" w:lineRule="auto"/>
              <w:jc w:val="center"/>
              <w:rPr>
                <w:rFonts w:ascii="Times New Roman" w:eastAsia="Times New Roman" w:hAnsi="Times New Roman" w:cs="Times New Roman"/>
                <w:bCs/>
                <w:sz w:val="24"/>
                <w:szCs w:val="24"/>
                <w:lang w:val="en-GB" w:eastAsia="en-GB"/>
              </w:rPr>
            </w:pPr>
            <w:r w:rsidRPr="00997020">
              <w:rPr>
                <w:rFonts w:ascii="Times New Roman" w:eastAsia="Times New Roman" w:hAnsi="Times New Roman" w:cs="Times New Roman"/>
                <w:bCs/>
                <w:sz w:val="24"/>
                <w:szCs w:val="24"/>
                <w:lang w:val="en-GB" w:eastAsia="en-GB"/>
              </w:rPr>
              <w:t>Name</w:t>
            </w:r>
          </w:p>
        </w:tc>
        <w:tc>
          <w:tcPr>
            <w:tcW w:w="1839" w:type="dxa"/>
            <w:tcBorders>
              <w:top w:val="single" w:sz="4" w:space="0" w:color="auto"/>
              <w:left w:val="nil"/>
              <w:bottom w:val="nil"/>
              <w:right w:val="nil"/>
            </w:tcBorders>
            <w:shd w:val="clear" w:color="auto" w:fill="auto"/>
            <w:vAlign w:val="center"/>
            <w:hideMark/>
          </w:tcPr>
          <w:p w14:paraId="55439A10"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Pesquisa de Mobilidade 2012</w:t>
            </w:r>
          </w:p>
        </w:tc>
        <w:tc>
          <w:tcPr>
            <w:tcW w:w="1839" w:type="dxa"/>
            <w:tcBorders>
              <w:top w:val="single" w:sz="4" w:space="0" w:color="auto"/>
              <w:left w:val="nil"/>
              <w:bottom w:val="nil"/>
              <w:right w:val="nil"/>
            </w:tcBorders>
            <w:shd w:val="clear" w:color="auto" w:fill="auto"/>
            <w:vAlign w:val="center"/>
            <w:hideMark/>
          </w:tcPr>
          <w:p w14:paraId="1D7A3A1F" w14:textId="77777777" w:rsidR="00AD2A1E" w:rsidRPr="00997020" w:rsidRDefault="00AD2A1E" w:rsidP="00AD2A1E">
            <w:pPr>
              <w:spacing w:after="0" w:line="240" w:lineRule="auto"/>
              <w:jc w:val="center"/>
              <w:rPr>
                <w:rFonts w:ascii="Times New Roman" w:hAnsi="Times New Roman" w:cs="Times New Roman"/>
                <w:sz w:val="24"/>
                <w:szCs w:val="24"/>
              </w:rPr>
            </w:pPr>
            <w:r w:rsidRPr="00997020">
              <w:rPr>
                <w:rFonts w:ascii="Times New Roman" w:eastAsia="Times New Roman" w:hAnsi="Times New Roman" w:cs="Times New Roman"/>
                <w:sz w:val="24"/>
                <w:szCs w:val="24"/>
                <w:lang w:eastAsia="en-GB"/>
              </w:rPr>
              <w:t>Inquérito Domiciliar de Saúde (ISA-Capital)</w:t>
            </w:r>
          </w:p>
        </w:tc>
        <w:tc>
          <w:tcPr>
            <w:tcW w:w="2545" w:type="dxa"/>
            <w:tcBorders>
              <w:top w:val="single" w:sz="4" w:space="0" w:color="auto"/>
              <w:left w:val="nil"/>
              <w:bottom w:val="nil"/>
              <w:right w:val="nil"/>
            </w:tcBorders>
            <w:shd w:val="clear" w:color="auto" w:fill="auto"/>
            <w:vAlign w:val="center"/>
            <w:hideMark/>
          </w:tcPr>
          <w:p w14:paraId="751476B9"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eastAsia="en-GB"/>
              </w:rPr>
            </w:pPr>
            <w:r w:rsidRPr="00997020">
              <w:rPr>
                <w:rFonts w:ascii="Times New Roman" w:eastAsia="Times New Roman" w:hAnsi="Times New Roman" w:cs="Times New Roman"/>
                <w:sz w:val="24"/>
                <w:szCs w:val="24"/>
                <w:lang w:eastAsia="en-GB"/>
              </w:rPr>
              <w:t>Sistema de Acidentes de Trânsito - Companhia de Engenharia de Tráfego (SAT-CET)</w:t>
            </w:r>
          </w:p>
        </w:tc>
        <w:tc>
          <w:tcPr>
            <w:tcW w:w="2631" w:type="dxa"/>
            <w:tcBorders>
              <w:top w:val="single" w:sz="4" w:space="0" w:color="auto"/>
              <w:left w:val="nil"/>
              <w:bottom w:val="nil"/>
              <w:right w:val="nil"/>
            </w:tcBorders>
            <w:shd w:val="clear" w:color="auto" w:fill="auto"/>
            <w:vAlign w:val="center"/>
            <w:hideMark/>
          </w:tcPr>
          <w:p w14:paraId="2D1B91A4"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eastAsia="en-GB"/>
              </w:rPr>
            </w:pPr>
            <w:r w:rsidRPr="00997020">
              <w:rPr>
                <w:rFonts w:ascii="Times New Roman" w:eastAsia="Times New Roman" w:hAnsi="Times New Roman" w:cs="Times New Roman"/>
                <w:sz w:val="24"/>
                <w:szCs w:val="24"/>
                <w:lang w:eastAsia="en-GB"/>
              </w:rPr>
              <w:t>Qualidade do Ar no Estado de São Paulo (2012) / Emissões Veiculares no Estado de São Paulo (2013)</w:t>
            </w:r>
          </w:p>
        </w:tc>
      </w:tr>
      <w:tr w:rsidR="00AD2A1E" w:rsidRPr="00997020" w14:paraId="7448B708" w14:textId="77777777" w:rsidTr="00C460E7">
        <w:trPr>
          <w:trHeight w:val="635"/>
        </w:trPr>
        <w:tc>
          <w:tcPr>
            <w:tcW w:w="1805" w:type="dxa"/>
            <w:tcBorders>
              <w:top w:val="nil"/>
              <w:left w:val="nil"/>
              <w:bottom w:val="nil"/>
              <w:right w:val="nil"/>
            </w:tcBorders>
            <w:shd w:val="clear" w:color="auto" w:fill="auto"/>
            <w:vAlign w:val="center"/>
            <w:hideMark/>
          </w:tcPr>
          <w:p w14:paraId="787019BB" w14:textId="77777777" w:rsidR="00AD2A1E" w:rsidRPr="00997020" w:rsidRDefault="00AD2A1E" w:rsidP="00AD2A1E">
            <w:pPr>
              <w:spacing w:after="0" w:line="240" w:lineRule="auto"/>
              <w:jc w:val="center"/>
              <w:rPr>
                <w:rFonts w:ascii="Times New Roman" w:eastAsia="Times New Roman" w:hAnsi="Times New Roman" w:cs="Times New Roman"/>
                <w:bCs/>
                <w:sz w:val="24"/>
                <w:szCs w:val="24"/>
                <w:lang w:val="en-GB" w:eastAsia="en-GB"/>
              </w:rPr>
            </w:pPr>
            <w:r w:rsidRPr="00997020">
              <w:rPr>
                <w:rFonts w:ascii="Times New Roman" w:eastAsia="Times New Roman" w:hAnsi="Times New Roman" w:cs="Times New Roman"/>
                <w:bCs/>
                <w:sz w:val="24"/>
                <w:szCs w:val="24"/>
                <w:lang w:val="en-GB" w:eastAsia="en-GB"/>
              </w:rPr>
              <w:t>Frequency</w:t>
            </w:r>
          </w:p>
        </w:tc>
        <w:tc>
          <w:tcPr>
            <w:tcW w:w="1839" w:type="dxa"/>
            <w:tcBorders>
              <w:top w:val="nil"/>
              <w:left w:val="nil"/>
              <w:bottom w:val="nil"/>
              <w:right w:val="nil"/>
            </w:tcBorders>
            <w:shd w:val="clear" w:color="auto" w:fill="auto"/>
            <w:vAlign w:val="center"/>
            <w:hideMark/>
          </w:tcPr>
          <w:p w14:paraId="7F981909"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Every five years since 1997</w:t>
            </w:r>
          </w:p>
        </w:tc>
        <w:tc>
          <w:tcPr>
            <w:tcW w:w="1839" w:type="dxa"/>
            <w:tcBorders>
              <w:top w:val="nil"/>
              <w:left w:val="nil"/>
              <w:bottom w:val="nil"/>
              <w:right w:val="nil"/>
            </w:tcBorders>
            <w:shd w:val="clear" w:color="auto" w:fill="auto"/>
            <w:vAlign w:val="center"/>
            <w:hideMark/>
          </w:tcPr>
          <w:p w14:paraId="09056316"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2003 and 2008</w:t>
            </w:r>
          </w:p>
        </w:tc>
        <w:tc>
          <w:tcPr>
            <w:tcW w:w="2545" w:type="dxa"/>
            <w:tcBorders>
              <w:top w:val="nil"/>
              <w:left w:val="nil"/>
              <w:bottom w:val="nil"/>
              <w:right w:val="nil"/>
            </w:tcBorders>
            <w:shd w:val="clear" w:color="auto" w:fill="auto"/>
            <w:vAlign w:val="center"/>
            <w:hideMark/>
          </w:tcPr>
          <w:p w14:paraId="2EB6FD5D"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Annually</w:t>
            </w:r>
          </w:p>
        </w:tc>
        <w:tc>
          <w:tcPr>
            <w:tcW w:w="2631" w:type="dxa"/>
            <w:tcBorders>
              <w:top w:val="nil"/>
              <w:left w:val="nil"/>
              <w:bottom w:val="nil"/>
              <w:right w:val="nil"/>
            </w:tcBorders>
            <w:shd w:val="clear" w:color="auto" w:fill="auto"/>
            <w:vAlign w:val="center"/>
            <w:hideMark/>
          </w:tcPr>
          <w:p w14:paraId="3D229F5E"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Annually</w:t>
            </w:r>
          </w:p>
        </w:tc>
      </w:tr>
      <w:tr w:rsidR="00AD2A1E" w:rsidRPr="00035AEB" w14:paraId="282E7B2A" w14:textId="77777777" w:rsidTr="00C460E7">
        <w:trPr>
          <w:trHeight w:val="1164"/>
        </w:trPr>
        <w:tc>
          <w:tcPr>
            <w:tcW w:w="1805" w:type="dxa"/>
            <w:tcBorders>
              <w:top w:val="nil"/>
              <w:left w:val="nil"/>
              <w:bottom w:val="nil"/>
              <w:right w:val="nil"/>
            </w:tcBorders>
            <w:shd w:val="clear" w:color="auto" w:fill="auto"/>
            <w:vAlign w:val="center"/>
            <w:hideMark/>
          </w:tcPr>
          <w:p w14:paraId="24A29E9A" w14:textId="77777777" w:rsidR="00AD2A1E" w:rsidRPr="00997020" w:rsidRDefault="00AD2A1E" w:rsidP="00AD2A1E">
            <w:pPr>
              <w:spacing w:after="0" w:line="240" w:lineRule="auto"/>
              <w:jc w:val="center"/>
              <w:rPr>
                <w:rFonts w:ascii="Times New Roman" w:eastAsia="Times New Roman" w:hAnsi="Times New Roman" w:cs="Times New Roman"/>
                <w:bCs/>
                <w:sz w:val="24"/>
                <w:szCs w:val="24"/>
                <w:lang w:val="en-GB" w:eastAsia="en-GB"/>
              </w:rPr>
            </w:pPr>
            <w:r w:rsidRPr="00997020">
              <w:rPr>
                <w:rFonts w:ascii="Times New Roman" w:eastAsia="Times New Roman" w:hAnsi="Times New Roman" w:cs="Times New Roman"/>
                <w:bCs/>
                <w:sz w:val="24"/>
                <w:szCs w:val="24"/>
                <w:lang w:val="en-GB" w:eastAsia="en-GB"/>
              </w:rPr>
              <w:t>Year(s) analysed</w:t>
            </w:r>
          </w:p>
        </w:tc>
        <w:tc>
          <w:tcPr>
            <w:tcW w:w="1839" w:type="dxa"/>
            <w:tcBorders>
              <w:top w:val="nil"/>
              <w:left w:val="nil"/>
              <w:bottom w:val="nil"/>
              <w:right w:val="nil"/>
            </w:tcBorders>
            <w:shd w:val="clear" w:color="auto" w:fill="auto"/>
            <w:vAlign w:val="center"/>
            <w:hideMark/>
          </w:tcPr>
          <w:p w14:paraId="0DAB349E"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2012</w:t>
            </w:r>
          </w:p>
        </w:tc>
        <w:tc>
          <w:tcPr>
            <w:tcW w:w="1839" w:type="dxa"/>
            <w:tcBorders>
              <w:top w:val="nil"/>
              <w:left w:val="nil"/>
              <w:bottom w:val="nil"/>
              <w:right w:val="nil"/>
            </w:tcBorders>
            <w:shd w:val="clear" w:color="auto" w:fill="auto"/>
            <w:vAlign w:val="center"/>
            <w:hideMark/>
          </w:tcPr>
          <w:p w14:paraId="7C0E4D7D"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2008</w:t>
            </w:r>
          </w:p>
        </w:tc>
        <w:tc>
          <w:tcPr>
            <w:tcW w:w="2545" w:type="dxa"/>
            <w:tcBorders>
              <w:top w:val="nil"/>
              <w:left w:val="nil"/>
              <w:bottom w:val="nil"/>
              <w:right w:val="nil"/>
            </w:tcBorders>
            <w:shd w:val="clear" w:color="auto" w:fill="auto"/>
            <w:vAlign w:val="center"/>
            <w:hideMark/>
          </w:tcPr>
          <w:p w14:paraId="4BBFA82D"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2009-2013</w:t>
            </w:r>
          </w:p>
        </w:tc>
        <w:tc>
          <w:tcPr>
            <w:tcW w:w="2631" w:type="dxa"/>
            <w:tcBorders>
              <w:top w:val="nil"/>
              <w:left w:val="nil"/>
              <w:bottom w:val="nil"/>
              <w:right w:val="nil"/>
            </w:tcBorders>
            <w:shd w:val="clear" w:color="auto" w:fill="auto"/>
            <w:vAlign w:val="center"/>
            <w:hideMark/>
          </w:tcPr>
          <w:p w14:paraId="12A39241" w14:textId="77777777" w:rsidR="00AD2A1E" w:rsidRPr="00997020" w:rsidRDefault="00AD2A1E" w:rsidP="00AD2A1E">
            <w:pPr>
              <w:spacing w:after="0" w:line="240" w:lineRule="auto"/>
              <w:jc w:val="center"/>
              <w:rPr>
                <w:rFonts w:ascii="Times New Roman" w:hAnsi="Times New Roman" w:cs="Times New Roman"/>
                <w:sz w:val="24"/>
                <w:szCs w:val="24"/>
                <w:lang w:val="en-GB"/>
              </w:rPr>
            </w:pPr>
            <w:r w:rsidRPr="00997020">
              <w:rPr>
                <w:rFonts w:ascii="Times New Roman" w:eastAsia="Times New Roman" w:hAnsi="Times New Roman" w:cs="Times New Roman"/>
                <w:sz w:val="24"/>
                <w:szCs w:val="24"/>
                <w:lang w:val="en-GB" w:eastAsia="en-GB"/>
              </w:rPr>
              <w:t>2012 (PM2.5 concentration) and 2013 (emissions by vehicle type)</w:t>
            </w:r>
          </w:p>
        </w:tc>
      </w:tr>
      <w:tr w:rsidR="00AD2A1E" w:rsidRPr="00997020" w14:paraId="1E677DA6" w14:textId="77777777" w:rsidTr="00C460E7">
        <w:trPr>
          <w:trHeight w:val="635"/>
        </w:trPr>
        <w:tc>
          <w:tcPr>
            <w:tcW w:w="1805" w:type="dxa"/>
            <w:tcBorders>
              <w:top w:val="nil"/>
              <w:left w:val="nil"/>
              <w:bottom w:val="nil"/>
              <w:right w:val="nil"/>
            </w:tcBorders>
            <w:shd w:val="clear" w:color="auto" w:fill="auto"/>
            <w:vAlign w:val="center"/>
            <w:hideMark/>
          </w:tcPr>
          <w:p w14:paraId="1A37D2E7" w14:textId="77777777" w:rsidR="00AD2A1E" w:rsidRPr="00997020" w:rsidRDefault="00AD2A1E" w:rsidP="00AD2A1E">
            <w:pPr>
              <w:spacing w:after="0" w:line="240" w:lineRule="auto"/>
              <w:jc w:val="center"/>
              <w:rPr>
                <w:rFonts w:ascii="Times New Roman" w:eastAsia="Times New Roman" w:hAnsi="Times New Roman" w:cs="Times New Roman"/>
                <w:bCs/>
                <w:sz w:val="24"/>
                <w:szCs w:val="24"/>
                <w:lang w:val="en-GB" w:eastAsia="en-GB"/>
              </w:rPr>
            </w:pPr>
            <w:r w:rsidRPr="00997020">
              <w:rPr>
                <w:rFonts w:ascii="Times New Roman" w:eastAsia="Times New Roman" w:hAnsi="Times New Roman" w:cs="Times New Roman"/>
                <w:bCs/>
                <w:sz w:val="24"/>
                <w:szCs w:val="24"/>
                <w:lang w:val="en-GB" w:eastAsia="en-GB"/>
              </w:rPr>
              <w:t>Survey size (subjects)</w:t>
            </w:r>
          </w:p>
        </w:tc>
        <w:tc>
          <w:tcPr>
            <w:tcW w:w="1839" w:type="dxa"/>
            <w:tcBorders>
              <w:top w:val="nil"/>
              <w:left w:val="nil"/>
              <w:bottom w:val="nil"/>
              <w:right w:val="nil"/>
            </w:tcBorders>
            <w:shd w:val="clear" w:color="auto" w:fill="auto"/>
            <w:vAlign w:val="center"/>
            <w:hideMark/>
          </w:tcPr>
          <w:p w14:paraId="6AA296D2" w14:textId="15B4F0C1" w:rsidR="00AD2A1E" w:rsidRPr="00997020" w:rsidRDefault="002B1B9B" w:rsidP="00AD2A1E">
            <w:pPr>
              <w:spacing w:after="0" w:line="240" w:lineRule="auto"/>
              <w:jc w:val="center"/>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24</w:t>
            </w:r>
            <w:r w:rsidR="00AD2A1E" w:rsidRPr="00997020">
              <w:rPr>
                <w:rFonts w:ascii="Times New Roman" w:eastAsia="Times New Roman" w:hAnsi="Times New Roman" w:cs="Times New Roman"/>
                <w:sz w:val="24"/>
                <w:szCs w:val="24"/>
                <w:lang w:val="en-GB" w:eastAsia="en-GB"/>
              </w:rPr>
              <w:t>534</w:t>
            </w:r>
          </w:p>
        </w:tc>
        <w:tc>
          <w:tcPr>
            <w:tcW w:w="1839" w:type="dxa"/>
            <w:tcBorders>
              <w:top w:val="nil"/>
              <w:left w:val="nil"/>
              <w:bottom w:val="nil"/>
              <w:right w:val="nil"/>
            </w:tcBorders>
            <w:shd w:val="clear" w:color="auto" w:fill="auto"/>
            <w:vAlign w:val="center"/>
            <w:hideMark/>
          </w:tcPr>
          <w:p w14:paraId="7A80EB40" w14:textId="78B0C688" w:rsidR="00AD2A1E" w:rsidRPr="00997020" w:rsidRDefault="002B1B9B" w:rsidP="00AD2A1E">
            <w:pPr>
              <w:spacing w:after="0" w:line="240" w:lineRule="auto"/>
              <w:jc w:val="center"/>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w:t>
            </w:r>
            <w:r w:rsidR="00AD2A1E" w:rsidRPr="00997020">
              <w:rPr>
                <w:rFonts w:ascii="Times New Roman" w:eastAsia="Times New Roman" w:hAnsi="Times New Roman" w:cs="Times New Roman"/>
                <w:sz w:val="24"/>
                <w:szCs w:val="24"/>
                <w:lang w:val="en-GB" w:eastAsia="en-GB"/>
              </w:rPr>
              <w:t>691</w:t>
            </w:r>
          </w:p>
        </w:tc>
        <w:tc>
          <w:tcPr>
            <w:tcW w:w="2545" w:type="dxa"/>
            <w:tcBorders>
              <w:top w:val="nil"/>
              <w:left w:val="nil"/>
              <w:bottom w:val="nil"/>
              <w:right w:val="nil"/>
            </w:tcBorders>
            <w:shd w:val="clear" w:color="auto" w:fill="auto"/>
            <w:vAlign w:val="center"/>
            <w:hideMark/>
          </w:tcPr>
          <w:p w14:paraId="3ECDE4D8" w14:textId="47A952C8" w:rsidR="00AD2A1E" w:rsidRPr="00997020" w:rsidRDefault="002B1B9B" w:rsidP="00AD2A1E">
            <w:pPr>
              <w:spacing w:after="0" w:line="240" w:lineRule="auto"/>
              <w:jc w:val="center"/>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Around 33</w:t>
            </w:r>
            <w:r w:rsidR="00AD2A1E" w:rsidRPr="00997020">
              <w:rPr>
                <w:rFonts w:ascii="Times New Roman" w:eastAsia="Times New Roman" w:hAnsi="Times New Roman" w:cs="Times New Roman"/>
                <w:sz w:val="24"/>
                <w:szCs w:val="24"/>
                <w:lang w:val="en-GB" w:eastAsia="en-GB"/>
              </w:rPr>
              <w:t>000 victims (1250 fatal) per year</w:t>
            </w:r>
          </w:p>
        </w:tc>
        <w:tc>
          <w:tcPr>
            <w:tcW w:w="2631" w:type="dxa"/>
            <w:tcBorders>
              <w:top w:val="nil"/>
              <w:left w:val="nil"/>
              <w:bottom w:val="nil"/>
              <w:right w:val="nil"/>
            </w:tcBorders>
            <w:shd w:val="clear" w:color="auto" w:fill="auto"/>
            <w:vAlign w:val="center"/>
            <w:hideMark/>
          </w:tcPr>
          <w:p w14:paraId="7BD11033"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w:t>
            </w:r>
          </w:p>
        </w:tc>
      </w:tr>
      <w:tr w:rsidR="00AD2A1E" w:rsidRPr="00997020" w14:paraId="5102AD52" w14:textId="77777777" w:rsidTr="00C460E7">
        <w:trPr>
          <w:trHeight w:val="1077"/>
        </w:trPr>
        <w:tc>
          <w:tcPr>
            <w:tcW w:w="1805" w:type="dxa"/>
            <w:tcBorders>
              <w:top w:val="nil"/>
              <w:left w:val="nil"/>
              <w:bottom w:val="nil"/>
              <w:right w:val="nil"/>
            </w:tcBorders>
            <w:shd w:val="clear" w:color="auto" w:fill="auto"/>
            <w:vAlign w:val="center"/>
            <w:hideMark/>
          </w:tcPr>
          <w:p w14:paraId="034C0C38" w14:textId="77777777" w:rsidR="00AD2A1E" w:rsidRPr="00997020" w:rsidRDefault="00AD2A1E" w:rsidP="00AD2A1E">
            <w:pPr>
              <w:spacing w:after="0" w:line="240" w:lineRule="auto"/>
              <w:jc w:val="center"/>
              <w:rPr>
                <w:rFonts w:ascii="Times New Roman" w:eastAsia="Times New Roman" w:hAnsi="Times New Roman" w:cs="Times New Roman"/>
                <w:bCs/>
                <w:sz w:val="24"/>
                <w:szCs w:val="24"/>
                <w:lang w:val="en-GB" w:eastAsia="en-GB"/>
              </w:rPr>
            </w:pPr>
            <w:r w:rsidRPr="00997020">
              <w:rPr>
                <w:rFonts w:ascii="Times New Roman" w:eastAsia="Times New Roman" w:hAnsi="Times New Roman" w:cs="Times New Roman"/>
                <w:bCs/>
                <w:sz w:val="24"/>
                <w:szCs w:val="24"/>
                <w:lang w:val="en-GB" w:eastAsia="en-GB"/>
              </w:rPr>
              <w:t>Geographic coverage</w:t>
            </w:r>
          </w:p>
        </w:tc>
        <w:tc>
          <w:tcPr>
            <w:tcW w:w="1839" w:type="dxa"/>
            <w:tcBorders>
              <w:top w:val="nil"/>
              <w:left w:val="nil"/>
              <w:bottom w:val="nil"/>
              <w:right w:val="nil"/>
            </w:tcBorders>
            <w:shd w:val="clear" w:color="auto" w:fill="auto"/>
            <w:vAlign w:val="center"/>
            <w:hideMark/>
          </w:tcPr>
          <w:p w14:paraId="177D7BB1"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São Paulo Metropolitan Area</w:t>
            </w:r>
          </w:p>
        </w:tc>
        <w:tc>
          <w:tcPr>
            <w:tcW w:w="1839" w:type="dxa"/>
            <w:tcBorders>
              <w:top w:val="nil"/>
              <w:left w:val="nil"/>
              <w:bottom w:val="nil"/>
              <w:right w:val="nil"/>
            </w:tcBorders>
            <w:shd w:val="clear" w:color="auto" w:fill="auto"/>
            <w:vAlign w:val="center"/>
            <w:hideMark/>
          </w:tcPr>
          <w:p w14:paraId="43FEE362"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São Paulo city</w:t>
            </w:r>
          </w:p>
        </w:tc>
        <w:tc>
          <w:tcPr>
            <w:tcW w:w="2545" w:type="dxa"/>
            <w:tcBorders>
              <w:top w:val="nil"/>
              <w:left w:val="nil"/>
              <w:bottom w:val="nil"/>
              <w:right w:val="nil"/>
            </w:tcBorders>
            <w:shd w:val="clear" w:color="auto" w:fill="auto"/>
            <w:vAlign w:val="center"/>
            <w:hideMark/>
          </w:tcPr>
          <w:p w14:paraId="24660C48"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São Paulo city</w:t>
            </w:r>
          </w:p>
        </w:tc>
        <w:tc>
          <w:tcPr>
            <w:tcW w:w="2631" w:type="dxa"/>
            <w:tcBorders>
              <w:top w:val="nil"/>
              <w:left w:val="nil"/>
              <w:bottom w:val="nil"/>
              <w:right w:val="nil"/>
            </w:tcBorders>
            <w:shd w:val="clear" w:color="auto" w:fill="auto"/>
            <w:vAlign w:val="center"/>
            <w:hideMark/>
          </w:tcPr>
          <w:p w14:paraId="79F1EC49"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São Paulo State</w:t>
            </w:r>
          </w:p>
        </w:tc>
      </w:tr>
      <w:tr w:rsidR="00AD2A1E" w:rsidRPr="00035AEB" w14:paraId="0A957A75" w14:textId="77777777" w:rsidTr="00C460E7">
        <w:trPr>
          <w:trHeight w:val="1999"/>
        </w:trPr>
        <w:tc>
          <w:tcPr>
            <w:tcW w:w="1805" w:type="dxa"/>
            <w:tcBorders>
              <w:top w:val="nil"/>
              <w:left w:val="nil"/>
              <w:bottom w:val="nil"/>
              <w:right w:val="nil"/>
            </w:tcBorders>
            <w:shd w:val="clear" w:color="auto" w:fill="auto"/>
            <w:vAlign w:val="center"/>
            <w:hideMark/>
          </w:tcPr>
          <w:p w14:paraId="6EC005EB" w14:textId="77777777" w:rsidR="00AD2A1E" w:rsidRPr="00997020" w:rsidRDefault="00AD2A1E" w:rsidP="00AD2A1E">
            <w:pPr>
              <w:spacing w:after="0" w:line="240" w:lineRule="auto"/>
              <w:jc w:val="center"/>
              <w:rPr>
                <w:rFonts w:ascii="Times New Roman" w:eastAsia="Times New Roman" w:hAnsi="Times New Roman" w:cs="Times New Roman"/>
                <w:bCs/>
                <w:sz w:val="24"/>
                <w:szCs w:val="24"/>
                <w:lang w:val="en-GB" w:eastAsia="en-GB"/>
              </w:rPr>
            </w:pPr>
            <w:r w:rsidRPr="00997020">
              <w:rPr>
                <w:rFonts w:ascii="Times New Roman" w:eastAsia="Times New Roman" w:hAnsi="Times New Roman" w:cs="Times New Roman"/>
                <w:bCs/>
                <w:sz w:val="24"/>
                <w:szCs w:val="24"/>
                <w:lang w:val="en-GB" w:eastAsia="en-GB"/>
              </w:rPr>
              <w:t>Survey method</w:t>
            </w:r>
          </w:p>
        </w:tc>
        <w:tc>
          <w:tcPr>
            <w:tcW w:w="1839" w:type="dxa"/>
            <w:tcBorders>
              <w:top w:val="nil"/>
              <w:left w:val="nil"/>
              <w:bottom w:val="nil"/>
              <w:right w:val="nil"/>
            </w:tcBorders>
            <w:shd w:val="clear" w:color="auto" w:fill="auto"/>
            <w:vAlign w:val="center"/>
            <w:hideMark/>
          </w:tcPr>
          <w:p w14:paraId="57AFEE1F"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Face to face interviews + 1-day travel diary</w:t>
            </w:r>
          </w:p>
        </w:tc>
        <w:tc>
          <w:tcPr>
            <w:tcW w:w="1839" w:type="dxa"/>
            <w:tcBorders>
              <w:top w:val="nil"/>
              <w:left w:val="nil"/>
              <w:bottom w:val="nil"/>
              <w:right w:val="nil"/>
            </w:tcBorders>
            <w:shd w:val="clear" w:color="auto" w:fill="auto"/>
            <w:vAlign w:val="center"/>
            <w:hideMark/>
          </w:tcPr>
          <w:p w14:paraId="134F0EBB" w14:textId="0DFCBEB1" w:rsidR="00AD2A1E" w:rsidRPr="00997020" w:rsidRDefault="00046C56" w:rsidP="00AD2A1E">
            <w:pPr>
              <w:spacing w:after="0" w:line="240" w:lineRule="auto"/>
              <w:jc w:val="center"/>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Face to face interviews. IPAQ</w:t>
            </w:r>
            <w:r>
              <w:rPr>
                <w:rFonts w:ascii="Times New Roman" w:eastAsia="Times New Roman" w:hAnsi="Times New Roman" w:cs="Times New Roman"/>
                <w:color w:val="000000"/>
                <w:sz w:val="24"/>
                <w:szCs w:val="24"/>
                <w:vertAlign w:val="superscript"/>
                <w:lang w:val="en-GB" w:eastAsia="en-GB"/>
              </w:rPr>
              <w:t>a</w:t>
            </w:r>
            <w:r w:rsidR="00AD2A1E" w:rsidRPr="00997020">
              <w:rPr>
                <w:rFonts w:ascii="Times New Roman" w:eastAsia="Times New Roman" w:hAnsi="Times New Roman" w:cs="Times New Roman"/>
                <w:sz w:val="24"/>
                <w:szCs w:val="24"/>
                <w:lang w:val="en-GB" w:eastAsia="en-GB"/>
              </w:rPr>
              <w:t xml:space="preserve"> used for physical activity data</w:t>
            </w:r>
          </w:p>
        </w:tc>
        <w:tc>
          <w:tcPr>
            <w:tcW w:w="2545" w:type="dxa"/>
            <w:tcBorders>
              <w:top w:val="nil"/>
              <w:left w:val="nil"/>
              <w:bottom w:val="nil"/>
              <w:right w:val="nil"/>
            </w:tcBorders>
            <w:shd w:val="clear" w:color="auto" w:fill="auto"/>
            <w:vAlign w:val="center"/>
            <w:hideMark/>
          </w:tcPr>
          <w:p w14:paraId="5AF4CBE3"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Data collection on Police records and at the Institute of Forensic Medicine.</w:t>
            </w:r>
          </w:p>
        </w:tc>
        <w:tc>
          <w:tcPr>
            <w:tcW w:w="2631" w:type="dxa"/>
            <w:tcBorders>
              <w:top w:val="nil"/>
              <w:left w:val="nil"/>
              <w:bottom w:val="nil"/>
              <w:right w:val="nil"/>
            </w:tcBorders>
            <w:shd w:val="clear" w:color="auto" w:fill="auto"/>
            <w:vAlign w:val="center"/>
            <w:hideMark/>
          </w:tcPr>
          <w:p w14:paraId="7C3EA6E4" w14:textId="77777777" w:rsidR="00AD2A1E" w:rsidRPr="00997020" w:rsidRDefault="00AD2A1E" w:rsidP="00AD2A1E">
            <w:pPr>
              <w:spacing w:after="0" w:line="240" w:lineRule="auto"/>
              <w:jc w:val="center"/>
              <w:rPr>
                <w:rFonts w:ascii="Times New Roman" w:hAnsi="Times New Roman" w:cs="Times New Roman"/>
                <w:sz w:val="24"/>
                <w:szCs w:val="24"/>
                <w:lang w:val="en-GB"/>
              </w:rPr>
            </w:pPr>
            <w:r w:rsidRPr="00997020">
              <w:rPr>
                <w:rFonts w:ascii="Times New Roman" w:eastAsia="Times New Roman" w:hAnsi="Times New Roman" w:cs="Times New Roman"/>
                <w:sz w:val="24"/>
                <w:szCs w:val="24"/>
                <w:lang w:val="en-GB" w:eastAsia="en-GB"/>
              </w:rPr>
              <w:t>Air quality monitoring network (15 stations for particulate matter in São Paulo city) / Emission inventory based on vehicle fleet, fuel source and emission factors</w:t>
            </w:r>
          </w:p>
        </w:tc>
      </w:tr>
      <w:tr w:rsidR="00AD2A1E" w:rsidRPr="00997020" w14:paraId="0A749CF7" w14:textId="77777777" w:rsidTr="00C460E7">
        <w:trPr>
          <w:trHeight w:val="695"/>
        </w:trPr>
        <w:tc>
          <w:tcPr>
            <w:tcW w:w="1805" w:type="dxa"/>
            <w:tcBorders>
              <w:top w:val="nil"/>
              <w:left w:val="nil"/>
              <w:bottom w:val="single" w:sz="4" w:space="0" w:color="auto"/>
              <w:right w:val="nil"/>
            </w:tcBorders>
            <w:shd w:val="clear" w:color="auto" w:fill="auto"/>
            <w:vAlign w:val="center"/>
            <w:hideMark/>
          </w:tcPr>
          <w:p w14:paraId="2387971F" w14:textId="77777777" w:rsidR="00AD2A1E" w:rsidRPr="00997020" w:rsidRDefault="00AD2A1E" w:rsidP="00AD2A1E">
            <w:pPr>
              <w:spacing w:after="0" w:line="240" w:lineRule="auto"/>
              <w:jc w:val="center"/>
              <w:rPr>
                <w:rFonts w:ascii="Times New Roman" w:eastAsia="Times New Roman" w:hAnsi="Times New Roman" w:cs="Times New Roman"/>
                <w:bCs/>
                <w:sz w:val="24"/>
                <w:szCs w:val="24"/>
                <w:lang w:val="en-GB" w:eastAsia="en-GB"/>
              </w:rPr>
            </w:pPr>
            <w:r w:rsidRPr="00997020">
              <w:rPr>
                <w:rFonts w:ascii="Times New Roman" w:eastAsia="Times New Roman" w:hAnsi="Times New Roman" w:cs="Times New Roman"/>
                <w:bCs/>
                <w:sz w:val="24"/>
                <w:szCs w:val="24"/>
                <w:lang w:val="en-GB" w:eastAsia="en-GB"/>
              </w:rPr>
              <w:t>Age range analysed</w:t>
            </w:r>
          </w:p>
        </w:tc>
        <w:tc>
          <w:tcPr>
            <w:tcW w:w="1839" w:type="dxa"/>
            <w:tcBorders>
              <w:top w:val="nil"/>
              <w:left w:val="nil"/>
              <w:bottom w:val="single" w:sz="4" w:space="0" w:color="auto"/>
              <w:right w:val="nil"/>
            </w:tcBorders>
            <w:shd w:val="clear" w:color="auto" w:fill="auto"/>
            <w:vAlign w:val="center"/>
            <w:hideMark/>
          </w:tcPr>
          <w:p w14:paraId="23BD5814"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18+</w:t>
            </w:r>
          </w:p>
        </w:tc>
        <w:tc>
          <w:tcPr>
            <w:tcW w:w="1839" w:type="dxa"/>
            <w:tcBorders>
              <w:top w:val="nil"/>
              <w:left w:val="nil"/>
              <w:bottom w:val="single" w:sz="4" w:space="0" w:color="auto"/>
              <w:right w:val="nil"/>
            </w:tcBorders>
            <w:shd w:val="clear" w:color="auto" w:fill="auto"/>
            <w:vAlign w:val="center"/>
            <w:hideMark/>
          </w:tcPr>
          <w:p w14:paraId="31E8CC9C"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18+</w:t>
            </w:r>
          </w:p>
        </w:tc>
        <w:tc>
          <w:tcPr>
            <w:tcW w:w="2545" w:type="dxa"/>
            <w:tcBorders>
              <w:top w:val="nil"/>
              <w:left w:val="nil"/>
              <w:bottom w:val="single" w:sz="4" w:space="0" w:color="auto"/>
              <w:right w:val="nil"/>
            </w:tcBorders>
            <w:shd w:val="clear" w:color="auto" w:fill="auto"/>
            <w:vAlign w:val="center"/>
            <w:hideMark/>
          </w:tcPr>
          <w:p w14:paraId="4AFE523D"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Any</w:t>
            </w:r>
          </w:p>
        </w:tc>
        <w:tc>
          <w:tcPr>
            <w:tcW w:w="2631" w:type="dxa"/>
            <w:tcBorders>
              <w:top w:val="nil"/>
              <w:left w:val="nil"/>
              <w:bottom w:val="single" w:sz="4" w:space="0" w:color="auto"/>
              <w:right w:val="nil"/>
            </w:tcBorders>
            <w:shd w:val="clear" w:color="auto" w:fill="auto"/>
            <w:vAlign w:val="center"/>
            <w:hideMark/>
          </w:tcPr>
          <w:p w14:paraId="19A5D8A3" w14:textId="77777777" w:rsidR="00AD2A1E" w:rsidRPr="00997020" w:rsidRDefault="00AD2A1E" w:rsidP="00AD2A1E">
            <w:pPr>
              <w:spacing w:after="0" w:line="240" w:lineRule="auto"/>
              <w:jc w:val="center"/>
              <w:rPr>
                <w:rFonts w:ascii="Times New Roman" w:eastAsia="Times New Roman" w:hAnsi="Times New Roman" w:cs="Times New Roman"/>
                <w:sz w:val="24"/>
                <w:szCs w:val="24"/>
                <w:lang w:val="en-GB" w:eastAsia="en-GB"/>
              </w:rPr>
            </w:pPr>
            <w:r w:rsidRPr="00997020">
              <w:rPr>
                <w:rFonts w:ascii="Times New Roman" w:eastAsia="Times New Roman" w:hAnsi="Times New Roman" w:cs="Times New Roman"/>
                <w:sz w:val="24"/>
                <w:szCs w:val="24"/>
                <w:lang w:val="en-GB" w:eastAsia="en-GB"/>
              </w:rPr>
              <w:t>...</w:t>
            </w:r>
          </w:p>
        </w:tc>
      </w:tr>
      <w:tr w:rsidR="00AD2A1E" w:rsidRPr="00035AEB" w14:paraId="0ED7B09E" w14:textId="77777777" w:rsidTr="00C460E7">
        <w:trPr>
          <w:trHeight w:val="317"/>
        </w:trPr>
        <w:tc>
          <w:tcPr>
            <w:tcW w:w="10659" w:type="dxa"/>
            <w:gridSpan w:val="5"/>
            <w:tcBorders>
              <w:top w:val="single" w:sz="4" w:space="0" w:color="auto"/>
              <w:left w:val="nil"/>
            </w:tcBorders>
            <w:shd w:val="clear" w:color="auto" w:fill="auto"/>
            <w:noWrap/>
            <w:hideMark/>
          </w:tcPr>
          <w:p w14:paraId="36B6689A" w14:textId="68E5F73B" w:rsidR="00AD2A1E" w:rsidRPr="00997020" w:rsidRDefault="00046C56" w:rsidP="00AD2A1E">
            <w:pPr>
              <w:spacing w:after="0" w:line="240" w:lineRule="auto"/>
              <w:rPr>
                <w:rFonts w:ascii="Times New Roman" w:hAnsi="Times New Roman" w:cs="Times New Roman"/>
                <w:sz w:val="24"/>
                <w:szCs w:val="24"/>
                <w:lang w:val="en-GB"/>
              </w:rPr>
            </w:pPr>
            <w:r>
              <w:rPr>
                <w:rFonts w:ascii="Times New Roman" w:eastAsia="Times New Roman" w:hAnsi="Times New Roman" w:cs="Times New Roman"/>
                <w:color w:val="000000"/>
                <w:sz w:val="24"/>
                <w:szCs w:val="24"/>
                <w:vertAlign w:val="superscript"/>
                <w:lang w:val="en-GB" w:eastAsia="en-GB"/>
              </w:rPr>
              <w:t>a</w:t>
            </w:r>
            <w:r w:rsidR="00AD2A1E" w:rsidRPr="00997020">
              <w:rPr>
                <w:rFonts w:ascii="Times New Roman" w:eastAsia="Times New Roman" w:hAnsi="Times New Roman" w:cs="Times New Roman"/>
                <w:sz w:val="24"/>
                <w:szCs w:val="24"/>
                <w:lang w:val="en-GB" w:eastAsia="en-GB"/>
              </w:rPr>
              <w:t xml:space="preserve"> IPAQ: International Physical Activity Questionnaire</w:t>
            </w:r>
          </w:p>
        </w:tc>
      </w:tr>
    </w:tbl>
    <w:p w14:paraId="564FBD91" w14:textId="77777777" w:rsidR="00AD2A1E" w:rsidRDefault="00AD2A1E">
      <w:pPr>
        <w:rPr>
          <w:rFonts w:ascii="Times New Roman" w:hAnsi="Times New Roman" w:cs="Times New Roman"/>
          <w:b/>
          <w:i/>
          <w:sz w:val="24"/>
          <w:szCs w:val="24"/>
          <w:lang w:val="en-US"/>
        </w:rPr>
      </w:pPr>
      <w:r>
        <w:rPr>
          <w:rFonts w:ascii="Times New Roman" w:hAnsi="Times New Roman" w:cs="Times New Roman"/>
          <w:b/>
          <w:i/>
          <w:sz w:val="24"/>
          <w:szCs w:val="24"/>
          <w:lang w:val="en-US"/>
        </w:rPr>
        <w:t xml:space="preserve"> </w:t>
      </w:r>
    </w:p>
    <w:p w14:paraId="61710681" w14:textId="77777777" w:rsidR="00FD310E" w:rsidRDefault="00FD310E">
      <w:pPr>
        <w:rPr>
          <w:rFonts w:ascii="Times New Roman" w:hAnsi="Times New Roman" w:cs="Times New Roman"/>
          <w:b/>
          <w:i/>
          <w:sz w:val="24"/>
          <w:szCs w:val="24"/>
          <w:lang w:val="en-US"/>
        </w:rPr>
        <w:sectPr w:rsidR="00FD310E" w:rsidSect="00854E4A">
          <w:headerReference w:type="default" r:id="rId12"/>
          <w:footnotePr>
            <w:numFmt w:val="lowerLetter"/>
          </w:footnotePr>
          <w:type w:val="continuous"/>
          <w:pgSz w:w="11906" w:h="16838"/>
          <w:pgMar w:top="1440" w:right="1440" w:bottom="1440" w:left="1440" w:header="709" w:footer="709" w:gutter="0"/>
          <w:lnNumType w:countBy="1" w:restart="continuous"/>
          <w:cols w:space="708"/>
          <w:docGrid w:linePitch="360"/>
        </w:sectPr>
      </w:pPr>
    </w:p>
    <w:tbl>
      <w:tblPr>
        <w:tblW w:w="10890" w:type="dxa"/>
        <w:tblInd w:w="55" w:type="dxa"/>
        <w:tblCellMar>
          <w:left w:w="70" w:type="dxa"/>
          <w:right w:w="70" w:type="dxa"/>
        </w:tblCellMar>
        <w:tblLook w:val="04A0" w:firstRow="1" w:lastRow="0" w:firstColumn="1" w:lastColumn="0" w:noHBand="0" w:noVBand="1"/>
      </w:tblPr>
      <w:tblGrid>
        <w:gridCol w:w="4390"/>
        <w:gridCol w:w="1500"/>
        <w:gridCol w:w="1726"/>
        <w:gridCol w:w="1675"/>
        <w:gridCol w:w="1599"/>
      </w:tblGrid>
      <w:tr w:rsidR="001754E3" w:rsidRPr="00035AEB" w14:paraId="02922AEA" w14:textId="77777777" w:rsidTr="001754E3">
        <w:trPr>
          <w:trHeight w:val="720"/>
        </w:trPr>
        <w:tc>
          <w:tcPr>
            <w:tcW w:w="10890" w:type="dxa"/>
            <w:gridSpan w:val="5"/>
            <w:tcBorders>
              <w:top w:val="single" w:sz="8" w:space="0" w:color="auto"/>
              <w:left w:val="nil"/>
              <w:bottom w:val="nil"/>
              <w:right w:val="nil"/>
            </w:tcBorders>
            <w:shd w:val="clear" w:color="auto" w:fill="auto"/>
            <w:vAlign w:val="center"/>
            <w:hideMark/>
          </w:tcPr>
          <w:p w14:paraId="38146C79"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lastRenderedPageBreak/>
              <w:t>Table 3. Health impact (deaths and DALYS) by disease and gender from changes in physical activity for each scenario (Median (% change from baseline)).</w:t>
            </w:r>
          </w:p>
        </w:tc>
      </w:tr>
      <w:tr w:rsidR="001754E3" w:rsidRPr="001754E3" w14:paraId="09050E98" w14:textId="77777777" w:rsidTr="001754E3">
        <w:trPr>
          <w:trHeight w:val="315"/>
        </w:trPr>
        <w:tc>
          <w:tcPr>
            <w:tcW w:w="4390" w:type="dxa"/>
            <w:tcBorders>
              <w:top w:val="single" w:sz="4" w:space="0" w:color="auto"/>
              <w:left w:val="nil"/>
              <w:bottom w:val="single" w:sz="4" w:space="0" w:color="auto"/>
              <w:right w:val="nil"/>
            </w:tcBorders>
            <w:shd w:val="clear" w:color="auto" w:fill="auto"/>
            <w:noWrap/>
            <w:vAlign w:val="bottom"/>
            <w:hideMark/>
          </w:tcPr>
          <w:p w14:paraId="3C84F507"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 </w:t>
            </w:r>
          </w:p>
        </w:tc>
        <w:tc>
          <w:tcPr>
            <w:tcW w:w="1500" w:type="dxa"/>
            <w:tcBorders>
              <w:top w:val="single" w:sz="4" w:space="0" w:color="auto"/>
              <w:left w:val="nil"/>
              <w:bottom w:val="single" w:sz="4" w:space="0" w:color="auto"/>
              <w:right w:val="nil"/>
            </w:tcBorders>
            <w:shd w:val="clear" w:color="auto" w:fill="auto"/>
            <w:vAlign w:val="center"/>
            <w:hideMark/>
          </w:tcPr>
          <w:p w14:paraId="53B8D2DA"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SP EC</w:t>
            </w:r>
          </w:p>
        </w:tc>
        <w:tc>
          <w:tcPr>
            <w:tcW w:w="1726" w:type="dxa"/>
            <w:tcBorders>
              <w:top w:val="single" w:sz="4" w:space="0" w:color="auto"/>
              <w:left w:val="nil"/>
              <w:bottom w:val="single" w:sz="4" w:space="0" w:color="auto"/>
              <w:right w:val="nil"/>
            </w:tcBorders>
            <w:shd w:val="clear" w:color="auto" w:fill="auto"/>
            <w:vAlign w:val="center"/>
            <w:hideMark/>
          </w:tcPr>
          <w:p w14:paraId="747DE6B5"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SP London 2012</w:t>
            </w:r>
          </w:p>
        </w:tc>
        <w:tc>
          <w:tcPr>
            <w:tcW w:w="1675" w:type="dxa"/>
            <w:tcBorders>
              <w:top w:val="single" w:sz="4" w:space="0" w:color="auto"/>
              <w:left w:val="nil"/>
              <w:bottom w:val="single" w:sz="4" w:space="0" w:color="auto"/>
              <w:right w:val="nil"/>
            </w:tcBorders>
            <w:shd w:val="clear" w:color="auto" w:fill="auto"/>
            <w:vAlign w:val="center"/>
            <w:hideMark/>
          </w:tcPr>
          <w:p w14:paraId="1D08B514"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SP California</w:t>
            </w:r>
          </w:p>
        </w:tc>
        <w:tc>
          <w:tcPr>
            <w:tcW w:w="1599" w:type="dxa"/>
            <w:tcBorders>
              <w:top w:val="single" w:sz="4" w:space="0" w:color="auto"/>
              <w:left w:val="nil"/>
              <w:bottom w:val="single" w:sz="4" w:space="0" w:color="auto"/>
              <w:right w:val="nil"/>
            </w:tcBorders>
            <w:shd w:val="clear" w:color="auto" w:fill="auto"/>
            <w:vAlign w:val="center"/>
            <w:hideMark/>
          </w:tcPr>
          <w:p w14:paraId="72177589"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SP 2040</w:t>
            </w:r>
          </w:p>
        </w:tc>
      </w:tr>
      <w:tr w:rsidR="001754E3" w:rsidRPr="001754E3" w14:paraId="481F73DA" w14:textId="77777777" w:rsidTr="001754E3">
        <w:trPr>
          <w:trHeight w:val="315"/>
        </w:trPr>
        <w:tc>
          <w:tcPr>
            <w:tcW w:w="4390" w:type="dxa"/>
            <w:tcBorders>
              <w:top w:val="nil"/>
              <w:left w:val="nil"/>
              <w:bottom w:val="nil"/>
              <w:right w:val="nil"/>
            </w:tcBorders>
            <w:shd w:val="clear" w:color="auto" w:fill="auto"/>
            <w:vAlign w:val="bottom"/>
            <w:hideMark/>
          </w:tcPr>
          <w:p w14:paraId="220DA095"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Men (Deaths)</w:t>
            </w:r>
          </w:p>
        </w:tc>
        <w:tc>
          <w:tcPr>
            <w:tcW w:w="1500" w:type="dxa"/>
            <w:tcBorders>
              <w:top w:val="nil"/>
              <w:left w:val="nil"/>
              <w:bottom w:val="nil"/>
              <w:right w:val="nil"/>
            </w:tcBorders>
            <w:shd w:val="clear" w:color="auto" w:fill="auto"/>
            <w:noWrap/>
            <w:vAlign w:val="bottom"/>
            <w:hideMark/>
          </w:tcPr>
          <w:p w14:paraId="7FD632EA"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1726" w:type="dxa"/>
            <w:tcBorders>
              <w:top w:val="nil"/>
              <w:left w:val="nil"/>
              <w:bottom w:val="nil"/>
              <w:right w:val="nil"/>
            </w:tcBorders>
            <w:shd w:val="clear" w:color="auto" w:fill="auto"/>
            <w:noWrap/>
            <w:vAlign w:val="bottom"/>
            <w:hideMark/>
          </w:tcPr>
          <w:p w14:paraId="576C4373"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1675" w:type="dxa"/>
            <w:tcBorders>
              <w:top w:val="nil"/>
              <w:left w:val="nil"/>
              <w:bottom w:val="nil"/>
              <w:right w:val="nil"/>
            </w:tcBorders>
            <w:shd w:val="clear" w:color="auto" w:fill="auto"/>
            <w:noWrap/>
            <w:vAlign w:val="bottom"/>
            <w:hideMark/>
          </w:tcPr>
          <w:p w14:paraId="6F648A23"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1599" w:type="dxa"/>
            <w:tcBorders>
              <w:top w:val="nil"/>
              <w:left w:val="nil"/>
              <w:bottom w:val="nil"/>
              <w:right w:val="nil"/>
            </w:tcBorders>
            <w:shd w:val="clear" w:color="auto" w:fill="auto"/>
            <w:noWrap/>
            <w:vAlign w:val="bottom"/>
            <w:hideMark/>
          </w:tcPr>
          <w:p w14:paraId="7F14481D"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r>
      <w:tr w:rsidR="001754E3" w:rsidRPr="001754E3" w14:paraId="6ABEF385" w14:textId="77777777" w:rsidTr="001754E3">
        <w:trPr>
          <w:trHeight w:val="315"/>
        </w:trPr>
        <w:tc>
          <w:tcPr>
            <w:tcW w:w="4390" w:type="dxa"/>
            <w:tcBorders>
              <w:top w:val="nil"/>
              <w:left w:val="nil"/>
              <w:bottom w:val="nil"/>
              <w:right w:val="nil"/>
            </w:tcBorders>
            <w:shd w:val="clear" w:color="auto" w:fill="auto"/>
            <w:noWrap/>
            <w:vAlign w:val="bottom"/>
            <w:hideMark/>
          </w:tcPr>
          <w:p w14:paraId="79AC3AA6"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Stroke</w:t>
            </w:r>
          </w:p>
        </w:tc>
        <w:tc>
          <w:tcPr>
            <w:tcW w:w="1500" w:type="dxa"/>
            <w:tcBorders>
              <w:top w:val="nil"/>
              <w:left w:val="nil"/>
              <w:bottom w:val="nil"/>
              <w:right w:val="nil"/>
            </w:tcBorders>
            <w:shd w:val="clear" w:color="auto" w:fill="auto"/>
            <w:noWrap/>
            <w:vAlign w:val="bottom"/>
            <w:hideMark/>
          </w:tcPr>
          <w:p w14:paraId="5F52E4F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 (-0.1%)</w:t>
            </w:r>
          </w:p>
        </w:tc>
        <w:tc>
          <w:tcPr>
            <w:tcW w:w="1726" w:type="dxa"/>
            <w:tcBorders>
              <w:top w:val="nil"/>
              <w:left w:val="nil"/>
              <w:bottom w:val="nil"/>
              <w:right w:val="nil"/>
            </w:tcBorders>
            <w:shd w:val="clear" w:color="auto" w:fill="auto"/>
            <w:noWrap/>
            <w:vAlign w:val="bottom"/>
            <w:hideMark/>
          </w:tcPr>
          <w:p w14:paraId="0A25EE7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-28 (-1%)</w:t>
            </w:r>
          </w:p>
        </w:tc>
        <w:tc>
          <w:tcPr>
            <w:tcW w:w="1675" w:type="dxa"/>
            <w:tcBorders>
              <w:top w:val="nil"/>
              <w:left w:val="nil"/>
              <w:bottom w:val="nil"/>
              <w:right w:val="nil"/>
            </w:tcBorders>
            <w:shd w:val="clear" w:color="auto" w:fill="auto"/>
            <w:noWrap/>
            <w:vAlign w:val="bottom"/>
            <w:hideMark/>
          </w:tcPr>
          <w:p w14:paraId="6C39D079"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118 (4.3%)</w:t>
            </w:r>
          </w:p>
        </w:tc>
        <w:tc>
          <w:tcPr>
            <w:tcW w:w="1599" w:type="dxa"/>
            <w:tcBorders>
              <w:top w:val="nil"/>
              <w:left w:val="nil"/>
              <w:bottom w:val="nil"/>
              <w:right w:val="nil"/>
            </w:tcBorders>
            <w:shd w:val="clear" w:color="auto" w:fill="auto"/>
            <w:noWrap/>
            <w:vAlign w:val="bottom"/>
            <w:hideMark/>
          </w:tcPr>
          <w:p w14:paraId="00FFA739"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-94 (-3.4%)</w:t>
            </w:r>
          </w:p>
        </w:tc>
      </w:tr>
      <w:tr w:rsidR="001754E3" w:rsidRPr="001754E3" w14:paraId="0CEFB480" w14:textId="77777777" w:rsidTr="001754E3">
        <w:trPr>
          <w:trHeight w:val="315"/>
        </w:trPr>
        <w:tc>
          <w:tcPr>
            <w:tcW w:w="4390" w:type="dxa"/>
            <w:tcBorders>
              <w:top w:val="nil"/>
              <w:left w:val="nil"/>
              <w:bottom w:val="nil"/>
              <w:right w:val="nil"/>
            </w:tcBorders>
            <w:shd w:val="clear" w:color="auto" w:fill="auto"/>
            <w:noWrap/>
            <w:vAlign w:val="bottom"/>
            <w:hideMark/>
          </w:tcPr>
          <w:p w14:paraId="3A912FE7"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Ischemic heart disease</w:t>
            </w:r>
          </w:p>
        </w:tc>
        <w:tc>
          <w:tcPr>
            <w:tcW w:w="1500" w:type="dxa"/>
            <w:tcBorders>
              <w:top w:val="nil"/>
              <w:left w:val="nil"/>
              <w:bottom w:val="nil"/>
              <w:right w:val="nil"/>
            </w:tcBorders>
            <w:shd w:val="clear" w:color="auto" w:fill="auto"/>
            <w:noWrap/>
            <w:vAlign w:val="bottom"/>
            <w:hideMark/>
          </w:tcPr>
          <w:p w14:paraId="6EE7762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-11 (-0.2%)</w:t>
            </w:r>
          </w:p>
        </w:tc>
        <w:tc>
          <w:tcPr>
            <w:tcW w:w="1726" w:type="dxa"/>
            <w:tcBorders>
              <w:top w:val="nil"/>
              <w:left w:val="nil"/>
              <w:bottom w:val="nil"/>
              <w:right w:val="nil"/>
            </w:tcBorders>
            <w:shd w:val="clear" w:color="auto" w:fill="auto"/>
            <w:noWrap/>
            <w:vAlign w:val="bottom"/>
            <w:hideMark/>
          </w:tcPr>
          <w:p w14:paraId="40AC89B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-39 (-0.8%)</w:t>
            </w:r>
          </w:p>
        </w:tc>
        <w:tc>
          <w:tcPr>
            <w:tcW w:w="1675" w:type="dxa"/>
            <w:tcBorders>
              <w:top w:val="nil"/>
              <w:left w:val="nil"/>
              <w:bottom w:val="nil"/>
              <w:right w:val="nil"/>
            </w:tcBorders>
            <w:shd w:val="clear" w:color="auto" w:fill="auto"/>
            <w:noWrap/>
            <w:vAlign w:val="bottom"/>
            <w:hideMark/>
          </w:tcPr>
          <w:p w14:paraId="362BF95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222 (4.6%)</w:t>
            </w:r>
          </w:p>
        </w:tc>
        <w:tc>
          <w:tcPr>
            <w:tcW w:w="1599" w:type="dxa"/>
            <w:tcBorders>
              <w:top w:val="nil"/>
              <w:left w:val="nil"/>
              <w:bottom w:val="nil"/>
              <w:right w:val="nil"/>
            </w:tcBorders>
            <w:shd w:val="clear" w:color="auto" w:fill="auto"/>
            <w:noWrap/>
            <w:vAlign w:val="bottom"/>
            <w:hideMark/>
          </w:tcPr>
          <w:p w14:paraId="5009398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-165 (-3.4%)</w:t>
            </w:r>
          </w:p>
        </w:tc>
      </w:tr>
      <w:tr w:rsidR="001754E3" w:rsidRPr="001754E3" w14:paraId="2FB5B1E2" w14:textId="77777777" w:rsidTr="001754E3">
        <w:trPr>
          <w:trHeight w:val="315"/>
        </w:trPr>
        <w:tc>
          <w:tcPr>
            <w:tcW w:w="4390" w:type="dxa"/>
            <w:tcBorders>
              <w:top w:val="nil"/>
              <w:left w:val="nil"/>
              <w:bottom w:val="nil"/>
              <w:right w:val="nil"/>
            </w:tcBorders>
            <w:shd w:val="clear" w:color="auto" w:fill="auto"/>
            <w:noWrap/>
            <w:vAlign w:val="bottom"/>
            <w:hideMark/>
          </w:tcPr>
          <w:p w14:paraId="62EC5389"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Other cardiovascular and circulatory diseases</w:t>
            </w:r>
          </w:p>
        </w:tc>
        <w:tc>
          <w:tcPr>
            <w:tcW w:w="1500" w:type="dxa"/>
            <w:tcBorders>
              <w:top w:val="nil"/>
              <w:left w:val="nil"/>
              <w:bottom w:val="nil"/>
              <w:right w:val="nil"/>
            </w:tcBorders>
            <w:shd w:val="clear" w:color="auto" w:fill="auto"/>
            <w:noWrap/>
            <w:vAlign w:val="bottom"/>
            <w:hideMark/>
          </w:tcPr>
          <w:p w14:paraId="1F4DA21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 (-0.2%)</w:t>
            </w:r>
          </w:p>
        </w:tc>
        <w:tc>
          <w:tcPr>
            <w:tcW w:w="1726" w:type="dxa"/>
            <w:tcBorders>
              <w:top w:val="nil"/>
              <w:left w:val="nil"/>
              <w:bottom w:val="nil"/>
              <w:right w:val="nil"/>
            </w:tcBorders>
            <w:shd w:val="clear" w:color="auto" w:fill="auto"/>
            <w:noWrap/>
            <w:vAlign w:val="bottom"/>
            <w:hideMark/>
          </w:tcPr>
          <w:p w14:paraId="004FEE6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-24 (-0.8%)</w:t>
            </w:r>
          </w:p>
        </w:tc>
        <w:tc>
          <w:tcPr>
            <w:tcW w:w="1675" w:type="dxa"/>
            <w:tcBorders>
              <w:top w:val="nil"/>
              <w:left w:val="nil"/>
              <w:bottom w:val="nil"/>
              <w:right w:val="nil"/>
            </w:tcBorders>
            <w:shd w:val="clear" w:color="auto" w:fill="auto"/>
            <w:noWrap/>
            <w:vAlign w:val="bottom"/>
            <w:hideMark/>
          </w:tcPr>
          <w:p w14:paraId="15789E3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135 (4.6%)</w:t>
            </w:r>
          </w:p>
        </w:tc>
        <w:tc>
          <w:tcPr>
            <w:tcW w:w="1599" w:type="dxa"/>
            <w:tcBorders>
              <w:top w:val="nil"/>
              <w:left w:val="nil"/>
              <w:bottom w:val="nil"/>
              <w:right w:val="nil"/>
            </w:tcBorders>
            <w:shd w:val="clear" w:color="auto" w:fill="auto"/>
            <w:noWrap/>
            <w:vAlign w:val="bottom"/>
            <w:hideMark/>
          </w:tcPr>
          <w:p w14:paraId="4F594B9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-98 (-3.4%)</w:t>
            </w:r>
          </w:p>
        </w:tc>
      </w:tr>
      <w:tr w:rsidR="001754E3" w:rsidRPr="001754E3" w14:paraId="7FD31B40" w14:textId="77777777" w:rsidTr="001754E3">
        <w:trPr>
          <w:trHeight w:val="315"/>
        </w:trPr>
        <w:tc>
          <w:tcPr>
            <w:tcW w:w="4390" w:type="dxa"/>
            <w:tcBorders>
              <w:top w:val="nil"/>
              <w:left w:val="nil"/>
              <w:bottom w:val="nil"/>
              <w:right w:val="nil"/>
            </w:tcBorders>
            <w:shd w:val="clear" w:color="auto" w:fill="auto"/>
            <w:noWrap/>
            <w:vAlign w:val="bottom"/>
            <w:hideMark/>
          </w:tcPr>
          <w:p w14:paraId="687608D6"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Type-2 diabetes</w:t>
            </w:r>
          </w:p>
        </w:tc>
        <w:tc>
          <w:tcPr>
            <w:tcW w:w="1500" w:type="dxa"/>
            <w:tcBorders>
              <w:top w:val="nil"/>
              <w:left w:val="nil"/>
              <w:bottom w:val="nil"/>
              <w:right w:val="nil"/>
            </w:tcBorders>
            <w:shd w:val="clear" w:color="auto" w:fill="auto"/>
            <w:noWrap/>
            <w:vAlign w:val="bottom"/>
            <w:hideMark/>
          </w:tcPr>
          <w:p w14:paraId="133DDC8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 (-0.3%)</w:t>
            </w:r>
          </w:p>
        </w:tc>
        <w:tc>
          <w:tcPr>
            <w:tcW w:w="1726" w:type="dxa"/>
            <w:tcBorders>
              <w:top w:val="nil"/>
              <w:left w:val="nil"/>
              <w:bottom w:val="nil"/>
              <w:right w:val="nil"/>
            </w:tcBorders>
            <w:shd w:val="clear" w:color="auto" w:fill="auto"/>
            <w:noWrap/>
            <w:vAlign w:val="bottom"/>
            <w:hideMark/>
          </w:tcPr>
          <w:p w14:paraId="4740DD69"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-11 (-1%)</w:t>
            </w:r>
          </w:p>
        </w:tc>
        <w:tc>
          <w:tcPr>
            <w:tcW w:w="1675" w:type="dxa"/>
            <w:tcBorders>
              <w:top w:val="nil"/>
              <w:left w:val="nil"/>
              <w:bottom w:val="nil"/>
              <w:right w:val="nil"/>
            </w:tcBorders>
            <w:shd w:val="clear" w:color="auto" w:fill="auto"/>
            <w:noWrap/>
            <w:vAlign w:val="bottom"/>
            <w:hideMark/>
          </w:tcPr>
          <w:p w14:paraId="1E7AE6D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47 (4.5%)</w:t>
            </w:r>
          </w:p>
        </w:tc>
        <w:tc>
          <w:tcPr>
            <w:tcW w:w="1599" w:type="dxa"/>
            <w:tcBorders>
              <w:top w:val="nil"/>
              <w:left w:val="nil"/>
              <w:bottom w:val="nil"/>
              <w:right w:val="nil"/>
            </w:tcBorders>
            <w:shd w:val="clear" w:color="auto" w:fill="auto"/>
            <w:noWrap/>
            <w:vAlign w:val="bottom"/>
            <w:hideMark/>
          </w:tcPr>
          <w:p w14:paraId="6BF70DA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-38 (-3.6%)</w:t>
            </w:r>
          </w:p>
        </w:tc>
      </w:tr>
      <w:tr w:rsidR="001754E3" w:rsidRPr="001754E3" w14:paraId="64993EDC" w14:textId="77777777" w:rsidTr="001754E3">
        <w:trPr>
          <w:trHeight w:val="315"/>
        </w:trPr>
        <w:tc>
          <w:tcPr>
            <w:tcW w:w="4390" w:type="dxa"/>
            <w:tcBorders>
              <w:top w:val="nil"/>
              <w:left w:val="nil"/>
              <w:bottom w:val="nil"/>
              <w:right w:val="nil"/>
            </w:tcBorders>
            <w:shd w:val="clear" w:color="auto" w:fill="auto"/>
            <w:noWrap/>
            <w:vAlign w:val="bottom"/>
            <w:hideMark/>
          </w:tcPr>
          <w:p w14:paraId="60C95BF6"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Colon cancer</w:t>
            </w:r>
          </w:p>
        </w:tc>
        <w:tc>
          <w:tcPr>
            <w:tcW w:w="1500" w:type="dxa"/>
            <w:tcBorders>
              <w:top w:val="nil"/>
              <w:left w:val="nil"/>
              <w:bottom w:val="nil"/>
              <w:right w:val="nil"/>
            </w:tcBorders>
            <w:shd w:val="clear" w:color="auto" w:fill="auto"/>
            <w:noWrap/>
            <w:vAlign w:val="bottom"/>
            <w:hideMark/>
          </w:tcPr>
          <w:p w14:paraId="27D9D3F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 (-0.1%)</w:t>
            </w:r>
          </w:p>
        </w:tc>
        <w:tc>
          <w:tcPr>
            <w:tcW w:w="1726" w:type="dxa"/>
            <w:tcBorders>
              <w:top w:val="nil"/>
              <w:left w:val="nil"/>
              <w:bottom w:val="nil"/>
              <w:right w:val="nil"/>
            </w:tcBorders>
            <w:shd w:val="clear" w:color="auto" w:fill="auto"/>
            <w:noWrap/>
            <w:vAlign w:val="bottom"/>
            <w:hideMark/>
          </w:tcPr>
          <w:p w14:paraId="6AA6992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 (-0.5%)</w:t>
            </w:r>
          </w:p>
        </w:tc>
        <w:tc>
          <w:tcPr>
            <w:tcW w:w="1675" w:type="dxa"/>
            <w:tcBorders>
              <w:top w:val="nil"/>
              <w:left w:val="nil"/>
              <w:bottom w:val="nil"/>
              <w:right w:val="nil"/>
            </w:tcBorders>
            <w:shd w:val="clear" w:color="auto" w:fill="auto"/>
            <w:noWrap/>
            <w:vAlign w:val="bottom"/>
            <w:hideMark/>
          </w:tcPr>
          <w:p w14:paraId="144D695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17 (2.3%)</w:t>
            </w:r>
          </w:p>
        </w:tc>
        <w:tc>
          <w:tcPr>
            <w:tcW w:w="1599" w:type="dxa"/>
            <w:tcBorders>
              <w:top w:val="nil"/>
              <w:left w:val="nil"/>
              <w:bottom w:val="nil"/>
              <w:right w:val="nil"/>
            </w:tcBorders>
            <w:shd w:val="clear" w:color="auto" w:fill="auto"/>
            <w:noWrap/>
            <w:vAlign w:val="bottom"/>
            <w:hideMark/>
          </w:tcPr>
          <w:p w14:paraId="78D027F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-14 (-1.9%)</w:t>
            </w:r>
          </w:p>
        </w:tc>
      </w:tr>
      <w:tr w:rsidR="001754E3" w:rsidRPr="001754E3" w14:paraId="73E0219C" w14:textId="77777777" w:rsidTr="001754E3">
        <w:trPr>
          <w:trHeight w:val="315"/>
        </w:trPr>
        <w:tc>
          <w:tcPr>
            <w:tcW w:w="4390" w:type="dxa"/>
            <w:tcBorders>
              <w:top w:val="nil"/>
              <w:left w:val="nil"/>
              <w:bottom w:val="nil"/>
              <w:right w:val="nil"/>
            </w:tcBorders>
            <w:shd w:val="clear" w:color="auto" w:fill="auto"/>
            <w:noWrap/>
            <w:vAlign w:val="bottom"/>
            <w:hideMark/>
          </w:tcPr>
          <w:p w14:paraId="660D76EE"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 xml:space="preserve">Dementia and Alzheimer's disease </w:t>
            </w:r>
          </w:p>
        </w:tc>
        <w:tc>
          <w:tcPr>
            <w:tcW w:w="1500" w:type="dxa"/>
            <w:tcBorders>
              <w:top w:val="nil"/>
              <w:left w:val="nil"/>
              <w:bottom w:val="nil"/>
              <w:right w:val="nil"/>
            </w:tcBorders>
            <w:shd w:val="clear" w:color="auto" w:fill="auto"/>
            <w:noWrap/>
            <w:vAlign w:val="bottom"/>
            <w:hideMark/>
          </w:tcPr>
          <w:p w14:paraId="2D986FB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 (0.5%)</w:t>
            </w:r>
          </w:p>
        </w:tc>
        <w:tc>
          <w:tcPr>
            <w:tcW w:w="1726" w:type="dxa"/>
            <w:tcBorders>
              <w:top w:val="nil"/>
              <w:left w:val="nil"/>
              <w:bottom w:val="nil"/>
              <w:right w:val="nil"/>
            </w:tcBorders>
            <w:shd w:val="clear" w:color="auto" w:fill="auto"/>
            <w:noWrap/>
            <w:vAlign w:val="bottom"/>
            <w:hideMark/>
          </w:tcPr>
          <w:p w14:paraId="4C027E7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 (-1.6%)</w:t>
            </w:r>
          </w:p>
        </w:tc>
        <w:tc>
          <w:tcPr>
            <w:tcW w:w="1675" w:type="dxa"/>
            <w:tcBorders>
              <w:top w:val="nil"/>
              <w:left w:val="nil"/>
              <w:bottom w:val="nil"/>
              <w:right w:val="nil"/>
            </w:tcBorders>
            <w:shd w:val="clear" w:color="auto" w:fill="auto"/>
            <w:noWrap/>
            <w:vAlign w:val="bottom"/>
            <w:hideMark/>
          </w:tcPr>
          <w:p w14:paraId="16BB9EC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 (2.1%)</w:t>
            </w:r>
          </w:p>
        </w:tc>
        <w:tc>
          <w:tcPr>
            <w:tcW w:w="1599" w:type="dxa"/>
            <w:tcBorders>
              <w:top w:val="nil"/>
              <w:left w:val="nil"/>
              <w:bottom w:val="nil"/>
              <w:right w:val="nil"/>
            </w:tcBorders>
            <w:shd w:val="clear" w:color="auto" w:fill="auto"/>
            <w:noWrap/>
            <w:vAlign w:val="bottom"/>
            <w:hideMark/>
          </w:tcPr>
          <w:p w14:paraId="36C6636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-11 (-2.9%)</w:t>
            </w:r>
          </w:p>
        </w:tc>
      </w:tr>
      <w:tr w:rsidR="001754E3" w:rsidRPr="001754E3" w14:paraId="7F4580FA" w14:textId="77777777" w:rsidTr="001754E3">
        <w:trPr>
          <w:trHeight w:val="315"/>
        </w:trPr>
        <w:tc>
          <w:tcPr>
            <w:tcW w:w="4390" w:type="dxa"/>
            <w:tcBorders>
              <w:top w:val="nil"/>
              <w:left w:val="nil"/>
              <w:bottom w:val="nil"/>
              <w:right w:val="nil"/>
            </w:tcBorders>
            <w:shd w:val="clear" w:color="auto" w:fill="auto"/>
            <w:noWrap/>
            <w:vAlign w:val="bottom"/>
            <w:hideMark/>
          </w:tcPr>
          <w:p w14:paraId="78764A8A"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Depression</w:t>
            </w:r>
          </w:p>
        </w:tc>
        <w:tc>
          <w:tcPr>
            <w:tcW w:w="1500" w:type="dxa"/>
            <w:tcBorders>
              <w:top w:val="nil"/>
              <w:left w:val="nil"/>
              <w:bottom w:val="nil"/>
              <w:right w:val="nil"/>
            </w:tcBorders>
            <w:shd w:val="clear" w:color="auto" w:fill="auto"/>
            <w:noWrap/>
            <w:vAlign w:val="bottom"/>
            <w:hideMark/>
          </w:tcPr>
          <w:p w14:paraId="6D168D7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(0%)</w:t>
            </w:r>
          </w:p>
        </w:tc>
        <w:tc>
          <w:tcPr>
            <w:tcW w:w="1726" w:type="dxa"/>
            <w:tcBorders>
              <w:top w:val="nil"/>
              <w:left w:val="nil"/>
              <w:bottom w:val="nil"/>
              <w:right w:val="nil"/>
            </w:tcBorders>
            <w:shd w:val="clear" w:color="auto" w:fill="auto"/>
            <w:noWrap/>
            <w:vAlign w:val="bottom"/>
            <w:hideMark/>
          </w:tcPr>
          <w:p w14:paraId="153EC9E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(0%)</w:t>
            </w:r>
          </w:p>
        </w:tc>
        <w:tc>
          <w:tcPr>
            <w:tcW w:w="1675" w:type="dxa"/>
            <w:tcBorders>
              <w:top w:val="nil"/>
              <w:left w:val="nil"/>
              <w:bottom w:val="nil"/>
              <w:right w:val="nil"/>
            </w:tcBorders>
            <w:shd w:val="clear" w:color="auto" w:fill="auto"/>
            <w:noWrap/>
            <w:vAlign w:val="bottom"/>
            <w:hideMark/>
          </w:tcPr>
          <w:p w14:paraId="24D4868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(0%)</w:t>
            </w:r>
          </w:p>
        </w:tc>
        <w:tc>
          <w:tcPr>
            <w:tcW w:w="1599" w:type="dxa"/>
            <w:tcBorders>
              <w:top w:val="nil"/>
              <w:left w:val="nil"/>
              <w:bottom w:val="nil"/>
              <w:right w:val="nil"/>
            </w:tcBorders>
            <w:shd w:val="clear" w:color="auto" w:fill="auto"/>
            <w:noWrap/>
            <w:vAlign w:val="bottom"/>
            <w:hideMark/>
          </w:tcPr>
          <w:p w14:paraId="08389F5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(0%)</w:t>
            </w:r>
          </w:p>
        </w:tc>
      </w:tr>
      <w:tr w:rsidR="001754E3" w:rsidRPr="001754E3" w14:paraId="2AD14AE4" w14:textId="77777777" w:rsidTr="001754E3">
        <w:trPr>
          <w:trHeight w:val="315"/>
        </w:trPr>
        <w:tc>
          <w:tcPr>
            <w:tcW w:w="4390" w:type="dxa"/>
            <w:tcBorders>
              <w:top w:val="nil"/>
              <w:left w:val="nil"/>
              <w:bottom w:val="nil"/>
              <w:right w:val="nil"/>
            </w:tcBorders>
            <w:shd w:val="clear" w:color="auto" w:fill="auto"/>
            <w:vAlign w:val="bottom"/>
            <w:hideMark/>
          </w:tcPr>
          <w:p w14:paraId="2871F5C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Men (DALYs)</w:t>
            </w:r>
          </w:p>
        </w:tc>
        <w:tc>
          <w:tcPr>
            <w:tcW w:w="1500" w:type="dxa"/>
            <w:tcBorders>
              <w:top w:val="nil"/>
              <w:left w:val="nil"/>
              <w:bottom w:val="nil"/>
              <w:right w:val="nil"/>
            </w:tcBorders>
            <w:shd w:val="clear" w:color="auto" w:fill="auto"/>
            <w:noWrap/>
            <w:vAlign w:val="bottom"/>
            <w:hideMark/>
          </w:tcPr>
          <w:p w14:paraId="36ED953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726" w:type="dxa"/>
            <w:tcBorders>
              <w:top w:val="nil"/>
              <w:left w:val="nil"/>
              <w:bottom w:val="nil"/>
              <w:right w:val="nil"/>
            </w:tcBorders>
            <w:shd w:val="clear" w:color="auto" w:fill="auto"/>
            <w:noWrap/>
            <w:vAlign w:val="bottom"/>
            <w:hideMark/>
          </w:tcPr>
          <w:p w14:paraId="5381A62F"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1675" w:type="dxa"/>
            <w:tcBorders>
              <w:top w:val="nil"/>
              <w:left w:val="nil"/>
              <w:bottom w:val="nil"/>
              <w:right w:val="nil"/>
            </w:tcBorders>
            <w:shd w:val="clear" w:color="auto" w:fill="auto"/>
            <w:noWrap/>
            <w:vAlign w:val="bottom"/>
            <w:hideMark/>
          </w:tcPr>
          <w:p w14:paraId="2FD13F0E"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1599" w:type="dxa"/>
            <w:tcBorders>
              <w:top w:val="nil"/>
              <w:left w:val="nil"/>
              <w:bottom w:val="nil"/>
              <w:right w:val="nil"/>
            </w:tcBorders>
            <w:shd w:val="clear" w:color="auto" w:fill="auto"/>
            <w:noWrap/>
            <w:vAlign w:val="bottom"/>
            <w:hideMark/>
          </w:tcPr>
          <w:p w14:paraId="096CB7BC"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r>
      <w:tr w:rsidR="001754E3" w:rsidRPr="001754E3" w14:paraId="77B4A4D5" w14:textId="77777777" w:rsidTr="001754E3">
        <w:trPr>
          <w:trHeight w:val="315"/>
        </w:trPr>
        <w:tc>
          <w:tcPr>
            <w:tcW w:w="4390" w:type="dxa"/>
            <w:tcBorders>
              <w:top w:val="nil"/>
              <w:left w:val="nil"/>
              <w:bottom w:val="nil"/>
              <w:right w:val="nil"/>
            </w:tcBorders>
            <w:shd w:val="clear" w:color="auto" w:fill="auto"/>
            <w:noWrap/>
            <w:vAlign w:val="bottom"/>
            <w:hideMark/>
          </w:tcPr>
          <w:p w14:paraId="3A32CB05"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Stroke</w:t>
            </w:r>
          </w:p>
        </w:tc>
        <w:tc>
          <w:tcPr>
            <w:tcW w:w="1500" w:type="dxa"/>
            <w:tcBorders>
              <w:top w:val="nil"/>
              <w:left w:val="nil"/>
              <w:bottom w:val="nil"/>
              <w:right w:val="nil"/>
            </w:tcBorders>
            <w:shd w:val="clear" w:color="auto" w:fill="auto"/>
            <w:noWrap/>
            <w:vAlign w:val="bottom"/>
            <w:hideMark/>
          </w:tcPr>
          <w:p w14:paraId="49A34F8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-371 (-0.4%)</w:t>
            </w:r>
          </w:p>
        </w:tc>
        <w:tc>
          <w:tcPr>
            <w:tcW w:w="1726" w:type="dxa"/>
            <w:tcBorders>
              <w:top w:val="nil"/>
              <w:left w:val="nil"/>
              <w:bottom w:val="nil"/>
              <w:right w:val="nil"/>
            </w:tcBorders>
            <w:shd w:val="clear" w:color="auto" w:fill="auto"/>
            <w:noWrap/>
            <w:vAlign w:val="bottom"/>
            <w:hideMark/>
          </w:tcPr>
          <w:p w14:paraId="192E467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-498 (-0.6%)</w:t>
            </w:r>
          </w:p>
        </w:tc>
        <w:tc>
          <w:tcPr>
            <w:tcW w:w="1675" w:type="dxa"/>
            <w:tcBorders>
              <w:top w:val="nil"/>
              <w:left w:val="nil"/>
              <w:bottom w:val="nil"/>
              <w:right w:val="nil"/>
            </w:tcBorders>
            <w:shd w:val="clear" w:color="auto" w:fill="auto"/>
            <w:noWrap/>
            <w:vAlign w:val="bottom"/>
            <w:hideMark/>
          </w:tcPr>
          <w:p w14:paraId="1F52BA1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4189 (5%)</w:t>
            </w:r>
          </w:p>
        </w:tc>
        <w:tc>
          <w:tcPr>
            <w:tcW w:w="1599" w:type="dxa"/>
            <w:tcBorders>
              <w:top w:val="nil"/>
              <w:left w:val="nil"/>
              <w:bottom w:val="nil"/>
              <w:right w:val="nil"/>
            </w:tcBorders>
            <w:shd w:val="clear" w:color="auto" w:fill="auto"/>
            <w:noWrap/>
            <w:vAlign w:val="bottom"/>
            <w:hideMark/>
          </w:tcPr>
          <w:p w14:paraId="43BAFE25"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-2793 (-3.3%)</w:t>
            </w:r>
          </w:p>
        </w:tc>
      </w:tr>
      <w:tr w:rsidR="001754E3" w:rsidRPr="001754E3" w14:paraId="2B11B4FF" w14:textId="77777777" w:rsidTr="001754E3">
        <w:trPr>
          <w:trHeight w:val="315"/>
        </w:trPr>
        <w:tc>
          <w:tcPr>
            <w:tcW w:w="4390" w:type="dxa"/>
            <w:tcBorders>
              <w:top w:val="nil"/>
              <w:left w:val="nil"/>
              <w:bottom w:val="nil"/>
              <w:right w:val="nil"/>
            </w:tcBorders>
            <w:shd w:val="clear" w:color="auto" w:fill="auto"/>
            <w:noWrap/>
            <w:vAlign w:val="bottom"/>
            <w:hideMark/>
          </w:tcPr>
          <w:p w14:paraId="682485F3"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Ischemic heart disease</w:t>
            </w:r>
          </w:p>
        </w:tc>
        <w:tc>
          <w:tcPr>
            <w:tcW w:w="1500" w:type="dxa"/>
            <w:tcBorders>
              <w:top w:val="nil"/>
              <w:left w:val="nil"/>
              <w:bottom w:val="nil"/>
              <w:right w:val="nil"/>
            </w:tcBorders>
            <w:shd w:val="clear" w:color="auto" w:fill="auto"/>
            <w:noWrap/>
            <w:vAlign w:val="bottom"/>
            <w:hideMark/>
          </w:tcPr>
          <w:p w14:paraId="5C339DC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-602 (-0.5%)</w:t>
            </w:r>
          </w:p>
        </w:tc>
        <w:tc>
          <w:tcPr>
            <w:tcW w:w="1726" w:type="dxa"/>
            <w:tcBorders>
              <w:top w:val="nil"/>
              <w:left w:val="nil"/>
              <w:bottom w:val="nil"/>
              <w:right w:val="nil"/>
            </w:tcBorders>
            <w:shd w:val="clear" w:color="auto" w:fill="auto"/>
            <w:noWrap/>
            <w:vAlign w:val="bottom"/>
            <w:hideMark/>
          </w:tcPr>
          <w:p w14:paraId="4339E29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-580 (-0.5%)</w:t>
            </w:r>
          </w:p>
        </w:tc>
        <w:tc>
          <w:tcPr>
            <w:tcW w:w="1675" w:type="dxa"/>
            <w:tcBorders>
              <w:top w:val="nil"/>
              <w:left w:val="nil"/>
              <w:bottom w:val="nil"/>
              <w:right w:val="nil"/>
            </w:tcBorders>
            <w:shd w:val="clear" w:color="auto" w:fill="auto"/>
            <w:noWrap/>
            <w:vAlign w:val="bottom"/>
            <w:hideMark/>
          </w:tcPr>
          <w:p w14:paraId="1EB5C2B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6426 (5.1%)</w:t>
            </w:r>
          </w:p>
        </w:tc>
        <w:tc>
          <w:tcPr>
            <w:tcW w:w="1599" w:type="dxa"/>
            <w:tcBorders>
              <w:top w:val="nil"/>
              <w:left w:val="nil"/>
              <w:bottom w:val="nil"/>
              <w:right w:val="nil"/>
            </w:tcBorders>
            <w:shd w:val="clear" w:color="auto" w:fill="auto"/>
            <w:noWrap/>
            <w:vAlign w:val="bottom"/>
            <w:hideMark/>
          </w:tcPr>
          <w:p w14:paraId="3DFCECB5"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-4112 (-3.3%)</w:t>
            </w:r>
          </w:p>
        </w:tc>
      </w:tr>
      <w:tr w:rsidR="001754E3" w:rsidRPr="001754E3" w14:paraId="636B4300" w14:textId="77777777" w:rsidTr="001754E3">
        <w:trPr>
          <w:trHeight w:val="315"/>
        </w:trPr>
        <w:tc>
          <w:tcPr>
            <w:tcW w:w="4390" w:type="dxa"/>
            <w:tcBorders>
              <w:top w:val="nil"/>
              <w:left w:val="nil"/>
              <w:bottom w:val="nil"/>
              <w:right w:val="nil"/>
            </w:tcBorders>
            <w:shd w:val="clear" w:color="auto" w:fill="auto"/>
            <w:noWrap/>
            <w:vAlign w:val="bottom"/>
            <w:hideMark/>
          </w:tcPr>
          <w:p w14:paraId="61595AEC"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Other cardiovascular and circulatory diseases</w:t>
            </w:r>
          </w:p>
        </w:tc>
        <w:tc>
          <w:tcPr>
            <w:tcW w:w="1500" w:type="dxa"/>
            <w:tcBorders>
              <w:top w:val="nil"/>
              <w:left w:val="nil"/>
              <w:bottom w:val="nil"/>
              <w:right w:val="nil"/>
            </w:tcBorders>
            <w:shd w:val="clear" w:color="auto" w:fill="auto"/>
            <w:noWrap/>
            <w:vAlign w:val="bottom"/>
            <w:hideMark/>
          </w:tcPr>
          <w:p w14:paraId="3C020A1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-235 (-0.5%)</w:t>
            </w:r>
          </w:p>
        </w:tc>
        <w:tc>
          <w:tcPr>
            <w:tcW w:w="1726" w:type="dxa"/>
            <w:tcBorders>
              <w:top w:val="nil"/>
              <w:left w:val="nil"/>
              <w:bottom w:val="nil"/>
              <w:right w:val="nil"/>
            </w:tcBorders>
            <w:shd w:val="clear" w:color="auto" w:fill="auto"/>
            <w:noWrap/>
            <w:vAlign w:val="bottom"/>
            <w:hideMark/>
          </w:tcPr>
          <w:p w14:paraId="354A05F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-235 (-0.5%)</w:t>
            </w:r>
          </w:p>
        </w:tc>
        <w:tc>
          <w:tcPr>
            <w:tcW w:w="1675" w:type="dxa"/>
            <w:tcBorders>
              <w:top w:val="nil"/>
              <w:left w:val="nil"/>
              <w:bottom w:val="nil"/>
              <w:right w:val="nil"/>
            </w:tcBorders>
            <w:shd w:val="clear" w:color="auto" w:fill="auto"/>
            <w:noWrap/>
            <w:vAlign w:val="bottom"/>
            <w:hideMark/>
          </w:tcPr>
          <w:p w14:paraId="73D2FCD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2432 (5.2%)</w:t>
            </w:r>
          </w:p>
        </w:tc>
        <w:tc>
          <w:tcPr>
            <w:tcW w:w="1599" w:type="dxa"/>
            <w:tcBorders>
              <w:top w:val="nil"/>
              <w:left w:val="nil"/>
              <w:bottom w:val="nil"/>
              <w:right w:val="nil"/>
            </w:tcBorders>
            <w:shd w:val="clear" w:color="auto" w:fill="auto"/>
            <w:noWrap/>
            <w:vAlign w:val="bottom"/>
            <w:hideMark/>
          </w:tcPr>
          <w:p w14:paraId="003A9B7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-1526 (-3.2%)</w:t>
            </w:r>
          </w:p>
        </w:tc>
      </w:tr>
      <w:tr w:rsidR="001754E3" w:rsidRPr="001754E3" w14:paraId="72456CD2" w14:textId="77777777" w:rsidTr="001754E3">
        <w:trPr>
          <w:trHeight w:val="315"/>
        </w:trPr>
        <w:tc>
          <w:tcPr>
            <w:tcW w:w="4390" w:type="dxa"/>
            <w:tcBorders>
              <w:top w:val="nil"/>
              <w:left w:val="nil"/>
              <w:bottom w:val="nil"/>
              <w:right w:val="nil"/>
            </w:tcBorders>
            <w:shd w:val="clear" w:color="auto" w:fill="auto"/>
            <w:noWrap/>
            <w:vAlign w:val="bottom"/>
            <w:hideMark/>
          </w:tcPr>
          <w:p w14:paraId="24F6533C"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Type-2 diabetes</w:t>
            </w:r>
          </w:p>
        </w:tc>
        <w:tc>
          <w:tcPr>
            <w:tcW w:w="1500" w:type="dxa"/>
            <w:tcBorders>
              <w:top w:val="nil"/>
              <w:left w:val="nil"/>
              <w:bottom w:val="nil"/>
              <w:right w:val="nil"/>
            </w:tcBorders>
            <w:shd w:val="clear" w:color="auto" w:fill="auto"/>
            <w:noWrap/>
            <w:vAlign w:val="bottom"/>
            <w:hideMark/>
          </w:tcPr>
          <w:p w14:paraId="18E3ECC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-296 (-0.6%)</w:t>
            </w:r>
          </w:p>
        </w:tc>
        <w:tc>
          <w:tcPr>
            <w:tcW w:w="1726" w:type="dxa"/>
            <w:tcBorders>
              <w:top w:val="nil"/>
              <w:left w:val="nil"/>
              <w:bottom w:val="nil"/>
              <w:right w:val="nil"/>
            </w:tcBorders>
            <w:shd w:val="clear" w:color="auto" w:fill="auto"/>
            <w:noWrap/>
            <w:vAlign w:val="bottom"/>
            <w:hideMark/>
          </w:tcPr>
          <w:p w14:paraId="7B0063A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-84 (-0.2%)</w:t>
            </w:r>
          </w:p>
        </w:tc>
        <w:tc>
          <w:tcPr>
            <w:tcW w:w="1675" w:type="dxa"/>
            <w:tcBorders>
              <w:top w:val="nil"/>
              <w:left w:val="nil"/>
              <w:bottom w:val="nil"/>
              <w:right w:val="nil"/>
            </w:tcBorders>
            <w:shd w:val="clear" w:color="auto" w:fill="auto"/>
            <w:noWrap/>
            <w:vAlign w:val="bottom"/>
            <w:hideMark/>
          </w:tcPr>
          <w:p w14:paraId="58FC5FE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3145 (5.9%)</w:t>
            </w:r>
          </w:p>
        </w:tc>
        <w:tc>
          <w:tcPr>
            <w:tcW w:w="1599" w:type="dxa"/>
            <w:tcBorders>
              <w:top w:val="nil"/>
              <w:left w:val="nil"/>
              <w:bottom w:val="nil"/>
              <w:right w:val="nil"/>
            </w:tcBorders>
            <w:shd w:val="clear" w:color="auto" w:fill="auto"/>
            <w:noWrap/>
            <w:vAlign w:val="bottom"/>
            <w:hideMark/>
          </w:tcPr>
          <w:p w14:paraId="64F6FC99"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-1726 (-3.3%)</w:t>
            </w:r>
          </w:p>
        </w:tc>
      </w:tr>
      <w:tr w:rsidR="001754E3" w:rsidRPr="001754E3" w14:paraId="15E389BA" w14:textId="77777777" w:rsidTr="001754E3">
        <w:trPr>
          <w:trHeight w:val="315"/>
        </w:trPr>
        <w:tc>
          <w:tcPr>
            <w:tcW w:w="4390" w:type="dxa"/>
            <w:tcBorders>
              <w:top w:val="nil"/>
              <w:left w:val="nil"/>
              <w:bottom w:val="nil"/>
              <w:right w:val="nil"/>
            </w:tcBorders>
            <w:shd w:val="clear" w:color="auto" w:fill="auto"/>
            <w:noWrap/>
            <w:vAlign w:val="bottom"/>
            <w:hideMark/>
          </w:tcPr>
          <w:p w14:paraId="6C6C9C10"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Colon cancer</w:t>
            </w:r>
          </w:p>
        </w:tc>
        <w:tc>
          <w:tcPr>
            <w:tcW w:w="1500" w:type="dxa"/>
            <w:tcBorders>
              <w:top w:val="nil"/>
              <w:left w:val="nil"/>
              <w:bottom w:val="nil"/>
              <w:right w:val="nil"/>
            </w:tcBorders>
            <w:shd w:val="clear" w:color="auto" w:fill="auto"/>
            <w:noWrap/>
            <w:vAlign w:val="bottom"/>
            <w:hideMark/>
          </w:tcPr>
          <w:p w14:paraId="1DAC01A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-44 (-0.3%)</w:t>
            </w:r>
          </w:p>
        </w:tc>
        <w:tc>
          <w:tcPr>
            <w:tcW w:w="1726" w:type="dxa"/>
            <w:tcBorders>
              <w:top w:val="nil"/>
              <w:left w:val="nil"/>
              <w:bottom w:val="nil"/>
              <w:right w:val="nil"/>
            </w:tcBorders>
            <w:shd w:val="clear" w:color="auto" w:fill="auto"/>
            <w:noWrap/>
            <w:vAlign w:val="bottom"/>
            <w:hideMark/>
          </w:tcPr>
          <w:p w14:paraId="6AC9516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-35 (-0.3%)</w:t>
            </w:r>
          </w:p>
        </w:tc>
        <w:tc>
          <w:tcPr>
            <w:tcW w:w="1675" w:type="dxa"/>
            <w:tcBorders>
              <w:top w:val="nil"/>
              <w:left w:val="nil"/>
              <w:bottom w:val="nil"/>
              <w:right w:val="nil"/>
            </w:tcBorders>
            <w:shd w:val="clear" w:color="auto" w:fill="auto"/>
            <w:noWrap/>
            <w:vAlign w:val="bottom"/>
            <w:hideMark/>
          </w:tcPr>
          <w:p w14:paraId="484459B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385 (2.7%)</w:t>
            </w:r>
          </w:p>
        </w:tc>
        <w:tc>
          <w:tcPr>
            <w:tcW w:w="1599" w:type="dxa"/>
            <w:tcBorders>
              <w:top w:val="nil"/>
              <w:left w:val="nil"/>
              <w:bottom w:val="nil"/>
              <w:right w:val="nil"/>
            </w:tcBorders>
            <w:shd w:val="clear" w:color="auto" w:fill="auto"/>
            <w:noWrap/>
            <w:vAlign w:val="bottom"/>
            <w:hideMark/>
          </w:tcPr>
          <w:p w14:paraId="0132D35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-260 (-1.9%)</w:t>
            </w:r>
          </w:p>
        </w:tc>
      </w:tr>
      <w:tr w:rsidR="001754E3" w:rsidRPr="001754E3" w14:paraId="659D76A7" w14:textId="77777777" w:rsidTr="001754E3">
        <w:trPr>
          <w:trHeight w:val="315"/>
        </w:trPr>
        <w:tc>
          <w:tcPr>
            <w:tcW w:w="4390" w:type="dxa"/>
            <w:tcBorders>
              <w:top w:val="nil"/>
              <w:left w:val="nil"/>
              <w:bottom w:val="nil"/>
              <w:right w:val="nil"/>
            </w:tcBorders>
            <w:shd w:val="clear" w:color="auto" w:fill="auto"/>
            <w:noWrap/>
            <w:vAlign w:val="bottom"/>
            <w:hideMark/>
          </w:tcPr>
          <w:p w14:paraId="55277079"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 xml:space="preserve">Dementia and Alzheimer's disease </w:t>
            </w:r>
          </w:p>
        </w:tc>
        <w:tc>
          <w:tcPr>
            <w:tcW w:w="1500" w:type="dxa"/>
            <w:tcBorders>
              <w:top w:val="nil"/>
              <w:left w:val="nil"/>
              <w:bottom w:val="nil"/>
              <w:right w:val="nil"/>
            </w:tcBorders>
            <w:shd w:val="clear" w:color="auto" w:fill="auto"/>
            <w:noWrap/>
            <w:vAlign w:val="bottom"/>
            <w:hideMark/>
          </w:tcPr>
          <w:p w14:paraId="6512B75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9 (0.1%)</w:t>
            </w:r>
          </w:p>
        </w:tc>
        <w:tc>
          <w:tcPr>
            <w:tcW w:w="1726" w:type="dxa"/>
            <w:tcBorders>
              <w:top w:val="nil"/>
              <w:left w:val="nil"/>
              <w:bottom w:val="nil"/>
              <w:right w:val="nil"/>
            </w:tcBorders>
            <w:shd w:val="clear" w:color="auto" w:fill="auto"/>
            <w:noWrap/>
            <w:vAlign w:val="bottom"/>
            <w:hideMark/>
          </w:tcPr>
          <w:p w14:paraId="1A119EC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-189 (-1.3%)</w:t>
            </w:r>
          </w:p>
        </w:tc>
        <w:tc>
          <w:tcPr>
            <w:tcW w:w="1675" w:type="dxa"/>
            <w:tcBorders>
              <w:top w:val="nil"/>
              <w:left w:val="nil"/>
              <w:bottom w:val="nil"/>
              <w:right w:val="nil"/>
            </w:tcBorders>
            <w:shd w:val="clear" w:color="auto" w:fill="auto"/>
            <w:noWrap/>
            <w:vAlign w:val="bottom"/>
            <w:hideMark/>
          </w:tcPr>
          <w:p w14:paraId="3104843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353 (2.5%)</w:t>
            </w:r>
          </w:p>
        </w:tc>
        <w:tc>
          <w:tcPr>
            <w:tcW w:w="1599" w:type="dxa"/>
            <w:tcBorders>
              <w:top w:val="nil"/>
              <w:left w:val="nil"/>
              <w:bottom w:val="nil"/>
              <w:right w:val="nil"/>
            </w:tcBorders>
            <w:shd w:val="clear" w:color="auto" w:fill="auto"/>
            <w:noWrap/>
            <w:vAlign w:val="bottom"/>
            <w:hideMark/>
          </w:tcPr>
          <w:p w14:paraId="155128F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-411 (-2.9%)</w:t>
            </w:r>
          </w:p>
        </w:tc>
      </w:tr>
      <w:tr w:rsidR="001754E3" w:rsidRPr="001754E3" w14:paraId="360DB6DF" w14:textId="77777777" w:rsidTr="001754E3">
        <w:trPr>
          <w:trHeight w:val="315"/>
        </w:trPr>
        <w:tc>
          <w:tcPr>
            <w:tcW w:w="4390" w:type="dxa"/>
            <w:tcBorders>
              <w:top w:val="nil"/>
              <w:left w:val="nil"/>
              <w:bottom w:val="nil"/>
              <w:right w:val="nil"/>
            </w:tcBorders>
            <w:shd w:val="clear" w:color="auto" w:fill="auto"/>
            <w:noWrap/>
            <w:vAlign w:val="bottom"/>
            <w:hideMark/>
          </w:tcPr>
          <w:p w14:paraId="64DDC639"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Depression</w:t>
            </w:r>
          </w:p>
        </w:tc>
        <w:tc>
          <w:tcPr>
            <w:tcW w:w="1500" w:type="dxa"/>
            <w:tcBorders>
              <w:top w:val="nil"/>
              <w:left w:val="nil"/>
              <w:bottom w:val="nil"/>
              <w:right w:val="nil"/>
            </w:tcBorders>
            <w:shd w:val="clear" w:color="auto" w:fill="auto"/>
            <w:noWrap/>
            <w:vAlign w:val="bottom"/>
            <w:hideMark/>
          </w:tcPr>
          <w:p w14:paraId="2B0A659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-280 (-0.8%)</w:t>
            </w:r>
          </w:p>
        </w:tc>
        <w:tc>
          <w:tcPr>
            <w:tcW w:w="1726" w:type="dxa"/>
            <w:tcBorders>
              <w:top w:val="nil"/>
              <w:left w:val="nil"/>
              <w:bottom w:val="nil"/>
              <w:right w:val="nil"/>
            </w:tcBorders>
            <w:shd w:val="clear" w:color="auto" w:fill="auto"/>
            <w:noWrap/>
            <w:vAlign w:val="bottom"/>
            <w:hideMark/>
          </w:tcPr>
          <w:p w14:paraId="48E7B5A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84 (0.2%)</w:t>
            </w:r>
          </w:p>
        </w:tc>
        <w:tc>
          <w:tcPr>
            <w:tcW w:w="1675" w:type="dxa"/>
            <w:tcBorders>
              <w:top w:val="nil"/>
              <w:left w:val="nil"/>
              <w:bottom w:val="nil"/>
              <w:right w:val="nil"/>
            </w:tcBorders>
            <w:shd w:val="clear" w:color="auto" w:fill="auto"/>
            <w:noWrap/>
            <w:vAlign w:val="bottom"/>
            <w:hideMark/>
          </w:tcPr>
          <w:p w14:paraId="7C31C905"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1779 (5.1%)</w:t>
            </w:r>
          </w:p>
        </w:tc>
        <w:tc>
          <w:tcPr>
            <w:tcW w:w="1599" w:type="dxa"/>
            <w:tcBorders>
              <w:top w:val="nil"/>
              <w:left w:val="nil"/>
              <w:bottom w:val="nil"/>
              <w:right w:val="nil"/>
            </w:tcBorders>
            <w:shd w:val="clear" w:color="auto" w:fill="auto"/>
            <w:noWrap/>
            <w:vAlign w:val="bottom"/>
            <w:hideMark/>
          </w:tcPr>
          <w:p w14:paraId="1CF9CBD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-721 (-2.1%)</w:t>
            </w:r>
          </w:p>
        </w:tc>
      </w:tr>
      <w:tr w:rsidR="001754E3" w:rsidRPr="001754E3" w14:paraId="4275DA21" w14:textId="77777777" w:rsidTr="001754E3">
        <w:trPr>
          <w:trHeight w:val="315"/>
        </w:trPr>
        <w:tc>
          <w:tcPr>
            <w:tcW w:w="4390" w:type="dxa"/>
            <w:tcBorders>
              <w:top w:val="nil"/>
              <w:left w:val="nil"/>
              <w:bottom w:val="nil"/>
              <w:right w:val="nil"/>
            </w:tcBorders>
            <w:shd w:val="clear" w:color="auto" w:fill="auto"/>
            <w:vAlign w:val="bottom"/>
            <w:hideMark/>
          </w:tcPr>
          <w:p w14:paraId="472D5297"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Women (Deaths)</w:t>
            </w:r>
          </w:p>
        </w:tc>
        <w:tc>
          <w:tcPr>
            <w:tcW w:w="1500" w:type="dxa"/>
            <w:tcBorders>
              <w:top w:val="nil"/>
              <w:left w:val="nil"/>
              <w:bottom w:val="nil"/>
              <w:right w:val="nil"/>
            </w:tcBorders>
            <w:shd w:val="clear" w:color="auto" w:fill="auto"/>
            <w:noWrap/>
            <w:vAlign w:val="bottom"/>
            <w:hideMark/>
          </w:tcPr>
          <w:p w14:paraId="30C652E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726" w:type="dxa"/>
            <w:tcBorders>
              <w:top w:val="nil"/>
              <w:left w:val="nil"/>
              <w:bottom w:val="nil"/>
              <w:right w:val="nil"/>
            </w:tcBorders>
            <w:shd w:val="clear" w:color="auto" w:fill="auto"/>
            <w:noWrap/>
            <w:vAlign w:val="bottom"/>
            <w:hideMark/>
          </w:tcPr>
          <w:p w14:paraId="436859C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675" w:type="dxa"/>
            <w:tcBorders>
              <w:top w:val="nil"/>
              <w:left w:val="nil"/>
              <w:bottom w:val="nil"/>
              <w:right w:val="nil"/>
            </w:tcBorders>
            <w:shd w:val="clear" w:color="auto" w:fill="auto"/>
            <w:noWrap/>
            <w:vAlign w:val="bottom"/>
            <w:hideMark/>
          </w:tcPr>
          <w:p w14:paraId="15487DD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599" w:type="dxa"/>
            <w:tcBorders>
              <w:top w:val="nil"/>
              <w:left w:val="nil"/>
              <w:bottom w:val="nil"/>
              <w:right w:val="nil"/>
            </w:tcBorders>
            <w:shd w:val="clear" w:color="auto" w:fill="auto"/>
            <w:noWrap/>
            <w:vAlign w:val="bottom"/>
            <w:hideMark/>
          </w:tcPr>
          <w:p w14:paraId="1911299B"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r>
      <w:tr w:rsidR="001754E3" w:rsidRPr="001754E3" w14:paraId="30F67D03" w14:textId="77777777" w:rsidTr="001754E3">
        <w:trPr>
          <w:trHeight w:val="315"/>
        </w:trPr>
        <w:tc>
          <w:tcPr>
            <w:tcW w:w="4390" w:type="dxa"/>
            <w:tcBorders>
              <w:top w:val="nil"/>
              <w:left w:val="nil"/>
              <w:bottom w:val="nil"/>
              <w:right w:val="nil"/>
            </w:tcBorders>
            <w:shd w:val="clear" w:color="auto" w:fill="auto"/>
            <w:noWrap/>
            <w:vAlign w:val="bottom"/>
            <w:hideMark/>
          </w:tcPr>
          <w:p w14:paraId="3E3DEE05"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Stroke</w:t>
            </w:r>
          </w:p>
        </w:tc>
        <w:tc>
          <w:tcPr>
            <w:tcW w:w="1500" w:type="dxa"/>
            <w:tcBorders>
              <w:top w:val="nil"/>
              <w:left w:val="nil"/>
              <w:bottom w:val="nil"/>
              <w:right w:val="nil"/>
            </w:tcBorders>
            <w:shd w:val="clear" w:color="auto" w:fill="auto"/>
            <w:noWrap/>
            <w:vAlign w:val="bottom"/>
            <w:hideMark/>
          </w:tcPr>
          <w:p w14:paraId="68E0FAF9"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 (-0.2%)</w:t>
            </w:r>
          </w:p>
        </w:tc>
        <w:tc>
          <w:tcPr>
            <w:tcW w:w="1726" w:type="dxa"/>
            <w:tcBorders>
              <w:top w:val="nil"/>
              <w:left w:val="nil"/>
              <w:bottom w:val="nil"/>
              <w:right w:val="nil"/>
            </w:tcBorders>
            <w:shd w:val="clear" w:color="auto" w:fill="auto"/>
            <w:noWrap/>
            <w:vAlign w:val="bottom"/>
            <w:hideMark/>
          </w:tcPr>
          <w:p w14:paraId="1A09156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-55 (-1.9%)</w:t>
            </w:r>
          </w:p>
        </w:tc>
        <w:tc>
          <w:tcPr>
            <w:tcW w:w="1675" w:type="dxa"/>
            <w:tcBorders>
              <w:top w:val="nil"/>
              <w:left w:val="nil"/>
              <w:bottom w:val="nil"/>
              <w:right w:val="nil"/>
            </w:tcBorders>
            <w:shd w:val="clear" w:color="auto" w:fill="auto"/>
            <w:noWrap/>
            <w:vAlign w:val="bottom"/>
            <w:hideMark/>
          </w:tcPr>
          <w:p w14:paraId="6986B5F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66 (2.3%)</w:t>
            </w:r>
          </w:p>
        </w:tc>
        <w:tc>
          <w:tcPr>
            <w:tcW w:w="1599" w:type="dxa"/>
            <w:tcBorders>
              <w:top w:val="nil"/>
              <w:left w:val="nil"/>
              <w:bottom w:val="nil"/>
              <w:right w:val="nil"/>
            </w:tcBorders>
            <w:shd w:val="clear" w:color="auto" w:fill="auto"/>
            <w:noWrap/>
            <w:vAlign w:val="bottom"/>
            <w:hideMark/>
          </w:tcPr>
          <w:p w14:paraId="6FFF51E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-177 (-6.2%)</w:t>
            </w:r>
          </w:p>
        </w:tc>
      </w:tr>
      <w:tr w:rsidR="001754E3" w:rsidRPr="001754E3" w14:paraId="72321C5B" w14:textId="77777777" w:rsidTr="001754E3">
        <w:trPr>
          <w:trHeight w:val="315"/>
        </w:trPr>
        <w:tc>
          <w:tcPr>
            <w:tcW w:w="4390" w:type="dxa"/>
            <w:tcBorders>
              <w:top w:val="nil"/>
              <w:left w:val="nil"/>
              <w:bottom w:val="nil"/>
              <w:right w:val="nil"/>
            </w:tcBorders>
            <w:shd w:val="clear" w:color="auto" w:fill="auto"/>
            <w:noWrap/>
            <w:vAlign w:val="bottom"/>
            <w:hideMark/>
          </w:tcPr>
          <w:p w14:paraId="7B26B16E"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Ischemic heart disease</w:t>
            </w:r>
          </w:p>
        </w:tc>
        <w:tc>
          <w:tcPr>
            <w:tcW w:w="1500" w:type="dxa"/>
            <w:tcBorders>
              <w:top w:val="nil"/>
              <w:left w:val="nil"/>
              <w:bottom w:val="nil"/>
              <w:right w:val="nil"/>
            </w:tcBorders>
            <w:shd w:val="clear" w:color="auto" w:fill="auto"/>
            <w:noWrap/>
            <w:vAlign w:val="bottom"/>
            <w:hideMark/>
          </w:tcPr>
          <w:p w14:paraId="1671C4E5"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 (-0.2%)</w:t>
            </w:r>
          </w:p>
        </w:tc>
        <w:tc>
          <w:tcPr>
            <w:tcW w:w="1726" w:type="dxa"/>
            <w:tcBorders>
              <w:top w:val="nil"/>
              <w:left w:val="nil"/>
              <w:bottom w:val="nil"/>
              <w:right w:val="nil"/>
            </w:tcBorders>
            <w:shd w:val="clear" w:color="auto" w:fill="auto"/>
            <w:noWrap/>
            <w:vAlign w:val="bottom"/>
            <w:hideMark/>
          </w:tcPr>
          <w:p w14:paraId="259B497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-79 (-2%)</w:t>
            </w:r>
          </w:p>
        </w:tc>
        <w:tc>
          <w:tcPr>
            <w:tcW w:w="1675" w:type="dxa"/>
            <w:tcBorders>
              <w:top w:val="nil"/>
              <w:left w:val="nil"/>
              <w:bottom w:val="nil"/>
              <w:right w:val="nil"/>
            </w:tcBorders>
            <w:shd w:val="clear" w:color="auto" w:fill="auto"/>
            <w:noWrap/>
            <w:vAlign w:val="bottom"/>
            <w:hideMark/>
          </w:tcPr>
          <w:p w14:paraId="515DACD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82 (2.1%)</w:t>
            </w:r>
          </w:p>
        </w:tc>
        <w:tc>
          <w:tcPr>
            <w:tcW w:w="1599" w:type="dxa"/>
            <w:tcBorders>
              <w:top w:val="nil"/>
              <w:left w:val="nil"/>
              <w:bottom w:val="nil"/>
              <w:right w:val="nil"/>
            </w:tcBorders>
            <w:shd w:val="clear" w:color="auto" w:fill="auto"/>
            <w:noWrap/>
            <w:vAlign w:val="bottom"/>
            <w:hideMark/>
          </w:tcPr>
          <w:p w14:paraId="11BBF1A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-243 (-6.3%)</w:t>
            </w:r>
          </w:p>
        </w:tc>
      </w:tr>
      <w:tr w:rsidR="001754E3" w:rsidRPr="001754E3" w14:paraId="7AA81DD0" w14:textId="77777777" w:rsidTr="001754E3">
        <w:trPr>
          <w:trHeight w:val="315"/>
        </w:trPr>
        <w:tc>
          <w:tcPr>
            <w:tcW w:w="4390" w:type="dxa"/>
            <w:tcBorders>
              <w:top w:val="nil"/>
              <w:left w:val="nil"/>
              <w:bottom w:val="nil"/>
              <w:right w:val="nil"/>
            </w:tcBorders>
            <w:shd w:val="clear" w:color="auto" w:fill="auto"/>
            <w:noWrap/>
            <w:vAlign w:val="bottom"/>
            <w:hideMark/>
          </w:tcPr>
          <w:p w14:paraId="0776D1F6"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Other cardiovascular and circulatory diseases</w:t>
            </w:r>
          </w:p>
        </w:tc>
        <w:tc>
          <w:tcPr>
            <w:tcW w:w="1500" w:type="dxa"/>
            <w:tcBorders>
              <w:top w:val="nil"/>
              <w:left w:val="nil"/>
              <w:bottom w:val="nil"/>
              <w:right w:val="nil"/>
            </w:tcBorders>
            <w:shd w:val="clear" w:color="auto" w:fill="auto"/>
            <w:noWrap/>
            <w:vAlign w:val="bottom"/>
            <w:hideMark/>
          </w:tcPr>
          <w:p w14:paraId="74618A6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 (-0.1%)</w:t>
            </w:r>
          </w:p>
        </w:tc>
        <w:tc>
          <w:tcPr>
            <w:tcW w:w="1726" w:type="dxa"/>
            <w:tcBorders>
              <w:top w:val="nil"/>
              <w:left w:val="nil"/>
              <w:bottom w:val="nil"/>
              <w:right w:val="nil"/>
            </w:tcBorders>
            <w:shd w:val="clear" w:color="auto" w:fill="auto"/>
            <w:noWrap/>
            <w:vAlign w:val="bottom"/>
            <w:hideMark/>
          </w:tcPr>
          <w:p w14:paraId="5D08836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-67 (-2.1%)</w:t>
            </w:r>
          </w:p>
        </w:tc>
        <w:tc>
          <w:tcPr>
            <w:tcW w:w="1675" w:type="dxa"/>
            <w:tcBorders>
              <w:top w:val="nil"/>
              <w:left w:val="nil"/>
              <w:bottom w:val="nil"/>
              <w:right w:val="nil"/>
            </w:tcBorders>
            <w:shd w:val="clear" w:color="auto" w:fill="auto"/>
            <w:noWrap/>
            <w:vAlign w:val="bottom"/>
            <w:hideMark/>
          </w:tcPr>
          <w:p w14:paraId="2AA6514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65 (2%)</w:t>
            </w:r>
          </w:p>
        </w:tc>
        <w:tc>
          <w:tcPr>
            <w:tcW w:w="1599" w:type="dxa"/>
            <w:tcBorders>
              <w:top w:val="nil"/>
              <w:left w:val="nil"/>
              <w:bottom w:val="nil"/>
              <w:right w:val="nil"/>
            </w:tcBorders>
            <w:shd w:val="clear" w:color="auto" w:fill="auto"/>
            <w:noWrap/>
            <w:vAlign w:val="bottom"/>
            <w:hideMark/>
          </w:tcPr>
          <w:p w14:paraId="4987D2A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-200 (-6.1%)</w:t>
            </w:r>
          </w:p>
        </w:tc>
      </w:tr>
      <w:tr w:rsidR="001754E3" w:rsidRPr="001754E3" w14:paraId="2DC0250F" w14:textId="77777777" w:rsidTr="001754E3">
        <w:trPr>
          <w:trHeight w:val="315"/>
        </w:trPr>
        <w:tc>
          <w:tcPr>
            <w:tcW w:w="4390" w:type="dxa"/>
            <w:tcBorders>
              <w:top w:val="nil"/>
              <w:left w:val="nil"/>
              <w:bottom w:val="nil"/>
              <w:right w:val="nil"/>
            </w:tcBorders>
            <w:shd w:val="clear" w:color="auto" w:fill="auto"/>
            <w:noWrap/>
            <w:vAlign w:val="bottom"/>
            <w:hideMark/>
          </w:tcPr>
          <w:p w14:paraId="1E8C9EAA"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Type-2 diabetes</w:t>
            </w:r>
          </w:p>
        </w:tc>
        <w:tc>
          <w:tcPr>
            <w:tcW w:w="1500" w:type="dxa"/>
            <w:tcBorders>
              <w:top w:val="nil"/>
              <w:left w:val="nil"/>
              <w:bottom w:val="nil"/>
              <w:right w:val="nil"/>
            </w:tcBorders>
            <w:shd w:val="clear" w:color="auto" w:fill="auto"/>
            <w:noWrap/>
            <w:vAlign w:val="bottom"/>
            <w:hideMark/>
          </w:tcPr>
          <w:p w14:paraId="13AF9B0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 (-0.2%)</w:t>
            </w:r>
          </w:p>
        </w:tc>
        <w:tc>
          <w:tcPr>
            <w:tcW w:w="1726" w:type="dxa"/>
            <w:tcBorders>
              <w:top w:val="nil"/>
              <w:left w:val="nil"/>
              <w:bottom w:val="nil"/>
              <w:right w:val="nil"/>
            </w:tcBorders>
            <w:shd w:val="clear" w:color="auto" w:fill="auto"/>
            <w:noWrap/>
            <w:vAlign w:val="bottom"/>
            <w:hideMark/>
          </w:tcPr>
          <w:p w14:paraId="52DB2905"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-27 (-2.1%)</w:t>
            </w:r>
          </w:p>
        </w:tc>
        <w:tc>
          <w:tcPr>
            <w:tcW w:w="1675" w:type="dxa"/>
            <w:tcBorders>
              <w:top w:val="nil"/>
              <w:left w:val="nil"/>
              <w:bottom w:val="nil"/>
              <w:right w:val="nil"/>
            </w:tcBorders>
            <w:shd w:val="clear" w:color="auto" w:fill="auto"/>
            <w:noWrap/>
            <w:vAlign w:val="bottom"/>
            <w:hideMark/>
          </w:tcPr>
          <w:p w14:paraId="3CC1779D"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29 (2.3%)</w:t>
            </w:r>
          </w:p>
        </w:tc>
        <w:tc>
          <w:tcPr>
            <w:tcW w:w="1599" w:type="dxa"/>
            <w:tcBorders>
              <w:top w:val="nil"/>
              <w:left w:val="nil"/>
              <w:bottom w:val="nil"/>
              <w:right w:val="nil"/>
            </w:tcBorders>
            <w:shd w:val="clear" w:color="auto" w:fill="auto"/>
            <w:noWrap/>
            <w:vAlign w:val="bottom"/>
            <w:hideMark/>
          </w:tcPr>
          <w:p w14:paraId="651690D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-84 (-6.6%)</w:t>
            </w:r>
          </w:p>
        </w:tc>
      </w:tr>
      <w:tr w:rsidR="001754E3" w:rsidRPr="001754E3" w14:paraId="54E4CB15" w14:textId="77777777" w:rsidTr="001754E3">
        <w:trPr>
          <w:trHeight w:val="315"/>
        </w:trPr>
        <w:tc>
          <w:tcPr>
            <w:tcW w:w="4390" w:type="dxa"/>
            <w:tcBorders>
              <w:top w:val="nil"/>
              <w:left w:val="nil"/>
              <w:bottom w:val="nil"/>
              <w:right w:val="nil"/>
            </w:tcBorders>
            <w:shd w:val="clear" w:color="auto" w:fill="auto"/>
            <w:noWrap/>
            <w:vAlign w:val="bottom"/>
            <w:hideMark/>
          </w:tcPr>
          <w:p w14:paraId="3F5A81D2"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Colon cancer</w:t>
            </w:r>
          </w:p>
        </w:tc>
        <w:tc>
          <w:tcPr>
            <w:tcW w:w="1500" w:type="dxa"/>
            <w:tcBorders>
              <w:top w:val="nil"/>
              <w:left w:val="nil"/>
              <w:bottom w:val="nil"/>
              <w:right w:val="nil"/>
            </w:tcBorders>
            <w:shd w:val="clear" w:color="auto" w:fill="auto"/>
            <w:noWrap/>
            <w:vAlign w:val="bottom"/>
            <w:hideMark/>
          </w:tcPr>
          <w:p w14:paraId="0E33392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 (-0.1%)</w:t>
            </w:r>
          </w:p>
        </w:tc>
        <w:tc>
          <w:tcPr>
            <w:tcW w:w="1726" w:type="dxa"/>
            <w:tcBorders>
              <w:top w:val="nil"/>
              <w:left w:val="nil"/>
              <w:bottom w:val="nil"/>
              <w:right w:val="nil"/>
            </w:tcBorders>
            <w:shd w:val="clear" w:color="auto" w:fill="auto"/>
            <w:noWrap/>
            <w:vAlign w:val="bottom"/>
            <w:hideMark/>
          </w:tcPr>
          <w:p w14:paraId="5E25055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 (-0.7%)</w:t>
            </w:r>
          </w:p>
        </w:tc>
        <w:tc>
          <w:tcPr>
            <w:tcW w:w="1675" w:type="dxa"/>
            <w:tcBorders>
              <w:top w:val="nil"/>
              <w:left w:val="nil"/>
              <w:bottom w:val="nil"/>
              <w:right w:val="nil"/>
            </w:tcBorders>
            <w:shd w:val="clear" w:color="auto" w:fill="auto"/>
            <w:noWrap/>
            <w:vAlign w:val="bottom"/>
            <w:hideMark/>
          </w:tcPr>
          <w:p w14:paraId="4D4A582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9 (1%)</w:t>
            </w:r>
          </w:p>
        </w:tc>
        <w:tc>
          <w:tcPr>
            <w:tcW w:w="1599" w:type="dxa"/>
            <w:tcBorders>
              <w:top w:val="nil"/>
              <w:left w:val="nil"/>
              <w:bottom w:val="nil"/>
              <w:right w:val="nil"/>
            </w:tcBorders>
            <w:shd w:val="clear" w:color="auto" w:fill="auto"/>
            <w:noWrap/>
            <w:vAlign w:val="bottom"/>
            <w:hideMark/>
          </w:tcPr>
          <w:p w14:paraId="3823EA6B"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-22 (-2.5%)</w:t>
            </w:r>
          </w:p>
        </w:tc>
      </w:tr>
      <w:tr w:rsidR="001754E3" w:rsidRPr="001754E3" w14:paraId="5CD96910" w14:textId="77777777" w:rsidTr="001754E3">
        <w:trPr>
          <w:trHeight w:val="315"/>
        </w:trPr>
        <w:tc>
          <w:tcPr>
            <w:tcW w:w="4390" w:type="dxa"/>
            <w:tcBorders>
              <w:top w:val="nil"/>
              <w:left w:val="nil"/>
              <w:bottom w:val="nil"/>
              <w:right w:val="nil"/>
            </w:tcBorders>
            <w:shd w:val="clear" w:color="auto" w:fill="auto"/>
            <w:noWrap/>
            <w:vAlign w:val="bottom"/>
            <w:hideMark/>
          </w:tcPr>
          <w:p w14:paraId="684FD804"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lastRenderedPageBreak/>
              <w:t>Breast cancer</w:t>
            </w:r>
          </w:p>
        </w:tc>
        <w:tc>
          <w:tcPr>
            <w:tcW w:w="1500" w:type="dxa"/>
            <w:tcBorders>
              <w:top w:val="nil"/>
              <w:left w:val="nil"/>
              <w:bottom w:val="nil"/>
              <w:right w:val="nil"/>
            </w:tcBorders>
            <w:shd w:val="clear" w:color="auto" w:fill="auto"/>
            <w:noWrap/>
            <w:vAlign w:val="bottom"/>
            <w:hideMark/>
          </w:tcPr>
          <w:p w14:paraId="5A1F072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 (-0.2%)</w:t>
            </w:r>
          </w:p>
        </w:tc>
        <w:tc>
          <w:tcPr>
            <w:tcW w:w="1726" w:type="dxa"/>
            <w:tcBorders>
              <w:top w:val="nil"/>
              <w:left w:val="nil"/>
              <w:bottom w:val="nil"/>
              <w:right w:val="nil"/>
            </w:tcBorders>
            <w:shd w:val="clear" w:color="auto" w:fill="auto"/>
            <w:noWrap/>
            <w:vAlign w:val="bottom"/>
            <w:hideMark/>
          </w:tcPr>
          <w:p w14:paraId="7362BDC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 (-0.5%)</w:t>
            </w:r>
          </w:p>
        </w:tc>
        <w:tc>
          <w:tcPr>
            <w:tcW w:w="1675" w:type="dxa"/>
            <w:tcBorders>
              <w:top w:val="nil"/>
              <w:left w:val="nil"/>
              <w:bottom w:val="nil"/>
              <w:right w:val="nil"/>
            </w:tcBorders>
            <w:shd w:val="clear" w:color="auto" w:fill="auto"/>
            <w:noWrap/>
            <w:vAlign w:val="bottom"/>
            <w:hideMark/>
          </w:tcPr>
          <w:p w14:paraId="2E18891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25 (1.9%)</w:t>
            </w:r>
          </w:p>
        </w:tc>
        <w:tc>
          <w:tcPr>
            <w:tcW w:w="1599" w:type="dxa"/>
            <w:tcBorders>
              <w:top w:val="nil"/>
              <w:left w:val="nil"/>
              <w:bottom w:val="nil"/>
              <w:right w:val="nil"/>
            </w:tcBorders>
            <w:shd w:val="clear" w:color="auto" w:fill="auto"/>
            <w:noWrap/>
            <w:vAlign w:val="bottom"/>
            <w:hideMark/>
          </w:tcPr>
          <w:p w14:paraId="7E4FF79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-37 (-2.9%)</w:t>
            </w:r>
          </w:p>
        </w:tc>
      </w:tr>
      <w:tr w:rsidR="001754E3" w:rsidRPr="001754E3" w14:paraId="2E256AB3" w14:textId="77777777" w:rsidTr="001754E3">
        <w:trPr>
          <w:trHeight w:val="315"/>
        </w:trPr>
        <w:tc>
          <w:tcPr>
            <w:tcW w:w="4390" w:type="dxa"/>
            <w:tcBorders>
              <w:top w:val="nil"/>
              <w:left w:val="nil"/>
              <w:bottom w:val="nil"/>
              <w:right w:val="nil"/>
            </w:tcBorders>
            <w:shd w:val="clear" w:color="auto" w:fill="auto"/>
            <w:noWrap/>
            <w:vAlign w:val="bottom"/>
            <w:hideMark/>
          </w:tcPr>
          <w:p w14:paraId="1BA08087"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 xml:space="preserve">Dementia and Alzheimer's disease </w:t>
            </w:r>
          </w:p>
        </w:tc>
        <w:tc>
          <w:tcPr>
            <w:tcW w:w="1500" w:type="dxa"/>
            <w:tcBorders>
              <w:top w:val="nil"/>
              <w:left w:val="nil"/>
              <w:bottom w:val="nil"/>
              <w:right w:val="nil"/>
            </w:tcBorders>
            <w:shd w:val="clear" w:color="auto" w:fill="auto"/>
            <w:noWrap/>
            <w:vAlign w:val="bottom"/>
            <w:hideMark/>
          </w:tcPr>
          <w:p w14:paraId="776F7C3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 (0.2%)</w:t>
            </w:r>
          </w:p>
        </w:tc>
        <w:tc>
          <w:tcPr>
            <w:tcW w:w="1726" w:type="dxa"/>
            <w:tcBorders>
              <w:top w:val="nil"/>
              <w:left w:val="nil"/>
              <w:bottom w:val="nil"/>
              <w:right w:val="nil"/>
            </w:tcBorders>
            <w:shd w:val="clear" w:color="auto" w:fill="auto"/>
            <w:noWrap/>
            <w:vAlign w:val="bottom"/>
            <w:hideMark/>
          </w:tcPr>
          <w:p w14:paraId="0AFDBE5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-19 (-2.2%)</w:t>
            </w:r>
          </w:p>
        </w:tc>
        <w:tc>
          <w:tcPr>
            <w:tcW w:w="1675" w:type="dxa"/>
            <w:tcBorders>
              <w:top w:val="nil"/>
              <w:left w:val="nil"/>
              <w:bottom w:val="nil"/>
              <w:right w:val="nil"/>
            </w:tcBorders>
            <w:shd w:val="clear" w:color="auto" w:fill="auto"/>
            <w:noWrap/>
            <w:vAlign w:val="bottom"/>
            <w:hideMark/>
          </w:tcPr>
          <w:p w14:paraId="437B365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(0%)</w:t>
            </w:r>
          </w:p>
        </w:tc>
        <w:tc>
          <w:tcPr>
            <w:tcW w:w="1599" w:type="dxa"/>
            <w:tcBorders>
              <w:top w:val="nil"/>
              <w:left w:val="nil"/>
              <w:bottom w:val="nil"/>
              <w:right w:val="nil"/>
            </w:tcBorders>
            <w:shd w:val="clear" w:color="auto" w:fill="auto"/>
            <w:noWrap/>
            <w:vAlign w:val="bottom"/>
            <w:hideMark/>
          </w:tcPr>
          <w:p w14:paraId="68E1812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-40 (-4.6%)</w:t>
            </w:r>
          </w:p>
        </w:tc>
      </w:tr>
      <w:tr w:rsidR="001754E3" w:rsidRPr="001754E3" w14:paraId="7295B496" w14:textId="77777777" w:rsidTr="001754E3">
        <w:trPr>
          <w:trHeight w:val="315"/>
        </w:trPr>
        <w:tc>
          <w:tcPr>
            <w:tcW w:w="4390" w:type="dxa"/>
            <w:tcBorders>
              <w:top w:val="nil"/>
              <w:left w:val="nil"/>
              <w:bottom w:val="nil"/>
              <w:right w:val="nil"/>
            </w:tcBorders>
            <w:shd w:val="clear" w:color="auto" w:fill="auto"/>
            <w:noWrap/>
            <w:vAlign w:val="bottom"/>
            <w:hideMark/>
          </w:tcPr>
          <w:p w14:paraId="6C7B1636"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Depression</w:t>
            </w:r>
          </w:p>
        </w:tc>
        <w:tc>
          <w:tcPr>
            <w:tcW w:w="1500" w:type="dxa"/>
            <w:tcBorders>
              <w:top w:val="nil"/>
              <w:left w:val="nil"/>
              <w:bottom w:val="nil"/>
              <w:right w:val="nil"/>
            </w:tcBorders>
            <w:shd w:val="clear" w:color="auto" w:fill="auto"/>
            <w:noWrap/>
            <w:vAlign w:val="bottom"/>
            <w:hideMark/>
          </w:tcPr>
          <w:p w14:paraId="491016D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(0%)</w:t>
            </w:r>
          </w:p>
        </w:tc>
        <w:tc>
          <w:tcPr>
            <w:tcW w:w="1726" w:type="dxa"/>
            <w:tcBorders>
              <w:top w:val="nil"/>
              <w:left w:val="nil"/>
              <w:bottom w:val="nil"/>
              <w:right w:val="nil"/>
            </w:tcBorders>
            <w:shd w:val="clear" w:color="auto" w:fill="auto"/>
            <w:noWrap/>
            <w:vAlign w:val="bottom"/>
            <w:hideMark/>
          </w:tcPr>
          <w:p w14:paraId="094A293B"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(0%)</w:t>
            </w:r>
          </w:p>
        </w:tc>
        <w:tc>
          <w:tcPr>
            <w:tcW w:w="1675" w:type="dxa"/>
            <w:tcBorders>
              <w:top w:val="nil"/>
              <w:left w:val="nil"/>
              <w:bottom w:val="nil"/>
              <w:right w:val="nil"/>
            </w:tcBorders>
            <w:shd w:val="clear" w:color="auto" w:fill="auto"/>
            <w:noWrap/>
            <w:vAlign w:val="bottom"/>
            <w:hideMark/>
          </w:tcPr>
          <w:p w14:paraId="7D1C631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(0%)</w:t>
            </w:r>
          </w:p>
        </w:tc>
        <w:tc>
          <w:tcPr>
            <w:tcW w:w="1599" w:type="dxa"/>
            <w:tcBorders>
              <w:top w:val="nil"/>
              <w:left w:val="nil"/>
              <w:bottom w:val="nil"/>
              <w:right w:val="nil"/>
            </w:tcBorders>
            <w:shd w:val="clear" w:color="auto" w:fill="auto"/>
            <w:noWrap/>
            <w:vAlign w:val="bottom"/>
            <w:hideMark/>
          </w:tcPr>
          <w:p w14:paraId="4512856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(0%)</w:t>
            </w:r>
          </w:p>
        </w:tc>
      </w:tr>
      <w:tr w:rsidR="001754E3" w:rsidRPr="001754E3" w14:paraId="0200E5E9" w14:textId="77777777" w:rsidTr="001754E3">
        <w:trPr>
          <w:trHeight w:val="315"/>
        </w:trPr>
        <w:tc>
          <w:tcPr>
            <w:tcW w:w="4390" w:type="dxa"/>
            <w:tcBorders>
              <w:top w:val="nil"/>
              <w:left w:val="nil"/>
              <w:bottom w:val="nil"/>
              <w:right w:val="nil"/>
            </w:tcBorders>
            <w:shd w:val="clear" w:color="auto" w:fill="auto"/>
            <w:noWrap/>
            <w:vAlign w:val="center"/>
            <w:hideMark/>
          </w:tcPr>
          <w:p w14:paraId="743DC058"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Women (DALYs)</w:t>
            </w:r>
          </w:p>
        </w:tc>
        <w:tc>
          <w:tcPr>
            <w:tcW w:w="1500" w:type="dxa"/>
            <w:tcBorders>
              <w:top w:val="nil"/>
              <w:left w:val="nil"/>
              <w:bottom w:val="nil"/>
              <w:right w:val="nil"/>
            </w:tcBorders>
            <w:shd w:val="clear" w:color="auto" w:fill="auto"/>
            <w:noWrap/>
            <w:vAlign w:val="bottom"/>
            <w:hideMark/>
          </w:tcPr>
          <w:p w14:paraId="0008F8D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726" w:type="dxa"/>
            <w:tcBorders>
              <w:top w:val="nil"/>
              <w:left w:val="nil"/>
              <w:bottom w:val="nil"/>
              <w:right w:val="nil"/>
            </w:tcBorders>
            <w:shd w:val="clear" w:color="auto" w:fill="auto"/>
            <w:noWrap/>
            <w:vAlign w:val="bottom"/>
            <w:hideMark/>
          </w:tcPr>
          <w:p w14:paraId="73400ABA"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1675" w:type="dxa"/>
            <w:tcBorders>
              <w:top w:val="nil"/>
              <w:left w:val="nil"/>
              <w:bottom w:val="nil"/>
              <w:right w:val="nil"/>
            </w:tcBorders>
            <w:shd w:val="clear" w:color="auto" w:fill="auto"/>
            <w:noWrap/>
            <w:vAlign w:val="bottom"/>
            <w:hideMark/>
          </w:tcPr>
          <w:p w14:paraId="7AE8769B"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1599" w:type="dxa"/>
            <w:tcBorders>
              <w:top w:val="nil"/>
              <w:left w:val="nil"/>
              <w:bottom w:val="nil"/>
              <w:right w:val="nil"/>
            </w:tcBorders>
            <w:shd w:val="clear" w:color="auto" w:fill="auto"/>
            <w:noWrap/>
            <w:vAlign w:val="bottom"/>
            <w:hideMark/>
          </w:tcPr>
          <w:p w14:paraId="431B1BA8"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r>
      <w:tr w:rsidR="001754E3" w:rsidRPr="001754E3" w14:paraId="3464EA54" w14:textId="77777777" w:rsidTr="001754E3">
        <w:trPr>
          <w:trHeight w:val="315"/>
        </w:trPr>
        <w:tc>
          <w:tcPr>
            <w:tcW w:w="4390" w:type="dxa"/>
            <w:tcBorders>
              <w:top w:val="nil"/>
              <w:left w:val="nil"/>
              <w:bottom w:val="nil"/>
              <w:right w:val="nil"/>
            </w:tcBorders>
            <w:shd w:val="clear" w:color="auto" w:fill="auto"/>
            <w:noWrap/>
            <w:vAlign w:val="bottom"/>
            <w:hideMark/>
          </w:tcPr>
          <w:p w14:paraId="7780C201"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Stroke</w:t>
            </w:r>
          </w:p>
        </w:tc>
        <w:tc>
          <w:tcPr>
            <w:tcW w:w="1500" w:type="dxa"/>
            <w:tcBorders>
              <w:top w:val="nil"/>
              <w:left w:val="nil"/>
              <w:bottom w:val="nil"/>
              <w:right w:val="nil"/>
            </w:tcBorders>
            <w:shd w:val="clear" w:color="auto" w:fill="auto"/>
            <w:noWrap/>
            <w:vAlign w:val="bottom"/>
            <w:hideMark/>
          </w:tcPr>
          <w:p w14:paraId="219FA09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-284 (-0.4%)</w:t>
            </w:r>
          </w:p>
        </w:tc>
        <w:tc>
          <w:tcPr>
            <w:tcW w:w="1726" w:type="dxa"/>
            <w:tcBorders>
              <w:top w:val="nil"/>
              <w:left w:val="nil"/>
              <w:bottom w:val="nil"/>
              <w:right w:val="nil"/>
            </w:tcBorders>
            <w:shd w:val="clear" w:color="auto" w:fill="auto"/>
            <w:noWrap/>
            <w:vAlign w:val="bottom"/>
            <w:hideMark/>
          </w:tcPr>
          <w:p w14:paraId="03DFC35B"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-967 (-1.3%)</w:t>
            </w:r>
          </w:p>
        </w:tc>
        <w:tc>
          <w:tcPr>
            <w:tcW w:w="1675" w:type="dxa"/>
            <w:tcBorders>
              <w:top w:val="nil"/>
              <w:left w:val="nil"/>
              <w:bottom w:val="nil"/>
              <w:right w:val="nil"/>
            </w:tcBorders>
            <w:shd w:val="clear" w:color="auto" w:fill="auto"/>
            <w:noWrap/>
            <w:vAlign w:val="bottom"/>
            <w:hideMark/>
          </w:tcPr>
          <w:p w14:paraId="3A562405"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2856 (3.8%)</w:t>
            </w:r>
          </w:p>
        </w:tc>
        <w:tc>
          <w:tcPr>
            <w:tcW w:w="1599" w:type="dxa"/>
            <w:tcBorders>
              <w:top w:val="nil"/>
              <w:left w:val="nil"/>
              <w:bottom w:val="nil"/>
              <w:right w:val="nil"/>
            </w:tcBorders>
            <w:shd w:val="clear" w:color="auto" w:fill="auto"/>
            <w:noWrap/>
            <w:vAlign w:val="bottom"/>
            <w:hideMark/>
          </w:tcPr>
          <w:p w14:paraId="15B0A2D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-4728 (-6.3%)</w:t>
            </w:r>
          </w:p>
        </w:tc>
      </w:tr>
      <w:tr w:rsidR="001754E3" w:rsidRPr="001754E3" w14:paraId="187D4906" w14:textId="77777777" w:rsidTr="001754E3">
        <w:trPr>
          <w:trHeight w:val="315"/>
        </w:trPr>
        <w:tc>
          <w:tcPr>
            <w:tcW w:w="4390" w:type="dxa"/>
            <w:tcBorders>
              <w:top w:val="nil"/>
              <w:left w:val="nil"/>
              <w:bottom w:val="nil"/>
              <w:right w:val="nil"/>
            </w:tcBorders>
            <w:shd w:val="clear" w:color="auto" w:fill="auto"/>
            <w:noWrap/>
            <w:vAlign w:val="bottom"/>
            <w:hideMark/>
          </w:tcPr>
          <w:p w14:paraId="1E7E5D87"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Ischemic heart disease</w:t>
            </w:r>
          </w:p>
        </w:tc>
        <w:tc>
          <w:tcPr>
            <w:tcW w:w="1500" w:type="dxa"/>
            <w:tcBorders>
              <w:top w:val="nil"/>
              <w:left w:val="nil"/>
              <w:bottom w:val="nil"/>
              <w:right w:val="nil"/>
            </w:tcBorders>
            <w:shd w:val="clear" w:color="auto" w:fill="auto"/>
            <w:noWrap/>
            <w:vAlign w:val="bottom"/>
            <w:hideMark/>
          </w:tcPr>
          <w:p w14:paraId="70D6C2A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-436 (-0.4%)</w:t>
            </w:r>
          </w:p>
        </w:tc>
        <w:tc>
          <w:tcPr>
            <w:tcW w:w="1726" w:type="dxa"/>
            <w:tcBorders>
              <w:top w:val="nil"/>
              <w:left w:val="nil"/>
              <w:bottom w:val="nil"/>
              <w:right w:val="nil"/>
            </w:tcBorders>
            <w:shd w:val="clear" w:color="auto" w:fill="auto"/>
            <w:noWrap/>
            <w:vAlign w:val="bottom"/>
            <w:hideMark/>
          </w:tcPr>
          <w:p w14:paraId="79F787B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-1429 (-1.4%)</w:t>
            </w:r>
          </w:p>
        </w:tc>
        <w:tc>
          <w:tcPr>
            <w:tcW w:w="1675" w:type="dxa"/>
            <w:tcBorders>
              <w:top w:val="nil"/>
              <w:left w:val="nil"/>
              <w:bottom w:val="nil"/>
              <w:right w:val="nil"/>
            </w:tcBorders>
            <w:shd w:val="clear" w:color="auto" w:fill="auto"/>
            <w:noWrap/>
            <w:vAlign w:val="bottom"/>
            <w:hideMark/>
          </w:tcPr>
          <w:p w14:paraId="281E771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3817 (3.7%)</w:t>
            </w:r>
          </w:p>
        </w:tc>
        <w:tc>
          <w:tcPr>
            <w:tcW w:w="1599" w:type="dxa"/>
            <w:tcBorders>
              <w:top w:val="nil"/>
              <w:left w:val="nil"/>
              <w:bottom w:val="nil"/>
              <w:right w:val="nil"/>
            </w:tcBorders>
            <w:shd w:val="clear" w:color="auto" w:fill="auto"/>
            <w:noWrap/>
            <w:vAlign w:val="bottom"/>
            <w:hideMark/>
          </w:tcPr>
          <w:p w14:paraId="33CB475B"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-6649 (-6.4%)</w:t>
            </w:r>
          </w:p>
        </w:tc>
      </w:tr>
      <w:tr w:rsidR="001754E3" w:rsidRPr="001754E3" w14:paraId="3334EFC4" w14:textId="77777777" w:rsidTr="001754E3">
        <w:trPr>
          <w:trHeight w:val="315"/>
        </w:trPr>
        <w:tc>
          <w:tcPr>
            <w:tcW w:w="4390" w:type="dxa"/>
            <w:tcBorders>
              <w:top w:val="nil"/>
              <w:left w:val="nil"/>
              <w:bottom w:val="nil"/>
              <w:right w:val="nil"/>
            </w:tcBorders>
            <w:shd w:val="clear" w:color="auto" w:fill="auto"/>
            <w:noWrap/>
            <w:vAlign w:val="bottom"/>
            <w:hideMark/>
          </w:tcPr>
          <w:p w14:paraId="1967324A"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Other cardiovascular and circulatory diseases</w:t>
            </w:r>
          </w:p>
        </w:tc>
        <w:tc>
          <w:tcPr>
            <w:tcW w:w="1500" w:type="dxa"/>
            <w:tcBorders>
              <w:top w:val="nil"/>
              <w:left w:val="nil"/>
              <w:bottom w:val="nil"/>
              <w:right w:val="nil"/>
            </w:tcBorders>
            <w:shd w:val="clear" w:color="auto" w:fill="auto"/>
            <w:noWrap/>
            <w:vAlign w:val="bottom"/>
            <w:hideMark/>
          </w:tcPr>
          <w:p w14:paraId="270102D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-150 (-0.4%)</w:t>
            </w:r>
          </w:p>
        </w:tc>
        <w:tc>
          <w:tcPr>
            <w:tcW w:w="1726" w:type="dxa"/>
            <w:tcBorders>
              <w:top w:val="nil"/>
              <w:left w:val="nil"/>
              <w:bottom w:val="nil"/>
              <w:right w:val="nil"/>
            </w:tcBorders>
            <w:shd w:val="clear" w:color="auto" w:fill="auto"/>
            <w:noWrap/>
            <w:vAlign w:val="bottom"/>
            <w:hideMark/>
          </w:tcPr>
          <w:p w14:paraId="6CD6062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-529 (-1.3%)</w:t>
            </w:r>
          </w:p>
        </w:tc>
        <w:tc>
          <w:tcPr>
            <w:tcW w:w="1675" w:type="dxa"/>
            <w:tcBorders>
              <w:top w:val="nil"/>
              <w:left w:val="nil"/>
              <w:bottom w:val="nil"/>
              <w:right w:val="nil"/>
            </w:tcBorders>
            <w:shd w:val="clear" w:color="auto" w:fill="auto"/>
            <w:noWrap/>
            <w:vAlign w:val="bottom"/>
            <w:hideMark/>
          </w:tcPr>
          <w:p w14:paraId="69B62A0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1646 (3.9%)</w:t>
            </w:r>
          </w:p>
        </w:tc>
        <w:tc>
          <w:tcPr>
            <w:tcW w:w="1599" w:type="dxa"/>
            <w:tcBorders>
              <w:top w:val="nil"/>
              <w:left w:val="nil"/>
              <w:bottom w:val="nil"/>
              <w:right w:val="nil"/>
            </w:tcBorders>
            <w:shd w:val="clear" w:color="auto" w:fill="auto"/>
            <w:noWrap/>
            <w:vAlign w:val="bottom"/>
            <w:hideMark/>
          </w:tcPr>
          <w:p w14:paraId="0C7658A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-2647 (-6.3%)</w:t>
            </w:r>
          </w:p>
        </w:tc>
      </w:tr>
      <w:tr w:rsidR="001754E3" w:rsidRPr="001754E3" w14:paraId="42704C9A" w14:textId="77777777" w:rsidTr="001754E3">
        <w:trPr>
          <w:trHeight w:val="315"/>
        </w:trPr>
        <w:tc>
          <w:tcPr>
            <w:tcW w:w="4390" w:type="dxa"/>
            <w:tcBorders>
              <w:top w:val="nil"/>
              <w:left w:val="nil"/>
              <w:bottom w:val="nil"/>
              <w:right w:val="nil"/>
            </w:tcBorders>
            <w:shd w:val="clear" w:color="auto" w:fill="auto"/>
            <w:noWrap/>
            <w:vAlign w:val="bottom"/>
            <w:hideMark/>
          </w:tcPr>
          <w:p w14:paraId="10DF02E7"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Type-2 diabetes</w:t>
            </w:r>
          </w:p>
        </w:tc>
        <w:tc>
          <w:tcPr>
            <w:tcW w:w="1500" w:type="dxa"/>
            <w:tcBorders>
              <w:top w:val="nil"/>
              <w:left w:val="nil"/>
              <w:bottom w:val="nil"/>
              <w:right w:val="nil"/>
            </w:tcBorders>
            <w:shd w:val="clear" w:color="auto" w:fill="auto"/>
            <w:noWrap/>
            <w:vAlign w:val="bottom"/>
            <w:hideMark/>
          </w:tcPr>
          <w:p w14:paraId="567F237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-305 (-0.5%)</w:t>
            </w:r>
          </w:p>
        </w:tc>
        <w:tc>
          <w:tcPr>
            <w:tcW w:w="1726" w:type="dxa"/>
            <w:tcBorders>
              <w:top w:val="nil"/>
              <w:left w:val="nil"/>
              <w:bottom w:val="nil"/>
              <w:right w:val="nil"/>
            </w:tcBorders>
            <w:shd w:val="clear" w:color="auto" w:fill="auto"/>
            <w:noWrap/>
            <w:vAlign w:val="bottom"/>
            <w:hideMark/>
          </w:tcPr>
          <w:p w14:paraId="667FA9D9"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-639 (-1%)</w:t>
            </w:r>
          </w:p>
        </w:tc>
        <w:tc>
          <w:tcPr>
            <w:tcW w:w="1675" w:type="dxa"/>
            <w:tcBorders>
              <w:top w:val="nil"/>
              <w:left w:val="nil"/>
              <w:bottom w:val="nil"/>
              <w:right w:val="nil"/>
            </w:tcBorders>
            <w:shd w:val="clear" w:color="auto" w:fill="auto"/>
            <w:noWrap/>
            <w:vAlign w:val="bottom"/>
            <w:hideMark/>
          </w:tcPr>
          <w:p w14:paraId="4AA3D71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3006 (4.7%)</w:t>
            </w:r>
          </w:p>
        </w:tc>
        <w:tc>
          <w:tcPr>
            <w:tcW w:w="1599" w:type="dxa"/>
            <w:tcBorders>
              <w:top w:val="nil"/>
              <w:left w:val="nil"/>
              <w:bottom w:val="nil"/>
              <w:right w:val="nil"/>
            </w:tcBorders>
            <w:shd w:val="clear" w:color="auto" w:fill="auto"/>
            <w:noWrap/>
            <w:vAlign w:val="bottom"/>
            <w:hideMark/>
          </w:tcPr>
          <w:p w14:paraId="0A7EEDA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-4201 (-6.6%)</w:t>
            </w:r>
          </w:p>
        </w:tc>
      </w:tr>
      <w:tr w:rsidR="001754E3" w:rsidRPr="001754E3" w14:paraId="0CEA713D" w14:textId="77777777" w:rsidTr="001754E3">
        <w:trPr>
          <w:trHeight w:val="315"/>
        </w:trPr>
        <w:tc>
          <w:tcPr>
            <w:tcW w:w="4390" w:type="dxa"/>
            <w:tcBorders>
              <w:top w:val="nil"/>
              <w:left w:val="nil"/>
              <w:bottom w:val="nil"/>
              <w:right w:val="nil"/>
            </w:tcBorders>
            <w:shd w:val="clear" w:color="auto" w:fill="auto"/>
            <w:noWrap/>
            <w:vAlign w:val="bottom"/>
            <w:hideMark/>
          </w:tcPr>
          <w:p w14:paraId="69379279"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Colon cancer</w:t>
            </w:r>
          </w:p>
        </w:tc>
        <w:tc>
          <w:tcPr>
            <w:tcW w:w="1500" w:type="dxa"/>
            <w:tcBorders>
              <w:top w:val="nil"/>
              <w:left w:val="nil"/>
              <w:bottom w:val="nil"/>
              <w:right w:val="nil"/>
            </w:tcBorders>
            <w:shd w:val="clear" w:color="auto" w:fill="auto"/>
            <w:noWrap/>
            <w:vAlign w:val="bottom"/>
            <w:hideMark/>
          </w:tcPr>
          <w:p w14:paraId="13FB26B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-28 (-0.2%)</w:t>
            </w:r>
          </w:p>
        </w:tc>
        <w:tc>
          <w:tcPr>
            <w:tcW w:w="1726" w:type="dxa"/>
            <w:tcBorders>
              <w:top w:val="nil"/>
              <w:left w:val="nil"/>
              <w:bottom w:val="nil"/>
              <w:right w:val="nil"/>
            </w:tcBorders>
            <w:shd w:val="clear" w:color="auto" w:fill="auto"/>
            <w:noWrap/>
            <w:vAlign w:val="bottom"/>
            <w:hideMark/>
          </w:tcPr>
          <w:p w14:paraId="25081C0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-60 (-0.4%)</w:t>
            </w:r>
          </w:p>
        </w:tc>
        <w:tc>
          <w:tcPr>
            <w:tcW w:w="1675" w:type="dxa"/>
            <w:tcBorders>
              <w:top w:val="nil"/>
              <w:left w:val="nil"/>
              <w:bottom w:val="nil"/>
              <w:right w:val="nil"/>
            </w:tcBorders>
            <w:shd w:val="clear" w:color="auto" w:fill="auto"/>
            <w:noWrap/>
            <w:vAlign w:val="bottom"/>
            <w:hideMark/>
          </w:tcPr>
          <w:p w14:paraId="43274C0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247 (1.6%)</w:t>
            </w:r>
          </w:p>
        </w:tc>
        <w:tc>
          <w:tcPr>
            <w:tcW w:w="1599" w:type="dxa"/>
            <w:tcBorders>
              <w:top w:val="nil"/>
              <w:left w:val="nil"/>
              <w:bottom w:val="nil"/>
              <w:right w:val="nil"/>
            </w:tcBorders>
            <w:shd w:val="clear" w:color="auto" w:fill="auto"/>
            <w:noWrap/>
            <w:vAlign w:val="bottom"/>
            <w:hideMark/>
          </w:tcPr>
          <w:p w14:paraId="559D4199"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-380 (-2.5%)</w:t>
            </w:r>
          </w:p>
        </w:tc>
      </w:tr>
      <w:tr w:rsidR="001754E3" w:rsidRPr="001754E3" w14:paraId="5346F134" w14:textId="77777777" w:rsidTr="001754E3">
        <w:trPr>
          <w:trHeight w:val="315"/>
        </w:trPr>
        <w:tc>
          <w:tcPr>
            <w:tcW w:w="4390" w:type="dxa"/>
            <w:tcBorders>
              <w:top w:val="nil"/>
              <w:left w:val="nil"/>
              <w:bottom w:val="nil"/>
              <w:right w:val="nil"/>
            </w:tcBorders>
            <w:shd w:val="clear" w:color="auto" w:fill="auto"/>
            <w:noWrap/>
            <w:vAlign w:val="bottom"/>
            <w:hideMark/>
          </w:tcPr>
          <w:p w14:paraId="1906DECB"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Breast cancer</w:t>
            </w:r>
          </w:p>
        </w:tc>
        <w:tc>
          <w:tcPr>
            <w:tcW w:w="1500" w:type="dxa"/>
            <w:tcBorders>
              <w:top w:val="nil"/>
              <w:left w:val="nil"/>
              <w:bottom w:val="nil"/>
              <w:right w:val="nil"/>
            </w:tcBorders>
            <w:shd w:val="clear" w:color="auto" w:fill="auto"/>
            <w:noWrap/>
            <w:vAlign w:val="bottom"/>
            <w:hideMark/>
          </w:tcPr>
          <w:p w14:paraId="379DDCF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-55 (-0.2%)</w:t>
            </w:r>
          </w:p>
        </w:tc>
        <w:tc>
          <w:tcPr>
            <w:tcW w:w="1726" w:type="dxa"/>
            <w:tcBorders>
              <w:top w:val="nil"/>
              <w:left w:val="nil"/>
              <w:bottom w:val="nil"/>
              <w:right w:val="nil"/>
            </w:tcBorders>
            <w:shd w:val="clear" w:color="auto" w:fill="auto"/>
            <w:noWrap/>
            <w:vAlign w:val="bottom"/>
            <w:hideMark/>
          </w:tcPr>
          <w:p w14:paraId="3E33246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-64 (-0.2%)</w:t>
            </w:r>
          </w:p>
        </w:tc>
        <w:tc>
          <w:tcPr>
            <w:tcW w:w="1675" w:type="dxa"/>
            <w:tcBorders>
              <w:top w:val="nil"/>
              <w:left w:val="nil"/>
              <w:bottom w:val="nil"/>
              <w:right w:val="nil"/>
            </w:tcBorders>
            <w:shd w:val="clear" w:color="auto" w:fill="auto"/>
            <w:noWrap/>
            <w:vAlign w:val="bottom"/>
            <w:hideMark/>
          </w:tcPr>
          <w:p w14:paraId="4B079AF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713 (2.5%)</w:t>
            </w:r>
          </w:p>
        </w:tc>
        <w:tc>
          <w:tcPr>
            <w:tcW w:w="1599" w:type="dxa"/>
            <w:tcBorders>
              <w:top w:val="nil"/>
              <w:left w:val="nil"/>
              <w:bottom w:val="nil"/>
              <w:right w:val="nil"/>
            </w:tcBorders>
            <w:shd w:val="clear" w:color="auto" w:fill="auto"/>
            <w:noWrap/>
            <w:vAlign w:val="bottom"/>
            <w:hideMark/>
          </w:tcPr>
          <w:p w14:paraId="7DD0EDFD"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-819 (-2.9%)</w:t>
            </w:r>
          </w:p>
        </w:tc>
      </w:tr>
      <w:tr w:rsidR="001754E3" w:rsidRPr="001754E3" w14:paraId="51FB8129" w14:textId="77777777" w:rsidTr="001754E3">
        <w:trPr>
          <w:trHeight w:val="315"/>
        </w:trPr>
        <w:tc>
          <w:tcPr>
            <w:tcW w:w="4390" w:type="dxa"/>
            <w:tcBorders>
              <w:top w:val="nil"/>
              <w:left w:val="nil"/>
              <w:bottom w:val="nil"/>
              <w:right w:val="nil"/>
            </w:tcBorders>
            <w:shd w:val="clear" w:color="auto" w:fill="auto"/>
            <w:noWrap/>
            <w:vAlign w:val="bottom"/>
            <w:hideMark/>
          </w:tcPr>
          <w:p w14:paraId="63A0401D"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 xml:space="preserve">Dementia and Alzheimer's disease </w:t>
            </w:r>
          </w:p>
        </w:tc>
        <w:tc>
          <w:tcPr>
            <w:tcW w:w="1500" w:type="dxa"/>
            <w:tcBorders>
              <w:top w:val="nil"/>
              <w:left w:val="nil"/>
              <w:bottom w:val="nil"/>
              <w:right w:val="nil"/>
            </w:tcBorders>
            <w:shd w:val="clear" w:color="auto" w:fill="auto"/>
            <w:noWrap/>
            <w:vAlign w:val="bottom"/>
            <w:hideMark/>
          </w:tcPr>
          <w:p w14:paraId="15C88BC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-18 (-0.1%)</w:t>
            </w:r>
          </w:p>
        </w:tc>
        <w:tc>
          <w:tcPr>
            <w:tcW w:w="1726" w:type="dxa"/>
            <w:tcBorders>
              <w:top w:val="nil"/>
              <w:left w:val="nil"/>
              <w:bottom w:val="nil"/>
              <w:right w:val="nil"/>
            </w:tcBorders>
            <w:shd w:val="clear" w:color="auto" w:fill="auto"/>
            <w:noWrap/>
            <w:vAlign w:val="bottom"/>
            <w:hideMark/>
          </w:tcPr>
          <w:p w14:paraId="49A712B5"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-338 (-2%)</w:t>
            </w:r>
          </w:p>
        </w:tc>
        <w:tc>
          <w:tcPr>
            <w:tcW w:w="1675" w:type="dxa"/>
            <w:tcBorders>
              <w:top w:val="nil"/>
              <w:left w:val="nil"/>
              <w:bottom w:val="nil"/>
              <w:right w:val="nil"/>
            </w:tcBorders>
            <w:shd w:val="clear" w:color="auto" w:fill="auto"/>
            <w:noWrap/>
            <w:vAlign w:val="bottom"/>
            <w:hideMark/>
          </w:tcPr>
          <w:p w14:paraId="2985732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156 (0.9%)</w:t>
            </w:r>
          </w:p>
        </w:tc>
        <w:tc>
          <w:tcPr>
            <w:tcW w:w="1599" w:type="dxa"/>
            <w:tcBorders>
              <w:top w:val="nil"/>
              <w:left w:val="nil"/>
              <w:bottom w:val="nil"/>
              <w:right w:val="nil"/>
            </w:tcBorders>
            <w:shd w:val="clear" w:color="auto" w:fill="auto"/>
            <w:noWrap/>
            <w:vAlign w:val="bottom"/>
            <w:hideMark/>
          </w:tcPr>
          <w:p w14:paraId="7FA0AC3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-861 (-5%)</w:t>
            </w:r>
          </w:p>
        </w:tc>
      </w:tr>
      <w:tr w:rsidR="001754E3" w:rsidRPr="001754E3" w14:paraId="1336B72F" w14:textId="77777777" w:rsidTr="001754E3">
        <w:trPr>
          <w:trHeight w:val="330"/>
        </w:trPr>
        <w:tc>
          <w:tcPr>
            <w:tcW w:w="4390" w:type="dxa"/>
            <w:tcBorders>
              <w:top w:val="nil"/>
              <w:left w:val="nil"/>
              <w:bottom w:val="nil"/>
              <w:right w:val="nil"/>
            </w:tcBorders>
            <w:shd w:val="clear" w:color="auto" w:fill="auto"/>
            <w:noWrap/>
            <w:vAlign w:val="bottom"/>
            <w:hideMark/>
          </w:tcPr>
          <w:p w14:paraId="3896F150"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Depression</w:t>
            </w:r>
          </w:p>
        </w:tc>
        <w:tc>
          <w:tcPr>
            <w:tcW w:w="1500" w:type="dxa"/>
            <w:tcBorders>
              <w:top w:val="nil"/>
              <w:left w:val="nil"/>
              <w:bottom w:val="nil"/>
              <w:right w:val="nil"/>
            </w:tcBorders>
            <w:shd w:val="clear" w:color="auto" w:fill="auto"/>
            <w:noWrap/>
            <w:vAlign w:val="bottom"/>
            <w:hideMark/>
          </w:tcPr>
          <w:p w14:paraId="11B467B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-135 (-0.3%)</w:t>
            </w:r>
          </w:p>
        </w:tc>
        <w:tc>
          <w:tcPr>
            <w:tcW w:w="1726" w:type="dxa"/>
            <w:tcBorders>
              <w:top w:val="nil"/>
              <w:left w:val="nil"/>
              <w:bottom w:val="nil"/>
              <w:right w:val="nil"/>
            </w:tcBorders>
            <w:shd w:val="clear" w:color="auto" w:fill="auto"/>
            <w:noWrap/>
            <w:vAlign w:val="bottom"/>
            <w:hideMark/>
          </w:tcPr>
          <w:p w14:paraId="50FBFFF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-25 (0%)</w:t>
            </w:r>
          </w:p>
        </w:tc>
        <w:tc>
          <w:tcPr>
            <w:tcW w:w="1675" w:type="dxa"/>
            <w:tcBorders>
              <w:top w:val="nil"/>
              <w:left w:val="nil"/>
              <w:bottom w:val="nil"/>
              <w:right w:val="nil"/>
            </w:tcBorders>
            <w:shd w:val="clear" w:color="auto" w:fill="auto"/>
            <w:noWrap/>
            <w:vAlign w:val="bottom"/>
            <w:hideMark/>
          </w:tcPr>
          <w:p w14:paraId="6E98A0AB"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2503 (4.9%)</w:t>
            </w:r>
          </w:p>
        </w:tc>
        <w:tc>
          <w:tcPr>
            <w:tcW w:w="1599" w:type="dxa"/>
            <w:tcBorders>
              <w:top w:val="nil"/>
              <w:left w:val="nil"/>
              <w:bottom w:val="nil"/>
              <w:right w:val="nil"/>
            </w:tcBorders>
            <w:shd w:val="clear" w:color="auto" w:fill="auto"/>
            <w:noWrap/>
            <w:vAlign w:val="bottom"/>
            <w:hideMark/>
          </w:tcPr>
          <w:p w14:paraId="7058A17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-2287 (-4.4%)</w:t>
            </w:r>
          </w:p>
        </w:tc>
      </w:tr>
    </w:tbl>
    <w:p w14:paraId="0297AC3B" w14:textId="77777777" w:rsidR="00AD2A1E" w:rsidRDefault="00AD2A1E">
      <w:pPr>
        <w:rPr>
          <w:rFonts w:ascii="Times New Roman" w:hAnsi="Times New Roman" w:cs="Times New Roman"/>
          <w:b/>
          <w:i/>
          <w:sz w:val="24"/>
          <w:szCs w:val="24"/>
          <w:lang w:val="en-US"/>
        </w:rPr>
      </w:pPr>
    </w:p>
    <w:p w14:paraId="1A7E5080" w14:textId="77777777" w:rsidR="00172C5B" w:rsidRDefault="00172C5B">
      <w:pPr>
        <w:rPr>
          <w:rFonts w:ascii="Times New Roman" w:hAnsi="Times New Roman" w:cs="Times New Roman"/>
          <w:b/>
          <w:i/>
          <w:sz w:val="24"/>
          <w:szCs w:val="24"/>
          <w:lang w:val="en-US"/>
        </w:rPr>
      </w:pPr>
    </w:p>
    <w:p w14:paraId="0395195C" w14:textId="77777777" w:rsidR="00172C5B" w:rsidRDefault="00172C5B">
      <w:pPr>
        <w:rPr>
          <w:rFonts w:ascii="Times New Roman" w:hAnsi="Times New Roman" w:cs="Times New Roman"/>
          <w:b/>
          <w:i/>
          <w:sz w:val="24"/>
          <w:szCs w:val="24"/>
          <w:lang w:val="en-US"/>
        </w:rPr>
      </w:pPr>
    </w:p>
    <w:p w14:paraId="06C49095" w14:textId="77777777" w:rsidR="00172C5B" w:rsidRDefault="00172C5B">
      <w:pPr>
        <w:rPr>
          <w:rFonts w:ascii="Times New Roman" w:hAnsi="Times New Roman" w:cs="Times New Roman"/>
          <w:b/>
          <w:i/>
          <w:sz w:val="24"/>
          <w:szCs w:val="24"/>
          <w:lang w:val="en-US"/>
        </w:rPr>
        <w:sectPr w:rsidR="00172C5B" w:rsidSect="00FD310E">
          <w:pgSz w:w="16838" w:h="11906" w:orient="landscape"/>
          <w:pgMar w:top="1440" w:right="1440" w:bottom="1440" w:left="1440" w:header="709" w:footer="709" w:gutter="0"/>
          <w:lnNumType w:countBy="1" w:restart="continuous"/>
          <w:cols w:space="708"/>
          <w:docGrid w:linePitch="360"/>
        </w:sectPr>
      </w:pPr>
    </w:p>
    <w:tbl>
      <w:tblPr>
        <w:tblW w:w="11020" w:type="dxa"/>
        <w:tblInd w:w="55" w:type="dxa"/>
        <w:tblCellMar>
          <w:left w:w="70" w:type="dxa"/>
          <w:right w:w="70" w:type="dxa"/>
        </w:tblCellMar>
        <w:tblLook w:val="04A0" w:firstRow="1" w:lastRow="0" w:firstColumn="1" w:lastColumn="0" w:noHBand="0" w:noVBand="1"/>
      </w:tblPr>
      <w:tblGrid>
        <w:gridCol w:w="3574"/>
        <w:gridCol w:w="2109"/>
        <w:gridCol w:w="1948"/>
        <w:gridCol w:w="1671"/>
        <w:gridCol w:w="1718"/>
      </w:tblGrid>
      <w:tr w:rsidR="001754E3" w:rsidRPr="00035AEB" w14:paraId="26D3E0D1" w14:textId="77777777" w:rsidTr="001754E3">
        <w:trPr>
          <w:trHeight w:val="675"/>
        </w:trPr>
        <w:tc>
          <w:tcPr>
            <w:tcW w:w="11020" w:type="dxa"/>
            <w:gridSpan w:val="5"/>
            <w:tcBorders>
              <w:top w:val="nil"/>
              <w:left w:val="nil"/>
              <w:bottom w:val="single" w:sz="12" w:space="0" w:color="auto"/>
              <w:right w:val="nil"/>
            </w:tcBorders>
            <w:shd w:val="clear" w:color="auto" w:fill="auto"/>
            <w:vAlign w:val="bottom"/>
            <w:hideMark/>
          </w:tcPr>
          <w:p w14:paraId="2CD29CBE"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lastRenderedPageBreak/>
              <w:t xml:space="preserve">Table 4. Number of fatal and serious injuries by mode of travel and gender for each scenario (Median (% change from baseline)). </w:t>
            </w:r>
          </w:p>
        </w:tc>
      </w:tr>
      <w:tr w:rsidR="001754E3" w:rsidRPr="001754E3" w14:paraId="6EF03DA1" w14:textId="77777777" w:rsidTr="001754E3">
        <w:trPr>
          <w:trHeight w:val="345"/>
        </w:trPr>
        <w:tc>
          <w:tcPr>
            <w:tcW w:w="3574" w:type="dxa"/>
            <w:tcBorders>
              <w:top w:val="nil"/>
              <w:left w:val="nil"/>
              <w:bottom w:val="single" w:sz="12" w:space="0" w:color="auto"/>
              <w:right w:val="nil"/>
            </w:tcBorders>
            <w:shd w:val="clear" w:color="auto" w:fill="auto"/>
            <w:noWrap/>
            <w:vAlign w:val="bottom"/>
            <w:hideMark/>
          </w:tcPr>
          <w:p w14:paraId="296489D2"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 </w:t>
            </w:r>
          </w:p>
        </w:tc>
        <w:tc>
          <w:tcPr>
            <w:tcW w:w="2109" w:type="dxa"/>
            <w:tcBorders>
              <w:top w:val="nil"/>
              <w:left w:val="nil"/>
              <w:bottom w:val="single" w:sz="12" w:space="0" w:color="auto"/>
              <w:right w:val="nil"/>
            </w:tcBorders>
            <w:shd w:val="clear" w:color="auto" w:fill="auto"/>
            <w:vAlign w:val="center"/>
            <w:hideMark/>
          </w:tcPr>
          <w:p w14:paraId="1107F33E"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SP EC</w:t>
            </w:r>
          </w:p>
        </w:tc>
        <w:tc>
          <w:tcPr>
            <w:tcW w:w="1948" w:type="dxa"/>
            <w:tcBorders>
              <w:top w:val="nil"/>
              <w:left w:val="nil"/>
              <w:bottom w:val="single" w:sz="12" w:space="0" w:color="auto"/>
              <w:right w:val="nil"/>
            </w:tcBorders>
            <w:shd w:val="clear" w:color="auto" w:fill="auto"/>
            <w:noWrap/>
            <w:vAlign w:val="center"/>
            <w:hideMark/>
          </w:tcPr>
          <w:p w14:paraId="790B3C9B"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SP London 2012</w:t>
            </w:r>
          </w:p>
        </w:tc>
        <w:tc>
          <w:tcPr>
            <w:tcW w:w="1671" w:type="dxa"/>
            <w:tcBorders>
              <w:top w:val="nil"/>
              <w:left w:val="nil"/>
              <w:bottom w:val="single" w:sz="12" w:space="0" w:color="auto"/>
              <w:right w:val="nil"/>
            </w:tcBorders>
            <w:shd w:val="clear" w:color="auto" w:fill="auto"/>
            <w:noWrap/>
            <w:vAlign w:val="center"/>
            <w:hideMark/>
          </w:tcPr>
          <w:p w14:paraId="3F20F128"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SP California</w:t>
            </w:r>
          </w:p>
        </w:tc>
        <w:tc>
          <w:tcPr>
            <w:tcW w:w="1718" w:type="dxa"/>
            <w:tcBorders>
              <w:top w:val="nil"/>
              <w:left w:val="nil"/>
              <w:bottom w:val="single" w:sz="12" w:space="0" w:color="auto"/>
              <w:right w:val="nil"/>
            </w:tcBorders>
            <w:shd w:val="clear" w:color="auto" w:fill="auto"/>
            <w:noWrap/>
            <w:vAlign w:val="center"/>
            <w:hideMark/>
          </w:tcPr>
          <w:p w14:paraId="6DD06644"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SP 2040</w:t>
            </w:r>
          </w:p>
        </w:tc>
      </w:tr>
      <w:tr w:rsidR="001754E3" w:rsidRPr="001754E3" w14:paraId="0A871B65" w14:textId="77777777" w:rsidTr="001754E3">
        <w:trPr>
          <w:trHeight w:val="330"/>
        </w:trPr>
        <w:tc>
          <w:tcPr>
            <w:tcW w:w="3574" w:type="dxa"/>
            <w:tcBorders>
              <w:top w:val="nil"/>
              <w:left w:val="nil"/>
              <w:bottom w:val="nil"/>
              <w:right w:val="nil"/>
            </w:tcBorders>
            <w:shd w:val="clear" w:color="auto" w:fill="auto"/>
            <w:noWrap/>
            <w:vAlign w:val="bottom"/>
            <w:hideMark/>
          </w:tcPr>
          <w:p w14:paraId="11793E4E"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Men, Fatal</w:t>
            </w:r>
          </w:p>
        </w:tc>
        <w:tc>
          <w:tcPr>
            <w:tcW w:w="2109" w:type="dxa"/>
            <w:tcBorders>
              <w:top w:val="nil"/>
              <w:left w:val="nil"/>
              <w:bottom w:val="nil"/>
              <w:right w:val="nil"/>
            </w:tcBorders>
            <w:shd w:val="clear" w:color="auto" w:fill="auto"/>
            <w:noWrap/>
            <w:vAlign w:val="bottom"/>
            <w:hideMark/>
          </w:tcPr>
          <w:p w14:paraId="7357F0B4"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1948" w:type="dxa"/>
            <w:tcBorders>
              <w:top w:val="nil"/>
              <w:left w:val="nil"/>
              <w:bottom w:val="nil"/>
              <w:right w:val="nil"/>
            </w:tcBorders>
            <w:shd w:val="clear" w:color="auto" w:fill="auto"/>
            <w:noWrap/>
            <w:vAlign w:val="bottom"/>
            <w:hideMark/>
          </w:tcPr>
          <w:p w14:paraId="0FBA1657"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1671" w:type="dxa"/>
            <w:tcBorders>
              <w:top w:val="nil"/>
              <w:left w:val="nil"/>
              <w:bottom w:val="nil"/>
              <w:right w:val="nil"/>
            </w:tcBorders>
            <w:shd w:val="clear" w:color="auto" w:fill="auto"/>
            <w:noWrap/>
            <w:vAlign w:val="bottom"/>
            <w:hideMark/>
          </w:tcPr>
          <w:p w14:paraId="70F7BF46"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1718" w:type="dxa"/>
            <w:tcBorders>
              <w:top w:val="nil"/>
              <w:left w:val="nil"/>
              <w:bottom w:val="nil"/>
              <w:right w:val="nil"/>
            </w:tcBorders>
            <w:shd w:val="clear" w:color="auto" w:fill="auto"/>
            <w:noWrap/>
            <w:vAlign w:val="bottom"/>
            <w:hideMark/>
          </w:tcPr>
          <w:p w14:paraId="6B71DF0E"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r>
      <w:tr w:rsidR="001754E3" w:rsidRPr="001754E3" w14:paraId="2E78CCEF" w14:textId="77777777" w:rsidTr="001754E3">
        <w:trPr>
          <w:trHeight w:val="315"/>
        </w:trPr>
        <w:tc>
          <w:tcPr>
            <w:tcW w:w="3574" w:type="dxa"/>
            <w:tcBorders>
              <w:top w:val="nil"/>
              <w:left w:val="nil"/>
              <w:bottom w:val="nil"/>
              <w:right w:val="nil"/>
            </w:tcBorders>
            <w:shd w:val="clear" w:color="auto" w:fill="auto"/>
            <w:noWrap/>
            <w:vAlign w:val="bottom"/>
            <w:hideMark/>
          </w:tcPr>
          <w:p w14:paraId="7C32962E"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Pedestrian injury</w:t>
            </w:r>
          </w:p>
        </w:tc>
        <w:tc>
          <w:tcPr>
            <w:tcW w:w="2109" w:type="dxa"/>
            <w:tcBorders>
              <w:top w:val="nil"/>
              <w:left w:val="nil"/>
              <w:bottom w:val="nil"/>
              <w:right w:val="nil"/>
            </w:tcBorders>
            <w:shd w:val="clear" w:color="auto" w:fill="auto"/>
            <w:noWrap/>
            <w:vAlign w:val="bottom"/>
            <w:hideMark/>
          </w:tcPr>
          <w:p w14:paraId="3BB84E29"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-29 (-8%)</w:t>
            </w:r>
          </w:p>
        </w:tc>
        <w:tc>
          <w:tcPr>
            <w:tcW w:w="1948" w:type="dxa"/>
            <w:tcBorders>
              <w:top w:val="nil"/>
              <w:left w:val="nil"/>
              <w:bottom w:val="nil"/>
              <w:right w:val="nil"/>
            </w:tcBorders>
            <w:shd w:val="clear" w:color="auto" w:fill="auto"/>
            <w:noWrap/>
            <w:vAlign w:val="bottom"/>
            <w:hideMark/>
          </w:tcPr>
          <w:p w14:paraId="289B40A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-14 (-4%)</w:t>
            </w:r>
          </w:p>
        </w:tc>
        <w:tc>
          <w:tcPr>
            <w:tcW w:w="1671" w:type="dxa"/>
            <w:tcBorders>
              <w:top w:val="nil"/>
              <w:left w:val="nil"/>
              <w:bottom w:val="nil"/>
              <w:right w:val="nil"/>
            </w:tcBorders>
            <w:shd w:val="clear" w:color="auto" w:fill="auto"/>
            <w:noWrap/>
            <w:vAlign w:val="bottom"/>
            <w:hideMark/>
          </w:tcPr>
          <w:p w14:paraId="670C24A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25 (7%)</w:t>
            </w:r>
          </w:p>
        </w:tc>
        <w:tc>
          <w:tcPr>
            <w:tcW w:w="1718" w:type="dxa"/>
            <w:tcBorders>
              <w:top w:val="nil"/>
              <w:left w:val="nil"/>
              <w:bottom w:val="nil"/>
              <w:right w:val="nil"/>
            </w:tcBorders>
            <w:shd w:val="clear" w:color="auto" w:fill="auto"/>
            <w:noWrap/>
            <w:vAlign w:val="bottom"/>
            <w:hideMark/>
          </w:tcPr>
          <w:p w14:paraId="57E605C9"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-101 (-29%)</w:t>
            </w:r>
          </w:p>
        </w:tc>
      </w:tr>
      <w:tr w:rsidR="001754E3" w:rsidRPr="001754E3" w14:paraId="45D8E578" w14:textId="77777777" w:rsidTr="001754E3">
        <w:trPr>
          <w:trHeight w:val="315"/>
        </w:trPr>
        <w:tc>
          <w:tcPr>
            <w:tcW w:w="3574" w:type="dxa"/>
            <w:tcBorders>
              <w:top w:val="nil"/>
              <w:left w:val="nil"/>
              <w:bottom w:val="nil"/>
              <w:right w:val="nil"/>
            </w:tcBorders>
            <w:shd w:val="clear" w:color="auto" w:fill="auto"/>
            <w:noWrap/>
            <w:vAlign w:val="bottom"/>
            <w:hideMark/>
          </w:tcPr>
          <w:p w14:paraId="6B5AA94A"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Cyclist injury</w:t>
            </w:r>
          </w:p>
        </w:tc>
        <w:tc>
          <w:tcPr>
            <w:tcW w:w="2109" w:type="dxa"/>
            <w:tcBorders>
              <w:top w:val="nil"/>
              <w:left w:val="nil"/>
              <w:bottom w:val="nil"/>
              <w:right w:val="nil"/>
            </w:tcBorders>
            <w:shd w:val="clear" w:color="auto" w:fill="auto"/>
            <w:noWrap/>
            <w:vAlign w:val="bottom"/>
            <w:hideMark/>
          </w:tcPr>
          <w:p w14:paraId="101D6C2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 (7%)</w:t>
            </w:r>
          </w:p>
        </w:tc>
        <w:tc>
          <w:tcPr>
            <w:tcW w:w="1948" w:type="dxa"/>
            <w:tcBorders>
              <w:top w:val="nil"/>
              <w:left w:val="nil"/>
              <w:bottom w:val="nil"/>
              <w:right w:val="nil"/>
            </w:tcBorders>
            <w:shd w:val="clear" w:color="auto" w:fill="auto"/>
            <w:noWrap/>
            <w:vAlign w:val="bottom"/>
            <w:hideMark/>
          </w:tcPr>
          <w:p w14:paraId="53C9E55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55 (143%)</w:t>
            </w:r>
          </w:p>
        </w:tc>
        <w:tc>
          <w:tcPr>
            <w:tcW w:w="1671" w:type="dxa"/>
            <w:tcBorders>
              <w:top w:val="nil"/>
              <w:left w:val="nil"/>
              <w:bottom w:val="nil"/>
              <w:right w:val="nil"/>
            </w:tcBorders>
            <w:shd w:val="clear" w:color="auto" w:fill="auto"/>
            <w:noWrap/>
            <w:vAlign w:val="bottom"/>
            <w:hideMark/>
          </w:tcPr>
          <w:p w14:paraId="0370DD2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 (14%)</w:t>
            </w:r>
          </w:p>
        </w:tc>
        <w:tc>
          <w:tcPr>
            <w:tcW w:w="1718" w:type="dxa"/>
            <w:tcBorders>
              <w:top w:val="nil"/>
              <w:left w:val="nil"/>
              <w:bottom w:val="nil"/>
              <w:right w:val="nil"/>
            </w:tcBorders>
            <w:shd w:val="clear" w:color="auto" w:fill="auto"/>
            <w:noWrap/>
            <w:vAlign w:val="bottom"/>
            <w:hideMark/>
          </w:tcPr>
          <w:p w14:paraId="1BE1F0A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230 (600%)</w:t>
            </w:r>
          </w:p>
        </w:tc>
      </w:tr>
      <w:tr w:rsidR="001754E3" w:rsidRPr="001754E3" w14:paraId="06929C82" w14:textId="77777777" w:rsidTr="001754E3">
        <w:trPr>
          <w:trHeight w:val="315"/>
        </w:trPr>
        <w:tc>
          <w:tcPr>
            <w:tcW w:w="3574" w:type="dxa"/>
            <w:tcBorders>
              <w:top w:val="nil"/>
              <w:left w:val="nil"/>
              <w:bottom w:val="nil"/>
              <w:right w:val="nil"/>
            </w:tcBorders>
            <w:shd w:val="clear" w:color="auto" w:fill="auto"/>
            <w:noWrap/>
            <w:vAlign w:val="bottom"/>
            <w:hideMark/>
          </w:tcPr>
          <w:p w14:paraId="2CE8010A"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Motorcycle and mopeds injury</w:t>
            </w:r>
          </w:p>
        </w:tc>
        <w:tc>
          <w:tcPr>
            <w:tcW w:w="2109" w:type="dxa"/>
            <w:tcBorders>
              <w:top w:val="nil"/>
              <w:left w:val="nil"/>
              <w:bottom w:val="nil"/>
              <w:right w:val="nil"/>
            </w:tcBorders>
            <w:shd w:val="clear" w:color="auto" w:fill="auto"/>
            <w:noWrap/>
            <w:vAlign w:val="bottom"/>
            <w:hideMark/>
          </w:tcPr>
          <w:p w14:paraId="5B7CAB4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-118 (-36%)</w:t>
            </w:r>
          </w:p>
        </w:tc>
        <w:tc>
          <w:tcPr>
            <w:tcW w:w="1948" w:type="dxa"/>
            <w:tcBorders>
              <w:top w:val="nil"/>
              <w:left w:val="nil"/>
              <w:bottom w:val="nil"/>
              <w:right w:val="nil"/>
            </w:tcBorders>
            <w:shd w:val="clear" w:color="auto" w:fill="auto"/>
            <w:noWrap/>
            <w:vAlign w:val="bottom"/>
            <w:hideMark/>
          </w:tcPr>
          <w:p w14:paraId="58C4C4E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-145 (-44%)</w:t>
            </w:r>
          </w:p>
        </w:tc>
        <w:tc>
          <w:tcPr>
            <w:tcW w:w="1671" w:type="dxa"/>
            <w:tcBorders>
              <w:top w:val="nil"/>
              <w:left w:val="nil"/>
              <w:bottom w:val="nil"/>
              <w:right w:val="nil"/>
            </w:tcBorders>
            <w:shd w:val="clear" w:color="auto" w:fill="auto"/>
            <w:noWrap/>
            <w:vAlign w:val="bottom"/>
            <w:hideMark/>
          </w:tcPr>
          <w:p w14:paraId="0FC2852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143 (44%)</w:t>
            </w:r>
          </w:p>
        </w:tc>
        <w:tc>
          <w:tcPr>
            <w:tcW w:w="1718" w:type="dxa"/>
            <w:tcBorders>
              <w:top w:val="nil"/>
              <w:left w:val="nil"/>
              <w:bottom w:val="nil"/>
              <w:right w:val="nil"/>
            </w:tcBorders>
            <w:shd w:val="clear" w:color="auto" w:fill="auto"/>
            <w:noWrap/>
            <w:vAlign w:val="bottom"/>
            <w:hideMark/>
          </w:tcPr>
          <w:p w14:paraId="347BA5C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-293 (-90%)</w:t>
            </w:r>
          </w:p>
        </w:tc>
      </w:tr>
      <w:tr w:rsidR="001754E3" w:rsidRPr="001754E3" w14:paraId="49F42F8D" w14:textId="77777777" w:rsidTr="001754E3">
        <w:trPr>
          <w:trHeight w:val="315"/>
        </w:trPr>
        <w:tc>
          <w:tcPr>
            <w:tcW w:w="3574" w:type="dxa"/>
            <w:tcBorders>
              <w:top w:val="nil"/>
              <w:left w:val="nil"/>
              <w:bottom w:val="nil"/>
              <w:right w:val="nil"/>
            </w:tcBorders>
            <w:shd w:val="clear" w:color="auto" w:fill="auto"/>
            <w:noWrap/>
            <w:vAlign w:val="bottom"/>
            <w:hideMark/>
          </w:tcPr>
          <w:p w14:paraId="418ACDF7"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Car, van, bus and truck injury</w:t>
            </w:r>
          </w:p>
        </w:tc>
        <w:tc>
          <w:tcPr>
            <w:tcW w:w="2109" w:type="dxa"/>
            <w:tcBorders>
              <w:top w:val="nil"/>
              <w:left w:val="nil"/>
              <w:bottom w:val="nil"/>
              <w:right w:val="nil"/>
            </w:tcBorders>
            <w:shd w:val="clear" w:color="auto" w:fill="auto"/>
            <w:noWrap/>
            <w:vAlign w:val="bottom"/>
            <w:hideMark/>
          </w:tcPr>
          <w:p w14:paraId="050C530D"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 (-1%)</w:t>
            </w:r>
          </w:p>
        </w:tc>
        <w:tc>
          <w:tcPr>
            <w:tcW w:w="1948" w:type="dxa"/>
            <w:tcBorders>
              <w:top w:val="nil"/>
              <w:left w:val="nil"/>
              <w:bottom w:val="nil"/>
              <w:right w:val="nil"/>
            </w:tcBorders>
            <w:shd w:val="clear" w:color="auto" w:fill="auto"/>
            <w:noWrap/>
            <w:vAlign w:val="bottom"/>
            <w:hideMark/>
          </w:tcPr>
          <w:p w14:paraId="44DAD6C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20 (11%)</w:t>
            </w:r>
          </w:p>
        </w:tc>
        <w:tc>
          <w:tcPr>
            <w:tcW w:w="1671" w:type="dxa"/>
            <w:tcBorders>
              <w:top w:val="nil"/>
              <w:left w:val="nil"/>
              <w:bottom w:val="nil"/>
              <w:right w:val="nil"/>
            </w:tcBorders>
            <w:shd w:val="clear" w:color="auto" w:fill="auto"/>
            <w:noWrap/>
            <w:vAlign w:val="bottom"/>
            <w:hideMark/>
          </w:tcPr>
          <w:p w14:paraId="1A6EDEA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143 (79%)</w:t>
            </w:r>
          </w:p>
        </w:tc>
        <w:tc>
          <w:tcPr>
            <w:tcW w:w="1718" w:type="dxa"/>
            <w:tcBorders>
              <w:top w:val="nil"/>
              <w:left w:val="nil"/>
              <w:bottom w:val="nil"/>
              <w:right w:val="nil"/>
            </w:tcBorders>
            <w:shd w:val="clear" w:color="auto" w:fill="auto"/>
            <w:noWrap/>
            <w:vAlign w:val="bottom"/>
            <w:hideMark/>
          </w:tcPr>
          <w:p w14:paraId="2A6042E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-86 (-48%)</w:t>
            </w:r>
          </w:p>
        </w:tc>
      </w:tr>
      <w:tr w:rsidR="001754E3" w:rsidRPr="001754E3" w14:paraId="37220B6E" w14:textId="77777777" w:rsidTr="001754E3">
        <w:trPr>
          <w:trHeight w:val="315"/>
        </w:trPr>
        <w:tc>
          <w:tcPr>
            <w:tcW w:w="3574" w:type="dxa"/>
            <w:tcBorders>
              <w:top w:val="nil"/>
              <w:left w:val="nil"/>
              <w:bottom w:val="nil"/>
              <w:right w:val="nil"/>
            </w:tcBorders>
            <w:shd w:val="clear" w:color="auto" w:fill="auto"/>
            <w:noWrap/>
            <w:vAlign w:val="bottom"/>
            <w:hideMark/>
          </w:tcPr>
          <w:p w14:paraId="37D10991"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Other road and transport injury</w:t>
            </w:r>
          </w:p>
        </w:tc>
        <w:tc>
          <w:tcPr>
            <w:tcW w:w="2109" w:type="dxa"/>
            <w:tcBorders>
              <w:top w:val="nil"/>
              <w:left w:val="nil"/>
              <w:bottom w:val="nil"/>
              <w:right w:val="nil"/>
            </w:tcBorders>
            <w:shd w:val="clear" w:color="auto" w:fill="auto"/>
            <w:noWrap/>
            <w:vAlign w:val="bottom"/>
            <w:hideMark/>
          </w:tcPr>
          <w:p w14:paraId="6968D53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(-14%)</w:t>
            </w:r>
          </w:p>
        </w:tc>
        <w:tc>
          <w:tcPr>
            <w:tcW w:w="1948" w:type="dxa"/>
            <w:tcBorders>
              <w:top w:val="nil"/>
              <w:left w:val="nil"/>
              <w:bottom w:val="nil"/>
              <w:right w:val="nil"/>
            </w:tcBorders>
            <w:shd w:val="clear" w:color="auto" w:fill="auto"/>
            <w:noWrap/>
            <w:vAlign w:val="bottom"/>
            <w:hideMark/>
          </w:tcPr>
          <w:p w14:paraId="75C995F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(-2%)</w:t>
            </w:r>
          </w:p>
        </w:tc>
        <w:tc>
          <w:tcPr>
            <w:tcW w:w="1671" w:type="dxa"/>
            <w:tcBorders>
              <w:top w:val="nil"/>
              <w:left w:val="nil"/>
              <w:bottom w:val="nil"/>
              <w:right w:val="nil"/>
            </w:tcBorders>
            <w:shd w:val="clear" w:color="auto" w:fill="auto"/>
            <w:noWrap/>
            <w:vAlign w:val="bottom"/>
            <w:hideMark/>
          </w:tcPr>
          <w:p w14:paraId="518C35B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(-3%)</w:t>
            </w:r>
          </w:p>
        </w:tc>
        <w:tc>
          <w:tcPr>
            <w:tcW w:w="1718" w:type="dxa"/>
            <w:tcBorders>
              <w:top w:val="nil"/>
              <w:left w:val="nil"/>
              <w:bottom w:val="nil"/>
              <w:right w:val="nil"/>
            </w:tcBorders>
            <w:shd w:val="clear" w:color="auto" w:fill="auto"/>
            <w:noWrap/>
            <w:vAlign w:val="bottom"/>
            <w:hideMark/>
          </w:tcPr>
          <w:p w14:paraId="0AF6BFA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(5%)</w:t>
            </w:r>
          </w:p>
        </w:tc>
      </w:tr>
      <w:tr w:rsidR="001754E3" w:rsidRPr="001754E3" w14:paraId="55546684" w14:textId="77777777" w:rsidTr="001754E3">
        <w:trPr>
          <w:trHeight w:val="315"/>
        </w:trPr>
        <w:tc>
          <w:tcPr>
            <w:tcW w:w="3574" w:type="dxa"/>
            <w:tcBorders>
              <w:top w:val="nil"/>
              <w:left w:val="nil"/>
              <w:bottom w:val="nil"/>
              <w:right w:val="nil"/>
            </w:tcBorders>
            <w:shd w:val="clear" w:color="auto" w:fill="auto"/>
            <w:noWrap/>
            <w:vAlign w:val="bottom"/>
            <w:hideMark/>
          </w:tcPr>
          <w:p w14:paraId="301D5E8B"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Women, Fatal</w:t>
            </w:r>
          </w:p>
        </w:tc>
        <w:tc>
          <w:tcPr>
            <w:tcW w:w="2109" w:type="dxa"/>
            <w:tcBorders>
              <w:top w:val="nil"/>
              <w:left w:val="nil"/>
              <w:bottom w:val="nil"/>
              <w:right w:val="nil"/>
            </w:tcBorders>
            <w:shd w:val="clear" w:color="auto" w:fill="auto"/>
            <w:noWrap/>
            <w:vAlign w:val="bottom"/>
            <w:hideMark/>
          </w:tcPr>
          <w:p w14:paraId="71C0BD5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948" w:type="dxa"/>
            <w:tcBorders>
              <w:top w:val="nil"/>
              <w:left w:val="nil"/>
              <w:bottom w:val="nil"/>
              <w:right w:val="nil"/>
            </w:tcBorders>
            <w:shd w:val="clear" w:color="auto" w:fill="auto"/>
            <w:noWrap/>
            <w:vAlign w:val="bottom"/>
            <w:hideMark/>
          </w:tcPr>
          <w:p w14:paraId="0A2C409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671" w:type="dxa"/>
            <w:tcBorders>
              <w:top w:val="nil"/>
              <w:left w:val="nil"/>
              <w:bottom w:val="nil"/>
              <w:right w:val="nil"/>
            </w:tcBorders>
            <w:shd w:val="clear" w:color="auto" w:fill="auto"/>
            <w:noWrap/>
            <w:vAlign w:val="bottom"/>
            <w:hideMark/>
          </w:tcPr>
          <w:p w14:paraId="5EB7C609"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718" w:type="dxa"/>
            <w:tcBorders>
              <w:top w:val="nil"/>
              <w:left w:val="nil"/>
              <w:bottom w:val="nil"/>
              <w:right w:val="nil"/>
            </w:tcBorders>
            <w:shd w:val="clear" w:color="auto" w:fill="auto"/>
            <w:noWrap/>
            <w:vAlign w:val="bottom"/>
            <w:hideMark/>
          </w:tcPr>
          <w:p w14:paraId="4B3542E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r>
      <w:tr w:rsidR="001754E3" w:rsidRPr="001754E3" w14:paraId="31212D06" w14:textId="77777777" w:rsidTr="001754E3">
        <w:trPr>
          <w:trHeight w:val="315"/>
        </w:trPr>
        <w:tc>
          <w:tcPr>
            <w:tcW w:w="3574" w:type="dxa"/>
            <w:tcBorders>
              <w:top w:val="nil"/>
              <w:left w:val="nil"/>
              <w:bottom w:val="nil"/>
              <w:right w:val="nil"/>
            </w:tcBorders>
            <w:shd w:val="clear" w:color="auto" w:fill="auto"/>
            <w:noWrap/>
            <w:vAlign w:val="bottom"/>
            <w:hideMark/>
          </w:tcPr>
          <w:p w14:paraId="21EDC48D"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Pedestrian injury</w:t>
            </w:r>
          </w:p>
        </w:tc>
        <w:tc>
          <w:tcPr>
            <w:tcW w:w="2109" w:type="dxa"/>
            <w:tcBorders>
              <w:top w:val="nil"/>
              <w:left w:val="nil"/>
              <w:bottom w:val="nil"/>
              <w:right w:val="nil"/>
            </w:tcBorders>
            <w:shd w:val="clear" w:color="auto" w:fill="auto"/>
            <w:noWrap/>
            <w:vAlign w:val="bottom"/>
            <w:hideMark/>
          </w:tcPr>
          <w:p w14:paraId="399A0C9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-14 (-9%)</w:t>
            </w:r>
          </w:p>
        </w:tc>
        <w:tc>
          <w:tcPr>
            <w:tcW w:w="1948" w:type="dxa"/>
            <w:tcBorders>
              <w:top w:val="nil"/>
              <w:left w:val="nil"/>
              <w:bottom w:val="nil"/>
              <w:right w:val="nil"/>
            </w:tcBorders>
            <w:shd w:val="clear" w:color="auto" w:fill="auto"/>
            <w:noWrap/>
            <w:vAlign w:val="bottom"/>
            <w:hideMark/>
          </w:tcPr>
          <w:p w14:paraId="65E205F9"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 (-5%)</w:t>
            </w:r>
          </w:p>
        </w:tc>
        <w:tc>
          <w:tcPr>
            <w:tcW w:w="1671" w:type="dxa"/>
            <w:tcBorders>
              <w:top w:val="nil"/>
              <w:left w:val="nil"/>
              <w:bottom w:val="nil"/>
              <w:right w:val="nil"/>
            </w:tcBorders>
            <w:shd w:val="clear" w:color="auto" w:fill="auto"/>
            <w:noWrap/>
            <w:vAlign w:val="bottom"/>
            <w:hideMark/>
          </w:tcPr>
          <w:p w14:paraId="2B0C0AB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13 (8%)</w:t>
            </w:r>
          </w:p>
        </w:tc>
        <w:tc>
          <w:tcPr>
            <w:tcW w:w="1718" w:type="dxa"/>
            <w:tcBorders>
              <w:top w:val="nil"/>
              <w:left w:val="nil"/>
              <w:bottom w:val="nil"/>
              <w:right w:val="nil"/>
            </w:tcBorders>
            <w:shd w:val="clear" w:color="auto" w:fill="auto"/>
            <w:noWrap/>
            <w:vAlign w:val="bottom"/>
            <w:hideMark/>
          </w:tcPr>
          <w:p w14:paraId="080489A5"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-48 (-31%)</w:t>
            </w:r>
          </w:p>
        </w:tc>
      </w:tr>
      <w:tr w:rsidR="001754E3" w:rsidRPr="001754E3" w14:paraId="48C8D993" w14:textId="77777777" w:rsidTr="001754E3">
        <w:trPr>
          <w:trHeight w:val="315"/>
        </w:trPr>
        <w:tc>
          <w:tcPr>
            <w:tcW w:w="3574" w:type="dxa"/>
            <w:tcBorders>
              <w:top w:val="nil"/>
              <w:left w:val="nil"/>
              <w:bottom w:val="nil"/>
              <w:right w:val="nil"/>
            </w:tcBorders>
            <w:shd w:val="clear" w:color="auto" w:fill="auto"/>
            <w:noWrap/>
            <w:vAlign w:val="bottom"/>
            <w:hideMark/>
          </w:tcPr>
          <w:p w14:paraId="60C90DDA"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Cyclist injury</w:t>
            </w:r>
          </w:p>
        </w:tc>
        <w:tc>
          <w:tcPr>
            <w:tcW w:w="2109" w:type="dxa"/>
            <w:tcBorders>
              <w:top w:val="nil"/>
              <w:left w:val="nil"/>
              <w:bottom w:val="nil"/>
              <w:right w:val="nil"/>
            </w:tcBorders>
            <w:shd w:val="clear" w:color="auto" w:fill="auto"/>
            <w:noWrap/>
            <w:vAlign w:val="bottom"/>
            <w:hideMark/>
          </w:tcPr>
          <w:p w14:paraId="1C2559C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(-2%)</w:t>
            </w:r>
          </w:p>
        </w:tc>
        <w:tc>
          <w:tcPr>
            <w:tcW w:w="1948" w:type="dxa"/>
            <w:tcBorders>
              <w:top w:val="nil"/>
              <w:left w:val="nil"/>
              <w:bottom w:val="nil"/>
              <w:right w:val="nil"/>
            </w:tcBorders>
            <w:shd w:val="clear" w:color="auto" w:fill="auto"/>
            <w:noWrap/>
            <w:vAlign w:val="bottom"/>
            <w:hideMark/>
          </w:tcPr>
          <w:p w14:paraId="5FF1411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(24%)</w:t>
            </w:r>
          </w:p>
        </w:tc>
        <w:tc>
          <w:tcPr>
            <w:tcW w:w="1671" w:type="dxa"/>
            <w:tcBorders>
              <w:top w:val="nil"/>
              <w:left w:val="nil"/>
              <w:bottom w:val="nil"/>
              <w:right w:val="nil"/>
            </w:tcBorders>
            <w:shd w:val="clear" w:color="auto" w:fill="auto"/>
            <w:noWrap/>
            <w:vAlign w:val="bottom"/>
            <w:hideMark/>
          </w:tcPr>
          <w:p w14:paraId="455AF27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(-22%)</w:t>
            </w:r>
          </w:p>
        </w:tc>
        <w:tc>
          <w:tcPr>
            <w:tcW w:w="1718" w:type="dxa"/>
            <w:tcBorders>
              <w:top w:val="nil"/>
              <w:left w:val="nil"/>
              <w:bottom w:val="nil"/>
              <w:right w:val="nil"/>
            </w:tcBorders>
            <w:shd w:val="clear" w:color="auto" w:fill="auto"/>
            <w:noWrap/>
            <w:vAlign w:val="bottom"/>
            <w:hideMark/>
          </w:tcPr>
          <w:p w14:paraId="4D1564CD"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 (131%)</w:t>
            </w:r>
          </w:p>
        </w:tc>
      </w:tr>
      <w:tr w:rsidR="001754E3" w:rsidRPr="001754E3" w14:paraId="0AE7BFBC" w14:textId="77777777" w:rsidTr="001754E3">
        <w:trPr>
          <w:trHeight w:val="315"/>
        </w:trPr>
        <w:tc>
          <w:tcPr>
            <w:tcW w:w="3574" w:type="dxa"/>
            <w:tcBorders>
              <w:top w:val="nil"/>
              <w:left w:val="nil"/>
              <w:bottom w:val="nil"/>
              <w:right w:val="nil"/>
            </w:tcBorders>
            <w:shd w:val="clear" w:color="auto" w:fill="auto"/>
            <w:noWrap/>
            <w:vAlign w:val="bottom"/>
            <w:hideMark/>
          </w:tcPr>
          <w:p w14:paraId="5C4FB2B8"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Motorcycle and mopeds injury</w:t>
            </w:r>
          </w:p>
        </w:tc>
        <w:tc>
          <w:tcPr>
            <w:tcW w:w="2109" w:type="dxa"/>
            <w:tcBorders>
              <w:top w:val="nil"/>
              <w:left w:val="nil"/>
              <w:bottom w:val="nil"/>
              <w:right w:val="nil"/>
            </w:tcBorders>
            <w:shd w:val="clear" w:color="auto" w:fill="auto"/>
            <w:noWrap/>
            <w:vAlign w:val="bottom"/>
            <w:hideMark/>
          </w:tcPr>
          <w:p w14:paraId="78882045"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-10 (-34%)</w:t>
            </w:r>
          </w:p>
        </w:tc>
        <w:tc>
          <w:tcPr>
            <w:tcW w:w="1948" w:type="dxa"/>
            <w:tcBorders>
              <w:top w:val="nil"/>
              <w:left w:val="nil"/>
              <w:bottom w:val="nil"/>
              <w:right w:val="nil"/>
            </w:tcBorders>
            <w:shd w:val="clear" w:color="auto" w:fill="auto"/>
            <w:noWrap/>
            <w:vAlign w:val="bottom"/>
            <w:hideMark/>
          </w:tcPr>
          <w:p w14:paraId="194AF8B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-13 (-43%)</w:t>
            </w:r>
          </w:p>
        </w:tc>
        <w:tc>
          <w:tcPr>
            <w:tcW w:w="1671" w:type="dxa"/>
            <w:tcBorders>
              <w:top w:val="nil"/>
              <w:left w:val="nil"/>
              <w:bottom w:val="nil"/>
              <w:right w:val="nil"/>
            </w:tcBorders>
            <w:shd w:val="clear" w:color="auto" w:fill="auto"/>
            <w:noWrap/>
            <w:vAlign w:val="bottom"/>
            <w:hideMark/>
          </w:tcPr>
          <w:p w14:paraId="6C33816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 (25%)</w:t>
            </w:r>
          </w:p>
        </w:tc>
        <w:tc>
          <w:tcPr>
            <w:tcW w:w="1718" w:type="dxa"/>
            <w:tcBorders>
              <w:top w:val="nil"/>
              <w:left w:val="nil"/>
              <w:bottom w:val="nil"/>
              <w:right w:val="nil"/>
            </w:tcBorders>
            <w:shd w:val="clear" w:color="auto" w:fill="auto"/>
            <w:noWrap/>
            <w:vAlign w:val="bottom"/>
            <w:hideMark/>
          </w:tcPr>
          <w:p w14:paraId="0EF93EB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-27 (-90%)</w:t>
            </w:r>
          </w:p>
        </w:tc>
      </w:tr>
      <w:tr w:rsidR="001754E3" w:rsidRPr="001754E3" w14:paraId="4EC0D282" w14:textId="77777777" w:rsidTr="001754E3">
        <w:trPr>
          <w:trHeight w:val="315"/>
        </w:trPr>
        <w:tc>
          <w:tcPr>
            <w:tcW w:w="3574" w:type="dxa"/>
            <w:tcBorders>
              <w:top w:val="nil"/>
              <w:left w:val="nil"/>
              <w:bottom w:val="nil"/>
              <w:right w:val="nil"/>
            </w:tcBorders>
            <w:shd w:val="clear" w:color="auto" w:fill="auto"/>
            <w:noWrap/>
            <w:vAlign w:val="bottom"/>
            <w:hideMark/>
          </w:tcPr>
          <w:p w14:paraId="77B34D2F"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Car, van, bus and truck injury</w:t>
            </w:r>
          </w:p>
        </w:tc>
        <w:tc>
          <w:tcPr>
            <w:tcW w:w="2109" w:type="dxa"/>
            <w:tcBorders>
              <w:top w:val="nil"/>
              <w:left w:val="nil"/>
              <w:bottom w:val="nil"/>
              <w:right w:val="nil"/>
            </w:tcBorders>
            <w:shd w:val="clear" w:color="auto" w:fill="auto"/>
            <w:noWrap/>
            <w:vAlign w:val="bottom"/>
            <w:hideMark/>
          </w:tcPr>
          <w:p w14:paraId="34A505A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 (-2%)</w:t>
            </w:r>
          </w:p>
        </w:tc>
        <w:tc>
          <w:tcPr>
            <w:tcW w:w="1948" w:type="dxa"/>
            <w:tcBorders>
              <w:top w:val="nil"/>
              <w:left w:val="nil"/>
              <w:bottom w:val="nil"/>
              <w:right w:val="nil"/>
            </w:tcBorders>
            <w:shd w:val="clear" w:color="auto" w:fill="auto"/>
            <w:noWrap/>
            <w:vAlign w:val="bottom"/>
            <w:hideMark/>
          </w:tcPr>
          <w:p w14:paraId="39D5A73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 (14%)</w:t>
            </w:r>
          </w:p>
        </w:tc>
        <w:tc>
          <w:tcPr>
            <w:tcW w:w="1671" w:type="dxa"/>
            <w:tcBorders>
              <w:top w:val="nil"/>
              <w:left w:val="nil"/>
              <w:bottom w:val="nil"/>
              <w:right w:val="nil"/>
            </w:tcBorders>
            <w:shd w:val="clear" w:color="auto" w:fill="auto"/>
            <w:noWrap/>
            <w:vAlign w:val="bottom"/>
            <w:hideMark/>
          </w:tcPr>
          <w:p w14:paraId="547CA58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45 (108%)</w:t>
            </w:r>
          </w:p>
        </w:tc>
        <w:tc>
          <w:tcPr>
            <w:tcW w:w="1718" w:type="dxa"/>
            <w:tcBorders>
              <w:top w:val="nil"/>
              <w:left w:val="nil"/>
              <w:bottom w:val="nil"/>
              <w:right w:val="nil"/>
            </w:tcBorders>
            <w:shd w:val="clear" w:color="auto" w:fill="auto"/>
            <w:noWrap/>
            <w:vAlign w:val="bottom"/>
            <w:hideMark/>
          </w:tcPr>
          <w:p w14:paraId="4CE6D68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-20 (-49%)</w:t>
            </w:r>
          </w:p>
        </w:tc>
      </w:tr>
      <w:tr w:rsidR="001754E3" w:rsidRPr="001754E3" w14:paraId="48017F8B" w14:textId="77777777" w:rsidTr="001754E3">
        <w:trPr>
          <w:trHeight w:val="315"/>
        </w:trPr>
        <w:tc>
          <w:tcPr>
            <w:tcW w:w="3574" w:type="dxa"/>
            <w:tcBorders>
              <w:top w:val="nil"/>
              <w:left w:val="nil"/>
              <w:bottom w:val="nil"/>
              <w:right w:val="nil"/>
            </w:tcBorders>
            <w:shd w:val="clear" w:color="auto" w:fill="auto"/>
            <w:noWrap/>
            <w:vAlign w:val="bottom"/>
            <w:hideMark/>
          </w:tcPr>
          <w:p w14:paraId="56589A6B"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Other road and transport injury</w:t>
            </w:r>
          </w:p>
        </w:tc>
        <w:tc>
          <w:tcPr>
            <w:tcW w:w="2109" w:type="dxa"/>
            <w:tcBorders>
              <w:top w:val="nil"/>
              <w:left w:val="nil"/>
              <w:bottom w:val="nil"/>
              <w:right w:val="nil"/>
            </w:tcBorders>
            <w:shd w:val="clear" w:color="auto" w:fill="auto"/>
            <w:noWrap/>
            <w:vAlign w:val="bottom"/>
            <w:hideMark/>
          </w:tcPr>
          <w:p w14:paraId="2028E8D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(-8%)</w:t>
            </w:r>
          </w:p>
        </w:tc>
        <w:tc>
          <w:tcPr>
            <w:tcW w:w="1948" w:type="dxa"/>
            <w:tcBorders>
              <w:top w:val="nil"/>
              <w:left w:val="nil"/>
              <w:bottom w:val="nil"/>
              <w:right w:val="nil"/>
            </w:tcBorders>
            <w:shd w:val="clear" w:color="auto" w:fill="auto"/>
            <w:noWrap/>
            <w:vAlign w:val="bottom"/>
            <w:hideMark/>
          </w:tcPr>
          <w:p w14:paraId="5C7A590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(-3%)</w:t>
            </w:r>
          </w:p>
        </w:tc>
        <w:tc>
          <w:tcPr>
            <w:tcW w:w="1671" w:type="dxa"/>
            <w:tcBorders>
              <w:top w:val="nil"/>
              <w:left w:val="nil"/>
              <w:bottom w:val="nil"/>
              <w:right w:val="nil"/>
            </w:tcBorders>
            <w:shd w:val="clear" w:color="auto" w:fill="auto"/>
            <w:noWrap/>
            <w:vAlign w:val="bottom"/>
            <w:hideMark/>
          </w:tcPr>
          <w:p w14:paraId="5CB5325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(4%)</w:t>
            </w:r>
          </w:p>
        </w:tc>
        <w:tc>
          <w:tcPr>
            <w:tcW w:w="1718" w:type="dxa"/>
            <w:tcBorders>
              <w:top w:val="nil"/>
              <w:left w:val="nil"/>
              <w:bottom w:val="nil"/>
              <w:right w:val="nil"/>
            </w:tcBorders>
            <w:shd w:val="clear" w:color="auto" w:fill="auto"/>
            <w:noWrap/>
            <w:vAlign w:val="bottom"/>
            <w:hideMark/>
          </w:tcPr>
          <w:p w14:paraId="2E59D9B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(-20%)</w:t>
            </w:r>
          </w:p>
        </w:tc>
      </w:tr>
      <w:tr w:rsidR="001754E3" w:rsidRPr="001754E3" w14:paraId="6CEE3248" w14:textId="77777777" w:rsidTr="001754E3">
        <w:trPr>
          <w:trHeight w:val="315"/>
        </w:trPr>
        <w:tc>
          <w:tcPr>
            <w:tcW w:w="3574" w:type="dxa"/>
            <w:tcBorders>
              <w:top w:val="nil"/>
              <w:left w:val="nil"/>
              <w:bottom w:val="nil"/>
              <w:right w:val="nil"/>
            </w:tcBorders>
            <w:shd w:val="clear" w:color="auto" w:fill="auto"/>
            <w:noWrap/>
            <w:vAlign w:val="bottom"/>
            <w:hideMark/>
          </w:tcPr>
          <w:p w14:paraId="7C86D753"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Men, Serious</w:t>
            </w:r>
          </w:p>
        </w:tc>
        <w:tc>
          <w:tcPr>
            <w:tcW w:w="2109" w:type="dxa"/>
            <w:tcBorders>
              <w:top w:val="nil"/>
              <w:left w:val="nil"/>
              <w:bottom w:val="nil"/>
              <w:right w:val="nil"/>
            </w:tcBorders>
            <w:shd w:val="clear" w:color="auto" w:fill="auto"/>
            <w:noWrap/>
            <w:vAlign w:val="bottom"/>
            <w:hideMark/>
          </w:tcPr>
          <w:p w14:paraId="5BFF979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948" w:type="dxa"/>
            <w:tcBorders>
              <w:top w:val="nil"/>
              <w:left w:val="nil"/>
              <w:bottom w:val="nil"/>
              <w:right w:val="nil"/>
            </w:tcBorders>
            <w:shd w:val="clear" w:color="auto" w:fill="auto"/>
            <w:noWrap/>
            <w:vAlign w:val="bottom"/>
            <w:hideMark/>
          </w:tcPr>
          <w:p w14:paraId="77667EC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671" w:type="dxa"/>
            <w:tcBorders>
              <w:top w:val="nil"/>
              <w:left w:val="nil"/>
              <w:bottom w:val="nil"/>
              <w:right w:val="nil"/>
            </w:tcBorders>
            <w:shd w:val="clear" w:color="auto" w:fill="auto"/>
            <w:noWrap/>
            <w:vAlign w:val="bottom"/>
            <w:hideMark/>
          </w:tcPr>
          <w:p w14:paraId="321B523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718" w:type="dxa"/>
            <w:tcBorders>
              <w:top w:val="nil"/>
              <w:left w:val="nil"/>
              <w:bottom w:val="nil"/>
              <w:right w:val="nil"/>
            </w:tcBorders>
            <w:shd w:val="clear" w:color="auto" w:fill="auto"/>
            <w:noWrap/>
            <w:vAlign w:val="bottom"/>
            <w:hideMark/>
          </w:tcPr>
          <w:p w14:paraId="5D2EF15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r>
      <w:tr w:rsidR="001754E3" w:rsidRPr="001754E3" w14:paraId="4EEC4A7A" w14:textId="77777777" w:rsidTr="001754E3">
        <w:trPr>
          <w:trHeight w:val="315"/>
        </w:trPr>
        <w:tc>
          <w:tcPr>
            <w:tcW w:w="3574" w:type="dxa"/>
            <w:tcBorders>
              <w:top w:val="nil"/>
              <w:left w:val="nil"/>
              <w:bottom w:val="nil"/>
              <w:right w:val="nil"/>
            </w:tcBorders>
            <w:shd w:val="clear" w:color="auto" w:fill="auto"/>
            <w:noWrap/>
            <w:vAlign w:val="bottom"/>
            <w:hideMark/>
          </w:tcPr>
          <w:p w14:paraId="090BE886"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Pedestrian injury</w:t>
            </w:r>
          </w:p>
        </w:tc>
        <w:tc>
          <w:tcPr>
            <w:tcW w:w="2109" w:type="dxa"/>
            <w:tcBorders>
              <w:top w:val="nil"/>
              <w:left w:val="nil"/>
              <w:bottom w:val="nil"/>
              <w:right w:val="nil"/>
            </w:tcBorders>
            <w:shd w:val="clear" w:color="auto" w:fill="auto"/>
            <w:noWrap/>
            <w:vAlign w:val="bottom"/>
            <w:hideMark/>
          </w:tcPr>
          <w:p w14:paraId="28E4139B"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-106 (-2%)</w:t>
            </w:r>
          </w:p>
        </w:tc>
        <w:tc>
          <w:tcPr>
            <w:tcW w:w="1948" w:type="dxa"/>
            <w:tcBorders>
              <w:top w:val="nil"/>
              <w:left w:val="nil"/>
              <w:bottom w:val="nil"/>
              <w:right w:val="nil"/>
            </w:tcBorders>
            <w:shd w:val="clear" w:color="auto" w:fill="auto"/>
            <w:noWrap/>
            <w:vAlign w:val="bottom"/>
            <w:hideMark/>
          </w:tcPr>
          <w:p w14:paraId="50D0DA4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573 (11%)</w:t>
            </w:r>
          </w:p>
        </w:tc>
        <w:tc>
          <w:tcPr>
            <w:tcW w:w="1671" w:type="dxa"/>
            <w:tcBorders>
              <w:top w:val="nil"/>
              <w:left w:val="nil"/>
              <w:bottom w:val="nil"/>
              <w:right w:val="nil"/>
            </w:tcBorders>
            <w:shd w:val="clear" w:color="auto" w:fill="auto"/>
            <w:noWrap/>
            <w:vAlign w:val="bottom"/>
            <w:hideMark/>
          </w:tcPr>
          <w:p w14:paraId="7751CB3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1862 (36%)</w:t>
            </w:r>
          </w:p>
        </w:tc>
        <w:tc>
          <w:tcPr>
            <w:tcW w:w="1718" w:type="dxa"/>
            <w:tcBorders>
              <w:top w:val="nil"/>
              <w:left w:val="nil"/>
              <w:bottom w:val="nil"/>
              <w:right w:val="nil"/>
            </w:tcBorders>
            <w:shd w:val="clear" w:color="auto" w:fill="auto"/>
            <w:noWrap/>
            <w:vAlign w:val="bottom"/>
            <w:hideMark/>
          </w:tcPr>
          <w:p w14:paraId="17EF35B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-1401 (-27%)</w:t>
            </w:r>
          </w:p>
        </w:tc>
      </w:tr>
      <w:tr w:rsidR="001754E3" w:rsidRPr="001754E3" w14:paraId="4EA761FC" w14:textId="77777777" w:rsidTr="001754E3">
        <w:trPr>
          <w:trHeight w:val="315"/>
        </w:trPr>
        <w:tc>
          <w:tcPr>
            <w:tcW w:w="3574" w:type="dxa"/>
            <w:tcBorders>
              <w:top w:val="nil"/>
              <w:left w:val="nil"/>
              <w:bottom w:val="nil"/>
              <w:right w:val="nil"/>
            </w:tcBorders>
            <w:shd w:val="clear" w:color="auto" w:fill="auto"/>
            <w:noWrap/>
            <w:vAlign w:val="bottom"/>
            <w:hideMark/>
          </w:tcPr>
          <w:p w14:paraId="59F20F79"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Cyclist injury</w:t>
            </w:r>
          </w:p>
        </w:tc>
        <w:tc>
          <w:tcPr>
            <w:tcW w:w="2109" w:type="dxa"/>
            <w:tcBorders>
              <w:top w:val="nil"/>
              <w:left w:val="nil"/>
              <w:bottom w:val="nil"/>
              <w:right w:val="nil"/>
            </w:tcBorders>
            <w:shd w:val="clear" w:color="auto" w:fill="auto"/>
            <w:noWrap/>
            <w:vAlign w:val="bottom"/>
            <w:hideMark/>
          </w:tcPr>
          <w:p w14:paraId="3648770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226 (16%)</w:t>
            </w:r>
          </w:p>
        </w:tc>
        <w:tc>
          <w:tcPr>
            <w:tcW w:w="1948" w:type="dxa"/>
            <w:tcBorders>
              <w:top w:val="nil"/>
              <w:left w:val="nil"/>
              <w:bottom w:val="nil"/>
              <w:right w:val="nil"/>
            </w:tcBorders>
            <w:shd w:val="clear" w:color="auto" w:fill="auto"/>
            <w:noWrap/>
            <w:vAlign w:val="bottom"/>
            <w:hideMark/>
          </w:tcPr>
          <w:p w14:paraId="150B8B8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3383 (232%)</w:t>
            </w:r>
          </w:p>
        </w:tc>
        <w:tc>
          <w:tcPr>
            <w:tcW w:w="1671" w:type="dxa"/>
            <w:tcBorders>
              <w:top w:val="nil"/>
              <w:left w:val="nil"/>
              <w:bottom w:val="nil"/>
              <w:right w:val="nil"/>
            </w:tcBorders>
            <w:shd w:val="clear" w:color="auto" w:fill="auto"/>
            <w:noWrap/>
            <w:vAlign w:val="bottom"/>
            <w:hideMark/>
          </w:tcPr>
          <w:p w14:paraId="76F5A70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661 (45%)</w:t>
            </w:r>
          </w:p>
        </w:tc>
        <w:tc>
          <w:tcPr>
            <w:tcW w:w="1718" w:type="dxa"/>
            <w:tcBorders>
              <w:top w:val="nil"/>
              <w:left w:val="nil"/>
              <w:bottom w:val="nil"/>
              <w:right w:val="nil"/>
            </w:tcBorders>
            <w:shd w:val="clear" w:color="auto" w:fill="auto"/>
            <w:noWrap/>
            <w:vAlign w:val="bottom"/>
            <w:hideMark/>
          </w:tcPr>
          <w:p w14:paraId="49153BE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14168 (971%)</w:t>
            </w:r>
          </w:p>
        </w:tc>
      </w:tr>
      <w:tr w:rsidR="001754E3" w:rsidRPr="001754E3" w14:paraId="4CDE2B08" w14:textId="77777777" w:rsidTr="001754E3">
        <w:trPr>
          <w:trHeight w:val="315"/>
        </w:trPr>
        <w:tc>
          <w:tcPr>
            <w:tcW w:w="3574" w:type="dxa"/>
            <w:tcBorders>
              <w:top w:val="nil"/>
              <w:left w:val="nil"/>
              <w:bottom w:val="nil"/>
              <w:right w:val="nil"/>
            </w:tcBorders>
            <w:shd w:val="clear" w:color="auto" w:fill="auto"/>
            <w:noWrap/>
            <w:vAlign w:val="bottom"/>
            <w:hideMark/>
          </w:tcPr>
          <w:p w14:paraId="0666D751"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Motorcycle and mopeds injury</w:t>
            </w:r>
          </w:p>
        </w:tc>
        <w:tc>
          <w:tcPr>
            <w:tcW w:w="2109" w:type="dxa"/>
            <w:tcBorders>
              <w:top w:val="nil"/>
              <w:left w:val="nil"/>
              <w:bottom w:val="nil"/>
              <w:right w:val="nil"/>
            </w:tcBorders>
            <w:shd w:val="clear" w:color="auto" w:fill="auto"/>
            <w:noWrap/>
            <w:vAlign w:val="bottom"/>
            <w:hideMark/>
          </w:tcPr>
          <w:p w14:paraId="325EFEF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-4202 (-28%)</w:t>
            </w:r>
          </w:p>
        </w:tc>
        <w:tc>
          <w:tcPr>
            <w:tcW w:w="1948" w:type="dxa"/>
            <w:tcBorders>
              <w:top w:val="nil"/>
              <w:left w:val="nil"/>
              <w:bottom w:val="nil"/>
              <w:right w:val="nil"/>
            </w:tcBorders>
            <w:shd w:val="clear" w:color="auto" w:fill="auto"/>
            <w:noWrap/>
            <w:vAlign w:val="bottom"/>
            <w:hideMark/>
          </w:tcPr>
          <w:p w14:paraId="0167261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-6202 (-41%)</w:t>
            </w:r>
          </w:p>
        </w:tc>
        <w:tc>
          <w:tcPr>
            <w:tcW w:w="1671" w:type="dxa"/>
            <w:tcBorders>
              <w:top w:val="nil"/>
              <w:left w:val="nil"/>
              <w:bottom w:val="nil"/>
              <w:right w:val="nil"/>
            </w:tcBorders>
            <w:shd w:val="clear" w:color="auto" w:fill="auto"/>
            <w:noWrap/>
            <w:vAlign w:val="bottom"/>
            <w:hideMark/>
          </w:tcPr>
          <w:p w14:paraId="6D2CFF3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11028 (72%)</w:t>
            </w:r>
          </w:p>
        </w:tc>
        <w:tc>
          <w:tcPr>
            <w:tcW w:w="1718" w:type="dxa"/>
            <w:tcBorders>
              <w:top w:val="nil"/>
              <w:left w:val="nil"/>
              <w:bottom w:val="nil"/>
              <w:right w:val="nil"/>
            </w:tcBorders>
            <w:shd w:val="clear" w:color="auto" w:fill="auto"/>
            <w:noWrap/>
            <w:vAlign w:val="bottom"/>
            <w:hideMark/>
          </w:tcPr>
          <w:p w14:paraId="7247F06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-12972 (-86%)</w:t>
            </w:r>
          </w:p>
        </w:tc>
      </w:tr>
      <w:tr w:rsidR="001754E3" w:rsidRPr="001754E3" w14:paraId="1D941DC8" w14:textId="77777777" w:rsidTr="001754E3">
        <w:trPr>
          <w:trHeight w:val="315"/>
        </w:trPr>
        <w:tc>
          <w:tcPr>
            <w:tcW w:w="3574" w:type="dxa"/>
            <w:tcBorders>
              <w:top w:val="nil"/>
              <w:left w:val="nil"/>
              <w:bottom w:val="nil"/>
              <w:right w:val="nil"/>
            </w:tcBorders>
            <w:shd w:val="clear" w:color="auto" w:fill="auto"/>
            <w:noWrap/>
            <w:vAlign w:val="bottom"/>
            <w:hideMark/>
          </w:tcPr>
          <w:p w14:paraId="0225B1BE"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Car, van, bus and truck injury</w:t>
            </w:r>
          </w:p>
        </w:tc>
        <w:tc>
          <w:tcPr>
            <w:tcW w:w="2109" w:type="dxa"/>
            <w:tcBorders>
              <w:top w:val="nil"/>
              <w:left w:val="nil"/>
              <w:bottom w:val="nil"/>
              <w:right w:val="nil"/>
            </w:tcBorders>
            <w:shd w:val="clear" w:color="auto" w:fill="auto"/>
            <w:noWrap/>
            <w:vAlign w:val="bottom"/>
            <w:hideMark/>
          </w:tcPr>
          <w:p w14:paraId="7B2085B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369 (5%)</w:t>
            </w:r>
          </w:p>
        </w:tc>
        <w:tc>
          <w:tcPr>
            <w:tcW w:w="1948" w:type="dxa"/>
            <w:tcBorders>
              <w:top w:val="nil"/>
              <w:left w:val="nil"/>
              <w:bottom w:val="nil"/>
              <w:right w:val="nil"/>
            </w:tcBorders>
            <w:shd w:val="clear" w:color="auto" w:fill="auto"/>
            <w:noWrap/>
            <w:vAlign w:val="bottom"/>
            <w:hideMark/>
          </w:tcPr>
          <w:p w14:paraId="29B68019"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2485 (31%)</w:t>
            </w:r>
          </w:p>
        </w:tc>
        <w:tc>
          <w:tcPr>
            <w:tcW w:w="1671" w:type="dxa"/>
            <w:tcBorders>
              <w:top w:val="nil"/>
              <w:left w:val="nil"/>
              <w:bottom w:val="nil"/>
              <w:right w:val="nil"/>
            </w:tcBorders>
            <w:shd w:val="clear" w:color="auto" w:fill="auto"/>
            <w:noWrap/>
            <w:vAlign w:val="bottom"/>
            <w:hideMark/>
          </w:tcPr>
          <w:p w14:paraId="595CF58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12369 (154%)</w:t>
            </w:r>
          </w:p>
        </w:tc>
        <w:tc>
          <w:tcPr>
            <w:tcW w:w="1718" w:type="dxa"/>
            <w:tcBorders>
              <w:top w:val="nil"/>
              <w:left w:val="nil"/>
              <w:bottom w:val="nil"/>
              <w:right w:val="nil"/>
            </w:tcBorders>
            <w:shd w:val="clear" w:color="auto" w:fill="auto"/>
            <w:noWrap/>
            <w:vAlign w:val="bottom"/>
            <w:hideMark/>
          </w:tcPr>
          <w:p w14:paraId="5E45247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-3074 (-38%)</w:t>
            </w:r>
          </w:p>
        </w:tc>
      </w:tr>
      <w:tr w:rsidR="001754E3" w:rsidRPr="001754E3" w14:paraId="0162E046" w14:textId="77777777" w:rsidTr="001754E3">
        <w:trPr>
          <w:trHeight w:val="315"/>
        </w:trPr>
        <w:tc>
          <w:tcPr>
            <w:tcW w:w="3574" w:type="dxa"/>
            <w:tcBorders>
              <w:top w:val="nil"/>
              <w:left w:val="nil"/>
              <w:bottom w:val="nil"/>
              <w:right w:val="nil"/>
            </w:tcBorders>
            <w:shd w:val="clear" w:color="auto" w:fill="auto"/>
            <w:noWrap/>
            <w:vAlign w:val="bottom"/>
            <w:hideMark/>
          </w:tcPr>
          <w:p w14:paraId="56473881"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Other road and transport injury</w:t>
            </w:r>
          </w:p>
        </w:tc>
        <w:tc>
          <w:tcPr>
            <w:tcW w:w="2109" w:type="dxa"/>
            <w:tcBorders>
              <w:top w:val="nil"/>
              <w:left w:val="nil"/>
              <w:bottom w:val="nil"/>
              <w:right w:val="nil"/>
            </w:tcBorders>
            <w:shd w:val="clear" w:color="auto" w:fill="auto"/>
            <w:noWrap/>
            <w:vAlign w:val="bottom"/>
            <w:hideMark/>
          </w:tcPr>
          <w:p w14:paraId="054F8535"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(-1%)</w:t>
            </w:r>
          </w:p>
        </w:tc>
        <w:tc>
          <w:tcPr>
            <w:tcW w:w="1948" w:type="dxa"/>
            <w:tcBorders>
              <w:top w:val="nil"/>
              <w:left w:val="nil"/>
              <w:bottom w:val="nil"/>
              <w:right w:val="nil"/>
            </w:tcBorders>
            <w:shd w:val="clear" w:color="auto" w:fill="auto"/>
            <w:noWrap/>
            <w:vAlign w:val="bottom"/>
            <w:hideMark/>
          </w:tcPr>
          <w:p w14:paraId="56B5FBA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 (10%)</w:t>
            </w:r>
          </w:p>
        </w:tc>
        <w:tc>
          <w:tcPr>
            <w:tcW w:w="1671" w:type="dxa"/>
            <w:tcBorders>
              <w:top w:val="nil"/>
              <w:left w:val="nil"/>
              <w:bottom w:val="nil"/>
              <w:right w:val="nil"/>
            </w:tcBorders>
            <w:shd w:val="clear" w:color="auto" w:fill="auto"/>
            <w:noWrap/>
            <w:vAlign w:val="bottom"/>
            <w:hideMark/>
          </w:tcPr>
          <w:p w14:paraId="1E83EE6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 (30%)</w:t>
            </w:r>
          </w:p>
        </w:tc>
        <w:tc>
          <w:tcPr>
            <w:tcW w:w="1718" w:type="dxa"/>
            <w:tcBorders>
              <w:top w:val="nil"/>
              <w:left w:val="nil"/>
              <w:bottom w:val="nil"/>
              <w:right w:val="nil"/>
            </w:tcBorders>
            <w:shd w:val="clear" w:color="auto" w:fill="auto"/>
            <w:noWrap/>
            <w:vAlign w:val="bottom"/>
            <w:hideMark/>
          </w:tcPr>
          <w:p w14:paraId="465D390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 (-15%)</w:t>
            </w:r>
          </w:p>
        </w:tc>
      </w:tr>
      <w:tr w:rsidR="001754E3" w:rsidRPr="001754E3" w14:paraId="16976191" w14:textId="77777777" w:rsidTr="001754E3">
        <w:trPr>
          <w:trHeight w:val="315"/>
        </w:trPr>
        <w:tc>
          <w:tcPr>
            <w:tcW w:w="3574" w:type="dxa"/>
            <w:tcBorders>
              <w:top w:val="nil"/>
              <w:left w:val="nil"/>
              <w:bottom w:val="nil"/>
              <w:right w:val="nil"/>
            </w:tcBorders>
            <w:shd w:val="clear" w:color="auto" w:fill="auto"/>
            <w:noWrap/>
            <w:vAlign w:val="bottom"/>
            <w:hideMark/>
          </w:tcPr>
          <w:p w14:paraId="49429F84"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Women, Serious</w:t>
            </w:r>
          </w:p>
        </w:tc>
        <w:tc>
          <w:tcPr>
            <w:tcW w:w="2109" w:type="dxa"/>
            <w:tcBorders>
              <w:top w:val="nil"/>
              <w:left w:val="nil"/>
              <w:bottom w:val="nil"/>
              <w:right w:val="nil"/>
            </w:tcBorders>
            <w:shd w:val="clear" w:color="auto" w:fill="auto"/>
            <w:noWrap/>
            <w:vAlign w:val="bottom"/>
            <w:hideMark/>
          </w:tcPr>
          <w:p w14:paraId="1BEE6CBD"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948" w:type="dxa"/>
            <w:tcBorders>
              <w:top w:val="nil"/>
              <w:left w:val="nil"/>
              <w:bottom w:val="nil"/>
              <w:right w:val="nil"/>
            </w:tcBorders>
            <w:shd w:val="clear" w:color="auto" w:fill="auto"/>
            <w:noWrap/>
            <w:vAlign w:val="bottom"/>
            <w:hideMark/>
          </w:tcPr>
          <w:p w14:paraId="24CE4F2D"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671" w:type="dxa"/>
            <w:tcBorders>
              <w:top w:val="nil"/>
              <w:left w:val="nil"/>
              <w:bottom w:val="nil"/>
              <w:right w:val="nil"/>
            </w:tcBorders>
            <w:shd w:val="clear" w:color="auto" w:fill="auto"/>
            <w:noWrap/>
            <w:vAlign w:val="bottom"/>
            <w:hideMark/>
          </w:tcPr>
          <w:p w14:paraId="19C033E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1718" w:type="dxa"/>
            <w:tcBorders>
              <w:top w:val="nil"/>
              <w:left w:val="nil"/>
              <w:bottom w:val="nil"/>
              <w:right w:val="nil"/>
            </w:tcBorders>
            <w:shd w:val="clear" w:color="auto" w:fill="auto"/>
            <w:noWrap/>
            <w:vAlign w:val="bottom"/>
            <w:hideMark/>
          </w:tcPr>
          <w:p w14:paraId="7D934A5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r>
      <w:tr w:rsidR="001754E3" w:rsidRPr="001754E3" w14:paraId="39525231" w14:textId="77777777" w:rsidTr="001754E3">
        <w:trPr>
          <w:trHeight w:val="315"/>
        </w:trPr>
        <w:tc>
          <w:tcPr>
            <w:tcW w:w="3574" w:type="dxa"/>
            <w:tcBorders>
              <w:top w:val="nil"/>
              <w:left w:val="nil"/>
              <w:bottom w:val="nil"/>
              <w:right w:val="nil"/>
            </w:tcBorders>
            <w:shd w:val="clear" w:color="auto" w:fill="auto"/>
            <w:noWrap/>
            <w:vAlign w:val="bottom"/>
            <w:hideMark/>
          </w:tcPr>
          <w:p w14:paraId="4886C4A0"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Pedestrian injury</w:t>
            </w:r>
          </w:p>
        </w:tc>
        <w:tc>
          <w:tcPr>
            <w:tcW w:w="2109" w:type="dxa"/>
            <w:tcBorders>
              <w:top w:val="nil"/>
              <w:left w:val="nil"/>
              <w:bottom w:val="nil"/>
              <w:right w:val="nil"/>
            </w:tcBorders>
            <w:shd w:val="clear" w:color="auto" w:fill="auto"/>
            <w:noWrap/>
            <w:vAlign w:val="bottom"/>
            <w:hideMark/>
          </w:tcPr>
          <w:p w14:paraId="75321CD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-154 (-3%)</w:t>
            </w:r>
          </w:p>
        </w:tc>
        <w:tc>
          <w:tcPr>
            <w:tcW w:w="1948" w:type="dxa"/>
            <w:tcBorders>
              <w:top w:val="nil"/>
              <w:left w:val="nil"/>
              <w:bottom w:val="nil"/>
              <w:right w:val="nil"/>
            </w:tcBorders>
            <w:shd w:val="clear" w:color="auto" w:fill="auto"/>
            <w:noWrap/>
            <w:vAlign w:val="bottom"/>
            <w:hideMark/>
          </w:tcPr>
          <w:p w14:paraId="1E8A5C5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374 (8%)</w:t>
            </w:r>
          </w:p>
        </w:tc>
        <w:tc>
          <w:tcPr>
            <w:tcW w:w="1671" w:type="dxa"/>
            <w:tcBorders>
              <w:top w:val="nil"/>
              <w:left w:val="nil"/>
              <w:bottom w:val="nil"/>
              <w:right w:val="nil"/>
            </w:tcBorders>
            <w:shd w:val="clear" w:color="auto" w:fill="auto"/>
            <w:noWrap/>
            <w:vAlign w:val="bottom"/>
            <w:hideMark/>
          </w:tcPr>
          <w:p w14:paraId="3D04906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1579 (34%)</w:t>
            </w:r>
          </w:p>
        </w:tc>
        <w:tc>
          <w:tcPr>
            <w:tcW w:w="1718" w:type="dxa"/>
            <w:tcBorders>
              <w:top w:val="nil"/>
              <w:left w:val="nil"/>
              <w:bottom w:val="nil"/>
              <w:right w:val="nil"/>
            </w:tcBorders>
            <w:shd w:val="clear" w:color="auto" w:fill="auto"/>
            <w:noWrap/>
            <w:vAlign w:val="bottom"/>
            <w:hideMark/>
          </w:tcPr>
          <w:p w14:paraId="7323A3DD"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-1319 (-28%)</w:t>
            </w:r>
          </w:p>
        </w:tc>
      </w:tr>
      <w:tr w:rsidR="001754E3" w:rsidRPr="001754E3" w14:paraId="51192D90" w14:textId="77777777" w:rsidTr="001754E3">
        <w:trPr>
          <w:trHeight w:val="315"/>
        </w:trPr>
        <w:tc>
          <w:tcPr>
            <w:tcW w:w="3574" w:type="dxa"/>
            <w:tcBorders>
              <w:top w:val="nil"/>
              <w:left w:val="nil"/>
              <w:bottom w:val="nil"/>
              <w:right w:val="nil"/>
            </w:tcBorders>
            <w:shd w:val="clear" w:color="auto" w:fill="auto"/>
            <w:noWrap/>
            <w:vAlign w:val="bottom"/>
            <w:hideMark/>
          </w:tcPr>
          <w:p w14:paraId="2627F3D9"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Cyclist injury</w:t>
            </w:r>
          </w:p>
        </w:tc>
        <w:tc>
          <w:tcPr>
            <w:tcW w:w="2109" w:type="dxa"/>
            <w:tcBorders>
              <w:top w:val="nil"/>
              <w:left w:val="nil"/>
              <w:bottom w:val="nil"/>
              <w:right w:val="nil"/>
            </w:tcBorders>
            <w:shd w:val="clear" w:color="auto" w:fill="auto"/>
            <w:noWrap/>
            <w:vAlign w:val="bottom"/>
            <w:hideMark/>
          </w:tcPr>
          <w:p w14:paraId="65C2A1B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14 (17%)</w:t>
            </w:r>
          </w:p>
        </w:tc>
        <w:tc>
          <w:tcPr>
            <w:tcW w:w="1948" w:type="dxa"/>
            <w:tcBorders>
              <w:top w:val="nil"/>
              <w:left w:val="nil"/>
              <w:bottom w:val="nil"/>
              <w:right w:val="nil"/>
            </w:tcBorders>
            <w:shd w:val="clear" w:color="auto" w:fill="auto"/>
            <w:noWrap/>
            <w:vAlign w:val="bottom"/>
            <w:hideMark/>
          </w:tcPr>
          <w:p w14:paraId="76C2300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150 (177%)</w:t>
            </w:r>
          </w:p>
        </w:tc>
        <w:tc>
          <w:tcPr>
            <w:tcW w:w="1671" w:type="dxa"/>
            <w:tcBorders>
              <w:top w:val="nil"/>
              <w:left w:val="nil"/>
              <w:bottom w:val="nil"/>
              <w:right w:val="nil"/>
            </w:tcBorders>
            <w:shd w:val="clear" w:color="auto" w:fill="auto"/>
            <w:noWrap/>
            <w:vAlign w:val="bottom"/>
            <w:hideMark/>
          </w:tcPr>
          <w:p w14:paraId="12B8B0B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39 (46%)</w:t>
            </w:r>
          </w:p>
        </w:tc>
        <w:tc>
          <w:tcPr>
            <w:tcW w:w="1718" w:type="dxa"/>
            <w:tcBorders>
              <w:top w:val="nil"/>
              <w:left w:val="nil"/>
              <w:bottom w:val="nil"/>
              <w:right w:val="nil"/>
            </w:tcBorders>
            <w:shd w:val="clear" w:color="auto" w:fill="auto"/>
            <w:noWrap/>
            <w:vAlign w:val="bottom"/>
            <w:hideMark/>
          </w:tcPr>
          <w:p w14:paraId="52603D36"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555 (654%)</w:t>
            </w:r>
          </w:p>
        </w:tc>
      </w:tr>
      <w:tr w:rsidR="001754E3" w:rsidRPr="001754E3" w14:paraId="113A1510" w14:textId="77777777" w:rsidTr="001754E3">
        <w:trPr>
          <w:trHeight w:val="315"/>
        </w:trPr>
        <w:tc>
          <w:tcPr>
            <w:tcW w:w="3574" w:type="dxa"/>
            <w:tcBorders>
              <w:top w:val="nil"/>
              <w:left w:val="nil"/>
              <w:bottom w:val="nil"/>
              <w:right w:val="nil"/>
            </w:tcBorders>
            <w:shd w:val="clear" w:color="auto" w:fill="auto"/>
            <w:noWrap/>
            <w:vAlign w:val="bottom"/>
            <w:hideMark/>
          </w:tcPr>
          <w:p w14:paraId="4DF5CB32"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Motorcycle and mopeds injury</w:t>
            </w:r>
          </w:p>
        </w:tc>
        <w:tc>
          <w:tcPr>
            <w:tcW w:w="2109" w:type="dxa"/>
            <w:tcBorders>
              <w:top w:val="nil"/>
              <w:left w:val="nil"/>
              <w:bottom w:val="nil"/>
              <w:right w:val="nil"/>
            </w:tcBorders>
            <w:shd w:val="clear" w:color="auto" w:fill="auto"/>
            <w:noWrap/>
            <w:vAlign w:val="bottom"/>
            <w:hideMark/>
          </w:tcPr>
          <w:p w14:paraId="69812DDB"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-596 (-24%)</w:t>
            </w:r>
          </w:p>
        </w:tc>
        <w:tc>
          <w:tcPr>
            <w:tcW w:w="1948" w:type="dxa"/>
            <w:tcBorders>
              <w:top w:val="nil"/>
              <w:left w:val="nil"/>
              <w:bottom w:val="nil"/>
              <w:right w:val="nil"/>
            </w:tcBorders>
            <w:shd w:val="clear" w:color="auto" w:fill="auto"/>
            <w:noWrap/>
            <w:vAlign w:val="bottom"/>
            <w:hideMark/>
          </w:tcPr>
          <w:p w14:paraId="1BC90B9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-1052 (-42%)</w:t>
            </w:r>
          </w:p>
        </w:tc>
        <w:tc>
          <w:tcPr>
            <w:tcW w:w="1671" w:type="dxa"/>
            <w:tcBorders>
              <w:top w:val="nil"/>
              <w:left w:val="nil"/>
              <w:bottom w:val="nil"/>
              <w:right w:val="nil"/>
            </w:tcBorders>
            <w:shd w:val="clear" w:color="auto" w:fill="auto"/>
            <w:noWrap/>
            <w:vAlign w:val="bottom"/>
            <w:hideMark/>
          </w:tcPr>
          <w:p w14:paraId="0ACE825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1381 (55%)</w:t>
            </w:r>
          </w:p>
        </w:tc>
        <w:tc>
          <w:tcPr>
            <w:tcW w:w="1718" w:type="dxa"/>
            <w:tcBorders>
              <w:top w:val="nil"/>
              <w:left w:val="nil"/>
              <w:bottom w:val="nil"/>
              <w:right w:val="nil"/>
            </w:tcBorders>
            <w:shd w:val="clear" w:color="auto" w:fill="auto"/>
            <w:noWrap/>
            <w:vAlign w:val="bottom"/>
            <w:hideMark/>
          </w:tcPr>
          <w:p w14:paraId="2F6A047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-2117 (-85%)</w:t>
            </w:r>
          </w:p>
        </w:tc>
      </w:tr>
      <w:tr w:rsidR="001754E3" w:rsidRPr="001754E3" w14:paraId="45CF1844" w14:textId="77777777" w:rsidTr="001754E3">
        <w:trPr>
          <w:trHeight w:val="315"/>
        </w:trPr>
        <w:tc>
          <w:tcPr>
            <w:tcW w:w="3574" w:type="dxa"/>
            <w:tcBorders>
              <w:top w:val="nil"/>
              <w:left w:val="nil"/>
              <w:bottom w:val="nil"/>
              <w:right w:val="nil"/>
            </w:tcBorders>
            <w:shd w:val="clear" w:color="auto" w:fill="auto"/>
            <w:noWrap/>
            <w:vAlign w:val="bottom"/>
            <w:hideMark/>
          </w:tcPr>
          <w:p w14:paraId="7C46B364"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Car, van, bus and truck injury</w:t>
            </w:r>
          </w:p>
        </w:tc>
        <w:tc>
          <w:tcPr>
            <w:tcW w:w="2109" w:type="dxa"/>
            <w:tcBorders>
              <w:top w:val="nil"/>
              <w:left w:val="nil"/>
              <w:bottom w:val="nil"/>
              <w:right w:val="nil"/>
            </w:tcBorders>
            <w:shd w:val="clear" w:color="auto" w:fill="auto"/>
            <w:noWrap/>
            <w:vAlign w:val="bottom"/>
            <w:hideMark/>
          </w:tcPr>
          <w:p w14:paraId="3F5D067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-192 (-3%)</w:t>
            </w:r>
          </w:p>
        </w:tc>
        <w:tc>
          <w:tcPr>
            <w:tcW w:w="1948" w:type="dxa"/>
            <w:tcBorders>
              <w:top w:val="nil"/>
              <w:left w:val="nil"/>
              <w:bottom w:val="nil"/>
              <w:right w:val="nil"/>
            </w:tcBorders>
            <w:shd w:val="clear" w:color="auto" w:fill="auto"/>
            <w:noWrap/>
            <w:vAlign w:val="bottom"/>
            <w:hideMark/>
          </w:tcPr>
          <w:p w14:paraId="6ECD652F"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1112 (20%)</w:t>
            </w:r>
          </w:p>
        </w:tc>
        <w:tc>
          <w:tcPr>
            <w:tcW w:w="1671" w:type="dxa"/>
            <w:tcBorders>
              <w:top w:val="nil"/>
              <w:left w:val="nil"/>
              <w:bottom w:val="nil"/>
              <w:right w:val="nil"/>
            </w:tcBorders>
            <w:shd w:val="clear" w:color="auto" w:fill="auto"/>
            <w:noWrap/>
            <w:vAlign w:val="bottom"/>
            <w:hideMark/>
          </w:tcPr>
          <w:p w14:paraId="58AF9C22"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6680 (121%)</w:t>
            </w:r>
          </w:p>
        </w:tc>
        <w:tc>
          <w:tcPr>
            <w:tcW w:w="1718" w:type="dxa"/>
            <w:tcBorders>
              <w:top w:val="nil"/>
              <w:left w:val="nil"/>
              <w:bottom w:val="nil"/>
              <w:right w:val="nil"/>
            </w:tcBorders>
            <w:shd w:val="clear" w:color="auto" w:fill="auto"/>
            <w:noWrap/>
            <w:vAlign w:val="bottom"/>
            <w:hideMark/>
          </w:tcPr>
          <w:p w14:paraId="6405991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-2331 (-42%)</w:t>
            </w:r>
          </w:p>
        </w:tc>
      </w:tr>
      <w:tr w:rsidR="001754E3" w:rsidRPr="001754E3" w14:paraId="39D3C18C" w14:textId="77777777" w:rsidTr="001754E3">
        <w:trPr>
          <w:trHeight w:val="330"/>
        </w:trPr>
        <w:tc>
          <w:tcPr>
            <w:tcW w:w="3574" w:type="dxa"/>
            <w:tcBorders>
              <w:top w:val="nil"/>
              <w:left w:val="nil"/>
              <w:bottom w:val="nil"/>
              <w:right w:val="nil"/>
            </w:tcBorders>
            <w:shd w:val="clear" w:color="auto" w:fill="auto"/>
            <w:noWrap/>
            <w:vAlign w:val="bottom"/>
            <w:hideMark/>
          </w:tcPr>
          <w:p w14:paraId="34E2CDC8"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Other road and transport injury</w:t>
            </w:r>
          </w:p>
        </w:tc>
        <w:tc>
          <w:tcPr>
            <w:tcW w:w="2109" w:type="dxa"/>
            <w:tcBorders>
              <w:top w:val="nil"/>
              <w:left w:val="nil"/>
              <w:bottom w:val="nil"/>
              <w:right w:val="nil"/>
            </w:tcBorders>
            <w:shd w:val="clear" w:color="auto" w:fill="auto"/>
            <w:noWrap/>
            <w:vAlign w:val="bottom"/>
            <w:hideMark/>
          </w:tcPr>
          <w:p w14:paraId="7BFD4CC4"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0 (0%)</w:t>
            </w:r>
          </w:p>
        </w:tc>
        <w:tc>
          <w:tcPr>
            <w:tcW w:w="1948" w:type="dxa"/>
            <w:tcBorders>
              <w:top w:val="nil"/>
              <w:left w:val="nil"/>
              <w:bottom w:val="nil"/>
              <w:right w:val="nil"/>
            </w:tcBorders>
            <w:shd w:val="clear" w:color="auto" w:fill="auto"/>
            <w:noWrap/>
            <w:vAlign w:val="bottom"/>
            <w:hideMark/>
          </w:tcPr>
          <w:p w14:paraId="3F76F69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 (10%)</w:t>
            </w:r>
          </w:p>
        </w:tc>
        <w:tc>
          <w:tcPr>
            <w:tcW w:w="1671" w:type="dxa"/>
            <w:tcBorders>
              <w:top w:val="nil"/>
              <w:left w:val="nil"/>
              <w:bottom w:val="nil"/>
              <w:right w:val="nil"/>
            </w:tcBorders>
            <w:shd w:val="clear" w:color="auto" w:fill="auto"/>
            <w:noWrap/>
            <w:vAlign w:val="bottom"/>
            <w:hideMark/>
          </w:tcPr>
          <w:p w14:paraId="51DF9ECE"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 (32%)</w:t>
            </w:r>
          </w:p>
        </w:tc>
        <w:tc>
          <w:tcPr>
            <w:tcW w:w="1718" w:type="dxa"/>
            <w:tcBorders>
              <w:top w:val="nil"/>
              <w:left w:val="nil"/>
              <w:bottom w:val="nil"/>
              <w:right w:val="nil"/>
            </w:tcBorders>
            <w:shd w:val="clear" w:color="auto" w:fill="auto"/>
            <w:noWrap/>
            <w:vAlign w:val="bottom"/>
            <w:hideMark/>
          </w:tcPr>
          <w:p w14:paraId="0ADC206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 (-15%)</w:t>
            </w:r>
          </w:p>
        </w:tc>
      </w:tr>
    </w:tbl>
    <w:p w14:paraId="112D69C7" w14:textId="77777777" w:rsidR="00172C5B" w:rsidRDefault="00172C5B">
      <w:pPr>
        <w:rPr>
          <w:rFonts w:ascii="Times New Roman" w:hAnsi="Times New Roman" w:cs="Times New Roman"/>
          <w:b/>
          <w:i/>
          <w:sz w:val="24"/>
          <w:szCs w:val="24"/>
          <w:lang w:val="en-US"/>
        </w:rPr>
      </w:pPr>
    </w:p>
    <w:p w14:paraId="19FE26EC" w14:textId="77777777" w:rsidR="00FD310E" w:rsidRDefault="00FD310E">
      <w:pPr>
        <w:rPr>
          <w:rFonts w:ascii="Times New Roman" w:hAnsi="Times New Roman" w:cs="Times New Roman"/>
          <w:b/>
          <w:i/>
          <w:sz w:val="24"/>
          <w:szCs w:val="24"/>
          <w:lang w:val="en-US"/>
        </w:rPr>
        <w:sectPr w:rsidR="00FD310E" w:rsidSect="00172C5B">
          <w:pgSz w:w="16838" w:h="11906" w:orient="landscape"/>
          <w:pgMar w:top="1440" w:right="1440" w:bottom="1440" w:left="1440" w:header="709" w:footer="709" w:gutter="0"/>
          <w:lnNumType w:countBy="1" w:restart="continuous"/>
          <w:cols w:space="708"/>
          <w:docGrid w:linePitch="360"/>
        </w:sectPr>
      </w:pPr>
    </w:p>
    <w:tbl>
      <w:tblPr>
        <w:tblW w:w="5000" w:type="pct"/>
        <w:tblCellMar>
          <w:left w:w="70" w:type="dxa"/>
          <w:right w:w="70" w:type="dxa"/>
        </w:tblCellMar>
        <w:tblLook w:val="04A0" w:firstRow="1" w:lastRow="0" w:firstColumn="1" w:lastColumn="0" w:noHBand="0" w:noVBand="1"/>
      </w:tblPr>
      <w:tblGrid>
        <w:gridCol w:w="3893"/>
        <w:gridCol w:w="2579"/>
        <w:gridCol w:w="2562"/>
        <w:gridCol w:w="2466"/>
        <w:gridCol w:w="2598"/>
      </w:tblGrid>
      <w:tr w:rsidR="001754E3" w:rsidRPr="00035AEB" w14:paraId="1199F1F4" w14:textId="77777777" w:rsidTr="001754E3">
        <w:trPr>
          <w:trHeight w:val="435"/>
        </w:trPr>
        <w:tc>
          <w:tcPr>
            <w:tcW w:w="5000" w:type="pct"/>
            <w:gridSpan w:val="5"/>
            <w:tcBorders>
              <w:top w:val="nil"/>
              <w:left w:val="nil"/>
              <w:bottom w:val="single" w:sz="4" w:space="0" w:color="auto"/>
              <w:right w:val="nil"/>
            </w:tcBorders>
            <w:shd w:val="clear" w:color="auto" w:fill="auto"/>
            <w:vAlign w:val="center"/>
            <w:hideMark/>
          </w:tcPr>
          <w:p w14:paraId="5B9C2DE8"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lastRenderedPageBreak/>
              <w:t>Table 5. Health impact (deaths and DALYS) by gender from changes in air pollution for each scenario (Median (95% Credible Intervals)</w:t>
            </w:r>
          </w:p>
        </w:tc>
      </w:tr>
      <w:tr w:rsidR="001754E3" w:rsidRPr="001754E3" w14:paraId="67288F9D" w14:textId="77777777" w:rsidTr="001754E3">
        <w:trPr>
          <w:trHeight w:val="315"/>
        </w:trPr>
        <w:tc>
          <w:tcPr>
            <w:tcW w:w="1283" w:type="pct"/>
            <w:tcBorders>
              <w:top w:val="nil"/>
              <w:left w:val="nil"/>
              <w:bottom w:val="single" w:sz="4" w:space="0" w:color="auto"/>
              <w:right w:val="nil"/>
            </w:tcBorders>
            <w:shd w:val="clear" w:color="auto" w:fill="auto"/>
            <w:noWrap/>
            <w:vAlign w:val="bottom"/>
            <w:hideMark/>
          </w:tcPr>
          <w:p w14:paraId="59E3DADB"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 </w:t>
            </w:r>
          </w:p>
        </w:tc>
        <w:tc>
          <w:tcPr>
            <w:tcW w:w="939" w:type="pct"/>
            <w:tcBorders>
              <w:top w:val="nil"/>
              <w:left w:val="nil"/>
              <w:bottom w:val="single" w:sz="4" w:space="0" w:color="auto"/>
              <w:right w:val="nil"/>
            </w:tcBorders>
            <w:shd w:val="clear" w:color="auto" w:fill="auto"/>
            <w:vAlign w:val="center"/>
            <w:hideMark/>
          </w:tcPr>
          <w:p w14:paraId="154FECC3"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SP EC</w:t>
            </w:r>
          </w:p>
        </w:tc>
        <w:tc>
          <w:tcPr>
            <w:tcW w:w="933" w:type="pct"/>
            <w:tcBorders>
              <w:top w:val="nil"/>
              <w:left w:val="nil"/>
              <w:bottom w:val="single" w:sz="4" w:space="0" w:color="auto"/>
              <w:right w:val="nil"/>
            </w:tcBorders>
            <w:shd w:val="clear" w:color="auto" w:fill="auto"/>
            <w:vAlign w:val="center"/>
            <w:hideMark/>
          </w:tcPr>
          <w:p w14:paraId="363AA937"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SP London 2012</w:t>
            </w:r>
          </w:p>
        </w:tc>
        <w:tc>
          <w:tcPr>
            <w:tcW w:w="899" w:type="pct"/>
            <w:tcBorders>
              <w:top w:val="nil"/>
              <w:left w:val="nil"/>
              <w:bottom w:val="single" w:sz="4" w:space="0" w:color="auto"/>
              <w:right w:val="nil"/>
            </w:tcBorders>
            <w:shd w:val="clear" w:color="auto" w:fill="auto"/>
            <w:vAlign w:val="center"/>
            <w:hideMark/>
          </w:tcPr>
          <w:p w14:paraId="037A7B8D"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SP California</w:t>
            </w:r>
          </w:p>
        </w:tc>
        <w:tc>
          <w:tcPr>
            <w:tcW w:w="946" w:type="pct"/>
            <w:tcBorders>
              <w:top w:val="nil"/>
              <w:left w:val="nil"/>
              <w:bottom w:val="single" w:sz="4" w:space="0" w:color="auto"/>
              <w:right w:val="nil"/>
            </w:tcBorders>
            <w:shd w:val="clear" w:color="auto" w:fill="auto"/>
            <w:vAlign w:val="center"/>
            <w:hideMark/>
          </w:tcPr>
          <w:p w14:paraId="0CE2782A"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SP 2040</w:t>
            </w:r>
          </w:p>
        </w:tc>
      </w:tr>
      <w:tr w:rsidR="001754E3" w:rsidRPr="001754E3" w14:paraId="2FADAA3B" w14:textId="77777777" w:rsidTr="001754E3">
        <w:trPr>
          <w:trHeight w:val="315"/>
        </w:trPr>
        <w:tc>
          <w:tcPr>
            <w:tcW w:w="1283" w:type="pct"/>
            <w:tcBorders>
              <w:top w:val="nil"/>
              <w:left w:val="nil"/>
              <w:bottom w:val="nil"/>
              <w:right w:val="nil"/>
            </w:tcBorders>
            <w:shd w:val="clear" w:color="auto" w:fill="auto"/>
            <w:noWrap/>
            <w:vAlign w:val="bottom"/>
            <w:hideMark/>
          </w:tcPr>
          <w:p w14:paraId="1A1A6842"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Deaths</w:t>
            </w:r>
          </w:p>
        </w:tc>
        <w:tc>
          <w:tcPr>
            <w:tcW w:w="939" w:type="pct"/>
            <w:tcBorders>
              <w:top w:val="nil"/>
              <w:left w:val="nil"/>
              <w:bottom w:val="nil"/>
              <w:right w:val="nil"/>
            </w:tcBorders>
            <w:shd w:val="clear" w:color="auto" w:fill="auto"/>
            <w:vAlign w:val="center"/>
            <w:hideMark/>
          </w:tcPr>
          <w:p w14:paraId="021E66E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933" w:type="pct"/>
            <w:tcBorders>
              <w:top w:val="nil"/>
              <w:left w:val="nil"/>
              <w:bottom w:val="nil"/>
              <w:right w:val="nil"/>
            </w:tcBorders>
            <w:shd w:val="clear" w:color="auto" w:fill="auto"/>
            <w:vAlign w:val="center"/>
            <w:hideMark/>
          </w:tcPr>
          <w:p w14:paraId="635D4A02"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899" w:type="pct"/>
            <w:tcBorders>
              <w:top w:val="nil"/>
              <w:left w:val="nil"/>
              <w:bottom w:val="nil"/>
              <w:right w:val="nil"/>
            </w:tcBorders>
            <w:shd w:val="clear" w:color="auto" w:fill="auto"/>
            <w:vAlign w:val="center"/>
            <w:hideMark/>
          </w:tcPr>
          <w:p w14:paraId="0CED1622"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946" w:type="pct"/>
            <w:tcBorders>
              <w:top w:val="nil"/>
              <w:left w:val="nil"/>
              <w:bottom w:val="nil"/>
              <w:right w:val="nil"/>
            </w:tcBorders>
            <w:shd w:val="clear" w:color="auto" w:fill="auto"/>
            <w:vAlign w:val="center"/>
            <w:hideMark/>
          </w:tcPr>
          <w:p w14:paraId="7E76D3F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r>
      <w:tr w:rsidR="001754E3" w:rsidRPr="001754E3" w14:paraId="1DA19B53" w14:textId="77777777" w:rsidTr="001754E3">
        <w:trPr>
          <w:trHeight w:val="315"/>
        </w:trPr>
        <w:tc>
          <w:tcPr>
            <w:tcW w:w="1283" w:type="pct"/>
            <w:tcBorders>
              <w:top w:val="nil"/>
              <w:left w:val="nil"/>
              <w:bottom w:val="nil"/>
              <w:right w:val="nil"/>
            </w:tcBorders>
            <w:shd w:val="clear" w:color="auto" w:fill="auto"/>
            <w:noWrap/>
            <w:vAlign w:val="bottom"/>
            <w:hideMark/>
          </w:tcPr>
          <w:p w14:paraId="34685FA4"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Men</w:t>
            </w:r>
          </w:p>
        </w:tc>
        <w:tc>
          <w:tcPr>
            <w:tcW w:w="939" w:type="pct"/>
            <w:tcBorders>
              <w:top w:val="nil"/>
              <w:left w:val="nil"/>
              <w:bottom w:val="nil"/>
              <w:right w:val="nil"/>
            </w:tcBorders>
            <w:shd w:val="clear" w:color="auto" w:fill="auto"/>
            <w:noWrap/>
            <w:vAlign w:val="bottom"/>
            <w:hideMark/>
          </w:tcPr>
          <w:p w14:paraId="2329F7FD"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933" w:type="pct"/>
            <w:tcBorders>
              <w:top w:val="nil"/>
              <w:left w:val="nil"/>
              <w:bottom w:val="nil"/>
              <w:right w:val="nil"/>
            </w:tcBorders>
            <w:shd w:val="clear" w:color="auto" w:fill="auto"/>
            <w:noWrap/>
            <w:vAlign w:val="bottom"/>
            <w:hideMark/>
          </w:tcPr>
          <w:p w14:paraId="1C1B5D7C"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899" w:type="pct"/>
            <w:tcBorders>
              <w:top w:val="nil"/>
              <w:left w:val="nil"/>
              <w:bottom w:val="nil"/>
              <w:right w:val="nil"/>
            </w:tcBorders>
            <w:shd w:val="clear" w:color="auto" w:fill="auto"/>
            <w:noWrap/>
            <w:vAlign w:val="bottom"/>
            <w:hideMark/>
          </w:tcPr>
          <w:p w14:paraId="60DE16D7"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c>
          <w:tcPr>
            <w:tcW w:w="946" w:type="pct"/>
            <w:tcBorders>
              <w:top w:val="nil"/>
              <w:left w:val="nil"/>
              <w:bottom w:val="nil"/>
              <w:right w:val="nil"/>
            </w:tcBorders>
            <w:shd w:val="clear" w:color="auto" w:fill="auto"/>
            <w:noWrap/>
            <w:vAlign w:val="bottom"/>
            <w:hideMark/>
          </w:tcPr>
          <w:p w14:paraId="431F2A2B"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p>
        </w:tc>
      </w:tr>
      <w:tr w:rsidR="001754E3" w:rsidRPr="001754E3" w14:paraId="4BD69558" w14:textId="77777777" w:rsidTr="001754E3">
        <w:trPr>
          <w:trHeight w:val="315"/>
        </w:trPr>
        <w:tc>
          <w:tcPr>
            <w:tcW w:w="1283" w:type="pct"/>
            <w:tcBorders>
              <w:top w:val="nil"/>
              <w:left w:val="nil"/>
              <w:bottom w:val="nil"/>
              <w:right w:val="nil"/>
            </w:tcBorders>
            <w:shd w:val="clear" w:color="auto" w:fill="auto"/>
            <w:noWrap/>
            <w:vAlign w:val="bottom"/>
            <w:hideMark/>
          </w:tcPr>
          <w:p w14:paraId="5BD0819D"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Stroke</w:t>
            </w:r>
          </w:p>
        </w:tc>
        <w:tc>
          <w:tcPr>
            <w:tcW w:w="939" w:type="pct"/>
            <w:tcBorders>
              <w:top w:val="nil"/>
              <w:left w:val="nil"/>
              <w:bottom w:val="nil"/>
              <w:right w:val="nil"/>
            </w:tcBorders>
            <w:shd w:val="clear" w:color="auto" w:fill="auto"/>
            <w:noWrap/>
            <w:vAlign w:val="center"/>
            <w:hideMark/>
          </w:tcPr>
          <w:p w14:paraId="6909424B"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-88 (-119 to -61)</w:t>
            </w:r>
          </w:p>
        </w:tc>
        <w:tc>
          <w:tcPr>
            <w:tcW w:w="933" w:type="pct"/>
            <w:tcBorders>
              <w:top w:val="nil"/>
              <w:left w:val="nil"/>
              <w:bottom w:val="nil"/>
              <w:right w:val="nil"/>
            </w:tcBorders>
            <w:shd w:val="clear" w:color="auto" w:fill="auto"/>
            <w:noWrap/>
            <w:vAlign w:val="center"/>
            <w:hideMark/>
          </w:tcPr>
          <w:p w14:paraId="2341246B"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-86 (-122 to -55)</w:t>
            </w:r>
          </w:p>
        </w:tc>
        <w:tc>
          <w:tcPr>
            <w:tcW w:w="899" w:type="pct"/>
            <w:tcBorders>
              <w:top w:val="nil"/>
              <w:left w:val="nil"/>
              <w:bottom w:val="nil"/>
              <w:right w:val="nil"/>
            </w:tcBorders>
            <w:shd w:val="clear" w:color="auto" w:fill="auto"/>
            <w:noWrap/>
            <w:vAlign w:val="center"/>
            <w:hideMark/>
          </w:tcPr>
          <w:p w14:paraId="151EE94D"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-64 (-131 to 1)</w:t>
            </w:r>
          </w:p>
        </w:tc>
        <w:tc>
          <w:tcPr>
            <w:tcW w:w="946" w:type="pct"/>
            <w:tcBorders>
              <w:top w:val="nil"/>
              <w:left w:val="nil"/>
              <w:bottom w:val="nil"/>
              <w:right w:val="nil"/>
            </w:tcBorders>
            <w:shd w:val="clear" w:color="auto" w:fill="auto"/>
            <w:noWrap/>
            <w:vAlign w:val="center"/>
            <w:hideMark/>
          </w:tcPr>
          <w:p w14:paraId="5DE8ECF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-120 (-156 to -87)</w:t>
            </w:r>
          </w:p>
        </w:tc>
      </w:tr>
      <w:tr w:rsidR="001754E3" w:rsidRPr="001754E3" w14:paraId="5B72AB60" w14:textId="77777777" w:rsidTr="001754E3">
        <w:trPr>
          <w:trHeight w:val="315"/>
        </w:trPr>
        <w:tc>
          <w:tcPr>
            <w:tcW w:w="1283" w:type="pct"/>
            <w:tcBorders>
              <w:top w:val="nil"/>
              <w:left w:val="nil"/>
              <w:bottom w:val="nil"/>
              <w:right w:val="nil"/>
            </w:tcBorders>
            <w:shd w:val="clear" w:color="auto" w:fill="auto"/>
            <w:noWrap/>
            <w:vAlign w:val="bottom"/>
            <w:hideMark/>
          </w:tcPr>
          <w:p w14:paraId="022C28DD"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Ischemic heart disease</w:t>
            </w:r>
          </w:p>
        </w:tc>
        <w:tc>
          <w:tcPr>
            <w:tcW w:w="939" w:type="pct"/>
            <w:tcBorders>
              <w:top w:val="nil"/>
              <w:left w:val="nil"/>
              <w:bottom w:val="nil"/>
              <w:right w:val="nil"/>
            </w:tcBorders>
            <w:shd w:val="clear" w:color="auto" w:fill="auto"/>
            <w:noWrap/>
            <w:vAlign w:val="center"/>
            <w:hideMark/>
          </w:tcPr>
          <w:p w14:paraId="73285C3B"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-56 (-81 to -29)</w:t>
            </w:r>
          </w:p>
        </w:tc>
        <w:tc>
          <w:tcPr>
            <w:tcW w:w="933" w:type="pct"/>
            <w:tcBorders>
              <w:top w:val="nil"/>
              <w:left w:val="nil"/>
              <w:bottom w:val="nil"/>
              <w:right w:val="nil"/>
            </w:tcBorders>
            <w:shd w:val="clear" w:color="auto" w:fill="auto"/>
            <w:noWrap/>
            <w:vAlign w:val="center"/>
            <w:hideMark/>
          </w:tcPr>
          <w:p w14:paraId="6E673B3E"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-54 (-80 to -29)</w:t>
            </w:r>
          </w:p>
        </w:tc>
        <w:tc>
          <w:tcPr>
            <w:tcW w:w="899" w:type="pct"/>
            <w:tcBorders>
              <w:top w:val="nil"/>
              <w:left w:val="nil"/>
              <w:bottom w:val="nil"/>
              <w:right w:val="nil"/>
            </w:tcBorders>
            <w:shd w:val="clear" w:color="auto" w:fill="auto"/>
            <w:noWrap/>
            <w:vAlign w:val="center"/>
            <w:hideMark/>
          </w:tcPr>
          <w:p w14:paraId="0958BB61"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-44 (-89 to -2)</w:t>
            </w:r>
          </w:p>
        </w:tc>
        <w:tc>
          <w:tcPr>
            <w:tcW w:w="946" w:type="pct"/>
            <w:tcBorders>
              <w:top w:val="nil"/>
              <w:left w:val="nil"/>
              <w:bottom w:val="nil"/>
              <w:right w:val="nil"/>
            </w:tcBorders>
            <w:shd w:val="clear" w:color="auto" w:fill="auto"/>
            <w:noWrap/>
            <w:vAlign w:val="center"/>
            <w:hideMark/>
          </w:tcPr>
          <w:p w14:paraId="2C192379"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-76 (-104 to -47)</w:t>
            </w:r>
          </w:p>
        </w:tc>
      </w:tr>
      <w:tr w:rsidR="001754E3" w:rsidRPr="001754E3" w14:paraId="2641EEE1" w14:textId="77777777" w:rsidTr="001754E3">
        <w:trPr>
          <w:trHeight w:val="315"/>
        </w:trPr>
        <w:tc>
          <w:tcPr>
            <w:tcW w:w="1283" w:type="pct"/>
            <w:tcBorders>
              <w:top w:val="nil"/>
              <w:left w:val="nil"/>
              <w:bottom w:val="nil"/>
              <w:right w:val="nil"/>
            </w:tcBorders>
            <w:shd w:val="clear" w:color="auto" w:fill="auto"/>
            <w:noWrap/>
            <w:vAlign w:val="bottom"/>
            <w:hideMark/>
          </w:tcPr>
          <w:p w14:paraId="59257A95"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Tracheal, bronchus and lung cancer</w:t>
            </w:r>
          </w:p>
        </w:tc>
        <w:tc>
          <w:tcPr>
            <w:tcW w:w="939" w:type="pct"/>
            <w:tcBorders>
              <w:top w:val="nil"/>
              <w:left w:val="nil"/>
              <w:bottom w:val="nil"/>
              <w:right w:val="nil"/>
            </w:tcBorders>
            <w:shd w:val="clear" w:color="auto" w:fill="auto"/>
            <w:noWrap/>
            <w:vAlign w:val="center"/>
            <w:hideMark/>
          </w:tcPr>
          <w:p w14:paraId="0DDC97E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-11 (-17 to -6)</w:t>
            </w:r>
          </w:p>
        </w:tc>
        <w:tc>
          <w:tcPr>
            <w:tcW w:w="933" w:type="pct"/>
            <w:tcBorders>
              <w:top w:val="nil"/>
              <w:left w:val="nil"/>
              <w:bottom w:val="nil"/>
              <w:right w:val="nil"/>
            </w:tcBorders>
            <w:shd w:val="clear" w:color="auto" w:fill="auto"/>
            <w:noWrap/>
            <w:vAlign w:val="center"/>
            <w:hideMark/>
          </w:tcPr>
          <w:p w14:paraId="62BB1582"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-12 (-18 to -6)</w:t>
            </w:r>
          </w:p>
        </w:tc>
        <w:tc>
          <w:tcPr>
            <w:tcW w:w="899" w:type="pct"/>
            <w:tcBorders>
              <w:top w:val="nil"/>
              <w:left w:val="nil"/>
              <w:bottom w:val="nil"/>
              <w:right w:val="nil"/>
            </w:tcBorders>
            <w:shd w:val="clear" w:color="auto" w:fill="auto"/>
            <w:noWrap/>
            <w:vAlign w:val="center"/>
            <w:hideMark/>
          </w:tcPr>
          <w:p w14:paraId="3E3511B7"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 (-19 to 0)</w:t>
            </w:r>
          </w:p>
        </w:tc>
        <w:tc>
          <w:tcPr>
            <w:tcW w:w="946" w:type="pct"/>
            <w:tcBorders>
              <w:top w:val="nil"/>
              <w:left w:val="nil"/>
              <w:bottom w:val="nil"/>
              <w:right w:val="nil"/>
            </w:tcBorders>
            <w:shd w:val="clear" w:color="auto" w:fill="auto"/>
            <w:noWrap/>
            <w:vAlign w:val="center"/>
            <w:hideMark/>
          </w:tcPr>
          <w:p w14:paraId="14F56C21"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-18 (-25 to -11)</w:t>
            </w:r>
          </w:p>
        </w:tc>
      </w:tr>
      <w:tr w:rsidR="001754E3" w:rsidRPr="001754E3" w14:paraId="75C81883" w14:textId="77777777" w:rsidTr="001754E3">
        <w:trPr>
          <w:trHeight w:val="315"/>
        </w:trPr>
        <w:tc>
          <w:tcPr>
            <w:tcW w:w="1283" w:type="pct"/>
            <w:tcBorders>
              <w:top w:val="nil"/>
              <w:left w:val="nil"/>
              <w:bottom w:val="nil"/>
              <w:right w:val="nil"/>
            </w:tcBorders>
            <w:shd w:val="clear" w:color="auto" w:fill="auto"/>
            <w:noWrap/>
            <w:vAlign w:val="bottom"/>
            <w:hideMark/>
          </w:tcPr>
          <w:p w14:paraId="4A75ECC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Chronic obstructive pulmonary disease</w:t>
            </w:r>
          </w:p>
        </w:tc>
        <w:tc>
          <w:tcPr>
            <w:tcW w:w="939" w:type="pct"/>
            <w:tcBorders>
              <w:top w:val="nil"/>
              <w:left w:val="nil"/>
              <w:bottom w:val="nil"/>
              <w:right w:val="nil"/>
            </w:tcBorders>
            <w:shd w:val="clear" w:color="auto" w:fill="auto"/>
            <w:noWrap/>
            <w:vAlign w:val="center"/>
            <w:hideMark/>
          </w:tcPr>
          <w:p w14:paraId="290878BD"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-12 (-16 to -7)</w:t>
            </w:r>
          </w:p>
        </w:tc>
        <w:tc>
          <w:tcPr>
            <w:tcW w:w="933" w:type="pct"/>
            <w:tcBorders>
              <w:top w:val="nil"/>
              <w:left w:val="nil"/>
              <w:bottom w:val="nil"/>
              <w:right w:val="nil"/>
            </w:tcBorders>
            <w:shd w:val="clear" w:color="auto" w:fill="auto"/>
            <w:noWrap/>
            <w:vAlign w:val="center"/>
            <w:hideMark/>
          </w:tcPr>
          <w:p w14:paraId="450CAF38"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-12 (-17 to -7)</w:t>
            </w:r>
          </w:p>
        </w:tc>
        <w:tc>
          <w:tcPr>
            <w:tcW w:w="899" w:type="pct"/>
            <w:tcBorders>
              <w:top w:val="nil"/>
              <w:left w:val="nil"/>
              <w:bottom w:val="nil"/>
              <w:right w:val="nil"/>
            </w:tcBorders>
            <w:shd w:val="clear" w:color="auto" w:fill="auto"/>
            <w:noWrap/>
            <w:vAlign w:val="center"/>
            <w:hideMark/>
          </w:tcPr>
          <w:p w14:paraId="12AAD8E7"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 (-17 to 2)</w:t>
            </w:r>
          </w:p>
        </w:tc>
        <w:tc>
          <w:tcPr>
            <w:tcW w:w="946" w:type="pct"/>
            <w:tcBorders>
              <w:top w:val="nil"/>
              <w:left w:val="nil"/>
              <w:bottom w:val="nil"/>
              <w:right w:val="nil"/>
            </w:tcBorders>
            <w:shd w:val="clear" w:color="auto" w:fill="auto"/>
            <w:noWrap/>
            <w:vAlign w:val="center"/>
            <w:hideMark/>
          </w:tcPr>
          <w:p w14:paraId="3F4FDC6D"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-16 (-21 to -10)</w:t>
            </w:r>
          </w:p>
        </w:tc>
      </w:tr>
      <w:tr w:rsidR="001754E3" w:rsidRPr="001754E3" w14:paraId="0A504788" w14:textId="77777777" w:rsidTr="001754E3">
        <w:trPr>
          <w:trHeight w:val="345"/>
        </w:trPr>
        <w:tc>
          <w:tcPr>
            <w:tcW w:w="1283" w:type="pct"/>
            <w:tcBorders>
              <w:top w:val="nil"/>
              <w:left w:val="nil"/>
              <w:bottom w:val="nil"/>
              <w:right w:val="nil"/>
            </w:tcBorders>
            <w:shd w:val="clear" w:color="auto" w:fill="auto"/>
            <w:noWrap/>
            <w:vAlign w:val="bottom"/>
            <w:hideMark/>
          </w:tcPr>
          <w:p w14:paraId="18614E68"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Women</w:t>
            </w:r>
          </w:p>
        </w:tc>
        <w:tc>
          <w:tcPr>
            <w:tcW w:w="939" w:type="pct"/>
            <w:tcBorders>
              <w:top w:val="nil"/>
              <w:left w:val="nil"/>
              <w:bottom w:val="nil"/>
              <w:right w:val="nil"/>
            </w:tcBorders>
            <w:shd w:val="clear" w:color="auto" w:fill="auto"/>
            <w:noWrap/>
            <w:vAlign w:val="center"/>
            <w:hideMark/>
          </w:tcPr>
          <w:p w14:paraId="6809A626"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933" w:type="pct"/>
            <w:tcBorders>
              <w:top w:val="nil"/>
              <w:left w:val="nil"/>
              <w:bottom w:val="nil"/>
              <w:right w:val="nil"/>
            </w:tcBorders>
            <w:shd w:val="clear" w:color="auto" w:fill="auto"/>
            <w:noWrap/>
            <w:vAlign w:val="center"/>
            <w:hideMark/>
          </w:tcPr>
          <w:p w14:paraId="5537ECC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899" w:type="pct"/>
            <w:tcBorders>
              <w:top w:val="nil"/>
              <w:left w:val="nil"/>
              <w:bottom w:val="nil"/>
              <w:right w:val="nil"/>
            </w:tcBorders>
            <w:shd w:val="clear" w:color="auto" w:fill="auto"/>
            <w:noWrap/>
            <w:vAlign w:val="center"/>
            <w:hideMark/>
          </w:tcPr>
          <w:p w14:paraId="5D825FA2"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946" w:type="pct"/>
            <w:tcBorders>
              <w:top w:val="nil"/>
              <w:left w:val="nil"/>
              <w:bottom w:val="nil"/>
              <w:right w:val="nil"/>
            </w:tcBorders>
            <w:shd w:val="clear" w:color="auto" w:fill="auto"/>
            <w:noWrap/>
            <w:vAlign w:val="center"/>
            <w:hideMark/>
          </w:tcPr>
          <w:p w14:paraId="6D9BBA8B"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r>
      <w:tr w:rsidR="001754E3" w:rsidRPr="001754E3" w14:paraId="46CB8261" w14:textId="77777777" w:rsidTr="001754E3">
        <w:trPr>
          <w:trHeight w:val="315"/>
        </w:trPr>
        <w:tc>
          <w:tcPr>
            <w:tcW w:w="1283" w:type="pct"/>
            <w:tcBorders>
              <w:top w:val="nil"/>
              <w:left w:val="nil"/>
              <w:bottom w:val="nil"/>
              <w:right w:val="nil"/>
            </w:tcBorders>
            <w:shd w:val="clear" w:color="auto" w:fill="auto"/>
            <w:noWrap/>
            <w:vAlign w:val="bottom"/>
            <w:hideMark/>
          </w:tcPr>
          <w:p w14:paraId="44D4E89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Stroke</w:t>
            </w:r>
          </w:p>
        </w:tc>
        <w:tc>
          <w:tcPr>
            <w:tcW w:w="939" w:type="pct"/>
            <w:tcBorders>
              <w:top w:val="nil"/>
              <w:left w:val="nil"/>
              <w:bottom w:val="nil"/>
              <w:right w:val="nil"/>
            </w:tcBorders>
            <w:shd w:val="clear" w:color="auto" w:fill="auto"/>
            <w:noWrap/>
            <w:vAlign w:val="center"/>
            <w:hideMark/>
          </w:tcPr>
          <w:p w14:paraId="36EB23C6"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-80 (-110 to -54)</w:t>
            </w:r>
          </w:p>
        </w:tc>
        <w:tc>
          <w:tcPr>
            <w:tcW w:w="933" w:type="pct"/>
            <w:tcBorders>
              <w:top w:val="nil"/>
              <w:left w:val="nil"/>
              <w:bottom w:val="nil"/>
              <w:right w:val="nil"/>
            </w:tcBorders>
            <w:shd w:val="clear" w:color="auto" w:fill="auto"/>
            <w:noWrap/>
            <w:vAlign w:val="center"/>
            <w:hideMark/>
          </w:tcPr>
          <w:p w14:paraId="75C82AA2"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-82 (-119 to -50)</w:t>
            </w:r>
          </w:p>
        </w:tc>
        <w:tc>
          <w:tcPr>
            <w:tcW w:w="899" w:type="pct"/>
            <w:tcBorders>
              <w:top w:val="nil"/>
              <w:left w:val="nil"/>
              <w:bottom w:val="nil"/>
              <w:right w:val="nil"/>
            </w:tcBorders>
            <w:shd w:val="clear" w:color="auto" w:fill="auto"/>
            <w:noWrap/>
            <w:vAlign w:val="center"/>
            <w:hideMark/>
          </w:tcPr>
          <w:p w14:paraId="1B18828A"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-43 (-106 to 19)</w:t>
            </w:r>
          </w:p>
        </w:tc>
        <w:tc>
          <w:tcPr>
            <w:tcW w:w="946" w:type="pct"/>
            <w:tcBorders>
              <w:top w:val="nil"/>
              <w:left w:val="nil"/>
              <w:bottom w:val="nil"/>
              <w:right w:val="nil"/>
            </w:tcBorders>
            <w:shd w:val="clear" w:color="auto" w:fill="auto"/>
            <w:noWrap/>
            <w:vAlign w:val="center"/>
            <w:hideMark/>
          </w:tcPr>
          <w:p w14:paraId="16549B03"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-112 (-149 to -75)</w:t>
            </w:r>
          </w:p>
        </w:tc>
      </w:tr>
      <w:tr w:rsidR="001754E3" w:rsidRPr="001754E3" w14:paraId="3C68ADD2" w14:textId="77777777" w:rsidTr="001754E3">
        <w:trPr>
          <w:trHeight w:val="315"/>
        </w:trPr>
        <w:tc>
          <w:tcPr>
            <w:tcW w:w="1283" w:type="pct"/>
            <w:tcBorders>
              <w:top w:val="nil"/>
              <w:left w:val="nil"/>
              <w:bottom w:val="nil"/>
              <w:right w:val="nil"/>
            </w:tcBorders>
            <w:shd w:val="clear" w:color="auto" w:fill="auto"/>
            <w:noWrap/>
            <w:vAlign w:val="bottom"/>
            <w:hideMark/>
          </w:tcPr>
          <w:p w14:paraId="0855973D"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Ischemic heart disease</w:t>
            </w:r>
          </w:p>
        </w:tc>
        <w:tc>
          <w:tcPr>
            <w:tcW w:w="939" w:type="pct"/>
            <w:tcBorders>
              <w:top w:val="nil"/>
              <w:left w:val="nil"/>
              <w:bottom w:val="nil"/>
              <w:right w:val="nil"/>
            </w:tcBorders>
            <w:shd w:val="clear" w:color="auto" w:fill="auto"/>
            <w:noWrap/>
            <w:vAlign w:val="center"/>
            <w:hideMark/>
          </w:tcPr>
          <w:p w14:paraId="5697A406"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-33 (-52 to -17)</w:t>
            </w:r>
          </w:p>
        </w:tc>
        <w:tc>
          <w:tcPr>
            <w:tcW w:w="933" w:type="pct"/>
            <w:tcBorders>
              <w:top w:val="nil"/>
              <w:left w:val="nil"/>
              <w:bottom w:val="nil"/>
              <w:right w:val="nil"/>
            </w:tcBorders>
            <w:shd w:val="clear" w:color="auto" w:fill="auto"/>
            <w:noWrap/>
            <w:vAlign w:val="center"/>
            <w:hideMark/>
          </w:tcPr>
          <w:p w14:paraId="127C621C"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-34 (-58 to -17)</w:t>
            </w:r>
          </w:p>
        </w:tc>
        <w:tc>
          <w:tcPr>
            <w:tcW w:w="899" w:type="pct"/>
            <w:tcBorders>
              <w:top w:val="nil"/>
              <w:left w:val="nil"/>
              <w:bottom w:val="nil"/>
              <w:right w:val="nil"/>
            </w:tcBorders>
            <w:shd w:val="clear" w:color="auto" w:fill="auto"/>
            <w:noWrap/>
            <w:vAlign w:val="center"/>
            <w:hideMark/>
          </w:tcPr>
          <w:p w14:paraId="48CC7D2D"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-17 (-48 to 11)</w:t>
            </w:r>
          </w:p>
        </w:tc>
        <w:tc>
          <w:tcPr>
            <w:tcW w:w="946" w:type="pct"/>
            <w:tcBorders>
              <w:top w:val="nil"/>
              <w:left w:val="nil"/>
              <w:bottom w:val="nil"/>
              <w:right w:val="nil"/>
            </w:tcBorders>
            <w:shd w:val="clear" w:color="auto" w:fill="auto"/>
            <w:noWrap/>
            <w:vAlign w:val="center"/>
            <w:hideMark/>
          </w:tcPr>
          <w:p w14:paraId="67EAF93E"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-50 (-76 to -27)</w:t>
            </w:r>
          </w:p>
        </w:tc>
      </w:tr>
      <w:tr w:rsidR="001754E3" w:rsidRPr="001754E3" w14:paraId="19177C7F" w14:textId="77777777" w:rsidTr="001754E3">
        <w:trPr>
          <w:trHeight w:val="315"/>
        </w:trPr>
        <w:tc>
          <w:tcPr>
            <w:tcW w:w="1283" w:type="pct"/>
            <w:tcBorders>
              <w:top w:val="nil"/>
              <w:left w:val="nil"/>
              <w:bottom w:val="nil"/>
              <w:right w:val="nil"/>
            </w:tcBorders>
            <w:shd w:val="clear" w:color="auto" w:fill="auto"/>
            <w:noWrap/>
            <w:vAlign w:val="bottom"/>
            <w:hideMark/>
          </w:tcPr>
          <w:p w14:paraId="16E11327"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Tracheal, bronchus and lung cancer</w:t>
            </w:r>
          </w:p>
        </w:tc>
        <w:tc>
          <w:tcPr>
            <w:tcW w:w="939" w:type="pct"/>
            <w:tcBorders>
              <w:top w:val="nil"/>
              <w:left w:val="nil"/>
              <w:bottom w:val="nil"/>
              <w:right w:val="nil"/>
            </w:tcBorders>
            <w:shd w:val="clear" w:color="auto" w:fill="auto"/>
            <w:noWrap/>
            <w:vAlign w:val="center"/>
            <w:hideMark/>
          </w:tcPr>
          <w:p w14:paraId="53A88C0B"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 (-13 to -4)</w:t>
            </w:r>
          </w:p>
        </w:tc>
        <w:tc>
          <w:tcPr>
            <w:tcW w:w="933" w:type="pct"/>
            <w:tcBorders>
              <w:top w:val="nil"/>
              <w:left w:val="nil"/>
              <w:bottom w:val="nil"/>
              <w:right w:val="nil"/>
            </w:tcBorders>
            <w:shd w:val="clear" w:color="auto" w:fill="auto"/>
            <w:noWrap/>
            <w:vAlign w:val="center"/>
            <w:hideMark/>
          </w:tcPr>
          <w:p w14:paraId="041169C7"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-9 (-14 to -4)</w:t>
            </w:r>
          </w:p>
        </w:tc>
        <w:tc>
          <w:tcPr>
            <w:tcW w:w="899" w:type="pct"/>
            <w:tcBorders>
              <w:top w:val="nil"/>
              <w:left w:val="nil"/>
              <w:bottom w:val="nil"/>
              <w:right w:val="nil"/>
            </w:tcBorders>
            <w:shd w:val="clear" w:color="auto" w:fill="auto"/>
            <w:noWrap/>
            <w:vAlign w:val="center"/>
            <w:hideMark/>
          </w:tcPr>
          <w:p w14:paraId="2B139A5C"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 (-13 to 1)</w:t>
            </w:r>
          </w:p>
        </w:tc>
        <w:tc>
          <w:tcPr>
            <w:tcW w:w="946" w:type="pct"/>
            <w:tcBorders>
              <w:top w:val="nil"/>
              <w:left w:val="nil"/>
              <w:bottom w:val="nil"/>
              <w:right w:val="nil"/>
            </w:tcBorders>
            <w:shd w:val="clear" w:color="auto" w:fill="auto"/>
            <w:noWrap/>
            <w:vAlign w:val="center"/>
            <w:hideMark/>
          </w:tcPr>
          <w:p w14:paraId="2A15959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-13 (-18 to -7)</w:t>
            </w:r>
          </w:p>
        </w:tc>
      </w:tr>
      <w:tr w:rsidR="001754E3" w:rsidRPr="001754E3" w14:paraId="7F83CC97" w14:textId="77777777" w:rsidTr="001754E3">
        <w:trPr>
          <w:trHeight w:val="315"/>
        </w:trPr>
        <w:tc>
          <w:tcPr>
            <w:tcW w:w="1283" w:type="pct"/>
            <w:tcBorders>
              <w:top w:val="nil"/>
              <w:left w:val="nil"/>
              <w:bottom w:val="nil"/>
              <w:right w:val="nil"/>
            </w:tcBorders>
            <w:shd w:val="clear" w:color="auto" w:fill="auto"/>
            <w:noWrap/>
            <w:vAlign w:val="bottom"/>
            <w:hideMark/>
          </w:tcPr>
          <w:p w14:paraId="350FDD0B"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Chronic obstructive pulmonary disease</w:t>
            </w:r>
          </w:p>
        </w:tc>
        <w:tc>
          <w:tcPr>
            <w:tcW w:w="939" w:type="pct"/>
            <w:tcBorders>
              <w:top w:val="nil"/>
              <w:left w:val="nil"/>
              <w:bottom w:val="nil"/>
              <w:right w:val="nil"/>
            </w:tcBorders>
            <w:shd w:val="clear" w:color="auto" w:fill="auto"/>
            <w:noWrap/>
            <w:vAlign w:val="center"/>
            <w:hideMark/>
          </w:tcPr>
          <w:p w14:paraId="3C9FBEB8"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 (-11 to -4)</w:t>
            </w:r>
          </w:p>
        </w:tc>
        <w:tc>
          <w:tcPr>
            <w:tcW w:w="933" w:type="pct"/>
            <w:tcBorders>
              <w:top w:val="nil"/>
              <w:left w:val="nil"/>
              <w:bottom w:val="nil"/>
              <w:right w:val="nil"/>
            </w:tcBorders>
            <w:shd w:val="clear" w:color="auto" w:fill="auto"/>
            <w:noWrap/>
            <w:vAlign w:val="center"/>
            <w:hideMark/>
          </w:tcPr>
          <w:p w14:paraId="57647CDF"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-8 (-12 to -4)</w:t>
            </w:r>
          </w:p>
        </w:tc>
        <w:tc>
          <w:tcPr>
            <w:tcW w:w="899" w:type="pct"/>
            <w:tcBorders>
              <w:top w:val="nil"/>
              <w:left w:val="nil"/>
              <w:bottom w:val="nil"/>
              <w:right w:val="nil"/>
            </w:tcBorders>
            <w:shd w:val="clear" w:color="auto" w:fill="auto"/>
            <w:noWrap/>
            <w:vAlign w:val="center"/>
            <w:hideMark/>
          </w:tcPr>
          <w:p w14:paraId="451763A8"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 (-11 to 3)</w:t>
            </w:r>
          </w:p>
        </w:tc>
        <w:tc>
          <w:tcPr>
            <w:tcW w:w="946" w:type="pct"/>
            <w:tcBorders>
              <w:top w:val="nil"/>
              <w:left w:val="nil"/>
              <w:bottom w:val="nil"/>
              <w:right w:val="nil"/>
            </w:tcBorders>
            <w:shd w:val="clear" w:color="auto" w:fill="auto"/>
            <w:noWrap/>
            <w:vAlign w:val="center"/>
            <w:hideMark/>
          </w:tcPr>
          <w:p w14:paraId="2D570C68"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-11 (-15 to -7)</w:t>
            </w:r>
          </w:p>
        </w:tc>
      </w:tr>
      <w:tr w:rsidR="001754E3" w:rsidRPr="001754E3" w14:paraId="7CB90459" w14:textId="77777777" w:rsidTr="001754E3">
        <w:trPr>
          <w:trHeight w:val="315"/>
        </w:trPr>
        <w:tc>
          <w:tcPr>
            <w:tcW w:w="1283" w:type="pct"/>
            <w:tcBorders>
              <w:top w:val="nil"/>
              <w:left w:val="nil"/>
              <w:bottom w:val="nil"/>
              <w:right w:val="nil"/>
            </w:tcBorders>
            <w:shd w:val="clear" w:color="auto" w:fill="auto"/>
            <w:noWrap/>
            <w:vAlign w:val="bottom"/>
            <w:hideMark/>
          </w:tcPr>
          <w:p w14:paraId="7E4CC2C0"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p>
        </w:tc>
        <w:tc>
          <w:tcPr>
            <w:tcW w:w="939" w:type="pct"/>
            <w:tcBorders>
              <w:top w:val="nil"/>
              <w:left w:val="nil"/>
              <w:bottom w:val="nil"/>
              <w:right w:val="nil"/>
            </w:tcBorders>
            <w:shd w:val="clear" w:color="auto" w:fill="auto"/>
            <w:noWrap/>
            <w:vAlign w:val="center"/>
            <w:hideMark/>
          </w:tcPr>
          <w:p w14:paraId="61D8305E"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933" w:type="pct"/>
            <w:tcBorders>
              <w:top w:val="nil"/>
              <w:left w:val="nil"/>
              <w:bottom w:val="nil"/>
              <w:right w:val="nil"/>
            </w:tcBorders>
            <w:shd w:val="clear" w:color="auto" w:fill="auto"/>
            <w:noWrap/>
            <w:vAlign w:val="center"/>
            <w:hideMark/>
          </w:tcPr>
          <w:p w14:paraId="3DC4604A"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899" w:type="pct"/>
            <w:tcBorders>
              <w:top w:val="nil"/>
              <w:left w:val="nil"/>
              <w:bottom w:val="nil"/>
              <w:right w:val="nil"/>
            </w:tcBorders>
            <w:shd w:val="clear" w:color="auto" w:fill="auto"/>
            <w:noWrap/>
            <w:vAlign w:val="center"/>
            <w:hideMark/>
          </w:tcPr>
          <w:p w14:paraId="31AEBE11"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946" w:type="pct"/>
            <w:tcBorders>
              <w:top w:val="nil"/>
              <w:left w:val="nil"/>
              <w:bottom w:val="nil"/>
              <w:right w:val="nil"/>
            </w:tcBorders>
            <w:shd w:val="clear" w:color="auto" w:fill="auto"/>
            <w:noWrap/>
            <w:vAlign w:val="center"/>
            <w:hideMark/>
          </w:tcPr>
          <w:p w14:paraId="17BE5B15"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r>
      <w:tr w:rsidR="001754E3" w:rsidRPr="001754E3" w14:paraId="78AE747A" w14:textId="77777777" w:rsidTr="001754E3">
        <w:trPr>
          <w:trHeight w:val="315"/>
        </w:trPr>
        <w:tc>
          <w:tcPr>
            <w:tcW w:w="1283" w:type="pct"/>
            <w:tcBorders>
              <w:top w:val="nil"/>
              <w:left w:val="nil"/>
              <w:bottom w:val="nil"/>
              <w:right w:val="nil"/>
            </w:tcBorders>
            <w:shd w:val="clear" w:color="auto" w:fill="auto"/>
            <w:noWrap/>
            <w:vAlign w:val="bottom"/>
            <w:hideMark/>
          </w:tcPr>
          <w:p w14:paraId="60E8D4B9"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DALYs</w:t>
            </w:r>
          </w:p>
        </w:tc>
        <w:tc>
          <w:tcPr>
            <w:tcW w:w="939" w:type="pct"/>
            <w:tcBorders>
              <w:top w:val="nil"/>
              <w:left w:val="nil"/>
              <w:bottom w:val="nil"/>
              <w:right w:val="nil"/>
            </w:tcBorders>
            <w:shd w:val="clear" w:color="auto" w:fill="auto"/>
            <w:noWrap/>
            <w:vAlign w:val="center"/>
            <w:hideMark/>
          </w:tcPr>
          <w:p w14:paraId="5F35A9ED"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933" w:type="pct"/>
            <w:tcBorders>
              <w:top w:val="nil"/>
              <w:left w:val="nil"/>
              <w:bottom w:val="nil"/>
              <w:right w:val="nil"/>
            </w:tcBorders>
            <w:shd w:val="clear" w:color="auto" w:fill="auto"/>
            <w:noWrap/>
            <w:vAlign w:val="center"/>
            <w:hideMark/>
          </w:tcPr>
          <w:p w14:paraId="28C4D871"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899" w:type="pct"/>
            <w:tcBorders>
              <w:top w:val="nil"/>
              <w:left w:val="nil"/>
              <w:bottom w:val="nil"/>
              <w:right w:val="nil"/>
            </w:tcBorders>
            <w:shd w:val="clear" w:color="auto" w:fill="auto"/>
            <w:noWrap/>
            <w:vAlign w:val="center"/>
            <w:hideMark/>
          </w:tcPr>
          <w:p w14:paraId="22B03DBF"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946" w:type="pct"/>
            <w:tcBorders>
              <w:top w:val="nil"/>
              <w:left w:val="nil"/>
              <w:bottom w:val="nil"/>
              <w:right w:val="nil"/>
            </w:tcBorders>
            <w:shd w:val="clear" w:color="auto" w:fill="auto"/>
            <w:noWrap/>
            <w:vAlign w:val="center"/>
            <w:hideMark/>
          </w:tcPr>
          <w:p w14:paraId="5E3D81EE"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r>
      <w:tr w:rsidR="001754E3" w:rsidRPr="001754E3" w14:paraId="2EEBEF0C" w14:textId="77777777" w:rsidTr="001754E3">
        <w:trPr>
          <w:trHeight w:val="315"/>
        </w:trPr>
        <w:tc>
          <w:tcPr>
            <w:tcW w:w="1283" w:type="pct"/>
            <w:tcBorders>
              <w:top w:val="nil"/>
              <w:left w:val="nil"/>
              <w:bottom w:val="nil"/>
              <w:right w:val="nil"/>
            </w:tcBorders>
            <w:shd w:val="clear" w:color="auto" w:fill="auto"/>
            <w:noWrap/>
            <w:vAlign w:val="bottom"/>
            <w:hideMark/>
          </w:tcPr>
          <w:p w14:paraId="57B77789"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Men</w:t>
            </w:r>
          </w:p>
        </w:tc>
        <w:tc>
          <w:tcPr>
            <w:tcW w:w="939" w:type="pct"/>
            <w:tcBorders>
              <w:top w:val="nil"/>
              <w:left w:val="nil"/>
              <w:bottom w:val="nil"/>
              <w:right w:val="nil"/>
            </w:tcBorders>
            <w:shd w:val="clear" w:color="auto" w:fill="auto"/>
            <w:noWrap/>
            <w:vAlign w:val="center"/>
            <w:hideMark/>
          </w:tcPr>
          <w:p w14:paraId="3471AF7E"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933" w:type="pct"/>
            <w:tcBorders>
              <w:top w:val="nil"/>
              <w:left w:val="nil"/>
              <w:bottom w:val="nil"/>
              <w:right w:val="nil"/>
            </w:tcBorders>
            <w:shd w:val="clear" w:color="auto" w:fill="auto"/>
            <w:noWrap/>
            <w:vAlign w:val="center"/>
            <w:hideMark/>
          </w:tcPr>
          <w:p w14:paraId="08663DC2"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899" w:type="pct"/>
            <w:tcBorders>
              <w:top w:val="nil"/>
              <w:left w:val="nil"/>
              <w:bottom w:val="nil"/>
              <w:right w:val="nil"/>
            </w:tcBorders>
            <w:shd w:val="clear" w:color="auto" w:fill="auto"/>
            <w:noWrap/>
            <w:vAlign w:val="center"/>
            <w:hideMark/>
          </w:tcPr>
          <w:p w14:paraId="555BEBCE"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946" w:type="pct"/>
            <w:tcBorders>
              <w:top w:val="nil"/>
              <w:left w:val="nil"/>
              <w:bottom w:val="nil"/>
              <w:right w:val="nil"/>
            </w:tcBorders>
            <w:shd w:val="clear" w:color="auto" w:fill="auto"/>
            <w:noWrap/>
            <w:vAlign w:val="center"/>
            <w:hideMark/>
          </w:tcPr>
          <w:p w14:paraId="42721DBF"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r>
      <w:tr w:rsidR="001754E3" w:rsidRPr="001754E3" w14:paraId="4E10385E" w14:textId="77777777" w:rsidTr="001754E3">
        <w:trPr>
          <w:trHeight w:val="315"/>
        </w:trPr>
        <w:tc>
          <w:tcPr>
            <w:tcW w:w="1283" w:type="pct"/>
            <w:tcBorders>
              <w:top w:val="nil"/>
              <w:left w:val="nil"/>
              <w:bottom w:val="nil"/>
              <w:right w:val="nil"/>
            </w:tcBorders>
            <w:shd w:val="clear" w:color="auto" w:fill="auto"/>
            <w:noWrap/>
            <w:vAlign w:val="bottom"/>
            <w:hideMark/>
          </w:tcPr>
          <w:p w14:paraId="2C3E5DDA"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Stroke</w:t>
            </w:r>
          </w:p>
        </w:tc>
        <w:tc>
          <w:tcPr>
            <w:tcW w:w="939" w:type="pct"/>
            <w:tcBorders>
              <w:top w:val="nil"/>
              <w:left w:val="nil"/>
              <w:bottom w:val="nil"/>
              <w:right w:val="nil"/>
            </w:tcBorders>
            <w:shd w:val="clear" w:color="auto" w:fill="auto"/>
            <w:noWrap/>
            <w:vAlign w:val="center"/>
            <w:hideMark/>
          </w:tcPr>
          <w:p w14:paraId="6FA33A67"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-2801 (-3786 to -1929)</w:t>
            </w:r>
          </w:p>
        </w:tc>
        <w:tc>
          <w:tcPr>
            <w:tcW w:w="933" w:type="pct"/>
            <w:tcBorders>
              <w:top w:val="nil"/>
              <w:left w:val="nil"/>
              <w:bottom w:val="nil"/>
              <w:right w:val="nil"/>
            </w:tcBorders>
            <w:shd w:val="clear" w:color="auto" w:fill="auto"/>
            <w:noWrap/>
            <w:vAlign w:val="center"/>
            <w:hideMark/>
          </w:tcPr>
          <w:p w14:paraId="640462D3"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-2732 (-3835 to -1769)</w:t>
            </w:r>
          </w:p>
        </w:tc>
        <w:tc>
          <w:tcPr>
            <w:tcW w:w="899" w:type="pct"/>
            <w:tcBorders>
              <w:top w:val="nil"/>
              <w:left w:val="nil"/>
              <w:bottom w:val="nil"/>
              <w:right w:val="nil"/>
            </w:tcBorders>
            <w:shd w:val="clear" w:color="auto" w:fill="auto"/>
            <w:noWrap/>
            <w:vAlign w:val="center"/>
            <w:hideMark/>
          </w:tcPr>
          <w:p w14:paraId="17501797"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-2316 (-4489 to -230)</w:t>
            </w:r>
          </w:p>
        </w:tc>
        <w:tc>
          <w:tcPr>
            <w:tcW w:w="946" w:type="pct"/>
            <w:tcBorders>
              <w:top w:val="nil"/>
              <w:left w:val="nil"/>
              <w:bottom w:val="nil"/>
              <w:right w:val="nil"/>
            </w:tcBorders>
            <w:shd w:val="clear" w:color="auto" w:fill="auto"/>
            <w:noWrap/>
            <w:vAlign w:val="center"/>
            <w:hideMark/>
          </w:tcPr>
          <w:p w14:paraId="76A5B4A6"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-3907 (-5067 to -2849)</w:t>
            </w:r>
          </w:p>
        </w:tc>
      </w:tr>
      <w:tr w:rsidR="001754E3" w:rsidRPr="001754E3" w14:paraId="199CAEE9" w14:textId="77777777" w:rsidTr="001754E3">
        <w:trPr>
          <w:trHeight w:val="315"/>
        </w:trPr>
        <w:tc>
          <w:tcPr>
            <w:tcW w:w="1283" w:type="pct"/>
            <w:tcBorders>
              <w:top w:val="nil"/>
              <w:left w:val="nil"/>
              <w:bottom w:val="nil"/>
              <w:right w:val="nil"/>
            </w:tcBorders>
            <w:shd w:val="clear" w:color="auto" w:fill="auto"/>
            <w:noWrap/>
            <w:vAlign w:val="bottom"/>
            <w:hideMark/>
          </w:tcPr>
          <w:p w14:paraId="5F4F55E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Ischemic heart disease</w:t>
            </w:r>
          </w:p>
        </w:tc>
        <w:tc>
          <w:tcPr>
            <w:tcW w:w="939" w:type="pct"/>
            <w:tcBorders>
              <w:top w:val="nil"/>
              <w:left w:val="nil"/>
              <w:bottom w:val="nil"/>
              <w:right w:val="nil"/>
            </w:tcBorders>
            <w:shd w:val="clear" w:color="auto" w:fill="auto"/>
            <w:noWrap/>
            <w:vAlign w:val="center"/>
            <w:hideMark/>
          </w:tcPr>
          <w:p w14:paraId="01A02E88"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-1534 (-2231 to -768)</w:t>
            </w:r>
          </w:p>
        </w:tc>
        <w:tc>
          <w:tcPr>
            <w:tcW w:w="933" w:type="pct"/>
            <w:tcBorders>
              <w:top w:val="nil"/>
              <w:left w:val="nil"/>
              <w:bottom w:val="nil"/>
              <w:right w:val="nil"/>
            </w:tcBorders>
            <w:shd w:val="clear" w:color="auto" w:fill="auto"/>
            <w:noWrap/>
            <w:vAlign w:val="center"/>
            <w:hideMark/>
          </w:tcPr>
          <w:p w14:paraId="7925CB2E"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-1476 (-2160 to -779)</w:t>
            </w:r>
          </w:p>
        </w:tc>
        <w:tc>
          <w:tcPr>
            <w:tcW w:w="899" w:type="pct"/>
            <w:tcBorders>
              <w:top w:val="nil"/>
              <w:left w:val="nil"/>
              <w:bottom w:val="nil"/>
              <w:right w:val="nil"/>
            </w:tcBorders>
            <w:shd w:val="clear" w:color="auto" w:fill="auto"/>
            <w:noWrap/>
            <w:vAlign w:val="center"/>
            <w:hideMark/>
          </w:tcPr>
          <w:p w14:paraId="39F09142"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-1318 (-2531 to -143)</w:t>
            </w:r>
          </w:p>
        </w:tc>
        <w:tc>
          <w:tcPr>
            <w:tcW w:w="946" w:type="pct"/>
            <w:tcBorders>
              <w:top w:val="nil"/>
              <w:left w:val="nil"/>
              <w:bottom w:val="nil"/>
              <w:right w:val="nil"/>
            </w:tcBorders>
            <w:shd w:val="clear" w:color="auto" w:fill="auto"/>
            <w:noWrap/>
            <w:vAlign w:val="center"/>
            <w:hideMark/>
          </w:tcPr>
          <w:p w14:paraId="5D01656B"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-2078 (-2817 to -1293)</w:t>
            </w:r>
          </w:p>
        </w:tc>
      </w:tr>
      <w:tr w:rsidR="001754E3" w:rsidRPr="001754E3" w14:paraId="301BCD17" w14:textId="77777777" w:rsidTr="001754E3">
        <w:trPr>
          <w:trHeight w:val="315"/>
        </w:trPr>
        <w:tc>
          <w:tcPr>
            <w:tcW w:w="1283" w:type="pct"/>
            <w:tcBorders>
              <w:top w:val="nil"/>
              <w:left w:val="nil"/>
              <w:bottom w:val="nil"/>
              <w:right w:val="nil"/>
            </w:tcBorders>
            <w:shd w:val="clear" w:color="auto" w:fill="auto"/>
            <w:noWrap/>
            <w:vAlign w:val="bottom"/>
            <w:hideMark/>
          </w:tcPr>
          <w:p w14:paraId="2AEEEFD8"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Tracheal, bronchus and lung cancer</w:t>
            </w:r>
          </w:p>
        </w:tc>
        <w:tc>
          <w:tcPr>
            <w:tcW w:w="939" w:type="pct"/>
            <w:tcBorders>
              <w:top w:val="nil"/>
              <w:left w:val="nil"/>
              <w:bottom w:val="nil"/>
              <w:right w:val="nil"/>
            </w:tcBorders>
            <w:shd w:val="clear" w:color="auto" w:fill="auto"/>
            <w:noWrap/>
            <w:vAlign w:val="center"/>
            <w:hideMark/>
          </w:tcPr>
          <w:p w14:paraId="2B740B16"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-281 (-423 to -145)</w:t>
            </w:r>
          </w:p>
        </w:tc>
        <w:tc>
          <w:tcPr>
            <w:tcW w:w="933" w:type="pct"/>
            <w:tcBorders>
              <w:top w:val="nil"/>
              <w:left w:val="nil"/>
              <w:bottom w:val="nil"/>
              <w:right w:val="nil"/>
            </w:tcBorders>
            <w:shd w:val="clear" w:color="auto" w:fill="auto"/>
            <w:noWrap/>
            <w:vAlign w:val="center"/>
            <w:hideMark/>
          </w:tcPr>
          <w:p w14:paraId="1DDA07C3"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-279 (-441 to -143)</w:t>
            </w:r>
          </w:p>
        </w:tc>
        <w:tc>
          <w:tcPr>
            <w:tcW w:w="899" w:type="pct"/>
            <w:tcBorders>
              <w:top w:val="nil"/>
              <w:left w:val="nil"/>
              <w:bottom w:val="nil"/>
              <w:right w:val="nil"/>
            </w:tcBorders>
            <w:shd w:val="clear" w:color="auto" w:fill="auto"/>
            <w:noWrap/>
            <w:vAlign w:val="center"/>
            <w:hideMark/>
          </w:tcPr>
          <w:p w14:paraId="5068833A"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-225 (-501 to -16)</w:t>
            </w:r>
          </w:p>
        </w:tc>
        <w:tc>
          <w:tcPr>
            <w:tcW w:w="946" w:type="pct"/>
            <w:tcBorders>
              <w:top w:val="nil"/>
              <w:left w:val="nil"/>
              <w:bottom w:val="nil"/>
              <w:right w:val="nil"/>
            </w:tcBorders>
            <w:shd w:val="clear" w:color="auto" w:fill="auto"/>
            <w:noWrap/>
            <w:vAlign w:val="center"/>
            <w:hideMark/>
          </w:tcPr>
          <w:p w14:paraId="547F3B89"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-444 (-610 to -279)</w:t>
            </w:r>
          </w:p>
        </w:tc>
      </w:tr>
      <w:tr w:rsidR="001754E3" w:rsidRPr="001754E3" w14:paraId="1045E039" w14:textId="77777777" w:rsidTr="001754E3">
        <w:trPr>
          <w:trHeight w:val="315"/>
        </w:trPr>
        <w:tc>
          <w:tcPr>
            <w:tcW w:w="1283" w:type="pct"/>
            <w:tcBorders>
              <w:top w:val="nil"/>
              <w:left w:val="nil"/>
              <w:bottom w:val="nil"/>
              <w:right w:val="nil"/>
            </w:tcBorders>
            <w:shd w:val="clear" w:color="auto" w:fill="auto"/>
            <w:noWrap/>
            <w:vAlign w:val="bottom"/>
            <w:hideMark/>
          </w:tcPr>
          <w:p w14:paraId="3597A86C"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Chronic obstructive pulmonary disease</w:t>
            </w:r>
          </w:p>
        </w:tc>
        <w:tc>
          <w:tcPr>
            <w:tcW w:w="939" w:type="pct"/>
            <w:tcBorders>
              <w:top w:val="nil"/>
              <w:left w:val="nil"/>
              <w:bottom w:val="nil"/>
              <w:right w:val="nil"/>
            </w:tcBorders>
            <w:shd w:val="clear" w:color="auto" w:fill="auto"/>
            <w:noWrap/>
            <w:vAlign w:val="center"/>
            <w:hideMark/>
          </w:tcPr>
          <w:p w14:paraId="1625128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-365 (-489 to -225)</w:t>
            </w:r>
          </w:p>
        </w:tc>
        <w:tc>
          <w:tcPr>
            <w:tcW w:w="933" w:type="pct"/>
            <w:tcBorders>
              <w:top w:val="nil"/>
              <w:left w:val="nil"/>
              <w:bottom w:val="nil"/>
              <w:right w:val="nil"/>
            </w:tcBorders>
            <w:shd w:val="clear" w:color="auto" w:fill="auto"/>
            <w:noWrap/>
            <w:vAlign w:val="center"/>
            <w:hideMark/>
          </w:tcPr>
          <w:p w14:paraId="2743751E"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-360 (-519 to -221)</w:t>
            </w:r>
          </w:p>
        </w:tc>
        <w:tc>
          <w:tcPr>
            <w:tcW w:w="899" w:type="pct"/>
            <w:tcBorders>
              <w:top w:val="nil"/>
              <w:left w:val="nil"/>
              <w:bottom w:val="nil"/>
              <w:right w:val="nil"/>
            </w:tcBorders>
            <w:shd w:val="clear" w:color="auto" w:fill="auto"/>
            <w:noWrap/>
            <w:vAlign w:val="center"/>
            <w:hideMark/>
          </w:tcPr>
          <w:p w14:paraId="61F0D7B6"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-293 (-585 to -3)</w:t>
            </w:r>
          </w:p>
        </w:tc>
        <w:tc>
          <w:tcPr>
            <w:tcW w:w="946" w:type="pct"/>
            <w:tcBorders>
              <w:top w:val="nil"/>
              <w:left w:val="nil"/>
              <w:bottom w:val="nil"/>
              <w:right w:val="nil"/>
            </w:tcBorders>
            <w:shd w:val="clear" w:color="auto" w:fill="auto"/>
            <w:noWrap/>
            <w:vAlign w:val="center"/>
            <w:hideMark/>
          </w:tcPr>
          <w:p w14:paraId="6F905CD2"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-505 (-681 to -361)</w:t>
            </w:r>
          </w:p>
        </w:tc>
      </w:tr>
      <w:tr w:rsidR="001754E3" w:rsidRPr="001754E3" w14:paraId="52F0758F" w14:textId="77777777" w:rsidTr="001754E3">
        <w:trPr>
          <w:trHeight w:val="315"/>
        </w:trPr>
        <w:tc>
          <w:tcPr>
            <w:tcW w:w="1283" w:type="pct"/>
            <w:tcBorders>
              <w:top w:val="nil"/>
              <w:left w:val="nil"/>
              <w:bottom w:val="nil"/>
              <w:right w:val="nil"/>
            </w:tcBorders>
            <w:shd w:val="clear" w:color="auto" w:fill="auto"/>
            <w:noWrap/>
            <w:vAlign w:val="bottom"/>
            <w:hideMark/>
          </w:tcPr>
          <w:p w14:paraId="63B7AEF7"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Women</w:t>
            </w:r>
          </w:p>
        </w:tc>
        <w:tc>
          <w:tcPr>
            <w:tcW w:w="939" w:type="pct"/>
            <w:tcBorders>
              <w:top w:val="nil"/>
              <w:left w:val="nil"/>
              <w:bottom w:val="nil"/>
              <w:right w:val="nil"/>
            </w:tcBorders>
            <w:shd w:val="clear" w:color="auto" w:fill="auto"/>
            <w:noWrap/>
            <w:vAlign w:val="center"/>
            <w:hideMark/>
          </w:tcPr>
          <w:p w14:paraId="18C025C8"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933" w:type="pct"/>
            <w:tcBorders>
              <w:top w:val="nil"/>
              <w:left w:val="nil"/>
              <w:bottom w:val="nil"/>
              <w:right w:val="nil"/>
            </w:tcBorders>
            <w:shd w:val="clear" w:color="auto" w:fill="auto"/>
            <w:noWrap/>
            <w:vAlign w:val="center"/>
            <w:hideMark/>
          </w:tcPr>
          <w:p w14:paraId="1E761A49"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899" w:type="pct"/>
            <w:tcBorders>
              <w:top w:val="nil"/>
              <w:left w:val="nil"/>
              <w:bottom w:val="nil"/>
              <w:right w:val="nil"/>
            </w:tcBorders>
            <w:shd w:val="clear" w:color="auto" w:fill="auto"/>
            <w:noWrap/>
            <w:vAlign w:val="center"/>
            <w:hideMark/>
          </w:tcPr>
          <w:p w14:paraId="33DB37F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c>
          <w:tcPr>
            <w:tcW w:w="946" w:type="pct"/>
            <w:tcBorders>
              <w:top w:val="nil"/>
              <w:left w:val="nil"/>
              <w:bottom w:val="nil"/>
              <w:right w:val="nil"/>
            </w:tcBorders>
            <w:shd w:val="clear" w:color="auto" w:fill="auto"/>
            <w:noWrap/>
            <w:vAlign w:val="center"/>
            <w:hideMark/>
          </w:tcPr>
          <w:p w14:paraId="7BFDCEB8"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p>
        </w:tc>
      </w:tr>
      <w:tr w:rsidR="001754E3" w:rsidRPr="001754E3" w14:paraId="0E1AD432" w14:textId="77777777" w:rsidTr="001754E3">
        <w:trPr>
          <w:trHeight w:val="315"/>
        </w:trPr>
        <w:tc>
          <w:tcPr>
            <w:tcW w:w="1283" w:type="pct"/>
            <w:tcBorders>
              <w:top w:val="nil"/>
              <w:left w:val="nil"/>
              <w:bottom w:val="nil"/>
              <w:right w:val="nil"/>
            </w:tcBorders>
            <w:shd w:val="clear" w:color="auto" w:fill="auto"/>
            <w:noWrap/>
            <w:vAlign w:val="bottom"/>
            <w:hideMark/>
          </w:tcPr>
          <w:p w14:paraId="6DDACD95"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Stroke</w:t>
            </w:r>
          </w:p>
        </w:tc>
        <w:tc>
          <w:tcPr>
            <w:tcW w:w="939" w:type="pct"/>
            <w:tcBorders>
              <w:top w:val="nil"/>
              <w:left w:val="nil"/>
              <w:bottom w:val="nil"/>
              <w:right w:val="nil"/>
            </w:tcBorders>
            <w:shd w:val="clear" w:color="auto" w:fill="auto"/>
            <w:noWrap/>
            <w:vAlign w:val="center"/>
            <w:hideMark/>
          </w:tcPr>
          <w:p w14:paraId="7E0DB6C6"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-2273 (-3092 to -1551)</w:t>
            </w:r>
          </w:p>
        </w:tc>
        <w:tc>
          <w:tcPr>
            <w:tcW w:w="933" w:type="pct"/>
            <w:tcBorders>
              <w:top w:val="nil"/>
              <w:left w:val="nil"/>
              <w:bottom w:val="nil"/>
              <w:right w:val="nil"/>
            </w:tcBorders>
            <w:shd w:val="clear" w:color="auto" w:fill="auto"/>
            <w:noWrap/>
            <w:vAlign w:val="center"/>
            <w:hideMark/>
          </w:tcPr>
          <w:p w14:paraId="6F29CEA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-2342 (-3322 to -1503)</w:t>
            </w:r>
          </w:p>
        </w:tc>
        <w:tc>
          <w:tcPr>
            <w:tcW w:w="899" w:type="pct"/>
            <w:tcBorders>
              <w:top w:val="nil"/>
              <w:left w:val="nil"/>
              <w:bottom w:val="nil"/>
              <w:right w:val="nil"/>
            </w:tcBorders>
            <w:shd w:val="clear" w:color="auto" w:fill="auto"/>
            <w:noWrap/>
            <w:vAlign w:val="center"/>
            <w:hideMark/>
          </w:tcPr>
          <w:p w14:paraId="31E8C457"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-1580 (-3348 to 140)</w:t>
            </w:r>
          </w:p>
        </w:tc>
        <w:tc>
          <w:tcPr>
            <w:tcW w:w="946" w:type="pct"/>
            <w:tcBorders>
              <w:top w:val="nil"/>
              <w:left w:val="nil"/>
              <w:bottom w:val="nil"/>
              <w:right w:val="nil"/>
            </w:tcBorders>
            <w:shd w:val="clear" w:color="auto" w:fill="auto"/>
            <w:noWrap/>
            <w:vAlign w:val="center"/>
            <w:hideMark/>
          </w:tcPr>
          <w:p w14:paraId="49C10CF4"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-3238 (-4288 to -2236)</w:t>
            </w:r>
          </w:p>
        </w:tc>
      </w:tr>
      <w:tr w:rsidR="001754E3" w:rsidRPr="001754E3" w14:paraId="59B7206A" w14:textId="77777777" w:rsidTr="001754E3">
        <w:trPr>
          <w:trHeight w:val="315"/>
        </w:trPr>
        <w:tc>
          <w:tcPr>
            <w:tcW w:w="1283" w:type="pct"/>
            <w:tcBorders>
              <w:top w:val="nil"/>
              <w:left w:val="nil"/>
              <w:bottom w:val="nil"/>
              <w:right w:val="nil"/>
            </w:tcBorders>
            <w:shd w:val="clear" w:color="auto" w:fill="auto"/>
            <w:noWrap/>
            <w:vAlign w:val="bottom"/>
            <w:hideMark/>
          </w:tcPr>
          <w:p w14:paraId="364B36B1"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Ischemic heart disease</w:t>
            </w:r>
          </w:p>
        </w:tc>
        <w:tc>
          <w:tcPr>
            <w:tcW w:w="939" w:type="pct"/>
            <w:tcBorders>
              <w:top w:val="nil"/>
              <w:left w:val="nil"/>
              <w:bottom w:val="nil"/>
              <w:right w:val="nil"/>
            </w:tcBorders>
            <w:shd w:val="clear" w:color="auto" w:fill="auto"/>
            <w:noWrap/>
            <w:vAlign w:val="center"/>
            <w:hideMark/>
          </w:tcPr>
          <w:p w14:paraId="7E7DE47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-1031 (-1535 to -556)</w:t>
            </w:r>
          </w:p>
        </w:tc>
        <w:tc>
          <w:tcPr>
            <w:tcW w:w="933" w:type="pct"/>
            <w:tcBorders>
              <w:top w:val="nil"/>
              <w:left w:val="nil"/>
              <w:bottom w:val="nil"/>
              <w:right w:val="nil"/>
            </w:tcBorders>
            <w:shd w:val="clear" w:color="auto" w:fill="auto"/>
            <w:noWrap/>
            <w:vAlign w:val="center"/>
            <w:hideMark/>
          </w:tcPr>
          <w:p w14:paraId="3EB1891C"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-1062 (-1638 to -558)</w:t>
            </w:r>
          </w:p>
        </w:tc>
        <w:tc>
          <w:tcPr>
            <w:tcW w:w="899" w:type="pct"/>
            <w:tcBorders>
              <w:top w:val="nil"/>
              <w:left w:val="nil"/>
              <w:bottom w:val="nil"/>
              <w:right w:val="nil"/>
            </w:tcBorders>
            <w:shd w:val="clear" w:color="auto" w:fill="auto"/>
            <w:noWrap/>
            <w:vAlign w:val="center"/>
            <w:hideMark/>
          </w:tcPr>
          <w:p w14:paraId="3BE5CAB8"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-717 (-1627 to 84)</w:t>
            </w:r>
          </w:p>
        </w:tc>
        <w:tc>
          <w:tcPr>
            <w:tcW w:w="946" w:type="pct"/>
            <w:tcBorders>
              <w:top w:val="nil"/>
              <w:left w:val="nil"/>
              <w:bottom w:val="nil"/>
              <w:right w:val="nil"/>
            </w:tcBorders>
            <w:shd w:val="clear" w:color="auto" w:fill="auto"/>
            <w:noWrap/>
            <w:vAlign w:val="center"/>
            <w:hideMark/>
          </w:tcPr>
          <w:p w14:paraId="799EBC9F"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-1509 (-2173 to -888)</w:t>
            </w:r>
          </w:p>
        </w:tc>
      </w:tr>
      <w:tr w:rsidR="001754E3" w:rsidRPr="001754E3" w14:paraId="52E39B33" w14:textId="77777777" w:rsidTr="001754E3">
        <w:trPr>
          <w:trHeight w:val="315"/>
        </w:trPr>
        <w:tc>
          <w:tcPr>
            <w:tcW w:w="1283" w:type="pct"/>
            <w:tcBorders>
              <w:top w:val="nil"/>
              <w:left w:val="nil"/>
              <w:bottom w:val="nil"/>
              <w:right w:val="nil"/>
            </w:tcBorders>
            <w:shd w:val="clear" w:color="auto" w:fill="auto"/>
            <w:noWrap/>
            <w:vAlign w:val="bottom"/>
            <w:hideMark/>
          </w:tcPr>
          <w:p w14:paraId="616357B3"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Tracheal, bronchus and lung cancer</w:t>
            </w:r>
          </w:p>
        </w:tc>
        <w:tc>
          <w:tcPr>
            <w:tcW w:w="939" w:type="pct"/>
            <w:tcBorders>
              <w:top w:val="nil"/>
              <w:left w:val="nil"/>
              <w:bottom w:val="nil"/>
              <w:right w:val="nil"/>
            </w:tcBorders>
            <w:shd w:val="clear" w:color="auto" w:fill="auto"/>
            <w:noWrap/>
            <w:vAlign w:val="center"/>
            <w:hideMark/>
          </w:tcPr>
          <w:p w14:paraId="3B285C06"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-163 (-247 to -89)</w:t>
            </w:r>
          </w:p>
        </w:tc>
        <w:tc>
          <w:tcPr>
            <w:tcW w:w="933" w:type="pct"/>
            <w:tcBorders>
              <w:top w:val="nil"/>
              <w:left w:val="nil"/>
              <w:bottom w:val="nil"/>
              <w:right w:val="nil"/>
            </w:tcBorders>
            <w:shd w:val="clear" w:color="auto" w:fill="auto"/>
            <w:noWrap/>
            <w:vAlign w:val="center"/>
            <w:hideMark/>
          </w:tcPr>
          <w:p w14:paraId="165F1E89"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-167 (-270 to -88)</w:t>
            </w:r>
          </w:p>
        </w:tc>
        <w:tc>
          <w:tcPr>
            <w:tcW w:w="899" w:type="pct"/>
            <w:tcBorders>
              <w:top w:val="nil"/>
              <w:left w:val="nil"/>
              <w:bottom w:val="nil"/>
              <w:right w:val="nil"/>
            </w:tcBorders>
            <w:shd w:val="clear" w:color="auto" w:fill="auto"/>
            <w:noWrap/>
            <w:vAlign w:val="center"/>
            <w:hideMark/>
          </w:tcPr>
          <w:p w14:paraId="5A2324C4"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-114 (-272 to 0)</w:t>
            </w:r>
          </w:p>
        </w:tc>
        <w:tc>
          <w:tcPr>
            <w:tcW w:w="946" w:type="pct"/>
            <w:tcBorders>
              <w:top w:val="nil"/>
              <w:left w:val="nil"/>
              <w:bottom w:val="nil"/>
              <w:right w:val="nil"/>
            </w:tcBorders>
            <w:shd w:val="clear" w:color="auto" w:fill="auto"/>
            <w:noWrap/>
            <w:vAlign w:val="center"/>
            <w:hideMark/>
          </w:tcPr>
          <w:p w14:paraId="1146597C"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-263 (-364 to -152)</w:t>
            </w:r>
          </w:p>
        </w:tc>
      </w:tr>
      <w:tr w:rsidR="001754E3" w:rsidRPr="001754E3" w14:paraId="533D2EAF" w14:textId="77777777" w:rsidTr="001754E3">
        <w:trPr>
          <w:trHeight w:val="315"/>
        </w:trPr>
        <w:tc>
          <w:tcPr>
            <w:tcW w:w="1283" w:type="pct"/>
            <w:tcBorders>
              <w:top w:val="nil"/>
              <w:left w:val="nil"/>
              <w:bottom w:val="nil"/>
              <w:right w:val="nil"/>
            </w:tcBorders>
            <w:shd w:val="clear" w:color="auto" w:fill="auto"/>
            <w:noWrap/>
            <w:vAlign w:val="bottom"/>
            <w:hideMark/>
          </w:tcPr>
          <w:p w14:paraId="00C5D35D" w14:textId="77777777" w:rsidR="001754E3" w:rsidRPr="001754E3" w:rsidRDefault="001754E3" w:rsidP="001754E3">
            <w:pPr>
              <w:spacing w:after="0" w:line="240" w:lineRule="auto"/>
              <w:jc w:val="right"/>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Chronic obstructive pulmonary disease</w:t>
            </w:r>
          </w:p>
        </w:tc>
        <w:tc>
          <w:tcPr>
            <w:tcW w:w="939" w:type="pct"/>
            <w:tcBorders>
              <w:top w:val="nil"/>
              <w:left w:val="nil"/>
              <w:bottom w:val="nil"/>
              <w:right w:val="nil"/>
            </w:tcBorders>
            <w:shd w:val="clear" w:color="auto" w:fill="auto"/>
            <w:noWrap/>
            <w:vAlign w:val="center"/>
            <w:hideMark/>
          </w:tcPr>
          <w:p w14:paraId="404A5679"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-238 (-325 to -149)</w:t>
            </w:r>
          </w:p>
        </w:tc>
        <w:tc>
          <w:tcPr>
            <w:tcW w:w="933" w:type="pct"/>
            <w:tcBorders>
              <w:top w:val="nil"/>
              <w:left w:val="nil"/>
              <w:bottom w:val="nil"/>
              <w:right w:val="nil"/>
            </w:tcBorders>
            <w:shd w:val="clear" w:color="auto" w:fill="auto"/>
            <w:noWrap/>
            <w:vAlign w:val="center"/>
            <w:hideMark/>
          </w:tcPr>
          <w:p w14:paraId="7EE448EE"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-244 (-350 to -143)</w:t>
            </w:r>
          </w:p>
        </w:tc>
        <w:tc>
          <w:tcPr>
            <w:tcW w:w="899" w:type="pct"/>
            <w:tcBorders>
              <w:top w:val="nil"/>
              <w:left w:val="nil"/>
              <w:bottom w:val="nil"/>
              <w:right w:val="nil"/>
            </w:tcBorders>
            <w:shd w:val="clear" w:color="auto" w:fill="auto"/>
            <w:noWrap/>
            <w:vAlign w:val="center"/>
            <w:hideMark/>
          </w:tcPr>
          <w:p w14:paraId="16CECA2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-155 (-353 to 36)</w:t>
            </w:r>
          </w:p>
        </w:tc>
        <w:tc>
          <w:tcPr>
            <w:tcW w:w="946" w:type="pct"/>
            <w:tcBorders>
              <w:top w:val="nil"/>
              <w:left w:val="nil"/>
              <w:bottom w:val="nil"/>
              <w:right w:val="nil"/>
            </w:tcBorders>
            <w:shd w:val="clear" w:color="auto" w:fill="auto"/>
            <w:noWrap/>
            <w:vAlign w:val="center"/>
            <w:hideMark/>
          </w:tcPr>
          <w:p w14:paraId="162CE44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-337 (-460 to -220)</w:t>
            </w:r>
          </w:p>
        </w:tc>
      </w:tr>
      <w:tr w:rsidR="001754E3" w:rsidRPr="001754E3" w14:paraId="1340B81B" w14:textId="77777777" w:rsidTr="001754E3">
        <w:trPr>
          <w:trHeight w:val="630"/>
        </w:trPr>
        <w:tc>
          <w:tcPr>
            <w:tcW w:w="1283" w:type="pct"/>
            <w:tcBorders>
              <w:top w:val="single" w:sz="4" w:space="0" w:color="auto"/>
              <w:left w:val="nil"/>
              <w:bottom w:val="single" w:sz="4" w:space="0" w:color="auto"/>
              <w:right w:val="nil"/>
            </w:tcBorders>
            <w:shd w:val="clear" w:color="auto" w:fill="auto"/>
            <w:vAlign w:val="center"/>
            <w:hideMark/>
          </w:tcPr>
          <w:p w14:paraId="6D34DBB1"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PM2.5 background concentration (µg/m3)*</w:t>
            </w:r>
          </w:p>
        </w:tc>
        <w:tc>
          <w:tcPr>
            <w:tcW w:w="939" w:type="pct"/>
            <w:tcBorders>
              <w:top w:val="single" w:sz="4" w:space="0" w:color="auto"/>
              <w:left w:val="nil"/>
              <w:bottom w:val="single" w:sz="4" w:space="0" w:color="auto"/>
              <w:right w:val="nil"/>
            </w:tcBorders>
            <w:shd w:val="clear" w:color="auto" w:fill="auto"/>
            <w:noWrap/>
            <w:vAlign w:val="center"/>
            <w:hideMark/>
          </w:tcPr>
          <w:p w14:paraId="1FDD19A0"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16.9 (15.7 to 18.1)</w:t>
            </w:r>
          </w:p>
        </w:tc>
        <w:tc>
          <w:tcPr>
            <w:tcW w:w="933" w:type="pct"/>
            <w:tcBorders>
              <w:top w:val="single" w:sz="4" w:space="0" w:color="auto"/>
              <w:left w:val="nil"/>
              <w:bottom w:val="single" w:sz="4" w:space="0" w:color="auto"/>
              <w:right w:val="nil"/>
            </w:tcBorders>
            <w:shd w:val="clear" w:color="auto" w:fill="auto"/>
            <w:noWrap/>
            <w:vAlign w:val="center"/>
            <w:hideMark/>
          </w:tcPr>
          <w:p w14:paraId="002CE094"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16.7 (15.4 to 17.9)</w:t>
            </w:r>
          </w:p>
        </w:tc>
        <w:tc>
          <w:tcPr>
            <w:tcW w:w="899" w:type="pct"/>
            <w:tcBorders>
              <w:top w:val="single" w:sz="4" w:space="0" w:color="auto"/>
              <w:left w:val="nil"/>
              <w:bottom w:val="single" w:sz="4" w:space="0" w:color="auto"/>
              <w:right w:val="nil"/>
            </w:tcBorders>
            <w:shd w:val="clear" w:color="auto" w:fill="auto"/>
            <w:noWrap/>
            <w:vAlign w:val="center"/>
            <w:hideMark/>
          </w:tcPr>
          <w:p w14:paraId="54B02BE3"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18 (16.4 to 19.7)</w:t>
            </w:r>
          </w:p>
        </w:tc>
        <w:tc>
          <w:tcPr>
            <w:tcW w:w="946" w:type="pct"/>
            <w:tcBorders>
              <w:top w:val="single" w:sz="4" w:space="0" w:color="auto"/>
              <w:left w:val="nil"/>
              <w:bottom w:val="single" w:sz="4" w:space="0" w:color="auto"/>
              <w:right w:val="nil"/>
            </w:tcBorders>
            <w:shd w:val="clear" w:color="auto" w:fill="auto"/>
            <w:noWrap/>
            <w:vAlign w:val="center"/>
            <w:hideMark/>
          </w:tcPr>
          <w:p w14:paraId="05907E0F" w14:textId="77777777" w:rsidR="001754E3" w:rsidRPr="001754E3" w:rsidRDefault="001754E3" w:rsidP="001754E3">
            <w:pPr>
              <w:spacing w:after="0" w:line="240" w:lineRule="auto"/>
              <w:jc w:val="center"/>
              <w:rPr>
                <w:rFonts w:ascii="Times New Roman" w:eastAsia="Times New Roman" w:hAnsi="Times New Roman" w:cs="Times New Roman"/>
                <w:color w:val="000000"/>
                <w:sz w:val="24"/>
                <w:szCs w:val="24"/>
                <w:lang w:eastAsia="pt-BR"/>
              </w:rPr>
            </w:pPr>
            <w:r w:rsidRPr="001754E3">
              <w:rPr>
                <w:rFonts w:ascii="Times New Roman" w:eastAsia="Times New Roman" w:hAnsi="Times New Roman" w:cs="Times New Roman"/>
                <w:color w:val="000000"/>
                <w:sz w:val="24"/>
                <w:szCs w:val="24"/>
                <w:lang w:eastAsia="pt-BR"/>
              </w:rPr>
              <w:t>16.1 (14.9 to 17.3)</w:t>
            </w:r>
          </w:p>
        </w:tc>
      </w:tr>
      <w:tr w:rsidR="001754E3" w:rsidRPr="00035AEB" w14:paraId="18F92B29" w14:textId="77777777" w:rsidTr="001754E3">
        <w:trPr>
          <w:trHeight w:val="315"/>
        </w:trPr>
        <w:tc>
          <w:tcPr>
            <w:tcW w:w="5000" w:type="pct"/>
            <w:gridSpan w:val="5"/>
            <w:tcBorders>
              <w:top w:val="single" w:sz="4" w:space="0" w:color="auto"/>
              <w:left w:val="nil"/>
              <w:bottom w:val="nil"/>
              <w:right w:val="nil"/>
            </w:tcBorders>
            <w:shd w:val="clear" w:color="auto" w:fill="auto"/>
            <w:vAlign w:val="center"/>
            <w:hideMark/>
          </w:tcPr>
          <w:p w14:paraId="34E38F31" w14:textId="77777777" w:rsidR="001754E3" w:rsidRPr="001754E3" w:rsidRDefault="001754E3" w:rsidP="001754E3">
            <w:pPr>
              <w:spacing w:after="0" w:line="240" w:lineRule="auto"/>
              <w:rPr>
                <w:rFonts w:ascii="Times New Roman" w:eastAsia="Times New Roman" w:hAnsi="Times New Roman" w:cs="Times New Roman"/>
                <w:color w:val="000000"/>
                <w:sz w:val="24"/>
                <w:szCs w:val="24"/>
                <w:lang w:val="en-US" w:eastAsia="pt-BR"/>
              </w:rPr>
            </w:pPr>
            <w:r w:rsidRPr="001754E3">
              <w:rPr>
                <w:rFonts w:ascii="Times New Roman" w:eastAsia="Times New Roman" w:hAnsi="Times New Roman" w:cs="Times New Roman"/>
                <w:color w:val="000000"/>
                <w:sz w:val="24"/>
                <w:szCs w:val="24"/>
                <w:lang w:val="en-US" w:eastAsia="pt-BR"/>
              </w:rPr>
              <w:t xml:space="preserve">*Baseline PM2.5 background concentration: 18.5 µg/m3 (17.3 to 19.7 µg/m3) </w:t>
            </w:r>
          </w:p>
        </w:tc>
      </w:tr>
    </w:tbl>
    <w:p w14:paraId="1CF49630" w14:textId="6BCFBBB6" w:rsidR="00FD310E" w:rsidRDefault="00FD310E">
      <w:pPr>
        <w:rPr>
          <w:rFonts w:ascii="Times New Roman" w:hAnsi="Times New Roman" w:cs="Times New Roman"/>
          <w:b/>
          <w:i/>
          <w:sz w:val="24"/>
          <w:szCs w:val="24"/>
          <w:lang w:val="en-US"/>
        </w:rPr>
        <w:sectPr w:rsidR="00FD310E" w:rsidSect="00FD310E">
          <w:pgSz w:w="16838" w:h="11906" w:orient="landscape"/>
          <w:pgMar w:top="1440" w:right="1440" w:bottom="1440" w:left="1440" w:header="709" w:footer="709" w:gutter="0"/>
          <w:lnNumType w:countBy="1" w:restart="continuous"/>
          <w:cols w:space="708"/>
          <w:docGrid w:linePitch="360"/>
        </w:sectPr>
      </w:pPr>
    </w:p>
    <w:p w14:paraId="3E6AB872" w14:textId="779CBE8E" w:rsidR="0052399D" w:rsidRPr="00910F61" w:rsidRDefault="00910F61" w:rsidP="00910F61">
      <w:pPr>
        <w:spacing w:line="480" w:lineRule="auto"/>
        <w:rPr>
          <w:rFonts w:ascii="Times New Roman" w:hAnsi="Times New Roman" w:cs="Times New Roman"/>
          <w:i/>
          <w:sz w:val="24"/>
          <w:szCs w:val="24"/>
          <w:lang w:val="en-US"/>
        </w:rPr>
      </w:pPr>
      <w:r w:rsidRPr="00910F61">
        <w:rPr>
          <w:rFonts w:ascii="Times New Roman" w:hAnsi="Times New Roman" w:cs="Times New Roman"/>
          <w:b/>
          <w:i/>
          <w:sz w:val="24"/>
          <w:szCs w:val="24"/>
          <w:lang w:val="en-US"/>
        </w:rPr>
        <w:lastRenderedPageBreak/>
        <w:t>Figure legends</w:t>
      </w:r>
      <w:r w:rsidR="0052399D" w:rsidRPr="00910F61">
        <w:rPr>
          <w:rFonts w:ascii="Times New Roman" w:hAnsi="Times New Roman" w:cs="Times New Roman"/>
          <w:i/>
          <w:sz w:val="24"/>
          <w:szCs w:val="24"/>
          <w:lang w:val="en-US"/>
        </w:rPr>
        <w:t xml:space="preserve"> </w:t>
      </w:r>
    </w:p>
    <w:p w14:paraId="085CA18F" w14:textId="77777777" w:rsidR="00C21766" w:rsidRPr="00910F61" w:rsidRDefault="00C21766"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b/>
          <w:sz w:val="24"/>
          <w:szCs w:val="24"/>
          <w:lang w:val="en-GB"/>
        </w:rPr>
        <w:t>Figure 1.</w:t>
      </w:r>
      <w:r w:rsidRPr="00910F61">
        <w:rPr>
          <w:rFonts w:ascii="Times New Roman" w:hAnsi="Times New Roman" w:cs="Times New Roman"/>
          <w:sz w:val="24"/>
          <w:szCs w:val="24"/>
          <w:lang w:val="en-GB"/>
        </w:rPr>
        <w:t xml:space="preserve"> Distribution (%) of daily average travel time by mode for each scenario (1A: Men; 1B: Women). For absolute values, see Table S1.</w:t>
      </w:r>
    </w:p>
    <w:p w14:paraId="74E63420" w14:textId="2E9036EE" w:rsidR="0052399D" w:rsidRPr="00910F61" w:rsidRDefault="00C21766" w:rsidP="00910F61">
      <w:pPr>
        <w:spacing w:after="0" w:line="480" w:lineRule="auto"/>
        <w:jc w:val="both"/>
        <w:rPr>
          <w:rFonts w:ascii="Times New Roman" w:hAnsi="Times New Roman" w:cs="Times New Roman"/>
          <w:sz w:val="24"/>
          <w:szCs w:val="24"/>
          <w:lang w:val="en-GB"/>
        </w:rPr>
      </w:pPr>
      <w:r w:rsidRPr="00910F61">
        <w:rPr>
          <w:rFonts w:ascii="Times New Roman" w:hAnsi="Times New Roman" w:cs="Times New Roman"/>
          <w:b/>
          <w:sz w:val="24"/>
          <w:szCs w:val="24"/>
          <w:lang w:val="en-GB"/>
        </w:rPr>
        <w:t>Figure 2.</w:t>
      </w:r>
      <w:r w:rsidRPr="00910F61">
        <w:rPr>
          <w:rFonts w:ascii="Times New Roman" w:hAnsi="Times New Roman" w:cs="Times New Roman"/>
          <w:sz w:val="24"/>
          <w:szCs w:val="24"/>
          <w:lang w:val="en-GB"/>
        </w:rPr>
        <w:t xml:space="preserve"> Changes in DALYs for each scenario, broken down into the proportions attributable to changes from air quality, physical activity and road injuries. Detailed results in Table S2.</w:t>
      </w:r>
    </w:p>
    <w:sectPr w:rsidR="0052399D" w:rsidRPr="00910F61" w:rsidSect="00FD310E">
      <w:pgSz w:w="11906" w:h="16838"/>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CE0720" w14:textId="77777777" w:rsidR="00041A7C" w:rsidRDefault="00041A7C" w:rsidP="00AC5095">
      <w:pPr>
        <w:spacing w:after="0" w:line="240" w:lineRule="auto"/>
      </w:pPr>
      <w:r>
        <w:separator/>
      </w:r>
    </w:p>
  </w:endnote>
  <w:endnote w:type="continuationSeparator" w:id="0">
    <w:p w14:paraId="686B222B" w14:textId="77777777" w:rsidR="00041A7C" w:rsidRDefault="00041A7C" w:rsidP="00AC50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eeSerif">
    <w:altName w:val="Arial Unicode MS"/>
    <w:panose1 w:val="00000000000000000000"/>
    <w:charset w:val="81"/>
    <w:family w:val="auto"/>
    <w:notTrueType/>
    <w:pitch w:val="default"/>
    <w:sig w:usb0="00000001" w:usb1="09070000" w:usb2="00000010" w:usb3="00000000" w:csb0="000A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A4B768" w14:textId="77777777" w:rsidR="00041A7C" w:rsidRDefault="00041A7C" w:rsidP="00AC5095">
      <w:pPr>
        <w:spacing w:after="0" w:line="240" w:lineRule="auto"/>
      </w:pPr>
      <w:r>
        <w:separator/>
      </w:r>
    </w:p>
  </w:footnote>
  <w:footnote w:type="continuationSeparator" w:id="0">
    <w:p w14:paraId="1310D40A" w14:textId="77777777" w:rsidR="00041A7C" w:rsidRDefault="00041A7C" w:rsidP="00AC5095">
      <w:pPr>
        <w:spacing w:after="0" w:line="240" w:lineRule="auto"/>
      </w:pPr>
      <w:r>
        <w:continuationSeparator/>
      </w:r>
    </w:p>
  </w:footnote>
  <w:footnote w:id="1">
    <w:p w14:paraId="32B55BD8" w14:textId="48586FF8" w:rsidR="00365F00" w:rsidRPr="008C20A7" w:rsidRDefault="00365F00" w:rsidP="004A4B48">
      <w:pPr>
        <w:pStyle w:val="FootnoteText"/>
        <w:rPr>
          <w:lang w:val="en-US"/>
        </w:rPr>
      </w:pPr>
      <w:r>
        <w:rPr>
          <w:rStyle w:val="FootnoteReference"/>
        </w:rPr>
        <w:footnoteRef/>
      </w:r>
      <w:r w:rsidRPr="004A4B48">
        <w:t xml:space="preserve"> Ministério da Saúde. Departamento de Informática do SUS-DATASUS. </w:t>
      </w:r>
      <w:r w:rsidRPr="00841C8C">
        <w:t>Sistema de</w:t>
      </w:r>
      <w:r w:rsidRPr="004A4B48">
        <w:t xml:space="preserve"> Informação sobre Mortalidade. Brasília: Informações de Saúde (Tabnet): estatísticas vitais, 2015. </w:t>
      </w:r>
      <w:r w:rsidRPr="004A4B48">
        <w:rPr>
          <w:lang w:val="en-US"/>
        </w:rPr>
        <w:t xml:space="preserve">Available from http://datasus.saude.gov.br/informacoes-de-saude/tabnet. </w:t>
      </w:r>
      <w:r w:rsidRPr="008C20A7">
        <w:rPr>
          <w:lang w:val="en-US"/>
        </w:rPr>
        <w:t xml:space="preserve">(Accessed </w:t>
      </w:r>
      <w:r>
        <w:rPr>
          <w:lang w:val="en-US"/>
        </w:rPr>
        <w:t>June 5</w:t>
      </w:r>
      <w:r w:rsidRPr="004A4B48">
        <w:rPr>
          <w:vertAlign w:val="superscript"/>
          <w:lang w:val="en-US"/>
        </w:rPr>
        <w:t>th</w:t>
      </w:r>
      <w:r>
        <w:rPr>
          <w:lang w:val="en-US"/>
        </w:rPr>
        <w:t xml:space="preserve"> 2017</w:t>
      </w:r>
      <w:r w:rsidRPr="008C20A7">
        <w:rPr>
          <w:lang w:val="en-US"/>
        </w:rPr>
        <w:t xml:space="preserve">) </w:t>
      </w:r>
    </w:p>
    <w:p w14:paraId="7EA3BE51" w14:textId="0BB7D1AA" w:rsidR="00365F00" w:rsidRPr="006F3918" w:rsidRDefault="00365F00">
      <w:pPr>
        <w:pStyle w:val="FootnoteText"/>
        <w:rPr>
          <w:lang w:val="en-US"/>
        </w:rPr>
      </w:pPr>
    </w:p>
  </w:footnote>
  <w:footnote w:id="2">
    <w:p w14:paraId="172E353B" w14:textId="050470A8" w:rsidR="00365F00" w:rsidRPr="008C20A7" w:rsidRDefault="00365F00">
      <w:pPr>
        <w:pStyle w:val="FootnoteText"/>
        <w:rPr>
          <w:lang w:val="en-US"/>
        </w:rPr>
      </w:pPr>
      <w:r>
        <w:rPr>
          <w:rStyle w:val="FootnoteReference"/>
        </w:rPr>
        <w:footnoteRef/>
      </w:r>
      <w:r w:rsidRPr="008C20A7">
        <w:rPr>
          <w:lang w:val="en-US"/>
        </w:rPr>
        <w:t xml:space="preserve"> Institute for Health Metrics and Evaluation (IHME). GBD</w:t>
      </w:r>
      <w:r>
        <w:rPr>
          <w:lang w:val="en-US"/>
        </w:rPr>
        <w:t xml:space="preserve"> </w:t>
      </w:r>
      <w:r w:rsidRPr="008C20A7">
        <w:rPr>
          <w:lang w:val="en-US"/>
        </w:rPr>
        <w:t>Compare</w:t>
      </w:r>
      <w:r>
        <w:rPr>
          <w:lang w:val="en-US"/>
        </w:rPr>
        <w:t xml:space="preserve"> </w:t>
      </w:r>
      <w:r w:rsidRPr="008C20A7">
        <w:rPr>
          <w:lang w:val="en-US"/>
        </w:rPr>
        <w:t>Data</w:t>
      </w:r>
      <w:r>
        <w:rPr>
          <w:lang w:val="en-US"/>
        </w:rPr>
        <w:t xml:space="preserve"> </w:t>
      </w:r>
      <w:r w:rsidRPr="008C20A7">
        <w:rPr>
          <w:lang w:val="en-US"/>
        </w:rPr>
        <w:t xml:space="preserve">Visualization. Seattle, WA: IHME, University of Washington, 2016. Available from http:// vizhub.healthdata.org/gbd-compare. (Accessed </w:t>
      </w:r>
      <w:r>
        <w:rPr>
          <w:lang w:val="en-US"/>
        </w:rPr>
        <w:t>June 5</w:t>
      </w:r>
      <w:r w:rsidRPr="008C20A7">
        <w:rPr>
          <w:vertAlign w:val="superscript"/>
          <w:lang w:val="en-US"/>
        </w:rPr>
        <w:t>th</w:t>
      </w:r>
      <w:r>
        <w:rPr>
          <w:lang w:val="en-US"/>
        </w:rPr>
        <w:t xml:space="preserve"> 2017</w:t>
      </w:r>
      <w:r w:rsidRPr="008C20A7">
        <w:rPr>
          <w:lang w:val="en-US"/>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0786337"/>
      <w:docPartObj>
        <w:docPartGallery w:val="Page Numbers (Top of Page)"/>
        <w:docPartUnique/>
      </w:docPartObj>
    </w:sdtPr>
    <w:sdtEndPr>
      <w:rPr>
        <w:noProof/>
      </w:rPr>
    </w:sdtEndPr>
    <w:sdtContent>
      <w:p w14:paraId="11317C3D" w14:textId="718FBEDE" w:rsidR="00365F00" w:rsidRDefault="00365F00">
        <w:pPr>
          <w:pStyle w:val="Header"/>
          <w:jc w:val="right"/>
        </w:pPr>
        <w:r>
          <w:fldChar w:fldCharType="begin"/>
        </w:r>
        <w:r>
          <w:instrText xml:space="preserve"> PAGE   \* MERGEFORMAT </w:instrText>
        </w:r>
        <w:r>
          <w:fldChar w:fldCharType="separate"/>
        </w:r>
        <w:r w:rsidR="00701A48">
          <w:rPr>
            <w:noProof/>
          </w:rPr>
          <w:t>1</w:t>
        </w:r>
        <w:r>
          <w:rPr>
            <w:noProof/>
          </w:rPr>
          <w:fldChar w:fldCharType="end"/>
        </w:r>
      </w:p>
    </w:sdtContent>
  </w:sdt>
  <w:p w14:paraId="7142A2C1" w14:textId="77777777" w:rsidR="00365F00" w:rsidRDefault="00365F0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560709"/>
    <w:multiLevelType w:val="hybridMultilevel"/>
    <w:tmpl w:val="F70E58A4"/>
    <w:lvl w:ilvl="0" w:tplc="F23C861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7F35D43"/>
    <w:multiLevelType w:val="hybridMultilevel"/>
    <w:tmpl w:val="98D6B9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36C52FE"/>
    <w:multiLevelType w:val="hybridMultilevel"/>
    <w:tmpl w:val="034CB53A"/>
    <w:lvl w:ilvl="0" w:tplc="57CC9FD4">
      <w:start w:val="201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52134C9"/>
    <w:multiLevelType w:val="multilevel"/>
    <w:tmpl w:val="5F10758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553D588A"/>
    <w:multiLevelType w:val="multilevel"/>
    <w:tmpl w:val="CEFE9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AD11485"/>
    <w:multiLevelType w:val="multilevel"/>
    <w:tmpl w:val="CDFCF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1981187"/>
    <w:multiLevelType w:val="multilevel"/>
    <w:tmpl w:val="11F2B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8C9117C"/>
    <w:multiLevelType w:val="multilevel"/>
    <w:tmpl w:val="D04EF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B1C3D08"/>
    <w:multiLevelType w:val="multilevel"/>
    <w:tmpl w:val="149C0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1"/>
  </w:num>
  <w:num w:numId="4">
    <w:abstractNumId w:val="0"/>
  </w:num>
  <w:num w:numId="5">
    <w:abstractNumId w:val="6"/>
  </w:num>
  <w:num w:numId="6">
    <w:abstractNumId w:val="5"/>
  </w:num>
  <w:num w:numId="7">
    <w:abstractNumId w:val="7"/>
  </w:num>
  <w:num w:numId="8">
    <w:abstractNumId w:val="4"/>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footnotePr>
    <w:numFmt w:val="lowerLette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27FCB6A4-E747-478C-824B-7A9D69C8BB20}"/>
    <w:docVar w:name="dgnword-eventsink" w:val="434860808"/>
    <w:docVar w:name="EN.InstantFormat" w:val="&lt;ENInstantFormat&gt;&lt;Enabled&gt;1&lt;/Enabled&gt;&lt;ScanUnformatted&gt;1&lt;/ScanUnformatted&gt;&lt;ScanChanges&gt;1&lt;/ScanChanges&gt;&lt;Suspended&gt;0&lt;/Suspended&gt;&lt;/ENInstantFormat&gt;"/>
    <w:docVar w:name="EN.Layout" w:val="&lt;ENLayout&gt;&lt;Style&gt;Environ Health Persp&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8D5325"/>
    <w:rsid w:val="0000019A"/>
    <w:rsid w:val="00000648"/>
    <w:rsid w:val="00000A8A"/>
    <w:rsid w:val="000019A1"/>
    <w:rsid w:val="00001BAB"/>
    <w:rsid w:val="000026B0"/>
    <w:rsid w:val="000026EF"/>
    <w:rsid w:val="00003EE0"/>
    <w:rsid w:val="00006D89"/>
    <w:rsid w:val="00006FCD"/>
    <w:rsid w:val="0000701C"/>
    <w:rsid w:val="000072EC"/>
    <w:rsid w:val="00007479"/>
    <w:rsid w:val="00007D1D"/>
    <w:rsid w:val="00007D9E"/>
    <w:rsid w:val="00007F73"/>
    <w:rsid w:val="000108DD"/>
    <w:rsid w:val="0001104F"/>
    <w:rsid w:val="000131C2"/>
    <w:rsid w:val="000133A2"/>
    <w:rsid w:val="00014D0D"/>
    <w:rsid w:val="00017812"/>
    <w:rsid w:val="00020AA1"/>
    <w:rsid w:val="00021764"/>
    <w:rsid w:val="00022575"/>
    <w:rsid w:val="00022762"/>
    <w:rsid w:val="00023338"/>
    <w:rsid w:val="000234E5"/>
    <w:rsid w:val="000239CE"/>
    <w:rsid w:val="00024567"/>
    <w:rsid w:val="00024BBE"/>
    <w:rsid w:val="000256BE"/>
    <w:rsid w:val="00026091"/>
    <w:rsid w:val="0002799B"/>
    <w:rsid w:val="0003154C"/>
    <w:rsid w:val="000331AB"/>
    <w:rsid w:val="00035AEB"/>
    <w:rsid w:val="00036AFB"/>
    <w:rsid w:val="0003751C"/>
    <w:rsid w:val="000377F9"/>
    <w:rsid w:val="00037A25"/>
    <w:rsid w:val="00037D52"/>
    <w:rsid w:val="00041A7C"/>
    <w:rsid w:val="00041E2F"/>
    <w:rsid w:val="0004304E"/>
    <w:rsid w:val="00043579"/>
    <w:rsid w:val="00044206"/>
    <w:rsid w:val="00045032"/>
    <w:rsid w:val="00046C56"/>
    <w:rsid w:val="00051F86"/>
    <w:rsid w:val="00054445"/>
    <w:rsid w:val="00054F5F"/>
    <w:rsid w:val="00055367"/>
    <w:rsid w:val="00056C32"/>
    <w:rsid w:val="0005709B"/>
    <w:rsid w:val="00057871"/>
    <w:rsid w:val="00060222"/>
    <w:rsid w:val="000618D2"/>
    <w:rsid w:val="000631EE"/>
    <w:rsid w:val="000632CF"/>
    <w:rsid w:val="00064938"/>
    <w:rsid w:val="00066AB0"/>
    <w:rsid w:val="00070138"/>
    <w:rsid w:val="00072439"/>
    <w:rsid w:val="00076046"/>
    <w:rsid w:val="00076171"/>
    <w:rsid w:val="0007723A"/>
    <w:rsid w:val="00077384"/>
    <w:rsid w:val="00080E93"/>
    <w:rsid w:val="00084C70"/>
    <w:rsid w:val="00085654"/>
    <w:rsid w:val="00085CAA"/>
    <w:rsid w:val="000879B5"/>
    <w:rsid w:val="0009031C"/>
    <w:rsid w:val="00090396"/>
    <w:rsid w:val="00090AD2"/>
    <w:rsid w:val="0009153E"/>
    <w:rsid w:val="0009582E"/>
    <w:rsid w:val="000975DC"/>
    <w:rsid w:val="000A14C4"/>
    <w:rsid w:val="000A176E"/>
    <w:rsid w:val="000A41F4"/>
    <w:rsid w:val="000A5C18"/>
    <w:rsid w:val="000A6663"/>
    <w:rsid w:val="000A715B"/>
    <w:rsid w:val="000A71C8"/>
    <w:rsid w:val="000A7C0E"/>
    <w:rsid w:val="000A7C68"/>
    <w:rsid w:val="000B159A"/>
    <w:rsid w:val="000B37D0"/>
    <w:rsid w:val="000B6BDE"/>
    <w:rsid w:val="000B7669"/>
    <w:rsid w:val="000C1833"/>
    <w:rsid w:val="000C19E3"/>
    <w:rsid w:val="000C1B28"/>
    <w:rsid w:val="000C3F6A"/>
    <w:rsid w:val="000C4617"/>
    <w:rsid w:val="000C4643"/>
    <w:rsid w:val="000C5AA4"/>
    <w:rsid w:val="000C5B0E"/>
    <w:rsid w:val="000C633C"/>
    <w:rsid w:val="000C6F4B"/>
    <w:rsid w:val="000D176C"/>
    <w:rsid w:val="000D2DA6"/>
    <w:rsid w:val="000D4B05"/>
    <w:rsid w:val="000D6CFE"/>
    <w:rsid w:val="000D6DBE"/>
    <w:rsid w:val="000D708E"/>
    <w:rsid w:val="000D772D"/>
    <w:rsid w:val="000E19B5"/>
    <w:rsid w:val="000E510B"/>
    <w:rsid w:val="000E6F81"/>
    <w:rsid w:val="000E78B8"/>
    <w:rsid w:val="000F2436"/>
    <w:rsid w:val="000F271D"/>
    <w:rsid w:val="000F2DE2"/>
    <w:rsid w:val="000F42C7"/>
    <w:rsid w:val="000F4448"/>
    <w:rsid w:val="000F59FF"/>
    <w:rsid w:val="000F6111"/>
    <w:rsid w:val="000F6BCA"/>
    <w:rsid w:val="000F707E"/>
    <w:rsid w:val="000F7363"/>
    <w:rsid w:val="00100D06"/>
    <w:rsid w:val="001030C8"/>
    <w:rsid w:val="00104121"/>
    <w:rsid w:val="001048EA"/>
    <w:rsid w:val="00105A10"/>
    <w:rsid w:val="001066D2"/>
    <w:rsid w:val="00106ACC"/>
    <w:rsid w:val="00107837"/>
    <w:rsid w:val="00107998"/>
    <w:rsid w:val="00107FF3"/>
    <w:rsid w:val="001108FB"/>
    <w:rsid w:val="0011289E"/>
    <w:rsid w:val="001153AD"/>
    <w:rsid w:val="0011558E"/>
    <w:rsid w:val="00115FC9"/>
    <w:rsid w:val="00117948"/>
    <w:rsid w:val="001206A8"/>
    <w:rsid w:val="001217BE"/>
    <w:rsid w:val="00121E3D"/>
    <w:rsid w:val="001228BC"/>
    <w:rsid w:val="00123AAC"/>
    <w:rsid w:val="00124F81"/>
    <w:rsid w:val="001259A7"/>
    <w:rsid w:val="00126064"/>
    <w:rsid w:val="00126BC3"/>
    <w:rsid w:val="00127130"/>
    <w:rsid w:val="001300AE"/>
    <w:rsid w:val="00132223"/>
    <w:rsid w:val="00133311"/>
    <w:rsid w:val="00134390"/>
    <w:rsid w:val="001343AA"/>
    <w:rsid w:val="00135AC4"/>
    <w:rsid w:val="00135CFA"/>
    <w:rsid w:val="001368A1"/>
    <w:rsid w:val="00136DA3"/>
    <w:rsid w:val="00136EC4"/>
    <w:rsid w:val="001372CB"/>
    <w:rsid w:val="0014015B"/>
    <w:rsid w:val="00142133"/>
    <w:rsid w:val="00142838"/>
    <w:rsid w:val="00144353"/>
    <w:rsid w:val="00146140"/>
    <w:rsid w:val="001500EB"/>
    <w:rsid w:val="00151A4B"/>
    <w:rsid w:val="001530FB"/>
    <w:rsid w:val="001535F8"/>
    <w:rsid w:val="0015469F"/>
    <w:rsid w:val="0015611C"/>
    <w:rsid w:val="00162A34"/>
    <w:rsid w:val="00163C0D"/>
    <w:rsid w:val="00163C56"/>
    <w:rsid w:val="0016417C"/>
    <w:rsid w:val="00164C66"/>
    <w:rsid w:val="00166B7A"/>
    <w:rsid w:val="0017037A"/>
    <w:rsid w:val="001717FF"/>
    <w:rsid w:val="00171B06"/>
    <w:rsid w:val="00171B25"/>
    <w:rsid w:val="00171DE5"/>
    <w:rsid w:val="001725AE"/>
    <w:rsid w:val="00172AA4"/>
    <w:rsid w:val="00172C5B"/>
    <w:rsid w:val="001754E3"/>
    <w:rsid w:val="001779C0"/>
    <w:rsid w:val="00180E2F"/>
    <w:rsid w:val="001814E2"/>
    <w:rsid w:val="00181AA7"/>
    <w:rsid w:val="001822D2"/>
    <w:rsid w:val="00182A13"/>
    <w:rsid w:val="0018330D"/>
    <w:rsid w:val="00183364"/>
    <w:rsid w:val="001834F6"/>
    <w:rsid w:val="0018385F"/>
    <w:rsid w:val="00183974"/>
    <w:rsid w:val="00183CC8"/>
    <w:rsid w:val="00185CBE"/>
    <w:rsid w:val="00186272"/>
    <w:rsid w:val="00186333"/>
    <w:rsid w:val="00186383"/>
    <w:rsid w:val="00187F6E"/>
    <w:rsid w:val="00190007"/>
    <w:rsid w:val="00190613"/>
    <w:rsid w:val="00191470"/>
    <w:rsid w:val="00192CB9"/>
    <w:rsid w:val="0019419C"/>
    <w:rsid w:val="00194A94"/>
    <w:rsid w:val="00194AC7"/>
    <w:rsid w:val="001961EC"/>
    <w:rsid w:val="001976EA"/>
    <w:rsid w:val="00197DDF"/>
    <w:rsid w:val="001A067B"/>
    <w:rsid w:val="001A4473"/>
    <w:rsid w:val="001A448B"/>
    <w:rsid w:val="001A4D40"/>
    <w:rsid w:val="001A4DE9"/>
    <w:rsid w:val="001A534C"/>
    <w:rsid w:val="001B056A"/>
    <w:rsid w:val="001B118D"/>
    <w:rsid w:val="001B14B7"/>
    <w:rsid w:val="001B2398"/>
    <w:rsid w:val="001B5016"/>
    <w:rsid w:val="001B5F19"/>
    <w:rsid w:val="001B68C0"/>
    <w:rsid w:val="001B75E0"/>
    <w:rsid w:val="001C0E0A"/>
    <w:rsid w:val="001C1CB0"/>
    <w:rsid w:val="001C4C81"/>
    <w:rsid w:val="001C688F"/>
    <w:rsid w:val="001C7F18"/>
    <w:rsid w:val="001D0184"/>
    <w:rsid w:val="001D07B3"/>
    <w:rsid w:val="001D102D"/>
    <w:rsid w:val="001D18D7"/>
    <w:rsid w:val="001D18E3"/>
    <w:rsid w:val="001D1D1C"/>
    <w:rsid w:val="001D5A9C"/>
    <w:rsid w:val="001D5FC6"/>
    <w:rsid w:val="001D65F4"/>
    <w:rsid w:val="001D6EB9"/>
    <w:rsid w:val="001D7454"/>
    <w:rsid w:val="001E0727"/>
    <w:rsid w:val="001E0F9C"/>
    <w:rsid w:val="001E106A"/>
    <w:rsid w:val="001E1083"/>
    <w:rsid w:val="001E1F93"/>
    <w:rsid w:val="001E2915"/>
    <w:rsid w:val="001E378C"/>
    <w:rsid w:val="001E4217"/>
    <w:rsid w:val="001E6702"/>
    <w:rsid w:val="001E77A9"/>
    <w:rsid w:val="001F068C"/>
    <w:rsid w:val="001F0955"/>
    <w:rsid w:val="001F0D77"/>
    <w:rsid w:val="001F19E4"/>
    <w:rsid w:val="001F4927"/>
    <w:rsid w:val="001F610E"/>
    <w:rsid w:val="001F64D1"/>
    <w:rsid w:val="001F69D2"/>
    <w:rsid w:val="0020050A"/>
    <w:rsid w:val="00200EEC"/>
    <w:rsid w:val="00202C7A"/>
    <w:rsid w:val="00202D90"/>
    <w:rsid w:val="00203BDD"/>
    <w:rsid w:val="002040FD"/>
    <w:rsid w:val="00204133"/>
    <w:rsid w:val="00204588"/>
    <w:rsid w:val="0020495C"/>
    <w:rsid w:val="00204F23"/>
    <w:rsid w:val="00205B73"/>
    <w:rsid w:val="00205D27"/>
    <w:rsid w:val="00206439"/>
    <w:rsid w:val="00206D15"/>
    <w:rsid w:val="00207C74"/>
    <w:rsid w:val="00210DDA"/>
    <w:rsid w:val="00211004"/>
    <w:rsid w:val="00211371"/>
    <w:rsid w:val="00212423"/>
    <w:rsid w:val="00212C85"/>
    <w:rsid w:val="00213BAD"/>
    <w:rsid w:val="00215DDB"/>
    <w:rsid w:val="00216CAA"/>
    <w:rsid w:val="00220029"/>
    <w:rsid w:val="00220BCA"/>
    <w:rsid w:val="00220E33"/>
    <w:rsid w:val="0022159C"/>
    <w:rsid w:val="00222339"/>
    <w:rsid w:val="00222B6E"/>
    <w:rsid w:val="00223027"/>
    <w:rsid w:val="00223554"/>
    <w:rsid w:val="00225720"/>
    <w:rsid w:val="0022645A"/>
    <w:rsid w:val="00226A4A"/>
    <w:rsid w:val="00227188"/>
    <w:rsid w:val="00227D9B"/>
    <w:rsid w:val="002309D2"/>
    <w:rsid w:val="0023259E"/>
    <w:rsid w:val="002327AA"/>
    <w:rsid w:val="0023291C"/>
    <w:rsid w:val="00232C4A"/>
    <w:rsid w:val="00232DAD"/>
    <w:rsid w:val="00232F0C"/>
    <w:rsid w:val="0023390E"/>
    <w:rsid w:val="00234912"/>
    <w:rsid w:val="0023677A"/>
    <w:rsid w:val="0023709E"/>
    <w:rsid w:val="0023721F"/>
    <w:rsid w:val="002403D9"/>
    <w:rsid w:val="00240D7F"/>
    <w:rsid w:val="0024192F"/>
    <w:rsid w:val="00241BB9"/>
    <w:rsid w:val="00242C5A"/>
    <w:rsid w:val="00243338"/>
    <w:rsid w:val="0024353B"/>
    <w:rsid w:val="002437C4"/>
    <w:rsid w:val="00243CD4"/>
    <w:rsid w:val="00244889"/>
    <w:rsid w:val="00245CE1"/>
    <w:rsid w:val="00246BF6"/>
    <w:rsid w:val="00247AE3"/>
    <w:rsid w:val="00247C46"/>
    <w:rsid w:val="0025038E"/>
    <w:rsid w:val="00251399"/>
    <w:rsid w:val="00251F44"/>
    <w:rsid w:val="00254017"/>
    <w:rsid w:val="002548D4"/>
    <w:rsid w:val="00255E84"/>
    <w:rsid w:val="002576C8"/>
    <w:rsid w:val="00260733"/>
    <w:rsid w:val="00260844"/>
    <w:rsid w:val="002611E8"/>
    <w:rsid w:val="002614CC"/>
    <w:rsid w:val="0026301B"/>
    <w:rsid w:val="00263512"/>
    <w:rsid w:val="0026534F"/>
    <w:rsid w:val="00265355"/>
    <w:rsid w:val="00265364"/>
    <w:rsid w:val="002658D3"/>
    <w:rsid w:val="00265D8C"/>
    <w:rsid w:val="002708B6"/>
    <w:rsid w:val="00272429"/>
    <w:rsid w:val="00274271"/>
    <w:rsid w:val="00274B75"/>
    <w:rsid w:val="00274E42"/>
    <w:rsid w:val="00275B00"/>
    <w:rsid w:val="00275EE4"/>
    <w:rsid w:val="00283718"/>
    <w:rsid w:val="00284C73"/>
    <w:rsid w:val="002859A6"/>
    <w:rsid w:val="00285A7D"/>
    <w:rsid w:val="002867D1"/>
    <w:rsid w:val="0028733E"/>
    <w:rsid w:val="00287995"/>
    <w:rsid w:val="00290E4F"/>
    <w:rsid w:val="00291C10"/>
    <w:rsid w:val="002931B3"/>
    <w:rsid w:val="00295C6C"/>
    <w:rsid w:val="00295DEB"/>
    <w:rsid w:val="00296358"/>
    <w:rsid w:val="002A1E44"/>
    <w:rsid w:val="002A25CD"/>
    <w:rsid w:val="002A3EDC"/>
    <w:rsid w:val="002B071E"/>
    <w:rsid w:val="002B0FB6"/>
    <w:rsid w:val="002B1B9B"/>
    <w:rsid w:val="002B29FB"/>
    <w:rsid w:val="002B2A10"/>
    <w:rsid w:val="002B3102"/>
    <w:rsid w:val="002B3110"/>
    <w:rsid w:val="002B36FF"/>
    <w:rsid w:val="002B3CDD"/>
    <w:rsid w:val="002B76CC"/>
    <w:rsid w:val="002B7EBB"/>
    <w:rsid w:val="002C0602"/>
    <w:rsid w:val="002C0688"/>
    <w:rsid w:val="002C1062"/>
    <w:rsid w:val="002C1EEE"/>
    <w:rsid w:val="002C3604"/>
    <w:rsid w:val="002C384F"/>
    <w:rsid w:val="002C40B4"/>
    <w:rsid w:val="002C4A23"/>
    <w:rsid w:val="002D1C58"/>
    <w:rsid w:val="002D302F"/>
    <w:rsid w:val="002D45DE"/>
    <w:rsid w:val="002D489A"/>
    <w:rsid w:val="002D49ED"/>
    <w:rsid w:val="002D4F62"/>
    <w:rsid w:val="002D60EF"/>
    <w:rsid w:val="002D727B"/>
    <w:rsid w:val="002E0FD9"/>
    <w:rsid w:val="002E277D"/>
    <w:rsid w:val="002E48F5"/>
    <w:rsid w:val="002E7848"/>
    <w:rsid w:val="002E7DDB"/>
    <w:rsid w:val="002F107A"/>
    <w:rsid w:val="002F2619"/>
    <w:rsid w:val="002F2E55"/>
    <w:rsid w:val="002F3371"/>
    <w:rsid w:val="002F3EB5"/>
    <w:rsid w:val="002F49EB"/>
    <w:rsid w:val="002F53AA"/>
    <w:rsid w:val="002F60E5"/>
    <w:rsid w:val="00300290"/>
    <w:rsid w:val="003005E1"/>
    <w:rsid w:val="00300F8F"/>
    <w:rsid w:val="003013BD"/>
    <w:rsid w:val="00301686"/>
    <w:rsid w:val="003016BF"/>
    <w:rsid w:val="00301B60"/>
    <w:rsid w:val="00301E72"/>
    <w:rsid w:val="00302FF0"/>
    <w:rsid w:val="0030364A"/>
    <w:rsid w:val="00310035"/>
    <w:rsid w:val="0031066D"/>
    <w:rsid w:val="003108DD"/>
    <w:rsid w:val="00310D21"/>
    <w:rsid w:val="00312071"/>
    <w:rsid w:val="003123A8"/>
    <w:rsid w:val="00312979"/>
    <w:rsid w:val="0031375B"/>
    <w:rsid w:val="00313BF2"/>
    <w:rsid w:val="003147A0"/>
    <w:rsid w:val="00316987"/>
    <w:rsid w:val="00316BDF"/>
    <w:rsid w:val="0031778A"/>
    <w:rsid w:val="00317FBE"/>
    <w:rsid w:val="003211F0"/>
    <w:rsid w:val="00321822"/>
    <w:rsid w:val="00321E7E"/>
    <w:rsid w:val="00324196"/>
    <w:rsid w:val="0032432D"/>
    <w:rsid w:val="00324CCE"/>
    <w:rsid w:val="0033021E"/>
    <w:rsid w:val="00330B90"/>
    <w:rsid w:val="00330C1E"/>
    <w:rsid w:val="003315B3"/>
    <w:rsid w:val="00331C23"/>
    <w:rsid w:val="0033336E"/>
    <w:rsid w:val="00334A94"/>
    <w:rsid w:val="00335303"/>
    <w:rsid w:val="003354AB"/>
    <w:rsid w:val="003411E5"/>
    <w:rsid w:val="0034244C"/>
    <w:rsid w:val="00342DAD"/>
    <w:rsid w:val="00342F6D"/>
    <w:rsid w:val="00344006"/>
    <w:rsid w:val="00351FE4"/>
    <w:rsid w:val="0035339A"/>
    <w:rsid w:val="0035753F"/>
    <w:rsid w:val="003578D5"/>
    <w:rsid w:val="003603BA"/>
    <w:rsid w:val="00362E72"/>
    <w:rsid w:val="0036494C"/>
    <w:rsid w:val="00365F00"/>
    <w:rsid w:val="003672F1"/>
    <w:rsid w:val="00367CBE"/>
    <w:rsid w:val="00367D2A"/>
    <w:rsid w:val="003714A4"/>
    <w:rsid w:val="003762D1"/>
    <w:rsid w:val="00377A7C"/>
    <w:rsid w:val="00382A44"/>
    <w:rsid w:val="00383065"/>
    <w:rsid w:val="003864E9"/>
    <w:rsid w:val="00387699"/>
    <w:rsid w:val="00390288"/>
    <w:rsid w:val="00390589"/>
    <w:rsid w:val="00390DBD"/>
    <w:rsid w:val="0039195F"/>
    <w:rsid w:val="00392C6B"/>
    <w:rsid w:val="00393354"/>
    <w:rsid w:val="00393C9D"/>
    <w:rsid w:val="00394303"/>
    <w:rsid w:val="00394652"/>
    <w:rsid w:val="00395244"/>
    <w:rsid w:val="00395725"/>
    <w:rsid w:val="00397229"/>
    <w:rsid w:val="003A0911"/>
    <w:rsid w:val="003A1512"/>
    <w:rsid w:val="003A375E"/>
    <w:rsid w:val="003A4946"/>
    <w:rsid w:val="003A5174"/>
    <w:rsid w:val="003A6DBE"/>
    <w:rsid w:val="003A7188"/>
    <w:rsid w:val="003A760A"/>
    <w:rsid w:val="003B1E7A"/>
    <w:rsid w:val="003B27BD"/>
    <w:rsid w:val="003B4B0B"/>
    <w:rsid w:val="003B5379"/>
    <w:rsid w:val="003C0D05"/>
    <w:rsid w:val="003C1E9D"/>
    <w:rsid w:val="003C2EC9"/>
    <w:rsid w:val="003C5D14"/>
    <w:rsid w:val="003C65A4"/>
    <w:rsid w:val="003C6F90"/>
    <w:rsid w:val="003C7B59"/>
    <w:rsid w:val="003D1DAE"/>
    <w:rsid w:val="003D20EA"/>
    <w:rsid w:val="003D27CB"/>
    <w:rsid w:val="003D3EB2"/>
    <w:rsid w:val="003D56CD"/>
    <w:rsid w:val="003D5AFF"/>
    <w:rsid w:val="003E1E52"/>
    <w:rsid w:val="003E349D"/>
    <w:rsid w:val="003E3AC4"/>
    <w:rsid w:val="003E4076"/>
    <w:rsid w:val="003E4CBB"/>
    <w:rsid w:val="003E5B83"/>
    <w:rsid w:val="003E5CC1"/>
    <w:rsid w:val="003E5F83"/>
    <w:rsid w:val="003E6A8E"/>
    <w:rsid w:val="003E6DDB"/>
    <w:rsid w:val="003E7229"/>
    <w:rsid w:val="003E770A"/>
    <w:rsid w:val="003E7C18"/>
    <w:rsid w:val="003E7E10"/>
    <w:rsid w:val="003F33C1"/>
    <w:rsid w:val="003F3D15"/>
    <w:rsid w:val="003F4EE8"/>
    <w:rsid w:val="003F505C"/>
    <w:rsid w:val="003F67EC"/>
    <w:rsid w:val="0040009F"/>
    <w:rsid w:val="004010A3"/>
    <w:rsid w:val="00401902"/>
    <w:rsid w:val="00402B6D"/>
    <w:rsid w:val="00402CD1"/>
    <w:rsid w:val="00403E05"/>
    <w:rsid w:val="00405E03"/>
    <w:rsid w:val="00410B0A"/>
    <w:rsid w:val="00413989"/>
    <w:rsid w:val="00413FE9"/>
    <w:rsid w:val="00414EFD"/>
    <w:rsid w:val="004160F2"/>
    <w:rsid w:val="00420AD0"/>
    <w:rsid w:val="0042100F"/>
    <w:rsid w:val="004213C1"/>
    <w:rsid w:val="00421D3E"/>
    <w:rsid w:val="004220D0"/>
    <w:rsid w:val="00423727"/>
    <w:rsid w:val="004237DF"/>
    <w:rsid w:val="00424354"/>
    <w:rsid w:val="00424FCE"/>
    <w:rsid w:val="00425F6F"/>
    <w:rsid w:val="004261D0"/>
    <w:rsid w:val="00426F6C"/>
    <w:rsid w:val="00431BFB"/>
    <w:rsid w:val="00431FBD"/>
    <w:rsid w:val="004367B2"/>
    <w:rsid w:val="004369B4"/>
    <w:rsid w:val="00437282"/>
    <w:rsid w:val="00437990"/>
    <w:rsid w:val="00440DD4"/>
    <w:rsid w:val="004442BF"/>
    <w:rsid w:val="004453CE"/>
    <w:rsid w:val="00445518"/>
    <w:rsid w:val="00445ED2"/>
    <w:rsid w:val="004470A0"/>
    <w:rsid w:val="004509DD"/>
    <w:rsid w:val="00451ED9"/>
    <w:rsid w:val="004525EA"/>
    <w:rsid w:val="004535BB"/>
    <w:rsid w:val="004549A3"/>
    <w:rsid w:val="004549AE"/>
    <w:rsid w:val="004550A9"/>
    <w:rsid w:val="004557DC"/>
    <w:rsid w:val="00455D59"/>
    <w:rsid w:val="0046039B"/>
    <w:rsid w:val="00460C21"/>
    <w:rsid w:val="00461B4B"/>
    <w:rsid w:val="004633AF"/>
    <w:rsid w:val="00464334"/>
    <w:rsid w:val="00464D9F"/>
    <w:rsid w:val="004656E1"/>
    <w:rsid w:val="0046640F"/>
    <w:rsid w:val="00466DCF"/>
    <w:rsid w:val="0047110E"/>
    <w:rsid w:val="00472A6E"/>
    <w:rsid w:val="004736B4"/>
    <w:rsid w:val="00473AB2"/>
    <w:rsid w:val="00473BAC"/>
    <w:rsid w:val="004744E1"/>
    <w:rsid w:val="004747F9"/>
    <w:rsid w:val="00474FE4"/>
    <w:rsid w:val="0047597A"/>
    <w:rsid w:val="00475CFD"/>
    <w:rsid w:val="004762F6"/>
    <w:rsid w:val="00477084"/>
    <w:rsid w:val="00480146"/>
    <w:rsid w:val="004817EF"/>
    <w:rsid w:val="004823A5"/>
    <w:rsid w:val="0048466A"/>
    <w:rsid w:val="00484DBA"/>
    <w:rsid w:val="00485255"/>
    <w:rsid w:val="00485E02"/>
    <w:rsid w:val="00486395"/>
    <w:rsid w:val="00486EEC"/>
    <w:rsid w:val="004876F8"/>
    <w:rsid w:val="00487A40"/>
    <w:rsid w:val="00487ED4"/>
    <w:rsid w:val="00490A3D"/>
    <w:rsid w:val="00490B4B"/>
    <w:rsid w:val="00490C10"/>
    <w:rsid w:val="00490D5D"/>
    <w:rsid w:val="00491E5E"/>
    <w:rsid w:val="004924C1"/>
    <w:rsid w:val="00496817"/>
    <w:rsid w:val="004971FD"/>
    <w:rsid w:val="004975ED"/>
    <w:rsid w:val="00497FFC"/>
    <w:rsid w:val="004A0089"/>
    <w:rsid w:val="004A1894"/>
    <w:rsid w:val="004A281A"/>
    <w:rsid w:val="004A357C"/>
    <w:rsid w:val="004A3D9A"/>
    <w:rsid w:val="004A498E"/>
    <w:rsid w:val="004A4A25"/>
    <w:rsid w:val="004A4B03"/>
    <w:rsid w:val="004A4B48"/>
    <w:rsid w:val="004A5237"/>
    <w:rsid w:val="004A5484"/>
    <w:rsid w:val="004A6E28"/>
    <w:rsid w:val="004A7782"/>
    <w:rsid w:val="004A7BD5"/>
    <w:rsid w:val="004B027C"/>
    <w:rsid w:val="004B0F0B"/>
    <w:rsid w:val="004B13F7"/>
    <w:rsid w:val="004B2C04"/>
    <w:rsid w:val="004B2D65"/>
    <w:rsid w:val="004B44B5"/>
    <w:rsid w:val="004B6712"/>
    <w:rsid w:val="004B7316"/>
    <w:rsid w:val="004B73AD"/>
    <w:rsid w:val="004C0699"/>
    <w:rsid w:val="004C24C2"/>
    <w:rsid w:val="004C2C91"/>
    <w:rsid w:val="004C491F"/>
    <w:rsid w:val="004C4CB7"/>
    <w:rsid w:val="004C6224"/>
    <w:rsid w:val="004C7429"/>
    <w:rsid w:val="004C7943"/>
    <w:rsid w:val="004D1A1F"/>
    <w:rsid w:val="004D1AF2"/>
    <w:rsid w:val="004D24BA"/>
    <w:rsid w:val="004D378C"/>
    <w:rsid w:val="004D6E33"/>
    <w:rsid w:val="004D6E79"/>
    <w:rsid w:val="004E0269"/>
    <w:rsid w:val="004E0EA7"/>
    <w:rsid w:val="004E133B"/>
    <w:rsid w:val="004E248B"/>
    <w:rsid w:val="004E3B26"/>
    <w:rsid w:val="004E66AF"/>
    <w:rsid w:val="004F04CB"/>
    <w:rsid w:val="004F0F23"/>
    <w:rsid w:val="004F16BB"/>
    <w:rsid w:val="004F23EC"/>
    <w:rsid w:val="004F3381"/>
    <w:rsid w:val="004F3C77"/>
    <w:rsid w:val="004F40EA"/>
    <w:rsid w:val="004F4981"/>
    <w:rsid w:val="004F50D4"/>
    <w:rsid w:val="004F5440"/>
    <w:rsid w:val="004F617F"/>
    <w:rsid w:val="004F753A"/>
    <w:rsid w:val="004F7953"/>
    <w:rsid w:val="00500447"/>
    <w:rsid w:val="00503D78"/>
    <w:rsid w:val="005069F7"/>
    <w:rsid w:val="00507612"/>
    <w:rsid w:val="00507BB8"/>
    <w:rsid w:val="00510185"/>
    <w:rsid w:val="00512031"/>
    <w:rsid w:val="0051236D"/>
    <w:rsid w:val="005128B9"/>
    <w:rsid w:val="00513ACE"/>
    <w:rsid w:val="00514AA1"/>
    <w:rsid w:val="00516654"/>
    <w:rsid w:val="00516C48"/>
    <w:rsid w:val="00520873"/>
    <w:rsid w:val="005230A8"/>
    <w:rsid w:val="0052399D"/>
    <w:rsid w:val="005246FF"/>
    <w:rsid w:val="005267F7"/>
    <w:rsid w:val="00530244"/>
    <w:rsid w:val="00531883"/>
    <w:rsid w:val="00532400"/>
    <w:rsid w:val="00533F3C"/>
    <w:rsid w:val="00534F6C"/>
    <w:rsid w:val="0053585F"/>
    <w:rsid w:val="005358A6"/>
    <w:rsid w:val="00535AC2"/>
    <w:rsid w:val="00535DF8"/>
    <w:rsid w:val="005364EA"/>
    <w:rsid w:val="005365F4"/>
    <w:rsid w:val="005438A4"/>
    <w:rsid w:val="00543D37"/>
    <w:rsid w:val="00544BB7"/>
    <w:rsid w:val="00544F0A"/>
    <w:rsid w:val="00545161"/>
    <w:rsid w:val="005454BB"/>
    <w:rsid w:val="00545502"/>
    <w:rsid w:val="00545555"/>
    <w:rsid w:val="00545740"/>
    <w:rsid w:val="00546307"/>
    <w:rsid w:val="005465EA"/>
    <w:rsid w:val="00546DB5"/>
    <w:rsid w:val="005510FF"/>
    <w:rsid w:val="005529BE"/>
    <w:rsid w:val="005538D0"/>
    <w:rsid w:val="00553C0A"/>
    <w:rsid w:val="00553C8C"/>
    <w:rsid w:val="00553E8D"/>
    <w:rsid w:val="00554E13"/>
    <w:rsid w:val="00555CF1"/>
    <w:rsid w:val="00556339"/>
    <w:rsid w:val="005576F0"/>
    <w:rsid w:val="00557DC7"/>
    <w:rsid w:val="00560D6F"/>
    <w:rsid w:val="00560E31"/>
    <w:rsid w:val="00560F08"/>
    <w:rsid w:val="00563413"/>
    <w:rsid w:val="005660FC"/>
    <w:rsid w:val="00567C76"/>
    <w:rsid w:val="00570014"/>
    <w:rsid w:val="0057076F"/>
    <w:rsid w:val="005711C0"/>
    <w:rsid w:val="00572101"/>
    <w:rsid w:val="0057238C"/>
    <w:rsid w:val="0057297E"/>
    <w:rsid w:val="005729EF"/>
    <w:rsid w:val="00572CBC"/>
    <w:rsid w:val="00573BDF"/>
    <w:rsid w:val="00573EC7"/>
    <w:rsid w:val="00574B40"/>
    <w:rsid w:val="0057683A"/>
    <w:rsid w:val="00577DD6"/>
    <w:rsid w:val="00581474"/>
    <w:rsid w:val="005820DC"/>
    <w:rsid w:val="00582375"/>
    <w:rsid w:val="00583FAE"/>
    <w:rsid w:val="00587A3A"/>
    <w:rsid w:val="00591446"/>
    <w:rsid w:val="00592353"/>
    <w:rsid w:val="00592F7F"/>
    <w:rsid w:val="005936B4"/>
    <w:rsid w:val="00593A85"/>
    <w:rsid w:val="00594F34"/>
    <w:rsid w:val="0059650D"/>
    <w:rsid w:val="00596E22"/>
    <w:rsid w:val="00596FA3"/>
    <w:rsid w:val="00597D20"/>
    <w:rsid w:val="005A130B"/>
    <w:rsid w:val="005A13E6"/>
    <w:rsid w:val="005A1BB4"/>
    <w:rsid w:val="005A3AD6"/>
    <w:rsid w:val="005A4CB0"/>
    <w:rsid w:val="005A7300"/>
    <w:rsid w:val="005B076D"/>
    <w:rsid w:val="005B12D9"/>
    <w:rsid w:val="005B1732"/>
    <w:rsid w:val="005B4420"/>
    <w:rsid w:val="005B5409"/>
    <w:rsid w:val="005C31D2"/>
    <w:rsid w:val="005C4247"/>
    <w:rsid w:val="005C5182"/>
    <w:rsid w:val="005C537C"/>
    <w:rsid w:val="005C5E13"/>
    <w:rsid w:val="005C6D58"/>
    <w:rsid w:val="005C6E99"/>
    <w:rsid w:val="005C7912"/>
    <w:rsid w:val="005C7AE6"/>
    <w:rsid w:val="005D15B4"/>
    <w:rsid w:val="005D25D0"/>
    <w:rsid w:val="005D3A74"/>
    <w:rsid w:val="005D4055"/>
    <w:rsid w:val="005D46CA"/>
    <w:rsid w:val="005E096D"/>
    <w:rsid w:val="005E1288"/>
    <w:rsid w:val="005E370C"/>
    <w:rsid w:val="005E4ADC"/>
    <w:rsid w:val="005E51AE"/>
    <w:rsid w:val="005E701F"/>
    <w:rsid w:val="005E7F66"/>
    <w:rsid w:val="005F13E5"/>
    <w:rsid w:val="005F20B5"/>
    <w:rsid w:val="005F2516"/>
    <w:rsid w:val="005F39B5"/>
    <w:rsid w:val="005F41F8"/>
    <w:rsid w:val="005F4FC5"/>
    <w:rsid w:val="005F5B0F"/>
    <w:rsid w:val="005F60AE"/>
    <w:rsid w:val="006004A2"/>
    <w:rsid w:val="00602B8A"/>
    <w:rsid w:val="00603982"/>
    <w:rsid w:val="00605A26"/>
    <w:rsid w:val="006062A3"/>
    <w:rsid w:val="0061011E"/>
    <w:rsid w:val="0061015E"/>
    <w:rsid w:val="0061188F"/>
    <w:rsid w:val="006142ED"/>
    <w:rsid w:val="0061622D"/>
    <w:rsid w:val="00616686"/>
    <w:rsid w:val="00620A06"/>
    <w:rsid w:val="00621059"/>
    <w:rsid w:val="00622BBA"/>
    <w:rsid w:val="00623780"/>
    <w:rsid w:val="0062484D"/>
    <w:rsid w:val="00626062"/>
    <w:rsid w:val="00626109"/>
    <w:rsid w:val="00626860"/>
    <w:rsid w:val="00627642"/>
    <w:rsid w:val="0063000C"/>
    <w:rsid w:val="00631E08"/>
    <w:rsid w:val="00632125"/>
    <w:rsid w:val="00633B57"/>
    <w:rsid w:val="0063505B"/>
    <w:rsid w:val="00635293"/>
    <w:rsid w:val="00636E9A"/>
    <w:rsid w:val="00640757"/>
    <w:rsid w:val="00642C77"/>
    <w:rsid w:val="006452FC"/>
    <w:rsid w:val="00647B25"/>
    <w:rsid w:val="00650D7E"/>
    <w:rsid w:val="00652411"/>
    <w:rsid w:val="00652BA3"/>
    <w:rsid w:val="00652CB1"/>
    <w:rsid w:val="006532AE"/>
    <w:rsid w:val="006567E1"/>
    <w:rsid w:val="00657BDE"/>
    <w:rsid w:val="006602D7"/>
    <w:rsid w:val="0066241D"/>
    <w:rsid w:val="00665E7B"/>
    <w:rsid w:val="006676CB"/>
    <w:rsid w:val="00672974"/>
    <w:rsid w:val="006739E8"/>
    <w:rsid w:val="006758BC"/>
    <w:rsid w:val="00675E5E"/>
    <w:rsid w:val="00675F05"/>
    <w:rsid w:val="0068079E"/>
    <w:rsid w:val="00680DF2"/>
    <w:rsid w:val="00681B69"/>
    <w:rsid w:val="00681E69"/>
    <w:rsid w:val="0068269A"/>
    <w:rsid w:val="00682BE0"/>
    <w:rsid w:val="006844DF"/>
    <w:rsid w:val="00684E8C"/>
    <w:rsid w:val="00685C42"/>
    <w:rsid w:val="006860DA"/>
    <w:rsid w:val="00686894"/>
    <w:rsid w:val="00686B9E"/>
    <w:rsid w:val="006937E7"/>
    <w:rsid w:val="006946D1"/>
    <w:rsid w:val="00696E9C"/>
    <w:rsid w:val="006A04B1"/>
    <w:rsid w:val="006A0A99"/>
    <w:rsid w:val="006A0F46"/>
    <w:rsid w:val="006A3CF6"/>
    <w:rsid w:val="006A6A70"/>
    <w:rsid w:val="006A6AE0"/>
    <w:rsid w:val="006A6B86"/>
    <w:rsid w:val="006A72F3"/>
    <w:rsid w:val="006A7740"/>
    <w:rsid w:val="006B09EF"/>
    <w:rsid w:val="006B1F2A"/>
    <w:rsid w:val="006B289E"/>
    <w:rsid w:val="006B41C9"/>
    <w:rsid w:val="006B646B"/>
    <w:rsid w:val="006B75BE"/>
    <w:rsid w:val="006C239E"/>
    <w:rsid w:val="006C2A96"/>
    <w:rsid w:val="006C4B4F"/>
    <w:rsid w:val="006C4BD2"/>
    <w:rsid w:val="006C57E8"/>
    <w:rsid w:val="006C5BBD"/>
    <w:rsid w:val="006C61E4"/>
    <w:rsid w:val="006C7400"/>
    <w:rsid w:val="006D0D11"/>
    <w:rsid w:val="006D18C2"/>
    <w:rsid w:val="006D1EE3"/>
    <w:rsid w:val="006D39FF"/>
    <w:rsid w:val="006D4CFC"/>
    <w:rsid w:val="006E1EFA"/>
    <w:rsid w:val="006E2DED"/>
    <w:rsid w:val="006E3D20"/>
    <w:rsid w:val="006E6362"/>
    <w:rsid w:val="006E785B"/>
    <w:rsid w:val="006E7C56"/>
    <w:rsid w:val="006E7F12"/>
    <w:rsid w:val="006F0889"/>
    <w:rsid w:val="006F349F"/>
    <w:rsid w:val="006F3918"/>
    <w:rsid w:val="006F4B4B"/>
    <w:rsid w:val="006F5B95"/>
    <w:rsid w:val="006F5CC1"/>
    <w:rsid w:val="006F6D07"/>
    <w:rsid w:val="006F74E7"/>
    <w:rsid w:val="006F7F95"/>
    <w:rsid w:val="007013CD"/>
    <w:rsid w:val="00701A48"/>
    <w:rsid w:val="00702BB6"/>
    <w:rsid w:val="0070344D"/>
    <w:rsid w:val="007034EF"/>
    <w:rsid w:val="00706A3D"/>
    <w:rsid w:val="00707628"/>
    <w:rsid w:val="00712582"/>
    <w:rsid w:val="007130B4"/>
    <w:rsid w:val="00714568"/>
    <w:rsid w:val="007155A4"/>
    <w:rsid w:val="00715975"/>
    <w:rsid w:val="00715E65"/>
    <w:rsid w:val="00716638"/>
    <w:rsid w:val="00717693"/>
    <w:rsid w:val="0072082E"/>
    <w:rsid w:val="00720C67"/>
    <w:rsid w:val="007234FB"/>
    <w:rsid w:val="007240F1"/>
    <w:rsid w:val="00725518"/>
    <w:rsid w:val="00725B33"/>
    <w:rsid w:val="007267BC"/>
    <w:rsid w:val="007323D1"/>
    <w:rsid w:val="00732845"/>
    <w:rsid w:val="00736254"/>
    <w:rsid w:val="00737C73"/>
    <w:rsid w:val="0074543C"/>
    <w:rsid w:val="007457C7"/>
    <w:rsid w:val="00747A06"/>
    <w:rsid w:val="0075018A"/>
    <w:rsid w:val="0075210B"/>
    <w:rsid w:val="00753256"/>
    <w:rsid w:val="00753CE4"/>
    <w:rsid w:val="00754F79"/>
    <w:rsid w:val="00755561"/>
    <w:rsid w:val="00755A0B"/>
    <w:rsid w:val="00755C8B"/>
    <w:rsid w:val="007561D4"/>
    <w:rsid w:val="007575AA"/>
    <w:rsid w:val="00760D8F"/>
    <w:rsid w:val="00760D94"/>
    <w:rsid w:val="00761A2E"/>
    <w:rsid w:val="00763518"/>
    <w:rsid w:val="0076412E"/>
    <w:rsid w:val="00764EBF"/>
    <w:rsid w:val="00765229"/>
    <w:rsid w:val="00765662"/>
    <w:rsid w:val="00766107"/>
    <w:rsid w:val="007661FD"/>
    <w:rsid w:val="007678AD"/>
    <w:rsid w:val="007679F2"/>
    <w:rsid w:val="00772BA0"/>
    <w:rsid w:val="007748D2"/>
    <w:rsid w:val="0077654F"/>
    <w:rsid w:val="00776712"/>
    <w:rsid w:val="0077730E"/>
    <w:rsid w:val="00780EF2"/>
    <w:rsid w:val="0078125C"/>
    <w:rsid w:val="00783746"/>
    <w:rsid w:val="00783FC0"/>
    <w:rsid w:val="0078438B"/>
    <w:rsid w:val="00786583"/>
    <w:rsid w:val="00787E4C"/>
    <w:rsid w:val="00790999"/>
    <w:rsid w:val="0079139C"/>
    <w:rsid w:val="0079195A"/>
    <w:rsid w:val="007925E0"/>
    <w:rsid w:val="0079328E"/>
    <w:rsid w:val="007936F2"/>
    <w:rsid w:val="007959D6"/>
    <w:rsid w:val="00795C42"/>
    <w:rsid w:val="0079627F"/>
    <w:rsid w:val="007A0655"/>
    <w:rsid w:val="007A074F"/>
    <w:rsid w:val="007A078D"/>
    <w:rsid w:val="007A0EA7"/>
    <w:rsid w:val="007A1D82"/>
    <w:rsid w:val="007A38A6"/>
    <w:rsid w:val="007A51E7"/>
    <w:rsid w:val="007A7616"/>
    <w:rsid w:val="007B0457"/>
    <w:rsid w:val="007B1958"/>
    <w:rsid w:val="007B26E5"/>
    <w:rsid w:val="007B2D3A"/>
    <w:rsid w:val="007B31FD"/>
    <w:rsid w:val="007B468C"/>
    <w:rsid w:val="007B4A02"/>
    <w:rsid w:val="007B5232"/>
    <w:rsid w:val="007C0074"/>
    <w:rsid w:val="007C0554"/>
    <w:rsid w:val="007C0655"/>
    <w:rsid w:val="007C2D6F"/>
    <w:rsid w:val="007C4FC3"/>
    <w:rsid w:val="007C547B"/>
    <w:rsid w:val="007C6130"/>
    <w:rsid w:val="007C7055"/>
    <w:rsid w:val="007C720B"/>
    <w:rsid w:val="007D0E5B"/>
    <w:rsid w:val="007D14E7"/>
    <w:rsid w:val="007D1E02"/>
    <w:rsid w:val="007D1E9C"/>
    <w:rsid w:val="007D46BF"/>
    <w:rsid w:val="007D6678"/>
    <w:rsid w:val="007D6A55"/>
    <w:rsid w:val="007D7836"/>
    <w:rsid w:val="007E314B"/>
    <w:rsid w:val="007E3CC2"/>
    <w:rsid w:val="007E4132"/>
    <w:rsid w:val="007E574A"/>
    <w:rsid w:val="007E62B5"/>
    <w:rsid w:val="007F0663"/>
    <w:rsid w:val="007F162B"/>
    <w:rsid w:val="007F2794"/>
    <w:rsid w:val="007F290F"/>
    <w:rsid w:val="007F34D6"/>
    <w:rsid w:val="007F4050"/>
    <w:rsid w:val="007F66C4"/>
    <w:rsid w:val="007F7735"/>
    <w:rsid w:val="00805495"/>
    <w:rsid w:val="00806138"/>
    <w:rsid w:val="0080759D"/>
    <w:rsid w:val="00807768"/>
    <w:rsid w:val="0081010D"/>
    <w:rsid w:val="00810CE0"/>
    <w:rsid w:val="008121ED"/>
    <w:rsid w:val="00813618"/>
    <w:rsid w:val="0081374F"/>
    <w:rsid w:val="008152A6"/>
    <w:rsid w:val="008152C3"/>
    <w:rsid w:val="00815412"/>
    <w:rsid w:val="008177A9"/>
    <w:rsid w:val="00820501"/>
    <w:rsid w:val="00820BB0"/>
    <w:rsid w:val="00820F40"/>
    <w:rsid w:val="00821401"/>
    <w:rsid w:val="00824310"/>
    <w:rsid w:val="00824F8E"/>
    <w:rsid w:val="008252AA"/>
    <w:rsid w:val="00825C32"/>
    <w:rsid w:val="00827A30"/>
    <w:rsid w:val="00827B4E"/>
    <w:rsid w:val="00831EED"/>
    <w:rsid w:val="0083216B"/>
    <w:rsid w:val="00832241"/>
    <w:rsid w:val="00834D38"/>
    <w:rsid w:val="008357FB"/>
    <w:rsid w:val="00835EC2"/>
    <w:rsid w:val="0083667F"/>
    <w:rsid w:val="00836965"/>
    <w:rsid w:val="00836F00"/>
    <w:rsid w:val="008407E2"/>
    <w:rsid w:val="0084110F"/>
    <w:rsid w:val="00841C8C"/>
    <w:rsid w:val="00841D44"/>
    <w:rsid w:val="008420F9"/>
    <w:rsid w:val="00843601"/>
    <w:rsid w:val="0084410F"/>
    <w:rsid w:val="00845096"/>
    <w:rsid w:val="00845296"/>
    <w:rsid w:val="00845400"/>
    <w:rsid w:val="0084565F"/>
    <w:rsid w:val="00850C21"/>
    <w:rsid w:val="00850CE2"/>
    <w:rsid w:val="0085166F"/>
    <w:rsid w:val="00851877"/>
    <w:rsid w:val="00852942"/>
    <w:rsid w:val="008539F5"/>
    <w:rsid w:val="00854E4A"/>
    <w:rsid w:val="008554DA"/>
    <w:rsid w:val="008560E1"/>
    <w:rsid w:val="0086045C"/>
    <w:rsid w:val="0086120E"/>
    <w:rsid w:val="008627A1"/>
    <w:rsid w:val="0086367C"/>
    <w:rsid w:val="00863E0F"/>
    <w:rsid w:val="008647D7"/>
    <w:rsid w:val="00865AF6"/>
    <w:rsid w:val="008667B0"/>
    <w:rsid w:val="00871689"/>
    <w:rsid w:val="00872057"/>
    <w:rsid w:val="00873747"/>
    <w:rsid w:val="008740E4"/>
    <w:rsid w:val="008741F9"/>
    <w:rsid w:val="0087476C"/>
    <w:rsid w:val="00875FE9"/>
    <w:rsid w:val="0087669F"/>
    <w:rsid w:val="00876F03"/>
    <w:rsid w:val="0088080F"/>
    <w:rsid w:val="008821C3"/>
    <w:rsid w:val="00882CFE"/>
    <w:rsid w:val="008835D9"/>
    <w:rsid w:val="008839DB"/>
    <w:rsid w:val="00883EED"/>
    <w:rsid w:val="00884EE4"/>
    <w:rsid w:val="00884FE0"/>
    <w:rsid w:val="0088500F"/>
    <w:rsid w:val="008854B2"/>
    <w:rsid w:val="00886142"/>
    <w:rsid w:val="00887903"/>
    <w:rsid w:val="00890BBD"/>
    <w:rsid w:val="00890BEE"/>
    <w:rsid w:val="00891040"/>
    <w:rsid w:val="008928EE"/>
    <w:rsid w:val="00892B1D"/>
    <w:rsid w:val="00893EFD"/>
    <w:rsid w:val="00895479"/>
    <w:rsid w:val="00896583"/>
    <w:rsid w:val="00896A5B"/>
    <w:rsid w:val="008A0FC6"/>
    <w:rsid w:val="008A1755"/>
    <w:rsid w:val="008A17EA"/>
    <w:rsid w:val="008A26ED"/>
    <w:rsid w:val="008A7EBB"/>
    <w:rsid w:val="008B024D"/>
    <w:rsid w:val="008B130A"/>
    <w:rsid w:val="008B20FC"/>
    <w:rsid w:val="008B32C7"/>
    <w:rsid w:val="008B4321"/>
    <w:rsid w:val="008B4523"/>
    <w:rsid w:val="008B45A1"/>
    <w:rsid w:val="008B4FD9"/>
    <w:rsid w:val="008B6C09"/>
    <w:rsid w:val="008B7F49"/>
    <w:rsid w:val="008C008D"/>
    <w:rsid w:val="008C0601"/>
    <w:rsid w:val="008C0744"/>
    <w:rsid w:val="008C20A7"/>
    <w:rsid w:val="008C37DC"/>
    <w:rsid w:val="008D01E6"/>
    <w:rsid w:val="008D0579"/>
    <w:rsid w:val="008D1666"/>
    <w:rsid w:val="008D17DB"/>
    <w:rsid w:val="008D2350"/>
    <w:rsid w:val="008D3173"/>
    <w:rsid w:val="008D477C"/>
    <w:rsid w:val="008D4E26"/>
    <w:rsid w:val="008D5325"/>
    <w:rsid w:val="008D5DFF"/>
    <w:rsid w:val="008E0061"/>
    <w:rsid w:val="008E0512"/>
    <w:rsid w:val="008E1678"/>
    <w:rsid w:val="008E2C35"/>
    <w:rsid w:val="008E344F"/>
    <w:rsid w:val="008E3567"/>
    <w:rsid w:val="008E38D7"/>
    <w:rsid w:val="008E3BBC"/>
    <w:rsid w:val="008E3BD8"/>
    <w:rsid w:val="008E517A"/>
    <w:rsid w:val="008E54B1"/>
    <w:rsid w:val="008E5666"/>
    <w:rsid w:val="008E5CC7"/>
    <w:rsid w:val="008E66F2"/>
    <w:rsid w:val="008E7660"/>
    <w:rsid w:val="008E7667"/>
    <w:rsid w:val="008F10D3"/>
    <w:rsid w:val="008F11EA"/>
    <w:rsid w:val="008F1384"/>
    <w:rsid w:val="008F2703"/>
    <w:rsid w:val="008F51C2"/>
    <w:rsid w:val="00900798"/>
    <w:rsid w:val="00900B3B"/>
    <w:rsid w:val="00901EBB"/>
    <w:rsid w:val="0090267E"/>
    <w:rsid w:val="0090292D"/>
    <w:rsid w:val="00902945"/>
    <w:rsid w:val="00902D80"/>
    <w:rsid w:val="00903C1D"/>
    <w:rsid w:val="00904590"/>
    <w:rsid w:val="009056F8"/>
    <w:rsid w:val="0090746C"/>
    <w:rsid w:val="00910340"/>
    <w:rsid w:val="00910435"/>
    <w:rsid w:val="00910F61"/>
    <w:rsid w:val="009112AE"/>
    <w:rsid w:val="00911B2F"/>
    <w:rsid w:val="00912E30"/>
    <w:rsid w:val="009156C1"/>
    <w:rsid w:val="009160CE"/>
    <w:rsid w:val="009163FA"/>
    <w:rsid w:val="00921B0D"/>
    <w:rsid w:val="00924E1E"/>
    <w:rsid w:val="00927487"/>
    <w:rsid w:val="00930085"/>
    <w:rsid w:val="0093100C"/>
    <w:rsid w:val="00932A60"/>
    <w:rsid w:val="009342C3"/>
    <w:rsid w:val="0093468F"/>
    <w:rsid w:val="00934C29"/>
    <w:rsid w:val="009357A9"/>
    <w:rsid w:val="00935851"/>
    <w:rsid w:val="00936747"/>
    <w:rsid w:val="00936999"/>
    <w:rsid w:val="00936CD7"/>
    <w:rsid w:val="00940EFF"/>
    <w:rsid w:val="009418BA"/>
    <w:rsid w:val="009427CB"/>
    <w:rsid w:val="00942CE7"/>
    <w:rsid w:val="00944482"/>
    <w:rsid w:val="00950C17"/>
    <w:rsid w:val="009516E2"/>
    <w:rsid w:val="009517F8"/>
    <w:rsid w:val="00951BAE"/>
    <w:rsid w:val="00951C60"/>
    <w:rsid w:val="00953A55"/>
    <w:rsid w:val="00955129"/>
    <w:rsid w:val="009552E3"/>
    <w:rsid w:val="00956585"/>
    <w:rsid w:val="0095747F"/>
    <w:rsid w:val="00957706"/>
    <w:rsid w:val="00963383"/>
    <w:rsid w:val="00965416"/>
    <w:rsid w:val="0096572A"/>
    <w:rsid w:val="00971789"/>
    <w:rsid w:val="0097397E"/>
    <w:rsid w:val="0097432B"/>
    <w:rsid w:val="00976D9E"/>
    <w:rsid w:val="00977D10"/>
    <w:rsid w:val="00982326"/>
    <w:rsid w:val="00982B51"/>
    <w:rsid w:val="009833DB"/>
    <w:rsid w:val="009850FB"/>
    <w:rsid w:val="0098548E"/>
    <w:rsid w:val="0098564D"/>
    <w:rsid w:val="00986132"/>
    <w:rsid w:val="009864AA"/>
    <w:rsid w:val="00986E7B"/>
    <w:rsid w:val="00987FB4"/>
    <w:rsid w:val="00991DB9"/>
    <w:rsid w:val="009921DA"/>
    <w:rsid w:val="00992ED1"/>
    <w:rsid w:val="00993162"/>
    <w:rsid w:val="00993668"/>
    <w:rsid w:val="00993692"/>
    <w:rsid w:val="00994418"/>
    <w:rsid w:val="009963A5"/>
    <w:rsid w:val="00997020"/>
    <w:rsid w:val="009A13B1"/>
    <w:rsid w:val="009A1CD2"/>
    <w:rsid w:val="009A265E"/>
    <w:rsid w:val="009A36B5"/>
    <w:rsid w:val="009A4A6E"/>
    <w:rsid w:val="009A52B6"/>
    <w:rsid w:val="009B0A04"/>
    <w:rsid w:val="009B1139"/>
    <w:rsid w:val="009B3A61"/>
    <w:rsid w:val="009B4587"/>
    <w:rsid w:val="009B481B"/>
    <w:rsid w:val="009B4B12"/>
    <w:rsid w:val="009B55D5"/>
    <w:rsid w:val="009B65DB"/>
    <w:rsid w:val="009B721C"/>
    <w:rsid w:val="009B76E6"/>
    <w:rsid w:val="009C067F"/>
    <w:rsid w:val="009C0900"/>
    <w:rsid w:val="009C23DE"/>
    <w:rsid w:val="009C3BFE"/>
    <w:rsid w:val="009C3F85"/>
    <w:rsid w:val="009C3FC6"/>
    <w:rsid w:val="009C436B"/>
    <w:rsid w:val="009C6B36"/>
    <w:rsid w:val="009C7C71"/>
    <w:rsid w:val="009C7E08"/>
    <w:rsid w:val="009D3510"/>
    <w:rsid w:val="009D40BB"/>
    <w:rsid w:val="009D44C3"/>
    <w:rsid w:val="009D4544"/>
    <w:rsid w:val="009D49F2"/>
    <w:rsid w:val="009D5338"/>
    <w:rsid w:val="009D5677"/>
    <w:rsid w:val="009D6F69"/>
    <w:rsid w:val="009D6F72"/>
    <w:rsid w:val="009D7CB8"/>
    <w:rsid w:val="009E036B"/>
    <w:rsid w:val="009E1844"/>
    <w:rsid w:val="009E20A6"/>
    <w:rsid w:val="009E2D4F"/>
    <w:rsid w:val="009E3F2D"/>
    <w:rsid w:val="009E465C"/>
    <w:rsid w:val="009E47AF"/>
    <w:rsid w:val="009E7A23"/>
    <w:rsid w:val="009F0AAB"/>
    <w:rsid w:val="009F174C"/>
    <w:rsid w:val="009F2A70"/>
    <w:rsid w:val="009F38AD"/>
    <w:rsid w:val="009F3BCB"/>
    <w:rsid w:val="009F65BA"/>
    <w:rsid w:val="009F65C4"/>
    <w:rsid w:val="009F71FB"/>
    <w:rsid w:val="00A00B6A"/>
    <w:rsid w:val="00A023CC"/>
    <w:rsid w:val="00A03676"/>
    <w:rsid w:val="00A037B5"/>
    <w:rsid w:val="00A05910"/>
    <w:rsid w:val="00A06AAC"/>
    <w:rsid w:val="00A07F63"/>
    <w:rsid w:val="00A11506"/>
    <w:rsid w:val="00A11BF4"/>
    <w:rsid w:val="00A1446D"/>
    <w:rsid w:val="00A16D90"/>
    <w:rsid w:val="00A25878"/>
    <w:rsid w:val="00A27A91"/>
    <w:rsid w:val="00A302C3"/>
    <w:rsid w:val="00A30715"/>
    <w:rsid w:val="00A3120E"/>
    <w:rsid w:val="00A31AE8"/>
    <w:rsid w:val="00A31EB5"/>
    <w:rsid w:val="00A327F7"/>
    <w:rsid w:val="00A32AE3"/>
    <w:rsid w:val="00A34A63"/>
    <w:rsid w:val="00A36163"/>
    <w:rsid w:val="00A3784E"/>
    <w:rsid w:val="00A412CF"/>
    <w:rsid w:val="00A45B40"/>
    <w:rsid w:val="00A45E70"/>
    <w:rsid w:val="00A46BAC"/>
    <w:rsid w:val="00A46D36"/>
    <w:rsid w:val="00A47824"/>
    <w:rsid w:val="00A5098A"/>
    <w:rsid w:val="00A523AA"/>
    <w:rsid w:val="00A523AE"/>
    <w:rsid w:val="00A531B5"/>
    <w:rsid w:val="00A54C08"/>
    <w:rsid w:val="00A56043"/>
    <w:rsid w:val="00A56F5A"/>
    <w:rsid w:val="00A60488"/>
    <w:rsid w:val="00A61A1F"/>
    <w:rsid w:val="00A62896"/>
    <w:rsid w:val="00A62A76"/>
    <w:rsid w:val="00A638D5"/>
    <w:rsid w:val="00A64E14"/>
    <w:rsid w:val="00A66113"/>
    <w:rsid w:val="00A66530"/>
    <w:rsid w:val="00A676E4"/>
    <w:rsid w:val="00A67A11"/>
    <w:rsid w:val="00A67D14"/>
    <w:rsid w:val="00A70304"/>
    <w:rsid w:val="00A7063F"/>
    <w:rsid w:val="00A7119F"/>
    <w:rsid w:val="00A72690"/>
    <w:rsid w:val="00A72869"/>
    <w:rsid w:val="00A730D9"/>
    <w:rsid w:val="00A734EF"/>
    <w:rsid w:val="00A806F9"/>
    <w:rsid w:val="00A824C7"/>
    <w:rsid w:val="00A82868"/>
    <w:rsid w:val="00A82AEF"/>
    <w:rsid w:val="00A83397"/>
    <w:rsid w:val="00A8383F"/>
    <w:rsid w:val="00A843FB"/>
    <w:rsid w:val="00A8725B"/>
    <w:rsid w:val="00A876E0"/>
    <w:rsid w:val="00A901F2"/>
    <w:rsid w:val="00A9269F"/>
    <w:rsid w:val="00A964E5"/>
    <w:rsid w:val="00A97AA9"/>
    <w:rsid w:val="00AA1842"/>
    <w:rsid w:val="00AA1CD4"/>
    <w:rsid w:val="00AA2B51"/>
    <w:rsid w:val="00AA57D9"/>
    <w:rsid w:val="00AA5ED4"/>
    <w:rsid w:val="00AA6177"/>
    <w:rsid w:val="00AB06D4"/>
    <w:rsid w:val="00AB1A18"/>
    <w:rsid w:val="00AB1BED"/>
    <w:rsid w:val="00AB3113"/>
    <w:rsid w:val="00AB414F"/>
    <w:rsid w:val="00AB5CFA"/>
    <w:rsid w:val="00AB6F80"/>
    <w:rsid w:val="00AB731D"/>
    <w:rsid w:val="00AC0473"/>
    <w:rsid w:val="00AC0493"/>
    <w:rsid w:val="00AC15C6"/>
    <w:rsid w:val="00AC5095"/>
    <w:rsid w:val="00AC5F63"/>
    <w:rsid w:val="00AD0ADD"/>
    <w:rsid w:val="00AD0BE9"/>
    <w:rsid w:val="00AD0C59"/>
    <w:rsid w:val="00AD2A1E"/>
    <w:rsid w:val="00AD382E"/>
    <w:rsid w:val="00AE0757"/>
    <w:rsid w:val="00AE08E4"/>
    <w:rsid w:val="00AE0C72"/>
    <w:rsid w:val="00AE1AD0"/>
    <w:rsid w:val="00AE1D97"/>
    <w:rsid w:val="00AE345A"/>
    <w:rsid w:val="00AE610D"/>
    <w:rsid w:val="00AE683B"/>
    <w:rsid w:val="00AE719D"/>
    <w:rsid w:val="00AE74E4"/>
    <w:rsid w:val="00AE74E5"/>
    <w:rsid w:val="00AE753F"/>
    <w:rsid w:val="00AF0367"/>
    <w:rsid w:val="00AF1C48"/>
    <w:rsid w:val="00AF36D4"/>
    <w:rsid w:val="00AF3E7E"/>
    <w:rsid w:val="00AF4062"/>
    <w:rsid w:val="00AF4407"/>
    <w:rsid w:val="00AF69D6"/>
    <w:rsid w:val="00AF6DCC"/>
    <w:rsid w:val="00B006D1"/>
    <w:rsid w:val="00B0211B"/>
    <w:rsid w:val="00B024F9"/>
    <w:rsid w:val="00B036D0"/>
    <w:rsid w:val="00B03A63"/>
    <w:rsid w:val="00B0542B"/>
    <w:rsid w:val="00B05B6E"/>
    <w:rsid w:val="00B06917"/>
    <w:rsid w:val="00B06918"/>
    <w:rsid w:val="00B1061E"/>
    <w:rsid w:val="00B1125B"/>
    <w:rsid w:val="00B12D56"/>
    <w:rsid w:val="00B139F7"/>
    <w:rsid w:val="00B146ED"/>
    <w:rsid w:val="00B154F5"/>
    <w:rsid w:val="00B17B4D"/>
    <w:rsid w:val="00B17D24"/>
    <w:rsid w:val="00B203EB"/>
    <w:rsid w:val="00B20592"/>
    <w:rsid w:val="00B20B6D"/>
    <w:rsid w:val="00B23337"/>
    <w:rsid w:val="00B23700"/>
    <w:rsid w:val="00B23FD8"/>
    <w:rsid w:val="00B24034"/>
    <w:rsid w:val="00B249D3"/>
    <w:rsid w:val="00B24F71"/>
    <w:rsid w:val="00B26CBE"/>
    <w:rsid w:val="00B309EA"/>
    <w:rsid w:val="00B318FF"/>
    <w:rsid w:val="00B31DC6"/>
    <w:rsid w:val="00B34DB9"/>
    <w:rsid w:val="00B35D8A"/>
    <w:rsid w:val="00B406D0"/>
    <w:rsid w:val="00B41BA0"/>
    <w:rsid w:val="00B42497"/>
    <w:rsid w:val="00B429C4"/>
    <w:rsid w:val="00B43D1E"/>
    <w:rsid w:val="00B4418C"/>
    <w:rsid w:val="00B441D7"/>
    <w:rsid w:val="00B45715"/>
    <w:rsid w:val="00B46710"/>
    <w:rsid w:val="00B47BD9"/>
    <w:rsid w:val="00B47E56"/>
    <w:rsid w:val="00B50555"/>
    <w:rsid w:val="00B508AF"/>
    <w:rsid w:val="00B50CA2"/>
    <w:rsid w:val="00B52B10"/>
    <w:rsid w:val="00B53661"/>
    <w:rsid w:val="00B53E78"/>
    <w:rsid w:val="00B57BAB"/>
    <w:rsid w:val="00B601BF"/>
    <w:rsid w:val="00B6106A"/>
    <w:rsid w:val="00B61C88"/>
    <w:rsid w:val="00B62760"/>
    <w:rsid w:val="00B62E69"/>
    <w:rsid w:val="00B62F30"/>
    <w:rsid w:val="00B63D9E"/>
    <w:rsid w:val="00B65296"/>
    <w:rsid w:val="00B65C92"/>
    <w:rsid w:val="00B711F9"/>
    <w:rsid w:val="00B71234"/>
    <w:rsid w:val="00B732DB"/>
    <w:rsid w:val="00B76427"/>
    <w:rsid w:val="00B7717E"/>
    <w:rsid w:val="00B77C6D"/>
    <w:rsid w:val="00B81CFD"/>
    <w:rsid w:val="00B8232D"/>
    <w:rsid w:val="00B8243C"/>
    <w:rsid w:val="00B8257B"/>
    <w:rsid w:val="00B83452"/>
    <w:rsid w:val="00B8433C"/>
    <w:rsid w:val="00B84BE2"/>
    <w:rsid w:val="00B87C67"/>
    <w:rsid w:val="00B904AF"/>
    <w:rsid w:val="00B90BC9"/>
    <w:rsid w:val="00B920AF"/>
    <w:rsid w:val="00B9395C"/>
    <w:rsid w:val="00B945E0"/>
    <w:rsid w:val="00B946B6"/>
    <w:rsid w:val="00B94718"/>
    <w:rsid w:val="00B94922"/>
    <w:rsid w:val="00B94EE9"/>
    <w:rsid w:val="00B955E0"/>
    <w:rsid w:val="00B95ACA"/>
    <w:rsid w:val="00B96617"/>
    <w:rsid w:val="00B96985"/>
    <w:rsid w:val="00B96C90"/>
    <w:rsid w:val="00B96F4A"/>
    <w:rsid w:val="00B96F6A"/>
    <w:rsid w:val="00B977F3"/>
    <w:rsid w:val="00B97F98"/>
    <w:rsid w:val="00BA1800"/>
    <w:rsid w:val="00BA1D60"/>
    <w:rsid w:val="00BA23A1"/>
    <w:rsid w:val="00BA627F"/>
    <w:rsid w:val="00BA74C9"/>
    <w:rsid w:val="00BB0DEB"/>
    <w:rsid w:val="00BB0F9A"/>
    <w:rsid w:val="00BB2FE9"/>
    <w:rsid w:val="00BB32A0"/>
    <w:rsid w:val="00BB3495"/>
    <w:rsid w:val="00BB389E"/>
    <w:rsid w:val="00BB4A63"/>
    <w:rsid w:val="00BB52DA"/>
    <w:rsid w:val="00BB7ECC"/>
    <w:rsid w:val="00BC0A10"/>
    <w:rsid w:val="00BC2AC8"/>
    <w:rsid w:val="00BC42DC"/>
    <w:rsid w:val="00BC6C79"/>
    <w:rsid w:val="00BD133B"/>
    <w:rsid w:val="00BD1A81"/>
    <w:rsid w:val="00BD1F15"/>
    <w:rsid w:val="00BD2742"/>
    <w:rsid w:val="00BD48A8"/>
    <w:rsid w:val="00BD6FF7"/>
    <w:rsid w:val="00BE0405"/>
    <w:rsid w:val="00BE075D"/>
    <w:rsid w:val="00BE26E7"/>
    <w:rsid w:val="00BE3870"/>
    <w:rsid w:val="00BE3A86"/>
    <w:rsid w:val="00BE542F"/>
    <w:rsid w:val="00BE5DD3"/>
    <w:rsid w:val="00BF0272"/>
    <w:rsid w:val="00BF233D"/>
    <w:rsid w:val="00BF2ABE"/>
    <w:rsid w:val="00BF2F67"/>
    <w:rsid w:val="00BF56FA"/>
    <w:rsid w:val="00BF6469"/>
    <w:rsid w:val="00C017E9"/>
    <w:rsid w:val="00C02B22"/>
    <w:rsid w:val="00C0333B"/>
    <w:rsid w:val="00C0352C"/>
    <w:rsid w:val="00C042EA"/>
    <w:rsid w:val="00C043DA"/>
    <w:rsid w:val="00C05826"/>
    <w:rsid w:val="00C1035C"/>
    <w:rsid w:val="00C1129F"/>
    <w:rsid w:val="00C12DAB"/>
    <w:rsid w:val="00C136BF"/>
    <w:rsid w:val="00C13C27"/>
    <w:rsid w:val="00C15751"/>
    <w:rsid w:val="00C158E6"/>
    <w:rsid w:val="00C163CC"/>
    <w:rsid w:val="00C16D40"/>
    <w:rsid w:val="00C208FD"/>
    <w:rsid w:val="00C20A88"/>
    <w:rsid w:val="00C214DF"/>
    <w:rsid w:val="00C21766"/>
    <w:rsid w:val="00C228F2"/>
    <w:rsid w:val="00C25E99"/>
    <w:rsid w:val="00C26E32"/>
    <w:rsid w:val="00C276A0"/>
    <w:rsid w:val="00C30B4D"/>
    <w:rsid w:val="00C3205C"/>
    <w:rsid w:val="00C34296"/>
    <w:rsid w:val="00C3470D"/>
    <w:rsid w:val="00C355D3"/>
    <w:rsid w:val="00C35EA2"/>
    <w:rsid w:val="00C36343"/>
    <w:rsid w:val="00C37528"/>
    <w:rsid w:val="00C37962"/>
    <w:rsid w:val="00C4147E"/>
    <w:rsid w:val="00C42DEF"/>
    <w:rsid w:val="00C43287"/>
    <w:rsid w:val="00C44DBB"/>
    <w:rsid w:val="00C451C8"/>
    <w:rsid w:val="00C460E7"/>
    <w:rsid w:val="00C51097"/>
    <w:rsid w:val="00C52474"/>
    <w:rsid w:val="00C5269D"/>
    <w:rsid w:val="00C54C5B"/>
    <w:rsid w:val="00C56BA1"/>
    <w:rsid w:val="00C56F34"/>
    <w:rsid w:val="00C573A2"/>
    <w:rsid w:val="00C60A15"/>
    <w:rsid w:val="00C60BDE"/>
    <w:rsid w:val="00C62095"/>
    <w:rsid w:val="00C62E00"/>
    <w:rsid w:val="00C651B8"/>
    <w:rsid w:val="00C65A02"/>
    <w:rsid w:val="00C65BBC"/>
    <w:rsid w:val="00C65E24"/>
    <w:rsid w:val="00C65FC2"/>
    <w:rsid w:val="00C66044"/>
    <w:rsid w:val="00C66A62"/>
    <w:rsid w:val="00C6749F"/>
    <w:rsid w:val="00C67B5F"/>
    <w:rsid w:val="00C70A41"/>
    <w:rsid w:val="00C7144F"/>
    <w:rsid w:val="00C714AF"/>
    <w:rsid w:val="00C71842"/>
    <w:rsid w:val="00C71DF6"/>
    <w:rsid w:val="00C71F2F"/>
    <w:rsid w:val="00C723B0"/>
    <w:rsid w:val="00C7338C"/>
    <w:rsid w:val="00C746C8"/>
    <w:rsid w:val="00C7492C"/>
    <w:rsid w:val="00C7577C"/>
    <w:rsid w:val="00C764F8"/>
    <w:rsid w:val="00C77C10"/>
    <w:rsid w:val="00C8111A"/>
    <w:rsid w:val="00C81715"/>
    <w:rsid w:val="00C82364"/>
    <w:rsid w:val="00C8289A"/>
    <w:rsid w:val="00C82CB7"/>
    <w:rsid w:val="00C8322F"/>
    <w:rsid w:val="00C92387"/>
    <w:rsid w:val="00C9286E"/>
    <w:rsid w:val="00C93590"/>
    <w:rsid w:val="00C937EA"/>
    <w:rsid w:val="00C938D7"/>
    <w:rsid w:val="00C958CA"/>
    <w:rsid w:val="00C95C46"/>
    <w:rsid w:val="00C95E69"/>
    <w:rsid w:val="00C9601D"/>
    <w:rsid w:val="00C96659"/>
    <w:rsid w:val="00C97619"/>
    <w:rsid w:val="00C97762"/>
    <w:rsid w:val="00CA103C"/>
    <w:rsid w:val="00CA1279"/>
    <w:rsid w:val="00CA16ED"/>
    <w:rsid w:val="00CA1DED"/>
    <w:rsid w:val="00CA4B6D"/>
    <w:rsid w:val="00CA5706"/>
    <w:rsid w:val="00CA59A1"/>
    <w:rsid w:val="00CA610F"/>
    <w:rsid w:val="00CA6C22"/>
    <w:rsid w:val="00CA6CEF"/>
    <w:rsid w:val="00CA7682"/>
    <w:rsid w:val="00CA7C37"/>
    <w:rsid w:val="00CB06EF"/>
    <w:rsid w:val="00CB21C1"/>
    <w:rsid w:val="00CB21E6"/>
    <w:rsid w:val="00CB34B3"/>
    <w:rsid w:val="00CB40A1"/>
    <w:rsid w:val="00CB471F"/>
    <w:rsid w:val="00CB501C"/>
    <w:rsid w:val="00CB64C0"/>
    <w:rsid w:val="00CC066C"/>
    <w:rsid w:val="00CC0EF1"/>
    <w:rsid w:val="00CC1EEC"/>
    <w:rsid w:val="00CC4161"/>
    <w:rsid w:val="00CC7674"/>
    <w:rsid w:val="00CD14C6"/>
    <w:rsid w:val="00CD1E75"/>
    <w:rsid w:val="00CD4978"/>
    <w:rsid w:val="00CD6125"/>
    <w:rsid w:val="00CE01DB"/>
    <w:rsid w:val="00CE05D7"/>
    <w:rsid w:val="00CE2F85"/>
    <w:rsid w:val="00CE4915"/>
    <w:rsid w:val="00CE5845"/>
    <w:rsid w:val="00CE5CDF"/>
    <w:rsid w:val="00CE6A68"/>
    <w:rsid w:val="00CE70C6"/>
    <w:rsid w:val="00CF3525"/>
    <w:rsid w:val="00CF392B"/>
    <w:rsid w:val="00CF5C25"/>
    <w:rsid w:val="00CF68C2"/>
    <w:rsid w:val="00CF6E56"/>
    <w:rsid w:val="00D025BE"/>
    <w:rsid w:val="00D02D4B"/>
    <w:rsid w:val="00D035C1"/>
    <w:rsid w:val="00D05BE6"/>
    <w:rsid w:val="00D06440"/>
    <w:rsid w:val="00D06576"/>
    <w:rsid w:val="00D10313"/>
    <w:rsid w:val="00D10581"/>
    <w:rsid w:val="00D10F7B"/>
    <w:rsid w:val="00D11CA0"/>
    <w:rsid w:val="00D12507"/>
    <w:rsid w:val="00D13C73"/>
    <w:rsid w:val="00D145CE"/>
    <w:rsid w:val="00D14E7D"/>
    <w:rsid w:val="00D15731"/>
    <w:rsid w:val="00D17293"/>
    <w:rsid w:val="00D17784"/>
    <w:rsid w:val="00D20138"/>
    <w:rsid w:val="00D2094E"/>
    <w:rsid w:val="00D21A86"/>
    <w:rsid w:val="00D254C7"/>
    <w:rsid w:val="00D278A4"/>
    <w:rsid w:val="00D279C0"/>
    <w:rsid w:val="00D32198"/>
    <w:rsid w:val="00D33A85"/>
    <w:rsid w:val="00D34C44"/>
    <w:rsid w:val="00D3579C"/>
    <w:rsid w:val="00D36E8F"/>
    <w:rsid w:val="00D37995"/>
    <w:rsid w:val="00D37FA5"/>
    <w:rsid w:val="00D403E8"/>
    <w:rsid w:val="00D40D1E"/>
    <w:rsid w:val="00D41838"/>
    <w:rsid w:val="00D42E5C"/>
    <w:rsid w:val="00D44D56"/>
    <w:rsid w:val="00D452AA"/>
    <w:rsid w:val="00D459C7"/>
    <w:rsid w:val="00D45B81"/>
    <w:rsid w:val="00D462BD"/>
    <w:rsid w:val="00D46733"/>
    <w:rsid w:val="00D472C0"/>
    <w:rsid w:val="00D47BFF"/>
    <w:rsid w:val="00D50563"/>
    <w:rsid w:val="00D50DA4"/>
    <w:rsid w:val="00D53790"/>
    <w:rsid w:val="00D5653A"/>
    <w:rsid w:val="00D57117"/>
    <w:rsid w:val="00D57318"/>
    <w:rsid w:val="00D57A81"/>
    <w:rsid w:val="00D60939"/>
    <w:rsid w:val="00D60AB0"/>
    <w:rsid w:val="00D6103F"/>
    <w:rsid w:val="00D61290"/>
    <w:rsid w:val="00D61C73"/>
    <w:rsid w:val="00D65A2E"/>
    <w:rsid w:val="00D70358"/>
    <w:rsid w:val="00D71E20"/>
    <w:rsid w:val="00D72DFD"/>
    <w:rsid w:val="00D738A2"/>
    <w:rsid w:val="00D73BAF"/>
    <w:rsid w:val="00D759DA"/>
    <w:rsid w:val="00D7670E"/>
    <w:rsid w:val="00D77E8F"/>
    <w:rsid w:val="00D80726"/>
    <w:rsid w:val="00D80F53"/>
    <w:rsid w:val="00D81A9B"/>
    <w:rsid w:val="00D82665"/>
    <w:rsid w:val="00D846C4"/>
    <w:rsid w:val="00D853FC"/>
    <w:rsid w:val="00D859FB"/>
    <w:rsid w:val="00D87685"/>
    <w:rsid w:val="00D91CA0"/>
    <w:rsid w:val="00D91D83"/>
    <w:rsid w:val="00D9464A"/>
    <w:rsid w:val="00D9535D"/>
    <w:rsid w:val="00D95DAF"/>
    <w:rsid w:val="00D95DC5"/>
    <w:rsid w:val="00D96350"/>
    <w:rsid w:val="00D9781B"/>
    <w:rsid w:val="00DA43F2"/>
    <w:rsid w:val="00DA56DC"/>
    <w:rsid w:val="00DA5A99"/>
    <w:rsid w:val="00DA71F5"/>
    <w:rsid w:val="00DA77F0"/>
    <w:rsid w:val="00DB2417"/>
    <w:rsid w:val="00DB276E"/>
    <w:rsid w:val="00DB408F"/>
    <w:rsid w:val="00DB4FD8"/>
    <w:rsid w:val="00DB70D8"/>
    <w:rsid w:val="00DC2775"/>
    <w:rsid w:val="00DC36A1"/>
    <w:rsid w:val="00DC3FAB"/>
    <w:rsid w:val="00DC531B"/>
    <w:rsid w:val="00DC6010"/>
    <w:rsid w:val="00DC6E83"/>
    <w:rsid w:val="00DD17D5"/>
    <w:rsid w:val="00DD1F20"/>
    <w:rsid w:val="00DD26B9"/>
    <w:rsid w:val="00DD4255"/>
    <w:rsid w:val="00DD500A"/>
    <w:rsid w:val="00DD6AC0"/>
    <w:rsid w:val="00DD704D"/>
    <w:rsid w:val="00DE0466"/>
    <w:rsid w:val="00DE072C"/>
    <w:rsid w:val="00DE2E5F"/>
    <w:rsid w:val="00DE4298"/>
    <w:rsid w:val="00DE4C2E"/>
    <w:rsid w:val="00DE6DFD"/>
    <w:rsid w:val="00DE7303"/>
    <w:rsid w:val="00DE7FB7"/>
    <w:rsid w:val="00DF1411"/>
    <w:rsid w:val="00DF1623"/>
    <w:rsid w:val="00DF17F6"/>
    <w:rsid w:val="00DF2920"/>
    <w:rsid w:val="00DF49E4"/>
    <w:rsid w:val="00DF5DEF"/>
    <w:rsid w:val="00DF76AD"/>
    <w:rsid w:val="00E021BC"/>
    <w:rsid w:val="00E02B9A"/>
    <w:rsid w:val="00E037EC"/>
    <w:rsid w:val="00E05DAD"/>
    <w:rsid w:val="00E05FAE"/>
    <w:rsid w:val="00E06121"/>
    <w:rsid w:val="00E06A3E"/>
    <w:rsid w:val="00E06BAB"/>
    <w:rsid w:val="00E07043"/>
    <w:rsid w:val="00E102C2"/>
    <w:rsid w:val="00E10EAA"/>
    <w:rsid w:val="00E12B68"/>
    <w:rsid w:val="00E14B4C"/>
    <w:rsid w:val="00E154DC"/>
    <w:rsid w:val="00E16781"/>
    <w:rsid w:val="00E16C94"/>
    <w:rsid w:val="00E16DAD"/>
    <w:rsid w:val="00E17019"/>
    <w:rsid w:val="00E1701B"/>
    <w:rsid w:val="00E17367"/>
    <w:rsid w:val="00E176DD"/>
    <w:rsid w:val="00E20230"/>
    <w:rsid w:val="00E230BF"/>
    <w:rsid w:val="00E24453"/>
    <w:rsid w:val="00E24BDB"/>
    <w:rsid w:val="00E252FC"/>
    <w:rsid w:val="00E3118F"/>
    <w:rsid w:val="00E32632"/>
    <w:rsid w:val="00E328D5"/>
    <w:rsid w:val="00E32EC6"/>
    <w:rsid w:val="00E33027"/>
    <w:rsid w:val="00E34DB8"/>
    <w:rsid w:val="00E37936"/>
    <w:rsid w:val="00E37F30"/>
    <w:rsid w:val="00E40AD2"/>
    <w:rsid w:val="00E431A6"/>
    <w:rsid w:val="00E432B4"/>
    <w:rsid w:val="00E43346"/>
    <w:rsid w:val="00E43E9E"/>
    <w:rsid w:val="00E440E7"/>
    <w:rsid w:val="00E47BEF"/>
    <w:rsid w:val="00E51532"/>
    <w:rsid w:val="00E51D25"/>
    <w:rsid w:val="00E51D75"/>
    <w:rsid w:val="00E51EDE"/>
    <w:rsid w:val="00E52103"/>
    <w:rsid w:val="00E52365"/>
    <w:rsid w:val="00E533FC"/>
    <w:rsid w:val="00E5514F"/>
    <w:rsid w:val="00E55266"/>
    <w:rsid w:val="00E565FF"/>
    <w:rsid w:val="00E56AEB"/>
    <w:rsid w:val="00E57B81"/>
    <w:rsid w:val="00E61075"/>
    <w:rsid w:val="00E63FF7"/>
    <w:rsid w:val="00E6401C"/>
    <w:rsid w:val="00E642E3"/>
    <w:rsid w:val="00E655FC"/>
    <w:rsid w:val="00E656F1"/>
    <w:rsid w:val="00E6601B"/>
    <w:rsid w:val="00E67D28"/>
    <w:rsid w:val="00E715EC"/>
    <w:rsid w:val="00E734AF"/>
    <w:rsid w:val="00E753F1"/>
    <w:rsid w:val="00E75495"/>
    <w:rsid w:val="00E758EB"/>
    <w:rsid w:val="00E7632F"/>
    <w:rsid w:val="00E76441"/>
    <w:rsid w:val="00E76607"/>
    <w:rsid w:val="00E800E4"/>
    <w:rsid w:val="00E80228"/>
    <w:rsid w:val="00E83BFA"/>
    <w:rsid w:val="00E851A3"/>
    <w:rsid w:val="00E85F64"/>
    <w:rsid w:val="00E87272"/>
    <w:rsid w:val="00E87F1D"/>
    <w:rsid w:val="00E9039F"/>
    <w:rsid w:val="00E90D02"/>
    <w:rsid w:val="00E91F40"/>
    <w:rsid w:val="00E929AD"/>
    <w:rsid w:val="00E93C3C"/>
    <w:rsid w:val="00E947FB"/>
    <w:rsid w:val="00E94898"/>
    <w:rsid w:val="00E95912"/>
    <w:rsid w:val="00E95B5D"/>
    <w:rsid w:val="00E976AD"/>
    <w:rsid w:val="00E97768"/>
    <w:rsid w:val="00EA0E7B"/>
    <w:rsid w:val="00EA2A9F"/>
    <w:rsid w:val="00EA2C42"/>
    <w:rsid w:val="00EA35C7"/>
    <w:rsid w:val="00EA39B7"/>
    <w:rsid w:val="00EA4445"/>
    <w:rsid w:val="00EA4F44"/>
    <w:rsid w:val="00EA5055"/>
    <w:rsid w:val="00EB0896"/>
    <w:rsid w:val="00EB0E3A"/>
    <w:rsid w:val="00EB1196"/>
    <w:rsid w:val="00EB1BEF"/>
    <w:rsid w:val="00EB349E"/>
    <w:rsid w:val="00EB469E"/>
    <w:rsid w:val="00EC2011"/>
    <w:rsid w:val="00EC2D3E"/>
    <w:rsid w:val="00EC3231"/>
    <w:rsid w:val="00EC4F92"/>
    <w:rsid w:val="00EC68C9"/>
    <w:rsid w:val="00EC7625"/>
    <w:rsid w:val="00ED0600"/>
    <w:rsid w:val="00ED07FA"/>
    <w:rsid w:val="00ED0C78"/>
    <w:rsid w:val="00ED12C5"/>
    <w:rsid w:val="00ED14E2"/>
    <w:rsid w:val="00ED214D"/>
    <w:rsid w:val="00ED2346"/>
    <w:rsid w:val="00ED2FEB"/>
    <w:rsid w:val="00ED48E1"/>
    <w:rsid w:val="00ED5FDC"/>
    <w:rsid w:val="00ED6FC0"/>
    <w:rsid w:val="00EE0BD5"/>
    <w:rsid w:val="00EE0F9F"/>
    <w:rsid w:val="00EE2402"/>
    <w:rsid w:val="00EE271B"/>
    <w:rsid w:val="00EE41AE"/>
    <w:rsid w:val="00EE4944"/>
    <w:rsid w:val="00EF123E"/>
    <w:rsid w:val="00EF1265"/>
    <w:rsid w:val="00EF4407"/>
    <w:rsid w:val="00EF743F"/>
    <w:rsid w:val="00EF7C9B"/>
    <w:rsid w:val="00EF7DA5"/>
    <w:rsid w:val="00F02AA7"/>
    <w:rsid w:val="00F03044"/>
    <w:rsid w:val="00F0449F"/>
    <w:rsid w:val="00F044F7"/>
    <w:rsid w:val="00F047FC"/>
    <w:rsid w:val="00F04D71"/>
    <w:rsid w:val="00F06412"/>
    <w:rsid w:val="00F07D72"/>
    <w:rsid w:val="00F10C3A"/>
    <w:rsid w:val="00F126F5"/>
    <w:rsid w:val="00F14B99"/>
    <w:rsid w:val="00F15BC4"/>
    <w:rsid w:val="00F200CF"/>
    <w:rsid w:val="00F20199"/>
    <w:rsid w:val="00F20544"/>
    <w:rsid w:val="00F20649"/>
    <w:rsid w:val="00F20D20"/>
    <w:rsid w:val="00F246A6"/>
    <w:rsid w:val="00F25496"/>
    <w:rsid w:val="00F26D74"/>
    <w:rsid w:val="00F271C6"/>
    <w:rsid w:val="00F27988"/>
    <w:rsid w:val="00F306A9"/>
    <w:rsid w:val="00F33A19"/>
    <w:rsid w:val="00F34F13"/>
    <w:rsid w:val="00F35D63"/>
    <w:rsid w:val="00F363FE"/>
    <w:rsid w:val="00F36CC3"/>
    <w:rsid w:val="00F405A9"/>
    <w:rsid w:val="00F4188F"/>
    <w:rsid w:val="00F41FD3"/>
    <w:rsid w:val="00F43A3D"/>
    <w:rsid w:val="00F50075"/>
    <w:rsid w:val="00F512AD"/>
    <w:rsid w:val="00F51A80"/>
    <w:rsid w:val="00F547ED"/>
    <w:rsid w:val="00F54B56"/>
    <w:rsid w:val="00F55E0F"/>
    <w:rsid w:val="00F5691D"/>
    <w:rsid w:val="00F57620"/>
    <w:rsid w:val="00F57D80"/>
    <w:rsid w:val="00F60EA4"/>
    <w:rsid w:val="00F623A5"/>
    <w:rsid w:val="00F62755"/>
    <w:rsid w:val="00F62A09"/>
    <w:rsid w:val="00F6689E"/>
    <w:rsid w:val="00F66B19"/>
    <w:rsid w:val="00F71437"/>
    <w:rsid w:val="00F717FA"/>
    <w:rsid w:val="00F73A22"/>
    <w:rsid w:val="00F76898"/>
    <w:rsid w:val="00F77055"/>
    <w:rsid w:val="00F80654"/>
    <w:rsid w:val="00F806E4"/>
    <w:rsid w:val="00F807D0"/>
    <w:rsid w:val="00F812D6"/>
    <w:rsid w:val="00F81F38"/>
    <w:rsid w:val="00F8292F"/>
    <w:rsid w:val="00F835B5"/>
    <w:rsid w:val="00F837AF"/>
    <w:rsid w:val="00F83806"/>
    <w:rsid w:val="00F84FC5"/>
    <w:rsid w:val="00F85775"/>
    <w:rsid w:val="00F85AD5"/>
    <w:rsid w:val="00F87561"/>
    <w:rsid w:val="00F87593"/>
    <w:rsid w:val="00F8780D"/>
    <w:rsid w:val="00F87C66"/>
    <w:rsid w:val="00F91152"/>
    <w:rsid w:val="00F91501"/>
    <w:rsid w:val="00F93912"/>
    <w:rsid w:val="00F94823"/>
    <w:rsid w:val="00F96075"/>
    <w:rsid w:val="00FA1F97"/>
    <w:rsid w:val="00FA2A36"/>
    <w:rsid w:val="00FA341B"/>
    <w:rsid w:val="00FA377D"/>
    <w:rsid w:val="00FA3F35"/>
    <w:rsid w:val="00FA41DE"/>
    <w:rsid w:val="00FA4F25"/>
    <w:rsid w:val="00FA60B8"/>
    <w:rsid w:val="00FA71FD"/>
    <w:rsid w:val="00FA79EB"/>
    <w:rsid w:val="00FA7F91"/>
    <w:rsid w:val="00FB473A"/>
    <w:rsid w:val="00FB692E"/>
    <w:rsid w:val="00FB6D3C"/>
    <w:rsid w:val="00FC02BA"/>
    <w:rsid w:val="00FC12F0"/>
    <w:rsid w:val="00FC1638"/>
    <w:rsid w:val="00FC16FF"/>
    <w:rsid w:val="00FC43C0"/>
    <w:rsid w:val="00FC640A"/>
    <w:rsid w:val="00FC6616"/>
    <w:rsid w:val="00FC72B3"/>
    <w:rsid w:val="00FD1A71"/>
    <w:rsid w:val="00FD2153"/>
    <w:rsid w:val="00FD2ECE"/>
    <w:rsid w:val="00FD310E"/>
    <w:rsid w:val="00FD3C0F"/>
    <w:rsid w:val="00FD584C"/>
    <w:rsid w:val="00FD602A"/>
    <w:rsid w:val="00FE74D4"/>
    <w:rsid w:val="00FE7F7D"/>
    <w:rsid w:val="00FF023E"/>
    <w:rsid w:val="00FF1389"/>
    <w:rsid w:val="00FF2D1F"/>
    <w:rsid w:val="00FF32C2"/>
    <w:rsid w:val="00FF3C1C"/>
    <w:rsid w:val="00FF69DE"/>
    <w:rsid w:val="00FF6AFF"/>
  </w:rsids>
  <m:mathPr>
    <m:mathFont m:val="Cambria Math"/>
    <m:brkBin m:val="before"/>
    <m:brkBinSub m:val="--"/>
    <m:smallFrac/>
    <m:dispDef/>
    <m:lMargin m:val="0"/>
    <m:rMargin m:val="0"/>
    <m:defJc m:val="centerGroup"/>
    <m:wrapIndent m:val="1440"/>
    <m:intLim m:val="subSup"/>
    <m:naryLim m:val="undOvr"/>
  </m:mathPr>
  <w:themeFontLang w:val="pt-B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06027"/>
  <w15:docId w15:val="{4E756102-03FC-46B0-8718-393A3CE130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D10581"/>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paragraph" w:styleId="Heading4">
    <w:name w:val="heading 4"/>
    <w:basedOn w:val="Normal"/>
    <w:next w:val="Normal"/>
    <w:link w:val="Heading4Char"/>
    <w:uiPriority w:val="9"/>
    <w:semiHidden/>
    <w:unhideWhenUsed/>
    <w:qFormat/>
    <w:rsid w:val="0078374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275EE4"/>
    <w:pPr>
      <w:ind w:left="720"/>
      <w:contextualSpacing/>
    </w:pPr>
  </w:style>
  <w:style w:type="table" w:styleId="TableGrid">
    <w:name w:val="Table Grid"/>
    <w:basedOn w:val="TableNormal"/>
    <w:uiPriority w:val="59"/>
    <w:rsid w:val="00B112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60C21"/>
    <w:rPr>
      <w:sz w:val="16"/>
      <w:szCs w:val="16"/>
    </w:rPr>
  </w:style>
  <w:style w:type="paragraph" w:styleId="CommentText">
    <w:name w:val="annotation text"/>
    <w:basedOn w:val="Normal"/>
    <w:link w:val="CommentTextChar"/>
    <w:uiPriority w:val="99"/>
    <w:semiHidden/>
    <w:unhideWhenUsed/>
    <w:rsid w:val="00460C21"/>
    <w:pPr>
      <w:spacing w:line="240" w:lineRule="auto"/>
    </w:pPr>
    <w:rPr>
      <w:sz w:val="20"/>
      <w:szCs w:val="20"/>
    </w:rPr>
  </w:style>
  <w:style w:type="character" w:customStyle="1" w:styleId="CommentTextChar">
    <w:name w:val="Comment Text Char"/>
    <w:basedOn w:val="DefaultParagraphFont"/>
    <w:link w:val="CommentText"/>
    <w:uiPriority w:val="99"/>
    <w:semiHidden/>
    <w:rsid w:val="00460C21"/>
    <w:rPr>
      <w:sz w:val="20"/>
      <w:szCs w:val="20"/>
    </w:rPr>
  </w:style>
  <w:style w:type="paragraph" w:styleId="CommentSubject">
    <w:name w:val="annotation subject"/>
    <w:basedOn w:val="CommentText"/>
    <w:next w:val="CommentText"/>
    <w:link w:val="CommentSubjectChar"/>
    <w:uiPriority w:val="99"/>
    <w:semiHidden/>
    <w:unhideWhenUsed/>
    <w:rsid w:val="00460C21"/>
    <w:rPr>
      <w:b/>
      <w:bCs/>
    </w:rPr>
  </w:style>
  <w:style w:type="character" w:customStyle="1" w:styleId="CommentSubjectChar">
    <w:name w:val="Comment Subject Char"/>
    <w:basedOn w:val="CommentTextChar"/>
    <w:link w:val="CommentSubject"/>
    <w:uiPriority w:val="99"/>
    <w:semiHidden/>
    <w:rsid w:val="00460C21"/>
    <w:rPr>
      <w:b/>
      <w:bCs/>
      <w:sz w:val="20"/>
      <w:szCs w:val="20"/>
    </w:rPr>
  </w:style>
  <w:style w:type="paragraph" w:styleId="BalloonText">
    <w:name w:val="Balloon Text"/>
    <w:basedOn w:val="Normal"/>
    <w:link w:val="BalloonTextChar"/>
    <w:uiPriority w:val="99"/>
    <w:semiHidden/>
    <w:unhideWhenUsed/>
    <w:rsid w:val="00460C2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0C21"/>
    <w:rPr>
      <w:rFonts w:ascii="Segoe UI" w:hAnsi="Segoe UI" w:cs="Segoe UI"/>
      <w:sz w:val="18"/>
      <w:szCs w:val="18"/>
    </w:rPr>
  </w:style>
  <w:style w:type="paragraph" w:styleId="FootnoteText">
    <w:name w:val="footnote text"/>
    <w:basedOn w:val="Normal"/>
    <w:link w:val="FootnoteTextChar"/>
    <w:uiPriority w:val="99"/>
    <w:semiHidden/>
    <w:unhideWhenUsed/>
    <w:rsid w:val="00AC509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C5095"/>
    <w:rPr>
      <w:sz w:val="20"/>
      <w:szCs w:val="20"/>
    </w:rPr>
  </w:style>
  <w:style w:type="character" w:styleId="FootnoteReference">
    <w:name w:val="footnote reference"/>
    <w:basedOn w:val="DefaultParagraphFont"/>
    <w:uiPriority w:val="99"/>
    <w:semiHidden/>
    <w:unhideWhenUsed/>
    <w:rsid w:val="00AC5095"/>
    <w:rPr>
      <w:vertAlign w:val="superscript"/>
    </w:rPr>
  </w:style>
  <w:style w:type="paragraph" w:customStyle="1" w:styleId="Default">
    <w:name w:val="Default"/>
    <w:rsid w:val="00AC5095"/>
    <w:pPr>
      <w:autoSpaceDE w:val="0"/>
      <w:autoSpaceDN w:val="0"/>
      <w:adjustRightInd w:val="0"/>
      <w:spacing w:after="0" w:line="240" w:lineRule="auto"/>
    </w:pPr>
    <w:rPr>
      <w:rFonts w:ascii="Verdana" w:hAnsi="Verdana" w:cs="Verdana"/>
      <w:color w:val="000000"/>
      <w:sz w:val="24"/>
      <w:szCs w:val="24"/>
      <w:lang w:val="en-GB"/>
    </w:rPr>
  </w:style>
  <w:style w:type="character" w:styleId="Hyperlink">
    <w:name w:val="Hyperlink"/>
    <w:basedOn w:val="DefaultParagraphFont"/>
    <w:uiPriority w:val="99"/>
    <w:unhideWhenUsed/>
    <w:rsid w:val="00E7632F"/>
    <w:rPr>
      <w:color w:val="0000FF"/>
      <w:u w:val="single"/>
    </w:rPr>
  </w:style>
  <w:style w:type="character" w:customStyle="1" w:styleId="apple-converted-space">
    <w:name w:val="apple-converted-space"/>
    <w:basedOn w:val="DefaultParagraphFont"/>
    <w:rsid w:val="00883EED"/>
  </w:style>
  <w:style w:type="paragraph" w:customStyle="1" w:styleId="EndNoteBibliographyTitle">
    <w:name w:val="EndNote Bibliography Title"/>
    <w:basedOn w:val="Normal"/>
    <w:link w:val="EndNoteBibliographyTitleChar"/>
    <w:rsid w:val="0087669F"/>
    <w:pPr>
      <w:spacing w:after="0"/>
      <w:jc w:val="center"/>
    </w:pPr>
    <w:rPr>
      <w:rFonts w:ascii="Times New Roman" w:hAnsi="Times New Roman" w:cs="Times New Roman"/>
      <w:noProof/>
      <w:sz w:val="20"/>
      <w:lang w:val="en-US"/>
    </w:rPr>
  </w:style>
  <w:style w:type="character" w:customStyle="1" w:styleId="EndNoteBibliographyTitleChar">
    <w:name w:val="EndNote Bibliography Title Char"/>
    <w:basedOn w:val="DefaultParagraphFont"/>
    <w:link w:val="EndNoteBibliographyTitle"/>
    <w:rsid w:val="0087669F"/>
    <w:rPr>
      <w:rFonts w:ascii="Times New Roman" w:hAnsi="Times New Roman" w:cs="Times New Roman"/>
      <w:noProof/>
      <w:sz w:val="20"/>
      <w:lang w:val="en-US"/>
    </w:rPr>
  </w:style>
  <w:style w:type="paragraph" w:customStyle="1" w:styleId="EndNoteBibliography">
    <w:name w:val="EndNote Bibliography"/>
    <w:basedOn w:val="Normal"/>
    <w:link w:val="EndNoteBibliographyChar"/>
    <w:rsid w:val="0087669F"/>
    <w:pPr>
      <w:spacing w:line="240" w:lineRule="auto"/>
    </w:pPr>
    <w:rPr>
      <w:rFonts w:ascii="Times New Roman" w:hAnsi="Times New Roman" w:cs="Times New Roman"/>
      <w:noProof/>
      <w:sz w:val="20"/>
      <w:lang w:val="en-US"/>
    </w:rPr>
  </w:style>
  <w:style w:type="character" w:customStyle="1" w:styleId="EndNoteBibliographyChar">
    <w:name w:val="EndNote Bibliography Char"/>
    <w:basedOn w:val="DefaultParagraphFont"/>
    <w:link w:val="EndNoteBibliography"/>
    <w:rsid w:val="0087669F"/>
    <w:rPr>
      <w:rFonts w:ascii="Times New Roman" w:hAnsi="Times New Roman" w:cs="Times New Roman"/>
      <w:noProof/>
      <w:sz w:val="20"/>
      <w:lang w:val="en-US"/>
    </w:rPr>
  </w:style>
  <w:style w:type="character" w:customStyle="1" w:styleId="externalref">
    <w:name w:val="externalref"/>
    <w:basedOn w:val="DefaultParagraphFont"/>
    <w:rsid w:val="00815412"/>
  </w:style>
  <w:style w:type="character" w:customStyle="1" w:styleId="refsource">
    <w:name w:val="refsource"/>
    <w:basedOn w:val="DefaultParagraphFont"/>
    <w:rsid w:val="00815412"/>
  </w:style>
  <w:style w:type="character" w:customStyle="1" w:styleId="Heading3Char">
    <w:name w:val="Heading 3 Char"/>
    <w:basedOn w:val="DefaultParagraphFont"/>
    <w:link w:val="Heading3"/>
    <w:uiPriority w:val="9"/>
    <w:rsid w:val="00D10581"/>
    <w:rPr>
      <w:rFonts w:ascii="Times New Roman" w:eastAsia="Times New Roman" w:hAnsi="Times New Roman" w:cs="Times New Roman"/>
      <w:b/>
      <w:bCs/>
      <w:sz w:val="27"/>
      <w:szCs w:val="27"/>
      <w:lang w:val="en-GB" w:eastAsia="en-GB"/>
    </w:rPr>
  </w:style>
  <w:style w:type="paragraph" w:styleId="NormalWeb">
    <w:name w:val="Normal (Web)"/>
    <w:basedOn w:val="Normal"/>
    <w:uiPriority w:val="99"/>
    <w:unhideWhenUsed/>
    <w:rsid w:val="00D1058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Revision">
    <w:name w:val="Revision"/>
    <w:hidden/>
    <w:uiPriority w:val="99"/>
    <w:semiHidden/>
    <w:rsid w:val="00274E42"/>
    <w:pPr>
      <w:spacing w:after="0" w:line="240" w:lineRule="auto"/>
    </w:pPr>
  </w:style>
  <w:style w:type="paragraph" w:styleId="Header">
    <w:name w:val="header"/>
    <w:basedOn w:val="Normal"/>
    <w:link w:val="HeaderChar"/>
    <w:uiPriority w:val="99"/>
    <w:unhideWhenUsed/>
    <w:rsid w:val="00466DCF"/>
    <w:pPr>
      <w:tabs>
        <w:tab w:val="center" w:pos="4252"/>
        <w:tab w:val="right" w:pos="8504"/>
      </w:tabs>
      <w:spacing w:after="0" w:line="240" w:lineRule="auto"/>
    </w:pPr>
  </w:style>
  <w:style w:type="character" w:customStyle="1" w:styleId="HeaderChar">
    <w:name w:val="Header Char"/>
    <w:basedOn w:val="DefaultParagraphFont"/>
    <w:link w:val="Header"/>
    <w:uiPriority w:val="99"/>
    <w:rsid w:val="00466DCF"/>
  </w:style>
  <w:style w:type="paragraph" w:styleId="Footer">
    <w:name w:val="footer"/>
    <w:basedOn w:val="Normal"/>
    <w:link w:val="FooterChar"/>
    <w:uiPriority w:val="99"/>
    <w:unhideWhenUsed/>
    <w:rsid w:val="00466DCF"/>
    <w:pPr>
      <w:tabs>
        <w:tab w:val="center" w:pos="4252"/>
        <w:tab w:val="right" w:pos="8504"/>
      </w:tabs>
      <w:spacing w:after="0" w:line="240" w:lineRule="auto"/>
    </w:pPr>
  </w:style>
  <w:style w:type="character" w:customStyle="1" w:styleId="FooterChar">
    <w:name w:val="Footer Char"/>
    <w:basedOn w:val="DefaultParagraphFont"/>
    <w:link w:val="Footer"/>
    <w:uiPriority w:val="99"/>
    <w:rsid w:val="00466DCF"/>
  </w:style>
  <w:style w:type="character" w:styleId="Emphasis">
    <w:name w:val="Emphasis"/>
    <w:basedOn w:val="DefaultParagraphFont"/>
    <w:uiPriority w:val="20"/>
    <w:qFormat/>
    <w:rsid w:val="00E656F1"/>
    <w:rPr>
      <w:i/>
      <w:iCs/>
    </w:rPr>
  </w:style>
  <w:style w:type="character" w:styleId="Strong">
    <w:name w:val="Strong"/>
    <w:basedOn w:val="DefaultParagraphFont"/>
    <w:uiPriority w:val="22"/>
    <w:qFormat/>
    <w:rsid w:val="00783746"/>
    <w:rPr>
      <w:b/>
      <w:bCs/>
    </w:rPr>
  </w:style>
  <w:style w:type="character" w:customStyle="1" w:styleId="Heading4Char">
    <w:name w:val="Heading 4 Char"/>
    <w:basedOn w:val="DefaultParagraphFont"/>
    <w:link w:val="Heading4"/>
    <w:uiPriority w:val="9"/>
    <w:semiHidden/>
    <w:rsid w:val="00783746"/>
    <w:rPr>
      <w:rFonts w:asciiTheme="majorHAnsi" w:eastAsiaTheme="majorEastAsia" w:hAnsiTheme="majorHAnsi" w:cstheme="majorBidi"/>
      <w:b/>
      <w:bCs/>
      <w:i/>
      <w:iCs/>
      <w:color w:val="4F81BD" w:themeColor="accent1"/>
    </w:rPr>
  </w:style>
  <w:style w:type="character" w:styleId="LineNumber">
    <w:name w:val="line number"/>
    <w:basedOn w:val="DefaultParagraphFont"/>
    <w:uiPriority w:val="99"/>
    <w:semiHidden/>
    <w:unhideWhenUsed/>
    <w:rsid w:val="00910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3286">
      <w:bodyDiv w:val="1"/>
      <w:marLeft w:val="0"/>
      <w:marRight w:val="0"/>
      <w:marTop w:val="0"/>
      <w:marBottom w:val="0"/>
      <w:divBdr>
        <w:top w:val="none" w:sz="0" w:space="0" w:color="auto"/>
        <w:left w:val="none" w:sz="0" w:space="0" w:color="auto"/>
        <w:bottom w:val="none" w:sz="0" w:space="0" w:color="auto"/>
        <w:right w:val="none" w:sz="0" w:space="0" w:color="auto"/>
      </w:divBdr>
    </w:div>
    <w:div w:id="54400085">
      <w:bodyDiv w:val="1"/>
      <w:marLeft w:val="0"/>
      <w:marRight w:val="0"/>
      <w:marTop w:val="0"/>
      <w:marBottom w:val="0"/>
      <w:divBdr>
        <w:top w:val="none" w:sz="0" w:space="0" w:color="auto"/>
        <w:left w:val="none" w:sz="0" w:space="0" w:color="auto"/>
        <w:bottom w:val="none" w:sz="0" w:space="0" w:color="auto"/>
        <w:right w:val="none" w:sz="0" w:space="0" w:color="auto"/>
      </w:divBdr>
    </w:div>
    <w:div w:id="108818652">
      <w:bodyDiv w:val="1"/>
      <w:marLeft w:val="0"/>
      <w:marRight w:val="0"/>
      <w:marTop w:val="0"/>
      <w:marBottom w:val="0"/>
      <w:divBdr>
        <w:top w:val="none" w:sz="0" w:space="0" w:color="auto"/>
        <w:left w:val="none" w:sz="0" w:space="0" w:color="auto"/>
        <w:bottom w:val="none" w:sz="0" w:space="0" w:color="auto"/>
        <w:right w:val="none" w:sz="0" w:space="0" w:color="auto"/>
      </w:divBdr>
    </w:div>
    <w:div w:id="125048790">
      <w:bodyDiv w:val="1"/>
      <w:marLeft w:val="0"/>
      <w:marRight w:val="0"/>
      <w:marTop w:val="0"/>
      <w:marBottom w:val="0"/>
      <w:divBdr>
        <w:top w:val="none" w:sz="0" w:space="0" w:color="auto"/>
        <w:left w:val="none" w:sz="0" w:space="0" w:color="auto"/>
        <w:bottom w:val="none" w:sz="0" w:space="0" w:color="auto"/>
        <w:right w:val="none" w:sz="0" w:space="0" w:color="auto"/>
      </w:divBdr>
    </w:div>
    <w:div w:id="134415244">
      <w:bodyDiv w:val="1"/>
      <w:marLeft w:val="0"/>
      <w:marRight w:val="0"/>
      <w:marTop w:val="0"/>
      <w:marBottom w:val="0"/>
      <w:divBdr>
        <w:top w:val="none" w:sz="0" w:space="0" w:color="auto"/>
        <w:left w:val="none" w:sz="0" w:space="0" w:color="auto"/>
        <w:bottom w:val="none" w:sz="0" w:space="0" w:color="auto"/>
        <w:right w:val="none" w:sz="0" w:space="0" w:color="auto"/>
      </w:divBdr>
    </w:div>
    <w:div w:id="206381475">
      <w:bodyDiv w:val="1"/>
      <w:marLeft w:val="0"/>
      <w:marRight w:val="0"/>
      <w:marTop w:val="0"/>
      <w:marBottom w:val="0"/>
      <w:divBdr>
        <w:top w:val="none" w:sz="0" w:space="0" w:color="auto"/>
        <w:left w:val="none" w:sz="0" w:space="0" w:color="auto"/>
        <w:bottom w:val="none" w:sz="0" w:space="0" w:color="auto"/>
        <w:right w:val="none" w:sz="0" w:space="0" w:color="auto"/>
      </w:divBdr>
    </w:div>
    <w:div w:id="259803635">
      <w:bodyDiv w:val="1"/>
      <w:marLeft w:val="0"/>
      <w:marRight w:val="0"/>
      <w:marTop w:val="0"/>
      <w:marBottom w:val="0"/>
      <w:divBdr>
        <w:top w:val="none" w:sz="0" w:space="0" w:color="auto"/>
        <w:left w:val="none" w:sz="0" w:space="0" w:color="auto"/>
        <w:bottom w:val="none" w:sz="0" w:space="0" w:color="auto"/>
        <w:right w:val="none" w:sz="0" w:space="0" w:color="auto"/>
      </w:divBdr>
    </w:div>
    <w:div w:id="282925677">
      <w:bodyDiv w:val="1"/>
      <w:marLeft w:val="0"/>
      <w:marRight w:val="0"/>
      <w:marTop w:val="0"/>
      <w:marBottom w:val="0"/>
      <w:divBdr>
        <w:top w:val="none" w:sz="0" w:space="0" w:color="auto"/>
        <w:left w:val="none" w:sz="0" w:space="0" w:color="auto"/>
        <w:bottom w:val="none" w:sz="0" w:space="0" w:color="auto"/>
        <w:right w:val="none" w:sz="0" w:space="0" w:color="auto"/>
      </w:divBdr>
      <w:divsChild>
        <w:div w:id="16049970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07593061">
      <w:bodyDiv w:val="1"/>
      <w:marLeft w:val="0"/>
      <w:marRight w:val="0"/>
      <w:marTop w:val="0"/>
      <w:marBottom w:val="0"/>
      <w:divBdr>
        <w:top w:val="none" w:sz="0" w:space="0" w:color="auto"/>
        <w:left w:val="none" w:sz="0" w:space="0" w:color="auto"/>
        <w:bottom w:val="none" w:sz="0" w:space="0" w:color="auto"/>
        <w:right w:val="none" w:sz="0" w:space="0" w:color="auto"/>
      </w:divBdr>
      <w:divsChild>
        <w:div w:id="793837914">
          <w:marLeft w:val="0"/>
          <w:marRight w:val="0"/>
          <w:marTop w:val="0"/>
          <w:marBottom w:val="0"/>
          <w:divBdr>
            <w:top w:val="none" w:sz="0" w:space="0" w:color="auto"/>
            <w:left w:val="none" w:sz="0" w:space="0" w:color="auto"/>
            <w:bottom w:val="none" w:sz="0" w:space="0" w:color="auto"/>
            <w:right w:val="none" w:sz="0" w:space="0" w:color="auto"/>
          </w:divBdr>
        </w:div>
        <w:div w:id="1729109483">
          <w:marLeft w:val="0"/>
          <w:marRight w:val="0"/>
          <w:marTop w:val="0"/>
          <w:marBottom w:val="0"/>
          <w:divBdr>
            <w:top w:val="none" w:sz="0" w:space="0" w:color="auto"/>
            <w:left w:val="none" w:sz="0" w:space="0" w:color="auto"/>
            <w:bottom w:val="none" w:sz="0" w:space="0" w:color="auto"/>
            <w:right w:val="none" w:sz="0" w:space="0" w:color="auto"/>
          </w:divBdr>
        </w:div>
        <w:div w:id="1226453923">
          <w:marLeft w:val="0"/>
          <w:marRight w:val="0"/>
          <w:marTop w:val="0"/>
          <w:marBottom w:val="0"/>
          <w:divBdr>
            <w:top w:val="none" w:sz="0" w:space="0" w:color="auto"/>
            <w:left w:val="none" w:sz="0" w:space="0" w:color="auto"/>
            <w:bottom w:val="none" w:sz="0" w:space="0" w:color="auto"/>
            <w:right w:val="none" w:sz="0" w:space="0" w:color="auto"/>
          </w:divBdr>
        </w:div>
      </w:divsChild>
    </w:div>
    <w:div w:id="310521430">
      <w:bodyDiv w:val="1"/>
      <w:marLeft w:val="0"/>
      <w:marRight w:val="0"/>
      <w:marTop w:val="0"/>
      <w:marBottom w:val="0"/>
      <w:divBdr>
        <w:top w:val="none" w:sz="0" w:space="0" w:color="auto"/>
        <w:left w:val="none" w:sz="0" w:space="0" w:color="auto"/>
        <w:bottom w:val="none" w:sz="0" w:space="0" w:color="auto"/>
        <w:right w:val="none" w:sz="0" w:space="0" w:color="auto"/>
      </w:divBdr>
    </w:div>
    <w:div w:id="319505462">
      <w:bodyDiv w:val="1"/>
      <w:marLeft w:val="0"/>
      <w:marRight w:val="0"/>
      <w:marTop w:val="0"/>
      <w:marBottom w:val="0"/>
      <w:divBdr>
        <w:top w:val="none" w:sz="0" w:space="0" w:color="auto"/>
        <w:left w:val="none" w:sz="0" w:space="0" w:color="auto"/>
        <w:bottom w:val="none" w:sz="0" w:space="0" w:color="auto"/>
        <w:right w:val="none" w:sz="0" w:space="0" w:color="auto"/>
      </w:divBdr>
    </w:div>
    <w:div w:id="362100732">
      <w:bodyDiv w:val="1"/>
      <w:marLeft w:val="0"/>
      <w:marRight w:val="0"/>
      <w:marTop w:val="0"/>
      <w:marBottom w:val="0"/>
      <w:divBdr>
        <w:top w:val="none" w:sz="0" w:space="0" w:color="auto"/>
        <w:left w:val="none" w:sz="0" w:space="0" w:color="auto"/>
        <w:bottom w:val="none" w:sz="0" w:space="0" w:color="auto"/>
        <w:right w:val="none" w:sz="0" w:space="0" w:color="auto"/>
      </w:divBdr>
    </w:div>
    <w:div w:id="387536536">
      <w:bodyDiv w:val="1"/>
      <w:marLeft w:val="0"/>
      <w:marRight w:val="0"/>
      <w:marTop w:val="0"/>
      <w:marBottom w:val="0"/>
      <w:divBdr>
        <w:top w:val="none" w:sz="0" w:space="0" w:color="auto"/>
        <w:left w:val="none" w:sz="0" w:space="0" w:color="auto"/>
        <w:bottom w:val="none" w:sz="0" w:space="0" w:color="auto"/>
        <w:right w:val="none" w:sz="0" w:space="0" w:color="auto"/>
      </w:divBdr>
    </w:div>
    <w:div w:id="405958040">
      <w:bodyDiv w:val="1"/>
      <w:marLeft w:val="0"/>
      <w:marRight w:val="0"/>
      <w:marTop w:val="0"/>
      <w:marBottom w:val="0"/>
      <w:divBdr>
        <w:top w:val="none" w:sz="0" w:space="0" w:color="auto"/>
        <w:left w:val="none" w:sz="0" w:space="0" w:color="auto"/>
        <w:bottom w:val="none" w:sz="0" w:space="0" w:color="auto"/>
        <w:right w:val="none" w:sz="0" w:space="0" w:color="auto"/>
      </w:divBdr>
    </w:div>
    <w:div w:id="409617036">
      <w:bodyDiv w:val="1"/>
      <w:marLeft w:val="0"/>
      <w:marRight w:val="0"/>
      <w:marTop w:val="0"/>
      <w:marBottom w:val="0"/>
      <w:divBdr>
        <w:top w:val="none" w:sz="0" w:space="0" w:color="auto"/>
        <w:left w:val="none" w:sz="0" w:space="0" w:color="auto"/>
        <w:bottom w:val="none" w:sz="0" w:space="0" w:color="auto"/>
        <w:right w:val="none" w:sz="0" w:space="0" w:color="auto"/>
      </w:divBdr>
    </w:div>
    <w:div w:id="414982890">
      <w:bodyDiv w:val="1"/>
      <w:marLeft w:val="0"/>
      <w:marRight w:val="0"/>
      <w:marTop w:val="0"/>
      <w:marBottom w:val="0"/>
      <w:divBdr>
        <w:top w:val="none" w:sz="0" w:space="0" w:color="auto"/>
        <w:left w:val="none" w:sz="0" w:space="0" w:color="auto"/>
        <w:bottom w:val="none" w:sz="0" w:space="0" w:color="auto"/>
        <w:right w:val="none" w:sz="0" w:space="0" w:color="auto"/>
      </w:divBdr>
    </w:div>
    <w:div w:id="470026938">
      <w:bodyDiv w:val="1"/>
      <w:marLeft w:val="0"/>
      <w:marRight w:val="0"/>
      <w:marTop w:val="0"/>
      <w:marBottom w:val="0"/>
      <w:divBdr>
        <w:top w:val="none" w:sz="0" w:space="0" w:color="auto"/>
        <w:left w:val="none" w:sz="0" w:space="0" w:color="auto"/>
        <w:bottom w:val="none" w:sz="0" w:space="0" w:color="auto"/>
        <w:right w:val="none" w:sz="0" w:space="0" w:color="auto"/>
      </w:divBdr>
    </w:div>
    <w:div w:id="473180453">
      <w:bodyDiv w:val="1"/>
      <w:marLeft w:val="0"/>
      <w:marRight w:val="0"/>
      <w:marTop w:val="0"/>
      <w:marBottom w:val="0"/>
      <w:divBdr>
        <w:top w:val="none" w:sz="0" w:space="0" w:color="auto"/>
        <w:left w:val="none" w:sz="0" w:space="0" w:color="auto"/>
        <w:bottom w:val="none" w:sz="0" w:space="0" w:color="auto"/>
        <w:right w:val="none" w:sz="0" w:space="0" w:color="auto"/>
      </w:divBdr>
    </w:div>
    <w:div w:id="483543441">
      <w:bodyDiv w:val="1"/>
      <w:marLeft w:val="0"/>
      <w:marRight w:val="0"/>
      <w:marTop w:val="0"/>
      <w:marBottom w:val="0"/>
      <w:divBdr>
        <w:top w:val="none" w:sz="0" w:space="0" w:color="auto"/>
        <w:left w:val="none" w:sz="0" w:space="0" w:color="auto"/>
        <w:bottom w:val="none" w:sz="0" w:space="0" w:color="auto"/>
        <w:right w:val="none" w:sz="0" w:space="0" w:color="auto"/>
      </w:divBdr>
    </w:div>
    <w:div w:id="485586501">
      <w:bodyDiv w:val="1"/>
      <w:marLeft w:val="0"/>
      <w:marRight w:val="0"/>
      <w:marTop w:val="0"/>
      <w:marBottom w:val="0"/>
      <w:divBdr>
        <w:top w:val="none" w:sz="0" w:space="0" w:color="auto"/>
        <w:left w:val="none" w:sz="0" w:space="0" w:color="auto"/>
        <w:bottom w:val="none" w:sz="0" w:space="0" w:color="auto"/>
        <w:right w:val="none" w:sz="0" w:space="0" w:color="auto"/>
      </w:divBdr>
    </w:div>
    <w:div w:id="505291553">
      <w:bodyDiv w:val="1"/>
      <w:marLeft w:val="0"/>
      <w:marRight w:val="0"/>
      <w:marTop w:val="0"/>
      <w:marBottom w:val="0"/>
      <w:divBdr>
        <w:top w:val="none" w:sz="0" w:space="0" w:color="auto"/>
        <w:left w:val="none" w:sz="0" w:space="0" w:color="auto"/>
        <w:bottom w:val="none" w:sz="0" w:space="0" w:color="auto"/>
        <w:right w:val="none" w:sz="0" w:space="0" w:color="auto"/>
      </w:divBdr>
    </w:div>
    <w:div w:id="518735103">
      <w:bodyDiv w:val="1"/>
      <w:marLeft w:val="0"/>
      <w:marRight w:val="0"/>
      <w:marTop w:val="0"/>
      <w:marBottom w:val="0"/>
      <w:divBdr>
        <w:top w:val="none" w:sz="0" w:space="0" w:color="auto"/>
        <w:left w:val="none" w:sz="0" w:space="0" w:color="auto"/>
        <w:bottom w:val="none" w:sz="0" w:space="0" w:color="auto"/>
        <w:right w:val="none" w:sz="0" w:space="0" w:color="auto"/>
      </w:divBdr>
    </w:div>
    <w:div w:id="587270499">
      <w:bodyDiv w:val="1"/>
      <w:marLeft w:val="0"/>
      <w:marRight w:val="0"/>
      <w:marTop w:val="0"/>
      <w:marBottom w:val="0"/>
      <w:divBdr>
        <w:top w:val="none" w:sz="0" w:space="0" w:color="auto"/>
        <w:left w:val="none" w:sz="0" w:space="0" w:color="auto"/>
        <w:bottom w:val="none" w:sz="0" w:space="0" w:color="auto"/>
        <w:right w:val="none" w:sz="0" w:space="0" w:color="auto"/>
      </w:divBdr>
    </w:div>
    <w:div w:id="597953860">
      <w:bodyDiv w:val="1"/>
      <w:marLeft w:val="0"/>
      <w:marRight w:val="0"/>
      <w:marTop w:val="0"/>
      <w:marBottom w:val="0"/>
      <w:divBdr>
        <w:top w:val="none" w:sz="0" w:space="0" w:color="auto"/>
        <w:left w:val="none" w:sz="0" w:space="0" w:color="auto"/>
        <w:bottom w:val="none" w:sz="0" w:space="0" w:color="auto"/>
        <w:right w:val="none" w:sz="0" w:space="0" w:color="auto"/>
      </w:divBdr>
    </w:div>
    <w:div w:id="617420026">
      <w:bodyDiv w:val="1"/>
      <w:marLeft w:val="0"/>
      <w:marRight w:val="0"/>
      <w:marTop w:val="0"/>
      <w:marBottom w:val="0"/>
      <w:divBdr>
        <w:top w:val="none" w:sz="0" w:space="0" w:color="auto"/>
        <w:left w:val="none" w:sz="0" w:space="0" w:color="auto"/>
        <w:bottom w:val="none" w:sz="0" w:space="0" w:color="auto"/>
        <w:right w:val="none" w:sz="0" w:space="0" w:color="auto"/>
      </w:divBdr>
    </w:div>
    <w:div w:id="622421856">
      <w:bodyDiv w:val="1"/>
      <w:marLeft w:val="0"/>
      <w:marRight w:val="0"/>
      <w:marTop w:val="0"/>
      <w:marBottom w:val="0"/>
      <w:divBdr>
        <w:top w:val="none" w:sz="0" w:space="0" w:color="auto"/>
        <w:left w:val="none" w:sz="0" w:space="0" w:color="auto"/>
        <w:bottom w:val="none" w:sz="0" w:space="0" w:color="auto"/>
        <w:right w:val="none" w:sz="0" w:space="0" w:color="auto"/>
      </w:divBdr>
    </w:div>
    <w:div w:id="633215708">
      <w:bodyDiv w:val="1"/>
      <w:marLeft w:val="0"/>
      <w:marRight w:val="0"/>
      <w:marTop w:val="0"/>
      <w:marBottom w:val="0"/>
      <w:divBdr>
        <w:top w:val="none" w:sz="0" w:space="0" w:color="auto"/>
        <w:left w:val="none" w:sz="0" w:space="0" w:color="auto"/>
        <w:bottom w:val="none" w:sz="0" w:space="0" w:color="auto"/>
        <w:right w:val="none" w:sz="0" w:space="0" w:color="auto"/>
      </w:divBdr>
    </w:div>
    <w:div w:id="663510771">
      <w:bodyDiv w:val="1"/>
      <w:marLeft w:val="0"/>
      <w:marRight w:val="0"/>
      <w:marTop w:val="0"/>
      <w:marBottom w:val="0"/>
      <w:divBdr>
        <w:top w:val="none" w:sz="0" w:space="0" w:color="auto"/>
        <w:left w:val="none" w:sz="0" w:space="0" w:color="auto"/>
        <w:bottom w:val="none" w:sz="0" w:space="0" w:color="auto"/>
        <w:right w:val="none" w:sz="0" w:space="0" w:color="auto"/>
      </w:divBdr>
    </w:div>
    <w:div w:id="670186405">
      <w:bodyDiv w:val="1"/>
      <w:marLeft w:val="0"/>
      <w:marRight w:val="0"/>
      <w:marTop w:val="0"/>
      <w:marBottom w:val="0"/>
      <w:divBdr>
        <w:top w:val="none" w:sz="0" w:space="0" w:color="auto"/>
        <w:left w:val="none" w:sz="0" w:space="0" w:color="auto"/>
        <w:bottom w:val="none" w:sz="0" w:space="0" w:color="auto"/>
        <w:right w:val="none" w:sz="0" w:space="0" w:color="auto"/>
      </w:divBdr>
    </w:div>
    <w:div w:id="714500400">
      <w:bodyDiv w:val="1"/>
      <w:marLeft w:val="0"/>
      <w:marRight w:val="0"/>
      <w:marTop w:val="0"/>
      <w:marBottom w:val="0"/>
      <w:divBdr>
        <w:top w:val="none" w:sz="0" w:space="0" w:color="auto"/>
        <w:left w:val="none" w:sz="0" w:space="0" w:color="auto"/>
        <w:bottom w:val="none" w:sz="0" w:space="0" w:color="auto"/>
        <w:right w:val="none" w:sz="0" w:space="0" w:color="auto"/>
      </w:divBdr>
    </w:div>
    <w:div w:id="746994937">
      <w:bodyDiv w:val="1"/>
      <w:marLeft w:val="0"/>
      <w:marRight w:val="0"/>
      <w:marTop w:val="0"/>
      <w:marBottom w:val="0"/>
      <w:divBdr>
        <w:top w:val="none" w:sz="0" w:space="0" w:color="auto"/>
        <w:left w:val="none" w:sz="0" w:space="0" w:color="auto"/>
        <w:bottom w:val="none" w:sz="0" w:space="0" w:color="auto"/>
        <w:right w:val="none" w:sz="0" w:space="0" w:color="auto"/>
      </w:divBdr>
    </w:div>
    <w:div w:id="903373615">
      <w:bodyDiv w:val="1"/>
      <w:marLeft w:val="0"/>
      <w:marRight w:val="0"/>
      <w:marTop w:val="0"/>
      <w:marBottom w:val="0"/>
      <w:divBdr>
        <w:top w:val="none" w:sz="0" w:space="0" w:color="auto"/>
        <w:left w:val="none" w:sz="0" w:space="0" w:color="auto"/>
        <w:bottom w:val="none" w:sz="0" w:space="0" w:color="auto"/>
        <w:right w:val="none" w:sz="0" w:space="0" w:color="auto"/>
      </w:divBdr>
      <w:divsChild>
        <w:div w:id="1812938209">
          <w:marLeft w:val="0"/>
          <w:marRight w:val="0"/>
          <w:marTop w:val="0"/>
          <w:marBottom w:val="0"/>
          <w:divBdr>
            <w:top w:val="none" w:sz="0" w:space="0" w:color="auto"/>
            <w:left w:val="none" w:sz="0" w:space="0" w:color="auto"/>
            <w:bottom w:val="none" w:sz="0" w:space="0" w:color="auto"/>
            <w:right w:val="none" w:sz="0" w:space="0" w:color="auto"/>
          </w:divBdr>
        </w:div>
        <w:div w:id="1946882864">
          <w:marLeft w:val="0"/>
          <w:marRight w:val="0"/>
          <w:marTop w:val="0"/>
          <w:marBottom w:val="0"/>
          <w:divBdr>
            <w:top w:val="none" w:sz="0" w:space="0" w:color="auto"/>
            <w:left w:val="none" w:sz="0" w:space="0" w:color="auto"/>
            <w:bottom w:val="none" w:sz="0" w:space="0" w:color="auto"/>
            <w:right w:val="none" w:sz="0" w:space="0" w:color="auto"/>
          </w:divBdr>
        </w:div>
        <w:div w:id="661545371">
          <w:marLeft w:val="0"/>
          <w:marRight w:val="0"/>
          <w:marTop w:val="0"/>
          <w:marBottom w:val="0"/>
          <w:divBdr>
            <w:top w:val="none" w:sz="0" w:space="0" w:color="auto"/>
            <w:left w:val="none" w:sz="0" w:space="0" w:color="auto"/>
            <w:bottom w:val="none" w:sz="0" w:space="0" w:color="auto"/>
            <w:right w:val="none" w:sz="0" w:space="0" w:color="auto"/>
          </w:divBdr>
        </w:div>
        <w:div w:id="687023402">
          <w:marLeft w:val="0"/>
          <w:marRight w:val="0"/>
          <w:marTop w:val="0"/>
          <w:marBottom w:val="0"/>
          <w:divBdr>
            <w:top w:val="none" w:sz="0" w:space="0" w:color="auto"/>
            <w:left w:val="none" w:sz="0" w:space="0" w:color="auto"/>
            <w:bottom w:val="none" w:sz="0" w:space="0" w:color="auto"/>
            <w:right w:val="none" w:sz="0" w:space="0" w:color="auto"/>
          </w:divBdr>
        </w:div>
        <w:div w:id="1535265949">
          <w:marLeft w:val="0"/>
          <w:marRight w:val="0"/>
          <w:marTop w:val="0"/>
          <w:marBottom w:val="0"/>
          <w:divBdr>
            <w:top w:val="none" w:sz="0" w:space="0" w:color="auto"/>
            <w:left w:val="none" w:sz="0" w:space="0" w:color="auto"/>
            <w:bottom w:val="none" w:sz="0" w:space="0" w:color="auto"/>
            <w:right w:val="none" w:sz="0" w:space="0" w:color="auto"/>
          </w:divBdr>
        </w:div>
        <w:div w:id="1136948750">
          <w:marLeft w:val="0"/>
          <w:marRight w:val="0"/>
          <w:marTop w:val="0"/>
          <w:marBottom w:val="0"/>
          <w:divBdr>
            <w:top w:val="none" w:sz="0" w:space="0" w:color="auto"/>
            <w:left w:val="none" w:sz="0" w:space="0" w:color="auto"/>
            <w:bottom w:val="none" w:sz="0" w:space="0" w:color="auto"/>
            <w:right w:val="none" w:sz="0" w:space="0" w:color="auto"/>
          </w:divBdr>
        </w:div>
        <w:div w:id="857694290">
          <w:marLeft w:val="0"/>
          <w:marRight w:val="0"/>
          <w:marTop w:val="0"/>
          <w:marBottom w:val="0"/>
          <w:divBdr>
            <w:top w:val="none" w:sz="0" w:space="0" w:color="auto"/>
            <w:left w:val="none" w:sz="0" w:space="0" w:color="auto"/>
            <w:bottom w:val="none" w:sz="0" w:space="0" w:color="auto"/>
            <w:right w:val="none" w:sz="0" w:space="0" w:color="auto"/>
          </w:divBdr>
        </w:div>
        <w:div w:id="1433933325">
          <w:marLeft w:val="0"/>
          <w:marRight w:val="0"/>
          <w:marTop w:val="0"/>
          <w:marBottom w:val="0"/>
          <w:divBdr>
            <w:top w:val="none" w:sz="0" w:space="0" w:color="auto"/>
            <w:left w:val="none" w:sz="0" w:space="0" w:color="auto"/>
            <w:bottom w:val="none" w:sz="0" w:space="0" w:color="auto"/>
            <w:right w:val="none" w:sz="0" w:space="0" w:color="auto"/>
          </w:divBdr>
        </w:div>
        <w:div w:id="234708778">
          <w:marLeft w:val="0"/>
          <w:marRight w:val="0"/>
          <w:marTop w:val="0"/>
          <w:marBottom w:val="0"/>
          <w:divBdr>
            <w:top w:val="none" w:sz="0" w:space="0" w:color="auto"/>
            <w:left w:val="none" w:sz="0" w:space="0" w:color="auto"/>
            <w:bottom w:val="none" w:sz="0" w:space="0" w:color="auto"/>
            <w:right w:val="none" w:sz="0" w:space="0" w:color="auto"/>
          </w:divBdr>
        </w:div>
        <w:div w:id="8415874">
          <w:marLeft w:val="0"/>
          <w:marRight w:val="0"/>
          <w:marTop w:val="0"/>
          <w:marBottom w:val="0"/>
          <w:divBdr>
            <w:top w:val="none" w:sz="0" w:space="0" w:color="auto"/>
            <w:left w:val="none" w:sz="0" w:space="0" w:color="auto"/>
            <w:bottom w:val="none" w:sz="0" w:space="0" w:color="auto"/>
            <w:right w:val="none" w:sz="0" w:space="0" w:color="auto"/>
          </w:divBdr>
        </w:div>
      </w:divsChild>
    </w:div>
    <w:div w:id="916793307">
      <w:bodyDiv w:val="1"/>
      <w:marLeft w:val="0"/>
      <w:marRight w:val="0"/>
      <w:marTop w:val="0"/>
      <w:marBottom w:val="0"/>
      <w:divBdr>
        <w:top w:val="none" w:sz="0" w:space="0" w:color="auto"/>
        <w:left w:val="none" w:sz="0" w:space="0" w:color="auto"/>
        <w:bottom w:val="none" w:sz="0" w:space="0" w:color="auto"/>
        <w:right w:val="none" w:sz="0" w:space="0" w:color="auto"/>
      </w:divBdr>
    </w:div>
    <w:div w:id="929579953">
      <w:bodyDiv w:val="1"/>
      <w:marLeft w:val="0"/>
      <w:marRight w:val="0"/>
      <w:marTop w:val="0"/>
      <w:marBottom w:val="0"/>
      <w:divBdr>
        <w:top w:val="none" w:sz="0" w:space="0" w:color="auto"/>
        <w:left w:val="none" w:sz="0" w:space="0" w:color="auto"/>
        <w:bottom w:val="none" w:sz="0" w:space="0" w:color="auto"/>
        <w:right w:val="none" w:sz="0" w:space="0" w:color="auto"/>
      </w:divBdr>
    </w:div>
    <w:div w:id="966425522">
      <w:bodyDiv w:val="1"/>
      <w:marLeft w:val="0"/>
      <w:marRight w:val="0"/>
      <w:marTop w:val="0"/>
      <w:marBottom w:val="0"/>
      <w:divBdr>
        <w:top w:val="none" w:sz="0" w:space="0" w:color="auto"/>
        <w:left w:val="none" w:sz="0" w:space="0" w:color="auto"/>
        <w:bottom w:val="none" w:sz="0" w:space="0" w:color="auto"/>
        <w:right w:val="none" w:sz="0" w:space="0" w:color="auto"/>
      </w:divBdr>
    </w:div>
    <w:div w:id="999043464">
      <w:bodyDiv w:val="1"/>
      <w:marLeft w:val="0"/>
      <w:marRight w:val="0"/>
      <w:marTop w:val="0"/>
      <w:marBottom w:val="0"/>
      <w:divBdr>
        <w:top w:val="none" w:sz="0" w:space="0" w:color="auto"/>
        <w:left w:val="none" w:sz="0" w:space="0" w:color="auto"/>
        <w:bottom w:val="none" w:sz="0" w:space="0" w:color="auto"/>
        <w:right w:val="none" w:sz="0" w:space="0" w:color="auto"/>
      </w:divBdr>
    </w:div>
    <w:div w:id="999504696">
      <w:bodyDiv w:val="1"/>
      <w:marLeft w:val="0"/>
      <w:marRight w:val="0"/>
      <w:marTop w:val="0"/>
      <w:marBottom w:val="0"/>
      <w:divBdr>
        <w:top w:val="none" w:sz="0" w:space="0" w:color="auto"/>
        <w:left w:val="none" w:sz="0" w:space="0" w:color="auto"/>
        <w:bottom w:val="none" w:sz="0" w:space="0" w:color="auto"/>
        <w:right w:val="none" w:sz="0" w:space="0" w:color="auto"/>
      </w:divBdr>
    </w:div>
    <w:div w:id="1047415332">
      <w:bodyDiv w:val="1"/>
      <w:marLeft w:val="0"/>
      <w:marRight w:val="0"/>
      <w:marTop w:val="0"/>
      <w:marBottom w:val="0"/>
      <w:divBdr>
        <w:top w:val="none" w:sz="0" w:space="0" w:color="auto"/>
        <w:left w:val="none" w:sz="0" w:space="0" w:color="auto"/>
        <w:bottom w:val="none" w:sz="0" w:space="0" w:color="auto"/>
        <w:right w:val="none" w:sz="0" w:space="0" w:color="auto"/>
      </w:divBdr>
    </w:div>
    <w:div w:id="1067805167">
      <w:bodyDiv w:val="1"/>
      <w:marLeft w:val="0"/>
      <w:marRight w:val="0"/>
      <w:marTop w:val="0"/>
      <w:marBottom w:val="0"/>
      <w:divBdr>
        <w:top w:val="none" w:sz="0" w:space="0" w:color="auto"/>
        <w:left w:val="none" w:sz="0" w:space="0" w:color="auto"/>
        <w:bottom w:val="none" w:sz="0" w:space="0" w:color="auto"/>
        <w:right w:val="none" w:sz="0" w:space="0" w:color="auto"/>
      </w:divBdr>
    </w:div>
    <w:div w:id="1072310355">
      <w:bodyDiv w:val="1"/>
      <w:marLeft w:val="0"/>
      <w:marRight w:val="0"/>
      <w:marTop w:val="0"/>
      <w:marBottom w:val="0"/>
      <w:divBdr>
        <w:top w:val="none" w:sz="0" w:space="0" w:color="auto"/>
        <w:left w:val="none" w:sz="0" w:space="0" w:color="auto"/>
        <w:bottom w:val="none" w:sz="0" w:space="0" w:color="auto"/>
        <w:right w:val="none" w:sz="0" w:space="0" w:color="auto"/>
      </w:divBdr>
    </w:div>
    <w:div w:id="1080106162">
      <w:bodyDiv w:val="1"/>
      <w:marLeft w:val="0"/>
      <w:marRight w:val="0"/>
      <w:marTop w:val="0"/>
      <w:marBottom w:val="0"/>
      <w:divBdr>
        <w:top w:val="none" w:sz="0" w:space="0" w:color="auto"/>
        <w:left w:val="none" w:sz="0" w:space="0" w:color="auto"/>
        <w:bottom w:val="none" w:sz="0" w:space="0" w:color="auto"/>
        <w:right w:val="none" w:sz="0" w:space="0" w:color="auto"/>
      </w:divBdr>
    </w:div>
    <w:div w:id="1122311899">
      <w:bodyDiv w:val="1"/>
      <w:marLeft w:val="0"/>
      <w:marRight w:val="0"/>
      <w:marTop w:val="0"/>
      <w:marBottom w:val="0"/>
      <w:divBdr>
        <w:top w:val="none" w:sz="0" w:space="0" w:color="auto"/>
        <w:left w:val="none" w:sz="0" w:space="0" w:color="auto"/>
        <w:bottom w:val="none" w:sz="0" w:space="0" w:color="auto"/>
        <w:right w:val="none" w:sz="0" w:space="0" w:color="auto"/>
      </w:divBdr>
    </w:div>
    <w:div w:id="1139687915">
      <w:bodyDiv w:val="1"/>
      <w:marLeft w:val="0"/>
      <w:marRight w:val="0"/>
      <w:marTop w:val="0"/>
      <w:marBottom w:val="0"/>
      <w:divBdr>
        <w:top w:val="none" w:sz="0" w:space="0" w:color="auto"/>
        <w:left w:val="none" w:sz="0" w:space="0" w:color="auto"/>
        <w:bottom w:val="none" w:sz="0" w:space="0" w:color="auto"/>
        <w:right w:val="none" w:sz="0" w:space="0" w:color="auto"/>
      </w:divBdr>
    </w:div>
    <w:div w:id="1151171047">
      <w:bodyDiv w:val="1"/>
      <w:marLeft w:val="0"/>
      <w:marRight w:val="0"/>
      <w:marTop w:val="0"/>
      <w:marBottom w:val="0"/>
      <w:divBdr>
        <w:top w:val="none" w:sz="0" w:space="0" w:color="auto"/>
        <w:left w:val="none" w:sz="0" w:space="0" w:color="auto"/>
        <w:bottom w:val="none" w:sz="0" w:space="0" w:color="auto"/>
        <w:right w:val="none" w:sz="0" w:space="0" w:color="auto"/>
      </w:divBdr>
    </w:div>
    <w:div w:id="1183280279">
      <w:bodyDiv w:val="1"/>
      <w:marLeft w:val="0"/>
      <w:marRight w:val="0"/>
      <w:marTop w:val="0"/>
      <w:marBottom w:val="0"/>
      <w:divBdr>
        <w:top w:val="none" w:sz="0" w:space="0" w:color="auto"/>
        <w:left w:val="none" w:sz="0" w:space="0" w:color="auto"/>
        <w:bottom w:val="none" w:sz="0" w:space="0" w:color="auto"/>
        <w:right w:val="none" w:sz="0" w:space="0" w:color="auto"/>
      </w:divBdr>
    </w:div>
    <w:div w:id="1224557442">
      <w:bodyDiv w:val="1"/>
      <w:marLeft w:val="0"/>
      <w:marRight w:val="0"/>
      <w:marTop w:val="0"/>
      <w:marBottom w:val="0"/>
      <w:divBdr>
        <w:top w:val="none" w:sz="0" w:space="0" w:color="auto"/>
        <w:left w:val="none" w:sz="0" w:space="0" w:color="auto"/>
        <w:bottom w:val="none" w:sz="0" w:space="0" w:color="auto"/>
        <w:right w:val="none" w:sz="0" w:space="0" w:color="auto"/>
      </w:divBdr>
    </w:div>
    <w:div w:id="1230457141">
      <w:bodyDiv w:val="1"/>
      <w:marLeft w:val="0"/>
      <w:marRight w:val="0"/>
      <w:marTop w:val="0"/>
      <w:marBottom w:val="0"/>
      <w:divBdr>
        <w:top w:val="none" w:sz="0" w:space="0" w:color="auto"/>
        <w:left w:val="none" w:sz="0" w:space="0" w:color="auto"/>
        <w:bottom w:val="none" w:sz="0" w:space="0" w:color="auto"/>
        <w:right w:val="none" w:sz="0" w:space="0" w:color="auto"/>
      </w:divBdr>
    </w:div>
    <w:div w:id="1231231724">
      <w:bodyDiv w:val="1"/>
      <w:marLeft w:val="0"/>
      <w:marRight w:val="0"/>
      <w:marTop w:val="0"/>
      <w:marBottom w:val="0"/>
      <w:divBdr>
        <w:top w:val="none" w:sz="0" w:space="0" w:color="auto"/>
        <w:left w:val="none" w:sz="0" w:space="0" w:color="auto"/>
        <w:bottom w:val="none" w:sz="0" w:space="0" w:color="auto"/>
        <w:right w:val="none" w:sz="0" w:space="0" w:color="auto"/>
      </w:divBdr>
      <w:divsChild>
        <w:div w:id="358822871">
          <w:marLeft w:val="0"/>
          <w:marRight w:val="0"/>
          <w:marTop w:val="0"/>
          <w:marBottom w:val="0"/>
          <w:divBdr>
            <w:top w:val="none" w:sz="0" w:space="0" w:color="auto"/>
            <w:left w:val="none" w:sz="0" w:space="0" w:color="auto"/>
            <w:bottom w:val="none" w:sz="0" w:space="0" w:color="auto"/>
            <w:right w:val="none" w:sz="0" w:space="0" w:color="auto"/>
          </w:divBdr>
        </w:div>
        <w:div w:id="1171793819">
          <w:marLeft w:val="0"/>
          <w:marRight w:val="0"/>
          <w:marTop w:val="0"/>
          <w:marBottom w:val="0"/>
          <w:divBdr>
            <w:top w:val="none" w:sz="0" w:space="0" w:color="auto"/>
            <w:left w:val="none" w:sz="0" w:space="0" w:color="auto"/>
            <w:bottom w:val="none" w:sz="0" w:space="0" w:color="auto"/>
            <w:right w:val="none" w:sz="0" w:space="0" w:color="auto"/>
          </w:divBdr>
        </w:div>
        <w:div w:id="153959997">
          <w:marLeft w:val="0"/>
          <w:marRight w:val="0"/>
          <w:marTop w:val="0"/>
          <w:marBottom w:val="0"/>
          <w:divBdr>
            <w:top w:val="none" w:sz="0" w:space="0" w:color="auto"/>
            <w:left w:val="none" w:sz="0" w:space="0" w:color="auto"/>
            <w:bottom w:val="none" w:sz="0" w:space="0" w:color="auto"/>
            <w:right w:val="none" w:sz="0" w:space="0" w:color="auto"/>
          </w:divBdr>
        </w:div>
      </w:divsChild>
    </w:div>
    <w:div w:id="1248735803">
      <w:bodyDiv w:val="1"/>
      <w:marLeft w:val="0"/>
      <w:marRight w:val="0"/>
      <w:marTop w:val="0"/>
      <w:marBottom w:val="0"/>
      <w:divBdr>
        <w:top w:val="none" w:sz="0" w:space="0" w:color="auto"/>
        <w:left w:val="none" w:sz="0" w:space="0" w:color="auto"/>
        <w:bottom w:val="none" w:sz="0" w:space="0" w:color="auto"/>
        <w:right w:val="none" w:sz="0" w:space="0" w:color="auto"/>
      </w:divBdr>
    </w:div>
    <w:div w:id="1287393586">
      <w:bodyDiv w:val="1"/>
      <w:marLeft w:val="0"/>
      <w:marRight w:val="0"/>
      <w:marTop w:val="0"/>
      <w:marBottom w:val="0"/>
      <w:divBdr>
        <w:top w:val="none" w:sz="0" w:space="0" w:color="auto"/>
        <w:left w:val="none" w:sz="0" w:space="0" w:color="auto"/>
        <w:bottom w:val="none" w:sz="0" w:space="0" w:color="auto"/>
        <w:right w:val="none" w:sz="0" w:space="0" w:color="auto"/>
      </w:divBdr>
    </w:div>
    <w:div w:id="1293554682">
      <w:bodyDiv w:val="1"/>
      <w:marLeft w:val="0"/>
      <w:marRight w:val="0"/>
      <w:marTop w:val="0"/>
      <w:marBottom w:val="0"/>
      <w:divBdr>
        <w:top w:val="none" w:sz="0" w:space="0" w:color="auto"/>
        <w:left w:val="none" w:sz="0" w:space="0" w:color="auto"/>
        <w:bottom w:val="none" w:sz="0" w:space="0" w:color="auto"/>
        <w:right w:val="none" w:sz="0" w:space="0" w:color="auto"/>
      </w:divBdr>
    </w:div>
    <w:div w:id="1303121506">
      <w:bodyDiv w:val="1"/>
      <w:marLeft w:val="0"/>
      <w:marRight w:val="0"/>
      <w:marTop w:val="0"/>
      <w:marBottom w:val="0"/>
      <w:divBdr>
        <w:top w:val="none" w:sz="0" w:space="0" w:color="auto"/>
        <w:left w:val="none" w:sz="0" w:space="0" w:color="auto"/>
        <w:bottom w:val="none" w:sz="0" w:space="0" w:color="auto"/>
        <w:right w:val="none" w:sz="0" w:space="0" w:color="auto"/>
      </w:divBdr>
    </w:div>
    <w:div w:id="1305165144">
      <w:bodyDiv w:val="1"/>
      <w:marLeft w:val="0"/>
      <w:marRight w:val="0"/>
      <w:marTop w:val="0"/>
      <w:marBottom w:val="0"/>
      <w:divBdr>
        <w:top w:val="none" w:sz="0" w:space="0" w:color="auto"/>
        <w:left w:val="none" w:sz="0" w:space="0" w:color="auto"/>
        <w:bottom w:val="none" w:sz="0" w:space="0" w:color="auto"/>
        <w:right w:val="none" w:sz="0" w:space="0" w:color="auto"/>
      </w:divBdr>
    </w:div>
    <w:div w:id="1342582593">
      <w:bodyDiv w:val="1"/>
      <w:marLeft w:val="0"/>
      <w:marRight w:val="0"/>
      <w:marTop w:val="0"/>
      <w:marBottom w:val="0"/>
      <w:divBdr>
        <w:top w:val="none" w:sz="0" w:space="0" w:color="auto"/>
        <w:left w:val="none" w:sz="0" w:space="0" w:color="auto"/>
        <w:bottom w:val="none" w:sz="0" w:space="0" w:color="auto"/>
        <w:right w:val="none" w:sz="0" w:space="0" w:color="auto"/>
      </w:divBdr>
    </w:div>
    <w:div w:id="1344939017">
      <w:bodyDiv w:val="1"/>
      <w:marLeft w:val="0"/>
      <w:marRight w:val="0"/>
      <w:marTop w:val="0"/>
      <w:marBottom w:val="0"/>
      <w:divBdr>
        <w:top w:val="none" w:sz="0" w:space="0" w:color="auto"/>
        <w:left w:val="none" w:sz="0" w:space="0" w:color="auto"/>
        <w:bottom w:val="none" w:sz="0" w:space="0" w:color="auto"/>
        <w:right w:val="none" w:sz="0" w:space="0" w:color="auto"/>
      </w:divBdr>
    </w:div>
    <w:div w:id="1361201164">
      <w:bodyDiv w:val="1"/>
      <w:marLeft w:val="0"/>
      <w:marRight w:val="0"/>
      <w:marTop w:val="0"/>
      <w:marBottom w:val="0"/>
      <w:divBdr>
        <w:top w:val="none" w:sz="0" w:space="0" w:color="auto"/>
        <w:left w:val="none" w:sz="0" w:space="0" w:color="auto"/>
        <w:bottom w:val="none" w:sz="0" w:space="0" w:color="auto"/>
        <w:right w:val="none" w:sz="0" w:space="0" w:color="auto"/>
      </w:divBdr>
    </w:div>
    <w:div w:id="1389063575">
      <w:bodyDiv w:val="1"/>
      <w:marLeft w:val="0"/>
      <w:marRight w:val="0"/>
      <w:marTop w:val="0"/>
      <w:marBottom w:val="0"/>
      <w:divBdr>
        <w:top w:val="none" w:sz="0" w:space="0" w:color="auto"/>
        <w:left w:val="none" w:sz="0" w:space="0" w:color="auto"/>
        <w:bottom w:val="none" w:sz="0" w:space="0" w:color="auto"/>
        <w:right w:val="none" w:sz="0" w:space="0" w:color="auto"/>
      </w:divBdr>
    </w:div>
    <w:div w:id="1409158796">
      <w:bodyDiv w:val="1"/>
      <w:marLeft w:val="0"/>
      <w:marRight w:val="0"/>
      <w:marTop w:val="0"/>
      <w:marBottom w:val="0"/>
      <w:divBdr>
        <w:top w:val="none" w:sz="0" w:space="0" w:color="auto"/>
        <w:left w:val="none" w:sz="0" w:space="0" w:color="auto"/>
        <w:bottom w:val="none" w:sz="0" w:space="0" w:color="auto"/>
        <w:right w:val="none" w:sz="0" w:space="0" w:color="auto"/>
      </w:divBdr>
    </w:div>
    <w:div w:id="1433940583">
      <w:bodyDiv w:val="1"/>
      <w:marLeft w:val="0"/>
      <w:marRight w:val="0"/>
      <w:marTop w:val="0"/>
      <w:marBottom w:val="0"/>
      <w:divBdr>
        <w:top w:val="none" w:sz="0" w:space="0" w:color="auto"/>
        <w:left w:val="none" w:sz="0" w:space="0" w:color="auto"/>
        <w:bottom w:val="none" w:sz="0" w:space="0" w:color="auto"/>
        <w:right w:val="none" w:sz="0" w:space="0" w:color="auto"/>
      </w:divBdr>
    </w:div>
    <w:div w:id="1519851317">
      <w:bodyDiv w:val="1"/>
      <w:marLeft w:val="0"/>
      <w:marRight w:val="0"/>
      <w:marTop w:val="0"/>
      <w:marBottom w:val="0"/>
      <w:divBdr>
        <w:top w:val="none" w:sz="0" w:space="0" w:color="auto"/>
        <w:left w:val="none" w:sz="0" w:space="0" w:color="auto"/>
        <w:bottom w:val="none" w:sz="0" w:space="0" w:color="auto"/>
        <w:right w:val="none" w:sz="0" w:space="0" w:color="auto"/>
      </w:divBdr>
    </w:div>
    <w:div w:id="1533150663">
      <w:bodyDiv w:val="1"/>
      <w:marLeft w:val="0"/>
      <w:marRight w:val="0"/>
      <w:marTop w:val="0"/>
      <w:marBottom w:val="0"/>
      <w:divBdr>
        <w:top w:val="none" w:sz="0" w:space="0" w:color="auto"/>
        <w:left w:val="none" w:sz="0" w:space="0" w:color="auto"/>
        <w:bottom w:val="none" w:sz="0" w:space="0" w:color="auto"/>
        <w:right w:val="none" w:sz="0" w:space="0" w:color="auto"/>
      </w:divBdr>
    </w:div>
    <w:div w:id="1537624005">
      <w:bodyDiv w:val="1"/>
      <w:marLeft w:val="0"/>
      <w:marRight w:val="0"/>
      <w:marTop w:val="0"/>
      <w:marBottom w:val="0"/>
      <w:divBdr>
        <w:top w:val="none" w:sz="0" w:space="0" w:color="auto"/>
        <w:left w:val="none" w:sz="0" w:space="0" w:color="auto"/>
        <w:bottom w:val="none" w:sz="0" w:space="0" w:color="auto"/>
        <w:right w:val="none" w:sz="0" w:space="0" w:color="auto"/>
      </w:divBdr>
    </w:div>
    <w:div w:id="1577277290">
      <w:bodyDiv w:val="1"/>
      <w:marLeft w:val="0"/>
      <w:marRight w:val="0"/>
      <w:marTop w:val="0"/>
      <w:marBottom w:val="0"/>
      <w:divBdr>
        <w:top w:val="none" w:sz="0" w:space="0" w:color="auto"/>
        <w:left w:val="none" w:sz="0" w:space="0" w:color="auto"/>
        <w:bottom w:val="none" w:sz="0" w:space="0" w:color="auto"/>
        <w:right w:val="none" w:sz="0" w:space="0" w:color="auto"/>
      </w:divBdr>
    </w:div>
    <w:div w:id="1578393062">
      <w:bodyDiv w:val="1"/>
      <w:marLeft w:val="0"/>
      <w:marRight w:val="0"/>
      <w:marTop w:val="0"/>
      <w:marBottom w:val="0"/>
      <w:divBdr>
        <w:top w:val="none" w:sz="0" w:space="0" w:color="auto"/>
        <w:left w:val="none" w:sz="0" w:space="0" w:color="auto"/>
        <w:bottom w:val="none" w:sz="0" w:space="0" w:color="auto"/>
        <w:right w:val="none" w:sz="0" w:space="0" w:color="auto"/>
      </w:divBdr>
    </w:div>
    <w:div w:id="1609390626">
      <w:bodyDiv w:val="1"/>
      <w:marLeft w:val="0"/>
      <w:marRight w:val="0"/>
      <w:marTop w:val="0"/>
      <w:marBottom w:val="0"/>
      <w:divBdr>
        <w:top w:val="none" w:sz="0" w:space="0" w:color="auto"/>
        <w:left w:val="none" w:sz="0" w:space="0" w:color="auto"/>
        <w:bottom w:val="none" w:sz="0" w:space="0" w:color="auto"/>
        <w:right w:val="none" w:sz="0" w:space="0" w:color="auto"/>
      </w:divBdr>
    </w:div>
    <w:div w:id="1610115243">
      <w:bodyDiv w:val="1"/>
      <w:marLeft w:val="0"/>
      <w:marRight w:val="0"/>
      <w:marTop w:val="0"/>
      <w:marBottom w:val="0"/>
      <w:divBdr>
        <w:top w:val="none" w:sz="0" w:space="0" w:color="auto"/>
        <w:left w:val="none" w:sz="0" w:space="0" w:color="auto"/>
        <w:bottom w:val="none" w:sz="0" w:space="0" w:color="auto"/>
        <w:right w:val="none" w:sz="0" w:space="0" w:color="auto"/>
      </w:divBdr>
    </w:div>
    <w:div w:id="1622879863">
      <w:bodyDiv w:val="1"/>
      <w:marLeft w:val="0"/>
      <w:marRight w:val="0"/>
      <w:marTop w:val="0"/>
      <w:marBottom w:val="0"/>
      <w:divBdr>
        <w:top w:val="none" w:sz="0" w:space="0" w:color="auto"/>
        <w:left w:val="none" w:sz="0" w:space="0" w:color="auto"/>
        <w:bottom w:val="none" w:sz="0" w:space="0" w:color="auto"/>
        <w:right w:val="none" w:sz="0" w:space="0" w:color="auto"/>
      </w:divBdr>
    </w:div>
    <w:div w:id="1699770411">
      <w:bodyDiv w:val="1"/>
      <w:marLeft w:val="0"/>
      <w:marRight w:val="0"/>
      <w:marTop w:val="0"/>
      <w:marBottom w:val="0"/>
      <w:divBdr>
        <w:top w:val="none" w:sz="0" w:space="0" w:color="auto"/>
        <w:left w:val="none" w:sz="0" w:space="0" w:color="auto"/>
        <w:bottom w:val="none" w:sz="0" w:space="0" w:color="auto"/>
        <w:right w:val="none" w:sz="0" w:space="0" w:color="auto"/>
      </w:divBdr>
    </w:div>
    <w:div w:id="1711757886">
      <w:bodyDiv w:val="1"/>
      <w:marLeft w:val="0"/>
      <w:marRight w:val="0"/>
      <w:marTop w:val="0"/>
      <w:marBottom w:val="0"/>
      <w:divBdr>
        <w:top w:val="none" w:sz="0" w:space="0" w:color="auto"/>
        <w:left w:val="none" w:sz="0" w:space="0" w:color="auto"/>
        <w:bottom w:val="none" w:sz="0" w:space="0" w:color="auto"/>
        <w:right w:val="none" w:sz="0" w:space="0" w:color="auto"/>
      </w:divBdr>
    </w:div>
    <w:div w:id="1717730294">
      <w:bodyDiv w:val="1"/>
      <w:marLeft w:val="0"/>
      <w:marRight w:val="0"/>
      <w:marTop w:val="0"/>
      <w:marBottom w:val="0"/>
      <w:divBdr>
        <w:top w:val="none" w:sz="0" w:space="0" w:color="auto"/>
        <w:left w:val="none" w:sz="0" w:space="0" w:color="auto"/>
        <w:bottom w:val="none" w:sz="0" w:space="0" w:color="auto"/>
        <w:right w:val="none" w:sz="0" w:space="0" w:color="auto"/>
      </w:divBdr>
    </w:div>
    <w:div w:id="1726484934">
      <w:bodyDiv w:val="1"/>
      <w:marLeft w:val="0"/>
      <w:marRight w:val="0"/>
      <w:marTop w:val="0"/>
      <w:marBottom w:val="0"/>
      <w:divBdr>
        <w:top w:val="none" w:sz="0" w:space="0" w:color="auto"/>
        <w:left w:val="none" w:sz="0" w:space="0" w:color="auto"/>
        <w:bottom w:val="none" w:sz="0" w:space="0" w:color="auto"/>
        <w:right w:val="none" w:sz="0" w:space="0" w:color="auto"/>
      </w:divBdr>
    </w:div>
    <w:div w:id="1738356986">
      <w:bodyDiv w:val="1"/>
      <w:marLeft w:val="0"/>
      <w:marRight w:val="0"/>
      <w:marTop w:val="0"/>
      <w:marBottom w:val="0"/>
      <w:divBdr>
        <w:top w:val="none" w:sz="0" w:space="0" w:color="auto"/>
        <w:left w:val="none" w:sz="0" w:space="0" w:color="auto"/>
        <w:bottom w:val="none" w:sz="0" w:space="0" w:color="auto"/>
        <w:right w:val="none" w:sz="0" w:space="0" w:color="auto"/>
      </w:divBdr>
    </w:div>
    <w:div w:id="1756390806">
      <w:bodyDiv w:val="1"/>
      <w:marLeft w:val="0"/>
      <w:marRight w:val="0"/>
      <w:marTop w:val="0"/>
      <w:marBottom w:val="0"/>
      <w:divBdr>
        <w:top w:val="none" w:sz="0" w:space="0" w:color="auto"/>
        <w:left w:val="none" w:sz="0" w:space="0" w:color="auto"/>
        <w:bottom w:val="none" w:sz="0" w:space="0" w:color="auto"/>
        <w:right w:val="none" w:sz="0" w:space="0" w:color="auto"/>
      </w:divBdr>
    </w:div>
    <w:div w:id="1766459554">
      <w:bodyDiv w:val="1"/>
      <w:marLeft w:val="0"/>
      <w:marRight w:val="0"/>
      <w:marTop w:val="0"/>
      <w:marBottom w:val="0"/>
      <w:divBdr>
        <w:top w:val="none" w:sz="0" w:space="0" w:color="auto"/>
        <w:left w:val="none" w:sz="0" w:space="0" w:color="auto"/>
        <w:bottom w:val="none" w:sz="0" w:space="0" w:color="auto"/>
        <w:right w:val="none" w:sz="0" w:space="0" w:color="auto"/>
      </w:divBdr>
    </w:div>
    <w:div w:id="1800802255">
      <w:bodyDiv w:val="1"/>
      <w:marLeft w:val="0"/>
      <w:marRight w:val="0"/>
      <w:marTop w:val="0"/>
      <w:marBottom w:val="0"/>
      <w:divBdr>
        <w:top w:val="none" w:sz="0" w:space="0" w:color="auto"/>
        <w:left w:val="none" w:sz="0" w:space="0" w:color="auto"/>
        <w:bottom w:val="none" w:sz="0" w:space="0" w:color="auto"/>
        <w:right w:val="none" w:sz="0" w:space="0" w:color="auto"/>
      </w:divBdr>
    </w:div>
    <w:div w:id="1829780573">
      <w:bodyDiv w:val="1"/>
      <w:marLeft w:val="0"/>
      <w:marRight w:val="0"/>
      <w:marTop w:val="0"/>
      <w:marBottom w:val="0"/>
      <w:divBdr>
        <w:top w:val="none" w:sz="0" w:space="0" w:color="auto"/>
        <w:left w:val="none" w:sz="0" w:space="0" w:color="auto"/>
        <w:bottom w:val="none" w:sz="0" w:space="0" w:color="auto"/>
        <w:right w:val="none" w:sz="0" w:space="0" w:color="auto"/>
      </w:divBdr>
    </w:div>
    <w:div w:id="1846743175">
      <w:bodyDiv w:val="1"/>
      <w:marLeft w:val="0"/>
      <w:marRight w:val="0"/>
      <w:marTop w:val="0"/>
      <w:marBottom w:val="0"/>
      <w:divBdr>
        <w:top w:val="none" w:sz="0" w:space="0" w:color="auto"/>
        <w:left w:val="none" w:sz="0" w:space="0" w:color="auto"/>
        <w:bottom w:val="none" w:sz="0" w:space="0" w:color="auto"/>
        <w:right w:val="none" w:sz="0" w:space="0" w:color="auto"/>
      </w:divBdr>
    </w:div>
    <w:div w:id="1852529343">
      <w:bodyDiv w:val="1"/>
      <w:marLeft w:val="0"/>
      <w:marRight w:val="0"/>
      <w:marTop w:val="0"/>
      <w:marBottom w:val="0"/>
      <w:divBdr>
        <w:top w:val="none" w:sz="0" w:space="0" w:color="auto"/>
        <w:left w:val="none" w:sz="0" w:space="0" w:color="auto"/>
        <w:bottom w:val="none" w:sz="0" w:space="0" w:color="auto"/>
        <w:right w:val="none" w:sz="0" w:space="0" w:color="auto"/>
      </w:divBdr>
    </w:div>
    <w:div w:id="1909462650">
      <w:bodyDiv w:val="1"/>
      <w:marLeft w:val="0"/>
      <w:marRight w:val="0"/>
      <w:marTop w:val="0"/>
      <w:marBottom w:val="0"/>
      <w:divBdr>
        <w:top w:val="none" w:sz="0" w:space="0" w:color="auto"/>
        <w:left w:val="none" w:sz="0" w:space="0" w:color="auto"/>
        <w:bottom w:val="none" w:sz="0" w:space="0" w:color="auto"/>
        <w:right w:val="none" w:sz="0" w:space="0" w:color="auto"/>
      </w:divBdr>
    </w:div>
    <w:div w:id="1968201591">
      <w:bodyDiv w:val="1"/>
      <w:marLeft w:val="0"/>
      <w:marRight w:val="0"/>
      <w:marTop w:val="0"/>
      <w:marBottom w:val="0"/>
      <w:divBdr>
        <w:top w:val="none" w:sz="0" w:space="0" w:color="auto"/>
        <w:left w:val="none" w:sz="0" w:space="0" w:color="auto"/>
        <w:bottom w:val="none" w:sz="0" w:space="0" w:color="auto"/>
        <w:right w:val="none" w:sz="0" w:space="0" w:color="auto"/>
      </w:divBdr>
      <w:divsChild>
        <w:div w:id="352877384">
          <w:marLeft w:val="0"/>
          <w:marRight w:val="0"/>
          <w:marTop w:val="0"/>
          <w:marBottom w:val="0"/>
          <w:divBdr>
            <w:top w:val="none" w:sz="0" w:space="0" w:color="auto"/>
            <w:left w:val="none" w:sz="0" w:space="0" w:color="auto"/>
            <w:bottom w:val="none" w:sz="0" w:space="0" w:color="auto"/>
            <w:right w:val="none" w:sz="0" w:space="0" w:color="auto"/>
          </w:divBdr>
        </w:div>
        <w:div w:id="326255330">
          <w:marLeft w:val="0"/>
          <w:marRight w:val="0"/>
          <w:marTop w:val="0"/>
          <w:marBottom w:val="0"/>
          <w:divBdr>
            <w:top w:val="none" w:sz="0" w:space="0" w:color="auto"/>
            <w:left w:val="none" w:sz="0" w:space="0" w:color="auto"/>
            <w:bottom w:val="none" w:sz="0" w:space="0" w:color="auto"/>
            <w:right w:val="none" w:sz="0" w:space="0" w:color="auto"/>
          </w:divBdr>
        </w:div>
        <w:div w:id="1837646499">
          <w:marLeft w:val="0"/>
          <w:marRight w:val="0"/>
          <w:marTop w:val="0"/>
          <w:marBottom w:val="0"/>
          <w:divBdr>
            <w:top w:val="none" w:sz="0" w:space="0" w:color="auto"/>
            <w:left w:val="none" w:sz="0" w:space="0" w:color="auto"/>
            <w:bottom w:val="none" w:sz="0" w:space="0" w:color="auto"/>
            <w:right w:val="none" w:sz="0" w:space="0" w:color="auto"/>
          </w:divBdr>
        </w:div>
      </w:divsChild>
    </w:div>
    <w:div w:id="1987127327">
      <w:bodyDiv w:val="1"/>
      <w:marLeft w:val="0"/>
      <w:marRight w:val="0"/>
      <w:marTop w:val="0"/>
      <w:marBottom w:val="0"/>
      <w:divBdr>
        <w:top w:val="none" w:sz="0" w:space="0" w:color="auto"/>
        <w:left w:val="none" w:sz="0" w:space="0" w:color="auto"/>
        <w:bottom w:val="none" w:sz="0" w:space="0" w:color="auto"/>
        <w:right w:val="none" w:sz="0" w:space="0" w:color="auto"/>
      </w:divBdr>
    </w:div>
    <w:div w:id="2042900208">
      <w:bodyDiv w:val="1"/>
      <w:marLeft w:val="0"/>
      <w:marRight w:val="0"/>
      <w:marTop w:val="0"/>
      <w:marBottom w:val="0"/>
      <w:divBdr>
        <w:top w:val="none" w:sz="0" w:space="0" w:color="auto"/>
        <w:left w:val="none" w:sz="0" w:space="0" w:color="auto"/>
        <w:bottom w:val="none" w:sz="0" w:space="0" w:color="auto"/>
        <w:right w:val="none" w:sz="0" w:space="0" w:color="auto"/>
      </w:divBdr>
      <w:divsChild>
        <w:div w:id="1650547811">
          <w:marLeft w:val="0"/>
          <w:marRight w:val="0"/>
          <w:marTop w:val="0"/>
          <w:marBottom w:val="0"/>
          <w:divBdr>
            <w:top w:val="none" w:sz="0" w:space="0" w:color="auto"/>
            <w:left w:val="none" w:sz="0" w:space="0" w:color="auto"/>
            <w:bottom w:val="none" w:sz="0" w:space="0" w:color="auto"/>
            <w:right w:val="none" w:sz="0" w:space="0" w:color="auto"/>
          </w:divBdr>
        </w:div>
      </w:divsChild>
    </w:div>
    <w:div w:id="2059694803">
      <w:bodyDiv w:val="1"/>
      <w:marLeft w:val="0"/>
      <w:marRight w:val="0"/>
      <w:marTop w:val="0"/>
      <w:marBottom w:val="0"/>
      <w:divBdr>
        <w:top w:val="none" w:sz="0" w:space="0" w:color="auto"/>
        <w:left w:val="none" w:sz="0" w:space="0" w:color="auto"/>
        <w:bottom w:val="none" w:sz="0" w:space="0" w:color="auto"/>
        <w:right w:val="none" w:sz="0" w:space="0" w:color="auto"/>
      </w:divBdr>
    </w:div>
    <w:div w:id="2093039369">
      <w:bodyDiv w:val="1"/>
      <w:marLeft w:val="0"/>
      <w:marRight w:val="0"/>
      <w:marTop w:val="0"/>
      <w:marBottom w:val="0"/>
      <w:divBdr>
        <w:top w:val="none" w:sz="0" w:space="0" w:color="auto"/>
        <w:left w:val="none" w:sz="0" w:space="0" w:color="auto"/>
        <w:bottom w:val="none" w:sz="0" w:space="0" w:color="auto"/>
        <w:right w:val="none" w:sz="0" w:space="0" w:color="auto"/>
      </w:divBdr>
    </w:div>
    <w:div w:id="2098675135">
      <w:bodyDiv w:val="1"/>
      <w:marLeft w:val="0"/>
      <w:marRight w:val="0"/>
      <w:marTop w:val="0"/>
      <w:marBottom w:val="0"/>
      <w:divBdr>
        <w:top w:val="none" w:sz="0" w:space="0" w:color="auto"/>
        <w:left w:val="none" w:sz="0" w:space="0" w:color="auto"/>
        <w:bottom w:val="none" w:sz="0" w:space="0" w:color="auto"/>
        <w:right w:val="none" w:sz="0" w:space="0" w:color="auto"/>
      </w:divBdr>
    </w:div>
    <w:div w:id="2103641177">
      <w:bodyDiv w:val="1"/>
      <w:marLeft w:val="0"/>
      <w:marRight w:val="0"/>
      <w:marTop w:val="0"/>
      <w:marBottom w:val="0"/>
      <w:divBdr>
        <w:top w:val="none" w:sz="0" w:space="0" w:color="auto"/>
        <w:left w:val="none" w:sz="0" w:space="0" w:color="auto"/>
        <w:bottom w:val="none" w:sz="0" w:space="0" w:color="auto"/>
        <w:right w:val="none" w:sz="0" w:space="0" w:color="auto"/>
      </w:divBdr>
    </w:div>
    <w:div w:id="2108387344">
      <w:bodyDiv w:val="1"/>
      <w:marLeft w:val="0"/>
      <w:marRight w:val="0"/>
      <w:marTop w:val="0"/>
      <w:marBottom w:val="0"/>
      <w:divBdr>
        <w:top w:val="none" w:sz="0" w:space="0" w:color="auto"/>
        <w:left w:val="none" w:sz="0" w:space="0" w:color="auto"/>
        <w:bottom w:val="none" w:sz="0" w:space="0" w:color="auto"/>
        <w:right w:val="none" w:sz="0" w:space="0" w:color="auto"/>
      </w:divBdr>
    </w:div>
    <w:div w:id="2110660767">
      <w:bodyDiv w:val="1"/>
      <w:marLeft w:val="0"/>
      <w:marRight w:val="0"/>
      <w:marTop w:val="0"/>
      <w:marBottom w:val="0"/>
      <w:divBdr>
        <w:top w:val="none" w:sz="0" w:space="0" w:color="auto"/>
        <w:left w:val="none" w:sz="0" w:space="0" w:color="auto"/>
        <w:bottom w:val="none" w:sz="0" w:space="0" w:color="auto"/>
        <w:right w:val="none" w:sz="0" w:space="0" w:color="auto"/>
      </w:divBdr>
    </w:div>
    <w:div w:id="2116973733">
      <w:bodyDiv w:val="1"/>
      <w:marLeft w:val="0"/>
      <w:marRight w:val="0"/>
      <w:marTop w:val="0"/>
      <w:marBottom w:val="0"/>
      <w:divBdr>
        <w:top w:val="none" w:sz="0" w:space="0" w:color="auto"/>
        <w:left w:val="none" w:sz="0" w:space="0" w:color="auto"/>
        <w:bottom w:val="none" w:sz="0" w:space="0" w:color="auto"/>
        <w:right w:val="none" w:sz="0" w:space="0" w:color="auto"/>
      </w:divBdr>
    </w:div>
    <w:div w:id="2118593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paq.ki.s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du.prefeitura.sp.gov.br/historico_demografico/tabelas.php" TargetMode="External"/><Relationship Id="rId5" Type="http://schemas.openxmlformats.org/officeDocument/2006/relationships/webSettings" Target="webSettings.xml"/><Relationship Id="rId10" Type="http://schemas.openxmlformats.org/officeDocument/2006/relationships/hyperlink" Target="http://planejasampa.Prefeitura.Sp.Gov.Br/metas" TargetMode="External"/><Relationship Id="rId4" Type="http://schemas.openxmlformats.org/officeDocument/2006/relationships/settings" Target="settings.xml"/><Relationship Id="rId9" Type="http://schemas.openxmlformats.org/officeDocument/2006/relationships/hyperlink" Target="https://sustainabledevelopment.un.org/content/documents/20808brazil.pdf" TargetMode="Externa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F583C3-F884-44FE-B3D3-5406D8FD4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34</Pages>
  <Words>20894</Words>
  <Characters>119097</Characters>
  <Application>Microsoft Office Word</Application>
  <DocSecurity>0</DocSecurity>
  <Lines>992</Lines>
  <Paragraphs>279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University of Cambridge</Company>
  <LinksUpToDate>false</LinksUpToDate>
  <CharactersWithSpaces>139712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Thiago de Sa</dc:creator>
  <cp:lastModifiedBy>Signe Wulund</cp:lastModifiedBy>
  <cp:revision>3</cp:revision>
  <cp:lastPrinted>2016-05-24T13:34:00Z</cp:lastPrinted>
  <dcterms:created xsi:type="dcterms:W3CDTF">2017-06-18T12:19:00Z</dcterms:created>
  <dcterms:modified xsi:type="dcterms:W3CDTF">2017-07-18T09:22:00Z</dcterms:modified>
</cp:coreProperties>
</file>